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53" w:rsidRDefault="005C66AA" w:rsidP="00C54DDD">
      <w:pPr>
        <w:jc w:val="center"/>
        <w:rPr>
          <w:rFonts w:cs="Shruti"/>
          <w:b/>
          <w:bCs/>
          <w:iCs/>
          <w:sz w:val="28"/>
          <w:szCs w:val="28"/>
        </w:rPr>
      </w:pPr>
      <w:r w:rsidRPr="00C54DDD">
        <w:rPr>
          <w:rFonts w:cs="Shruti"/>
          <w:b/>
          <w:bCs/>
          <w:iCs/>
          <w:sz w:val="28"/>
          <w:szCs w:val="28"/>
        </w:rPr>
        <w:t xml:space="preserve">Supporting Statement </w:t>
      </w:r>
      <w:r w:rsidR="00D50853" w:rsidRPr="00C54DDD">
        <w:rPr>
          <w:rFonts w:cs="Shruti"/>
          <w:b/>
          <w:bCs/>
          <w:iCs/>
          <w:sz w:val="28"/>
          <w:szCs w:val="28"/>
        </w:rPr>
        <w:t>A</w:t>
      </w:r>
    </w:p>
    <w:p w:rsidR="00D30371" w:rsidRPr="00C54DDD" w:rsidRDefault="00D30371" w:rsidP="00C54DDD">
      <w:pPr>
        <w:jc w:val="center"/>
        <w:rPr>
          <w:rFonts w:cs="Shruti"/>
          <w:b/>
          <w:bCs/>
          <w:iCs/>
          <w:sz w:val="28"/>
          <w:szCs w:val="28"/>
        </w:rPr>
      </w:pPr>
    </w:p>
    <w:p w:rsidR="00D30371" w:rsidRDefault="005C66AA" w:rsidP="00C54DDD">
      <w:pPr>
        <w:jc w:val="center"/>
        <w:rPr>
          <w:b/>
          <w:bCs/>
          <w:iCs/>
          <w:sz w:val="28"/>
          <w:szCs w:val="28"/>
        </w:rPr>
      </w:pPr>
      <w:r w:rsidRPr="00C54DDD">
        <w:rPr>
          <w:b/>
          <w:bCs/>
          <w:iCs/>
          <w:sz w:val="28"/>
          <w:szCs w:val="28"/>
        </w:rPr>
        <w:t xml:space="preserve">30 CFR </w:t>
      </w:r>
      <w:proofErr w:type="gramStart"/>
      <w:r w:rsidR="00C54DDD">
        <w:rPr>
          <w:b/>
          <w:bCs/>
          <w:iCs/>
          <w:sz w:val="28"/>
          <w:szCs w:val="28"/>
        </w:rPr>
        <w:t>Part</w:t>
      </w:r>
      <w:proofErr w:type="gramEnd"/>
      <w:r w:rsidR="00C54DDD">
        <w:rPr>
          <w:b/>
          <w:bCs/>
          <w:iCs/>
          <w:sz w:val="28"/>
          <w:szCs w:val="28"/>
        </w:rPr>
        <w:t xml:space="preserve"> </w:t>
      </w:r>
      <w:r w:rsidR="00C54DDD" w:rsidRPr="00C54DDD">
        <w:rPr>
          <w:b/>
          <w:bCs/>
          <w:iCs/>
          <w:sz w:val="28"/>
          <w:szCs w:val="28"/>
        </w:rPr>
        <w:t>737</w:t>
      </w:r>
      <w:r w:rsidRPr="00C54DDD">
        <w:rPr>
          <w:b/>
          <w:bCs/>
          <w:iCs/>
          <w:sz w:val="28"/>
          <w:szCs w:val="28"/>
        </w:rPr>
        <w:t xml:space="preserve"> – </w:t>
      </w:r>
      <w:r w:rsidR="00C54DDD">
        <w:rPr>
          <w:b/>
          <w:bCs/>
          <w:iCs/>
          <w:sz w:val="28"/>
          <w:szCs w:val="28"/>
        </w:rPr>
        <w:t xml:space="preserve">Processing Fees for Operations </w:t>
      </w:r>
      <w:r w:rsidR="00D30371">
        <w:rPr>
          <w:b/>
          <w:bCs/>
          <w:iCs/>
          <w:sz w:val="28"/>
          <w:szCs w:val="28"/>
        </w:rPr>
        <w:t>o</w:t>
      </w:r>
      <w:r w:rsidR="00C54DDD">
        <w:rPr>
          <w:b/>
          <w:bCs/>
          <w:iCs/>
          <w:sz w:val="28"/>
          <w:szCs w:val="28"/>
        </w:rPr>
        <w:t xml:space="preserve">n </w:t>
      </w:r>
      <w:r w:rsidR="00D30371">
        <w:rPr>
          <w:b/>
          <w:bCs/>
          <w:iCs/>
          <w:sz w:val="28"/>
          <w:szCs w:val="28"/>
        </w:rPr>
        <w:t>Land</w:t>
      </w:r>
    </w:p>
    <w:p w:rsidR="00C54DDD" w:rsidRPr="00C54DDD" w:rsidRDefault="00D30371" w:rsidP="00C54DDD">
      <w:pPr>
        <w:jc w:val="center"/>
        <w:rPr>
          <w:b/>
          <w:sz w:val="28"/>
          <w:szCs w:val="28"/>
        </w:rPr>
      </w:pPr>
      <w:r>
        <w:rPr>
          <w:b/>
          <w:bCs/>
          <w:iCs/>
          <w:sz w:val="28"/>
          <w:szCs w:val="28"/>
        </w:rPr>
        <w:t>Where OSM is the Regulatory Authority</w:t>
      </w:r>
    </w:p>
    <w:p w:rsidR="00D30371" w:rsidRDefault="00D30371" w:rsidP="00C54DDD">
      <w:pPr>
        <w:jc w:val="center"/>
        <w:rPr>
          <w:b/>
          <w:sz w:val="28"/>
          <w:szCs w:val="28"/>
        </w:rPr>
      </w:pPr>
    </w:p>
    <w:p w:rsidR="00A93DD1" w:rsidRPr="00C54DDD" w:rsidRDefault="00A93DD1" w:rsidP="00C54DDD">
      <w:pPr>
        <w:jc w:val="center"/>
        <w:rPr>
          <w:b/>
          <w:sz w:val="28"/>
          <w:szCs w:val="28"/>
        </w:rPr>
      </w:pPr>
      <w:r w:rsidRPr="00C54DDD">
        <w:rPr>
          <w:b/>
          <w:sz w:val="28"/>
          <w:szCs w:val="28"/>
        </w:rPr>
        <w:t>OMB Control Number 1029-</w:t>
      </w:r>
      <w:r w:rsidR="007701C1" w:rsidRPr="00C54DDD">
        <w:rPr>
          <w:b/>
          <w:sz w:val="28"/>
          <w:szCs w:val="28"/>
        </w:rPr>
        <w:t>XXXX</w:t>
      </w:r>
    </w:p>
    <w:p w:rsidR="00D50853" w:rsidRPr="00C54DDD" w:rsidRDefault="00D50853" w:rsidP="00C54DDD">
      <w:pPr>
        <w:jc w:val="center"/>
        <w:rPr>
          <w:b/>
          <w:sz w:val="28"/>
          <w:szCs w:val="28"/>
        </w:rPr>
      </w:pPr>
    </w:p>
    <w:p w:rsidR="005C66AA" w:rsidRPr="00C54DDD" w:rsidRDefault="005C66AA" w:rsidP="005C66AA">
      <w:r w:rsidRPr="00C54DDD">
        <w:t>Terms of Clearance</w:t>
      </w:r>
      <w:smartTag w:uri="urn:schemas-microsoft-com:office:smarttags" w:element="PersonName">
        <w:r w:rsidRPr="00C54DDD">
          <w:t>:</w:t>
        </w:r>
      </w:smartTag>
      <w:r w:rsidRPr="00C54DDD">
        <w:t xml:space="preserve">  N</w:t>
      </w:r>
      <w:r w:rsidR="00C54DDD">
        <w:t>ew Collection</w:t>
      </w:r>
    </w:p>
    <w:p w:rsidR="005C66AA" w:rsidRPr="003B7E60" w:rsidRDefault="005C66AA" w:rsidP="005C66AA"/>
    <w:p w:rsidR="005C66AA" w:rsidRPr="003B7E60" w:rsidRDefault="005C66AA" w:rsidP="005C66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B7E60">
        <w:rPr>
          <w:b/>
          <w:bCs/>
        </w:rPr>
        <w:t>General Instructions</w:t>
      </w:r>
      <w:r w:rsidRPr="003B7E60">
        <w:t xml:space="preserve"> </w:t>
      </w:r>
    </w:p>
    <w:p w:rsidR="005C66AA" w:rsidRPr="003B7E60" w:rsidRDefault="005C66AA" w:rsidP="005C66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0853" w:rsidRPr="001A16B7" w:rsidRDefault="00D50853" w:rsidP="00D508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1A16B7">
        <w:rPr>
          <w:b/>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9D446F" w:rsidRDefault="009D446F" w:rsidP="009D446F">
      <w:pPr>
        <w:rPr>
          <w:rFonts w:cs="Shruti"/>
        </w:rPr>
      </w:pPr>
    </w:p>
    <w:p w:rsidR="009D446F" w:rsidRDefault="009D446F" w:rsidP="009D446F">
      <w:pPr>
        <w:rPr>
          <w:rFonts w:cs="Shruti"/>
          <w:b/>
          <w:u w:val="single"/>
        </w:rPr>
      </w:pPr>
      <w:r>
        <w:rPr>
          <w:rFonts w:cs="Shruti"/>
          <w:b/>
          <w:u w:val="single"/>
        </w:rPr>
        <w:t>Introduction</w:t>
      </w:r>
    </w:p>
    <w:p w:rsidR="009D446F" w:rsidRDefault="009D446F" w:rsidP="009D446F">
      <w:pPr>
        <w:rPr>
          <w:rFonts w:cs="Shruti"/>
          <w:b/>
          <w:u w:val="single"/>
        </w:rPr>
      </w:pPr>
    </w:p>
    <w:p w:rsidR="009D446F" w:rsidRPr="00342BCD" w:rsidRDefault="009D446F" w:rsidP="00717281">
      <w:pPr>
        <w:contextualSpacing/>
      </w:pPr>
      <w:r w:rsidRPr="00C54DDD">
        <w:rPr>
          <w:rFonts w:cs="Shruti"/>
        </w:rPr>
        <w:t>We, the Office of Surface Mining Reclamation and Enforcement (OSM</w:t>
      </w:r>
      <w:r w:rsidR="00123863">
        <w:rPr>
          <w:rFonts w:cs="Shruti"/>
        </w:rPr>
        <w:t xml:space="preserve"> or us</w:t>
      </w:r>
      <w:r w:rsidRPr="00C54DDD">
        <w:rPr>
          <w:rFonts w:cs="Shruti"/>
        </w:rPr>
        <w:t xml:space="preserve">), are submitting this information collection clearance package to request </w:t>
      </w:r>
      <w:r w:rsidR="007701C1" w:rsidRPr="00C54DDD">
        <w:rPr>
          <w:rFonts w:cs="Shruti"/>
        </w:rPr>
        <w:t xml:space="preserve">information collection authority for </w:t>
      </w:r>
      <w:r w:rsidRPr="00C54DDD">
        <w:rPr>
          <w:rFonts w:cs="Shruti"/>
        </w:rPr>
        <w:t xml:space="preserve">30 CFR </w:t>
      </w:r>
      <w:r w:rsidR="00C54DDD" w:rsidRPr="00C54DDD">
        <w:rPr>
          <w:rFonts w:cs="Shruti"/>
        </w:rPr>
        <w:t>Part 737</w:t>
      </w:r>
      <w:r w:rsidR="007701C1" w:rsidRPr="00C54DDD">
        <w:rPr>
          <w:rFonts w:cs="Shruti"/>
        </w:rPr>
        <w:t xml:space="preserve"> – </w:t>
      </w:r>
      <w:r w:rsidR="00717281" w:rsidRPr="00D72384">
        <w:t>Processing Fees for Operations on Land Where OSM is the Regulatory Authority</w:t>
      </w:r>
      <w:r w:rsidR="00717281">
        <w:t xml:space="preserve">.  </w:t>
      </w:r>
      <w:r w:rsidRPr="00C54DDD">
        <w:rPr>
          <w:rFonts w:cs="Shruti"/>
        </w:rPr>
        <w:t>O</w:t>
      </w:r>
      <w:r w:rsidR="007701C1" w:rsidRPr="00C54DDD">
        <w:rPr>
          <w:rFonts w:cs="Shruti"/>
        </w:rPr>
        <w:t>SM is preparing rulemaking</w:t>
      </w:r>
      <w:r w:rsidR="00342BCD">
        <w:rPr>
          <w:rFonts w:cs="Shruti"/>
        </w:rPr>
        <w:t>,</w:t>
      </w:r>
      <w:r w:rsidR="007701C1" w:rsidRPr="00C54DDD">
        <w:rPr>
          <w:rFonts w:cs="Shruti"/>
        </w:rPr>
        <w:t xml:space="preserve"> entitled </w:t>
      </w:r>
      <w:r w:rsidR="00C54DDD" w:rsidRPr="00342BCD">
        <w:t>Cost</w:t>
      </w:r>
      <w:r w:rsidR="00342BCD" w:rsidRPr="00342BCD">
        <w:t>s</w:t>
      </w:r>
      <w:r w:rsidR="00C54DDD" w:rsidRPr="00342BCD">
        <w:t xml:space="preserve"> Recovery</w:t>
      </w:r>
      <w:r w:rsidR="007701C1" w:rsidRPr="00342BCD">
        <w:t xml:space="preserve"> </w:t>
      </w:r>
      <w:r w:rsidR="00342BCD" w:rsidRPr="00342BCD">
        <w:t xml:space="preserve">for Permit Processing, Administration, and Enforcement </w:t>
      </w:r>
      <w:r w:rsidR="007701C1" w:rsidRPr="00342BCD">
        <w:t>(RIN:  1029-</w:t>
      </w:r>
      <w:r w:rsidR="003431A7">
        <w:t>AC65</w:t>
      </w:r>
      <w:r w:rsidR="007701C1" w:rsidRPr="00342BCD">
        <w:t>), and is seeking a new information collection control number from the Office of Management and Budget (O</w:t>
      </w:r>
      <w:r w:rsidRPr="00342BCD">
        <w:t>MB</w:t>
      </w:r>
      <w:r w:rsidR="007701C1" w:rsidRPr="00342BCD">
        <w:t>)</w:t>
      </w:r>
      <w:r w:rsidRPr="00342BCD">
        <w:t xml:space="preserve"> </w:t>
      </w:r>
      <w:r w:rsidR="00C54DDD" w:rsidRPr="00342BCD">
        <w:t>for this collection.</w:t>
      </w:r>
    </w:p>
    <w:p w:rsidR="00B87F04" w:rsidRPr="00342BCD" w:rsidRDefault="00B87F04" w:rsidP="00C54DDD"/>
    <w:p w:rsidR="00B87F04" w:rsidRDefault="00B87F04" w:rsidP="00B87F04">
      <w:r>
        <w:t xml:space="preserve">There </w:t>
      </w:r>
      <w:r w:rsidR="00123863">
        <w:t xml:space="preserve">is one </w:t>
      </w:r>
      <w:r>
        <w:t>section within this new Part which will contain information collection activities.</w:t>
      </w:r>
      <w:r w:rsidR="00123863">
        <w:t xml:space="preserve">  Section 737.15 establishes a payment requirement for applicants to submit processing fees to us based on our cost </w:t>
      </w:r>
      <w:r w:rsidR="00B97191">
        <w:t>to process</w:t>
      </w:r>
      <w:r w:rsidR="00123863">
        <w:t xml:space="preserve"> various types of </w:t>
      </w:r>
      <w:r>
        <w:t>permit applicat</w:t>
      </w:r>
      <w:r w:rsidR="00123863">
        <w:t>ions</w:t>
      </w:r>
      <w:r>
        <w:t>.</w:t>
      </w:r>
    </w:p>
    <w:p w:rsidR="009D446F" w:rsidRDefault="009D446F" w:rsidP="009D446F">
      <w:pPr>
        <w:rPr>
          <w:rFonts w:cs="Shruti"/>
        </w:rPr>
      </w:pPr>
    </w:p>
    <w:p w:rsidR="005C66AA" w:rsidRPr="003B7E60"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3B7E60">
        <w:rPr>
          <w:b/>
          <w:bCs/>
        </w:rPr>
        <w:t>Specific Instructions</w:t>
      </w:r>
    </w:p>
    <w:p w:rsidR="005C66AA" w:rsidRPr="003B7E60"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50853" w:rsidRPr="0094476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944767">
        <w:rPr>
          <w:b/>
          <w:bCs/>
          <w:i/>
          <w:u w:val="single"/>
        </w:rPr>
        <w:t>Justification</w:t>
      </w:r>
    </w:p>
    <w:p w:rsidR="00D50853" w:rsidRPr="0094476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D50853" w:rsidRPr="001A16B7" w:rsidRDefault="00D50853" w:rsidP="00D50853">
      <w:pPr>
        <w:numPr>
          <w:ilvl w:val="0"/>
          <w:numId w:val="29"/>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Explain the circumstances that make the collection of information necessary.  Identify any legal or administrative requirements that necessitate the collection.</w:t>
      </w:r>
    </w:p>
    <w:p w:rsidR="005C66AA" w:rsidRPr="00342BCD" w:rsidRDefault="005C66AA" w:rsidP="006927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42BCD" w:rsidRPr="00342BCD" w:rsidRDefault="00342BCD" w:rsidP="00342BCD">
      <w:pPr>
        <w:contextualSpacing/>
      </w:pPr>
      <w:r w:rsidRPr="00342BCD">
        <w:t xml:space="preserve">In an effort to promote fiscal responsibility, we, the Office of Surface Mining Reclamation and Enforcement (OSM), have undertaken a comprehensive review of the costs it takes to run our programs.  As part of this assessment, we identified the need to update our regulations related to the permit application and related fees that we collect from the coal industry to more accurately reflect our costs.  We </w:t>
      </w:r>
      <w:r w:rsidR="00414DFA">
        <w:t xml:space="preserve">are revising </w:t>
      </w:r>
      <w:r w:rsidRPr="00342BCD">
        <w:t xml:space="preserve">our Federal and Indian Lands Program regulations for the purpose of adjusting the existing permit fees and to assess new fees to recover the actual costs </w:t>
      </w:r>
      <w:r w:rsidRPr="00342BCD">
        <w:lastRenderedPageBreak/>
        <w:t xml:space="preserve">for permit administration and permit enforcement activities provided to the coal industry.  These fees are authorized under </w:t>
      </w:r>
      <w:r w:rsidR="00B46FC9">
        <w:t xml:space="preserve">section 507(a) of </w:t>
      </w:r>
      <w:r w:rsidRPr="00342BCD">
        <w:t xml:space="preserve">the Surface Mining Control and Reclamation Act of 1977 (SMCRA) and </w:t>
      </w:r>
      <w:r w:rsidR="00B46FC9">
        <w:t xml:space="preserve">31 U.S.C. 9701of </w:t>
      </w:r>
      <w:r w:rsidRPr="00342BCD">
        <w:t xml:space="preserve">the </w:t>
      </w:r>
      <w:r w:rsidRPr="00342BCD">
        <w:rPr>
          <w:rFonts w:eastAsia="Calibri"/>
          <w:color w:val="262626"/>
        </w:rPr>
        <w:t>Independent Offices Appropriations Act of 1952</w:t>
      </w:r>
      <w:r w:rsidRPr="00342BCD">
        <w:t>.</w:t>
      </w:r>
    </w:p>
    <w:p w:rsidR="00763E84" w:rsidRPr="00342BCD" w:rsidRDefault="00342BCD" w:rsidP="00342BCD">
      <w:pPr>
        <w:contextualSpacing/>
      </w:pPr>
      <w:r w:rsidRPr="00342BCD">
        <w:t xml:space="preserve">  </w:t>
      </w:r>
    </w:p>
    <w:p w:rsidR="00D50853" w:rsidRPr="00342BCD" w:rsidRDefault="00D50853" w:rsidP="006927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42BCD">
        <w:rPr>
          <w:b/>
          <w:i/>
        </w:rPr>
        <w:t>2.</w:t>
      </w:r>
      <w:r w:rsidRPr="00342BCD">
        <w:rPr>
          <w:b/>
          <w:i/>
        </w:rPr>
        <w:tab/>
      </w:r>
      <w:r w:rsidRPr="00342BCD">
        <w:rPr>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009E9" w:rsidRPr="00342BCD" w:rsidRDefault="00D009E9" w:rsidP="00342B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42BCD" w:rsidRPr="00342BCD" w:rsidRDefault="00342BCD" w:rsidP="00342BCD">
      <w:pPr>
        <w:contextualSpacing/>
      </w:pPr>
      <w:r w:rsidRPr="00342BCD">
        <w:t xml:space="preserve">The fees </w:t>
      </w:r>
      <w:r>
        <w:t>are</w:t>
      </w:r>
      <w:r w:rsidRPr="00342BCD">
        <w:t xml:space="preserve"> used to offset OSM’s costs for processing various permit applications and related actions, administering those permits over their lifecycle, and enforcing those permits.  The</w:t>
      </w:r>
      <w:r>
        <w:t xml:space="preserve"> </w:t>
      </w:r>
      <w:r w:rsidRPr="00342BCD">
        <w:t xml:space="preserve">fees </w:t>
      </w:r>
      <w:r>
        <w:t>are</w:t>
      </w:r>
      <w:r w:rsidRPr="00342BCD">
        <w:t xml:space="preserve"> applicable to permits for mining on lands where regulatory jurisdiction has not been delegated to the States.  These fees would also be applicable to mining on Indian lands when OSM is the regulatory authority.  The primary purpose of this </w:t>
      </w:r>
      <w:r>
        <w:t xml:space="preserve">regulation </w:t>
      </w:r>
      <w:r w:rsidRPr="00342BCD">
        <w:t xml:space="preserve">is to charge those who benefit from obtaining and operating under a surface coal mining and reclamation permit for our costs to review, administer, and enforce permits instead of passing those costs on to the general public. </w:t>
      </w:r>
    </w:p>
    <w:p w:rsidR="00763E84" w:rsidRPr="00342BCD" w:rsidRDefault="00763E84" w:rsidP="00342BCD"/>
    <w:p w:rsidR="00D50853" w:rsidRPr="003C7062" w:rsidRDefault="00D50853" w:rsidP="00342BCD">
      <w:pPr>
        <w:tabs>
          <w:tab w:val="left" w:pos="-1440"/>
        </w:tabs>
        <w:ind w:left="720" w:hanging="720"/>
        <w:rPr>
          <w:b/>
          <w:i/>
        </w:rPr>
      </w:pPr>
      <w:r w:rsidRPr="00342BCD">
        <w:rPr>
          <w:b/>
          <w:i/>
        </w:rPr>
        <w:t>3.</w:t>
      </w:r>
      <w:r w:rsidRPr="00342BCD">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w:t>
      </w:r>
      <w:r w:rsidRPr="003C7062">
        <w:rPr>
          <w:b/>
          <w:i/>
        </w:rPr>
        <w:t>lection meets GPEA requirements.</w:t>
      </w:r>
    </w:p>
    <w:p w:rsidR="005C66AA"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E1AED" w:rsidRPr="000D2A12" w:rsidRDefault="002E1AED" w:rsidP="00763E84">
      <w:pPr>
        <w:pStyle w:val="BodyTextIndent2"/>
        <w:tabs>
          <w:tab w:val="clear" w:pos="6570"/>
        </w:tabs>
        <w:ind w:left="0" w:firstLine="0"/>
      </w:pPr>
      <w:r>
        <w:rPr>
          <w:rFonts w:cs="Shruti"/>
        </w:rPr>
        <w:t xml:space="preserve">The collection of information required </w:t>
      </w:r>
      <w:r w:rsidR="00D9577A">
        <w:rPr>
          <w:rFonts w:cs="Shruti"/>
        </w:rPr>
        <w:t>for</w:t>
      </w:r>
      <w:r>
        <w:rPr>
          <w:rFonts w:cs="Shruti"/>
        </w:rPr>
        <w:t xml:space="preserve"> </w:t>
      </w:r>
      <w:r w:rsidR="003A7D21">
        <w:t>§</w:t>
      </w:r>
      <w:r w:rsidR="00481395">
        <w:t xml:space="preserve">737.15 </w:t>
      </w:r>
      <w:r w:rsidR="00123863">
        <w:t>is</w:t>
      </w:r>
      <w:r w:rsidR="00481395">
        <w:t xml:space="preserve"> </w:t>
      </w:r>
      <w:r>
        <w:rPr>
          <w:rFonts w:cs="Shruti"/>
        </w:rPr>
        <w:t>unique to each applicant and mining area.  Respondents are individual mining companies who</w:t>
      </w:r>
      <w:r w:rsidR="008027B5">
        <w:rPr>
          <w:rFonts w:cs="Shruti"/>
        </w:rPr>
        <w:t xml:space="preserve"> submit </w:t>
      </w:r>
      <w:r w:rsidR="00481395">
        <w:rPr>
          <w:rFonts w:cs="Shruti"/>
        </w:rPr>
        <w:t>fees to OSM</w:t>
      </w:r>
      <w:r w:rsidR="00123863">
        <w:rPr>
          <w:rFonts w:cs="Shruti"/>
        </w:rPr>
        <w:t xml:space="preserve"> to process their applications</w:t>
      </w:r>
      <w:r w:rsidR="00481395">
        <w:rPr>
          <w:rFonts w:cs="Shruti"/>
        </w:rPr>
        <w:t xml:space="preserve">.  The </w:t>
      </w:r>
      <w:r w:rsidR="009B0F96">
        <w:rPr>
          <w:rFonts w:cs="Shruti"/>
        </w:rPr>
        <w:t xml:space="preserve">fees </w:t>
      </w:r>
      <w:r w:rsidR="00481395">
        <w:rPr>
          <w:rFonts w:cs="Shruti"/>
        </w:rPr>
        <w:t xml:space="preserve">may be submitted </w:t>
      </w:r>
      <w:r w:rsidR="00481395" w:rsidRPr="000D2A12">
        <w:rPr>
          <w:rFonts w:cs="Shruti"/>
        </w:rPr>
        <w:t>electronically</w:t>
      </w:r>
      <w:r w:rsidR="009B0F96">
        <w:rPr>
          <w:rFonts w:cs="Shruti"/>
        </w:rPr>
        <w:t>.  We anticipate that approximately 25% of the initial fees will be submitted electronically</w:t>
      </w:r>
      <w:r w:rsidR="00481395" w:rsidRPr="000D2A12">
        <w:rPr>
          <w:rFonts w:cs="Shruti"/>
        </w:rPr>
        <w:t>,</w:t>
      </w:r>
      <w:r w:rsidR="009B0F96">
        <w:rPr>
          <w:rFonts w:cs="Shruti"/>
        </w:rPr>
        <w:t xml:space="preserve"> but this rate should increase over time.</w:t>
      </w:r>
    </w:p>
    <w:p w:rsidR="002E1AED" w:rsidRPr="003B7E60" w:rsidRDefault="002E1AED"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5C66AA" w:rsidRDefault="00D50853"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C7062">
        <w:rPr>
          <w:b/>
          <w:i/>
        </w:rPr>
        <w:t>4.</w:t>
      </w:r>
      <w:r w:rsidRPr="003C7062">
        <w:rPr>
          <w:b/>
          <w:i/>
        </w:rPr>
        <w:tab/>
        <w:t>Describe efforts to identify duplication.  Show specifically why any similar information already available cannot be used or modified for use for the purposes described in Item 2 above.</w:t>
      </w:r>
    </w:p>
    <w:p w:rsidR="00D50853" w:rsidRDefault="00D50853"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2E1AED" w:rsidRDefault="002E1AED" w:rsidP="008027B5">
      <w:pPr>
        <w:tabs>
          <w:tab w:val="left" w:pos="-1440"/>
        </w:tabs>
        <w:rPr>
          <w:rFonts w:cs="Shruti"/>
        </w:rPr>
      </w:pPr>
      <w:r>
        <w:rPr>
          <w:rFonts w:cs="Shruti"/>
        </w:rPr>
        <w:t xml:space="preserve">The information requested is unique to each </w:t>
      </w:r>
      <w:r w:rsidR="000D2A12">
        <w:rPr>
          <w:rFonts w:cs="Shruti"/>
        </w:rPr>
        <w:t>applicant</w:t>
      </w:r>
      <w:r>
        <w:rPr>
          <w:rFonts w:cs="Shruti"/>
        </w:rPr>
        <w:t xml:space="preserve">.  </w:t>
      </w:r>
      <w:r w:rsidR="008027B5">
        <w:rPr>
          <w:rFonts w:cs="Shruti"/>
        </w:rPr>
        <w:t>Ther</w:t>
      </w:r>
      <w:r>
        <w:rPr>
          <w:rFonts w:cs="Shruti"/>
        </w:rPr>
        <w:t>e is no available information that can be used in lieu of t</w:t>
      </w:r>
      <w:r w:rsidR="000D2A12">
        <w:rPr>
          <w:rFonts w:cs="Shruti"/>
        </w:rPr>
        <w:t>hat supplied</w:t>
      </w:r>
      <w:r>
        <w:rPr>
          <w:rFonts w:cs="Shruti"/>
        </w:rPr>
        <w:t>.</w:t>
      </w:r>
    </w:p>
    <w:p w:rsidR="00D50853" w:rsidRDefault="00D50853"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0853" w:rsidRPr="003C7062"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C7062">
        <w:rPr>
          <w:b/>
          <w:i/>
        </w:rPr>
        <w:t>5.</w:t>
      </w:r>
      <w:r w:rsidRPr="003C7062">
        <w:rPr>
          <w:b/>
          <w:i/>
        </w:rPr>
        <w:tab/>
        <w:t>If the collection of information impacts small businesses or other small entities, describe any methods used to minimize burden.</w:t>
      </w:r>
    </w:p>
    <w:p w:rsidR="005C271A" w:rsidRPr="00D362FF" w:rsidRDefault="005C271A" w:rsidP="005C271A">
      <w:pPr>
        <w:tabs>
          <w:tab w:val="left" w:pos="-1080"/>
          <w:tab w:val="left" w:pos="-720"/>
          <w:tab w:val="left" w:pos="360"/>
          <w:tab w:val="left" w:pos="720"/>
        </w:tabs>
        <w:ind w:left="720"/>
        <w:rPr>
          <w:rFonts w:cs="Arial"/>
        </w:rPr>
      </w:pPr>
    </w:p>
    <w:p w:rsidR="007F4F4C" w:rsidRDefault="005C271A" w:rsidP="007F4F4C">
      <w:pPr>
        <w:tabs>
          <w:tab w:val="left" w:pos="-1440"/>
        </w:tabs>
      </w:pPr>
      <w:r w:rsidRPr="00D362FF">
        <w:rPr>
          <w:rFonts w:cs="Arial"/>
        </w:rPr>
        <w:t xml:space="preserve">There are no special provisions for small businesses or other small entities.  </w:t>
      </w:r>
      <w:r w:rsidR="007F4F4C">
        <w:rPr>
          <w:rFonts w:cs="Arial"/>
        </w:rPr>
        <w:t xml:space="preserve">OSM is </w:t>
      </w:r>
      <w:r w:rsidR="007F4F4C">
        <w:t>requesting the minimum amount of information needed to support the program and provide the benefit.</w:t>
      </w:r>
    </w:p>
    <w:p w:rsidR="00D50853" w:rsidRDefault="00D50853" w:rsidP="007F4F4C">
      <w:pPr>
        <w:tabs>
          <w:tab w:val="left" w:pos="-1080"/>
          <w:tab w:val="left" w:pos="-720"/>
          <w:tab w:val="left" w:pos="360"/>
        </w:tabs>
      </w:pP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roofErr w:type="gramStart"/>
      <w:r w:rsidRPr="001A16B7">
        <w:rPr>
          <w:b/>
          <w:i/>
        </w:rPr>
        <w:lastRenderedPageBreak/>
        <w:t>6.</w:t>
      </w:r>
      <w:r w:rsidRPr="001A16B7">
        <w:rPr>
          <w:b/>
          <w:i/>
        </w:rPr>
        <w:tab/>
        <w:t>Describe the consequence to Federal program or policy activities if the collection is not conducted or is conducted less frequently, as well as any technical or legal obstacles to reducing burden.</w:t>
      </w:r>
      <w:proofErr w:type="gramEnd"/>
    </w:p>
    <w:p w:rsidR="005C66AA" w:rsidRDefault="005C66AA" w:rsidP="008027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8027B5" w:rsidRPr="00342BCD" w:rsidRDefault="002E1AED" w:rsidP="008027B5">
      <w:r>
        <w:t xml:space="preserve">Failure to collect the information requested </w:t>
      </w:r>
      <w:r w:rsidR="009A4FA2">
        <w:t>under §</w:t>
      </w:r>
      <w:r w:rsidR="00123863">
        <w:t>737</w:t>
      </w:r>
      <w:r w:rsidR="008027B5">
        <w:t>.1</w:t>
      </w:r>
      <w:r w:rsidR="007F4F4C">
        <w:t>5</w:t>
      </w:r>
      <w:r w:rsidR="008027B5">
        <w:t xml:space="preserve"> woul</w:t>
      </w:r>
      <w:r>
        <w:t xml:space="preserve">d </w:t>
      </w:r>
      <w:r w:rsidR="007F4F4C">
        <w:t xml:space="preserve">prevent </w:t>
      </w:r>
      <w:r w:rsidRPr="00342BCD">
        <w:t xml:space="preserve">OSM </w:t>
      </w:r>
      <w:r w:rsidR="007F4F4C" w:rsidRPr="00342BCD">
        <w:t xml:space="preserve">from receiving those fees authorized by </w:t>
      </w:r>
      <w:r w:rsidR="00342BCD" w:rsidRPr="00342BCD">
        <w:t xml:space="preserve">SMCRA and the </w:t>
      </w:r>
      <w:r w:rsidR="00342BCD" w:rsidRPr="00342BCD">
        <w:rPr>
          <w:rFonts w:eastAsia="Calibri"/>
          <w:color w:val="262626"/>
        </w:rPr>
        <w:t>Independent Offices Appropriations Act of 1952</w:t>
      </w:r>
      <w:r w:rsidR="00123863">
        <w:rPr>
          <w:rFonts w:eastAsia="Calibri"/>
          <w:color w:val="262626"/>
        </w:rPr>
        <w:t xml:space="preserve"> to process permits</w:t>
      </w:r>
      <w:r w:rsidR="00222516">
        <w:t>.</w:t>
      </w:r>
    </w:p>
    <w:p w:rsidR="002E1AED" w:rsidRPr="00342BCD" w:rsidRDefault="002E1AED" w:rsidP="008027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50853" w:rsidRPr="001A16B7" w:rsidRDefault="00D50853" w:rsidP="008027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7.</w:t>
      </w:r>
      <w:r w:rsidRPr="001A16B7">
        <w:rPr>
          <w:b/>
          <w:i/>
        </w:rPr>
        <w:tab/>
        <w:t>Explain any special circumstances that would cause an information collection to be conducted in a manner:</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r>
      <w:proofErr w:type="gramStart"/>
      <w:r w:rsidRPr="001A16B7">
        <w:rPr>
          <w:b/>
          <w:i/>
        </w:rPr>
        <w:t>requiring</w:t>
      </w:r>
      <w:proofErr w:type="gramEnd"/>
      <w:r w:rsidRPr="001A16B7">
        <w:rPr>
          <w:b/>
          <w:i/>
        </w:rPr>
        <w:t xml:space="preserve"> respondents to report information to the agency more often than quarterly;</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prepare a written response to a collection of information in fewer than 30 days after receipt of it;</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submit more than an original and two copies of any document;</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retain records, other than health, medical, government contract, grant-in-aid, or tax records, for more than three years;</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r>
      <w:proofErr w:type="gramStart"/>
      <w:r w:rsidRPr="001A16B7">
        <w:rPr>
          <w:b/>
          <w:i/>
        </w:rPr>
        <w:t>in</w:t>
      </w:r>
      <w:proofErr w:type="gramEnd"/>
      <w:r w:rsidRPr="001A16B7">
        <w:rPr>
          <w:b/>
          <w:i/>
        </w:rPr>
        <w:t xml:space="preserve"> connection with a statistical survey that is not designed to produce valid and reliable results that can be generalized to the universe of study;</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the use of a statistical data classification that has not been reviewed and approved by OMB;</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w:t>
      </w:r>
      <w:r w:rsidRPr="001A16B7">
        <w:rPr>
          <w:b/>
          <w:i/>
        </w:rPr>
        <w:tab/>
        <w:t>requiring respondents to submit proprietary trade secrets, or other confidential information, unless the agency can demonstrate that it has instituted procedures to protect the information's confidentiality to the extent permitted by law.</w:t>
      </w:r>
    </w:p>
    <w:p w:rsidR="005C66AA"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E1AED" w:rsidRDefault="009A4FA2" w:rsidP="008027B5">
      <w:pPr>
        <w:tabs>
          <w:tab w:val="left" w:pos="-1440"/>
        </w:tabs>
        <w:rPr>
          <w:rFonts w:cs="Shruti"/>
        </w:rPr>
      </w:pPr>
      <w:r>
        <w:rPr>
          <w:rFonts w:cs="Shruti"/>
        </w:rPr>
        <w:t xml:space="preserve">The </w:t>
      </w:r>
      <w:r w:rsidR="002E1AED">
        <w:rPr>
          <w:rFonts w:cs="Shruti"/>
        </w:rPr>
        <w:t xml:space="preserve">collection of information </w:t>
      </w:r>
      <w:r w:rsidR="00D9577A">
        <w:rPr>
          <w:rFonts w:cs="Shruti"/>
        </w:rPr>
        <w:t xml:space="preserve">for </w:t>
      </w:r>
      <w:r>
        <w:t>§</w:t>
      </w:r>
      <w:r w:rsidR="00203B89">
        <w:t>737.15</w:t>
      </w:r>
      <w:r w:rsidR="002E1AED">
        <w:rPr>
          <w:rFonts w:cs="Shruti"/>
        </w:rPr>
        <w:t xml:space="preserve"> </w:t>
      </w:r>
      <w:r w:rsidR="00123863">
        <w:rPr>
          <w:rFonts w:cs="Shruti"/>
        </w:rPr>
        <w:t>is</w:t>
      </w:r>
      <w:r>
        <w:rPr>
          <w:rFonts w:cs="Shruti"/>
        </w:rPr>
        <w:t xml:space="preserve"> </w:t>
      </w:r>
      <w:r w:rsidR="002E1AED">
        <w:rPr>
          <w:rFonts w:cs="Shruti"/>
        </w:rPr>
        <w:t>consistent with the guidelines at 5 CFR 1320.5(d</w:t>
      </w:r>
      <w:proofErr w:type="gramStart"/>
      <w:r w:rsidR="002E1AED">
        <w:rPr>
          <w:rFonts w:cs="Shruti"/>
        </w:rPr>
        <w:t>)(</w:t>
      </w:r>
      <w:proofErr w:type="gramEnd"/>
      <w:r w:rsidR="002E1AED">
        <w:rPr>
          <w:rFonts w:cs="Shruti"/>
        </w:rPr>
        <w:t>2) as summarized in the instructions for this item of the supporting statement.</w:t>
      </w:r>
    </w:p>
    <w:p w:rsidR="00D50853" w:rsidRDefault="00D50853"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8.</w:t>
      </w:r>
      <w:r w:rsidRPr="001A16B7">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A16B7">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C66AA"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03B89" w:rsidRPr="00D30371" w:rsidRDefault="00882929" w:rsidP="00D30371">
      <w:pPr>
        <w:pStyle w:val="BodyTextIndent2"/>
        <w:ind w:left="0" w:firstLine="0"/>
      </w:pPr>
      <w:r w:rsidRPr="00D30371">
        <w:t>OSM ha</w:t>
      </w:r>
      <w:r w:rsidR="00203B89" w:rsidRPr="00D30371">
        <w:t xml:space="preserve">s estimated the processing fees from discussions with our </w:t>
      </w:r>
      <w:r w:rsidR="00222516" w:rsidRPr="00D30371">
        <w:t xml:space="preserve">Knoxville and Western Region staff </w:t>
      </w:r>
      <w:r w:rsidR="00203B89" w:rsidRPr="00D30371">
        <w:t>which will be preparing the fee estimates</w:t>
      </w:r>
      <w:r w:rsidR="00123863" w:rsidRPr="00D30371">
        <w:t xml:space="preserve"> and processing the various types of permit applications</w:t>
      </w:r>
      <w:r w:rsidR="00203B89" w:rsidRPr="00D30371">
        <w:t>.</w:t>
      </w:r>
    </w:p>
    <w:p w:rsidR="00D30371" w:rsidRPr="00D30371" w:rsidRDefault="00D30371" w:rsidP="00D30371">
      <w:pPr>
        <w:pStyle w:val="BodyTextIndent2"/>
        <w:ind w:left="0" w:firstLine="0"/>
      </w:pPr>
    </w:p>
    <w:p w:rsidR="00D30371" w:rsidRPr="00D30371" w:rsidRDefault="00D30371" w:rsidP="00D30371">
      <w:pPr>
        <w:pStyle w:val="CommentText"/>
        <w:rPr>
          <w:sz w:val="24"/>
          <w:szCs w:val="24"/>
        </w:rPr>
      </w:pPr>
      <w:r>
        <w:rPr>
          <w:sz w:val="24"/>
          <w:szCs w:val="24"/>
        </w:rPr>
        <w:t xml:space="preserve">OSM </w:t>
      </w:r>
      <w:r w:rsidR="004D3CE2">
        <w:rPr>
          <w:sz w:val="24"/>
          <w:szCs w:val="24"/>
        </w:rPr>
        <w:t xml:space="preserve">conducted extensive outreach of potential </w:t>
      </w:r>
      <w:r w:rsidRPr="00D30371">
        <w:rPr>
          <w:sz w:val="24"/>
          <w:szCs w:val="24"/>
        </w:rPr>
        <w:t xml:space="preserve">stakeholders who might be affected by this </w:t>
      </w:r>
      <w:r>
        <w:rPr>
          <w:sz w:val="24"/>
          <w:szCs w:val="24"/>
        </w:rPr>
        <w:t xml:space="preserve">information collection and accompanying </w:t>
      </w:r>
      <w:r w:rsidRPr="00D30371">
        <w:rPr>
          <w:sz w:val="24"/>
          <w:szCs w:val="24"/>
        </w:rPr>
        <w:t>rule</w:t>
      </w:r>
      <w:r>
        <w:rPr>
          <w:sz w:val="24"/>
          <w:szCs w:val="24"/>
        </w:rPr>
        <w:t xml:space="preserve">, </w:t>
      </w:r>
      <w:r w:rsidRPr="00D30371">
        <w:rPr>
          <w:sz w:val="24"/>
          <w:szCs w:val="24"/>
        </w:rPr>
        <w:t xml:space="preserve">or </w:t>
      </w:r>
      <w:r>
        <w:rPr>
          <w:sz w:val="24"/>
          <w:szCs w:val="24"/>
        </w:rPr>
        <w:t xml:space="preserve">who </w:t>
      </w:r>
      <w:r w:rsidRPr="00D30371">
        <w:rPr>
          <w:sz w:val="24"/>
          <w:szCs w:val="24"/>
        </w:rPr>
        <w:t xml:space="preserve">might have an interest in this </w:t>
      </w:r>
      <w:r>
        <w:rPr>
          <w:sz w:val="24"/>
          <w:szCs w:val="24"/>
        </w:rPr>
        <w:t>collection requirement</w:t>
      </w:r>
      <w:r w:rsidRPr="00D30371">
        <w:rPr>
          <w:sz w:val="24"/>
          <w:szCs w:val="24"/>
        </w:rPr>
        <w:t xml:space="preserve">.  The stakeholders include coal mining operators, environmental groups, government agencies, and municipalities located in the States of Tennessee, Washington, and on Indian lands where OSM is the regulatory authority.  </w:t>
      </w:r>
      <w:r>
        <w:rPr>
          <w:sz w:val="24"/>
          <w:szCs w:val="24"/>
        </w:rPr>
        <w:t>I</w:t>
      </w:r>
      <w:r w:rsidRPr="00D30371">
        <w:rPr>
          <w:sz w:val="24"/>
          <w:szCs w:val="24"/>
        </w:rPr>
        <w:t xml:space="preserve">n March 2012, </w:t>
      </w:r>
      <w:r>
        <w:rPr>
          <w:sz w:val="24"/>
          <w:szCs w:val="24"/>
        </w:rPr>
        <w:t xml:space="preserve">OSM </w:t>
      </w:r>
      <w:r w:rsidR="004D3CE2">
        <w:rPr>
          <w:sz w:val="24"/>
          <w:szCs w:val="24"/>
        </w:rPr>
        <w:t xml:space="preserve">sent almost 90 stakeholders </w:t>
      </w:r>
      <w:r w:rsidRPr="00D30371">
        <w:rPr>
          <w:sz w:val="24"/>
          <w:szCs w:val="24"/>
        </w:rPr>
        <w:t xml:space="preserve">an outreach letter that summarized some concepts that we were considering regarding the restructuring of our permit fees.  </w:t>
      </w:r>
      <w:r w:rsidR="004D3CE2">
        <w:rPr>
          <w:sz w:val="24"/>
          <w:szCs w:val="24"/>
        </w:rPr>
        <w:t>OSM</w:t>
      </w:r>
      <w:r w:rsidRPr="00D30371">
        <w:rPr>
          <w:sz w:val="24"/>
          <w:szCs w:val="24"/>
        </w:rPr>
        <w:t xml:space="preserve"> received 13 responses from this effort.  Nine responses came from the coal industry, one was from a Tribal government, one was from an environmental organization, and two were from private citizens.  In general, the coal mining industry objected to any provisions that would increase their mining costs.  The environmental organization and citizens supported the rule, and the Tribal government raised issues concerning costs and applicability.  </w:t>
      </w:r>
      <w:r w:rsidR="004D3CE2">
        <w:rPr>
          <w:sz w:val="24"/>
          <w:szCs w:val="24"/>
        </w:rPr>
        <w:t xml:space="preserve">OSM </w:t>
      </w:r>
      <w:r w:rsidRPr="00D30371">
        <w:rPr>
          <w:sz w:val="24"/>
          <w:szCs w:val="24"/>
        </w:rPr>
        <w:t>reviewed and considered these responses as we developed th</w:t>
      </w:r>
      <w:r w:rsidR="004D3CE2">
        <w:rPr>
          <w:sz w:val="24"/>
          <w:szCs w:val="24"/>
        </w:rPr>
        <w:t>e</w:t>
      </w:r>
      <w:r w:rsidRPr="00D30371">
        <w:rPr>
          <w:sz w:val="24"/>
          <w:szCs w:val="24"/>
        </w:rPr>
        <w:t xml:space="preserve"> proposed rule.</w:t>
      </w:r>
      <w:r w:rsidR="004D3CE2">
        <w:rPr>
          <w:sz w:val="24"/>
          <w:szCs w:val="24"/>
        </w:rPr>
        <w:t xml:space="preserve">  No stakeholder comments which OSM received were associated with paperwork reduction act requirements.</w:t>
      </w:r>
    </w:p>
    <w:p w:rsidR="00882929" w:rsidRPr="00D30371" w:rsidRDefault="00882929" w:rsidP="00D30371">
      <w:pPr>
        <w:pStyle w:val="BodyTextIndent2"/>
        <w:tabs>
          <w:tab w:val="left" w:pos="720"/>
        </w:tabs>
      </w:pPr>
    </w:p>
    <w:p w:rsidR="00D50853" w:rsidRPr="001A16B7"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0D59F8">
        <w:rPr>
          <w:b/>
          <w:i/>
        </w:rPr>
        <w:t>9.</w:t>
      </w:r>
      <w:r w:rsidRPr="000D59F8">
        <w:rPr>
          <w:b/>
          <w:i/>
        </w:rPr>
        <w:tab/>
        <w:t>Explain any decision to provide any payment or gift to respondents, other than remuneration of contractors or grantees</w:t>
      </w:r>
      <w:r w:rsidRPr="001A16B7">
        <w:rPr>
          <w:b/>
          <w:i/>
        </w:rPr>
        <w:t>.</w:t>
      </w:r>
    </w:p>
    <w:p w:rsidR="00D50853" w:rsidRPr="001662FC" w:rsidRDefault="00D50853" w:rsidP="00D50853">
      <w:pPr>
        <w:ind w:left="720"/>
      </w:pPr>
    </w:p>
    <w:p w:rsidR="00D50853" w:rsidRPr="001662FC" w:rsidRDefault="00D50853" w:rsidP="009F0542">
      <w:r w:rsidRPr="001662FC">
        <w:t>Not applicable.  OSM does not provide payments or gifts to respondents.</w:t>
      </w: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i/>
        </w:rPr>
      </w:pP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roofErr w:type="gramStart"/>
      <w:r w:rsidRPr="001662FC">
        <w:rPr>
          <w:b/>
          <w:i/>
        </w:rPr>
        <w:t>10.</w:t>
      </w:r>
      <w:r w:rsidRPr="001662FC">
        <w:rPr>
          <w:b/>
          <w:i/>
        </w:rPr>
        <w:tab/>
        <w:t>Describe any assurance of confidentiality provided to respondents and the basis for the assurance in statute, regulation, or agency policy.</w:t>
      </w:r>
      <w:proofErr w:type="gramEnd"/>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0853" w:rsidRPr="001662FC" w:rsidRDefault="00D50853" w:rsidP="009F054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62FC">
        <w:t xml:space="preserve">Not applicable.  In general, confidential information is not provided.  </w:t>
      </w: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roofErr w:type="gramStart"/>
      <w:r w:rsidRPr="001662FC">
        <w:rPr>
          <w:b/>
          <w:i/>
        </w:rPr>
        <w:t>11.</w:t>
      </w:r>
      <w:r w:rsidRPr="001662FC">
        <w:rPr>
          <w:b/>
          <w:i/>
        </w:rPr>
        <w:tab/>
        <w:t>Provide additional justification for any questions of a sensitive nature, such as sexual behavior and attitudes, religious beliefs, and other matters that are commonly considered private.</w:t>
      </w:r>
      <w:proofErr w:type="gramEnd"/>
      <w:r w:rsidRPr="001662FC">
        <w:rPr>
          <w:b/>
          <w: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50853" w:rsidRPr="001662FC" w:rsidRDefault="00D50853" w:rsidP="00D508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62FC">
        <w:t>Not applicable.  Sensitive questions are not asked.</w:t>
      </w:r>
    </w:p>
    <w:p w:rsidR="00D50853" w:rsidRPr="001662FC"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3F31D5" w:rsidRPr="003F31D5" w:rsidRDefault="00D50853"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662FC">
        <w:rPr>
          <w:b/>
          <w:i/>
        </w:rPr>
        <w:lastRenderedPageBreak/>
        <w:t>12.</w:t>
      </w:r>
      <w:r w:rsidRPr="001662FC">
        <w:rPr>
          <w:b/>
          <w:i/>
        </w:rPr>
        <w:tab/>
      </w:r>
      <w:r w:rsidR="003F31D5" w:rsidRPr="003F31D5">
        <w:rPr>
          <w:b/>
          <w:i/>
        </w:rPr>
        <w:t>Provide estimates of the hour burden of the collection of information.  The statement should:</w:t>
      </w:r>
    </w:p>
    <w:p w:rsidR="003F31D5" w:rsidRPr="003F31D5" w:rsidRDefault="003F31D5"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F31D5">
        <w:rPr>
          <w:b/>
          <w:i/>
        </w:rPr>
        <w:tab/>
        <w:t>*</w:t>
      </w:r>
      <w:r w:rsidRPr="003F31D5">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F31D5" w:rsidRPr="003F31D5" w:rsidRDefault="003F31D5"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F31D5">
        <w:rPr>
          <w:b/>
          <w:i/>
        </w:rPr>
        <w:tab/>
        <w:t>*</w:t>
      </w:r>
      <w:r w:rsidRPr="003F31D5">
        <w:rPr>
          <w:b/>
          <w:i/>
        </w:rPr>
        <w:tab/>
        <w:t>If this request for approval covers more than one form, provide separate hour burden estimates for each form and aggregate the hour burdens.</w:t>
      </w:r>
    </w:p>
    <w:p w:rsidR="003F31D5" w:rsidRPr="003F31D5" w:rsidRDefault="003F31D5"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F31D5">
        <w:rPr>
          <w:b/>
          <w:i/>
        </w:rPr>
        <w:tab/>
        <w:t>*</w:t>
      </w:r>
      <w:r w:rsidRPr="003F31D5">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50853" w:rsidRPr="001662FC" w:rsidRDefault="00D50853"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B5643B" w:rsidRDefault="00E83993" w:rsidP="00CB55F1">
      <w:r>
        <w:t>R</w:t>
      </w:r>
      <w:r w:rsidR="00B5643B">
        <w:t xml:space="preserve">espondents </w:t>
      </w:r>
      <w:r>
        <w:t xml:space="preserve">are those who submit </w:t>
      </w:r>
      <w:r w:rsidR="00B5643B">
        <w:t xml:space="preserve">surface and </w:t>
      </w:r>
      <w:r w:rsidR="00D50853" w:rsidRPr="001662FC">
        <w:t>underground coal mine</w:t>
      </w:r>
      <w:r>
        <w:t xml:space="preserve"> permit applications</w:t>
      </w:r>
      <w:r w:rsidR="00B5643B">
        <w:t>.</w:t>
      </w:r>
    </w:p>
    <w:p w:rsidR="00B5643B" w:rsidRDefault="00B5643B" w:rsidP="00CB55F1"/>
    <w:p w:rsidR="001636BF" w:rsidRDefault="001636BF" w:rsidP="001636BF">
      <w:r>
        <w:t xml:space="preserve">Section 737.15 establishes the payment method and requires the applicant for a permit, a permit renewal, a permit for a transfer, sale or assignment of permit rights, an exploration permit, a permit for a significant revision, or a </w:t>
      </w:r>
      <w:r w:rsidR="00D7633C">
        <w:t>non-significant</w:t>
      </w:r>
      <w:r>
        <w:t xml:space="preserve"> permit revision, to </w:t>
      </w:r>
      <w:r w:rsidRPr="004E6A00">
        <w:t>provide</w:t>
      </w:r>
      <w:r>
        <w:t xml:space="preserve"> processing fees to us.</w:t>
      </w:r>
    </w:p>
    <w:p w:rsidR="001636BF" w:rsidRDefault="001636BF" w:rsidP="00CB55F1">
      <w:r>
        <w:t>This is a non-wage cost and is discussed in item 13</w:t>
      </w:r>
      <w:r w:rsidR="00342BCC">
        <w:t>,</w:t>
      </w:r>
      <w:r>
        <w:t xml:space="preserve"> below.</w:t>
      </w:r>
    </w:p>
    <w:p w:rsidR="001636BF" w:rsidRDefault="001636BF" w:rsidP="00CB55F1"/>
    <w:p w:rsidR="003F31D5" w:rsidRPr="003F31D5" w:rsidRDefault="00D50853"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F31D5">
        <w:rPr>
          <w:b/>
          <w:i/>
        </w:rPr>
        <w:t>13.</w:t>
      </w:r>
      <w:r w:rsidRPr="003F31D5">
        <w:rPr>
          <w:b/>
          <w:i/>
        </w:rPr>
        <w:tab/>
      </w:r>
      <w:r w:rsidR="003F31D5" w:rsidRPr="003F31D5">
        <w:rPr>
          <w:b/>
          <w:i/>
        </w:rPr>
        <w:t>Provide an estimate of the total annual non-hour cost burden to respondents or recordkeepers resulting from the collection of information.  (Do not include the cost of any hour burden already reflected in item 12.)</w:t>
      </w:r>
    </w:p>
    <w:p w:rsidR="003F31D5" w:rsidRPr="003F31D5" w:rsidRDefault="003F31D5"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F31D5">
        <w:rPr>
          <w:b/>
          <w:i/>
        </w:rPr>
        <w:tab/>
        <w:t>*</w:t>
      </w:r>
      <w:r w:rsidRPr="003F31D5">
        <w:rPr>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F31D5" w:rsidRPr="003F31D5" w:rsidRDefault="003F31D5"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F31D5">
        <w:rPr>
          <w:b/>
          <w:i/>
        </w:rPr>
        <w:tab/>
        <w:t>*</w:t>
      </w:r>
      <w:r w:rsidRPr="003F31D5">
        <w:rPr>
          <w:b/>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3F31D5">
        <w:rPr>
          <w:b/>
          <w:i/>
        </w:rPr>
        <w:lastRenderedPageBreak/>
        <w:t>process and use existing economic or regulatory impact analysis associated with the rulemaking containing the information collection, as appropriate.</w:t>
      </w:r>
    </w:p>
    <w:p w:rsidR="003F31D5" w:rsidRPr="003F31D5" w:rsidRDefault="003F31D5" w:rsidP="003F31D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3F31D5">
        <w:rPr>
          <w:b/>
          <w:i/>
        </w:rPr>
        <w:tab/>
        <w:t>*</w:t>
      </w:r>
      <w:r w:rsidRPr="003F31D5">
        <w:rPr>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BCC" w:rsidRDefault="00342BCC" w:rsidP="003F31D5">
      <w:pPr>
        <w:ind w:left="720" w:hanging="720"/>
      </w:pPr>
    </w:p>
    <w:p w:rsidR="004118D0" w:rsidRPr="007310E8" w:rsidRDefault="004118D0" w:rsidP="004118D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roofErr w:type="gramStart"/>
      <w:r w:rsidRPr="007310E8">
        <w:t xml:space="preserve">a.  </w:t>
      </w:r>
      <w:r w:rsidRPr="007310E8">
        <w:rPr>
          <w:u w:val="single"/>
        </w:rPr>
        <w:t>Annualized</w:t>
      </w:r>
      <w:proofErr w:type="gramEnd"/>
      <w:r w:rsidRPr="007310E8">
        <w:rPr>
          <w:u w:val="single"/>
        </w:rPr>
        <w:t xml:space="preserve"> Capital and Start-up Costs</w:t>
      </w:r>
    </w:p>
    <w:p w:rsidR="004118D0" w:rsidRPr="007310E8" w:rsidRDefault="004118D0" w:rsidP="004118D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0793" w:rsidRDefault="004118D0" w:rsidP="004118D0">
      <w:pPr>
        <w:tabs>
          <w:tab w:val="left" w:pos="-1080"/>
          <w:tab w:val="left" w:pos="-720"/>
          <w:tab w:val="left" w:pos="0"/>
        </w:tabs>
        <w:rPr>
          <w:color w:val="000000"/>
        </w:rPr>
      </w:pPr>
      <w:r>
        <w:t>The Cost Recovery rule include</w:t>
      </w:r>
      <w:r w:rsidR="000A6C5E">
        <w:t>s</w:t>
      </w:r>
      <w:r>
        <w:t xml:space="preserve"> a processing fee for each permit application</w:t>
      </w:r>
      <w:r w:rsidR="000A6C5E">
        <w:t xml:space="preserve"> </w:t>
      </w:r>
      <w:r>
        <w:t xml:space="preserve">which is a non-wage start-up cost.  </w:t>
      </w:r>
      <w:r w:rsidR="00FC4EFD">
        <w:t xml:space="preserve">Each fee is individually assessed based on the specifics of the application.  </w:t>
      </w:r>
      <w:r w:rsidR="005C7DF1">
        <w:t>This fee is derived from the Federal wage cost to review the application and an additional 2</w:t>
      </w:r>
      <w:r w:rsidR="002E5E40">
        <w:t>1</w:t>
      </w:r>
      <w:r w:rsidR="005C7DF1">
        <w:t xml:space="preserve">% calculated for </w:t>
      </w:r>
      <w:r w:rsidR="002574B1">
        <w:t>indirect costs</w:t>
      </w:r>
      <w:r w:rsidR="005C7DF1">
        <w:t xml:space="preserve">.  </w:t>
      </w:r>
      <w:r w:rsidR="002E5E40">
        <w:t xml:space="preserve">Wage costs were </w:t>
      </w:r>
      <w:r w:rsidR="00890793">
        <w:t xml:space="preserve">derived from </w:t>
      </w:r>
      <w:r w:rsidR="002E5E40">
        <w:t xml:space="preserve">discussions with our Tennessee Field Office and our Western Regional Coordinating Center.  </w:t>
      </w:r>
      <w:r w:rsidR="002574B1">
        <w:t xml:space="preserve">Indirect costs </w:t>
      </w:r>
      <w:r w:rsidR="002E5E40">
        <w:t xml:space="preserve">were calculated using </w:t>
      </w:r>
      <w:r w:rsidR="00890793">
        <w:t xml:space="preserve">OSM’s </w:t>
      </w:r>
      <w:r w:rsidR="00890793" w:rsidRPr="00AF5AB8">
        <w:rPr>
          <w:color w:val="000000"/>
        </w:rPr>
        <w:t>Financial and Business Management System</w:t>
      </w:r>
      <w:r w:rsidR="002E5E40">
        <w:rPr>
          <w:color w:val="000000"/>
        </w:rPr>
        <w:t xml:space="preserve">, our accounting system.  </w:t>
      </w:r>
    </w:p>
    <w:p w:rsidR="00890793" w:rsidRDefault="00890793" w:rsidP="004118D0">
      <w:pPr>
        <w:tabs>
          <w:tab w:val="left" w:pos="-1080"/>
          <w:tab w:val="left" w:pos="-720"/>
          <w:tab w:val="left" w:pos="0"/>
        </w:tabs>
        <w:rPr>
          <w:color w:val="000000"/>
        </w:rPr>
      </w:pPr>
    </w:p>
    <w:p w:rsidR="00FC798B" w:rsidRDefault="004118D0" w:rsidP="004118D0">
      <w:pPr>
        <w:tabs>
          <w:tab w:val="left" w:pos="-1080"/>
          <w:tab w:val="left" w:pos="-720"/>
          <w:tab w:val="left" w:pos="0"/>
        </w:tabs>
      </w:pPr>
      <w:r>
        <w:t xml:space="preserve">We estimated the average processing fee </w:t>
      </w:r>
      <w:r w:rsidR="00FC4EFD">
        <w:t xml:space="preserve">for each category of permit application </w:t>
      </w:r>
      <w:r w:rsidR="002F5D3E">
        <w:t>a</w:t>
      </w:r>
      <w:r w:rsidR="002112FA">
        <w:t>s listed below.  Refer to item 14, below, for calculations associated with the Federal wage costs.</w:t>
      </w:r>
    </w:p>
    <w:p w:rsidR="00FC798B" w:rsidRDefault="00FC798B" w:rsidP="004118D0">
      <w:pPr>
        <w:tabs>
          <w:tab w:val="left" w:pos="-1080"/>
          <w:tab w:val="left" w:pos="-720"/>
          <w:tab w:val="left" w:pos="0"/>
        </w:tabs>
      </w:pPr>
    </w:p>
    <w:p w:rsidR="00FC798B" w:rsidRDefault="00FC798B" w:rsidP="004118D0">
      <w:pPr>
        <w:tabs>
          <w:tab w:val="left" w:pos="-1080"/>
          <w:tab w:val="left" w:pos="-720"/>
          <w:tab w:val="left" w:pos="0"/>
        </w:tabs>
      </w:pPr>
      <w:r>
        <w:t xml:space="preserve">New Permits – </w:t>
      </w:r>
      <w:r w:rsidR="002E5E40">
        <w:t>4</w:t>
      </w:r>
      <w:r>
        <w:t xml:space="preserve"> applications x $4</w:t>
      </w:r>
      <w:r w:rsidR="002E5E40">
        <w:t>5</w:t>
      </w:r>
      <w:r>
        <w:t>,</w:t>
      </w:r>
      <w:r w:rsidR="002E5E40">
        <w:t>423</w:t>
      </w:r>
      <w:r>
        <w:t xml:space="preserve"> in </w:t>
      </w:r>
      <w:r w:rsidR="00FC4EFD">
        <w:t xml:space="preserve">average </w:t>
      </w:r>
      <w:r>
        <w:t xml:space="preserve">Federal </w:t>
      </w:r>
      <w:r w:rsidR="002112FA">
        <w:t xml:space="preserve">wage </w:t>
      </w:r>
      <w:r>
        <w:t>costs</w:t>
      </w:r>
      <w:r w:rsidR="002112FA">
        <w:t xml:space="preserve"> to review the application</w:t>
      </w:r>
      <w:r>
        <w:t xml:space="preserve"> + 2</w:t>
      </w:r>
      <w:r w:rsidR="002E5E40">
        <w:t>1</w:t>
      </w:r>
      <w:r>
        <w:t xml:space="preserve">% </w:t>
      </w:r>
      <w:r w:rsidR="002574B1">
        <w:t>indirect costs</w:t>
      </w:r>
      <w:r>
        <w:t xml:space="preserve"> = $</w:t>
      </w:r>
      <w:r w:rsidR="002E5E40">
        <w:t>219,84</w:t>
      </w:r>
      <w:r w:rsidR="00C114E0">
        <w:t>8 (rounded)</w:t>
      </w:r>
      <w:r>
        <w:t xml:space="preserve"> for </w:t>
      </w:r>
      <w:r w:rsidR="00AA05F9">
        <w:t xml:space="preserve">new permit </w:t>
      </w:r>
      <w:r>
        <w:t>applicant fees</w:t>
      </w:r>
      <w:r w:rsidR="004118D0">
        <w:t>.</w:t>
      </w:r>
      <w:r w:rsidR="00AA05F9">
        <w:t xml:space="preserve">  We anticipate a minimum Federal wage cost of $19,318 (including </w:t>
      </w:r>
      <w:r w:rsidR="002574B1">
        <w:t>indirect costs</w:t>
      </w:r>
      <w:r w:rsidR="00AA05F9">
        <w:t>) and a maximum of $</w:t>
      </w:r>
      <w:r w:rsidR="00C47C54">
        <w:t>151</w:t>
      </w:r>
      <w:r w:rsidR="00AA05F9">
        <w:t>,</w:t>
      </w:r>
      <w:r w:rsidR="00C47C54">
        <w:t>602</w:t>
      </w:r>
      <w:r w:rsidR="00AA05F9">
        <w:t xml:space="preserve"> (including </w:t>
      </w:r>
      <w:r w:rsidR="002574B1">
        <w:t>indirect costs</w:t>
      </w:r>
      <w:r w:rsidR="00AA05F9">
        <w:t>) per new permit applica</w:t>
      </w:r>
      <w:r w:rsidR="00BB6D24">
        <w:t>tion</w:t>
      </w:r>
      <w:r w:rsidR="00AA05F9">
        <w:t>.</w:t>
      </w:r>
    </w:p>
    <w:p w:rsidR="00FC798B" w:rsidRDefault="00FC798B" w:rsidP="004118D0">
      <w:pPr>
        <w:tabs>
          <w:tab w:val="left" w:pos="-1080"/>
          <w:tab w:val="left" w:pos="-720"/>
          <w:tab w:val="left" w:pos="0"/>
        </w:tabs>
      </w:pPr>
    </w:p>
    <w:p w:rsidR="00BB6D24" w:rsidRDefault="000E5644" w:rsidP="00BB6D24">
      <w:pPr>
        <w:tabs>
          <w:tab w:val="left" w:pos="-1080"/>
          <w:tab w:val="left" w:pos="-720"/>
          <w:tab w:val="left" w:pos="0"/>
        </w:tabs>
      </w:pPr>
      <w:r>
        <w:t xml:space="preserve">Permit Renewals – 9 applications x </w:t>
      </w:r>
      <w:r w:rsidR="007A65BC">
        <w:t>$</w:t>
      </w:r>
      <w:r w:rsidR="00CA7E01">
        <w:t>6</w:t>
      </w:r>
      <w:r w:rsidR="007A65BC">
        <w:t>,</w:t>
      </w:r>
      <w:r w:rsidR="002E5E40">
        <w:t>5</w:t>
      </w:r>
      <w:r w:rsidR="006A62AD">
        <w:t>85</w:t>
      </w:r>
      <w:r w:rsidR="007A65BC">
        <w:t xml:space="preserve"> in </w:t>
      </w:r>
      <w:r w:rsidR="00FC4EFD">
        <w:t xml:space="preserve">average </w:t>
      </w:r>
      <w:r w:rsidR="002112FA">
        <w:t>Federal wage costs to review the application</w:t>
      </w:r>
      <w:r w:rsidR="007A65BC">
        <w:t xml:space="preserve"> + 2</w:t>
      </w:r>
      <w:r w:rsidR="002E5E40">
        <w:t>1</w:t>
      </w:r>
      <w:r w:rsidR="007A65BC">
        <w:t xml:space="preserve">% </w:t>
      </w:r>
      <w:r w:rsidR="002574B1">
        <w:t>indirect costs</w:t>
      </w:r>
      <w:r w:rsidR="007A65BC">
        <w:t xml:space="preserve"> = $</w:t>
      </w:r>
      <w:r w:rsidR="00DA10F3">
        <w:t>7</w:t>
      </w:r>
      <w:r w:rsidR="002E5E40">
        <w:t>1</w:t>
      </w:r>
      <w:r w:rsidR="007A65BC">
        <w:t>,</w:t>
      </w:r>
      <w:r w:rsidR="006A62AD">
        <w:t>712</w:t>
      </w:r>
      <w:r w:rsidR="007A65BC">
        <w:t xml:space="preserve"> </w:t>
      </w:r>
      <w:r w:rsidR="001566A9">
        <w:t xml:space="preserve">(rounded) </w:t>
      </w:r>
      <w:r w:rsidR="007A65BC">
        <w:t>for permit renewals.</w:t>
      </w:r>
      <w:r w:rsidR="00BB6D24" w:rsidRPr="00BB6D24">
        <w:t xml:space="preserve"> </w:t>
      </w:r>
      <w:r w:rsidR="00BB6D24">
        <w:t xml:space="preserve"> We anticipate a minimum Federal wage cost of $3,883 (including </w:t>
      </w:r>
      <w:r w:rsidR="002574B1">
        <w:t>indirect costs</w:t>
      </w:r>
      <w:r w:rsidR="00BB6D24">
        <w:t xml:space="preserve">) and a maximum of $74,673 (including </w:t>
      </w:r>
      <w:r w:rsidR="002574B1">
        <w:t>indirect costs</w:t>
      </w:r>
      <w:r w:rsidR="00BB6D24">
        <w:t>) per permit renewal application.</w:t>
      </w:r>
    </w:p>
    <w:p w:rsidR="0047363C" w:rsidRDefault="0047363C" w:rsidP="00BB6D24">
      <w:pPr>
        <w:tabs>
          <w:tab w:val="left" w:pos="-1080"/>
          <w:tab w:val="left" w:pos="-720"/>
          <w:tab w:val="left" w:pos="0"/>
        </w:tabs>
      </w:pPr>
    </w:p>
    <w:p w:rsidR="0047363C" w:rsidRDefault="0047363C" w:rsidP="0047363C">
      <w:pPr>
        <w:tabs>
          <w:tab w:val="left" w:pos="-1080"/>
          <w:tab w:val="left" w:pos="-720"/>
          <w:tab w:val="left" w:pos="0"/>
        </w:tabs>
      </w:pPr>
      <w:r>
        <w:t xml:space="preserve">Mid-Term Reviews – 13 reviews x $7,228 in </w:t>
      </w:r>
      <w:r w:rsidR="00FC4EFD">
        <w:t xml:space="preserve">average </w:t>
      </w:r>
      <w:r>
        <w:t xml:space="preserve">Federal wage costs to review the application + 21% </w:t>
      </w:r>
      <w:r w:rsidR="002574B1">
        <w:t>indirect costs</w:t>
      </w:r>
      <w:r>
        <w:t xml:space="preserve"> = $113,698 (rounded) for mid-term reviews.</w:t>
      </w:r>
      <w:r w:rsidRPr="00BB6D24">
        <w:t xml:space="preserve"> </w:t>
      </w:r>
      <w:r>
        <w:t xml:space="preserve"> We anticipate a minimum Federal wage cost of $3,883 (including </w:t>
      </w:r>
      <w:r w:rsidR="002574B1">
        <w:t>indirect costs</w:t>
      </w:r>
      <w:r>
        <w:t xml:space="preserve">) and a maximum of $74,673 (including </w:t>
      </w:r>
      <w:r w:rsidR="002574B1">
        <w:t>indirect costs</w:t>
      </w:r>
      <w:r>
        <w:t>) per permit renewal application.</w:t>
      </w:r>
    </w:p>
    <w:p w:rsidR="000A6C5E" w:rsidRDefault="000A6C5E" w:rsidP="004118D0">
      <w:pPr>
        <w:tabs>
          <w:tab w:val="left" w:pos="-1080"/>
          <w:tab w:val="left" w:pos="-720"/>
          <w:tab w:val="left" w:pos="0"/>
        </w:tabs>
      </w:pPr>
    </w:p>
    <w:p w:rsidR="0008235C" w:rsidRDefault="007A65BC" w:rsidP="0008235C">
      <w:pPr>
        <w:tabs>
          <w:tab w:val="left" w:pos="-1080"/>
          <w:tab w:val="left" w:pos="-720"/>
          <w:tab w:val="left" w:pos="0"/>
        </w:tabs>
      </w:pPr>
      <w:r>
        <w:t xml:space="preserve">Transfer, </w:t>
      </w:r>
      <w:r w:rsidR="00B50FA7">
        <w:t>S</w:t>
      </w:r>
      <w:r>
        <w:t xml:space="preserve">ale, or </w:t>
      </w:r>
      <w:r w:rsidR="00B50FA7">
        <w:t>A</w:t>
      </w:r>
      <w:r>
        <w:t xml:space="preserve">ssignment of </w:t>
      </w:r>
      <w:r w:rsidR="00B50FA7">
        <w:t>P</w:t>
      </w:r>
      <w:r>
        <w:t xml:space="preserve">ermit </w:t>
      </w:r>
      <w:r w:rsidR="00B50FA7">
        <w:t>R</w:t>
      </w:r>
      <w:r>
        <w:t>ights – 6 applications x $</w:t>
      </w:r>
      <w:r w:rsidR="002E5E40">
        <w:t>1,216</w:t>
      </w:r>
      <w:r w:rsidRPr="007A65BC">
        <w:t xml:space="preserve"> </w:t>
      </w:r>
      <w:r>
        <w:t xml:space="preserve">in </w:t>
      </w:r>
      <w:r w:rsidR="00FC4EFD">
        <w:t xml:space="preserve">average </w:t>
      </w:r>
      <w:r w:rsidR="002112FA">
        <w:t>Federal wage costs to review the application</w:t>
      </w:r>
      <w:r>
        <w:t xml:space="preserve"> + 2</w:t>
      </w:r>
      <w:r w:rsidR="002E5E40">
        <w:t>1</w:t>
      </w:r>
      <w:r>
        <w:t xml:space="preserve">% </w:t>
      </w:r>
      <w:r w:rsidR="002574B1">
        <w:t>indirect costs</w:t>
      </w:r>
      <w:r>
        <w:t xml:space="preserve"> = $</w:t>
      </w:r>
      <w:r w:rsidR="002E5E40">
        <w:t>8,82</w:t>
      </w:r>
      <w:r w:rsidR="00DF278F">
        <w:t>6</w:t>
      </w:r>
      <w:r w:rsidRPr="007A65BC">
        <w:t xml:space="preserve"> </w:t>
      </w:r>
      <w:r w:rsidR="001566A9">
        <w:t xml:space="preserve">(rounded) </w:t>
      </w:r>
      <w:r>
        <w:t>for applications for the transfer, sale, or assignment of permit rights.</w:t>
      </w:r>
      <w:r w:rsidR="0008235C" w:rsidRPr="0008235C">
        <w:t xml:space="preserve"> </w:t>
      </w:r>
      <w:r w:rsidR="0008235C">
        <w:t xml:space="preserve"> We anticipate a minimum Federal wage cost of $552 (including </w:t>
      </w:r>
      <w:r w:rsidR="002574B1">
        <w:t>indirect costs</w:t>
      </w:r>
      <w:r w:rsidR="0008235C">
        <w:t xml:space="preserve">) and a maximum of $9,446 (including </w:t>
      </w:r>
      <w:r w:rsidR="002574B1">
        <w:t>indirect costs</w:t>
      </w:r>
      <w:r w:rsidR="0008235C">
        <w:t>) per transfer, sale, or assignment of permit rights application.</w:t>
      </w:r>
    </w:p>
    <w:p w:rsidR="000A6C5E" w:rsidRDefault="000A6C5E" w:rsidP="004118D0">
      <w:pPr>
        <w:tabs>
          <w:tab w:val="left" w:pos="-1080"/>
          <w:tab w:val="left" w:pos="-720"/>
          <w:tab w:val="left" w:pos="0"/>
        </w:tabs>
      </w:pPr>
    </w:p>
    <w:p w:rsidR="0008235C" w:rsidRDefault="00B50FA7" w:rsidP="0008235C">
      <w:pPr>
        <w:tabs>
          <w:tab w:val="left" w:pos="-1080"/>
          <w:tab w:val="left" w:pos="-720"/>
          <w:tab w:val="left" w:pos="0"/>
        </w:tabs>
      </w:pPr>
      <w:r>
        <w:t xml:space="preserve">Exploration Permits - </w:t>
      </w:r>
      <w:r w:rsidR="002E5E40">
        <w:t>2</w:t>
      </w:r>
      <w:r>
        <w:t xml:space="preserve"> application</w:t>
      </w:r>
      <w:r w:rsidR="002E5E40">
        <w:t>s</w:t>
      </w:r>
      <w:r>
        <w:t xml:space="preserve"> x $</w:t>
      </w:r>
      <w:r w:rsidR="0008235C">
        <w:t>2</w:t>
      </w:r>
      <w:r>
        <w:t>,</w:t>
      </w:r>
      <w:r w:rsidR="0008235C">
        <w:t>821</w:t>
      </w:r>
      <w:r w:rsidRPr="007A65BC">
        <w:t xml:space="preserve"> </w:t>
      </w:r>
      <w:r>
        <w:t xml:space="preserve">in </w:t>
      </w:r>
      <w:r w:rsidR="00FC4EFD">
        <w:t xml:space="preserve">average </w:t>
      </w:r>
      <w:r w:rsidR="002112FA">
        <w:t>Federal wage costs to review the application</w:t>
      </w:r>
      <w:r>
        <w:t xml:space="preserve"> + 2</w:t>
      </w:r>
      <w:r w:rsidR="002E5E40">
        <w:t>1</w:t>
      </w:r>
      <w:r>
        <w:t xml:space="preserve">% </w:t>
      </w:r>
      <w:r w:rsidR="002574B1">
        <w:t>indirect costs</w:t>
      </w:r>
      <w:r>
        <w:t xml:space="preserve"> = $</w:t>
      </w:r>
      <w:r w:rsidR="0008235C">
        <w:t>6</w:t>
      </w:r>
      <w:r w:rsidR="002E5E40">
        <w:t>,</w:t>
      </w:r>
      <w:r w:rsidR="003E386B">
        <w:t>826</w:t>
      </w:r>
      <w:r w:rsidRPr="007A65BC">
        <w:t xml:space="preserve"> </w:t>
      </w:r>
      <w:r w:rsidR="001566A9">
        <w:t xml:space="preserve">(rounded) </w:t>
      </w:r>
      <w:r>
        <w:t>for exploration permits.</w:t>
      </w:r>
      <w:r w:rsidR="0008235C" w:rsidRPr="0008235C">
        <w:t xml:space="preserve"> </w:t>
      </w:r>
      <w:r w:rsidR="0008235C">
        <w:t xml:space="preserve"> We anticipate a minimum Federal wage cost of $109 (including </w:t>
      </w:r>
      <w:r w:rsidR="002574B1">
        <w:t>indirect costs</w:t>
      </w:r>
      <w:r w:rsidR="0008235C">
        <w:t xml:space="preserve">) and a maximum of $12,824 (including </w:t>
      </w:r>
      <w:r w:rsidR="002574B1">
        <w:t>indirect costs</w:t>
      </w:r>
      <w:r w:rsidR="0008235C">
        <w:t xml:space="preserve">) per </w:t>
      </w:r>
      <w:r w:rsidR="00AB02CF">
        <w:t xml:space="preserve">exploration </w:t>
      </w:r>
      <w:r w:rsidR="0008235C">
        <w:t>permit application.</w:t>
      </w:r>
    </w:p>
    <w:p w:rsidR="007A65BC" w:rsidRDefault="007A65BC" w:rsidP="004118D0">
      <w:pPr>
        <w:tabs>
          <w:tab w:val="left" w:pos="-1080"/>
          <w:tab w:val="left" w:pos="-720"/>
          <w:tab w:val="left" w:pos="0"/>
        </w:tabs>
      </w:pPr>
    </w:p>
    <w:p w:rsidR="00AB02CF" w:rsidRDefault="00D16A1C" w:rsidP="00AB02CF">
      <w:pPr>
        <w:tabs>
          <w:tab w:val="left" w:pos="-1080"/>
          <w:tab w:val="left" w:pos="-720"/>
          <w:tab w:val="left" w:pos="0"/>
        </w:tabs>
      </w:pPr>
      <w:r>
        <w:t xml:space="preserve">Significant </w:t>
      </w:r>
      <w:r w:rsidR="00B9794B">
        <w:t xml:space="preserve">Permit </w:t>
      </w:r>
      <w:r>
        <w:t>Revisions</w:t>
      </w:r>
      <w:r w:rsidR="00CB565B">
        <w:t xml:space="preserve"> - </w:t>
      </w:r>
      <w:r w:rsidR="002E5E40">
        <w:t>5</w:t>
      </w:r>
      <w:r w:rsidR="00B9794B">
        <w:t xml:space="preserve"> application</w:t>
      </w:r>
      <w:r w:rsidR="002E5E40">
        <w:t>s</w:t>
      </w:r>
      <w:r w:rsidR="00B9794B">
        <w:t xml:space="preserve"> x $</w:t>
      </w:r>
      <w:r w:rsidR="002E5E40">
        <w:t>19,532</w:t>
      </w:r>
      <w:r w:rsidR="00CB565B" w:rsidRPr="007A65BC">
        <w:t xml:space="preserve"> </w:t>
      </w:r>
      <w:r w:rsidR="00CB565B">
        <w:t xml:space="preserve">in </w:t>
      </w:r>
      <w:r w:rsidR="00FC4EFD">
        <w:t xml:space="preserve">average </w:t>
      </w:r>
      <w:r w:rsidR="002112FA">
        <w:t>Federal wage costs to review the application</w:t>
      </w:r>
      <w:r w:rsidR="00CB565B">
        <w:t xml:space="preserve"> + 2</w:t>
      </w:r>
      <w:r w:rsidR="002E5E40">
        <w:t>1</w:t>
      </w:r>
      <w:r w:rsidR="00CB565B">
        <w:t xml:space="preserve">% </w:t>
      </w:r>
      <w:r w:rsidR="002574B1">
        <w:t>indirect costs</w:t>
      </w:r>
      <w:r w:rsidR="00CB565B">
        <w:t xml:space="preserve"> = $</w:t>
      </w:r>
      <w:r w:rsidR="002E5E40">
        <w:t>118</w:t>
      </w:r>
      <w:r w:rsidR="00B9794B">
        <w:t>,</w:t>
      </w:r>
      <w:r w:rsidR="002E5E40">
        <w:t>16</w:t>
      </w:r>
      <w:r w:rsidR="00AB02CF">
        <w:t>5</w:t>
      </w:r>
      <w:r w:rsidR="001566A9">
        <w:t xml:space="preserve"> (rounded)</w:t>
      </w:r>
      <w:r w:rsidR="00CB565B" w:rsidRPr="007A65BC">
        <w:t xml:space="preserve"> </w:t>
      </w:r>
      <w:r w:rsidR="00CB565B">
        <w:t xml:space="preserve">for </w:t>
      </w:r>
      <w:r w:rsidR="00B9794B">
        <w:t xml:space="preserve">significant revisions to </w:t>
      </w:r>
      <w:r w:rsidR="00CB565B">
        <w:t>permits.</w:t>
      </w:r>
      <w:r w:rsidR="00AB02CF" w:rsidRPr="00AB02CF">
        <w:t xml:space="preserve"> </w:t>
      </w:r>
      <w:r w:rsidR="00AB02CF">
        <w:t xml:space="preserve"> We anticipate a minimum Federal wage cost of $670 (including </w:t>
      </w:r>
      <w:r w:rsidR="002574B1">
        <w:t>indirect costs</w:t>
      </w:r>
      <w:r w:rsidR="00AB02CF">
        <w:t xml:space="preserve">) and a maximum of $74,824 (including </w:t>
      </w:r>
      <w:r w:rsidR="002574B1">
        <w:t>indirect costs</w:t>
      </w:r>
      <w:r w:rsidR="00AB02CF">
        <w:t>) per significant permit revision application.</w:t>
      </w:r>
    </w:p>
    <w:p w:rsidR="007A65BC" w:rsidRDefault="007A65BC" w:rsidP="004118D0">
      <w:pPr>
        <w:tabs>
          <w:tab w:val="left" w:pos="-1080"/>
          <w:tab w:val="left" w:pos="-720"/>
          <w:tab w:val="left" w:pos="0"/>
        </w:tabs>
      </w:pPr>
    </w:p>
    <w:p w:rsidR="00FF21D3" w:rsidRDefault="00D7633C" w:rsidP="00FF21D3">
      <w:pPr>
        <w:tabs>
          <w:tab w:val="left" w:pos="-1080"/>
          <w:tab w:val="left" w:pos="-720"/>
          <w:tab w:val="left" w:pos="0"/>
        </w:tabs>
      </w:pPr>
      <w:r>
        <w:t>Non-</w:t>
      </w:r>
      <w:r w:rsidR="00FC4EFD">
        <w:t>S</w:t>
      </w:r>
      <w:r>
        <w:t>ignificant</w:t>
      </w:r>
      <w:r w:rsidR="00B9794B">
        <w:t xml:space="preserve"> Permit Revisions - 1</w:t>
      </w:r>
      <w:r w:rsidR="002E5E40">
        <w:t>51</w:t>
      </w:r>
      <w:r w:rsidR="00B9794B">
        <w:t xml:space="preserve"> application x $</w:t>
      </w:r>
      <w:r w:rsidR="006F6BE3">
        <w:t>3,30</w:t>
      </w:r>
      <w:r w:rsidR="001E5D3C">
        <w:t>2</w:t>
      </w:r>
      <w:r w:rsidR="00B9794B" w:rsidRPr="007A65BC">
        <w:t xml:space="preserve"> </w:t>
      </w:r>
      <w:r w:rsidR="00B9794B">
        <w:t xml:space="preserve">in </w:t>
      </w:r>
      <w:r w:rsidR="00FC4EFD">
        <w:t xml:space="preserve">average </w:t>
      </w:r>
      <w:r w:rsidR="002112FA">
        <w:t>Federal wage costs to review the application</w:t>
      </w:r>
      <w:r w:rsidR="00B9794B">
        <w:t xml:space="preserve"> + 2</w:t>
      </w:r>
      <w:r w:rsidR="006F6BE3">
        <w:t>1</w:t>
      </w:r>
      <w:r w:rsidR="00B9794B">
        <w:t xml:space="preserve">% </w:t>
      </w:r>
      <w:r w:rsidR="002574B1">
        <w:t>indirect costs</w:t>
      </w:r>
      <w:r w:rsidR="00B9794B">
        <w:t xml:space="preserve"> = $</w:t>
      </w:r>
      <w:r w:rsidR="006F6BE3">
        <w:t>602,994</w:t>
      </w:r>
      <w:r w:rsidR="00B9794B" w:rsidRPr="007A65BC">
        <w:t xml:space="preserve"> </w:t>
      </w:r>
      <w:r w:rsidR="001566A9">
        <w:t xml:space="preserve">(rounded) </w:t>
      </w:r>
      <w:r w:rsidR="00B9794B">
        <w:t xml:space="preserve">for </w:t>
      </w:r>
      <w:r>
        <w:t>non-significant</w:t>
      </w:r>
      <w:r w:rsidR="00B9794B">
        <w:t xml:space="preserve"> revisions to permits.</w:t>
      </w:r>
      <w:r w:rsidR="00FF21D3" w:rsidRPr="00AB02CF">
        <w:t xml:space="preserve"> </w:t>
      </w:r>
      <w:r w:rsidR="00FF21D3">
        <w:t xml:space="preserve"> We anticipate a minimum Federal wage cost of $331 (including </w:t>
      </w:r>
      <w:r w:rsidR="002574B1">
        <w:t>indirect costs</w:t>
      </w:r>
      <w:r w:rsidR="00FF21D3">
        <w:t xml:space="preserve">) and a maximum of $22,263 (including </w:t>
      </w:r>
      <w:r w:rsidR="002574B1">
        <w:t>indirect costs</w:t>
      </w:r>
      <w:r w:rsidR="00FF21D3">
        <w:t xml:space="preserve">) per </w:t>
      </w:r>
      <w:r>
        <w:t>non-significant</w:t>
      </w:r>
      <w:r w:rsidR="00FF21D3">
        <w:t xml:space="preserve"> permit revision application.</w:t>
      </w:r>
    </w:p>
    <w:p w:rsidR="007A65BC" w:rsidRDefault="007A65BC" w:rsidP="004118D0">
      <w:pPr>
        <w:tabs>
          <w:tab w:val="left" w:pos="-1080"/>
          <w:tab w:val="left" w:pos="-720"/>
          <w:tab w:val="left" w:pos="0"/>
        </w:tabs>
      </w:pPr>
    </w:p>
    <w:p w:rsidR="007A65BC" w:rsidRDefault="002112FA" w:rsidP="004118D0">
      <w:pPr>
        <w:tabs>
          <w:tab w:val="left" w:pos="-1080"/>
          <w:tab w:val="left" w:pos="-720"/>
          <w:tab w:val="left" w:pos="0"/>
        </w:tabs>
      </w:pPr>
      <w:r>
        <w:t>The tot</w:t>
      </w:r>
      <w:r w:rsidR="00AD0E77">
        <w:t xml:space="preserve">al estimated non-wage cost is </w:t>
      </w:r>
      <w:r w:rsidR="00B676B7">
        <w:t xml:space="preserve">approximately </w:t>
      </w:r>
      <w:r w:rsidR="00AD0E77">
        <w:t>$</w:t>
      </w:r>
      <w:r w:rsidR="006F6BE3">
        <w:t>1</w:t>
      </w:r>
      <w:r>
        <w:t>,</w:t>
      </w:r>
      <w:r w:rsidR="00E52305">
        <w:t>142</w:t>
      </w:r>
      <w:r w:rsidR="00E5001A">
        <w:t>,</w:t>
      </w:r>
      <w:r w:rsidR="00BF1B0F">
        <w:t>069</w:t>
      </w:r>
      <w:r w:rsidR="00E5001A">
        <w:t>.</w:t>
      </w:r>
    </w:p>
    <w:p w:rsidR="007A65BC" w:rsidRDefault="007A65BC" w:rsidP="004118D0">
      <w:pPr>
        <w:tabs>
          <w:tab w:val="left" w:pos="-1080"/>
          <w:tab w:val="left" w:pos="-720"/>
          <w:tab w:val="left" w:pos="0"/>
        </w:tabs>
      </w:pPr>
    </w:p>
    <w:p w:rsidR="004118D0" w:rsidRPr="007310E8" w:rsidRDefault="004118D0" w:rsidP="004118D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7310E8">
        <w:t xml:space="preserve">b.  </w:t>
      </w:r>
      <w:r w:rsidRPr="007310E8">
        <w:rPr>
          <w:u w:val="single"/>
        </w:rPr>
        <w:t>Operation</w:t>
      </w:r>
      <w:proofErr w:type="gramEnd"/>
      <w:r w:rsidRPr="007310E8">
        <w:rPr>
          <w:u w:val="single"/>
        </w:rPr>
        <w:t>, Maintenance and Services</w:t>
      </w:r>
    </w:p>
    <w:p w:rsidR="004118D0" w:rsidRDefault="004118D0" w:rsidP="004118D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E53872" w:rsidRPr="007310E8" w:rsidRDefault="001D4E01" w:rsidP="002112FA">
      <w:pPr>
        <w:tabs>
          <w:tab w:val="left" w:pos="-1080"/>
          <w:tab w:val="left" w:pos="-720"/>
          <w:tab w:val="left" w:pos="0"/>
        </w:tabs>
      </w:pPr>
      <w:r>
        <w:t xml:space="preserve">There will be no </w:t>
      </w:r>
      <w:r w:rsidR="004118D0">
        <w:t xml:space="preserve">non-wage operation and maintenance costs </w:t>
      </w:r>
      <w:r>
        <w:t>for this Part</w:t>
      </w:r>
      <w:r w:rsidR="004118D0">
        <w:t xml:space="preserve">.  </w:t>
      </w:r>
    </w:p>
    <w:p w:rsidR="002A0F0C" w:rsidRPr="007310E8" w:rsidRDefault="002A0F0C" w:rsidP="00E53872"/>
    <w:p w:rsidR="00D50853"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7310E8">
        <w:rPr>
          <w:b/>
          <w:i/>
        </w:rPr>
        <w:t>14.</w:t>
      </w:r>
      <w:r w:rsidRPr="007310E8">
        <w:rPr>
          <w:b/>
          <w:i/>
        </w:rPr>
        <w:tab/>
        <w:t>Provide estimates of annualized cost to the Federal government.  Also, provide a description of the method used to estimate cost, which should include quantification of hours, operational</w:t>
      </w:r>
      <w:r w:rsidRPr="001662FC">
        <w:rPr>
          <w:b/>
          <w:i/>
        </w:rPr>
        <w:t xml:space="preserve"> expenses (such as equipment, </w:t>
      </w:r>
      <w:r w:rsidR="002574B1">
        <w:rPr>
          <w:b/>
          <w:i/>
        </w:rPr>
        <w:t>indirect costs</w:t>
      </w:r>
      <w:r w:rsidRPr="001662FC">
        <w:rPr>
          <w:b/>
          <w:i/>
        </w:rPr>
        <w:t xml:space="preserve">, printing, and support staff), and any other </w:t>
      </w:r>
      <w:r w:rsidRPr="007310E8">
        <w:rPr>
          <w:b/>
          <w:i/>
        </w:rPr>
        <w:t xml:space="preserve">expense that would not have been incurred without this collection of information. </w:t>
      </w:r>
    </w:p>
    <w:p w:rsidR="00940322" w:rsidRDefault="002E1AED" w:rsidP="0094032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p>
    <w:p w:rsidR="006800D7" w:rsidRDefault="006800D7" w:rsidP="006800D7">
      <w:pPr>
        <w:rPr>
          <w:rFonts w:cs="Shruti"/>
        </w:rPr>
      </w:pPr>
      <w:r>
        <w:rPr>
          <w:rFonts w:cs="Shruti"/>
          <w:u w:val="single"/>
        </w:rPr>
        <w:t>Estimate of Cost to the Federal Government</w:t>
      </w:r>
    </w:p>
    <w:p w:rsidR="006800D7" w:rsidRDefault="006800D7" w:rsidP="006800D7">
      <w:pPr>
        <w:rPr>
          <w:rFonts w:cs="Shruti"/>
          <w:u w:val="single"/>
        </w:rPr>
      </w:pPr>
    </w:p>
    <w:p w:rsidR="00726C17" w:rsidRDefault="006800D7" w:rsidP="001A7471">
      <w:pPr>
        <w:rPr>
          <w:rFonts w:cs="Shruti"/>
        </w:rPr>
      </w:pPr>
      <w:r>
        <w:rPr>
          <w:rFonts w:cs="Shruti"/>
          <w:u w:val="single"/>
        </w:rPr>
        <w:t>Oversight:</w:t>
      </w:r>
      <w:r>
        <w:rPr>
          <w:rFonts w:cs="Shruti"/>
        </w:rPr>
        <w:t xml:space="preserve">  </w:t>
      </w:r>
      <w:r w:rsidR="00726C17">
        <w:rPr>
          <w:rFonts w:cs="Shruti"/>
        </w:rPr>
        <w:t>There is no oversight cost associated with this collection since there is no State regulatory requirement for Part 737</w:t>
      </w:r>
      <w:r w:rsidR="008F7919">
        <w:rPr>
          <w:rFonts w:cs="Shruti"/>
        </w:rPr>
        <w:t>.</w:t>
      </w:r>
    </w:p>
    <w:p w:rsidR="00726C17" w:rsidRDefault="00726C17" w:rsidP="001A7471">
      <w:pPr>
        <w:rPr>
          <w:rFonts w:cs="Shruti"/>
        </w:rPr>
      </w:pPr>
    </w:p>
    <w:p w:rsidR="00726C17" w:rsidRDefault="00726C17" w:rsidP="001A7471">
      <w:pPr>
        <w:rPr>
          <w:rFonts w:cs="Shruti"/>
        </w:rPr>
      </w:pPr>
      <w:r>
        <w:rPr>
          <w:rFonts w:cs="Shruti"/>
          <w:u w:val="single"/>
        </w:rPr>
        <w:t>Federal Programs:</w:t>
      </w:r>
      <w:r>
        <w:rPr>
          <w:rFonts w:cs="Shruti"/>
        </w:rPr>
        <w:t xml:space="preserve">  OSM will process all permit applications and significant revisions in Federal Program states.</w:t>
      </w:r>
    </w:p>
    <w:p w:rsidR="00FC4EFD" w:rsidRDefault="00D7069C" w:rsidP="00D7069C">
      <w:pPr>
        <w:autoSpaceDE/>
        <w:autoSpaceDN/>
        <w:adjustRightInd/>
        <w:rPr>
          <w:b/>
          <w:bCs/>
        </w:rPr>
      </w:pPr>
      <w:r>
        <w:rPr>
          <w:b/>
          <w:bCs/>
        </w:rPr>
        <w:br w:type="page"/>
      </w:r>
    </w:p>
    <w:p w:rsidR="003525A3" w:rsidRPr="009C67B1" w:rsidRDefault="003525A3" w:rsidP="003525A3">
      <w:pPr>
        <w:jc w:val="center"/>
      </w:pPr>
      <w:r w:rsidRPr="009C67B1">
        <w:rPr>
          <w:b/>
          <w:bCs/>
        </w:rPr>
        <w:lastRenderedPageBreak/>
        <w:t xml:space="preserve">Summary </w:t>
      </w:r>
      <w:r>
        <w:rPr>
          <w:b/>
          <w:bCs/>
        </w:rPr>
        <w:t xml:space="preserve">of </w:t>
      </w:r>
      <w:r w:rsidR="00C04F38">
        <w:rPr>
          <w:b/>
          <w:bCs/>
        </w:rPr>
        <w:t>Wage</w:t>
      </w:r>
      <w:r>
        <w:rPr>
          <w:b/>
          <w:bCs/>
        </w:rPr>
        <w:t xml:space="preserve"> Costs of Federal Government </w:t>
      </w:r>
      <w:r w:rsidRPr="009C67B1">
        <w:rPr>
          <w:b/>
          <w:bCs/>
        </w:rPr>
        <w:t xml:space="preserve">for 30 CFR </w:t>
      </w:r>
      <w:proofErr w:type="gramStart"/>
      <w:r w:rsidR="00C02CF2">
        <w:rPr>
          <w:b/>
          <w:bCs/>
        </w:rPr>
        <w:t>Part</w:t>
      </w:r>
      <w:proofErr w:type="gramEnd"/>
      <w:r w:rsidR="00C02CF2">
        <w:rPr>
          <w:b/>
          <w:bCs/>
        </w:rPr>
        <w:t xml:space="preserve"> 7</w:t>
      </w:r>
      <w:r>
        <w:rPr>
          <w:b/>
          <w:bCs/>
        </w:rPr>
        <w:t>37</w:t>
      </w:r>
    </w:p>
    <w:p w:rsidR="00726C17" w:rsidRDefault="00726C17" w:rsidP="001A7471">
      <w:pPr>
        <w:rPr>
          <w:rFonts w:cs="Shruti"/>
        </w:rPr>
      </w:pPr>
    </w:p>
    <w:tbl>
      <w:tblPr>
        <w:tblW w:w="10729" w:type="dxa"/>
        <w:tblInd w:w="-682" w:type="dxa"/>
        <w:tblLayout w:type="fixed"/>
        <w:tblCellMar>
          <w:left w:w="136" w:type="dxa"/>
          <w:right w:w="136" w:type="dxa"/>
        </w:tblCellMar>
        <w:tblLook w:val="0000"/>
      </w:tblPr>
      <w:tblGrid>
        <w:gridCol w:w="1909"/>
        <w:gridCol w:w="1710"/>
        <w:gridCol w:w="1980"/>
        <w:gridCol w:w="1620"/>
        <w:gridCol w:w="1710"/>
        <w:gridCol w:w="1800"/>
      </w:tblGrid>
      <w:tr w:rsidR="009068E8" w:rsidRPr="009C67B1" w:rsidTr="00EA313F">
        <w:tc>
          <w:tcPr>
            <w:tcW w:w="1909" w:type="dxa"/>
            <w:tcBorders>
              <w:top w:val="double" w:sz="7" w:space="0" w:color="000000"/>
              <w:left w:val="double" w:sz="7" w:space="0" w:color="000000"/>
              <w:bottom w:val="single" w:sz="6" w:space="0" w:color="FFFFFF"/>
              <w:right w:val="single" w:sz="6" w:space="0" w:color="FFFFFF"/>
            </w:tcBorders>
            <w:vAlign w:val="center"/>
          </w:tcPr>
          <w:p w:rsidR="009068E8" w:rsidRPr="009068E8" w:rsidRDefault="009068E8" w:rsidP="00756100">
            <w:pPr>
              <w:jc w:val="center"/>
              <w:rPr>
                <w:b/>
                <w:sz w:val="22"/>
                <w:szCs w:val="22"/>
              </w:rPr>
            </w:pPr>
            <w:r w:rsidRPr="009068E8">
              <w:rPr>
                <w:b/>
                <w:sz w:val="22"/>
                <w:szCs w:val="22"/>
              </w:rPr>
              <w:t>Wage Cost for New Permits</w:t>
            </w:r>
          </w:p>
        </w:tc>
        <w:tc>
          <w:tcPr>
            <w:tcW w:w="1710" w:type="dxa"/>
            <w:tcBorders>
              <w:top w:val="double" w:sz="7" w:space="0" w:color="000000"/>
              <w:left w:val="single" w:sz="7" w:space="0" w:color="000000"/>
              <w:bottom w:val="single" w:sz="6" w:space="0" w:color="FFFFFF"/>
              <w:right w:val="single" w:sz="6" w:space="0" w:color="FFFFFF"/>
            </w:tcBorders>
            <w:vAlign w:val="center"/>
          </w:tcPr>
          <w:p w:rsidR="009068E8" w:rsidRPr="009068E8" w:rsidRDefault="009068E8" w:rsidP="00756100">
            <w:pPr>
              <w:jc w:val="center"/>
              <w:rPr>
                <w:sz w:val="22"/>
                <w:szCs w:val="22"/>
              </w:rPr>
            </w:pPr>
            <w:r w:rsidRPr="009068E8">
              <w:rPr>
                <w:sz w:val="22"/>
                <w:szCs w:val="22"/>
              </w:rPr>
              <w:t>Weighted Hours to Process Application</w:t>
            </w:r>
          </w:p>
        </w:tc>
        <w:tc>
          <w:tcPr>
            <w:tcW w:w="1980" w:type="dxa"/>
            <w:tcBorders>
              <w:top w:val="double" w:sz="7" w:space="0" w:color="000000"/>
              <w:left w:val="single" w:sz="7" w:space="0" w:color="000000"/>
              <w:bottom w:val="single" w:sz="6" w:space="0" w:color="FFFFFF"/>
              <w:right w:val="single" w:sz="6" w:space="0" w:color="FFFFFF"/>
            </w:tcBorders>
            <w:vAlign w:val="center"/>
          </w:tcPr>
          <w:p w:rsidR="009068E8" w:rsidRPr="009068E8" w:rsidRDefault="009068E8" w:rsidP="00756100">
            <w:pPr>
              <w:jc w:val="center"/>
              <w:rPr>
                <w:sz w:val="22"/>
                <w:szCs w:val="22"/>
              </w:rPr>
            </w:pPr>
            <w:r w:rsidRPr="009068E8">
              <w:rPr>
                <w:sz w:val="22"/>
                <w:szCs w:val="22"/>
              </w:rPr>
              <w:t>Hourly Wage Costs w/ Benefits of 1.30 of salary($)</w:t>
            </w:r>
          </w:p>
        </w:tc>
        <w:tc>
          <w:tcPr>
            <w:tcW w:w="1620" w:type="dxa"/>
            <w:tcBorders>
              <w:top w:val="double" w:sz="7" w:space="0" w:color="000000"/>
              <w:left w:val="single" w:sz="7" w:space="0" w:color="000000"/>
              <w:bottom w:val="single" w:sz="6" w:space="0" w:color="FFFFFF"/>
              <w:right w:val="single" w:sz="7" w:space="0" w:color="000000"/>
            </w:tcBorders>
            <w:vAlign w:val="center"/>
          </w:tcPr>
          <w:p w:rsidR="009068E8" w:rsidRPr="009068E8" w:rsidRDefault="009068E8" w:rsidP="00756100">
            <w:pPr>
              <w:jc w:val="center"/>
              <w:rPr>
                <w:sz w:val="22"/>
                <w:szCs w:val="22"/>
              </w:rPr>
            </w:pPr>
            <w:r w:rsidRPr="009068E8">
              <w:rPr>
                <w:sz w:val="22"/>
                <w:szCs w:val="22"/>
              </w:rPr>
              <w:t>Total Average Wage Cost ($)</w:t>
            </w:r>
            <w:r w:rsidR="00756100">
              <w:rPr>
                <w:sz w:val="22"/>
                <w:szCs w:val="22"/>
              </w:rPr>
              <w:t xml:space="preserve"> (rounded)</w:t>
            </w:r>
          </w:p>
        </w:tc>
        <w:tc>
          <w:tcPr>
            <w:tcW w:w="1710" w:type="dxa"/>
            <w:tcBorders>
              <w:top w:val="double" w:sz="7" w:space="0" w:color="000000"/>
              <w:left w:val="single" w:sz="7" w:space="0" w:color="000000"/>
              <w:bottom w:val="single" w:sz="6" w:space="0" w:color="FFFFFF"/>
              <w:right w:val="single" w:sz="7" w:space="0" w:color="000000"/>
            </w:tcBorders>
            <w:vAlign w:val="center"/>
          </w:tcPr>
          <w:p w:rsidR="009068E8" w:rsidRPr="009068E8" w:rsidRDefault="009068E8" w:rsidP="00756100">
            <w:pPr>
              <w:jc w:val="center"/>
              <w:rPr>
                <w:sz w:val="22"/>
                <w:szCs w:val="22"/>
              </w:rPr>
            </w:pPr>
            <w:r w:rsidRPr="009068E8">
              <w:rPr>
                <w:sz w:val="22"/>
                <w:szCs w:val="22"/>
              </w:rPr>
              <w:t>Total Minimum Wage Cost ($)</w:t>
            </w:r>
            <w:r w:rsidR="00756100">
              <w:rPr>
                <w:sz w:val="22"/>
                <w:szCs w:val="22"/>
              </w:rPr>
              <w:t xml:space="preserve"> (rounded)</w:t>
            </w:r>
          </w:p>
        </w:tc>
        <w:tc>
          <w:tcPr>
            <w:tcW w:w="1800" w:type="dxa"/>
            <w:tcBorders>
              <w:top w:val="double" w:sz="7" w:space="0" w:color="000000"/>
              <w:left w:val="single" w:sz="7" w:space="0" w:color="000000"/>
              <w:bottom w:val="single" w:sz="8" w:space="0" w:color="000000"/>
              <w:right w:val="single" w:sz="7" w:space="0" w:color="000000"/>
            </w:tcBorders>
            <w:vAlign w:val="center"/>
          </w:tcPr>
          <w:p w:rsidR="009068E8" w:rsidRPr="009068E8" w:rsidRDefault="009068E8" w:rsidP="00756100">
            <w:pPr>
              <w:jc w:val="center"/>
              <w:rPr>
                <w:sz w:val="22"/>
                <w:szCs w:val="22"/>
              </w:rPr>
            </w:pPr>
            <w:r w:rsidRPr="009068E8">
              <w:rPr>
                <w:sz w:val="22"/>
                <w:szCs w:val="22"/>
              </w:rPr>
              <w:t>Total Maximum Wage Cost ($)</w:t>
            </w:r>
            <w:r w:rsidR="00756100">
              <w:rPr>
                <w:sz w:val="22"/>
                <w:szCs w:val="22"/>
              </w:rPr>
              <w:t xml:space="preserve"> (rounded)</w:t>
            </w:r>
          </w:p>
        </w:tc>
      </w:tr>
      <w:tr w:rsidR="009068E8" w:rsidRPr="009C67B1" w:rsidTr="00EA313F">
        <w:tc>
          <w:tcPr>
            <w:tcW w:w="1909" w:type="dxa"/>
            <w:tcBorders>
              <w:top w:val="single" w:sz="7" w:space="0" w:color="000000"/>
              <w:left w:val="double" w:sz="7" w:space="0" w:color="000000"/>
              <w:bottom w:val="single" w:sz="6" w:space="0" w:color="FFFFFF"/>
              <w:right w:val="single" w:sz="6" w:space="0" w:color="FFFFFF"/>
            </w:tcBorders>
            <w:vAlign w:val="bottom"/>
          </w:tcPr>
          <w:p w:rsidR="009068E8" w:rsidRPr="009068E8" w:rsidRDefault="009068E8">
            <w:pPr>
              <w:rPr>
                <w:color w:val="000000"/>
                <w:sz w:val="22"/>
                <w:szCs w:val="22"/>
              </w:rPr>
            </w:pPr>
            <w:r w:rsidRPr="009068E8">
              <w:rPr>
                <w:color w:val="000000"/>
                <w:sz w:val="22"/>
                <w:szCs w:val="22"/>
              </w:rPr>
              <w:t>Engineer</w:t>
            </w:r>
          </w:p>
        </w:tc>
        <w:tc>
          <w:tcPr>
            <w:tcW w:w="171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93208C">
            <w:pPr>
              <w:jc w:val="center"/>
              <w:rPr>
                <w:sz w:val="22"/>
                <w:szCs w:val="22"/>
              </w:rPr>
            </w:pPr>
            <w:r w:rsidRPr="009068E8">
              <w:rPr>
                <w:sz w:val="22"/>
                <w:szCs w:val="22"/>
              </w:rPr>
              <w:t>275</w:t>
            </w:r>
          </w:p>
        </w:tc>
        <w:tc>
          <w:tcPr>
            <w:tcW w:w="198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0A6C5E">
            <w:pPr>
              <w:jc w:val="center"/>
              <w:rPr>
                <w:sz w:val="22"/>
                <w:szCs w:val="22"/>
              </w:rPr>
            </w:pPr>
            <w:r w:rsidRPr="009068E8">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068E8" w:rsidRPr="009068E8" w:rsidRDefault="00682439" w:rsidP="009068E8">
            <w:pPr>
              <w:jc w:val="center"/>
              <w:rPr>
                <w:sz w:val="22"/>
                <w:szCs w:val="22"/>
              </w:rPr>
            </w:pPr>
            <w:r w:rsidRPr="009068E8">
              <w:rPr>
                <w:sz w:val="22"/>
                <w:szCs w:val="22"/>
              </w:rPr>
              <w:fldChar w:fldCharType="begin"/>
            </w:r>
            <w:r w:rsidR="009068E8" w:rsidRPr="009068E8">
              <w:rPr>
                <w:sz w:val="22"/>
                <w:szCs w:val="22"/>
              </w:rPr>
              <w:instrText xml:space="preserve"> =product(LEFT) \# "#,##0" </w:instrText>
            </w:r>
            <w:r w:rsidRPr="009068E8">
              <w:rPr>
                <w:sz w:val="22"/>
                <w:szCs w:val="22"/>
              </w:rPr>
              <w:fldChar w:fldCharType="separate"/>
            </w:r>
            <w:r w:rsidR="009068E8" w:rsidRPr="009068E8">
              <w:rPr>
                <w:noProof/>
                <w:sz w:val="22"/>
                <w:szCs w:val="22"/>
              </w:rPr>
              <w:t>15,323</w:t>
            </w:r>
            <w:r w:rsidRPr="009068E8">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068E8" w:rsidRPr="009068E8" w:rsidRDefault="00756100" w:rsidP="00632485">
            <w:pPr>
              <w:jc w:val="center"/>
              <w:rPr>
                <w:sz w:val="22"/>
                <w:szCs w:val="22"/>
              </w:rPr>
            </w:pPr>
            <w:r>
              <w:rPr>
                <w:sz w:val="22"/>
                <w:szCs w:val="22"/>
              </w:rPr>
              <w:t>4,458</w:t>
            </w:r>
          </w:p>
        </w:tc>
        <w:tc>
          <w:tcPr>
            <w:tcW w:w="1800" w:type="dxa"/>
            <w:tcBorders>
              <w:top w:val="single" w:sz="8" w:space="0" w:color="000000"/>
              <w:left w:val="single" w:sz="7" w:space="0" w:color="000000"/>
              <w:bottom w:val="single" w:sz="8" w:space="0" w:color="000000"/>
              <w:right w:val="double" w:sz="4" w:space="0" w:color="auto"/>
            </w:tcBorders>
          </w:tcPr>
          <w:p w:rsidR="009068E8" w:rsidRPr="009068E8" w:rsidRDefault="00920AF3" w:rsidP="00920AF3">
            <w:pPr>
              <w:jc w:val="center"/>
              <w:rPr>
                <w:sz w:val="22"/>
                <w:szCs w:val="22"/>
              </w:rPr>
            </w:pPr>
            <w:r>
              <w:rPr>
                <w:sz w:val="22"/>
                <w:szCs w:val="22"/>
              </w:rPr>
              <w:t>55,720</w:t>
            </w:r>
          </w:p>
        </w:tc>
      </w:tr>
      <w:tr w:rsidR="009068E8" w:rsidRPr="009C67B1" w:rsidTr="00EA313F">
        <w:tc>
          <w:tcPr>
            <w:tcW w:w="1909" w:type="dxa"/>
            <w:tcBorders>
              <w:top w:val="single" w:sz="7" w:space="0" w:color="000000"/>
              <w:left w:val="double" w:sz="7" w:space="0" w:color="000000"/>
              <w:bottom w:val="single" w:sz="6" w:space="0" w:color="FFFFFF"/>
              <w:right w:val="single" w:sz="6" w:space="0" w:color="FFFFFF"/>
            </w:tcBorders>
            <w:vAlign w:val="bottom"/>
          </w:tcPr>
          <w:p w:rsidR="009068E8" w:rsidRPr="009068E8" w:rsidRDefault="009068E8" w:rsidP="003B4B45">
            <w:pPr>
              <w:rPr>
                <w:color w:val="000000"/>
                <w:sz w:val="22"/>
                <w:szCs w:val="22"/>
              </w:rPr>
            </w:pPr>
            <w:r w:rsidRPr="009068E8">
              <w:rPr>
                <w:color w:val="000000"/>
                <w:sz w:val="22"/>
                <w:szCs w:val="22"/>
              </w:rPr>
              <w:t>Natural Resources Specialist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9068E8">
            <w:pPr>
              <w:jc w:val="center"/>
              <w:rPr>
                <w:sz w:val="22"/>
                <w:szCs w:val="22"/>
              </w:rPr>
            </w:pPr>
            <w:r w:rsidRPr="009068E8">
              <w:rPr>
                <w:sz w:val="22"/>
                <w:szCs w:val="22"/>
              </w:rPr>
              <w:t>197.50</w:t>
            </w:r>
          </w:p>
        </w:tc>
        <w:tc>
          <w:tcPr>
            <w:tcW w:w="198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9068E8">
            <w:pPr>
              <w:jc w:val="center"/>
              <w:rPr>
                <w:sz w:val="22"/>
                <w:szCs w:val="22"/>
              </w:rPr>
            </w:pPr>
            <w:r w:rsidRPr="009068E8">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068E8" w:rsidRPr="009068E8" w:rsidRDefault="00682439" w:rsidP="009068E8">
            <w:pPr>
              <w:jc w:val="center"/>
              <w:rPr>
                <w:sz w:val="22"/>
                <w:szCs w:val="22"/>
              </w:rPr>
            </w:pPr>
            <w:r w:rsidRPr="009068E8">
              <w:rPr>
                <w:sz w:val="22"/>
                <w:szCs w:val="22"/>
              </w:rPr>
              <w:fldChar w:fldCharType="begin"/>
            </w:r>
            <w:r w:rsidR="009068E8" w:rsidRPr="009068E8">
              <w:rPr>
                <w:sz w:val="22"/>
                <w:szCs w:val="22"/>
              </w:rPr>
              <w:instrText xml:space="preserve"> =product(left) \# "#,##0" </w:instrText>
            </w:r>
            <w:r w:rsidRPr="009068E8">
              <w:rPr>
                <w:sz w:val="22"/>
                <w:szCs w:val="22"/>
              </w:rPr>
              <w:fldChar w:fldCharType="separate"/>
            </w:r>
            <w:r w:rsidR="009068E8" w:rsidRPr="009068E8">
              <w:rPr>
                <w:noProof/>
                <w:sz w:val="22"/>
                <w:szCs w:val="22"/>
              </w:rPr>
              <w:t>11,005</w:t>
            </w:r>
            <w:r w:rsidRPr="009068E8">
              <w:rPr>
                <w:sz w:val="22"/>
                <w:szCs w:val="22"/>
              </w:rPr>
              <w:fldChar w:fldCharType="end"/>
            </w:r>
          </w:p>
        </w:tc>
        <w:tc>
          <w:tcPr>
            <w:tcW w:w="1710" w:type="dxa"/>
            <w:tcBorders>
              <w:top w:val="single" w:sz="7" w:space="0" w:color="000000"/>
              <w:left w:val="single" w:sz="7" w:space="0" w:color="000000"/>
              <w:bottom w:val="single" w:sz="6" w:space="0" w:color="FFFFFF"/>
              <w:right w:val="single" w:sz="8" w:space="0" w:color="000000"/>
            </w:tcBorders>
            <w:vAlign w:val="center"/>
          </w:tcPr>
          <w:p w:rsidR="009068E8" w:rsidRPr="009068E8" w:rsidRDefault="00756100" w:rsidP="009068E8">
            <w:pPr>
              <w:jc w:val="center"/>
              <w:rPr>
                <w:sz w:val="22"/>
                <w:szCs w:val="22"/>
              </w:rPr>
            </w:pPr>
            <w:r>
              <w:rPr>
                <w:sz w:val="22"/>
                <w:szCs w:val="22"/>
              </w:rPr>
              <w:t>4,458</w:t>
            </w:r>
          </w:p>
        </w:tc>
        <w:tc>
          <w:tcPr>
            <w:tcW w:w="1800" w:type="dxa"/>
            <w:tcBorders>
              <w:top w:val="single" w:sz="8" w:space="0" w:color="000000"/>
              <w:left w:val="single" w:sz="8" w:space="0" w:color="000000"/>
              <w:bottom w:val="single" w:sz="8" w:space="0" w:color="000000"/>
              <w:right w:val="double" w:sz="4" w:space="0" w:color="auto"/>
            </w:tcBorders>
            <w:vAlign w:val="center"/>
          </w:tcPr>
          <w:p w:rsidR="009068E8" w:rsidRPr="009068E8" w:rsidRDefault="00920AF3" w:rsidP="009068E8">
            <w:pPr>
              <w:jc w:val="center"/>
              <w:rPr>
                <w:sz w:val="22"/>
                <w:szCs w:val="22"/>
              </w:rPr>
            </w:pPr>
            <w:r>
              <w:rPr>
                <w:sz w:val="22"/>
                <w:szCs w:val="22"/>
              </w:rPr>
              <w:t>27,860</w:t>
            </w:r>
          </w:p>
        </w:tc>
      </w:tr>
      <w:tr w:rsidR="009068E8" w:rsidRPr="009C67B1" w:rsidTr="00EA313F">
        <w:tc>
          <w:tcPr>
            <w:tcW w:w="1909" w:type="dxa"/>
            <w:tcBorders>
              <w:top w:val="single" w:sz="7" w:space="0" w:color="000000"/>
              <w:left w:val="double" w:sz="7" w:space="0" w:color="000000"/>
              <w:bottom w:val="single" w:sz="6" w:space="0" w:color="FFFFFF"/>
              <w:right w:val="single" w:sz="6" w:space="0" w:color="FFFFFF"/>
            </w:tcBorders>
            <w:vAlign w:val="bottom"/>
          </w:tcPr>
          <w:p w:rsidR="009068E8" w:rsidRPr="009068E8" w:rsidRDefault="009068E8">
            <w:pPr>
              <w:rPr>
                <w:color w:val="000000"/>
                <w:sz w:val="22"/>
                <w:szCs w:val="22"/>
              </w:rPr>
            </w:pPr>
            <w:r w:rsidRPr="009068E8">
              <w:rPr>
                <w:color w:val="000000"/>
                <w:sz w:val="22"/>
                <w:szCs w:val="22"/>
              </w:rPr>
              <w:t>Hydrologist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93208C">
            <w:pPr>
              <w:jc w:val="center"/>
              <w:rPr>
                <w:sz w:val="22"/>
                <w:szCs w:val="22"/>
              </w:rPr>
            </w:pPr>
            <w:r w:rsidRPr="009068E8">
              <w:rPr>
                <w:sz w:val="22"/>
                <w:szCs w:val="22"/>
              </w:rPr>
              <w:t>290</w:t>
            </w:r>
          </w:p>
        </w:tc>
        <w:tc>
          <w:tcPr>
            <w:tcW w:w="198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0A6C5E">
            <w:pPr>
              <w:jc w:val="center"/>
              <w:rPr>
                <w:sz w:val="22"/>
                <w:szCs w:val="22"/>
              </w:rPr>
            </w:pPr>
            <w:r w:rsidRPr="009068E8">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068E8" w:rsidRPr="009068E8" w:rsidRDefault="00682439" w:rsidP="009068E8">
            <w:pPr>
              <w:jc w:val="center"/>
              <w:rPr>
                <w:sz w:val="22"/>
                <w:szCs w:val="22"/>
              </w:rPr>
            </w:pPr>
            <w:r w:rsidRPr="009068E8">
              <w:rPr>
                <w:sz w:val="22"/>
                <w:szCs w:val="22"/>
              </w:rPr>
              <w:fldChar w:fldCharType="begin"/>
            </w:r>
            <w:r w:rsidR="009068E8" w:rsidRPr="009068E8">
              <w:rPr>
                <w:sz w:val="22"/>
                <w:szCs w:val="22"/>
              </w:rPr>
              <w:instrText xml:space="preserve"> =product(left) \# "#,##0" </w:instrText>
            </w:r>
            <w:r w:rsidRPr="009068E8">
              <w:rPr>
                <w:sz w:val="22"/>
                <w:szCs w:val="22"/>
              </w:rPr>
              <w:fldChar w:fldCharType="separate"/>
            </w:r>
            <w:r w:rsidR="009068E8" w:rsidRPr="009068E8">
              <w:rPr>
                <w:noProof/>
                <w:sz w:val="22"/>
                <w:szCs w:val="22"/>
              </w:rPr>
              <w:t>16,159</w:t>
            </w:r>
            <w:r w:rsidRPr="009068E8">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068E8" w:rsidRPr="009068E8" w:rsidRDefault="00756100" w:rsidP="000A6C5E">
            <w:pPr>
              <w:jc w:val="center"/>
              <w:rPr>
                <w:sz w:val="22"/>
                <w:szCs w:val="22"/>
              </w:rPr>
            </w:pPr>
            <w:r>
              <w:rPr>
                <w:sz w:val="22"/>
                <w:szCs w:val="22"/>
              </w:rPr>
              <w:t>4,458</w:t>
            </w:r>
          </w:p>
        </w:tc>
        <w:tc>
          <w:tcPr>
            <w:tcW w:w="1800" w:type="dxa"/>
            <w:tcBorders>
              <w:top w:val="single" w:sz="8" w:space="0" w:color="000000"/>
              <w:left w:val="single" w:sz="7" w:space="0" w:color="000000"/>
              <w:bottom w:val="single" w:sz="6" w:space="0" w:color="FFFFFF"/>
              <w:right w:val="double" w:sz="4" w:space="0" w:color="auto"/>
            </w:tcBorders>
          </w:tcPr>
          <w:p w:rsidR="009068E8" w:rsidRPr="009068E8" w:rsidRDefault="00920AF3" w:rsidP="000A6C5E">
            <w:pPr>
              <w:jc w:val="center"/>
              <w:rPr>
                <w:sz w:val="22"/>
                <w:szCs w:val="22"/>
              </w:rPr>
            </w:pPr>
            <w:r>
              <w:rPr>
                <w:sz w:val="22"/>
                <w:szCs w:val="22"/>
              </w:rPr>
              <w:t>28,974</w:t>
            </w:r>
          </w:p>
        </w:tc>
      </w:tr>
      <w:tr w:rsidR="009068E8" w:rsidRPr="009C67B1" w:rsidTr="00EA313F">
        <w:tc>
          <w:tcPr>
            <w:tcW w:w="1909" w:type="dxa"/>
            <w:tcBorders>
              <w:top w:val="single" w:sz="7" w:space="0" w:color="000000"/>
              <w:left w:val="double" w:sz="7" w:space="0" w:color="000000"/>
              <w:bottom w:val="single" w:sz="6" w:space="0" w:color="FFFFFF"/>
              <w:right w:val="single" w:sz="6" w:space="0" w:color="FFFFFF"/>
            </w:tcBorders>
            <w:vAlign w:val="bottom"/>
          </w:tcPr>
          <w:p w:rsidR="009068E8" w:rsidRPr="009068E8" w:rsidRDefault="009068E8" w:rsidP="003B4B45">
            <w:pPr>
              <w:rPr>
                <w:color w:val="000000"/>
                <w:sz w:val="22"/>
                <w:szCs w:val="22"/>
              </w:rPr>
            </w:pPr>
            <w:r w:rsidRPr="009068E8">
              <w:rPr>
                <w:color w:val="000000"/>
                <w:sz w:val="22"/>
                <w:szCs w:val="22"/>
              </w:rPr>
              <w:t>Administrative</w:t>
            </w:r>
          </w:p>
        </w:tc>
        <w:tc>
          <w:tcPr>
            <w:tcW w:w="171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BD6B3F">
            <w:pPr>
              <w:jc w:val="center"/>
              <w:rPr>
                <w:sz w:val="22"/>
                <w:szCs w:val="22"/>
              </w:rPr>
            </w:pPr>
            <w:r w:rsidRPr="009068E8">
              <w:rPr>
                <w:sz w:val="22"/>
                <w:szCs w:val="22"/>
              </w:rPr>
              <w:t>27</w:t>
            </w:r>
          </w:p>
        </w:tc>
        <w:tc>
          <w:tcPr>
            <w:tcW w:w="198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0A6C5E">
            <w:pPr>
              <w:jc w:val="center"/>
              <w:rPr>
                <w:sz w:val="22"/>
                <w:szCs w:val="22"/>
              </w:rPr>
            </w:pPr>
            <w:r w:rsidRPr="009068E8">
              <w:rPr>
                <w:sz w:val="22"/>
                <w:szCs w:val="22"/>
              </w:rPr>
              <w:t>29.56</w:t>
            </w:r>
          </w:p>
        </w:tc>
        <w:tc>
          <w:tcPr>
            <w:tcW w:w="1620" w:type="dxa"/>
            <w:tcBorders>
              <w:top w:val="single" w:sz="7" w:space="0" w:color="000000"/>
              <w:left w:val="single" w:sz="7" w:space="0" w:color="000000"/>
              <w:bottom w:val="single" w:sz="6" w:space="0" w:color="FFFFFF"/>
              <w:right w:val="single" w:sz="7" w:space="0" w:color="000000"/>
            </w:tcBorders>
            <w:vAlign w:val="center"/>
          </w:tcPr>
          <w:p w:rsidR="009068E8" w:rsidRPr="009068E8" w:rsidRDefault="00682439" w:rsidP="009068E8">
            <w:pPr>
              <w:jc w:val="center"/>
              <w:rPr>
                <w:sz w:val="22"/>
                <w:szCs w:val="22"/>
              </w:rPr>
            </w:pPr>
            <w:r w:rsidRPr="009068E8">
              <w:rPr>
                <w:sz w:val="22"/>
                <w:szCs w:val="22"/>
              </w:rPr>
              <w:fldChar w:fldCharType="begin"/>
            </w:r>
            <w:r w:rsidR="009068E8" w:rsidRPr="009068E8">
              <w:rPr>
                <w:sz w:val="22"/>
                <w:szCs w:val="22"/>
              </w:rPr>
              <w:instrText xml:space="preserve"> =product(left) \# "#,##0" </w:instrText>
            </w:r>
            <w:r w:rsidRPr="009068E8">
              <w:rPr>
                <w:sz w:val="22"/>
                <w:szCs w:val="22"/>
              </w:rPr>
              <w:fldChar w:fldCharType="separate"/>
            </w:r>
            <w:r w:rsidR="009068E8" w:rsidRPr="009068E8">
              <w:rPr>
                <w:noProof/>
                <w:sz w:val="22"/>
                <w:szCs w:val="22"/>
              </w:rPr>
              <w:t xml:space="preserve"> 798</w:t>
            </w:r>
            <w:r w:rsidRPr="009068E8">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068E8" w:rsidRPr="009068E8" w:rsidRDefault="00756100" w:rsidP="000A6C5E">
            <w:pPr>
              <w:jc w:val="center"/>
              <w:rPr>
                <w:sz w:val="22"/>
                <w:szCs w:val="22"/>
              </w:rPr>
            </w:pPr>
            <w:r>
              <w:rPr>
                <w:sz w:val="22"/>
                <w:szCs w:val="22"/>
              </w:rPr>
              <w:t>296</w:t>
            </w:r>
          </w:p>
        </w:tc>
        <w:tc>
          <w:tcPr>
            <w:tcW w:w="1800" w:type="dxa"/>
            <w:tcBorders>
              <w:top w:val="single" w:sz="7" w:space="0" w:color="000000"/>
              <w:left w:val="single" w:sz="7" w:space="0" w:color="000000"/>
              <w:bottom w:val="single" w:sz="6" w:space="0" w:color="FFFFFF"/>
              <w:right w:val="double" w:sz="4" w:space="0" w:color="auto"/>
            </w:tcBorders>
          </w:tcPr>
          <w:p w:rsidR="009068E8" w:rsidRPr="009068E8" w:rsidRDefault="00920AF3" w:rsidP="000A6C5E">
            <w:pPr>
              <w:jc w:val="center"/>
              <w:rPr>
                <w:sz w:val="22"/>
                <w:szCs w:val="22"/>
              </w:rPr>
            </w:pPr>
            <w:r>
              <w:rPr>
                <w:sz w:val="22"/>
                <w:szCs w:val="22"/>
              </w:rPr>
              <w:t>1,774</w:t>
            </w:r>
          </w:p>
        </w:tc>
      </w:tr>
      <w:tr w:rsidR="009068E8" w:rsidRPr="009C67B1" w:rsidTr="00EA313F">
        <w:tc>
          <w:tcPr>
            <w:tcW w:w="1909" w:type="dxa"/>
            <w:tcBorders>
              <w:top w:val="single" w:sz="7" w:space="0" w:color="000000"/>
              <w:left w:val="double" w:sz="7" w:space="0" w:color="000000"/>
              <w:bottom w:val="single" w:sz="6" w:space="0" w:color="FFFFFF"/>
              <w:right w:val="single" w:sz="6" w:space="0" w:color="FFFFFF"/>
            </w:tcBorders>
            <w:vAlign w:val="bottom"/>
          </w:tcPr>
          <w:p w:rsidR="009068E8" w:rsidRPr="009068E8" w:rsidRDefault="009068E8" w:rsidP="00495A6F">
            <w:pPr>
              <w:rPr>
                <w:color w:val="000000"/>
                <w:sz w:val="22"/>
                <w:szCs w:val="22"/>
              </w:rPr>
            </w:pPr>
            <w:r w:rsidRPr="009068E8">
              <w:rPr>
                <w:color w:val="000000"/>
                <w:sz w:val="22"/>
                <w:szCs w:val="22"/>
              </w:rPr>
              <w:t>Archeologist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93208C">
            <w:pPr>
              <w:jc w:val="center"/>
              <w:rPr>
                <w:sz w:val="22"/>
                <w:szCs w:val="22"/>
              </w:rPr>
            </w:pPr>
            <w:r w:rsidRPr="009068E8">
              <w:rPr>
                <w:sz w:val="22"/>
                <w:szCs w:val="22"/>
              </w:rPr>
              <w:t>20</w:t>
            </w:r>
          </w:p>
        </w:tc>
        <w:tc>
          <w:tcPr>
            <w:tcW w:w="198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0A6C5E">
            <w:pPr>
              <w:jc w:val="center"/>
              <w:rPr>
                <w:sz w:val="22"/>
                <w:szCs w:val="22"/>
              </w:rPr>
            </w:pPr>
            <w:r w:rsidRPr="009068E8">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068E8" w:rsidRPr="009068E8" w:rsidRDefault="00682439" w:rsidP="009068E8">
            <w:pPr>
              <w:jc w:val="center"/>
              <w:rPr>
                <w:sz w:val="22"/>
                <w:szCs w:val="22"/>
              </w:rPr>
            </w:pPr>
            <w:r w:rsidRPr="009068E8">
              <w:rPr>
                <w:sz w:val="22"/>
                <w:szCs w:val="22"/>
              </w:rPr>
              <w:fldChar w:fldCharType="begin"/>
            </w:r>
            <w:r w:rsidR="009068E8" w:rsidRPr="009068E8">
              <w:rPr>
                <w:sz w:val="22"/>
                <w:szCs w:val="22"/>
              </w:rPr>
              <w:instrText xml:space="preserve"> =product(left) \# "#,##0" </w:instrText>
            </w:r>
            <w:r w:rsidRPr="009068E8">
              <w:rPr>
                <w:sz w:val="22"/>
                <w:szCs w:val="22"/>
              </w:rPr>
              <w:fldChar w:fldCharType="separate"/>
            </w:r>
            <w:r w:rsidR="009068E8" w:rsidRPr="009068E8">
              <w:rPr>
                <w:noProof/>
                <w:sz w:val="22"/>
                <w:szCs w:val="22"/>
              </w:rPr>
              <w:t>1,114</w:t>
            </w:r>
            <w:r w:rsidRPr="009068E8">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068E8" w:rsidRPr="009068E8" w:rsidRDefault="00756100" w:rsidP="000A6C5E">
            <w:pPr>
              <w:jc w:val="center"/>
              <w:rPr>
                <w:sz w:val="22"/>
                <w:szCs w:val="22"/>
              </w:rPr>
            </w:pPr>
            <w:r>
              <w:rPr>
                <w:sz w:val="22"/>
                <w:szCs w:val="22"/>
              </w:rPr>
              <w:t>2,229</w:t>
            </w:r>
          </w:p>
        </w:tc>
        <w:tc>
          <w:tcPr>
            <w:tcW w:w="1800" w:type="dxa"/>
            <w:tcBorders>
              <w:top w:val="single" w:sz="7" w:space="0" w:color="000000"/>
              <w:left w:val="single" w:sz="7" w:space="0" w:color="000000"/>
              <w:bottom w:val="single" w:sz="6" w:space="0" w:color="FFFFFF"/>
              <w:right w:val="double" w:sz="4" w:space="0" w:color="auto"/>
            </w:tcBorders>
          </w:tcPr>
          <w:p w:rsidR="009068E8" w:rsidRPr="009068E8" w:rsidRDefault="00920AF3" w:rsidP="000A6C5E">
            <w:pPr>
              <w:jc w:val="center"/>
              <w:rPr>
                <w:sz w:val="22"/>
                <w:szCs w:val="22"/>
              </w:rPr>
            </w:pPr>
            <w:r>
              <w:rPr>
                <w:sz w:val="22"/>
                <w:szCs w:val="22"/>
              </w:rPr>
              <w:t>8,915</w:t>
            </w:r>
          </w:p>
        </w:tc>
      </w:tr>
      <w:tr w:rsidR="009068E8" w:rsidRPr="009C67B1" w:rsidTr="00EA313F">
        <w:tc>
          <w:tcPr>
            <w:tcW w:w="1909" w:type="dxa"/>
            <w:tcBorders>
              <w:top w:val="single" w:sz="7" w:space="0" w:color="000000"/>
              <w:left w:val="double" w:sz="7" w:space="0" w:color="000000"/>
              <w:bottom w:val="single" w:sz="6" w:space="0" w:color="FFFFFF"/>
              <w:right w:val="single" w:sz="6" w:space="0" w:color="FFFFFF"/>
            </w:tcBorders>
            <w:vAlign w:val="bottom"/>
          </w:tcPr>
          <w:p w:rsidR="009068E8" w:rsidRPr="009068E8" w:rsidRDefault="009068E8" w:rsidP="003B4B45">
            <w:pPr>
              <w:rPr>
                <w:color w:val="000000"/>
                <w:sz w:val="22"/>
                <w:szCs w:val="22"/>
              </w:rPr>
            </w:pPr>
            <w:r w:rsidRPr="009068E8">
              <w:rPr>
                <w:color w:val="000000"/>
                <w:sz w:val="22"/>
                <w:szCs w:val="22"/>
              </w:rPr>
              <w:t>Manager</w:t>
            </w:r>
          </w:p>
        </w:tc>
        <w:tc>
          <w:tcPr>
            <w:tcW w:w="171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93208C">
            <w:pPr>
              <w:jc w:val="center"/>
              <w:rPr>
                <w:sz w:val="22"/>
                <w:szCs w:val="22"/>
              </w:rPr>
            </w:pPr>
            <w:r w:rsidRPr="009068E8">
              <w:rPr>
                <w:sz w:val="22"/>
                <w:szCs w:val="22"/>
              </w:rPr>
              <w:t>15</w:t>
            </w:r>
          </w:p>
        </w:tc>
        <w:tc>
          <w:tcPr>
            <w:tcW w:w="1980" w:type="dxa"/>
            <w:tcBorders>
              <w:top w:val="single" w:sz="7" w:space="0" w:color="000000"/>
              <w:left w:val="single" w:sz="7" w:space="0" w:color="000000"/>
              <w:bottom w:val="single" w:sz="6" w:space="0" w:color="FFFFFF"/>
              <w:right w:val="single" w:sz="6" w:space="0" w:color="FFFFFF"/>
            </w:tcBorders>
            <w:vAlign w:val="center"/>
          </w:tcPr>
          <w:p w:rsidR="009068E8" w:rsidRPr="009068E8" w:rsidRDefault="009068E8" w:rsidP="000A6C5E">
            <w:pPr>
              <w:jc w:val="center"/>
              <w:rPr>
                <w:sz w:val="22"/>
                <w:szCs w:val="22"/>
              </w:rPr>
            </w:pPr>
            <w:r w:rsidRPr="009068E8">
              <w:rPr>
                <w:sz w:val="22"/>
                <w:szCs w:val="22"/>
              </w:rPr>
              <w:t>68.26</w:t>
            </w:r>
          </w:p>
        </w:tc>
        <w:tc>
          <w:tcPr>
            <w:tcW w:w="1620" w:type="dxa"/>
            <w:tcBorders>
              <w:top w:val="single" w:sz="7" w:space="0" w:color="000000"/>
              <w:left w:val="single" w:sz="7" w:space="0" w:color="000000"/>
              <w:bottom w:val="single" w:sz="6" w:space="0" w:color="FFFFFF"/>
              <w:right w:val="single" w:sz="7" w:space="0" w:color="000000"/>
            </w:tcBorders>
            <w:vAlign w:val="center"/>
          </w:tcPr>
          <w:p w:rsidR="009068E8" w:rsidRPr="009068E8" w:rsidRDefault="00682439" w:rsidP="009068E8">
            <w:pPr>
              <w:jc w:val="center"/>
              <w:rPr>
                <w:sz w:val="22"/>
                <w:szCs w:val="22"/>
              </w:rPr>
            </w:pPr>
            <w:r w:rsidRPr="009068E8">
              <w:rPr>
                <w:sz w:val="22"/>
                <w:szCs w:val="22"/>
              </w:rPr>
              <w:fldChar w:fldCharType="begin"/>
            </w:r>
            <w:r w:rsidR="009068E8" w:rsidRPr="009068E8">
              <w:rPr>
                <w:sz w:val="22"/>
                <w:szCs w:val="22"/>
              </w:rPr>
              <w:instrText xml:space="preserve"> =product(left) \# "#,##0" </w:instrText>
            </w:r>
            <w:r w:rsidRPr="009068E8">
              <w:rPr>
                <w:sz w:val="22"/>
                <w:szCs w:val="22"/>
              </w:rPr>
              <w:fldChar w:fldCharType="separate"/>
            </w:r>
            <w:r w:rsidR="009068E8" w:rsidRPr="009068E8">
              <w:rPr>
                <w:noProof/>
                <w:sz w:val="22"/>
                <w:szCs w:val="22"/>
              </w:rPr>
              <w:t>1,024</w:t>
            </w:r>
            <w:r w:rsidRPr="009068E8">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068E8" w:rsidRPr="009068E8" w:rsidRDefault="00756100" w:rsidP="000A6C5E">
            <w:pPr>
              <w:jc w:val="center"/>
              <w:rPr>
                <w:sz w:val="22"/>
                <w:szCs w:val="22"/>
              </w:rPr>
            </w:pPr>
            <w:r>
              <w:rPr>
                <w:sz w:val="22"/>
                <w:szCs w:val="22"/>
              </w:rPr>
              <w:t>68</w:t>
            </w:r>
          </w:p>
        </w:tc>
        <w:tc>
          <w:tcPr>
            <w:tcW w:w="1800" w:type="dxa"/>
            <w:tcBorders>
              <w:top w:val="single" w:sz="7" w:space="0" w:color="000000"/>
              <w:left w:val="single" w:sz="7" w:space="0" w:color="000000"/>
              <w:bottom w:val="single" w:sz="6" w:space="0" w:color="FFFFFF"/>
              <w:right w:val="double" w:sz="4" w:space="0" w:color="auto"/>
            </w:tcBorders>
          </w:tcPr>
          <w:p w:rsidR="009068E8" w:rsidRPr="009068E8" w:rsidRDefault="00920AF3" w:rsidP="000A6C5E">
            <w:pPr>
              <w:jc w:val="center"/>
              <w:rPr>
                <w:sz w:val="22"/>
                <w:szCs w:val="22"/>
              </w:rPr>
            </w:pPr>
            <w:r>
              <w:rPr>
                <w:sz w:val="22"/>
                <w:szCs w:val="22"/>
              </w:rPr>
              <w:t>2,048</w:t>
            </w:r>
          </w:p>
        </w:tc>
      </w:tr>
      <w:tr w:rsidR="009068E8" w:rsidRPr="00A72269" w:rsidTr="00EA313F">
        <w:trPr>
          <w:trHeight w:val="63"/>
        </w:trPr>
        <w:tc>
          <w:tcPr>
            <w:tcW w:w="1909" w:type="dxa"/>
            <w:tcBorders>
              <w:top w:val="single" w:sz="7" w:space="0" w:color="000000"/>
              <w:left w:val="double" w:sz="7" w:space="0" w:color="000000"/>
              <w:bottom w:val="single" w:sz="7" w:space="0" w:color="000000"/>
              <w:right w:val="single" w:sz="6" w:space="0" w:color="FFFFFF"/>
            </w:tcBorders>
            <w:vAlign w:val="center"/>
          </w:tcPr>
          <w:p w:rsidR="009068E8" w:rsidRPr="009068E8" w:rsidRDefault="009068E8" w:rsidP="000A6C5E">
            <w:pPr>
              <w:spacing w:after="58"/>
              <w:rPr>
                <w:sz w:val="22"/>
                <w:szCs w:val="22"/>
              </w:rPr>
            </w:pPr>
            <w:r w:rsidRPr="009068E8">
              <w:rPr>
                <w:sz w:val="22"/>
                <w:szCs w:val="22"/>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9068E8" w:rsidRPr="009068E8" w:rsidRDefault="00682439" w:rsidP="000A6C5E">
            <w:pPr>
              <w:spacing w:after="58"/>
              <w:jc w:val="center"/>
              <w:rPr>
                <w:sz w:val="22"/>
                <w:szCs w:val="22"/>
              </w:rPr>
            </w:pPr>
            <w:r w:rsidRPr="009068E8">
              <w:rPr>
                <w:sz w:val="22"/>
                <w:szCs w:val="22"/>
              </w:rPr>
              <w:fldChar w:fldCharType="begin"/>
            </w:r>
            <w:r w:rsidR="009068E8" w:rsidRPr="009068E8">
              <w:rPr>
                <w:sz w:val="22"/>
                <w:szCs w:val="22"/>
              </w:rPr>
              <w:instrText xml:space="preserve"> =SUM(ABOVE) </w:instrText>
            </w:r>
            <w:r w:rsidRPr="009068E8">
              <w:rPr>
                <w:sz w:val="22"/>
                <w:szCs w:val="22"/>
              </w:rPr>
              <w:fldChar w:fldCharType="separate"/>
            </w:r>
            <w:r w:rsidR="009068E8" w:rsidRPr="009068E8">
              <w:rPr>
                <w:noProof/>
                <w:sz w:val="22"/>
                <w:szCs w:val="22"/>
              </w:rPr>
              <w:t>824.5</w:t>
            </w:r>
            <w:r w:rsidRPr="009068E8">
              <w:rPr>
                <w:sz w:val="22"/>
                <w:szCs w:val="22"/>
              </w:rPr>
              <w:fldChar w:fldCharType="end"/>
            </w:r>
            <w:r w:rsidR="009068E8" w:rsidRPr="009068E8">
              <w:rPr>
                <w:sz w:val="22"/>
                <w:szCs w:val="22"/>
              </w:rPr>
              <w:t>0</w:t>
            </w:r>
          </w:p>
        </w:tc>
        <w:tc>
          <w:tcPr>
            <w:tcW w:w="1980" w:type="dxa"/>
            <w:tcBorders>
              <w:top w:val="single" w:sz="7" w:space="0" w:color="000000"/>
              <w:left w:val="single" w:sz="7" w:space="0" w:color="000000"/>
              <w:bottom w:val="single" w:sz="7" w:space="0" w:color="000000"/>
              <w:right w:val="single" w:sz="6" w:space="0" w:color="FFFFFF"/>
            </w:tcBorders>
            <w:vAlign w:val="center"/>
          </w:tcPr>
          <w:p w:rsidR="009068E8" w:rsidRPr="009068E8" w:rsidRDefault="009068E8" w:rsidP="000A6C5E">
            <w:pPr>
              <w:spacing w:after="58"/>
              <w:jc w:val="center"/>
              <w:rPr>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9068E8" w:rsidRPr="009068E8" w:rsidRDefault="00682439" w:rsidP="009068E8">
            <w:pPr>
              <w:spacing w:after="58"/>
              <w:jc w:val="center"/>
              <w:rPr>
                <w:sz w:val="22"/>
                <w:szCs w:val="22"/>
              </w:rPr>
            </w:pPr>
            <w:r w:rsidRPr="009068E8">
              <w:rPr>
                <w:sz w:val="22"/>
                <w:szCs w:val="22"/>
              </w:rPr>
              <w:fldChar w:fldCharType="begin"/>
            </w:r>
            <w:r w:rsidR="009068E8" w:rsidRPr="009068E8">
              <w:rPr>
                <w:sz w:val="22"/>
                <w:szCs w:val="22"/>
              </w:rPr>
              <w:instrText xml:space="preserve"> =SUM(ABOVE) </w:instrText>
            </w:r>
            <w:r w:rsidRPr="009068E8">
              <w:rPr>
                <w:sz w:val="22"/>
                <w:szCs w:val="22"/>
              </w:rPr>
              <w:fldChar w:fldCharType="separate"/>
            </w:r>
            <w:r w:rsidR="009068E8" w:rsidRPr="009068E8">
              <w:rPr>
                <w:noProof/>
                <w:sz w:val="22"/>
                <w:szCs w:val="22"/>
              </w:rPr>
              <w:t>45,423</w:t>
            </w:r>
            <w:r w:rsidRPr="009068E8">
              <w:rPr>
                <w:sz w:val="22"/>
                <w:szCs w:val="22"/>
              </w:rPr>
              <w:fldChar w:fldCharType="end"/>
            </w:r>
          </w:p>
        </w:tc>
        <w:tc>
          <w:tcPr>
            <w:tcW w:w="1710" w:type="dxa"/>
            <w:tcBorders>
              <w:top w:val="single" w:sz="7" w:space="0" w:color="000000"/>
              <w:left w:val="single" w:sz="7" w:space="0" w:color="000000"/>
              <w:bottom w:val="single" w:sz="7" w:space="0" w:color="000000"/>
              <w:right w:val="single" w:sz="7" w:space="0" w:color="000000"/>
            </w:tcBorders>
          </w:tcPr>
          <w:p w:rsidR="009068E8" w:rsidRPr="009068E8" w:rsidRDefault="00682439" w:rsidP="000A6C5E">
            <w:pPr>
              <w:spacing w:after="58"/>
              <w:jc w:val="center"/>
              <w:rPr>
                <w:sz w:val="22"/>
                <w:szCs w:val="22"/>
              </w:rPr>
            </w:pPr>
            <w:r>
              <w:rPr>
                <w:sz w:val="22"/>
                <w:szCs w:val="22"/>
              </w:rPr>
              <w:fldChar w:fldCharType="begin"/>
            </w:r>
            <w:r w:rsidR="00756100">
              <w:rPr>
                <w:sz w:val="22"/>
                <w:szCs w:val="22"/>
              </w:rPr>
              <w:instrText xml:space="preserve"> =SUM(ABOVE) </w:instrText>
            </w:r>
            <w:r>
              <w:rPr>
                <w:sz w:val="22"/>
                <w:szCs w:val="22"/>
              </w:rPr>
              <w:fldChar w:fldCharType="separate"/>
            </w:r>
            <w:r w:rsidR="00756100">
              <w:rPr>
                <w:noProof/>
                <w:sz w:val="22"/>
                <w:szCs w:val="22"/>
              </w:rPr>
              <w:t>15,967</w:t>
            </w:r>
            <w:r>
              <w:rPr>
                <w:sz w:val="22"/>
                <w:szCs w:val="22"/>
              </w:rPr>
              <w:fldChar w:fldCharType="end"/>
            </w:r>
          </w:p>
        </w:tc>
        <w:tc>
          <w:tcPr>
            <w:tcW w:w="1800" w:type="dxa"/>
            <w:tcBorders>
              <w:top w:val="single" w:sz="7" w:space="0" w:color="000000"/>
              <w:left w:val="single" w:sz="7" w:space="0" w:color="000000"/>
              <w:bottom w:val="single" w:sz="8" w:space="0" w:color="000000"/>
              <w:right w:val="double" w:sz="4" w:space="0" w:color="auto"/>
            </w:tcBorders>
          </w:tcPr>
          <w:p w:rsidR="009068E8" w:rsidRPr="009068E8" w:rsidRDefault="00682439" w:rsidP="000A6C5E">
            <w:pPr>
              <w:spacing w:after="58"/>
              <w:jc w:val="center"/>
              <w:rPr>
                <w:sz w:val="22"/>
                <w:szCs w:val="22"/>
              </w:rPr>
            </w:pPr>
            <w:r>
              <w:rPr>
                <w:sz w:val="22"/>
                <w:szCs w:val="22"/>
              </w:rPr>
              <w:fldChar w:fldCharType="begin"/>
            </w:r>
            <w:r w:rsidR="00920AF3">
              <w:rPr>
                <w:sz w:val="22"/>
                <w:szCs w:val="22"/>
              </w:rPr>
              <w:instrText xml:space="preserve"> =SUM(ABOVE) </w:instrText>
            </w:r>
            <w:r>
              <w:rPr>
                <w:sz w:val="22"/>
                <w:szCs w:val="22"/>
              </w:rPr>
              <w:fldChar w:fldCharType="separate"/>
            </w:r>
            <w:r w:rsidR="00920AF3">
              <w:rPr>
                <w:noProof/>
                <w:sz w:val="22"/>
                <w:szCs w:val="22"/>
              </w:rPr>
              <w:t>125,291</w:t>
            </w:r>
            <w:r>
              <w:rPr>
                <w:sz w:val="22"/>
                <w:szCs w:val="22"/>
              </w:rPr>
              <w:fldChar w:fldCharType="end"/>
            </w:r>
          </w:p>
        </w:tc>
      </w:tr>
      <w:tr w:rsidR="00756100" w:rsidRPr="00A72269" w:rsidTr="00EA313F">
        <w:trPr>
          <w:trHeight w:val="63"/>
        </w:trPr>
        <w:tc>
          <w:tcPr>
            <w:tcW w:w="1909" w:type="dxa"/>
            <w:tcBorders>
              <w:top w:val="single" w:sz="7" w:space="0" w:color="000000"/>
              <w:left w:val="double" w:sz="7" w:space="0" w:color="000000"/>
              <w:bottom w:val="double" w:sz="7" w:space="0" w:color="000000"/>
              <w:right w:val="single" w:sz="6" w:space="0" w:color="FFFFFF"/>
            </w:tcBorders>
            <w:vAlign w:val="center"/>
          </w:tcPr>
          <w:p w:rsidR="00756100" w:rsidRPr="009068E8" w:rsidRDefault="00756100" w:rsidP="000A6C5E">
            <w:pPr>
              <w:spacing w:after="58"/>
              <w:rPr>
                <w:sz w:val="22"/>
                <w:szCs w:val="22"/>
              </w:rPr>
            </w:pPr>
            <w:r>
              <w:rPr>
                <w:sz w:val="22"/>
                <w:szCs w:val="22"/>
              </w:rPr>
              <w:t xml:space="preserve">TOTAL + 21% </w:t>
            </w:r>
            <w:r w:rsidR="002574B1">
              <w:rPr>
                <w:sz w:val="22"/>
                <w:szCs w:val="22"/>
              </w:rPr>
              <w:t>indirect costs</w:t>
            </w:r>
          </w:p>
        </w:tc>
        <w:tc>
          <w:tcPr>
            <w:tcW w:w="1710" w:type="dxa"/>
            <w:tcBorders>
              <w:top w:val="single" w:sz="7" w:space="0" w:color="000000"/>
              <w:left w:val="single" w:sz="7" w:space="0" w:color="000000"/>
              <w:bottom w:val="double" w:sz="7" w:space="0" w:color="000000"/>
              <w:right w:val="single" w:sz="6" w:space="0" w:color="FFFFFF"/>
            </w:tcBorders>
            <w:vAlign w:val="center"/>
          </w:tcPr>
          <w:p w:rsidR="00756100" w:rsidRPr="009068E8" w:rsidRDefault="00756100" w:rsidP="00756100">
            <w:pPr>
              <w:spacing w:after="58"/>
              <w:jc w:val="center"/>
              <w:rPr>
                <w:sz w:val="22"/>
                <w:szCs w:val="22"/>
              </w:rPr>
            </w:pPr>
          </w:p>
        </w:tc>
        <w:tc>
          <w:tcPr>
            <w:tcW w:w="1980" w:type="dxa"/>
            <w:tcBorders>
              <w:top w:val="single" w:sz="7" w:space="0" w:color="000000"/>
              <w:left w:val="single" w:sz="7" w:space="0" w:color="000000"/>
              <w:bottom w:val="double" w:sz="7" w:space="0" w:color="000000"/>
              <w:right w:val="single" w:sz="6" w:space="0" w:color="FFFFFF"/>
            </w:tcBorders>
            <w:vAlign w:val="center"/>
          </w:tcPr>
          <w:p w:rsidR="00756100" w:rsidRPr="009068E8" w:rsidRDefault="00756100" w:rsidP="00756100">
            <w:pPr>
              <w:spacing w:after="58"/>
              <w:jc w:val="center"/>
              <w:rPr>
                <w:sz w:val="22"/>
                <w:szCs w:val="22"/>
              </w:rPr>
            </w:pPr>
          </w:p>
        </w:tc>
        <w:tc>
          <w:tcPr>
            <w:tcW w:w="1620" w:type="dxa"/>
            <w:tcBorders>
              <w:top w:val="single" w:sz="7" w:space="0" w:color="000000"/>
              <w:left w:val="single" w:sz="7" w:space="0" w:color="000000"/>
              <w:bottom w:val="double" w:sz="7" w:space="0" w:color="000000"/>
              <w:right w:val="single" w:sz="7" w:space="0" w:color="000000"/>
            </w:tcBorders>
            <w:vAlign w:val="center"/>
          </w:tcPr>
          <w:p w:rsidR="00756100" w:rsidRPr="009068E8" w:rsidRDefault="00756100" w:rsidP="00756100">
            <w:pPr>
              <w:spacing w:after="58"/>
              <w:jc w:val="center"/>
              <w:rPr>
                <w:sz w:val="22"/>
                <w:szCs w:val="22"/>
              </w:rPr>
            </w:pPr>
            <w:r>
              <w:rPr>
                <w:sz w:val="22"/>
                <w:szCs w:val="22"/>
              </w:rPr>
              <w:t>54,962</w:t>
            </w:r>
          </w:p>
        </w:tc>
        <w:tc>
          <w:tcPr>
            <w:tcW w:w="1710" w:type="dxa"/>
            <w:tcBorders>
              <w:top w:val="single" w:sz="7" w:space="0" w:color="000000"/>
              <w:left w:val="single" w:sz="7" w:space="0" w:color="000000"/>
              <w:bottom w:val="double" w:sz="7" w:space="0" w:color="000000"/>
              <w:right w:val="single" w:sz="8" w:space="0" w:color="000000"/>
            </w:tcBorders>
            <w:vAlign w:val="center"/>
          </w:tcPr>
          <w:p w:rsidR="00756100" w:rsidRPr="009068E8" w:rsidRDefault="00756100" w:rsidP="00756100">
            <w:pPr>
              <w:spacing w:after="58"/>
              <w:jc w:val="center"/>
              <w:rPr>
                <w:sz w:val="22"/>
                <w:szCs w:val="22"/>
              </w:rPr>
            </w:pPr>
            <w:r>
              <w:rPr>
                <w:sz w:val="22"/>
                <w:szCs w:val="22"/>
              </w:rPr>
              <w:t>19,318</w:t>
            </w:r>
          </w:p>
        </w:tc>
        <w:tc>
          <w:tcPr>
            <w:tcW w:w="1800" w:type="dxa"/>
            <w:tcBorders>
              <w:top w:val="single" w:sz="8" w:space="0" w:color="000000"/>
              <w:left w:val="single" w:sz="8" w:space="0" w:color="000000"/>
              <w:bottom w:val="double" w:sz="4" w:space="0" w:color="auto"/>
              <w:right w:val="double" w:sz="4" w:space="0" w:color="auto"/>
            </w:tcBorders>
            <w:vAlign w:val="center"/>
          </w:tcPr>
          <w:p w:rsidR="00756100" w:rsidRDefault="00C47C54" w:rsidP="00756100">
            <w:pPr>
              <w:spacing w:after="58"/>
              <w:jc w:val="center"/>
              <w:rPr>
                <w:sz w:val="22"/>
                <w:szCs w:val="22"/>
              </w:rPr>
            </w:pPr>
            <w:r>
              <w:rPr>
                <w:sz w:val="22"/>
                <w:szCs w:val="22"/>
              </w:rPr>
              <w:t>151,602</w:t>
            </w:r>
          </w:p>
        </w:tc>
      </w:tr>
    </w:tbl>
    <w:p w:rsidR="000E5644" w:rsidRDefault="000E5644" w:rsidP="000E5644">
      <w:pPr>
        <w:rPr>
          <w:rFonts w:cs="Shruti"/>
        </w:rPr>
      </w:pPr>
    </w:p>
    <w:p w:rsidR="003F47C3" w:rsidRDefault="00061D41" w:rsidP="000E5644">
      <w:pPr>
        <w:rPr>
          <w:rFonts w:cs="Shruti"/>
        </w:rPr>
      </w:pPr>
      <w:r>
        <w:rPr>
          <w:rFonts w:cs="Shruti"/>
        </w:rPr>
        <w:t xml:space="preserve">Therefore, the </w:t>
      </w:r>
      <w:r w:rsidR="0008235C">
        <w:rPr>
          <w:rFonts w:cs="Shruti"/>
        </w:rPr>
        <w:t xml:space="preserve">average </w:t>
      </w:r>
      <w:r>
        <w:rPr>
          <w:rFonts w:cs="Shruti"/>
        </w:rPr>
        <w:t>wage cost to the Federal government to process new permits</w:t>
      </w:r>
      <w:r w:rsidR="00C47C54">
        <w:rPr>
          <w:rFonts w:cs="Shruti"/>
        </w:rPr>
        <w:t xml:space="preserve">, including </w:t>
      </w:r>
      <w:r w:rsidR="002574B1">
        <w:rPr>
          <w:rFonts w:cs="Shruti"/>
        </w:rPr>
        <w:t>indirect costs</w:t>
      </w:r>
      <w:r w:rsidR="00C47C54">
        <w:rPr>
          <w:rFonts w:cs="Shruti"/>
        </w:rPr>
        <w:t xml:space="preserve">, </w:t>
      </w:r>
      <w:r>
        <w:rPr>
          <w:rFonts w:cs="Shruti"/>
        </w:rPr>
        <w:t>is $</w:t>
      </w:r>
      <w:r w:rsidR="00C47C54">
        <w:rPr>
          <w:rFonts w:cs="Shruti"/>
        </w:rPr>
        <w:t xml:space="preserve">54,962 </w:t>
      </w:r>
      <w:r>
        <w:rPr>
          <w:rFonts w:cs="Shruti"/>
        </w:rPr>
        <w:t xml:space="preserve">x </w:t>
      </w:r>
      <w:r w:rsidR="00552CC6">
        <w:rPr>
          <w:rFonts w:cs="Shruti"/>
        </w:rPr>
        <w:t>4</w:t>
      </w:r>
      <w:r>
        <w:rPr>
          <w:rFonts w:cs="Shruti"/>
        </w:rPr>
        <w:t xml:space="preserve"> applications = </w:t>
      </w:r>
      <w:r w:rsidR="00FA15AE">
        <w:rPr>
          <w:rFonts w:cs="Shruti"/>
        </w:rPr>
        <w:t>$</w:t>
      </w:r>
      <w:r w:rsidR="00C114E0">
        <w:rPr>
          <w:rFonts w:cs="Shruti"/>
        </w:rPr>
        <w:t>219,84</w:t>
      </w:r>
      <w:r w:rsidR="00DF278F">
        <w:rPr>
          <w:rFonts w:cs="Shruti"/>
        </w:rPr>
        <w:t>8</w:t>
      </w:r>
      <w:r w:rsidR="007B7771">
        <w:rPr>
          <w:rFonts w:cs="Shruti"/>
        </w:rPr>
        <w:t xml:space="preserve"> (rounded)</w:t>
      </w:r>
      <w:r w:rsidR="00FA15AE">
        <w:rPr>
          <w:rFonts w:cs="Shruti"/>
        </w:rPr>
        <w:t>.</w:t>
      </w:r>
    </w:p>
    <w:p w:rsidR="00FC4EFD" w:rsidRDefault="00FC4EFD" w:rsidP="000E5644">
      <w:pPr>
        <w:rPr>
          <w:rFonts w:cs="Shruti"/>
        </w:rPr>
      </w:pPr>
    </w:p>
    <w:p w:rsidR="00F2714C" w:rsidRDefault="00F2714C" w:rsidP="000E5644">
      <w:pPr>
        <w:rPr>
          <w:rFonts w:cs="Shruti"/>
        </w:rPr>
      </w:pPr>
    </w:p>
    <w:tbl>
      <w:tblPr>
        <w:tblW w:w="10710" w:type="dxa"/>
        <w:tblInd w:w="-674" w:type="dxa"/>
        <w:tblLayout w:type="fixed"/>
        <w:tblCellMar>
          <w:left w:w="136" w:type="dxa"/>
          <w:right w:w="136" w:type="dxa"/>
        </w:tblCellMar>
        <w:tblLook w:val="0000"/>
      </w:tblPr>
      <w:tblGrid>
        <w:gridCol w:w="1890"/>
        <w:gridCol w:w="1710"/>
        <w:gridCol w:w="1980"/>
        <w:gridCol w:w="1620"/>
        <w:gridCol w:w="1710"/>
        <w:gridCol w:w="1800"/>
      </w:tblGrid>
      <w:tr w:rsidR="00EA313F" w:rsidRPr="009C67B1" w:rsidTr="003B49B1">
        <w:tc>
          <w:tcPr>
            <w:tcW w:w="1890" w:type="dxa"/>
            <w:tcBorders>
              <w:top w:val="double" w:sz="7" w:space="0" w:color="000000"/>
              <w:left w:val="double" w:sz="7" w:space="0" w:color="000000"/>
              <w:bottom w:val="single" w:sz="6" w:space="0" w:color="FFFFFF"/>
              <w:right w:val="single" w:sz="6" w:space="0" w:color="FFFFFF"/>
            </w:tcBorders>
            <w:vAlign w:val="center"/>
          </w:tcPr>
          <w:p w:rsidR="00EA313F" w:rsidRPr="00EA313F" w:rsidRDefault="00EA313F" w:rsidP="000E5644">
            <w:pPr>
              <w:jc w:val="center"/>
              <w:rPr>
                <w:b/>
                <w:sz w:val="22"/>
                <w:szCs w:val="22"/>
              </w:rPr>
            </w:pPr>
            <w:r w:rsidRPr="00EA313F">
              <w:rPr>
                <w:b/>
                <w:sz w:val="22"/>
                <w:szCs w:val="22"/>
              </w:rPr>
              <w:t>Wage Cost for Permit Renewals</w:t>
            </w:r>
          </w:p>
        </w:tc>
        <w:tc>
          <w:tcPr>
            <w:tcW w:w="1710" w:type="dxa"/>
            <w:tcBorders>
              <w:top w:val="double" w:sz="7" w:space="0" w:color="000000"/>
              <w:left w:val="single" w:sz="7" w:space="0" w:color="000000"/>
              <w:bottom w:val="single" w:sz="6" w:space="0" w:color="FFFFFF"/>
              <w:right w:val="single" w:sz="6" w:space="0" w:color="FFFFFF"/>
            </w:tcBorders>
            <w:vAlign w:val="center"/>
          </w:tcPr>
          <w:p w:rsidR="00EA313F" w:rsidRPr="00EA313F" w:rsidRDefault="00EA313F" w:rsidP="000E5644">
            <w:pPr>
              <w:jc w:val="center"/>
              <w:rPr>
                <w:sz w:val="22"/>
                <w:szCs w:val="22"/>
              </w:rPr>
            </w:pPr>
            <w:r w:rsidRPr="00EA313F">
              <w:rPr>
                <w:sz w:val="22"/>
                <w:szCs w:val="22"/>
              </w:rPr>
              <w:t>Weighted Hours to Process Application</w:t>
            </w:r>
          </w:p>
        </w:tc>
        <w:tc>
          <w:tcPr>
            <w:tcW w:w="1980" w:type="dxa"/>
            <w:tcBorders>
              <w:top w:val="double" w:sz="7" w:space="0" w:color="000000"/>
              <w:left w:val="single" w:sz="7" w:space="0" w:color="000000"/>
              <w:bottom w:val="single" w:sz="6" w:space="0" w:color="FFFFFF"/>
              <w:right w:val="single" w:sz="6" w:space="0" w:color="FFFFFF"/>
            </w:tcBorders>
            <w:vAlign w:val="center"/>
          </w:tcPr>
          <w:p w:rsidR="00EA313F" w:rsidRPr="00EA313F" w:rsidRDefault="00EA313F" w:rsidP="007D1587">
            <w:pPr>
              <w:jc w:val="center"/>
              <w:rPr>
                <w:sz w:val="22"/>
                <w:szCs w:val="22"/>
              </w:rPr>
            </w:pPr>
            <w:r w:rsidRPr="00EA313F">
              <w:rPr>
                <w:sz w:val="22"/>
                <w:szCs w:val="22"/>
              </w:rPr>
              <w:t>Hourly Wage Costs w/ Benefits of 1.30 of salary($)</w:t>
            </w:r>
          </w:p>
        </w:tc>
        <w:tc>
          <w:tcPr>
            <w:tcW w:w="1620" w:type="dxa"/>
            <w:tcBorders>
              <w:top w:val="double" w:sz="7" w:space="0" w:color="000000"/>
              <w:left w:val="single" w:sz="7" w:space="0" w:color="000000"/>
              <w:bottom w:val="single" w:sz="6" w:space="0" w:color="FFFFFF"/>
              <w:right w:val="single" w:sz="7" w:space="0" w:color="000000"/>
            </w:tcBorders>
            <w:vAlign w:val="center"/>
          </w:tcPr>
          <w:p w:rsidR="00EA313F" w:rsidRPr="009068E8" w:rsidRDefault="00EA313F" w:rsidP="003B49B1">
            <w:pPr>
              <w:jc w:val="center"/>
              <w:rPr>
                <w:sz w:val="22"/>
                <w:szCs w:val="22"/>
              </w:rPr>
            </w:pPr>
            <w:r w:rsidRPr="009068E8">
              <w:rPr>
                <w:sz w:val="22"/>
                <w:szCs w:val="22"/>
              </w:rPr>
              <w:t>Total Average Wage Cost ($)</w:t>
            </w:r>
            <w:r>
              <w:rPr>
                <w:sz w:val="22"/>
                <w:szCs w:val="22"/>
              </w:rPr>
              <w:t xml:space="preserve"> (rounded)</w:t>
            </w:r>
          </w:p>
        </w:tc>
        <w:tc>
          <w:tcPr>
            <w:tcW w:w="1710" w:type="dxa"/>
            <w:tcBorders>
              <w:top w:val="double" w:sz="7" w:space="0" w:color="000000"/>
              <w:left w:val="single" w:sz="7" w:space="0" w:color="000000"/>
              <w:bottom w:val="single" w:sz="6" w:space="0" w:color="FFFFFF"/>
              <w:right w:val="single" w:sz="7" w:space="0" w:color="000000"/>
            </w:tcBorders>
            <w:vAlign w:val="center"/>
          </w:tcPr>
          <w:p w:rsidR="00EA313F" w:rsidRPr="009068E8" w:rsidRDefault="00EA313F" w:rsidP="003B49B1">
            <w:pPr>
              <w:jc w:val="center"/>
              <w:rPr>
                <w:sz w:val="22"/>
                <w:szCs w:val="22"/>
              </w:rPr>
            </w:pPr>
            <w:r w:rsidRPr="009068E8">
              <w:rPr>
                <w:sz w:val="22"/>
                <w:szCs w:val="22"/>
              </w:rPr>
              <w:t>Total Minimum Wage Cost ($)</w:t>
            </w:r>
            <w:r>
              <w:rPr>
                <w:sz w:val="22"/>
                <w:szCs w:val="22"/>
              </w:rPr>
              <w:t xml:space="preserve"> (rounded)</w:t>
            </w:r>
          </w:p>
        </w:tc>
        <w:tc>
          <w:tcPr>
            <w:tcW w:w="1800" w:type="dxa"/>
            <w:tcBorders>
              <w:top w:val="double" w:sz="7" w:space="0" w:color="000000"/>
              <w:left w:val="single" w:sz="7" w:space="0" w:color="000000"/>
              <w:bottom w:val="single" w:sz="6" w:space="0" w:color="FFFFFF"/>
              <w:right w:val="double" w:sz="7" w:space="0" w:color="000000"/>
            </w:tcBorders>
            <w:vAlign w:val="center"/>
          </w:tcPr>
          <w:p w:rsidR="00EA313F" w:rsidRPr="009068E8" w:rsidRDefault="00EA313F" w:rsidP="003B49B1">
            <w:pPr>
              <w:jc w:val="center"/>
              <w:rPr>
                <w:sz w:val="22"/>
                <w:szCs w:val="22"/>
              </w:rPr>
            </w:pPr>
            <w:r w:rsidRPr="009068E8">
              <w:rPr>
                <w:sz w:val="22"/>
                <w:szCs w:val="22"/>
              </w:rPr>
              <w:t>Total Maximum Wage Cost ($)</w:t>
            </w:r>
            <w:r>
              <w:rPr>
                <w:sz w:val="22"/>
                <w:szCs w:val="22"/>
              </w:rPr>
              <w:t xml:space="preserve"> (rounded)</w:t>
            </w:r>
          </w:p>
        </w:tc>
      </w:tr>
      <w:tr w:rsidR="00EA313F" w:rsidRPr="009C67B1" w:rsidTr="003B49B1">
        <w:tc>
          <w:tcPr>
            <w:tcW w:w="1890" w:type="dxa"/>
            <w:tcBorders>
              <w:top w:val="single" w:sz="7" w:space="0" w:color="000000"/>
              <w:left w:val="double" w:sz="7" w:space="0" w:color="000000"/>
              <w:bottom w:val="single" w:sz="6" w:space="0" w:color="FFFFFF"/>
              <w:right w:val="single" w:sz="6" w:space="0" w:color="FFFFFF"/>
            </w:tcBorders>
            <w:vAlign w:val="bottom"/>
          </w:tcPr>
          <w:p w:rsidR="00EA313F" w:rsidRPr="00EA313F" w:rsidRDefault="00EA313F" w:rsidP="000E5644">
            <w:pPr>
              <w:rPr>
                <w:color w:val="000000"/>
                <w:sz w:val="22"/>
                <w:szCs w:val="22"/>
              </w:rPr>
            </w:pPr>
            <w:r w:rsidRPr="00EA313F">
              <w:rPr>
                <w:color w:val="000000"/>
                <w:sz w:val="22"/>
                <w:szCs w:val="22"/>
              </w:rPr>
              <w:t>Engineer</w:t>
            </w:r>
          </w:p>
        </w:tc>
        <w:tc>
          <w:tcPr>
            <w:tcW w:w="171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E8747D">
            <w:pPr>
              <w:jc w:val="center"/>
              <w:rPr>
                <w:sz w:val="22"/>
                <w:szCs w:val="22"/>
              </w:rPr>
            </w:pPr>
            <w:r w:rsidRPr="00EA313F">
              <w:rPr>
                <w:sz w:val="22"/>
                <w:szCs w:val="22"/>
              </w:rPr>
              <w:t>37.78</w:t>
            </w:r>
          </w:p>
        </w:tc>
        <w:tc>
          <w:tcPr>
            <w:tcW w:w="198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147464">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EA313F" w:rsidRPr="00EA313F" w:rsidRDefault="00682439" w:rsidP="003B49B1">
            <w:pPr>
              <w:jc w:val="center"/>
              <w:rPr>
                <w:sz w:val="22"/>
                <w:szCs w:val="22"/>
              </w:rPr>
            </w:pPr>
            <w:r>
              <w:rPr>
                <w:sz w:val="22"/>
                <w:szCs w:val="22"/>
              </w:rPr>
              <w:fldChar w:fldCharType="begin"/>
            </w:r>
            <w:r w:rsidR="009F542B">
              <w:rPr>
                <w:sz w:val="22"/>
                <w:szCs w:val="22"/>
              </w:rPr>
              <w:instrText xml:space="preserve"> =product(LEFT) \# "#,##0" </w:instrText>
            </w:r>
            <w:r>
              <w:rPr>
                <w:sz w:val="22"/>
                <w:szCs w:val="22"/>
              </w:rPr>
              <w:fldChar w:fldCharType="separate"/>
            </w:r>
            <w:r w:rsidR="009F542B">
              <w:rPr>
                <w:noProof/>
                <w:sz w:val="22"/>
                <w:szCs w:val="22"/>
              </w:rPr>
              <w:t>2,105</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EA313F" w:rsidRPr="00EA313F" w:rsidRDefault="00CE3F87" w:rsidP="000E5644">
            <w:pPr>
              <w:jc w:val="center"/>
              <w:rPr>
                <w:sz w:val="22"/>
                <w:szCs w:val="22"/>
              </w:rPr>
            </w:pPr>
            <w:r>
              <w:rPr>
                <w:sz w:val="22"/>
                <w:szCs w:val="22"/>
              </w:rPr>
              <w:t>1,114</w:t>
            </w:r>
          </w:p>
        </w:tc>
        <w:tc>
          <w:tcPr>
            <w:tcW w:w="1800" w:type="dxa"/>
            <w:tcBorders>
              <w:top w:val="single" w:sz="7" w:space="0" w:color="000000"/>
              <w:left w:val="single" w:sz="7" w:space="0" w:color="000000"/>
              <w:bottom w:val="single" w:sz="6" w:space="0" w:color="FFFFFF"/>
              <w:right w:val="double" w:sz="7" w:space="0" w:color="000000"/>
            </w:tcBorders>
            <w:vAlign w:val="center"/>
          </w:tcPr>
          <w:p w:rsidR="00EA313F" w:rsidRPr="00EA313F" w:rsidRDefault="007E5513" w:rsidP="000E5644">
            <w:pPr>
              <w:jc w:val="center"/>
              <w:rPr>
                <w:sz w:val="22"/>
                <w:szCs w:val="22"/>
              </w:rPr>
            </w:pPr>
            <w:r>
              <w:rPr>
                <w:sz w:val="22"/>
                <w:szCs w:val="22"/>
              </w:rPr>
              <w:t>27,860</w:t>
            </w:r>
          </w:p>
        </w:tc>
      </w:tr>
      <w:tr w:rsidR="00EA313F" w:rsidRPr="009C67B1" w:rsidTr="007E5513">
        <w:tc>
          <w:tcPr>
            <w:tcW w:w="1890" w:type="dxa"/>
            <w:tcBorders>
              <w:top w:val="single" w:sz="7" w:space="0" w:color="000000"/>
              <w:left w:val="double" w:sz="7" w:space="0" w:color="000000"/>
              <w:bottom w:val="single" w:sz="6" w:space="0" w:color="FFFFFF"/>
              <w:right w:val="single" w:sz="6" w:space="0" w:color="FFFFFF"/>
            </w:tcBorders>
            <w:vAlign w:val="bottom"/>
          </w:tcPr>
          <w:p w:rsidR="00EA313F" w:rsidRPr="00EA313F" w:rsidRDefault="00EA313F" w:rsidP="000E5644">
            <w:pPr>
              <w:rPr>
                <w:color w:val="000000"/>
                <w:sz w:val="22"/>
                <w:szCs w:val="22"/>
              </w:rPr>
            </w:pPr>
            <w:r w:rsidRPr="00EA313F">
              <w:rPr>
                <w:color w:val="000000"/>
                <w:sz w:val="22"/>
                <w:szCs w:val="22"/>
              </w:rPr>
              <w:t>Natural Resources Specialist</w:t>
            </w:r>
          </w:p>
        </w:tc>
        <w:tc>
          <w:tcPr>
            <w:tcW w:w="171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7E5513">
            <w:pPr>
              <w:jc w:val="center"/>
              <w:rPr>
                <w:sz w:val="22"/>
                <w:szCs w:val="22"/>
              </w:rPr>
            </w:pPr>
            <w:r w:rsidRPr="00EA313F">
              <w:rPr>
                <w:sz w:val="22"/>
                <w:szCs w:val="22"/>
              </w:rPr>
              <w:t>31.11</w:t>
            </w:r>
          </w:p>
        </w:tc>
        <w:tc>
          <w:tcPr>
            <w:tcW w:w="198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7E5513">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EA313F" w:rsidRPr="00EA313F" w:rsidRDefault="00682439" w:rsidP="007E5513">
            <w:pPr>
              <w:jc w:val="center"/>
              <w:rPr>
                <w:sz w:val="22"/>
                <w:szCs w:val="22"/>
              </w:rPr>
            </w:pPr>
            <w:r>
              <w:rPr>
                <w:sz w:val="22"/>
                <w:szCs w:val="22"/>
              </w:rPr>
              <w:fldChar w:fldCharType="begin"/>
            </w:r>
            <w:r w:rsidR="00FB117D">
              <w:rPr>
                <w:sz w:val="22"/>
                <w:szCs w:val="22"/>
              </w:rPr>
              <w:instrText xml:space="preserve"> =product(LEFT) \# "#,##0" </w:instrText>
            </w:r>
            <w:r>
              <w:rPr>
                <w:sz w:val="22"/>
                <w:szCs w:val="22"/>
              </w:rPr>
              <w:fldChar w:fldCharType="separate"/>
            </w:r>
            <w:r w:rsidR="00FB117D">
              <w:rPr>
                <w:noProof/>
                <w:sz w:val="22"/>
                <w:szCs w:val="22"/>
              </w:rPr>
              <w:t>1,733</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vAlign w:val="center"/>
          </w:tcPr>
          <w:p w:rsidR="00EA313F" w:rsidRPr="00EA313F" w:rsidRDefault="00CE3F87" w:rsidP="007E5513">
            <w:pPr>
              <w:jc w:val="center"/>
              <w:rPr>
                <w:sz w:val="22"/>
                <w:szCs w:val="22"/>
              </w:rPr>
            </w:pPr>
            <w:r>
              <w:rPr>
                <w:sz w:val="22"/>
                <w:szCs w:val="22"/>
              </w:rPr>
              <w:t>557</w:t>
            </w:r>
          </w:p>
        </w:tc>
        <w:tc>
          <w:tcPr>
            <w:tcW w:w="1800" w:type="dxa"/>
            <w:tcBorders>
              <w:top w:val="single" w:sz="7" w:space="0" w:color="000000"/>
              <w:left w:val="single" w:sz="7" w:space="0" w:color="000000"/>
              <w:bottom w:val="single" w:sz="6" w:space="0" w:color="FFFFFF"/>
              <w:right w:val="double" w:sz="7" w:space="0" w:color="000000"/>
            </w:tcBorders>
            <w:vAlign w:val="center"/>
          </w:tcPr>
          <w:p w:rsidR="00EA313F" w:rsidRPr="00EA313F" w:rsidRDefault="007E5513" w:rsidP="007E5513">
            <w:pPr>
              <w:jc w:val="center"/>
              <w:rPr>
                <w:sz w:val="22"/>
                <w:szCs w:val="22"/>
              </w:rPr>
            </w:pPr>
            <w:r>
              <w:rPr>
                <w:sz w:val="22"/>
                <w:szCs w:val="22"/>
              </w:rPr>
              <w:t>13,930</w:t>
            </w:r>
          </w:p>
        </w:tc>
      </w:tr>
      <w:tr w:rsidR="00EA313F" w:rsidRPr="009C67B1" w:rsidTr="003B49B1">
        <w:tc>
          <w:tcPr>
            <w:tcW w:w="1890" w:type="dxa"/>
            <w:tcBorders>
              <w:top w:val="single" w:sz="7" w:space="0" w:color="000000"/>
              <w:left w:val="double" w:sz="7" w:space="0" w:color="000000"/>
              <w:bottom w:val="single" w:sz="6" w:space="0" w:color="FFFFFF"/>
              <w:right w:val="single" w:sz="6" w:space="0" w:color="FFFFFF"/>
            </w:tcBorders>
            <w:vAlign w:val="bottom"/>
          </w:tcPr>
          <w:p w:rsidR="00EA313F" w:rsidRPr="00EA313F" w:rsidRDefault="00EA313F" w:rsidP="000E5644">
            <w:pPr>
              <w:rPr>
                <w:color w:val="000000"/>
                <w:sz w:val="22"/>
                <w:szCs w:val="22"/>
              </w:rPr>
            </w:pPr>
            <w:r w:rsidRPr="00EA313F">
              <w:rPr>
                <w:color w:val="000000"/>
                <w:sz w:val="22"/>
                <w:szCs w:val="22"/>
              </w:rPr>
              <w:t>Hydrologist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E8747D">
            <w:pPr>
              <w:jc w:val="center"/>
              <w:rPr>
                <w:sz w:val="22"/>
                <w:szCs w:val="22"/>
              </w:rPr>
            </w:pPr>
            <w:r w:rsidRPr="00EA313F">
              <w:rPr>
                <w:sz w:val="22"/>
                <w:szCs w:val="22"/>
              </w:rPr>
              <w:t>32.22</w:t>
            </w:r>
          </w:p>
        </w:tc>
        <w:tc>
          <w:tcPr>
            <w:tcW w:w="198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147464">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EA313F" w:rsidRPr="00EA313F" w:rsidRDefault="00682439" w:rsidP="003B49B1">
            <w:pPr>
              <w:jc w:val="center"/>
              <w:rPr>
                <w:sz w:val="22"/>
                <w:szCs w:val="22"/>
              </w:rPr>
            </w:pPr>
            <w:r w:rsidRPr="00EA313F">
              <w:rPr>
                <w:sz w:val="22"/>
                <w:szCs w:val="22"/>
              </w:rPr>
              <w:fldChar w:fldCharType="begin"/>
            </w:r>
            <w:r w:rsidR="00EA313F" w:rsidRPr="00EA313F">
              <w:rPr>
                <w:sz w:val="22"/>
                <w:szCs w:val="22"/>
              </w:rPr>
              <w:instrText xml:space="preserve"> =product(left) \# "#,##0" </w:instrText>
            </w:r>
            <w:r w:rsidRPr="00EA313F">
              <w:rPr>
                <w:sz w:val="22"/>
                <w:szCs w:val="22"/>
              </w:rPr>
              <w:fldChar w:fldCharType="separate"/>
            </w:r>
            <w:r w:rsidR="00EA313F" w:rsidRPr="00EA313F">
              <w:rPr>
                <w:noProof/>
                <w:sz w:val="22"/>
                <w:szCs w:val="22"/>
              </w:rPr>
              <w:t>1,795</w:t>
            </w:r>
            <w:r w:rsidRPr="00EA313F">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EA313F" w:rsidRPr="00EA313F" w:rsidRDefault="00CE3F87" w:rsidP="000E5644">
            <w:pPr>
              <w:jc w:val="center"/>
              <w:rPr>
                <w:sz w:val="22"/>
                <w:szCs w:val="22"/>
              </w:rPr>
            </w:pPr>
            <w:r>
              <w:rPr>
                <w:sz w:val="22"/>
                <w:szCs w:val="22"/>
              </w:rPr>
              <w:t>1</w:t>
            </w:r>
            <w:r w:rsidR="00FB117D">
              <w:rPr>
                <w:sz w:val="22"/>
                <w:szCs w:val="22"/>
              </w:rPr>
              <w:t>,</w:t>
            </w:r>
            <w:r>
              <w:rPr>
                <w:sz w:val="22"/>
                <w:szCs w:val="22"/>
              </w:rPr>
              <w:t>114</w:t>
            </w:r>
          </w:p>
        </w:tc>
        <w:tc>
          <w:tcPr>
            <w:tcW w:w="1800" w:type="dxa"/>
            <w:tcBorders>
              <w:top w:val="single" w:sz="7" w:space="0" w:color="000000"/>
              <w:left w:val="single" w:sz="7" w:space="0" w:color="000000"/>
              <w:bottom w:val="single" w:sz="6" w:space="0" w:color="FFFFFF"/>
              <w:right w:val="double" w:sz="7" w:space="0" w:color="000000"/>
            </w:tcBorders>
            <w:vAlign w:val="center"/>
          </w:tcPr>
          <w:p w:rsidR="00EA313F" w:rsidRPr="00EA313F" w:rsidRDefault="007E5513" w:rsidP="000E5644">
            <w:pPr>
              <w:jc w:val="center"/>
              <w:rPr>
                <w:sz w:val="22"/>
                <w:szCs w:val="22"/>
              </w:rPr>
            </w:pPr>
            <w:r>
              <w:rPr>
                <w:sz w:val="22"/>
                <w:szCs w:val="22"/>
              </w:rPr>
              <w:t>14,487</w:t>
            </w:r>
          </w:p>
        </w:tc>
      </w:tr>
      <w:tr w:rsidR="00EA313F" w:rsidRPr="009C67B1" w:rsidTr="003B49B1">
        <w:tc>
          <w:tcPr>
            <w:tcW w:w="1890" w:type="dxa"/>
            <w:tcBorders>
              <w:top w:val="single" w:sz="7" w:space="0" w:color="000000"/>
              <w:left w:val="double" w:sz="7" w:space="0" w:color="000000"/>
              <w:bottom w:val="single" w:sz="6" w:space="0" w:color="FFFFFF"/>
              <w:right w:val="single" w:sz="6" w:space="0" w:color="FFFFFF"/>
            </w:tcBorders>
            <w:vAlign w:val="bottom"/>
          </w:tcPr>
          <w:p w:rsidR="00EA313F" w:rsidRPr="00EA313F" w:rsidRDefault="00EA313F" w:rsidP="000E5644">
            <w:pPr>
              <w:rPr>
                <w:color w:val="000000"/>
                <w:sz w:val="22"/>
                <w:szCs w:val="22"/>
              </w:rPr>
            </w:pPr>
            <w:r w:rsidRPr="00EA313F">
              <w:rPr>
                <w:color w:val="000000"/>
                <w:sz w:val="22"/>
                <w:szCs w:val="22"/>
              </w:rPr>
              <w:t>Administrative</w:t>
            </w:r>
          </w:p>
        </w:tc>
        <w:tc>
          <w:tcPr>
            <w:tcW w:w="171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FB117D" w:rsidP="00E8747D">
            <w:pPr>
              <w:jc w:val="center"/>
              <w:rPr>
                <w:sz w:val="22"/>
                <w:szCs w:val="22"/>
              </w:rPr>
            </w:pPr>
            <w:r>
              <w:rPr>
                <w:sz w:val="22"/>
                <w:szCs w:val="22"/>
              </w:rPr>
              <w:t>16.89</w:t>
            </w:r>
          </w:p>
        </w:tc>
        <w:tc>
          <w:tcPr>
            <w:tcW w:w="198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147464">
            <w:pPr>
              <w:jc w:val="center"/>
              <w:rPr>
                <w:sz w:val="22"/>
                <w:szCs w:val="22"/>
              </w:rPr>
            </w:pPr>
            <w:r w:rsidRPr="00EA313F">
              <w:rPr>
                <w:sz w:val="22"/>
                <w:szCs w:val="22"/>
              </w:rPr>
              <w:t>29.56</w:t>
            </w:r>
          </w:p>
        </w:tc>
        <w:tc>
          <w:tcPr>
            <w:tcW w:w="1620" w:type="dxa"/>
            <w:tcBorders>
              <w:top w:val="single" w:sz="7" w:space="0" w:color="000000"/>
              <w:left w:val="single" w:sz="7" w:space="0" w:color="000000"/>
              <w:bottom w:val="single" w:sz="6" w:space="0" w:color="FFFFFF"/>
              <w:right w:val="single" w:sz="7" w:space="0" w:color="000000"/>
            </w:tcBorders>
            <w:vAlign w:val="center"/>
          </w:tcPr>
          <w:p w:rsidR="00EA313F" w:rsidRPr="00EA313F" w:rsidRDefault="00682439" w:rsidP="003B49B1">
            <w:pPr>
              <w:jc w:val="center"/>
              <w:rPr>
                <w:sz w:val="22"/>
                <w:szCs w:val="22"/>
              </w:rPr>
            </w:pPr>
            <w:r>
              <w:rPr>
                <w:sz w:val="22"/>
                <w:szCs w:val="22"/>
              </w:rPr>
              <w:fldChar w:fldCharType="begin"/>
            </w:r>
            <w:r w:rsidR="00FB117D">
              <w:rPr>
                <w:sz w:val="22"/>
                <w:szCs w:val="22"/>
              </w:rPr>
              <w:instrText xml:space="preserve"> =product(left) \# "#,##0" </w:instrText>
            </w:r>
            <w:r>
              <w:rPr>
                <w:sz w:val="22"/>
                <w:szCs w:val="22"/>
              </w:rPr>
              <w:fldChar w:fldCharType="separate"/>
            </w:r>
            <w:r w:rsidR="00FB117D">
              <w:rPr>
                <w:noProof/>
                <w:sz w:val="22"/>
                <w:szCs w:val="22"/>
              </w:rPr>
              <w:t xml:space="preserve"> 499</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EA313F" w:rsidRPr="00EA313F" w:rsidRDefault="00CE3F87" w:rsidP="000E5644">
            <w:pPr>
              <w:jc w:val="center"/>
              <w:rPr>
                <w:sz w:val="22"/>
                <w:szCs w:val="22"/>
              </w:rPr>
            </w:pPr>
            <w:r>
              <w:rPr>
                <w:sz w:val="22"/>
                <w:szCs w:val="22"/>
              </w:rPr>
              <w:t>355</w:t>
            </w:r>
          </w:p>
        </w:tc>
        <w:tc>
          <w:tcPr>
            <w:tcW w:w="1800" w:type="dxa"/>
            <w:tcBorders>
              <w:top w:val="single" w:sz="7" w:space="0" w:color="000000"/>
              <w:left w:val="single" w:sz="7" w:space="0" w:color="000000"/>
              <w:bottom w:val="single" w:sz="6" w:space="0" w:color="FFFFFF"/>
              <w:right w:val="double" w:sz="7" w:space="0" w:color="000000"/>
            </w:tcBorders>
            <w:vAlign w:val="center"/>
          </w:tcPr>
          <w:p w:rsidR="00EA313F" w:rsidRPr="00EA313F" w:rsidRDefault="007E5513" w:rsidP="000E5644">
            <w:pPr>
              <w:jc w:val="center"/>
              <w:rPr>
                <w:sz w:val="22"/>
                <w:szCs w:val="22"/>
              </w:rPr>
            </w:pPr>
            <w:r>
              <w:rPr>
                <w:sz w:val="22"/>
                <w:szCs w:val="22"/>
              </w:rPr>
              <w:t>296</w:t>
            </w:r>
          </w:p>
        </w:tc>
      </w:tr>
      <w:tr w:rsidR="00EA313F" w:rsidRPr="009C67B1" w:rsidTr="003B49B1">
        <w:tc>
          <w:tcPr>
            <w:tcW w:w="1890" w:type="dxa"/>
            <w:tcBorders>
              <w:top w:val="single" w:sz="7" w:space="0" w:color="000000"/>
              <w:left w:val="double" w:sz="7" w:space="0" w:color="000000"/>
              <w:bottom w:val="single" w:sz="6" w:space="0" w:color="FFFFFF"/>
              <w:right w:val="single" w:sz="6" w:space="0" w:color="FFFFFF"/>
            </w:tcBorders>
            <w:vAlign w:val="bottom"/>
          </w:tcPr>
          <w:p w:rsidR="00EA313F" w:rsidRPr="00EA313F" w:rsidRDefault="00EA313F" w:rsidP="000E5644">
            <w:pPr>
              <w:rPr>
                <w:color w:val="000000"/>
                <w:sz w:val="22"/>
                <w:szCs w:val="22"/>
              </w:rPr>
            </w:pPr>
            <w:r w:rsidRPr="00EA313F">
              <w:rPr>
                <w:color w:val="000000"/>
                <w:sz w:val="22"/>
                <w:szCs w:val="22"/>
              </w:rPr>
              <w:t>Archeologist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E8747D">
            <w:pPr>
              <w:jc w:val="center"/>
              <w:rPr>
                <w:sz w:val="22"/>
                <w:szCs w:val="22"/>
              </w:rPr>
            </w:pPr>
            <w:r w:rsidRPr="00EA313F">
              <w:rPr>
                <w:sz w:val="22"/>
                <w:szCs w:val="22"/>
              </w:rPr>
              <w:t>4.44</w:t>
            </w:r>
          </w:p>
        </w:tc>
        <w:tc>
          <w:tcPr>
            <w:tcW w:w="198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147464">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EA313F" w:rsidRPr="00EA313F" w:rsidRDefault="00682439" w:rsidP="003B49B1">
            <w:pPr>
              <w:jc w:val="center"/>
              <w:rPr>
                <w:sz w:val="22"/>
                <w:szCs w:val="22"/>
              </w:rPr>
            </w:pPr>
            <w:r w:rsidRPr="00EA313F">
              <w:rPr>
                <w:sz w:val="22"/>
                <w:szCs w:val="22"/>
              </w:rPr>
              <w:fldChar w:fldCharType="begin"/>
            </w:r>
            <w:r w:rsidR="00EA313F" w:rsidRPr="00EA313F">
              <w:rPr>
                <w:sz w:val="22"/>
                <w:szCs w:val="22"/>
              </w:rPr>
              <w:instrText xml:space="preserve"> =product(left) \# "#,##0" </w:instrText>
            </w:r>
            <w:r w:rsidRPr="00EA313F">
              <w:rPr>
                <w:sz w:val="22"/>
                <w:szCs w:val="22"/>
              </w:rPr>
              <w:fldChar w:fldCharType="separate"/>
            </w:r>
            <w:r w:rsidR="00EA313F" w:rsidRPr="00EA313F">
              <w:rPr>
                <w:noProof/>
                <w:sz w:val="22"/>
                <w:szCs w:val="22"/>
              </w:rPr>
              <w:t xml:space="preserve"> 248</w:t>
            </w:r>
            <w:r w:rsidRPr="00EA313F">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EA313F" w:rsidRPr="00EA313F" w:rsidRDefault="00CE3F87" w:rsidP="00C114E0">
            <w:pPr>
              <w:jc w:val="center"/>
              <w:rPr>
                <w:sz w:val="22"/>
                <w:szCs w:val="22"/>
              </w:rPr>
            </w:pPr>
            <w:r>
              <w:rPr>
                <w:sz w:val="22"/>
                <w:szCs w:val="22"/>
              </w:rPr>
              <w:t>0</w:t>
            </w:r>
          </w:p>
        </w:tc>
        <w:tc>
          <w:tcPr>
            <w:tcW w:w="1800" w:type="dxa"/>
            <w:tcBorders>
              <w:top w:val="single" w:sz="7" w:space="0" w:color="000000"/>
              <w:left w:val="single" w:sz="7" w:space="0" w:color="000000"/>
              <w:bottom w:val="single" w:sz="6" w:space="0" w:color="FFFFFF"/>
              <w:right w:val="double" w:sz="7" w:space="0" w:color="000000"/>
            </w:tcBorders>
            <w:vAlign w:val="center"/>
          </w:tcPr>
          <w:p w:rsidR="00EA313F" w:rsidRPr="00EA313F" w:rsidRDefault="007E5513" w:rsidP="00C114E0">
            <w:pPr>
              <w:jc w:val="center"/>
              <w:rPr>
                <w:sz w:val="22"/>
                <w:szCs w:val="22"/>
              </w:rPr>
            </w:pPr>
            <w:r>
              <w:rPr>
                <w:sz w:val="22"/>
                <w:szCs w:val="22"/>
              </w:rPr>
              <w:t>4,458</w:t>
            </w:r>
          </w:p>
        </w:tc>
      </w:tr>
      <w:tr w:rsidR="00EA313F" w:rsidRPr="009C67B1" w:rsidTr="003B49B1">
        <w:tc>
          <w:tcPr>
            <w:tcW w:w="1890" w:type="dxa"/>
            <w:tcBorders>
              <w:top w:val="single" w:sz="7" w:space="0" w:color="000000"/>
              <w:left w:val="double" w:sz="7" w:space="0" w:color="000000"/>
              <w:bottom w:val="single" w:sz="6" w:space="0" w:color="FFFFFF"/>
              <w:right w:val="single" w:sz="6" w:space="0" w:color="FFFFFF"/>
            </w:tcBorders>
            <w:vAlign w:val="bottom"/>
          </w:tcPr>
          <w:p w:rsidR="00EA313F" w:rsidRPr="00EA313F" w:rsidRDefault="00EA313F" w:rsidP="000E5644">
            <w:pPr>
              <w:rPr>
                <w:color w:val="000000"/>
                <w:sz w:val="22"/>
                <w:szCs w:val="22"/>
              </w:rPr>
            </w:pPr>
            <w:r w:rsidRPr="00EA313F">
              <w:rPr>
                <w:color w:val="000000"/>
                <w:sz w:val="22"/>
                <w:szCs w:val="22"/>
              </w:rPr>
              <w:t>Manager</w:t>
            </w:r>
          </w:p>
        </w:tc>
        <w:tc>
          <w:tcPr>
            <w:tcW w:w="171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E8747D">
            <w:pPr>
              <w:jc w:val="center"/>
              <w:rPr>
                <w:sz w:val="22"/>
                <w:szCs w:val="22"/>
              </w:rPr>
            </w:pPr>
            <w:r w:rsidRPr="00EA313F">
              <w:rPr>
                <w:sz w:val="22"/>
                <w:szCs w:val="22"/>
              </w:rPr>
              <w:t>3</w:t>
            </w:r>
          </w:p>
        </w:tc>
        <w:tc>
          <w:tcPr>
            <w:tcW w:w="1980" w:type="dxa"/>
            <w:tcBorders>
              <w:top w:val="single" w:sz="7" w:space="0" w:color="000000"/>
              <w:left w:val="single" w:sz="7" w:space="0" w:color="000000"/>
              <w:bottom w:val="single" w:sz="6" w:space="0" w:color="FFFFFF"/>
              <w:right w:val="single" w:sz="6" w:space="0" w:color="FFFFFF"/>
            </w:tcBorders>
            <w:vAlign w:val="center"/>
          </w:tcPr>
          <w:p w:rsidR="00EA313F" w:rsidRPr="00EA313F" w:rsidRDefault="00EA313F" w:rsidP="00147464">
            <w:pPr>
              <w:jc w:val="center"/>
              <w:rPr>
                <w:sz w:val="22"/>
                <w:szCs w:val="22"/>
              </w:rPr>
            </w:pPr>
            <w:r w:rsidRPr="00EA313F">
              <w:rPr>
                <w:sz w:val="22"/>
                <w:szCs w:val="22"/>
              </w:rPr>
              <w:t>68.26</w:t>
            </w:r>
          </w:p>
        </w:tc>
        <w:tc>
          <w:tcPr>
            <w:tcW w:w="1620" w:type="dxa"/>
            <w:tcBorders>
              <w:top w:val="single" w:sz="7" w:space="0" w:color="000000"/>
              <w:left w:val="single" w:sz="7" w:space="0" w:color="000000"/>
              <w:bottom w:val="single" w:sz="6" w:space="0" w:color="FFFFFF"/>
              <w:right w:val="single" w:sz="7" w:space="0" w:color="000000"/>
            </w:tcBorders>
            <w:vAlign w:val="center"/>
          </w:tcPr>
          <w:p w:rsidR="00EA313F" w:rsidRPr="00EA313F" w:rsidRDefault="00682439" w:rsidP="003B49B1">
            <w:pPr>
              <w:jc w:val="center"/>
              <w:rPr>
                <w:sz w:val="22"/>
                <w:szCs w:val="22"/>
              </w:rPr>
            </w:pPr>
            <w:r w:rsidRPr="00EA313F">
              <w:rPr>
                <w:sz w:val="22"/>
                <w:szCs w:val="22"/>
              </w:rPr>
              <w:fldChar w:fldCharType="begin"/>
            </w:r>
            <w:r w:rsidR="00EA313F" w:rsidRPr="00EA313F">
              <w:rPr>
                <w:sz w:val="22"/>
                <w:szCs w:val="22"/>
              </w:rPr>
              <w:instrText xml:space="preserve"> =product(left) \# "#,##0" </w:instrText>
            </w:r>
            <w:r w:rsidRPr="00EA313F">
              <w:rPr>
                <w:sz w:val="22"/>
                <w:szCs w:val="22"/>
              </w:rPr>
              <w:fldChar w:fldCharType="separate"/>
            </w:r>
            <w:r w:rsidR="00EA313F" w:rsidRPr="00EA313F">
              <w:rPr>
                <w:noProof/>
                <w:sz w:val="22"/>
                <w:szCs w:val="22"/>
              </w:rPr>
              <w:t xml:space="preserve"> 205</w:t>
            </w:r>
            <w:r w:rsidRPr="00EA313F">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EA313F" w:rsidRPr="00EA313F" w:rsidRDefault="00CE3F87" w:rsidP="000E5644">
            <w:pPr>
              <w:jc w:val="center"/>
              <w:rPr>
                <w:sz w:val="22"/>
                <w:szCs w:val="22"/>
              </w:rPr>
            </w:pPr>
            <w:r>
              <w:rPr>
                <w:sz w:val="22"/>
                <w:szCs w:val="22"/>
              </w:rPr>
              <w:t>68</w:t>
            </w:r>
          </w:p>
        </w:tc>
        <w:tc>
          <w:tcPr>
            <w:tcW w:w="1800" w:type="dxa"/>
            <w:tcBorders>
              <w:top w:val="single" w:sz="7" w:space="0" w:color="000000"/>
              <w:left w:val="single" w:sz="7" w:space="0" w:color="000000"/>
              <w:bottom w:val="single" w:sz="6" w:space="0" w:color="FFFFFF"/>
              <w:right w:val="double" w:sz="7" w:space="0" w:color="000000"/>
            </w:tcBorders>
            <w:vAlign w:val="center"/>
          </w:tcPr>
          <w:p w:rsidR="00EA313F" w:rsidRPr="00EA313F" w:rsidRDefault="007E5513" w:rsidP="000E5644">
            <w:pPr>
              <w:jc w:val="center"/>
              <w:rPr>
                <w:sz w:val="22"/>
                <w:szCs w:val="22"/>
              </w:rPr>
            </w:pPr>
            <w:r>
              <w:rPr>
                <w:sz w:val="22"/>
                <w:szCs w:val="22"/>
              </w:rPr>
              <w:t>683</w:t>
            </w:r>
          </w:p>
        </w:tc>
      </w:tr>
      <w:tr w:rsidR="00EA313F" w:rsidRPr="00A72269" w:rsidTr="00CE3F87">
        <w:trPr>
          <w:trHeight w:val="63"/>
        </w:trPr>
        <w:tc>
          <w:tcPr>
            <w:tcW w:w="1890" w:type="dxa"/>
            <w:tcBorders>
              <w:top w:val="single" w:sz="7" w:space="0" w:color="000000"/>
              <w:left w:val="double" w:sz="7" w:space="0" w:color="000000"/>
              <w:bottom w:val="single" w:sz="7" w:space="0" w:color="000000"/>
              <w:right w:val="single" w:sz="6" w:space="0" w:color="FFFFFF"/>
            </w:tcBorders>
            <w:vAlign w:val="center"/>
          </w:tcPr>
          <w:p w:rsidR="00EA313F" w:rsidRPr="00EA313F" w:rsidRDefault="00EA313F" w:rsidP="000E5644">
            <w:pPr>
              <w:spacing w:after="58"/>
              <w:rPr>
                <w:sz w:val="22"/>
                <w:szCs w:val="22"/>
              </w:rPr>
            </w:pPr>
            <w:r w:rsidRPr="00EA313F">
              <w:rPr>
                <w:sz w:val="22"/>
                <w:szCs w:val="22"/>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EA313F" w:rsidRPr="00EA313F" w:rsidRDefault="00682439" w:rsidP="00E8747D">
            <w:pPr>
              <w:spacing w:after="58"/>
              <w:jc w:val="center"/>
              <w:rPr>
                <w:sz w:val="22"/>
                <w:szCs w:val="22"/>
              </w:rPr>
            </w:pPr>
            <w:r>
              <w:rPr>
                <w:sz w:val="22"/>
                <w:szCs w:val="22"/>
              </w:rPr>
              <w:fldChar w:fldCharType="begin"/>
            </w:r>
            <w:r w:rsidR="009F542B">
              <w:rPr>
                <w:sz w:val="22"/>
                <w:szCs w:val="22"/>
              </w:rPr>
              <w:instrText xml:space="preserve"> =SUM(ABOVE) </w:instrText>
            </w:r>
            <w:r>
              <w:rPr>
                <w:sz w:val="22"/>
                <w:szCs w:val="22"/>
              </w:rPr>
              <w:fldChar w:fldCharType="separate"/>
            </w:r>
            <w:r w:rsidR="009F542B">
              <w:rPr>
                <w:noProof/>
                <w:sz w:val="22"/>
                <w:szCs w:val="22"/>
              </w:rPr>
              <w:t>125.44</w:t>
            </w:r>
            <w:r>
              <w:rPr>
                <w:sz w:val="22"/>
                <w:szCs w:val="22"/>
              </w:rPr>
              <w:fldChar w:fldCharType="end"/>
            </w:r>
          </w:p>
        </w:tc>
        <w:tc>
          <w:tcPr>
            <w:tcW w:w="1980" w:type="dxa"/>
            <w:tcBorders>
              <w:top w:val="single" w:sz="7" w:space="0" w:color="000000"/>
              <w:left w:val="single" w:sz="7" w:space="0" w:color="000000"/>
              <w:bottom w:val="single" w:sz="7" w:space="0" w:color="000000"/>
              <w:right w:val="single" w:sz="6" w:space="0" w:color="FFFFFF"/>
            </w:tcBorders>
            <w:vAlign w:val="center"/>
          </w:tcPr>
          <w:p w:rsidR="00EA313F" w:rsidRPr="00EA313F" w:rsidRDefault="00EA313F" w:rsidP="000E5644">
            <w:pPr>
              <w:spacing w:after="58"/>
              <w:jc w:val="center"/>
              <w:rPr>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EA313F" w:rsidRPr="00EA313F" w:rsidRDefault="00682439" w:rsidP="003B49B1">
            <w:pPr>
              <w:spacing w:after="58"/>
              <w:jc w:val="center"/>
              <w:rPr>
                <w:sz w:val="22"/>
                <w:szCs w:val="22"/>
              </w:rPr>
            </w:pPr>
            <w:r>
              <w:rPr>
                <w:sz w:val="22"/>
                <w:szCs w:val="22"/>
              </w:rPr>
              <w:fldChar w:fldCharType="begin"/>
            </w:r>
            <w:r w:rsidR="006A62AD">
              <w:rPr>
                <w:sz w:val="22"/>
                <w:szCs w:val="22"/>
              </w:rPr>
              <w:instrText xml:space="preserve"> =SUM(ABOVE) </w:instrText>
            </w:r>
            <w:r>
              <w:rPr>
                <w:sz w:val="22"/>
                <w:szCs w:val="22"/>
              </w:rPr>
              <w:fldChar w:fldCharType="separate"/>
            </w:r>
            <w:r w:rsidR="006A62AD">
              <w:rPr>
                <w:noProof/>
                <w:sz w:val="22"/>
                <w:szCs w:val="22"/>
              </w:rPr>
              <w:t>6,585</w:t>
            </w:r>
            <w:r>
              <w:rPr>
                <w:sz w:val="22"/>
                <w:szCs w:val="22"/>
              </w:rPr>
              <w:fldChar w:fldCharType="end"/>
            </w:r>
          </w:p>
        </w:tc>
        <w:tc>
          <w:tcPr>
            <w:tcW w:w="1710" w:type="dxa"/>
            <w:tcBorders>
              <w:top w:val="single" w:sz="7" w:space="0" w:color="000000"/>
              <w:left w:val="single" w:sz="7" w:space="0" w:color="000000"/>
              <w:bottom w:val="single" w:sz="7" w:space="0" w:color="000000"/>
              <w:right w:val="single" w:sz="7" w:space="0" w:color="000000"/>
            </w:tcBorders>
          </w:tcPr>
          <w:p w:rsidR="00EA313F" w:rsidRPr="00EA313F" w:rsidRDefault="00682439" w:rsidP="007E5513">
            <w:pPr>
              <w:spacing w:after="58"/>
              <w:jc w:val="center"/>
              <w:rPr>
                <w:sz w:val="22"/>
                <w:szCs w:val="22"/>
              </w:rPr>
            </w:pPr>
            <w:r>
              <w:rPr>
                <w:sz w:val="22"/>
                <w:szCs w:val="22"/>
              </w:rPr>
              <w:fldChar w:fldCharType="begin"/>
            </w:r>
            <w:r w:rsidR="00BA6DFB">
              <w:rPr>
                <w:sz w:val="22"/>
                <w:szCs w:val="22"/>
              </w:rPr>
              <w:instrText xml:space="preserve"> =SUM(ABOVE) </w:instrText>
            </w:r>
            <w:r>
              <w:rPr>
                <w:sz w:val="22"/>
                <w:szCs w:val="22"/>
              </w:rPr>
              <w:fldChar w:fldCharType="separate"/>
            </w:r>
            <w:r w:rsidR="00BA6DFB">
              <w:rPr>
                <w:noProof/>
                <w:sz w:val="22"/>
                <w:szCs w:val="22"/>
              </w:rPr>
              <w:t>3,208</w:t>
            </w:r>
            <w:r>
              <w:rPr>
                <w:sz w:val="22"/>
                <w:szCs w:val="22"/>
              </w:rPr>
              <w:fldChar w:fldCharType="end"/>
            </w:r>
          </w:p>
        </w:tc>
        <w:tc>
          <w:tcPr>
            <w:tcW w:w="1800" w:type="dxa"/>
            <w:tcBorders>
              <w:top w:val="single" w:sz="7" w:space="0" w:color="000000"/>
              <w:left w:val="single" w:sz="7" w:space="0" w:color="000000"/>
              <w:bottom w:val="single" w:sz="7" w:space="0" w:color="000000"/>
              <w:right w:val="double" w:sz="7" w:space="0" w:color="000000"/>
            </w:tcBorders>
            <w:vAlign w:val="center"/>
          </w:tcPr>
          <w:p w:rsidR="00EA313F" w:rsidRPr="00EA313F" w:rsidRDefault="007E5513" w:rsidP="000E5644">
            <w:pPr>
              <w:spacing w:after="58"/>
              <w:jc w:val="center"/>
              <w:rPr>
                <w:sz w:val="22"/>
                <w:szCs w:val="22"/>
              </w:rPr>
            </w:pPr>
            <w:r>
              <w:rPr>
                <w:sz w:val="22"/>
                <w:szCs w:val="22"/>
              </w:rPr>
              <w:t>61,713</w:t>
            </w:r>
          </w:p>
        </w:tc>
      </w:tr>
      <w:tr w:rsidR="00CE3F87" w:rsidRPr="00A72269" w:rsidTr="00CE3728">
        <w:trPr>
          <w:trHeight w:val="63"/>
        </w:trPr>
        <w:tc>
          <w:tcPr>
            <w:tcW w:w="1890" w:type="dxa"/>
            <w:tcBorders>
              <w:top w:val="single" w:sz="7" w:space="0" w:color="000000"/>
              <w:left w:val="double" w:sz="7" w:space="0" w:color="000000"/>
              <w:bottom w:val="double" w:sz="7" w:space="0" w:color="000000"/>
              <w:right w:val="single" w:sz="6" w:space="0" w:color="FFFFFF"/>
            </w:tcBorders>
            <w:vAlign w:val="center"/>
          </w:tcPr>
          <w:p w:rsidR="00CE3F87" w:rsidRPr="009068E8" w:rsidRDefault="00CE3F87" w:rsidP="00CE3728">
            <w:pPr>
              <w:spacing w:after="58"/>
              <w:rPr>
                <w:sz w:val="22"/>
                <w:szCs w:val="22"/>
              </w:rPr>
            </w:pPr>
            <w:r>
              <w:rPr>
                <w:sz w:val="22"/>
                <w:szCs w:val="22"/>
              </w:rPr>
              <w:t xml:space="preserve">TOTAL + 21% </w:t>
            </w:r>
            <w:r w:rsidR="002574B1">
              <w:rPr>
                <w:sz w:val="22"/>
                <w:szCs w:val="22"/>
              </w:rPr>
              <w:t>indirect costs</w:t>
            </w:r>
          </w:p>
        </w:tc>
        <w:tc>
          <w:tcPr>
            <w:tcW w:w="1710" w:type="dxa"/>
            <w:tcBorders>
              <w:top w:val="single" w:sz="7" w:space="0" w:color="000000"/>
              <w:left w:val="single" w:sz="7" w:space="0" w:color="000000"/>
              <w:bottom w:val="double" w:sz="7" w:space="0" w:color="000000"/>
              <w:right w:val="single" w:sz="6" w:space="0" w:color="FFFFFF"/>
            </w:tcBorders>
            <w:vAlign w:val="center"/>
          </w:tcPr>
          <w:p w:rsidR="00CE3F87" w:rsidRPr="009068E8" w:rsidRDefault="00CE3F87" w:rsidP="00CE3728">
            <w:pPr>
              <w:spacing w:after="58"/>
              <w:jc w:val="center"/>
              <w:rPr>
                <w:sz w:val="22"/>
                <w:szCs w:val="22"/>
              </w:rPr>
            </w:pPr>
          </w:p>
        </w:tc>
        <w:tc>
          <w:tcPr>
            <w:tcW w:w="1980" w:type="dxa"/>
            <w:tcBorders>
              <w:top w:val="single" w:sz="7" w:space="0" w:color="000000"/>
              <w:left w:val="single" w:sz="7" w:space="0" w:color="000000"/>
              <w:bottom w:val="double" w:sz="7" w:space="0" w:color="000000"/>
              <w:right w:val="single" w:sz="6" w:space="0" w:color="FFFFFF"/>
            </w:tcBorders>
            <w:vAlign w:val="center"/>
          </w:tcPr>
          <w:p w:rsidR="00CE3F87" w:rsidRPr="009068E8" w:rsidRDefault="00CE3F87" w:rsidP="00CE3728">
            <w:pPr>
              <w:spacing w:after="58"/>
              <w:jc w:val="center"/>
              <w:rPr>
                <w:sz w:val="22"/>
                <w:szCs w:val="22"/>
              </w:rPr>
            </w:pPr>
          </w:p>
        </w:tc>
        <w:tc>
          <w:tcPr>
            <w:tcW w:w="1620" w:type="dxa"/>
            <w:tcBorders>
              <w:top w:val="single" w:sz="7" w:space="0" w:color="000000"/>
              <w:left w:val="single" w:sz="7" w:space="0" w:color="000000"/>
              <w:bottom w:val="double" w:sz="7" w:space="0" w:color="000000"/>
              <w:right w:val="single" w:sz="7" w:space="0" w:color="000000"/>
            </w:tcBorders>
            <w:vAlign w:val="center"/>
          </w:tcPr>
          <w:p w:rsidR="00CE3F87" w:rsidRPr="009068E8" w:rsidRDefault="00CE3F87" w:rsidP="006A62AD">
            <w:pPr>
              <w:spacing w:after="58"/>
              <w:jc w:val="center"/>
              <w:rPr>
                <w:sz w:val="22"/>
                <w:szCs w:val="22"/>
              </w:rPr>
            </w:pPr>
            <w:r>
              <w:rPr>
                <w:sz w:val="22"/>
                <w:szCs w:val="22"/>
              </w:rPr>
              <w:t>7,9</w:t>
            </w:r>
            <w:r w:rsidR="006A62AD">
              <w:rPr>
                <w:sz w:val="22"/>
                <w:szCs w:val="22"/>
              </w:rPr>
              <w:t>68</w:t>
            </w:r>
          </w:p>
        </w:tc>
        <w:tc>
          <w:tcPr>
            <w:tcW w:w="1710" w:type="dxa"/>
            <w:tcBorders>
              <w:top w:val="single" w:sz="7" w:space="0" w:color="000000"/>
              <w:left w:val="single" w:sz="7" w:space="0" w:color="000000"/>
              <w:bottom w:val="double" w:sz="7" w:space="0" w:color="000000"/>
              <w:right w:val="single" w:sz="7" w:space="0" w:color="000000"/>
            </w:tcBorders>
            <w:vAlign w:val="center"/>
          </w:tcPr>
          <w:p w:rsidR="00CE3F87" w:rsidRPr="009068E8" w:rsidRDefault="00CE3F87" w:rsidP="00491FA0">
            <w:pPr>
              <w:spacing w:after="58"/>
              <w:jc w:val="center"/>
              <w:rPr>
                <w:sz w:val="22"/>
                <w:szCs w:val="22"/>
              </w:rPr>
            </w:pPr>
            <w:r>
              <w:rPr>
                <w:sz w:val="22"/>
                <w:szCs w:val="22"/>
              </w:rPr>
              <w:t>3,88</w:t>
            </w:r>
            <w:r w:rsidR="002574B1">
              <w:rPr>
                <w:sz w:val="22"/>
                <w:szCs w:val="22"/>
              </w:rPr>
              <w:t>3</w:t>
            </w:r>
          </w:p>
        </w:tc>
        <w:tc>
          <w:tcPr>
            <w:tcW w:w="1800" w:type="dxa"/>
            <w:tcBorders>
              <w:top w:val="single" w:sz="7" w:space="0" w:color="000000"/>
              <w:left w:val="single" w:sz="7" w:space="0" w:color="000000"/>
              <w:bottom w:val="double" w:sz="7" w:space="0" w:color="000000"/>
              <w:right w:val="double" w:sz="7" w:space="0" w:color="000000"/>
            </w:tcBorders>
            <w:vAlign w:val="center"/>
          </w:tcPr>
          <w:p w:rsidR="00CE3F87" w:rsidRDefault="007E5513" w:rsidP="00CE3728">
            <w:pPr>
              <w:spacing w:after="58"/>
              <w:jc w:val="center"/>
              <w:rPr>
                <w:sz w:val="22"/>
                <w:szCs w:val="22"/>
              </w:rPr>
            </w:pPr>
            <w:r>
              <w:rPr>
                <w:sz w:val="22"/>
                <w:szCs w:val="22"/>
              </w:rPr>
              <w:t>74,673</w:t>
            </w:r>
          </w:p>
        </w:tc>
      </w:tr>
    </w:tbl>
    <w:p w:rsidR="000A6C5E" w:rsidRPr="00A72269" w:rsidRDefault="000A6C5E" w:rsidP="000A6C5E"/>
    <w:p w:rsidR="00AE0F8D" w:rsidRDefault="00AE0F8D" w:rsidP="00AE0F8D">
      <w:pPr>
        <w:rPr>
          <w:rFonts w:cs="Shruti"/>
        </w:rPr>
      </w:pPr>
      <w:r>
        <w:rPr>
          <w:rFonts w:cs="Shruti"/>
        </w:rPr>
        <w:t xml:space="preserve">Therefore, the </w:t>
      </w:r>
      <w:r w:rsidR="0008235C">
        <w:rPr>
          <w:rFonts w:cs="Shruti"/>
        </w:rPr>
        <w:t xml:space="preserve">average </w:t>
      </w:r>
      <w:r>
        <w:rPr>
          <w:rFonts w:cs="Shruti"/>
        </w:rPr>
        <w:t>wage cost to the Federal government to process permit renewals</w:t>
      </w:r>
      <w:r w:rsidR="003D22DA">
        <w:rPr>
          <w:rFonts w:cs="Shruti"/>
        </w:rPr>
        <w:t xml:space="preserve">, including </w:t>
      </w:r>
      <w:r w:rsidR="002574B1">
        <w:rPr>
          <w:rFonts w:cs="Shruti"/>
        </w:rPr>
        <w:t>indirect costs</w:t>
      </w:r>
      <w:r w:rsidR="003D22DA">
        <w:rPr>
          <w:rFonts w:cs="Shruti"/>
        </w:rPr>
        <w:t xml:space="preserve">, </w:t>
      </w:r>
      <w:r>
        <w:rPr>
          <w:rFonts w:cs="Shruti"/>
        </w:rPr>
        <w:t>is $</w:t>
      </w:r>
      <w:r w:rsidR="003D22DA">
        <w:rPr>
          <w:rFonts w:cs="Shruti"/>
        </w:rPr>
        <w:t>7</w:t>
      </w:r>
      <w:r>
        <w:rPr>
          <w:rFonts w:cs="Shruti"/>
        </w:rPr>
        <w:t>,</w:t>
      </w:r>
      <w:r w:rsidR="003D22DA">
        <w:rPr>
          <w:rFonts w:cs="Shruti"/>
        </w:rPr>
        <w:t>9</w:t>
      </w:r>
      <w:r w:rsidR="006A62AD">
        <w:rPr>
          <w:rFonts w:cs="Shruti"/>
        </w:rPr>
        <w:t>68</w:t>
      </w:r>
      <w:r>
        <w:rPr>
          <w:rFonts w:cs="Shruti"/>
        </w:rPr>
        <w:t xml:space="preserve"> x 9 applications = $</w:t>
      </w:r>
      <w:r w:rsidR="00C114E0">
        <w:rPr>
          <w:rFonts w:cs="Shruti"/>
        </w:rPr>
        <w:t>71</w:t>
      </w:r>
      <w:r>
        <w:rPr>
          <w:rFonts w:cs="Shruti"/>
        </w:rPr>
        <w:t>,</w:t>
      </w:r>
      <w:r w:rsidR="006A62AD">
        <w:rPr>
          <w:rFonts w:cs="Shruti"/>
        </w:rPr>
        <w:t>712</w:t>
      </w:r>
      <w:r w:rsidR="007B7771">
        <w:rPr>
          <w:rFonts w:cs="Shruti"/>
        </w:rPr>
        <w:t xml:space="preserve"> (rounded)</w:t>
      </w:r>
      <w:r>
        <w:rPr>
          <w:rFonts w:cs="Shruti"/>
        </w:rPr>
        <w:t>.</w:t>
      </w:r>
    </w:p>
    <w:p w:rsidR="009F542B" w:rsidRDefault="009F542B" w:rsidP="009F542B">
      <w:pPr>
        <w:rPr>
          <w:rFonts w:cs="Shruti"/>
        </w:rPr>
      </w:pPr>
    </w:p>
    <w:p w:rsidR="00D7069C" w:rsidRDefault="00D7069C">
      <w:pPr>
        <w:autoSpaceDE/>
        <w:autoSpaceDN/>
        <w:adjustRightInd/>
        <w:rPr>
          <w:rFonts w:cs="Shruti"/>
        </w:rPr>
      </w:pPr>
      <w:r>
        <w:rPr>
          <w:rFonts w:cs="Shruti"/>
        </w:rPr>
        <w:br w:type="page"/>
      </w:r>
    </w:p>
    <w:tbl>
      <w:tblPr>
        <w:tblW w:w="10710" w:type="dxa"/>
        <w:tblInd w:w="-674" w:type="dxa"/>
        <w:tblLayout w:type="fixed"/>
        <w:tblCellMar>
          <w:left w:w="136" w:type="dxa"/>
          <w:right w:w="136" w:type="dxa"/>
        </w:tblCellMar>
        <w:tblLook w:val="0000"/>
      </w:tblPr>
      <w:tblGrid>
        <w:gridCol w:w="1890"/>
        <w:gridCol w:w="1710"/>
        <w:gridCol w:w="1980"/>
        <w:gridCol w:w="1620"/>
        <w:gridCol w:w="1710"/>
        <w:gridCol w:w="1800"/>
      </w:tblGrid>
      <w:tr w:rsidR="009F542B" w:rsidRPr="009C67B1" w:rsidTr="00CE3728">
        <w:tc>
          <w:tcPr>
            <w:tcW w:w="1890" w:type="dxa"/>
            <w:tcBorders>
              <w:top w:val="double" w:sz="7" w:space="0" w:color="000000"/>
              <w:left w:val="double" w:sz="7" w:space="0" w:color="000000"/>
              <w:bottom w:val="single" w:sz="6" w:space="0" w:color="FFFFFF"/>
              <w:right w:val="single" w:sz="6" w:space="0" w:color="FFFFFF"/>
            </w:tcBorders>
            <w:vAlign w:val="center"/>
          </w:tcPr>
          <w:p w:rsidR="009F542B" w:rsidRPr="00EA313F" w:rsidRDefault="009F542B" w:rsidP="009F542B">
            <w:pPr>
              <w:jc w:val="center"/>
              <w:rPr>
                <w:b/>
                <w:sz w:val="22"/>
                <w:szCs w:val="22"/>
              </w:rPr>
            </w:pPr>
            <w:r w:rsidRPr="00EA313F">
              <w:rPr>
                <w:b/>
                <w:sz w:val="22"/>
                <w:szCs w:val="22"/>
              </w:rPr>
              <w:lastRenderedPageBreak/>
              <w:t xml:space="preserve">Wage Cost for </w:t>
            </w:r>
            <w:r>
              <w:rPr>
                <w:b/>
                <w:sz w:val="22"/>
                <w:szCs w:val="22"/>
              </w:rPr>
              <w:t>Mid-Term Reviews</w:t>
            </w:r>
          </w:p>
        </w:tc>
        <w:tc>
          <w:tcPr>
            <w:tcW w:w="1710" w:type="dxa"/>
            <w:tcBorders>
              <w:top w:val="doub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Weighted Hours to Process Application</w:t>
            </w:r>
          </w:p>
        </w:tc>
        <w:tc>
          <w:tcPr>
            <w:tcW w:w="1980" w:type="dxa"/>
            <w:tcBorders>
              <w:top w:val="doub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Hourly Wage Costs w/ Benefits of 1.30 of salary($)</w:t>
            </w:r>
          </w:p>
        </w:tc>
        <w:tc>
          <w:tcPr>
            <w:tcW w:w="1620" w:type="dxa"/>
            <w:tcBorders>
              <w:top w:val="double" w:sz="7" w:space="0" w:color="000000"/>
              <w:left w:val="single" w:sz="7" w:space="0" w:color="000000"/>
              <w:bottom w:val="single" w:sz="6" w:space="0" w:color="FFFFFF"/>
              <w:right w:val="single" w:sz="7" w:space="0" w:color="000000"/>
            </w:tcBorders>
            <w:vAlign w:val="center"/>
          </w:tcPr>
          <w:p w:rsidR="009F542B" w:rsidRPr="009068E8" w:rsidRDefault="009F542B" w:rsidP="00CE3728">
            <w:pPr>
              <w:jc w:val="center"/>
              <w:rPr>
                <w:sz w:val="22"/>
                <w:szCs w:val="22"/>
              </w:rPr>
            </w:pPr>
            <w:r w:rsidRPr="009068E8">
              <w:rPr>
                <w:sz w:val="22"/>
                <w:szCs w:val="22"/>
              </w:rPr>
              <w:t>Total Average Wage Cost ($)</w:t>
            </w:r>
            <w:r>
              <w:rPr>
                <w:sz w:val="22"/>
                <w:szCs w:val="22"/>
              </w:rPr>
              <w:t xml:space="preserve"> (rounded)</w:t>
            </w:r>
          </w:p>
        </w:tc>
        <w:tc>
          <w:tcPr>
            <w:tcW w:w="1710" w:type="dxa"/>
            <w:tcBorders>
              <w:top w:val="double" w:sz="7" w:space="0" w:color="000000"/>
              <w:left w:val="single" w:sz="7" w:space="0" w:color="000000"/>
              <w:bottom w:val="single" w:sz="6" w:space="0" w:color="FFFFFF"/>
              <w:right w:val="single" w:sz="7" w:space="0" w:color="000000"/>
            </w:tcBorders>
            <w:vAlign w:val="center"/>
          </w:tcPr>
          <w:p w:rsidR="009F542B" w:rsidRPr="009068E8" w:rsidRDefault="009F542B" w:rsidP="00CE3728">
            <w:pPr>
              <w:jc w:val="center"/>
              <w:rPr>
                <w:sz w:val="22"/>
                <w:szCs w:val="22"/>
              </w:rPr>
            </w:pPr>
            <w:r w:rsidRPr="009068E8">
              <w:rPr>
                <w:sz w:val="22"/>
                <w:szCs w:val="22"/>
              </w:rPr>
              <w:t>Total Minimum Wage Cost ($)</w:t>
            </w:r>
            <w:r>
              <w:rPr>
                <w:sz w:val="22"/>
                <w:szCs w:val="22"/>
              </w:rPr>
              <w:t xml:space="preserve"> (rounded)</w:t>
            </w:r>
          </w:p>
        </w:tc>
        <w:tc>
          <w:tcPr>
            <w:tcW w:w="1800" w:type="dxa"/>
            <w:tcBorders>
              <w:top w:val="double" w:sz="7" w:space="0" w:color="000000"/>
              <w:left w:val="single" w:sz="7" w:space="0" w:color="000000"/>
              <w:bottom w:val="single" w:sz="6" w:space="0" w:color="FFFFFF"/>
              <w:right w:val="double" w:sz="7" w:space="0" w:color="000000"/>
            </w:tcBorders>
            <w:vAlign w:val="center"/>
          </w:tcPr>
          <w:p w:rsidR="009F542B" w:rsidRPr="009068E8" w:rsidRDefault="009F542B" w:rsidP="00CE3728">
            <w:pPr>
              <w:jc w:val="center"/>
              <w:rPr>
                <w:sz w:val="22"/>
                <w:szCs w:val="22"/>
              </w:rPr>
            </w:pPr>
            <w:r w:rsidRPr="009068E8">
              <w:rPr>
                <w:sz w:val="22"/>
                <w:szCs w:val="22"/>
              </w:rPr>
              <w:t>Total Maximum Wage Cost ($)</w:t>
            </w:r>
            <w:r>
              <w:rPr>
                <w:sz w:val="22"/>
                <w:szCs w:val="22"/>
              </w:rPr>
              <w:t xml:space="preserve"> (rounded)</w:t>
            </w:r>
          </w:p>
        </w:tc>
      </w:tr>
      <w:tr w:rsidR="009F542B"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F542B" w:rsidRPr="00EA313F" w:rsidRDefault="009F542B" w:rsidP="00CE3728">
            <w:pPr>
              <w:rPr>
                <w:color w:val="000000"/>
                <w:sz w:val="22"/>
                <w:szCs w:val="22"/>
              </w:rPr>
            </w:pPr>
            <w:r w:rsidRPr="00EA313F">
              <w:rPr>
                <w:color w:val="000000"/>
                <w:sz w:val="22"/>
                <w:szCs w:val="22"/>
              </w:rPr>
              <w:t>Engineer</w:t>
            </w:r>
          </w:p>
        </w:tc>
        <w:tc>
          <w:tcPr>
            <w:tcW w:w="171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9F542B">
            <w:pPr>
              <w:jc w:val="center"/>
              <w:rPr>
                <w:sz w:val="22"/>
                <w:szCs w:val="22"/>
              </w:rPr>
            </w:pPr>
            <w:r>
              <w:rPr>
                <w:sz w:val="22"/>
                <w:szCs w:val="22"/>
              </w:rPr>
              <w:t>40.77</w:t>
            </w:r>
          </w:p>
        </w:tc>
        <w:tc>
          <w:tcPr>
            <w:tcW w:w="198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F542B" w:rsidRPr="00EA313F" w:rsidRDefault="00682439" w:rsidP="00CE3728">
            <w:pPr>
              <w:jc w:val="center"/>
              <w:rPr>
                <w:sz w:val="22"/>
                <w:szCs w:val="22"/>
              </w:rPr>
            </w:pPr>
            <w:r>
              <w:rPr>
                <w:sz w:val="22"/>
                <w:szCs w:val="22"/>
              </w:rPr>
              <w:fldChar w:fldCharType="begin"/>
            </w:r>
            <w:r w:rsidR="009F542B">
              <w:rPr>
                <w:sz w:val="22"/>
                <w:szCs w:val="22"/>
              </w:rPr>
              <w:instrText xml:space="preserve"> =product(LEFT) \# "#,##0" </w:instrText>
            </w:r>
            <w:r>
              <w:rPr>
                <w:sz w:val="22"/>
                <w:szCs w:val="22"/>
              </w:rPr>
              <w:fldChar w:fldCharType="separate"/>
            </w:r>
            <w:r w:rsidR="009F542B">
              <w:rPr>
                <w:noProof/>
                <w:sz w:val="22"/>
                <w:szCs w:val="22"/>
              </w:rPr>
              <w:t>2,272</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F542B" w:rsidRPr="00EA313F" w:rsidRDefault="009F542B" w:rsidP="00CE3728">
            <w:pPr>
              <w:jc w:val="center"/>
              <w:rPr>
                <w:sz w:val="22"/>
                <w:szCs w:val="22"/>
              </w:rPr>
            </w:pPr>
            <w:r>
              <w:rPr>
                <w:sz w:val="22"/>
                <w:szCs w:val="22"/>
              </w:rPr>
              <w:t>1,114</w:t>
            </w:r>
          </w:p>
        </w:tc>
        <w:tc>
          <w:tcPr>
            <w:tcW w:w="1800" w:type="dxa"/>
            <w:tcBorders>
              <w:top w:val="single" w:sz="7" w:space="0" w:color="000000"/>
              <w:left w:val="single" w:sz="7" w:space="0" w:color="000000"/>
              <w:bottom w:val="single" w:sz="6" w:space="0" w:color="FFFFFF"/>
              <w:right w:val="double" w:sz="7" w:space="0" w:color="000000"/>
            </w:tcBorders>
            <w:vAlign w:val="center"/>
          </w:tcPr>
          <w:p w:rsidR="009F542B" w:rsidRPr="00EA313F" w:rsidRDefault="009F542B" w:rsidP="00CE3728">
            <w:pPr>
              <w:jc w:val="center"/>
              <w:rPr>
                <w:sz w:val="22"/>
                <w:szCs w:val="22"/>
              </w:rPr>
            </w:pPr>
            <w:r>
              <w:rPr>
                <w:sz w:val="22"/>
                <w:szCs w:val="22"/>
              </w:rPr>
              <w:t>27,860</w:t>
            </w:r>
          </w:p>
        </w:tc>
      </w:tr>
      <w:tr w:rsidR="009F542B"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F542B" w:rsidRPr="00EA313F" w:rsidRDefault="009F542B" w:rsidP="00CE3728">
            <w:pPr>
              <w:rPr>
                <w:color w:val="000000"/>
                <w:sz w:val="22"/>
                <w:szCs w:val="22"/>
              </w:rPr>
            </w:pPr>
            <w:r w:rsidRPr="00EA313F">
              <w:rPr>
                <w:color w:val="000000"/>
                <w:sz w:val="22"/>
                <w:szCs w:val="22"/>
              </w:rPr>
              <w:t>Natural Resources Specialist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9F542B">
            <w:pPr>
              <w:jc w:val="center"/>
              <w:rPr>
                <w:sz w:val="22"/>
                <w:szCs w:val="22"/>
              </w:rPr>
            </w:pPr>
            <w:r w:rsidRPr="00EA313F">
              <w:rPr>
                <w:sz w:val="22"/>
                <w:szCs w:val="22"/>
              </w:rPr>
              <w:t>3</w:t>
            </w:r>
            <w:r>
              <w:rPr>
                <w:sz w:val="22"/>
                <w:szCs w:val="22"/>
              </w:rPr>
              <w:t>3.46</w:t>
            </w:r>
          </w:p>
        </w:tc>
        <w:tc>
          <w:tcPr>
            <w:tcW w:w="198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F542B" w:rsidRPr="00EA313F" w:rsidRDefault="00682439" w:rsidP="00CE3728">
            <w:pPr>
              <w:jc w:val="center"/>
              <w:rPr>
                <w:sz w:val="22"/>
                <w:szCs w:val="22"/>
              </w:rPr>
            </w:pPr>
            <w:r>
              <w:rPr>
                <w:sz w:val="22"/>
                <w:szCs w:val="22"/>
              </w:rPr>
              <w:fldChar w:fldCharType="begin"/>
            </w:r>
            <w:r w:rsidR="009F542B">
              <w:rPr>
                <w:sz w:val="22"/>
                <w:szCs w:val="22"/>
              </w:rPr>
              <w:instrText xml:space="preserve"> =product(LEFT) \# "#,##0" </w:instrText>
            </w:r>
            <w:r>
              <w:rPr>
                <w:sz w:val="22"/>
                <w:szCs w:val="22"/>
              </w:rPr>
              <w:fldChar w:fldCharType="separate"/>
            </w:r>
            <w:r w:rsidR="009F542B">
              <w:rPr>
                <w:noProof/>
                <w:sz w:val="22"/>
                <w:szCs w:val="22"/>
              </w:rPr>
              <w:t>1,864</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vAlign w:val="center"/>
          </w:tcPr>
          <w:p w:rsidR="009F542B" w:rsidRPr="00EA313F" w:rsidRDefault="009F542B" w:rsidP="00CE3728">
            <w:pPr>
              <w:jc w:val="center"/>
              <w:rPr>
                <w:sz w:val="22"/>
                <w:szCs w:val="22"/>
              </w:rPr>
            </w:pPr>
            <w:r>
              <w:rPr>
                <w:sz w:val="22"/>
                <w:szCs w:val="22"/>
              </w:rPr>
              <w:t>557</w:t>
            </w:r>
          </w:p>
        </w:tc>
        <w:tc>
          <w:tcPr>
            <w:tcW w:w="1800" w:type="dxa"/>
            <w:tcBorders>
              <w:top w:val="single" w:sz="7" w:space="0" w:color="000000"/>
              <w:left w:val="single" w:sz="7" w:space="0" w:color="000000"/>
              <w:bottom w:val="single" w:sz="6" w:space="0" w:color="FFFFFF"/>
              <w:right w:val="double" w:sz="7" w:space="0" w:color="000000"/>
            </w:tcBorders>
            <w:vAlign w:val="center"/>
          </w:tcPr>
          <w:p w:rsidR="009F542B" w:rsidRPr="00EA313F" w:rsidRDefault="009F542B" w:rsidP="00CE3728">
            <w:pPr>
              <w:jc w:val="center"/>
              <w:rPr>
                <w:sz w:val="22"/>
                <w:szCs w:val="22"/>
              </w:rPr>
            </w:pPr>
            <w:r>
              <w:rPr>
                <w:sz w:val="22"/>
                <w:szCs w:val="22"/>
              </w:rPr>
              <w:t>13,930</w:t>
            </w:r>
          </w:p>
        </w:tc>
      </w:tr>
      <w:tr w:rsidR="009F542B"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F542B" w:rsidRPr="00EA313F" w:rsidRDefault="009F542B" w:rsidP="00CE3728">
            <w:pPr>
              <w:rPr>
                <w:color w:val="000000"/>
                <w:sz w:val="22"/>
                <w:szCs w:val="22"/>
              </w:rPr>
            </w:pPr>
            <w:r w:rsidRPr="00EA313F">
              <w:rPr>
                <w:color w:val="000000"/>
                <w:sz w:val="22"/>
                <w:szCs w:val="22"/>
              </w:rPr>
              <w:t>Hydrologist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9F542B">
            <w:pPr>
              <w:jc w:val="center"/>
              <w:rPr>
                <w:sz w:val="22"/>
                <w:szCs w:val="22"/>
              </w:rPr>
            </w:pPr>
            <w:r w:rsidRPr="00EA313F">
              <w:rPr>
                <w:sz w:val="22"/>
                <w:szCs w:val="22"/>
              </w:rPr>
              <w:t>3</w:t>
            </w:r>
            <w:r>
              <w:rPr>
                <w:sz w:val="22"/>
                <w:szCs w:val="22"/>
              </w:rPr>
              <w:t>6.92</w:t>
            </w:r>
          </w:p>
        </w:tc>
        <w:tc>
          <w:tcPr>
            <w:tcW w:w="198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F542B" w:rsidRPr="00EA313F" w:rsidRDefault="00682439" w:rsidP="00CE3728">
            <w:pPr>
              <w:jc w:val="center"/>
              <w:rPr>
                <w:sz w:val="22"/>
                <w:szCs w:val="22"/>
              </w:rPr>
            </w:pPr>
            <w:r>
              <w:rPr>
                <w:sz w:val="22"/>
                <w:szCs w:val="22"/>
              </w:rPr>
              <w:fldChar w:fldCharType="begin"/>
            </w:r>
            <w:r w:rsidR="009F542B">
              <w:rPr>
                <w:sz w:val="22"/>
                <w:szCs w:val="22"/>
              </w:rPr>
              <w:instrText xml:space="preserve"> =product(left) \# "#,##0" </w:instrText>
            </w:r>
            <w:r>
              <w:rPr>
                <w:sz w:val="22"/>
                <w:szCs w:val="22"/>
              </w:rPr>
              <w:fldChar w:fldCharType="separate"/>
            </w:r>
            <w:r w:rsidR="009F542B">
              <w:rPr>
                <w:noProof/>
                <w:sz w:val="22"/>
                <w:szCs w:val="22"/>
              </w:rPr>
              <w:t>2,057</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F542B" w:rsidRPr="00EA313F" w:rsidRDefault="009F542B" w:rsidP="00CE3728">
            <w:pPr>
              <w:jc w:val="center"/>
              <w:rPr>
                <w:sz w:val="22"/>
                <w:szCs w:val="22"/>
              </w:rPr>
            </w:pPr>
            <w:r>
              <w:rPr>
                <w:sz w:val="22"/>
                <w:szCs w:val="22"/>
              </w:rPr>
              <w:t>1,114</w:t>
            </w:r>
          </w:p>
        </w:tc>
        <w:tc>
          <w:tcPr>
            <w:tcW w:w="1800" w:type="dxa"/>
            <w:tcBorders>
              <w:top w:val="single" w:sz="7" w:space="0" w:color="000000"/>
              <w:left w:val="single" w:sz="7" w:space="0" w:color="000000"/>
              <w:bottom w:val="single" w:sz="6" w:space="0" w:color="FFFFFF"/>
              <w:right w:val="double" w:sz="7" w:space="0" w:color="000000"/>
            </w:tcBorders>
            <w:vAlign w:val="center"/>
          </w:tcPr>
          <w:p w:rsidR="009F542B" w:rsidRPr="00EA313F" w:rsidRDefault="009F542B" w:rsidP="00CE3728">
            <w:pPr>
              <w:jc w:val="center"/>
              <w:rPr>
                <w:sz w:val="22"/>
                <w:szCs w:val="22"/>
              </w:rPr>
            </w:pPr>
            <w:r>
              <w:rPr>
                <w:sz w:val="22"/>
                <w:szCs w:val="22"/>
              </w:rPr>
              <w:t>14,487</w:t>
            </w:r>
          </w:p>
        </w:tc>
      </w:tr>
      <w:tr w:rsidR="009F542B"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F542B" w:rsidRPr="00EA313F" w:rsidRDefault="009F542B" w:rsidP="00CE3728">
            <w:pPr>
              <w:rPr>
                <w:color w:val="000000"/>
                <w:sz w:val="22"/>
                <w:szCs w:val="22"/>
              </w:rPr>
            </w:pPr>
            <w:r w:rsidRPr="00EA313F">
              <w:rPr>
                <w:color w:val="000000"/>
                <w:sz w:val="22"/>
                <w:szCs w:val="22"/>
              </w:rPr>
              <w:t>Administrative</w:t>
            </w:r>
          </w:p>
        </w:tc>
        <w:tc>
          <w:tcPr>
            <w:tcW w:w="171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9F542B">
            <w:pPr>
              <w:jc w:val="center"/>
              <w:rPr>
                <w:sz w:val="22"/>
                <w:szCs w:val="22"/>
              </w:rPr>
            </w:pPr>
            <w:r>
              <w:rPr>
                <w:sz w:val="22"/>
                <w:szCs w:val="22"/>
              </w:rPr>
              <w:t>16.46</w:t>
            </w:r>
          </w:p>
        </w:tc>
        <w:tc>
          <w:tcPr>
            <w:tcW w:w="198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29.56</w:t>
            </w:r>
          </w:p>
        </w:tc>
        <w:tc>
          <w:tcPr>
            <w:tcW w:w="1620" w:type="dxa"/>
            <w:tcBorders>
              <w:top w:val="single" w:sz="7" w:space="0" w:color="000000"/>
              <w:left w:val="single" w:sz="7" w:space="0" w:color="000000"/>
              <w:bottom w:val="single" w:sz="6" w:space="0" w:color="FFFFFF"/>
              <w:right w:val="single" w:sz="7" w:space="0" w:color="000000"/>
            </w:tcBorders>
            <w:vAlign w:val="center"/>
          </w:tcPr>
          <w:p w:rsidR="009F542B" w:rsidRPr="00EA313F" w:rsidRDefault="00682439" w:rsidP="00CE3728">
            <w:pPr>
              <w:jc w:val="center"/>
              <w:rPr>
                <w:sz w:val="22"/>
                <w:szCs w:val="22"/>
              </w:rPr>
            </w:pPr>
            <w:r>
              <w:rPr>
                <w:sz w:val="22"/>
                <w:szCs w:val="22"/>
              </w:rPr>
              <w:fldChar w:fldCharType="begin"/>
            </w:r>
            <w:r w:rsidR="009F542B">
              <w:rPr>
                <w:sz w:val="22"/>
                <w:szCs w:val="22"/>
              </w:rPr>
              <w:instrText xml:space="preserve"> =product(left) \# "#,##0" </w:instrText>
            </w:r>
            <w:r>
              <w:rPr>
                <w:sz w:val="22"/>
                <w:szCs w:val="22"/>
              </w:rPr>
              <w:fldChar w:fldCharType="separate"/>
            </w:r>
            <w:r w:rsidR="009F542B">
              <w:rPr>
                <w:noProof/>
                <w:sz w:val="22"/>
                <w:szCs w:val="22"/>
              </w:rPr>
              <w:t xml:space="preserve"> 487</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F542B" w:rsidRPr="00EA313F" w:rsidRDefault="009F542B" w:rsidP="00CE3728">
            <w:pPr>
              <w:jc w:val="center"/>
              <w:rPr>
                <w:sz w:val="22"/>
                <w:szCs w:val="22"/>
              </w:rPr>
            </w:pPr>
            <w:r>
              <w:rPr>
                <w:sz w:val="22"/>
                <w:szCs w:val="22"/>
              </w:rPr>
              <w:t>355</w:t>
            </w:r>
          </w:p>
        </w:tc>
        <w:tc>
          <w:tcPr>
            <w:tcW w:w="1800" w:type="dxa"/>
            <w:tcBorders>
              <w:top w:val="single" w:sz="7" w:space="0" w:color="000000"/>
              <w:left w:val="single" w:sz="7" w:space="0" w:color="000000"/>
              <w:bottom w:val="single" w:sz="6" w:space="0" w:color="FFFFFF"/>
              <w:right w:val="double" w:sz="7" w:space="0" w:color="000000"/>
            </w:tcBorders>
            <w:vAlign w:val="center"/>
          </w:tcPr>
          <w:p w:rsidR="009F542B" w:rsidRPr="00EA313F" w:rsidRDefault="009F542B" w:rsidP="00CE3728">
            <w:pPr>
              <w:jc w:val="center"/>
              <w:rPr>
                <w:sz w:val="22"/>
                <w:szCs w:val="22"/>
              </w:rPr>
            </w:pPr>
            <w:r>
              <w:rPr>
                <w:sz w:val="22"/>
                <w:szCs w:val="22"/>
              </w:rPr>
              <w:t>296</w:t>
            </w:r>
          </w:p>
        </w:tc>
      </w:tr>
      <w:tr w:rsidR="009F542B"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F542B" w:rsidRPr="00EA313F" w:rsidRDefault="009F542B" w:rsidP="00CE3728">
            <w:pPr>
              <w:rPr>
                <w:color w:val="000000"/>
                <w:sz w:val="22"/>
                <w:szCs w:val="22"/>
              </w:rPr>
            </w:pPr>
            <w:r w:rsidRPr="00EA313F">
              <w:rPr>
                <w:color w:val="000000"/>
                <w:sz w:val="22"/>
                <w:szCs w:val="22"/>
              </w:rPr>
              <w:t>Archeologist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Pr>
                <w:sz w:val="22"/>
                <w:szCs w:val="22"/>
              </w:rPr>
              <w:t>6.15</w:t>
            </w:r>
          </w:p>
        </w:tc>
        <w:tc>
          <w:tcPr>
            <w:tcW w:w="198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9F542B" w:rsidRPr="00EA313F" w:rsidRDefault="00682439" w:rsidP="00CE3728">
            <w:pPr>
              <w:jc w:val="center"/>
              <w:rPr>
                <w:sz w:val="22"/>
                <w:szCs w:val="22"/>
              </w:rPr>
            </w:pPr>
            <w:r>
              <w:rPr>
                <w:sz w:val="22"/>
                <w:szCs w:val="22"/>
              </w:rPr>
              <w:fldChar w:fldCharType="begin"/>
            </w:r>
            <w:r w:rsidR="009F542B">
              <w:rPr>
                <w:sz w:val="22"/>
                <w:szCs w:val="22"/>
              </w:rPr>
              <w:instrText xml:space="preserve"> =product(left) \# "#,##0" </w:instrText>
            </w:r>
            <w:r>
              <w:rPr>
                <w:sz w:val="22"/>
                <w:szCs w:val="22"/>
              </w:rPr>
              <w:fldChar w:fldCharType="separate"/>
            </w:r>
            <w:r w:rsidR="009F542B">
              <w:rPr>
                <w:noProof/>
                <w:sz w:val="22"/>
                <w:szCs w:val="22"/>
              </w:rPr>
              <w:t xml:space="preserve"> 343</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F542B" w:rsidRPr="00EA313F" w:rsidRDefault="009F542B" w:rsidP="00CE3728">
            <w:pPr>
              <w:jc w:val="center"/>
              <w:rPr>
                <w:sz w:val="22"/>
                <w:szCs w:val="22"/>
              </w:rPr>
            </w:pPr>
            <w:r>
              <w:rPr>
                <w:sz w:val="22"/>
                <w:szCs w:val="22"/>
              </w:rPr>
              <w:t>0</w:t>
            </w:r>
          </w:p>
        </w:tc>
        <w:tc>
          <w:tcPr>
            <w:tcW w:w="1800" w:type="dxa"/>
            <w:tcBorders>
              <w:top w:val="single" w:sz="7" w:space="0" w:color="000000"/>
              <w:left w:val="single" w:sz="7" w:space="0" w:color="000000"/>
              <w:bottom w:val="single" w:sz="6" w:space="0" w:color="FFFFFF"/>
              <w:right w:val="double" w:sz="7" w:space="0" w:color="000000"/>
            </w:tcBorders>
            <w:vAlign w:val="center"/>
          </w:tcPr>
          <w:p w:rsidR="009F542B" w:rsidRPr="00EA313F" w:rsidRDefault="009F542B" w:rsidP="00CE3728">
            <w:pPr>
              <w:jc w:val="center"/>
              <w:rPr>
                <w:sz w:val="22"/>
                <w:szCs w:val="22"/>
              </w:rPr>
            </w:pPr>
            <w:r>
              <w:rPr>
                <w:sz w:val="22"/>
                <w:szCs w:val="22"/>
              </w:rPr>
              <w:t>4,458</w:t>
            </w:r>
          </w:p>
        </w:tc>
      </w:tr>
      <w:tr w:rsidR="009F542B"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F542B" w:rsidRPr="00EA313F" w:rsidRDefault="009F542B" w:rsidP="00CE3728">
            <w:pPr>
              <w:rPr>
                <w:color w:val="000000"/>
                <w:sz w:val="22"/>
                <w:szCs w:val="22"/>
              </w:rPr>
            </w:pPr>
            <w:r w:rsidRPr="00EA313F">
              <w:rPr>
                <w:color w:val="000000"/>
                <w:sz w:val="22"/>
                <w:szCs w:val="22"/>
              </w:rPr>
              <w:t>Manager</w:t>
            </w:r>
          </w:p>
        </w:tc>
        <w:tc>
          <w:tcPr>
            <w:tcW w:w="171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3</w:t>
            </w:r>
          </w:p>
        </w:tc>
        <w:tc>
          <w:tcPr>
            <w:tcW w:w="1980" w:type="dxa"/>
            <w:tcBorders>
              <w:top w:val="single" w:sz="7" w:space="0" w:color="000000"/>
              <w:left w:val="single" w:sz="7" w:space="0" w:color="000000"/>
              <w:bottom w:val="single" w:sz="6" w:space="0" w:color="FFFFFF"/>
              <w:right w:val="single" w:sz="6" w:space="0" w:color="FFFFFF"/>
            </w:tcBorders>
            <w:vAlign w:val="center"/>
          </w:tcPr>
          <w:p w:rsidR="009F542B" w:rsidRPr="00EA313F" w:rsidRDefault="009F542B" w:rsidP="00CE3728">
            <w:pPr>
              <w:jc w:val="center"/>
              <w:rPr>
                <w:sz w:val="22"/>
                <w:szCs w:val="22"/>
              </w:rPr>
            </w:pPr>
            <w:r w:rsidRPr="00EA313F">
              <w:rPr>
                <w:sz w:val="22"/>
                <w:szCs w:val="22"/>
              </w:rPr>
              <w:t>68.26</w:t>
            </w:r>
          </w:p>
        </w:tc>
        <w:tc>
          <w:tcPr>
            <w:tcW w:w="1620" w:type="dxa"/>
            <w:tcBorders>
              <w:top w:val="single" w:sz="7" w:space="0" w:color="000000"/>
              <w:left w:val="single" w:sz="7" w:space="0" w:color="000000"/>
              <w:bottom w:val="single" w:sz="6" w:space="0" w:color="FFFFFF"/>
              <w:right w:val="single" w:sz="7" w:space="0" w:color="000000"/>
            </w:tcBorders>
            <w:vAlign w:val="center"/>
          </w:tcPr>
          <w:p w:rsidR="009F542B" w:rsidRPr="00EA313F" w:rsidRDefault="00682439" w:rsidP="00CE3728">
            <w:pPr>
              <w:jc w:val="center"/>
              <w:rPr>
                <w:sz w:val="22"/>
                <w:szCs w:val="22"/>
              </w:rPr>
            </w:pPr>
            <w:r>
              <w:rPr>
                <w:sz w:val="22"/>
                <w:szCs w:val="22"/>
              </w:rPr>
              <w:fldChar w:fldCharType="begin"/>
            </w:r>
            <w:r w:rsidR="009F542B">
              <w:rPr>
                <w:sz w:val="22"/>
                <w:szCs w:val="22"/>
              </w:rPr>
              <w:instrText xml:space="preserve"> =product(left) \# "#,##0" </w:instrText>
            </w:r>
            <w:r>
              <w:rPr>
                <w:sz w:val="22"/>
                <w:szCs w:val="22"/>
              </w:rPr>
              <w:fldChar w:fldCharType="separate"/>
            </w:r>
            <w:r w:rsidR="009F542B">
              <w:rPr>
                <w:noProof/>
                <w:sz w:val="22"/>
                <w:szCs w:val="22"/>
              </w:rPr>
              <w:t xml:space="preserve"> 205</w:t>
            </w:r>
            <w:r>
              <w:rPr>
                <w:sz w:val="22"/>
                <w:szCs w:val="22"/>
              </w:rPr>
              <w:fldChar w:fldCharType="end"/>
            </w:r>
          </w:p>
        </w:tc>
        <w:tc>
          <w:tcPr>
            <w:tcW w:w="1710" w:type="dxa"/>
            <w:tcBorders>
              <w:top w:val="single" w:sz="7" w:space="0" w:color="000000"/>
              <w:left w:val="single" w:sz="7" w:space="0" w:color="000000"/>
              <w:bottom w:val="single" w:sz="6" w:space="0" w:color="FFFFFF"/>
              <w:right w:val="single" w:sz="7" w:space="0" w:color="000000"/>
            </w:tcBorders>
          </w:tcPr>
          <w:p w:rsidR="009F542B" w:rsidRPr="00EA313F" w:rsidRDefault="009F542B" w:rsidP="00CE3728">
            <w:pPr>
              <w:jc w:val="center"/>
              <w:rPr>
                <w:sz w:val="22"/>
                <w:szCs w:val="22"/>
              </w:rPr>
            </w:pPr>
            <w:r>
              <w:rPr>
                <w:sz w:val="22"/>
                <w:szCs w:val="22"/>
              </w:rPr>
              <w:t>68</w:t>
            </w:r>
          </w:p>
        </w:tc>
        <w:tc>
          <w:tcPr>
            <w:tcW w:w="1800" w:type="dxa"/>
            <w:tcBorders>
              <w:top w:val="single" w:sz="7" w:space="0" w:color="000000"/>
              <w:left w:val="single" w:sz="7" w:space="0" w:color="000000"/>
              <w:bottom w:val="single" w:sz="6" w:space="0" w:color="FFFFFF"/>
              <w:right w:val="double" w:sz="7" w:space="0" w:color="000000"/>
            </w:tcBorders>
            <w:vAlign w:val="center"/>
          </w:tcPr>
          <w:p w:rsidR="009F542B" w:rsidRPr="00EA313F" w:rsidRDefault="009F542B" w:rsidP="00CE3728">
            <w:pPr>
              <w:jc w:val="center"/>
              <w:rPr>
                <w:sz w:val="22"/>
                <w:szCs w:val="22"/>
              </w:rPr>
            </w:pPr>
            <w:r>
              <w:rPr>
                <w:sz w:val="22"/>
                <w:szCs w:val="22"/>
              </w:rPr>
              <w:t>683</w:t>
            </w:r>
          </w:p>
        </w:tc>
      </w:tr>
      <w:tr w:rsidR="009F542B" w:rsidRPr="00A72269" w:rsidTr="00CE3728">
        <w:trPr>
          <w:trHeight w:val="63"/>
        </w:trPr>
        <w:tc>
          <w:tcPr>
            <w:tcW w:w="1890" w:type="dxa"/>
            <w:tcBorders>
              <w:top w:val="single" w:sz="7" w:space="0" w:color="000000"/>
              <w:left w:val="double" w:sz="7" w:space="0" w:color="000000"/>
              <w:bottom w:val="single" w:sz="7" w:space="0" w:color="000000"/>
              <w:right w:val="single" w:sz="6" w:space="0" w:color="FFFFFF"/>
            </w:tcBorders>
            <w:vAlign w:val="center"/>
          </w:tcPr>
          <w:p w:rsidR="009F542B" w:rsidRPr="00EA313F" w:rsidRDefault="009F542B" w:rsidP="00CE3728">
            <w:pPr>
              <w:spacing w:after="58"/>
              <w:rPr>
                <w:sz w:val="22"/>
                <w:szCs w:val="22"/>
              </w:rPr>
            </w:pPr>
            <w:r w:rsidRPr="00EA313F">
              <w:rPr>
                <w:sz w:val="22"/>
                <w:szCs w:val="22"/>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9F542B" w:rsidRPr="00EA313F" w:rsidRDefault="00682439" w:rsidP="00CE3728">
            <w:pPr>
              <w:spacing w:after="58"/>
              <w:jc w:val="center"/>
              <w:rPr>
                <w:sz w:val="22"/>
                <w:szCs w:val="22"/>
              </w:rPr>
            </w:pPr>
            <w:r>
              <w:rPr>
                <w:sz w:val="22"/>
                <w:szCs w:val="22"/>
              </w:rPr>
              <w:fldChar w:fldCharType="begin"/>
            </w:r>
            <w:r w:rsidR="0047363C">
              <w:rPr>
                <w:sz w:val="22"/>
                <w:szCs w:val="22"/>
              </w:rPr>
              <w:instrText xml:space="preserve"> =SUM(ABOVE) </w:instrText>
            </w:r>
            <w:r>
              <w:rPr>
                <w:sz w:val="22"/>
                <w:szCs w:val="22"/>
              </w:rPr>
              <w:fldChar w:fldCharType="separate"/>
            </w:r>
            <w:r w:rsidR="0047363C">
              <w:rPr>
                <w:noProof/>
                <w:sz w:val="22"/>
                <w:szCs w:val="22"/>
              </w:rPr>
              <w:t>136.76</w:t>
            </w:r>
            <w:r>
              <w:rPr>
                <w:sz w:val="22"/>
                <w:szCs w:val="22"/>
              </w:rPr>
              <w:fldChar w:fldCharType="end"/>
            </w:r>
          </w:p>
        </w:tc>
        <w:tc>
          <w:tcPr>
            <w:tcW w:w="1980" w:type="dxa"/>
            <w:tcBorders>
              <w:top w:val="single" w:sz="7" w:space="0" w:color="000000"/>
              <w:left w:val="single" w:sz="7" w:space="0" w:color="000000"/>
              <w:bottom w:val="single" w:sz="7" w:space="0" w:color="000000"/>
              <w:right w:val="single" w:sz="6" w:space="0" w:color="FFFFFF"/>
            </w:tcBorders>
            <w:vAlign w:val="center"/>
          </w:tcPr>
          <w:p w:rsidR="009F542B" w:rsidRPr="00EA313F" w:rsidRDefault="009F542B" w:rsidP="00CE3728">
            <w:pPr>
              <w:spacing w:after="58"/>
              <w:jc w:val="center"/>
              <w:rPr>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9F542B" w:rsidRPr="00EA313F" w:rsidRDefault="00682439" w:rsidP="00CE3728">
            <w:pPr>
              <w:spacing w:after="58"/>
              <w:jc w:val="center"/>
              <w:rPr>
                <w:sz w:val="22"/>
                <w:szCs w:val="22"/>
              </w:rPr>
            </w:pPr>
            <w:r>
              <w:rPr>
                <w:sz w:val="22"/>
                <w:szCs w:val="22"/>
              </w:rPr>
              <w:fldChar w:fldCharType="begin"/>
            </w:r>
            <w:r w:rsidR="009F542B">
              <w:rPr>
                <w:sz w:val="22"/>
                <w:szCs w:val="22"/>
              </w:rPr>
              <w:instrText xml:space="preserve"> =SUM(ABOVE) </w:instrText>
            </w:r>
            <w:r>
              <w:rPr>
                <w:sz w:val="22"/>
                <w:szCs w:val="22"/>
              </w:rPr>
              <w:fldChar w:fldCharType="separate"/>
            </w:r>
            <w:r w:rsidR="009F542B">
              <w:rPr>
                <w:noProof/>
                <w:sz w:val="22"/>
                <w:szCs w:val="22"/>
              </w:rPr>
              <w:t>7,228</w:t>
            </w:r>
            <w:r>
              <w:rPr>
                <w:sz w:val="22"/>
                <w:szCs w:val="22"/>
              </w:rPr>
              <w:fldChar w:fldCharType="end"/>
            </w:r>
          </w:p>
        </w:tc>
        <w:tc>
          <w:tcPr>
            <w:tcW w:w="1710" w:type="dxa"/>
            <w:tcBorders>
              <w:top w:val="single" w:sz="7" w:space="0" w:color="000000"/>
              <w:left w:val="single" w:sz="7" w:space="0" w:color="000000"/>
              <w:bottom w:val="single" w:sz="7" w:space="0" w:color="000000"/>
              <w:right w:val="single" w:sz="7" w:space="0" w:color="000000"/>
            </w:tcBorders>
          </w:tcPr>
          <w:p w:rsidR="009F542B" w:rsidRPr="00EA313F" w:rsidRDefault="00682439" w:rsidP="00CE3728">
            <w:pPr>
              <w:spacing w:after="58"/>
              <w:jc w:val="center"/>
              <w:rPr>
                <w:sz w:val="22"/>
                <w:szCs w:val="22"/>
              </w:rPr>
            </w:pPr>
            <w:r>
              <w:rPr>
                <w:sz w:val="22"/>
                <w:szCs w:val="22"/>
              </w:rPr>
              <w:fldChar w:fldCharType="begin"/>
            </w:r>
            <w:r w:rsidR="0047363C">
              <w:rPr>
                <w:sz w:val="22"/>
                <w:szCs w:val="22"/>
              </w:rPr>
              <w:instrText xml:space="preserve"> =SUM(ABOVE) </w:instrText>
            </w:r>
            <w:r>
              <w:rPr>
                <w:sz w:val="22"/>
                <w:szCs w:val="22"/>
              </w:rPr>
              <w:fldChar w:fldCharType="separate"/>
            </w:r>
            <w:r w:rsidR="0047363C">
              <w:rPr>
                <w:noProof/>
                <w:sz w:val="22"/>
                <w:szCs w:val="22"/>
              </w:rPr>
              <w:t>3,208</w:t>
            </w:r>
            <w:r>
              <w:rPr>
                <w:sz w:val="22"/>
                <w:szCs w:val="22"/>
              </w:rPr>
              <w:fldChar w:fldCharType="end"/>
            </w:r>
          </w:p>
        </w:tc>
        <w:tc>
          <w:tcPr>
            <w:tcW w:w="1800" w:type="dxa"/>
            <w:tcBorders>
              <w:top w:val="single" w:sz="7" w:space="0" w:color="000000"/>
              <w:left w:val="single" w:sz="7" w:space="0" w:color="000000"/>
              <w:bottom w:val="single" w:sz="7" w:space="0" w:color="000000"/>
              <w:right w:val="double" w:sz="7" w:space="0" w:color="000000"/>
            </w:tcBorders>
            <w:vAlign w:val="center"/>
          </w:tcPr>
          <w:p w:rsidR="009F542B" w:rsidRPr="00EA313F" w:rsidRDefault="00682439" w:rsidP="00CE3728">
            <w:pPr>
              <w:spacing w:after="58"/>
              <w:jc w:val="center"/>
              <w:rPr>
                <w:sz w:val="22"/>
                <w:szCs w:val="22"/>
              </w:rPr>
            </w:pPr>
            <w:r>
              <w:rPr>
                <w:sz w:val="22"/>
                <w:szCs w:val="22"/>
              </w:rPr>
              <w:fldChar w:fldCharType="begin"/>
            </w:r>
            <w:r w:rsidR="0047363C">
              <w:rPr>
                <w:sz w:val="22"/>
                <w:szCs w:val="22"/>
              </w:rPr>
              <w:instrText xml:space="preserve"> =SUM(ABOVE) </w:instrText>
            </w:r>
            <w:r>
              <w:rPr>
                <w:sz w:val="22"/>
                <w:szCs w:val="22"/>
              </w:rPr>
              <w:fldChar w:fldCharType="separate"/>
            </w:r>
            <w:r w:rsidR="0047363C">
              <w:rPr>
                <w:noProof/>
                <w:sz w:val="22"/>
                <w:szCs w:val="22"/>
              </w:rPr>
              <w:t>61,714</w:t>
            </w:r>
            <w:r>
              <w:rPr>
                <w:sz w:val="22"/>
                <w:szCs w:val="22"/>
              </w:rPr>
              <w:fldChar w:fldCharType="end"/>
            </w:r>
          </w:p>
        </w:tc>
      </w:tr>
      <w:tr w:rsidR="009F542B" w:rsidRPr="00A72269" w:rsidTr="00CE3728">
        <w:trPr>
          <w:trHeight w:val="63"/>
        </w:trPr>
        <w:tc>
          <w:tcPr>
            <w:tcW w:w="1890" w:type="dxa"/>
            <w:tcBorders>
              <w:top w:val="single" w:sz="7" w:space="0" w:color="000000"/>
              <w:left w:val="double" w:sz="7" w:space="0" w:color="000000"/>
              <w:bottom w:val="double" w:sz="7" w:space="0" w:color="000000"/>
              <w:right w:val="single" w:sz="6" w:space="0" w:color="FFFFFF"/>
            </w:tcBorders>
            <w:vAlign w:val="center"/>
          </w:tcPr>
          <w:p w:rsidR="009F542B" w:rsidRPr="009068E8" w:rsidRDefault="009F542B" w:rsidP="00CE3728">
            <w:pPr>
              <w:spacing w:after="58"/>
              <w:rPr>
                <w:sz w:val="22"/>
                <w:szCs w:val="22"/>
              </w:rPr>
            </w:pPr>
            <w:r>
              <w:rPr>
                <w:sz w:val="22"/>
                <w:szCs w:val="22"/>
              </w:rPr>
              <w:t xml:space="preserve">TOTAL + 21% </w:t>
            </w:r>
            <w:r w:rsidR="002574B1">
              <w:rPr>
                <w:sz w:val="22"/>
                <w:szCs w:val="22"/>
              </w:rPr>
              <w:t>indirect costs</w:t>
            </w:r>
          </w:p>
        </w:tc>
        <w:tc>
          <w:tcPr>
            <w:tcW w:w="1710" w:type="dxa"/>
            <w:tcBorders>
              <w:top w:val="single" w:sz="7" w:space="0" w:color="000000"/>
              <w:left w:val="single" w:sz="7" w:space="0" w:color="000000"/>
              <w:bottom w:val="double" w:sz="7" w:space="0" w:color="000000"/>
              <w:right w:val="single" w:sz="6" w:space="0" w:color="FFFFFF"/>
            </w:tcBorders>
            <w:vAlign w:val="center"/>
          </w:tcPr>
          <w:p w:rsidR="009F542B" w:rsidRPr="009068E8" w:rsidRDefault="009F542B" w:rsidP="00CE3728">
            <w:pPr>
              <w:spacing w:after="58"/>
              <w:jc w:val="center"/>
              <w:rPr>
                <w:sz w:val="22"/>
                <w:szCs w:val="22"/>
              </w:rPr>
            </w:pPr>
          </w:p>
        </w:tc>
        <w:tc>
          <w:tcPr>
            <w:tcW w:w="1980" w:type="dxa"/>
            <w:tcBorders>
              <w:top w:val="single" w:sz="7" w:space="0" w:color="000000"/>
              <w:left w:val="single" w:sz="7" w:space="0" w:color="000000"/>
              <w:bottom w:val="double" w:sz="7" w:space="0" w:color="000000"/>
              <w:right w:val="single" w:sz="6" w:space="0" w:color="FFFFFF"/>
            </w:tcBorders>
            <w:vAlign w:val="center"/>
          </w:tcPr>
          <w:p w:rsidR="009F542B" w:rsidRPr="009068E8" w:rsidRDefault="009F542B" w:rsidP="00CE3728">
            <w:pPr>
              <w:spacing w:after="58"/>
              <w:jc w:val="center"/>
              <w:rPr>
                <w:sz w:val="22"/>
                <w:szCs w:val="22"/>
              </w:rPr>
            </w:pPr>
          </w:p>
        </w:tc>
        <w:tc>
          <w:tcPr>
            <w:tcW w:w="1620" w:type="dxa"/>
            <w:tcBorders>
              <w:top w:val="single" w:sz="7" w:space="0" w:color="000000"/>
              <w:left w:val="single" w:sz="7" w:space="0" w:color="000000"/>
              <w:bottom w:val="double" w:sz="7" w:space="0" w:color="000000"/>
              <w:right w:val="single" w:sz="7" w:space="0" w:color="000000"/>
            </w:tcBorders>
            <w:vAlign w:val="center"/>
          </w:tcPr>
          <w:p w:rsidR="009F542B" w:rsidRPr="009068E8" w:rsidRDefault="009F542B" w:rsidP="00CE3728">
            <w:pPr>
              <w:spacing w:after="58"/>
              <w:jc w:val="center"/>
              <w:rPr>
                <w:sz w:val="22"/>
                <w:szCs w:val="22"/>
              </w:rPr>
            </w:pPr>
            <w:r>
              <w:rPr>
                <w:sz w:val="22"/>
                <w:szCs w:val="22"/>
              </w:rPr>
              <w:t>8,746</w:t>
            </w:r>
          </w:p>
        </w:tc>
        <w:tc>
          <w:tcPr>
            <w:tcW w:w="1710" w:type="dxa"/>
            <w:tcBorders>
              <w:top w:val="single" w:sz="7" w:space="0" w:color="000000"/>
              <w:left w:val="single" w:sz="7" w:space="0" w:color="000000"/>
              <w:bottom w:val="double" w:sz="7" w:space="0" w:color="000000"/>
              <w:right w:val="single" w:sz="7" w:space="0" w:color="000000"/>
            </w:tcBorders>
            <w:vAlign w:val="center"/>
          </w:tcPr>
          <w:p w:rsidR="009F542B" w:rsidRPr="009068E8" w:rsidRDefault="009F542B" w:rsidP="00CE3728">
            <w:pPr>
              <w:spacing w:after="58"/>
              <w:jc w:val="center"/>
              <w:rPr>
                <w:sz w:val="22"/>
                <w:szCs w:val="22"/>
              </w:rPr>
            </w:pPr>
            <w:r>
              <w:rPr>
                <w:sz w:val="22"/>
                <w:szCs w:val="22"/>
              </w:rPr>
              <w:t>3,</w:t>
            </w:r>
            <w:r w:rsidR="0047363C">
              <w:rPr>
                <w:sz w:val="22"/>
                <w:szCs w:val="22"/>
              </w:rPr>
              <w:t>883</w:t>
            </w:r>
          </w:p>
        </w:tc>
        <w:tc>
          <w:tcPr>
            <w:tcW w:w="1800" w:type="dxa"/>
            <w:tcBorders>
              <w:top w:val="single" w:sz="7" w:space="0" w:color="000000"/>
              <w:left w:val="single" w:sz="7" w:space="0" w:color="000000"/>
              <w:bottom w:val="double" w:sz="7" w:space="0" w:color="000000"/>
              <w:right w:val="double" w:sz="7" w:space="0" w:color="000000"/>
            </w:tcBorders>
            <w:vAlign w:val="center"/>
          </w:tcPr>
          <w:p w:rsidR="009F542B" w:rsidRDefault="00491FA0" w:rsidP="00CE3728">
            <w:pPr>
              <w:spacing w:after="58"/>
              <w:jc w:val="center"/>
              <w:rPr>
                <w:sz w:val="22"/>
                <w:szCs w:val="22"/>
              </w:rPr>
            </w:pPr>
            <w:r>
              <w:rPr>
                <w:sz w:val="22"/>
                <w:szCs w:val="22"/>
              </w:rPr>
              <w:t>74,673</w:t>
            </w:r>
          </w:p>
        </w:tc>
      </w:tr>
    </w:tbl>
    <w:p w:rsidR="009F542B" w:rsidRPr="00A72269" w:rsidRDefault="009F542B" w:rsidP="009F542B"/>
    <w:p w:rsidR="009F542B" w:rsidRDefault="009F542B" w:rsidP="009F542B">
      <w:pPr>
        <w:rPr>
          <w:rFonts w:cs="Shruti"/>
        </w:rPr>
      </w:pPr>
      <w:r>
        <w:rPr>
          <w:rFonts w:cs="Shruti"/>
        </w:rPr>
        <w:t xml:space="preserve">Therefore, the average wage cost to the Federal government to process </w:t>
      </w:r>
      <w:r w:rsidR="0047363C">
        <w:rPr>
          <w:rFonts w:cs="Shruti"/>
        </w:rPr>
        <w:t>mid-term reviews</w:t>
      </w:r>
      <w:r>
        <w:rPr>
          <w:rFonts w:cs="Shruti"/>
        </w:rPr>
        <w:t xml:space="preserve">, including </w:t>
      </w:r>
      <w:r w:rsidR="002574B1">
        <w:rPr>
          <w:rFonts w:cs="Shruti"/>
        </w:rPr>
        <w:t>indirect costs</w:t>
      </w:r>
      <w:r>
        <w:rPr>
          <w:rFonts w:cs="Shruti"/>
        </w:rPr>
        <w:t>, is $8,746 x 13 applications = $113,69</w:t>
      </w:r>
      <w:r w:rsidR="0047363C">
        <w:rPr>
          <w:rFonts w:cs="Shruti"/>
        </w:rPr>
        <w:t>8</w:t>
      </w:r>
      <w:r>
        <w:rPr>
          <w:rFonts w:cs="Shruti"/>
        </w:rPr>
        <w:t xml:space="preserve"> (rounded).</w:t>
      </w:r>
    </w:p>
    <w:p w:rsidR="009F542B" w:rsidRDefault="009F542B" w:rsidP="00661AEF">
      <w:pPr>
        <w:rPr>
          <w:rFonts w:cs="Shruti"/>
        </w:rPr>
      </w:pPr>
    </w:p>
    <w:p w:rsidR="00E52305" w:rsidRDefault="00E52305" w:rsidP="00661AEF">
      <w:pPr>
        <w:rPr>
          <w:rFonts w:cs="Shruti"/>
        </w:rPr>
      </w:pPr>
    </w:p>
    <w:tbl>
      <w:tblPr>
        <w:tblW w:w="10530" w:type="dxa"/>
        <w:tblInd w:w="-674" w:type="dxa"/>
        <w:tblLayout w:type="fixed"/>
        <w:tblCellMar>
          <w:left w:w="136" w:type="dxa"/>
          <w:right w:w="136" w:type="dxa"/>
        </w:tblCellMar>
        <w:tblLook w:val="0000"/>
      </w:tblPr>
      <w:tblGrid>
        <w:gridCol w:w="2160"/>
        <w:gridCol w:w="1440"/>
        <w:gridCol w:w="1980"/>
        <w:gridCol w:w="1620"/>
        <w:gridCol w:w="1620"/>
        <w:gridCol w:w="1710"/>
      </w:tblGrid>
      <w:tr w:rsidR="003064CB" w:rsidRPr="009C67B1" w:rsidTr="00E43DE6">
        <w:tc>
          <w:tcPr>
            <w:tcW w:w="2160" w:type="dxa"/>
            <w:tcBorders>
              <w:top w:val="double" w:sz="7" w:space="0" w:color="000000"/>
              <w:left w:val="double" w:sz="7" w:space="0" w:color="000000"/>
              <w:bottom w:val="single" w:sz="6" w:space="0" w:color="FFFFFF"/>
              <w:right w:val="single" w:sz="6" w:space="0" w:color="FFFFFF"/>
            </w:tcBorders>
            <w:vAlign w:val="center"/>
          </w:tcPr>
          <w:p w:rsidR="003064CB" w:rsidRPr="003064CB" w:rsidRDefault="003064CB" w:rsidP="00661AEF">
            <w:pPr>
              <w:jc w:val="center"/>
              <w:rPr>
                <w:b/>
                <w:sz w:val="22"/>
                <w:szCs w:val="22"/>
              </w:rPr>
            </w:pPr>
            <w:r w:rsidRPr="003064CB">
              <w:rPr>
                <w:b/>
                <w:sz w:val="22"/>
                <w:szCs w:val="22"/>
              </w:rPr>
              <w:t>Wage Cost for Transfer, Assignment or Sale of Permit Rights</w:t>
            </w:r>
          </w:p>
        </w:tc>
        <w:tc>
          <w:tcPr>
            <w:tcW w:w="1440" w:type="dxa"/>
            <w:tcBorders>
              <w:top w:val="double" w:sz="7" w:space="0" w:color="000000"/>
              <w:left w:val="single" w:sz="7" w:space="0" w:color="000000"/>
              <w:bottom w:val="single" w:sz="6" w:space="0" w:color="FFFFFF"/>
              <w:right w:val="single" w:sz="6" w:space="0" w:color="FFFFFF"/>
            </w:tcBorders>
            <w:vAlign w:val="center"/>
          </w:tcPr>
          <w:p w:rsidR="003064CB" w:rsidRPr="003064CB" w:rsidRDefault="003064CB" w:rsidP="00CE3728">
            <w:pPr>
              <w:jc w:val="center"/>
              <w:rPr>
                <w:sz w:val="22"/>
                <w:szCs w:val="22"/>
              </w:rPr>
            </w:pPr>
            <w:r w:rsidRPr="003064CB">
              <w:rPr>
                <w:sz w:val="22"/>
                <w:szCs w:val="22"/>
              </w:rPr>
              <w:t>Weighted Hours to Process Application</w:t>
            </w:r>
          </w:p>
        </w:tc>
        <w:tc>
          <w:tcPr>
            <w:tcW w:w="1980" w:type="dxa"/>
            <w:tcBorders>
              <w:top w:val="double" w:sz="7" w:space="0" w:color="000000"/>
              <w:left w:val="single" w:sz="7" w:space="0" w:color="000000"/>
              <w:bottom w:val="single" w:sz="6" w:space="0" w:color="FFFFFF"/>
              <w:right w:val="single" w:sz="6" w:space="0" w:color="FFFFFF"/>
            </w:tcBorders>
            <w:vAlign w:val="center"/>
          </w:tcPr>
          <w:p w:rsidR="003064CB" w:rsidRPr="003064CB" w:rsidRDefault="003064CB" w:rsidP="00CE3728">
            <w:pPr>
              <w:jc w:val="center"/>
              <w:rPr>
                <w:sz w:val="22"/>
                <w:szCs w:val="22"/>
              </w:rPr>
            </w:pPr>
            <w:r w:rsidRPr="003064CB">
              <w:rPr>
                <w:sz w:val="22"/>
                <w:szCs w:val="22"/>
              </w:rPr>
              <w:t>Hourly Wage Costs w/ Benefits of 1.30 of salary($)</w:t>
            </w:r>
          </w:p>
        </w:tc>
        <w:tc>
          <w:tcPr>
            <w:tcW w:w="1620" w:type="dxa"/>
            <w:tcBorders>
              <w:top w:val="double" w:sz="7" w:space="0" w:color="000000"/>
              <w:left w:val="single" w:sz="7" w:space="0" w:color="000000"/>
              <w:bottom w:val="single" w:sz="6" w:space="0" w:color="FFFFFF"/>
              <w:right w:val="single" w:sz="7" w:space="0" w:color="000000"/>
            </w:tcBorders>
            <w:vAlign w:val="center"/>
          </w:tcPr>
          <w:p w:rsidR="003064CB" w:rsidRPr="003064CB" w:rsidRDefault="003064CB" w:rsidP="00CE3728">
            <w:pPr>
              <w:jc w:val="center"/>
              <w:rPr>
                <w:sz w:val="22"/>
                <w:szCs w:val="22"/>
              </w:rPr>
            </w:pPr>
            <w:r w:rsidRPr="003064CB">
              <w:rPr>
                <w:sz w:val="22"/>
                <w:szCs w:val="22"/>
              </w:rPr>
              <w:t>Total Average Wage Cost ($) (rounded)</w:t>
            </w:r>
          </w:p>
        </w:tc>
        <w:tc>
          <w:tcPr>
            <w:tcW w:w="1620" w:type="dxa"/>
            <w:tcBorders>
              <w:top w:val="double" w:sz="7" w:space="0" w:color="000000"/>
              <w:left w:val="single" w:sz="7" w:space="0" w:color="000000"/>
              <w:bottom w:val="single" w:sz="6" w:space="0" w:color="FFFFFF"/>
              <w:right w:val="single" w:sz="8" w:space="0" w:color="000000"/>
            </w:tcBorders>
            <w:vAlign w:val="center"/>
          </w:tcPr>
          <w:p w:rsidR="003064CB" w:rsidRPr="003064CB" w:rsidRDefault="003064CB" w:rsidP="00CE3728">
            <w:pPr>
              <w:jc w:val="center"/>
              <w:rPr>
                <w:sz w:val="22"/>
                <w:szCs w:val="22"/>
              </w:rPr>
            </w:pPr>
            <w:r w:rsidRPr="003064CB">
              <w:rPr>
                <w:sz w:val="22"/>
                <w:szCs w:val="22"/>
              </w:rPr>
              <w:t>Total Minimum Wage Cost ($) (rounded)</w:t>
            </w:r>
          </w:p>
        </w:tc>
        <w:tc>
          <w:tcPr>
            <w:tcW w:w="1710" w:type="dxa"/>
            <w:tcBorders>
              <w:top w:val="double" w:sz="4" w:space="0" w:color="auto"/>
              <w:left w:val="single" w:sz="8" w:space="0" w:color="000000"/>
              <w:bottom w:val="single" w:sz="8" w:space="0" w:color="000000"/>
              <w:right w:val="double" w:sz="4" w:space="0" w:color="auto"/>
            </w:tcBorders>
            <w:vAlign w:val="center"/>
          </w:tcPr>
          <w:p w:rsidR="003064CB" w:rsidRPr="003064CB" w:rsidRDefault="003064CB" w:rsidP="00CE3728">
            <w:pPr>
              <w:jc w:val="center"/>
              <w:rPr>
                <w:sz w:val="22"/>
                <w:szCs w:val="22"/>
              </w:rPr>
            </w:pPr>
            <w:r w:rsidRPr="003064CB">
              <w:rPr>
                <w:sz w:val="22"/>
                <w:szCs w:val="22"/>
              </w:rPr>
              <w:t>Total Maximum Wage Cost ($) (rounded)</w:t>
            </w:r>
          </w:p>
        </w:tc>
      </w:tr>
      <w:tr w:rsidR="003064CB" w:rsidRPr="009C67B1" w:rsidTr="00E43DE6">
        <w:tc>
          <w:tcPr>
            <w:tcW w:w="2160" w:type="dxa"/>
            <w:tcBorders>
              <w:top w:val="single" w:sz="7" w:space="0" w:color="000000"/>
              <w:left w:val="double" w:sz="7" w:space="0" w:color="000000"/>
              <w:bottom w:val="single" w:sz="6" w:space="0" w:color="FFFFFF"/>
              <w:right w:val="single" w:sz="6" w:space="0" w:color="FFFFFF"/>
            </w:tcBorders>
            <w:vAlign w:val="bottom"/>
          </w:tcPr>
          <w:p w:rsidR="003064CB" w:rsidRPr="003064CB" w:rsidRDefault="003064CB" w:rsidP="002B6DB8">
            <w:pPr>
              <w:rPr>
                <w:color w:val="000000"/>
                <w:sz w:val="22"/>
                <w:szCs w:val="22"/>
              </w:rPr>
            </w:pPr>
            <w:r w:rsidRPr="003064CB">
              <w:rPr>
                <w:color w:val="000000"/>
                <w:sz w:val="22"/>
                <w:szCs w:val="22"/>
              </w:rPr>
              <w:t>Engineer</w:t>
            </w:r>
          </w:p>
        </w:tc>
        <w:tc>
          <w:tcPr>
            <w:tcW w:w="144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2B6DB8">
            <w:pPr>
              <w:jc w:val="center"/>
              <w:rPr>
                <w:sz w:val="22"/>
                <w:szCs w:val="22"/>
              </w:rPr>
            </w:pPr>
            <w:r w:rsidRPr="003064CB">
              <w:rPr>
                <w:sz w:val="22"/>
                <w:szCs w:val="22"/>
              </w:rPr>
              <w:t>3.14</w:t>
            </w:r>
          </w:p>
        </w:tc>
        <w:tc>
          <w:tcPr>
            <w:tcW w:w="198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147464">
            <w:pPr>
              <w:jc w:val="center"/>
              <w:rPr>
                <w:sz w:val="22"/>
                <w:szCs w:val="22"/>
              </w:rPr>
            </w:pPr>
            <w:r w:rsidRPr="003064CB">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3064CB" w:rsidRPr="003064CB" w:rsidRDefault="00682439" w:rsidP="00CE3728">
            <w:pPr>
              <w:jc w:val="center"/>
              <w:rPr>
                <w:sz w:val="22"/>
                <w:szCs w:val="22"/>
              </w:rPr>
            </w:pPr>
            <w:r w:rsidRPr="003064CB">
              <w:rPr>
                <w:sz w:val="22"/>
                <w:szCs w:val="22"/>
              </w:rPr>
              <w:fldChar w:fldCharType="begin"/>
            </w:r>
            <w:r w:rsidR="003064CB" w:rsidRPr="003064CB">
              <w:rPr>
                <w:sz w:val="22"/>
                <w:szCs w:val="22"/>
              </w:rPr>
              <w:instrText xml:space="preserve"> =product(LEFT) \# "#,##0" </w:instrText>
            </w:r>
            <w:r w:rsidRPr="003064CB">
              <w:rPr>
                <w:sz w:val="22"/>
                <w:szCs w:val="22"/>
              </w:rPr>
              <w:fldChar w:fldCharType="separate"/>
            </w:r>
            <w:r w:rsidR="003064CB" w:rsidRPr="003064CB">
              <w:rPr>
                <w:noProof/>
                <w:sz w:val="22"/>
                <w:szCs w:val="22"/>
              </w:rPr>
              <w:t xml:space="preserve"> 175</w:t>
            </w:r>
            <w:r w:rsidRPr="003064CB">
              <w:rPr>
                <w:sz w:val="22"/>
                <w:szCs w:val="22"/>
              </w:rPr>
              <w:fldChar w:fldCharType="end"/>
            </w:r>
          </w:p>
        </w:tc>
        <w:tc>
          <w:tcPr>
            <w:tcW w:w="1620" w:type="dxa"/>
            <w:tcBorders>
              <w:top w:val="single" w:sz="7" w:space="0" w:color="000000"/>
              <w:left w:val="single" w:sz="7" w:space="0" w:color="000000"/>
              <w:bottom w:val="single" w:sz="6" w:space="0" w:color="FFFFFF"/>
              <w:right w:val="single" w:sz="8" w:space="0" w:color="000000"/>
            </w:tcBorders>
          </w:tcPr>
          <w:p w:rsidR="003064CB" w:rsidRPr="003064CB" w:rsidRDefault="00DF278F" w:rsidP="002B6DB8">
            <w:pPr>
              <w:jc w:val="center"/>
              <w:rPr>
                <w:sz w:val="22"/>
                <w:szCs w:val="22"/>
              </w:rPr>
            </w:pPr>
            <w:r>
              <w:rPr>
                <w:sz w:val="22"/>
                <w:szCs w:val="22"/>
              </w:rPr>
              <w:t>56</w:t>
            </w:r>
          </w:p>
        </w:tc>
        <w:tc>
          <w:tcPr>
            <w:tcW w:w="1710" w:type="dxa"/>
            <w:tcBorders>
              <w:top w:val="single" w:sz="8" w:space="0" w:color="000000"/>
              <w:left w:val="single" w:sz="8" w:space="0" w:color="000000"/>
              <w:bottom w:val="single" w:sz="8" w:space="0" w:color="000000"/>
              <w:right w:val="double" w:sz="4" w:space="0" w:color="auto"/>
            </w:tcBorders>
          </w:tcPr>
          <w:p w:rsidR="003064CB" w:rsidRPr="003064CB" w:rsidRDefault="00DF278F" w:rsidP="002B6DB8">
            <w:pPr>
              <w:jc w:val="center"/>
              <w:rPr>
                <w:sz w:val="22"/>
                <w:szCs w:val="22"/>
              </w:rPr>
            </w:pPr>
            <w:r>
              <w:rPr>
                <w:sz w:val="22"/>
                <w:szCs w:val="22"/>
              </w:rPr>
              <w:t>1,114</w:t>
            </w:r>
          </w:p>
        </w:tc>
      </w:tr>
      <w:tr w:rsidR="003064CB" w:rsidRPr="009C67B1" w:rsidTr="00E43DE6">
        <w:tc>
          <w:tcPr>
            <w:tcW w:w="2160" w:type="dxa"/>
            <w:tcBorders>
              <w:top w:val="single" w:sz="7" w:space="0" w:color="000000"/>
              <w:left w:val="double" w:sz="7" w:space="0" w:color="000000"/>
              <w:bottom w:val="single" w:sz="6" w:space="0" w:color="FFFFFF"/>
              <w:right w:val="single" w:sz="6" w:space="0" w:color="FFFFFF"/>
            </w:tcBorders>
            <w:vAlign w:val="bottom"/>
          </w:tcPr>
          <w:p w:rsidR="003064CB" w:rsidRPr="003064CB" w:rsidRDefault="003064CB" w:rsidP="002B6DB8">
            <w:pPr>
              <w:rPr>
                <w:color w:val="000000"/>
                <w:sz w:val="22"/>
                <w:szCs w:val="22"/>
              </w:rPr>
            </w:pPr>
            <w:r w:rsidRPr="003064CB">
              <w:rPr>
                <w:color w:val="000000"/>
                <w:sz w:val="22"/>
                <w:szCs w:val="22"/>
              </w:rPr>
              <w:t>Natural Resources Specialist</w:t>
            </w:r>
          </w:p>
        </w:tc>
        <w:tc>
          <w:tcPr>
            <w:tcW w:w="144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2B6DB8">
            <w:pPr>
              <w:jc w:val="center"/>
              <w:rPr>
                <w:sz w:val="22"/>
                <w:szCs w:val="22"/>
              </w:rPr>
            </w:pPr>
            <w:r w:rsidRPr="003064CB">
              <w:rPr>
                <w:sz w:val="22"/>
                <w:szCs w:val="22"/>
              </w:rPr>
              <w:t>3.57</w:t>
            </w:r>
          </w:p>
        </w:tc>
        <w:tc>
          <w:tcPr>
            <w:tcW w:w="198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147464">
            <w:pPr>
              <w:jc w:val="center"/>
              <w:rPr>
                <w:sz w:val="22"/>
                <w:szCs w:val="22"/>
              </w:rPr>
            </w:pPr>
            <w:r w:rsidRPr="003064CB">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3064CB" w:rsidRPr="003064CB" w:rsidRDefault="00682439" w:rsidP="00CE3728">
            <w:pPr>
              <w:jc w:val="center"/>
              <w:rPr>
                <w:sz w:val="22"/>
                <w:szCs w:val="22"/>
              </w:rPr>
            </w:pPr>
            <w:r w:rsidRPr="003064CB">
              <w:rPr>
                <w:sz w:val="22"/>
                <w:szCs w:val="22"/>
              </w:rPr>
              <w:fldChar w:fldCharType="begin"/>
            </w:r>
            <w:r w:rsidR="003064CB" w:rsidRPr="003064CB">
              <w:rPr>
                <w:sz w:val="22"/>
                <w:szCs w:val="22"/>
              </w:rPr>
              <w:instrText xml:space="preserve"> =product(LEFT) \# "#,##0" </w:instrText>
            </w:r>
            <w:r w:rsidRPr="003064CB">
              <w:rPr>
                <w:sz w:val="22"/>
                <w:szCs w:val="22"/>
              </w:rPr>
              <w:fldChar w:fldCharType="separate"/>
            </w:r>
            <w:r w:rsidR="003064CB" w:rsidRPr="003064CB">
              <w:rPr>
                <w:noProof/>
                <w:sz w:val="22"/>
                <w:szCs w:val="22"/>
              </w:rPr>
              <w:t xml:space="preserve"> 199</w:t>
            </w:r>
            <w:r w:rsidRPr="003064CB">
              <w:rPr>
                <w:sz w:val="22"/>
                <w:szCs w:val="22"/>
              </w:rPr>
              <w:fldChar w:fldCharType="end"/>
            </w:r>
          </w:p>
        </w:tc>
        <w:tc>
          <w:tcPr>
            <w:tcW w:w="1620" w:type="dxa"/>
            <w:tcBorders>
              <w:top w:val="single" w:sz="7" w:space="0" w:color="000000"/>
              <w:left w:val="single" w:sz="7" w:space="0" w:color="000000"/>
              <w:bottom w:val="single" w:sz="6" w:space="0" w:color="FFFFFF"/>
              <w:right w:val="single" w:sz="8" w:space="0" w:color="000000"/>
            </w:tcBorders>
          </w:tcPr>
          <w:p w:rsidR="003064CB" w:rsidRPr="003064CB" w:rsidRDefault="00DF278F" w:rsidP="002B6DB8">
            <w:pPr>
              <w:jc w:val="center"/>
              <w:rPr>
                <w:sz w:val="22"/>
                <w:szCs w:val="22"/>
              </w:rPr>
            </w:pPr>
            <w:r>
              <w:rPr>
                <w:sz w:val="22"/>
                <w:szCs w:val="22"/>
              </w:rPr>
              <w:t>0</w:t>
            </w:r>
          </w:p>
        </w:tc>
        <w:tc>
          <w:tcPr>
            <w:tcW w:w="1710" w:type="dxa"/>
            <w:tcBorders>
              <w:top w:val="single" w:sz="8" w:space="0" w:color="000000"/>
              <w:left w:val="single" w:sz="8" w:space="0" w:color="000000"/>
              <w:bottom w:val="single" w:sz="8" w:space="0" w:color="000000"/>
              <w:right w:val="double" w:sz="4" w:space="0" w:color="auto"/>
            </w:tcBorders>
          </w:tcPr>
          <w:p w:rsidR="003064CB" w:rsidRPr="003064CB" w:rsidRDefault="00DF278F" w:rsidP="002B6DB8">
            <w:pPr>
              <w:jc w:val="center"/>
              <w:rPr>
                <w:sz w:val="22"/>
                <w:szCs w:val="22"/>
              </w:rPr>
            </w:pPr>
            <w:r>
              <w:rPr>
                <w:sz w:val="22"/>
                <w:szCs w:val="22"/>
              </w:rPr>
              <w:t>2,507</w:t>
            </w:r>
          </w:p>
        </w:tc>
      </w:tr>
      <w:tr w:rsidR="003064CB" w:rsidRPr="009C67B1" w:rsidTr="00E43DE6">
        <w:tc>
          <w:tcPr>
            <w:tcW w:w="2160" w:type="dxa"/>
            <w:tcBorders>
              <w:top w:val="single" w:sz="7" w:space="0" w:color="000000"/>
              <w:left w:val="double" w:sz="7" w:space="0" w:color="000000"/>
              <w:bottom w:val="single" w:sz="6" w:space="0" w:color="FFFFFF"/>
              <w:right w:val="single" w:sz="6" w:space="0" w:color="FFFFFF"/>
            </w:tcBorders>
            <w:vAlign w:val="bottom"/>
          </w:tcPr>
          <w:p w:rsidR="003064CB" w:rsidRPr="003064CB" w:rsidRDefault="003064CB" w:rsidP="002B6DB8">
            <w:pPr>
              <w:rPr>
                <w:color w:val="000000"/>
                <w:sz w:val="22"/>
                <w:szCs w:val="22"/>
              </w:rPr>
            </w:pPr>
            <w:r w:rsidRPr="003064CB">
              <w:rPr>
                <w:color w:val="000000"/>
                <w:sz w:val="22"/>
                <w:szCs w:val="22"/>
              </w:rPr>
              <w:t>Hydrologist</w:t>
            </w:r>
          </w:p>
        </w:tc>
        <w:tc>
          <w:tcPr>
            <w:tcW w:w="144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2B6DB8">
            <w:pPr>
              <w:jc w:val="center"/>
              <w:rPr>
                <w:sz w:val="22"/>
                <w:szCs w:val="22"/>
              </w:rPr>
            </w:pPr>
            <w:r w:rsidRPr="003064CB">
              <w:rPr>
                <w:sz w:val="22"/>
                <w:szCs w:val="22"/>
              </w:rPr>
              <w:t>4.57</w:t>
            </w:r>
          </w:p>
        </w:tc>
        <w:tc>
          <w:tcPr>
            <w:tcW w:w="198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147464">
            <w:pPr>
              <w:jc w:val="center"/>
              <w:rPr>
                <w:sz w:val="22"/>
                <w:szCs w:val="22"/>
              </w:rPr>
            </w:pPr>
            <w:r w:rsidRPr="003064CB">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3064CB" w:rsidRPr="003064CB" w:rsidRDefault="00682439" w:rsidP="00CE3728">
            <w:pPr>
              <w:jc w:val="center"/>
              <w:rPr>
                <w:sz w:val="22"/>
                <w:szCs w:val="22"/>
              </w:rPr>
            </w:pPr>
            <w:r w:rsidRPr="003064CB">
              <w:rPr>
                <w:sz w:val="22"/>
                <w:szCs w:val="22"/>
              </w:rPr>
              <w:fldChar w:fldCharType="begin"/>
            </w:r>
            <w:r w:rsidR="003064CB" w:rsidRPr="003064CB">
              <w:rPr>
                <w:sz w:val="22"/>
                <w:szCs w:val="22"/>
              </w:rPr>
              <w:instrText xml:space="preserve"> =product(LEFT) \# "#,##0" </w:instrText>
            </w:r>
            <w:r w:rsidRPr="003064CB">
              <w:rPr>
                <w:sz w:val="22"/>
                <w:szCs w:val="22"/>
              </w:rPr>
              <w:fldChar w:fldCharType="separate"/>
            </w:r>
            <w:r w:rsidR="003064CB" w:rsidRPr="003064CB">
              <w:rPr>
                <w:noProof/>
                <w:sz w:val="22"/>
                <w:szCs w:val="22"/>
              </w:rPr>
              <w:t xml:space="preserve"> 255</w:t>
            </w:r>
            <w:r w:rsidRPr="003064CB">
              <w:rPr>
                <w:sz w:val="22"/>
                <w:szCs w:val="22"/>
              </w:rPr>
              <w:fldChar w:fldCharType="end"/>
            </w:r>
          </w:p>
        </w:tc>
        <w:tc>
          <w:tcPr>
            <w:tcW w:w="1620" w:type="dxa"/>
            <w:tcBorders>
              <w:top w:val="single" w:sz="7" w:space="0" w:color="000000"/>
              <w:left w:val="single" w:sz="7" w:space="0" w:color="000000"/>
              <w:bottom w:val="single" w:sz="6" w:space="0" w:color="FFFFFF"/>
              <w:right w:val="single" w:sz="8" w:space="0" w:color="000000"/>
            </w:tcBorders>
          </w:tcPr>
          <w:p w:rsidR="003064CB" w:rsidRPr="003064CB" w:rsidRDefault="00DF278F" w:rsidP="002B6DB8">
            <w:pPr>
              <w:jc w:val="center"/>
              <w:rPr>
                <w:sz w:val="22"/>
                <w:szCs w:val="22"/>
              </w:rPr>
            </w:pPr>
            <w:r>
              <w:rPr>
                <w:sz w:val="22"/>
                <w:szCs w:val="22"/>
              </w:rPr>
              <w:t>56</w:t>
            </w:r>
          </w:p>
        </w:tc>
        <w:tc>
          <w:tcPr>
            <w:tcW w:w="1710" w:type="dxa"/>
            <w:tcBorders>
              <w:top w:val="single" w:sz="8" w:space="0" w:color="000000"/>
              <w:left w:val="single" w:sz="8" w:space="0" w:color="000000"/>
              <w:bottom w:val="single" w:sz="8" w:space="0" w:color="000000"/>
              <w:right w:val="double" w:sz="4" w:space="0" w:color="auto"/>
            </w:tcBorders>
          </w:tcPr>
          <w:p w:rsidR="003064CB" w:rsidRPr="003064CB" w:rsidRDefault="00DF278F" w:rsidP="002B6DB8">
            <w:pPr>
              <w:jc w:val="center"/>
              <w:rPr>
                <w:sz w:val="22"/>
                <w:szCs w:val="22"/>
              </w:rPr>
            </w:pPr>
            <w:r>
              <w:rPr>
                <w:sz w:val="22"/>
                <w:szCs w:val="22"/>
              </w:rPr>
              <w:t>2,229</w:t>
            </w:r>
          </w:p>
        </w:tc>
      </w:tr>
      <w:tr w:rsidR="003064CB" w:rsidRPr="009C67B1" w:rsidTr="00E43DE6">
        <w:tc>
          <w:tcPr>
            <w:tcW w:w="2160" w:type="dxa"/>
            <w:tcBorders>
              <w:top w:val="single" w:sz="7" w:space="0" w:color="000000"/>
              <w:left w:val="double" w:sz="7" w:space="0" w:color="000000"/>
              <w:bottom w:val="single" w:sz="6" w:space="0" w:color="FFFFFF"/>
              <w:right w:val="single" w:sz="6" w:space="0" w:color="FFFFFF"/>
            </w:tcBorders>
            <w:vAlign w:val="bottom"/>
          </w:tcPr>
          <w:p w:rsidR="003064CB" w:rsidRPr="003064CB" w:rsidRDefault="003064CB" w:rsidP="002B6DB8">
            <w:pPr>
              <w:rPr>
                <w:color w:val="000000"/>
                <w:sz w:val="22"/>
                <w:szCs w:val="22"/>
              </w:rPr>
            </w:pPr>
            <w:r w:rsidRPr="003064CB">
              <w:rPr>
                <w:color w:val="000000"/>
                <w:sz w:val="22"/>
                <w:szCs w:val="22"/>
              </w:rPr>
              <w:t>Administrative</w:t>
            </w:r>
          </w:p>
        </w:tc>
        <w:tc>
          <w:tcPr>
            <w:tcW w:w="144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7B7771">
            <w:pPr>
              <w:jc w:val="center"/>
              <w:rPr>
                <w:sz w:val="22"/>
                <w:szCs w:val="22"/>
              </w:rPr>
            </w:pPr>
            <w:r w:rsidRPr="003064CB">
              <w:rPr>
                <w:sz w:val="22"/>
                <w:szCs w:val="22"/>
              </w:rPr>
              <w:t>14.86</w:t>
            </w:r>
          </w:p>
        </w:tc>
        <w:tc>
          <w:tcPr>
            <w:tcW w:w="198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147464">
            <w:pPr>
              <w:jc w:val="center"/>
              <w:rPr>
                <w:sz w:val="22"/>
                <w:szCs w:val="22"/>
              </w:rPr>
            </w:pPr>
            <w:r w:rsidRPr="003064CB">
              <w:rPr>
                <w:sz w:val="22"/>
                <w:szCs w:val="22"/>
              </w:rPr>
              <w:t>29.56</w:t>
            </w:r>
          </w:p>
        </w:tc>
        <w:tc>
          <w:tcPr>
            <w:tcW w:w="1620" w:type="dxa"/>
            <w:tcBorders>
              <w:top w:val="single" w:sz="7" w:space="0" w:color="000000"/>
              <w:left w:val="single" w:sz="7" w:space="0" w:color="000000"/>
              <w:bottom w:val="single" w:sz="6" w:space="0" w:color="FFFFFF"/>
              <w:right w:val="single" w:sz="7" w:space="0" w:color="000000"/>
            </w:tcBorders>
            <w:vAlign w:val="center"/>
          </w:tcPr>
          <w:p w:rsidR="003064CB" w:rsidRPr="003064CB" w:rsidRDefault="00682439" w:rsidP="00CE3728">
            <w:pPr>
              <w:jc w:val="center"/>
              <w:rPr>
                <w:sz w:val="22"/>
                <w:szCs w:val="22"/>
              </w:rPr>
            </w:pPr>
            <w:r w:rsidRPr="003064CB">
              <w:rPr>
                <w:sz w:val="22"/>
                <w:szCs w:val="22"/>
              </w:rPr>
              <w:fldChar w:fldCharType="begin"/>
            </w:r>
            <w:r w:rsidR="003064CB" w:rsidRPr="003064CB">
              <w:rPr>
                <w:sz w:val="22"/>
                <w:szCs w:val="22"/>
              </w:rPr>
              <w:instrText xml:space="preserve"> =product(LEFT) \# "#,##0" </w:instrText>
            </w:r>
            <w:r w:rsidRPr="003064CB">
              <w:rPr>
                <w:sz w:val="22"/>
                <w:szCs w:val="22"/>
              </w:rPr>
              <w:fldChar w:fldCharType="separate"/>
            </w:r>
            <w:r w:rsidR="003064CB" w:rsidRPr="003064CB">
              <w:rPr>
                <w:noProof/>
                <w:sz w:val="22"/>
                <w:szCs w:val="22"/>
              </w:rPr>
              <w:t xml:space="preserve"> 439</w:t>
            </w:r>
            <w:r w:rsidRPr="003064CB">
              <w:rPr>
                <w:sz w:val="22"/>
                <w:szCs w:val="22"/>
              </w:rPr>
              <w:fldChar w:fldCharType="end"/>
            </w:r>
          </w:p>
        </w:tc>
        <w:tc>
          <w:tcPr>
            <w:tcW w:w="1620" w:type="dxa"/>
            <w:tcBorders>
              <w:top w:val="single" w:sz="7" w:space="0" w:color="000000"/>
              <w:left w:val="single" w:sz="7" w:space="0" w:color="000000"/>
              <w:bottom w:val="single" w:sz="6" w:space="0" w:color="FFFFFF"/>
              <w:right w:val="single" w:sz="8" w:space="0" w:color="000000"/>
            </w:tcBorders>
          </w:tcPr>
          <w:p w:rsidR="003064CB" w:rsidRPr="003064CB" w:rsidRDefault="00DF278F" w:rsidP="002B6DB8">
            <w:pPr>
              <w:jc w:val="center"/>
              <w:rPr>
                <w:sz w:val="22"/>
                <w:szCs w:val="22"/>
              </w:rPr>
            </w:pPr>
            <w:r>
              <w:rPr>
                <w:sz w:val="22"/>
                <w:szCs w:val="22"/>
              </w:rPr>
              <w:t>310</w:t>
            </w:r>
          </w:p>
        </w:tc>
        <w:tc>
          <w:tcPr>
            <w:tcW w:w="1710" w:type="dxa"/>
            <w:tcBorders>
              <w:top w:val="single" w:sz="8" w:space="0" w:color="000000"/>
              <w:left w:val="single" w:sz="8" w:space="0" w:color="000000"/>
              <w:bottom w:val="single" w:sz="8" w:space="0" w:color="000000"/>
              <w:right w:val="double" w:sz="4" w:space="0" w:color="auto"/>
            </w:tcBorders>
          </w:tcPr>
          <w:p w:rsidR="003064CB" w:rsidRPr="003064CB" w:rsidRDefault="00DF278F" w:rsidP="002B6DB8">
            <w:pPr>
              <w:jc w:val="center"/>
              <w:rPr>
                <w:sz w:val="22"/>
                <w:szCs w:val="22"/>
              </w:rPr>
            </w:pPr>
            <w:r>
              <w:rPr>
                <w:sz w:val="22"/>
                <w:szCs w:val="22"/>
              </w:rPr>
              <w:t>296</w:t>
            </w:r>
          </w:p>
        </w:tc>
      </w:tr>
      <w:tr w:rsidR="003064CB" w:rsidRPr="009C67B1" w:rsidTr="00E43DE6">
        <w:tc>
          <w:tcPr>
            <w:tcW w:w="2160" w:type="dxa"/>
            <w:tcBorders>
              <w:top w:val="single" w:sz="7" w:space="0" w:color="000000"/>
              <w:left w:val="double" w:sz="7" w:space="0" w:color="000000"/>
              <w:bottom w:val="single" w:sz="6" w:space="0" w:color="FFFFFF"/>
              <w:right w:val="single" w:sz="6" w:space="0" w:color="FFFFFF"/>
            </w:tcBorders>
            <w:vAlign w:val="bottom"/>
          </w:tcPr>
          <w:p w:rsidR="003064CB" w:rsidRPr="003064CB" w:rsidRDefault="003064CB" w:rsidP="002B6DB8">
            <w:pPr>
              <w:rPr>
                <w:color w:val="000000"/>
                <w:sz w:val="22"/>
                <w:szCs w:val="22"/>
              </w:rPr>
            </w:pPr>
            <w:r w:rsidRPr="003064CB">
              <w:rPr>
                <w:color w:val="000000"/>
                <w:sz w:val="22"/>
                <w:szCs w:val="22"/>
              </w:rPr>
              <w:t>Archeologist</w:t>
            </w:r>
          </w:p>
        </w:tc>
        <w:tc>
          <w:tcPr>
            <w:tcW w:w="144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2B6DB8">
            <w:pPr>
              <w:jc w:val="center"/>
              <w:rPr>
                <w:sz w:val="22"/>
                <w:szCs w:val="22"/>
              </w:rPr>
            </w:pPr>
            <w:r w:rsidRPr="003064CB">
              <w:rPr>
                <w:sz w:val="22"/>
                <w:szCs w:val="22"/>
              </w:rPr>
              <w:t>1.43</w:t>
            </w:r>
          </w:p>
        </w:tc>
        <w:tc>
          <w:tcPr>
            <w:tcW w:w="198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147464">
            <w:pPr>
              <w:jc w:val="center"/>
              <w:rPr>
                <w:sz w:val="22"/>
                <w:szCs w:val="22"/>
              </w:rPr>
            </w:pPr>
            <w:r w:rsidRPr="003064CB">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3064CB" w:rsidRPr="003064CB" w:rsidRDefault="00682439" w:rsidP="00CE3728">
            <w:pPr>
              <w:jc w:val="center"/>
              <w:rPr>
                <w:sz w:val="22"/>
                <w:szCs w:val="22"/>
              </w:rPr>
            </w:pPr>
            <w:r w:rsidRPr="003064CB">
              <w:rPr>
                <w:sz w:val="22"/>
                <w:szCs w:val="22"/>
              </w:rPr>
              <w:fldChar w:fldCharType="begin"/>
            </w:r>
            <w:r w:rsidR="003064CB" w:rsidRPr="003064CB">
              <w:rPr>
                <w:sz w:val="22"/>
                <w:szCs w:val="22"/>
              </w:rPr>
              <w:instrText xml:space="preserve"> =product(LEFT) \# "#,##0" </w:instrText>
            </w:r>
            <w:r w:rsidRPr="003064CB">
              <w:rPr>
                <w:sz w:val="22"/>
                <w:szCs w:val="22"/>
              </w:rPr>
              <w:fldChar w:fldCharType="separate"/>
            </w:r>
            <w:r w:rsidR="003064CB" w:rsidRPr="003064CB">
              <w:rPr>
                <w:noProof/>
                <w:sz w:val="22"/>
                <w:szCs w:val="22"/>
              </w:rPr>
              <w:t xml:space="preserve">  80</w:t>
            </w:r>
            <w:r w:rsidRPr="003064CB">
              <w:rPr>
                <w:sz w:val="22"/>
                <w:szCs w:val="22"/>
              </w:rPr>
              <w:fldChar w:fldCharType="end"/>
            </w:r>
          </w:p>
        </w:tc>
        <w:tc>
          <w:tcPr>
            <w:tcW w:w="1620" w:type="dxa"/>
            <w:tcBorders>
              <w:top w:val="single" w:sz="7" w:space="0" w:color="000000"/>
              <w:left w:val="single" w:sz="7" w:space="0" w:color="000000"/>
              <w:bottom w:val="single" w:sz="6" w:space="0" w:color="FFFFFF"/>
              <w:right w:val="single" w:sz="8" w:space="0" w:color="000000"/>
            </w:tcBorders>
          </w:tcPr>
          <w:p w:rsidR="003064CB" w:rsidRPr="003064CB" w:rsidRDefault="00DF278F" w:rsidP="002B6DB8">
            <w:pPr>
              <w:jc w:val="center"/>
              <w:rPr>
                <w:sz w:val="22"/>
                <w:szCs w:val="22"/>
              </w:rPr>
            </w:pPr>
            <w:r>
              <w:rPr>
                <w:sz w:val="22"/>
                <w:szCs w:val="22"/>
              </w:rPr>
              <w:t>0</w:t>
            </w:r>
          </w:p>
        </w:tc>
        <w:tc>
          <w:tcPr>
            <w:tcW w:w="1710" w:type="dxa"/>
            <w:tcBorders>
              <w:top w:val="single" w:sz="8" w:space="0" w:color="000000"/>
              <w:left w:val="single" w:sz="8" w:space="0" w:color="000000"/>
              <w:bottom w:val="single" w:sz="8" w:space="0" w:color="000000"/>
              <w:right w:val="double" w:sz="4" w:space="0" w:color="auto"/>
            </w:tcBorders>
          </w:tcPr>
          <w:p w:rsidR="003064CB" w:rsidRPr="003064CB" w:rsidRDefault="00DF278F" w:rsidP="002B6DB8">
            <w:pPr>
              <w:jc w:val="center"/>
              <w:rPr>
                <w:sz w:val="22"/>
                <w:szCs w:val="22"/>
              </w:rPr>
            </w:pPr>
            <w:r>
              <w:rPr>
                <w:sz w:val="22"/>
                <w:szCs w:val="22"/>
              </w:rPr>
              <w:t>1,114</w:t>
            </w:r>
          </w:p>
        </w:tc>
      </w:tr>
      <w:tr w:rsidR="003064CB" w:rsidRPr="009C67B1" w:rsidTr="00E43DE6">
        <w:tc>
          <w:tcPr>
            <w:tcW w:w="2160" w:type="dxa"/>
            <w:tcBorders>
              <w:top w:val="single" w:sz="7" w:space="0" w:color="000000"/>
              <w:left w:val="double" w:sz="7" w:space="0" w:color="000000"/>
              <w:bottom w:val="single" w:sz="6" w:space="0" w:color="FFFFFF"/>
              <w:right w:val="single" w:sz="6" w:space="0" w:color="FFFFFF"/>
            </w:tcBorders>
            <w:vAlign w:val="bottom"/>
          </w:tcPr>
          <w:p w:rsidR="003064CB" w:rsidRPr="003064CB" w:rsidRDefault="003064CB" w:rsidP="002B6DB8">
            <w:pPr>
              <w:rPr>
                <w:color w:val="000000"/>
                <w:sz w:val="22"/>
                <w:szCs w:val="22"/>
              </w:rPr>
            </w:pPr>
            <w:r w:rsidRPr="003064CB">
              <w:rPr>
                <w:color w:val="000000"/>
                <w:sz w:val="22"/>
                <w:szCs w:val="22"/>
              </w:rPr>
              <w:t>Manager</w:t>
            </w:r>
          </w:p>
        </w:tc>
        <w:tc>
          <w:tcPr>
            <w:tcW w:w="144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2B6DB8">
            <w:pPr>
              <w:jc w:val="center"/>
              <w:rPr>
                <w:sz w:val="22"/>
                <w:szCs w:val="22"/>
              </w:rPr>
            </w:pPr>
            <w:r w:rsidRPr="003064CB">
              <w:rPr>
                <w:sz w:val="22"/>
                <w:szCs w:val="22"/>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3064CB" w:rsidRPr="003064CB" w:rsidRDefault="003064CB" w:rsidP="00147464">
            <w:pPr>
              <w:jc w:val="center"/>
              <w:rPr>
                <w:sz w:val="22"/>
                <w:szCs w:val="22"/>
              </w:rPr>
            </w:pPr>
            <w:r w:rsidRPr="003064CB">
              <w:rPr>
                <w:sz w:val="22"/>
                <w:szCs w:val="22"/>
              </w:rPr>
              <w:t>68.26</w:t>
            </w:r>
          </w:p>
        </w:tc>
        <w:tc>
          <w:tcPr>
            <w:tcW w:w="1620" w:type="dxa"/>
            <w:tcBorders>
              <w:top w:val="single" w:sz="7" w:space="0" w:color="000000"/>
              <w:left w:val="single" w:sz="7" w:space="0" w:color="000000"/>
              <w:bottom w:val="single" w:sz="6" w:space="0" w:color="FFFFFF"/>
              <w:right w:val="single" w:sz="7" w:space="0" w:color="000000"/>
            </w:tcBorders>
            <w:vAlign w:val="center"/>
          </w:tcPr>
          <w:p w:rsidR="003064CB" w:rsidRPr="003064CB" w:rsidRDefault="00682439" w:rsidP="00CE3728">
            <w:pPr>
              <w:jc w:val="center"/>
              <w:rPr>
                <w:sz w:val="22"/>
                <w:szCs w:val="22"/>
              </w:rPr>
            </w:pPr>
            <w:r>
              <w:rPr>
                <w:sz w:val="22"/>
                <w:szCs w:val="22"/>
              </w:rPr>
              <w:fldChar w:fldCharType="begin"/>
            </w:r>
            <w:r w:rsidR="00914617">
              <w:rPr>
                <w:sz w:val="22"/>
                <w:szCs w:val="22"/>
              </w:rPr>
              <w:instrText xml:space="preserve"> =product(LEFT) \# "#,##0" </w:instrText>
            </w:r>
            <w:r>
              <w:rPr>
                <w:sz w:val="22"/>
                <w:szCs w:val="22"/>
              </w:rPr>
              <w:fldChar w:fldCharType="separate"/>
            </w:r>
            <w:r w:rsidR="00914617">
              <w:rPr>
                <w:noProof/>
                <w:sz w:val="22"/>
                <w:szCs w:val="22"/>
              </w:rPr>
              <w:t xml:space="preserve">  68</w:t>
            </w:r>
            <w:r>
              <w:rPr>
                <w:sz w:val="22"/>
                <w:szCs w:val="22"/>
              </w:rPr>
              <w:fldChar w:fldCharType="end"/>
            </w:r>
          </w:p>
        </w:tc>
        <w:tc>
          <w:tcPr>
            <w:tcW w:w="1620" w:type="dxa"/>
            <w:tcBorders>
              <w:top w:val="single" w:sz="7" w:space="0" w:color="000000"/>
              <w:left w:val="single" w:sz="7" w:space="0" w:color="000000"/>
              <w:bottom w:val="single" w:sz="6" w:space="0" w:color="FFFFFF"/>
              <w:right w:val="single" w:sz="8" w:space="0" w:color="000000"/>
            </w:tcBorders>
          </w:tcPr>
          <w:p w:rsidR="003064CB" w:rsidRPr="003064CB" w:rsidRDefault="00DF278F" w:rsidP="002B6DB8">
            <w:pPr>
              <w:jc w:val="center"/>
              <w:rPr>
                <w:sz w:val="22"/>
                <w:szCs w:val="22"/>
              </w:rPr>
            </w:pPr>
            <w:r>
              <w:rPr>
                <w:sz w:val="22"/>
                <w:szCs w:val="22"/>
              </w:rPr>
              <w:t>34</w:t>
            </w:r>
          </w:p>
        </w:tc>
        <w:tc>
          <w:tcPr>
            <w:tcW w:w="1710" w:type="dxa"/>
            <w:tcBorders>
              <w:top w:val="single" w:sz="8" w:space="0" w:color="000000"/>
              <w:left w:val="single" w:sz="8" w:space="0" w:color="000000"/>
              <w:bottom w:val="single" w:sz="8" w:space="0" w:color="000000"/>
              <w:right w:val="double" w:sz="4" w:space="0" w:color="auto"/>
            </w:tcBorders>
          </w:tcPr>
          <w:p w:rsidR="003064CB" w:rsidRPr="003064CB" w:rsidRDefault="00DF278F" w:rsidP="002B6DB8">
            <w:pPr>
              <w:jc w:val="center"/>
              <w:rPr>
                <w:sz w:val="22"/>
                <w:szCs w:val="22"/>
              </w:rPr>
            </w:pPr>
            <w:r>
              <w:rPr>
                <w:sz w:val="22"/>
                <w:szCs w:val="22"/>
              </w:rPr>
              <w:t>546</w:t>
            </w:r>
          </w:p>
        </w:tc>
      </w:tr>
      <w:tr w:rsidR="003064CB" w:rsidRPr="00A72269" w:rsidTr="00E43DE6">
        <w:trPr>
          <w:trHeight w:val="63"/>
        </w:trPr>
        <w:tc>
          <w:tcPr>
            <w:tcW w:w="2160" w:type="dxa"/>
            <w:tcBorders>
              <w:top w:val="single" w:sz="7" w:space="0" w:color="000000"/>
              <w:left w:val="double" w:sz="7" w:space="0" w:color="000000"/>
              <w:bottom w:val="single" w:sz="7" w:space="0" w:color="000000"/>
              <w:right w:val="single" w:sz="6" w:space="0" w:color="FFFFFF"/>
            </w:tcBorders>
            <w:vAlign w:val="center"/>
          </w:tcPr>
          <w:p w:rsidR="003064CB" w:rsidRPr="003064CB" w:rsidRDefault="003064CB" w:rsidP="002B6DB8">
            <w:pPr>
              <w:spacing w:after="58"/>
              <w:rPr>
                <w:sz w:val="22"/>
                <w:szCs w:val="22"/>
              </w:rPr>
            </w:pPr>
            <w:r w:rsidRPr="003064CB">
              <w:rPr>
                <w:sz w:val="22"/>
                <w:szCs w:val="22"/>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3064CB" w:rsidRPr="003064CB" w:rsidRDefault="00682439" w:rsidP="00C233B8">
            <w:pPr>
              <w:spacing w:after="58"/>
              <w:jc w:val="center"/>
              <w:rPr>
                <w:sz w:val="22"/>
                <w:szCs w:val="22"/>
              </w:rPr>
            </w:pPr>
            <w:r w:rsidRPr="003064CB">
              <w:rPr>
                <w:sz w:val="22"/>
                <w:szCs w:val="22"/>
              </w:rPr>
              <w:fldChar w:fldCharType="begin"/>
            </w:r>
            <w:r w:rsidR="003064CB" w:rsidRPr="003064CB">
              <w:rPr>
                <w:sz w:val="22"/>
                <w:szCs w:val="22"/>
              </w:rPr>
              <w:instrText xml:space="preserve"> =SUM(ABOVE) </w:instrText>
            </w:r>
            <w:r w:rsidRPr="003064CB">
              <w:rPr>
                <w:sz w:val="22"/>
                <w:szCs w:val="22"/>
              </w:rPr>
              <w:fldChar w:fldCharType="separate"/>
            </w:r>
            <w:r w:rsidR="003064CB" w:rsidRPr="003064CB">
              <w:rPr>
                <w:noProof/>
                <w:sz w:val="22"/>
                <w:szCs w:val="22"/>
              </w:rPr>
              <w:t>28.57</w:t>
            </w:r>
            <w:r w:rsidRPr="003064CB">
              <w:rPr>
                <w:sz w:val="22"/>
                <w:szCs w:val="22"/>
              </w:rPr>
              <w:fldChar w:fldCharType="end"/>
            </w:r>
          </w:p>
        </w:tc>
        <w:tc>
          <w:tcPr>
            <w:tcW w:w="1980" w:type="dxa"/>
            <w:tcBorders>
              <w:top w:val="single" w:sz="7" w:space="0" w:color="000000"/>
              <w:left w:val="single" w:sz="7" w:space="0" w:color="000000"/>
              <w:bottom w:val="single" w:sz="7" w:space="0" w:color="000000"/>
              <w:right w:val="single" w:sz="6" w:space="0" w:color="FFFFFF"/>
            </w:tcBorders>
            <w:vAlign w:val="center"/>
          </w:tcPr>
          <w:p w:rsidR="003064CB" w:rsidRPr="003064CB" w:rsidRDefault="003064CB" w:rsidP="002B6DB8">
            <w:pPr>
              <w:spacing w:after="58"/>
              <w:jc w:val="center"/>
              <w:rPr>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3064CB" w:rsidRPr="003064CB" w:rsidRDefault="00682439" w:rsidP="00CE3728">
            <w:pPr>
              <w:spacing w:after="58"/>
              <w:jc w:val="center"/>
              <w:rPr>
                <w:sz w:val="22"/>
                <w:szCs w:val="22"/>
              </w:rPr>
            </w:pPr>
            <w:r w:rsidRPr="003064CB">
              <w:rPr>
                <w:sz w:val="22"/>
                <w:szCs w:val="22"/>
              </w:rPr>
              <w:fldChar w:fldCharType="begin"/>
            </w:r>
            <w:r w:rsidR="003064CB" w:rsidRPr="003064CB">
              <w:rPr>
                <w:sz w:val="22"/>
                <w:szCs w:val="22"/>
              </w:rPr>
              <w:instrText xml:space="preserve"> =SUM(ABOVE) </w:instrText>
            </w:r>
            <w:r w:rsidRPr="003064CB">
              <w:rPr>
                <w:sz w:val="22"/>
                <w:szCs w:val="22"/>
              </w:rPr>
              <w:fldChar w:fldCharType="separate"/>
            </w:r>
            <w:r w:rsidR="003064CB" w:rsidRPr="003064CB">
              <w:rPr>
                <w:noProof/>
                <w:sz w:val="22"/>
                <w:szCs w:val="22"/>
              </w:rPr>
              <w:t>1,216</w:t>
            </w:r>
            <w:r w:rsidRPr="003064CB">
              <w:rPr>
                <w:sz w:val="22"/>
                <w:szCs w:val="22"/>
              </w:rPr>
              <w:fldChar w:fldCharType="end"/>
            </w:r>
          </w:p>
        </w:tc>
        <w:tc>
          <w:tcPr>
            <w:tcW w:w="1620" w:type="dxa"/>
            <w:tcBorders>
              <w:top w:val="single" w:sz="7" w:space="0" w:color="000000"/>
              <w:left w:val="single" w:sz="7" w:space="0" w:color="000000"/>
              <w:bottom w:val="single" w:sz="7" w:space="0" w:color="000000"/>
              <w:right w:val="single" w:sz="8" w:space="0" w:color="000000"/>
            </w:tcBorders>
          </w:tcPr>
          <w:p w:rsidR="003064CB" w:rsidRPr="003064CB" w:rsidRDefault="00682439" w:rsidP="002B6DB8">
            <w:pPr>
              <w:spacing w:after="58"/>
              <w:jc w:val="center"/>
              <w:rPr>
                <w:sz w:val="22"/>
                <w:szCs w:val="22"/>
              </w:rPr>
            </w:pPr>
            <w:r>
              <w:rPr>
                <w:sz w:val="22"/>
                <w:szCs w:val="22"/>
              </w:rPr>
              <w:fldChar w:fldCharType="begin"/>
            </w:r>
            <w:r w:rsidR="00DF278F">
              <w:rPr>
                <w:sz w:val="22"/>
                <w:szCs w:val="22"/>
              </w:rPr>
              <w:instrText xml:space="preserve"> =SUM(ABOVE) </w:instrText>
            </w:r>
            <w:r>
              <w:rPr>
                <w:sz w:val="22"/>
                <w:szCs w:val="22"/>
              </w:rPr>
              <w:fldChar w:fldCharType="separate"/>
            </w:r>
            <w:r w:rsidR="00DF278F">
              <w:rPr>
                <w:noProof/>
                <w:sz w:val="22"/>
                <w:szCs w:val="22"/>
              </w:rPr>
              <w:t>456</w:t>
            </w:r>
            <w:r>
              <w:rPr>
                <w:sz w:val="22"/>
                <w:szCs w:val="22"/>
              </w:rPr>
              <w:fldChar w:fldCharType="end"/>
            </w:r>
          </w:p>
        </w:tc>
        <w:tc>
          <w:tcPr>
            <w:tcW w:w="1710" w:type="dxa"/>
            <w:tcBorders>
              <w:top w:val="single" w:sz="8" w:space="0" w:color="000000"/>
              <w:left w:val="single" w:sz="8" w:space="0" w:color="000000"/>
              <w:bottom w:val="single" w:sz="8" w:space="0" w:color="000000"/>
              <w:right w:val="double" w:sz="4" w:space="0" w:color="auto"/>
            </w:tcBorders>
          </w:tcPr>
          <w:p w:rsidR="003064CB" w:rsidRPr="003064CB" w:rsidRDefault="00DF278F" w:rsidP="002B6DB8">
            <w:pPr>
              <w:spacing w:after="58"/>
              <w:jc w:val="center"/>
              <w:rPr>
                <w:sz w:val="22"/>
                <w:szCs w:val="22"/>
              </w:rPr>
            </w:pPr>
            <w:r>
              <w:rPr>
                <w:sz w:val="22"/>
                <w:szCs w:val="22"/>
              </w:rPr>
              <w:t>7,807</w:t>
            </w:r>
          </w:p>
        </w:tc>
      </w:tr>
      <w:tr w:rsidR="00DF278F" w:rsidRPr="00A72269" w:rsidTr="00E43DE6">
        <w:trPr>
          <w:trHeight w:val="63"/>
        </w:trPr>
        <w:tc>
          <w:tcPr>
            <w:tcW w:w="2160" w:type="dxa"/>
            <w:tcBorders>
              <w:top w:val="single" w:sz="7" w:space="0" w:color="000000"/>
              <w:left w:val="double" w:sz="7" w:space="0" w:color="000000"/>
              <w:bottom w:val="double" w:sz="7" w:space="0" w:color="000000"/>
              <w:right w:val="single" w:sz="6" w:space="0" w:color="FFFFFF"/>
            </w:tcBorders>
            <w:vAlign w:val="center"/>
          </w:tcPr>
          <w:p w:rsidR="00DF278F" w:rsidRPr="009068E8" w:rsidRDefault="00DF278F" w:rsidP="00CE3728">
            <w:pPr>
              <w:spacing w:after="58"/>
              <w:rPr>
                <w:sz w:val="22"/>
                <w:szCs w:val="22"/>
              </w:rPr>
            </w:pPr>
            <w:r>
              <w:rPr>
                <w:sz w:val="22"/>
                <w:szCs w:val="22"/>
              </w:rPr>
              <w:t xml:space="preserve">TOTAL + 21% </w:t>
            </w:r>
            <w:r w:rsidR="002574B1">
              <w:rPr>
                <w:sz w:val="22"/>
                <w:szCs w:val="22"/>
              </w:rPr>
              <w:t>indirect costs</w:t>
            </w:r>
          </w:p>
        </w:tc>
        <w:tc>
          <w:tcPr>
            <w:tcW w:w="1440" w:type="dxa"/>
            <w:tcBorders>
              <w:top w:val="single" w:sz="7" w:space="0" w:color="000000"/>
              <w:left w:val="single" w:sz="7" w:space="0" w:color="000000"/>
              <w:bottom w:val="double" w:sz="7" w:space="0" w:color="000000"/>
              <w:right w:val="single" w:sz="6" w:space="0" w:color="FFFFFF"/>
            </w:tcBorders>
            <w:vAlign w:val="center"/>
          </w:tcPr>
          <w:p w:rsidR="00DF278F" w:rsidRPr="009068E8" w:rsidRDefault="00DF278F" w:rsidP="00CE3728">
            <w:pPr>
              <w:spacing w:after="58"/>
              <w:jc w:val="center"/>
              <w:rPr>
                <w:sz w:val="22"/>
                <w:szCs w:val="22"/>
              </w:rPr>
            </w:pPr>
          </w:p>
        </w:tc>
        <w:tc>
          <w:tcPr>
            <w:tcW w:w="1980" w:type="dxa"/>
            <w:tcBorders>
              <w:top w:val="single" w:sz="7" w:space="0" w:color="000000"/>
              <w:left w:val="single" w:sz="7" w:space="0" w:color="000000"/>
              <w:bottom w:val="double" w:sz="7" w:space="0" w:color="000000"/>
              <w:right w:val="single" w:sz="6" w:space="0" w:color="FFFFFF"/>
            </w:tcBorders>
            <w:vAlign w:val="center"/>
          </w:tcPr>
          <w:p w:rsidR="00DF278F" w:rsidRPr="009068E8" w:rsidRDefault="00DF278F" w:rsidP="00CE3728">
            <w:pPr>
              <w:spacing w:after="58"/>
              <w:jc w:val="center"/>
              <w:rPr>
                <w:sz w:val="22"/>
                <w:szCs w:val="22"/>
              </w:rPr>
            </w:pPr>
          </w:p>
        </w:tc>
        <w:tc>
          <w:tcPr>
            <w:tcW w:w="1620" w:type="dxa"/>
            <w:tcBorders>
              <w:top w:val="single" w:sz="7" w:space="0" w:color="000000"/>
              <w:left w:val="single" w:sz="7" w:space="0" w:color="000000"/>
              <w:bottom w:val="double" w:sz="7" w:space="0" w:color="000000"/>
              <w:right w:val="single" w:sz="7" w:space="0" w:color="000000"/>
            </w:tcBorders>
            <w:vAlign w:val="center"/>
          </w:tcPr>
          <w:p w:rsidR="00DF278F" w:rsidRPr="009068E8" w:rsidRDefault="00DF278F" w:rsidP="00CE3728">
            <w:pPr>
              <w:spacing w:after="58"/>
              <w:jc w:val="center"/>
              <w:rPr>
                <w:sz w:val="22"/>
                <w:szCs w:val="22"/>
              </w:rPr>
            </w:pPr>
            <w:r>
              <w:rPr>
                <w:sz w:val="22"/>
                <w:szCs w:val="22"/>
              </w:rPr>
              <w:t>1,471</w:t>
            </w:r>
          </w:p>
        </w:tc>
        <w:tc>
          <w:tcPr>
            <w:tcW w:w="1620" w:type="dxa"/>
            <w:tcBorders>
              <w:top w:val="single" w:sz="7" w:space="0" w:color="000000"/>
              <w:left w:val="single" w:sz="7" w:space="0" w:color="000000"/>
              <w:bottom w:val="double" w:sz="7" w:space="0" w:color="000000"/>
              <w:right w:val="single" w:sz="8" w:space="0" w:color="000000"/>
            </w:tcBorders>
            <w:vAlign w:val="center"/>
          </w:tcPr>
          <w:p w:rsidR="00DF278F" w:rsidRPr="009068E8" w:rsidRDefault="00DF278F" w:rsidP="00CE3728">
            <w:pPr>
              <w:spacing w:after="58"/>
              <w:jc w:val="center"/>
              <w:rPr>
                <w:sz w:val="22"/>
                <w:szCs w:val="22"/>
              </w:rPr>
            </w:pPr>
            <w:r>
              <w:rPr>
                <w:sz w:val="22"/>
                <w:szCs w:val="22"/>
              </w:rPr>
              <w:t>552</w:t>
            </w:r>
          </w:p>
        </w:tc>
        <w:tc>
          <w:tcPr>
            <w:tcW w:w="1710" w:type="dxa"/>
            <w:tcBorders>
              <w:top w:val="single" w:sz="8" w:space="0" w:color="000000"/>
              <w:left w:val="single" w:sz="8" w:space="0" w:color="000000"/>
              <w:bottom w:val="double" w:sz="4" w:space="0" w:color="auto"/>
              <w:right w:val="double" w:sz="4" w:space="0" w:color="auto"/>
            </w:tcBorders>
            <w:vAlign w:val="center"/>
          </w:tcPr>
          <w:p w:rsidR="00DF278F" w:rsidRDefault="00DF278F" w:rsidP="00CE3728">
            <w:pPr>
              <w:spacing w:after="58"/>
              <w:jc w:val="center"/>
              <w:rPr>
                <w:sz w:val="22"/>
                <w:szCs w:val="22"/>
              </w:rPr>
            </w:pPr>
            <w:r>
              <w:rPr>
                <w:sz w:val="22"/>
                <w:szCs w:val="22"/>
              </w:rPr>
              <w:t>9,446</w:t>
            </w:r>
          </w:p>
        </w:tc>
      </w:tr>
    </w:tbl>
    <w:p w:rsidR="00661AEF" w:rsidRPr="00A72269" w:rsidRDefault="00661AEF" w:rsidP="00661AEF"/>
    <w:p w:rsidR="0086569E" w:rsidRDefault="0086569E" w:rsidP="0086569E">
      <w:pPr>
        <w:rPr>
          <w:rFonts w:cs="Shruti"/>
        </w:rPr>
      </w:pPr>
      <w:r>
        <w:rPr>
          <w:rFonts w:cs="Shruti"/>
        </w:rPr>
        <w:t xml:space="preserve">Therefore, the </w:t>
      </w:r>
      <w:r w:rsidR="0008235C">
        <w:rPr>
          <w:rFonts w:cs="Shruti"/>
        </w:rPr>
        <w:t xml:space="preserve">average </w:t>
      </w:r>
      <w:r>
        <w:rPr>
          <w:rFonts w:cs="Shruti"/>
        </w:rPr>
        <w:t xml:space="preserve">wage cost to the Federal government to </w:t>
      </w:r>
      <w:r w:rsidRPr="0086569E">
        <w:rPr>
          <w:rFonts w:cs="Shruti"/>
        </w:rPr>
        <w:t xml:space="preserve">process </w:t>
      </w:r>
      <w:r w:rsidRPr="0086569E">
        <w:t>Transfer, Assignment or Sale of Permit Rights</w:t>
      </w:r>
      <w:r w:rsidR="00DF278F">
        <w:t xml:space="preserve">, including </w:t>
      </w:r>
      <w:r w:rsidR="002574B1">
        <w:t>indirect costs</w:t>
      </w:r>
      <w:r w:rsidR="00DF278F">
        <w:t>,</w:t>
      </w:r>
      <w:r w:rsidRPr="0086569E">
        <w:rPr>
          <w:rFonts w:cs="Shruti"/>
        </w:rPr>
        <w:t xml:space="preserve"> is $</w:t>
      </w:r>
      <w:r w:rsidR="007B7771">
        <w:rPr>
          <w:rFonts w:cs="Shruti"/>
        </w:rPr>
        <w:t>1,</w:t>
      </w:r>
      <w:r w:rsidR="00DF278F">
        <w:rPr>
          <w:rFonts w:cs="Shruti"/>
        </w:rPr>
        <w:t xml:space="preserve">471 </w:t>
      </w:r>
      <w:r w:rsidRPr="0086569E">
        <w:rPr>
          <w:rFonts w:cs="Shruti"/>
        </w:rPr>
        <w:t xml:space="preserve">x </w:t>
      </w:r>
      <w:r>
        <w:rPr>
          <w:rFonts w:cs="Shruti"/>
        </w:rPr>
        <w:t>6</w:t>
      </w:r>
      <w:r w:rsidRPr="0086569E">
        <w:rPr>
          <w:rFonts w:cs="Shruti"/>
        </w:rPr>
        <w:t xml:space="preserve"> applications =</w:t>
      </w:r>
      <w:r w:rsidR="007B7771">
        <w:rPr>
          <w:rFonts w:cs="Shruti"/>
        </w:rPr>
        <w:t xml:space="preserve"> $8</w:t>
      </w:r>
      <w:r>
        <w:rPr>
          <w:rFonts w:cs="Shruti"/>
        </w:rPr>
        <w:t>,</w:t>
      </w:r>
      <w:r w:rsidR="007B7771">
        <w:rPr>
          <w:rFonts w:cs="Shruti"/>
        </w:rPr>
        <w:t>82</w:t>
      </w:r>
      <w:r w:rsidR="00DF278F">
        <w:rPr>
          <w:rFonts w:cs="Shruti"/>
        </w:rPr>
        <w:t>6</w:t>
      </w:r>
      <w:r w:rsidR="007B7771">
        <w:rPr>
          <w:rFonts w:cs="Shruti"/>
        </w:rPr>
        <w:t xml:space="preserve"> (rounded)</w:t>
      </w:r>
      <w:r>
        <w:rPr>
          <w:rFonts w:cs="Shruti"/>
        </w:rPr>
        <w:t>.</w:t>
      </w:r>
    </w:p>
    <w:p w:rsidR="00F2714C" w:rsidRDefault="00F2714C" w:rsidP="00B50FA7">
      <w:pPr>
        <w:rPr>
          <w:rFonts w:cs="Shruti"/>
        </w:rPr>
      </w:pPr>
    </w:p>
    <w:p w:rsidR="00D7069C" w:rsidRDefault="00D7069C">
      <w:pPr>
        <w:autoSpaceDE/>
        <w:autoSpaceDN/>
        <w:adjustRightInd/>
        <w:rPr>
          <w:rFonts w:cs="Shruti"/>
        </w:rPr>
      </w:pPr>
      <w:r>
        <w:rPr>
          <w:rFonts w:cs="Shruti"/>
        </w:rPr>
        <w:br w:type="page"/>
      </w:r>
    </w:p>
    <w:tbl>
      <w:tblPr>
        <w:tblW w:w="10530" w:type="dxa"/>
        <w:tblInd w:w="-674" w:type="dxa"/>
        <w:tblLayout w:type="fixed"/>
        <w:tblCellMar>
          <w:left w:w="136" w:type="dxa"/>
          <w:right w:w="136" w:type="dxa"/>
        </w:tblCellMar>
        <w:tblLook w:val="0000"/>
      </w:tblPr>
      <w:tblGrid>
        <w:gridCol w:w="1890"/>
        <w:gridCol w:w="1710"/>
        <w:gridCol w:w="1980"/>
        <w:gridCol w:w="1620"/>
        <w:gridCol w:w="1620"/>
        <w:gridCol w:w="1710"/>
      </w:tblGrid>
      <w:tr w:rsidR="00E43DE6" w:rsidRPr="009C67B1" w:rsidTr="00E43DE6">
        <w:tc>
          <w:tcPr>
            <w:tcW w:w="1890" w:type="dxa"/>
            <w:tcBorders>
              <w:top w:val="double" w:sz="7" w:space="0" w:color="000000"/>
              <w:left w:val="double" w:sz="7" w:space="0" w:color="000000"/>
              <w:bottom w:val="single" w:sz="6" w:space="0" w:color="FFFFFF"/>
              <w:right w:val="single" w:sz="6" w:space="0" w:color="FFFFFF"/>
            </w:tcBorders>
            <w:vAlign w:val="center"/>
          </w:tcPr>
          <w:p w:rsidR="00E43DE6" w:rsidRPr="00E43DE6" w:rsidRDefault="00E43DE6" w:rsidP="00B50FA7">
            <w:pPr>
              <w:jc w:val="center"/>
              <w:rPr>
                <w:b/>
                <w:sz w:val="22"/>
                <w:szCs w:val="22"/>
              </w:rPr>
            </w:pPr>
            <w:r w:rsidRPr="00E43DE6">
              <w:rPr>
                <w:b/>
                <w:sz w:val="22"/>
                <w:szCs w:val="22"/>
              </w:rPr>
              <w:lastRenderedPageBreak/>
              <w:t>Wage Cost for Exploration Permits</w:t>
            </w:r>
          </w:p>
        </w:tc>
        <w:tc>
          <w:tcPr>
            <w:tcW w:w="1710" w:type="dxa"/>
            <w:tcBorders>
              <w:top w:val="double" w:sz="7" w:space="0" w:color="000000"/>
              <w:left w:val="single" w:sz="7" w:space="0" w:color="000000"/>
              <w:bottom w:val="single" w:sz="6" w:space="0" w:color="FFFFFF"/>
              <w:right w:val="single" w:sz="6" w:space="0" w:color="FFFFFF"/>
            </w:tcBorders>
            <w:vAlign w:val="center"/>
          </w:tcPr>
          <w:p w:rsidR="00E43DE6" w:rsidRPr="003064CB" w:rsidRDefault="00E43DE6" w:rsidP="00CE3728">
            <w:pPr>
              <w:jc w:val="center"/>
              <w:rPr>
                <w:sz w:val="22"/>
                <w:szCs w:val="22"/>
              </w:rPr>
            </w:pPr>
            <w:r w:rsidRPr="003064CB">
              <w:rPr>
                <w:sz w:val="22"/>
                <w:szCs w:val="22"/>
              </w:rPr>
              <w:t>Weighted Hours to Process Application</w:t>
            </w:r>
          </w:p>
        </w:tc>
        <w:tc>
          <w:tcPr>
            <w:tcW w:w="1980" w:type="dxa"/>
            <w:tcBorders>
              <w:top w:val="double" w:sz="7" w:space="0" w:color="000000"/>
              <w:left w:val="single" w:sz="7" w:space="0" w:color="000000"/>
              <w:bottom w:val="single" w:sz="6" w:space="0" w:color="FFFFFF"/>
              <w:right w:val="single" w:sz="6" w:space="0" w:color="FFFFFF"/>
            </w:tcBorders>
            <w:vAlign w:val="center"/>
          </w:tcPr>
          <w:p w:rsidR="00E43DE6" w:rsidRPr="003064CB" w:rsidRDefault="00E43DE6" w:rsidP="00CE3728">
            <w:pPr>
              <w:jc w:val="center"/>
              <w:rPr>
                <w:sz w:val="22"/>
                <w:szCs w:val="22"/>
              </w:rPr>
            </w:pPr>
            <w:r w:rsidRPr="003064CB">
              <w:rPr>
                <w:sz w:val="22"/>
                <w:szCs w:val="22"/>
              </w:rPr>
              <w:t>Hourly Wage Costs w/ Benefits of 1.30 of salary($)</w:t>
            </w:r>
          </w:p>
        </w:tc>
        <w:tc>
          <w:tcPr>
            <w:tcW w:w="1620" w:type="dxa"/>
            <w:tcBorders>
              <w:top w:val="double" w:sz="7" w:space="0" w:color="000000"/>
              <w:left w:val="single" w:sz="7" w:space="0" w:color="000000"/>
              <w:bottom w:val="single" w:sz="6" w:space="0" w:color="FFFFFF"/>
              <w:right w:val="single" w:sz="7" w:space="0" w:color="000000"/>
            </w:tcBorders>
            <w:vAlign w:val="center"/>
          </w:tcPr>
          <w:p w:rsidR="00E43DE6" w:rsidRPr="003064CB" w:rsidRDefault="00E43DE6" w:rsidP="00CE3728">
            <w:pPr>
              <w:jc w:val="center"/>
              <w:rPr>
                <w:sz w:val="22"/>
                <w:szCs w:val="22"/>
              </w:rPr>
            </w:pPr>
            <w:r w:rsidRPr="003064CB">
              <w:rPr>
                <w:sz w:val="22"/>
                <w:szCs w:val="22"/>
              </w:rPr>
              <w:t>Total Average Wage Cost ($) (rounded)</w:t>
            </w:r>
          </w:p>
        </w:tc>
        <w:tc>
          <w:tcPr>
            <w:tcW w:w="1620" w:type="dxa"/>
            <w:tcBorders>
              <w:top w:val="double" w:sz="7" w:space="0" w:color="000000"/>
              <w:left w:val="single" w:sz="7" w:space="0" w:color="000000"/>
              <w:bottom w:val="single" w:sz="6" w:space="0" w:color="FFFFFF"/>
              <w:right w:val="single" w:sz="7" w:space="0" w:color="000000"/>
            </w:tcBorders>
            <w:vAlign w:val="center"/>
          </w:tcPr>
          <w:p w:rsidR="00E43DE6" w:rsidRPr="003064CB" w:rsidRDefault="00E43DE6" w:rsidP="00CE3728">
            <w:pPr>
              <w:jc w:val="center"/>
              <w:rPr>
                <w:sz w:val="22"/>
                <w:szCs w:val="22"/>
              </w:rPr>
            </w:pPr>
            <w:r w:rsidRPr="003064CB">
              <w:rPr>
                <w:sz w:val="22"/>
                <w:szCs w:val="22"/>
              </w:rPr>
              <w:t>Total Minimum Wage Cost ($) (rounded)</w:t>
            </w:r>
          </w:p>
        </w:tc>
        <w:tc>
          <w:tcPr>
            <w:tcW w:w="1710" w:type="dxa"/>
            <w:tcBorders>
              <w:top w:val="double" w:sz="7" w:space="0" w:color="000000"/>
              <w:left w:val="single" w:sz="7" w:space="0" w:color="000000"/>
              <w:bottom w:val="single" w:sz="6" w:space="0" w:color="FFFFFF"/>
              <w:right w:val="double" w:sz="7" w:space="0" w:color="000000"/>
            </w:tcBorders>
            <w:vAlign w:val="center"/>
          </w:tcPr>
          <w:p w:rsidR="00E43DE6" w:rsidRPr="003064CB" w:rsidRDefault="00E43DE6" w:rsidP="00CE3728">
            <w:pPr>
              <w:jc w:val="center"/>
              <w:rPr>
                <w:sz w:val="22"/>
                <w:szCs w:val="22"/>
              </w:rPr>
            </w:pPr>
            <w:r w:rsidRPr="003064CB">
              <w:rPr>
                <w:sz w:val="22"/>
                <w:szCs w:val="22"/>
              </w:rPr>
              <w:t>Total Maximum Wage Cost ($) (rounded)</w:t>
            </w:r>
          </w:p>
        </w:tc>
      </w:tr>
      <w:tr w:rsidR="00E43DE6"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E43DE6" w:rsidRPr="00E43DE6" w:rsidRDefault="00E43DE6" w:rsidP="002B6DB8">
            <w:pPr>
              <w:rPr>
                <w:color w:val="000000"/>
                <w:sz w:val="22"/>
                <w:szCs w:val="22"/>
              </w:rPr>
            </w:pPr>
            <w:r w:rsidRPr="00E43DE6">
              <w:rPr>
                <w:color w:val="000000"/>
                <w:sz w:val="22"/>
                <w:szCs w:val="22"/>
              </w:rPr>
              <w:t>Engineer</w:t>
            </w:r>
          </w:p>
        </w:tc>
        <w:tc>
          <w:tcPr>
            <w:tcW w:w="1710" w:type="dxa"/>
            <w:tcBorders>
              <w:top w:val="single" w:sz="7" w:space="0" w:color="000000"/>
              <w:left w:val="single" w:sz="7" w:space="0" w:color="000000"/>
              <w:bottom w:val="single" w:sz="6" w:space="0" w:color="FFFFFF"/>
              <w:right w:val="single" w:sz="6" w:space="0" w:color="FFFFFF"/>
            </w:tcBorders>
            <w:vAlign w:val="center"/>
          </w:tcPr>
          <w:p w:rsidR="00E43DE6" w:rsidRPr="00E43DE6" w:rsidRDefault="00914617" w:rsidP="00320FDE">
            <w:pPr>
              <w:jc w:val="center"/>
              <w:rPr>
                <w:sz w:val="22"/>
                <w:szCs w:val="22"/>
              </w:rPr>
            </w:pPr>
            <w:r>
              <w:rPr>
                <w:sz w:val="22"/>
                <w:szCs w:val="22"/>
              </w:rPr>
              <w:t>10.25</w:t>
            </w:r>
          </w:p>
        </w:tc>
        <w:tc>
          <w:tcPr>
            <w:tcW w:w="1980" w:type="dxa"/>
            <w:tcBorders>
              <w:top w:val="single" w:sz="7" w:space="0" w:color="000000"/>
              <w:left w:val="single" w:sz="7" w:space="0" w:color="000000"/>
              <w:bottom w:val="single" w:sz="6" w:space="0" w:color="FFFFFF"/>
              <w:right w:val="single" w:sz="6" w:space="0" w:color="FFFFFF"/>
            </w:tcBorders>
            <w:vAlign w:val="center"/>
          </w:tcPr>
          <w:p w:rsidR="00E43DE6" w:rsidRPr="00E43DE6" w:rsidRDefault="00E43DE6" w:rsidP="00147464">
            <w:pPr>
              <w:jc w:val="center"/>
              <w:rPr>
                <w:sz w:val="22"/>
                <w:szCs w:val="22"/>
              </w:rPr>
            </w:pPr>
            <w:r w:rsidRPr="00E43DE6">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E43DE6" w:rsidRPr="00E43DE6" w:rsidRDefault="00682439" w:rsidP="00914617">
            <w:pPr>
              <w:jc w:val="center"/>
              <w:rPr>
                <w:sz w:val="22"/>
                <w:szCs w:val="22"/>
              </w:rPr>
            </w:pPr>
            <w:r w:rsidRPr="00E43DE6">
              <w:rPr>
                <w:sz w:val="22"/>
                <w:szCs w:val="22"/>
              </w:rPr>
              <w:fldChar w:fldCharType="begin"/>
            </w:r>
            <w:r w:rsidR="00E43DE6" w:rsidRPr="00E43DE6">
              <w:rPr>
                <w:sz w:val="22"/>
                <w:szCs w:val="22"/>
              </w:rPr>
              <w:instrText xml:space="preserve"> =product(LEFT) \# "#,##0" </w:instrText>
            </w:r>
            <w:r w:rsidRPr="00E43DE6">
              <w:rPr>
                <w:sz w:val="22"/>
                <w:szCs w:val="22"/>
              </w:rPr>
              <w:fldChar w:fldCharType="separate"/>
            </w:r>
            <w:r w:rsidR="00E43DE6" w:rsidRPr="00E43DE6">
              <w:rPr>
                <w:noProof/>
                <w:sz w:val="22"/>
                <w:szCs w:val="22"/>
              </w:rPr>
              <w:t xml:space="preserve"> </w:t>
            </w:r>
            <w:r w:rsidRPr="00E43DE6">
              <w:rPr>
                <w:sz w:val="22"/>
                <w:szCs w:val="22"/>
              </w:rPr>
              <w:fldChar w:fldCharType="end"/>
            </w:r>
            <w:r>
              <w:rPr>
                <w:sz w:val="22"/>
                <w:szCs w:val="22"/>
              </w:rPr>
              <w:fldChar w:fldCharType="begin"/>
            </w:r>
            <w:r w:rsidR="00914617">
              <w:rPr>
                <w:sz w:val="22"/>
                <w:szCs w:val="22"/>
              </w:rPr>
              <w:instrText xml:space="preserve"> =product(LEFT) \# "#,##0" </w:instrText>
            </w:r>
            <w:r>
              <w:rPr>
                <w:sz w:val="22"/>
                <w:szCs w:val="22"/>
              </w:rPr>
              <w:fldChar w:fldCharType="separate"/>
            </w:r>
            <w:r w:rsidR="00914617">
              <w:rPr>
                <w:noProof/>
                <w:sz w:val="22"/>
                <w:szCs w:val="22"/>
              </w:rPr>
              <w:t xml:space="preserve"> 571</w:t>
            </w:r>
            <w:r>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E43DE6" w:rsidRPr="00E43DE6" w:rsidRDefault="00090085" w:rsidP="00320FDE">
            <w:pPr>
              <w:jc w:val="center"/>
              <w:rPr>
                <w:sz w:val="22"/>
                <w:szCs w:val="22"/>
              </w:rPr>
            </w:pPr>
            <w:r>
              <w:rPr>
                <w:sz w:val="22"/>
                <w:szCs w:val="22"/>
              </w:rPr>
              <w:t>0</w:t>
            </w:r>
          </w:p>
        </w:tc>
        <w:tc>
          <w:tcPr>
            <w:tcW w:w="1710" w:type="dxa"/>
            <w:tcBorders>
              <w:top w:val="single" w:sz="7" w:space="0" w:color="000000"/>
              <w:left w:val="single" w:sz="7" w:space="0" w:color="000000"/>
              <w:bottom w:val="single" w:sz="6" w:space="0" w:color="FFFFFF"/>
              <w:right w:val="double" w:sz="7" w:space="0" w:color="000000"/>
            </w:tcBorders>
            <w:vAlign w:val="center"/>
          </w:tcPr>
          <w:p w:rsidR="00E43DE6" w:rsidRPr="00E43DE6" w:rsidRDefault="00A81F8C" w:rsidP="00320FDE">
            <w:pPr>
              <w:jc w:val="center"/>
              <w:rPr>
                <w:sz w:val="22"/>
                <w:szCs w:val="22"/>
              </w:rPr>
            </w:pPr>
            <w:r>
              <w:rPr>
                <w:sz w:val="22"/>
                <w:szCs w:val="22"/>
              </w:rPr>
              <w:t>2,229</w:t>
            </w:r>
          </w:p>
        </w:tc>
      </w:tr>
      <w:tr w:rsidR="00914617"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14617" w:rsidRPr="00E43DE6" w:rsidRDefault="00914617" w:rsidP="002B6DB8">
            <w:pPr>
              <w:rPr>
                <w:color w:val="000000"/>
                <w:sz w:val="22"/>
                <w:szCs w:val="22"/>
              </w:rPr>
            </w:pPr>
            <w:r w:rsidRPr="00E43DE6">
              <w:rPr>
                <w:color w:val="000000"/>
                <w:sz w:val="22"/>
                <w:szCs w:val="22"/>
              </w:rPr>
              <w:t>Natural Resources Specialist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914617">
            <w:pPr>
              <w:jc w:val="center"/>
              <w:rPr>
                <w:sz w:val="22"/>
                <w:szCs w:val="22"/>
              </w:rPr>
            </w:pPr>
            <w:r>
              <w:rPr>
                <w:sz w:val="22"/>
                <w:szCs w:val="22"/>
              </w:rPr>
              <w:t>2</w:t>
            </w:r>
            <w:r w:rsidRPr="00E43DE6">
              <w:rPr>
                <w:sz w:val="22"/>
                <w:szCs w:val="22"/>
              </w:rPr>
              <w:t>0</w:t>
            </w:r>
          </w:p>
        </w:tc>
        <w:tc>
          <w:tcPr>
            <w:tcW w:w="198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147464">
            <w:pPr>
              <w:jc w:val="center"/>
              <w:rPr>
                <w:sz w:val="22"/>
                <w:szCs w:val="22"/>
              </w:rPr>
            </w:pPr>
            <w:r w:rsidRPr="00E43DE6">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tcPr>
          <w:p w:rsidR="00914617" w:rsidRDefault="00682439" w:rsidP="00914617">
            <w:pPr>
              <w:jc w:val="center"/>
            </w:pPr>
            <w:r>
              <w:rPr>
                <w:sz w:val="22"/>
                <w:szCs w:val="22"/>
              </w:rPr>
              <w:fldChar w:fldCharType="begin"/>
            </w:r>
            <w:r w:rsidR="00914617">
              <w:rPr>
                <w:sz w:val="22"/>
                <w:szCs w:val="22"/>
              </w:rPr>
              <w:instrText xml:space="preserve"> =product(LEFT) \# "#,##0" </w:instrText>
            </w:r>
            <w:r>
              <w:rPr>
                <w:sz w:val="22"/>
                <w:szCs w:val="22"/>
              </w:rPr>
              <w:fldChar w:fldCharType="separate"/>
            </w:r>
            <w:r w:rsidR="00914617">
              <w:rPr>
                <w:noProof/>
                <w:sz w:val="22"/>
                <w:szCs w:val="22"/>
              </w:rPr>
              <w:t>1,114</w:t>
            </w:r>
            <w:r>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914617" w:rsidRPr="00E43DE6" w:rsidRDefault="00914617" w:rsidP="002B6DB8">
            <w:pPr>
              <w:jc w:val="center"/>
              <w:rPr>
                <w:sz w:val="22"/>
                <w:szCs w:val="22"/>
              </w:rPr>
            </w:pPr>
            <w:r>
              <w:rPr>
                <w:sz w:val="22"/>
                <w:szCs w:val="22"/>
              </w:rPr>
              <w:t>0</w:t>
            </w:r>
          </w:p>
        </w:tc>
        <w:tc>
          <w:tcPr>
            <w:tcW w:w="1710" w:type="dxa"/>
            <w:tcBorders>
              <w:top w:val="single" w:sz="7" w:space="0" w:color="000000"/>
              <w:left w:val="single" w:sz="7" w:space="0" w:color="000000"/>
              <w:bottom w:val="single" w:sz="6" w:space="0" w:color="FFFFFF"/>
              <w:right w:val="double" w:sz="7" w:space="0" w:color="000000"/>
            </w:tcBorders>
            <w:vAlign w:val="center"/>
          </w:tcPr>
          <w:p w:rsidR="00914617" w:rsidRPr="00E43DE6" w:rsidRDefault="00A81F8C" w:rsidP="002B6DB8">
            <w:pPr>
              <w:jc w:val="center"/>
              <w:rPr>
                <w:sz w:val="22"/>
                <w:szCs w:val="22"/>
              </w:rPr>
            </w:pPr>
            <w:r>
              <w:rPr>
                <w:sz w:val="22"/>
                <w:szCs w:val="22"/>
              </w:rPr>
              <w:t>4,458</w:t>
            </w:r>
          </w:p>
        </w:tc>
      </w:tr>
      <w:tr w:rsidR="00914617"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14617" w:rsidRPr="00E43DE6" w:rsidRDefault="00914617" w:rsidP="002B6DB8">
            <w:pPr>
              <w:rPr>
                <w:color w:val="000000"/>
                <w:sz w:val="22"/>
                <w:szCs w:val="22"/>
              </w:rPr>
            </w:pPr>
            <w:r w:rsidRPr="00E43DE6">
              <w:rPr>
                <w:color w:val="000000"/>
                <w:sz w:val="22"/>
                <w:szCs w:val="22"/>
              </w:rPr>
              <w:t>Hydrologist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2B6DB8">
            <w:pPr>
              <w:jc w:val="center"/>
              <w:rPr>
                <w:sz w:val="22"/>
                <w:szCs w:val="22"/>
              </w:rPr>
            </w:pPr>
            <w:r>
              <w:rPr>
                <w:sz w:val="22"/>
                <w:szCs w:val="22"/>
              </w:rPr>
              <w:t>11.50</w:t>
            </w:r>
          </w:p>
        </w:tc>
        <w:tc>
          <w:tcPr>
            <w:tcW w:w="198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147464">
            <w:pPr>
              <w:jc w:val="center"/>
              <w:rPr>
                <w:sz w:val="22"/>
                <w:szCs w:val="22"/>
              </w:rPr>
            </w:pPr>
            <w:r w:rsidRPr="00E43DE6">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tcPr>
          <w:p w:rsidR="00914617" w:rsidRDefault="00682439" w:rsidP="00914617">
            <w:pPr>
              <w:jc w:val="center"/>
            </w:pPr>
            <w:r>
              <w:rPr>
                <w:sz w:val="22"/>
                <w:szCs w:val="22"/>
              </w:rPr>
              <w:fldChar w:fldCharType="begin"/>
            </w:r>
            <w:r w:rsidR="00914617">
              <w:rPr>
                <w:sz w:val="22"/>
                <w:szCs w:val="22"/>
              </w:rPr>
              <w:instrText xml:space="preserve"> =product(LEFT) \# "#,##0" </w:instrText>
            </w:r>
            <w:r>
              <w:rPr>
                <w:sz w:val="22"/>
                <w:szCs w:val="22"/>
              </w:rPr>
              <w:fldChar w:fldCharType="separate"/>
            </w:r>
            <w:r w:rsidR="00914617">
              <w:rPr>
                <w:noProof/>
                <w:sz w:val="22"/>
                <w:szCs w:val="22"/>
              </w:rPr>
              <w:t xml:space="preserve"> 641</w:t>
            </w:r>
            <w:r>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914617" w:rsidRPr="00E43DE6" w:rsidRDefault="00914617" w:rsidP="002B6DB8">
            <w:pPr>
              <w:jc w:val="center"/>
              <w:rPr>
                <w:sz w:val="22"/>
                <w:szCs w:val="22"/>
              </w:rPr>
            </w:pPr>
            <w:r>
              <w:rPr>
                <w:sz w:val="22"/>
                <w:szCs w:val="22"/>
              </w:rPr>
              <w:t>56</w:t>
            </w:r>
          </w:p>
        </w:tc>
        <w:tc>
          <w:tcPr>
            <w:tcW w:w="1710" w:type="dxa"/>
            <w:tcBorders>
              <w:top w:val="single" w:sz="7" w:space="0" w:color="000000"/>
              <w:left w:val="single" w:sz="7" w:space="0" w:color="000000"/>
              <w:bottom w:val="single" w:sz="6" w:space="0" w:color="FFFFFF"/>
              <w:right w:val="double" w:sz="7" w:space="0" w:color="000000"/>
            </w:tcBorders>
            <w:vAlign w:val="center"/>
          </w:tcPr>
          <w:p w:rsidR="00914617" w:rsidRPr="00E43DE6" w:rsidRDefault="00A81F8C" w:rsidP="002B6DB8">
            <w:pPr>
              <w:jc w:val="center"/>
              <w:rPr>
                <w:sz w:val="22"/>
                <w:szCs w:val="22"/>
              </w:rPr>
            </w:pPr>
            <w:r>
              <w:rPr>
                <w:sz w:val="22"/>
                <w:szCs w:val="22"/>
              </w:rPr>
              <w:t>2,229</w:t>
            </w:r>
          </w:p>
        </w:tc>
      </w:tr>
      <w:tr w:rsidR="00914617"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14617" w:rsidRPr="00E43DE6" w:rsidRDefault="00914617" w:rsidP="002B6DB8">
            <w:pPr>
              <w:rPr>
                <w:color w:val="000000"/>
                <w:sz w:val="22"/>
                <w:szCs w:val="22"/>
              </w:rPr>
            </w:pPr>
            <w:r w:rsidRPr="00E43DE6">
              <w:rPr>
                <w:color w:val="000000"/>
                <w:sz w:val="22"/>
                <w:szCs w:val="22"/>
              </w:rPr>
              <w:t>Administrative</w:t>
            </w:r>
          </w:p>
        </w:tc>
        <w:tc>
          <w:tcPr>
            <w:tcW w:w="171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320FDE">
            <w:pPr>
              <w:jc w:val="center"/>
              <w:rPr>
                <w:sz w:val="22"/>
                <w:szCs w:val="22"/>
              </w:rPr>
            </w:pPr>
            <w:r>
              <w:rPr>
                <w:sz w:val="22"/>
                <w:szCs w:val="22"/>
              </w:rPr>
              <w:t>5</w:t>
            </w:r>
          </w:p>
        </w:tc>
        <w:tc>
          <w:tcPr>
            <w:tcW w:w="198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147464">
            <w:pPr>
              <w:jc w:val="center"/>
              <w:rPr>
                <w:sz w:val="22"/>
                <w:szCs w:val="22"/>
              </w:rPr>
            </w:pPr>
            <w:r w:rsidRPr="00E43DE6">
              <w:rPr>
                <w:sz w:val="22"/>
                <w:szCs w:val="22"/>
              </w:rPr>
              <w:t>29.56</w:t>
            </w:r>
          </w:p>
        </w:tc>
        <w:tc>
          <w:tcPr>
            <w:tcW w:w="1620" w:type="dxa"/>
            <w:tcBorders>
              <w:top w:val="single" w:sz="7" w:space="0" w:color="000000"/>
              <w:left w:val="single" w:sz="7" w:space="0" w:color="000000"/>
              <w:bottom w:val="single" w:sz="6" w:space="0" w:color="FFFFFF"/>
              <w:right w:val="single" w:sz="7" w:space="0" w:color="000000"/>
            </w:tcBorders>
          </w:tcPr>
          <w:p w:rsidR="00914617" w:rsidRDefault="00682439" w:rsidP="00914617">
            <w:pPr>
              <w:jc w:val="center"/>
            </w:pPr>
            <w:r>
              <w:rPr>
                <w:sz w:val="22"/>
                <w:szCs w:val="22"/>
              </w:rPr>
              <w:fldChar w:fldCharType="begin"/>
            </w:r>
            <w:r w:rsidR="00914617">
              <w:rPr>
                <w:sz w:val="22"/>
                <w:szCs w:val="22"/>
              </w:rPr>
              <w:instrText xml:space="preserve"> =product(LEFT) \# "#,##0" </w:instrText>
            </w:r>
            <w:r>
              <w:rPr>
                <w:sz w:val="22"/>
                <w:szCs w:val="22"/>
              </w:rPr>
              <w:fldChar w:fldCharType="separate"/>
            </w:r>
            <w:r w:rsidR="00914617">
              <w:rPr>
                <w:noProof/>
                <w:sz w:val="22"/>
                <w:szCs w:val="22"/>
              </w:rPr>
              <w:t xml:space="preserve"> 148</w:t>
            </w:r>
            <w:r>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914617" w:rsidRPr="00E43DE6" w:rsidRDefault="00914617" w:rsidP="002B6DB8">
            <w:pPr>
              <w:jc w:val="center"/>
              <w:rPr>
                <w:sz w:val="22"/>
                <w:szCs w:val="22"/>
              </w:rPr>
            </w:pPr>
            <w:r>
              <w:rPr>
                <w:sz w:val="22"/>
                <w:szCs w:val="22"/>
              </w:rPr>
              <w:t>0</w:t>
            </w:r>
          </w:p>
        </w:tc>
        <w:tc>
          <w:tcPr>
            <w:tcW w:w="1710" w:type="dxa"/>
            <w:tcBorders>
              <w:top w:val="single" w:sz="7" w:space="0" w:color="000000"/>
              <w:left w:val="single" w:sz="7" w:space="0" w:color="000000"/>
              <w:bottom w:val="single" w:sz="6" w:space="0" w:color="FFFFFF"/>
              <w:right w:val="double" w:sz="7" w:space="0" w:color="000000"/>
            </w:tcBorders>
            <w:vAlign w:val="center"/>
          </w:tcPr>
          <w:p w:rsidR="00914617" w:rsidRPr="00E43DE6" w:rsidRDefault="00A81F8C" w:rsidP="002B6DB8">
            <w:pPr>
              <w:jc w:val="center"/>
              <w:rPr>
                <w:sz w:val="22"/>
                <w:szCs w:val="22"/>
              </w:rPr>
            </w:pPr>
            <w:r>
              <w:rPr>
                <w:sz w:val="22"/>
                <w:szCs w:val="22"/>
              </w:rPr>
              <w:t>296</w:t>
            </w:r>
          </w:p>
        </w:tc>
      </w:tr>
      <w:tr w:rsidR="00914617"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14617" w:rsidRPr="00E43DE6" w:rsidRDefault="00914617" w:rsidP="002B6DB8">
            <w:pPr>
              <w:rPr>
                <w:color w:val="000000"/>
                <w:sz w:val="22"/>
                <w:szCs w:val="22"/>
              </w:rPr>
            </w:pPr>
            <w:r w:rsidRPr="00E43DE6">
              <w:rPr>
                <w:color w:val="000000"/>
                <w:sz w:val="22"/>
                <w:szCs w:val="22"/>
              </w:rPr>
              <w:t>Archeologist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2B6DB8">
            <w:pPr>
              <w:jc w:val="center"/>
              <w:rPr>
                <w:sz w:val="22"/>
                <w:szCs w:val="22"/>
              </w:rPr>
            </w:pPr>
            <w:r w:rsidRPr="00E43DE6">
              <w:rPr>
                <w:sz w:val="22"/>
                <w:szCs w:val="22"/>
              </w:rPr>
              <w:t>5</w:t>
            </w:r>
          </w:p>
        </w:tc>
        <w:tc>
          <w:tcPr>
            <w:tcW w:w="198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147464">
            <w:pPr>
              <w:jc w:val="center"/>
              <w:rPr>
                <w:sz w:val="22"/>
                <w:szCs w:val="22"/>
              </w:rPr>
            </w:pPr>
            <w:r w:rsidRPr="00E43DE6">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tcPr>
          <w:p w:rsidR="00914617" w:rsidRDefault="00682439" w:rsidP="00914617">
            <w:pPr>
              <w:jc w:val="center"/>
            </w:pPr>
            <w:r>
              <w:rPr>
                <w:sz w:val="22"/>
                <w:szCs w:val="22"/>
              </w:rPr>
              <w:fldChar w:fldCharType="begin"/>
            </w:r>
            <w:r w:rsidR="00914617">
              <w:rPr>
                <w:sz w:val="22"/>
                <w:szCs w:val="22"/>
              </w:rPr>
              <w:instrText xml:space="preserve"> =product(LEFT) \# "#,##0" </w:instrText>
            </w:r>
            <w:r>
              <w:rPr>
                <w:sz w:val="22"/>
                <w:szCs w:val="22"/>
              </w:rPr>
              <w:fldChar w:fldCharType="separate"/>
            </w:r>
            <w:r w:rsidR="00914617">
              <w:rPr>
                <w:noProof/>
                <w:sz w:val="22"/>
                <w:szCs w:val="22"/>
              </w:rPr>
              <w:t xml:space="preserve"> 279</w:t>
            </w:r>
            <w:r>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914617" w:rsidRPr="00E43DE6" w:rsidRDefault="00914617" w:rsidP="002B6DB8">
            <w:pPr>
              <w:jc w:val="center"/>
              <w:rPr>
                <w:sz w:val="22"/>
                <w:szCs w:val="22"/>
              </w:rPr>
            </w:pPr>
            <w:r>
              <w:rPr>
                <w:sz w:val="22"/>
                <w:szCs w:val="22"/>
              </w:rPr>
              <w:t>0</w:t>
            </w:r>
          </w:p>
        </w:tc>
        <w:tc>
          <w:tcPr>
            <w:tcW w:w="1710" w:type="dxa"/>
            <w:tcBorders>
              <w:top w:val="single" w:sz="7" w:space="0" w:color="000000"/>
              <w:left w:val="single" w:sz="7" w:space="0" w:color="000000"/>
              <w:bottom w:val="single" w:sz="6" w:space="0" w:color="FFFFFF"/>
              <w:right w:val="double" w:sz="7" w:space="0" w:color="000000"/>
            </w:tcBorders>
            <w:vAlign w:val="center"/>
          </w:tcPr>
          <w:p w:rsidR="00914617" w:rsidRPr="00E43DE6" w:rsidRDefault="00A81F8C" w:rsidP="002B6DB8">
            <w:pPr>
              <w:jc w:val="center"/>
              <w:rPr>
                <w:sz w:val="22"/>
                <w:szCs w:val="22"/>
              </w:rPr>
            </w:pPr>
            <w:r>
              <w:rPr>
                <w:sz w:val="22"/>
                <w:szCs w:val="22"/>
              </w:rPr>
              <w:t>1,114</w:t>
            </w:r>
          </w:p>
        </w:tc>
      </w:tr>
      <w:tr w:rsidR="00914617"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914617" w:rsidRPr="00E43DE6" w:rsidRDefault="00914617" w:rsidP="002B6DB8">
            <w:pPr>
              <w:rPr>
                <w:color w:val="000000"/>
                <w:sz w:val="22"/>
                <w:szCs w:val="22"/>
              </w:rPr>
            </w:pPr>
            <w:r w:rsidRPr="00E43DE6">
              <w:rPr>
                <w:color w:val="000000"/>
                <w:sz w:val="22"/>
                <w:szCs w:val="22"/>
              </w:rPr>
              <w:t>Manager</w:t>
            </w:r>
          </w:p>
        </w:tc>
        <w:tc>
          <w:tcPr>
            <w:tcW w:w="171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2B6DB8">
            <w:pPr>
              <w:jc w:val="center"/>
              <w:rPr>
                <w:sz w:val="22"/>
                <w:szCs w:val="22"/>
              </w:rPr>
            </w:pPr>
            <w:r w:rsidRPr="00E43DE6">
              <w:rPr>
                <w:sz w:val="22"/>
                <w:szCs w:val="22"/>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914617" w:rsidRPr="00E43DE6" w:rsidRDefault="00914617" w:rsidP="00147464">
            <w:pPr>
              <w:jc w:val="center"/>
              <w:rPr>
                <w:sz w:val="22"/>
                <w:szCs w:val="22"/>
              </w:rPr>
            </w:pPr>
            <w:r w:rsidRPr="00E43DE6">
              <w:rPr>
                <w:sz w:val="22"/>
                <w:szCs w:val="22"/>
              </w:rPr>
              <w:t>68.26</w:t>
            </w:r>
          </w:p>
        </w:tc>
        <w:tc>
          <w:tcPr>
            <w:tcW w:w="1620" w:type="dxa"/>
            <w:tcBorders>
              <w:top w:val="single" w:sz="7" w:space="0" w:color="000000"/>
              <w:left w:val="single" w:sz="7" w:space="0" w:color="000000"/>
              <w:bottom w:val="single" w:sz="6" w:space="0" w:color="FFFFFF"/>
              <w:right w:val="single" w:sz="7" w:space="0" w:color="000000"/>
            </w:tcBorders>
          </w:tcPr>
          <w:p w:rsidR="00914617" w:rsidRDefault="00682439" w:rsidP="00914617">
            <w:pPr>
              <w:jc w:val="center"/>
            </w:pPr>
            <w:r>
              <w:rPr>
                <w:sz w:val="22"/>
                <w:szCs w:val="22"/>
              </w:rPr>
              <w:fldChar w:fldCharType="begin"/>
            </w:r>
            <w:r w:rsidR="00914617">
              <w:rPr>
                <w:sz w:val="22"/>
                <w:szCs w:val="22"/>
              </w:rPr>
              <w:instrText xml:space="preserve"> =product(LEFT) \# "#,##0" </w:instrText>
            </w:r>
            <w:r>
              <w:rPr>
                <w:sz w:val="22"/>
                <w:szCs w:val="22"/>
              </w:rPr>
              <w:fldChar w:fldCharType="separate"/>
            </w:r>
            <w:r w:rsidR="00914617">
              <w:rPr>
                <w:noProof/>
                <w:sz w:val="22"/>
                <w:szCs w:val="22"/>
              </w:rPr>
              <w:t xml:space="preserve">  68</w:t>
            </w:r>
            <w:r>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914617" w:rsidRPr="00E43DE6" w:rsidRDefault="00914617" w:rsidP="002B6DB8">
            <w:pPr>
              <w:jc w:val="center"/>
              <w:rPr>
                <w:sz w:val="22"/>
                <w:szCs w:val="22"/>
              </w:rPr>
            </w:pPr>
            <w:r>
              <w:rPr>
                <w:sz w:val="22"/>
                <w:szCs w:val="22"/>
              </w:rPr>
              <w:t>34</w:t>
            </w:r>
          </w:p>
        </w:tc>
        <w:tc>
          <w:tcPr>
            <w:tcW w:w="1710" w:type="dxa"/>
            <w:tcBorders>
              <w:top w:val="single" w:sz="7" w:space="0" w:color="000000"/>
              <w:left w:val="single" w:sz="7" w:space="0" w:color="000000"/>
              <w:bottom w:val="single" w:sz="6" w:space="0" w:color="FFFFFF"/>
              <w:right w:val="double" w:sz="7" w:space="0" w:color="000000"/>
            </w:tcBorders>
            <w:vAlign w:val="center"/>
          </w:tcPr>
          <w:p w:rsidR="00914617" w:rsidRPr="00E43DE6" w:rsidRDefault="00A81F8C" w:rsidP="002B6DB8">
            <w:pPr>
              <w:jc w:val="center"/>
              <w:rPr>
                <w:sz w:val="22"/>
                <w:szCs w:val="22"/>
              </w:rPr>
            </w:pPr>
            <w:r>
              <w:rPr>
                <w:sz w:val="22"/>
                <w:szCs w:val="22"/>
              </w:rPr>
              <w:t>273</w:t>
            </w:r>
          </w:p>
        </w:tc>
      </w:tr>
      <w:tr w:rsidR="00E43DE6" w:rsidRPr="00A72269" w:rsidTr="00090085">
        <w:trPr>
          <w:trHeight w:val="63"/>
        </w:trPr>
        <w:tc>
          <w:tcPr>
            <w:tcW w:w="1890" w:type="dxa"/>
            <w:tcBorders>
              <w:top w:val="single" w:sz="7" w:space="0" w:color="000000"/>
              <w:left w:val="double" w:sz="7" w:space="0" w:color="000000"/>
              <w:bottom w:val="single" w:sz="7" w:space="0" w:color="000000"/>
              <w:right w:val="single" w:sz="6" w:space="0" w:color="FFFFFF"/>
            </w:tcBorders>
            <w:vAlign w:val="center"/>
          </w:tcPr>
          <w:p w:rsidR="00E43DE6" w:rsidRPr="00E43DE6" w:rsidRDefault="00E43DE6" w:rsidP="002B6DB8">
            <w:pPr>
              <w:spacing w:after="58"/>
              <w:rPr>
                <w:sz w:val="22"/>
                <w:szCs w:val="22"/>
              </w:rPr>
            </w:pPr>
            <w:r w:rsidRPr="00E43DE6">
              <w:rPr>
                <w:sz w:val="22"/>
                <w:szCs w:val="22"/>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E43DE6" w:rsidRPr="00E43DE6" w:rsidRDefault="00682439" w:rsidP="002B6DB8">
            <w:pPr>
              <w:spacing w:after="58"/>
              <w:jc w:val="center"/>
              <w:rPr>
                <w:sz w:val="22"/>
                <w:szCs w:val="22"/>
              </w:rPr>
            </w:pPr>
            <w:r>
              <w:rPr>
                <w:sz w:val="22"/>
                <w:szCs w:val="22"/>
              </w:rPr>
              <w:fldChar w:fldCharType="begin"/>
            </w:r>
            <w:r w:rsidR="00914617">
              <w:rPr>
                <w:sz w:val="22"/>
                <w:szCs w:val="22"/>
              </w:rPr>
              <w:instrText xml:space="preserve"> =SUM(ABOVE) </w:instrText>
            </w:r>
            <w:r>
              <w:rPr>
                <w:sz w:val="22"/>
                <w:szCs w:val="22"/>
              </w:rPr>
              <w:fldChar w:fldCharType="separate"/>
            </w:r>
            <w:r w:rsidR="00914617">
              <w:rPr>
                <w:noProof/>
                <w:sz w:val="22"/>
                <w:szCs w:val="22"/>
              </w:rPr>
              <w:t>52.75</w:t>
            </w:r>
            <w:r>
              <w:rPr>
                <w:sz w:val="22"/>
                <w:szCs w:val="22"/>
              </w:rPr>
              <w:fldChar w:fldCharType="end"/>
            </w:r>
          </w:p>
        </w:tc>
        <w:tc>
          <w:tcPr>
            <w:tcW w:w="1980" w:type="dxa"/>
            <w:tcBorders>
              <w:top w:val="single" w:sz="7" w:space="0" w:color="000000"/>
              <w:left w:val="single" w:sz="7" w:space="0" w:color="000000"/>
              <w:bottom w:val="single" w:sz="7" w:space="0" w:color="000000"/>
              <w:right w:val="single" w:sz="6" w:space="0" w:color="FFFFFF"/>
            </w:tcBorders>
            <w:vAlign w:val="center"/>
          </w:tcPr>
          <w:p w:rsidR="00E43DE6" w:rsidRPr="00E43DE6" w:rsidRDefault="00E43DE6" w:rsidP="002B6DB8">
            <w:pPr>
              <w:spacing w:after="58"/>
              <w:jc w:val="center"/>
              <w:rPr>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E43DE6" w:rsidRPr="00E43DE6" w:rsidRDefault="00682439" w:rsidP="00914617">
            <w:pPr>
              <w:spacing w:after="58"/>
              <w:jc w:val="center"/>
              <w:rPr>
                <w:sz w:val="22"/>
                <w:szCs w:val="22"/>
              </w:rPr>
            </w:pPr>
            <w:r>
              <w:rPr>
                <w:sz w:val="22"/>
                <w:szCs w:val="22"/>
              </w:rPr>
              <w:fldChar w:fldCharType="begin"/>
            </w:r>
            <w:r w:rsidR="00914617">
              <w:rPr>
                <w:sz w:val="22"/>
                <w:szCs w:val="22"/>
              </w:rPr>
              <w:instrText xml:space="preserve"> =SUM(ABOVE) </w:instrText>
            </w:r>
            <w:r>
              <w:rPr>
                <w:sz w:val="22"/>
                <w:szCs w:val="22"/>
              </w:rPr>
              <w:fldChar w:fldCharType="separate"/>
            </w:r>
            <w:r w:rsidR="00914617">
              <w:rPr>
                <w:noProof/>
                <w:sz w:val="22"/>
                <w:szCs w:val="22"/>
              </w:rPr>
              <w:t>2,821</w:t>
            </w:r>
            <w:r>
              <w:rPr>
                <w:sz w:val="22"/>
                <w:szCs w:val="22"/>
              </w:rPr>
              <w:fldChar w:fldCharType="end"/>
            </w:r>
          </w:p>
        </w:tc>
        <w:tc>
          <w:tcPr>
            <w:tcW w:w="1620" w:type="dxa"/>
            <w:tcBorders>
              <w:top w:val="single" w:sz="7" w:space="0" w:color="000000"/>
              <w:left w:val="single" w:sz="7" w:space="0" w:color="000000"/>
              <w:bottom w:val="single" w:sz="7" w:space="0" w:color="000000"/>
              <w:right w:val="single" w:sz="7" w:space="0" w:color="000000"/>
            </w:tcBorders>
          </w:tcPr>
          <w:p w:rsidR="00E43DE6" w:rsidRPr="00E43DE6" w:rsidRDefault="00682439" w:rsidP="002B6DB8">
            <w:pPr>
              <w:spacing w:after="58"/>
              <w:jc w:val="center"/>
              <w:rPr>
                <w:sz w:val="22"/>
                <w:szCs w:val="22"/>
              </w:rPr>
            </w:pPr>
            <w:r>
              <w:rPr>
                <w:sz w:val="22"/>
                <w:szCs w:val="22"/>
              </w:rPr>
              <w:fldChar w:fldCharType="begin"/>
            </w:r>
            <w:r w:rsidR="00090085">
              <w:rPr>
                <w:sz w:val="22"/>
                <w:szCs w:val="22"/>
              </w:rPr>
              <w:instrText xml:space="preserve"> =SUM(ABOVE) </w:instrText>
            </w:r>
            <w:r>
              <w:rPr>
                <w:sz w:val="22"/>
                <w:szCs w:val="22"/>
              </w:rPr>
              <w:fldChar w:fldCharType="separate"/>
            </w:r>
            <w:r w:rsidR="00090085">
              <w:rPr>
                <w:noProof/>
                <w:sz w:val="22"/>
                <w:szCs w:val="22"/>
              </w:rPr>
              <w:t>90</w:t>
            </w:r>
            <w:r>
              <w:rPr>
                <w:sz w:val="22"/>
                <w:szCs w:val="22"/>
              </w:rPr>
              <w:fldChar w:fldCharType="end"/>
            </w:r>
          </w:p>
        </w:tc>
        <w:tc>
          <w:tcPr>
            <w:tcW w:w="1710" w:type="dxa"/>
            <w:tcBorders>
              <w:top w:val="single" w:sz="7" w:space="0" w:color="000000"/>
              <w:left w:val="single" w:sz="7" w:space="0" w:color="000000"/>
              <w:bottom w:val="single" w:sz="7" w:space="0" w:color="000000"/>
              <w:right w:val="double" w:sz="7" w:space="0" w:color="000000"/>
            </w:tcBorders>
            <w:vAlign w:val="center"/>
          </w:tcPr>
          <w:p w:rsidR="00E43DE6" w:rsidRPr="00E43DE6" w:rsidRDefault="00682439" w:rsidP="002B6DB8">
            <w:pPr>
              <w:spacing w:after="58"/>
              <w:jc w:val="center"/>
              <w:rPr>
                <w:sz w:val="22"/>
                <w:szCs w:val="22"/>
              </w:rPr>
            </w:pPr>
            <w:r>
              <w:rPr>
                <w:sz w:val="22"/>
                <w:szCs w:val="22"/>
              </w:rPr>
              <w:fldChar w:fldCharType="begin"/>
            </w:r>
            <w:r w:rsidR="00A81F8C">
              <w:rPr>
                <w:sz w:val="22"/>
                <w:szCs w:val="22"/>
              </w:rPr>
              <w:instrText xml:space="preserve"> =SUM(ABOVE) </w:instrText>
            </w:r>
            <w:r>
              <w:rPr>
                <w:sz w:val="22"/>
                <w:szCs w:val="22"/>
              </w:rPr>
              <w:fldChar w:fldCharType="separate"/>
            </w:r>
            <w:r w:rsidR="00A81F8C">
              <w:rPr>
                <w:noProof/>
                <w:sz w:val="22"/>
                <w:szCs w:val="22"/>
              </w:rPr>
              <w:t>10,599</w:t>
            </w:r>
            <w:r>
              <w:rPr>
                <w:sz w:val="22"/>
                <w:szCs w:val="22"/>
              </w:rPr>
              <w:fldChar w:fldCharType="end"/>
            </w:r>
          </w:p>
        </w:tc>
      </w:tr>
      <w:tr w:rsidR="00090085" w:rsidRPr="00A72269" w:rsidTr="00EA667E">
        <w:trPr>
          <w:trHeight w:val="63"/>
        </w:trPr>
        <w:tc>
          <w:tcPr>
            <w:tcW w:w="1890" w:type="dxa"/>
            <w:tcBorders>
              <w:top w:val="single" w:sz="7" w:space="0" w:color="000000"/>
              <w:left w:val="double" w:sz="7" w:space="0" w:color="000000"/>
              <w:bottom w:val="double" w:sz="7" w:space="0" w:color="000000"/>
              <w:right w:val="single" w:sz="6" w:space="0" w:color="FFFFFF"/>
            </w:tcBorders>
            <w:vAlign w:val="center"/>
          </w:tcPr>
          <w:p w:rsidR="00090085" w:rsidRPr="00E43DE6" w:rsidRDefault="00090085" w:rsidP="002B6DB8">
            <w:pPr>
              <w:spacing w:after="58"/>
              <w:rPr>
                <w:sz w:val="22"/>
                <w:szCs w:val="22"/>
              </w:rPr>
            </w:pPr>
            <w:r>
              <w:rPr>
                <w:sz w:val="22"/>
                <w:szCs w:val="22"/>
              </w:rPr>
              <w:t xml:space="preserve">TOTAL + 21% </w:t>
            </w:r>
            <w:r w:rsidR="002574B1">
              <w:rPr>
                <w:sz w:val="22"/>
                <w:szCs w:val="22"/>
              </w:rPr>
              <w:t>indirect costs</w:t>
            </w:r>
          </w:p>
        </w:tc>
        <w:tc>
          <w:tcPr>
            <w:tcW w:w="1710" w:type="dxa"/>
            <w:tcBorders>
              <w:top w:val="single" w:sz="7" w:space="0" w:color="000000"/>
              <w:left w:val="single" w:sz="7" w:space="0" w:color="000000"/>
              <w:bottom w:val="double" w:sz="7" w:space="0" w:color="000000"/>
              <w:right w:val="single" w:sz="6" w:space="0" w:color="FFFFFF"/>
            </w:tcBorders>
            <w:vAlign w:val="center"/>
          </w:tcPr>
          <w:p w:rsidR="00090085" w:rsidRPr="00E43DE6" w:rsidRDefault="00090085" w:rsidP="00EA667E">
            <w:pPr>
              <w:spacing w:after="58"/>
              <w:jc w:val="center"/>
              <w:rPr>
                <w:sz w:val="22"/>
                <w:szCs w:val="22"/>
              </w:rPr>
            </w:pPr>
          </w:p>
        </w:tc>
        <w:tc>
          <w:tcPr>
            <w:tcW w:w="1980" w:type="dxa"/>
            <w:tcBorders>
              <w:top w:val="single" w:sz="7" w:space="0" w:color="000000"/>
              <w:left w:val="single" w:sz="7" w:space="0" w:color="000000"/>
              <w:bottom w:val="double" w:sz="7" w:space="0" w:color="000000"/>
              <w:right w:val="single" w:sz="6" w:space="0" w:color="FFFFFF"/>
            </w:tcBorders>
            <w:vAlign w:val="center"/>
          </w:tcPr>
          <w:p w:rsidR="00090085" w:rsidRPr="00E43DE6" w:rsidRDefault="00090085" w:rsidP="00EA667E">
            <w:pPr>
              <w:spacing w:after="58"/>
              <w:jc w:val="center"/>
              <w:rPr>
                <w:sz w:val="22"/>
                <w:szCs w:val="22"/>
              </w:rPr>
            </w:pPr>
          </w:p>
        </w:tc>
        <w:tc>
          <w:tcPr>
            <w:tcW w:w="1620" w:type="dxa"/>
            <w:tcBorders>
              <w:top w:val="single" w:sz="7" w:space="0" w:color="000000"/>
              <w:left w:val="single" w:sz="7" w:space="0" w:color="000000"/>
              <w:bottom w:val="double" w:sz="7" w:space="0" w:color="000000"/>
              <w:right w:val="single" w:sz="7" w:space="0" w:color="000000"/>
            </w:tcBorders>
            <w:vAlign w:val="center"/>
          </w:tcPr>
          <w:p w:rsidR="00090085" w:rsidRPr="00E43DE6" w:rsidRDefault="00914617" w:rsidP="00EA667E">
            <w:pPr>
              <w:spacing w:after="58"/>
              <w:jc w:val="center"/>
              <w:rPr>
                <w:sz w:val="22"/>
                <w:szCs w:val="22"/>
              </w:rPr>
            </w:pPr>
            <w:r>
              <w:rPr>
                <w:sz w:val="22"/>
                <w:szCs w:val="22"/>
              </w:rPr>
              <w:t>3,413</w:t>
            </w:r>
          </w:p>
        </w:tc>
        <w:tc>
          <w:tcPr>
            <w:tcW w:w="1620" w:type="dxa"/>
            <w:tcBorders>
              <w:top w:val="single" w:sz="7" w:space="0" w:color="000000"/>
              <w:left w:val="single" w:sz="7" w:space="0" w:color="000000"/>
              <w:bottom w:val="double" w:sz="7" w:space="0" w:color="000000"/>
              <w:right w:val="single" w:sz="7" w:space="0" w:color="000000"/>
            </w:tcBorders>
            <w:vAlign w:val="center"/>
          </w:tcPr>
          <w:p w:rsidR="00090085" w:rsidRDefault="00EA667E" w:rsidP="00EA667E">
            <w:pPr>
              <w:spacing w:after="58"/>
              <w:jc w:val="center"/>
              <w:rPr>
                <w:sz w:val="22"/>
                <w:szCs w:val="22"/>
              </w:rPr>
            </w:pPr>
            <w:r>
              <w:rPr>
                <w:sz w:val="22"/>
                <w:szCs w:val="22"/>
              </w:rPr>
              <w:t>109</w:t>
            </w:r>
          </w:p>
        </w:tc>
        <w:tc>
          <w:tcPr>
            <w:tcW w:w="1710" w:type="dxa"/>
            <w:tcBorders>
              <w:top w:val="single" w:sz="7" w:space="0" w:color="000000"/>
              <w:left w:val="single" w:sz="7" w:space="0" w:color="000000"/>
              <w:bottom w:val="double" w:sz="7" w:space="0" w:color="000000"/>
              <w:right w:val="double" w:sz="7" w:space="0" w:color="000000"/>
            </w:tcBorders>
            <w:vAlign w:val="center"/>
          </w:tcPr>
          <w:p w:rsidR="00090085" w:rsidRPr="00E43DE6" w:rsidRDefault="00A81F8C" w:rsidP="00EA667E">
            <w:pPr>
              <w:spacing w:after="58"/>
              <w:jc w:val="center"/>
              <w:rPr>
                <w:sz w:val="22"/>
                <w:szCs w:val="22"/>
              </w:rPr>
            </w:pPr>
            <w:r>
              <w:rPr>
                <w:sz w:val="22"/>
                <w:szCs w:val="22"/>
              </w:rPr>
              <w:t>12,824</w:t>
            </w:r>
          </w:p>
        </w:tc>
      </w:tr>
    </w:tbl>
    <w:p w:rsidR="00DC622C" w:rsidRDefault="00DC622C" w:rsidP="00DC622C">
      <w:pPr>
        <w:rPr>
          <w:rFonts w:cs="Shruti"/>
        </w:rPr>
      </w:pPr>
    </w:p>
    <w:p w:rsidR="001B2975" w:rsidRDefault="00DC622C" w:rsidP="00DC622C">
      <w:pPr>
        <w:rPr>
          <w:rFonts w:cs="Shruti"/>
        </w:rPr>
      </w:pPr>
      <w:r>
        <w:rPr>
          <w:rFonts w:cs="Shruti"/>
        </w:rPr>
        <w:t xml:space="preserve">Therefore, the </w:t>
      </w:r>
      <w:r w:rsidR="0008235C">
        <w:rPr>
          <w:rFonts w:cs="Shruti"/>
        </w:rPr>
        <w:t xml:space="preserve">average </w:t>
      </w:r>
      <w:r>
        <w:rPr>
          <w:rFonts w:cs="Shruti"/>
        </w:rPr>
        <w:t xml:space="preserve">wage cost to the Federal government to </w:t>
      </w:r>
      <w:r w:rsidRPr="0086569E">
        <w:rPr>
          <w:rFonts w:cs="Shruti"/>
        </w:rPr>
        <w:t xml:space="preserve">process </w:t>
      </w:r>
      <w:r>
        <w:rPr>
          <w:rFonts w:cs="Shruti"/>
        </w:rPr>
        <w:t>exploration p</w:t>
      </w:r>
      <w:r w:rsidRPr="0086569E">
        <w:t>ermit</w:t>
      </w:r>
      <w:r w:rsidR="00EA667E">
        <w:t xml:space="preserve">s, including </w:t>
      </w:r>
      <w:r w:rsidR="002574B1">
        <w:t>indirect costs</w:t>
      </w:r>
      <w:r w:rsidR="00EA667E">
        <w:t>,</w:t>
      </w:r>
      <w:r w:rsidR="00EA667E" w:rsidRPr="0086569E">
        <w:rPr>
          <w:rFonts w:cs="Shruti"/>
        </w:rPr>
        <w:t xml:space="preserve"> </w:t>
      </w:r>
      <w:r w:rsidRPr="0086569E">
        <w:rPr>
          <w:rFonts w:cs="Shruti"/>
        </w:rPr>
        <w:t>is $</w:t>
      </w:r>
      <w:r w:rsidR="00EA667E">
        <w:rPr>
          <w:rFonts w:cs="Shruti"/>
        </w:rPr>
        <w:t>3,413</w:t>
      </w:r>
      <w:r w:rsidR="003F47C3">
        <w:rPr>
          <w:rFonts w:cs="Shruti"/>
        </w:rPr>
        <w:t xml:space="preserve"> </w:t>
      </w:r>
      <w:r w:rsidRPr="0086569E">
        <w:rPr>
          <w:rFonts w:cs="Shruti"/>
        </w:rPr>
        <w:t xml:space="preserve">x </w:t>
      </w:r>
      <w:r w:rsidR="00803805">
        <w:rPr>
          <w:rFonts w:cs="Shruti"/>
        </w:rPr>
        <w:t>2</w:t>
      </w:r>
      <w:r w:rsidRPr="0086569E">
        <w:rPr>
          <w:rFonts w:cs="Shruti"/>
        </w:rPr>
        <w:t xml:space="preserve"> application</w:t>
      </w:r>
      <w:r w:rsidR="00803805">
        <w:rPr>
          <w:rFonts w:cs="Shruti"/>
        </w:rPr>
        <w:t>s</w:t>
      </w:r>
      <w:r w:rsidRPr="0086569E">
        <w:rPr>
          <w:rFonts w:cs="Shruti"/>
        </w:rPr>
        <w:t xml:space="preserve"> =</w:t>
      </w:r>
      <w:r w:rsidR="003F47C3">
        <w:rPr>
          <w:rFonts w:cs="Shruti"/>
        </w:rPr>
        <w:t xml:space="preserve"> $</w:t>
      </w:r>
      <w:r w:rsidR="00EA667E">
        <w:rPr>
          <w:rFonts w:cs="Shruti"/>
        </w:rPr>
        <w:t>6</w:t>
      </w:r>
      <w:r>
        <w:rPr>
          <w:rFonts w:cs="Shruti"/>
        </w:rPr>
        <w:t>,</w:t>
      </w:r>
      <w:r w:rsidR="003E386B">
        <w:rPr>
          <w:rFonts w:cs="Shruti"/>
        </w:rPr>
        <w:t>826</w:t>
      </w:r>
      <w:r w:rsidR="00320FDE">
        <w:rPr>
          <w:rFonts w:cs="Shruti"/>
        </w:rPr>
        <w:t xml:space="preserve"> (rounded)</w:t>
      </w:r>
      <w:r>
        <w:rPr>
          <w:rFonts w:cs="Shruti"/>
        </w:rPr>
        <w:t>.</w:t>
      </w:r>
    </w:p>
    <w:p w:rsidR="00B50FA7" w:rsidRDefault="00B50FA7" w:rsidP="001A7471">
      <w:pPr>
        <w:rPr>
          <w:rFonts w:cs="Shruti"/>
        </w:rPr>
      </w:pPr>
    </w:p>
    <w:p w:rsidR="00E52305" w:rsidRDefault="00E52305" w:rsidP="001A7471">
      <w:pPr>
        <w:rPr>
          <w:rFonts w:cs="Shruti"/>
        </w:rPr>
      </w:pPr>
    </w:p>
    <w:tbl>
      <w:tblPr>
        <w:tblW w:w="10800" w:type="dxa"/>
        <w:tblInd w:w="-674" w:type="dxa"/>
        <w:tblLayout w:type="fixed"/>
        <w:tblCellMar>
          <w:left w:w="136" w:type="dxa"/>
          <w:right w:w="136" w:type="dxa"/>
        </w:tblCellMar>
        <w:tblLook w:val="0000"/>
      </w:tblPr>
      <w:tblGrid>
        <w:gridCol w:w="1890"/>
        <w:gridCol w:w="1710"/>
        <w:gridCol w:w="1980"/>
        <w:gridCol w:w="1620"/>
        <w:gridCol w:w="1620"/>
        <w:gridCol w:w="1980"/>
      </w:tblGrid>
      <w:tr w:rsidR="0085397A" w:rsidRPr="009C67B1" w:rsidTr="0085397A">
        <w:tc>
          <w:tcPr>
            <w:tcW w:w="1890" w:type="dxa"/>
            <w:tcBorders>
              <w:top w:val="double" w:sz="7" w:space="0" w:color="000000"/>
              <w:left w:val="double" w:sz="7" w:space="0" w:color="000000"/>
              <w:bottom w:val="single" w:sz="6" w:space="0" w:color="FFFFFF"/>
              <w:right w:val="single" w:sz="6" w:space="0" w:color="FFFFFF"/>
            </w:tcBorders>
            <w:vAlign w:val="center"/>
          </w:tcPr>
          <w:p w:rsidR="0085397A" w:rsidRPr="0085397A" w:rsidRDefault="0085397A" w:rsidP="002B6DB8">
            <w:pPr>
              <w:jc w:val="center"/>
              <w:rPr>
                <w:b/>
                <w:sz w:val="22"/>
                <w:szCs w:val="22"/>
              </w:rPr>
            </w:pPr>
            <w:r w:rsidRPr="0085397A">
              <w:rPr>
                <w:b/>
                <w:sz w:val="22"/>
                <w:szCs w:val="22"/>
              </w:rPr>
              <w:t>Wage Cost for Significant Permit Revisions</w:t>
            </w:r>
          </w:p>
        </w:tc>
        <w:tc>
          <w:tcPr>
            <w:tcW w:w="1710" w:type="dxa"/>
            <w:tcBorders>
              <w:top w:val="double" w:sz="7" w:space="0" w:color="000000"/>
              <w:left w:val="single" w:sz="7" w:space="0" w:color="000000"/>
              <w:bottom w:val="single" w:sz="6" w:space="0" w:color="FFFFFF"/>
              <w:right w:val="single" w:sz="6" w:space="0" w:color="FFFFFF"/>
            </w:tcBorders>
            <w:vAlign w:val="center"/>
          </w:tcPr>
          <w:p w:rsidR="0085397A" w:rsidRPr="003064CB" w:rsidRDefault="0085397A" w:rsidP="00CE3728">
            <w:pPr>
              <w:jc w:val="center"/>
              <w:rPr>
                <w:sz w:val="22"/>
                <w:szCs w:val="22"/>
              </w:rPr>
            </w:pPr>
            <w:r w:rsidRPr="003064CB">
              <w:rPr>
                <w:sz w:val="22"/>
                <w:szCs w:val="22"/>
              </w:rPr>
              <w:t>Weighted Hours to Process Application</w:t>
            </w:r>
          </w:p>
        </w:tc>
        <w:tc>
          <w:tcPr>
            <w:tcW w:w="1980" w:type="dxa"/>
            <w:tcBorders>
              <w:top w:val="double" w:sz="7" w:space="0" w:color="000000"/>
              <w:left w:val="single" w:sz="7" w:space="0" w:color="000000"/>
              <w:bottom w:val="single" w:sz="6" w:space="0" w:color="FFFFFF"/>
              <w:right w:val="single" w:sz="6" w:space="0" w:color="FFFFFF"/>
            </w:tcBorders>
            <w:vAlign w:val="center"/>
          </w:tcPr>
          <w:p w:rsidR="0085397A" w:rsidRPr="003064CB" w:rsidRDefault="0085397A" w:rsidP="00CE3728">
            <w:pPr>
              <w:jc w:val="center"/>
              <w:rPr>
                <w:sz w:val="22"/>
                <w:szCs w:val="22"/>
              </w:rPr>
            </w:pPr>
            <w:r w:rsidRPr="003064CB">
              <w:rPr>
                <w:sz w:val="22"/>
                <w:szCs w:val="22"/>
              </w:rPr>
              <w:t>Hourly Wage Costs w/ Benefits of 1.30 of salary($)</w:t>
            </w:r>
          </w:p>
        </w:tc>
        <w:tc>
          <w:tcPr>
            <w:tcW w:w="1620" w:type="dxa"/>
            <w:tcBorders>
              <w:top w:val="double" w:sz="7" w:space="0" w:color="000000"/>
              <w:left w:val="single" w:sz="7" w:space="0" w:color="000000"/>
              <w:bottom w:val="single" w:sz="6" w:space="0" w:color="FFFFFF"/>
              <w:right w:val="single" w:sz="7" w:space="0" w:color="000000"/>
            </w:tcBorders>
            <w:vAlign w:val="center"/>
          </w:tcPr>
          <w:p w:rsidR="0085397A" w:rsidRPr="003064CB" w:rsidRDefault="0085397A" w:rsidP="00CE3728">
            <w:pPr>
              <w:jc w:val="center"/>
              <w:rPr>
                <w:sz w:val="22"/>
                <w:szCs w:val="22"/>
              </w:rPr>
            </w:pPr>
            <w:r w:rsidRPr="003064CB">
              <w:rPr>
                <w:sz w:val="22"/>
                <w:szCs w:val="22"/>
              </w:rPr>
              <w:t>Total Average Wage Cost ($) (rounded)</w:t>
            </w:r>
          </w:p>
        </w:tc>
        <w:tc>
          <w:tcPr>
            <w:tcW w:w="1620" w:type="dxa"/>
            <w:tcBorders>
              <w:top w:val="double" w:sz="7" w:space="0" w:color="000000"/>
              <w:left w:val="single" w:sz="7" w:space="0" w:color="000000"/>
              <w:bottom w:val="single" w:sz="6" w:space="0" w:color="FFFFFF"/>
              <w:right w:val="single" w:sz="7" w:space="0" w:color="000000"/>
            </w:tcBorders>
            <w:vAlign w:val="center"/>
          </w:tcPr>
          <w:p w:rsidR="0085397A" w:rsidRPr="003064CB" w:rsidRDefault="0085397A" w:rsidP="00CE3728">
            <w:pPr>
              <w:jc w:val="center"/>
              <w:rPr>
                <w:sz w:val="22"/>
                <w:szCs w:val="22"/>
              </w:rPr>
            </w:pPr>
            <w:r w:rsidRPr="003064CB">
              <w:rPr>
                <w:sz w:val="22"/>
                <w:szCs w:val="22"/>
              </w:rPr>
              <w:t>Total Minimum Wage Cost ($) (rounded)</w:t>
            </w:r>
          </w:p>
        </w:tc>
        <w:tc>
          <w:tcPr>
            <w:tcW w:w="1980" w:type="dxa"/>
            <w:tcBorders>
              <w:top w:val="double" w:sz="7" w:space="0" w:color="000000"/>
              <w:left w:val="single" w:sz="7" w:space="0" w:color="000000"/>
              <w:bottom w:val="single" w:sz="6" w:space="0" w:color="FFFFFF"/>
              <w:right w:val="double" w:sz="7" w:space="0" w:color="000000"/>
            </w:tcBorders>
            <w:vAlign w:val="center"/>
          </w:tcPr>
          <w:p w:rsidR="0085397A" w:rsidRPr="003064CB" w:rsidRDefault="0085397A" w:rsidP="00CE3728">
            <w:pPr>
              <w:jc w:val="center"/>
              <w:rPr>
                <w:sz w:val="22"/>
                <w:szCs w:val="22"/>
              </w:rPr>
            </w:pPr>
            <w:r w:rsidRPr="003064CB">
              <w:rPr>
                <w:sz w:val="22"/>
                <w:szCs w:val="22"/>
              </w:rPr>
              <w:t>Total Maximum Wage Cost ($) (rounded)</w:t>
            </w:r>
          </w:p>
        </w:tc>
      </w:tr>
      <w:tr w:rsidR="0085397A"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85397A" w:rsidRPr="0085397A" w:rsidRDefault="0085397A" w:rsidP="002B6DB8">
            <w:pPr>
              <w:rPr>
                <w:color w:val="000000"/>
                <w:sz w:val="22"/>
                <w:szCs w:val="22"/>
              </w:rPr>
            </w:pPr>
            <w:r w:rsidRPr="0085397A">
              <w:rPr>
                <w:color w:val="000000"/>
                <w:sz w:val="22"/>
                <w:szCs w:val="22"/>
              </w:rPr>
              <w:t>Engineer</w:t>
            </w:r>
          </w:p>
        </w:tc>
        <w:tc>
          <w:tcPr>
            <w:tcW w:w="171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320FDE">
            <w:pPr>
              <w:jc w:val="center"/>
              <w:rPr>
                <w:sz w:val="22"/>
                <w:szCs w:val="22"/>
              </w:rPr>
            </w:pPr>
            <w:r w:rsidRPr="0085397A">
              <w:rPr>
                <w:sz w:val="22"/>
                <w:szCs w:val="22"/>
              </w:rPr>
              <w:t>57.60</w:t>
            </w:r>
          </w:p>
        </w:tc>
        <w:tc>
          <w:tcPr>
            <w:tcW w:w="198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147464">
            <w:pPr>
              <w:jc w:val="center"/>
              <w:rPr>
                <w:sz w:val="22"/>
                <w:szCs w:val="22"/>
              </w:rPr>
            </w:pPr>
            <w:r w:rsidRPr="0085397A">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85397A" w:rsidRPr="0085397A" w:rsidRDefault="00682439" w:rsidP="00CE3728">
            <w:pPr>
              <w:jc w:val="center"/>
              <w:rPr>
                <w:sz w:val="22"/>
                <w:szCs w:val="22"/>
              </w:rPr>
            </w:pPr>
            <w:r w:rsidRPr="0085397A">
              <w:rPr>
                <w:sz w:val="22"/>
                <w:szCs w:val="22"/>
              </w:rPr>
              <w:fldChar w:fldCharType="begin"/>
            </w:r>
            <w:r w:rsidR="0085397A" w:rsidRPr="0085397A">
              <w:rPr>
                <w:sz w:val="22"/>
                <w:szCs w:val="22"/>
              </w:rPr>
              <w:instrText xml:space="preserve"> =product(LEFT) \# "#,##0" </w:instrText>
            </w:r>
            <w:r w:rsidRPr="0085397A">
              <w:rPr>
                <w:sz w:val="22"/>
                <w:szCs w:val="22"/>
              </w:rPr>
              <w:fldChar w:fldCharType="separate"/>
            </w:r>
            <w:r w:rsidR="0085397A" w:rsidRPr="0085397A">
              <w:rPr>
                <w:noProof/>
                <w:sz w:val="22"/>
                <w:szCs w:val="22"/>
              </w:rPr>
              <w:t>3,209</w:t>
            </w:r>
            <w:r w:rsidRPr="0085397A">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85397A" w:rsidRPr="0085397A" w:rsidRDefault="00BA1944" w:rsidP="002B6DB8">
            <w:pPr>
              <w:jc w:val="center"/>
              <w:rPr>
                <w:sz w:val="22"/>
                <w:szCs w:val="22"/>
              </w:rPr>
            </w:pPr>
            <w:r>
              <w:rPr>
                <w:sz w:val="22"/>
                <w:szCs w:val="22"/>
              </w:rPr>
              <w:t>223</w:t>
            </w:r>
          </w:p>
        </w:tc>
        <w:tc>
          <w:tcPr>
            <w:tcW w:w="1980" w:type="dxa"/>
            <w:tcBorders>
              <w:top w:val="single" w:sz="7" w:space="0" w:color="000000"/>
              <w:left w:val="single" w:sz="7" w:space="0" w:color="000000"/>
              <w:bottom w:val="single" w:sz="6" w:space="0" w:color="FFFFFF"/>
              <w:right w:val="double" w:sz="7" w:space="0" w:color="000000"/>
            </w:tcBorders>
            <w:vAlign w:val="center"/>
          </w:tcPr>
          <w:p w:rsidR="0085397A" w:rsidRPr="0085397A" w:rsidRDefault="00BA1944" w:rsidP="002B6DB8">
            <w:pPr>
              <w:jc w:val="center"/>
              <w:rPr>
                <w:sz w:val="22"/>
                <w:szCs w:val="22"/>
              </w:rPr>
            </w:pPr>
            <w:r>
              <w:rPr>
                <w:sz w:val="22"/>
                <w:szCs w:val="22"/>
              </w:rPr>
              <w:t>8,915</w:t>
            </w:r>
          </w:p>
        </w:tc>
      </w:tr>
      <w:tr w:rsidR="0085397A"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85397A" w:rsidRPr="0085397A" w:rsidRDefault="0085397A" w:rsidP="002B6DB8">
            <w:pPr>
              <w:rPr>
                <w:color w:val="000000"/>
                <w:sz w:val="22"/>
                <w:szCs w:val="22"/>
              </w:rPr>
            </w:pPr>
            <w:r w:rsidRPr="0085397A">
              <w:rPr>
                <w:color w:val="000000"/>
                <w:sz w:val="22"/>
                <w:szCs w:val="22"/>
              </w:rPr>
              <w:t>Natural Resources Specialist</w:t>
            </w:r>
          </w:p>
        </w:tc>
        <w:tc>
          <w:tcPr>
            <w:tcW w:w="171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2B6DB8">
            <w:pPr>
              <w:jc w:val="center"/>
              <w:rPr>
                <w:sz w:val="22"/>
                <w:szCs w:val="22"/>
              </w:rPr>
            </w:pPr>
            <w:r w:rsidRPr="0085397A">
              <w:rPr>
                <w:sz w:val="22"/>
                <w:szCs w:val="22"/>
              </w:rPr>
              <w:t>104</w:t>
            </w:r>
          </w:p>
        </w:tc>
        <w:tc>
          <w:tcPr>
            <w:tcW w:w="198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147464">
            <w:pPr>
              <w:jc w:val="center"/>
              <w:rPr>
                <w:sz w:val="22"/>
                <w:szCs w:val="22"/>
              </w:rPr>
            </w:pPr>
            <w:r w:rsidRPr="0085397A">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85397A" w:rsidRPr="0085397A" w:rsidRDefault="00682439" w:rsidP="00CE3728">
            <w:pPr>
              <w:jc w:val="center"/>
              <w:rPr>
                <w:sz w:val="22"/>
                <w:szCs w:val="22"/>
              </w:rPr>
            </w:pPr>
            <w:r w:rsidRPr="0085397A">
              <w:rPr>
                <w:sz w:val="22"/>
                <w:szCs w:val="22"/>
              </w:rPr>
              <w:fldChar w:fldCharType="begin"/>
            </w:r>
            <w:r w:rsidR="0085397A" w:rsidRPr="0085397A">
              <w:rPr>
                <w:sz w:val="22"/>
                <w:szCs w:val="22"/>
              </w:rPr>
              <w:instrText xml:space="preserve"> =product(LEFT) \# "#,##0" </w:instrText>
            </w:r>
            <w:r w:rsidRPr="0085397A">
              <w:rPr>
                <w:sz w:val="22"/>
                <w:szCs w:val="22"/>
              </w:rPr>
              <w:fldChar w:fldCharType="separate"/>
            </w:r>
            <w:r w:rsidR="0085397A" w:rsidRPr="0085397A">
              <w:rPr>
                <w:noProof/>
                <w:sz w:val="22"/>
                <w:szCs w:val="22"/>
              </w:rPr>
              <w:t>5,795</w:t>
            </w:r>
            <w:r w:rsidRPr="0085397A">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85397A" w:rsidRPr="0085397A" w:rsidRDefault="00BA1944" w:rsidP="002B6DB8">
            <w:pPr>
              <w:jc w:val="center"/>
              <w:rPr>
                <w:sz w:val="22"/>
                <w:szCs w:val="22"/>
              </w:rPr>
            </w:pPr>
            <w:r>
              <w:rPr>
                <w:sz w:val="22"/>
                <w:szCs w:val="22"/>
              </w:rPr>
              <w:t>0</w:t>
            </w:r>
          </w:p>
        </w:tc>
        <w:tc>
          <w:tcPr>
            <w:tcW w:w="1980" w:type="dxa"/>
            <w:tcBorders>
              <w:top w:val="single" w:sz="7" w:space="0" w:color="000000"/>
              <w:left w:val="single" w:sz="7" w:space="0" w:color="000000"/>
              <w:bottom w:val="single" w:sz="6" w:space="0" w:color="FFFFFF"/>
              <w:right w:val="double" w:sz="7" w:space="0" w:color="000000"/>
            </w:tcBorders>
            <w:vAlign w:val="center"/>
          </w:tcPr>
          <w:p w:rsidR="0085397A" w:rsidRPr="0085397A" w:rsidRDefault="00BA1944" w:rsidP="002B6DB8">
            <w:pPr>
              <w:jc w:val="center"/>
              <w:rPr>
                <w:sz w:val="22"/>
                <w:szCs w:val="22"/>
              </w:rPr>
            </w:pPr>
            <w:r>
              <w:rPr>
                <w:sz w:val="22"/>
                <w:szCs w:val="22"/>
              </w:rPr>
              <w:t>20,059</w:t>
            </w:r>
          </w:p>
        </w:tc>
      </w:tr>
      <w:tr w:rsidR="0085397A"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85397A" w:rsidRPr="0085397A" w:rsidRDefault="0085397A" w:rsidP="002B6DB8">
            <w:pPr>
              <w:rPr>
                <w:color w:val="000000"/>
                <w:sz w:val="22"/>
                <w:szCs w:val="22"/>
              </w:rPr>
            </w:pPr>
            <w:r w:rsidRPr="0085397A">
              <w:rPr>
                <w:color w:val="000000"/>
                <w:sz w:val="22"/>
                <w:szCs w:val="22"/>
              </w:rPr>
              <w:t>Hydrologist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2B6DB8">
            <w:pPr>
              <w:jc w:val="center"/>
              <w:rPr>
                <w:sz w:val="22"/>
                <w:szCs w:val="22"/>
              </w:rPr>
            </w:pPr>
            <w:r w:rsidRPr="0085397A">
              <w:rPr>
                <w:sz w:val="22"/>
                <w:szCs w:val="22"/>
              </w:rPr>
              <w:t>168</w:t>
            </w:r>
          </w:p>
        </w:tc>
        <w:tc>
          <w:tcPr>
            <w:tcW w:w="198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147464">
            <w:pPr>
              <w:jc w:val="center"/>
              <w:rPr>
                <w:sz w:val="22"/>
                <w:szCs w:val="22"/>
              </w:rPr>
            </w:pPr>
            <w:r w:rsidRPr="0085397A">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85397A" w:rsidRPr="0085397A" w:rsidRDefault="00682439" w:rsidP="00CE3728">
            <w:pPr>
              <w:jc w:val="center"/>
              <w:rPr>
                <w:sz w:val="22"/>
                <w:szCs w:val="22"/>
              </w:rPr>
            </w:pPr>
            <w:r w:rsidRPr="0085397A">
              <w:rPr>
                <w:sz w:val="22"/>
                <w:szCs w:val="22"/>
              </w:rPr>
              <w:fldChar w:fldCharType="begin"/>
            </w:r>
            <w:r w:rsidR="0085397A" w:rsidRPr="0085397A">
              <w:rPr>
                <w:sz w:val="22"/>
                <w:szCs w:val="22"/>
              </w:rPr>
              <w:instrText xml:space="preserve"> =product(LEFT) \# "#,##0" </w:instrText>
            </w:r>
            <w:r w:rsidRPr="0085397A">
              <w:rPr>
                <w:sz w:val="22"/>
                <w:szCs w:val="22"/>
              </w:rPr>
              <w:fldChar w:fldCharType="separate"/>
            </w:r>
            <w:r w:rsidR="0085397A" w:rsidRPr="0085397A">
              <w:rPr>
                <w:noProof/>
                <w:sz w:val="22"/>
                <w:szCs w:val="22"/>
              </w:rPr>
              <w:t>9,361</w:t>
            </w:r>
            <w:r w:rsidRPr="0085397A">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85397A" w:rsidRPr="0085397A" w:rsidRDefault="00BA1944" w:rsidP="00BA1944">
            <w:pPr>
              <w:jc w:val="center"/>
              <w:rPr>
                <w:sz w:val="22"/>
                <w:szCs w:val="22"/>
              </w:rPr>
            </w:pPr>
            <w:r>
              <w:rPr>
                <w:sz w:val="22"/>
                <w:szCs w:val="22"/>
              </w:rPr>
              <w:t>223</w:t>
            </w:r>
          </w:p>
        </w:tc>
        <w:tc>
          <w:tcPr>
            <w:tcW w:w="1980" w:type="dxa"/>
            <w:tcBorders>
              <w:top w:val="single" w:sz="7" w:space="0" w:color="000000"/>
              <w:left w:val="single" w:sz="7" w:space="0" w:color="000000"/>
              <w:bottom w:val="single" w:sz="6" w:space="0" w:color="FFFFFF"/>
              <w:right w:val="double" w:sz="7" w:space="0" w:color="000000"/>
            </w:tcBorders>
            <w:vAlign w:val="center"/>
          </w:tcPr>
          <w:p w:rsidR="0085397A" w:rsidRPr="0085397A" w:rsidRDefault="00BA1944" w:rsidP="002B6DB8">
            <w:pPr>
              <w:jc w:val="center"/>
              <w:rPr>
                <w:sz w:val="22"/>
                <w:szCs w:val="22"/>
              </w:rPr>
            </w:pPr>
            <w:r>
              <w:rPr>
                <w:sz w:val="22"/>
                <w:szCs w:val="22"/>
              </w:rPr>
              <w:t>28,974</w:t>
            </w:r>
          </w:p>
        </w:tc>
      </w:tr>
      <w:tr w:rsidR="0085397A"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85397A" w:rsidRPr="0085397A" w:rsidRDefault="0085397A" w:rsidP="002B6DB8">
            <w:pPr>
              <w:rPr>
                <w:color w:val="000000"/>
                <w:sz w:val="22"/>
                <w:szCs w:val="22"/>
              </w:rPr>
            </w:pPr>
            <w:r w:rsidRPr="0085397A">
              <w:rPr>
                <w:color w:val="000000"/>
                <w:sz w:val="22"/>
                <w:szCs w:val="22"/>
              </w:rPr>
              <w:t>Administrative</w:t>
            </w:r>
          </w:p>
        </w:tc>
        <w:tc>
          <w:tcPr>
            <w:tcW w:w="171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2B6DB8">
            <w:pPr>
              <w:jc w:val="center"/>
              <w:rPr>
                <w:sz w:val="22"/>
                <w:szCs w:val="22"/>
              </w:rPr>
            </w:pPr>
            <w:r w:rsidRPr="0085397A">
              <w:rPr>
                <w:sz w:val="22"/>
                <w:szCs w:val="22"/>
              </w:rPr>
              <w:t>7.60</w:t>
            </w:r>
          </w:p>
        </w:tc>
        <w:tc>
          <w:tcPr>
            <w:tcW w:w="198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147464">
            <w:pPr>
              <w:jc w:val="center"/>
              <w:rPr>
                <w:sz w:val="22"/>
                <w:szCs w:val="22"/>
              </w:rPr>
            </w:pPr>
            <w:r w:rsidRPr="0085397A">
              <w:rPr>
                <w:sz w:val="22"/>
                <w:szCs w:val="22"/>
              </w:rPr>
              <w:t>29.56</w:t>
            </w:r>
          </w:p>
        </w:tc>
        <w:tc>
          <w:tcPr>
            <w:tcW w:w="1620" w:type="dxa"/>
            <w:tcBorders>
              <w:top w:val="single" w:sz="7" w:space="0" w:color="000000"/>
              <w:left w:val="single" w:sz="7" w:space="0" w:color="000000"/>
              <w:bottom w:val="single" w:sz="6" w:space="0" w:color="FFFFFF"/>
              <w:right w:val="single" w:sz="7" w:space="0" w:color="000000"/>
            </w:tcBorders>
            <w:vAlign w:val="center"/>
          </w:tcPr>
          <w:p w:rsidR="0085397A" w:rsidRPr="0085397A" w:rsidRDefault="00682439" w:rsidP="00CE3728">
            <w:pPr>
              <w:jc w:val="center"/>
              <w:rPr>
                <w:sz w:val="22"/>
                <w:szCs w:val="22"/>
              </w:rPr>
            </w:pPr>
            <w:r w:rsidRPr="0085397A">
              <w:rPr>
                <w:sz w:val="22"/>
                <w:szCs w:val="22"/>
              </w:rPr>
              <w:fldChar w:fldCharType="begin"/>
            </w:r>
            <w:r w:rsidR="0085397A" w:rsidRPr="0085397A">
              <w:rPr>
                <w:sz w:val="22"/>
                <w:szCs w:val="22"/>
              </w:rPr>
              <w:instrText xml:space="preserve"> =product(LEFT) \# "#,##0" </w:instrText>
            </w:r>
            <w:r w:rsidRPr="0085397A">
              <w:rPr>
                <w:sz w:val="22"/>
                <w:szCs w:val="22"/>
              </w:rPr>
              <w:fldChar w:fldCharType="separate"/>
            </w:r>
            <w:r w:rsidR="0085397A" w:rsidRPr="0085397A">
              <w:rPr>
                <w:noProof/>
                <w:sz w:val="22"/>
                <w:szCs w:val="22"/>
              </w:rPr>
              <w:t xml:space="preserve"> 225</w:t>
            </w:r>
            <w:r w:rsidRPr="0085397A">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85397A" w:rsidRPr="0085397A" w:rsidRDefault="00BA1944" w:rsidP="002B6DB8">
            <w:pPr>
              <w:jc w:val="center"/>
              <w:rPr>
                <w:sz w:val="22"/>
                <w:szCs w:val="22"/>
              </w:rPr>
            </w:pPr>
            <w:r>
              <w:rPr>
                <w:sz w:val="22"/>
                <w:szCs w:val="22"/>
              </w:rPr>
              <w:t>74</w:t>
            </w:r>
          </w:p>
        </w:tc>
        <w:tc>
          <w:tcPr>
            <w:tcW w:w="1980" w:type="dxa"/>
            <w:tcBorders>
              <w:top w:val="single" w:sz="7" w:space="0" w:color="000000"/>
              <w:left w:val="single" w:sz="7" w:space="0" w:color="000000"/>
              <w:bottom w:val="single" w:sz="6" w:space="0" w:color="FFFFFF"/>
              <w:right w:val="double" w:sz="7" w:space="0" w:color="000000"/>
            </w:tcBorders>
            <w:vAlign w:val="center"/>
          </w:tcPr>
          <w:p w:rsidR="0085397A" w:rsidRPr="0085397A" w:rsidRDefault="00BA1944" w:rsidP="002B6DB8">
            <w:pPr>
              <w:jc w:val="center"/>
              <w:rPr>
                <w:sz w:val="22"/>
                <w:szCs w:val="22"/>
              </w:rPr>
            </w:pPr>
            <w:r>
              <w:rPr>
                <w:sz w:val="22"/>
                <w:szCs w:val="22"/>
              </w:rPr>
              <w:t>296</w:t>
            </w:r>
          </w:p>
        </w:tc>
      </w:tr>
      <w:tr w:rsidR="0085397A"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85397A" w:rsidRPr="0085397A" w:rsidRDefault="0085397A" w:rsidP="002B6DB8">
            <w:pPr>
              <w:rPr>
                <w:color w:val="000000"/>
                <w:sz w:val="22"/>
                <w:szCs w:val="22"/>
              </w:rPr>
            </w:pPr>
            <w:r w:rsidRPr="0085397A">
              <w:rPr>
                <w:color w:val="000000"/>
                <w:sz w:val="22"/>
                <w:szCs w:val="22"/>
              </w:rPr>
              <w:t>Archeologist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2B6DB8">
            <w:pPr>
              <w:jc w:val="center"/>
              <w:rPr>
                <w:sz w:val="22"/>
                <w:szCs w:val="22"/>
              </w:rPr>
            </w:pPr>
            <w:r w:rsidRPr="0085397A">
              <w:rPr>
                <w:sz w:val="22"/>
                <w:szCs w:val="22"/>
              </w:rPr>
              <w:t>12</w:t>
            </w:r>
          </w:p>
        </w:tc>
        <w:tc>
          <w:tcPr>
            <w:tcW w:w="198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147464">
            <w:pPr>
              <w:jc w:val="center"/>
              <w:rPr>
                <w:sz w:val="22"/>
                <w:szCs w:val="22"/>
              </w:rPr>
            </w:pPr>
            <w:r w:rsidRPr="0085397A">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85397A" w:rsidRPr="0085397A" w:rsidRDefault="00682439" w:rsidP="00CE3728">
            <w:pPr>
              <w:jc w:val="center"/>
              <w:rPr>
                <w:sz w:val="22"/>
                <w:szCs w:val="22"/>
              </w:rPr>
            </w:pPr>
            <w:r w:rsidRPr="0085397A">
              <w:rPr>
                <w:sz w:val="22"/>
                <w:szCs w:val="22"/>
              </w:rPr>
              <w:fldChar w:fldCharType="begin"/>
            </w:r>
            <w:r w:rsidR="0085397A" w:rsidRPr="0085397A">
              <w:rPr>
                <w:sz w:val="22"/>
                <w:szCs w:val="22"/>
              </w:rPr>
              <w:instrText xml:space="preserve"> =product(LEFT) \# "#,##0" </w:instrText>
            </w:r>
            <w:r w:rsidRPr="0085397A">
              <w:rPr>
                <w:sz w:val="22"/>
                <w:szCs w:val="22"/>
              </w:rPr>
              <w:fldChar w:fldCharType="separate"/>
            </w:r>
            <w:r w:rsidR="0085397A" w:rsidRPr="0085397A">
              <w:rPr>
                <w:noProof/>
                <w:sz w:val="22"/>
                <w:szCs w:val="22"/>
              </w:rPr>
              <w:t xml:space="preserve"> 669</w:t>
            </w:r>
            <w:r w:rsidRPr="0085397A">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85397A" w:rsidRPr="0085397A" w:rsidRDefault="00BA1944" w:rsidP="002B6DB8">
            <w:pPr>
              <w:jc w:val="center"/>
              <w:rPr>
                <w:sz w:val="22"/>
                <w:szCs w:val="22"/>
              </w:rPr>
            </w:pPr>
            <w:r>
              <w:rPr>
                <w:sz w:val="22"/>
                <w:szCs w:val="22"/>
              </w:rPr>
              <w:t>0</w:t>
            </w:r>
          </w:p>
        </w:tc>
        <w:tc>
          <w:tcPr>
            <w:tcW w:w="1980" w:type="dxa"/>
            <w:tcBorders>
              <w:top w:val="single" w:sz="7" w:space="0" w:color="000000"/>
              <w:left w:val="single" w:sz="7" w:space="0" w:color="000000"/>
              <w:bottom w:val="single" w:sz="6" w:space="0" w:color="FFFFFF"/>
              <w:right w:val="double" w:sz="7" w:space="0" w:color="000000"/>
            </w:tcBorders>
            <w:vAlign w:val="center"/>
          </w:tcPr>
          <w:p w:rsidR="0085397A" w:rsidRPr="0085397A" w:rsidRDefault="00BA1944" w:rsidP="002B6DB8">
            <w:pPr>
              <w:jc w:val="center"/>
              <w:rPr>
                <w:sz w:val="22"/>
                <w:szCs w:val="22"/>
              </w:rPr>
            </w:pPr>
            <w:r>
              <w:rPr>
                <w:sz w:val="22"/>
                <w:szCs w:val="22"/>
              </w:rPr>
              <w:t>2,229</w:t>
            </w:r>
          </w:p>
        </w:tc>
      </w:tr>
      <w:tr w:rsidR="0085397A"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85397A" w:rsidRPr="0085397A" w:rsidRDefault="0085397A" w:rsidP="002B6DB8">
            <w:pPr>
              <w:rPr>
                <w:color w:val="000000"/>
                <w:sz w:val="22"/>
                <w:szCs w:val="22"/>
              </w:rPr>
            </w:pPr>
            <w:r w:rsidRPr="0085397A">
              <w:rPr>
                <w:color w:val="000000"/>
                <w:sz w:val="22"/>
                <w:szCs w:val="22"/>
              </w:rPr>
              <w:t>Manager</w:t>
            </w:r>
          </w:p>
        </w:tc>
        <w:tc>
          <w:tcPr>
            <w:tcW w:w="171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2B6DB8">
            <w:pPr>
              <w:jc w:val="center"/>
              <w:rPr>
                <w:sz w:val="22"/>
                <w:szCs w:val="22"/>
              </w:rPr>
            </w:pPr>
            <w:r w:rsidRPr="0085397A">
              <w:rPr>
                <w:sz w:val="22"/>
                <w:szCs w:val="22"/>
              </w:rPr>
              <w:t>4</w:t>
            </w:r>
          </w:p>
        </w:tc>
        <w:tc>
          <w:tcPr>
            <w:tcW w:w="1980" w:type="dxa"/>
            <w:tcBorders>
              <w:top w:val="single" w:sz="7" w:space="0" w:color="000000"/>
              <w:left w:val="single" w:sz="7" w:space="0" w:color="000000"/>
              <w:bottom w:val="single" w:sz="6" w:space="0" w:color="FFFFFF"/>
              <w:right w:val="single" w:sz="6" w:space="0" w:color="FFFFFF"/>
            </w:tcBorders>
            <w:vAlign w:val="center"/>
          </w:tcPr>
          <w:p w:rsidR="0085397A" w:rsidRPr="0085397A" w:rsidRDefault="0085397A" w:rsidP="00147464">
            <w:pPr>
              <w:jc w:val="center"/>
              <w:rPr>
                <w:sz w:val="22"/>
                <w:szCs w:val="22"/>
              </w:rPr>
            </w:pPr>
            <w:r w:rsidRPr="0085397A">
              <w:rPr>
                <w:sz w:val="22"/>
                <w:szCs w:val="22"/>
              </w:rPr>
              <w:t>68.26</w:t>
            </w:r>
          </w:p>
        </w:tc>
        <w:tc>
          <w:tcPr>
            <w:tcW w:w="1620" w:type="dxa"/>
            <w:tcBorders>
              <w:top w:val="single" w:sz="7" w:space="0" w:color="000000"/>
              <w:left w:val="single" w:sz="7" w:space="0" w:color="000000"/>
              <w:bottom w:val="single" w:sz="6" w:space="0" w:color="FFFFFF"/>
              <w:right w:val="single" w:sz="7" w:space="0" w:color="000000"/>
            </w:tcBorders>
            <w:vAlign w:val="center"/>
          </w:tcPr>
          <w:p w:rsidR="0085397A" w:rsidRPr="0085397A" w:rsidRDefault="00682439" w:rsidP="00CE3728">
            <w:pPr>
              <w:jc w:val="center"/>
              <w:rPr>
                <w:sz w:val="22"/>
                <w:szCs w:val="22"/>
              </w:rPr>
            </w:pPr>
            <w:r w:rsidRPr="0085397A">
              <w:rPr>
                <w:sz w:val="22"/>
                <w:szCs w:val="22"/>
              </w:rPr>
              <w:fldChar w:fldCharType="begin"/>
            </w:r>
            <w:r w:rsidR="0085397A" w:rsidRPr="0085397A">
              <w:rPr>
                <w:sz w:val="22"/>
                <w:szCs w:val="22"/>
              </w:rPr>
              <w:instrText xml:space="preserve"> =product(LEFT) \# "#,##0" </w:instrText>
            </w:r>
            <w:r w:rsidRPr="0085397A">
              <w:rPr>
                <w:sz w:val="22"/>
                <w:szCs w:val="22"/>
              </w:rPr>
              <w:fldChar w:fldCharType="separate"/>
            </w:r>
            <w:r w:rsidR="0085397A" w:rsidRPr="0085397A">
              <w:rPr>
                <w:noProof/>
                <w:sz w:val="22"/>
                <w:szCs w:val="22"/>
              </w:rPr>
              <w:t xml:space="preserve"> 273</w:t>
            </w:r>
            <w:r w:rsidRPr="0085397A">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85397A" w:rsidRPr="0085397A" w:rsidRDefault="00BA1944" w:rsidP="002B6DB8">
            <w:pPr>
              <w:jc w:val="center"/>
              <w:rPr>
                <w:sz w:val="22"/>
                <w:szCs w:val="22"/>
              </w:rPr>
            </w:pPr>
            <w:r>
              <w:rPr>
                <w:sz w:val="22"/>
                <w:szCs w:val="22"/>
              </w:rPr>
              <w:t>34</w:t>
            </w:r>
          </w:p>
        </w:tc>
        <w:tc>
          <w:tcPr>
            <w:tcW w:w="1980" w:type="dxa"/>
            <w:tcBorders>
              <w:top w:val="single" w:sz="7" w:space="0" w:color="000000"/>
              <w:left w:val="single" w:sz="7" w:space="0" w:color="000000"/>
              <w:bottom w:val="single" w:sz="6" w:space="0" w:color="FFFFFF"/>
              <w:right w:val="double" w:sz="7" w:space="0" w:color="000000"/>
            </w:tcBorders>
            <w:vAlign w:val="center"/>
          </w:tcPr>
          <w:p w:rsidR="0085397A" w:rsidRPr="0085397A" w:rsidRDefault="00BA1944" w:rsidP="002B6DB8">
            <w:pPr>
              <w:jc w:val="center"/>
              <w:rPr>
                <w:sz w:val="22"/>
                <w:szCs w:val="22"/>
              </w:rPr>
            </w:pPr>
            <w:r>
              <w:rPr>
                <w:sz w:val="22"/>
                <w:szCs w:val="22"/>
              </w:rPr>
              <w:t>1,365</w:t>
            </w:r>
          </w:p>
        </w:tc>
      </w:tr>
      <w:tr w:rsidR="0085397A" w:rsidRPr="00A72269" w:rsidTr="00AB02CF">
        <w:trPr>
          <w:trHeight w:val="63"/>
        </w:trPr>
        <w:tc>
          <w:tcPr>
            <w:tcW w:w="1890" w:type="dxa"/>
            <w:tcBorders>
              <w:top w:val="single" w:sz="7" w:space="0" w:color="000000"/>
              <w:left w:val="double" w:sz="7" w:space="0" w:color="000000"/>
              <w:bottom w:val="single" w:sz="7" w:space="0" w:color="000000"/>
              <w:right w:val="single" w:sz="6" w:space="0" w:color="FFFFFF"/>
            </w:tcBorders>
            <w:vAlign w:val="center"/>
          </w:tcPr>
          <w:p w:rsidR="0085397A" w:rsidRPr="0085397A" w:rsidRDefault="0085397A" w:rsidP="002B6DB8">
            <w:pPr>
              <w:spacing w:after="58"/>
              <w:rPr>
                <w:sz w:val="22"/>
                <w:szCs w:val="22"/>
              </w:rPr>
            </w:pPr>
            <w:r w:rsidRPr="0085397A">
              <w:rPr>
                <w:sz w:val="22"/>
                <w:szCs w:val="22"/>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85397A" w:rsidRPr="0085397A" w:rsidRDefault="00682439" w:rsidP="002B6DB8">
            <w:pPr>
              <w:spacing w:after="58"/>
              <w:jc w:val="center"/>
              <w:rPr>
                <w:sz w:val="22"/>
                <w:szCs w:val="22"/>
              </w:rPr>
            </w:pPr>
            <w:r w:rsidRPr="0085397A">
              <w:rPr>
                <w:sz w:val="22"/>
                <w:szCs w:val="22"/>
              </w:rPr>
              <w:fldChar w:fldCharType="begin"/>
            </w:r>
            <w:r w:rsidR="0085397A" w:rsidRPr="0085397A">
              <w:rPr>
                <w:sz w:val="22"/>
                <w:szCs w:val="22"/>
              </w:rPr>
              <w:instrText xml:space="preserve"> =SUM(ABOVE) </w:instrText>
            </w:r>
            <w:r w:rsidRPr="0085397A">
              <w:rPr>
                <w:sz w:val="22"/>
                <w:szCs w:val="22"/>
              </w:rPr>
              <w:fldChar w:fldCharType="separate"/>
            </w:r>
            <w:r w:rsidR="0085397A" w:rsidRPr="0085397A">
              <w:rPr>
                <w:noProof/>
                <w:sz w:val="22"/>
                <w:szCs w:val="22"/>
              </w:rPr>
              <w:t>353.2</w:t>
            </w:r>
            <w:r w:rsidRPr="0085397A">
              <w:rPr>
                <w:sz w:val="22"/>
                <w:szCs w:val="22"/>
              </w:rPr>
              <w:fldChar w:fldCharType="end"/>
            </w:r>
            <w:r w:rsidR="0085397A" w:rsidRPr="0085397A">
              <w:rPr>
                <w:sz w:val="22"/>
                <w:szCs w:val="22"/>
              </w:rPr>
              <w:t>0</w:t>
            </w:r>
          </w:p>
        </w:tc>
        <w:tc>
          <w:tcPr>
            <w:tcW w:w="1980" w:type="dxa"/>
            <w:tcBorders>
              <w:top w:val="single" w:sz="7" w:space="0" w:color="000000"/>
              <w:left w:val="single" w:sz="7" w:space="0" w:color="000000"/>
              <w:bottom w:val="single" w:sz="7" w:space="0" w:color="000000"/>
              <w:right w:val="single" w:sz="6" w:space="0" w:color="FFFFFF"/>
            </w:tcBorders>
            <w:vAlign w:val="center"/>
          </w:tcPr>
          <w:p w:rsidR="0085397A" w:rsidRPr="0085397A" w:rsidRDefault="0085397A" w:rsidP="002B6DB8">
            <w:pPr>
              <w:spacing w:after="58"/>
              <w:jc w:val="center"/>
              <w:rPr>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85397A" w:rsidRPr="0085397A" w:rsidRDefault="00682439" w:rsidP="00CE3728">
            <w:pPr>
              <w:spacing w:after="58"/>
              <w:jc w:val="center"/>
              <w:rPr>
                <w:sz w:val="22"/>
                <w:szCs w:val="22"/>
              </w:rPr>
            </w:pPr>
            <w:r w:rsidRPr="0085397A">
              <w:rPr>
                <w:sz w:val="22"/>
                <w:szCs w:val="22"/>
              </w:rPr>
              <w:fldChar w:fldCharType="begin"/>
            </w:r>
            <w:r w:rsidR="0085397A" w:rsidRPr="0085397A">
              <w:rPr>
                <w:sz w:val="22"/>
                <w:szCs w:val="22"/>
              </w:rPr>
              <w:instrText xml:space="preserve"> =SUM(ABOVE) </w:instrText>
            </w:r>
            <w:r w:rsidRPr="0085397A">
              <w:rPr>
                <w:sz w:val="22"/>
                <w:szCs w:val="22"/>
              </w:rPr>
              <w:fldChar w:fldCharType="separate"/>
            </w:r>
            <w:r w:rsidR="0085397A" w:rsidRPr="0085397A">
              <w:rPr>
                <w:noProof/>
                <w:sz w:val="22"/>
                <w:szCs w:val="22"/>
              </w:rPr>
              <w:t>19,532</w:t>
            </w:r>
            <w:r w:rsidRPr="0085397A">
              <w:rPr>
                <w:sz w:val="22"/>
                <w:szCs w:val="22"/>
              </w:rPr>
              <w:fldChar w:fldCharType="end"/>
            </w:r>
          </w:p>
        </w:tc>
        <w:tc>
          <w:tcPr>
            <w:tcW w:w="1620" w:type="dxa"/>
            <w:tcBorders>
              <w:top w:val="single" w:sz="7" w:space="0" w:color="000000"/>
              <w:left w:val="single" w:sz="7" w:space="0" w:color="000000"/>
              <w:bottom w:val="single" w:sz="7" w:space="0" w:color="000000"/>
              <w:right w:val="single" w:sz="7" w:space="0" w:color="000000"/>
            </w:tcBorders>
            <w:vAlign w:val="center"/>
          </w:tcPr>
          <w:p w:rsidR="0085397A" w:rsidRPr="0085397A" w:rsidRDefault="00682439" w:rsidP="00AB02CF">
            <w:pPr>
              <w:spacing w:after="58"/>
              <w:jc w:val="center"/>
              <w:rPr>
                <w:sz w:val="22"/>
                <w:szCs w:val="22"/>
              </w:rPr>
            </w:pPr>
            <w:r>
              <w:rPr>
                <w:sz w:val="22"/>
                <w:szCs w:val="22"/>
              </w:rPr>
              <w:fldChar w:fldCharType="begin"/>
            </w:r>
            <w:r w:rsidR="00BA1944">
              <w:rPr>
                <w:sz w:val="22"/>
                <w:szCs w:val="22"/>
              </w:rPr>
              <w:instrText xml:space="preserve"> =SUM(ABOVE) </w:instrText>
            </w:r>
            <w:r>
              <w:rPr>
                <w:sz w:val="22"/>
                <w:szCs w:val="22"/>
              </w:rPr>
              <w:fldChar w:fldCharType="separate"/>
            </w:r>
            <w:r w:rsidR="00BA1944">
              <w:rPr>
                <w:noProof/>
                <w:sz w:val="22"/>
                <w:szCs w:val="22"/>
              </w:rPr>
              <w:t>554</w:t>
            </w:r>
            <w:r>
              <w:rPr>
                <w:sz w:val="22"/>
                <w:szCs w:val="22"/>
              </w:rPr>
              <w:fldChar w:fldCharType="end"/>
            </w:r>
          </w:p>
        </w:tc>
        <w:tc>
          <w:tcPr>
            <w:tcW w:w="1980" w:type="dxa"/>
            <w:tcBorders>
              <w:top w:val="single" w:sz="7" w:space="0" w:color="000000"/>
              <w:left w:val="single" w:sz="7" w:space="0" w:color="000000"/>
              <w:bottom w:val="single" w:sz="7" w:space="0" w:color="000000"/>
              <w:right w:val="double" w:sz="7" w:space="0" w:color="000000"/>
            </w:tcBorders>
            <w:vAlign w:val="center"/>
          </w:tcPr>
          <w:p w:rsidR="0085397A" w:rsidRPr="0085397A" w:rsidRDefault="00682439" w:rsidP="002B6DB8">
            <w:pPr>
              <w:spacing w:after="58"/>
              <w:jc w:val="center"/>
              <w:rPr>
                <w:sz w:val="22"/>
                <w:szCs w:val="22"/>
              </w:rPr>
            </w:pPr>
            <w:r>
              <w:rPr>
                <w:sz w:val="22"/>
                <w:szCs w:val="22"/>
              </w:rPr>
              <w:fldChar w:fldCharType="begin"/>
            </w:r>
            <w:r w:rsidR="00BA1944">
              <w:rPr>
                <w:sz w:val="22"/>
                <w:szCs w:val="22"/>
              </w:rPr>
              <w:instrText xml:space="preserve"> =SUM(ABOVE) </w:instrText>
            </w:r>
            <w:r>
              <w:rPr>
                <w:sz w:val="22"/>
                <w:szCs w:val="22"/>
              </w:rPr>
              <w:fldChar w:fldCharType="separate"/>
            </w:r>
            <w:r w:rsidR="00BA1944">
              <w:rPr>
                <w:noProof/>
                <w:sz w:val="22"/>
                <w:szCs w:val="22"/>
              </w:rPr>
              <w:t>61,838</w:t>
            </w:r>
            <w:r>
              <w:rPr>
                <w:sz w:val="22"/>
                <w:szCs w:val="22"/>
              </w:rPr>
              <w:fldChar w:fldCharType="end"/>
            </w:r>
          </w:p>
        </w:tc>
      </w:tr>
      <w:tr w:rsidR="0085397A" w:rsidRPr="00A72269" w:rsidTr="00BA1944">
        <w:trPr>
          <w:trHeight w:val="63"/>
        </w:trPr>
        <w:tc>
          <w:tcPr>
            <w:tcW w:w="1890" w:type="dxa"/>
            <w:tcBorders>
              <w:top w:val="single" w:sz="7" w:space="0" w:color="000000"/>
              <w:left w:val="double" w:sz="7" w:space="0" w:color="000000"/>
              <w:bottom w:val="double" w:sz="7" w:space="0" w:color="000000"/>
              <w:right w:val="single" w:sz="6" w:space="0" w:color="FFFFFF"/>
            </w:tcBorders>
            <w:vAlign w:val="center"/>
          </w:tcPr>
          <w:p w:rsidR="0085397A" w:rsidRPr="0085397A" w:rsidRDefault="0085397A" w:rsidP="002B6DB8">
            <w:pPr>
              <w:spacing w:after="58"/>
              <w:rPr>
                <w:sz w:val="22"/>
                <w:szCs w:val="22"/>
              </w:rPr>
            </w:pPr>
            <w:r>
              <w:rPr>
                <w:sz w:val="22"/>
                <w:szCs w:val="22"/>
              </w:rPr>
              <w:t xml:space="preserve">TOTAL + 21% </w:t>
            </w:r>
            <w:r w:rsidR="002574B1">
              <w:rPr>
                <w:sz w:val="22"/>
                <w:szCs w:val="22"/>
              </w:rPr>
              <w:t>indirect costs</w:t>
            </w:r>
          </w:p>
        </w:tc>
        <w:tc>
          <w:tcPr>
            <w:tcW w:w="1710" w:type="dxa"/>
            <w:tcBorders>
              <w:top w:val="single" w:sz="7" w:space="0" w:color="000000"/>
              <w:left w:val="single" w:sz="7" w:space="0" w:color="000000"/>
              <w:bottom w:val="double" w:sz="7" w:space="0" w:color="000000"/>
              <w:right w:val="single" w:sz="6" w:space="0" w:color="FFFFFF"/>
            </w:tcBorders>
            <w:vAlign w:val="center"/>
          </w:tcPr>
          <w:p w:rsidR="0085397A" w:rsidRPr="0085397A" w:rsidRDefault="0085397A" w:rsidP="002B6DB8">
            <w:pPr>
              <w:spacing w:after="58"/>
              <w:jc w:val="center"/>
              <w:rPr>
                <w:sz w:val="22"/>
                <w:szCs w:val="22"/>
              </w:rPr>
            </w:pPr>
          </w:p>
        </w:tc>
        <w:tc>
          <w:tcPr>
            <w:tcW w:w="1980" w:type="dxa"/>
            <w:tcBorders>
              <w:top w:val="single" w:sz="7" w:space="0" w:color="000000"/>
              <w:left w:val="single" w:sz="7" w:space="0" w:color="000000"/>
              <w:bottom w:val="double" w:sz="7" w:space="0" w:color="000000"/>
              <w:right w:val="single" w:sz="6" w:space="0" w:color="FFFFFF"/>
            </w:tcBorders>
            <w:vAlign w:val="center"/>
          </w:tcPr>
          <w:p w:rsidR="0085397A" w:rsidRPr="0085397A" w:rsidRDefault="0085397A" w:rsidP="002B6DB8">
            <w:pPr>
              <w:spacing w:after="58"/>
              <w:jc w:val="center"/>
              <w:rPr>
                <w:sz w:val="22"/>
                <w:szCs w:val="22"/>
              </w:rPr>
            </w:pPr>
          </w:p>
        </w:tc>
        <w:tc>
          <w:tcPr>
            <w:tcW w:w="1620" w:type="dxa"/>
            <w:tcBorders>
              <w:top w:val="single" w:sz="7" w:space="0" w:color="000000"/>
              <w:left w:val="single" w:sz="7" w:space="0" w:color="000000"/>
              <w:bottom w:val="double" w:sz="7" w:space="0" w:color="000000"/>
              <w:right w:val="single" w:sz="7" w:space="0" w:color="000000"/>
            </w:tcBorders>
            <w:vAlign w:val="center"/>
          </w:tcPr>
          <w:p w:rsidR="0085397A" w:rsidRPr="0085397A" w:rsidRDefault="0085397A" w:rsidP="00CE3728">
            <w:pPr>
              <w:spacing w:after="58"/>
              <w:jc w:val="center"/>
              <w:rPr>
                <w:sz w:val="22"/>
                <w:szCs w:val="22"/>
              </w:rPr>
            </w:pPr>
            <w:r>
              <w:rPr>
                <w:sz w:val="22"/>
                <w:szCs w:val="22"/>
              </w:rPr>
              <w:t>23,633</w:t>
            </w:r>
          </w:p>
        </w:tc>
        <w:tc>
          <w:tcPr>
            <w:tcW w:w="1620" w:type="dxa"/>
            <w:tcBorders>
              <w:top w:val="single" w:sz="7" w:space="0" w:color="000000"/>
              <w:left w:val="single" w:sz="7" w:space="0" w:color="000000"/>
              <w:bottom w:val="double" w:sz="7" w:space="0" w:color="000000"/>
              <w:right w:val="single" w:sz="7" w:space="0" w:color="000000"/>
            </w:tcBorders>
            <w:vAlign w:val="center"/>
          </w:tcPr>
          <w:p w:rsidR="0085397A" w:rsidRPr="0085397A" w:rsidRDefault="00BA1944" w:rsidP="00BA1944">
            <w:pPr>
              <w:spacing w:after="58"/>
              <w:jc w:val="center"/>
              <w:rPr>
                <w:sz w:val="22"/>
                <w:szCs w:val="22"/>
              </w:rPr>
            </w:pPr>
            <w:r>
              <w:rPr>
                <w:sz w:val="22"/>
                <w:szCs w:val="22"/>
              </w:rPr>
              <w:t>670</w:t>
            </w:r>
          </w:p>
        </w:tc>
        <w:tc>
          <w:tcPr>
            <w:tcW w:w="1980" w:type="dxa"/>
            <w:tcBorders>
              <w:top w:val="single" w:sz="7" w:space="0" w:color="000000"/>
              <w:left w:val="single" w:sz="7" w:space="0" w:color="000000"/>
              <w:bottom w:val="double" w:sz="7" w:space="0" w:color="000000"/>
              <w:right w:val="double" w:sz="7" w:space="0" w:color="000000"/>
            </w:tcBorders>
            <w:vAlign w:val="center"/>
          </w:tcPr>
          <w:p w:rsidR="0085397A" w:rsidRPr="0085397A" w:rsidRDefault="00AB02CF" w:rsidP="002B6DB8">
            <w:pPr>
              <w:spacing w:after="58"/>
              <w:jc w:val="center"/>
              <w:rPr>
                <w:sz w:val="22"/>
                <w:szCs w:val="22"/>
              </w:rPr>
            </w:pPr>
            <w:r>
              <w:rPr>
                <w:sz w:val="22"/>
                <w:szCs w:val="22"/>
              </w:rPr>
              <w:t>74,824</w:t>
            </w:r>
          </w:p>
        </w:tc>
      </w:tr>
    </w:tbl>
    <w:p w:rsidR="002B6DB8" w:rsidRPr="00A72269" w:rsidRDefault="002B6DB8" w:rsidP="002B6DB8"/>
    <w:p w:rsidR="00DC622C" w:rsidRDefault="00DC622C" w:rsidP="00DC622C">
      <w:pPr>
        <w:rPr>
          <w:rFonts w:cs="Shruti"/>
        </w:rPr>
      </w:pPr>
      <w:r>
        <w:rPr>
          <w:rFonts w:cs="Shruti"/>
        </w:rPr>
        <w:t xml:space="preserve">Therefore, the </w:t>
      </w:r>
      <w:r w:rsidR="0008235C">
        <w:rPr>
          <w:rFonts w:cs="Shruti"/>
        </w:rPr>
        <w:t xml:space="preserve">average </w:t>
      </w:r>
      <w:r>
        <w:rPr>
          <w:rFonts w:cs="Shruti"/>
        </w:rPr>
        <w:t xml:space="preserve">wage cost to the Federal government to </w:t>
      </w:r>
      <w:r w:rsidRPr="0086569E">
        <w:rPr>
          <w:rFonts w:cs="Shruti"/>
        </w:rPr>
        <w:t xml:space="preserve">process </w:t>
      </w:r>
      <w:r>
        <w:rPr>
          <w:rFonts w:cs="Shruti"/>
        </w:rPr>
        <w:t>permits with signi</w:t>
      </w:r>
      <w:r w:rsidR="00BA1944">
        <w:rPr>
          <w:rFonts w:cs="Shruti"/>
        </w:rPr>
        <w:t>ficant</w:t>
      </w:r>
      <w:r w:rsidR="00BA1944">
        <w:t xml:space="preserve">, including </w:t>
      </w:r>
      <w:r w:rsidR="002574B1">
        <w:t>indirect costs</w:t>
      </w:r>
      <w:r w:rsidR="00BA1944">
        <w:t>,</w:t>
      </w:r>
      <w:r w:rsidR="00BA1944" w:rsidRPr="0086569E">
        <w:rPr>
          <w:rFonts w:cs="Shruti"/>
        </w:rPr>
        <w:t xml:space="preserve"> is </w:t>
      </w:r>
      <w:r w:rsidRPr="0086569E">
        <w:rPr>
          <w:rFonts w:cs="Shruti"/>
        </w:rPr>
        <w:t>$</w:t>
      </w:r>
      <w:r w:rsidR="00BA1944">
        <w:rPr>
          <w:rFonts w:cs="Shruti"/>
        </w:rPr>
        <w:t>23,633</w:t>
      </w:r>
      <w:r>
        <w:rPr>
          <w:rFonts w:cs="Shruti"/>
        </w:rPr>
        <w:t xml:space="preserve"> </w:t>
      </w:r>
      <w:r w:rsidRPr="0086569E">
        <w:rPr>
          <w:rFonts w:cs="Shruti"/>
        </w:rPr>
        <w:t xml:space="preserve">x </w:t>
      </w:r>
      <w:r>
        <w:rPr>
          <w:rFonts w:cs="Shruti"/>
        </w:rPr>
        <w:t>5</w:t>
      </w:r>
      <w:r w:rsidRPr="0086569E">
        <w:rPr>
          <w:rFonts w:cs="Shruti"/>
        </w:rPr>
        <w:t xml:space="preserve"> application</w:t>
      </w:r>
      <w:r>
        <w:rPr>
          <w:rFonts w:cs="Shruti"/>
        </w:rPr>
        <w:t>s</w:t>
      </w:r>
      <w:r w:rsidRPr="0086569E">
        <w:rPr>
          <w:rFonts w:cs="Shruti"/>
        </w:rPr>
        <w:t xml:space="preserve"> =</w:t>
      </w:r>
      <w:r>
        <w:rPr>
          <w:rFonts w:cs="Shruti"/>
        </w:rPr>
        <w:t xml:space="preserve"> $</w:t>
      </w:r>
      <w:r w:rsidR="001566A9">
        <w:rPr>
          <w:rFonts w:cs="Shruti"/>
        </w:rPr>
        <w:t>118</w:t>
      </w:r>
      <w:r>
        <w:rPr>
          <w:rFonts w:cs="Shruti"/>
        </w:rPr>
        <w:t>,</w:t>
      </w:r>
      <w:r w:rsidR="001566A9">
        <w:rPr>
          <w:rFonts w:cs="Shruti"/>
        </w:rPr>
        <w:t>16</w:t>
      </w:r>
      <w:r w:rsidR="00BA1944">
        <w:rPr>
          <w:rFonts w:cs="Shruti"/>
        </w:rPr>
        <w:t>5</w:t>
      </w:r>
      <w:r w:rsidR="001566A9">
        <w:rPr>
          <w:rFonts w:cs="Shruti"/>
        </w:rPr>
        <w:t xml:space="preserve"> (rounded)</w:t>
      </w:r>
      <w:r>
        <w:rPr>
          <w:rFonts w:cs="Shruti"/>
        </w:rPr>
        <w:t>.</w:t>
      </w:r>
    </w:p>
    <w:p w:rsidR="00D7069C" w:rsidRDefault="00D7069C">
      <w:pPr>
        <w:autoSpaceDE/>
        <w:autoSpaceDN/>
        <w:adjustRightInd/>
        <w:rPr>
          <w:rFonts w:cs="Shruti"/>
        </w:rPr>
      </w:pPr>
      <w:r>
        <w:rPr>
          <w:rFonts w:cs="Shruti"/>
        </w:rPr>
        <w:br w:type="page"/>
      </w:r>
    </w:p>
    <w:tbl>
      <w:tblPr>
        <w:tblW w:w="10800" w:type="dxa"/>
        <w:tblInd w:w="-674" w:type="dxa"/>
        <w:tblLayout w:type="fixed"/>
        <w:tblCellMar>
          <w:left w:w="136" w:type="dxa"/>
          <w:right w:w="136" w:type="dxa"/>
        </w:tblCellMar>
        <w:tblLook w:val="0000"/>
      </w:tblPr>
      <w:tblGrid>
        <w:gridCol w:w="1890"/>
        <w:gridCol w:w="1710"/>
        <w:gridCol w:w="1980"/>
        <w:gridCol w:w="1620"/>
        <w:gridCol w:w="1620"/>
        <w:gridCol w:w="1980"/>
      </w:tblGrid>
      <w:tr w:rsidR="00FA33D2" w:rsidRPr="009C67B1" w:rsidTr="00CE3728">
        <w:tc>
          <w:tcPr>
            <w:tcW w:w="1890" w:type="dxa"/>
            <w:tcBorders>
              <w:top w:val="double" w:sz="7" w:space="0" w:color="000000"/>
              <w:left w:val="double" w:sz="7" w:space="0" w:color="000000"/>
              <w:bottom w:val="single" w:sz="6" w:space="0" w:color="FFFFFF"/>
              <w:right w:val="single" w:sz="6" w:space="0" w:color="FFFFFF"/>
            </w:tcBorders>
            <w:vAlign w:val="center"/>
          </w:tcPr>
          <w:p w:rsidR="00FA33D2" w:rsidRPr="00FA33D2" w:rsidRDefault="00FA33D2" w:rsidP="00AE55B4">
            <w:pPr>
              <w:jc w:val="center"/>
              <w:rPr>
                <w:b/>
                <w:sz w:val="22"/>
                <w:szCs w:val="22"/>
              </w:rPr>
            </w:pPr>
            <w:r w:rsidRPr="00FA33D2">
              <w:rPr>
                <w:b/>
                <w:sz w:val="22"/>
                <w:szCs w:val="22"/>
              </w:rPr>
              <w:lastRenderedPageBreak/>
              <w:t xml:space="preserve">Wage Cost for </w:t>
            </w:r>
            <w:r w:rsidR="00D7633C">
              <w:rPr>
                <w:b/>
                <w:sz w:val="22"/>
                <w:szCs w:val="22"/>
              </w:rPr>
              <w:t>Non-significant</w:t>
            </w:r>
            <w:r w:rsidRPr="00FA33D2">
              <w:rPr>
                <w:b/>
                <w:sz w:val="22"/>
                <w:szCs w:val="22"/>
              </w:rPr>
              <w:t xml:space="preserve"> Permit Revisions</w:t>
            </w:r>
          </w:p>
        </w:tc>
        <w:tc>
          <w:tcPr>
            <w:tcW w:w="1710" w:type="dxa"/>
            <w:tcBorders>
              <w:top w:val="double" w:sz="7" w:space="0" w:color="000000"/>
              <w:left w:val="single" w:sz="7" w:space="0" w:color="000000"/>
              <w:bottom w:val="single" w:sz="6" w:space="0" w:color="FFFFFF"/>
              <w:right w:val="single" w:sz="6" w:space="0" w:color="FFFFFF"/>
            </w:tcBorders>
            <w:vAlign w:val="center"/>
          </w:tcPr>
          <w:p w:rsidR="00FA33D2" w:rsidRPr="003064CB" w:rsidRDefault="00FA33D2" w:rsidP="00CE3728">
            <w:pPr>
              <w:jc w:val="center"/>
              <w:rPr>
                <w:sz w:val="22"/>
                <w:szCs w:val="22"/>
              </w:rPr>
            </w:pPr>
            <w:r w:rsidRPr="003064CB">
              <w:rPr>
                <w:sz w:val="22"/>
                <w:szCs w:val="22"/>
              </w:rPr>
              <w:t>Weighted Hours to Process Application</w:t>
            </w:r>
          </w:p>
        </w:tc>
        <w:tc>
          <w:tcPr>
            <w:tcW w:w="1980" w:type="dxa"/>
            <w:tcBorders>
              <w:top w:val="double" w:sz="7" w:space="0" w:color="000000"/>
              <w:left w:val="single" w:sz="7" w:space="0" w:color="000000"/>
              <w:bottom w:val="single" w:sz="6" w:space="0" w:color="FFFFFF"/>
              <w:right w:val="single" w:sz="6" w:space="0" w:color="FFFFFF"/>
            </w:tcBorders>
            <w:vAlign w:val="center"/>
          </w:tcPr>
          <w:p w:rsidR="00FA33D2" w:rsidRPr="003064CB" w:rsidRDefault="00FA33D2" w:rsidP="00CE3728">
            <w:pPr>
              <w:jc w:val="center"/>
              <w:rPr>
                <w:sz w:val="22"/>
                <w:szCs w:val="22"/>
              </w:rPr>
            </w:pPr>
            <w:r w:rsidRPr="003064CB">
              <w:rPr>
                <w:sz w:val="22"/>
                <w:szCs w:val="22"/>
              </w:rPr>
              <w:t>Hourly Wage Costs w/ Benefits of 1.30 of salary($)</w:t>
            </w:r>
          </w:p>
        </w:tc>
        <w:tc>
          <w:tcPr>
            <w:tcW w:w="1620" w:type="dxa"/>
            <w:tcBorders>
              <w:top w:val="double" w:sz="7" w:space="0" w:color="000000"/>
              <w:left w:val="single" w:sz="7" w:space="0" w:color="000000"/>
              <w:bottom w:val="single" w:sz="6" w:space="0" w:color="FFFFFF"/>
              <w:right w:val="single" w:sz="7" w:space="0" w:color="000000"/>
            </w:tcBorders>
            <w:vAlign w:val="center"/>
          </w:tcPr>
          <w:p w:rsidR="00FA33D2" w:rsidRPr="003064CB" w:rsidRDefault="00FA33D2" w:rsidP="00CE3728">
            <w:pPr>
              <w:jc w:val="center"/>
              <w:rPr>
                <w:sz w:val="22"/>
                <w:szCs w:val="22"/>
              </w:rPr>
            </w:pPr>
            <w:r w:rsidRPr="003064CB">
              <w:rPr>
                <w:sz w:val="22"/>
                <w:szCs w:val="22"/>
              </w:rPr>
              <w:t>Total Average Wage Cost ($) (rounded)</w:t>
            </w:r>
          </w:p>
        </w:tc>
        <w:tc>
          <w:tcPr>
            <w:tcW w:w="1620" w:type="dxa"/>
            <w:tcBorders>
              <w:top w:val="double" w:sz="7" w:space="0" w:color="000000"/>
              <w:left w:val="single" w:sz="7" w:space="0" w:color="000000"/>
              <w:bottom w:val="single" w:sz="6" w:space="0" w:color="FFFFFF"/>
              <w:right w:val="single" w:sz="7" w:space="0" w:color="000000"/>
            </w:tcBorders>
            <w:vAlign w:val="center"/>
          </w:tcPr>
          <w:p w:rsidR="00FA33D2" w:rsidRPr="003064CB" w:rsidRDefault="00FA33D2" w:rsidP="00CE3728">
            <w:pPr>
              <w:jc w:val="center"/>
              <w:rPr>
                <w:sz w:val="22"/>
                <w:szCs w:val="22"/>
              </w:rPr>
            </w:pPr>
            <w:r w:rsidRPr="003064CB">
              <w:rPr>
                <w:sz w:val="22"/>
                <w:szCs w:val="22"/>
              </w:rPr>
              <w:t>Total Minimum Wage Cost ($) (rounded)</w:t>
            </w:r>
          </w:p>
        </w:tc>
        <w:tc>
          <w:tcPr>
            <w:tcW w:w="1980" w:type="dxa"/>
            <w:tcBorders>
              <w:top w:val="double" w:sz="7" w:space="0" w:color="000000"/>
              <w:left w:val="single" w:sz="7" w:space="0" w:color="000000"/>
              <w:bottom w:val="single" w:sz="6" w:space="0" w:color="FFFFFF"/>
              <w:right w:val="double" w:sz="7" w:space="0" w:color="000000"/>
            </w:tcBorders>
            <w:vAlign w:val="center"/>
          </w:tcPr>
          <w:p w:rsidR="00FA33D2" w:rsidRPr="003064CB" w:rsidRDefault="00FA33D2" w:rsidP="00CE3728">
            <w:pPr>
              <w:jc w:val="center"/>
              <w:rPr>
                <w:sz w:val="22"/>
                <w:szCs w:val="22"/>
              </w:rPr>
            </w:pPr>
            <w:r w:rsidRPr="003064CB">
              <w:rPr>
                <w:sz w:val="22"/>
                <w:szCs w:val="22"/>
              </w:rPr>
              <w:t>Total Maximum Wage Cost ($) (rounded)</w:t>
            </w:r>
          </w:p>
        </w:tc>
      </w:tr>
      <w:tr w:rsidR="00FA33D2"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FA33D2" w:rsidRPr="00FA33D2" w:rsidRDefault="00FA33D2" w:rsidP="001428C0">
            <w:pPr>
              <w:rPr>
                <w:color w:val="000000"/>
                <w:sz w:val="22"/>
                <w:szCs w:val="22"/>
              </w:rPr>
            </w:pPr>
            <w:r w:rsidRPr="00FA33D2">
              <w:rPr>
                <w:color w:val="000000"/>
                <w:sz w:val="22"/>
                <w:szCs w:val="22"/>
              </w:rPr>
              <w:t>Engineer</w:t>
            </w:r>
          </w:p>
        </w:tc>
        <w:tc>
          <w:tcPr>
            <w:tcW w:w="171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28C0">
            <w:pPr>
              <w:jc w:val="center"/>
              <w:rPr>
                <w:sz w:val="22"/>
                <w:szCs w:val="22"/>
              </w:rPr>
            </w:pPr>
            <w:r w:rsidRPr="00FA33D2">
              <w:rPr>
                <w:sz w:val="22"/>
                <w:szCs w:val="22"/>
              </w:rPr>
              <w:t>8.75</w:t>
            </w:r>
          </w:p>
        </w:tc>
        <w:tc>
          <w:tcPr>
            <w:tcW w:w="198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7464">
            <w:pPr>
              <w:jc w:val="center"/>
              <w:rPr>
                <w:sz w:val="22"/>
                <w:szCs w:val="22"/>
              </w:rPr>
            </w:pPr>
            <w:r w:rsidRPr="00FA33D2">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FA33D2" w:rsidRPr="00FA33D2" w:rsidRDefault="00682439" w:rsidP="00CE3728">
            <w:pPr>
              <w:jc w:val="center"/>
              <w:rPr>
                <w:sz w:val="22"/>
                <w:szCs w:val="22"/>
              </w:rPr>
            </w:pPr>
            <w:r w:rsidRPr="00FA33D2">
              <w:rPr>
                <w:sz w:val="22"/>
                <w:szCs w:val="22"/>
              </w:rPr>
              <w:fldChar w:fldCharType="begin"/>
            </w:r>
            <w:r w:rsidR="00FA33D2" w:rsidRPr="00FA33D2">
              <w:rPr>
                <w:sz w:val="22"/>
                <w:szCs w:val="22"/>
              </w:rPr>
              <w:instrText xml:space="preserve"> =product(LEFT) \# "#,##0" </w:instrText>
            </w:r>
            <w:r w:rsidRPr="00FA33D2">
              <w:rPr>
                <w:sz w:val="22"/>
                <w:szCs w:val="22"/>
              </w:rPr>
              <w:fldChar w:fldCharType="separate"/>
            </w:r>
            <w:r w:rsidR="00FA33D2" w:rsidRPr="00FA33D2">
              <w:rPr>
                <w:noProof/>
                <w:sz w:val="22"/>
                <w:szCs w:val="22"/>
              </w:rPr>
              <w:t xml:space="preserve"> 488</w:t>
            </w:r>
            <w:r w:rsidRPr="00FA33D2">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FA33D2" w:rsidRPr="00FA33D2" w:rsidRDefault="00FA33D2" w:rsidP="00896B92">
            <w:pPr>
              <w:jc w:val="center"/>
              <w:rPr>
                <w:sz w:val="22"/>
                <w:szCs w:val="22"/>
              </w:rPr>
            </w:pPr>
            <w:r>
              <w:rPr>
                <w:sz w:val="22"/>
                <w:szCs w:val="22"/>
              </w:rPr>
              <w:t>84</w:t>
            </w:r>
          </w:p>
        </w:tc>
        <w:tc>
          <w:tcPr>
            <w:tcW w:w="1980" w:type="dxa"/>
            <w:tcBorders>
              <w:top w:val="single" w:sz="7" w:space="0" w:color="000000"/>
              <w:left w:val="single" w:sz="7" w:space="0" w:color="000000"/>
              <w:bottom w:val="single" w:sz="6" w:space="0" w:color="FFFFFF"/>
              <w:right w:val="double" w:sz="7" w:space="0" w:color="000000"/>
            </w:tcBorders>
            <w:vAlign w:val="center"/>
          </w:tcPr>
          <w:p w:rsidR="00FA33D2" w:rsidRPr="00FA33D2" w:rsidRDefault="00FA33D2" w:rsidP="00896B92">
            <w:pPr>
              <w:jc w:val="center"/>
              <w:rPr>
                <w:sz w:val="22"/>
                <w:szCs w:val="22"/>
              </w:rPr>
            </w:pPr>
            <w:r>
              <w:rPr>
                <w:sz w:val="22"/>
                <w:szCs w:val="22"/>
              </w:rPr>
              <w:t>2,229</w:t>
            </w:r>
          </w:p>
        </w:tc>
      </w:tr>
      <w:tr w:rsidR="00FA33D2"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FA33D2" w:rsidRPr="00FA33D2" w:rsidRDefault="00FA33D2" w:rsidP="001428C0">
            <w:pPr>
              <w:rPr>
                <w:color w:val="000000"/>
                <w:sz w:val="22"/>
                <w:szCs w:val="22"/>
              </w:rPr>
            </w:pPr>
            <w:r w:rsidRPr="00FA33D2">
              <w:rPr>
                <w:color w:val="000000"/>
                <w:sz w:val="22"/>
                <w:szCs w:val="22"/>
              </w:rPr>
              <w:t>Natural Resources Specialist</w:t>
            </w:r>
          </w:p>
        </w:tc>
        <w:tc>
          <w:tcPr>
            <w:tcW w:w="171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28C0">
            <w:pPr>
              <w:jc w:val="center"/>
              <w:rPr>
                <w:sz w:val="22"/>
                <w:szCs w:val="22"/>
              </w:rPr>
            </w:pPr>
            <w:r w:rsidRPr="00FA33D2">
              <w:rPr>
                <w:sz w:val="22"/>
                <w:szCs w:val="22"/>
              </w:rPr>
              <w:t>26.50</w:t>
            </w:r>
          </w:p>
        </w:tc>
        <w:tc>
          <w:tcPr>
            <w:tcW w:w="198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7464">
            <w:pPr>
              <w:jc w:val="center"/>
              <w:rPr>
                <w:sz w:val="22"/>
                <w:szCs w:val="22"/>
              </w:rPr>
            </w:pPr>
            <w:r w:rsidRPr="00FA33D2">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FA33D2" w:rsidRPr="00FA33D2" w:rsidRDefault="00682439" w:rsidP="00CE3728">
            <w:pPr>
              <w:jc w:val="center"/>
              <w:rPr>
                <w:sz w:val="22"/>
                <w:szCs w:val="22"/>
              </w:rPr>
            </w:pPr>
            <w:r w:rsidRPr="00FA33D2">
              <w:rPr>
                <w:sz w:val="22"/>
                <w:szCs w:val="22"/>
              </w:rPr>
              <w:fldChar w:fldCharType="begin"/>
            </w:r>
            <w:r w:rsidR="00FA33D2" w:rsidRPr="00FA33D2">
              <w:rPr>
                <w:sz w:val="22"/>
                <w:szCs w:val="22"/>
              </w:rPr>
              <w:instrText xml:space="preserve"> =product(LEFT) \# "#,##0" </w:instrText>
            </w:r>
            <w:r w:rsidRPr="00FA33D2">
              <w:rPr>
                <w:sz w:val="22"/>
                <w:szCs w:val="22"/>
              </w:rPr>
              <w:fldChar w:fldCharType="separate"/>
            </w:r>
            <w:r w:rsidR="00FA33D2" w:rsidRPr="00FA33D2">
              <w:rPr>
                <w:noProof/>
                <w:sz w:val="22"/>
                <w:szCs w:val="22"/>
              </w:rPr>
              <w:t>1,477</w:t>
            </w:r>
            <w:r w:rsidRPr="00FA33D2">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FA33D2" w:rsidRPr="00FA33D2" w:rsidRDefault="00FA33D2" w:rsidP="001428C0">
            <w:pPr>
              <w:jc w:val="center"/>
              <w:rPr>
                <w:sz w:val="22"/>
                <w:szCs w:val="22"/>
              </w:rPr>
            </w:pPr>
            <w:r>
              <w:rPr>
                <w:sz w:val="22"/>
                <w:szCs w:val="22"/>
              </w:rPr>
              <w:t>28</w:t>
            </w:r>
          </w:p>
        </w:tc>
        <w:tc>
          <w:tcPr>
            <w:tcW w:w="1980" w:type="dxa"/>
            <w:tcBorders>
              <w:top w:val="single" w:sz="7" w:space="0" w:color="000000"/>
              <w:left w:val="single" w:sz="7" w:space="0" w:color="000000"/>
              <w:bottom w:val="single" w:sz="6" w:space="0" w:color="FFFFFF"/>
              <w:right w:val="double" w:sz="7" w:space="0" w:color="000000"/>
            </w:tcBorders>
            <w:vAlign w:val="center"/>
          </w:tcPr>
          <w:p w:rsidR="00FA33D2" w:rsidRPr="00FA33D2" w:rsidRDefault="00FA33D2" w:rsidP="001428C0">
            <w:pPr>
              <w:jc w:val="center"/>
              <w:rPr>
                <w:sz w:val="22"/>
                <w:szCs w:val="22"/>
              </w:rPr>
            </w:pPr>
            <w:r>
              <w:rPr>
                <w:sz w:val="22"/>
                <w:szCs w:val="22"/>
              </w:rPr>
              <w:t>11,144</w:t>
            </w:r>
          </w:p>
        </w:tc>
      </w:tr>
      <w:tr w:rsidR="00FA33D2"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FA33D2" w:rsidRPr="00FA33D2" w:rsidRDefault="00FA33D2" w:rsidP="001428C0">
            <w:pPr>
              <w:rPr>
                <w:color w:val="000000"/>
                <w:sz w:val="22"/>
                <w:szCs w:val="22"/>
              </w:rPr>
            </w:pPr>
            <w:r w:rsidRPr="00FA33D2">
              <w:rPr>
                <w:color w:val="000000"/>
                <w:sz w:val="22"/>
                <w:szCs w:val="22"/>
              </w:rPr>
              <w:t>Hydrologist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28C0">
            <w:pPr>
              <w:jc w:val="center"/>
              <w:rPr>
                <w:sz w:val="22"/>
                <w:szCs w:val="22"/>
              </w:rPr>
            </w:pPr>
            <w:r w:rsidRPr="00FA33D2">
              <w:rPr>
                <w:sz w:val="22"/>
                <w:szCs w:val="22"/>
              </w:rPr>
              <w:t>8</w:t>
            </w:r>
          </w:p>
        </w:tc>
        <w:tc>
          <w:tcPr>
            <w:tcW w:w="198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7464">
            <w:pPr>
              <w:jc w:val="center"/>
              <w:rPr>
                <w:sz w:val="22"/>
                <w:szCs w:val="22"/>
              </w:rPr>
            </w:pPr>
            <w:r w:rsidRPr="00FA33D2">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FA33D2" w:rsidRPr="00FA33D2" w:rsidRDefault="00682439" w:rsidP="00CE3728">
            <w:pPr>
              <w:jc w:val="center"/>
              <w:rPr>
                <w:sz w:val="22"/>
                <w:szCs w:val="22"/>
              </w:rPr>
            </w:pPr>
            <w:r w:rsidRPr="00FA33D2">
              <w:rPr>
                <w:sz w:val="22"/>
                <w:szCs w:val="22"/>
              </w:rPr>
              <w:fldChar w:fldCharType="begin"/>
            </w:r>
            <w:r w:rsidR="00FA33D2" w:rsidRPr="00FA33D2">
              <w:rPr>
                <w:sz w:val="22"/>
                <w:szCs w:val="22"/>
              </w:rPr>
              <w:instrText xml:space="preserve"> =product(LEFT) \# "#,##0" </w:instrText>
            </w:r>
            <w:r w:rsidRPr="00FA33D2">
              <w:rPr>
                <w:sz w:val="22"/>
                <w:szCs w:val="22"/>
              </w:rPr>
              <w:fldChar w:fldCharType="separate"/>
            </w:r>
            <w:r w:rsidR="00FA33D2" w:rsidRPr="00FA33D2">
              <w:rPr>
                <w:noProof/>
                <w:sz w:val="22"/>
                <w:szCs w:val="22"/>
              </w:rPr>
              <w:t xml:space="preserve"> 446</w:t>
            </w:r>
            <w:r w:rsidRPr="00FA33D2">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FA33D2" w:rsidRPr="00FA33D2" w:rsidRDefault="00FA33D2" w:rsidP="001428C0">
            <w:pPr>
              <w:jc w:val="center"/>
              <w:rPr>
                <w:sz w:val="22"/>
                <w:szCs w:val="22"/>
              </w:rPr>
            </w:pPr>
            <w:r>
              <w:rPr>
                <w:sz w:val="22"/>
                <w:szCs w:val="22"/>
              </w:rPr>
              <w:t>84</w:t>
            </w:r>
          </w:p>
        </w:tc>
        <w:tc>
          <w:tcPr>
            <w:tcW w:w="1980" w:type="dxa"/>
            <w:tcBorders>
              <w:top w:val="single" w:sz="7" w:space="0" w:color="000000"/>
              <w:left w:val="single" w:sz="7" w:space="0" w:color="000000"/>
              <w:bottom w:val="single" w:sz="6" w:space="0" w:color="FFFFFF"/>
              <w:right w:val="double" w:sz="7" w:space="0" w:color="000000"/>
            </w:tcBorders>
            <w:vAlign w:val="center"/>
          </w:tcPr>
          <w:p w:rsidR="00FA33D2" w:rsidRPr="00FA33D2" w:rsidRDefault="00FA33D2" w:rsidP="001428C0">
            <w:pPr>
              <w:jc w:val="center"/>
              <w:rPr>
                <w:sz w:val="22"/>
                <w:szCs w:val="22"/>
              </w:rPr>
            </w:pPr>
            <w:r>
              <w:rPr>
                <w:sz w:val="22"/>
                <w:szCs w:val="22"/>
              </w:rPr>
              <w:t>2,229</w:t>
            </w:r>
          </w:p>
        </w:tc>
      </w:tr>
      <w:tr w:rsidR="00FA33D2"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FA33D2" w:rsidRPr="00FA33D2" w:rsidRDefault="00FA33D2" w:rsidP="001428C0">
            <w:pPr>
              <w:rPr>
                <w:color w:val="000000"/>
                <w:sz w:val="22"/>
                <w:szCs w:val="22"/>
              </w:rPr>
            </w:pPr>
            <w:r w:rsidRPr="00FA33D2">
              <w:rPr>
                <w:color w:val="000000"/>
                <w:sz w:val="22"/>
                <w:szCs w:val="22"/>
              </w:rPr>
              <w:t>Administrative</w:t>
            </w:r>
          </w:p>
        </w:tc>
        <w:tc>
          <w:tcPr>
            <w:tcW w:w="171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E5D3C">
            <w:pPr>
              <w:jc w:val="center"/>
              <w:rPr>
                <w:sz w:val="22"/>
                <w:szCs w:val="22"/>
              </w:rPr>
            </w:pPr>
            <w:r w:rsidRPr="00FA33D2">
              <w:rPr>
                <w:sz w:val="22"/>
                <w:szCs w:val="22"/>
              </w:rPr>
              <w:t>4.25</w:t>
            </w:r>
          </w:p>
        </w:tc>
        <w:tc>
          <w:tcPr>
            <w:tcW w:w="198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7464">
            <w:pPr>
              <w:jc w:val="center"/>
              <w:rPr>
                <w:sz w:val="22"/>
                <w:szCs w:val="22"/>
              </w:rPr>
            </w:pPr>
            <w:r w:rsidRPr="00FA33D2">
              <w:rPr>
                <w:sz w:val="22"/>
                <w:szCs w:val="22"/>
              </w:rPr>
              <w:t>29.56</w:t>
            </w:r>
          </w:p>
        </w:tc>
        <w:tc>
          <w:tcPr>
            <w:tcW w:w="1620" w:type="dxa"/>
            <w:tcBorders>
              <w:top w:val="single" w:sz="7" w:space="0" w:color="000000"/>
              <w:left w:val="single" w:sz="7" w:space="0" w:color="000000"/>
              <w:bottom w:val="single" w:sz="6" w:space="0" w:color="FFFFFF"/>
              <w:right w:val="single" w:sz="7" w:space="0" w:color="000000"/>
            </w:tcBorders>
            <w:vAlign w:val="center"/>
          </w:tcPr>
          <w:p w:rsidR="00FA33D2" w:rsidRPr="00FA33D2" w:rsidRDefault="00682439" w:rsidP="00CE3728">
            <w:pPr>
              <w:jc w:val="center"/>
              <w:rPr>
                <w:sz w:val="22"/>
                <w:szCs w:val="22"/>
              </w:rPr>
            </w:pPr>
            <w:r w:rsidRPr="00FA33D2">
              <w:rPr>
                <w:sz w:val="22"/>
                <w:szCs w:val="22"/>
              </w:rPr>
              <w:fldChar w:fldCharType="begin"/>
            </w:r>
            <w:r w:rsidR="00FA33D2" w:rsidRPr="00FA33D2">
              <w:rPr>
                <w:sz w:val="22"/>
                <w:szCs w:val="22"/>
              </w:rPr>
              <w:instrText xml:space="preserve"> =product(LEFT) \# "#,##0" </w:instrText>
            </w:r>
            <w:r w:rsidRPr="00FA33D2">
              <w:rPr>
                <w:sz w:val="22"/>
                <w:szCs w:val="22"/>
              </w:rPr>
              <w:fldChar w:fldCharType="separate"/>
            </w:r>
            <w:r w:rsidR="00FA33D2" w:rsidRPr="00FA33D2">
              <w:rPr>
                <w:noProof/>
                <w:sz w:val="22"/>
                <w:szCs w:val="22"/>
              </w:rPr>
              <w:t xml:space="preserve"> 126</w:t>
            </w:r>
            <w:r w:rsidRPr="00FA33D2">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FA33D2" w:rsidRPr="00FA33D2" w:rsidRDefault="00FA33D2" w:rsidP="001428C0">
            <w:pPr>
              <w:jc w:val="center"/>
              <w:rPr>
                <w:sz w:val="22"/>
                <w:szCs w:val="22"/>
              </w:rPr>
            </w:pPr>
            <w:r>
              <w:rPr>
                <w:sz w:val="22"/>
                <w:szCs w:val="22"/>
              </w:rPr>
              <w:t>44</w:t>
            </w:r>
          </w:p>
        </w:tc>
        <w:tc>
          <w:tcPr>
            <w:tcW w:w="1980" w:type="dxa"/>
            <w:tcBorders>
              <w:top w:val="single" w:sz="7" w:space="0" w:color="000000"/>
              <w:left w:val="single" w:sz="7" w:space="0" w:color="000000"/>
              <w:bottom w:val="single" w:sz="6" w:space="0" w:color="FFFFFF"/>
              <w:right w:val="double" w:sz="7" w:space="0" w:color="000000"/>
            </w:tcBorders>
            <w:vAlign w:val="center"/>
          </w:tcPr>
          <w:p w:rsidR="00FA33D2" w:rsidRPr="00FA33D2" w:rsidRDefault="00FA33D2" w:rsidP="001428C0">
            <w:pPr>
              <w:jc w:val="center"/>
              <w:rPr>
                <w:sz w:val="22"/>
                <w:szCs w:val="22"/>
              </w:rPr>
            </w:pPr>
            <w:r>
              <w:rPr>
                <w:sz w:val="22"/>
                <w:szCs w:val="22"/>
              </w:rPr>
              <w:t>296</w:t>
            </w:r>
          </w:p>
        </w:tc>
      </w:tr>
      <w:tr w:rsidR="00FA33D2"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FA33D2" w:rsidRPr="00FA33D2" w:rsidRDefault="00FA33D2" w:rsidP="001428C0">
            <w:pPr>
              <w:rPr>
                <w:color w:val="000000"/>
                <w:sz w:val="22"/>
                <w:szCs w:val="22"/>
              </w:rPr>
            </w:pPr>
            <w:r w:rsidRPr="00FA33D2">
              <w:rPr>
                <w:color w:val="000000"/>
                <w:sz w:val="22"/>
                <w:szCs w:val="22"/>
              </w:rPr>
              <w:t>Archeologist</w:t>
            </w:r>
          </w:p>
        </w:tc>
        <w:tc>
          <w:tcPr>
            <w:tcW w:w="171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E5D3C">
            <w:pPr>
              <w:jc w:val="center"/>
              <w:rPr>
                <w:sz w:val="22"/>
                <w:szCs w:val="22"/>
              </w:rPr>
            </w:pPr>
            <w:r w:rsidRPr="00FA33D2">
              <w:rPr>
                <w:sz w:val="22"/>
                <w:szCs w:val="22"/>
              </w:rPr>
              <w:t>12.50</w:t>
            </w:r>
          </w:p>
        </w:tc>
        <w:tc>
          <w:tcPr>
            <w:tcW w:w="198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7464">
            <w:pPr>
              <w:jc w:val="center"/>
              <w:rPr>
                <w:sz w:val="22"/>
                <w:szCs w:val="22"/>
              </w:rPr>
            </w:pPr>
            <w:r w:rsidRPr="00FA33D2">
              <w:rPr>
                <w:sz w:val="22"/>
                <w:szCs w:val="22"/>
              </w:rPr>
              <w:t>55.72</w:t>
            </w:r>
          </w:p>
        </w:tc>
        <w:tc>
          <w:tcPr>
            <w:tcW w:w="1620" w:type="dxa"/>
            <w:tcBorders>
              <w:top w:val="single" w:sz="7" w:space="0" w:color="000000"/>
              <w:left w:val="single" w:sz="7" w:space="0" w:color="000000"/>
              <w:bottom w:val="single" w:sz="6" w:space="0" w:color="FFFFFF"/>
              <w:right w:val="single" w:sz="7" w:space="0" w:color="000000"/>
            </w:tcBorders>
            <w:vAlign w:val="center"/>
          </w:tcPr>
          <w:p w:rsidR="00FA33D2" w:rsidRPr="00FA33D2" w:rsidRDefault="00682439" w:rsidP="00CE3728">
            <w:pPr>
              <w:jc w:val="center"/>
              <w:rPr>
                <w:sz w:val="22"/>
                <w:szCs w:val="22"/>
              </w:rPr>
            </w:pPr>
            <w:r w:rsidRPr="00FA33D2">
              <w:rPr>
                <w:sz w:val="22"/>
                <w:szCs w:val="22"/>
              </w:rPr>
              <w:fldChar w:fldCharType="begin"/>
            </w:r>
            <w:r w:rsidR="00FA33D2" w:rsidRPr="00FA33D2">
              <w:rPr>
                <w:sz w:val="22"/>
                <w:szCs w:val="22"/>
              </w:rPr>
              <w:instrText xml:space="preserve"> =product(LEFT) \# "#,##0" </w:instrText>
            </w:r>
            <w:r w:rsidRPr="00FA33D2">
              <w:rPr>
                <w:sz w:val="22"/>
                <w:szCs w:val="22"/>
              </w:rPr>
              <w:fldChar w:fldCharType="separate"/>
            </w:r>
            <w:r w:rsidR="00FA33D2" w:rsidRPr="00FA33D2">
              <w:rPr>
                <w:noProof/>
                <w:sz w:val="22"/>
                <w:szCs w:val="22"/>
              </w:rPr>
              <w:t xml:space="preserve"> 697</w:t>
            </w:r>
            <w:r w:rsidRPr="00FA33D2">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FA33D2" w:rsidRPr="00FA33D2" w:rsidRDefault="00FA33D2" w:rsidP="001428C0">
            <w:pPr>
              <w:jc w:val="center"/>
              <w:rPr>
                <w:sz w:val="22"/>
                <w:szCs w:val="22"/>
              </w:rPr>
            </w:pPr>
            <w:r>
              <w:rPr>
                <w:sz w:val="22"/>
                <w:szCs w:val="22"/>
              </w:rPr>
              <w:t>0</w:t>
            </w:r>
          </w:p>
        </w:tc>
        <w:tc>
          <w:tcPr>
            <w:tcW w:w="1980" w:type="dxa"/>
            <w:tcBorders>
              <w:top w:val="single" w:sz="7" w:space="0" w:color="000000"/>
              <w:left w:val="single" w:sz="7" w:space="0" w:color="000000"/>
              <w:bottom w:val="single" w:sz="6" w:space="0" w:color="FFFFFF"/>
              <w:right w:val="double" w:sz="7" w:space="0" w:color="000000"/>
            </w:tcBorders>
            <w:vAlign w:val="center"/>
          </w:tcPr>
          <w:p w:rsidR="00FA33D2" w:rsidRPr="00FA33D2" w:rsidRDefault="00FA33D2" w:rsidP="001428C0">
            <w:pPr>
              <w:jc w:val="center"/>
              <w:rPr>
                <w:sz w:val="22"/>
                <w:szCs w:val="22"/>
              </w:rPr>
            </w:pPr>
            <w:r>
              <w:rPr>
                <w:sz w:val="22"/>
                <w:szCs w:val="22"/>
              </w:rPr>
              <w:t>2,229</w:t>
            </w:r>
          </w:p>
        </w:tc>
      </w:tr>
      <w:tr w:rsidR="00FA33D2" w:rsidRPr="009C67B1" w:rsidTr="00CE3728">
        <w:tc>
          <w:tcPr>
            <w:tcW w:w="1890" w:type="dxa"/>
            <w:tcBorders>
              <w:top w:val="single" w:sz="7" w:space="0" w:color="000000"/>
              <w:left w:val="double" w:sz="7" w:space="0" w:color="000000"/>
              <w:bottom w:val="single" w:sz="6" w:space="0" w:color="FFFFFF"/>
              <w:right w:val="single" w:sz="6" w:space="0" w:color="FFFFFF"/>
            </w:tcBorders>
            <w:vAlign w:val="bottom"/>
          </w:tcPr>
          <w:p w:rsidR="00FA33D2" w:rsidRPr="00FA33D2" w:rsidRDefault="00FA33D2" w:rsidP="001428C0">
            <w:pPr>
              <w:rPr>
                <w:color w:val="000000"/>
                <w:sz w:val="22"/>
                <w:szCs w:val="22"/>
              </w:rPr>
            </w:pPr>
            <w:r w:rsidRPr="00FA33D2">
              <w:rPr>
                <w:color w:val="000000"/>
                <w:sz w:val="22"/>
                <w:szCs w:val="22"/>
              </w:rPr>
              <w:t>Manager</w:t>
            </w:r>
          </w:p>
        </w:tc>
        <w:tc>
          <w:tcPr>
            <w:tcW w:w="171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28C0">
            <w:pPr>
              <w:jc w:val="center"/>
              <w:rPr>
                <w:sz w:val="22"/>
                <w:szCs w:val="22"/>
              </w:rPr>
            </w:pPr>
            <w:r w:rsidRPr="00FA33D2">
              <w:rPr>
                <w:sz w:val="22"/>
                <w:szCs w:val="22"/>
              </w:rPr>
              <w:t>1</w:t>
            </w:r>
          </w:p>
        </w:tc>
        <w:tc>
          <w:tcPr>
            <w:tcW w:w="1980" w:type="dxa"/>
            <w:tcBorders>
              <w:top w:val="single" w:sz="7" w:space="0" w:color="000000"/>
              <w:left w:val="single" w:sz="7" w:space="0" w:color="000000"/>
              <w:bottom w:val="single" w:sz="6" w:space="0" w:color="FFFFFF"/>
              <w:right w:val="single" w:sz="6" w:space="0" w:color="FFFFFF"/>
            </w:tcBorders>
            <w:vAlign w:val="center"/>
          </w:tcPr>
          <w:p w:rsidR="00FA33D2" w:rsidRPr="00FA33D2" w:rsidRDefault="00FA33D2" w:rsidP="00147464">
            <w:pPr>
              <w:jc w:val="center"/>
              <w:rPr>
                <w:sz w:val="22"/>
                <w:szCs w:val="22"/>
              </w:rPr>
            </w:pPr>
            <w:r w:rsidRPr="00FA33D2">
              <w:rPr>
                <w:sz w:val="22"/>
                <w:szCs w:val="22"/>
              </w:rPr>
              <w:t>68.26</w:t>
            </w:r>
          </w:p>
        </w:tc>
        <w:tc>
          <w:tcPr>
            <w:tcW w:w="1620" w:type="dxa"/>
            <w:tcBorders>
              <w:top w:val="single" w:sz="7" w:space="0" w:color="000000"/>
              <w:left w:val="single" w:sz="7" w:space="0" w:color="000000"/>
              <w:bottom w:val="single" w:sz="6" w:space="0" w:color="FFFFFF"/>
              <w:right w:val="single" w:sz="7" w:space="0" w:color="000000"/>
            </w:tcBorders>
            <w:vAlign w:val="center"/>
          </w:tcPr>
          <w:p w:rsidR="00FA33D2" w:rsidRPr="00FA33D2" w:rsidRDefault="00682439" w:rsidP="00CE3728">
            <w:pPr>
              <w:jc w:val="center"/>
              <w:rPr>
                <w:sz w:val="22"/>
                <w:szCs w:val="22"/>
              </w:rPr>
            </w:pPr>
            <w:r w:rsidRPr="00FA33D2">
              <w:rPr>
                <w:sz w:val="22"/>
                <w:szCs w:val="22"/>
              </w:rPr>
              <w:fldChar w:fldCharType="begin"/>
            </w:r>
            <w:r w:rsidR="00FA33D2" w:rsidRPr="00FA33D2">
              <w:rPr>
                <w:sz w:val="22"/>
                <w:szCs w:val="22"/>
              </w:rPr>
              <w:instrText xml:space="preserve"> =product(LEFT) \# "#,##0" </w:instrText>
            </w:r>
            <w:r w:rsidRPr="00FA33D2">
              <w:rPr>
                <w:sz w:val="22"/>
                <w:szCs w:val="22"/>
              </w:rPr>
              <w:fldChar w:fldCharType="separate"/>
            </w:r>
            <w:r w:rsidR="00FA33D2" w:rsidRPr="00FA33D2">
              <w:rPr>
                <w:noProof/>
                <w:sz w:val="22"/>
                <w:szCs w:val="22"/>
              </w:rPr>
              <w:t xml:space="preserve">  68</w:t>
            </w:r>
            <w:r w:rsidRPr="00FA33D2">
              <w:rPr>
                <w:sz w:val="22"/>
                <w:szCs w:val="22"/>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FA33D2" w:rsidRPr="00FA33D2" w:rsidRDefault="00FA33D2" w:rsidP="001428C0">
            <w:pPr>
              <w:jc w:val="center"/>
              <w:rPr>
                <w:sz w:val="22"/>
                <w:szCs w:val="22"/>
              </w:rPr>
            </w:pPr>
            <w:r>
              <w:rPr>
                <w:sz w:val="22"/>
                <w:szCs w:val="22"/>
              </w:rPr>
              <w:t>34</w:t>
            </w:r>
          </w:p>
        </w:tc>
        <w:tc>
          <w:tcPr>
            <w:tcW w:w="1980" w:type="dxa"/>
            <w:tcBorders>
              <w:top w:val="single" w:sz="7" w:space="0" w:color="000000"/>
              <w:left w:val="single" w:sz="7" w:space="0" w:color="000000"/>
              <w:bottom w:val="single" w:sz="6" w:space="0" w:color="FFFFFF"/>
              <w:right w:val="double" w:sz="7" w:space="0" w:color="000000"/>
            </w:tcBorders>
            <w:vAlign w:val="center"/>
          </w:tcPr>
          <w:p w:rsidR="00FA33D2" w:rsidRPr="00FA33D2" w:rsidRDefault="00FA33D2" w:rsidP="001428C0">
            <w:pPr>
              <w:jc w:val="center"/>
              <w:rPr>
                <w:sz w:val="22"/>
                <w:szCs w:val="22"/>
              </w:rPr>
            </w:pPr>
            <w:r>
              <w:rPr>
                <w:sz w:val="22"/>
                <w:szCs w:val="22"/>
              </w:rPr>
              <w:t>273</w:t>
            </w:r>
          </w:p>
        </w:tc>
      </w:tr>
      <w:tr w:rsidR="00FA33D2" w:rsidRPr="00A72269" w:rsidTr="00FA33D2">
        <w:trPr>
          <w:trHeight w:val="63"/>
        </w:trPr>
        <w:tc>
          <w:tcPr>
            <w:tcW w:w="1890" w:type="dxa"/>
            <w:tcBorders>
              <w:top w:val="single" w:sz="7" w:space="0" w:color="000000"/>
              <w:left w:val="double" w:sz="7" w:space="0" w:color="000000"/>
              <w:bottom w:val="single" w:sz="7" w:space="0" w:color="000000"/>
              <w:right w:val="single" w:sz="6" w:space="0" w:color="FFFFFF"/>
            </w:tcBorders>
            <w:vAlign w:val="center"/>
          </w:tcPr>
          <w:p w:rsidR="00FA33D2" w:rsidRPr="00FA33D2" w:rsidRDefault="00FA33D2" w:rsidP="001428C0">
            <w:pPr>
              <w:spacing w:after="58"/>
              <w:rPr>
                <w:sz w:val="22"/>
                <w:szCs w:val="22"/>
              </w:rPr>
            </w:pPr>
            <w:r w:rsidRPr="00FA33D2">
              <w:rPr>
                <w:sz w:val="22"/>
                <w:szCs w:val="22"/>
              </w:rPr>
              <w:t>TOTAL</w:t>
            </w:r>
          </w:p>
        </w:tc>
        <w:tc>
          <w:tcPr>
            <w:tcW w:w="1710" w:type="dxa"/>
            <w:tcBorders>
              <w:top w:val="single" w:sz="7" w:space="0" w:color="000000"/>
              <w:left w:val="single" w:sz="7" w:space="0" w:color="000000"/>
              <w:bottom w:val="single" w:sz="7" w:space="0" w:color="000000"/>
              <w:right w:val="single" w:sz="6" w:space="0" w:color="FFFFFF"/>
            </w:tcBorders>
            <w:vAlign w:val="center"/>
          </w:tcPr>
          <w:p w:rsidR="00FA33D2" w:rsidRPr="00FA33D2" w:rsidRDefault="00682439" w:rsidP="001428C0">
            <w:pPr>
              <w:spacing w:after="58"/>
              <w:jc w:val="center"/>
              <w:rPr>
                <w:sz w:val="22"/>
                <w:szCs w:val="22"/>
              </w:rPr>
            </w:pPr>
            <w:r w:rsidRPr="00FA33D2">
              <w:rPr>
                <w:sz w:val="22"/>
                <w:szCs w:val="22"/>
              </w:rPr>
              <w:fldChar w:fldCharType="begin"/>
            </w:r>
            <w:r w:rsidR="00FA33D2" w:rsidRPr="00FA33D2">
              <w:rPr>
                <w:sz w:val="22"/>
                <w:szCs w:val="22"/>
              </w:rPr>
              <w:instrText xml:space="preserve"> =SUM(ABOVE) </w:instrText>
            </w:r>
            <w:r w:rsidRPr="00FA33D2">
              <w:rPr>
                <w:sz w:val="22"/>
                <w:szCs w:val="22"/>
              </w:rPr>
              <w:fldChar w:fldCharType="separate"/>
            </w:r>
            <w:r w:rsidR="00FA33D2" w:rsidRPr="00FA33D2">
              <w:rPr>
                <w:noProof/>
                <w:sz w:val="22"/>
                <w:szCs w:val="22"/>
              </w:rPr>
              <w:t>61</w:t>
            </w:r>
            <w:r w:rsidRPr="00FA33D2">
              <w:rPr>
                <w:sz w:val="22"/>
                <w:szCs w:val="22"/>
              </w:rPr>
              <w:fldChar w:fldCharType="end"/>
            </w:r>
          </w:p>
        </w:tc>
        <w:tc>
          <w:tcPr>
            <w:tcW w:w="1980" w:type="dxa"/>
            <w:tcBorders>
              <w:top w:val="single" w:sz="7" w:space="0" w:color="000000"/>
              <w:left w:val="single" w:sz="7" w:space="0" w:color="000000"/>
              <w:bottom w:val="single" w:sz="7" w:space="0" w:color="000000"/>
              <w:right w:val="single" w:sz="6" w:space="0" w:color="FFFFFF"/>
            </w:tcBorders>
            <w:vAlign w:val="center"/>
          </w:tcPr>
          <w:p w:rsidR="00FA33D2" w:rsidRPr="00FA33D2" w:rsidRDefault="00FA33D2" w:rsidP="001428C0">
            <w:pPr>
              <w:spacing w:after="58"/>
              <w:jc w:val="center"/>
              <w:rPr>
                <w:sz w:val="22"/>
                <w:szCs w:val="22"/>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FA33D2" w:rsidRPr="00FA33D2" w:rsidRDefault="00682439" w:rsidP="00CE3728">
            <w:pPr>
              <w:spacing w:after="58"/>
              <w:jc w:val="center"/>
              <w:rPr>
                <w:sz w:val="22"/>
                <w:szCs w:val="22"/>
              </w:rPr>
            </w:pPr>
            <w:r>
              <w:rPr>
                <w:sz w:val="22"/>
                <w:szCs w:val="22"/>
              </w:rPr>
              <w:fldChar w:fldCharType="begin"/>
            </w:r>
            <w:r w:rsidR="00FA33D2">
              <w:rPr>
                <w:sz w:val="22"/>
                <w:szCs w:val="22"/>
              </w:rPr>
              <w:instrText xml:space="preserve"> =SUM(ABOVE) \# "#,##0" </w:instrText>
            </w:r>
            <w:r>
              <w:rPr>
                <w:sz w:val="22"/>
                <w:szCs w:val="22"/>
              </w:rPr>
              <w:fldChar w:fldCharType="separate"/>
            </w:r>
            <w:r w:rsidR="00FA33D2">
              <w:rPr>
                <w:noProof/>
                <w:sz w:val="22"/>
                <w:szCs w:val="22"/>
              </w:rPr>
              <w:t>3,302</w:t>
            </w:r>
            <w:r>
              <w:rPr>
                <w:sz w:val="22"/>
                <w:szCs w:val="22"/>
              </w:rPr>
              <w:fldChar w:fldCharType="end"/>
            </w:r>
          </w:p>
        </w:tc>
        <w:tc>
          <w:tcPr>
            <w:tcW w:w="1620" w:type="dxa"/>
            <w:tcBorders>
              <w:top w:val="single" w:sz="7" w:space="0" w:color="000000"/>
              <w:left w:val="single" w:sz="7" w:space="0" w:color="000000"/>
              <w:bottom w:val="single" w:sz="7" w:space="0" w:color="000000"/>
              <w:right w:val="single" w:sz="7" w:space="0" w:color="000000"/>
            </w:tcBorders>
          </w:tcPr>
          <w:p w:rsidR="00FA33D2" w:rsidRPr="00FA33D2" w:rsidRDefault="00682439" w:rsidP="001428C0">
            <w:pPr>
              <w:spacing w:after="58"/>
              <w:jc w:val="center"/>
              <w:rPr>
                <w:sz w:val="22"/>
                <w:szCs w:val="22"/>
              </w:rPr>
            </w:pPr>
            <w:r>
              <w:rPr>
                <w:sz w:val="22"/>
                <w:szCs w:val="22"/>
              </w:rPr>
              <w:fldChar w:fldCharType="begin"/>
            </w:r>
            <w:r w:rsidR="00FA33D2">
              <w:rPr>
                <w:sz w:val="22"/>
                <w:szCs w:val="22"/>
              </w:rPr>
              <w:instrText xml:space="preserve"> =SUM(ABOVE) </w:instrText>
            </w:r>
            <w:r>
              <w:rPr>
                <w:sz w:val="22"/>
                <w:szCs w:val="22"/>
              </w:rPr>
              <w:fldChar w:fldCharType="separate"/>
            </w:r>
            <w:r w:rsidR="00FA33D2">
              <w:rPr>
                <w:noProof/>
                <w:sz w:val="22"/>
                <w:szCs w:val="22"/>
              </w:rPr>
              <w:t>274</w:t>
            </w:r>
            <w:r>
              <w:rPr>
                <w:sz w:val="22"/>
                <w:szCs w:val="22"/>
              </w:rPr>
              <w:fldChar w:fldCharType="end"/>
            </w:r>
          </w:p>
        </w:tc>
        <w:tc>
          <w:tcPr>
            <w:tcW w:w="1980" w:type="dxa"/>
            <w:tcBorders>
              <w:top w:val="single" w:sz="7" w:space="0" w:color="000000"/>
              <w:left w:val="single" w:sz="7" w:space="0" w:color="000000"/>
              <w:bottom w:val="single" w:sz="7" w:space="0" w:color="000000"/>
              <w:right w:val="double" w:sz="7" w:space="0" w:color="000000"/>
            </w:tcBorders>
            <w:vAlign w:val="center"/>
          </w:tcPr>
          <w:p w:rsidR="00FA33D2" w:rsidRPr="00FA33D2" w:rsidRDefault="00682439" w:rsidP="001428C0">
            <w:pPr>
              <w:spacing w:after="58"/>
              <w:jc w:val="center"/>
              <w:rPr>
                <w:sz w:val="22"/>
                <w:szCs w:val="22"/>
              </w:rPr>
            </w:pPr>
            <w:r>
              <w:rPr>
                <w:sz w:val="22"/>
                <w:szCs w:val="22"/>
              </w:rPr>
              <w:fldChar w:fldCharType="begin"/>
            </w:r>
            <w:r w:rsidR="00FA33D2">
              <w:rPr>
                <w:sz w:val="22"/>
                <w:szCs w:val="22"/>
              </w:rPr>
              <w:instrText xml:space="preserve"> =SUM(ABOVE) </w:instrText>
            </w:r>
            <w:r>
              <w:rPr>
                <w:sz w:val="22"/>
                <w:szCs w:val="22"/>
              </w:rPr>
              <w:fldChar w:fldCharType="separate"/>
            </w:r>
            <w:r w:rsidR="00FA33D2">
              <w:rPr>
                <w:noProof/>
                <w:sz w:val="22"/>
                <w:szCs w:val="22"/>
              </w:rPr>
              <w:t>18,400</w:t>
            </w:r>
            <w:r>
              <w:rPr>
                <w:sz w:val="22"/>
                <w:szCs w:val="22"/>
              </w:rPr>
              <w:fldChar w:fldCharType="end"/>
            </w:r>
          </w:p>
        </w:tc>
      </w:tr>
      <w:tr w:rsidR="00FA33D2" w:rsidRPr="00A72269" w:rsidTr="00FA33D2">
        <w:trPr>
          <w:trHeight w:val="63"/>
        </w:trPr>
        <w:tc>
          <w:tcPr>
            <w:tcW w:w="1890" w:type="dxa"/>
            <w:tcBorders>
              <w:top w:val="single" w:sz="7" w:space="0" w:color="000000"/>
              <w:left w:val="double" w:sz="7" w:space="0" w:color="000000"/>
              <w:bottom w:val="double" w:sz="7" w:space="0" w:color="000000"/>
              <w:right w:val="single" w:sz="6" w:space="0" w:color="FFFFFF"/>
            </w:tcBorders>
            <w:vAlign w:val="center"/>
          </w:tcPr>
          <w:p w:rsidR="00FA33D2" w:rsidRPr="00FA33D2" w:rsidRDefault="00FA33D2" w:rsidP="001428C0">
            <w:pPr>
              <w:spacing w:after="58"/>
              <w:rPr>
                <w:sz w:val="22"/>
                <w:szCs w:val="22"/>
              </w:rPr>
            </w:pPr>
            <w:r>
              <w:rPr>
                <w:sz w:val="22"/>
                <w:szCs w:val="22"/>
              </w:rPr>
              <w:t xml:space="preserve">TOTAL + 21% </w:t>
            </w:r>
            <w:r w:rsidR="002574B1">
              <w:rPr>
                <w:sz w:val="22"/>
                <w:szCs w:val="22"/>
              </w:rPr>
              <w:t>indirect costs</w:t>
            </w:r>
          </w:p>
        </w:tc>
        <w:tc>
          <w:tcPr>
            <w:tcW w:w="1710" w:type="dxa"/>
            <w:tcBorders>
              <w:top w:val="single" w:sz="7" w:space="0" w:color="000000"/>
              <w:left w:val="single" w:sz="7" w:space="0" w:color="000000"/>
              <w:bottom w:val="double" w:sz="7" w:space="0" w:color="000000"/>
              <w:right w:val="single" w:sz="6" w:space="0" w:color="FFFFFF"/>
            </w:tcBorders>
            <w:vAlign w:val="center"/>
          </w:tcPr>
          <w:p w:rsidR="00FA33D2" w:rsidRPr="00FA33D2" w:rsidRDefault="00FA33D2" w:rsidP="001428C0">
            <w:pPr>
              <w:spacing w:after="58"/>
              <w:jc w:val="center"/>
              <w:rPr>
                <w:sz w:val="22"/>
                <w:szCs w:val="22"/>
              </w:rPr>
            </w:pPr>
          </w:p>
        </w:tc>
        <w:tc>
          <w:tcPr>
            <w:tcW w:w="1980" w:type="dxa"/>
            <w:tcBorders>
              <w:top w:val="single" w:sz="7" w:space="0" w:color="000000"/>
              <w:left w:val="single" w:sz="7" w:space="0" w:color="000000"/>
              <w:bottom w:val="double" w:sz="7" w:space="0" w:color="000000"/>
              <w:right w:val="single" w:sz="6" w:space="0" w:color="FFFFFF"/>
            </w:tcBorders>
            <w:vAlign w:val="center"/>
          </w:tcPr>
          <w:p w:rsidR="00FA33D2" w:rsidRPr="00FA33D2" w:rsidRDefault="00FA33D2" w:rsidP="001428C0">
            <w:pPr>
              <w:spacing w:after="58"/>
              <w:jc w:val="center"/>
              <w:rPr>
                <w:sz w:val="22"/>
                <w:szCs w:val="22"/>
              </w:rPr>
            </w:pPr>
          </w:p>
        </w:tc>
        <w:tc>
          <w:tcPr>
            <w:tcW w:w="1620" w:type="dxa"/>
            <w:tcBorders>
              <w:top w:val="single" w:sz="7" w:space="0" w:color="000000"/>
              <w:left w:val="single" w:sz="7" w:space="0" w:color="000000"/>
              <w:bottom w:val="double" w:sz="7" w:space="0" w:color="000000"/>
              <w:right w:val="single" w:sz="7" w:space="0" w:color="000000"/>
            </w:tcBorders>
            <w:vAlign w:val="center"/>
          </w:tcPr>
          <w:p w:rsidR="00FA33D2" w:rsidRDefault="00FA33D2" w:rsidP="00FA33D2">
            <w:pPr>
              <w:spacing w:after="58"/>
              <w:jc w:val="center"/>
              <w:rPr>
                <w:sz w:val="22"/>
                <w:szCs w:val="22"/>
              </w:rPr>
            </w:pPr>
            <w:r>
              <w:rPr>
                <w:sz w:val="22"/>
                <w:szCs w:val="22"/>
              </w:rPr>
              <w:t>3,993</w:t>
            </w:r>
          </w:p>
        </w:tc>
        <w:tc>
          <w:tcPr>
            <w:tcW w:w="1620" w:type="dxa"/>
            <w:tcBorders>
              <w:top w:val="single" w:sz="7" w:space="0" w:color="000000"/>
              <w:left w:val="single" w:sz="7" w:space="0" w:color="000000"/>
              <w:bottom w:val="double" w:sz="7" w:space="0" w:color="000000"/>
              <w:right w:val="single" w:sz="7" w:space="0" w:color="000000"/>
            </w:tcBorders>
            <w:vAlign w:val="center"/>
          </w:tcPr>
          <w:p w:rsidR="00FA33D2" w:rsidRDefault="00FA33D2" w:rsidP="00FA33D2">
            <w:pPr>
              <w:spacing w:after="58"/>
              <w:jc w:val="center"/>
              <w:rPr>
                <w:sz w:val="22"/>
                <w:szCs w:val="22"/>
              </w:rPr>
            </w:pPr>
            <w:r>
              <w:rPr>
                <w:sz w:val="22"/>
                <w:szCs w:val="22"/>
              </w:rPr>
              <w:t>331</w:t>
            </w:r>
          </w:p>
        </w:tc>
        <w:tc>
          <w:tcPr>
            <w:tcW w:w="1980" w:type="dxa"/>
            <w:tcBorders>
              <w:top w:val="single" w:sz="7" w:space="0" w:color="000000"/>
              <w:left w:val="single" w:sz="7" w:space="0" w:color="000000"/>
              <w:bottom w:val="double" w:sz="7" w:space="0" w:color="000000"/>
              <w:right w:val="double" w:sz="7" w:space="0" w:color="000000"/>
            </w:tcBorders>
            <w:vAlign w:val="center"/>
          </w:tcPr>
          <w:p w:rsidR="00FA33D2" w:rsidRPr="00FA33D2" w:rsidRDefault="00FA33D2" w:rsidP="00FA33D2">
            <w:pPr>
              <w:spacing w:after="58"/>
              <w:jc w:val="center"/>
              <w:rPr>
                <w:sz w:val="22"/>
                <w:szCs w:val="22"/>
              </w:rPr>
            </w:pPr>
            <w:r>
              <w:rPr>
                <w:sz w:val="22"/>
                <w:szCs w:val="22"/>
              </w:rPr>
              <w:t>22,263</w:t>
            </w:r>
          </w:p>
        </w:tc>
      </w:tr>
    </w:tbl>
    <w:p w:rsidR="00DC622C" w:rsidRDefault="00DC622C" w:rsidP="00DC622C">
      <w:pPr>
        <w:rPr>
          <w:rFonts w:cs="Shruti"/>
        </w:rPr>
      </w:pPr>
      <w:r>
        <w:rPr>
          <w:rFonts w:cs="Shruti"/>
        </w:rPr>
        <w:br/>
        <w:t xml:space="preserve">Therefore, the </w:t>
      </w:r>
      <w:r w:rsidR="0008235C">
        <w:rPr>
          <w:rFonts w:cs="Shruti"/>
        </w:rPr>
        <w:t xml:space="preserve">average </w:t>
      </w:r>
      <w:r>
        <w:rPr>
          <w:rFonts w:cs="Shruti"/>
        </w:rPr>
        <w:t xml:space="preserve">wage cost to the Federal government to </w:t>
      </w:r>
      <w:r w:rsidRPr="0086569E">
        <w:rPr>
          <w:rFonts w:cs="Shruti"/>
        </w:rPr>
        <w:t xml:space="preserve">process </w:t>
      </w:r>
      <w:r>
        <w:rPr>
          <w:rFonts w:cs="Shruti"/>
        </w:rPr>
        <w:t xml:space="preserve">permits with </w:t>
      </w:r>
      <w:r w:rsidR="00D7633C">
        <w:rPr>
          <w:rFonts w:cs="Shruti"/>
        </w:rPr>
        <w:t>non-significant</w:t>
      </w:r>
      <w:r w:rsidR="00EB77F6">
        <w:rPr>
          <w:rFonts w:cs="Shruti"/>
        </w:rPr>
        <w:t xml:space="preserve"> </w:t>
      </w:r>
      <w:r>
        <w:rPr>
          <w:rFonts w:cs="Shruti"/>
        </w:rPr>
        <w:t>revisions</w:t>
      </w:r>
      <w:r w:rsidRPr="0086569E">
        <w:t xml:space="preserve"> </w:t>
      </w:r>
      <w:r w:rsidRPr="0086569E">
        <w:rPr>
          <w:rFonts w:cs="Shruti"/>
        </w:rPr>
        <w:t>is $</w:t>
      </w:r>
      <w:r w:rsidR="001E5D3C">
        <w:rPr>
          <w:rFonts w:cs="Shruti"/>
        </w:rPr>
        <w:t>3</w:t>
      </w:r>
      <w:r>
        <w:rPr>
          <w:rFonts w:cs="Shruti"/>
        </w:rPr>
        <w:t>,</w:t>
      </w:r>
      <w:r w:rsidR="001E5D3C">
        <w:rPr>
          <w:rFonts w:cs="Shruti"/>
        </w:rPr>
        <w:t>302</w:t>
      </w:r>
      <w:r>
        <w:rPr>
          <w:rFonts w:cs="Shruti"/>
        </w:rPr>
        <w:t xml:space="preserve"> </w:t>
      </w:r>
      <w:r w:rsidR="00CB794A">
        <w:rPr>
          <w:rFonts w:cs="Shruti"/>
        </w:rPr>
        <w:t>+ 2</w:t>
      </w:r>
      <w:r w:rsidR="001E5D3C">
        <w:rPr>
          <w:rFonts w:cs="Shruti"/>
        </w:rPr>
        <w:t>1</w:t>
      </w:r>
      <w:r w:rsidR="00CB794A">
        <w:rPr>
          <w:rFonts w:cs="Shruti"/>
        </w:rPr>
        <w:t xml:space="preserve">% </w:t>
      </w:r>
      <w:r w:rsidR="002574B1">
        <w:rPr>
          <w:rFonts w:cs="Shruti"/>
        </w:rPr>
        <w:t>indirect costs</w:t>
      </w:r>
      <w:r w:rsidR="00CB794A">
        <w:rPr>
          <w:rFonts w:cs="Shruti"/>
        </w:rPr>
        <w:t xml:space="preserve"> </w:t>
      </w:r>
      <w:r w:rsidRPr="0086569E">
        <w:rPr>
          <w:rFonts w:cs="Shruti"/>
        </w:rPr>
        <w:t xml:space="preserve">x </w:t>
      </w:r>
      <w:r>
        <w:rPr>
          <w:rFonts w:cs="Shruti"/>
        </w:rPr>
        <w:t>1</w:t>
      </w:r>
      <w:r w:rsidR="001E5D3C">
        <w:rPr>
          <w:rFonts w:cs="Shruti"/>
        </w:rPr>
        <w:t>51</w:t>
      </w:r>
      <w:r w:rsidRPr="0086569E">
        <w:rPr>
          <w:rFonts w:cs="Shruti"/>
        </w:rPr>
        <w:t xml:space="preserve"> application</w:t>
      </w:r>
      <w:r>
        <w:rPr>
          <w:rFonts w:cs="Shruti"/>
        </w:rPr>
        <w:t>s</w:t>
      </w:r>
      <w:r w:rsidRPr="0086569E">
        <w:rPr>
          <w:rFonts w:cs="Shruti"/>
        </w:rPr>
        <w:t xml:space="preserve"> =</w:t>
      </w:r>
      <w:r>
        <w:rPr>
          <w:rFonts w:cs="Shruti"/>
        </w:rPr>
        <w:t xml:space="preserve"> $</w:t>
      </w:r>
      <w:r w:rsidR="001E5D3C">
        <w:rPr>
          <w:rFonts w:cs="Shruti"/>
        </w:rPr>
        <w:t>602,994 (rounded)</w:t>
      </w:r>
      <w:r>
        <w:rPr>
          <w:rFonts w:cs="Shruti"/>
        </w:rPr>
        <w:t>.</w:t>
      </w:r>
    </w:p>
    <w:p w:rsidR="00CB794A" w:rsidRDefault="00CB794A" w:rsidP="00E82EFD">
      <w:pPr>
        <w:tabs>
          <w:tab w:val="left" w:pos="-1080"/>
          <w:tab w:val="left" w:pos="-720"/>
          <w:tab w:val="left" w:pos="0"/>
        </w:tabs>
        <w:rPr>
          <w:rFonts w:cs="Shruti"/>
        </w:rPr>
      </w:pPr>
    </w:p>
    <w:p w:rsidR="00E82EFD" w:rsidRDefault="00E82EFD" w:rsidP="00E82EFD">
      <w:pPr>
        <w:tabs>
          <w:tab w:val="left" w:pos="-1080"/>
          <w:tab w:val="left" w:pos="-720"/>
          <w:tab w:val="left" w:pos="0"/>
        </w:tabs>
        <w:rPr>
          <w:color w:val="000000"/>
        </w:rPr>
      </w:pPr>
      <w:r>
        <w:rPr>
          <w:rFonts w:cs="Shruti"/>
        </w:rPr>
        <w:t>The total cost to the Federal government to process respondent applications with 2</w:t>
      </w:r>
      <w:r w:rsidR="001E5D3C">
        <w:rPr>
          <w:rFonts w:cs="Shruti"/>
        </w:rPr>
        <w:t>1</w:t>
      </w:r>
      <w:r>
        <w:rPr>
          <w:rFonts w:cs="Shruti"/>
        </w:rPr>
        <w:t xml:space="preserve">% </w:t>
      </w:r>
      <w:r w:rsidR="002574B1">
        <w:rPr>
          <w:rFonts w:cs="Shruti"/>
        </w:rPr>
        <w:t>indirect costs</w:t>
      </w:r>
      <w:r>
        <w:rPr>
          <w:rFonts w:cs="Shruti"/>
        </w:rPr>
        <w:t xml:space="preserve"> (derived from </w:t>
      </w:r>
      <w:r>
        <w:t xml:space="preserve">OSM’s </w:t>
      </w:r>
      <w:r w:rsidRPr="00AF5AB8">
        <w:rPr>
          <w:color w:val="000000"/>
        </w:rPr>
        <w:t>Financial and Business Management System</w:t>
      </w:r>
      <w:r>
        <w:rPr>
          <w:color w:val="000000"/>
        </w:rPr>
        <w:t>, our accounting system), is $</w:t>
      </w:r>
      <w:r w:rsidR="001E5D3C">
        <w:rPr>
          <w:color w:val="000000"/>
        </w:rPr>
        <w:t>1</w:t>
      </w:r>
      <w:r>
        <w:rPr>
          <w:color w:val="000000"/>
        </w:rPr>
        <w:t>,</w:t>
      </w:r>
      <w:r w:rsidR="00E52305">
        <w:rPr>
          <w:color w:val="000000"/>
        </w:rPr>
        <w:t>142</w:t>
      </w:r>
      <w:r>
        <w:rPr>
          <w:color w:val="000000"/>
        </w:rPr>
        <w:t>,</w:t>
      </w:r>
      <w:r w:rsidR="00E52305">
        <w:rPr>
          <w:color w:val="000000"/>
        </w:rPr>
        <w:t>0</w:t>
      </w:r>
      <w:r w:rsidR="00BF1B0F">
        <w:rPr>
          <w:color w:val="000000"/>
        </w:rPr>
        <w:t>69</w:t>
      </w:r>
      <w:r>
        <w:rPr>
          <w:color w:val="000000"/>
        </w:rPr>
        <w:t xml:space="preserve">.  </w:t>
      </w:r>
    </w:p>
    <w:p w:rsidR="005B3F76" w:rsidRDefault="005B3F76" w:rsidP="00E82EFD">
      <w:pPr>
        <w:tabs>
          <w:tab w:val="left" w:pos="-1080"/>
          <w:tab w:val="left" w:pos="-720"/>
          <w:tab w:val="left" w:pos="0"/>
        </w:tabs>
        <w:rPr>
          <w:color w:val="000000"/>
        </w:rPr>
      </w:pPr>
    </w:p>
    <w:p w:rsidR="005B3F76" w:rsidRDefault="005B3F76" w:rsidP="00E82EFD">
      <w:pPr>
        <w:tabs>
          <w:tab w:val="left" w:pos="-1080"/>
          <w:tab w:val="left" w:pos="-720"/>
          <w:tab w:val="left" w:pos="0"/>
        </w:tabs>
        <w:rPr>
          <w:color w:val="000000"/>
        </w:rPr>
      </w:pPr>
      <w:r>
        <w:rPr>
          <w:color w:val="000000"/>
        </w:rPr>
        <w:t xml:space="preserve">There is an additional Federal government cost not subsumed by respondents which is the initial burden for OSM to develop the processing fee </w:t>
      </w:r>
      <w:r w:rsidR="00CE17E3">
        <w:rPr>
          <w:color w:val="000000"/>
        </w:rPr>
        <w:t>estimate</w:t>
      </w:r>
      <w:r>
        <w:rPr>
          <w:color w:val="000000"/>
        </w:rPr>
        <w:t>.  We estimate</w:t>
      </w:r>
      <w:r w:rsidR="00CE17E3">
        <w:rPr>
          <w:color w:val="000000"/>
        </w:rPr>
        <w:t xml:space="preserve"> </w:t>
      </w:r>
      <w:r>
        <w:rPr>
          <w:color w:val="000000"/>
        </w:rPr>
        <w:t xml:space="preserve">average </w:t>
      </w:r>
      <w:r w:rsidR="00CE17E3">
        <w:rPr>
          <w:color w:val="000000"/>
        </w:rPr>
        <w:t xml:space="preserve">wage </w:t>
      </w:r>
      <w:r>
        <w:rPr>
          <w:color w:val="000000"/>
        </w:rPr>
        <w:t xml:space="preserve">cost </w:t>
      </w:r>
      <w:r w:rsidR="00CE17E3">
        <w:rPr>
          <w:color w:val="000000"/>
        </w:rPr>
        <w:t xml:space="preserve">to the Federal government </w:t>
      </w:r>
      <w:r>
        <w:rPr>
          <w:color w:val="000000"/>
        </w:rPr>
        <w:t>as follows:</w:t>
      </w:r>
    </w:p>
    <w:p w:rsidR="005B3F76" w:rsidRDefault="005B3F76" w:rsidP="00E82EFD">
      <w:pPr>
        <w:tabs>
          <w:tab w:val="left" w:pos="-1080"/>
          <w:tab w:val="left" w:pos="-720"/>
          <w:tab w:val="left" w:pos="0"/>
        </w:tabs>
        <w:rPr>
          <w:color w:val="000000"/>
        </w:rPr>
      </w:pPr>
    </w:p>
    <w:tbl>
      <w:tblPr>
        <w:tblW w:w="0" w:type="auto"/>
        <w:tblInd w:w="676" w:type="dxa"/>
        <w:tblLayout w:type="fixed"/>
        <w:tblCellMar>
          <w:left w:w="136" w:type="dxa"/>
          <w:right w:w="136" w:type="dxa"/>
        </w:tblCellMar>
        <w:tblLook w:val="0000"/>
      </w:tblPr>
      <w:tblGrid>
        <w:gridCol w:w="3150"/>
        <w:gridCol w:w="1890"/>
        <w:gridCol w:w="2160"/>
        <w:gridCol w:w="1440"/>
      </w:tblGrid>
      <w:tr w:rsidR="005B3F76" w:rsidRPr="009C67B1" w:rsidTr="005B3F76">
        <w:tc>
          <w:tcPr>
            <w:tcW w:w="3150" w:type="dxa"/>
            <w:tcBorders>
              <w:top w:val="double" w:sz="7" w:space="0" w:color="000000"/>
              <w:left w:val="double" w:sz="7" w:space="0" w:color="000000"/>
              <w:bottom w:val="single" w:sz="6" w:space="0" w:color="FFFFFF"/>
              <w:right w:val="single" w:sz="6" w:space="0" w:color="FFFFFF"/>
            </w:tcBorders>
            <w:vAlign w:val="center"/>
          </w:tcPr>
          <w:p w:rsidR="005B3F76" w:rsidRDefault="005B3F76" w:rsidP="005B3F76">
            <w:pPr>
              <w:jc w:val="center"/>
              <w:rPr>
                <w:b/>
              </w:rPr>
            </w:pPr>
            <w:r>
              <w:rPr>
                <w:b/>
              </w:rPr>
              <w:t xml:space="preserve">Developing the </w:t>
            </w:r>
          </w:p>
          <w:p w:rsidR="005B3F76" w:rsidRPr="009846DC" w:rsidRDefault="005B3F76" w:rsidP="005B3F76">
            <w:pPr>
              <w:jc w:val="center"/>
              <w:rPr>
                <w:b/>
              </w:rPr>
            </w:pPr>
            <w:r>
              <w:rPr>
                <w:b/>
              </w:rPr>
              <w:t>Processing Fee Estimates</w:t>
            </w:r>
          </w:p>
        </w:tc>
        <w:tc>
          <w:tcPr>
            <w:tcW w:w="1890" w:type="dxa"/>
            <w:tcBorders>
              <w:top w:val="double" w:sz="7" w:space="0" w:color="000000"/>
              <w:left w:val="single" w:sz="7" w:space="0" w:color="000000"/>
              <w:bottom w:val="single" w:sz="6" w:space="0" w:color="FFFFFF"/>
              <w:right w:val="single" w:sz="6" w:space="0" w:color="FFFFFF"/>
            </w:tcBorders>
            <w:vAlign w:val="center"/>
          </w:tcPr>
          <w:p w:rsidR="005B3F76" w:rsidRPr="009C67B1" w:rsidRDefault="005B3F76" w:rsidP="005B3F76">
            <w:pPr>
              <w:jc w:val="center"/>
            </w:pPr>
            <w:r>
              <w:t>Weighted Hours to Process Application</w:t>
            </w:r>
          </w:p>
        </w:tc>
        <w:tc>
          <w:tcPr>
            <w:tcW w:w="2160" w:type="dxa"/>
            <w:tcBorders>
              <w:top w:val="double" w:sz="7" w:space="0" w:color="000000"/>
              <w:left w:val="single" w:sz="7" w:space="0" w:color="000000"/>
              <w:bottom w:val="single" w:sz="6" w:space="0" w:color="FFFFFF"/>
              <w:right w:val="single" w:sz="6" w:space="0" w:color="FFFFFF"/>
            </w:tcBorders>
            <w:vAlign w:val="center"/>
          </w:tcPr>
          <w:p w:rsidR="005B3F76" w:rsidRPr="009C67B1" w:rsidRDefault="005B3F76" w:rsidP="001E5D3C">
            <w:pPr>
              <w:jc w:val="center"/>
            </w:pPr>
            <w:r>
              <w:t>Hourly Wage Costs w/ Benefits of 1.3</w:t>
            </w:r>
            <w:r w:rsidR="001E5D3C">
              <w:t>0</w:t>
            </w:r>
            <w:r>
              <w:t xml:space="preserve"> of salary($)</w:t>
            </w:r>
          </w:p>
        </w:tc>
        <w:tc>
          <w:tcPr>
            <w:tcW w:w="1440" w:type="dxa"/>
            <w:tcBorders>
              <w:top w:val="double" w:sz="7" w:space="0" w:color="000000"/>
              <w:left w:val="single" w:sz="7" w:space="0" w:color="000000"/>
              <w:bottom w:val="single" w:sz="6" w:space="0" w:color="FFFFFF"/>
              <w:right w:val="double" w:sz="7" w:space="0" w:color="000000"/>
            </w:tcBorders>
            <w:vAlign w:val="center"/>
          </w:tcPr>
          <w:p w:rsidR="005B3F76" w:rsidRPr="009C67B1" w:rsidRDefault="005B3F76" w:rsidP="005B3F76">
            <w:pPr>
              <w:jc w:val="center"/>
            </w:pPr>
            <w:r>
              <w:t>Total Wage Cost ($)</w:t>
            </w:r>
            <w:r w:rsidR="001E5D3C">
              <w:t xml:space="preserve"> (rounded)</w:t>
            </w:r>
          </w:p>
        </w:tc>
      </w:tr>
      <w:tr w:rsidR="005B3F76" w:rsidRPr="009C67B1" w:rsidTr="005B3F76">
        <w:tc>
          <w:tcPr>
            <w:tcW w:w="3150" w:type="dxa"/>
            <w:tcBorders>
              <w:top w:val="single" w:sz="7" w:space="0" w:color="000000"/>
              <w:left w:val="double" w:sz="7" w:space="0" w:color="000000"/>
              <w:bottom w:val="single" w:sz="6" w:space="0" w:color="FFFFFF"/>
              <w:right w:val="single" w:sz="6" w:space="0" w:color="FFFFFF"/>
            </w:tcBorders>
            <w:vAlign w:val="bottom"/>
          </w:tcPr>
          <w:p w:rsidR="005B3F76" w:rsidRPr="003B4B45" w:rsidRDefault="005B3F76" w:rsidP="005B3F76">
            <w:pPr>
              <w:rPr>
                <w:color w:val="000000"/>
              </w:rPr>
            </w:pPr>
            <w:r w:rsidRPr="003B4B45">
              <w:rPr>
                <w:color w:val="000000"/>
              </w:rPr>
              <w:t>Engineer</w:t>
            </w:r>
          </w:p>
        </w:tc>
        <w:tc>
          <w:tcPr>
            <w:tcW w:w="189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5B3F76" w:rsidP="005B3F76">
            <w:pPr>
              <w:jc w:val="center"/>
            </w:pPr>
            <w:r>
              <w:t>.5</w:t>
            </w:r>
          </w:p>
        </w:tc>
        <w:tc>
          <w:tcPr>
            <w:tcW w:w="216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5B3F76" w:rsidP="001E5D3C">
            <w:pPr>
              <w:jc w:val="center"/>
            </w:pPr>
            <w:r>
              <w:t>5</w:t>
            </w:r>
            <w:r w:rsidR="001E5D3C">
              <w:t>5</w:t>
            </w:r>
            <w:r>
              <w:t>.</w:t>
            </w:r>
            <w:r w:rsidR="001E5D3C">
              <w:t>72</w:t>
            </w:r>
          </w:p>
        </w:tc>
        <w:tc>
          <w:tcPr>
            <w:tcW w:w="1440" w:type="dxa"/>
            <w:tcBorders>
              <w:top w:val="single" w:sz="7" w:space="0" w:color="000000"/>
              <w:left w:val="single" w:sz="7" w:space="0" w:color="000000"/>
              <w:bottom w:val="single" w:sz="6" w:space="0" w:color="FFFFFF"/>
              <w:right w:val="double" w:sz="7" w:space="0" w:color="000000"/>
            </w:tcBorders>
            <w:vAlign w:val="center"/>
          </w:tcPr>
          <w:p w:rsidR="005B3F76" w:rsidRPr="009C67B1" w:rsidRDefault="00682439" w:rsidP="005B3F76">
            <w:pPr>
              <w:jc w:val="center"/>
            </w:pPr>
            <w:fldSimple w:instr=" =product(LEFT) \# &quot;#,##0&quot; ">
              <w:r w:rsidR="001E5D3C">
                <w:rPr>
                  <w:noProof/>
                </w:rPr>
                <w:t xml:space="preserve">  28</w:t>
              </w:r>
            </w:fldSimple>
          </w:p>
        </w:tc>
      </w:tr>
      <w:tr w:rsidR="005B3F76" w:rsidRPr="009C67B1" w:rsidTr="005B3F76">
        <w:tc>
          <w:tcPr>
            <w:tcW w:w="3150" w:type="dxa"/>
            <w:tcBorders>
              <w:top w:val="single" w:sz="7" w:space="0" w:color="000000"/>
              <w:left w:val="double" w:sz="7" w:space="0" w:color="000000"/>
              <w:bottom w:val="single" w:sz="6" w:space="0" w:color="FFFFFF"/>
              <w:right w:val="single" w:sz="6" w:space="0" w:color="FFFFFF"/>
            </w:tcBorders>
            <w:vAlign w:val="bottom"/>
          </w:tcPr>
          <w:p w:rsidR="005B3F76" w:rsidRPr="003B4B45" w:rsidRDefault="005B3F76" w:rsidP="005B3F76">
            <w:pPr>
              <w:rPr>
                <w:color w:val="000000"/>
              </w:rPr>
            </w:pPr>
            <w:r w:rsidRPr="003B4B45">
              <w:rPr>
                <w:color w:val="000000"/>
              </w:rPr>
              <w:t>Nat</w:t>
            </w:r>
            <w:r>
              <w:rPr>
                <w:color w:val="000000"/>
              </w:rPr>
              <w:t xml:space="preserve">ural </w:t>
            </w:r>
            <w:r w:rsidRPr="003B4B45">
              <w:rPr>
                <w:color w:val="000000"/>
              </w:rPr>
              <w:t>Res</w:t>
            </w:r>
            <w:r>
              <w:rPr>
                <w:color w:val="000000"/>
              </w:rPr>
              <w:t xml:space="preserve">ources </w:t>
            </w:r>
            <w:r w:rsidRPr="003B4B45">
              <w:rPr>
                <w:color w:val="000000"/>
              </w:rPr>
              <w:t>Spe</w:t>
            </w:r>
            <w:r>
              <w:rPr>
                <w:color w:val="000000"/>
              </w:rPr>
              <w:t>cialist</w:t>
            </w:r>
          </w:p>
        </w:tc>
        <w:tc>
          <w:tcPr>
            <w:tcW w:w="189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5B3F76" w:rsidP="005B3F76">
            <w:pPr>
              <w:jc w:val="center"/>
            </w:pPr>
            <w:r>
              <w:t>.25</w:t>
            </w:r>
          </w:p>
        </w:tc>
        <w:tc>
          <w:tcPr>
            <w:tcW w:w="216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5B3F76" w:rsidP="001E5D3C">
            <w:pPr>
              <w:jc w:val="center"/>
            </w:pPr>
            <w:r>
              <w:t>5</w:t>
            </w:r>
            <w:r w:rsidR="001E5D3C">
              <w:t>5</w:t>
            </w:r>
            <w:r>
              <w:t>.</w:t>
            </w:r>
            <w:r w:rsidR="001E5D3C">
              <w:t>72</w:t>
            </w:r>
          </w:p>
        </w:tc>
        <w:tc>
          <w:tcPr>
            <w:tcW w:w="1440" w:type="dxa"/>
            <w:tcBorders>
              <w:top w:val="single" w:sz="7" w:space="0" w:color="000000"/>
              <w:left w:val="single" w:sz="7" w:space="0" w:color="000000"/>
              <w:bottom w:val="single" w:sz="6" w:space="0" w:color="FFFFFF"/>
              <w:right w:val="double" w:sz="7" w:space="0" w:color="000000"/>
            </w:tcBorders>
            <w:vAlign w:val="center"/>
          </w:tcPr>
          <w:p w:rsidR="005B3F76" w:rsidRPr="009C67B1" w:rsidRDefault="00682439" w:rsidP="005B3F76">
            <w:pPr>
              <w:jc w:val="center"/>
            </w:pPr>
            <w:fldSimple w:instr=" =product(LEFT) \# &quot;#,##0&quot; ">
              <w:r w:rsidR="001E5D3C">
                <w:rPr>
                  <w:noProof/>
                </w:rPr>
                <w:t xml:space="preserve">  14</w:t>
              </w:r>
            </w:fldSimple>
          </w:p>
        </w:tc>
      </w:tr>
      <w:tr w:rsidR="005B3F76" w:rsidRPr="009C67B1" w:rsidTr="005B3F76">
        <w:tc>
          <w:tcPr>
            <w:tcW w:w="3150" w:type="dxa"/>
            <w:tcBorders>
              <w:top w:val="single" w:sz="7" w:space="0" w:color="000000"/>
              <w:left w:val="double" w:sz="7" w:space="0" w:color="000000"/>
              <w:bottom w:val="single" w:sz="6" w:space="0" w:color="FFFFFF"/>
              <w:right w:val="single" w:sz="6" w:space="0" w:color="FFFFFF"/>
            </w:tcBorders>
            <w:vAlign w:val="bottom"/>
          </w:tcPr>
          <w:p w:rsidR="005B3F76" w:rsidRPr="003B4B45" w:rsidRDefault="005B3F76" w:rsidP="005B3F76">
            <w:pPr>
              <w:rPr>
                <w:color w:val="000000"/>
              </w:rPr>
            </w:pPr>
            <w:r w:rsidRPr="003B4B45">
              <w:rPr>
                <w:color w:val="000000"/>
              </w:rPr>
              <w:t>Hydrologist</w:t>
            </w:r>
          </w:p>
        </w:tc>
        <w:tc>
          <w:tcPr>
            <w:tcW w:w="189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5B3F76" w:rsidP="005B3F76">
            <w:pPr>
              <w:jc w:val="center"/>
            </w:pPr>
            <w:r>
              <w:t>.5</w:t>
            </w:r>
          </w:p>
        </w:tc>
        <w:tc>
          <w:tcPr>
            <w:tcW w:w="216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5B3F76" w:rsidP="001E5D3C">
            <w:pPr>
              <w:jc w:val="center"/>
            </w:pPr>
            <w:r>
              <w:t>5</w:t>
            </w:r>
            <w:r w:rsidR="001E5D3C">
              <w:t>5</w:t>
            </w:r>
            <w:r>
              <w:t>.</w:t>
            </w:r>
            <w:r w:rsidR="001E5D3C">
              <w:t>72</w:t>
            </w:r>
          </w:p>
        </w:tc>
        <w:tc>
          <w:tcPr>
            <w:tcW w:w="1440" w:type="dxa"/>
            <w:tcBorders>
              <w:top w:val="single" w:sz="7" w:space="0" w:color="000000"/>
              <w:left w:val="single" w:sz="7" w:space="0" w:color="000000"/>
              <w:bottom w:val="single" w:sz="6" w:space="0" w:color="FFFFFF"/>
              <w:right w:val="double" w:sz="7" w:space="0" w:color="000000"/>
            </w:tcBorders>
            <w:vAlign w:val="center"/>
          </w:tcPr>
          <w:p w:rsidR="005B3F76" w:rsidRPr="009C67B1" w:rsidRDefault="00682439" w:rsidP="005B3F76">
            <w:pPr>
              <w:jc w:val="center"/>
            </w:pPr>
            <w:fldSimple w:instr=" =product(LEFT) \# &quot;#,##0&quot; ">
              <w:r w:rsidR="001E5D3C">
                <w:rPr>
                  <w:noProof/>
                </w:rPr>
                <w:t xml:space="preserve">  28</w:t>
              </w:r>
            </w:fldSimple>
          </w:p>
        </w:tc>
      </w:tr>
      <w:tr w:rsidR="005B3F76" w:rsidRPr="009C67B1" w:rsidTr="005B3F76">
        <w:tc>
          <w:tcPr>
            <w:tcW w:w="3150" w:type="dxa"/>
            <w:tcBorders>
              <w:top w:val="single" w:sz="7" w:space="0" w:color="000000"/>
              <w:left w:val="double" w:sz="7" w:space="0" w:color="000000"/>
              <w:bottom w:val="single" w:sz="6" w:space="0" w:color="FFFFFF"/>
              <w:right w:val="single" w:sz="6" w:space="0" w:color="FFFFFF"/>
            </w:tcBorders>
            <w:vAlign w:val="bottom"/>
          </w:tcPr>
          <w:p w:rsidR="005B3F76" w:rsidRPr="003B4B45" w:rsidRDefault="005B3F76" w:rsidP="005B3F76">
            <w:pPr>
              <w:rPr>
                <w:color w:val="000000"/>
              </w:rPr>
            </w:pPr>
            <w:r w:rsidRPr="003B4B45">
              <w:rPr>
                <w:color w:val="000000"/>
              </w:rPr>
              <w:t>Manager</w:t>
            </w:r>
          </w:p>
        </w:tc>
        <w:tc>
          <w:tcPr>
            <w:tcW w:w="189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5B3F76" w:rsidP="005B3F76">
            <w:pPr>
              <w:jc w:val="center"/>
            </w:pPr>
            <w:r>
              <w:t>.25</w:t>
            </w:r>
          </w:p>
        </w:tc>
        <w:tc>
          <w:tcPr>
            <w:tcW w:w="2160" w:type="dxa"/>
            <w:tcBorders>
              <w:top w:val="single" w:sz="7" w:space="0" w:color="000000"/>
              <w:left w:val="single" w:sz="7" w:space="0" w:color="000000"/>
              <w:bottom w:val="single" w:sz="6" w:space="0" w:color="FFFFFF"/>
              <w:right w:val="single" w:sz="6" w:space="0" w:color="FFFFFF"/>
            </w:tcBorders>
            <w:vAlign w:val="center"/>
          </w:tcPr>
          <w:p w:rsidR="005B3F76" w:rsidRPr="009C67B1" w:rsidRDefault="001E5D3C" w:rsidP="001E5D3C">
            <w:pPr>
              <w:jc w:val="center"/>
            </w:pPr>
            <w:r>
              <w:t>68.26</w:t>
            </w:r>
          </w:p>
        </w:tc>
        <w:tc>
          <w:tcPr>
            <w:tcW w:w="1440" w:type="dxa"/>
            <w:tcBorders>
              <w:top w:val="single" w:sz="7" w:space="0" w:color="000000"/>
              <w:left w:val="single" w:sz="7" w:space="0" w:color="000000"/>
              <w:bottom w:val="single" w:sz="6" w:space="0" w:color="FFFFFF"/>
              <w:right w:val="double" w:sz="7" w:space="0" w:color="000000"/>
            </w:tcBorders>
            <w:vAlign w:val="center"/>
          </w:tcPr>
          <w:p w:rsidR="005B3F76" w:rsidRPr="009C67B1" w:rsidRDefault="00682439" w:rsidP="005B3F76">
            <w:pPr>
              <w:jc w:val="center"/>
            </w:pPr>
            <w:fldSimple w:instr=" =product(LEFT) \# &quot;#,##0&quot; ">
              <w:r w:rsidR="001E5D3C">
                <w:rPr>
                  <w:noProof/>
                </w:rPr>
                <w:t xml:space="preserve">  17</w:t>
              </w:r>
            </w:fldSimple>
          </w:p>
        </w:tc>
      </w:tr>
      <w:tr w:rsidR="005B3F76" w:rsidRPr="00A72269" w:rsidTr="005B3F76">
        <w:trPr>
          <w:trHeight w:val="63"/>
        </w:trPr>
        <w:tc>
          <w:tcPr>
            <w:tcW w:w="3150" w:type="dxa"/>
            <w:tcBorders>
              <w:top w:val="single" w:sz="7" w:space="0" w:color="000000"/>
              <w:left w:val="double" w:sz="7" w:space="0" w:color="000000"/>
              <w:bottom w:val="double" w:sz="7" w:space="0" w:color="000000"/>
              <w:right w:val="single" w:sz="6" w:space="0" w:color="FFFFFF"/>
            </w:tcBorders>
            <w:vAlign w:val="center"/>
          </w:tcPr>
          <w:p w:rsidR="005B3F76" w:rsidRPr="003B4B45" w:rsidRDefault="005B3F76" w:rsidP="005B3F76">
            <w:pPr>
              <w:spacing w:after="58"/>
            </w:pPr>
            <w:r>
              <w:t>TOTAL</w:t>
            </w:r>
          </w:p>
        </w:tc>
        <w:tc>
          <w:tcPr>
            <w:tcW w:w="1890" w:type="dxa"/>
            <w:tcBorders>
              <w:top w:val="single" w:sz="7" w:space="0" w:color="000000"/>
              <w:left w:val="single" w:sz="7" w:space="0" w:color="000000"/>
              <w:bottom w:val="double" w:sz="7" w:space="0" w:color="000000"/>
              <w:right w:val="single" w:sz="6" w:space="0" w:color="FFFFFF"/>
            </w:tcBorders>
            <w:vAlign w:val="center"/>
          </w:tcPr>
          <w:p w:rsidR="005B3F76" w:rsidRPr="00A72269" w:rsidRDefault="00682439" w:rsidP="005B3F76">
            <w:pPr>
              <w:spacing w:after="58"/>
              <w:jc w:val="center"/>
            </w:pPr>
            <w:fldSimple w:instr=" =SUM(ABOVE) ">
              <w:r w:rsidR="005B3F76">
                <w:rPr>
                  <w:noProof/>
                </w:rPr>
                <w:t>1.5</w:t>
              </w:r>
            </w:fldSimple>
          </w:p>
        </w:tc>
        <w:tc>
          <w:tcPr>
            <w:tcW w:w="2160" w:type="dxa"/>
            <w:tcBorders>
              <w:top w:val="single" w:sz="7" w:space="0" w:color="000000"/>
              <w:left w:val="single" w:sz="7" w:space="0" w:color="000000"/>
              <w:bottom w:val="double" w:sz="7" w:space="0" w:color="000000"/>
              <w:right w:val="single" w:sz="6" w:space="0" w:color="FFFFFF"/>
            </w:tcBorders>
            <w:vAlign w:val="center"/>
          </w:tcPr>
          <w:p w:rsidR="005B3F76" w:rsidRPr="00A72269" w:rsidRDefault="005B3F76" w:rsidP="005B3F76">
            <w:pPr>
              <w:spacing w:after="58"/>
              <w:jc w:val="center"/>
            </w:pPr>
          </w:p>
        </w:tc>
        <w:tc>
          <w:tcPr>
            <w:tcW w:w="1440" w:type="dxa"/>
            <w:tcBorders>
              <w:top w:val="single" w:sz="7" w:space="0" w:color="000000"/>
              <w:left w:val="single" w:sz="7" w:space="0" w:color="000000"/>
              <w:bottom w:val="double" w:sz="7" w:space="0" w:color="000000"/>
              <w:right w:val="double" w:sz="7" w:space="0" w:color="000000"/>
            </w:tcBorders>
            <w:vAlign w:val="center"/>
          </w:tcPr>
          <w:p w:rsidR="005B3F76" w:rsidRPr="00A72269" w:rsidRDefault="00682439" w:rsidP="005B3F76">
            <w:pPr>
              <w:spacing w:after="58"/>
              <w:jc w:val="center"/>
            </w:pPr>
            <w:fldSimple w:instr=" =SUM(ABOVE) \# &quot;#,##0&quot; ">
              <w:r w:rsidR="001E5D3C">
                <w:rPr>
                  <w:noProof/>
                </w:rPr>
                <w:t xml:space="preserve">  87</w:t>
              </w:r>
            </w:fldSimple>
          </w:p>
        </w:tc>
      </w:tr>
    </w:tbl>
    <w:p w:rsidR="00CE17E3" w:rsidRDefault="00CE17E3" w:rsidP="001A7471">
      <w:pPr>
        <w:rPr>
          <w:rFonts w:cs="Shruti"/>
        </w:rPr>
      </w:pPr>
    </w:p>
    <w:p w:rsidR="00CE17E3" w:rsidRDefault="00CE17E3" w:rsidP="00CE17E3">
      <w:pPr>
        <w:rPr>
          <w:rFonts w:cs="Shruti"/>
        </w:rPr>
      </w:pPr>
      <w:r>
        <w:rPr>
          <w:rFonts w:cs="Shruti"/>
        </w:rPr>
        <w:t xml:space="preserve">Therefore, the wage cost to the Federal government to develop the </w:t>
      </w:r>
      <w:r w:rsidRPr="0086569E">
        <w:rPr>
          <w:rFonts w:cs="Shruti"/>
        </w:rPr>
        <w:t>process</w:t>
      </w:r>
      <w:r>
        <w:rPr>
          <w:rFonts w:cs="Shruti"/>
        </w:rPr>
        <w:t>ing fee estimate for each application is $</w:t>
      </w:r>
      <w:r w:rsidR="001E5D3C">
        <w:rPr>
          <w:rFonts w:cs="Shruti"/>
        </w:rPr>
        <w:t>87</w:t>
      </w:r>
      <w:r>
        <w:rPr>
          <w:rFonts w:cs="Shruti"/>
        </w:rPr>
        <w:t>.  The cost for OSM to prepare the processing fee estimates for all applications is 1</w:t>
      </w:r>
      <w:r w:rsidR="001C372F">
        <w:rPr>
          <w:rFonts w:cs="Shruti"/>
        </w:rPr>
        <w:t>77</w:t>
      </w:r>
      <w:r>
        <w:rPr>
          <w:rFonts w:cs="Shruti"/>
        </w:rPr>
        <w:t xml:space="preserve"> x $</w:t>
      </w:r>
      <w:r w:rsidR="001C372F">
        <w:rPr>
          <w:rFonts w:cs="Shruti"/>
        </w:rPr>
        <w:t>87</w:t>
      </w:r>
      <w:r>
        <w:rPr>
          <w:rFonts w:cs="Shruti"/>
        </w:rPr>
        <w:t xml:space="preserve"> = $1</w:t>
      </w:r>
      <w:r w:rsidR="001C372F">
        <w:rPr>
          <w:rFonts w:cs="Shruti"/>
        </w:rPr>
        <w:t>5</w:t>
      </w:r>
      <w:r>
        <w:rPr>
          <w:rFonts w:cs="Shruti"/>
        </w:rPr>
        <w:t>,</w:t>
      </w:r>
      <w:r w:rsidR="001C372F">
        <w:rPr>
          <w:rFonts w:cs="Shruti"/>
        </w:rPr>
        <w:t>399</w:t>
      </w:r>
      <w:r>
        <w:rPr>
          <w:rFonts w:cs="Shruti"/>
        </w:rPr>
        <w:t>.  This cost is not subsumed by respondents.</w:t>
      </w:r>
    </w:p>
    <w:p w:rsidR="00CE17E3" w:rsidRDefault="00CE17E3" w:rsidP="00CE17E3">
      <w:pPr>
        <w:rPr>
          <w:rFonts w:cs="Shruti"/>
        </w:rPr>
      </w:pPr>
    </w:p>
    <w:p w:rsidR="00CE17E3" w:rsidRDefault="00CE17E3" w:rsidP="00CE17E3">
      <w:pPr>
        <w:rPr>
          <w:rFonts w:cs="Shruti"/>
        </w:rPr>
      </w:pPr>
      <w:r>
        <w:rPr>
          <w:rFonts w:cs="Shruti"/>
        </w:rPr>
        <w:t xml:space="preserve">The cost to the Federal government is </w:t>
      </w:r>
      <w:r w:rsidR="001C372F">
        <w:rPr>
          <w:rFonts w:cs="Shruti"/>
        </w:rPr>
        <w:t xml:space="preserve">approximately </w:t>
      </w:r>
      <w:r>
        <w:rPr>
          <w:rFonts w:cs="Shruti"/>
        </w:rPr>
        <w:t>$</w:t>
      </w:r>
      <w:r w:rsidR="001C372F">
        <w:rPr>
          <w:rFonts w:cs="Shruti"/>
        </w:rPr>
        <w:t>1</w:t>
      </w:r>
      <w:r>
        <w:rPr>
          <w:rFonts w:cs="Shruti"/>
        </w:rPr>
        <w:t>,</w:t>
      </w:r>
      <w:r w:rsidR="00E52305">
        <w:rPr>
          <w:rFonts w:cs="Shruti"/>
        </w:rPr>
        <w:t>142</w:t>
      </w:r>
      <w:r>
        <w:rPr>
          <w:rFonts w:cs="Shruti"/>
        </w:rPr>
        <w:t>,</w:t>
      </w:r>
      <w:r w:rsidR="00E52305">
        <w:rPr>
          <w:rFonts w:cs="Shruti"/>
        </w:rPr>
        <w:t>0</w:t>
      </w:r>
      <w:r w:rsidR="00BF1B0F">
        <w:rPr>
          <w:rFonts w:cs="Shruti"/>
        </w:rPr>
        <w:t>69</w:t>
      </w:r>
      <w:r>
        <w:rPr>
          <w:rFonts w:cs="Shruti"/>
        </w:rPr>
        <w:t xml:space="preserve"> + $1</w:t>
      </w:r>
      <w:r w:rsidR="001C372F">
        <w:rPr>
          <w:rFonts w:cs="Shruti"/>
        </w:rPr>
        <w:t>5</w:t>
      </w:r>
      <w:r>
        <w:rPr>
          <w:rFonts w:cs="Shruti"/>
        </w:rPr>
        <w:t>,</w:t>
      </w:r>
      <w:r w:rsidR="001C372F">
        <w:rPr>
          <w:rFonts w:cs="Shruti"/>
        </w:rPr>
        <w:t>399</w:t>
      </w:r>
      <w:r w:rsidRPr="0086569E">
        <w:rPr>
          <w:rFonts w:cs="Shruti"/>
        </w:rPr>
        <w:t xml:space="preserve"> =</w:t>
      </w:r>
      <w:r>
        <w:rPr>
          <w:rFonts w:cs="Shruti"/>
        </w:rPr>
        <w:t xml:space="preserve"> $</w:t>
      </w:r>
      <w:r w:rsidR="001C372F">
        <w:rPr>
          <w:rFonts w:cs="Shruti"/>
        </w:rPr>
        <w:t>1</w:t>
      </w:r>
      <w:r>
        <w:rPr>
          <w:rFonts w:cs="Shruti"/>
        </w:rPr>
        <w:t>,</w:t>
      </w:r>
      <w:r w:rsidR="00E52305">
        <w:rPr>
          <w:rFonts w:cs="Shruti"/>
        </w:rPr>
        <w:t>157</w:t>
      </w:r>
      <w:r>
        <w:rPr>
          <w:rFonts w:cs="Shruti"/>
        </w:rPr>
        <w:t>,</w:t>
      </w:r>
      <w:r w:rsidR="00E52305">
        <w:rPr>
          <w:rFonts w:cs="Shruti"/>
        </w:rPr>
        <w:t>46</w:t>
      </w:r>
      <w:r w:rsidR="00BF1B0F">
        <w:rPr>
          <w:rFonts w:cs="Shruti"/>
        </w:rPr>
        <w:t>8</w:t>
      </w:r>
      <w:r>
        <w:rPr>
          <w:rFonts w:cs="Shruti"/>
        </w:rPr>
        <w:t>.</w:t>
      </w:r>
    </w:p>
    <w:p w:rsidR="00E82EFD" w:rsidRDefault="00E82EFD" w:rsidP="001A7471">
      <w:pPr>
        <w:rPr>
          <w:rFonts w:cs="Shruti"/>
        </w:rPr>
      </w:pPr>
    </w:p>
    <w:p w:rsidR="001A7471" w:rsidRDefault="00303024" w:rsidP="001A7471">
      <w:r>
        <w:t xml:space="preserve">Federal government wage rates are based on </w:t>
      </w:r>
      <w:r w:rsidRPr="00A52E40">
        <w:t>U.S. Office of Personnel Management Salary Table 201</w:t>
      </w:r>
      <w:r w:rsidR="001C372F">
        <w:t>2</w:t>
      </w:r>
      <w:r w:rsidRPr="00A52E40">
        <w:t>-RUS located at</w:t>
      </w:r>
      <w:r>
        <w:t xml:space="preserve"> </w:t>
      </w:r>
      <w:hyperlink r:id="rId8" w:history="1">
        <w:r w:rsidRPr="00A74F11">
          <w:rPr>
            <w:rStyle w:val="Hyperlink"/>
          </w:rPr>
          <w:t>http://www.opm.gov/oca/12tables/html/RUS_h.asp</w:t>
        </w:r>
      </w:hyperlink>
      <w:r>
        <w:t xml:space="preserve">.  </w:t>
      </w:r>
      <w:r w:rsidRPr="00B97DD0">
        <w:t xml:space="preserve">Benefits have been </w:t>
      </w:r>
      <w:r w:rsidRPr="00B97DD0">
        <w:lastRenderedPageBreak/>
        <w:t xml:space="preserve">calculated using </w:t>
      </w:r>
      <w:r w:rsidR="00AF5AB8">
        <w:t xml:space="preserve">OSM’s </w:t>
      </w:r>
      <w:r w:rsidR="00AF5AB8" w:rsidRPr="00AF5AB8">
        <w:rPr>
          <w:color w:val="000000"/>
        </w:rPr>
        <w:t>Financial and Business Management System</w:t>
      </w:r>
      <w:r>
        <w:rPr>
          <w:color w:val="000000"/>
        </w:rPr>
        <w:t xml:space="preserve"> which calculates benefits at 1.3</w:t>
      </w:r>
      <w:r w:rsidR="001C372F">
        <w:rPr>
          <w:color w:val="000000"/>
        </w:rPr>
        <w:t>0</w:t>
      </w:r>
      <w:r>
        <w:rPr>
          <w:color w:val="000000"/>
        </w:rPr>
        <w:t xml:space="preserve"> of salary.</w:t>
      </w:r>
    </w:p>
    <w:p w:rsidR="00503FC9" w:rsidRDefault="00503FC9" w:rsidP="0094032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50853" w:rsidRPr="00F7139D" w:rsidRDefault="00D50853" w:rsidP="00D5085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F7139D">
        <w:rPr>
          <w:b/>
          <w:i/>
        </w:rPr>
        <w:t>15.</w:t>
      </w:r>
      <w:r w:rsidRPr="00F7139D">
        <w:rPr>
          <w:b/>
          <w:i/>
        </w:rPr>
        <w:tab/>
        <w:t>Explain the reasons for any program changes or adjustments in hour or cost burden.</w:t>
      </w:r>
    </w:p>
    <w:p w:rsidR="005C66AA" w:rsidRPr="00F7139D" w:rsidRDefault="005C66AA"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2199D" w:rsidRDefault="00F7139D" w:rsidP="007405AC">
      <w:r w:rsidRPr="00F7139D">
        <w:t xml:space="preserve">This </w:t>
      </w:r>
      <w:r w:rsidR="00D22C17">
        <w:t xml:space="preserve">is a new information collection </w:t>
      </w:r>
      <w:r w:rsidR="0042199D">
        <w:t xml:space="preserve">request </w:t>
      </w:r>
      <w:r w:rsidR="00D22C17">
        <w:t xml:space="preserve">based on the </w:t>
      </w:r>
      <w:r w:rsidR="00726C17">
        <w:t xml:space="preserve">Cost Recovery </w:t>
      </w:r>
      <w:r w:rsidR="00D22C17">
        <w:t xml:space="preserve">rulemaking.  </w:t>
      </w:r>
      <w:r w:rsidR="0042199D">
        <w:t xml:space="preserve">OSM is requesting OMB approval for </w:t>
      </w:r>
      <w:r w:rsidR="00726C17">
        <w:t>$</w:t>
      </w:r>
      <w:r w:rsidR="001C372F">
        <w:t>1</w:t>
      </w:r>
      <w:r w:rsidR="00144562">
        <w:t>,</w:t>
      </w:r>
      <w:r w:rsidR="00E52305">
        <w:t>142</w:t>
      </w:r>
      <w:r w:rsidR="001C372F">
        <w:t>,</w:t>
      </w:r>
      <w:r w:rsidR="00E52305">
        <w:t>0</w:t>
      </w:r>
      <w:r w:rsidR="002D4B27">
        <w:t>69</w:t>
      </w:r>
      <w:r w:rsidR="00726C17">
        <w:t xml:space="preserve"> in non-wage costs</w:t>
      </w:r>
      <w:r w:rsidR="001636BF">
        <w:t xml:space="preserve"> and no burden hours</w:t>
      </w:r>
      <w:r w:rsidR="00726C17">
        <w:t xml:space="preserve"> </w:t>
      </w:r>
      <w:r w:rsidR="0042199D">
        <w:t>for this collection as a program change.</w:t>
      </w:r>
    </w:p>
    <w:p w:rsidR="007405AC" w:rsidRDefault="007405AC" w:rsidP="007405AC"/>
    <w:p w:rsidR="00BD2A40" w:rsidRPr="007310E8" w:rsidRDefault="00BD2A40" w:rsidP="007405AC">
      <w:pPr>
        <w:ind w:left="720" w:hanging="720"/>
        <w:rPr>
          <w:b/>
          <w:i/>
        </w:rPr>
      </w:pPr>
      <w:r w:rsidRPr="007310E8">
        <w:rPr>
          <w:b/>
          <w:i/>
        </w:rPr>
        <w:t>16.</w:t>
      </w:r>
      <w:r w:rsidRPr="007310E8">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E1AED" w:rsidRDefault="002E1AED" w:rsidP="002E1A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p>
    <w:p w:rsidR="002E1AED" w:rsidRDefault="002E1AED" w:rsidP="004219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Not applicable.  OSM has no plans to publish the information.</w:t>
      </w:r>
    </w:p>
    <w:p w:rsidR="002E1AED" w:rsidRPr="003B7E60" w:rsidRDefault="002E1AED" w:rsidP="002E1AED">
      <w:pPr>
        <w:tabs>
          <w:tab w:val="left" w:pos="-1080"/>
          <w:tab w:val="left" w:pos="-720"/>
        </w:tabs>
        <w:ind w:left="720" w:hanging="720"/>
      </w:pPr>
    </w:p>
    <w:p w:rsidR="00BD2A40" w:rsidRPr="001662FC" w:rsidRDefault="00BD2A40" w:rsidP="00BD2A4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7310E8">
        <w:rPr>
          <w:b/>
          <w:i/>
        </w:rPr>
        <w:t>17.</w:t>
      </w:r>
      <w:r w:rsidRPr="007310E8">
        <w:rPr>
          <w:b/>
          <w:i/>
        </w:rPr>
        <w:tab/>
      </w:r>
      <w:proofErr w:type="gramStart"/>
      <w:r w:rsidRPr="007310E8">
        <w:rPr>
          <w:b/>
          <w:i/>
        </w:rPr>
        <w:t>If</w:t>
      </w:r>
      <w:proofErr w:type="gramEnd"/>
      <w:r w:rsidRPr="007310E8">
        <w:rPr>
          <w:b/>
          <w:i/>
        </w:rPr>
        <w:t xml:space="preserve"> seeking approval to not display the</w:t>
      </w:r>
      <w:r w:rsidRPr="001662FC">
        <w:rPr>
          <w:b/>
          <w:i/>
        </w:rPr>
        <w:t xml:space="preserve"> expiration date for OMB approval of the information collection, explain the reasons that display would be inappropriate.</w:t>
      </w:r>
    </w:p>
    <w:p w:rsidR="002E1AED" w:rsidRDefault="002E1AED" w:rsidP="002E1AED">
      <w:pPr>
        <w:tabs>
          <w:tab w:val="left" w:pos="-1440"/>
        </w:tabs>
        <w:ind w:left="720" w:hanging="720"/>
        <w:rPr>
          <w:rFonts w:cs="Shruti"/>
        </w:rPr>
      </w:pPr>
    </w:p>
    <w:p w:rsidR="002E1AED" w:rsidRDefault="002E1AED" w:rsidP="0042199D">
      <w:pPr>
        <w:tabs>
          <w:tab w:val="left" w:pos="-1440"/>
        </w:tabs>
        <w:rPr>
          <w:rFonts w:cs="Shruti"/>
        </w:rPr>
      </w:pPr>
      <w:r>
        <w:rPr>
          <w:rFonts w:cs="Shruti"/>
        </w:rPr>
        <w:t>Not applicable.  OSM is not seeking a waiver from the requirement to display the expiration date of the OMB approval of the information collection.</w:t>
      </w:r>
    </w:p>
    <w:p w:rsidR="002E1AED" w:rsidRPr="003B7E60" w:rsidRDefault="002E1AED" w:rsidP="005C66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BD2A40" w:rsidRPr="001662FC" w:rsidRDefault="00BD2A40" w:rsidP="00BD2A4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662FC">
        <w:rPr>
          <w:b/>
          <w:i/>
        </w:rPr>
        <w:t>18.</w:t>
      </w:r>
      <w:r w:rsidRPr="001662FC">
        <w:rPr>
          <w:b/>
          <w:i/>
        </w:rPr>
        <w:tab/>
        <w:t>Explain each exception to the topics of the certification statement identified in "Certification for Paperwork Reduction Act Submissions."</w:t>
      </w:r>
    </w:p>
    <w:p w:rsidR="0042199D" w:rsidRDefault="0042199D" w:rsidP="0042199D"/>
    <w:p w:rsidR="002E1AED" w:rsidRPr="00C17D0E" w:rsidRDefault="002E1AED" w:rsidP="0042199D">
      <w:r w:rsidRPr="00C17D0E">
        <w:t xml:space="preserve">Not applicable.  There are no exceptions to </w:t>
      </w:r>
      <w:r>
        <w:t xml:space="preserve">OMB’s </w:t>
      </w:r>
      <w:r w:rsidRPr="00DF2CE2">
        <w:rPr>
          <w:i/>
        </w:rPr>
        <w:t>Certification for Paperwork Reduction Act Submissions</w:t>
      </w:r>
      <w:r w:rsidRPr="00C17D0E">
        <w:t>.</w:t>
      </w:r>
    </w:p>
    <w:p w:rsidR="002E1AED" w:rsidRPr="000C6DDC" w:rsidRDefault="002E1AED" w:rsidP="002E1AED">
      <w:pPr>
        <w:keepNext/>
        <w:keepLines/>
        <w:tabs>
          <w:tab w:val="left" w:pos="720"/>
        </w:tabs>
        <w:ind w:left="187"/>
      </w:pPr>
    </w:p>
    <w:sectPr w:rsidR="002E1AED" w:rsidRPr="000C6DDC" w:rsidSect="00F1390E">
      <w:footerReference w:type="even" r:id="rId9"/>
      <w:footerReference w:type="default" r:id="rId10"/>
      <w:pgSz w:w="12240" w:h="15840" w:code="1"/>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CE2" w:rsidRDefault="004D3CE2">
      <w:r>
        <w:separator/>
      </w:r>
    </w:p>
  </w:endnote>
  <w:endnote w:type="continuationSeparator" w:id="0">
    <w:p w:rsidR="004D3CE2" w:rsidRDefault="004D3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E2" w:rsidRDefault="00682439" w:rsidP="00F05A60">
    <w:pPr>
      <w:pStyle w:val="Footer"/>
      <w:framePr w:wrap="around" w:vAnchor="text" w:hAnchor="margin" w:xAlign="center" w:y="1"/>
      <w:rPr>
        <w:rStyle w:val="PageNumber"/>
      </w:rPr>
    </w:pPr>
    <w:r>
      <w:rPr>
        <w:rStyle w:val="PageNumber"/>
      </w:rPr>
      <w:fldChar w:fldCharType="begin"/>
    </w:r>
    <w:r w:rsidR="004D3CE2">
      <w:rPr>
        <w:rStyle w:val="PageNumber"/>
      </w:rPr>
      <w:instrText xml:space="preserve">PAGE  </w:instrText>
    </w:r>
    <w:r>
      <w:rPr>
        <w:rStyle w:val="PageNumber"/>
      </w:rPr>
      <w:fldChar w:fldCharType="end"/>
    </w:r>
  </w:p>
  <w:p w:rsidR="004D3CE2" w:rsidRDefault="004D3C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E2" w:rsidRDefault="004D3CE2">
    <w:pPr>
      <w:spacing w:line="240" w:lineRule="exact"/>
    </w:pPr>
  </w:p>
  <w:p w:rsidR="004D3CE2" w:rsidRDefault="00682439" w:rsidP="00F05A60">
    <w:pPr>
      <w:framePr w:wrap="around" w:vAnchor="text" w:hAnchor="margin" w:xAlign="center" w:y="1"/>
      <w:jc w:val="center"/>
    </w:pPr>
    <w:fldSimple w:instr="PAGE ">
      <w:r w:rsidR="002F5D3E">
        <w:rPr>
          <w:noProof/>
        </w:rPr>
        <w:t>6</w:t>
      </w:r>
    </w:fldSimple>
  </w:p>
  <w:p w:rsidR="004D3CE2" w:rsidRDefault="004D3C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CE2" w:rsidRDefault="004D3CE2">
      <w:r>
        <w:separator/>
      </w:r>
    </w:p>
  </w:footnote>
  <w:footnote w:type="continuationSeparator" w:id="0">
    <w:p w:rsidR="004D3CE2" w:rsidRDefault="004D3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7"/>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8"/>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9"/>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D"/>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lowerLetter"/>
      <w:lvlText w:val="%3."/>
      <w:lvlJc w:val="left"/>
      <w:pPr>
        <w:keepNext/>
        <w:keepLines/>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12"/>
    <w:multiLevelType w:val="multilevel"/>
    <w:tmpl w:val="00000000"/>
    <w:lvl w:ilvl="0">
      <w:start w:val="1"/>
      <w:numFmt w:val="decimal"/>
      <w:pStyle w:val="Level1"/>
      <w:lvlText w:val="%1."/>
      <w:lvlJc w:val="left"/>
      <w:pPr>
        <w:keepNext/>
        <w:keepLines/>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6407D86"/>
    <w:multiLevelType w:val="hybridMultilevel"/>
    <w:tmpl w:val="90EE89D0"/>
    <w:lvl w:ilvl="0" w:tplc="E02A53A4">
      <w:numFmt w:val="decimal"/>
      <w:lvlText w:val="%1"/>
      <w:lvlJc w:val="left"/>
      <w:pPr>
        <w:tabs>
          <w:tab w:val="num" w:pos="1860"/>
        </w:tabs>
        <w:ind w:left="1860" w:hanging="360"/>
      </w:pPr>
      <w:rPr>
        <w:rFonts w:hint="default"/>
      </w:rPr>
    </w:lvl>
    <w:lvl w:ilvl="1" w:tplc="0BCC0232" w:tentative="1">
      <w:start w:val="1"/>
      <w:numFmt w:val="lowerLetter"/>
      <w:lvlText w:val="%2."/>
      <w:lvlJc w:val="left"/>
      <w:pPr>
        <w:tabs>
          <w:tab w:val="num" w:pos="2580"/>
        </w:tabs>
        <w:ind w:left="2580" w:hanging="360"/>
      </w:pPr>
    </w:lvl>
    <w:lvl w:ilvl="2" w:tplc="AFF25966" w:tentative="1">
      <w:start w:val="1"/>
      <w:numFmt w:val="lowerRoman"/>
      <w:lvlText w:val="%3."/>
      <w:lvlJc w:val="right"/>
      <w:pPr>
        <w:tabs>
          <w:tab w:val="num" w:pos="3300"/>
        </w:tabs>
        <w:ind w:left="3300" w:hanging="180"/>
      </w:pPr>
    </w:lvl>
    <w:lvl w:ilvl="3" w:tplc="0A023928" w:tentative="1">
      <w:start w:val="1"/>
      <w:numFmt w:val="decimal"/>
      <w:lvlText w:val="%4."/>
      <w:lvlJc w:val="left"/>
      <w:pPr>
        <w:tabs>
          <w:tab w:val="num" w:pos="4020"/>
        </w:tabs>
        <w:ind w:left="4020" w:hanging="360"/>
      </w:pPr>
    </w:lvl>
    <w:lvl w:ilvl="4" w:tplc="22C65218" w:tentative="1">
      <w:start w:val="1"/>
      <w:numFmt w:val="lowerLetter"/>
      <w:lvlText w:val="%5."/>
      <w:lvlJc w:val="left"/>
      <w:pPr>
        <w:tabs>
          <w:tab w:val="num" w:pos="4740"/>
        </w:tabs>
        <w:ind w:left="4740" w:hanging="360"/>
      </w:pPr>
    </w:lvl>
    <w:lvl w:ilvl="5" w:tplc="D7162372" w:tentative="1">
      <w:start w:val="1"/>
      <w:numFmt w:val="lowerRoman"/>
      <w:lvlText w:val="%6."/>
      <w:lvlJc w:val="right"/>
      <w:pPr>
        <w:tabs>
          <w:tab w:val="num" w:pos="5460"/>
        </w:tabs>
        <w:ind w:left="5460" w:hanging="180"/>
      </w:pPr>
    </w:lvl>
    <w:lvl w:ilvl="6" w:tplc="3E92DC18" w:tentative="1">
      <w:start w:val="1"/>
      <w:numFmt w:val="decimal"/>
      <w:lvlText w:val="%7."/>
      <w:lvlJc w:val="left"/>
      <w:pPr>
        <w:tabs>
          <w:tab w:val="num" w:pos="6180"/>
        </w:tabs>
        <w:ind w:left="6180" w:hanging="360"/>
      </w:pPr>
    </w:lvl>
    <w:lvl w:ilvl="7" w:tplc="2BA498FA" w:tentative="1">
      <w:start w:val="1"/>
      <w:numFmt w:val="lowerLetter"/>
      <w:lvlText w:val="%8."/>
      <w:lvlJc w:val="left"/>
      <w:pPr>
        <w:tabs>
          <w:tab w:val="num" w:pos="6900"/>
        </w:tabs>
        <w:ind w:left="6900" w:hanging="360"/>
      </w:pPr>
    </w:lvl>
    <w:lvl w:ilvl="8" w:tplc="3F504DE4" w:tentative="1">
      <w:start w:val="1"/>
      <w:numFmt w:val="lowerRoman"/>
      <w:lvlText w:val="%9."/>
      <w:lvlJc w:val="right"/>
      <w:pPr>
        <w:tabs>
          <w:tab w:val="num" w:pos="7620"/>
        </w:tabs>
        <w:ind w:left="7620" w:hanging="180"/>
      </w:pPr>
    </w:lvl>
  </w:abstractNum>
  <w:abstractNum w:abstractNumId="8">
    <w:nsid w:val="08F559E9"/>
    <w:multiLevelType w:val="hybridMultilevel"/>
    <w:tmpl w:val="F7AAEF8C"/>
    <w:lvl w:ilvl="0" w:tplc="1CFA276C">
      <w:start w:val="3"/>
      <w:numFmt w:val="decimal"/>
      <w:lvlText w:val="%1."/>
      <w:lvlJc w:val="left"/>
      <w:pPr>
        <w:tabs>
          <w:tab w:val="num" w:pos="720"/>
        </w:tabs>
        <w:ind w:left="720" w:hanging="360"/>
      </w:pPr>
      <w:rPr>
        <w:rFonts w:hint="default"/>
      </w:rPr>
    </w:lvl>
    <w:lvl w:ilvl="1" w:tplc="CD8E3E64" w:tentative="1">
      <w:start w:val="1"/>
      <w:numFmt w:val="lowerLetter"/>
      <w:lvlText w:val="%2."/>
      <w:lvlJc w:val="left"/>
      <w:pPr>
        <w:tabs>
          <w:tab w:val="num" w:pos="1440"/>
        </w:tabs>
        <w:ind w:left="1440" w:hanging="360"/>
      </w:pPr>
    </w:lvl>
    <w:lvl w:ilvl="2" w:tplc="167274B2" w:tentative="1">
      <w:start w:val="1"/>
      <w:numFmt w:val="lowerRoman"/>
      <w:lvlText w:val="%3."/>
      <w:lvlJc w:val="right"/>
      <w:pPr>
        <w:tabs>
          <w:tab w:val="num" w:pos="2160"/>
        </w:tabs>
        <w:ind w:left="2160" w:hanging="180"/>
      </w:pPr>
    </w:lvl>
    <w:lvl w:ilvl="3" w:tplc="4AF4CF50" w:tentative="1">
      <w:start w:val="1"/>
      <w:numFmt w:val="decimal"/>
      <w:lvlText w:val="%4."/>
      <w:lvlJc w:val="left"/>
      <w:pPr>
        <w:tabs>
          <w:tab w:val="num" w:pos="2880"/>
        </w:tabs>
        <w:ind w:left="2880" w:hanging="360"/>
      </w:pPr>
    </w:lvl>
    <w:lvl w:ilvl="4" w:tplc="A9E68D6A" w:tentative="1">
      <w:start w:val="1"/>
      <w:numFmt w:val="lowerLetter"/>
      <w:lvlText w:val="%5."/>
      <w:lvlJc w:val="left"/>
      <w:pPr>
        <w:tabs>
          <w:tab w:val="num" w:pos="3600"/>
        </w:tabs>
        <w:ind w:left="3600" w:hanging="360"/>
      </w:pPr>
    </w:lvl>
    <w:lvl w:ilvl="5" w:tplc="9294C13E" w:tentative="1">
      <w:start w:val="1"/>
      <w:numFmt w:val="lowerRoman"/>
      <w:lvlText w:val="%6."/>
      <w:lvlJc w:val="right"/>
      <w:pPr>
        <w:tabs>
          <w:tab w:val="num" w:pos="4320"/>
        </w:tabs>
        <w:ind w:left="4320" w:hanging="180"/>
      </w:pPr>
    </w:lvl>
    <w:lvl w:ilvl="6" w:tplc="0F906210" w:tentative="1">
      <w:start w:val="1"/>
      <w:numFmt w:val="decimal"/>
      <w:lvlText w:val="%7."/>
      <w:lvlJc w:val="left"/>
      <w:pPr>
        <w:tabs>
          <w:tab w:val="num" w:pos="5040"/>
        </w:tabs>
        <w:ind w:left="5040" w:hanging="360"/>
      </w:pPr>
    </w:lvl>
    <w:lvl w:ilvl="7" w:tplc="6F463A94" w:tentative="1">
      <w:start w:val="1"/>
      <w:numFmt w:val="lowerLetter"/>
      <w:lvlText w:val="%8."/>
      <w:lvlJc w:val="left"/>
      <w:pPr>
        <w:tabs>
          <w:tab w:val="num" w:pos="5760"/>
        </w:tabs>
        <w:ind w:left="5760" w:hanging="360"/>
      </w:pPr>
    </w:lvl>
    <w:lvl w:ilvl="8" w:tplc="B3F43804" w:tentative="1">
      <w:start w:val="1"/>
      <w:numFmt w:val="lowerRoman"/>
      <w:lvlText w:val="%9."/>
      <w:lvlJc w:val="right"/>
      <w:pPr>
        <w:tabs>
          <w:tab w:val="num" w:pos="6480"/>
        </w:tabs>
        <w:ind w:left="6480" w:hanging="180"/>
      </w:pPr>
    </w:lvl>
  </w:abstractNum>
  <w:abstractNum w:abstractNumId="9">
    <w:nsid w:val="0B736415"/>
    <w:multiLevelType w:val="hybridMultilevel"/>
    <w:tmpl w:val="1D46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7E368C"/>
    <w:multiLevelType w:val="hybridMultilevel"/>
    <w:tmpl w:val="503A20D2"/>
    <w:lvl w:ilvl="0" w:tplc="AE568578">
      <w:start w:val="4"/>
      <w:numFmt w:val="decimal"/>
      <w:lvlText w:val="%1."/>
      <w:lvlJc w:val="left"/>
      <w:pPr>
        <w:tabs>
          <w:tab w:val="num" w:pos="720"/>
        </w:tabs>
        <w:ind w:left="720" w:hanging="360"/>
      </w:pPr>
      <w:rPr>
        <w:rFonts w:hint="default"/>
      </w:rPr>
    </w:lvl>
    <w:lvl w:ilvl="1" w:tplc="F4646516" w:tentative="1">
      <w:start w:val="1"/>
      <w:numFmt w:val="lowerLetter"/>
      <w:lvlText w:val="%2."/>
      <w:lvlJc w:val="left"/>
      <w:pPr>
        <w:tabs>
          <w:tab w:val="num" w:pos="1440"/>
        </w:tabs>
        <w:ind w:left="1440" w:hanging="360"/>
      </w:pPr>
    </w:lvl>
    <w:lvl w:ilvl="2" w:tplc="88EC5C56" w:tentative="1">
      <w:start w:val="1"/>
      <w:numFmt w:val="lowerRoman"/>
      <w:lvlText w:val="%3."/>
      <w:lvlJc w:val="right"/>
      <w:pPr>
        <w:tabs>
          <w:tab w:val="num" w:pos="2160"/>
        </w:tabs>
        <w:ind w:left="2160" w:hanging="180"/>
      </w:pPr>
    </w:lvl>
    <w:lvl w:ilvl="3" w:tplc="A49A1AB0" w:tentative="1">
      <w:start w:val="1"/>
      <w:numFmt w:val="decimal"/>
      <w:lvlText w:val="%4."/>
      <w:lvlJc w:val="left"/>
      <w:pPr>
        <w:tabs>
          <w:tab w:val="num" w:pos="2880"/>
        </w:tabs>
        <w:ind w:left="2880" w:hanging="360"/>
      </w:pPr>
    </w:lvl>
    <w:lvl w:ilvl="4" w:tplc="57EEB63E" w:tentative="1">
      <w:start w:val="1"/>
      <w:numFmt w:val="lowerLetter"/>
      <w:lvlText w:val="%5."/>
      <w:lvlJc w:val="left"/>
      <w:pPr>
        <w:tabs>
          <w:tab w:val="num" w:pos="3600"/>
        </w:tabs>
        <w:ind w:left="3600" w:hanging="360"/>
      </w:pPr>
    </w:lvl>
    <w:lvl w:ilvl="5" w:tplc="12D27F34" w:tentative="1">
      <w:start w:val="1"/>
      <w:numFmt w:val="lowerRoman"/>
      <w:lvlText w:val="%6."/>
      <w:lvlJc w:val="right"/>
      <w:pPr>
        <w:tabs>
          <w:tab w:val="num" w:pos="4320"/>
        </w:tabs>
        <w:ind w:left="4320" w:hanging="180"/>
      </w:pPr>
    </w:lvl>
    <w:lvl w:ilvl="6" w:tplc="871220B6" w:tentative="1">
      <w:start w:val="1"/>
      <w:numFmt w:val="decimal"/>
      <w:lvlText w:val="%7."/>
      <w:lvlJc w:val="left"/>
      <w:pPr>
        <w:tabs>
          <w:tab w:val="num" w:pos="5040"/>
        </w:tabs>
        <w:ind w:left="5040" w:hanging="360"/>
      </w:pPr>
    </w:lvl>
    <w:lvl w:ilvl="7" w:tplc="316C450C" w:tentative="1">
      <w:start w:val="1"/>
      <w:numFmt w:val="lowerLetter"/>
      <w:lvlText w:val="%8."/>
      <w:lvlJc w:val="left"/>
      <w:pPr>
        <w:tabs>
          <w:tab w:val="num" w:pos="5760"/>
        </w:tabs>
        <w:ind w:left="5760" w:hanging="360"/>
      </w:pPr>
    </w:lvl>
    <w:lvl w:ilvl="8" w:tplc="2D987454" w:tentative="1">
      <w:start w:val="1"/>
      <w:numFmt w:val="lowerRoman"/>
      <w:lvlText w:val="%9."/>
      <w:lvlJc w:val="right"/>
      <w:pPr>
        <w:tabs>
          <w:tab w:val="num" w:pos="6480"/>
        </w:tabs>
        <w:ind w:left="6480" w:hanging="180"/>
      </w:pPr>
    </w:lvl>
  </w:abstractNum>
  <w:abstractNum w:abstractNumId="11">
    <w:nsid w:val="1A6D0BA6"/>
    <w:multiLevelType w:val="hybridMultilevel"/>
    <w:tmpl w:val="502ABD46"/>
    <w:lvl w:ilvl="0" w:tplc="9C6C849A">
      <w:start w:val="816"/>
      <w:numFmt w:val="bullet"/>
      <w:lvlText w:val=""/>
      <w:lvlJc w:val="left"/>
      <w:pPr>
        <w:tabs>
          <w:tab w:val="num" w:pos="-360"/>
        </w:tabs>
        <w:ind w:left="-360" w:hanging="360"/>
      </w:pPr>
      <w:rPr>
        <w:rFonts w:ascii="Symbol" w:eastAsia="Times New Roman" w:hAnsi="Symbol" w:cs="Shruti"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cs="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cs="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12">
    <w:nsid w:val="2BB15505"/>
    <w:multiLevelType w:val="hybridMultilevel"/>
    <w:tmpl w:val="A14E9762"/>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13">
    <w:nsid w:val="2C9F7FDF"/>
    <w:multiLevelType w:val="hybridMultilevel"/>
    <w:tmpl w:val="8D265370"/>
    <w:lvl w:ilvl="0" w:tplc="79BC7C10">
      <w:start w:val="11"/>
      <w:numFmt w:val="decimal"/>
      <w:lvlText w:val="%1."/>
      <w:lvlJc w:val="left"/>
      <w:pPr>
        <w:tabs>
          <w:tab w:val="num" w:pos="1080"/>
        </w:tabs>
        <w:ind w:left="1080" w:hanging="720"/>
      </w:pPr>
      <w:rPr>
        <w:rFonts w:hint="default"/>
      </w:rPr>
    </w:lvl>
    <w:lvl w:ilvl="1" w:tplc="E6226BB0" w:tentative="1">
      <w:start w:val="1"/>
      <w:numFmt w:val="lowerLetter"/>
      <w:lvlText w:val="%2."/>
      <w:lvlJc w:val="left"/>
      <w:pPr>
        <w:tabs>
          <w:tab w:val="num" w:pos="1440"/>
        </w:tabs>
        <w:ind w:left="1440" w:hanging="360"/>
      </w:pPr>
    </w:lvl>
    <w:lvl w:ilvl="2" w:tplc="BD12E59C" w:tentative="1">
      <w:start w:val="1"/>
      <w:numFmt w:val="lowerRoman"/>
      <w:lvlText w:val="%3."/>
      <w:lvlJc w:val="right"/>
      <w:pPr>
        <w:tabs>
          <w:tab w:val="num" w:pos="2160"/>
        </w:tabs>
        <w:ind w:left="2160" w:hanging="180"/>
      </w:pPr>
    </w:lvl>
    <w:lvl w:ilvl="3" w:tplc="181AF4C4" w:tentative="1">
      <w:start w:val="1"/>
      <w:numFmt w:val="decimal"/>
      <w:lvlText w:val="%4."/>
      <w:lvlJc w:val="left"/>
      <w:pPr>
        <w:tabs>
          <w:tab w:val="num" w:pos="2880"/>
        </w:tabs>
        <w:ind w:left="2880" w:hanging="360"/>
      </w:pPr>
    </w:lvl>
    <w:lvl w:ilvl="4" w:tplc="CD82A4D2" w:tentative="1">
      <w:start w:val="1"/>
      <w:numFmt w:val="lowerLetter"/>
      <w:lvlText w:val="%5."/>
      <w:lvlJc w:val="left"/>
      <w:pPr>
        <w:tabs>
          <w:tab w:val="num" w:pos="3600"/>
        </w:tabs>
        <w:ind w:left="3600" w:hanging="360"/>
      </w:pPr>
    </w:lvl>
    <w:lvl w:ilvl="5" w:tplc="BD388DCA" w:tentative="1">
      <w:start w:val="1"/>
      <w:numFmt w:val="lowerRoman"/>
      <w:lvlText w:val="%6."/>
      <w:lvlJc w:val="right"/>
      <w:pPr>
        <w:tabs>
          <w:tab w:val="num" w:pos="4320"/>
        </w:tabs>
        <w:ind w:left="4320" w:hanging="180"/>
      </w:pPr>
    </w:lvl>
    <w:lvl w:ilvl="6" w:tplc="2508EDEA" w:tentative="1">
      <w:start w:val="1"/>
      <w:numFmt w:val="decimal"/>
      <w:lvlText w:val="%7."/>
      <w:lvlJc w:val="left"/>
      <w:pPr>
        <w:tabs>
          <w:tab w:val="num" w:pos="5040"/>
        </w:tabs>
        <w:ind w:left="5040" w:hanging="360"/>
      </w:pPr>
    </w:lvl>
    <w:lvl w:ilvl="7" w:tplc="EE246428" w:tentative="1">
      <w:start w:val="1"/>
      <w:numFmt w:val="lowerLetter"/>
      <w:lvlText w:val="%8."/>
      <w:lvlJc w:val="left"/>
      <w:pPr>
        <w:tabs>
          <w:tab w:val="num" w:pos="5760"/>
        </w:tabs>
        <w:ind w:left="5760" w:hanging="360"/>
      </w:pPr>
    </w:lvl>
    <w:lvl w:ilvl="8" w:tplc="EA962E5C" w:tentative="1">
      <w:start w:val="1"/>
      <w:numFmt w:val="lowerRoman"/>
      <w:lvlText w:val="%9."/>
      <w:lvlJc w:val="right"/>
      <w:pPr>
        <w:tabs>
          <w:tab w:val="num" w:pos="6480"/>
        </w:tabs>
        <w:ind w:left="6480" w:hanging="180"/>
      </w:pPr>
    </w:lvl>
  </w:abstractNum>
  <w:abstractNum w:abstractNumId="14">
    <w:nsid w:val="2FB438E9"/>
    <w:multiLevelType w:val="hybridMultilevel"/>
    <w:tmpl w:val="31504A46"/>
    <w:lvl w:ilvl="0" w:tplc="8A7C49B6">
      <w:start w:val="13"/>
      <w:numFmt w:val="decimal"/>
      <w:lvlText w:val="%1."/>
      <w:lvlJc w:val="left"/>
      <w:pPr>
        <w:tabs>
          <w:tab w:val="num" w:pos="720"/>
        </w:tabs>
        <w:ind w:left="720" w:hanging="360"/>
      </w:pPr>
      <w:rPr>
        <w:rFonts w:hint="default"/>
      </w:rPr>
    </w:lvl>
    <w:lvl w:ilvl="1" w:tplc="3612C66A" w:tentative="1">
      <w:start w:val="1"/>
      <w:numFmt w:val="lowerLetter"/>
      <w:lvlText w:val="%2."/>
      <w:lvlJc w:val="left"/>
      <w:pPr>
        <w:tabs>
          <w:tab w:val="num" w:pos="1440"/>
        </w:tabs>
        <w:ind w:left="1440" w:hanging="360"/>
      </w:pPr>
    </w:lvl>
    <w:lvl w:ilvl="2" w:tplc="757444F0" w:tentative="1">
      <w:start w:val="1"/>
      <w:numFmt w:val="lowerRoman"/>
      <w:lvlText w:val="%3."/>
      <w:lvlJc w:val="right"/>
      <w:pPr>
        <w:tabs>
          <w:tab w:val="num" w:pos="2160"/>
        </w:tabs>
        <w:ind w:left="2160" w:hanging="180"/>
      </w:pPr>
    </w:lvl>
    <w:lvl w:ilvl="3" w:tplc="0E0AFADC" w:tentative="1">
      <w:start w:val="1"/>
      <w:numFmt w:val="decimal"/>
      <w:lvlText w:val="%4."/>
      <w:lvlJc w:val="left"/>
      <w:pPr>
        <w:tabs>
          <w:tab w:val="num" w:pos="2880"/>
        </w:tabs>
        <w:ind w:left="2880" w:hanging="360"/>
      </w:pPr>
    </w:lvl>
    <w:lvl w:ilvl="4" w:tplc="5A48E27C" w:tentative="1">
      <w:start w:val="1"/>
      <w:numFmt w:val="lowerLetter"/>
      <w:lvlText w:val="%5."/>
      <w:lvlJc w:val="left"/>
      <w:pPr>
        <w:tabs>
          <w:tab w:val="num" w:pos="3600"/>
        </w:tabs>
        <w:ind w:left="3600" w:hanging="360"/>
      </w:pPr>
    </w:lvl>
    <w:lvl w:ilvl="5" w:tplc="3042A53E" w:tentative="1">
      <w:start w:val="1"/>
      <w:numFmt w:val="lowerRoman"/>
      <w:lvlText w:val="%6."/>
      <w:lvlJc w:val="right"/>
      <w:pPr>
        <w:tabs>
          <w:tab w:val="num" w:pos="4320"/>
        </w:tabs>
        <w:ind w:left="4320" w:hanging="180"/>
      </w:pPr>
    </w:lvl>
    <w:lvl w:ilvl="6" w:tplc="B74EC210" w:tentative="1">
      <w:start w:val="1"/>
      <w:numFmt w:val="decimal"/>
      <w:lvlText w:val="%7."/>
      <w:lvlJc w:val="left"/>
      <w:pPr>
        <w:tabs>
          <w:tab w:val="num" w:pos="5040"/>
        </w:tabs>
        <w:ind w:left="5040" w:hanging="360"/>
      </w:pPr>
    </w:lvl>
    <w:lvl w:ilvl="7" w:tplc="823A8624" w:tentative="1">
      <w:start w:val="1"/>
      <w:numFmt w:val="lowerLetter"/>
      <w:lvlText w:val="%8."/>
      <w:lvlJc w:val="left"/>
      <w:pPr>
        <w:tabs>
          <w:tab w:val="num" w:pos="5760"/>
        </w:tabs>
        <w:ind w:left="5760" w:hanging="360"/>
      </w:pPr>
    </w:lvl>
    <w:lvl w:ilvl="8" w:tplc="973A1612" w:tentative="1">
      <w:start w:val="1"/>
      <w:numFmt w:val="lowerRoman"/>
      <w:lvlText w:val="%9."/>
      <w:lvlJc w:val="right"/>
      <w:pPr>
        <w:tabs>
          <w:tab w:val="num" w:pos="6480"/>
        </w:tabs>
        <w:ind w:left="6480" w:hanging="180"/>
      </w:pPr>
    </w:lvl>
  </w:abstractNum>
  <w:abstractNum w:abstractNumId="15">
    <w:nsid w:val="31F41049"/>
    <w:multiLevelType w:val="hybridMultilevel"/>
    <w:tmpl w:val="31DC526C"/>
    <w:lvl w:ilvl="0" w:tplc="9AEAA868">
      <w:start w:val="56"/>
      <w:numFmt w:val="bullet"/>
      <w:lvlText w:val=""/>
      <w:lvlJc w:val="left"/>
      <w:pPr>
        <w:tabs>
          <w:tab w:val="num" w:pos="-360"/>
        </w:tabs>
        <w:ind w:left="-360" w:hanging="360"/>
      </w:pPr>
      <w:rPr>
        <w:rFonts w:ascii="Symbol" w:eastAsia="Times New Roman" w:hAnsi="Symbol" w:cs="Shruti"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5B100E7"/>
    <w:multiLevelType w:val="hybridMultilevel"/>
    <w:tmpl w:val="179E5EA6"/>
    <w:lvl w:ilvl="0" w:tplc="72E0603A">
      <w:numFmt w:val="decimal"/>
      <w:lvlText w:val="%1"/>
      <w:lvlJc w:val="left"/>
      <w:pPr>
        <w:tabs>
          <w:tab w:val="num" w:pos="1860"/>
        </w:tabs>
        <w:ind w:left="1860" w:hanging="360"/>
      </w:pPr>
      <w:rPr>
        <w:rFonts w:hint="default"/>
      </w:rPr>
    </w:lvl>
    <w:lvl w:ilvl="1" w:tplc="E468F434" w:tentative="1">
      <w:start w:val="1"/>
      <w:numFmt w:val="lowerLetter"/>
      <w:lvlText w:val="%2."/>
      <w:lvlJc w:val="left"/>
      <w:pPr>
        <w:tabs>
          <w:tab w:val="num" w:pos="2580"/>
        </w:tabs>
        <w:ind w:left="2580" w:hanging="360"/>
      </w:pPr>
    </w:lvl>
    <w:lvl w:ilvl="2" w:tplc="FE7A1F26" w:tentative="1">
      <w:start w:val="1"/>
      <w:numFmt w:val="lowerRoman"/>
      <w:lvlText w:val="%3."/>
      <w:lvlJc w:val="right"/>
      <w:pPr>
        <w:tabs>
          <w:tab w:val="num" w:pos="3300"/>
        </w:tabs>
        <w:ind w:left="3300" w:hanging="180"/>
      </w:pPr>
    </w:lvl>
    <w:lvl w:ilvl="3" w:tplc="661EED00" w:tentative="1">
      <w:start w:val="1"/>
      <w:numFmt w:val="decimal"/>
      <w:lvlText w:val="%4."/>
      <w:lvlJc w:val="left"/>
      <w:pPr>
        <w:tabs>
          <w:tab w:val="num" w:pos="4020"/>
        </w:tabs>
        <w:ind w:left="4020" w:hanging="360"/>
      </w:pPr>
    </w:lvl>
    <w:lvl w:ilvl="4" w:tplc="A372D9F0" w:tentative="1">
      <w:start w:val="1"/>
      <w:numFmt w:val="lowerLetter"/>
      <w:lvlText w:val="%5."/>
      <w:lvlJc w:val="left"/>
      <w:pPr>
        <w:tabs>
          <w:tab w:val="num" w:pos="4740"/>
        </w:tabs>
        <w:ind w:left="4740" w:hanging="360"/>
      </w:pPr>
    </w:lvl>
    <w:lvl w:ilvl="5" w:tplc="661A4E5C" w:tentative="1">
      <w:start w:val="1"/>
      <w:numFmt w:val="lowerRoman"/>
      <w:lvlText w:val="%6."/>
      <w:lvlJc w:val="right"/>
      <w:pPr>
        <w:tabs>
          <w:tab w:val="num" w:pos="5460"/>
        </w:tabs>
        <w:ind w:left="5460" w:hanging="180"/>
      </w:pPr>
    </w:lvl>
    <w:lvl w:ilvl="6" w:tplc="A97463A4" w:tentative="1">
      <w:start w:val="1"/>
      <w:numFmt w:val="decimal"/>
      <w:lvlText w:val="%7."/>
      <w:lvlJc w:val="left"/>
      <w:pPr>
        <w:tabs>
          <w:tab w:val="num" w:pos="6180"/>
        </w:tabs>
        <w:ind w:left="6180" w:hanging="360"/>
      </w:pPr>
    </w:lvl>
    <w:lvl w:ilvl="7" w:tplc="12825A20" w:tentative="1">
      <w:start w:val="1"/>
      <w:numFmt w:val="lowerLetter"/>
      <w:lvlText w:val="%8."/>
      <w:lvlJc w:val="left"/>
      <w:pPr>
        <w:tabs>
          <w:tab w:val="num" w:pos="6900"/>
        </w:tabs>
        <w:ind w:left="6900" w:hanging="360"/>
      </w:pPr>
    </w:lvl>
    <w:lvl w:ilvl="8" w:tplc="EAF6884A" w:tentative="1">
      <w:start w:val="1"/>
      <w:numFmt w:val="lowerRoman"/>
      <w:lvlText w:val="%9."/>
      <w:lvlJc w:val="right"/>
      <w:pPr>
        <w:tabs>
          <w:tab w:val="num" w:pos="7620"/>
        </w:tabs>
        <w:ind w:left="7620" w:hanging="180"/>
      </w:pPr>
    </w:lvl>
  </w:abstractNum>
  <w:abstractNum w:abstractNumId="17">
    <w:nsid w:val="3C93189C"/>
    <w:multiLevelType w:val="hybridMultilevel"/>
    <w:tmpl w:val="2140F068"/>
    <w:lvl w:ilvl="0" w:tplc="0409000F">
      <w:start w:val="1"/>
      <w:numFmt w:val="decimal"/>
      <w:lvlText w:val="%1."/>
      <w:lvlJc w:val="left"/>
      <w:pPr>
        <w:tabs>
          <w:tab w:val="num" w:pos="1140"/>
        </w:tabs>
        <w:ind w:left="1140" w:hanging="360"/>
      </w:pPr>
    </w:lvl>
    <w:lvl w:ilvl="1" w:tplc="04090001">
      <w:start w:val="1"/>
      <w:numFmt w:val="bullet"/>
      <w:lvlText w:val=""/>
      <w:lvlJc w:val="left"/>
      <w:pPr>
        <w:tabs>
          <w:tab w:val="num" w:pos="1860"/>
        </w:tabs>
        <w:ind w:left="1860" w:hanging="360"/>
      </w:pPr>
      <w:rPr>
        <w:rFonts w:ascii="Symbol" w:hAnsi="Symbol"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nsid w:val="3EE92D3B"/>
    <w:multiLevelType w:val="hybridMultilevel"/>
    <w:tmpl w:val="B5E49BBE"/>
    <w:lvl w:ilvl="0" w:tplc="2564F07A">
      <w:start w:val="13"/>
      <w:numFmt w:val="decimal"/>
      <w:lvlText w:val="%1."/>
      <w:lvlJc w:val="left"/>
      <w:pPr>
        <w:tabs>
          <w:tab w:val="num" w:pos="1080"/>
        </w:tabs>
        <w:ind w:left="1080" w:hanging="720"/>
      </w:pPr>
      <w:rPr>
        <w:rFonts w:hint="default"/>
        <w:u w:val="none"/>
      </w:rPr>
    </w:lvl>
    <w:lvl w:ilvl="1" w:tplc="2F460F4A" w:tentative="1">
      <w:start w:val="1"/>
      <w:numFmt w:val="lowerLetter"/>
      <w:lvlText w:val="%2."/>
      <w:lvlJc w:val="left"/>
      <w:pPr>
        <w:tabs>
          <w:tab w:val="num" w:pos="1440"/>
        </w:tabs>
        <w:ind w:left="1440" w:hanging="360"/>
      </w:pPr>
    </w:lvl>
    <w:lvl w:ilvl="2" w:tplc="FA5AFFF4" w:tentative="1">
      <w:start w:val="1"/>
      <w:numFmt w:val="lowerRoman"/>
      <w:lvlText w:val="%3."/>
      <w:lvlJc w:val="right"/>
      <w:pPr>
        <w:tabs>
          <w:tab w:val="num" w:pos="2160"/>
        </w:tabs>
        <w:ind w:left="2160" w:hanging="180"/>
      </w:pPr>
    </w:lvl>
    <w:lvl w:ilvl="3" w:tplc="BAC6E344" w:tentative="1">
      <w:start w:val="1"/>
      <w:numFmt w:val="decimal"/>
      <w:lvlText w:val="%4."/>
      <w:lvlJc w:val="left"/>
      <w:pPr>
        <w:tabs>
          <w:tab w:val="num" w:pos="2880"/>
        </w:tabs>
        <w:ind w:left="2880" w:hanging="360"/>
      </w:pPr>
    </w:lvl>
    <w:lvl w:ilvl="4" w:tplc="6AC2150C" w:tentative="1">
      <w:start w:val="1"/>
      <w:numFmt w:val="lowerLetter"/>
      <w:lvlText w:val="%5."/>
      <w:lvlJc w:val="left"/>
      <w:pPr>
        <w:tabs>
          <w:tab w:val="num" w:pos="3600"/>
        </w:tabs>
        <w:ind w:left="3600" w:hanging="360"/>
      </w:pPr>
    </w:lvl>
    <w:lvl w:ilvl="5" w:tplc="C28895F4" w:tentative="1">
      <w:start w:val="1"/>
      <w:numFmt w:val="lowerRoman"/>
      <w:lvlText w:val="%6."/>
      <w:lvlJc w:val="right"/>
      <w:pPr>
        <w:tabs>
          <w:tab w:val="num" w:pos="4320"/>
        </w:tabs>
        <w:ind w:left="4320" w:hanging="180"/>
      </w:pPr>
    </w:lvl>
    <w:lvl w:ilvl="6" w:tplc="328A51DE" w:tentative="1">
      <w:start w:val="1"/>
      <w:numFmt w:val="decimal"/>
      <w:lvlText w:val="%7."/>
      <w:lvlJc w:val="left"/>
      <w:pPr>
        <w:tabs>
          <w:tab w:val="num" w:pos="5040"/>
        </w:tabs>
        <w:ind w:left="5040" w:hanging="360"/>
      </w:pPr>
    </w:lvl>
    <w:lvl w:ilvl="7" w:tplc="2424ED88" w:tentative="1">
      <w:start w:val="1"/>
      <w:numFmt w:val="lowerLetter"/>
      <w:lvlText w:val="%8."/>
      <w:lvlJc w:val="left"/>
      <w:pPr>
        <w:tabs>
          <w:tab w:val="num" w:pos="5760"/>
        </w:tabs>
        <w:ind w:left="5760" w:hanging="360"/>
      </w:pPr>
    </w:lvl>
    <w:lvl w:ilvl="8" w:tplc="1B40B2D4" w:tentative="1">
      <w:start w:val="1"/>
      <w:numFmt w:val="lowerRoman"/>
      <w:lvlText w:val="%9."/>
      <w:lvlJc w:val="right"/>
      <w:pPr>
        <w:tabs>
          <w:tab w:val="num" w:pos="6480"/>
        </w:tabs>
        <w:ind w:left="6480" w:hanging="180"/>
      </w:pPr>
    </w:lvl>
  </w:abstractNum>
  <w:abstractNum w:abstractNumId="19">
    <w:nsid w:val="3FFE3F6F"/>
    <w:multiLevelType w:val="hybridMultilevel"/>
    <w:tmpl w:val="2D8237BC"/>
    <w:lvl w:ilvl="0" w:tplc="0409000F">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AF434A"/>
    <w:multiLevelType w:val="hybridMultilevel"/>
    <w:tmpl w:val="5F98B118"/>
    <w:lvl w:ilvl="0" w:tplc="E5EEA17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6B7C63"/>
    <w:multiLevelType w:val="hybridMultilevel"/>
    <w:tmpl w:val="32567208"/>
    <w:lvl w:ilvl="0" w:tplc="0409000F">
      <w:start w:val="2"/>
      <w:numFmt w:val="lowerLetter"/>
      <w:lvlText w:val="%1."/>
      <w:lvlJc w:val="left"/>
      <w:pPr>
        <w:tabs>
          <w:tab w:val="num" w:pos="1440"/>
        </w:tabs>
        <w:ind w:left="1440" w:hanging="720"/>
      </w:pPr>
      <w:rPr>
        <w:rFonts w:hint="default"/>
      </w:rPr>
    </w:lvl>
    <w:lvl w:ilvl="1" w:tplc="04090019">
      <w:start w:val="16"/>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0226010"/>
    <w:multiLevelType w:val="hybridMultilevel"/>
    <w:tmpl w:val="3EE2CAA8"/>
    <w:lvl w:ilvl="0" w:tplc="5586735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662314E6"/>
    <w:multiLevelType w:val="hybridMultilevel"/>
    <w:tmpl w:val="BA78FE56"/>
    <w:lvl w:ilvl="0" w:tplc="26CA662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E1478E"/>
    <w:multiLevelType w:val="hybridMultilevel"/>
    <w:tmpl w:val="D9786A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5D212B"/>
    <w:multiLevelType w:val="hybridMultilevel"/>
    <w:tmpl w:val="81AE55C0"/>
    <w:lvl w:ilvl="0" w:tplc="F41A3B7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D77B85"/>
    <w:multiLevelType w:val="hybridMultilevel"/>
    <w:tmpl w:val="5F0269FA"/>
    <w:lvl w:ilvl="0" w:tplc="0409000F">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D80500"/>
    <w:multiLevelType w:val="hybridMultilevel"/>
    <w:tmpl w:val="C89E0DF2"/>
    <w:lvl w:ilvl="0" w:tplc="C816A3D8">
      <w:start w:val="10"/>
      <w:numFmt w:val="decimal"/>
      <w:lvlText w:val="%1."/>
      <w:lvlJc w:val="left"/>
      <w:pPr>
        <w:tabs>
          <w:tab w:val="num" w:pos="1080"/>
        </w:tabs>
        <w:ind w:left="1080" w:hanging="720"/>
      </w:pPr>
      <w:rPr>
        <w:rFonts w:hint="default"/>
      </w:rPr>
    </w:lvl>
    <w:lvl w:ilvl="1" w:tplc="02EEA3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8"/>
  </w:num>
  <w:num w:numId="3">
    <w:abstractNumId w:val="24"/>
  </w:num>
  <w:num w:numId="4">
    <w:abstractNumId w:val="19"/>
  </w:num>
  <w:num w:numId="5">
    <w:abstractNumId w:val="23"/>
  </w:num>
  <w:num w:numId="6">
    <w:abstractNumId w:val="22"/>
  </w:num>
  <w:num w:numId="7">
    <w:abstractNumId w:val="13"/>
  </w:num>
  <w:num w:numId="8">
    <w:abstractNumId w:val="27"/>
  </w:num>
  <w:num w:numId="9">
    <w:abstractNumId w:val="18"/>
  </w:num>
  <w:num w:numId="10">
    <w:abstractNumId w:val="14"/>
  </w:num>
  <w:num w:numId="11">
    <w:abstractNumId w:val="25"/>
  </w:num>
  <w:num w:numId="12">
    <w:abstractNumId w:val="10"/>
  </w:num>
  <w:num w:numId="13">
    <w:abstractNumId w:val="29"/>
  </w:num>
  <w:num w:numId="14">
    <w:abstractNumId w:val="8"/>
  </w:num>
  <w:num w:numId="15">
    <w:abstractNumId w:val="21"/>
  </w:num>
  <w:num w:numId="16">
    <w:abstractNumId w:val="11"/>
  </w:num>
  <w:num w:numId="17">
    <w:abstractNumId w:val="1"/>
    <w:lvlOverride w:ilvl="0">
      <w:startOverride w:val="1"/>
      <w:lvl w:ilvl="0">
        <w:start w:val="1"/>
        <w:numFmt w:val="decimal"/>
        <w:lvlText w:val="%1."/>
        <w:lvlJc w:val="left"/>
      </w:lvl>
    </w:lvlOverride>
    <w:lvlOverride w:ilvl="1">
      <w:startOverride w:val="5"/>
      <w:lvl w:ilvl="1">
        <w:start w:val="5"/>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4"/>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6"/>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0"/>
    <w:lvlOverride w:ilvl="0">
      <w:lvl w:ilvl="0">
        <w:numFmt w:val="bullet"/>
        <w:lvlText w:val=""/>
        <w:legacy w:legacy="1" w:legacySpace="0" w:legacyIndent="720"/>
        <w:lvlJc w:val="left"/>
        <w:pPr>
          <w:ind w:left="2070" w:hanging="720"/>
        </w:pPr>
        <w:rPr>
          <w:rFonts w:ascii="WP MathA" w:hAnsi="WP MathA" w:hint="default"/>
        </w:rPr>
      </w:lvl>
    </w:lvlOverride>
  </w:num>
  <w:num w:numId="24">
    <w:abstractNumId w:val="7"/>
  </w:num>
  <w:num w:numId="25">
    <w:abstractNumId w:val="16"/>
  </w:num>
  <w:num w:numId="26">
    <w:abstractNumId w:val="15"/>
  </w:num>
  <w:num w:numId="27">
    <w:abstractNumId w:val="17"/>
  </w:num>
  <w:num w:numId="28">
    <w:abstractNumId w:val="9"/>
  </w:num>
  <w:num w:numId="29">
    <w:abstractNumId w:val="12"/>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CB7C7C"/>
    <w:rsid w:val="000063E5"/>
    <w:rsid w:val="000111BA"/>
    <w:rsid w:val="0001223C"/>
    <w:rsid w:val="00013EE8"/>
    <w:rsid w:val="00014CCE"/>
    <w:rsid w:val="00015498"/>
    <w:rsid w:val="00023A63"/>
    <w:rsid w:val="00025138"/>
    <w:rsid w:val="000256A3"/>
    <w:rsid w:val="00031553"/>
    <w:rsid w:val="00032641"/>
    <w:rsid w:val="00032DBE"/>
    <w:rsid w:val="00047D53"/>
    <w:rsid w:val="00053852"/>
    <w:rsid w:val="000568C6"/>
    <w:rsid w:val="00061D41"/>
    <w:rsid w:val="0006363B"/>
    <w:rsid w:val="000657F2"/>
    <w:rsid w:val="00065FBE"/>
    <w:rsid w:val="00071C59"/>
    <w:rsid w:val="00071E24"/>
    <w:rsid w:val="0007396C"/>
    <w:rsid w:val="00073C6F"/>
    <w:rsid w:val="00073ED8"/>
    <w:rsid w:val="0008185E"/>
    <w:rsid w:val="0008235C"/>
    <w:rsid w:val="00082394"/>
    <w:rsid w:val="00086938"/>
    <w:rsid w:val="00090085"/>
    <w:rsid w:val="00091026"/>
    <w:rsid w:val="000A4D82"/>
    <w:rsid w:val="000A6C5E"/>
    <w:rsid w:val="000A6CEC"/>
    <w:rsid w:val="000A6D97"/>
    <w:rsid w:val="000A70DB"/>
    <w:rsid w:val="000B2000"/>
    <w:rsid w:val="000B5667"/>
    <w:rsid w:val="000C1C8B"/>
    <w:rsid w:val="000C4B9D"/>
    <w:rsid w:val="000C5F37"/>
    <w:rsid w:val="000D07EB"/>
    <w:rsid w:val="000D2A12"/>
    <w:rsid w:val="000D4ECB"/>
    <w:rsid w:val="000D6FE5"/>
    <w:rsid w:val="000E14C0"/>
    <w:rsid w:val="000E43B2"/>
    <w:rsid w:val="000E5644"/>
    <w:rsid w:val="000E5AEE"/>
    <w:rsid w:val="000F3E57"/>
    <w:rsid w:val="000F7780"/>
    <w:rsid w:val="0010347D"/>
    <w:rsid w:val="001073B4"/>
    <w:rsid w:val="0010794B"/>
    <w:rsid w:val="00110C92"/>
    <w:rsid w:val="0011528C"/>
    <w:rsid w:val="00115CA4"/>
    <w:rsid w:val="0012140E"/>
    <w:rsid w:val="001220D4"/>
    <w:rsid w:val="001222AC"/>
    <w:rsid w:val="00123863"/>
    <w:rsid w:val="00125E5D"/>
    <w:rsid w:val="00125F5A"/>
    <w:rsid w:val="00131252"/>
    <w:rsid w:val="001337EC"/>
    <w:rsid w:val="00133C59"/>
    <w:rsid w:val="00136B41"/>
    <w:rsid w:val="00142175"/>
    <w:rsid w:val="00142633"/>
    <w:rsid w:val="001428C0"/>
    <w:rsid w:val="00144562"/>
    <w:rsid w:val="0014569A"/>
    <w:rsid w:val="00147464"/>
    <w:rsid w:val="001566A9"/>
    <w:rsid w:val="00161974"/>
    <w:rsid w:val="00162EFE"/>
    <w:rsid w:val="00163257"/>
    <w:rsid w:val="001636BF"/>
    <w:rsid w:val="00166CEF"/>
    <w:rsid w:val="00174769"/>
    <w:rsid w:val="0017563E"/>
    <w:rsid w:val="001759EF"/>
    <w:rsid w:val="0017776B"/>
    <w:rsid w:val="00180507"/>
    <w:rsid w:val="00180FC6"/>
    <w:rsid w:val="001841B2"/>
    <w:rsid w:val="00192801"/>
    <w:rsid w:val="00195E9C"/>
    <w:rsid w:val="0019778C"/>
    <w:rsid w:val="001A1FBC"/>
    <w:rsid w:val="001A5358"/>
    <w:rsid w:val="001A55AF"/>
    <w:rsid w:val="001A7471"/>
    <w:rsid w:val="001A780C"/>
    <w:rsid w:val="001B2975"/>
    <w:rsid w:val="001B455C"/>
    <w:rsid w:val="001C2511"/>
    <w:rsid w:val="001C30C9"/>
    <w:rsid w:val="001C3118"/>
    <w:rsid w:val="001C372F"/>
    <w:rsid w:val="001C3DCC"/>
    <w:rsid w:val="001C585D"/>
    <w:rsid w:val="001D1409"/>
    <w:rsid w:val="001D1BA3"/>
    <w:rsid w:val="001D3C8F"/>
    <w:rsid w:val="001D4E01"/>
    <w:rsid w:val="001D59C9"/>
    <w:rsid w:val="001D5BD3"/>
    <w:rsid w:val="001E14B7"/>
    <w:rsid w:val="001E57B8"/>
    <w:rsid w:val="001E5D3C"/>
    <w:rsid w:val="001E7BEB"/>
    <w:rsid w:val="001F2194"/>
    <w:rsid w:val="001F34BB"/>
    <w:rsid w:val="001F34E3"/>
    <w:rsid w:val="001F56F1"/>
    <w:rsid w:val="001F684E"/>
    <w:rsid w:val="00203B89"/>
    <w:rsid w:val="002046EE"/>
    <w:rsid w:val="002112FA"/>
    <w:rsid w:val="00216D0F"/>
    <w:rsid w:val="00216F3F"/>
    <w:rsid w:val="00217018"/>
    <w:rsid w:val="0021772A"/>
    <w:rsid w:val="00222516"/>
    <w:rsid w:val="00222CA8"/>
    <w:rsid w:val="00235BBB"/>
    <w:rsid w:val="00235D86"/>
    <w:rsid w:val="002376A5"/>
    <w:rsid w:val="002403A9"/>
    <w:rsid w:val="00243035"/>
    <w:rsid w:val="00246BB1"/>
    <w:rsid w:val="0025108F"/>
    <w:rsid w:val="00253AD2"/>
    <w:rsid w:val="002548BA"/>
    <w:rsid w:val="00255778"/>
    <w:rsid w:val="002574B1"/>
    <w:rsid w:val="00260FD9"/>
    <w:rsid w:val="00263498"/>
    <w:rsid w:val="0027015A"/>
    <w:rsid w:val="002705AE"/>
    <w:rsid w:val="00272C73"/>
    <w:rsid w:val="002745D2"/>
    <w:rsid w:val="00275FD0"/>
    <w:rsid w:val="00276117"/>
    <w:rsid w:val="00276893"/>
    <w:rsid w:val="0027699F"/>
    <w:rsid w:val="00277E4D"/>
    <w:rsid w:val="00280082"/>
    <w:rsid w:val="00282131"/>
    <w:rsid w:val="002823A8"/>
    <w:rsid w:val="00285942"/>
    <w:rsid w:val="00287861"/>
    <w:rsid w:val="002900F0"/>
    <w:rsid w:val="00290A31"/>
    <w:rsid w:val="00291408"/>
    <w:rsid w:val="00297BA6"/>
    <w:rsid w:val="002A0AFC"/>
    <w:rsid w:val="002A0F0C"/>
    <w:rsid w:val="002A30F4"/>
    <w:rsid w:val="002A3586"/>
    <w:rsid w:val="002B28E1"/>
    <w:rsid w:val="002B347C"/>
    <w:rsid w:val="002B6DB8"/>
    <w:rsid w:val="002B7951"/>
    <w:rsid w:val="002C02B5"/>
    <w:rsid w:val="002C343F"/>
    <w:rsid w:val="002C3954"/>
    <w:rsid w:val="002C5422"/>
    <w:rsid w:val="002C763F"/>
    <w:rsid w:val="002C7809"/>
    <w:rsid w:val="002D04F3"/>
    <w:rsid w:val="002D22D8"/>
    <w:rsid w:val="002D4B27"/>
    <w:rsid w:val="002D520D"/>
    <w:rsid w:val="002D5F0B"/>
    <w:rsid w:val="002E0633"/>
    <w:rsid w:val="002E1AED"/>
    <w:rsid w:val="002E55E8"/>
    <w:rsid w:val="002E5E40"/>
    <w:rsid w:val="002E70D9"/>
    <w:rsid w:val="002F5590"/>
    <w:rsid w:val="002F5D3E"/>
    <w:rsid w:val="002F63E3"/>
    <w:rsid w:val="002F661A"/>
    <w:rsid w:val="002F669C"/>
    <w:rsid w:val="0030279E"/>
    <w:rsid w:val="00303024"/>
    <w:rsid w:val="0030441C"/>
    <w:rsid w:val="00306214"/>
    <w:rsid w:val="003064CB"/>
    <w:rsid w:val="00313333"/>
    <w:rsid w:val="0031666C"/>
    <w:rsid w:val="0031761C"/>
    <w:rsid w:val="00317FEB"/>
    <w:rsid w:val="00320FDE"/>
    <w:rsid w:val="00325370"/>
    <w:rsid w:val="00334781"/>
    <w:rsid w:val="00336760"/>
    <w:rsid w:val="00342BCC"/>
    <w:rsid w:val="00342BCD"/>
    <w:rsid w:val="003431A7"/>
    <w:rsid w:val="003448EA"/>
    <w:rsid w:val="00346194"/>
    <w:rsid w:val="00347365"/>
    <w:rsid w:val="003477D4"/>
    <w:rsid w:val="0035220A"/>
    <w:rsid w:val="003525A3"/>
    <w:rsid w:val="0035346A"/>
    <w:rsid w:val="003576EC"/>
    <w:rsid w:val="0035772E"/>
    <w:rsid w:val="00361BCA"/>
    <w:rsid w:val="00363C75"/>
    <w:rsid w:val="003658F0"/>
    <w:rsid w:val="0036722C"/>
    <w:rsid w:val="00370974"/>
    <w:rsid w:val="00375BCD"/>
    <w:rsid w:val="003777F7"/>
    <w:rsid w:val="00382B72"/>
    <w:rsid w:val="00383390"/>
    <w:rsid w:val="00385356"/>
    <w:rsid w:val="00386132"/>
    <w:rsid w:val="003946D4"/>
    <w:rsid w:val="00397AD4"/>
    <w:rsid w:val="003A186B"/>
    <w:rsid w:val="003A276A"/>
    <w:rsid w:val="003A53E6"/>
    <w:rsid w:val="003A7D21"/>
    <w:rsid w:val="003B02F3"/>
    <w:rsid w:val="003B0B42"/>
    <w:rsid w:val="003B0F07"/>
    <w:rsid w:val="003B124C"/>
    <w:rsid w:val="003B3D59"/>
    <w:rsid w:val="003B49B1"/>
    <w:rsid w:val="003B4B45"/>
    <w:rsid w:val="003B5F85"/>
    <w:rsid w:val="003B6761"/>
    <w:rsid w:val="003C0F7A"/>
    <w:rsid w:val="003C2FEA"/>
    <w:rsid w:val="003C4248"/>
    <w:rsid w:val="003C722E"/>
    <w:rsid w:val="003D22DA"/>
    <w:rsid w:val="003D3031"/>
    <w:rsid w:val="003D3225"/>
    <w:rsid w:val="003D37D9"/>
    <w:rsid w:val="003D5D47"/>
    <w:rsid w:val="003D7278"/>
    <w:rsid w:val="003E2BE4"/>
    <w:rsid w:val="003E386B"/>
    <w:rsid w:val="003E3D6E"/>
    <w:rsid w:val="003E69F0"/>
    <w:rsid w:val="003E6DD6"/>
    <w:rsid w:val="003E6E8D"/>
    <w:rsid w:val="003E6F9C"/>
    <w:rsid w:val="003E7DF6"/>
    <w:rsid w:val="003F31D5"/>
    <w:rsid w:val="003F47C3"/>
    <w:rsid w:val="003F51D9"/>
    <w:rsid w:val="003F6E55"/>
    <w:rsid w:val="003F765A"/>
    <w:rsid w:val="00401CF1"/>
    <w:rsid w:val="00402FF6"/>
    <w:rsid w:val="00406DE8"/>
    <w:rsid w:val="004109D1"/>
    <w:rsid w:val="004118D0"/>
    <w:rsid w:val="00413062"/>
    <w:rsid w:val="00414DFA"/>
    <w:rsid w:val="00415805"/>
    <w:rsid w:val="00415E0C"/>
    <w:rsid w:val="00417905"/>
    <w:rsid w:val="004205C0"/>
    <w:rsid w:val="004210F6"/>
    <w:rsid w:val="0042199D"/>
    <w:rsid w:val="00421F92"/>
    <w:rsid w:val="004250D5"/>
    <w:rsid w:val="004333E3"/>
    <w:rsid w:val="004403FA"/>
    <w:rsid w:val="0044332F"/>
    <w:rsid w:val="0044602B"/>
    <w:rsid w:val="004473B3"/>
    <w:rsid w:val="0045319A"/>
    <w:rsid w:val="00465949"/>
    <w:rsid w:val="0047363C"/>
    <w:rsid w:val="0047383B"/>
    <w:rsid w:val="0047756D"/>
    <w:rsid w:val="0048098C"/>
    <w:rsid w:val="00481395"/>
    <w:rsid w:val="00484ED4"/>
    <w:rsid w:val="00485D41"/>
    <w:rsid w:val="00491505"/>
    <w:rsid w:val="00491FA0"/>
    <w:rsid w:val="00494244"/>
    <w:rsid w:val="00495A6F"/>
    <w:rsid w:val="004A0741"/>
    <w:rsid w:val="004B15B0"/>
    <w:rsid w:val="004B3B08"/>
    <w:rsid w:val="004B3C4C"/>
    <w:rsid w:val="004B44E7"/>
    <w:rsid w:val="004B5444"/>
    <w:rsid w:val="004B5843"/>
    <w:rsid w:val="004C2387"/>
    <w:rsid w:val="004C46A6"/>
    <w:rsid w:val="004C48CF"/>
    <w:rsid w:val="004C7C04"/>
    <w:rsid w:val="004D2553"/>
    <w:rsid w:val="004D2917"/>
    <w:rsid w:val="004D3CE2"/>
    <w:rsid w:val="004D5CC5"/>
    <w:rsid w:val="004E12CD"/>
    <w:rsid w:val="004F145E"/>
    <w:rsid w:val="004F4F0A"/>
    <w:rsid w:val="004F774C"/>
    <w:rsid w:val="004F7F70"/>
    <w:rsid w:val="0050254D"/>
    <w:rsid w:val="00502D0A"/>
    <w:rsid w:val="00503FC9"/>
    <w:rsid w:val="00505E7A"/>
    <w:rsid w:val="00507561"/>
    <w:rsid w:val="005101B6"/>
    <w:rsid w:val="00510506"/>
    <w:rsid w:val="00513ABC"/>
    <w:rsid w:val="00517D5D"/>
    <w:rsid w:val="0052109A"/>
    <w:rsid w:val="00521ACE"/>
    <w:rsid w:val="005247FF"/>
    <w:rsid w:val="00526863"/>
    <w:rsid w:val="005300AA"/>
    <w:rsid w:val="005310F0"/>
    <w:rsid w:val="00533357"/>
    <w:rsid w:val="0053465B"/>
    <w:rsid w:val="00547596"/>
    <w:rsid w:val="00552CC6"/>
    <w:rsid w:val="00557961"/>
    <w:rsid w:val="00557D38"/>
    <w:rsid w:val="005651BA"/>
    <w:rsid w:val="00570D77"/>
    <w:rsid w:val="00575E3A"/>
    <w:rsid w:val="00576BF1"/>
    <w:rsid w:val="00590E0A"/>
    <w:rsid w:val="00591CC1"/>
    <w:rsid w:val="005A1DA2"/>
    <w:rsid w:val="005B03E5"/>
    <w:rsid w:val="005B3F76"/>
    <w:rsid w:val="005C0871"/>
    <w:rsid w:val="005C1BDE"/>
    <w:rsid w:val="005C271A"/>
    <w:rsid w:val="005C44D3"/>
    <w:rsid w:val="005C4955"/>
    <w:rsid w:val="005C66AA"/>
    <w:rsid w:val="005C79B5"/>
    <w:rsid w:val="005C7DF1"/>
    <w:rsid w:val="005D13E6"/>
    <w:rsid w:val="005E65FF"/>
    <w:rsid w:val="005E6A27"/>
    <w:rsid w:val="005E71C8"/>
    <w:rsid w:val="005E749E"/>
    <w:rsid w:val="005F52E7"/>
    <w:rsid w:val="005F5551"/>
    <w:rsid w:val="005F6CA1"/>
    <w:rsid w:val="005F7BEB"/>
    <w:rsid w:val="00603BB0"/>
    <w:rsid w:val="00605399"/>
    <w:rsid w:val="00605CB9"/>
    <w:rsid w:val="00606A42"/>
    <w:rsid w:val="006128ED"/>
    <w:rsid w:val="0061490E"/>
    <w:rsid w:val="00615D1D"/>
    <w:rsid w:val="0062477D"/>
    <w:rsid w:val="00624D64"/>
    <w:rsid w:val="00632485"/>
    <w:rsid w:val="0063391E"/>
    <w:rsid w:val="0063718F"/>
    <w:rsid w:val="006419B7"/>
    <w:rsid w:val="0064303D"/>
    <w:rsid w:val="00643DFD"/>
    <w:rsid w:val="00646F4F"/>
    <w:rsid w:val="00661AEF"/>
    <w:rsid w:val="00662F4A"/>
    <w:rsid w:val="00664F47"/>
    <w:rsid w:val="00665989"/>
    <w:rsid w:val="006738AF"/>
    <w:rsid w:val="00674B69"/>
    <w:rsid w:val="006800D7"/>
    <w:rsid w:val="00682439"/>
    <w:rsid w:val="006863D9"/>
    <w:rsid w:val="00692795"/>
    <w:rsid w:val="006A62AD"/>
    <w:rsid w:val="006A62E4"/>
    <w:rsid w:val="006A6DB2"/>
    <w:rsid w:val="006B2A70"/>
    <w:rsid w:val="006B658A"/>
    <w:rsid w:val="006C35A4"/>
    <w:rsid w:val="006D0CD2"/>
    <w:rsid w:val="006D1958"/>
    <w:rsid w:val="006D69BA"/>
    <w:rsid w:val="006E382F"/>
    <w:rsid w:val="006E38DA"/>
    <w:rsid w:val="006E3E09"/>
    <w:rsid w:val="006E66AA"/>
    <w:rsid w:val="006E68B6"/>
    <w:rsid w:val="006F6BE3"/>
    <w:rsid w:val="00707DCC"/>
    <w:rsid w:val="00717281"/>
    <w:rsid w:val="00721C9E"/>
    <w:rsid w:val="00722552"/>
    <w:rsid w:val="0072324E"/>
    <w:rsid w:val="00726C17"/>
    <w:rsid w:val="00727059"/>
    <w:rsid w:val="00727F50"/>
    <w:rsid w:val="00727FEB"/>
    <w:rsid w:val="007308A1"/>
    <w:rsid w:val="00730F45"/>
    <w:rsid w:val="0073354C"/>
    <w:rsid w:val="007361CD"/>
    <w:rsid w:val="007370AA"/>
    <w:rsid w:val="00737C07"/>
    <w:rsid w:val="007405AC"/>
    <w:rsid w:val="00742878"/>
    <w:rsid w:val="00745D18"/>
    <w:rsid w:val="007538CF"/>
    <w:rsid w:val="00756100"/>
    <w:rsid w:val="0076243D"/>
    <w:rsid w:val="00762A51"/>
    <w:rsid w:val="00763235"/>
    <w:rsid w:val="00763E84"/>
    <w:rsid w:val="0076566F"/>
    <w:rsid w:val="00765680"/>
    <w:rsid w:val="00766D0F"/>
    <w:rsid w:val="007701C1"/>
    <w:rsid w:val="00770342"/>
    <w:rsid w:val="00771C2B"/>
    <w:rsid w:val="007759F1"/>
    <w:rsid w:val="0077710E"/>
    <w:rsid w:val="00777DB8"/>
    <w:rsid w:val="00782B08"/>
    <w:rsid w:val="00784DB0"/>
    <w:rsid w:val="00785AAE"/>
    <w:rsid w:val="00793A89"/>
    <w:rsid w:val="007949A5"/>
    <w:rsid w:val="007A65BC"/>
    <w:rsid w:val="007B0F07"/>
    <w:rsid w:val="007B22A3"/>
    <w:rsid w:val="007B7771"/>
    <w:rsid w:val="007C5102"/>
    <w:rsid w:val="007D1587"/>
    <w:rsid w:val="007D3D42"/>
    <w:rsid w:val="007D4503"/>
    <w:rsid w:val="007D46A5"/>
    <w:rsid w:val="007D5B84"/>
    <w:rsid w:val="007D5C21"/>
    <w:rsid w:val="007D72AD"/>
    <w:rsid w:val="007E1C2A"/>
    <w:rsid w:val="007E5513"/>
    <w:rsid w:val="007F10D8"/>
    <w:rsid w:val="007F174A"/>
    <w:rsid w:val="007F2C97"/>
    <w:rsid w:val="007F35E3"/>
    <w:rsid w:val="007F4F4C"/>
    <w:rsid w:val="007F6212"/>
    <w:rsid w:val="008027B5"/>
    <w:rsid w:val="00803039"/>
    <w:rsid w:val="00803805"/>
    <w:rsid w:val="008056CE"/>
    <w:rsid w:val="00810D93"/>
    <w:rsid w:val="00811FF7"/>
    <w:rsid w:val="008120E3"/>
    <w:rsid w:val="00812313"/>
    <w:rsid w:val="0082172F"/>
    <w:rsid w:val="00822567"/>
    <w:rsid w:val="00824FF7"/>
    <w:rsid w:val="00827580"/>
    <w:rsid w:val="00827915"/>
    <w:rsid w:val="00837A4C"/>
    <w:rsid w:val="00850BFF"/>
    <w:rsid w:val="008511FC"/>
    <w:rsid w:val="00851F3F"/>
    <w:rsid w:val="0085397A"/>
    <w:rsid w:val="008603EF"/>
    <w:rsid w:val="00861D3F"/>
    <w:rsid w:val="008630C9"/>
    <w:rsid w:val="0086356D"/>
    <w:rsid w:val="0086569E"/>
    <w:rsid w:val="0087585D"/>
    <w:rsid w:val="00882929"/>
    <w:rsid w:val="00890793"/>
    <w:rsid w:val="00890EB8"/>
    <w:rsid w:val="00896853"/>
    <w:rsid w:val="00896B92"/>
    <w:rsid w:val="00897ACD"/>
    <w:rsid w:val="008A3CAB"/>
    <w:rsid w:val="008A3D8A"/>
    <w:rsid w:val="008A40AC"/>
    <w:rsid w:val="008A4EFC"/>
    <w:rsid w:val="008A534D"/>
    <w:rsid w:val="008A7CF7"/>
    <w:rsid w:val="008B54BC"/>
    <w:rsid w:val="008B7709"/>
    <w:rsid w:val="008C2022"/>
    <w:rsid w:val="008C4CBE"/>
    <w:rsid w:val="008C504D"/>
    <w:rsid w:val="008D03D9"/>
    <w:rsid w:val="008D2731"/>
    <w:rsid w:val="008D27B2"/>
    <w:rsid w:val="008D4921"/>
    <w:rsid w:val="008E52D9"/>
    <w:rsid w:val="008E6A15"/>
    <w:rsid w:val="008F39DA"/>
    <w:rsid w:val="008F4AFE"/>
    <w:rsid w:val="008F5BBC"/>
    <w:rsid w:val="008F7919"/>
    <w:rsid w:val="0090496B"/>
    <w:rsid w:val="009063EE"/>
    <w:rsid w:val="009068E8"/>
    <w:rsid w:val="00910E53"/>
    <w:rsid w:val="00911BFB"/>
    <w:rsid w:val="00911D70"/>
    <w:rsid w:val="00912DCA"/>
    <w:rsid w:val="00914617"/>
    <w:rsid w:val="00914F51"/>
    <w:rsid w:val="00920AF3"/>
    <w:rsid w:val="009224C1"/>
    <w:rsid w:val="00924731"/>
    <w:rsid w:val="009261A6"/>
    <w:rsid w:val="0093208C"/>
    <w:rsid w:val="009347A1"/>
    <w:rsid w:val="00940322"/>
    <w:rsid w:val="00940AC5"/>
    <w:rsid w:val="009415BB"/>
    <w:rsid w:val="00947025"/>
    <w:rsid w:val="00947AED"/>
    <w:rsid w:val="009515B5"/>
    <w:rsid w:val="009545CC"/>
    <w:rsid w:val="00955C7B"/>
    <w:rsid w:val="00956396"/>
    <w:rsid w:val="00957750"/>
    <w:rsid w:val="0096013A"/>
    <w:rsid w:val="00961015"/>
    <w:rsid w:val="00967E02"/>
    <w:rsid w:val="00974EC3"/>
    <w:rsid w:val="00980902"/>
    <w:rsid w:val="00982480"/>
    <w:rsid w:val="0098262F"/>
    <w:rsid w:val="00982737"/>
    <w:rsid w:val="0098436E"/>
    <w:rsid w:val="009846DC"/>
    <w:rsid w:val="00984FCF"/>
    <w:rsid w:val="009861BD"/>
    <w:rsid w:val="009876A0"/>
    <w:rsid w:val="0099059A"/>
    <w:rsid w:val="00991466"/>
    <w:rsid w:val="00991A65"/>
    <w:rsid w:val="009920FB"/>
    <w:rsid w:val="00992CB9"/>
    <w:rsid w:val="009959D8"/>
    <w:rsid w:val="00997653"/>
    <w:rsid w:val="009A060E"/>
    <w:rsid w:val="009A1B3B"/>
    <w:rsid w:val="009A1F6F"/>
    <w:rsid w:val="009A2E60"/>
    <w:rsid w:val="009A4EBF"/>
    <w:rsid w:val="009A4FA2"/>
    <w:rsid w:val="009A5B75"/>
    <w:rsid w:val="009A5DB1"/>
    <w:rsid w:val="009A76ED"/>
    <w:rsid w:val="009B08AD"/>
    <w:rsid w:val="009B0A76"/>
    <w:rsid w:val="009B0F96"/>
    <w:rsid w:val="009B1800"/>
    <w:rsid w:val="009B3677"/>
    <w:rsid w:val="009B4677"/>
    <w:rsid w:val="009B479B"/>
    <w:rsid w:val="009C3FCF"/>
    <w:rsid w:val="009D4153"/>
    <w:rsid w:val="009D446F"/>
    <w:rsid w:val="009D4B77"/>
    <w:rsid w:val="009D60C5"/>
    <w:rsid w:val="009E65D9"/>
    <w:rsid w:val="009F0542"/>
    <w:rsid w:val="009F1E8F"/>
    <w:rsid w:val="009F319C"/>
    <w:rsid w:val="009F542B"/>
    <w:rsid w:val="00A06848"/>
    <w:rsid w:val="00A07D94"/>
    <w:rsid w:val="00A15BBF"/>
    <w:rsid w:val="00A177B0"/>
    <w:rsid w:val="00A20344"/>
    <w:rsid w:val="00A21415"/>
    <w:rsid w:val="00A2339A"/>
    <w:rsid w:val="00A26E72"/>
    <w:rsid w:val="00A32FA0"/>
    <w:rsid w:val="00A451D7"/>
    <w:rsid w:val="00A56AA8"/>
    <w:rsid w:val="00A6008E"/>
    <w:rsid w:val="00A62B8D"/>
    <w:rsid w:val="00A65E05"/>
    <w:rsid w:val="00A6704E"/>
    <w:rsid w:val="00A74DEB"/>
    <w:rsid w:val="00A754C3"/>
    <w:rsid w:val="00A81C0B"/>
    <w:rsid w:val="00A81F8C"/>
    <w:rsid w:val="00A84196"/>
    <w:rsid w:val="00A860DE"/>
    <w:rsid w:val="00A87689"/>
    <w:rsid w:val="00A92B6F"/>
    <w:rsid w:val="00A93DD1"/>
    <w:rsid w:val="00A942BA"/>
    <w:rsid w:val="00A943A9"/>
    <w:rsid w:val="00A95162"/>
    <w:rsid w:val="00A977CD"/>
    <w:rsid w:val="00AA05F9"/>
    <w:rsid w:val="00AA67CC"/>
    <w:rsid w:val="00AA68E8"/>
    <w:rsid w:val="00AA7CEE"/>
    <w:rsid w:val="00AB02CF"/>
    <w:rsid w:val="00AB106A"/>
    <w:rsid w:val="00AB28D5"/>
    <w:rsid w:val="00AB2CC3"/>
    <w:rsid w:val="00AB3B33"/>
    <w:rsid w:val="00AB435C"/>
    <w:rsid w:val="00AC0683"/>
    <w:rsid w:val="00AC2306"/>
    <w:rsid w:val="00AC6624"/>
    <w:rsid w:val="00AD0E77"/>
    <w:rsid w:val="00AD354D"/>
    <w:rsid w:val="00AD5346"/>
    <w:rsid w:val="00AD7867"/>
    <w:rsid w:val="00AD7AB4"/>
    <w:rsid w:val="00AE028A"/>
    <w:rsid w:val="00AE0F8D"/>
    <w:rsid w:val="00AE1849"/>
    <w:rsid w:val="00AE55B4"/>
    <w:rsid w:val="00AF5AB8"/>
    <w:rsid w:val="00AF686D"/>
    <w:rsid w:val="00AF75B9"/>
    <w:rsid w:val="00B042C4"/>
    <w:rsid w:val="00B13F27"/>
    <w:rsid w:val="00B168D9"/>
    <w:rsid w:val="00B30AB7"/>
    <w:rsid w:val="00B322E0"/>
    <w:rsid w:val="00B3622E"/>
    <w:rsid w:val="00B36D15"/>
    <w:rsid w:val="00B402FB"/>
    <w:rsid w:val="00B40F97"/>
    <w:rsid w:val="00B41C29"/>
    <w:rsid w:val="00B4455E"/>
    <w:rsid w:val="00B46FC9"/>
    <w:rsid w:val="00B46FD2"/>
    <w:rsid w:val="00B47DE6"/>
    <w:rsid w:val="00B50FA7"/>
    <w:rsid w:val="00B53E4E"/>
    <w:rsid w:val="00B5528F"/>
    <w:rsid w:val="00B56270"/>
    <w:rsid w:val="00B5643B"/>
    <w:rsid w:val="00B57540"/>
    <w:rsid w:val="00B60209"/>
    <w:rsid w:val="00B605AC"/>
    <w:rsid w:val="00B6409A"/>
    <w:rsid w:val="00B676B7"/>
    <w:rsid w:val="00B7041D"/>
    <w:rsid w:val="00B70D01"/>
    <w:rsid w:val="00B74857"/>
    <w:rsid w:val="00B87F04"/>
    <w:rsid w:val="00B91399"/>
    <w:rsid w:val="00B967C5"/>
    <w:rsid w:val="00B97191"/>
    <w:rsid w:val="00B9794B"/>
    <w:rsid w:val="00BA1944"/>
    <w:rsid w:val="00BA2087"/>
    <w:rsid w:val="00BA3985"/>
    <w:rsid w:val="00BA6DFB"/>
    <w:rsid w:val="00BB0AFB"/>
    <w:rsid w:val="00BB28D0"/>
    <w:rsid w:val="00BB4AA3"/>
    <w:rsid w:val="00BB5186"/>
    <w:rsid w:val="00BB6D24"/>
    <w:rsid w:val="00BB7582"/>
    <w:rsid w:val="00BC0359"/>
    <w:rsid w:val="00BC59EC"/>
    <w:rsid w:val="00BC641A"/>
    <w:rsid w:val="00BC6BBA"/>
    <w:rsid w:val="00BD2A40"/>
    <w:rsid w:val="00BD6305"/>
    <w:rsid w:val="00BD6B3F"/>
    <w:rsid w:val="00BE3910"/>
    <w:rsid w:val="00BE57A6"/>
    <w:rsid w:val="00BE6D7E"/>
    <w:rsid w:val="00BF1B0F"/>
    <w:rsid w:val="00BF2B54"/>
    <w:rsid w:val="00BF71EE"/>
    <w:rsid w:val="00BF7F38"/>
    <w:rsid w:val="00C01C6B"/>
    <w:rsid w:val="00C02CF2"/>
    <w:rsid w:val="00C04F38"/>
    <w:rsid w:val="00C074F4"/>
    <w:rsid w:val="00C114E0"/>
    <w:rsid w:val="00C223F9"/>
    <w:rsid w:val="00C233B8"/>
    <w:rsid w:val="00C32815"/>
    <w:rsid w:val="00C3378A"/>
    <w:rsid w:val="00C35A82"/>
    <w:rsid w:val="00C413E1"/>
    <w:rsid w:val="00C428ED"/>
    <w:rsid w:val="00C4311D"/>
    <w:rsid w:val="00C449CA"/>
    <w:rsid w:val="00C44F82"/>
    <w:rsid w:val="00C47C54"/>
    <w:rsid w:val="00C5136A"/>
    <w:rsid w:val="00C54DDD"/>
    <w:rsid w:val="00C54EDA"/>
    <w:rsid w:val="00C550F5"/>
    <w:rsid w:val="00C5600C"/>
    <w:rsid w:val="00C56879"/>
    <w:rsid w:val="00C659BC"/>
    <w:rsid w:val="00C7254E"/>
    <w:rsid w:val="00C73EED"/>
    <w:rsid w:val="00C801FC"/>
    <w:rsid w:val="00C87EB1"/>
    <w:rsid w:val="00C90236"/>
    <w:rsid w:val="00C90317"/>
    <w:rsid w:val="00C90E48"/>
    <w:rsid w:val="00C92E21"/>
    <w:rsid w:val="00C9486A"/>
    <w:rsid w:val="00C954FA"/>
    <w:rsid w:val="00C95BCE"/>
    <w:rsid w:val="00C969C1"/>
    <w:rsid w:val="00CA7A32"/>
    <w:rsid w:val="00CA7E01"/>
    <w:rsid w:val="00CB001B"/>
    <w:rsid w:val="00CB4C31"/>
    <w:rsid w:val="00CB55F1"/>
    <w:rsid w:val="00CB565B"/>
    <w:rsid w:val="00CB794A"/>
    <w:rsid w:val="00CB7C7C"/>
    <w:rsid w:val="00CC3DF2"/>
    <w:rsid w:val="00CD06D5"/>
    <w:rsid w:val="00CD31B9"/>
    <w:rsid w:val="00CE17E3"/>
    <w:rsid w:val="00CE29DA"/>
    <w:rsid w:val="00CE3728"/>
    <w:rsid w:val="00CE3F87"/>
    <w:rsid w:val="00CF6A8C"/>
    <w:rsid w:val="00D009E9"/>
    <w:rsid w:val="00D03F81"/>
    <w:rsid w:val="00D047E0"/>
    <w:rsid w:val="00D06452"/>
    <w:rsid w:val="00D0793B"/>
    <w:rsid w:val="00D12F30"/>
    <w:rsid w:val="00D141F2"/>
    <w:rsid w:val="00D16A1C"/>
    <w:rsid w:val="00D206CA"/>
    <w:rsid w:val="00D21C39"/>
    <w:rsid w:val="00D22C17"/>
    <w:rsid w:val="00D240AC"/>
    <w:rsid w:val="00D2446F"/>
    <w:rsid w:val="00D25224"/>
    <w:rsid w:val="00D30371"/>
    <w:rsid w:val="00D31F16"/>
    <w:rsid w:val="00D33C04"/>
    <w:rsid w:val="00D34DDB"/>
    <w:rsid w:val="00D36461"/>
    <w:rsid w:val="00D36680"/>
    <w:rsid w:val="00D50853"/>
    <w:rsid w:val="00D55A16"/>
    <w:rsid w:val="00D56685"/>
    <w:rsid w:val="00D57541"/>
    <w:rsid w:val="00D61037"/>
    <w:rsid w:val="00D62F27"/>
    <w:rsid w:val="00D66F3A"/>
    <w:rsid w:val="00D7069C"/>
    <w:rsid w:val="00D71701"/>
    <w:rsid w:val="00D7633C"/>
    <w:rsid w:val="00D76D70"/>
    <w:rsid w:val="00D77166"/>
    <w:rsid w:val="00D80423"/>
    <w:rsid w:val="00D80A14"/>
    <w:rsid w:val="00D81328"/>
    <w:rsid w:val="00D87922"/>
    <w:rsid w:val="00D87A09"/>
    <w:rsid w:val="00D93E47"/>
    <w:rsid w:val="00D9577A"/>
    <w:rsid w:val="00D97258"/>
    <w:rsid w:val="00D97911"/>
    <w:rsid w:val="00D97DC1"/>
    <w:rsid w:val="00DA10F3"/>
    <w:rsid w:val="00DA4D02"/>
    <w:rsid w:val="00DA537C"/>
    <w:rsid w:val="00DA7577"/>
    <w:rsid w:val="00DB05CA"/>
    <w:rsid w:val="00DB5E00"/>
    <w:rsid w:val="00DB612D"/>
    <w:rsid w:val="00DC399A"/>
    <w:rsid w:val="00DC5FAA"/>
    <w:rsid w:val="00DC622C"/>
    <w:rsid w:val="00DD33FC"/>
    <w:rsid w:val="00DD6701"/>
    <w:rsid w:val="00DE2CFA"/>
    <w:rsid w:val="00DE418A"/>
    <w:rsid w:val="00DE69F2"/>
    <w:rsid w:val="00DF0736"/>
    <w:rsid w:val="00DF278F"/>
    <w:rsid w:val="00DF6CA9"/>
    <w:rsid w:val="00E01248"/>
    <w:rsid w:val="00E01F1E"/>
    <w:rsid w:val="00E022DD"/>
    <w:rsid w:val="00E076A2"/>
    <w:rsid w:val="00E07C75"/>
    <w:rsid w:val="00E12059"/>
    <w:rsid w:val="00E12E2E"/>
    <w:rsid w:val="00E134B5"/>
    <w:rsid w:val="00E16C59"/>
    <w:rsid w:val="00E1762D"/>
    <w:rsid w:val="00E20052"/>
    <w:rsid w:val="00E20DCB"/>
    <w:rsid w:val="00E22B21"/>
    <w:rsid w:val="00E231F6"/>
    <w:rsid w:val="00E2649C"/>
    <w:rsid w:val="00E27104"/>
    <w:rsid w:val="00E27EE8"/>
    <w:rsid w:val="00E31684"/>
    <w:rsid w:val="00E43DE6"/>
    <w:rsid w:val="00E44AAE"/>
    <w:rsid w:val="00E5001A"/>
    <w:rsid w:val="00E504C3"/>
    <w:rsid w:val="00E50F20"/>
    <w:rsid w:val="00E50F5F"/>
    <w:rsid w:val="00E52305"/>
    <w:rsid w:val="00E53872"/>
    <w:rsid w:val="00E5588D"/>
    <w:rsid w:val="00E57D78"/>
    <w:rsid w:val="00E621F2"/>
    <w:rsid w:val="00E73CD5"/>
    <w:rsid w:val="00E74E2F"/>
    <w:rsid w:val="00E82EFD"/>
    <w:rsid w:val="00E830AA"/>
    <w:rsid w:val="00E83993"/>
    <w:rsid w:val="00E84F3E"/>
    <w:rsid w:val="00E8747D"/>
    <w:rsid w:val="00E8755A"/>
    <w:rsid w:val="00E90153"/>
    <w:rsid w:val="00E9331A"/>
    <w:rsid w:val="00E947DE"/>
    <w:rsid w:val="00E97393"/>
    <w:rsid w:val="00EA1E06"/>
    <w:rsid w:val="00EA313F"/>
    <w:rsid w:val="00EA47DD"/>
    <w:rsid w:val="00EA4863"/>
    <w:rsid w:val="00EA5073"/>
    <w:rsid w:val="00EA667E"/>
    <w:rsid w:val="00EA73DD"/>
    <w:rsid w:val="00EB2862"/>
    <w:rsid w:val="00EB3A49"/>
    <w:rsid w:val="00EB77F6"/>
    <w:rsid w:val="00EC519B"/>
    <w:rsid w:val="00EC5F97"/>
    <w:rsid w:val="00EC6691"/>
    <w:rsid w:val="00EC6F7F"/>
    <w:rsid w:val="00EC72A3"/>
    <w:rsid w:val="00EC74A4"/>
    <w:rsid w:val="00ED4468"/>
    <w:rsid w:val="00ED52D6"/>
    <w:rsid w:val="00EF30C7"/>
    <w:rsid w:val="00EF45CF"/>
    <w:rsid w:val="00EF7B8B"/>
    <w:rsid w:val="00F04FCB"/>
    <w:rsid w:val="00F05A60"/>
    <w:rsid w:val="00F1390E"/>
    <w:rsid w:val="00F22A67"/>
    <w:rsid w:val="00F22F55"/>
    <w:rsid w:val="00F2714C"/>
    <w:rsid w:val="00F317B2"/>
    <w:rsid w:val="00F31E53"/>
    <w:rsid w:val="00F377CE"/>
    <w:rsid w:val="00F413AB"/>
    <w:rsid w:val="00F53180"/>
    <w:rsid w:val="00F542C6"/>
    <w:rsid w:val="00F55B29"/>
    <w:rsid w:val="00F55D17"/>
    <w:rsid w:val="00F63DE0"/>
    <w:rsid w:val="00F65963"/>
    <w:rsid w:val="00F7139D"/>
    <w:rsid w:val="00F71591"/>
    <w:rsid w:val="00F71638"/>
    <w:rsid w:val="00F75B7B"/>
    <w:rsid w:val="00F76A48"/>
    <w:rsid w:val="00F80975"/>
    <w:rsid w:val="00F82903"/>
    <w:rsid w:val="00F85534"/>
    <w:rsid w:val="00F90E4B"/>
    <w:rsid w:val="00F96A37"/>
    <w:rsid w:val="00FA0E27"/>
    <w:rsid w:val="00FA15AE"/>
    <w:rsid w:val="00FA28FA"/>
    <w:rsid w:val="00FA33D2"/>
    <w:rsid w:val="00FA36A9"/>
    <w:rsid w:val="00FA39C5"/>
    <w:rsid w:val="00FA7C52"/>
    <w:rsid w:val="00FB020C"/>
    <w:rsid w:val="00FB117D"/>
    <w:rsid w:val="00FB4C1C"/>
    <w:rsid w:val="00FB7522"/>
    <w:rsid w:val="00FC02C9"/>
    <w:rsid w:val="00FC4EFD"/>
    <w:rsid w:val="00FC6B52"/>
    <w:rsid w:val="00FC798B"/>
    <w:rsid w:val="00FD108B"/>
    <w:rsid w:val="00FD248E"/>
    <w:rsid w:val="00FD5390"/>
    <w:rsid w:val="00FD678C"/>
    <w:rsid w:val="00FD7B34"/>
    <w:rsid w:val="00FD7E94"/>
    <w:rsid w:val="00FE5D5F"/>
    <w:rsid w:val="00FF19FD"/>
    <w:rsid w:val="00FF21D3"/>
    <w:rsid w:val="00FF2302"/>
    <w:rsid w:val="00FF27E4"/>
    <w:rsid w:val="00FF3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039"/>
    <w:pPr>
      <w:autoSpaceDE w:val="0"/>
      <w:autoSpaceDN w:val="0"/>
      <w:adjustRightInd w:val="0"/>
    </w:pPr>
    <w:rPr>
      <w:sz w:val="24"/>
      <w:szCs w:val="24"/>
    </w:rPr>
  </w:style>
  <w:style w:type="paragraph" w:styleId="Heading1">
    <w:name w:val="heading 1"/>
    <w:basedOn w:val="Normal"/>
    <w:next w:val="Normal"/>
    <w:qFormat/>
    <w:rsid w:val="00605CB9"/>
    <w:pPr>
      <w:keepNext/>
      <w:tabs>
        <w:tab w:val="center" w:pos="4680"/>
      </w:tabs>
      <w:outlineLvl w:val="0"/>
    </w:pPr>
    <w:rPr>
      <w:b/>
      <w:bCs/>
    </w:rPr>
  </w:style>
  <w:style w:type="paragraph" w:styleId="Heading3">
    <w:name w:val="heading 3"/>
    <w:basedOn w:val="Normal"/>
    <w:next w:val="Normal"/>
    <w:link w:val="Heading3Char"/>
    <w:semiHidden/>
    <w:unhideWhenUsed/>
    <w:qFormat/>
    <w:rsid w:val="002E1AE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5CB9"/>
  </w:style>
  <w:style w:type="paragraph" w:styleId="BodyTextIndent">
    <w:name w:val="Body Text Indent"/>
    <w:basedOn w:val="Normal"/>
    <w:rsid w:val="00605CB9"/>
    <w:pPr>
      <w:ind w:left="720"/>
    </w:pPr>
  </w:style>
  <w:style w:type="paragraph" w:styleId="BodyTextIndent2">
    <w:name w:val="Body Text Indent 2"/>
    <w:basedOn w:val="Normal"/>
    <w:rsid w:val="00605CB9"/>
    <w:pPr>
      <w:tabs>
        <w:tab w:val="left" w:pos="-1440"/>
        <w:tab w:val="left" w:pos="6570"/>
      </w:tabs>
      <w:ind w:left="720" w:hanging="720"/>
    </w:pPr>
  </w:style>
  <w:style w:type="character" w:styleId="Hyperlink">
    <w:name w:val="Hyperlink"/>
    <w:basedOn w:val="DefaultParagraphFont"/>
    <w:rsid w:val="00605CB9"/>
    <w:rPr>
      <w:color w:val="0000FF"/>
      <w:u w:val="single"/>
    </w:rPr>
  </w:style>
  <w:style w:type="paragraph" w:styleId="Footer">
    <w:name w:val="footer"/>
    <w:basedOn w:val="Normal"/>
    <w:rsid w:val="00605CB9"/>
    <w:pPr>
      <w:tabs>
        <w:tab w:val="center" w:pos="4320"/>
        <w:tab w:val="right" w:pos="8640"/>
      </w:tabs>
    </w:pPr>
  </w:style>
  <w:style w:type="character" w:styleId="PageNumber">
    <w:name w:val="page number"/>
    <w:basedOn w:val="DefaultParagraphFont"/>
    <w:rsid w:val="00605CB9"/>
  </w:style>
  <w:style w:type="paragraph" w:customStyle="1" w:styleId="a">
    <w:name w:val="_"/>
    <w:basedOn w:val="Normal"/>
    <w:rsid w:val="00605CB9"/>
    <w:pPr>
      <w:autoSpaceDE/>
      <w:autoSpaceDN/>
      <w:adjustRightInd/>
      <w:ind w:left="2160" w:hanging="720"/>
    </w:pPr>
    <w:rPr>
      <w:rFonts w:ascii="Univers" w:hAnsi="Univers"/>
      <w:snapToGrid w:val="0"/>
      <w:szCs w:val="20"/>
    </w:rPr>
  </w:style>
  <w:style w:type="paragraph" w:customStyle="1" w:styleId="Level1">
    <w:name w:val="Level 1"/>
    <w:basedOn w:val="Normal"/>
    <w:rsid w:val="00605CB9"/>
    <w:pPr>
      <w:numPr>
        <w:numId w:val="22"/>
      </w:numPr>
      <w:autoSpaceDE/>
      <w:autoSpaceDN/>
      <w:adjustRightInd/>
      <w:ind w:left="2160" w:hanging="720"/>
      <w:outlineLvl w:val="0"/>
    </w:pPr>
    <w:rPr>
      <w:rFonts w:ascii="Univers" w:hAnsi="Univers"/>
      <w:snapToGrid w:val="0"/>
      <w:szCs w:val="20"/>
    </w:rPr>
  </w:style>
  <w:style w:type="paragraph" w:customStyle="1" w:styleId="Level2">
    <w:name w:val="Level 2"/>
    <w:basedOn w:val="Normal"/>
    <w:rsid w:val="00605CB9"/>
    <w:pPr>
      <w:numPr>
        <w:ilvl w:val="1"/>
        <w:numId w:val="21"/>
      </w:numPr>
      <w:autoSpaceDE/>
      <w:autoSpaceDN/>
      <w:adjustRightInd/>
      <w:ind w:left="1440" w:hanging="720"/>
      <w:outlineLvl w:val="1"/>
    </w:pPr>
    <w:rPr>
      <w:rFonts w:ascii="Univers" w:hAnsi="Univers"/>
      <w:snapToGrid w:val="0"/>
      <w:szCs w:val="20"/>
    </w:rPr>
  </w:style>
  <w:style w:type="paragraph" w:customStyle="1" w:styleId="Level3">
    <w:name w:val="Level 3"/>
    <w:basedOn w:val="Normal"/>
    <w:rsid w:val="00605CB9"/>
    <w:pPr>
      <w:numPr>
        <w:ilvl w:val="2"/>
        <w:numId w:val="21"/>
      </w:numPr>
      <w:autoSpaceDE/>
      <w:autoSpaceDN/>
      <w:adjustRightInd/>
      <w:ind w:left="2160" w:hanging="720"/>
      <w:outlineLvl w:val="2"/>
    </w:pPr>
    <w:rPr>
      <w:rFonts w:ascii="Univers" w:hAnsi="Univers"/>
      <w:snapToGrid w:val="0"/>
      <w:szCs w:val="20"/>
    </w:rPr>
  </w:style>
  <w:style w:type="paragraph" w:styleId="BalloonText">
    <w:name w:val="Balloon Text"/>
    <w:basedOn w:val="Normal"/>
    <w:semiHidden/>
    <w:rsid w:val="00605CB9"/>
    <w:rPr>
      <w:rFonts w:ascii="Tahoma" w:hAnsi="Tahoma" w:cs="Tahoma"/>
      <w:sz w:val="16"/>
      <w:szCs w:val="16"/>
    </w:rPr>
  </w:style>
  <w:style w:type="table" w:styleId="TableGrid">
    <w:name w:val="Table Grid"/>
    <w:basedOn w:val="TableNormal"/>
    <w:rsid w:val="009224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mailSignature">
    <w:name w:val="E-mail Signature"/>
    <w:basedOn w:val="Normal"/>
    <w:rsid w:val="00E504C3"/>
    <w:pPr>
      <w:autoSpaceDE/>
      <w:autoSpaceDN/>
      <w:adjustRightInd/>
      <w:spacing w:before="100" w:beforeAutospacing="1" w:after="100" w:afterAutospacing="1"/>
    </w:pPr>
  </w:style>
  <w:style w:type="character" w:styleId="CommentReference">
    <w:name w:val="annotation reference"/>
    <w:basedOn w:val="DefaultParagraphFont"/>
    <w:semiHidden/>
    <w:rsid w:val="005C66AA"/>
    <w:rPr>
      <w:sz w:val="16"/>
      <w:szCs w:val="16"/>
    </w:rPr>
  </w:style>
  <w:style w:type="paragraph" w:styleId="CommentText">
    <w:name w:val="annotation text"/>
    <w:basedOn w:val="Normal"/>
    <w:link w:val="CommentTextChar"/>
    <w:uiPriority w:val="99"/>
    <w:rsid w:val="005C66AA"/>
    <w:rPr>
      <w:sz w:val="20"/>
      <w:szCs w:val="20"/>
    </w:rPr>
  </w:style>
  <w:style w:type="paragraph" w:styleId="CommentSubject">
    <w:name w:val="annotation subject"/>
    <w:basedOn w:val="CommentText"/>
    <w:next w:val="CommentText"/>
    <w:semiHidden/>
    <w:rsid w:val="005C66AA"/>
    <w:rPr>
      <w:b/>
      <w:bCs/>
    </w:rPr>
  </w:style>
  <w:style w:type="paragraph" w:styleId="BodyText2">
    <w:name w:val="Body Text 2"/>
    <w:basedOn w:val="Normal"/>
    <w:rsid w:val="00914F51"/>
    <w:pPr>
      <w:spacing w:after="120" w:line="480" w:lineRule="auto"/>
    </w:pPr>
  </w:style>
  <w:style w:type="paragraph" w:customStyle="1" w:styleId="xl25">
    <w:name w:val="xl25"/>
    <w:basedOn w:val="Normal"/>
    <w:rsid w:val="002403A9"/>
    <w:pPr>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ascii="Arial" w:hAnsi="Arial" w:cs="Arial"/>
      <w:b/>
      <w:bCs/>
    </w:rPr>
  </w:style>
  <w:style w:type="character" w:customStyle="1" w:styleId="Heading3Char">
    <w:name w:val="Heading 3 Char"/>
    <w:basedOn w:val="DefaultParagraphFont"/>
    <w:link w:val="Heading3"/>
    <w:semiHidden/>
    <w:rsid w:val="002E1AED"/>
    <w:rPr>
      <w:rFonts w:ascii="Cambria" w:eastAsia="Times New Roman" w:hAnsi="Cambria" w:cs="Times New Roman"/>
      <w:b/>
      <w:bCs/>
      <w:sz w:val="26"/>
      <w:szCs w:val="26"/>
    </w:rPr>
  </w:style>
  <w:style w:type="paragraph" w:styleId="Header">
    <w:name w:val="header"/>
    <w:basedOn w:val="Normal"/>
    <w:link w:val="HeaderChar"/>
    <w:uiPriority w:val="99"/>
    <w:rsid w:val="00991466"/>
    <w:pPr>
      <w:tabs>
        <w:tab w:val="center" w:pos="4680"/>
        <w:tab w:val="right" w:pos="9360"/>
      </w:tabs>
    </w:pPr>
  </w:style>
  <w:style w:type="character" w:customStyle="1" w:styleId="HeaderChar">
    <w:name w:val="Header Char"/>
    <w:basedOn w:val="DefaultParagraphFont"/>
    <w:link w:val="Header"/>
    <w:uiPriority w:val="99"/>
    <w:rsid w:val="00991466"/>
    <w:rPr>
      <w:sz w:val="24"/>
      <w:szCs w:val="24"/>
    </w:rPr>
  </w:style>
  <w:style w:type="character" w:styleId="FollowedHyperlink">
    <w:name w:val="FollowedHyperlink"/>
    <w:basedOn w:val="DefaultParagraphFont"/>
    <w:rsid w:val="00570D77"/>
    <w:rPr>
      <w:color w:val="800080"/>
      <w:u w:val="single"/>
    </w:rPr>
  </w:style>
  <w:style w:type="paragraph" w:styleId="BodyTextIndent3">
    <w:name w:val="Body Text Indent 3"/>
    <w:basedOn w:val="Normal"/>
    <w:link w:val="BodyTextIndent3Char"/>
    <w:rsid w:val="00F7139D"/>
    <w:pPr>
      <w:spacing w:after="120"/>
      <w:ind w:left="360"/>
    </w:pPr>
    <w:rPr>
      <w:sz w:val="16"/>
      <w:szCs w:val="16"/>
    </w:rPr>
  </w:style>
  <w:style w:type="character" w:customStyle="1" w:styleId="BodyTextIndent3Char">
    <w:name w:val="Body Text Indent 3 Char"/>
    <w:basedOn w:val="DefaultParagraphFont"/>
    <w:link w:val="BodyTextIndent3"/>
    <w:rsid w:val="00F7139D"/>
    <w:rPr>
      <w:sz w:val="16"/>
      <w:szCs w:val="16"/>
    </w:rPr>
  </w:style>
  <w:style w:type="paragraph" w:styleId="HTMLPreformatted">
    <w:name w:val="HTML Preformatted"/>
    <w:basedOn w:val="Normal"/>
    <w:link w:val="HTMLPreformattedChar"/>
    <w:rsid w:val="002C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2C02B5"/>
    <w:rPr>
      <w:rFonts w:ascii="Courier New" w:hAnsi="Courier New" w:cs="Courier New"/>
    </w:rPr>
  </w:style>
  <w:style w:type="character" w:styleId="Strong">
    <w:name w:val="Strong"/>
    <w:basedOn w:val="DefaultParagraphFont"/>
    <w:uiPriority w:val="22"/>
    <w:qFormat/>
    <w:rsid w:val="00AF5AB8"/>
    <w:rPr>
      <w:b/>
      <w:bCs/>
    </w:rPr>
  </w:style>
  <w:style w:type="character" w:customStyle="1" w:styleId="CommentTextChar">
    <w:name w:val="Comment Text Char"/>
    <w:basedOn w:val="DefaultParagraphFont"/>
    <w:link w:val="CommentText"/>
    <w:uiPriority w:val="99"/>
    <w:rsid w:val="00D30371"/>
  </w:style>
</w:styles>
</file>

<file path=word/webSettings.xml><?xml version="1.0" encoding="utf-8"?>
<w:webSettings xmlns:r="http://schemas.openxmlformats.org/officeDocument/2006/relationships" xmlns:w="http://schemas.openxmlformats.org/wordprocessingml/2006/main">
  <w:divs>
    <w:div w:id="259144511">
      <w:bodyDiv w:val="1"/>
      <w:marLeft w:val="0"/>
      <w:marRight w:val="0"/>
      <w:marTop w:val="0"/>
      <w:marBottom w:val="0"/>
      <w:divBdr>
        <w:top w:val="none" w:sz="0" w:space="0" w:color="auto"/>
        <w:left w:val="none" w:sz="0" w:space="0" w:color="auto"/>
        <w:bottom w:val="none" w:sz="0" w:space="0" w:color="auto"/>
        <w:right w:val="none" w:sz="0" w:space="0" w:color="auto"/>
      </w:divBdr>
    </w:div>
    <w:div w:id="569197017">
      <w:bodyDiv w:val="1"/>
      <w:marLeft w:val="0"/>
      <w:marRight w:val="0"/>
      <w:marTop w:val="0"/>
      <w:marBottom w:val="0"/>
      <w:divBdr>
        <w:top w:val="none" w:sz="0" w:space="0" w:color="auto"/>
        <w:left w:val="none" w:sz="0" w:space="0" w:color="auto"/>
        <w:bottom w:val="none" w:sz="0" w:space="0" w:color="auto"/>
        <w:right w:val="none" w:sz="0" w:space="0" w:color="auto"/>
      </w:divBdr>
    </w:div>
    <w:div w:id="861741981">
      <w:bodyDiv w:val="1"/>
      <w:marLeft w:val="0"/>
      <w:marRight w:val="0"/>
      <w:marTop w:val="0"/>
      <w:marBottom w:val="0"/>
      <w:divBdr>
        <w:top w:val="none" w:sz="0" w:space="0" w:color="auto"/>
        <w:left w:val="none" w:sz="0" w:space="0" w:color="auto"/>
        <w:bottom w:val="none" w:sz="0" w:space="0" w:color="auto"/>
        <w:right w:val="none" w:sz="0" w:space="0" w:color="auto"/>
      </w:divBdr>
    </w:div>
    <w:div w:id="1226650565">
      <w:bodyDiv w:val="1"/>
      <w:marLeft w:val="0"/>
      <w:marRight w:val="0"/>
      <w:marTop w:val="0"/>
      <w:marBottom w:val="0"/>
      <w:divBdr>
        <w:top w:val="none" w:sz="0" w:space="0" w:color="auto"/>
        <w:left w:val="none" w:sz="0" w:space="0" w:color="auto"/>
        <w:bottom w:val="none" w:sz="0" w:space="0" w:color="auto"/>
        <w:right w:val="none" w:sz="0" w:space="0" w:color="auto"/>
      </w:divBdr>
    </w:div>
    <w:div w:id="1493910155">
      <w:bodyDiv w:val="1"/>
      <w:marLeft w:val="0"/>
      <w:marRight w:val="0"/>
      <w:marTop w:val="0"/>
      <w:marBottom w:val="0"/>
      <w:divBdr>
        <w:top w:val="none" w:sz="0" w:space="0" w:color="auto"/>
        <w:left w:val="none" w:sz="0" w:space="0" w:color="auto"/>
        <w:bottom w:val="none" w:sz="0" w:space="0" w:color="auto"/>
        <w:right w:val="none" w:sz="0" w:space="0" w:color="auto"/>
      </w:divBdr>
    </w:div>
    <w:div w:id="16801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2tables/html/RUS_h.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9501-C1D6-4C8B-86FF-D143C81D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3974</Words>
  <Characters>24300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Supporting Statement for Reporting Requirement</vt:lpstr>
    </vt:vector>
  </TitlesOfParts>
  <Company>OSM</Company>
  <LinksUpToDate>false</LinksUpToDate>
  <CharactersWithSpaces>28218</CharactersWithSpaces>
  <SharedDoc>false</SharedDoc>
  <HLinks>
    <vt:vector size="6" baseType="variant">
      <vt:variant>
        <vt:i4>3866643</vt:i4>
      </vt:variant>
      <vt:variant>
        <vt:i4>225</vt:i4>
      </vt:variant>
      <vt:variant>
        <vt:i4>0</vt:i4>
      </vt:variant>
      <vt:variant>
        <vt:i4>5</vt:i4>
      </vt:variant>
      <vt:variant>
        <vt:lpwstr>http://www.opm.gov/oca/12tables/html/RUS_h.asp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dc:title>
  <dc:creator>jtreleas</dc:creator>
  <cp:lastModifiedBy>jtrelease</cp:lastModifiedBy>
  <cp:revision>6</cp:revision>
  <cp:lastPrinted>2013-02-07T14:12:00Z</cp:lastPrinted>
  <dcterms:created xsi:type="dcterms:W3CDTF">2013-02-07T14:13:00Z</dcterms:created>
  <dcterms:modified xsi:type="dcterms:W3CDTF">2013-02-08T19:28:00Z</dcterms:modified>
</cp:coreProperties>
</file>