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3D" w:rsidRPr="004E62D0" w:rsidRDefault="004E62D0" w:rsidP="004E62D0">
      <w:pPr>
        <w:jc w:val="center"/>
        <w:rPr>
          <w:rFonts w:ascii="Arial Narrow" w:hAnsi="Arial Narrow"/>
          <w:b/>
          <w:sz w:val="28"/>
          <w:szCs w:val="28"/>
        </w:rPr>
      </w:pPr>
      <w:r w:rsidRPr="004E62D0">
        <w:rPr>
          <w:rFonts w:ascii="Arial Narrow" w:hAnsi="Arial Narrow"/>
          <w:b/>
          <w:sz w:val="28"/>
          <w:szCs w:val="28"/>
        </w:rPr>
        <w:t>SUPPORTING STATEMENT</w:t>
      </w:r>
    </w:p>
    <w:p w:rsidR="004E62D0" w:rsidRPr="00720A1B" w:rsidRDefault="004E62D0" w:rsidP="004E62D0">
      <w:pPr>
        <w:spacing w:after="0" w:line="240" w:lineRule="auto"/>
        <w:jc w:val="center"/>
        <w:rPr>
          <w:rFonts w:ascii="Arial Narrow" w:hAnsi="Arial Narrow"/>
          <w:sz w:val="26"/>
          <w:szCs w:val="26"/>
        </w:rPr>
      </w:pPr>
      <w:r w:rsidRPr="00720A1B">
        <w:rPr>
          <w:rFonts w:ascii="Arial Narrow" w:hAnsi="Arial Narrow"/>
          <w:sz w:val="26"/>
          <w:szCs w:val="26"/>
        </w:rPr>
        <w:t>Request for Clearance of Information Collection and Approval of Proposed Revisions to the</w:t>
      </w:r>
    </w:p>
    <w:p w:rsidR="004E62D0" w:rsidRPr="00720A1B" w:rsidRDefault="004E62D0" w:rsidP="004E62D0">
      <w:pPr>
        <w:spacing w:after="0" w:line="240" w:lineRule="auto"/>
        <w:jc w:val="center"/>
        <w:rPr>
          <w:rFonts w:ascii="Arial Narrow" w:hAnsi="Arial Narrow"/>
          <w:color w:val="262626" w:themeColor="text1" w:themeTint="D9"/>
          <w:sz w:val="26"/>
          <w:szCs w:val="26"/>
        </w:rPr>
      </w:pPr>
      <w:r w:rsidRPr="00720A1B">
        <w:rPr>
          <w:rFonts w:ascii="Arial Narrow" w:hAnsi="Arial Narrow"/>
          <w:b/>
          <w:color w:val="262626" w:themeColor="text1" w:themeTint="D9"/>
          <w:sz w:val="26"/>
          <w:szCs w:val="26"/>
        </w:rPr>
        <w:t>Grants to States for Access and Visitation</w:t>
      </w:r>
      <w:r w:rsidRPr="00720A1B">
        <w:rPr>
          <w:rFonts w:ascii="Arial Narrow" w:hAnsi="Arial Narrow"/>
          <w:color w:val="262626" w:themeColor="text1" w:themeTint="D9"/>
          <w:sz w:val="26"/>
          <w:szCs w:val="26"/>
        </w:rPr>
        <w:t>:</w:t>
      </w:r>
    </w:p>
    <w:p w:rsidR="004E62D0" w:rsidRPr="00720A1B" w:rsidRDefault="004E62D0" w:rsidP="004E62D0">
      <w:pPr>
        <w:spacing w:line="240" w:lineRule="auto"/>
        <w:jc w:val="center"/>
        <w:rPr>
          <w:rFonts w:ascii="Arial Narrow" w:hAnsi="Arial Narrow"/>
          <w:b/>
          <w:sz w:val="28"/>
          <w:szCs w:val="28"/>
        </w:rPr>
      </w:pPr>
      <w:r w:rsidRPr="00720A1B">
        <w:rPr>
          <w:rFonts w:ascii="Arial Narrow" w:hAnsi="Arial Narrow"/>
          <w:b/>
          <w:sz w:val="28"/>
          <w:szCs w:val="28"/>
        </w:rPr>
        <w:t>State and Local Child Access Program Survey – OMB #0970-0204</w:t>
      </w:r>
    </w:p>
    <w:p w:rsidR="004E62D0" w:rsidRDefault="004E62D0" w:rsidP="004E62D0">
      <w:pPr>
        <w:spacing w:after="0"/>
        <w:jc w:val="center"/>
        <w:rPr>
          <w:rFonts w:ascii="Arial Narrow" w:hAnsi="Arial Narrow"/>
          <w:sz w:val="24"/>
          <w:szCs w:val="24"/>
        </w:rPr>
      </w:pPr>
    </w:p>
    <w:p w:rsidR="004E62D0" w:rsidRPr="004E62D0" w:rsidRDefault="004E62D0" w:rsidP="00933383">
      <w:pPr>
        <w:pStyle w:val="ListParagraph"/>
        <w:numPr>
          <w:ilvl w:val="0"/>
          <w:numId w:val="1"/>
        </w:numPr>
        <w:spacing w:after="0" w:line="240" w:lineRule="auto"/>
        <w:rPr>
          <w:rFonts w:ascii="Arial Narrow" w:hAnsi="Arial Narrow"/>
          <w:b/>
          <w:sz w:val="24"/>
          <w:szCs w:val="24"/>
          <w:u w:val="single"/>
        </w:rPr>
      </w:pPr>
      <w:r>
        <w:rPr>
          <w:rFonts w:ascii="Arial Narrow" w:hAnsi="Arial Narrow"/>
          <w:sz w:val="24"/>
          <w:szCs w:val="24"/>
        </w:rPr>
        <w:t xml:space="preserve"> </w:t>
      </w:r>
      <w:r w:rsidRPr="004E62D0">
        <w:rPr>
          <w:rFonts w:ascii="Arial Narrow" w:hAnsi="Arial Narrow"/>
          <w:b/>
          <w:sz w:val="24"/>
          <w:szCs w:val="24"/>
          <w:u w:val="single"/>
        </w:rPr>
        <w:t xml:space="preserve">Circumstances Making </w:t>
      </w:r>
      <w:r w:rsidR="007D2A76">
        <w:rPr>
          <w:rFonts w:ascii="Arial Narrow" w:hAnsi="Arial Narrow"/>
          <w:b/>
          <w:sz w:val="24"/>
          <w:szCs w:val="24"/>
          <w:u w:val="single"/>
        </w:rPr>
        <w:t xml:space="preserve">the </w:t>
      </w:r>
      <w:r w:rsidRPr="004E62D0">
        <w:rPr>
          <w:rFonts w:ascii="Arial Narrow" w:hAnsi="Arial Narrow"/>
          <w:b/>
          <w:sz w:val="24"/>
          <w:szCs w:val="24"/>
          <w:u w:val="single"/>
        </w:rPr>
        <w:t xml:space="preserve">Collection </w:t>
      </w:r>
      <w:r w:rsidR="007D2A76">
        <w:rPr>
          <w:rFonts w:ascii="Arial Narrow" w:hAnsi="Arial Narrow"/>
          <w:b/>
          <w:sz w:val="24"/>
          <w:szCs w:val="24"/>
          <w:u w:val="single"/>
        </w:rPr>
        <w:t xml:space="preserve">of Information </w:t>
      </w:r>
      <w:r w:rsidRPr="004E62D0">
        <w:rPr>
          <w:rFonts w:ascii="Arial Narrow" w:hAnsi="Arial Narrow"/>
          <w:b/>
          <w:sz w:val="24"/>
          <w:szCs w:val="24"/>
          <w:u w:val="single"/>
        </w:rPr>
        <w:t>Necessary</w:t>
      </w:r>
    </w:p>
    <w:p w:rsidR="007D2A76" w:rsidRDefault="004E62D0" w:rsidP="00626AEF">
      <w:pPr>
        <w:spacing w:after="0" w:line="240" w:lineRule="auto"/>
        <w:ind w:left="720"/>
        <w:jc w:val="both"/>
        <w:rPr>
          <w:rFonts w:ascii="Arial Narrow" w:hAnsi="Arial Narrow"/>
          <w:sz w:val="24"/>
          <w:szCs w:val="24"/>
        </w:rPr>
      </w:pPr>
      <w:r>
        <w:rPr>
          <w:rFonts w:ascii="Arial Narrow" w:hAnsi="Arial Narrow"/>
          <w:sz w:val="24"/>
          <w:szCs w:val="24"/>
        </w:rPr>
        <w:t xml:space="preserve">The </w:t>
      </w:r>
      <w:r w:rsidRPr="004E62D0">
        <w:rPr>
          <w:rFonts w:ascii="Arial Narrow" w:hAnsi="Arial Narrow"/>
          <w:i/>
          <w:shadow/>
          <w:sz w:val="24"/>
          <w:szCs w:val="24"/>
        </w:rPr>
        <w:t>State and Local Child Access Program Survey</w:t>
      </w:r>
      <w:r>
        <w:rPr>
          <w:rFonts w:ascii="Arial Narrow" w:hAnsi="Arial Narrow"/>
          <w:sz w:val="24"/>
          <w:szCs w:val="24"/>
        </w:rPr>
        <w:t xml:space="preserve"> (Survey) is due to expire April 30, 2012.  The </w:t>
      </w:r>
      <w:r w:rsidR="00222041">
        <w:rPr>
          <w:rFonts w:ascii="Arial Narrow" w:hAnsi="Arial Narrow"/>
          <w:sz w:val="24"/>
          <w:szCs w:val="24"/>
        </w:rPr>
        <w:t>S</w:t>
      </w:r>
      <w:r>
        <w:rPr>
          <w:rFonts w:ascii="Arial Narrow" w:hAnsi="Arial Narrow"/>
          <w:sz w:val="24"/>
          <w:szCs w:val="24"/>
        </w:rPr>
        <w:t xml:space="preserve">urvey is used by the federal Office of Child Support Enforcement (OCSE) </w:t>
      </w:r>
      <w:r w:rsidR="007D2A76">
        <w:rPr>
          <w:rFonts w:ascii="Arial Narrow" w:hAnsi="Arial Narrow"/>
          <w:sz w:val="24"/>
          <w:szCs w:val="24"/>
        </w:rPr>
        <w:t xml:space="preserve">as the primary means for adhering to a statutory </w:t>
      </w:r>
      <w:r w:rsidR="00452EF0">
        <w:rPr>
          <w:rFonts w:ascii="Arial Narrow" w:hAnsi="Arial Narrow"/>
          <w:sz w:val="24"/>
          <w:szCs w:val="24"/>
        </w:rPr>
        <w:t xml:space="preserve">mandate </w:t>
      </w:r>
      <w:r w:rsidR="007D2A76">
        <w:rPr>
          <w:rFonts w:ascii="Arial Narrow" w:hAnsi="Arial Narrow"/>
          <w:sz w:val="24"/>
          <w:szCs w:val="24"/>
        </w:rPr>
        <w:t xml:space="preserve">that requires state and local service agencies </w:t>
      </w:r>
      <w:r w:rsidR="00222041">
        <w:rPr>
          <w:rFonts w:ascii="Arial Narrow" w:hAnsi="Arial Narrow"/>
          <w:sz w:val="24"/>
          <w:szCs w:val="24"/>
        </w:rPr>
        <w:t xml:space="preserve">-- </w:t>
      </w:r>
      <w:r w:rsidR="00452EF0">
        <w:rPr>
          <w:rFonts w:ascii="Arial Narrow" w:hAnsi="Arial Narrow"/>
          <w:sz w:val="24"/>
          <w:szCs w:val="24"/>
        </w:rPr>
        <w:t xml:space="preserve">in receipt of access and visitation (AV) grant funds </w:t>
      </w:r>
      <w:r w:rsidR="00222041">
        <w:rPr>
          <w:rFonts w:ascii="Arial Narrow" w:hAnsi="Arial Narrow"/>
          <w:sz w:val="24"/>
          <w:szCs w:val="24"/>
        </w:rPr>
        <w:t xml:space="preserve">-- </w:t>
      </w:r>
      <w:r w:rsidR="007D2A76">
        <w:rPr>
          <w:rFonts w:ascii="Arial Narrow" w:hAnsi="Arial Narrow"/>
          <w:sz w:val="24"/>
          <w:szCs w:val="24"/>
        </w:rPr>
        <w:t>to report program data to OCSE on an annual basis.</w:t>
      </w:r>
    </w:p>
    <w:p w:rsidR="007D2A76" w:rsidRDefault="007D2A76" w:rsidP="00626AEF">
      <w:pPr>
        <w:spacing w:after="0" w:line="240" w:lineRule="auto"/>
        <w:ind w:left="720"/>
        <w:jc w:val="both"/>
        <w:rPr>
          <w:rFonts w:ascii="Arial Narrow" w:hAnsi="Arial Narrow"/>
          <w:sz w:val="24"/>
          <w:szCs w:val="24"/>
        </w:rPr>
      </w:pPr>
    </w:p>
    <w:p w:rsidR="007D2A76" w:rsidRDefault="007D2A76" w:rsidP="00626AEF">
      <w:pPr>
        <w:spacing w:after="0" w:line="240" w:lineRule="auto"/>
        <w:ind w:left="720"/>
        <w:jc w:val="both"/>
        <w:rPr>
          <w:rFonts w:ascii="Arial Narrow" w:hAnsi="Arial Narrow"/>
          <w:sz w:val="24"/>
          <w:szCs w:val="24"/>
        </w:rPr>
      </w:pPr>
      <w:r>
        <w:rPr>
          <w:rFonts w:ascii="Arial Narrow" w:hAnsi="Arial Narrow"/>
          <w:sz w:val="24"/>
          <w:szCs w:val="24"/>
        </w:rPr>
        <w:t xml:space="preserve">We are requesting OMB approval of the revised Survey </w:t>
      </w:r>
      <w:r w:rsidR="00B87D00">
        <w:rPr>
          <w:rFonts w:ascii="Arial Narrow" w:hAnsi="Arial Narrow"/>
          <w:sz w:val="24"/>
          <w:szCs w:val="24"/>
        </w:rPr>
        <w:t xml:space="preserve">(see Attachment A) </w:t>
      </w:r>
      <w:r>
        <w:rPr>
          <w:rFonts w:ascii="Arial Narrow" w:hAnsi="Arial Narrow"/>
          <w:sz w:val="24"/>
          <w:szCs w:val="24"/>
        </w:rPr>
        <w:t xml:space="preserve">for use beginning October 1, 2012 (FY 2013).  This would allow grantees to continue collecting FY 2012 program data using the current form and, in addition, enable OCSE to provide training to states and local grantees on the changes made to the proposed revised survey </w:t>
      </w:r>
      <w:r w:rsidRPr="00452EF0">
        <w:rPr>
          <w:rFonts w:ascii="Arial Narrow" w:hAnsi="Arial Narrow"/>
          <w:i/>
          <w:sz w:val="24"/>
          <w:szCs w:val="24"/>
        </w:rPr>
        <w:t>prior to</w:t>
      </w:r>
      <w:r>
        <w:rPr>
          <w:rFonts w:ascii="Arial Narrow" w:hAnsi="Arial Narrow"/>
          <w:sz w:val="24"/>
          <w:szCs w:val="24"/>
        </w:rPr>
        <w:t xml:space="preserve"> implementation at the beginning of FY 2013.  </w:t>
      </w:r>
      <w:r w:rsidR="001217BA">
        <w:rPr>
          <w:rFonts w:ascii="Arial Narrow" w:hAnsi="Arial Narrow"/>
          <w:sz w:val="24"/>
          <w:szCs w:val="24"/>
        </w:rPr>
        <w:t>The changes we propose are minor and intended to strengthen the accuracy and credibility of the data submitted to OCSE.</w:t>
      </w:r>
    </w:p>
    <w:p w:rsidR="007D2A76" w:rsidRDefault="007D2A76" w:rsidP="00626AEF">
      <w:pPr>
        <w:spacing w:after="0" w:line="240" w:lineRule="auto"/>
        <w:ind w:left="720"/>
        <w:jc w:val="both"/>
        <w:rPr>
          <w:rFonts w:ascii="Arial Narrow" w:hAnsi="Arial Narrow"/>
          <w:sz w:val="24"/>
          <w:szCs w:val="24"/>
        </w:rPr>
      </w:pPr>
    </w:p>
    <w:p w:rsidR="007D2A76" w:rsidRDefault="007D2A76" w:rsidP="00626AEF">
      <w:pPr>
        <w:spacing w:after="0" w:line="240" w:lineRule="auto"/>
        <w:ind w:left="720"/>
        <w:jc w:val="both"/>
        <w:rPr>
          <w:rFonts w:ascii="Arial Narrow" w:hAnsi="Arial Narrow"/>
          <w:sz w:val="24"/>
          <w:szCs w:val="24"/>
        </w:rPr>
      </w:pPr>
      <w:r>
        <w:rPr>
          <w:rFonts w:ascii="Arial Narrow" w:hAnsi="Arial Narrow"/>
          <w:sz w:val="24"/>
          <w:szCs w:val="24"/>
        </w:rPr>
        <w:t>OCSE published a 60-day notice in the Federal Register on August</w:t>
      </w:r>
      <w:r w:rsidR="00566CA1">
        <w:rPr>
          <w:rFonts w:ascii="Arial Narrow" w:hAnsi="Arial Narrow"/>
          <w:sz w:val="24"/>
          <w:szCs w:val="24"/>
        </w:rPr>
        <w:t xml:space="preserve"> 15</w:t>
      </w:r>
      <w:r>
        <w:rPr>
          <w:rFonts w:ascii="Arial Narrow" w:hAnsi="Arial Narrow"/>
          <w:sz w:val="24"/>
          <w:szCs w:val="24"/>
        </w:rPr>
        <w:t xml:space="preserve">, 2011 </w:t>
      </w:r>
      <w:r w:rsidR="00B87D00">
        <w:rPr>
          <w:rFonts w:ascii="Arial Narrow" w:hAnsi="Arial Narrow"/>
          <w:sz w:val="24"/>
          <w:szCs w:val="24"/>
        </w:rPr>
        <w:t xml:space="preserve">(see Attachment B) </w:t>
      </w:r>
      <w:r>
        <w:rPr>
          <w:rFonts w:ascii="Arial Narrow" w:hAnsi="Arial Narrow"/>
          <w:sz w:val="24"/>
          <w:szCs w:val="24"/>
        </w:rPr>
        <w:t xml:space="preserve">and received written responses from </w:t>
      </w:r>
      <w:r w:rsidR="00222041">
        <w:rPr>
          <w:rFonts w:ascii="Arial Narrow" w:hAnsi="Arial Narrow"/>
          <w:sz w:val="24"/>
          <w:szCs w:val="24"/>
        </w:rPr>
        <w:t xml:space="preserve">six (6) </w:t>
      </w:r>
      <w:r>
        <w:rPr>
          <w:rFonts w:ascii="Arial Narrow" w:hAnsi="Arial Narrow"/>
          <w:sz w:val="24"/>
          <w:szCs w:val="24"/>
        </w:rPr>
        <w:t>state agencies</w:t>
      </w:r>
      <w:r w:rsidR="00222041">
        <w:rPr>
          <w:rFonts w:ascii="Arial Narrow" w:hAnsi="Arial Narrow"/>
          <w:sz w:val="24"/>
          <w:szCs w:val="24"/>
        </w:rPr>
        <w:t xml:space="preserve"> and two (2) local service providers</w:t>
      </w:r>
      <w:r w:rsidR="00B87D00">
        <w:rPr>
          <w:rFonts w:ascii="Arial Narrow" w:hAnsi="Arial Narrow"/>
          <w:sz w:val="24"/>
          <w:szCs w:val="24"/>
        </w:rPr>
        <w:t xml:space="preserve"> (see Attachment C)</w:t>
      </w:r>
      <w:r>
        <w:rPr>
          <w:rFonts w:ascii="Arial Narrow" w:hAnsi="Arial Narrow"/>
          <w:sz w:val="24"/>
          <w:szCs w:val="24"/>
        </w:rPr>
        <w:t xml:space="preserve">.  The second Federal Register notice is expected to be published </w:t>
      </w:r>
      <w:r w:rsidR="00D41A9A">
        <w:rPr>
          <w:rFonts w:ascii="Arial Narrow" w:hAnsi="Arial Narrow"/>
          <w:sz w:val="24"/>
          <w:szCs w:val="24"/>
        </w:rPr>
        <w:t xml:space="preserve">in </w:t>
      </w:r>
      <w:r w:rsidR="00C4654E">
        <w:rPr>
          <w:rFonts w:ascii="Arial Narrow" w:hAnsi="Arial Narrow"/>
          <w:sz w:val="24"/>
          <w:szCs w:val="24"/>
        </w:rPr>
        <w:t xml:space="preserve">April, </w:t>
      </w:r>
      <w:r w:rsidR="00D41A9A">
        <w:rPr>
          <w:rFonts w:ascii="Arial Narrow" w:hAnsi="Arial Narrow"/>
          <w:sz w:val="24"/>
          <w:szCs w:val="24"/>
        </w:rPr>
        <w:t>2012</w:t>
      </w:r>
      <w:r w:rsidR="00222041">
        <w:rPr>
          <w:rFonts w:ascii="Arial Narrow" w:hAnsi="Arial Narrow"/>
          <w:sz w:val="24"/>
          <w:szCs w:val="24"/>
        </w:rPr>
        <w:t xml:space="preserve"> -- concurrent with the HHS and OMB </w:t>
      </w:r>
      <w:r w:rsidR="00D41A9A">
        <w:rPr>
          <w:rFonts w:ascii="Arial Narrow" w:hAnsi="Arial Narrow"/>
          <w:sz w:val="24"/>
          <w:szCs w:val="24"/>
        </w:rPr>
        <w:t>clearance process.</w:t>
      </w:r>
    </w:p>
    <w:p w:rsidR="007D2A76" w:rsidRDefault="007D2A76" w:rsidP="00AC50FF">
      <w:pPr>
        <w:spacing w:after="0"/>
        <w:ind w:left="720"/>
        <w:jc w:val="both"/>
        <w:rPr>
          <w:rFonts w:ascii="Arial Narrow" w:hAnsi="Arial Narrow"/>
          <w:sz w:val="24"/>
          <w:szCs w:val="24"/>
        </w:rPr>
      </w:pPr>
    </w:p>
    <w:p w:rsidR="007D2A76" w:rsidRPr="00A32D25" w:rsidRDefault="007D2A76" w:rsidP="004E62D0">
      <w:pPr>
        <w:spacing w:after="0"/>
        <w:ind w:left="720"/>
        <w:rPr>
          <w:rFonts w:ascii="Arial Narrow" w:hAnsi="Arial Narrow"/>
          <w:b/>
          <w:sz w:val="24"/>
          <w:szCs w:val="24"/>
        </w:rPr>
      </w:pPr>
      <w:r w:rsidRPr="00A32D25">
        <w:rPr>
          <w:rFonts w:ascii="Arial Narrow" w:hAnsi="Arial Narrow"/>
          <w:b/>
          <w:sz w:val="24"/>
          <w:szCs w:val="24"/>
        </w:rPr>
        <w:t>Background</w:t>
      </w:r>
    </w:p>
    <w:p w:rsidR="0026424D" w:rsidRDefault="00766A06" w:rsidP="00626AEF">
      <w:pPr>
        <w:spacing w:after="0" w:line="240" w:lineRule="auto"/>
        <w:ind w:left="720"/>
        <w:jc w:val="both"/>
        <w:rPr>
          <w:rFonts w:ascii="Arial Narrow" w:hAnsi="Arial Narrow"/>
          <w:sz w:val="24"/>
          <w:szCs w:val="24"/>
        </w:rPr>
      </w:pPr>
      <w:r>
        <w:rPr>
          <w:rFonts w:ascii="Arial Narrow" w:hAnsi="Arial Narrow"/>
          <w:sz w:val="24"/>
          <w:szCs w:val="24"/>
        </w:rPr>
        <w:t xml:space="preserve">The Personal Responsibility and Work Opportunity Reconciliation Act of 1996 (PRWORA) created the </w:t>
      </w:r>
      <w:r w:rsidRPr="00766A06">
        <w:rPr>
          <w:rFonts w:ascii="Arial Narrow" w:hAnsi="Arial Narrow"/>
          <w:i/>
          <w:sz w:val="24"/>
          <w:szCs w:val="24"/>
        </w:rPr>
        <w:t>“Grants to States for Access and Visitation”</w:t>
      </w:r>
      <w:r>
        <w:rPr>
          <w:rFonts w:ascii="Arial Narrow" w:hAnsi="Arial Narrow"/>
          <w:sz w:val="24"/>
          <w:szCs w:val="24"/>
        </w:rPr>
        <w:t xml:space="preserve"> program. Funding for the program began in FY 1997 with a capped, annual entitlement of $10 million.  The statutory goal of the program is to provide funds to states that will enable them to provide services for the purpose of increasing noncustodial parent (NCP) access to and visitation with their children. State governors decide which state entity will be responsible for implementing the grant program in addition to determining who will be served, what services will be provided, and whether the services will be statewide or in local jurisdictions.  The statute specifies certain activities which may be funded including: voluntary and mandatory mediation, counseling, education, the development of parenting plans, supervised visitation, and the development of guidelines for visitation and alternative custody arrangements.  Even though the federal OCSE manages this program, the funding </w:t>
      </w:r>
      <w:r w:rsidR="00B51BBD">
        <w:rPr>
          <w:rFonts w:ascii="Arial Narrow" w:hAnsi="Arial Narrow"/>
          <w:sz w:val="24"/>
          <w:szCs w:val="24"/>
        </w:rPr>
        <w:t xml:space="preserve">for the AV grant </w:t>
      </w:r>
      <w:r>
        <w:rPr>
          <w:rFonts w:ascii="Arial Narrow" w:hAnsi="Arial Narrow"/>
          <w:sz w:val="24"/>
          <w:szCs w:val="24"/>
        </w:rPr>
        <w:t>is separate from funding for federal and state administration of the Child Support program.</w:t>
      </w:r>
    </w:p>
    <w:p w:rsidR="0026424D" w:rsidRDefault="0026424D" w:rsidP="00626AEF">
      <w:pPr>
        <w:spacing w:after="0" w:line="240" w:lineRule="auto"/>
        <w:ind w:left="720"/>
        <w:jc w:val="both"/>
        <w:rPr>
          <w:rFonts w:ascii="Arial Narrow" w:hAnsi="Arial Narrow"/>
          <w:sz w:val="24"/>
          <w:szCs w:val="24"/>
        </w:rPr>
      </w:pPr>
    </w:p>
    <w:p w:rsidR="00396B17" w:rsidRDefault="00396B17" w:rsidP="00E66633">
      <w:pPr>
        <w:spacing w:after="0" w:line="240" w:lineRule="auto"/>
        <w:ind w:left="720"/>
        <w:jc w:val="both"/>
        <w:rPr>
          <w:rFonts w:ascii="Arial Narrow" w:hAnsi="Arial Narrow"/>
          <w:sz w:val="24"/>
          <w:szCs w:val="24"/>
        </w:rPr>
      </w:pPr>
      <w:r>
        <w:rPr>
          <w:rFonts w:ascii="Arial Narrow" w:hAnsi="Arial Narrow"/>
          <w:sz w:val="24"/>
          <w:szCs w:val="24"/>
        </w:rPr>
        <w:t>The Survey enables OCSE to comply with federal law Section 469B(e)(3) of the Social Security Act (Pub.L.104-193) which requires that each state receiving an AV grant award shall monitor,</w:t>
      </w:r>
      <w:r w:rsidR="00447702">
        <w:rPr>
          <w:rFonts w:ascii="Arial Narrow" w:hAnsi="Arial Narrow"/>
          <w:sz w:val="24"/>
          <w:szCs w:val="24"/>
        </w:rPr>
        <w:t xml:space="preserve"> </w:t>
      </w:r>
      <w:r>
        <w:rPr>
          <w:rFonts w:ascii="Arial Narrow" w:hAnsi="Arial Narrow"/>
          <w:sz w:val="24"/>
          <w:szCs w:val="24"/>
        </w:rPr>
        <w:t xml:space="preserve">evaluate and report on such programs in accordance with regulations.  </w:t>
      </w:r>
      <w:r w:rsidR="0008414F">
        <w:rPr>
          <w:rFonts w:ascii="Arial Narrow" w:hAnsi="Arial Narrow"/>
          <w:sz w:val="24"/>
          <w:szCs w:val="24"/>
        </w:rPr>
        <w:t>Data reporting requirements were published in the Federal Register (64 FR 15132) on March 30, 1999.  States are required to report this information annually</w:t>
      </w:r>
      <w:r w:rsidR="00EC3D28">
        <w:rPr>
          <w:rFonts w:ascii="Arial Narrow" w:hAnsi="Arial Narrow"/>
          <w:sz w:val="24"/>
          <w:szCs w:val="24"/>
        </w:rPr>
        <w:t>.</w:t>
      </w:r>
    </w:p>
    <w:p w:rsidR="00E66633" w:rsidRDefault="00E66633" w:rsidP="00E66633">
      <w:pPr>
        <w:spacing w:after="0" w:line="240" w:lineRule="auto"/>
        <w:ind w:left="720"/>
        <w:jc w:val="both"/>
        <w:rPr>
          <w:rFonts w:ascii="Arial Narrow" w:hAnsi="Arial Narrow"/>
          <w:sz w:val="24"/>
          <w:szCs w:val="24"/>
        </w:rPr>
      </w:pPr>
    </w:p>
    <w:p w:rsidR="00F51819" w:rsidRDefault="00F51819" w:rsidP="00E66633">
      <w:pPr>
        <w:spacing w:before="240" w:after="0" w:line="240" w:lineRule="auto"/>
        <w:ind w:left="720"/>
        <w:jc w:val="both"/>
        <w:rPr>
          <w:rFonts w:ascii="Arial Narrow" w:hAnsi="Arial Narrow"/>
          <w:sz w:val="24"/>
          <w:szCs w:val="24"/>
        </w:rPr>
      </w:pPr>
      <w:r>
        <w:rPr>
          <w:rFonts w:ascii="Arial Narrow" w:hAnsi="Arial Narrow"/>
          <w:sz w:val="24"/>
          <w:szCs w:val="24"/>
        </w:rPr>
        <w:lastRenderedPageBreak/>
        <w:t xml:space="preserve">The Survey is divided into two parts: Part I:  State Agency Survey; and Part II: Local Service Provider Survey.  Each year, states prepare Part I of the Survey – based on data </w:t>
      </w:r>
      <w:r w:rsidR="005C1461">
        <w:rPr>
          <w:rFonts w:ascii="Arial Narrow" w:hAnsi="Arial Narrow"/>
          <w:sz w:val="24"/>
          <w:szCs w:val="24"/>
        </w:rPr>
        <w:t>received</w:t>
      </w:r>
      <w:r>
        <w:rPr>
          <w:rFonts w:ascii="Arial Narrow" w:hAnsi="Arial Narrow"/>
          <w:sz w:val="24"/>
          <w:szCs w:val="24"/>
        </w:rPr>
        <w:t xml:space="preserve"> from AV-funded local grantees (Part II) – and </w:t>
      </w:r>
      <w:r w:rsidR="00960E97">
        <w:rPr>
          <w:rFonts w:ascii="Arial Narrow" w:hAnsi="Arial Narrow"/>
          <w:sz w:val="24"/>
          <w:szCs w:val="24"/>
        </w:rPr>
        <w:t xml:space="preserve">are </w:t>
      </w:r>
      <w:r w:rsidR="00E66633">
        <w:rPr>
          <w:rFonts w:ascii="Arial Narrow" w:hAnsi="Arial Narrow"/>
          <w:sz w:val="24"/>
          <w:szCs w:val="24"/>
        </w:rPr>
        <w:t xml:space="preserve">instructed to </w:t>
      </w:r>
      <w:r>
        <w:rPr>
          <w:rFonts w:ascii="Arial Narrow" w:hAnsi="Arial Narrow"/>
          <w:sz w:val="24"/>
          <w:szCs w:val="24"/>
        </w:rPr>
        <w:t xml:space="preserve">submit this </w:t>
      </w:r>
      <w:r w:rsidR="00B87D00">
        <w:rPr>
          <w:rFonts w:ascii="Arial Narrow" w:hAnsi="Arial Narrow"/>
          <w:sz w:val="24"/>
          <w:szCs w:val="24"/>
        </w:rPr>
        <w:t xml:space="preserve">form </w:t>
      </w:r>
      <w:r>
        <w:rPr>
          <w:rFonts w:ascii="Arial Narrow" w:hAnsi="Arial Narrow"/>
          <w:sz w:val="24"/>
          <w:szCs w:val="24"/>
        </w:rPr>
        <w:t xml:space="preserve">to OCSE for review and analysis.   </w:t>
      </w:r>
    </w:p>
    <w:p w:rsidR="00C979D8" w:rsidRDefault="00C979D8" w:rsidP="00626AEF">
      <w:pPr>
        <w:spacing w:after="0" w:line="240" w:lineRule="auto"/>
        <w:ind w:left="720"/>
        <w:jc w:val="both"/>
        <w:rPr>
          <w:rFonts w:ascii="Arial Narrow" w:hAnsi="Arial Narrow"/>
          <w:sz w:val="24"/>
          <w:szCs w:val="24"/>
        </w:rPr>
      </w:pPr>
    </w:p>
    <w:p w:rsidR="004F1883" w:rsidRPr="00E66633" w:rsidRDefault="004F1883" w:rsidP="0077707B">
      <w:pPr>
        <w:pStyle w:val="ListParagraph"/>
        <w:numPr>
          <w:ilvl w:val="0"/>
          <w:numId w:val="1"/>
        </w:numPr>
        <w:spacing w:before="240" w:after="0" w:line="240" w:lineRule="auto"/>
        <w:rPr>
          <w:rFonts w:ascii="Arial Narrow" w:hAnsi="Arial Narrow"/>
          <w:sz w:val="24"/>
          <w:szCs w:val="24"/>
        </w:rPr>
      </w:pPr>
      <w:r w:rsidRPr="00CB431B">
        <w:rPr>
          <w:rFonts w:ascii="Arial Narrow" w:hAnsi="Arial Narrow"/>
          <w:b/>
          <w:sz w:val="24"/>
          <w:szCs w:val="24"/>
          <w:u w:val="single"/>
        </w:rPr>
        <w:t>Purpose and Use of Information Collection</w:t>
      </w:r>
    </w:p>
    <w:p w:rsidR="004F1883" w:rsidRDefault="004F1883" w:rsidP="0077707B">
      <w:pPr>
        <w:spacing w:after="0" w:line="240" w:lineRule="auto"/>
        <w:ind w:left="720"/>
        <w:jc w:val="both"/>
        <w:rPr>
          <w:rFonts w:ascii="Arial Narrow" w:hAnsi="Arial Narrow"/>
          <w:sz w:val="24"/>
          <w:szCs w:val="24"/>
        </w:rPr>
      </w:pPr>
      <w:r>
        <w:rPr>
          <w:rFonts w:ascii="Arial Narrow" w:hAnsi="Arial Narrow"/>
          <w:sz w:val="24"/>
          <w:szCs w:val="24"/>
        </w:rPr>
        <w:t xml:space="preserve">OCSE reviews and analyzes the </w:t>
      </w:r>
      <w:r w:rsidR="0073386D">
        <w:rPr>
          <w:rFonts w:ascii="Arial Narrow" w:hAnsi="Arial Narrow"/>
          <w:sz w:val="24"/>
          <w:szCs w:val="24"/>
        </w:rPr>
        <w:t xml:space="preserve">Survey </w:t>
      </w:r>
      <w:r>
        <w:rPr>
          <w:rFonts w:ascii="Arial Narrow" w:hAnsi="Arial Narrow"/>
          <w:sz w:val="24"/>
          <w:szCs w:val="24"/>
        </w:rPr>
        <w:t xml:space="preserve">data submitted by states </w:t>
      </w:r>
      <w:r w:rsidR="0073386D">
        <w:rPr>
          <w:rFonts w:ascii="Arial Narrow" w:hAnsi="Arial Narrow"/>
          <w:sz w:val="24"/>
          <w:szCs w:val="24"/>
        </w:rPr>
        <w:t xml:space="preserve">each year </w:t>
      </w:r>
      <w:r>
        <w:rPr>
          <w:rFonts w:ascii="Arial Narrow" w:hAnsi="Arial Narrow"/>
          <w:sz w:val="24"/>
          <w:szCs w:val="24"/>
        </w:rPr>
        <w:t xml:space="preserve">and, </w:t>
      </w:r>
      <w:r w:rsidR="005F4B71" w:rsidRPr="005F4B71">
        <w:rPr>
          <w:rFonts w:ascii="Arial Narrow" w:hAnsi="Arial Narrow"/>
          <w:color w:val="000000"/>
          <w:sz w:val="24"/>
          <w:szCs w:val="24"/>
          <w:shd w:val="clear" w:color="auto" w:fill="FFFFFF" w:themeFill="background1"/>
        </w:rPr>
        <w:t xml:space="preserve">after a review and revision of numbers (if errors are found), </w:t>
      </w:r>
      <w:r>
        <w:rPr>
          <w:rFonts w:ascii="Arial Narrow" w:hAnsi="Arial Narrow"/>
          <w:sz w:val="24"/>
          <w:szCs w:val="24"/>
        </w:rPr>
        <w:t xml:space="preserve">compiles the information into a report entitled </w:t>
      </w:r>
      <w:r w:rsidRPr="00324451">
        <w:rPr>
          <w:rFonts w:ascii="Arial Narrow" w:hAnsi="Arial Narrow"/>
          <w:i/>
          <w:sz w:val="24"/>
          <w:szCs w:val="24"/>
        </w:rPr>
        <w:t>“Child Access and Visitation Grants: State and Jurisdictional Profiles</w:t>
      </w:r>
      <w:r>
        <w:rPr>
          <w:rFonts w:ascii="Arial Narrow" w:hAnsi="Arial Narrow"/>
          <w:sz w:val="24"/>
          <w:szCs w:val="24"/>
        </w:rPr>
        <w:t>.”</w:t>
      </w:r>
      <w:r w:rsidR="0073386D">
        <w:rPr>
          <w:rFonts w:ascii="Arial Narrow" w:hAnsi="Arial Narrow"/>
          <w:sz w:val="24"/>
          <w:szCs w:val="24"/>
        </w:rPr>
        <w:t xml:space="preserve">  </w:t>
      </w:r>
      <w:r>
        <w:rPr>
          <w:rFonts w:ascii="Arial Narrow" w:hAnsi="Arial Narrow"/>
          <w:sz w:val="24"/>
          <w:szCs w:val="24"/>
        </w:rPr>
        <w:t>This report includes information on the AV Grant Program, a national trend analysis, and state-specific data</w:t>
      </w:r>
      <w:r w:rsidR="0073386D">
        <w:rPr>
          <w:rFonts w:ascii="Arial Narrow" w:hAnsi="Arial Narrow"/>
          <w:sz w:val="24"/>
          <w:szCs w:val="24"/>
        </w:rPr>
        <w:t xml:space="preserve"> including local provider locations and contacts.  The Survey is an invaluable management tool for OCSE in identifying low-performing states and, as a consequence, providing them with needed technical assistance.</w:t>
      </w:r>
    </w:p>
    <w:p w:rsidR="0073386D" w:rsidRDefault="0073386D" w:rsidP="0073386D">
      <w:pPr>
        <w:spacing w:after="0" w:line="240" w:lineRule="auto"/>
        <w:ind w:left="720"/>
        <w:jc w:val="both"/>
        <w:rPr>
          <w:rFonts w:ascii="Arial Narrow" w:hAnsi="Arial Narrow"/>
          <w:sz w:val="24"/>
          <w:szCs w:val="24"/>
        </w:rPr>
      </w:pPr>
    </w:p>
    <w:p w:rsidR="00B83C6A" w:rsidRPr="005E15FB" w:rsidRDefault="00B83C6A" w:rsidP="00B83C6A">
      <w:pPr>
        <w:pStyle w:val="ListParagraph"/>
        <w:numPr>
          <w:ilvl w:val="0"/>
          <w:numId w:val="1"/>
        </w:numPr>
        <w:spacing w:after="0" w:line="240" w:lineRule="auto"/>
        <w:jc w:val="both"/>
        <w:rPr>
          <w:rFonts w:ascii="Arial Narrow" w:hAnsi="Arial Narrow"/>
          <w:sz w:val="24"/>
          <w:szCs w:val="24"/>
          <w:u w:val="single"/>
        </w:rPr>
      </w:pPr>
      <w:r w:rsidRPr="005E15FB">
        <w:rPr>
          <w:rFonts w:ascii="Arial Narrow" w:hAnsi="Arial Narrow"/>
          <w:b/>
          <w:sz w:val="24"/>
          <w:szCs w:val="24"/>
          <w:u w:val="single"/>
        </w:rPr>
        <w:t>Use of Improved Information Technology and Burden Reduction</w:t>
      </w:r>
    </w:p>
    <w:p w:rsidR="00B83C6A" w:rsidRDefault="00B83C6A" w:rsidP="00B83C6A">
      <w:pPr>
        <w:spacing w:after="0" w:line="240" w:lineRule="auto"/>
        <w:ind w:left="720"/>
        <w:jc w:val="both"/>
        <w:rPr>
          <w:rFonts w:ascii="Arial Narrow" w:hAnsi="Arial Narrow"/>
          <w:sz w:val="24"/>
          <w:szCs w:val="24"/>
        </w:rPr>
      </w:pPr>
      <w:r>
        <w:rPr>
          <w:rFonts w:ascii="Arial Narrow" w:hAnsi="Arial Narrow"/>
          <w:sz w:val="24"/>
          <w:szCs w:val="24"/>
        </w:rPr>
        <w:t xml:space="preserve">The Survey has been developed in MS Word and Excel formats.  States are required to complete the survey form and submit to OCSE electronically.  During the time period that this survey is authorized, OCSE </w:t>
      </w:r>
      <w:r w:rsidR="00E6640B">
        <w:rPr>
          <w:rFonts w:ascii="Arial Narrow" w:hAnsi="Arial Narrow"/>
          <w:sz w:val="24"/>
          <w:szCs w:val="24"/>
        </w:rPr>
        <w:t xml:space="preserve">plans to adopt </w:t>
      </w:r>
      <w:r>
        <w:rPr>
          <w:rFonts w:ascii="Arial Narrow" w:hAnsi="Arial Narrow"/>
          <w:sz w:val="24"/>
          <w:szCs w:val="24"/>
        </w:rPr>
        <w:t xml:space="preserve">a more user-friendly, web-based management information system for states to use in compiling and transmitting the annual AV program survey data.  </w:t>
      </w:r>
    </w:p>
    <w:p w:rsidR="008611E8" w:rsidRDefault="008611E8" w:rsidP="00B83C6A">
      <w:pPr>
        <w:spacing w:after="0" w:line="240" w:lineRule="auto"/>
        <w:ind w:left="720"/>
        <w:jc w:val="both"/>
        <w:rPr>
          <w:rFonts w:ascii="Arial Narrow" w:hAnsi="Arial Narrow"/>
          <w:sz w:val="24"/>
          <w:szCs w:val="24"/>
        </w:rPr>
      </w:pPr>
    </w:p>
    <w:p w:rsidR="008611E8" w:rsidRPr="005E15FB" w:rsidRDefault="008611E8" w:rsidP="008611E8">
      <w:pPr>
        <w:pStyle w:val="ListParagraph"/>
        <w:numPr>
          <w:ilvl w:val="0"/>
          <w:numId w:val="1"/>
        </w:numPr>
        <w:spacing w:after="0" w:line="240" w:lineRule="auto"/>
        <w:rPr>
          <w:rFonts w:ascii="Arial Narrow" w:hAnsi="Arial Narrow"/>
          <w:sz w:val="24"/>
          <w:szCs w:val="24"/>
          <w:u w:val="single"/>
        </w:rPr>
      </w:pPr>
      <w:r w:rsidRPr="005E15FB">
        <w:rPr>
          <w:rFonts w:ascii="Arial Narrow" w:hAnsi="Arial Narrow"/>
          <w:b/>
          <w:sz w:val="24"/>
          <w:szCs w:val="24"/>
          <w:u w:val="single"/>
        </w:rPr>
        <w:t>Efforts to Identify Duplication and Use of Similar Information</w:t>
      </w:r>
    </w:p>
    <w:p w:rsidR="008611E8" w:rsidRDefault="008611E8" w:rsidP="004035E1">
      <w:pPr>
        <w:spacing w:after="0" w:line="240" w:lineRule="auto"/>
        <w:ind w:left="720"/>
        <w:jc w:val="both"/>
        <w:rPr>
          <w:rFonts w:ascii="Arial Narrow" w:hAnsi="Arial Narrow"/>
          <w:sz w:val="24"/>
          <w:szCs w:val="24"/>
        </w:rPr>
      </w:pPr>
      <w:r>
        <w:rPr>
          <w:rFonts w:ascii="Arial Narrow" w:hAnsi="Arial Narrow"/>
          <w:sz w:val="24"/>
          <w:szCs w:val="24"/>
        </w:rPr>
        <w:t>The Survey is the only source available to or used by OCSE for obtaining the statutorily-required data</w:t>
      </w:r>
      <w:r w:rsidR="00446CED">
        <w:rPr>
          <w:rFonts w:ascii="Arial Narrow" w:hAnsi="Arial Narrow"/>
          <w:sz w:val="24"/>
          <w:szCs w:val="24"/>
        </w:rPr>
        <w:t xml:space="preserve"> for the AV grant program.</w:t>
      </w:r>
    </w:p>
    <w:p w:rsidR="008611E8" w:rsidRDefault="008611E8" w:rsidP="008611E8">
      <w:pPr>
        <w:spacing w:after="0" w:line="240" w:lineRule="auto"/>
        <w:ind w:left="720"/>
        <w:rPr>
          <w:rFonts w:ascii="Arial Narrow" w:hAnsi="Arial Narrow"/>
          <w:sz w:val="24"/>
          <w:szCs w:val="24"/>
        </w:rPr>
      </w:pPr>
    </w:p>
    <w:p w:rsidR="008611E8" w:rsidRPr="005E15FB" w:rsidRDefault="008611E8" w:rsidP="008611E8">
      <w:pPr>
        <w:pStyle w:val="ListParagraph"/>
        <w:numPr>
          <w:ilvl w:val="0"/>
          <w:numId w:val="1"/>
        </w:numPr>
        <w:spacing w:after="0" w:line="240" w:lineRule="auto"/>
        <w:rPr>
          <w:rFonts w:ascii="Arial Narrow" w:hAnsi="Arial Narrow"/>
          <w:sz w:val="24"/>
          <w:szCs w:val="24"/>
          <w:u w:val="single"/>
        </w:rPr>
      </w:pPr>
      <w:r w:rsidRPr="005E15FB">
        <w:rPr>
          <w:rFonts w:ascii="Arial Narrow" w:hAnsi="Arial Narrow"/>
          <w:b/>
          <w:sz w:val="24"/>
          <w:szCs w:val="24"/>
          <w:u w:val="single"/>
        </w:rPr>
        <w:t>Impact on Small Businesses or Other Small Entities</w:t>
      </w:r>
    </w:p>
    <w:p w:rsidR="008611E8" w:rsidRDefault="008611E8" w:rsidP="008611E8">
      <w:pPr>
        <w:spacing w:after="0" w:line="240" w:lineRule="auto"/>
        <w:ind w:left="720"/>
        <w:rPr>
          <w:rFonts w:ascii="Arial Narrow" w:hAnsi="Arial Narrow"/>
          <w:sz w:val="24"/>
          <w:szCs w:val="24"/>
        </w:rPr>
      </w:pPr>
      <w:r>
        <w:rPr>
          <w:rFonts w:ascii="Arial Narrow" w:hAnsi="Arial Narrow"/>
          <w:sz w:val="24"/>
          <w:szCs w:val="24"/>
        </w:rPr>
        <w:t>Not applicable</w:t>
      </w:r>
    </w:p>
    <w:p w:rsidR="00824555" w:rsidRDefault="00824555" w:rsidP="008611E8">
      <w:pPr>
        <w:spacing w:after="0" w:line="240" w:lineRule="auto"/>
        <w:ind w:left="720"/>
        <w:rPr>
          <w:rFonts w:ascii="Arial Narrow" w:hAnsi="Arial Narrow"/>
          <w:sz w:val="24"/>
          <w:szCs w:val="24"/>
        </w:rPr>
      </w:pPr>
    </w:p>
    <w:p w:rsidR="00824555" w:rsidRPr="005E15FB" w:rsidRDefault="00824555" w:rsidP="00824555">
      <w:pPr>
        <w:pStyle w:val="ListParagraph"/>
        <w:numPr>
          <w:ilvl w:val="0"/>
          <w:numId w:val="1"/>
        </w:numPr>
        <w:spacing w:after="0" w:line="240" w:lineRule="auto"/>
        <w:rPr>
          <w:rFonts w:ascii="Arial Narrow" w:hAnsi="Arial Narrow"/>
          <w:sz w:val="24"/>
          <w:szCs w:val="24"/>
          <w:u w:val="single"/>
        </w:rPr>
      </w:pPr>
      <w:r w:rsidRPr="005E15FB">
        <w:rPr>
          <w:rFonts w:ascii="Arial Narrow" w:hAnsi="Arial Narrow"/>
          <w:b/>
          <w:sz w:val="24"/>
          <w:szCs w:val="24"/>
          <w:u w:val="single"/>
        </w:rPr>
        <w:t xml:space="preserve">Consequences of Collecting the Information </w:t>
      </w:r>
      <w:r w:rsidR="00FA4CAD" w:rsidRPr="005E15FB">
        <w:rPr>
          <w:rFonts w:ascii="Arial Narrow" w:hAnsi="Arial Narrow"/>
          <w:b/>
          <w:sz w:val="24"/>
          <w:szCs w:val="24"/>
          <w:u w:val="single"/>
        </w:rPr>
        <w:t>L</w:t>
      </w:r>
      <w:r w:rsidRPr="005E15FB">
        <w:rPr>
          <w:rFonts w:ascii="Arial Narrow" w:hAnsi="Arial Narrow"/>
          <w:b/>
          <w:sz w:val="24"/>
          <w:szCs w:val="24"/>
          <w:u w:val="single"/>
        </w:rPr>
        <w:t>ess Frequently</w:t>
      </w:r>
    </w:p>
    <w:p w:rsidR="00824555" w:rsidRDefault="00824555" w:rsidP="004035E1">
      <w:pPr>
        <w:spacing w:after="0" w:line="240" w:lineRule="auto"/>
        <w:ind w:left="720"/>
        <w:jc w:val="both"/>
        <w:rPr>
          <w:rFonts w:ascii="Arial Narrow" w:hAnsi="Arial Narrow"/>
          <w:sz w:val="24"/>
          <w:szCs w:val="24"/>
        </w:rPr>
      </w:pPr>
      <w:r>
        <w:rPr>
          <w:rFonts w:ascii="Arial Narrow" w:hAnsi="Arial Narrow"/>
          <w:sz w:val="24"/>
          <w:szCs w:val="24"/>
        </w:rPr>
        <w:t>OCSE needs to collect the d</w:t>
      </w:r>
      <w:r w:rsidR="00FA4CAD">
        <w:rPr>
          <w:rFonts w:ascii="Arial Narrow" w:hAnsi="Arial Narrow"/>
          <w:sz w:val="24"/>
          <w:szCs w:val="24"/>
        </w:rPr>
        <w:t>ata annually in order to fulfill and adhere to the statutory and regulatory mandates governing the AV grant program.</w:t>
      </w:r>
      <w:r>
        <w:rPr>
          <w:rFonts w:ascii="Arial Narrow" w:hAnsi="Arial Narrow"/>
          <w:sz w:val="24"/>
          <w:szCs w:val="24"/>
        </w:rPr>
        <w:t xml:space="preserve"> </w:t>
      </w:r>
    </w:p>
    <w:p w:rsidR="00173AB1" w:rsidRDefault="00173AB1" w:rsidP="004035E1">
      <w:pPr>
        <w:spacing w:after="0" w:line="240" w:lineRule="auto"/>
        <w:ind w:left="720"/>
        <w:jc w:val="both"/>
        <w:rPr>
          <w:rFonts w:ascii="Arial Narrow" w:hAnsi="Arial Narrow"/>
          <w:sz w:val="24"/>
          <w:szCs w:val="24"/>
        </w:rPr>
      </w:pPr>
    </w:p>
    <w:p w:rsidR="00173AB1" w:rsidRPr="00FB709E" w:rsidRDefault="00173AB1" w:rsidP="00173AB1">
      <w:pPr>
        <w:pStyle w:val="ListParagraph"/>
        <w:numPr>
          <w:ilvl w:val="0"/>
          <w:numId w:val="1"/>
        </w:numPr>
        <w:spacing w:after="0" w:line="240" w:lineRule="auto"/>
        <w:rPr>
          <w:rFonts w:ascii="Arial Narrow" w:hAnsi="Arial Narrow"/>
          <w:b/>
          <w:sz w:val="24"/>
          <w:szCs w:val="24"/>
          <w:u w:val="single"/>
        </w:rPr>
      </w:pPr>
      <w:r w:rsidRPr="00FB709E">
        <w:rPr>
          <w:rFonts w:ascii="Arial Narrow" w:hAnsi="Arial Narrow"/>
          <w:b/>
          <w:sz w:val="24"/>
          <w:szCs w:val="24"/>
          <w:u w:val="single"/>
        </w:rPr>
        <w:t xml:space="preserve">Special </w:t>
      </w:r>
      <w:r w:rsidR="00FB709E" w:rsidRPr="00FB709E">
        <w:rPr>
          <w:rFonts w:ascii="Arial Narrow" w:hAnsi="Arial Narrow"/>
          <w:b/>
          <w:sz w:val="24"/>
          <w:szCs w:val="24"/>
          <w:u w:val="single"/>
        </w:rPr>
        <w:t>Circumstances Relating to the Guidelines of 5CFR1320.5</w:t>
      </w:r>
    </w:p>
    <w:p w:rsidR="00FB709E" w:rsidRDefault="00FB709E" w:rsidP="00FB709E">
      <w:pPr>
        <w:spacing w:after="0" w:line="240" w:lineRule="auto"/>
        <w:ind w:firstLine="720"/>
        <w:rPr>
          <w:rFonts w:ascii="Arial Narrow" w:hAnsi="Arial Narrow"/>
          <w:sz w:val="24"/>
          <w:szCs w:val="24"/>
        </w:rPr>
      </w:pPr>
      <w:r>
        <w:rPr>
          <w:rFonts w:ascii="Arial Narrow" w:hAnsi="Arial Narrow"/>
          <w:sz w:val="24"/>
          <w:szCs w:val="24"/>
        </w:rPr>
        <w:t>Not applicable</w:t>
      </w:r>
    </w:p>
    <w:p w:rsidR="00FB709E" w:rsidRDefault="00FB709E" w:rsidP="00FB709E">
      <w:pPr>
        <w:spacing w:after="0" w:line="240" w:lineRule="auto"/>
        <w:rPr>
          <w:rFonts w:ascii="Arial Narrow" w:hAnsi="Arial Narrow"/>
          <w:sz w:val="24"/>
          <w:szCs w:val="24"/>
        </w:rPr>
      </w:pPr>
    </w:p>
    <w:p w:rsidR="00FB709E" w:rsidRPr="00FB709E" w:rsidRDefault="00FB709E" w:rsidP="00FB709E">
      <w:pPr>
        <w:pStyle w:val="ListParagraph"/>
        <w:numPr>
          <w:ilvl w:val="0"/>
          <w:numId w:val="1"/>
        </w:numPr>
        <w:spacing w:after="0" w:line="240" w:lineRule="auto"/>
        <w:rPr>
          <w:rFonts w:ascii="Arial Narrow" w:hAnsi="Arial Narrow"/>
          <w:b/>
          <w:sz w:val="24"/>
          <w:szCs w:val="24"/>
          <w:u w:val="single"/>
        </w:rPr>
      </w:pPr>
      <w:r w:rsidRPr="00FB709E">
        <w:rPr>
          <w:rFonts w:ascii="Arial Narrow" w:hAnsi="Arial Narrow"/>
          <w:b/>
          <w:sz w:val="24"/>
          <w:szCs w:val="24"/>
          <w:u w:val="single"/>
        </w:rPr>
        <w:t>Comments in Response to the Federal Register Notice and Efforts to Consult Outside Agency</w:t>
      </w:r>
    </w:p>
    <w:p w:rsidR="00FB709E" w:rsidRDefault="00FB709E" w:rsidP="00FB709E">
      <w:pPr>
        <w:spacing w:after="0" w:line="240" w:lineRule="auto"/>
        <w:ind w:left="720"/>
        <w:jc w:val="both"/>
        <w:rPr>
          <w:rFonts w:ascii="Arial Narrow" w:hAnsi="Arial Narrow"/>
          <w:sz w:val="24"/>
          <w:szCs w:val="24"/>
        </w:rPr>
      </w:pPr>
      <w:r>
        <w:rPr>
          <w:rFonts w:ascii="Arial Narrow" w:hAnsi="Arial Narrow"/>
          <w:sz w:val="24"/>
          <w:szCs w:val="24"/>
        </w:rPr>
        <w:t xml:space="preserve">Notice of OCSE’s intent to propose minor revisions to the Survey was published in the Federal Register on August </w:t>
      </w:r>
      <w:r w:rsidR="00CF1E2F">
        <w:rPr>
          <w:rFonts w:ascii="Arial Narrow" w:hAnsi="Arial Narrow"/>
          <w:sz w:val="24"/>
          <w:szCs w:val="24"/>
        </w:rPr>
        <w:t>15</w:t>
      </w:r>
      <w:r>
        <w:rPr>
          <w:rFonts w:ascii="Arial Narrow" w:hAnsi="Arial Narrow"/>
          <w:sz w:val="24"/>
          <w:szCs w:val="24"/>
        </w:rPr>
        <w:t xml:space="preserve">, 2011.  OCSE received comments from </w:t>
      </w:r>
      <w:r w:rsidR="00CF1E2F">
        <w:rPr>
          <w:rFonts w:ascii="Arial Narrow" w:hAnsi="Arial Narrow"/>
          <w:sz w:val="24"/>
          <w:szCs w:val="24"/>
        </w:rPr>
        <w:t xml:space="preserve">six (6) </w:t>
      </w:r>
      <w:r>
        <w:rPr>
          <w:rFonts w:ascii="Arial Narrow" w:hAnsi="Arial Narrow"/>
          <w:sz w:val="24"/>
          <w:szCs w:val="24"/>
        </w:rPr>
        <w:t xml:space="preserve">states and </w:t>
      </w:r>
      <w:r w:rsidR="00CF1E2F">
        <w:rPr>
          <w:rFonts w:ascii="Arial Narrow" w:hAnsi="Arial Narrow"/>
          <w:sz w:val="24"/>
          <w:szCs w:val="24"/>
        </w:rPr>
        <w:t xml:space="preserve">two (2) </w:t>
      </w:r>
      <w:r>
        <w:rPr>
          <w:rFonts w:ascii="Arial Narrow" w:hAnsi="Arial Narrow"/>
          <w:sz w:val="24"/>
          <w:szCs w:val="24"/>
        </w:rPr>
        <w:t>local community based organization</w:t>
      </w:r>
      <w:r w:rsidR="00CF1E2F">
        <w:rPr>
          <w:rFonts w:ascii="Arial Narrow" w:hAnsi="Arial Narrow"/>
          <w:sz w:val="24"/>
          <w:szCs w:val="24"/>
        </w:rPr>
        <w:t>s</w:t>
      </w:r>
      <w:r w:rsidR="00E40676">
        <w:rPr>
          <w:rFonts w:ascii="Arial Narrow" w:hAnsi="Arial Narrow"/>
          <w:sz w:val="24"/>
          <w:szCs w:val="24"/>
        </w:rPr>
        <w:t xml:space="preserve"> (see Attachment C)</w:t>
      </w:r>
      <w:r>
        <w:rPr>
          <w:rFonts w:ascii="Arial Narrow" w:hAnsi="Arial Narrow"/>
          <w:sz w:val="24"/>
          <w:szCs w:val="24"/>
        </w:rPr>
        <w:t>.  Prior to this notice, OCSE consulted with and solicited recommendations from state AV program coordinators regarding options for improving the Survey.</w:t>
      </w:r>
    </w:p>
    <w:p w:rsidR="00FB709E" w:rsidRDefault="00FB709E" w:rsidP="00FB709E">
      <w:pPr>
        <w:spacing w:after="0" w:line="240" w:lineRule="auto"/>
        <w:ind w:left="720"/>
        <w:rPr>
          <w:rFonts w:ascii="Arial Narrow" w:hAnsi="Arial Narrow"/>
          <w:sz w:val="24"/>
          <w:szCs w:val="24"/>
        </w:rPr>
      </w:pPr>
    </w:p>
    <w:p w:rsidR="00FB709E" w:rsidRDefault="00A874CE" w:rsidP="00B457AA">
      <w:pPr>
        <w:spacing w:after="0" w:line="240" w:lineRule="auto"/>
        <w:ind w:left="720"/>
        <w:jc w:val="both"/>
        <w:rPr>
          <w:rFonts w:ascii="Arial Narrow" w:hAnsi="Arial Narrow"/>
          <w:sz w:val="24"/>
          <w:szCs w:val="24"/>
        </w:rPr>
      </w:pPr>
      <w:r>
        <w:rPr>
          <w:rFonts w:ascii="Arial Narrow" w:hAnsi="Arial Narrow"/>
          <w:sz w:val="24"/>
          <w:szCs w:val="24"/>
        </w:rPr>
        <w:t>Based on the public comments</w:t>
      </w:r>
      <w:r w:rsidR="00E40676">
        <w:rPr>
          <w:rFonts w:ascii="Arial Narrow" w:hAnsi="Arial Narrow"/>
          <w:sz w:val="24"/>
          <w:szCs w:val="24"/>
        </w:rPr>
        <w:t>, OC</w:t>
      </w:r>
      <w:r>
        <w:rPr>
          <w:rFonts w:ascii="Arial Narrow" w:hAnsi="Arial Narrow"/>
          <w:sz w:val="24"/>
          <w:szCs w:val="24"/>
        </w:rPr>
        <w:t xml:space="preserve">SE reconsidered its recommended changes and decided to make the proposed data elements </w:t>
      </w:r>
      <w:r w:rsidRPr="00CF1E2F">
        <w:rPr>
          <w:rFonts w:ascii="Arial Narrow" w:hAnsi="Arial Narrow"/>
          <w:b/>
          <w:sz w:val="24"/>
          <w:szCs w:val="24"/>
        </w:rPr>
        <w:t>optional</w:t>
      </w:r>
      <w:r>
        <w:rPr>
          <w:rFonts w:ascii="Arial Narrow" w:hAnsi="Arial Narrow"/>
          <w:sz w:val="24"/>
          <w:szCs w:val="24"/>
        </w:rPr>
        <w:t xml:space="preserve"> instead of a Survey requirement</w:t>
      </w:r>
      <w:r w:rsidR="00E40676">
        <w:rPr>
          <w:rFonts w:ascii="Arial Narrow" w:hAnsi="Arial Narrow"/>
          <w:sz w:val="24"/>
          <w:szCs w:val="24"/>
        </w:rPr>
        <w:t xml:space="preserve">.  In addition, OCSE has decided to leave, as is, </w:t>
      </w:r>
      <w:r>
        <w:rPr>
          <w:rFonts w:ascii="Arial Narrow" w:hAnsi="Arial Narrow"/>
          <w:sz w:val="24"/>
          <w:szCs w:val="24"/>
        </w:rPr>
        <w:t>the current data element “Marital Status between Biological Parents.”</w:t>
      </w:r>
      <w:r w:rsidR="00B457AA">
        <w:rPr>
          <w:rFonts w:ascii="Arial Narrow" w:hAnsi="Arial Narrow"/>
          <w:sz w:val="24"/>
          <w:szCs w:val="24"/>
        </w:rPr>
        <w:t xml:space="preserve">  </w:t>
      </w:r>
      <w:r w:rsidR="00E40676">
        <w:rPr>
          <w:rFonts w:ascii="Arial Narrow" w:hAnsi="Arial Narrow"/>
          <w:sz w:val="24"/>
          <w:szCs w:val="24"/>
        </w:rPr>
        <w:t xml:space="preserve">However, OCSE has proposed </w:t>
      </w:r>
      <w:r w:rsidR="00CF1E2F">
        <w:rPr>
          <w:rFonts w:ascii="Arial Narrow" w:hAnsi="Arial Narrow"/>
          <w:sz w:val="24"/>
          <w:szCs w:val="24"/>
        </w:rPr>
        <w:t xml:space="preserve">adding </w:t>
      </w:r>
      <w:r w:rsidR="00E40676">
        <w:rPr>
          <w:rFonts w:ascii="Arial Narrow" w:hAnsi="Arial Narrow"/>
          <w:sz w:val="24"/>
          <w:szCs w:val="24"/>
        </w:rPr>
        <w:t xml:space="preserve">two (2) questions that would enable </w:t>
      </w:r>
      <w:r w:rsidR="007C15AF">
        <w:rPr>
          <w:rFonts w:ascii="Arial Narrow" w:hAnsi="Arial Narrow"/>
          <w:sz w:val="24"/>
          <w:szCs w:val="24"/>
        </w:rPr>
        <w:t xml:space="preserve">OCSE </w:t>
      </w:r>
      <w:r w:rsidR="00E40676">
        <w:rPr>
          <w:rFonts w:ascii="Arial Narrow" w:hAnsi="Arial Narrow"/>
          <w:sz w:val="24"/>
          <w:szCs w:val="24"/>
        </w:rPr>
        <w:t xml:space="preserve">to further ensure that data collected </w:t>
      </w:r>
      <w:r w:rsidR="00E66633">
        <w:rPr>
          <w:rFonts w:ascii="Arial Narrow" w:hAnsi="Arial Narrow"/>
          <w:sz w:val="24"/>
          <w:szCs w:val="24"/>
        </w:rPr>
        <w:t xml:space="preserve">by state and local grantees </w:t>
      </w:r>
      <w:r w:rsidR="00E40676">
        <w:rPr>
          <w:rFonts w:ascii="Arial Narrow" w:hAnsi="Arial Narrow"/>
          <w:sz w:val="24"/>
          <w:szCs w:val="24"/>
        </w:rPr>
        <w:t xml:space="preserve">on performance outcomes (e.g., increase in NCP </w:t>
      </w:r>
      <w:r w:rsidR="00E40676">
        <w:rPr>
          <w:rFonts w:ascii="Arial Narrow" w:hAnsi="Arial Narrow"/>
          <w:sz w:val="24"/>
          <w:szCs w:val="24"/>
        </w:rPr>
        <w:lastRenderedPageBreak/>
        <w:t xml:space="preserve">parenting time with children) are based on reasonable measures and that the safety of program participants is </w:t>
      </w:r>
      <w:r w:rsidR="00CF1E2F">
        <w:rPr>
          <w:rFonts w:ascii="Arial Narrow" w:hAnsi="Arial Narrow"/>
          <w:sz w:val="24"/>
          <w:szCs w:val="24"/>
        </w:rPr>
        <w:t>considered a priority in the development and implementation of AV services.</w:t>
      </w:r>
      <w:r w:rsidR="006E44E8">
        <w:rPr>
          <w:rFonts w:ascii="Arial Narrow" w:hAnsi="Arial Narrow"/>
          <w:sz w:val="24"/>
          <w:szCs w:val="24"/>
        </w:rPr>
        <w:t xml:space="preserve"> The 2</w:t>
      </w:r>
      <w:r w:rsidR="006E44E8" w:rsidRPr="006E44E8">
        <w:rPr>
          <w:rFonts w:ascii="Arial Narrow" w:hAnsi="Arial Narrow"/>
          <w:sz w:val="24"/>
          <w:szCs w:val="24"/>
          <w:vertAlign w:val="superscript"/>
        </w:rPr>
        <w:t>nd</w:t>
      </w:r>
      <w:r w:rsidR="006E44E8">
        <w:rPr>
          <w:rFonts w:ascii="Arial Narrow" w:hAnsi="Arial Narrow"/>
          <w:sz w:val="24"/>
          <w:szCs w:val="24"/>
        </w:rPr>
        <w:t xml:space="preserve"> FRN has been updated to reflect OCSE’s change in position.</w:t>
      </w:r>
    </w:p>
    <w:p w:rsidR="00E66633" w:rsidRDefault="00E66633" w:rsidP="00FB709E">
      <w:pPr>
        <w:spacing w:after="0" w:line="240" w:lineRule="auto"/>
        <w:ind w:left="720"/>
        <w:rPr>
          <w:rFonts w:ascii="Arial Narrow" w:hAnsi="Arial Narrow"/>
          <w:sz w:val="24"/>
          <w:szCs w:val="24"/>
        </w:rPr>
      </w:pPr>
    </w:p>
    <w:p w:rsidR="00E66633" w:rsidRPr="00B457AA" w:rsidRDefault="00E66633" w:rsidP="00E66633">
      <w:pPr>
        <w:pStyle w:val="ListParagraph"/>
        <w:numPr>
          <w:ilvl w:val="0"/>
          <w:numId w:val="1"/>
        </w:numPr>
        <w:spacing w:after="0" w:line="240" w:lineRule="auto"/>
        <w:rPr>
          <w:rFonts w:ascii="Arial Narrow" w:hAnsi="Arial Narrow"/>
          <w:b/>
          <w:sz w:val="24"/>
          <w:szCs w:val="24"/>
          <w:u w:val="single"/>
        </w:rPr>
      </w:pPr>
      <w:r w:rsidRPr="00B457AA">
        <w:rPr>
          <w:rFonts w:ascii="Arial Narrow" w:hAnsi="Arial Narrow"/>
          <w:b/>
          <w:sz w:val="24"/>
          <w:szCs w:val="24"/>
          <w:u w:val="single"/>
        </w:rPr>
        <w:t>Explanation of Any Payment or Gift to Respondents</w:t>
      </w:r>
    </w:p>
    <w:p w:rsidR="00E66633" w:rsidRDefault="00E66633" w:rsidP="00E66633">
      <w:pPr>
        <w:spacing w:after="0" w:line="240" w:lineRule="auto"/>
        <w:ind w:firstLine="720"/>
        <w:rPr>
          <w:rFonts w:ascii="Arial Narrow" w:hAnsi="Arial Narrow"/>
          <w:sz w:val="24"/>
          <w:szCs w:val="24"/>
        </w:rPr>
      </w:pPr>
      <w:r w:rsidRPr="00E66633">
        <w:rPr>
          <w:rFonts w:ascii="Arial Narrow" w:hAnsi="Arial Narrow"/>
          <w:sz w:val="24"/>
          <w:szCs w:val="24"/>
        </w:rPr>
        <w:t>No</w:t>
      </w:r>
      <w:r>
        <w:rPr>
          <w:rFonts w:ascii="Arial Narrow" w:hAnsi="Arial Narrow"/>
          <w:sz w:val="24"/>
          <w:szCs w:val="24"/>
        </w:rPr>
        <w:t>t</w:t>
      </w:r>
      <w:r w:rsidRPr="00E66633">
        <w:rPr>
          <w:rFonts w:ascii="Arial Narrow" w:hAnsi="Arial Narrow"/>
          <w:sz w:val="24"/>
          <w:szCs w:val="24"/>
        </w:rPr>
        <w:t xml:space="preserve"> applicable</w:t>
      </w:r>
    </w:p>
    <w:p w:rsidR="00B457AA" w:rsidRDefault="00B457AA" w:rsidP="00E66633">
      <w:pPr>
        <w:spacing w:after="0" w:line="240" w:lineRule="auto"/>
        <w:ind w:firstLine="720"/>
        <w:rPr>
          <w:rFonts w:ascii="Arial Narrow" w:hAnsi="Arial Narrow"/>
          <w:sz w:val="24"/>
          <w:szCs w:val="24"/>
        </w:rPr>
      </w:pPr>
    </w:p>
    <w:p w:rsidR="00B457AA" w:rsidRPr="00B457AA" w:rsidRDefault="00B457AA" w:rsidP="00B457AA">
      <w:pPr>
        <w:pStyle w:val="ListParagraph"/>
        <w:numPr>
          <w:ilvl w:val="0"/>
          <w:numId w:val="1"/>
        </w:numPr>
        <w:spacing w:after="0" w:line="240" w:lineRule="auto"/>
        <w:rPr>
          <w:rFonts w:ascii="Arial Narrow" w:hAnsi="Arial Narrow"/>
          <w:b/>
          <w:sz w:val="24"/>
          <w:szCs w:val="24"/>
          <w:u w:val="single"/>
        </w:rPr>
      </w:pPr>
      <w:r w:rsidRPr="00B457AA">
        <w:rPr>
          <w:rFonts w:ascii="Arial Narrow" w:hAnsi="Arial Narrow"/>
          <w:b/>
          <w:sz w:val="24"/>
          <w:szCs w:val="24"/>
          <w:u w:val="single"/>
        </w:rPr>
        <w:t>Assurance of Confidentiality Provided to Respondents</w:t>
      </w:r>
    </w:p>
    <w:p w:rsidR="00B457AA" w:rsidRDefault="00B457AA" w:rsidP="00B457AA">
      <w:pPr>
        <w:spacing w:after="0" w:line="240" w:lineRule="auto"/>
        <w:ind w:left="720"/>
        <w:rPr>
          <w:rFonts w:ascii="Arial Narrow" w:hAnsi="Arial Narrow"/>
          <w:sz w:val="24"/>
          <w:szCs w:val="24"/>
        </w:rPr>
      </w:pPr>
      <w:r>
        <w:rPr>
          <w:rFonts w:ascii="Arial Narrow" w:hAnsi="Arial Narrow"/>
          <w:sz w:val="24"/>
          <w:szCs w:val="24"/>
        </w:rPr>
        <w:t>Not applicable</w:t>
      </w:r>
    </w:p>
    <w:p w:rsidR="000A61C3" w:rsidRDefault="000A61C3" w:rsidP="00B457AA">
      <w:pPr>
        <w:spacing w:after="0" w:line="240" w:lineRule="auto"/>
        <w:ind w:left="720"/>
        <w:rPr>
          <w:rFonts w:ascii="Arial Narrow" w:hAnsi="Arial Narrow"/>
          <w:sz w:val="24"/>
          <w:szCs w:val="24"/>
        </w:rPr>
      </w:pPr>
    </w:p>
    <w:p w:rsidR="000A61C3" w:rsidRPr="000A61C3" w:rsidRDefault="000A61C3" w:rsidP="000A61C3">
      <w:pPr>
        <w:pStyle w:val="ListParagraph"/>
        <w:numPr>
          <w:ilvl w:val="0"/>
          <w:numId w:val="1"/>
        </w:numPr>
        <w:spacing w:after="0" w:line="240" w:lineRule="auto"/>
        <w:rPr>
          <w:rFonts w:ascii="Arial Narrow" w:hAnsi="Arial Narrow"/>
          <w:b/>
          <w:sz w:val="24"/>
          <w:szCs w:val="24"/>
          <w:u w:val="single"/>
        </w:rPr>
      </w:pPr>
      <w:r w:rsidRPr="000A61C3">
        <w:rPr>
          <w:rFonts w:ascii="Arial Narrow" w:hAnsi="Arial Narrow"/>
          <w:b/>
          <w:sz w:val="24"/>
          <w:szCs w:val="24"/>
          <w:u w:val="single"/>
        </w:rPr>
        <w:t>Justification for Sensitive Questions</w:t>
      </w:r>
    </w:p>
    <w:p w:rsidR="000A61C3" w:rsidRDefault="000A61C3" w:rsidP="000A61C3">
      <w:pPr>
        <w:spacing w:after="0" w:line="240" w:lineRule="auto"/>
        <w:ind w:left="720"/>
        <w:rPr>
          <w:rFonts w:ascii="Arial Narrow" w:hAnsi="Arial Narrow"/>
          <w:sz w:val="24"/>
          <w:szCs w:val="24"/>
        </w:rPr>
      </w:pPr>
      <w:r>
        <w:rPr>
          <w:rFonts w:ascii="Arial Narrow" w:hAnsi="Arial Narrow"/>
          <w:sz w:val="24"/>
          <w:szCs w:val="24"/>
        </w:rPr>
        <w:t>Not applicable</w:t>
      </w:r>
    </w:p>
    <w:p w:rsidR="000A61C3" w:rsidRDefault="000A61C3" w:rsidP="000A61C3">
      <w:pPr>
        <w:spacing w:after="0" w:line="240" w:lineRule="auto"/>
        <w:ind w:left="720"/>
        <w:rPr>
          <w:rFonts w:ascii="Arial Narrow" w:hAnsi="Arial Narrow"/>
          <w:sz w:val="24"/>
          <w:szCs w:val="24"/>
        </w:rPr>
      </w:pPr>
    </w:p>
    <w:p w:rsidR="000A61C3" w:rsidRPr="000A61C3" w:rsidRDefault="000A61C3" w:rsidP="000A61C3">
      <w:pPr>
        <w:pStyle w:val="ListParagraph"/>
        <w:numPr>
          <w:ilvl w:val="0"/>
          <w:numId w:val="1"/>
        </w:numPr>
        <w:spacing w:after="0" w:line="240" w:lineRule="auto"/>
        <w:rPr>
          <w:rFonts w:ascii="Arial Narrow" w:hAnsi="Arial Narrow"/>
          <w:b/>
          <w:sz w:val="24"/>
          <w:szCs w:val="24"/>
          <w:u w:val="single"/>
        </w:rPr>
      </w:pPr>
      <w:r w:rsidRPr="000A61C3">
        <w:rPr>
          <w:rFonts w:ascii="Arial Narrow" w:hAnsi="Arial Narrow"/>
          <w:b/>
          <w:sz w:val="24"/>
          <w:szCs w:val="24"/>
          <w:u w:val="single"/>
        </w:rPr>
        <w:t>Estimates of Annualized Burden Hours and Costs</w:t>
      </w:r>
    </w:p>
    <w:p w:rsidR="000A61C3" w:rsidRDefault="000A61C3" w:rsidP="000A61C3">
      <w:pPr>
        <w:spacing w:after="0" w:line="240" w:lineRule="auto"/>
        <w:rPr>
          <w:rFonts w:ascii="Arial Narrow" w:hAnsi="Arial Narrow"/>
          <w:sz w:val="24"/>
          <w:szCs w:val="24"/>
        </w:rPr>
      </w:pPr>
    </w:p>
    <w:tbl>
      <w:tblPr>
        <w:tblStyle w:val="TableGrid"/>
        <w:tblW w:w="0" w:type="auto"/>
        <w:tblLook w:val="04A0"/>
      </w:tblPr>
      <w:tblGrid>
        <w:gridCol w:w="1915"/>
        <w:gridCol w:w="1915"/>
        <w:gridCol w:w="1915"/>
        <w:gridCol w:w="1915"/>
      </w:tblGrid>
      <w:tr w:rsidR="00111993" w:rsidTr="00C627AB">
        <w:tc>
          <w:tcPr>
            <w:tcW w:w="1915" w:type="dxa"/>
            <w:shd w:val="clear" w:color="auto" w:fill="D9D9D9" w:themeFill="background1" w:themeFillShade="D9"/>
          </w:tcPr>
          <w:p w:rsidR="00111993" w:rsidRPr="00C94BBC" w:rsidRDefault="00111993" w:rsidP="00C94BBC">
            <w:pPr>
              <w:rPr>
                <w:rFonts w:ascii="Arial Narrow" w:hAnsi="Arial Narrow"/>
                <w:b/>
              </w:rPr>
            </w:pPr>
            <w:r w:rsidRPr="00C94BBC">
              <w:rPr>
                <w:rFonts w:ascii="Arial Narrow" w:hAnsi="Arial Narrow"/>
                <w:b/>
              </w:rPr>
              <w:t>No. of Respondents</w:t>
            </w:r>
          </w:p>
        </w:tc>
        <w:tc>
          <w:tcPr>
            <w:tcW w:w="1915" w:type="dxa"/>
            <w:shd w:val="clear" w:color="auto" w:fill="D9D9D9" w:themeFill="background1" w:themeFillShade="D9"/>
          </w:tcPr>
          <w:p w:rsidR="00111993" w:rsidRPr="00C94BBC" w:rsidRDefault="00111993" w:rsidP="00C627AB">
            <w:pPr>
              <w:rPr>
                <w:rFonts w:ascii="Arial Narrow" w:hAnsi="Arial Narrow"/>
                <w:b/>
              </w:rPr>
            </w:pPr>
            <w:r w:rsidRPr="00C94BBC">
              <w:rPr>
                <w:rFonts w:ascii="Arial Narrow" w:hAnsi="Arial Narrow"/>
                <w:b/>
              </w:rPr>
              <w:t xml:space="preserve">No. of Responses </w:t>
            </w:r>
            <w:r>
              <w:rPr>
                <w:rFonts w:ascii="Arial Narrow" w:hAnsi="Arial Narrow"/>
                <w:b/>
              </w:rPr>
              <w:t>P</w:t>
            </w:r>
            <w:r w:rsidRPr="00C94BBC">
              <w:rPr>
                <w:rFonts w:ascii="Arial Narrow" w:hAnsi="Arial Narrow"/>
                <w:b/>
              </w:rPr>
              <w:t>er Respondent</w:t>
            </w:r>
          </w:p>
        </w:tc>
        <w:tc>
          <w:tcPr>
            <w:tcW w:w="1915" w:type="dxa"/>
            <w:shd w:val="clear" w:color="auto" w:fill="D9D9D9" w:themeFill="background1" w:themeFillShade="D9"/>
          </w:tcPr>
          <w:p w:rsidR="00111993" w:rsidRPr="00C94BBC" w:rsidRDefault="00111993" w:rsidP="000A61C3">
            <w:pPr>
              <w:rPr>
                <w:rFonts w:ascii="Arial Narrow" w:hAnsi="Arial Narrow"/>
                <w:b/>
              </w:rPr>
            </w:pPr>
            <w:r w:rsidRPr="00C94BBC">
              <w:rPr>
                <w:rFonts w:ascii="Arial Narrow" w:hAnsi="Arial Narrow"/>
                <w:b/>
              </w:rPr>
              <w:t>Average Burden Hours Per Response</w:t>
            </w:r>
          </w:p>
        </w:tc>
        <w:tc>
          <w:tcPr>
            <w:tcW w:w="1915" w:type="dxa"/>
            <w:shd w:val="clear" w:color="auto" w:fill="D9D9D9" w:themeFill="background1" w:themeFillShade="D9"/>
          </w:tcPr>
          <w:p w:rsidR="00111993" w:rsidRPr="00C94BBC" w:rsidRDefault="00111993" w:rsidP="00C627AB">
            <w:pPr>
              <w:jc w:val="center"/>
              <w:rPr>
                <w:rFonts w:ascii="Arial Narrow" w:hAnsi="Arial Narrow"/>
                <w:b/>
              </w:rPr>
            </w:pPr>
            <w:r>
              <w:rPr>
                <w:rFonts w:ascii="Arial Narrow" w:hAnsi="Arial Narrow"/>
                <w:b/>
              </w:rPr>
              <w:t xml:space="preserve">Total </w:t>
            </w:r>
            <w:r w:rsidRPr="00C94BBC">
              <w:rPr>
                <w:rFonts w:ascii="Arial Narrow" w:hAnsi="Arial Narrow"/>
                <w:b/>
              </w:rPr>
              <w:t>Burden Hours</w:t>
            </w:r>
          </w:p>
        </w:tc>
      </w:tr>
      <w:tr w:rsidR="00111993" w:rsidTr="00C627AB">
        <w:tc>
          <w:tcPr>
            <w:tcW w:w="1915" w:type="dxa"/>
          </w:tcPr>
          <w:p w:rsidR="00111993" w:rsidRDefault="00111993" w:rsidP="000A61C3">
            <w:pPr>
              <w:rPr>
                <w:rFonts w:ascii="Arial Narrow" w:hAnsi="Arial Narrow"/>
                <w:sz w:val="24"/>
                <w:szCs w:val="24"/>
              </w:rPr>
            </w:pPr>
            <w:r>
              <w:rPr>
                <w:rFonts w:ascii="Arial Narrow" w:hAnsi="Arial Narrow"/>
                <w:sz w:val="24"/>
                <w:szCs w:val="24"/>
              </w:rPr>
              <w:t>54 States/Jurisdictions</w:t>
            </w:r>
          </w:p>
        </w:tc>
        <w:tc>
          <w:tcPr>
            <w:tcW w:w="1915" w:type="dxa"/>
          </w:tcPr>
          <w:p w:rsidR="00111993" w:rsidRDefault="00111993" w:rsidP="00C94BBC">
            <w:pPr>
              <w:jc w:val="center"/>
              <w:rPr>
                <w:rFonts w:ascii="Arial Narrow" w:hAnsi="Arial Narrow"/>
                <w:sz w:val="24"/>
                <w:szCs w:val="24"/>
              </w:rPr>
            </w:pPr>
            <w:r>
              <w:rPr>
                <w:rFonts w:ascii="Arial Narrow" w:hAnsi="Arial Narrow"/>
                <w:sz w:val="24"/>
                <w:szCs w:val="24"/>
              </w:rPr>
              <w:t>1</w:t>
            </w:r>
          </w:p>
        </w:tc>
        <w:tc>
          <w:tcPr>
            <w:tcW w:w="1915" w:type="dxa"/>
          </w:tcPr>
          <w:p w:rsidR="00111993" w:rsidRPr="00C44459" w:rsidRDefault="00111993" w:rsidP="0006779D">
            <w:pPr>
              <w:jc w:val="center"/>
              <w:rPr>
                <w:rFonts w:ascii="Arial Narrow" w:hAnsi="Arial Narrow"/>
                <w:sz w:val="24"/>
                <w:szCs w:val="24"/>
              </w:rPr>
            </w:pPr>
            <w:r w:rsidRPr="00C44459">
              <w:rPr>
                <w:rFonts w:ascii="Arial Narrow" w:hAnsi="Arial Narrow"/>
                <w:sz w:val="24"/>
                <w:szCs w:val="24"/>
              </w:rPr>
              <w:t>1</w:t>
            </w:r>
            <w:r w:rsidR="0006779D" w:rsidRPr="00C44459">
              <w:rPr>
                <w:rFonts w:ascii="Arial Narrow" w:hAnsi="Arial Narrow"/>
                <w:sz w:val="24"/>
                <w:szCs w:val="24"/>
              </w:rPr>
              <w:t>6</w:t>
            </w:r>
          </w:p>
        </w:tc>
        <w:tc>
          <w:tcPr>
            <w:tcW w:w="1915" w:type="dxa"/>
            <w:shd w:val="clear" w:color="auto" w:fill="D9D9D9" w:themeFill="background1" w:themeFillShade="D9"/>
          </w:tcPr>
          <w:p w:rsidR="00111993" w:rsidRDefault="00111993" w:rsidP="00C627AB">
            <w:pPr>
              <w:jc w:val="center"/>
              <w:rPr>
                <w:rFonts w:ascii="Arial Narrow" w:hAnsi="Arial Narrow"/>
                <w:sz w:val="24"/>
                <w:szCs w:val="24"/>
              </w:rPr>
            </w:pPr>
            <w:r>
              <w:rPr>
                <w:rFonts w:ascii="Arial Narrow" w:hAnsi="Arial Narrow"/>
                <w:sz w:val="24"/>
                <w:szCs w:val="24"/>
              </w:rPr>
              <w:t xml:space="preserve">864 </w:t>
            </w:r>
          </w:p>
        </w:tc>
      </w:tr>
      <w:tr w:rsidR="00111993" w:rsidTr="00C627AB">
        <w:tc>
          <w:tcPr>
            <w:tcW w:w="1915" w:type="dxa"/>
          </w:tcPr>
          <w:p w:rsidR="00111993" w:rsidRDefault="00111993" w:rsidP="00111993">
            <w:pPr>
              <w:rPr>
                <w:rFonts w:ascii="Arial Narrow" w:hAnsi="Arial Narrow"/>
                <w:sz w:val="24"/>
                <w:szCs w:val="24"/>
              </w:rPr>
            </w:pPr>
            <w:r>
              <w:rPr>
                <w:rFonts w:ascii="Arial Narrow" w:hAnsi="Arial Narrow"/>
                <w:sz w:val="24"/>
                <w:szCs w:val="24"/>
              </w:rPr>
              <w:t>300 estimated local service grantees</w:t>
            </w:r>
          </w:p>
        </w:tc>
        <w:tc>
          <w:tcPr>
            <w:tcW w:w="1915" w:type="dxa"/>
          </w:tcPr>
          <w:p w:rsidR="00111993" w:rsidRDefault="00111993" w:rsidP="00F40179">
            <w:pPr>
              <w:jc w:val="center"/>
              <w:rPr>
                <w:rFonts w:ascii="Arial Narrow" w:hAnsi="Arial Narrow"/>
                <w:sz w:val="24"/>
                <w:szCs w:val="24"/>
              </w:rPr>
            </w:pPr>
            <w:r>
              <w:rPr>
                <w:rFonts w:ascii="Arial Narrow" w:hAnsi="Arial Narrow"/>
                <w:sz w:val="24"/>
                <w:szCs w:val="24"/>
              </w:rPr>
              <w:t>1</w:t>
            </w:r>
          </w:p>
        </w:tc>
        <w:tc>
          <w:tcPr>
            <w:tcW w:w="1915" w:type="dxa"/>
          </w:tcPr>
          <w:p w:rsidR="00111993" w:rsidRPr="00C44459" w:rsidRDefault="00111993" w:rsidP="0006779D">
            <w:pPr>
              <w:jc w:val="center"/>
              <w:rPr>
                <w:rFonts w:ascii="Arial Narrow" w:hAnsi="Arial Narrow"/>
                <w:sz w:val="24"/>
                <w:szCs w:val="24"/>
              </w:rPr>
            </w:pPr>
            <w:r w:rsidRPr="00C44459">
              <w:rPr>
                <w:rFonts w:ascii="Arial Narrow" w:hAnsi="Arial Narrow"/>
                <w:sz w:val="24"/>
                <w:szCs w:val="24"/>
              </w:rPr>
              <w:t>1</w:t>
            </w:r>
            <w:r w:rsidR="0006779D" w:rsidRPr="00C44459">
              <w:rPr>
                <w:rFonts w:ascii="Arial Narrow" w:hAnsi="Arial Narrow"/>
                <w:sz w:val="24"/>
                <w:szCs w:val="24"/>
              </w:rPr>
              <w:t>6</w:t>
            </w:r>
          </w:p>
        </w:tc>
        <w:tc>
          <w:tcPr>
            <w:tcW w:w="1915" w:type="dxa"/>
            <w:shd w:val="clear" w:color="auto" w:fill="D9D9D9" w:themeFill="background1" w:themeFillShade="D9"/>
          </w:tcPr>
          <w:p w:rsidR="00111993" w:rsidRDefault="00111993" w:rsidP="00C627AB">
            <w:pPr>
              <w:jc w:val="center"/>
              <w:rPr>
                <w:rFonts w:ascii="Arial Narrow" w:hAnsi="Arial Narrow"/>
                <w:sz w:val="24"/>
                <w:szCs w:val="24"/>
              </w:rPr>
            </w:pPr>
            <w:r>
              <w:rPr>
                <w:rFonts w:ascii="Arial Narrow" w:hAnsi="Arial Narrow"/>
                <w:sz w:val="24"/>
                <w:szCs w:val="24"/>
              </w:rPr>
              <w:t xml:space="preserve">4800 </w:t>
            </w:r>
          </w:p>
        </w:tc>
      </w:tr>
      <w:tr w:rsidR="00111993" w:rsidTr="00C627AB">
        <w:tc>
          <w:tcPr>
            <w:tcW w:w="1915" w:type="dxa"/>
            <w:shd w:val="clear" w:color="auto" w:fill="D9D9D9" w:themeFill="background1" w:themeFillShade="D9"/>
          </w:tcPr>
          <w:p w:rsidR="00111993" w:rsidRPr="00C627AB" w:rsidRDefault="00111993" w:rsidP="000A61C3">
            <w:pPr>
              <w:rPr>
                <w:rFonts w:ascii="Arial Narrow" w:hAnsi="Arial Narrow"/>
                <w:b/>
                <w:sz w:val="24"/>
                <w:szCs w:val="24"/>
              </w:rPr>
            </w:pPr>
            <w:r w:rsidRPr="00C627AB">
              <w:rPr>
                <w:rFonts w:ascii="Arial Narrow" w:hAnsi="Arial Narrow"/>
                <w:b/>
                <w:sz w:val="24"/>
                <w:szCs w:val="24"/>
              </w:rPr>
              <w:t>Total: 3</w:t>
            </w:r>
            <w:r>
              <w:rPr>
                <w:rFonts w:ascii="Arial Narrow" w:hAnsi="Arial Narrow"/>
                <w:b/>
                <w:sz w:val="24"/>
                <w:szCs w:val="24"/>
              </w:rPr>
              <w:t>54</w:t>
            </w:r>
          </w:p>
          <w:p w:rsidR="00111993" w:rsidRDefault="00111993" w:rsidP="000A61C3">
            <w:pPr>
              <w:rPr>
                <w:rFonts w:ascii="Arial Narrow" w:hAnsi="Arial Narrow"/>
                <w:sz w:val="24"/>
                <w:szCs w:val="24"/>
              </w:rPr>
            </w:pPr>
          </w:p>
        </w:tc>
        <w:tc>
          <w:tcPr>
            <w:tcW w:w="1915" w:type="dxa"/>
          </w:tcPr>
          <w:p w:rsidR="00111993" w:rsidRDefault="00111993" w:rsidP="00F40179">
            <w:pPr>
              <w:jc w:val="center"/>
              <w:rPr>
                <w:rFonts w:ascii="Arial Narrow" w:hAnsi="Arial Narrow"/>
                <w:sz w:val="24"/>
                <w:szCs w:val="24"/>
              </w:rPr>
            </w:pPr>
            <w:r>
              <w:rPr>
                <w:rFonts w:ascii="Arial Narrow" w:hAnsi="Arial Narrow"/>
                <w:sz w:val="24"/>
                <w:szCs w:val="24"/>
              </w:rPr>
              <w:t>1</w:t>
            </w:r>
          </w:p>
        </w:tc>
        <w:tc>
          <w:tcPr>
            <w:tcW w:w="1915" w:type="dxa"/>
          </w:tcPr>
          <w:p w:rsidR="00111993" w:rsidRPr="00C44459" w:rsidRDefault="00111993" w:rsidP="0006779D">
            <w:pPr>
              <w:jc w:val="center"/>
              <w:rPr>
                <w:rFonts w:ascii="Arial Narrow" w:hAnsi="Arial Narrow"/>
                <w:sz w:val="24"/>
                <w:szCs w:val="24"/>
              </w:rPr>
            </w:pPr>
            <w:r w:rsidRPr="00C44459">
              <w:rPr>
                <w:rFonts w:ascii="Arial Narrow" w:hAnsi="Arial Narrow"/>
                <w:sz w:val="24"/>
                <w:szCs w:val="24"/>
              </w:rPr>
              <w:t>1</w:t>
            </w:r>
            <w:r w:rsidR="0006779D" w:rsidRPr="00C44459">
              <w:rPr>
                <w:rFonts w:ascii="Arial Narrow" w:hAnsi="Arial Narrow"/>
                <w:sz w:val="24"/>
                <w:szCs w:val="24"/>
              </w:rPr>
              <w:t>6</w:t>
            </w:r>
          </w:p>
        </w:tc>
        <w:tc>
          <w:tcPr>
            <w:tcW w:w="1915" w:type="dxa"/>
            <w:shd w:val="clear" w:color="auto" w:fill="D9D9D9" w:themeFill="background1" w:themeFillShade="D9"/>
          </w:tcPr>
          <w:p w:rsidR="00111993" w:rsidRDefault="00111993" w:rsidP="00111993">
            <w:pPr>
              <w:jc w:val="center"/>
              <w:rPr>
                <w:rFonts w:ascii="Arial Narrow" w:hAnsi="Arial Narrow"/>
                <w:sz w:val="24"/>
                <w:szCs w:val="24"/>
              </w:rPr>
            </w:pPr>
            <w:r w:rsidRPr="00C627AB">
              <w:rPr>
                <w:rFonts w:ascii="Arial Narrow" w:hAnsi="Arial Narrow"/>
                <w:b/>
                <w:sz w:val="24"/>
                <w:szCs w:val="24"/>
              </w:rPr>
              <w:t>5664</w:t>
            </w:r>
            <w:r>
              <w:rPr>
                <w:rFonts w:ascii="Arial Narrow" w:hAnsi="Arial Narrow"/>
                <w:sz w:val="24"/>
                <w:szCs w:val="24"/>
              </w:rPr>
              <w:t xml:space="preserve"> </w:t>
            </w:r>
          </w:p>
        </w:tc>
      </w:tr>
    </w:tbl>
    <w:p w:rsidR="00C94BBC" w:rsidRDefault="00C94BBC" w:rsidP="000A61C3">
      <w:pPr>
        <w:spacing w:after="0" w:line="240" w:lineRule="auto"/>
        <w:rPr>
          <w:rFonts w:ascii="Arial Narrow" w:hAnsi="Arial Narrow"/>
          <w:sz w:val="24"/>
          <w:szCs w:val="24"/>
        </w:rPr>
      </w:pPr>
    </w:p>
    <w:p w:rsidR="003845F7" w:rsidRDefault="003845F7" w:rsidP="003845F7">
      <w:pPr>
        <w:spacing w:after="0" w:line="240" w:lineRule="auto"/>
        <w:rPr>
          <w:rFonts w:ascii="Arial Narrow" w:hAnsi="Arial Narrow"/>
          <w:sz w:val="24"/>
          <w:szCs w:val="24"/>
        </w:rPr>
      </w:pPr>
      <w:r>
        <w:rPr>
          <w:rFonts w:ascii="Arial Narrow" w:hAnsi="Arial Narrow"/>
          <w:sz w:val="24"/>
          <w:szCs w:val="24"/>
        </w:rPr>
        <w:t>The total burden hours for the proposed revised Survey have slightly increased from 4,710 in 2009 to 5,664 for the following reasons:</w:t>
      </w:r>
    </w:p>
    <w:p w:rsidR="003845F7" w:rsidRDefault="003845F7" w:rsidP="003845F7">
      <w:pPr>
        <w:spacing w:after="0" w:line="240" w:lineRule="auto"/>
        <w:rPr>
          <w:rFonts w:ascii="Arial Narrow" w:hAnsi="Arial Narrow"/>
          <w:sz w:val="24"/>
          <w:szCs w:val="24"/>
        </w:rPr>
      </w:pPr>
    </w:p>
    <w:p w:rsidR="003845F7" w:rsidRPr="0084099D" w:rsidRDefault="003845F7" w:rsidP="003845F7">
      <w:pPr>
        <w:pStyle w:val="FootnoteText"/>
        <w:numPr>
          <w:ilvl w:val="0"/>
          <w:numId w:val="6"/>
        </w:numPr>
        <w:ind w:left="720"/>
        <w:rPr>
          <w:rFonts w:ascii="Arial Narrow" w:hAnsi="Arial Narrow"/>
          <w:sz w:val="24"/>
          <w:szCs w:val="24"/>
        </w:rPr>
      </w:pPr>
      <w:r w:rsidRPr="0084099D">
        <w:rPr>
          <w:rFonts w:ascii="Arial Narrow" w:hAnsi="Arial Narrow"/>
          <w:sz w:val="24"/>
          <w:szCs w:val="24"/>
        </w:rPr>
        <w:t>The average number of local service grantees has slightly increased over the past three years (from 260 to 300).</w:t>
      </w:r>
    </w:p>
    <w:p w:rsidR="003845F7" w:rsidRPr="0084099D" w:rsidRDefault="003845F7" w:rsidP="003845F7">
      <w:pPr>
        <w:pStyle w:val="FootnoteText"/>
        <w:numPr>
          <w:ilvl w:val="0"/>
          <w:numId w:val="6"/>
        </w:numPr>
        <w:ind w:left="720"/>
        <w:rPr>
          <w:rFonts w:ascii="Arial Narrow" w:hAnsi="Arial Narrow"/>
          <w:sz w:val="24"/>
          <w:szCs w:val="24"/>
        </w:rPr>
      </w:pPr>
      <w:r w:rsidRPr="0084099D">
        <w:rPr>
          <w:rFonts w:ascii="Arial Narrow" w:hAnsi="Arial Narrow"/>
          <w:sz w:val="24"/>
          <w:szCs w:val="24"/>
        </w:rPr>
        <w:t>An increase of 30 minutes per respondent to compensate for the addition of two narrative questions in the Survey. These narrative questions have been included in both the state and local surveys</w:t>
      </w:r>
    </w:p>
    <w:p w:rsidR="003845F7" w:rsidRPr="0084099D" w:rsidRDefault="003845F7" w:rsidP="00287991">
      <w:pPr>
        <w:pStyle w:val="ListParagraph"/>
        <w:numPr>
          <w:ilvl w:val="0"/>
          <w:numId w:val="6"/>
        </w:numPr>
        <w:spacing w:after="0" w:line="240" w:lineRule="auto"/>
        <w:ind w:left="450" w:firstLine="0"/>
        <w:jc w:val="both"/>
        <w:rPr>
          <w:rFonts w:ascii="Arial Narrow" w:hAnsi="Arial Narrow"/>
          <w:sz w:val="24"/>
          <w:szCs w:val="24"/>
        </w:rPr>
      </w:pPr>
      <w:r w:rsidRPr="0084099D">
        <w:rPr>
          <w:rFonts w:ascii="Arial Narrow" w:hAnsi="Arial Narrow"/>
          <w:sz w:val="24"/>
          <w:szCs w:val="24"/>
        </w:rPr>
        <w:t>Increase of 30 minutes per local service grantee IF a state elects to collect data under the optional</w:t>
      </w:r>
    </w:p>
    <w:p w:rsidR="003845F7" w:rsidRPr="0084099D" w:rsidRDefault="003845F7" w:rsidP="00287991">
      <w:pPr>
        <w:spacing w:after="0" w:line="240" w:lineRule="auto"/>
        <w:ind w:left="450" w:firstLine="270"/>
        <w:jc w:val="both"/>
        <w:rPr>
          <w:rFonts w:ascii="Arial Narrow" w:hAnsi="Arial Narrow"/>
          <w:sz w:val="24"/>
          <w:szCs w:val="24"/>
        </w:rPr>
      </w:pPr>
      <w:proofErr w:type="gramStart"/>
      <w:r w:rsidRPr="0084099D">
        <w:rPr>
          <w:rFonts w:ascii="Arial Narrow" w:hAnsi="Arial Narrow"/>
          <w:sz w:val="24"/>
          <w:szCs w:val="24"/>
        </w:rPr>
        <w:t>data</w:t>
      </w:r>
      <w:proofErr w:type="gramEnd"/>
      <w:r w:rsidRPr="0084099D">
        <w:rPr>
          <w:rFonts w:ascii="Arial Narrow" w:hAnsi="Arial Narrow"/>
          <w:sz w:val="24"/>
          <w:szCs w:val="24"/>
        </w:rPr>
        <w:t xml:space="preserve"> elements.  However, OCSE anticipates that only 25% of states will decide to exercise this</w:t>
      </w:r>
    </w:p>
    <w:p w:rsidR="003845F7" w:rsidRPr="0084099D" w:rsidRDefault="003845F7" w:rsidP="00287991">
      <w:pPr>
        <w:spacing w:after="0" w:line="240" w:lineRule="auto"/>
        <w:ind w:left="450" w:firstLine="270"/>
        <w:jc w:val="both"/>
        <w:rPr>
          <w:rFonts w:ascii="Arial Narrow" w:hAnsi="Arial Narrow"/>
          <w:sz w:val="24"/>
          <w:szCs w:val="24"/>
        </w:rPr>
      </w:pPr>
      <w:proofErr w:type="gramStart"/>
      <w:r w:rsidRPr="0084099D">
        <w:rPr>
          <w:rFonts w:ascii="Arial Narrow" w:hAnsi="Arial Narrow"/>
          <w:sz w:val="24"/>
          <w:szCs w:val="24"/>
        </w:rPr>
        <w:t>option</w:t>
      </w:r>
      <w:proofErr w:type="gramEnd"/>
      <w:r w:rsidRPr="0084099D">
        <w:rPr>
          <w:rFonts w:ascii="Arial Narrow" w:hAnsi="Arial Narrow"/>
          <w:sz w:val="24"/>
          <w:szCs w:val="24"/>
        </w:rPr>
        <w:t xml:space="preserve"> ( 25% x estimated total local grantees [350] = 87 grantees; estimated 30 minutes per</w:t>
      </w:r>
    </w:p>
    <w:p w:rsidR="003845F7" w:rsidRPr="0084099D" w:rsidRDefault="003845F7" w:rsidP="00287991">
      <w:pPr>
        <w:spacing w:after="0" w:line="240" w:lineRule="auto"/>
        <w:ind w:left="450" w:firstLine="270"/>
        <w:jc w:val="both"/>
        <w:rPr>
          <w:rFonts w:ascii="Arial Narrow" w:hAnsi="Arial Narrow"/>
          <w:sz w:val="24"/>
          <w:szCs w:val="24"/>
        </w:rPr>
      </w:pPr>
      <w:proofErr w:type="gramStart"/>
      <w:r w:rsidRPr="0084099D">
        <w:rPr>
          <w:rFonts w:ascii="Arial Narrow" w:hAnsi="Arial Narrow"/>
          <w:sz w:val="24"/>
          <w:szCs w:val="24"/>
        </w:rPr>
        <w:t>grantee</w:t>
      </w:r>
      <w:proofErr w:type="gramEnd"/>
      <w:r w:rsidRPr="0084099D">
        <w:rPr>
          <w:rFonts w:ascii="Arial Narrow" w:hAnsi="Arial Narrow"/>
          <w:sz w:val="24"/>
          <w:szCs w:val="24"/>
        </w:rPr>
        <w:t>). The time expended on the part of the state to compile the optional data in Part I: State</w:t>
      </w:r>
    </w:p>
    <w:p w:rsidR="003845F7" w:rsidRPr="0084099D" w:rsidRDefault="003845F7" w:rsidP="00287991">
      <w:pPr>
        <w:spacing w:after="0" w:line="240" w:lineRule="auto"/>
        <w:ind w:left="450" w:firstLine="270"/>
        <w:jc w:val="both"/>
        <w:rPr>
          <w:rFonts w:ascii="Arial Narrow" w:hAnsi="Arial Narrow"/>
          <w:sz w:val="24"/>
          <w:szCs w:val="24"/>
        </w:rPr>
      </w:pPr>
      <w:r w:rsidRPr="0084099D">
        <w:rPr>
          <w:rFonts w:ascii="Arial Narrow" w:hAnsi="Arial Narrow"/>
          <w:sz w:val="24"/>
          <w:szCs w:val="24"/>
        </w:rPr>
        <w:t>Agency Survey is negligible since they will be drawing the data directly from the Part II: Local</w:t>
      </w:r>
    </w:p>
    <w:p w:rsidR="003845F7" w:rsidRPr="0084099D" w:rsidRDefault="003845F7" w:rsidP="00287991">
      <w:pPr>
        <w:spacing w:after="0" w:line="240" w:lineRule="auto"/>
        <w:ind w:left="450" w:firstLine="270"/>
        <w:jc w:val="both"/>
        <w:rPr>
          <w:rFonts w:ascii="Arial Narrow" w:hAnsi="Arial Narrow"/>
          <w:sz w:val="24"/>
          <w:szCs w:val="24"/>
        </w:rPr>
      </w:pPr>
      <w:proofErr w:type="gramStart"/>
      <w:r w:rsidRPr="0084099D">
        <w:rPr>
          <w:rFonts w:ascii="Arial Narrow" w:hAnsi="Arial Narrow"/>
          <w:sz w:val="24"/>
          <w:szCs w:val="24"/>
        </w:rPr>
        <w:t>Service Provider Survey.</w:t>
      </w:r>
      <w:proofErr w:type="gramEnd"/>
    </w:p>
    <w:p w:rsidR="003845F7" w:rsidRDefault="003845F7" w:rsidP="003845F7">
      <w:pPr>
        <w:spacing w:after="0" w:line="240" w:lineRule="auto"/>
        <w:ind w:left="1080"/>
        <w:jc w:val="both"/>
        <w:rPr>
          <w:rFonts w:ascii="Arial Narrow" w:hAnsi="Arial Narrow"/>
          <w:sz w:val="24"/>
          <w:szCs w:val="24"/>
        </w:rPr>
      </w:pPr>
    </w:p>
    <w:p w:rsidR="003845F7" w:rsidRPr="0084099D" w:rsidRDefault="00932899" w:rsidP="00932899">
      <w:pPr>
        <w:pStyle w:val="FootnoteText"/>
        <w:ind w:left="450"/>
        <w:rPr>
          <w:rFonts w:ascii="Arial Narrow" w:hAnsi="Arial Narrow"/>
          <w:b/>
          <w:sz w:val="24"/>
          <w:szCs w:val="24"/>
        </w:rPr>
      </w:pPr>
      <w:r w:rsidRPr="0084099D">
        <w:rPr>
          <w:rFonts w:ascii="Arial Narrow" w:hAnsi="Arial Narrow"/>
          <w:b/>
          <w:sz w:val="24"/>
          <w:szCs w:val="24"/>
        </w:rPr>
        <w:t>Opportunity Cost:  Estimates</w:t>
      </w:r>
    </w:p>
    <w:p w:rsidR="00932899" w:rsidRDefault="00932899" w:rsidP="00932899">
      <w:pPr>
        <w:pStyle w:val="FootnoteText"/>
        <w:ind w:left="450"/>
        <w:rPr>
          <w:rFonts w:ascii="Arial Narrow" w:hAnsi="Arial Narrow"/>
          <w:color w:val="C00000"/>
          <w:sz w:val="24"/>
          <w:szCs w:val="24"/>
        </w:rPr>
      </w:pPr>
    </w:p>
    <w:p w:rsidR="00287991" w:rsidRPr="0084099D" w:rsidRDefault="00287991" w:rsidP="00287991">
      <w:pPr>
        <w:pStyle w:val="FootnoteText"/>
        <w:numPr>
          <w:ilvl w:val="0"/>
          <w:numId w:val="8"/>
        </w:numPr>
        <w:rPr>
          <w:rFonts w:ascii="Arial Narrow" w:hAnsi="Arial Narrow"/>
          <w:sz w:val="24"/>
          <w:szCs w:val="24"/>
        </w:rPr>
      </w:pPr>
      <w:r w:rsidRPr="0084099D">
        <w:rPr>
          <w:rFonts w:ascii="Arial Narrow" w:hAnsi="Arial Narrow"/>
          <w:sz w:val="24"/>
          <w:szCs w:val="24"/>
        </w:rPr>
        <w:t xml:space="preserve">Average </w:t>
      </w:r>
      <w:r w:rsidRPr="0084099D">
        <w:rPr>
          <w:rFonts w:ascii="Arial Narrow" w:hAnsi="Arial Narrow"/>
          <w:sz w:val="24"/>
          <w:szCs w:val="24"/>
          <w:u w:val="single"/>
        </w:rPr>
        <w:t>hourly</w:t>
      </w:r>
      <w:r w:rsidRPr="0084099D">
        <w:rPr>
          <w:rFonts w:ascii="Arial Narrow" w:hAnsi="Arial Narrow"/>
          <w:sz w:val="24"/>
          <w:szCs w:val="24"/>
        </w:rPr>
        <w:t xml:space="preserve"> cost for state/local respondents:  $30</w:t>
      </w:r>
      <w:r w:rsidR="0084099D" w:rsidRPr="0084099D">
        <w:rPr>
          <w:rFonts w:ascii="Arial Narrow" w:hAnsi="Arial Narrow"/>
          <w:sz w:val="24"/>
          <w:szCs w:val="24"/>
        </w:rPr>
        <w:t xml:space="preserve"> (</w:t>
      </w:r>
      <w:r w:rsidR="0084099D">
        <w:rPr>
          <w:rFonts w:ascii="Arial Narrow" w:hAnsi="Arial Narrow"/>
          <w:sz w:val="24"/>
          <w:szCs w:val="24"/>
        </w:rPr>
        <w:t>i.e., $</w:t>
      </w:r>
      <w:r w:rsidR="0084099D" w:rsidRPr="0084099D">
        <w:rPr>
          <w:rFonts w:ascii="Arial Narrow" w:hAnsi="Arial Narrow"/>
          <w:sz w:val="24"/>
          <w:szCs w:val="24"/>
        </w:rPr>
        <w:t>30 x 16 hrs. per respondent x 354 state/local grantee</w:t>
      </w:r>
      <w:r w:rsidR="0084099D">
        <w:rPr>
          <w:rFonts w:ascii="Arial Narrow" w:hAnsi="Arial Narrow"/>
          <w:sz w:val="24"/>
          <w:szCs w:val="24"/>
        </w:rPr>
        <w:t xml:space="preserve"> respondents</w:t>
      </w:r>
      <w:r w:rsidR="0084099D" w:rsidRPr="0084099D">
        <w:rPr>
          <w:rFonts w:ascii="Arial Narrow" w:hAnsi="Arial Narrow"/>
          <w:sz w:val="24"/>
          <w:szCs w:val="24"/>
        </w:rPr>
        <w:t xml:space="preserve"> = $16,992).  Costs are covered by AV grant funds.</w:t>
      </w:r>
    </w:p>
    <w:p w:rsidR="00287991" w:rsidRPr="0084099D" w:rsidRDefault="00287991" w:rsidP="00287991">
      <w:pPr>
        <w:pStyle w:val="FootnoteText"/>
        <w:numPr>
          <w:ilvl w:val="0"/>
          <w:numId w:val="8"/>
        </w:numPr>
        <w:rPr>
          <w:rFonts w:ascii="Arial Narrow" w:hAnsi="Arial Narrow"/>
          <w:sz w:val="24"/>
          <w:szCs w:val="24"/>
        </w:rPr>
      </w:pPr>
      <w:r w:rsidRPr="0084099D">
        <w:rPr>
          <w:rFonts w:ascii="Arial Narrow" w:hAnsi="Arial Narrow"/>
          <w:sz w:val="24"/>
          <w:szCs w:val="24"/>
        </w:rPr>
        <w:t>Additional data elements: two (2) narrative questions for both state and local  = $15 per respondent</w:t>
      </w:r>
    </w:p>
    <w:p w:rsidR="00932899" w:rsidRPr="00287991" w:rsidRDefault="00287991" w:rsidP="00287991">
      <w:pPr>
        <w:pStyle w:val="FootnoteText"/>
        <w:numPr>
          <w:ilvl w:val="0"/>
          <w:numId w:val="8"/>
        </w:numPr>
        <w:rPr>
          <w:rFonts w:ascii="Arial Narrow" w:hAnsi="Arial Narrow"/>
          <w:color w:val="C00000"/>
          <w:sz w:val="24"/>
          <w:szCs w:val="24"/>
        </w:rPr>
      </w:pPr>
      <w:r w:rsidRPr="00C44459">
        <w:rPr>
          <w:rFonts w:ascii="Arial Narrow" w:hAnsi="Arial Narrow"/>
          <w:sz w:val="24"/>
          <w:szCs w:val="24"/>
        </w:rPr>
        <w:lastRenderedPageBreak/>
        <w:t>Additional optional data elements: 25% of local grantees only = $15 per respondent; no cost for states</w:t>
      </w:r>
      <w:r w:rsidRPr="00287991">
        <w:rPr>
          <w:rFonts w:ascii="Arial Narrow" w:hAnsi="Arial Narrow"/>
          <w:color w:val="C00000"/>
          <w:sz w:val="24"/>
          <w:szCs w:val="24"/>
        </w:rPr>
        <w:t xml:space="preserve">.  </w:t>
      </w:r>
    </w:p>
    <w:p w:rsidR="003845F7" w:rsidRDefault="003845F7" w:rsidP="000A61C3">
      <w:pPr>
        <w:spacing w:after="0" w:line="240" w:lineRule="auto"/>
        <w:rPr>
          <w:rFonts w:ascii="Arial Narrow" w:hAnsi="Arial Narrow"/>
          <w:sz w:val="24"/>
          <w:szCs w:val="24"/>
        </w:rPr>
      </w:pPr>
    </w:p>
    <w:p w:rsidR="00E30034" w:rsidRPr="00CC0831" w:rsidRDefault="00E30034" w:rsidP="00E30034">
      <w:pPr>
        <w:pStyle w:val="ListParagraph"/>
        <w:numPr>
          <w:ilvl w:val="0"/>
          <w:numId w:val="1"/>
        </w:numPr>
        <w:spacing w:after="0" w:line="240" w:lineRule="auto"/>
        <w:rPr>
          <w:rFonts w:ascii="Arial Narrow" w:hAnsi="Arial Narrow"/>
          <w:b/>
          <w:sz w:val="24"/>
          <w:szCs w:val="24"/>
          <w:u w:val="single"/>
        </w:rPr>
      </w:pPr>
      <w:r w:rsidRPr="00CC0831">
        <w:rPr>
          <w:rFonts w:ascii="Arial Narrow" w:hAnsi="Arial Narrow"/>
          <w:b/>
          <w:sz w:val="24"/>
          <w:szCs w:val="24"/>
          <w:u w:val="single"/>
        </w:rPr>
        <w:t>Estimates of Other Total Annual Cost Burden to Respondents and Record Keepers</w:t>
      </w:r>
    </w:p>
    <w:p w:rsidR="00E30034" w:rsidRDefault="00E30034" w:rsidP="00E30034">
      <w:pPr>
        <w:spacing w:after="0" w:line="240" w:lineRule="auto"/>
        <w:ind w:left="720"/>
        <w:rPr>
          <w:rFonts w:ascii="Arial Narrow" w:hAnsi="Arial Narrow"/>
          <w:sz w:val="24"/>
          <w:szCs w:val="24"/>
        </w:rPr>
      </w:pPr>
      <w:r>
        <w:rPr>
          <w:rFonts w:ascii="Arial Narrow" w:hAnsi="Arial Narrow"/>
          <w:sz w:val="24"/>
          <w:szCs w:val="24"/>
        </w:rPr>
        <w:t>No foreseen additional costs</w:t>
      </w:r>
    </w:p>
    <w:p w:rsidR="00E30034" w:rsidRDefault="00E30034" w:rsidP="00E30034">
      <w:pPr>
        <w:spacing w:after="0" w:line="240" w:lineRule="auto"/>
        <w:ind w:left="720"/>
        <w:rPr>
          <w:rFonts w:ascii="Arial Narrow" w:hAnsi="Arial Narrow"/>
          <w:sz w:val="24"/>
          <w:szCs w:val="24"/>
        </w:rPr>
      </w:pPr>
    </w:p>
    <w:p w:rsidR="00E30034" w:rsidRPr="00CC0831" w:rsidRDefault="00E30034" w:rsidP="00E30034">
      <w:pPr>
        <w:pStyle w:val="ListParagraph"/>
        <w:numPr>
          <w:ilvl w:val="0"/>
          <w:numId w:val="1"/>
        </w:numPr>
        <w:spacing w:after="0" w:line="240" w:lineRule="auto"/>
        <w:rPr>
          <w:rFonts w:ascii="Arial Narrow" w:hAnsi="Arial Narrow"/>
          <w:b/>
          <w:sz w:val="24"/>
          <w:szCs w:val="24"/>
          <w:u w:val="single"/>
        </w:rPr>
      </w:pPr>
      <w:r w:rsidRPr="00CC0831">
        <w:rPr>
          <w:rFonts w:ascii="Arial Narrow" w:hAnsi="Arial Narrow"/>
          <w:b/>
          <w:sz w:val="24"/>
          <w:szCs w:val="24"/>
          <w:u w:val="single"/>
        </w:rPr>
        <w:t>Annualized Cost to the Federal Government</w:t>
      </w:r>
    </w:p>
    <w:p w:rsidR="00E30034" w:rsidRDefault="00E30034" w:rsidP="00E30034">
      <w:pPr>
        <w:spacing w:after="0" w:line="240" w:lineRule="auto"/>
        <w:ind w:left="720"/>
        <w:rPr>
          <w:rFonts w:ascii="Arial Narrow" w:hAnsi="Arial Narrow"/>
          <w:sz w:val="24"/>
          <w:szCs w:val="24"/>
        </w:rPr>
      </w:pPr>
      <w:r>
        <w:rPr>
          <w:rFonts w:ascii="Arial Narrow" w:hAnsi="Arial Narrow"/>
          <w:sz w:val="24"/>
          <w:szCs w:val="24"/>
        </w:rPr>
        <w:t xml:space="preserve">The review, analysis, and compilation of Survey data will be conducted by one OCSE staff member @ 35 percent time x annual salary ($95,000) = </w:t>
      </w:r>
      <w:r w:rsidR="00CC0831">
        <w:rPr>
          <w:rFonts w:ascii="Arial Narrow" w:hAnsi="Arial Narrow"/>
          <w:sz w:val="24"/>
          <w:szCs w:val="24"/>
        </w:rPr>
        <w:t xml:space="preserve">$33,250.  </w:t>
      </w:r>
      <w:r w:rsidR="003C433F">
        <w:rPr>
          <w:rFonts w:ascii="Arial Narrow" w:hAnsi="Arial Narrow"/>
          <w:sz w:val="24"/>
          <w:szCs w:val="24"/>
        </w:rPr>
        <w:t xml:space="preserve">Additional costs may be incurred by OCSE in the development of a </w:t>
      </w:r>
      <w:r w:rsidR="00DB4B4E">
        <w:rPr>
          <w:rFonts w:ascii="Arial Narrow" w:hAnsi="Arial Narrow"/>
          <w:sz w:val="24"/>
          <w:szCs w:val="24"/>
        </w:rPr>
        <w:t>web-based information system whereby state AV program coordinators will be able to submit Survey data on-line.</w:t>
      </w:r>
    </w:p>
    <w:p w:rsidR="00CC0831" w:rsidRDefault="00CC0831" w:rsidP="00E30034">
      <w:pPr>
        <w:spacing w:after="0" w:line="240" w:lineRule="auto"/>
        <w:ind w:left="720"/>
        <w:rPr>
          <w:rFonts w:ascii="Arial Narrow" w:hAnsi="Arial Narrow"/>
          <w:sz w:val="24"/>
          <w:szCs w:val="24"/>
        </w:rPr>
      </w:pPr>
    </w:p>
    <w:p w:rsidR="00CC0831" w:rsidRPr="00C1186F" w:rsidRDefault="00CC0831" w:rsidP="00CC0831">
      <w:pPr>
        <w:pStyle w:val="ListParagraph"/>
        <w:numPr>
          <w:ilvl w:val="0"/>
          <w:numId w:val="1"/>
        </w:numPr>
        <w:spacing w:after="0" w:line="240" w:lineRule="auto"/>
        <w:rPr>
          <w:rFonts w:ascii="Arial Narrow" w:hAnsi="Arial Narrow"/>
          <w:b/>
          <w:sz w:val="24"/>
          <w:szCs w:val="24"/>
          <w:u w:val="single"/>
        </w:rPr>
      </w:pPr>
      <w:r w:rsidRPr="00C1186F">
        <w:rPr>
          <w:rFonts w:ascii="Arial Narrow" w:hAnsi="Arial Narrow"/>
          <w:b/>
          <w:sz w:val="24"/>
          <w:szCs w:val="24"/>
          <w:u w:val="single"/>
        </w:rPr>
        <w:t xml:space="preserve">Explanation of </w:t>
      </w:r>
      <w:r w:rsidR="002D6000" w:rsidRPr="00C1186F">
        <w:rPr>
          <w:rFonts w:ascii="Arial Narrow" w:hAnsi="Arial Narrow"/>
          <w:b/>
          <w:sz w:val="24"/>
          <w:szCs w:val="24"/>
          <w:u w:val="single"/>
        </w:rPr>
        <w:t>Program Changes or Adjustments</w:t>
      </w:r>
    </w:p>
    <w:p w:rsidR="00F8443F" w:rsidRPr="00A32D25" w:rsidRDefault="00F8443F" w:rsidP="00F8443F">
      <w:pPr>
        <w:spacing w:after="0"/>
        <w:ind w:left="720"/>
        <w:rPr>
          <w:rFonts w:ascii="Arial Narrow" w:hAnsi="Arial Narrow"/>
          <w:b/>
          <w:sz w:val="24"/>
          <w:szCs w:val="24"/>
        </w:rPr>
      </w:pPr>
      <w:r w:rsidRPr="00A32D25">
        <w:rPr>
          <w:rFonts w:ascii="Arial Narrow" w:hAnsi="Arial Narrow"/>
          <w:b/>
          <w:sz w:val="24"/>
          <w:szCs w:val="24"/>
        </w:rPr>
        <w:t>Proposed Revisions to the Survey</w:t>
      </w:r>
    </w:p>
    <w:p w:rsidR="00AD68D0" w:rsidRDefault="00AD68D0" w:rsidP="00AD68D0">
      <w:pPr>
        <w:spacing w:before="240" w:after="0" w:line="240" w:lineRule="auto"/>
        <w:ind w:left="720"/>
        <w:jc w:val="both"/>
        <w:rPr>
          <w:rFonts w:ascii="Arial Narrow" w:hAnsi="Arial Narrow"/>
          <w:sz w:val="24"/>
          <w:szCs w:val="24"/>
        </w:rPr>
      </w:pPr>
      <w:r>
        <w:rPr>
          <w:rFonts w:ascii="Arial Narrow" w:hAnsi="Arial Narrow"/>
          <w:sz w:val="24"/>
          <w:szCs w:val="24"/>
        </w:rPr>
        <w:t xml:space="preserve">The Survey is divided into two parts: Part I:  State Agency Survey; and Part II: Local Service Provider Survey.  Each year, states prepare Part I of the Survey – based on data received from AV-funded local grantees (Part II) – and are instructed to submit this form to OCSE for review and analysis.   </w:t>
      </w:r>
    </w:p>
    <w:p w:rsidR="00AD68D0" w:rsidRDefault="00AD68D0" w:rsidP="00F8443F">
      <w:pPr>
        <w:spacing w:after="0"/>
        <w:ind w:left="720"/>
        <w:rPr>
          <w:rFonts w:ascii="Arial Narrow" w:hAnsi="Arial Narrow"/>
          <w:sz w:val="24"/>
          <w:szCs w:val="24"/>
        </w:rPr>
      </w:pPr>
    </w:p>
    <w:p w:rsidR="00F8443F" w:rsidRDefault="00F8443F" w:rsidP="00F8443F">
      <w:pPr>
        <w:spacing w:after="0"/>
        <w:ind w:left="720"/>
        <w:rPr>
          <w:rFonts w:ascii="Arial Narrow" w:hAnsi="Arial Narrow"/>
          <w:sz w:val="24"/>
          <w:szCs w:val="24"/>
        </w:rPr>
      </w:pPr>
      <w:r>
        <w:rPr>
          <w:rFonts w:ascii="Arial Narrow" w:hAnsi="Arial Narrow"/>
          <w:sz w:val="24"/>
          <w:szCs w:val="24"/>
        </w:rPr>
        <w:t>In the August 15, 2011 federal register notice, OCSE proposed adding the following data elements:</w:t>
      </w:r>
    </w:p>
    <w:p w:rsidR="00F8443F" w:rsidRDefault="00F8443F" w:rsidP="00F8443F">
      <w:pPr>
        <w:spacing w:after="0" w:line="240" w:lineRule="auto"/>
        <w:ind w:left="720"/>
        <w:rPr>
          <w:rFonts w:ascii="Arial Narrow" w:hAnsi="Arial Narrow"/>
          <w:sz w:val="24"/>
          <w:szCs w:val="24"/>
        </w:rPr>
      </w:pPr>
    </w:p>
    <w:p w:rsidR="00F8443F" w:rsidRDefault="00F8443F" w:rsidP="00F8443F">
      <w:pPr>
        <w:pStyle w:val="ListParagraph"/>
        <w:numPr>
          <w:ilvl w:val="0"/>
          <w:numId w:val="2"/>
        </w:numPr>
        <w:spacing w:line="240" w:lineRule="auto"/>
        <w:jc w:val="both"/>
        <w:rPr>
          <w:rFonts w:ascii="Arial Narrow" w:hAnsi="Arial Narrow"/>
          <w:sz w:val="24"/>
          <w:szCs w:val="24"/>
        </w:rPr>
      </w:pPr>
      <w:r>
        <w:rPr>
          <w:rFonts w:ascii="Arial Narrow" w:hAnsi="Arial Narrow"/>
          <w:sz w:val="24"/>
          <w:szCs w:val="24"/>
        </w:rPr>
        <w:t>Add a new “</w:t>
      </w:r>
      <w:r w:rsidRPr="00626AEF">
        <w:rPr>
          <w:rFonts w:ascii="Arial Narrow" w:hAnsi="Arial Narrow"/>
          <w:shadow/>
          <w:sz w:val="24"/>
          <w:szCs w:val="24"/>
        </w:rPr>
        <w:t>Frequency of Services”</w:t>
      </w:r>
      <w:r>
        <w:rPr>
          <w:rFonts w:ascii="Arial Narrow" w:hAnsi="Arial Narrow"/>
          <w:sz w:val="24"/>
          <w:szCs w:val="24"/>
        </w:rPr>
        <w:t xml:space="preserve"> data element that would allow service providers to indicate the number of service visits by parents over time.   The current survey only picks up a one-time “head count” of persons served without making the distinction that the same person could be the recipient of the same service over time.</w:t>
      </w:r>
    </w:p>
    <w:p w:rsidR="00F8443F" w:rsidRPr="00626AEF" w:rsidRDefault="00F8443F" w:rsidP="00F8443F">
      <w:pPr>
        <w:spacing w:after="0" w:line="240" w:lineRule="auto"/>
        <w:ind w:left="720"/>
        <w:rPr>
          <w:rFonts w:ascii="Arial Narrow" w:hAnsi="Arial Narrow"/>
          <w:sz w:val="24"/>
          <w:szCs w:val="24"/>
        </w:rPr>
      </w:pPr>
    </w:p>
    <w:p w:rsidR="00F8443F" w:rsidRDefault="00F8443F" w:rsidP="00F8443F">
      <w:pPr>
        <w:pStyle w:val="ListParagraph"/>
        <w:numPr>
          <w:ilvl w:val="0"/>
          <w:numId w:val="2"/>
        </w:numPr>
        <w:spacing w:after="0" w:line="240" w:lineRule="auto"/>
        <w:jc w:val="both"/>
        <w:rPr>
          <w:rFonts w:ascii="Arial Narrow" w:hAnsi="Arial Narrow"/>
          <w:sz w:val="24"/>
          <w:szCs w:val="24"/>
        </w:rPr>
      </w:pPr>
      <w:r>
        <w:rPr>
          <w:rFonts w:ascii="Arial Narrow" w:hAnsi="Arial Narrow"/>
          <w:sz w:val="24"/>
          <w:szCs w:val="24"/>
        </w:rPr>
        <w:t xml:space="preserve">Under </w:t>
      </w:r>
      <w:r w:rsidRPr="00626AEF">
        <w:rPr>
          <w:rFonts w:ascii="Arial Narrow" w:hAnsi="Arial Narrow"/>
          <w:shadow/>
          <w:sz w:val="24"/>
          <w:szCs w:val="24"/>
        </w:rPr>
        <w:t>“Marital Status between Biological Parents”,</w:t>
      </w:r>
      <w:r>
        <w:rPr>
          <w:rFonts w:ascii="Arial Narrow" w:hAnsi="Arial Narrow"/>
          <w:sz w:val="24"/>
          <w:szCs w:val="24"/>
        </w:rPr>
        <w:t xml:space="preserve"> delete the data element “</w:t>
      </w:r>
      <w:r w:rsidRPr="00626AEF">
        <w:rPr>
          <w:rFonts w:ascii="Arial Narrow" w:hAnsi="Arial Narrow"/>
          <w:shadow/>
          <w:sz w:val="24"/>
          <w:szCs w:val="24"/>
        </w:rPr>
        <w:t>Married to Each Other”</w:t>
      </w:r>
      <w:r>
        <w:rPr>
          <w:rFonts w:ascii="Arial Narrow" w:hAnsi="Arial Narrow"/>
          <w:sz w:val="24"/>
          <w:szCs w:val="24"/>
        </w:rPr>
        <w:t xml:space="preserve"> since most married parents using these services would be counted in the “separated” category.</w:t>
      </w:r>
    </w:p>
    <w:p w:rsidR="00F8443F" w:rsidRPr="00626AEF" w:rsidRDefault="00F8443F" w:rsidP="00F8443F">
      <w:pPr>
        <w:pStyle w:val="ListParagraph"/>
        <w:rPr>
          <w:rFonts w:ascii="Arial Narrow" w:hAnsi="Arial Narrow"/>
          <w:sz w:val="24"/>
          <w:szCs w:val="24"/>
        </w:rPr>
      </w:pPr>
    </w:p>
    <w:p w:rsidR="00F8443F" w:rsidRDefault="00F8443F" w:rsidP="00F8443F">
      <w:pPr>
        <w:pStyle w:val="ListParagraph"/>
        <w:numPr>
          <w:ilvl w:val="0"/>
          <w:numId w:val="2"/>
        </w:numPr>
        <w:spacing w:after="0" w:line="240" w:lineRule="auto"/>
        <w:jc w:val="both"/>
        <w:rPr>
          <w:rFonts w:ascii="Arial Narrow" w:hAnsi="Arial Narrow"/>
          <w:sz w:val="24"/>
          <w:szCs w:val="24"/>
        </w:rPr>
      </w:pPr>
      <w:r>
        <w:rPr>
          <w:rFonts w:ascii="Arial Narrow" w:hAnsi="Arial Narrow"/>
          <w:sz w:val="24"/>
          <w:szCs w:val="24"/>
        </w:rPr>
        <w:t xml:space="preserve">Add a new data element to identify whether parents served have a </w:t>
      </w:r>
      <w:r w:rsidRPr="00626AEF">
        <w:rPr>
          <w:rFonts w:ascii="Arial Narrow" w:hAnsi="Arial Narrow"/>
          <w:shadow/>
          <w:sz w:val="24"/>
          <w:szCs w:val="24"/>
        </w:rPr>
        <w:t>child support case</w:t>
      </w:r>
      <w:r>
        <w:rPr>
          <w:rFonts w:ascii="Arial Narrow" w:hAnsi="Arial Narrow"/>
          <w:sz w:val="24"/>
          <w:szCs w:val="24"/>
        </w:rPr>
        <w:t>.  The benefit of including this data element is that it would provide OCSE – the federal agency that administers the Access and Visitation Grant Program – with information on the extent to which parents in the child support caseload are being connected to access and visitation services.</w:t>
      </w:r>
    </w:p>
    <w:p w:rsidR="00F8443F" w:rsidRPr="00626AEF" w:rsidRDefault="00F8443F" w:rsidP="00F8443F">
      <w:pPr>
        <w:pStyle w:val="ListParagraph"/>
        <w:rPr>
          <w:rFonts w:ascii="Arial Narrow" w:hAnsi="Arial Narrow"/>
          <w:sz w:val="24"/>
          <w:szCs w:val="24"/>
        </w:rPr>
      </w:pPr>
    </w:p>
    <w:p w:rsidR="00F8443F" w:rsidRDefault="00F8443F" w:rsidP="00F8443F">
      <w:pPr>
        <w:pStyle w:val="ListParagraph"/>
        <w:numPr>
          <w:ilvl w:val="0"/>
          <w:numId w:val="2"/>
        </w:numPr>
        <w:spacing w:after="0" w:line="240" w:lineRule="auto"/>
        <w:jc w:val="both"/>
        <w:rPr>
          <w:rFonts w:ascii="Arial Narrow" w:hAnsi="Arial Narrow"/>
          <w:sz w:val="24"/>
          <w:szCs w:val="24"/>
        </w:rPr>
      </w:pPr>
      <w:r>
        <w:rPr>
          <w:rFonts w:ascii="Arial Narrow" w:hAnsi="Arial Narrow"/>
          <w:sz w:val="24"/>
          <w:szCs w:val="24"/>
        </w:rPr>
        <w:t>Add an outcome measure appropriate to parenting education and counseling services that might include “</w:t>
      </w:r>
      <w:r w:rsidRPr="00626AEF">
        <w:rPr>
          <w:rFonts w:ascii="Arial Narrow" w:hAnsi="Arial Narrow"/>
          <w:shadow/>
          <w:sz w:val="24"/>
          <w:szCs w:val="24"/>
        </w:rPr>
        <w:t>increased parent knowledge of effective co-parenting strategies</w:t>
      </w:r>
      <w:r>
        <w:rPr>
          <w:rFonts w:ascii="Arial Narrow" w:hAnsi="Arial Narrow"/>
          <w:sz w:val="24"/>
          <w:szCs w:val="24"/>
        </w:rPr>
        <w:t xml:space="preserve">.”  Currently, the only outcome the survey measures is an increase in noncustodial parenting time with their children.  Supervised visitation, mediation/parenting plans, and neutral drop-off and pick-up services are easier to assess impact and more directly relate to the statutory goal of the grant program (i.e., increasing noncustodial parent access to and visitation with their children).  However, parent education and counseling services are difficult ascertain whether or not client participation in these services resulted in actual increased noncustodial parenting time.  </w:t>
      </w:r>
      <w:r>
        <w:rPr>
          <w:rFonts w:ascii="Arial Narrow" w:hAnsi="Arial Narrow"/>
          <w:sz w:val="24"/>
          <w:szCs w:val="24"/>
        </w:rPr>
        <w:lastRenderedPageBreak/>
        <w:t xml:space="preserve">Therefore OCSE proposes to add a new outcome to more accurately capture the impact of these services. </w:t>
      </w:r>
    </w:p>
    <w:p w:rsidR="00F8443F" w:rsidRPr="00F8443F" w:rsidRDefault="00F8443F" w:rsidP="00AD68D0">
      <w:pPr>
        <w:pStyle w:val="ListParagraph"/>
        <w:spacing w:after="0" w:line="240" w:lineRule="auto"/>
        <w:rPr>
          <w:rFonts w:ascii="Arial Narrow" w:hAnsi="Arial Narrow"/>
          <w:sz w:val="24"/>
          <w:szCs w:val="24"/>
        </w:rPr>
      </w:pPr>
    </w:p>
    <w:p w:rsidR="00F8443F" w:rsidRDefault="00F8443F" w:rsidP="00F8443F">
      <w:pPr>
        <w:spacing w:after="0" w:line="240" w:lineRule="auto"/>
        <w:ind w:left="720"/>
        <w:jc w:val="both"/>
        <w:rPr>
          <w:rFonts w:ascii="Arial Narrow" w:hAnsi="Arial Narrow"/>
          <w:sz w:val="24"/>
          <w:szCs w:val="24"/>
        </w:rPr>
      </w:pPr>
      <w:r>
        <w:rPr>
          <w:rFonts w:ascii="Arial Narrow" w:hAnsi="Arial Narrow"/>
          <w:sz w:val="24"/>
          <w:szCs w:val="24"/>
        </w:rPr>
        <w:t xml:space="preserve">Based on the public comments received following the first federal register announcement (see Attachment C), OCSE reconsidered the aforementioned proposals and instead of making the new data elements a requirement, OCSE decided to make it </w:t>
      </w:r>
      <w:r w:rsidRPr="005640E5">
        <w:rPr>
          <w:rFonts w:ascii="Arial Narrow" w:hAnsi="Arial Narrow"/>
          <w:i/>
          <w:shadow/>
          <w:sz w:val="24"/>
          <w:szCs w:val="24"/>
        </w:rPr>
        <w:t>optional</w:t>
      </w:r>
      <w:r>
        <w:rPr>
          <w:rFonts w:ascii="Arial Narrow" w:hAnsi="Arial Narrow"/>
          <w:sz w:val="24"/>
          <w:szCs w:val="24"/>
        </w:rPr>
        <w:t xml:space="preserve"> for a state to require local grantees to compile and report such data.  OCSE also </w:t>
      </w:r>
      <w:r w:rsidRPr="00BA07A3">
        <w:rPr>
          <w:rFonts w:ascii="Arial Narrow" w:hAnsi="Arial Narrow"/>
          <w:sz w:val="24"/>
          <w:szCs w:val="24"/>
          <w:u w:val="single"/>
        </w:rPr>
        <w:t>did not change</w:t>
      </w:r>
      <w:r>
        <w:rPr>
          <w:rFonts w:ascii="Arial Narrow" w:hAnsi="Arial Narrow"/>
          <w:sz w:val="24"/>
          <w:szCs w:val="24"/>
        </w:rPr>
        <w:t xml:space="preserve"> the current data element “Marital Status between Biological Parents.”</w:t>
      </w:r>
    </w:p>
    <w:p w:rsidR="00F8443F" w:rsidRDefault="00F8443F" w:rsidP="00F8443F">
      <w:pPr>
        <w:spacing w:after="0"/>
        <w:ind w:left="720"/>
        <w:rPr>
          <w:rFonts w:ascii="Arial Narrow" w:hAnsi="Arial Narrow"/>
          <w:sz w:val="24"/>
          <w:szCs w:val="24"/>
        </w:rPr>
      </w:pPr>
    </w:p>
    <w:p w:rsidR="00F8443F" w:rsidRDefault="00F8443F" w:rsidP="00F8443F">
      <w:pPr>
        <w:spacing w:after="0" w:line="240" w:lineRule="auto"/>
        <w:ind w:left="720"/>
        <w:rPr>
          <w:rFonts w:ascii="Arial Narrow" w:hAnsi="Arial Narrow"/>
          <w:sz w:val="24"/>
          <w:szCs w:val="24"/>
        </w:rPr>
      </w:pPr>
      <w:r>
        <w:rPr>
          <w:rFonts w:ascii="Arial Narrow" w:hAnsi="Arial Narrow"/>
          <w:sz w:val="24"/>
          <w:szCs w:val="24"/>
        </w:rPr>
        <w:t xml:space="preserve">In sum, OCSE is proposing to make </w:t>
      </w:r>
      <w:r w:rsidRPr="005B60D4">
        <w:rPr>
          <w:rFonts w:ascii="Arial Narrow" w:hAnsi="Arial Narrow"/>
          <w:b/>
          <w:sz w:val="24"/>
          <w:szCs w:val="24"/>
        </w:rPr>
        <w:t>optional</w:t>
      </w:r>
      <w:r>
        <w:rPr>
          <w:rFonts w:ascii="Arial Narrow" w:hAnsi="Arial Narrow"/>
          <w:sz w:val="24"/>
          <w:szCs w:val="24"/>
        </w:rPr>
        <w:t xml:space="preserve"> (rather than require) the collection of data under the following categories (as reflected in the attached revised survey – see Attachment B):</w:t>
      </w:r>
    </w:p>
    <w:p w:rsidR="00F8443F" w:rsidRDefault="00F8443F" w:rsidP="00F8443F">
      <w:pPr>
        <w:spacing w:after="0"/>
        <w:ind w:left="720"/>
        <w:rPr>
          <w:rFonts w:ascii="Arial Narrow" w:hAnsi="Arial Narrow"/>
          <w:sz w:val="24"/>
          <w:szCs w:val="24"/>
        </w:rPr>
      </w:pPr>
    </w:p>
    <w:p w:rsidR="00F8443F" w:rsidRDefault="00F8443F" w:rsidP="00F8443F">
      <w:pPr>
        <w:pStyle w:val="ListParagraph"/>
        <w:numPr>
          <w:ilvl w:val="0"/>
          <w:numId w:val="3"/>
        </w:numPr>
        <w:spacing w:after="0"/>
        <w:rPr>
          <w:rFonts w:ascii="Arial Narrow" w:hAnsi="Arial Narrow"/>
          <w:sz w:val="24"/>
          <w:szCs w:val="24"/>
        </w:rPr>
      </w:pPr>
      <w:r>
        <w:rPr>
          <w:rFonts w:ascii="Arial Narrow" w:hAnsi="Arial Narrow"/>
          <w:sz w:val="24"/>
          <w:szCs w:val="24"/>
        </w:rPr>
        <w:t>Clients with Child Support Cases;</w:t>
      </w:r>
    </w:p>
    <w:p w:rsidR="00F8443F" w:rsidRDefault="00F8443F" w:rsidP="00F8443F">
      <w:pPr>
        <w:pStyle w:val="ListParagraph"/>
        <w:numPr>
          <w:ilvl w:val="0"/>
          <w:numId w:val="3"/>
        </w:numPr>
        <w:spacing w:after="0"/>
        <w:rPr>
          <w:rFonts w:ascii="Arial Narrow" w:hAnsi="Arial Narrow"/>
          <w:sz w:val="24"/>
          <w:szCs w:val="24"/>
        </w:rPr>
      </w:pPr>
      <w:r>
        <w:rPr>
          <w:rFonts w:ascii="Arial Narrow" w:hAnsi="Arial Narrow"/>
          <w:sz w:val="24"/>
          <w:szCs w:val="24"/>
        </w:rPr>
        <w:t>Frequency of Service Hours; and/or</w:t>
      </w:r>
    </w:p>
    <w:p w:rsidR="00F8443F" w:rsidRDefault="00F8443F" w:rsidP="00F8443F">
      <w:pPr>
        <w:pStyle w:val="ListParagraph"/>
        <w:numPr>
          <w:ilvl w:val="0"/>
          <w:numId w:val="3"/>
        </w:numPr>
        <w:spacing w:after="0" w:line="240" w:lineRule="auto"/>
        <w:rPr>
          <w:rFonts w:ascii="Arial Narrow" w:hAnsi="Arial Narrow"/>
          <w:sz w:val="24"/>
          <w:szCs w:val="24"/>
        </w:rPr>
      </w:pPr>
      <w:r>
        <w:rPr>
          <w:rFonts w:ascii="Arial Narrow" w:hAnsi="Arial Narrow"/>
          <w:sz w:val="24"/>
          <w:szCs w:val="24"/>
        </w:rPr>
        <w:t>Optional Outcome #2: Number of Parents with Increased Knowledge of Effective Co-Parenting Strategies (for parent education/counseling services only).</w:t>
      </w:r>
    </w:p>
    <w:p w:rsidR="00F8443F" w:rsidRDefault="00F8443F" w:rsidP="00F8443F">
      <w:pPr>
        <w:spacing w:after="0" w:line="240" w:lineRule="auto"/>
        <w:ind w:left="1080"/>
        <w:jc w:val="both"/>
        <w:rPr>
          <w:rFonts w:ascii="Arial Narrow" w:hAnsi="Arial Narrow"/>
          <w:sz w:val="24"/>
          <w:szCs w:val="24"/>
        </w:rPr>
      </w:pPr>
    </w:p>
    <w:p w:rsidR="00945961" w:rsidRPr="00C44459" w:rsidRDefault="00945961" w:rsidP="00F8443F">
      <w:pPr>
        <w:spacing w:after="0" w:line="240" w:lineRule="auto"/>
        <w:ind w:left="1080"/>
        <w:jc w:val="both"/>
        <w:rPr>
          <w:rFonts w:ascii="Arial Narrow" w:hAnsi="Arial Narrow"/>
          <w:sz w:val="24"/>
          <w:szCs w:val="24"/>
        </w:rPr>
      </w:pPr>
      <w:r w:rsidRPr="00C44459">
        <w:rPr>
          <w:rFonts w:ascii="Arial Narrow" w:hAnsi="Arial Narrow"/>
          <w:sz w:val="24"/>
          <w:szCs w:val="24"/>
        </w:rPr>
        <w:t>These optional data elements have been added to the spread sheets for both the state and local survey forms.</w:t>
      </w:r>
    </w:p>
    <w:p w:rsidR="00945961" w:rsidRPr="00C44459" w:rsidRDefault="00945961" w:rsidP="00F8443F">
      <w:pPr>
        <w:spacing w:after="0" w:line="240" w:lineRule="auto"/>
        <w:ind w:left="1080"/>
        <w:jc w:val="both"/>
        <w:rPr>
          <w:rFonts w:ascii="Arial Narrow" w:hAnsi="Arial Narrow"/>
          <w:sz w:val="24"/>
          <w:szCs w:val="24"/>
        </w:rPr>
      </w:pPr>
    </w:p>
    <w:p w:rsidR="00AA6471" w:rsidRPr="00C44459" w:rsidRDefault="00AA6471" w:rsidP="00F8443F">
      <w:pPr>
        <w:spacing w:after="0" w:line="240" w:lineRule="auto"/>
        <w:ind w:left="1080"/>
        <w:jc w:val="both"/>
        <w:rPr>
          <w:rFonts w:ascii="Arial Narrow" w:hAnsi="Arial Narrow"/>
          <w:sz w:val="24"/>
          <w:szCs w:val="24"/>
        </w:rPr>
      </w:pPr>
      <w:r w:rsidRPr="00C44459">
        <w:rPr>
          <w:rFonts w:ascii="Arial Narrow" w:hAnsi="Arial Narrow"/>
          <w:sz w:val="24"/>
          <w:szCs w:val="24"/>
        </w:rPr>
        <w:t xml:space="preserve">OCSE estimates that 25% of the states might elect to collect information under </w:t>
      </w:r>
      <w:r w:rsidR="00E53045" w:rsidRPr="00C44459">
        <w:rPr>
          <w:rFonts w:ascii="Arial Narrow" w:hAnsi="Arial Narrow"/>
          <w:sz w:val="24"/>
          <w:szCs w:val="24"/>
        </w:rPr>
        <w:t xml:space="preserve">all of </w:t>
      </w:r>
      <w:r w:rsidRPr="00C44459">
        <w:rPr>
          <w:rFonts w:ascii="Arial Narrow" w:hAnsi="Arial Narrow"/>
          <w:sz w:val="24"/>
          <w:szCs w:val="24"/>
        </w:rPr>
        <w:t>the optional data elements and would entail the time spent by local grantees asking clients for the information and incorporating the data into the survey form</w:t>
      </w:r>
      <w:r w:rsidR="00105744" w:rsidRPr="00C44459">
        <w:rPr>
          <w:rFonts w:ascii="Arial Narrow" w:hAnsi="Arial Narrow"/>
          <w:sz w:val="24"/>
          <w:szCs w:val="24"/>
        </w:rPr>
        <w:t xml:space="preserve"> </w:t>
      </w:r>
      <w:r w:rsidRPr="00C44459">
        <w:rPr>
          <w:rFonts w:ascii="Arial Narrow" w:hAnsi="Arial Narrow"/>
          <w:sz w:val="24"/>
          <w:szCs w:val="24"/>
        </w:rPr>
        <w:t>(25% x estimated total local grantees [350</w:t>
      </w:r>
      <w:r w:rsidR="00823D63" w:rsidRPr="00C44459">
        <w:rPr>
          <w:rFonts w:ascii="Arial Narrow" w:hAnsi="Arial Narrow"/>
          <w:sz w:val="24"/>
          <w:szCs w:val="24"/>
        </w:rPr>
        <w:t xml:space="preserve">] = </w:t>
      </w:r>
      <w:r w:rsidR="00E53045" w:rsidRPr="00C44459">
        <w:rPr>
          <w:rFonts w:ascii="Arial Narrow" w:hAnsi="Arial Narrow"/>
          <w:sz w:val="24"/>
          <w:szCs w:val="24"/>
        </w:rPr>
        <w:t>87 grantees; estimated 30 minutes per grantee). The time expended on the part of the state to compile the optional data in Part I: State Agency Survey is negligible since they will be drawing the data directly from the Part II: Local Service Provider Survey.</w:t>
      </w:r>
    </w:p>
    <w:p w:rsidR="00AA6471" w:rsidRPr="00C44459" w:rsidRDefault="00AA6471" w:rsidP="00F8443F">
      <w:pPr>
        <w:spacing w:after="0" w:line="240" w:lineRule="auto"/>
        <w:ind w:left="1080"/>
        <w:jc w:val="both"/>
        <w:rPr>
          <w:rFonts w:ascii="Arial Narrow" w:hAnsi="Arial Narrow"/>
          <w:sz w:val="24"/>
          <w:szCs w:val="24"/>
        </w:rPr>
      </w:pPr>
    </w:p>
    <w:p w:rsidR="00F8443F" w:rsidRDefault="00F8443F" w:rsidP="00F8443F">
      <w:pPr>
        <w:spacing w:after="0" w:line="240" w:lineRule="auto"/>
        <w:ind w:left="1080"/>
        <w:jc w:val="both"/>
        <w:rPr>
          <w:rFonts w:ascii="Arial Narrow" w:hAnsi="Arial Narrow"/>
          <w:sz w:val="24"/>
          <w:szCs w:val="24"/>
        </w:rPr>
      </w:pPr>
      <w:r>
        <w:rPr>
          <w:rFonts w:ascii="Arial Narrow" w:hAnsi="Arial Narrow"/>
          <w:sz w:val="24"/>
          <w:szCs w:val="24"/>
        </w:rPr>
        <w:t xml:space="preserve">However, OCSE has proposed including two (2) questions that would enable the program to further ensure that data collected on performance outcomes (e.g., increase in NCP parenting time with children) are based on reasonable measures and that the </w:t>
      </w:r>
      <w:r w:rsidRPr="00F8443F">
        <w:rPr>
          <w:rFonts w:ascii="Arial Narrow" w:hAnsi="Arial Narrow"/>
          <w:shadow/>
          <w:sz w:val="24"/>
          <w:szCs w:val="24"/>
        </w:rPr>
        <w:t>safety</w:t>
      </w:r>
      <w:r>
        <w:rPr>
          <w:rFonts w:ascii="Arial Narrow" w:hAnsi="Arial Narrow"/>
          <w:sz w:val="24"/>
          <w:szCs w:val="24"/>
        </w:rPr>
        <w:t xml:space="preserve"> of program participants is in the forefront of both state and local grantees.  The questions are as follows and would require a brief, narrative description rather than the collection of hard data:</w:t>
      </w:r>
    </w:p>
    <w:p w:rsidR="00F8443F" w:rsidRDefault="00F8443F" w:rsidP="00F8443F">
      <w:pPr>
        <w:spacing w:after="0" w:line="240" w:lineRule="auto"/>
        <w:ind w:left="1080"/>
        <w:rPr>
          <w:rFonts w:ascii="Arial Narrow" w:hAnsi="Arial Narrow"/>
          <w:sz w:val="24"/>
          <w:szCs w:val="24"/>
        </w:rPr>
      </w:pPr>
    </w:p>
    <w:p w:rsidR="00F8443F" w:rsidRDefault="00F8443F" w:rsidP="00F8443F">
      <w:pPr>
        <w:pStyle w:val="ListParagraph"/>
        <w:numPr>
          <w:ilvl w:val="0"/>
          <w:numId w:val="3"/>
        </w:numPr>
        <w:spacing w:after="0" w:line="240" w:lineRule="auto"/>
        <w:rPr>
          <w:rFonts w:ascii="Arial Narrow" w:hAnsi="Arial Narrow"/>
          <w:sz w:val="24"/>
          <w:szCs w:val="24"/>
          <w:u w:val="single"/>
        </w:rPr>
      </w:pPr>
      <w:r w:rsidRPr="00B0011E">
        <w:rPr>
          <w:rFonts w:ascii="Arial Narrow" w:hAnsi="Arial Narrow"/>
          <w:sz w:val="24"/>
          <w:szCs w:val="24"/>
          <w:u w:val="single"/>
        </w:rPr>
        <w:t>Measures Used in Determining Successful Program/Client Outcomes</w:t>
      </w:r>
    </w:p>
    <w:p w:rsidR="00F8443F" w:rsidRPr="00B429CB" w:rsidRDefault="00F8443F" w:rsidP="00F8443F">
      <w:pPr>
        <w:spacing w:after="0" w:line="240" w:lineRule="auto"/>
        <w:ind w:left="1080"/>
        <w:rPr>
          <w:rFonts w:ascii="Arial Narrow" w:hAnsi="Arial Narrow"/>
          <w:sz w:val="24"/>
          <w:szCs w:val="24"/>
          <w:u w:val="single"/>
        </w:rPr>
      </w:pPr>
    </w:p>
    <w:p w:rsidR="00F8443F" w:rsidRDefault="00F8443F" w:rsidP="00F8443F">
      <w:pPr>
        <w:pStyle w:val="ListParagraph"/>
        <w:numPr>
          <w:ilvl w:val="1"/>
          <w:numId w:val="3"/>
        </w:numPr>
        <w:spacing w:after="0" w:line="240" w:lineRule="auto"/>
        <w:rPr>
          <w:rFonts w:ascii="Arial Narrow" w:hAnsi="Arial Narrow"/>
          <w:shadow/>
          <w:sz w:val="24"/>
          <w:szCs w:val="24"/>
        </w:rPr>
      </w:pPr>
      <w:r w:rsidRPr="00324451">
        <w:rPr>
          <w:rFonts w:ascii="Arial Narrow" w:hAnsi="Arial Narrow"/>
          <w:shadow/>
          <w:sz w:val="24"/>
          <w:szCs w:val="24"/>
        </w:rPr>
        <w:t>Required Outcome: Number of NCPs Who Gained Increased Parenting Time with Children</w:t>
      </w:r>
    </w:p>
    <w:p w:rsidR="00F8443F" w:rsidRPr="00B429CB" w:rsidRDefault="00F8443F" w:rsidP="00F8443F">
      <w:pPr>
        <w:spacing w:after="0" w:line="240" w:lineRule="auto"/>
        <w:ind w:left="1800"/>
        <w:rPr>
          <w:rFonts w:ascii="Arial Narrow" w:hAnsi="Arial Narrow"/>
          <w:shadow/>
          <w:sz w:val="24"/>
          <w:szCs w:val="24"/>
        </w:rPr>
      </w:pPr>
    </w:p>
    <w:p w:rsidR="00F8443F" w:rsidRDefault="00F8443F" w:rsidP="00F8443F">
      <w:pPr>
        <w:spacing w:after="0" w:line="240" w:lineRule="auto"/>
        <w:ind w:left="2160"/>
        <w:rPr>
          <w:rFonts w:ascii="Arial Narrow" w:hAnsi="Arial Narrow"/>
          <w:sz w:val="24"/>
          <w:szCs w:val="24"/>
        </w:rPr>
      </w:pPr>
      <w:r w:rsidRPr="00324451">
        <w:rPr>
          <w:rFonts w:ascii="Arial Narrow" w:hAnsi="Arial Narrow"/>
          <w:sz w:val="24"/>
          <w:szCs w:val="24"/>
        </w:rPr>
        <w:t>Briefly describe the working definition used by the state and/or local grantees in determining a successful client outcome (i.e., number of noncustodial parents who gained increased parenting time with children).  Only provide a definition for those service categories funded by or through the state AV grant program.</w:t>
      </w:r>
    </w:p>
    <w:p w:rsidR="00F8443F" w:rsidRPr="00324451" w:rsidRDefault="00F8443F" w:rsidP="00F8443F">
      <w:pPr>
        <w:spacing w:after="0" w:line="240" w:lineRule="auto"/>
        <w:ind w:left="2160"/>
        <w:rPr>
          <w:rFonts w:ascii="Arial Narrow" w:hAnsi="Arial Narrow"/>
          <w:sz w:val="24"/>
          <w:szCs w:val="24"/>
        </w:rPr>
      </w:pPr>
    </w:p>
    <w:p w:rsidR="00F8443F" w:rsidRDefault="00F8443F" w:rsidP="00F8443F">
      <w:pPr>
        <w:pStyle w:val="ListParagraph"/>
        <w:numPr>
          <w:ilvl w:val="3"/>
          <w:numId w:val="3"/>
        </w:numPr>
        <w:spacing w:after="0" w:line="240" w:lineRule="auto"/>
        <w:rPr>
          <w:rFonts w:ascii="Arial Narrow" w:hAnsi="Arial Narrow"/>
          <w:sz w:val="24"/>
          <w:szCs w:val="24"/>
        </w:rPr>
      </w:pPr>
      <w:r>
        <w:rPr>
          <w:rFonts w:ascii="Arial Narrow" w:hAnsi="Arial Narrow"/>
          <w:sz w:val="24"/>
          <w:szCs w:val="24"/>
        </w:rPr>
        <w:t>Mediation</w:t>
      </w:r>
    </w:p>
    <w:p w:rsidR="00F8443F" w:rsidRDefault="00F8443F" w:rsidP="00F8443F">
      <w:pPr>
        <w:pStyle w:val="ListParagraph"/>
        <w:numPr>
          <w:ilvl w:val="3"/>
          <w:numId w:val="3"/>
        </w:numPr>
        <w:spacing w:after="0" w:line="240" w:lineRule="auto"/>
        <w:rPr>
          <w:rFonts w:ascii="Arial Narrow" w:hAnsi="Arial Narrow"/>
          <w:sz w:val="24"/>
          <w:szCs w:val="24"/>
        </w:rPr>
      </w:pPr>
      <w:r>
        <w:rPr>
          <w:rFonts w:ascii="Arial Narrow" w:hAnsi="Arial Narrow"/>
          <w:sz w:val="24"/>
          <w:szCs w:val="24"/>
        </w:rPr>
        <w:t>Development of parenting plans</w:t>
      </w:r>
    </w:p>
    <w:p w:rsidR="00F8443F" w:rsidRDefault="00F8443F" w:rsidP="00F8443F">
      <w:pPr>
        <w:pStyle w:val="ListParagraph"/>
        <w:numPr>
          <w:ilvl w:val="3"/>
          <w:numId w:val="3"/>
        </w:numPr>
        <w:spacing w:after="0" w:line="240" w:lineRule="auto"/>
        <w:rPr>
          <w:rFonts w:ascii="Arial Narrow" w:hAnsi="Arial Narrow"/>
          <w:sz w:val="24"/>
          <w:szCs w:val="24"/>
        </w:rPr>
      </w:pPr>
      <w:r>
        <w:rPr>
          <w:rFonts w:ascii="Arial Narrow" w:hAnsi="Arial Narrow"/>
          <w:sz w:val="24"/>
          <w:szCs w:val="24"/>
        </w:rPr>
        <w:t>Counseling</w:t>
      </w:r>
    </w:p>
    <w:p w:rsidR="00F8443F" w:rsidRDefault="00F8443F" w:rsidP="00F8443F">
      <w:pPr>
        <w:pStyle w:val="ListParagraph"/>
        <w:numPr>
          <w:ilvl w:val="3"/>
          <w:numId w:val="3"/>
        </w:numPr>
        <w:spacing w:after="0" w:line="240" w:lineRule="auto"/>
        <w:rPr>
          <w:rFonts w:ascii="Arial Narrow" w:hAnsi="Arial Narrow"/>
          <w:sz w:val="24"/>
          <w:szCs w:val="24"/>
        </w:rPr>
      </w:pPr>
      <w:r>
        <w:rPr>
          <w:rFonts w:ascii="Arial Narrow" w:hAnsi="Arial Narrow"/>
          <w:sz w:val="24"/>
          <w:szCs w:val="24"/>
        </w:rPr>
        <w:lastRenderedPageBreak/>
        <w:t>Parent education</w:t>
      </w:r>
    </w:p>
    <w:p w:rsidR="00F8443F" w:rsidRDefault="00F8443F" w:rsidP="00F8443F">
      <w:pPr>
        <w:pStyle w:val="ListParagraph"/>
        <w:numPr>
          <w:ilvl w:val="3"/>
          <w:numId w:val="3"/>
        </w:numPr>
        <w:spacing w:after="0" w:line="240" w:lineRule="auto"/>
        <w:rPr>
          <w:rFonts w:ascii="Arial Narrow" w:hAnsi="Arial Narrow"/>
          <w:sz w:val="24"/>
          <w:szCs w:val="24"/>
        </w:rPr>
      </w:pPr>
      <w:r>
        <w:rPr>
          <w:rFonts w:ascii="Arial Narrow" w:hAnsi="Arial Narrow"/>
          <w:sz w:val="24"/>
          <w:szCs w:val="24"/>
        </w:rPr>
        <w:t>Neutral drop-off/pick-up</w:t>
      </w:r>
    </w:p>
    <w:p w:rsidR="00F8443F" w:rsidRDefault="00F8443F" w:rsidP="00F8443F">
      <w:pPr>
        <w:pStyle w:val="ListParagraph"/>
        <w:numPr>
          <w:ilvl w:val="3"/>
          <w:numId w:val="3"/>
        </w:numPr>
        <w:spacing w:after="0" w:line="240" w:lineRule="auto"/>
        <w:rPr>
          <w:rFonts w:ascii="Arial Narrow" w:hAnsi="Arial Narrow"/>
          <w:sz w:val="24"/>
          <w:szCs w:val="24"/>
        </w:rPr>
      </w:pPr>
      <w:r>
        <w:rPr>
          <w:rFonts w:ascii="Arial Narrow" w:hAnsi="Arial Narrow"/>
          <w:sz w:val="24"/>
          <w:szCs w:val="24"/>
        </w:rPr>
        <w:t>Supervised visitation</w:t>
      </w:r>
    </w:p>
    <w:p w:rsidR="00F8443F" w:rsidRDefault="00F8443F" w:rsidP="00F8443F">
      <w:pPr>
        <w:pStyle w:val="ListParagraph"/>
        <w:numPr>
          <w:ilvl w:val="3"/>
          <w:numId w:val="3"/>
        </w:numPr>
        <w:spacing w:after="0" w:line="240" w:lineRule="auto"/>
        <w:rPr>
          <w:rFonts w:ascii="Arial Narrow" w:hAnsi="Arial Narrow"/>
          <w:sz w:val="24"/>
          <w:szCs w:val="24"/>
        </w:rPr>
      </w:pPr>
      <w:r>
        <w:rPr>
          <w:rFonts w:ascii="Arial Narrow" w:hAnsi="Arial Narrow"/>
          <w:sz w:val="24"/>
          <w:szCs w:val="24"/>
        </w:rPr>
        <w:t>Visitation enforcement</w:t>
      </w:r>
    </w:p>
    <w:p w:rsidR="00F8443F" w:rsidRDefault="00F8443F" w:rsidP="00F8443F">
      <w:pPr>
        <w:pStyle w:val="ListParagraph"/>
        <w:numPr>
          <w:ilvl w:val="3"/>
          <w:numId w:val="3"/>
        </w:numPr>
        <w:spacing w:after="0" w:line="240" w:lineRule="auto"/>
        <w:rPr>
          <w:rFonts w:ascii="Arial Narrow" w:hAnsi="Arial Narrow"/>
          <w:sz w:val="24"/>
          <w:szCs w:val="24"/>
        </w:rPr>
      </w:pPr>
      <w:r>
        <w:rPr>
          <w:rFonts w:ascii="Arial Narrow" w:hAnsi="Arial Narrow"/>
          <w:sz w:val="24"/>
          <w:szCs w:val="24"/>
        </w:rPr>
        <w:t>Others services not included in the above</w:t>
      </w:r>
    </w:p>
    <w:p w:rsidR="00F8443F" w:rsidRPr="005817BF" w:rsidRDefault="00F8443F" w:rsidP="00F8443F">
      <w:pPr>
        <w:spacing w:after="0" w:line="240" w:lineRule="auto"/>
        <w:ind w:left="1800"/>
        <w:rPr>
          <w:rFonts w:ascii="Arial Narrow" w:hAnsi="Arial Narrow"/>
          <w:sz w:val="24"/>
          <w:szCs w:val="24"/>
        </w:rPr>
      </w:pPr>
    </w:p>
    <w:p w:rsidR="00F8443F" w:rsidRDefault="00F8443F" w:rsidP="00F8443F">
      <w:pPr>
        <w:pStyle w:val="ListParagraph"/>
        <w:numPr>
          <w:ilvl w:val="1"/>
          <w:numId w:val="3"/>
        </w:numPr>
        <w:spacing w:after="0" w:line="240" w:lineRule="auto"/>
        <w:rPr>
          <w:rFonts w:ascii="Arial Narrow" w:hAnsi="Arial Narrow"/>
          <w:sz w:val="24"/>
          <w:szCs w:val="24"/>
        </w:rPr>
      </w:pPr>
      <w:r w:rsidRPr="0072457E">
        <w:rPr>
          <w:rFonts w:ascii="Arial Narrow" w:hAnsi="Arial Narrow"/>
          <w:sz w:val="24"/>
          <w:szCs w:val="24"/>
        </w:rPr>
        <w:t>(</w:t>
      </w:r>
      <w:r w:rsidRPr="00324451">
        <w:rPr>
          <w:rFonts w:ascii="Arial Narrow" w:hAnsi="Arial Narrow"/>
          <w:shadow/>
          <w:sz w:val="24"/>
          <w:szCs w:val="24"/>
        </w:rPr>
        <w:t>Optional Outcome #2)  Number of Parents that Gained Increased Knowledge of Effective Co-Parenting Strategies</w:t>
      </w:r>
      <w:r>
        <w:rPr>
          <w:rFonts w:ascii="Arial Narrow" w:hAnsi="Arial Narrow"/>
          <w:sz w:val="24"/>
          <w:szCs w:val="24"/>
        </w:rPr>
        <w:t xml:space="preserve"> (for parent education and counseling services only)</w:t>
      </w:r>
    </w:p>
    <w:p w:rsidR="00F8443F" w:rsidRPr="00B429CB" w:rsidRDefault="00F8443F" w:rsidP="00F8443F">
      <w:pPr>
        <w:spacing w:after="0" w:line="240" w:lineRule="auto"/>
        <w:ind w:left="1800"/>
        <w:rPr>
          <w:rFonts w:ascii="Arial Narrow" w:hAnsi="Arial Narrow"/>
          <w:sz w:val="24"/>
          <w:szCs w:val="24"/>
        </w:rPr>
      </w:pPr>
    </w:p>
    <w:p w:rsidR="00F8443F" w:rsidRDefault="00F8443F" w:rsidP="00F8443F">
      <w:pPr>
        <w:pStyle w:val="ListParagraph"/>
        <w:spacing w:after="0" w:line="240" w:lineRule="auto"/>
        <w:ind w:left="2160"/>
        <w:rPr>
          <w:rFonts w:ascii="Arial Narrow" w:hAnsi="Arial Narrow"/>
          <w:sz w:val="24"/>
          <w:szCs w:val="24"/>
        </w:rPr>
      </w:pPr>
      <w:r>
        <w:rPr>
          <w:rFonts w:ascii="Arial Narrow" w:hAnsi="Arial Narrow"/>
          <w:sz w:val="24"/>
          <w:szCs w:val="24"/>
        </w:rPr>
        <w:t xml:space="preserve">Should the state decide to utilize this optional program outcome – in lieu of the required Outcome #1 and for </w:t>
      </w:r>
      <w:r w:rsidRPr="00E9735A">
        <w:rPr>
          <w:rFonts w:ascii="Arial Narrow" w:hAnsi="Arial Narrow"/>
          <w:i/>
          <w:sz w:val="24"/>
          <w:szCs w:val="24"/>
        </w:rPr>
        <w:t>parent education and counseling services only</w:t>
      </w:r>
      <w:r>
        <w:rPr>
          <w:rFonts w:ascii="Arial Narrow" w:hAnsi="Arial Narrow"/>
          <w:sz w:val="24"/>
          <w:szCs w:val="24"/>
        </w:rPr>
        <w:t xml:space="preserve"> -- briefly describe the working definition for determining whether parents gained increased knowledge of effective co-parenting strategies for one or both of the following </w:t>
      </w:r>
      <w:proofErr w:type="gramStart"/>
      <w:r>
        <w:rPr>
          <w:rFonts w:ascii="Arial Narrow" w:hAnsi="Arial Narrow"/>
          <w:sz w:val="24"/>
          <w:szCs w:val="24"/>
        </w:rPr>
        <w:t>services:</w:t>
      </w:r>
      <w:proofErr w:type="gramEnd"/>
    </w:p>
    <w:p w:rsidR="00F8443F" w:rsidRDefault="00F8443F" w:rsidP="00F8443F">
      <w:pPr>
        <w:pStyle w:val="ListParagraph"/>
        <w:spacing w:after="0" w:line="240" w:lineRule="auto"/>
        <w:ind w:left="2160"/>
        <w:rPr>
          <w:rFonts w:ascii="Arial Narrow" w:hAnsi="Arial Narrow"/>
          <w:sz w:val="24"/>
          <w:szCs w:val="24"/>
        </w:rPr>
      </w:pPr>
    </w:p>
    <w:p w:rsidR="00F8443F" w:rsidRDefault="00F8443F" w:rsidP="00F8443F">
      <w:pPr>
        <w:pStyle w:val="ListParagraph"/>
        <w:numPr>
          <w:ilvl w:val="0"/>
          <w:numId w:val="4"/>
        </w:numPr>
        <w:spacing w:after="0" w:line="240" w:lineRule="auto"/>
        <w:rPr>
          <w:rFonts w:ascii="Arial Narrow" w:hAnsi="Arial Narrow"/>
          <w:sz w:val="24"/>
          <w:szCs w:val="24"/>
        </w:rPr>
      </w:pPr>
      <w:r>
        <w:rPr>
          <w:rFonts w:ascii="Arial Narrow" w:hAnsi="Arial Narrow"/>
          <w:sz w:val="24"/>
          <w:szCs w:val="24"/>
        </w:rPr>
        <w:t>Parent education</w:t>
      </w:r>
    </w:p>
    <w:p w:rsidR="00F8443F" w:rsidRDefault="00F8443F" w:rsidP="00F8443F">
      <w:pPr>
        <w:pStyle w:val="ListParagraph"/>
        <w:numPr>
          <w:ilvl w:val="0"/>
          <w:numId w:val="4"/>
        </w:numPr>
        <w:spacing w:after="0" w:line="240" w:lineRule="auto"/>
        <w:rPr>
          <w:rFonts w:ascii="Arial Narrow" w:hAnsi="Arial Narrow"/>
          <w:sz w:val="24"/>
          <w:szCs w:val="24"/>
        </w:rPr>
      </w:pPr>
      <w:r>
        <w:rPr>
          <w:rFonts w:ascii="Arial Narrow" w:hAnsi="Arial Narrow"/>
          <w:sz w:val="24"/>
          <w:szCs w:val="24"/>
        </w:rPr>
        <w:t>Counseling</w:t>
      </w:r>
    </w:p>
    <w:p w:rsidR="00F8443F" w:rsidRDefault="00F8443F" w:rsidP="00F8443F">
      <w:pPr>
        <w:spacing w:after="0" w:line="240" w:lineRule="auto"/>
        <w:rPr>
          <w:rFonts w:ascii="Arial Narrow" w:hAnsi="Arial Narrow"/>
          <w:sz w:val="24"/>
          <w:szCs w:val="24"/>
        </w:rPr>
      </w:pPr>
    </w:p>
    <w:p w:rsidR="00F8443F" w:rsidRPr="00E9735A" w:rsidRDefault="00F8443F" w:rsidP="00F8443F">
      <w:pPr>
        <w:pStyle w:val="ListParagraph"/>
        <w:numPr>
          <w:ilvl w:val="0"/>
          <w:numId w:val="3"/>
        </w:numPr>
        <w:spacing w:after="0" w:line="240" w:lineRule="auto"/>
        <w:rPr>
          <w:rFonts w:ascii="Arial Narrow" w:hAnsi="Arial Narrow"/>
          <w:sz w:val="24"/>
          <w:szCs w:val="24"/>
          <w:u w:val="single"/>
        </w:rPr>
      </w:pPr>
      <w:r>
        <w:rPr>
          <w:rFonts w:ascii="Arial Narrow" w:hAnsi="Arial Narrow"/>
          <w:sz w:val="24"/>
          <w:szCs w:val="24"/>
          <w:u w:val="single"/>
        </w:rPr>
        <w:t xml:space="preserve">Family </w:t>
      </w:r>
      <w:r w:rsidRPr="00E9735A">
        <w:rPr>
          <w:rFonts w:ascii="Arial Narrow" w:hAnsi="Arial Narrow"/>
          <w:sz w:val="24"/>
          <w:szCs w:val="24"/>
          <w:u w:val="single"/>
        </w:rPr>
        <w:t>Violence Safeguards</w:t>
      </w:r>
    </w:p>
    <w:p w:rsidR="00F8443F" w:rsidRPr="00C861F4" w:rsidRDefault="00F8443F" w:rsidP="00F8443F">
      <w:pPr>
        <w:spacing w:line="240" w:lineRule="auto"/>
        <w:ind w:left="1440"/>
        <w:jc w:val="both"/>
        <w:rPr>
          <w:rFonts w:ascii="Arial Narrow" w:hAnsi="Arial Narrow" w:cs="Times New Roman"/>
          <w:color w:val="000000"/>
          <w:sz w:val="24"/>
          <w:szCs w:val="24"/>
        </w:rPr>
      </w:pPr>
      <w:r w:rsidRPr="00C861F4">
        <w:rPr>
          <w:rFonts w:ascii="Arial Narrow" w:hAnsi="Arial Narrow"/>
          <w:color w:val="000000"/>
          <w:sz w:val="24"/>
          <w:szCs w:val="24"/>
        </w:rPr>
        <w:t xml:space="preserve">Briefly describe what steps the state took to ensure the safety of parents and children served through AV-funded services.  In addition, did the state require grantees funded through the AV program to adhere to specific </w:t>
      </w:r>
      <w:r>
        <w:rPr>
          <w:rFonts w:ascii="Arial Narrow" w:hAnsi="Arial Narrow"/>
          <w:color w:val="000000"/>
          <w:sz w:val="24"/>
          <w:szCs w:val="24"/>
        </w:rPr>
        <w:t xml:space="preserve">Family </w:t>
      </w:r>
      <w:r w:rsidRPr="00C861F4">
        <w:rPr>
          <w:rFonts w:ascii="Arial Narrow" w:hAnsi="Arial Narrow"/>
          <w:color w:val="000000"/>
          <w:sz w:val="24"/>
          <w:szCs w:val="24"/>
        </w:rPr>
        <w:t xml:space="preserve">violence protocols </w:t>
      </w:r>
      <w:r w:rsidRPr="00C861F4">
        <w:rPr>
          <w:rFonts w:ascii="Arial Narrow" w:hAnsi="Arial Narrow"/>
          <w:color w:val="000000"/>
          <w:sz w:val="24"/>
          <w:szCs w:val="24"/>
          <w:shd w:val="clear" w:color="auto" w:fill="FFFFFF" w:themeFill="background1"/>
        </w:rPr>
        <w:t xml:space="preserve">and did the state itself adhere to </w:t>
      </w:r>
      <w:r>
        <w:rPr>
          <w:rFonts w:ascii="Arial Narrow" w:hAnsi="Arial Narrow"/>
          <w:color w:val="000000"/>
          <w:sz w:val="24"/>
          <w:szCs w:val="24"/>
          <w:shd w:val="clear" w:color="auto" w:fill="FFFFFF" w:themeFill="background1"/>
        </w:rPr>
        <w:t>Family v</w:t>
      </w:r>
      <w:r w:rsidRPr="00C861F4">
        <w:rPr>
          <w:rFonts w:ascii="Arial Narrow" w:hAnsi="Arial Narrow"/>
          <w:color w:val="000000"/>
          <w:sz w:val="24"/>
          <w:szCs w:val="24"/>
          <w:shd w:val="clear" w:color="auto" w:fill="FFFFFF" w:themeFill="background1"/>
        </w:rPr>
        <w:t xml:space="preserve">iolence protocols if it offers direct services?  Describe the protocols.  </w:t>
      </w:r>
      <w:r w:rsidRPr="00C861F4">
        <w:rPr>
          <w:rFonts w:ascii="Arial Narrow" w:hAnsi="Arial Narrow"/>
          <w:color w:val="000000"/>
          <w:sz w:val="24"/>
          <w:szCs w:val="24"/>
        </w:rPr>
        <w:t>Were these requirements incorporated into state grants and/or contracts with local service providers?</w:t>
      </w:r>
    </w:p>
    <w:p w:rsidR="00AA6471" w:rsidRDefault="00AA6471" w:rsidP="002D6000">
      <w:pPr>
        <w:spacing w:after="0" w:line="240" w:lineRule="auto"/>
        <w:ind w:left="720"/>
        <w:rPr>
          <w:rFonts w:ascii="Arial Narrow" w:hAnsi="Arial Narrow"/>
          <w:sz w:val="24"/>
          <w:szCs w:val="24"/>
        </w:rPr>
      </w:pPr>
    </w:p>
    <w:p w:rsidR="00E53045" w:rsidRPr="00C44459" w:rsidRDefault="00E53045" w:rsidP="00E53045">
      <w:pPr>
        <w:spacing w:after="0" w:line="240" w:lineRule="auto"/>
        <w:ind w:left="1080"/>
        <w:jc w:val="both"/>
        <w:rPr>
          <w:rFonts w:ascii="Arial Narrow" w:hAnsi="Arial Narrow"/>
          <w:sz w:val="24"/>
          <w:szCs w:val="24"/>
        </w:rPr>
      </w:pPr>
      <w:r w:rsidRPr="00C44459">
        <w:rPr>
          <w:rFonts w:ascii="Arial Narrow" w:hAnsi="Arial Narrow"/>
          <w:sz w:val="24"/>
          <w:szCs w:val="24"/>
        </w:rPr>
        <w:t>OCSE estimates an additional 30 minutes per state and local grantee respondent to provide brief</w:t>
      </w:r>
      <w:r w:rsidR="00105744" w:rsidRPr="00C44459">
        <w:rPr>
          <w:rFonts w:ascii="Arial Narrow" w:hAnsi="Arial Narrow"/>
          <w:sz w:val="24"/>
          <w:szCs w:val="24"/>
        </w:rPr>
        <w:t>,</w:t>
      </w:r>
      <w:r w:rsidRPr="00C44459">
        <w:rPr>
          <w:rFonts w:ascii="Arial Narrow" w:hAnsi="Arial Narrow"/>
          <w:sz w:val="24"/>
          <w:szCs w:val="24"/>
        </w:rPr>
        <w:t xml:space="preserve"> narrative answers to the aforementioned questions.</w:t>
      </w:r>
      <w:r w:rsidR="00945961" w:rsidRPr="00C44459">
        <w:rPr>
          <w:rFonts w:ascii="Arial Narrow" w:hAnsi="Arial Narrow"/>
          <w:sz w:val="24"/>
          <w:szCs w:val="24"/>
        </w:rPr>
        <w:t xml:space="preserve">  These narrative questions have been included in both the state and local surveys.</w:t>
      </w:r>
    </w:p>
    <w:p w:rsidR="00105744" w:rsidRPr="00C44459" w:rsidRDefault="00105744" w:rsidP="00E53045">
      <w:pPr>
        <w:spacing w:after="0" w:line="240" w:lineRule="auto"/>
        <w:ind w:left="1080"/>
        <w:jc w:val="both"/>
        <w:rPr>
          <w:rFonts w:ascii="Arial Narrow" w:hAnsi="Arial Narrow"/>
          <w:sz w:val="24"/>
          <w:szCs w:val="24"/>
        </w:rPr>
      </w:pPr>
    </w:p>
    <w:p w:rsidR="00105744" w:rsidRPr="00C44459" w:rsidRDefault="00105744" w:rsidP="002D6000">
      <w:pPr>
        <w:spacing w:after="0" w:line="240" w:lineRule="auto"/>
        <w:ind w:left="720"/>
        <w:rPr>
          <w:rFonts w:ascii="Arial Narrow" w:hAnsi="Arial Narrow"/>
          <w:sz w:val="24"/>
          <w:szCs w:val="24"/>
        </w:rPr>
      </w:pPr>
      <w:r w:rsidRPr="00C44459">
        <w:rPr>
          <w:rFonts w:ascii="Arial Narrow" w:hAnsi="Arial Narrow"/>
          <w:sz w:val="24"/>
          <w:szCs w:val="24"/>
        </w:rPr>
        <w:t>Last, OCSE had included a new cover page to the survey with blue background and a picture of a couple with a child in an effort to make the survey appear more professional and to emphasize the focus of the AV grant program.  There is no additional time burden associated with this change.</w:t>
      </w:r>
    </w:p>
    <w:p w:rsidR="00105744" w:rsidRPr="00C44459" w:rsidRDefault="00105744" w:rsidP="002D6000">
      <w:pPr>
        <w:spacing w:after="0" w:line="240" w:lineRule="auto"/>
        <w:ind w:left="720"/>
        <w:rPr>
          <w:rFonts w:ascii="Arial Narrow" w:hAnsi="Arial Narrow"/>
          <w:sz w:val="24"/>
          <w:szCs w:val="24"/>
        </w:rPr>
      </w:pPr>
    </w:p>
    <w:p w:rsidR="002D6000" w:rsidRDefault="003B5CF8" w:rsidP="002D6000">
      <w:pPr>
        <w:spacing w:after="0" w:line="240" w:lineRule="auto"/>
        <w:ind w:left="720"/>
        <w:rPr>
          <w:rFonts w:ascii="Arial Narrow" w:hAnsi="Arial Narrow"/>
          <w:sz w:val="24"/>
          <w:szCs w:val="24"/>
        </w:rPr>
      </w:pPr>
      <w:r>
        <w:rPr>
          <w:rFonts w:ascii="Arial Narrow" w:hAnsi="Arial Narrow"/>
          <w:sz w:val="24"/>
          <w:szCs w:val="24"/>
        </w:rPr>
        <w:t>The total burden hours for the proposed revised Survey have slightly increased from 4,710 in 2009 to 5,664 for the following reasons:</w:t>
      </w:r>
    </w:p>
    <w:p w:rsidR="003B5CF8" w:rsidRDefault="003B5CF8" w:rsidP="002D6000">
      <w:pPr>
        <w:spacing w:after="0" w:line="240" w:lineRule="auto"/>
        <w:ind w:left="720"/>
        <w:rPr>
          <w:rFonts w:ascii="Arial Narrow" w:hAnsi="Arial Narrow"/>
          <w:sz w:val="24"/>
          <w:szCs w:val="24"/>
        </w:rPr>
      </w:pPr>
    </w:p>
    <w:p w:rsidR="003B5CF8" w:rsidRPr="00C44459" w:rsidRDefault="003B5CF8" w:rsidP="003B5CF8">
      <w:pPr>
        <w:pStyle w:val="FootnoteText"/>
        <w:numPr>
          <w:ilvl w:val="0"/>
          <w:numId w:val="6"/>
        </w:numPr>
        <w:rPr>
          <w:rFonts w:ascii="Arial Narrow" w:hAnsi="Arial Narrow"/>
          <w:sz w:val="24"/>
          <w:szCs w:val="24"/>
        </w:rPr>
      </w:pPr>
      <w:r w:rsidRPr="00C44459">
        <w:rPr>
          <w:rFonts w:ascii="Arial Narrow" w:hAnsi="Arial Narrow"/>
          <w:sz w:val="24"/>
          <w:szCs w:val="24"/>
        </w:rPr>
        <w:t>The average number of local service grantees has slightly increased over the past three years (from 260 to 3</w:t>
      </w:r>
      <w:r w:rsidR="00105744" w:rsidRPr="00C44459">
        <w:rPr>
          <w:rFonts w:ascii="Arial Narrow" w:hAnsi="Arial Narrow"/>
          <w:sz w:val="24"/>
          <w:szCs w:val="24"/>
        </w:rPr>
        <w:t>00</w:t>
      </w:r>
      <w:r w:rsidRPr="00C44459">
        <w:rPr>
          <w:rFonts w:ascii="Arial Narrow" w:hAnsi="Arial Narrow"/>
          <w:sz w:val="24"/>
          <w:szCs w:val="24"/>
        </w:rPr>
        <w:t>).</w:t>
      </w:r>
    </w:p>
    <w:p w:rsidR="003B5CF8" w:rsidRPr="00C44459" w:rsidRDefault="00105744" w:rsidP="003B5CF8">
      <w:pPr>
        <w:pStyle w:val="FootnoteText"/>
        <w:numPr>
          <w:ilvl w:val="0"/>
          <w:numId w:val="6"/>
        </w:numPr>
        <w:rPr>
          <w:rFonts w:ascii="Arial Narrow" w:hAnsi="Arial Narrow"/>
          <w:sz w:val="24"/>
          <w:szCs w:val="24"/>
        </w:rPr>
      </w:pPr>
      <w:r w:rsidRPr="00C44459">
        <w:rPr>
          <w:rFonts w:ascii="Arial Narrow" w:hAnsi="Arial Narrow"/>
          <w:sz w:val="24"/>
          <w:szCs w:val="24"/>
        </w:rPr>
        <w:t>An i</w:t>
      </w:r>
      <w:r w:rsidR="003B5CF8" w:rsidRPr="00C44459">
        <w:rPr>
          <w:rFonts w:ascii="Arial Narrow" w:hAnsi="Arial Narrow"/>
          <w:sz w:val="24"/>
          <w:szCs w:val="24"/>
        </w:rPr>
        <w:t xml:space="preserve">ncrease of </w:t>
      </w:r>
      <w:r w:rsidRPr="00C44459">
        <w:rPr>
          <w:rFonts w:ascii="Arial Narrow" w:hAnsi="Arial Narrow"/>
          <w:sz w:val="24"/>
          <w:szCs w:val="24"/>
        </w:rPr>
        <w:t xml:space="preserve">30 minutes per respondent </w:t>
      </w:r>
      <w:r w:rsidR="003B5CF8" w:rsidRPr="00C44459">
        <w:rPr>
          <w:rFonts w:ascii="Arial Narrow" w:hAnsi="Arial Narrow"/>
          <w:sz w:val="24"/>
          <w:szCs w:val="24"/>
        </w:rPr>
        <w:t>to compensate for the addition of two narrative questions in the Survey.</w:t>
      </w:r>
    </w:p>
    <w:p w:rsidR="003B5CF8" w:rsidRPr="00C44459" w:rsidRDefault="00105744" w:rsidP="003B5CF8">
      <w:pPr>
        <w:pStyle w:val="FootnoteText"/>
        <w:numPr>
          <w:ilvl w:val="0"/>
          <w:numId w:val="6"/>
        </w:numPr>
        <w:rPr>
          <w:rFonts w:ascii="Arial Narrow" w:hAnsi="Arial Narrow"/>
          <w:sz w:val="24"/>
          <w:szCs w:val="24"/>
        </w:rPr>
      </w:pPr>
      <w:r w:rsidRPr="00C44459">
        <w:rPr>
          <w:rFonts w:ascii="Arial Narrow" w:hAnsi="Arial Narrow"/>
          <w:sz w:val="24"/>
          <w:szCs w:val="24"/>
        </w:rPr>
        <w:t xml:space="preserve">Increase of 30 minutes per local service grantee </w:t>
      </w:r>
      <w:r w:rsidR="003B5CF8" w:rsidRPr="00C44459">
        <w:rPr>
          <w:rFonts w:ascii="Arial Narrow" w:hAnsi="Arial Narrow"/>
          <w:sz w:val="24"/>
          <w:szCs w:val="24"/>
        </w:rPr>
        <w:t xml:space="preserve">IF </w:t>
      </w:r>
      <w:r w:rsidRPr="00C44459">
        <w:rPr>
          <w:rFonts w:ascii="Arial Narrow" w:hAnsi="Arial Narrow"/>
          <w:sz w:val="24"/>
          <w:szCs w:val="24"/>
        </w:rPr>
        <w:t>a state elects to collect data under the optional data elements.  However, OCSE anticipates that only 25% of states will decide to exercise this option.</w:t>
      </w:r>
    </w:p>
    <w:p w:rsidR="002E7EF4" w:rsidRDefault="002E7EF4" w:rsidP="002E7EF4">
      <w:pPr>
        <w:pStyle w:val="FootnoteText"/>
        <w:ind w:left="1080"/>
        <w:rPr>
          <w:rFonts w:ascii="Arial Narrow" w:hAnsi="Arial Narrow"/>
          <w:sz w:val="24"/>
          <w:szCs w:val="24"/>
        </w:rPr>
      </w:pPr>
    </w:p>
    <w:p w:rsidR="00CD70D7" w:rsidRDefault="00CD70D7" w:rsidP="003B5CF8">
      <w:pPr>
        <w:pStyle w:val="FootnoteText"/>
        <w:ind w:left="720"/>
        <w:rPr>
          <w:rFonts w:ascii="Arial Narrow" w:hAnsi="Arial Narrow"/>
          <w:sz w:val="24"/>
          <w:szCs w:val="24"/>
        </w:rPr>
      </w:pPr>
    </w:p>
    <w:p w:rsidR="00CD70D7" w:rsidRPr="00CD70D7" w:rsidRDefault="00CD70D7" w:rsidP="00CD70D7">
      <w:pPr>
        <w:pStyle w:val="FootnoteText"/>
        <w:numPr>
          <w:ilvl w:val="0"/>
          <w:numId w:val="1"/>
        </w:numPr>
        <w:rPr>
          <w:rFonts w:ascii="Arial Narrow" w:hAnsi="Arial Narrow"/>
          <w:b/>
          <w:sz w:val="24"/>
          <w:szCs w:val="24"/>
          <w:u w:val="single"/>
        </w:rPr>
      </w:pPr>
      <w:r w:rsidRPr="00CD70D7">
        <w:rPr>
          <w:rFonts w:ascii="Arial Narrow" w:hAnsi="Arial Narrow"/>
          <w:b/>
          <w:sz w:val="24"/>
          <w:szCs w:val="24"/>
          <w:u w:val="single"/>
        </w:rPr>
        <w:t>Plans for Tabulation and Publication and Project Time Schedule</w:t>
      </w:r>
    </w:p>
    <w:p w:rsidR="00CD70D7" w:rsidRDefault="00CD70D7" w:rsidP="00CD70D7">
      <w:pPr>
        <w:spacing w:after="0" w:line="240" w:lineRule="auto"/>
        <w:ind w:left="720"/>
        <w:jc w:val="both"/>
        <w:rPr>
          <w:rFonts w:ascii="Arial Narrow" w:hAnsi="Arial Narrow"/>
          <w:sz w:val="24"/>
          <w:szCs w:val="24"/>
        </w:rPr>
      </w:pPr>
      <w:r w:rsidRPr="00CD70D7">
        <w:rPr>
          <w:rFonts w:ascii="Arial Narrow" w:hAnsi="Arial Narrow"/>
          <w:sz w:val="24"/>
          <w:szCs w:val="24"/>
        </w:rPr>
        <w:t xml:space="preserve">OCSE reviews and analyzes the Survey data submitted by states each year and, after a reconciliation of numbers (if errors </w:t>
      </w:r>
      <w:r w:rsidR="009A61D2">
        <w:rPr>
          <w:rFonts w:ascii="Arial Narrow" w:hAnsi="Arial Narrow"/>
          <w:sz w:val="24"/>
          <w:szCs w:val="24"/>
        </w:rPr>
        <w:t>are found</w:t>
      </w:r>
      <w:r w:rsidRPr="00CD70D7">
        <w:rPr>
          <w:rFonts w:ascii="Arial Narrow" w:hAnsi="Arial Narrow"/>
          <w:sz w:val="24"/>
          <w:szCs w:val="24"/>
        </w:rPr>
        <w:t>), compiles the information into a report entitled “</w:t>
      </w:r>
      <w:r w:rsidRPr="00785A79">
        <w:rPr>
          <w:rFonts w:ascii="Arial Narrow" w:hAnsi="Arial Narrow"/>
          <w:i/>
          <w:sz w:val="24"/>
          <w:szCs w:val="24"/>
        </w:rPr>
        <w:t>Child Access and Visitation Grants: State and Jurisdictional Profiles</w:t>
      </w:r>
      <w:r w:rsidRPr="00CD70D7">
        <w:rPr>
          <w:rFonts w:ascii="Arial Narrow" w:hAnsi="Arial Narrow"/>
          <w:sz w:val="24"/>
          <w:szCs w:val="24"/>
        </w:rPr>
        <w:t xml:space="preserve">.”  This report </w:t>
      </w:r>
      <w:r>
        <w:rPr>
          <w:rFonts w:ascii="Arial Narrow" w:hAnsi="Arial Narrow"/>
          <w:sz w:val="24"/>
          <w:szCs w:val="24"/>
        </w:rPr>
        <w:t xml:space="preserve">is usually published </w:t>
      </w:r>
      <w:r w:rsidR="00785A79">
        <w:rPr>
          <w:rFonts w:ascii="Arial Narrow" w:hAnsi="Arial Narrow"/>
          <w:sz w:val="24"/>
          <w:szCs w:val="24"/>
        </w:rPr>
        <w:t xml:space="preserve">each year </w:t>
      </w:r>
      <w:r>
        <w:rPr>
          <w:rFonts w:ascii="Arial Narrow" w:hAnsi="Arial Narrow"/>
          <w:sz w:val="24"/>
          <w:szCs w:val="24"/>
        </w:rPr>
        <w:t>and/or posted on OCSE’s website</w:t>
      </w:r>
      <w:r w:rsidR="00785A79">
        <w:rPr>
          <w:rFonts w:ascii="Arial Narrow" w:hAnsi="Arial Narrow"/>
          <w:sz w:val="24"/>
          <w:szCs w:val="24"/>
        </w:rPr>
        <w:t xml:space="preserve"> and sent to State AV Program Coordinators as well as State Child Support Agencies</w:t>
      </w:r>
      <w:r>
        <w:rPr>
          <w:rFonts w:ascii="Arial Narrow" w:hAnsi="Arial Narrow"/>
          <w:sz w:val="24"/>
          <w:szCs w:val="24"/>
        </w:rPr>
        <w:t xml:space="preserve">.  The report also </w:t>
      </w:r>
      <w:r w:rsidRPr="00CD70D7">
        <w:rPr>
          <w:rFonts w:ascii="Arial Narrow" w:hAnsi="Arial Narrow"/>
          <w:sz w:val="24"/>
          <w:szCs w:val="24"/>
        </w:rPr>
        <w:t>includes information on the AV Grant Program, a national trend analysis, and state-specific data including local provider locations and contacts.  The Survey is an invaluable management tool for OCSE in identifying low-performing states and, as a consequence, providing them with the needed technical assistance.</w:t>
      </w:r>
    </w:p>
    <w:p w:rsidR="00785A79" w:rsidRPr="00CD70D7" w:rsidRDefault="00785A79" w:rsidP="00CD70D7">
      <w:pPr>
        <w:spacing w:after="0" w:line="240" w:lineRule="auto"/>
        <w:ind w:left="720"/>
        <w:jc w:val="both"/>
        <w:rPr>
          <w:rFonts w:ascii="Arial Narrow" w:hAnsi="Arial Narrow"/>
          <w:sz w:val="24"/>
          <w:szCs w:val="24"/>
        </w:rPr>
      </w:pPr>
    </w:p>
    <w:p w:rsidR="00CD70D7" w:rsidRPr="00CA3C63" w:rsidRDefault="00CA3C63" w:rsidP="00CD70D7">
      <w:pPr>
        <w:pStyle w:val="ListParagraph"/>
        <w:numPr>
          <w:ilvl w:val="0"/>
          <w:numId w:val="1"/>
        </w:numPr>
        <w:spacing w:after="0" w:line="240" w:lineRule="auto"/>
        <w:jc w:val="both"/>
        <w:rPr>
          <w:rFonts w:ascii="Arial Narrow" w:hAnsi="Arial Narrow"/>
          <w:b/>
          <w:sz w:val="24"/>
          <w:szCs w:val="24"/>
          <w:u w:val="single"/>
        </w:rPr>
      </w:pPr>
      <w:r w:rsidRPr="00CA3C63">
        <w:rPr>
          <w:rFonts w:ascii="Arial Narrow" w:hAnsi="Arial Narrow"/>
          <w:b/>
          <w:sz w:val="24"/>
          <w:szCs w:val="24"/>
          <w:u w:val="single"/>
        </w:rPr>
        <w:t>Reason(s) Display of Expiration Date is Inappropriate</w:t>
      </w:r>
    </w:p>
    <w:p w:rsidR="00CA3C63" w:rsidRDefault="00CA3C63" w:rsidP="00CA3C63">
      <w:pPr>
        <w:spacing w:after="0" w:line="240" w:lineRule="auto"/>
        <w:ind w:left="720"/>
        <w:jc w:val="both"/>
        <w:rPr>
          <w:rFonts w:ascii="Arial Narrow" w:hAnsi="Arial Narrow"/>
          <w:sz w:val="24"/>
          <w:szCs w:val="24"/>
        </w:rPr>
      </w:pPr>
      <w:r>
        <w:rPr>
          <w:rFonts w:ascii="Arial Narrow" w:hAnsi="Arial Narrow"/>
          <w:sz w:val="24"/>
          <w:szCs w:val="24"/>
        </w:rPr>
        <w:t>Not applicable</w:t>
      </w:r>
    </w:p>
    <w:p w:rsidR="00CA3C63" w:rsidRDefault="00CA3C63" w:rsidP="00CA3C63">
      <w:pPr>
        <w:spacing w:after="0" w:line="240" w:lineRule="auto"/>
        <w:ind w:left="720"/>
        <w:jc w:val="both"/>
        <w:rPr>
          <w:rFonts w:ascii="Arial Narrow" w:hAnsi="Arial Narrow"/>
          <w:sz w:val="24"/>
          <w:szCs w:val="24"/>
        </w:rPr>
      </w:pPr>
    </w:p>
    <w:p w:rsidR="00CA3C63" w:rsidRPr="00CA3C63" w:rsidRDefault="00CA3C63" w:rsidP="00CA3C63">
      <w:pPr>
        <w:pStyle w:val="ListParagraph"/>
        <w:numPr>
          <w:ilvl w:val="0"/>
          <w:numId w:val="1"/>
        </w:numPr>
        <w:spacing w:after="0" w:line="240" w:lineRule="auto"/>
        <w:jc w:val="both"/>
        <w:rPr>
          <w:rFonts w:ascii="Arial Narrow" w:hAnsi="Arial Narrow"/>
          <w:b/>
          <w:sz w:val="24"/>
          <w:szCs w:val="24"/>
          <w:u w:val="single"/>
        </w:rPr>
      </w:pPr>
      <w:r w:rsidRPr="00CA3C63">
        <w:rPr>
          <w:rFonts w:ascii="Arial Narrow" w:hAnsi="Arial Narrow"/>
          <w:b/>
          <w:sz w:val="24"/>
          <w:szCs w:val="24"/>
          <w:u w:val="single"/>
        </w:rPr>
        <w:t>Exceptions to Certification for Paperwork Reduction Act Submission</w:t>
      </w:r>
    </w:p>
    <w:p w:rsidR="00CD70D7" w:rsidRDefault="00CA3C63" w:rsidP="00CA3C63">
      <w:pPr>
        <w:spacing w:after="0" w:line="240" w:lineRule="auto"/>
        <w:ind w:left="720"/>
        <w:jc w:val="both"/>
        <w:rPr>
          <w:rFonts w:ascii="Arial Narrow" w:hAnsi="Arial Narrow"/>
          <w:sz w:val="24"/>
          <w:szCs w:val="24"/>
        </w:rPr>
      </w:pPr>
      <w:r>
        <w:rPr>
          <w:rFonts w:ascii="Arial Narrow" w:hAnsi="Arial Narrow"/>
          <w:sz w:val="24"/>
          <w:szCs w:val="24"/>
        </w:rPr>
        <w:t>Not applicable</w:t>
      </w:r>
    </w:p>
    <w:p w:rsidR="00CA3C63" w:rsidRPr="00CA3C63" w:rsidRDefault="00CA3C63" w:rsidP="00CA3C63">
      <w:pPr>
        <w:pStyle w:val="ListParagraph"/>
        <w:numPr>
          <w:ilvl w:val="0"/>
          <w:numId w:val="7"/>
        </w:numPr>
        <w:spacing w:after="0" w:line="240" w:lineRule="auto"/>
        <w:jc w:val="both"/>
        <w:rPr>
          <w:rFonts w:ascii="Arial Narrow" w:hAnsi="Arial Narrow"/>
          <w:b/>
          <w:sz w:val="24"/>
          <w:szCs w:val="24"/>
          <w:u w:val="single"/>
        </w:rPr>
      </w:pPr>
      <w:r w:rsidRPr="00CA3C63">
        <w:rPr>
          <w:rFonts w:ascii="Arial Narrow" w:hAnsi="Arial Narrow"/>
          <w:b/>
          <w:sz w:val="24"/>
          <w:szCs w:val="24"/>
          <w:u w:val="single"/>
        </w:rPr>
        <w:t>Collections of Information Employing Statistical Methods</w:t>
      </w:r>
    </w:p>
    <w:p w:rsidR="009E359F" w:rsidRDefault="009E359F" w:rsidP="00CA3C63">
      <w:pPr>
        <w:spacing w:after="0" w:line="240" w:lineRule="auto"/>
        <w:ind w:left="720" w:firstLine="360"/>
        <w:jc w:val="both"/>
        <w:rPr>
          <w:rFonts w:ascii="Arial Narrow" w:hAnsi="Arial Narrow"/>
          <w:sz w:val="24"/>
          <w:szCs w:val="24"/>
        </w:rPr>
      </w:pPr>
      <w:r>
        <w:rPr>
          <w:rFonts w:ascii="Arial Narrow" w:hAnsi="Arial Narrow"/>
          <w:sz w:val="24"/>
          <w:szCs w:val="24"/>
        </w:rPr>
        <w:t>The Survey is essentially a straight</w:t>
      </w:r>
      <w:r w:rsidR="00535A53">
        <w:rPr>
          <w:rFonts w:ascii="Arial Narrow" w:hAnsi="Arial Narrow"/>
          <w:sz w:val="24"/>
          <w:szCs w:val="24"/>
        </w:rPr>
        <w:t xml:space="preserve"> </w:t>
      </w:r>
      <w:r>
        <w:rPr>
          <w:rFonts w:ascii="Arial Narrow" w:hAnsi="Arial Narrow"/>
          <w:sz w:val="24"/>
          <w:szCs w:val="24"/>
        </w:rPr>
        <w:t>forward reporting of program data and does not</w:t>
      </w:r>
    </w:p>
    <w:p w:rsidR="00CA3C63" w:rsidRDefault="009E359F" w:rsidP="00CA3C63">
      <w:pPr>
        <w:spacing w:after="0" w:line="240" w:lineRule="auto"/>
        <w:ind w:left="720" w:firstLine="360"/>
        <w:jc w:val="both"/>
        <w:rPr>
          <w:rFonts w:ascii="Arial Narrow" w:hAnsi="Arial Narrow"/>
          <w:sz w:val="24"/>
          <w:szCs w:val="24"/>
        </w:rPr>
      </w:pPr>
      <w:r>
        <w:rPr>
          <w:rFonts w:ascii="Arial Narrow" w:hAnsi="Arial Narrow"/>
          <w:sz w:val="24"/>
          <w:szCs w:val="24"/>
        </w:rPr>
        <w:t>employ statistical method</w:t>
      </w:r>
      <w:r w:rsidR="00FD6755">
        <w:rPr>
          <w:rFonts w:ascii="Arial Narrow" w:hAnsi="Arial Narrow"/>
          <w:sz w:val="24"/>
          <w:szCs w:val="24"/>
        </w:rPr>
        <w:t>s</w:t>
      </w:r>
      <w:r>
        <w:rPr>
          <w:rFonts w:ascii="Arial Narrow" w:hAnsi="Arial Narrow"/>
          <w:sz w:val="24"/>
          <w:szCs w:val="24"/>
        </w:rPr>
        <w:t xml:space="preserve"> of analyses.</w:t>
      </w:r>
    </w:p>
    <w:p w:rsidR="00CA3C63" w:rsidRDefault="00CA3C63" w:rsidP="00CA3C63">
      <w:pPr>
        <w:spacing w:after="0" w:line="240" w:lineRule="auto"/>
        <w:ind w:left="720" w:firstLine="360"/>
        <w:jc w:val="both"/>
        <w:rPr>
          <w:rFonts w:ascii="Arial Narrow" w:hAnsi="Arial Narrow"/>
          <w:sz w:val="24"/>
          <w:szCs w:val="24"/>
        </w:rPr>
      </w:pPr>
    </w:p>
    <w:p w:rsidR="00CA3C63" w:rsidRDefault="00CA3C63" w:rsidP="00CA3C63">
      <w:pPr>
        <w:spacing w:after="0" w:line="240" w:lineRule="auto"/>
        <w:ind w:left="720" w:firstLine="360"/>
        <w:jc w:val="both"/>
        <w:rPr>
          <w:rFonts w:ascii="Arial Narrow" w:hAnsi="Arial Narrow"/>
          <w:sz w:val="24"/>
          <w:szCs w:val="24"/>
        </w:rPr>
      </w:pPr>
    </w:p>
    <w:p w:rsidR="00CA3C63" w:rsidRDefault="00CA3C63" w:rsidP="00CA3C63">
      <w:pPr>
        <w:spacing w:after="0" w:line="240" w:lineRule="auto"/>
        <w:ind w:left="720" w:firstLine="360"/>
        <w:jc w:val="both"/>
        <w:rPr>
          <w:rFonts w:ascii="Arial Narrow" w:hAnsi="Arial Narrow"/>
          <w:sz w:val="24"/>
          <w:szCs w:val="24"/>
        </w:rPr>
      </w:pPr>
    </w:p>
    <w:p w:rsidR="00CA3C63" w:rsidRDefault="00CA3C63" w:rsidP="00CA3C63">
      <w:pPr>
        <w:spacing w:after="0" w:line="240" w:lineRule="auto"/>
        <w:ind w:left="720" w:firstLine="360"/>
        <w:jc w:val="both"/>
        <w:rPr>
          <w:rFonts w:ascii="Arial Narrow" w:hAnsi="Arial Narrow"/>
          <w:sz w:val="24"/>
          <w:szCs w:val="24"/>
        </w:rPr>
      </w:pPr>
    </w:p>
    <w:p w:rsidR="00CA3C63" w:rsidRDefault="00CA3C63" w:rsidP="00CA3C63">
      <w:pPr>
        <w:spacing w:after="0" w:line="240" w:lineRule="auto"/>
        <w:ind w:left="720" w:firstLine="360"/>
        <w:jc w:val="both"/>
        <w:rPr>
          <w:rFonts w:ascii="Arial Narrow" w:hAnsi="Arial Narrow"/>
          <w:sz w:val="24"/>
          <w:szCs w:val="24"/>
        </w:rPr>
      </w:pPr>
    </w:p>
    <w:p w:rsidR="00CA3C63" w:rsidRDefault="00CA3C63" w:rsidP="00CA3C63">
      <w:pPr>
        <w:pBdr>
          <w:bottom w:val="thinThickThinMediumGap" w:sz="18" w:space="1" w:color="auto"/>
        </w:pBdr>
        <w:spacing w:after="0" w:line="240" w:lineRule="auto"/>
        <w:ind w:left="720" w:firstLine="360"/>
        <w:jc w:val="both"/>
        <w:rPr>
          <w:rFonts w:ascii="Arial Narrow" w:hAnsi="Arial Narrow"/>
          <w:sz w:val="24"/>
          <w:szCs w:val="24"/>
        </w:rPr>
      </w:pPr>
    </w:p>
    <w:p w:rsidR="00CA3C63" w:rsidRDefault="00CA3C63" w:rsidP="00CA3C63">
      <w:pPr>
        <w:spacing w:after="0" w:line="240" w:lineRule="auto"/>
        <w:ind w:firstLine="360"/>
        <w:jc w:val="center"/>
        <w:rPr>
          <w:rFonts w:ascii="Arial Narrow" w:hAnsi="Arial Narrow"/>
          <w:sz w:val="24"/>
          <w:szCs w:val="24"/>
        </w:rPr>
      </w:pPr>
    </w:p>
    <w:p w:rsidR="00CA3C63" w:rsidRDefault="00CA3C63" w:rsidP="00CA3C63">
      <w:pPr>
        <w:spacing w:after="0" w:line="240" w:lineRule="auto"/>
        <w:ind w:firstLine="360"/>
        <w:jc w:val="center"/>
        <w:rPr>
          <w:rFonts w:ascii="Arial Narrow" w:hAnsi="Arial Narrow"/>
          <w:sz w:val="24"/>
          <w:szCs w:val="24"/>
        </w:rPr>
      </w:pPr>
    </w:p>
    <w:p w:rsidR="00CA3C63" w:rsidRDefault="00CA3C63" w:rsidP="00CA3C63">
      <w:pPr>
        <w:spacing w:after="0" w:line="240" w:lineRule="auto"/>
        <w:ind w:firstLine="360"/>
        <w:rPr>
          <w:rFonts w:ascii="Arial Narrow" w:hAnsi="Arial Narrow"/>
          <w:sz w:val="24"/>
          <w:szCs w:val="24"/>
        </w:rPr>
      </w:pPr>
      <w:r>
        <w:rPr>
          <w:rFonts w:ascii="Arial Narrow" w:hAnsi="Arial Narrow"/>
          <w:sz w:val="24"/>
          <w:szCs w:val="24"/>
        </w:rPr>
        <w:t>Attachment A:</w:t>
      </w:r>
      <w:r>
        <w:rPr>
          <w:rFonts w:ascii="Arial Narrow" w:hAnsi="Arial Narrow"/>
          <w:sz w:val="24"/>
          <w:szCs w:val="24"/>
        </w:rPr>
        <w:tab/>
      </w:r>
      <w:r w:rsidR="00E44642">
        <w:rPr>
          <w:rFonts w:ascii="Arial Narrow" w:hAnsi="Arial Narrow"/>
          <w:sz w:val="24"/>
          <w:szCs w:val="24"/>
        </w:rPr>
        <w:t>Proposed Revised Survey</w:t>
      </w:r>
    </w:p>
    <w:p w:rsidR="00CA3C63" w:rsidRDefault="00CA3C63" w:rsidP="00CA3C63">
      <w:pPr>
        <w:spacing w:after="0" w:line="240" w:lineRule="auto"/>
        <w:ind w:firstLine="360"/>
        <w:rPr>
          <w:rFonts w:ascii="Arial Narrow" w:hAnsi="Arial Narrow"/>
          <w:sz w:val="24"/>
          <w:szCs w:val="24"/>
        </w:rPr>
      </w:pPr>
      <w:r>
        <w:rPr>
          <w:rFonts w:ascii="Arial Narrow" w:hAnsi="Arial Narrow"/>
          <w:sz w:val="24"/>
          <w:szCs w:val="24"/>
        </w:rPr>
        <w:t>Attachment B:</w:t>
      </w:r>
      <w:r w:rsidR="00E44642">
        <w:rPr>
          <w:rFonts w:ascii="Arial Narrow" w:hAnsi="Arial Narrow"/>
          <w:sz w:val="24"/>
          <w:szCs w:val="24"/>
        </w:rPr>
        <w:tab/>
        <w:t>August 15, 2011 1</w:t>
      </w:r>
      <w:r w:rsidR="00E44642" w:rsidRPr="00E44642">
        <w:rPr>
          <w:rFonts w:ascii="Arial Narrow" w:hAnsi="Arial Narrow"/>
          <w:sz w:val="24"/>
          <w:szCs w:val="24"/>
          <w:vertAlign w:val="superscript"/>
        </w:rPr>
        <w:t>st</w:t>
      </w:r>
      <w:r w:rsidR="00E44642">
        <w:rPr>
          <w:rFonts w:ascii="Arial Narrow" w:hAnsi="Arial Narrow"/>
          <w:sz w:val="24"/>
          <w:szCs w:val="24"/>
        </w:rPr>
        <w:t xml:space="preserve"> FRN Announcement</w:t>
      </w:r>
    </w:p>
    <w:p w:rsidR="00CA3C63" w:rsidRPr="00CA3C63" w:rsidRDefault="00CA3C63" w:rsidP="00CA3C63">
      <w:pPr>
        <w:spacing w:after="0" w:line="240" w:lineRule="auto"/>
        <w:ind w:firstLine="360"/>
        <w:rPr>
          <w:rFonts w:ascii="Arial Narrow" w:hAnsi="Arial Narrow"/>
          <w:sz w:val="24"/>
          <w:szCs w:val="24"/>
        </w:rPr>
      </w:pPr>
      <w:r>
        <w:rPr>
          <w:rFonts w:ascii="Arial Narrow" w:hAnsi="Arial Narrow"/>
          <w:sz w:val="24"/>
          <w:szCs w:val="24"/>
        </w:rPr>
        <w:t xml:space="preserve">Attachment C:  </w:t>
      </w:r>
      <w:r w:rsidR="00E44642">
        <w:rPr>
          <w:rFonts w:ascii="Arial Narrow" w:hAnsi="Arial Narrow"/>
          <w:sz w:val="24"/>
          <w:szCs w:val="24"/>
        </w:rPr>
        <w:tab/>
        <w:t>Public Comments in Response to 1</w:t>
      </w:r>
      <w:r w:rsidR="00E44642" w:rsidRPr="00E44642">
        <w:rPr>
          <w:rFonts w:ascii="Arial Narrow" w:hAnsi="Arial Narrow"/>
          <w:sz w:val="24"/>
          <w:szCs w:val="24"/>
          <w:vertAlign w:val="superscript"/>
        </w:rPr>
        <w:t>st</w:t>
      </w:r>
      <w:r w:rsidR="00E44642">
        <w:rPr>
          <w:rFonts w:ascii="Arial Narrow" w:hAnsi="Arial Narrow"/>
          <w:sz w:val="24"/>
          <w:szCs w:val="24"/>
        </w:rPr>
        <w:t xml:space="preserve"> FRN Announcement</w:t>
      </w:r>
    </w:p>
    <w:sectPr w:rsidR="00CA3C63" w:rsidRPr="00CA3C63" w:rsidSect="00AE213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0D7A" w:rsidRDefault="00C70D7A" w:rsidP="0026424D">
      <w:pPr>
        <w:spacing w:after="0" w:line="240" w:lineRule="auto"/>
      </w:pPr>
      <w:r>
        <w:separator/>
      </w:r>
    </w:p>
  </w:endnote>
  <w:endnote w:type="continuationSeparator" w:id="0">
    <w:p w:rsidR="00C70D7A" w:rsidRDefault="00C70D7A" w:rsidP="002642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5F7" w:rsidRDefault="003845F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98610"/>
      <w:docPartObj>
        <w:docPartGallery w:val="Page Numbers (Bottom of Page)"/>
        <w:docPartUnique/>
      </w:docPartObj>
    </w:sdtPr>
    <w:sdtContent>
      <w:p w:rsidR="003845F7" w:rsidRDefault="0081296B">
        <w:pPr>
          <w:pStyle w:val="Footer"/>
          <w:jc w:val="right"/>
        </w:pPr>
        <w:fldSimple w:instr=" PAGE   \* MERGEFORMAT ">
          <w:r w:rsidR="00FD6755">
            <w:rPr>
              <w:noProof/>
            </w:rPr>
            <w:t>7</w:t>
          </w:r>
        </w:fldSimple>
      </w:p>
    </w:sdtContent>
  </w:sdt>
  <w:p w:rsidR="003845F7" w:rsidRDefault="003845F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5F7" w:rsidRDefault="003845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0D7A" w:rsidRDefault="00C70D7A" w:rsidP="0026424D">
      <w:pPr>
        <w:spacing w:after="0" w:line="240" w:lineRule="auto"/>
      </w:pPr>
      <w:r>
        <w:separator/>
      </w:r>
    </w:p>
  </w:footnote>
  <w:footnote w:type="continuationSeparator" w:id="0">
    <w:p w:rsidR="00C70D7A" w:rsidRDefault="00C70D7A" w:rsidP="002642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5F7" w:rsidRDefault="003845F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5F7" w:rsidRDefault="003845F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5F7" w:rsidRDefault="003845F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26FE0"/>
    <w:multiLevelType w:val="hybridMultilevel"/>
    <w:tmpl w:val="F6A4B1E8"/>
    <w:lvl w:ilvl="0" w:tplc="B30698C0">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0333282"/>
    <w:multiLevelType w:val="hybridMultilevel"/>
    <w:tmpl w:val="DFEE2FA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nsid w:val="27151957"/>
    <w:multiLevelType w:val="hybridMultilevel"/>
    <w:tmpl w:val="710E8198"/>
    <w:lvl w:ilvl="0" w:tplc="D34EF720">
      <w:start w:val="1"/>
      <w:numFmt w:val="decimal"/>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8D07FD0"/>
    <w:multiLevelType w:val="hybridMultilevel"/>
    <w:tmpl w:val="0F3238A8"/>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1">
      <w:start w:val="1"/>
      <w:numFmt w:val="bullet"/>
      <w:lvlText w:val=""/>
      <w:lvlJc w:val="left"/>
      <w:pPr>
        <w:ind w:left="3600" w:hanging="360"/>
      </w:pPr>
      <w:rPr>
        <w:rFonts w:ascii="Symbol" w:hAnsi="Symbol"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EB20181"/>
    <w:multiLevelType w:val="hybridMultilevel"/>
    <w:tmpl w:val="9986513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1D6AC3"/>
    <w:multiLevelType w:val="hybridMultilevel"/>
    <w:tmpl w:val="5D867128"/>
    <w:lvl w:ilvl="0" w:tplc="6E42376E">
      <w:start w:val="1"/>
      <w:numFmt w:val="bullet"/>
      <w:lvlText w:val=""/>
      <w:lvlJc w:val="left"/>
      <w:pPr>
        <w:ind w:left="810" w:hanging="360"/>
      </w:pPr>
      <w:rPr>
        <w:rFonts w:ascii="Symbol" w:hAnsi="Symbol" w:hint="default"/>
        <w:color w:val="auto"/>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6">
    <w:nsid w:val="5A4848E3"/>
    <w:multiLevelType w:val="hybridMultilevel"/>
    <w:tmpl w:val="382098CE"/>
    <w:lvl w:ilvl="0" w:tplc="D34EF7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03465D5"/>
    <w:multiLevelType w:val="hybridMultilevel"/>
    <w:tmpl w:val="08341A5C"/>
    <w:lvl w:ilvl="0" w:tplc="FD28795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6"/>
  </w:num>
  <w:num w:numId="3">
    <w:abstractNumId w:val="3"/>
  </w:num>
  <w:num w:numId="4">
    <w:abstractNumId w:val="1"/>
  </w:num>
  <w:num w:numId="5">
    <w:abstractNumId w:val="4"/>
  </w:num>
  <w:num w:numId="6">
    <w:abstractNumId w:val="0"/>
  </w:num>
  <w:num w:numId="7">
    <w:abstractNumId w:val="7"/>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8674"/>
  </w:hdrShapeDefaults>
  <w:footnotePr>
    <w:footnote w:id="-1"/>
    <w:footnote w:id="0"/>
  </w:footnotePr>
  <w:endnotePr>
    <w:endnote w:id="-1"/>
    <w:endnote w:id="0"/>
  </w:endnotePr>
  <w:compat/>
  <w:rsids>
    <w:rsidRoot w:val="00A20177"/>
    <w:rsid w:val="0005384C"/>
    <w:rsid w:val="0006779D"/>
    <w:rsid w:val="0008414F"/>
    <w:rsid w:val="000A61C3"/>
    <w:rsid w:val="000B59D9"/>
    <w:rsid w:val="000E44D0"/>
    <w:rsid w:val="00105744"/>
    <w:rsid w:val="001071C2"/>
    <w:rsid w:val="00111993"/>
    <w:rsid w:val="001217BA"/>
    <w:rsid w:val="00173AB1"/>
    <w:rsid w:val="00182ADE"/>
    <w:rsid w:val="001B07F0"/>
    <w:rsid w:val="001C2A06"/>
    <w:rsid w:val="00216FA0"/>
    <w:rsid w:val="00222041"/>
    <w:rsid w:val="00262592"/>
    <w:rsid w:val="0026424D"/>
    <w:rsid w:val="00287991"/>
    <w:rsid w:val="002A2EC6"/>
    <w:rsid w:val="002D6000"/>
    <w:rsid w:val="002E595A"/>
    <w:rsid w:val="002E7EF4"/>
    <w:rsid w:val="00307F5F"/>
    <w:rsid w:val="003216B6"/>
    <w:rsid w:val="00324451"/>
    <w:rsid w:val="003336F5"/>
    <w:rsid w:val="003363B0"/>
    <w:rsid w:val="003536CA"/>
    <w:rsid w:val="003845F7"/>
    <w:rsid w:val="00396B17"/>
    <w:rsid w:val="003B5CF8"/>
    <w:rsid w:val="003C249A"/>
    <w:rsid w:val="003C433F"/>
    <w:rsid w:val="003D48F1"/>
    <w:rsid w:val="003D6B3A"/>
    <w:rsid w:val="004035E1"/>
    <w:rsid w:val="00415E04"/>
    <w:rsid w:val="004178A5"/>
    <w:rsid w:val="00432BC2"/>
    <w:rsid w:val="00446CED"/>
    <w:rsid w:val="00447702"/>
    <w:rsid w:val="00452EF0"/>
    <w:rsid w:val="004554D0"/>
    <w:rsid w:val="00476915"/>
    <w:rsid w:val="00495154"/>
    <w:rsid w:val="004A64C0"/>
    <w:rsid w:val="004E62D0"/>
    <w:rsid w:val="004F1883"/>
    <w:rsid w:val="004F5F5C"/>
    <w:rsid w:val="0050447A"/>
    <w:rsid w:val="005309DB"/>
    <w:rsid w:val="00535A53"/>
    <w:rsid w:val="00554C85"/>
    <w:rsid w:val="005640E5"/>
    <w:rsid w:val="00566CA1"/>
    <w:rsid w:val="00577566"/>
    <w:rsid w:val="005817BF"/>
    <w:rsid w:val="005B60D4"/>
    <w:rsid w:val="005C0683"/>
    <w:rsid w:val="005C1461"/>
    <w:rsid w:val="005C45AC"/>
    <w:rsid w:val="005E15FB"/>
    <w:rsid w:val="005E4CBB"/>
    <w:rsid w:val="005E7999"/>
    <w:rsid w:val="005F4B71"/>
    <w:rsid w:val="00626AEF"/>
    <w:rsid w:val="006B4E7D"/>
    <w:rsid w:val="006E44E8"/>
    <w:rsid w:val="00704551"/>
    <w:rsid w:val="00720A1B"/>
    <w:rsid w:val="0072457E"/>
    <w:rsid w:val="0073386D"/>
    <w:rsid w:val="007459FD"/>
    <w:rsid w:val="0075018C"/>
    <w:rsid w:val="00757614"/>
    <w:rsid w:val="00766A06"/>
    <w:rsid w:val="0077707B"/>
    <w:rsid w:val="00785A79"/>
    <w:rsid w:val="00796450"/>
    <w:rsid w:val="007A0A66"/>
    <w:rsid w:val="007A4D9C"/>
    <w:rsid w:val="007B1C5D"/>
    <w:rsid w:val="007B47DD"/>
    <w:rsid w:val="007C15AF"/>
    <w:rsid w:val="007D2A76"/>
    <w:rsid w:val="007D6628"/>
    <w:rsid w:val="007E099E"/>
    <w:rsid w:val="0081296B"/>
    <w:rsid w:val="00823D63"/>
    <w:rsid w:val="00824555"/>
    <w:rsid w:val="00825602"/>
    <w:rsid w:val="0084099D"/>
    <w:rsid w:val="008610C2"/>
    <w:rsid w:val="008611E8"/>
    <w:rsid w:val="00932899"/>
    <w:rsid w:val="00933383"/>
    <w:rsid w:val="00945961"/>
    <w:rsid w:val="009526C0"/>
    <w:rsid w:val="00960E97"/>
    <w:rsid w:val="009A4C66"/>
    <w:rsid w:val="009A61D2"/>
    <w:rsid w:val="009A7E01"/>
    <w:rsid w:val="009E359F"/>
    <w:rsid w:val="009F073B"/>
    <w:rsid w:val="009F6DD9"/>
    <w:rsid w:val="00A20177"/>
    <w:rsid w:val="00A32D25"/>
    <w:rsid w:val="00A33C8E"/>
    <w:rsid w:val="00A561C4"/>
    <w:rsid w:val="00A73D09"/>
    <w:rsid w:val="00A81E66"/>
    <w:rsid w:val="00A874CE"/>
    <w:rsid w:val="00A947EE"/>
    <w:rsid w:val="00AA6471"/>
    <w:rsid w:val="00AC031D"/>
    <w:rsid w:val="00AC0A20"/>
    <w:rsid w:val="00AC50FF"/>
    <w:rsid w:val="00AD68D0"/>
    <w:rsid w:val="00AE213D"/>
    <w:rsid w:val="00B0011E"/>
    <w:rsid w:val="00B06480"/>
    <w:rsid w:val="00B12B27"/>
    <w:rsid w:val="00B13273"/>
    <w:rsid w:val="00B429CB"/>
    <w:rsid w:val="00B457AA"/>
    <w:rsid w:val="00B51BBD"/>
    <w:rsid w:val="00B83C6A"/>
    <w:rsid w:val="00B87D00"/>
    <w:rsid w:val="00BA07A3"/>
    <w:rsid w:val="00BC454D"/>
    <w:rsid w:val="00C1186F"/>
    <w:rsid w:val="00C169C8"/>
    <w:rsid w:val="00C44459"/>
    <w:rsid w:val="00C4654E"/>
    <w:rsid w:val="00C627AB"/>
    <w:rsid w:val="00C641DA"/>
    <w:rsid w:val="00C678C8"/>
    <w:rsid w:val="00C70D7A"/>
    <w:rsid w:val="00C861F4"/>
    <w:rsid w:val="00C94BBC"/>
    <w:rsid w:val="00C94BE6"/>
    <w:rsid w:val="00C979D8"/>
    <w:rsid w:val="00CA3C63"/>
    <w:rsid w:val="00CB1767"/>
    <w:rsid w:val="00CB431B"/>
    <w:rsid w:val="00CC0831"/>
    <w:rsid w:val="00CD70D7"/>
    <w:rsid w:val="00CE007B"/>
    <w:rsid w:val="00CF1E2F"/>
    <w:rsid w:val="00D261C3"/>
    <w:rsid w:val="00D41A9A"/>
    <w:rsid w:val="00D66FAB"/>
    <w:rsid w:val="00DB4B4E"/>
    <w:rsid w:val="00DB6776"/>
    <w:rsid w:val="00E30034"/>
    <w:rsid w:val="00E40676"/>
    <w:rsid w:val="00E44642"/>
    <w:rsid w:val="00E4795D"/>
    <w:rsid w:val="00E53045"/>
    <w:rsid w:val="00E6640B"/>
    <w:rsid w:val="00E66633"/>
    <w:rsid w:val="00E71324"/>
    <w:rsid w:val="00E736C9"/>
    <w:rsid w:val="00E93C15"/>
    <w:rsid w:val="00E9735A"/>
    <w:rsid w:val="00EC39D3"/>
    <w:rsid w:val="00EC3D28"/>
    <w:rsid w:val="00ED112F"/>
    <w:rsid w:val="00EE518C"/>
    <w:rsid w:val="00F063D5"/>
    <w:rsid w:val="00F40179"/>
    <w:rsid w:val="00F45E71"/>
    <w:rsid w:val="00F51819"/>
    <w:rsid w:val="00F8443F"/>
    <w:rsid w:val="00F90193"/>
    <w:rsid w:val="00F97544"/>
    <w:rsid w:val="00FA4CAD"/>
    <w:rsid w:val="00FB1032"/>
    <w:rsid w:val="00FB709E"/>
    <w:rsid w:val="00FD6755"/>
    <w:rsid w:val="00FE62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1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62D0"/>
    <w:pPr>
      <w:ind w:left="720"/>
      <w:contextualSpacing/>
    </w:pPr>
  </w:style>
  <w:style w:type="paragraph" w:styleId="Header">
    <w:name w:val="header"/>
    <w:basedOn w:val="Normal"/>
    <w:link w:val="HeaderChar"/>
    <w:uiPriority w:val="99"/>
    <w:semiHidden/>
    <w:unhideWhenUsed/>
    <w:rsid w:val="002642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6424D"/>
  </w:style>
  <w:style w:type="paragraph" w:styleId="Footer">
    <w:name w:val="footer"/>
    <w:basedOn w:val="Normal"/>
    <w:link w:val="FooterChar"/>
    <w:uiPriority w:val="99"/>
    <w:unhideWhenUsed/>
    <w:rsid w:val="002642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424D"/>
  </w:style>
  <w:style w:type="table" w:styleId="TableGrid">
    <w:name w:val="Table Grid"/>
    <w:basedOn w:val="TableNormal"/>
    <w:uiPriority w:val="59"/>
    <w:rsid w:val="00C94B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ED112F"/>
    <w:pPr>
      <w:spacing w:after="0" w:line="240" w:lineRule="auto"/>
    </w:pPr>
    <w:rPr>
      <w:sz w:val="20"/>
      <w:szCs w:val="20"/>
    </w:rPr>
  </w:style>
  <w:style w:type="character" w:customStyle="1" w:styleId="FootnoteTextChar">
    <w:name w:val="Footnote Text Char"/>
    <w:basedOn w:val="DefaultParagraphFont"/>
    <w:link w:val="FootnoteText"/>
    <w:uiPriority w:val="99"/>
    <w:rsid w:val="00ED112F"/>
    <w:rPr>
      <w:sz w:val="20"/>
      <w:szCs w:val="20"/>
    </w:rPr>
  </w:style>
  <w:style w:type="character" w:styleId="FootnoteReference">
    <w:name w:val="footnote reference"/>
    <w:basedOn w:val="DefaultParagraphFont"/>
    <w:uiPriority w:val="99"/>
    <w:semiHidden/>
    <w:unhideWhenUsed/>
    <w:rsid w:val="00ED112F"/>
    <w:rPr>
      <w:vertAlign w:val="superscript"/>
    </w:rPr>
  </w:style>
</w:styles>
</file>

<file path=word/webSettings.xml><?xml version="1.0" encoding="utf-8"?>
<w:webSettings xmlns:r="http://schemas.openxmlformats.org/officeDocument/2006/relationships" xmlns:w="http://schemas.openxmlformats.org/wordprocessingml/2006/main">
  <w:divs>
    <w:div w:id="120436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feca1d2c25238865ee04b948fd3ae286">
  <xsd:schema xmlns:xsd="http://www.w3.org/2001/XMLSchema" xmlns:p="http://schemas.microsoft.com/office/2006/metadata/properties" xmlns:ns2="e059a2d5-a4f8-4fd8-b836-4c9cf26100e7" targetNamespace="http://schemas.microsoft.com/office/2006/metadata/properties" ma:root="true" ma:fieldsID="be784eb059f6c2a15a50b084366074e5"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dms="http://schemas.microsoft.com/office/2006/documentManagement/types" targetNamespace="e059a2d5-a4f8-4fd8-b836-4c9cf26100e7" elementFormDefault="qualified">
    <xsd:import namespace="http://schemas.microsoft.com/office/2006/documentManagement/type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OCSE-0052</ACF_x0020_Tracking_x0020_No_x002e_>
    <Description0 xmlns="e059a2d5-a4f8-4fd8-b836-4c9cf26100e7" xsi:nil="true"/>
  </documentManagement>
</p:properties>
</file>

<file path=customXml/itemProps1.xml><?xml version="1.0" encoding="utf-8"?>
<ds:datastoreItem xmlns:ds="http://schemas.openxmlformats.org/officeDocument/2006/customXml" ds:itemID="{15008AB4-BB40-4811-B0A8-C796B346A121}"/>
</file>

<file path=customXml/itemProps2.xml><?xml version="1.0" encoding="utf-8"?>
<ds:datastoreItem xmlns:ds="http://schemas.openxmlformats.org/officeDocument/2006/customXml" ds:itemID="{BAFC0F08-60ED-4E8E-B33D-3C012A44B875}"/>
</file>

<file path=customXml/itemProps3.xml><?xml version="1.0" encoding="utf-8"?>
<ds:datastoreItem xmlns:ds="http://schemas.openxmlformats.org/officeDocument/2006/customXml" ds:itemID="{067064B4-D3A2-49E7-AE9F-F9919C9BE9EC}"/>
</file>

<file path=customXml/itemProps4.xml><?xml version="1.0" encoding="utf-8"?>
<ds:datastoreItem xmlns:ds="http://schemas.openxmlformats.org/officeDocument/2006/customXml" ds:itemID="{11EA49F5-CF39-4A12-907A-250216D08CE9}"/>
</file>

<file path=docProps/app.xml><?xml version="1.0" encoding="utf-8"?>
<Properties xmlns="http://schemas.openxmlformats.org/officeDocument/2006/extended-properties" xmlns:vt="http://schemas.openxmlformats.org/officeDocument/2006/docPropsVTypes">
  <Template>Normal</Template>
  <TotalTime>14</TotalTime>
  <Pages>7</Pages>
  <Words>2496</Words>
  <Characters>14232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16695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DHHS</dc:creator>
  <cp:keywords/>
  <dc:description/>
  <cp:lastModifiedBy>DHHS</cp:lastModifiedBy>
  <cp:revision>7</cp:revision>
  <cp:lastPrinted>2012-03-02T19:34:00Z</cp:lastPrinted>
  <dcterms:created xsi:type="dcterms:W3CDTF">2012-04-18T20:02:00Z</dcterms:created>
  <dcterms:modified xsi:type="dcterms:W3CDTF">2012-04-19T18:19:00Z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