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D9" w:rsidRDefault="00E123D9" w:rsidP="00B61A44">
      <w:pPr>
        <w:jc w:val="center"/>
        <w:rPr>
          <w:rFonts w:ascii="Calibri" w:hAnsi="Calibri" w:cs="Calibri"/>
          <w:b/>
          <w:sz w:val="32"/>
          <w:szCs w:val="32"/>
        </w:rPr>
      </w:pPr>
      <w:bookmarkStart w:id="0" w:name="_GoBack"/>
      <w:bookmarkEnd w:id="0"/>
    </w:p>
    <w:p w:rsidR="00E123D9" w:rsidRDefault="00E123D9" w:rsidP="00B61A44">
      <w:pPr>
        <w:jc w:val="center"/>
        <w:rPr>
          <w:rFonts w:ascii="Calibri" w:hAnsi="Calibri" w:cs="Calibri"/>
          <w:b/>
          <w:sz w:val="32"/>
          <w:szCs w:val="32"/>
        </w:rPr>
      </w:pPr>
    </w:p>
    <w:p w:rsidR="00E123D9" w:rsidRDefault="00E123D9" w:rsidP="00B61A44">
      <w:pPr>
        <w:jc w:val="center"/>
        <w:rPr>
          <w:rFonts w:ascii="Calibri" w:hAnsi="Calibri" w:cs="Calibri"/>
          <w:b/>
          <w:sz w:val="32"/>
          <w:szCs w:val="32"/>
        </w:rPr>
      </w:pPr>
    </w:p>
    <w:p w:rsidR="00E123D9" w:rsidRDefault="00E123D9" w:rsidP="00B61A44">
      <w:pPr>
        <w:jc w:val="center"/>
        <w:rPr>
          <w:rFonts w:ascii="Calibri" w:hAnsi="Calibri" w:cs="Calibri"/>
          <w:b/>
          <w:sz w:val="32"/>
          <w:szCs w:val="32"/>
        </w:rPr>
      </w:pPr>
    </w:p>
    <w:p w:rsidR="00E123D9" w:rsidRDefault="00E123D9" w:rsidP="00B61A44">
      <w:pPr>
        <w:jc w:val="center"/>
        <w:rPr>
          <w:rFonts w:ascii="Calibri" w:hAnsi="Calibri" w:cs="Calibri"/>
          <w:b/>
          <w:sz w:val="32"/>
          <w:szCs w:val="32"/>
        </w:rPr>
      </w:pPr>
    </w:p>
    <w:p w:rsidR="00B61A44" w:rsidRPr="003C272E" w:rsidRDefault="00B61A44" w:rsidP="00B61A44">
      <w:pPr>
        <w:jc w:val="center"/>
        <w:rPr>
          <w:rFonts w:ascii="Calibri" w:hAnsi="Calibri" w:cs="Calibri"/>
          <w:b/>
          <w:sz w:val="32"/>
          <w:szCs w:val="32"/>
        </w:rPr>
      </w:pPr>
      <w:r w:rsidRPr="003C272E">
        <w:rPr>
          <w:rFonts w:ascii="Calibri" w:hAnsi="Calibri" w:cs="Calibri"/>
          <w:b/>
          <w:sz w:val="32"/>
          <w:szCs w:val="32"/>
        </w:rPr>
        <w:t xml:space="preserve">Supporting Statement </w:t>
      </w:r>
      <w:r w:rsidR="004E7629" w:rsidRPr="003C272E">
        <w:rPr>
          <w:rFonts w:ascii="Calibri" w:hAnsi="Calibri" w:cs="Calibri"/>
          <w:b/>
          <w:sz w:val="32"/>
          <w:szCs w:val="32"/>
        </w:rPr>
        <w:t>A</w:t>
      </w:r>
      <w:r w:rsidRPr="003C272E">
        <w:rPr>
          <w:rFonts w:ascii="Calibri" w:hAnsi="Calibri" w:cs="Calibri"/>
          <w:b/>
          <w:sz w:val="32"/>
          <w:szCs w:val="32"/>
        </w:rPr>
        <w:t xml:space="preserve"> For:</w:t>
      </w:r>
    </w:p>
    <w:p w:rsidR="00B61A44" w:rsidRPr="003C272E" w:rsidRDefault="00B61A44" w:rsidP="00B61A44">
      <w:pPr>
        <w:jc w:val="center"/>
        <w:rPr>
          <w:rFonts w:ascii="Calibri" w:hAnsi="Calibri" w:cs="Calibri"/>
          <w:b/>
          <w:sz w:val="32"/>
          <w:szCs w:val="32"/>
        </w:rPr>
      </w:pPr>
    </w:p>
    <w:p w:rsidR="00B61A44" w:rsidRPr="003C272E" w:rsidRDefault="006427FF" w:rsidP="00B61A44">
      <w:pPr>
        <w:jc w:val="center"/>
        <w:rPr>
          <w:rFonts w:ascii="Calibri" w:hAnsi="Calibri" w:cs="Calibri"/>
          <w:b/>
          <w:sz w:val="32"/>
          <w:szCs w:val="32"/>
        </w:rPr>
      </w:pPr>
      <w:r w:rsidRPr="005A5FBE">
        <w:rPr>
          <w:rFonts w:ascii="Calibri" w:hAnsi="Calibri" w:cs="Calibri"/>
          <w:b/>
          <w:i/>
          <w:sz w:val="32"/>
          <w:szCs w:val="32"/>
        </w:rPr>
        <w:t>Solar Cell</w:t>
      </w:r>
      <w:r w:rsidRPr="003C272E">
        <w:rPr>
          <w:rFonts w:ascii="Calibri" w:hAnsi="Calibri" w:cs="Calibri"/>
          <w:b/>
          <w:sz w:val="32"/>
          <w:szCs w:val="32"/>
        </w:rPr>
        <w:t>: A Mobile UV Manager for Smart Phones</w:t>
      </w:r>
      <w:r w:rsidR="007E4E3D">
        <w:rPr>
          <w:rFonts w:ascii="Calibri" w:hAnsi="Calibri" w:cs="Calibri"/>
          <w:b/>
          <w:sz w:val="32"/>
          <w:szCs w:val="32"/>
        </w:rPr>
        <w:t xml:space="preserve"> (NCI)</w:t>
      </w:r>
    </w:p>
    <w:p w:rsidR="00B61A44" w:rsidRPr="003C272E" w:rsidRDefault="00B61A44" w:rsidP="00B61A44">
      <w:pPr>
        <w:jc w:val="center"/>
        <w:rPr>
          <w:rFonts w:ascii="Calibri" w:hAnsi="Calibri" w:cs="Calibri"/>
          <w:b/>
          <w:sz w:val="32"/>
          <w:szCs w:val="32"/>
        </w:rPr>
      </w:pPr>
    </w:p>
    <w:p w:rsidR="00023AD2" w:rsidRPr="003C272E" w:rsidRDefault="00165018" w:rsidP="00023AD2">
      <w:pPr>
        <w:jc w:val="center"/>
        <w:rPr>
          <w:rFonts w:ascii="Calibri" w:hAnsi="Calibri" w:cs="Calibri"/>
          <w:color w:val="000000"/>
          <w:sz w:val="28"/>
          <w:szCs w:val="28"/>
        </w:rPr>
      </w:pPr>
      <w:r>
        <w:rPr>
          <w:rFonts w:ascii="Calibri" w:hAnsi="Calibri" w:cs="Calibri"/>
          <w:color w:val="000000"/>
          <w:sz w:val="28"/>
          <w:szCs w:val="28"/>
        </w:rPr>
        <w:t>5/31/</w:t>
      </w:r>
      <w:r w:rsidR="006427FF" w:rsidRPr="003C272E">
        <w:rPr>
          <w:rFonts w:ascii="Calibri" w:hAnsi="Calibri" w:cs="Calibri"/>
          <w:color w:val="000000"/>
          <w:sz w:val="28"/>
          <w:szCs w:val="28"/>
        </w:rPr>
        <w:t>201</w:t>
      </w:r>
      <w:r w:rsidR="00296C79">
        <w:rPr>
          <w:rFonts w:ascii="Calibri" w:hAnsi="Calibri" w:cs="Calibri"/>
          <w:color w:val="000000"/>
          <w:sz w:val="28"/>
          <w:szCs w:val="28"/>
        </w:rPr>
        <w:t>2</w:t>
      </w:r>
    </w:p>
    <w:p w:rsidR="00ED78C5" w:rsidRPr="00842855" w:rsidRDefault="00ED78C5" w:rsidP="00B61A44">
      <w:pPr>
        <w:jc w:val="center"/>
        <w:rPr>
          <w:rFonts w:ascii="Calibri" w:hAnsi="Calibri" w:cs="Calibri"/>
          <w:b/>
          <w:sz w:val="24"/>
          <w:szCs w:val="24"/>
        </w:rPr>
      </w:pPr>
    </w:p>
    <w:p w:rsidR="00B61A44" w:rsidRDefault="00B61A44"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5A73A7" w:rsidRDefault="005A73A7" w:rsidP="00B61A44">
      <w:pPr>
        <w:jc w:val="center"/>
        <w:rPr>
          <w:rFonts w:ascii="Calibri" w:hAnsi="Calibri" w:cs="Calibri"/>
          <w:b/>
          <w:sz w:val="24"/>
          <w:szCs w:val="24"/>
        </w:rPr>
      </w:pPr>
    </w:p>
    <w:p w:rsidR="00C903EE" w:rsidRPr="00842855" w:rsidRDefault="00C903EE" w:rsidP="00B61A44">
      <w:pPr>
        <w:rPr>
          <w:rFonts w:ascii="Calibri" w:hAnsi="Calibri" w:cs="Calibri"/>
          <w:sz w:val="24"/>
          <w:szCs w:val="24"/>
        </w:rPr>
      </w:pPr>
    </w:p>
    <w:p w:rsidR="00B515C1" w:rsidRPr="005234C3" w:rsidRDefault="00B515C1" w:rsidP="00B515C1">
      <w:pPr>
        <w:jc w:val="center"/>
        <w:rPr>
          <w:rFonts w:ascii="Calibri" w:hAnsi="Calibri" w:cs="Calibri"/>
          <w:sz w:val="24"/>
          <w:szCs w:val="24"/>
        </w:rPr>
      </w:pPr>
      <w:r w:rsidRPr="005234C3">
        <w:rPr>
          <w:rFonts w:ascii="Calibri" w:hAnsi="Calibri" w:cs="Calibri"/>
          <w:sz w:val="24"/>
          <w:szCs w:val="24"/>
        </w:rPr>
        <w:t>Patricia Weber, DrPH</w:t>
      </w:r>
    </w:p>
    <w:p w:rsidR="00B515C1" w:rsidRPr="005234C3" w:rsidRDefault="00356201" w:rsidP="00B515C1">
      <w:pPr>
        <w:jc w:val="center"/>
        <w:rPr>
          <w:rFonts w:ascii="Calibri" w:hAnsi="Calibri" w:cs="Calibri"/>
          <w:sz w:val="24"/>
          <w:szCs w:val="24"/>
        </w:rPr>
      </w:pPr>
      <w:r>
        <w:rPr>
          <w:rFonts w:ascii="Calibri" w:hAnsi="Calibri" w:cs="Calibri"/>
          <w:sz w:val="24"/>
          <w:szCs w:val="24"/>
        </w:rPr>
        <w:t>Program Director</w:t>
      </w:r>
    </w:p>
    <w:p w:rsidR="00B515C1" w:rsidRPr="005234C3" w:rsidRDefault="00B515C1" w:rsidP="00B515C1">
      <w:pPr>
        <w:jc w:val="center"/>
        <w:rPr>
          <w:rFonts w:ascii="Calibri" w:hAnsi="Calibri" w:cs="Calibri"/>
          <w:sz w:val="24"/>
          <w:szCs w:val="24"/>
        </w:rPr>
      </w:pPr>
      <w:r w:rsidRPr="005234C3">
        <w:rPr>
          <w:rFonts w:ascii="Calibri" w:hAnsi="Calibri" w:cs="Calibri"/>
          <w:sz w:val="24"/>
          <w:szCs w:val="24"/>
        </w:rPr>
        <w:t>National Cancer Institute</w:t>
      </w:r>
    </w:p>
    <w:p w:rsidR="00296C79" w:rsidRPr="00EB7C7F" w:rsidRDefault="00296C79" w:rsidP="00296C79">
      <w:pPr>
        <w:jc w:val="center"/>
        <w:rPr>
          <w:rFonts w:ascii="Calibri" w:hAnsi="Calibri" w:cs="Calibri"/>
          <w:sz w:val="24"/>
          <w:szCs w:val="24"/>
        </w:rPr>
      </w:pPr>
      <w:r w:rsidRPr="00EB7C7F">
        <w:rPr>
          <w:rFonts w:ascii="Calibri" w:hAnsi="Calibri" w:cs="Calibri"/>
          <w:sz w:val="24"/>
          <w:szCs w:val="24"/>
        </w:rPr>
        <w:t>SBIR Development Center</w:t>
      </w:r>
    </w:p>
    <w:p w:rsidR="00296C79" w:rsidRPr="00EB7C7F" w:rsidRDefault="00296C79" w:rsidP="00296C79">
      <w:pPr>
        <w:jc w:val="center"/>
        <w:rPr>
          <w:rFonts w:ascii="Calibri" w:hAnsi="Calibri" w:cs="Calibri"/>
          <w:sz w:val="24"/>
          <w:szCs w:val="24"/>
        </w:rPr>
      </w:pPr>
      <w:r w:rsidRPr="00EB7C7F">
        <w:rPr>
          <w:rFonts w:ascii="Calibri" w:hAnsi="Calibri" w:cs="Calibri"/>
          <w:sz w:val="24"/>
          <w:szCs w:val="24"/>
        </w:rPr>
        <w:t>6116 Executive Blvd, Suite 402</w:t>
      </w:r>
    </w:p>
    <w:p w:rsidR="00B515C1" w:rsidRDefault="00296C79" w:rsidP="00296C79">
      <w:pPr>
        <w:jc w:val="center"/>
        <w:rPr>
          <w:rFonts w:ascii="Calibri" w:hAnsi="Calibri" w:cs="Calibri"/>
          <w:sz w:val="24"/>
          <w:szCs w:val="24"/>
        </w:rPr>
      </w:pPr>
      <w:r w:rsidRPr="00EB7C7F">
        <w:rPr>
          <w:rFonts w:ascii="Calibri" w:hAnsi="Calibri" w:cs="Calibri"/>
          <w:sz w:val="24"/>
          <w:szCs w:val="24"/>
        </w:rPr>
        <w:t>Rockville, MD 20852</w:t>
      </w:r>
    </w:p>
    <w:p w:rsidR="00B515C1" w:rsidRPr="005234C3" w:rsidRDefault="00B515C1" w:rsidP="00B515C1">
      <w:pPr>
        <w:jc w:val="center"/>
        <w:rPr>
          <w:rFonts w:ascii="Calibri" w:hAnsi="Calibri" w:cs="Calibri"/>
          <w:sz w:val="24"/>
          <w:szCs w:val="24"/>
        </w:rPr>
      </w:pPr>
    </w:p>
    <w:p w:rsidR="00B515C1" w:rsidRPr="005234C3" w:rsidRDefault="00B515C1" w:rsidP="00B515C1">
      <w:pPr>
        <w:jc w:val="center"/>
        <w:rPr>
          <w:rFonts w:ascii="Calibri" w:hAnsi="Calibri" w:cs="Calibri"/>
          <w:sz w:val="24"/>
          <w:szCs w:val="24"/>
        </w:rPr>
      </w:pPr>
      <w:r w:rsidRPr="005234C3">
        <w:rPr>
          <w:rFonts w:ascii="Calibri" w:hAnsi="Calibri" w:cs="Calibri"/>
          <w:sz w:val="24"/>
          <w:szCs w:val="24"/>
        </w:rPr>
        <w:t>Phone: 301-594-8106</w:t>
      </w:r>
    </w:p>
    <w:p w:rsidR="00B515C1" w:rsidRPr="005234C3" w:rsidRDefault="00B515C1" w:rsidP="00B515C1">
      <w:pPr>
        <w:jc w:val="center"/>
        <w:rPr>
          <w:rFonts w:ascii="Calibri" w:hAnsi="Calibri" w:cs="Calibri"/>
          <w:sz w:val="24"/>
          <w:szCs w:val="24"/>
        </w:rPr>
      </w:pPr>
      <w:r w:rsidRPr="005234C3">
        <w:rPr>
          <w:rFonts w:ascii="Calibri" w:hAnsi="Calibri" w:cs="Calibri"/>
          <w:sz w:val="24"/>
          <w:szCs w:val="24"/>
        </w:rPr>
        <w:t>Fax:</w:t>
      </w:r>
      <w:r w:rsidRPr="005234C3">
        <w:rPr>
          <w:rFonts w:ascii="Calibri" w:hAnsi="Calibri" w:cs="Calibri"/>
          <w:sz w:val="24"/>
          <w:szCs w:val="24"/>
          <w:shd w:val="clear" w:color="auto" w:fill="FFFFFF"/>
        </w:rPr>
        <w:t xml:space="preserve"> </w:t>
      </w:r>
      <w:r w:rsidR="00C11DAA" w:rsidRPr="005234C3">
        <w:rPr>
          <w:rStyle w:val="apple-style-span"/>
          <w:rFonts w:ascii="Calibri" w:hAnsi="Calibri" w:cs="Calibri"/>
          <w:sz w:val="24"/>
          <w:szCs w:val="24"/>
          <w:shd w:val="clear" w:color="auto" w:fill="FFFFFF"/>
        </w:rPr>
        <w:t>301-480-0482</w:t>
      </w:r>
    </w:p>
    <w:p w:rsidR="00B61A44" w:rsidRPr="009B2C57" w:rsidRDefault="00F77632" w:rsidP="00B61A44">
      <w:pPr>
        <w:jc w:val="center"/>
        <w:rPr>
          <w:rFonts w:ascii="Calibri" w:hAnsi="Calibri" w:cs="Calibri"/>
          <w:color w:val="7F7F7F"/>
          <w:sz w:val="24"/>
          <w:szCs w:val="24"/>
        </w:rPr>
      </w:pPr>
      <w:r w:rsidRPr="00F77632">
        <w:rPr>
          <w:rFonts w:ascii="Calibri" w:hAnsi="Calibri" w:cs="Calibri"/>
          <w:sz w:val="24"/>
          <w:szCs w:val="24"/>
        </w:rPr>
        <w:t>weberpa@mail.nih.gov</w:t>
      </w:r>
    </w:p>
    <w:p w:rsidR="00E01B16" w:rsidRPr="00842855" w:rsidRDefault="00B61A44" w:rsidP="00F779E6">
      <w:pPr>
        <w:tabs>
          <w:tab w:val="left" w:pos="3510"/>
        </w:tabs>
        <w:jc w:val="center"/>
        <w:rPr>
          <w:rFonts w:ascii="Calibri" w:hAnsi="Calibri" w:cs="Calibri"/>
          <w:b/>
          <w:sz w:val="24"/>
          <w:szCs w:val="24"/>
        </w:rPr>
      </w:pPr>
      <w:r w:rsidRPr="00842855">
        <w:rPr>
          <w:rFonts w:ascii="Calibri" w:hAnsi="Calibri" w:cs="Calibri"/>
          <w:sz w:val="24"/>
          <w:szCs w:val="24"/>
        </w:rPr>
        <w:br w:type="page"/>
      </w:r>
      <w:bookmarkStart w:id="1" w:name="_Toc5610271"/>
      <w:r w:rsidR="00E01B16" w:rsidRPr="00842855">
        <w:rPr>
          <w:rFonts w:ascii="Calibri" w:hAnsi="Calibri" w:cs="Calibri"/>
          <w:b/>
          <w:sz w:val="24"/>
          <w:szCs w:val="24"/>
        </w:rPr>
        <w:lastRenderedPageBreak/>
        <w:t xml:space="preserve">Table of </w:t>
      </w:r>
      <w:r w:rsidR="005B6C76" w:rsidRPr="00842855">
        <w:rPr>
          <w:rFonts w:ascii="Calibri" w:hAnsi="Calibri" w:cs="Calibri"/>
          <w:b/>
          <w:sz w:val="24"/>
          <w:szCs w:val="24"/>
        </w:rPr>
        <w:t>C</w:t>
      </w:r>
      <w:r w:rsidR="00E01B16" w:rsidRPr="00842855">
        <w:rPr>
          <w:rFonts w:ascii="Calibri" w:hAnsi="Calibri" w:cs="Calibri"/>
          <w:b/>
          <w:sz w:val="24"/>
          <w:szCs w:val="24"/>
        </w:rPr>
        <w:t>ontents</w:t>
      </w:r>
    </w:p>
    <w:p w:rsidR="0075475E" w:rsidRPr="00842855" w:rsidRDefault="00B436FA" w:rsidP="00EB7F7D">
      <w:pPr>
        <w:pStyle w:val="TOC1"/>
        <w:rPr>
          <w:rFonts w:ascii="Calibri" w:hAnsi="Calibri" w:cs="Calibri"/>
        </w:rPr>
      </w:pPr>
      <w:r w:rsidRPr="00842855">
        <w:rPr>
          <w:rFonts w:ascii="Calibri" w:hAnsi="Calibri" w:cs="Calibri"/>
        </w:rPr>
        <w:fldChar w:fldCharType="begin"/>
      </w:r>
      <w:r w:rsidR="0075475E" w:rsidRPr="00842855">
        <w:rPr>
          <w:rFonts w:ascii="Calibri" w:hAnsi="Calibri" w:cs="Calibri"/>
        </w:rPr>
        <w:instrText xml:space="preserve"> TOC \o "1-2" \u </w:instrText>
      </w:r>
      <w:r w:rsidRPr="00842855">
        <w:rPr>
          <w:rFonts w:ascii="Calibri" w:hAnsi="Calibri" w:cs="Calibri"/>
        </w:rPr>
        <w:fldChar w:fldCharType="separate"/>
      </w:r>
      <w:r w:rsidR="0075475E" w:rsidRPr="00842855">
        <w:rPr>
          <w:rFonts w:ascii="Calibri" w:hAnsi="Calibri" w:cs="Calibri"/>
        </w:rPr>
        <w:t>A.</w:t>
      </w:r>
      <w:r w:rsidR="00EB7F7D" w:rsidRPr="00842855">
        <w:rPr>
          <w:rFonts w:ascii="Calibri" w:hAnsi="Calibri" w:cs="Calibri"/>
        </w:rPr>
        <w:tab/>
      </w:r>
      <w:r w:rsidR="0075475E" w:rsidRPr="00842855">
        <w:rPr>
          <w:rFonts w:ascii="Calibri" w:hAnsi="Calibri" w:cs="Calibri"/>
          <w:caps w:val="0"/>
          <w:smallCaps/>
        </w:rPr>
        <w:t>J</w:t>
      </w:r>
      <w:r w:rsidR="00921126" w:rsidRPr="00842855">
        <w:rPr>
          <w:rFonts w:ascii="Calibri" w:hAnsi="Calibri" w:cs="Calibri"/>
          <w:caps w:val="0"/>
          <w:smallCaps/>
        </w:rPr>
        <w:t>ustification</w:t>
      </w:r>
      <w:r w:rsidR="0075475E" w:rsidRPr="00842855">
        <w:rPr>
          <w:rFonts w:ascii="Calibri" w:hAnsi="Calibri" w:cs="Calibri"/>
        </w:rPr>
        <w:tab/>
      </w:r>
      <w:r w:rsidRPr="00842855">
        <w:rPr>
          <w:rFonts w:ascii="Calibri" w:hAnsi="Calibri" w:cs="Calibri"/>
        </w:rPr>
        <w:fldChar w:fldCharType="begin"/>
      </w:r>
      <w:r w:rsidR="0075475E" w:rsidRPr="00842855">
        <w:rPr>
          <w:rFonts w:ascii="Calibri" w:hAnsi="Calibri" w:cs="Calibri"/>
        </w:rPr>
        <w:instrText xml:space="preserve"> PAGEREF _Toc99178777 \h </w:instrText>
      </w:r>
      <w:r w:rsidRPr="00842855">
        <w:rPr>
          <w:rFonts w:ascii="Calibri" w:hAnsi="Calibri" w:cs="Calibri"/>
        </w:rPr>
      </w:r>
      <w:r w:rsidRPr="00842855">
        <w:rPr>
          <w:rFonts w:ascii="Calibri" w:hAnsi="Calibri" w:cs="Calibri"/>
        </w:rPr>
        <w:fldChar w:fldCharType="separate"/>
      </w:r>
      <w:r w:rsidR="00581D7B">
        <w:rPr>
          <w:rFonts w:ascii="Calibri" w:hAnsi="Calibri" w:cs="Calibri"/>
        </w:rPr>
        <w:t>1</w:t>
      </w:r>
      <w:r w:rsidRPr="00842855">
        <w:rPr>
          <w:rFonts w:ascii="Calibri" w:hAnsi="Calibri" w:cs="Calibri"/>
        </w:rPr>
        <w:fldChar w:fldCharType="end"/>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w:t>
      </w:r>
      <w:r w:rsidRPr="00842855">
        <w:rPr>
          <w:rFonts w:ascii="Calibri" w:hAnsi="Calibri" w:cs="Calibri"/>
          <w:noProof/>
          <w:sz w:val="24"/>
          <w:szCs w:val="24"/>
        </w:rPr>
        <w:tab/>
      </w:r>
      <w:r w:rsidR="0075475E" w:rsidRPr="00842855">
        <w:rPr>
          <w:rFonts w:ascii="Calibri" w:hAnsi="Calibri" w:cs="Calibri"/>
          <w:noProof/>
          <w:sz w:val="24"/>
          <w:szCs w:val="24"/>
        </w:rPr>
        <w:t>Circumstances Making the Collection of Information Necessary</w:t>
      </w:r>
      <w:r w:rsidR="0075475E" w:rsidRPr="00842855">
        <w:rPr>
          <w:rFonts w:ascii="Calibri" w:hAnsi="Calibri" w:cs="Calibri"/>
          <w:noProof/>
          <w:sz w:val="24"/>
          <w:szCs w:val="24"/>
        </w:rPr>
        <w:tab/>
      </w:r>
      <w:r w:rsidR="00B436FA" w:rsidRPr="00842855">
        <w:rPr>
          <w:rFonts w:ascii="Calibri" w:hAnsi="Calibri" w:cs="Calibri"/>
          <w:noProof/>
          <w:sz w:val="24"/>
          <w:szCs w:val="24"/>
        </w:rPr>
        <w:fldChar w:fldCharType="begin"/>
      </w:r>
      <w:r w:rsidR="0075475E" w:rsidRPr="00842855">
        <w:rPr>
          <w:rFonts w:ascii="Calibri" w:hAnsi="Calibri" w:cs="Calibri"/>
          <w:noProof/>
          <w:sz w:val="24"/>
          <w:szCs w:val="24"/>
        </w:rPr>
        <w:instrText xml:space="preserve"> PAGEREF _Toc99178778 \h </w:instrText>
      </w:r>
      <w:r w:rsidR="00B436FA" w:rsidRPr="00842855">
        <w:rPr>
          <w:rFonts w:ascii="Calibri" w:hAnsi="Calibri" w:cs="Calibri"/>
          <w:noProof/>
          <w:sz w:val="24"/>
          <w:szCs w:val="24"/>
        </w:rPr>
      </w:r>
      <w:r w:rsidR="00B436FA" w:rsidRPr="00842855">
        <w:rPr>
          <w:rFonts w:ascii="Calibri" w:hAnsi="Calibri" w:cs="Calibri"/>
          <w:noProof/>
          <w:sz w:val="24"/>
          <w:szCs w:val="24"/>
        </w:rPr>
        <w:fldChar w:fldCharType="separate"/>
      </w:r>
      <w:r w:rsidR="00581D7B">
        <w:rPr>
          <w:rFonts w:ascii="Calibri" w:hAnsi="Calibri" w:cs="Calibri"/>
          <w:noProof/>
          <w:sz w:val="24"/>
          <w:szCs w:val="24"/>
        </w:rPr>
        <w:t>1</w:t>
      </w:r>
      <w:r w:rsidR="00B436FA" w:rsidRPr="00842855">
        <w:rPr>
          <w:rFonts w:ascii="Calibri" w:hAnsi="Calibri" w:cs="Calibri"/>
          <w:noProof/>
          <w:sz w:val="24"/>
          <w:szCs w:val="24"/>
        </w:rPr>
        <w:fldChar w:fldCharType="end"/>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2.</w:t>
      </w:r>
      <w:r w:rsidR="0075475E" w:rsidRPr="00842855">
        <w:rPr>
          <w:rFonts w:ascii="Calibri" w:hAnsi="Calibri" w:cs="Calibri"/>
          <w:noProof/>
          <w:sz w:val="24"/>
          <w:szCs w:val="24"/>
        </w:rPr>
        <w:tab/>
        <w:t>Purpose and Use of the Information</w:t>
      </w:r>
      <w:r w:rsidR="00CC2A3E" w:rsidRPr="00842855">
        <w:rPr>
          <w:rFonts w:ascii="Calibri" w:hAnsi="Calibri" w:cs="Calibri"/>
          <w:noProof/>
          <w:sz w:val="24"/>
          <w:szCs w:val="24"/>
        </w:rPr>
        <w:t xml:space="preserve"> Collection</w:t>
      </w:r>
      <w:r w:rsidR="003C272E">
        <w:rPr>
          <w:rFonts w:ascii="Calibri" w:hAnsi="Calibri" w:cs="Calibri"/>
          <w:noProof/>
          <w:sz w:val="24"/>
          <w:szCs w:val="24"/>
        </w:rPr>
        <w:tab/>
      </w:r>
      <w:r w:rsidR="004663B7">
        <w:rPr>
          <w:rFonts w:ascii="Calibri" w:hAnsi="Calibri" w:cs="Calibri"/>
          <w:noProof/>
          <w:sz w:val="24"/>
          <w:szCs w:val="24"/>
        </w:rPr>
        <w:t>4</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3</w:t>
      </w:r>
      <w:r w:rsidR="0075475E" w:rsidRPr="00842855">
        <w:rPr>
          <w:rFonts w:ascii="Calibri" w:hAnsi="Calibri" w:cs="Calibri"/>
          <w:noProof/>
          <w:sz w:val="24"/>
          <w:szCs w:val="24"/>
        </w:rPr>
        <w:tab/>
        <w:t xml:space="preserve">Use of </w:t>
      </w:r>
      <w:r w:rsidR="00AA0184" w:rsidRPr="00842855">
        <w:rPr>
          <w:rFonts w:ascii="Calibri" w:hAnsi="Calibri" w:cs="Calibri"/>
          <w:noProof/>
          <w:sz w:val="24"/>
          <w:szCs w:val="24"/>
        </w:rPr>
        <w:t xml:space="preserve">Improved </w:t>
      </w:r>
      <w:r w:rsidR="0075475E" w:rsidRPr="00842855">
        <w:rPr>
          <w:rFonts w:ascii="Calibri" w:hAnsi="Calibri" w:cs="Calibri"/>
          <w:noProof/>
          <w:sz w:val="24"/>
          <w:szCs w:val="24"/>
        </w:rPr>
        <w:t>Information Technology and Burden Reduction</w:t>
      </w:r>
      <w:r w:rsidR="0075475E" w:rsidRPr="00842855">
        <w:rPr>
          <w:rFonts w:ascii="Calibri" w:hAnsi="Calibri" w:cs="Calibri"/>
          <w:noProof/>
          <w:sz w:val="24"/>
          <w:szCs w:val="24"/>
        </w:rPr>
        <w:tab/>
      </w:r>
      <w:r w:rsidR="004663B7">
        <w:rPr>
          <w:rFonts w:ascii="Calibri" w:hAnsi="Calibri" w:cs="Calibri"/>
          <w:noProof/>
          <w:sz w:val="24"/>
          <w:szCs w:val="24"/>
        </w:rPr>
        <w:t>6</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4</w:t>
      </w:r>
      <w:r w:rsidR="0075475E" w:rsidRPr="00842855">
        <w:rPr>
          <w:rFonts w:ascii="Calibri" w:hAnsi="Calibri" w:cs="Calibri"/>
          <w:noProof/>
          <w:sz w:val="24"/>
          <w:szCs w:val="24"/>
        </w:rPr>
        <w:tab/>
        <w:t>Efforts to Identify Duplication and Use of Similar Information</w:t>
      </w:r>
      <w:r w:rsidR="0075475E" w:rsidRPr="00842855">
        <w:rPr>
          <w:rFonts w:ascii="Calibri" w:hAnsi="Calibri" w:cs="Calibri"/>
          <w:noProof/>
          <w:sz w:val="24"/>
          <w:szCs w:val="24"/>
        </w:rPr>
        <w:tab/>
      </w:r>
      <w:r w:rsidR="004663B7">
        <w:rPr>
          <w:rFonts w:ascii="Calibri" w:hAnsi="Calibri" w:cs="Calibri"/>
          <w:noProof/>
          <w:sz w:val="24"/>
          <w:szCs w:val="24"/>
        </w:rPr>
        <w:t>7</w:t>
      </w:r>
    </w:p>
    <w:p w:rsidR="009A27B2"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5</w:t>
      </w:r>
      <w:r w:rsidR="0075475E" w:rsidRPr="00842855">
        <w:rPr>
          <w:rFonts w:ascii="Calibri" w:hAnsi="Calibri" w:cs="Calibri"/>
          <w:noProof/>
          <w:sz w:val="24"/>
          <w:szCs w:val="24"/>
        </w:rPr>
        <w:tab/>
        <w:t>Impact on Small Businesses or Other Small Entities</w:t>
      </w:r>
      <w:r w:rsidR="0075475E" w:rsidRPr="00842855">
        <w:rPr>
          <w:rFonts w:ascii="Calibri" w:hAnsi="Calibri" w:cs="Calibri"/>
          <w:noProof/>
          <w:sz w:val="24"/>
          <w:szCs w:val="24"/>
        </w:rPr>
        <w:tab/>
      </w:r>
      <w:r w:rsidR="004663B7">
        <w:rPr>
          <w:rFonts w:ascii="Calibri" w:hAnsi="Calibri" w:cs="Calibri"/>
          <w:noProof/>
          <w:sz w:val="24"/>
          <w:szCs w:val="24"/>
        </w:rPr>
        <w:t>7</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6</w:t>
      </w:r>
      <w:r w:rsidR="0075475E" w:rsidRPr="00842855">
        <w:rPr>
          <w:rFonts w:ascii="Calibri" w:hAnsi="Calibri" w:cs="Calibri"/>
          <w:noProof/>
          <w:sz w:val="24"/>
          <w:szCs w:val="24"/>
        </w:rPr>
        <w:tab/>
        <w:t>Consequences of Collecting the Information Less Frequently</w:t>
      </w:r>
      <w:r w:rsidR="0075475E" w:rsidRPr="00842855">
        <w:rPr>
          <w:rFonts w:ascii="Calibri" w:hAnsi="Calibri" w:cs="Calibri"/>
          <w:noProof/>
          <w:sz w:val="24"/>
          <w:szCs w:val="24"/>
        </w:rPr>
        <w:tab/>
      </w:r>
      <w:r w:rsidR="009F3BC1">
        <w:rPr>
          <w:rFonts w:ascii="Calibri" w:hAnsi="Calibri" w:cs="Calibri"/>
          <w:noProof/>
          <w:sz w:val="24"/>
          <w:szCs w:val="24"/>
        </w:rPr>
        <w:t>8</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A.7</w:t>
      </w:r>
      <w:r w:rsidR="0075475E" w:rsidRPr="00842855">
        <w:rPr>
          <w:rFonts w:ascii="Calibri" w:hAnsi="Calibri" w:cs="Calibri"/>
          <w:noProof/>
          <w:sz w:val="24"/>
          <w:szCs w:val="24"/>
        </w:rPr>
        <w:tab/>
        <w:t>Special Circumstances Relating to the Guidelines of 5 CFR 1320.5</w:t>
      </w:r>
      <w:r w:rsidR="0075475E" w:rsidRPr="00842855">
        <w:rPr>
          <w:rFonts w:ascii="Calibri" w:hAnsi="Calibri" w:cs="Calibri"/>
          <w:noProof/>
          <w:sz w:val="24"/>
          <w:szCs w:val="24"/>
        </w:rPr>
        <w:tab/>
      </w:r>
      <w:r w:rsidR="00EB68F3">
        <w:rPr>
          <w:rFonts w:ascii="Calibri" w:hAnsi="Calibri" w:cs="Calibri"/>
          <w:noProof/>
          <w:sz w:val="24"/>
          <w:szCs w:val="24"/>
        </w:rPr>
        <w:t>8</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A.8</w:t>
      </w:r>
      <w:r w:rsidR="0075475E" w:rsidRPr="00842855">
        <w:rPr>
          <w:rFonts w:ascii="Calibri" w:hAnsi="Calibri" w:cs="Calibri"/>
          <w:noProof/>
          <w:sz w:val="24"/>
          <w:szCs w:val="24"/>
        </w:rPr>
        <w:tab/>
        <w:t xml:space="preserve">Comments in Response to the Federal Register Notice and Efforts to Consult Outside </w:t>
      </w:r>
      <w:r w:rsidR="00AA0184" w:rsidRPr="00842855">
        <w:rPr>
          <w:rFonts w:ascii="Calibri" w:hAnsi="Calibri" w:cs="Calibri"/>
          <w:noProof/>
          <w:sz w:val="24"/>
          <w:szCs w:val="24"/>
        </w:rPr>
        <w:t xml:space="preserve">the </w:t>
      </w:r>
      <w:r w:rsidR="0075475E" w:rsidRPr="00842855">
        <w:rPr>
          <w:rFonts w:ascii="Calibri" w:hAnsi="Calibri" w:cs="Calibri"/>
          <w:noProof/>
          <w:sz w:val="24"/>
          <w:szCs w:val="24"/>
        </w:rPr>
        <w:t>Agency</w:t>
      </w:r>
      <w:r w:rsidR="0075475E" w:rsidRPr="00842855">
        <w:rPr>
          <w:rFonts w:ascii="Calibri" w:hAnsi="Calibri" w:cs="Calibri"/>
          <w:noProof/>
          <w:sz w:val="24"/>
          <w:szCs w:val="24"/>
        </w:rPr>
        <w:tab/>
      </w:r>
      <w:r w:rsidR="00EB68F3">
        <w:rPr>
          <w:rFonts w:ascii="Calibri" w:hAnsi="Calibri" w:cs="Calibri"/>
          <w:noProof/>
          <w:sz w:val="24"/>
          <w:szCs w:val="24"/>
        </w:rPr>
        <w:t>8</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A.9</w:t>
      </w:r>
      <w:r w:rsidR="0075475E" w:rsidRPr="00842855">
        <w:rPr>
          <w:rFonts w:ascii="Calibri" w:hAnsi="Calibri" w:cs="Calibri"/>
          <w:noProof/>
          <w:sz w:val="24"/>
          <w:szCs w:val="24"/>
        </w:rPr>
        <w:tab/>
        <w:t>Explanation of Any Payment o</w:t>
      </w:r>
      <w:r w:rsidR="00CD445F" w:rsidRPr="00842855">
        <w:rPr>
          <w:rFonts w:ascii="Calibri" w:hAnsi="Calibri" w:cs="Calibri"/>
          <w:noProof/>
          <w:sz w:val="24"/>
          <w:szCs w:val="24"/>
        </w:rPr>
        <w:t>r</w:t>
      </w:r>
      <w:r w:rsidR="0075475E" w:rsidRPr="00842855">
        <w:rPr>
          <w:rFonts w:ascii="Calibri" w:hAnsi="Calibri" w:cs="Calibri"/>
          <w:noProof/>
          <w:sz w:val="24"/>
          <w:szCs w:val="24"/>
        </w:rPr>
        <w:t xml:space="preserve"> Gift to Respondents</w:t>
      </w:r>
      <w:r w:rsidR="0075475E" w:rsidRPr="00842855">
        <w:rPr>
          <w:rFonts w:ascii="Calibri" w:hAnsi="Calibri" w:cs="Calibri"/>
          <w:noProof/>
          <w:sz w:val="24"/>
          <w:szCs w:val="24"/>
        </w:rPr>
        <w:tab/>
      </w:r>
      <w:r w:rsidR="00EB68F3">
        <w:rPr>
          <w:rFonts w:ascii="Calibri" w:hAnsi="Calibri" w:cs="Calibri"/>
          <w:noProof/>
          <w:sz w:val="24"/>
          <w:szCs w:val="24"/>
        </w:rPr>
        <w:t>9</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10</w:t>
      </w:r>
      <w:r w:rsidR="0075475E" w:rsidRPr="00842855">
        <w:rPr>
          <w:rFonts w:ascii="Calibri" w:hAnsi="Calibri" w:cs="Calibri"/>
          <w:noProof/>
          <w:sz w:val="24"/>
          <w:szCs w:val="24"/>
        </w:rPr>
        <w:tab/>
        <w:t>Assurance of Confidentiality Provided to Respondents</w:t>
      </w:r>
      <w:r w:rsidR="0075475E" w:rsidRPr="00842855">
        <w:rPr>
          <w:rFonts w:ascii="Calibri" w:hAnsi="Calibri" w:cs="Calibri"/>
          <w:noProof/>
          <w:sz w:val="24"/>
          <w:szCs w:val="24"/>
        </w:rPr>
        <w:tab/>
      </w:r>
      <w:r w:rsidR="00B11184">
        <w:rPr>
          <w:rFonts w:ascii="Calibri" w:hAnsi="Calibri" w:cs="Calibri"/>
          <w:noProof/>
          <w:sz w:val="24"/>
          <w:szCs w:val="24"/>
        </w:rPr>
        <w:t>9</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11</w:t>
      </w:r>
      <w:r w:rsidR="0075475E" w:rsidRPr="00842855">
        <w:rPr>
          <w:rFonts w:ascii="Calibri" w:hAnsi="Calibri" w:cs="Calibri"/>
          <w:noProof/>
          <w:sz w:val="24"/>
          <w:szCs w:val="24"/>
        </w:rPr>
        <w:tab/>
        <w:t>Justification for Sensitive Questions</w:t>
      </w:r>
      <w:r w:rsidR="0075475E" w:rsidRPr="00842855">
        <w:rPr>
          <w:rFonts w:ascii="Calibri" w:hAnsi="Calibri" w:cs="Calibri"/>
          <w:noProof/>
          <w:sz w:val="24"/>
          <w:szCs w:val="24"/>
        </w:rPr>
        <w:tab/>
      </w:r>
      <w:r w:rsidR="00FA4F53">
        <w:rPr>
          <w:rFonts w:ascii="Calibri" w:hAnsi="Calibri" w:cs="Calibri"/>
          <w:noProof/>
          <w:sz w:val="24"/>
          <w:szCs w:val="24"/>
        </w:rPr>
        <w:t>1</w:t>
      </w:r>
      <w:r w:rsidR="00B11184">
        <w:rPr>
          <w:rFonts w:ascii="Calibri" w:hAnsi="Calibri" w:cs="Calibri"/>
          <w:noProof/>
          <w:sz w:val="24"/>
          <w:szCs w:val="24"/>
        </w:rPr>
        <w:t>1</w:t>
      </w:r>
    </w:p>
    <w:p w:rsidR="0075475E" w:rsidRPr="00842855" w:rsidRDefault="005B07A6" w:rsidP="00393AD1">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12</w:t>
      </w:r>
      <w:r w:rsidR="0075475E" w:rsidRPr="00842855">
        <w:rPr>
          <w:rFonts w:ascii="Calibri" w:hAnsi="Calibri" w:cs="Calibri"/>
          <w:noProof/>
          <w:sz w:val="24"/>
          <w:szCs w:val="24"/>
        </w:rPr>
        <w:tab/>
        <w:t xml:space="preserve">Estimates of Annualized </w:t>
      </w:r>
      <w:r w:rsidR="00AA0184" w:rsidRPr="00842855">
        <w:rPr>
          <w:rFonts w:ascii="Calibri" w:hAnsi="Calibri" w:cs="Calibri"/>
          <w:noProof/>
          <w:sz w:val="24"/>
          <w:szCs w:val="24"/>
        </w:rPr>
        <w:t>Burden Hours And</w:t>
      </w:r>
      <w:r w:rsidR="0075475E" w:rsidRPr="00842855">
        <w:rPr>
          <w:rFonts w:ascii="Calibri" w:hAnsi="Calibri" w:cs="Calibri"/>
          <w:noProof/>
          <w:sz w:val="24"/>
          <w:szCs w:val="24"/>
        </w:rPr>
        <w:t xml:space="preserve"> Costs</w:t>
      </w:r>
      <w:r w:rsidR="0075475E" w:rsidRPr="00842855">
        <w:rPr>
          <w:rFonts w:ascii="Calibri" w:hAnsi="Calibri" w:cs="Calibri"/>
          <w:noProof/>
          <w:sz w:val="24"/>
          <w:szCs w:val="24"/>
        </w:rPr>
        <w:tab/>
      </w:r>
      <w:r w:rsidR="00FA4F53">
        <w:rPr>
          <w:rFonts w:ascii="Calibri" w:hAnsi="Calibri" w:cs="Calibri"/>
          <w:noProof/>
          <w:sz w:val="24"/>
          <w:szCs w:val="24"/>
        </w:rPr>
        <w:t>1</w:t>
      </w:r>
      <w:r w:rsidR="00581D7B">
        <w:rPr>
          <w:rFonts w:ascii="Calibri" w:hAnsi="Calibri" w:cs="Calibri"/>
          <w:noProof/>
          <w:sz w:val="24"/>
          <w:szCs w:val="24"/>
        </w:rPr>
        <w:t>1</w:t>
      </w:r>
    </w:p>
    <w:p w:rsidR="00CD445F" w:rsidRPr="00842855" w:rsidRDefault="005B07A6" w:rsidP="007775FE">
      <w:pPr>
        <w:pStyle w:val="TOC2"/>
        <w:spacing w:before="0" w:after="0"/>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13</w:t>
      </w:r>
      <w:r w:rsidR="0075475E" w:rsidRPr="00842855">
        <w:rPr>
          <w:rFonts w:ascii="Calibri" w:hAnsi="Calibri" w:cs="Calibri"/>
          <w:noProof/>
          <w:sz w:val="24"/>
          <w:szCs w:val="24"/>
        </w:rPr>
        <w:tab/>
        <w:t>Estimate</w:t>
      </w:r>
      <w:r w:rsidR="007A67CE" w:rsidRPr="00842855">
        <w:rPr>
          <w:rFonts w:ascii="Calibri" w:hAnsi="Calibri" w:cs="Calibri"/>
          <w:noProof/>
          <w:sz w:val="24"/>
          <w:szCs w:val="24"/>
        </w:rPr>
        <w:t>s</w:t>
      </w:r>
      <w:r w:rsidR="0075475E" w:rsidRPr="00842855">
        <w:rPr>
          <w:rFonts w:ascii="Calibri" w:hAnsi="Calibri" w:cs="Calibri"/>
          <w:noProof/>
          <w:sz w:val="24"/>
          <w:szCs w:val="24"/>
        </w:rPr>
        <w:t xml:space="preserve"> of Other Total Annual Cost Burden to Respondents </w:t>
      </w:r>
      <w:r w:rsidR="007C0203" w:rsidRPr="00842855">
        <w:rPr>
          <w:rFonts w:ascii="Calibri" w:hAnsi="Calibri" w:cs="Calibri"/>
          <w:noProof/>
          <w:sz w:val="24"/>
          <w:szCs w:val="24"/>
        </w:rPr>
        <w:t>and</w:t>
      </w:r>
      <w:r w:rsidR="0075475E" w:rsidRPr="00842855">
        <w:rPr>
          <w:rFonts w:ascii="Calibri" w:hAnsi="Calibri" w:cs="Calibri"/>
          <w:noProof/>
          <w:sz w:val="24"/>
          <w:szCs w:val="24"/>
        </w:rPr>
        <w:t xml:space="preserve"> </w:t>
      </w:r>
    </w:p>
    <w:p w:rsidR="0075475E" w:rsidRPr="00842855" w:rsidRDefault="00CD445F" w:rsidP="007775FE">
      <w:pPr>
        <w:pStyle w:val="TOC2"/>
        <w:spacing w:before="0" w:after="0"/>
        <w:rPr>
          <w:rFonts w:ascii="Calibri" w:hAnsi="Calibri" w:cs="Calibri"/>
          <w:noProof/>
          <w:sz w:val="24"/>
          <w:szCs w:val="24"/>
        </w:rPr>
      </w:pPr>
      <w:r w:rsidRPr="00842855">
        <w:rPr>
          <w:rFonts w:ascii="Calibri" w:hAnsi="Calibri" w:cs="Calibri"/>
          <w:noProof/>
          <w:sz w:val="24"/>
          <w:szCs w:val="24"/>
        </w:rPr>
        <w:tab/>
      </w:r>
      <w:r w:rsidR="0075475E" w:rsidRPr="00842855">
        <w:rPr>
          <w:rFonts w:ascii="Calibri" w:hAnsi="Calibri" w:cs="Calibri"/>
          <w:noProof/>
          <w:sz w:val="24"/>
          <w:szCs w:val="24"/>
        </w:rPr>
        <w:t>Record</w:t>
      </w:r>
      <w:r w:rsidR="007C0203" w:rsidRPr="00842855">
        <w:rPr>
          <w:rFonts w:ascii="Calibri" w:hAnsi="Calibri" w:cs="Calibri"/>
          <w:noProof/>
          <w:sz w:val="24"/>
          <w:szCs w:val="24"/>
        </w:rPr>
        <w:t xml:space="preserve"> K</w:t>
      </w:r>
      <w:r w:rsidR="0075475E" w:rsidRPr="00842855">
        <w:rPr>
          <w:rFonts w:ascii="Calibri" w:hAnsi="Calibri" w:cs="Calibri"/>
          <w:noProof/>
          <w:sz w:val="24"/>
          <w:szCs w:val="24"/>
        </w:rPr>
        <w:t>eepers</w:t>
      </w:r>
      <w:r w:rsidR="0075475E" w:rsidRPr="00842855">
        <w:rPr>
          <w:rFonts w:ascii="Calibri" w:hAnsi="Calibri" w:cs="Calibri"/>
          <w:noProof/>
          <w:sz w:val="24"/>
          <w:szCs w:val="24"/>
        </w:rPr>
        <w:tab/>
      </w:r>
      <w:r w:rsidR="00FA4F53">
        <w:rPr>
          <w:rFonts w:ascii="Calibri" w:hAnsi="Calibri" w:cs="Calibri"/>
          <w:noProof/>
          <w:sz w:val="24"/>
          <w:szCs w:val="24"/>
        </w:rPr>
        <w:t>1</w:t>
      </w:r>
      <w:r w:rsidR="00581D7B">
        <w:rPr>
          <w:rFonts w:ascii="Calibri" w:hAnsi="Calibri" w:cs="Calibri"/>
          <w:noProof/>
          <w:sz w:val="24"/>
          <w:szCs w:val="24"/>
        </w:rPr>
        <w:t>3</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14</w:t>
      </w:r>
      <w:r w:rsidR="0075475E" w:rsidRPr="00842855">
        <w:rPr>
          <w:rFonts w:ascii="Calibri" w:hAnsi="Calibri" w:cs="Calibri"/>
          <w:noProof/>
          <w:sz w:val="24"/>
          <w:szCs w:val="24"/>
        </w:rPr>
        <w:tab/>
        <w:t>Annualized Cost to the Federal Government</w:t>
      </w:r>
      <w:r w:rsidR="0075475E" w:rsidRPr="00842855">
        <w:rPr>
          <w:rFonts w:ascii="Calibri" w:hAnsi="Calibri" w:cs="Calibri"/>
          <w:noProof/>
          <w:sz w:val="24"/>
          <w:szCs w:val="24"/>
        </w:rPr>
        <w:tab/>
      </w:r>
      <w:r w:rsidR="00FA4F53">
        <w:rPr>
          <w:rFonts w:ascii="Calibri" w:hAnsi="Calibri" w:cs="Calibri"/>
          <w:noProof/>
          <w:sz w:val="24"/>
          <w:szCs w:val="24"/>
        </w:rPr>
        <w:t>1</w:t>
      </w:r>
      <w:r w:rsidR="00581D7B">
        <w:rPr>
          <w:rFonts w:ascii="Calibri" w:hAnsi="Calibri" w:cs="Calibri"/>
          <w:noProof/>
          <w:sz w:val="24"/>
          <w:szCs w:val="24"/>
        </w:rPr>
        <w:t>3</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15</w:t>
      </w:r>
      <w:r w:rsidR="0075475E" w:rsidRPr="00842855">
        <w:rPr>
          <w:rFonts w:ascii="Calibri" w:hAnsi="Calibri" w:cs="Calibri"/>
          <w:noProof/>
          <w:sz w:val="24"/>
          <w:szCs w:val="24"/>
        </w:rPr>
        <w:tab/>
        <w:t>Explanation for Program Changes or Adjustments</w:t>
      </w:r>
      <w:r w:rsidR="0075475E" w:rsidRPr="00842855">
        <w:rPr>
          <w:rFonts w:ascii="Calibri" w:hAnsi="Calibri" w:cs="Calibri"/>
          <w:noProof/>
          <w:sz w:val="24"/>
          <w:szCs w:val="24"/>
        </w:rPr>
        <w:tab/>
      </w:r>
      <w:r w:rsidR="00FA4F53">
        <w:rPr>
          <w:rFonts w:ascii="Calibri" w:hAnsi="Calibri" w:cs="Calibri"/>
          <w:noProof/>
          <w:sz w:val="24"/>
          <w:szCs w:val="24"/>
        </w:rPr>
        <w:t>1</w:t>
      </w:r>
      <w:r w:rsidR="00B06535">
        <w:rPr>
          <w:rFonts w:ascii="Calibri" w:hAnsi="Calibri" w:cs="Calibri"/>
          <w:noProof/>
          <w:sz w:val="24"/>
          <w:szCs w:val="24"/>
        </w:rPr>
        <w:t>4</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A.16</w:t>
      </w:r>
      <w:r w:rsidR="0075475E" w:rsidRPr="00842855">
        <w:rPr>
          <w:rFonts w:ascii="Calibri" w:hAnsi="Calibri" w:cs="Calibri"/>
          <w:noProof/>
          <w:sz w:val="24"/>
          <w:szCs w:val="24"/>
        </w:rPr>
        <w:tab/>
        <w:t>Plans for Tabulation and Publication and Project Time Schedule</w:t>
      </w:r>
      <w:r w:rsidR="0075475E" w:rsidRPr="00842855">
        <w:rPr>
          <w:rFonts w:ascii="Calibri" w:hAnsi="Calibri" w:cs="Calibri"/>
          <w:noProof/>
          <w:sz w:val="24"/>
          <w:szCs w:val="24"/>
        </w:rPr>
        <w:tab/>
      </w:r>
      <w:r w:rsidR="00FA4F53">
        <w:rPr>
          <w:rFonts w:ascii="Calibri" w:hAnsi="Calibri" w:cs="Calibri"/>
          <w:noProof/>
          <w:sz w:val="24"/>
          <w:szCs w:val="24"/>
        </w:rPr>
        <w:t>1</w:t>
      </w:r>
      <w:r w:rsidR="00B06535">
        <w:rPr>
          <w:rFonts w:ascii="Calibri" w:hAnsi="Calibri" w:cs="Calibri"/>
          <w:noProof/>
          <w:sz w:val="24"/>
          <w:szCs w:val="24"/>
        </w:rPr>
        <w:t>4</w:t>
      </w:r>
    </w:p>
    <w:p w:rsidR="0075475E" w:rsidRPr="00842855"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17</w:t>
      </w:r>
      <w:r w:rsidR="0075475E" w:rsidRPr="00842855">
        <w:rPr>
          <w:rFonts w:ascii="Calibri" w:hAnsi="Calibri" w:cs="Calibri"/>
          <w:noProof/>
          <w:sz w:val="24"/>
          <w:szCs w:val="24"/>
        </w:rPr>
        <w:tab/>
        <w:t>Reason(s) Display of OMB Expiration Date is Inappropriate</w:t>
      </w:r>
      <w:r w:rsidR="0075475E" w:rsidRPr="00842855">
        <w:rPr>
          <w:rFonts w:ascii="Calibri" w:hAnsi="Calibri" w:cs="Calibri"/>
          <w:noProof/>
          <w:sz w:val="24"/>
          <w:szCs w:val="24"/>
        </w:rPr>
        <w:tab/>
      </w:r>
      <w:r w:rsidR="00B06535">
        <w:rPr>
          <w:rFonts w:ascii="Calibri" w:hAnsi="Calibri" w:cs="Calibri"/>
          <w:noProof/>
          <w:sz w:val="24"/>
          <w:szCs w:val="24"/>
        </w:rPr>
        <w:t>1</w:t>
      </w:r>
      <w:r w:rsidR="006D0450">
        <w:rPr>
          <w:rFonts w:ascii="Calibri" w:hAnsi="Calibri" w:cs="Calibri"/>
          <w:noProof/>
          <w:sz w:val="24"/>
          <w:szCs w:val="24"/>
        </w:rPr>
        <w:t>8</w:t>
      </w:r>
    </w:p>
    <w:p w:rsidR="0075475E" w:rsidRDefault="005B07A6" w:rsidP="005B07A6">
      <w:pPr>
        <w:pStyle w:val="TOC2"/>
        <w:rPr>
          <w:rFonts w:ascii="Calibri" w:hAnsi="Calibri" w:cs="Calibri"/>
          <w:noProof/>
          <w:sz w:val="24"/>
          <w:szCs w:val="24"/>
        </w:rPr>
      </w:pPr>
      <w:r w:rsidRPr="00842855">
        <w:rPr>
          <w:rFonts w:ascii="Calibri" w:hAnsi="Calibri" w:cs="Calibri"/>
          <w:noProof/>
          <w:sz w:val="24"/>
          <w:szCs w:val="24"/>
        </w:rPr>
        <w:t>A.</w:t>
      </w:r>
      <w:r w:rsidR="0075475E" w:rsidRPr="00842855">
        <w:rPr>
          <w:rFonts w:ascii="Calibri" w:hAnsi="Calibri" w:cs="Calibri"/>
          <w:noProof/>
          <w:sz w:val="24"/>
          <w:szCs w:val="24"/>
        </w:rPr>
        <w:t>18</w:t>
      </w:r>
      <w:r w:rsidR="0075475E" w:rsidRPr="00842855">
        <w:rPr>
          <w:rFonts w:ascii="Calibri" w:hAnsi="Calibri" w:cs="Calibri"/>
          <w:noProof/>
          <w:sz w:val="24"/>
          <w:szCs w:val="24"/>
        </w:rPr>
        <w:tab/>
        <w:t>Exceptions to Certification for Paperwork Reduction Act Submissions</w:t>
      </w:r>
      <w:r w:rsidR="0075475E" w:rsidRPr="00842855">
        <w:rPr>
          <w:rFonts w:ascii="Calibri" w:hAnsi="Calibri" w:cs="Calibri"/>
          <w:noProof/>
          <w:sz w:val="24"/>
          <w:szCs w:val="24"/>
        </w:rPr>
        <w:tab/>
      </w:r>
      <w:r w:rsidR="00B06535">
        <w:rPr>
          <w:rFonts w:ascii="Calibri" w:hAnsi="Calibri" w:cs="Calibri"/>
          <w:noProof/>
          <w:sz w:val="24"/>
          <w:szCs w:val="24"/>
        </w:rPr>
        <w:t>1</w:t>
      </w:r>
      <w:r w:rsidR="006D0450">
        <w:rPr>
          <w:rFonts w:ascii="Calibri" w:hAnsi="Calibri" w:cs="Calibri"/>
          <w:noProof/>
          <w:sz w:val="24"/>
          <w:szCs w:val="24"/>
        </w:rPr>
        <w:t>8</w:t>
      </w:r>
    </w:p>
    <w:p w:rsidR="0082706F" w:rsidRPr="00842855" w:rsidRDefault="00414BAE" w:rsidP="005B07A6">
      <w:pPr>
        <w:pStyle w:val="TOC2"/>
        <w:rPr>
          <w:rFonts w:ascii="Calibri" w:hAnsi="Calibri" w:cs="Calibri"/>
          <w:noProof/>
          <w:sz w:val="24"/>
          <w:szCs w:val="24"/>
        </w:rPr>
      </w:pPr>
      <w:r>
        <w:rPr>
          <w:rFonts w:ascii="Calibri" w:hAnsi="Calibri" w:cs="Calibri"/>
          <w:noProof/>
          <w:sz w:val="24"/>
          <w:szCs w:val="24"/>
        </w:rPr>
        <w:t>Reference List</w:t>
      </w:r>
      <w:r>
        <w:rPr>
          <w:rFonts w:ascii="Calibri" w:hAnsi="Calibri" w:cs="Calibri"/>
          <w:noProof/>
          <w:sz w:val="24"/>
          <w:szCs w:val="24"/>
        </w:rPr>
        <w:tab/>
        <w:t>1</w:t>
      </w:r>
      <w:r w:rsidR="006D0450">
        <w:rPr>
          <w:rFonts w:ascii="Calibri" w:hAnsi="Calibri" w:cs="Calibri"/>
          <w:noProof/>
          <w:sz w:val="24"/>
          <w:szCs w:val="24"/>
        </w:rPr>
        <w:t>9</w:t>
      </w:r>
    </w:p>
    <w:p w:rsidR="00AE41BB" w:rsidRPr="00842855" w:rsidRDefault="00B436FA" w:rsidP="00AE41BB">
      <w:pPr>
        <w:pStyle w:val="P1-StandPara"/>
        <w:tabs>
          <w:tab w:val="left" w:pos="720"/>
          <w:tab w:val="right" w:leader="dot" w:pos="9504"/>
        </w:tabs>
        <w:spacing w:line="240" w:lineRule="atLeast"/>
        <w:ind w:firstLine="0"/>
        <w:rPr>
          <w:rFonts w:ascii="Calibri" w:hAnsi="Calibri" w:cs="Calibri"/>
          <w:caps/>
          <w:noProof/>
          <w:sz w:val="24"/>
          <w:szCs w:val="24"/>
        </w:rPr>
      </w:pPr>
      <w:r w:rsidRPr="00842855">
        <w:rPr>
          <w:rFonts w:ascii="Calibri" w:hAnsi="Calibri" w:cs="Calibri"/>
          <w:caps/>
          <w:noProof/>
          <w:sz w:val="24"/>
          <w:szCs w:val="24"/>
        </w:rPr>
        <w:fldChar w:fldCharType="end"/>
      </w:r>
    </w:p>
    <w:p w:rsidR="00F779E6" w:rsidRPr="00842855" w:rsidRDefault="00F779E6" w:rsidP="009868ED">
      <w:pPr>
        <w:ind w:left="360"/>
        <w:jc w:val="left"/>
        <w:rPr>
          <w:rFonts w:ascii="Calibri" w:hAnsi="Calibri" w:cs="Calibri"/>
          <w:b/>
          <w:color w:val="FF0000"/>
          <w:sz w:val="24"/>
          <w:szCs w:val="24"/>
        </w:rPr>
      </w:pPr>
      <w:r w:rsidRPr="00842855">
        <w:rPr>
          <w:rFonts w:ascii="Calibri" w:hAnsi="Calibri" w:cs="Calibri"/>
          <w:b/>
          <w:color w:val="FF0000"/>
          <w:sz w:val="24"/>
          <w:szCs w:val="24"/>
        </w:rPr>
        <w:br/>
      </w:r>
    </w:p>
    <w:p w:rsidR="00F779E6" w:rsidRDefault="00F779E6" w:rsidP="008C3653">
      <w:pPr>
        <w:pStyle w:val="P1-StandPara"/>
        <w:ind w:right="-216" w:firstLine="0"/>
        <w:rPr>
          <w:rFonts w:ascii="Calibri" w:hAnsi="Calibri" w:cs="Calibri"/>
          <w:b/>
          <w:caps/>
          <w:noProof/>
          <w:color w:val="000000"/>
          <w:sz w:val="24"/>
          <w:szCs w:val="24"/>
        </w:rPr>
      </w:pPr>
      <w:r w:rsidRPr="00842855">
        <w:rPr>
          <w:rFonts w:ascii="Calibri" w:hAnsi="Calibri" w:cs="Calibri"/>
          <w:b/>
          <w:caps/>
          <w:noProof/>
          <w:color w:val="FF0000"/>
          <w:sz w:val="24"/>
          <w:szCs w:val="24"/>
        </w:rPr>
        <w:br w:type="page"/>
      </w:r>
      <w:r w:rsidRPr="00842855">
        <w:rPr>
          <w:rFonts w:ascii="Calibri" w:hAnsi="Calibri" w:cs="Calibri"/>
          <w:b/>
          <w:caps/>
          <w:noProof/>
          <w:color w:val="000000"/>
          <w:sz w:val="24"/>
          <w:szCs w:val="24"/>
        </w:rPr>
        <w:lastRenderedPageBreak/>
        <w:t xml:space="preserve">List of </w:t>
      </w:r>
      <w:r w:rsidR="005A73A7">
        <w:rPr>
          <w:rFonts w:ascii="Calibri" w:hAnsi="Calibri" w:cs="Calibri"/>
          <w:b/>
          <w:caps/>
          <w:noProof/>
          <w:color w:val="000000"/>
          <w:sz w:val="24"/>
          <w:szCs w:val="24"/>
        </w:rPr>
        <w:t>APPENDICES</w:t>
      </w:r>
    </w:p>
    <w:p w:rsidR="00C30400" w:rsidRPr="008C3653" w:rsidRDefault="00C30400" w:rsidP="00C30400">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Pr="008C3653">
        <w:rPr>
          <w:rFonts w:ascii="Calibri" w:hAnsi="Calibri" w:cs="Calibri"/>
          <w:color w:val="000000"/>
          <w:sz w:val="24"/>
          <w:szCs w:val="24"/>
        </w:rPr>
        <w:t xml:space="preserve"> </w:t>
      </w:r>
      <w:r>
        <w:rPr>
          <w:rFonts w:ascii="Calibri" w:hAnsi="Calibri" w:cs="Calibri"/>
          <w:color w:val="000000"/>
          <w:sz w:val="24"/>
          <w:szCs w:val="24"/>
        </w:rPr>
        <w:t>A</w:t>
      </w:r>
      <w:r w:rsidRPr="008C3653">
        <w:rPr>
          <w:rFonts w:ascii="Calibri" w:hAnsi="Calibri" w:cs="Calibri"/>
          <w:color w:val="000000"/>
          <w:sz w:val="24"/>
          <w:szCs w:val="24"/>
        </w:rPr>
        <w:t>:</w:t>
      </w:r>
      <w:r w:rsidRPr="008C3653">
        <w:rPr>
          <w:rFonts w:ascii="Calibri" w:hAnsi="Calibri" w:cs="Calibri"/>
          <w:color w:val="000000"/>
          <w:sz w:val="24"/>
          <w:szCs w:val="24"/>
        </w:rPr>
        <w:tab/>
      </w:r>
      <w:r w:rsidRPr="008C3653">
        <w:rPr>
          <w:rFonts w:ascii="Calibri" w:hAnsi="Calibri" w:cs="Calibri"/>
          <w:color w:val="000000"/>
          <w:sz w:val="24"/>
          <w:szCs w:val="24"/>
        </w:rPr>
        <w:tab/>
        <w:t>Data Collection Instrument (Pretest)</w:t>
      </w:r>
    </w:p>
    <w:p w:rsidR="00C30400" w:rsidRPr="008C3653" w:rsidRDefault="00C30400" w:rsidP="00C30400">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Pr="008C3653">
        <w:rPr>
          <w:rFonts w:ascii="Calibri" w:hAnsi="Calibri" w:cs="Calibri"/>
          <w:color w:val="000000"/>
          <w:sz w:val="24"/>
          <w:szCs w:val="24"/>
        </w:rPr>
        <w:t xml:space="preserve"> </w:t>
      </w:r>
      <w:r>
        <w:rPr>
          <w:rFonts w:ascii="Calibri" w:hAnsi="Calibri" w:cs="Calibri"/>
          <w:color w:val="000000"/>
          <w:sz w:val="24"/>
          <w:szCs w:val="24"/>
        </w:rPr>
        <w:t>B</w:t>
      </w:r>
      <w:r w:rsidRPr="008C3653">
        <w:rPr>
          <w:rFonts w:ascii="Calibri" w:hAnsi="Calibri" w:cs="Calibri"/>
          <w:color w:val="000000"/>
          <w:sz w:val="24"/>
          <w:szCs w:val="24"/>
        </w:rPr>
        <w:t>:</w:t>
      </w:r>
      <w:r w:rsidRPr="008C3653">
        <w:rPr>
          <w:rFonts w:ascii="Calibri" w:hAnsi="Calibri" w:cs="Calibri"/>
          <w:color w:val="000000"/>
          <w:sz w:val="24"/>
          <w:szCs w:val="24"/>
        </w:rPr>
        <w:tab/>
      </w:r>
      <w:r w:rsidRPr="008C3653">
        <w:rPr>
          <w:rFonts w:ascii="Calibri" w:hAnsi="Calibri" w:cs="Calibri"/>
          <w:color w:val="000000"/>
          <w:sz w:val="24"/>
          <w:szCs w:val="24"/>
        </w:rPr>
        <w:tab/>
        <w:t>Data Collection Instrument (Posttest)</w:t>
      </w:r>
    </w:p>
    <w:p w:rsidR="005E621E" w:rsidRDefault="005A73A7" w:rsidP="002C1C59">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002C1C59">
        <w:rPr>
          <w:rFonts w:ascii="Calibri" w:hAnsi="Calibri" w:cs="Calibri"/>
          <w:color w:val="000000"/>
          <w:sz w:val="24"/>
          <w:szCs w:val="24"/>
        </w:rPr>
        <w:t xml:space="preserve"> </w:t>
      </w:r>
      <w:r w:rsidR="005B7D8D">
        <w:rPr>
          <w:rFonts w:ascii="Calibri" w:hAnsi="Calibri" w:cs="Calibri"/>
          <w:color w:val="000000"/>
          <w:sz w:val="24"/>
          <w:szCs w:val="24"/>
        </w:rPr>
        <w:t>C</w:t>
      </w:r>
      <w:r w:rsidR="002C1C59">
        <w:rPr>
          <w:rFonts w:ascii="Calibri" w:hAnsi="Calibri" w:cs="Calibri"/>
          <w:color w:val="000000"/>
          <w:sz w:val="24"/>
          <w:szCs w:val="24"/>
        </w:rPr>
        <w:t xml:space="preserve">:         </w:t>
      </w:r>
      <w:r w:rsidR="002C1C59">
        <w:rPr>
          <w:rFonts w:ascii="Calibri" w:hAnsi="Calibri" w:cs="Calibri"/>
          <w:color w:val="000000"/>
          <w:sz w:val="24"/>
          <w:szCs w:val="24"/>
        </w:rPr>
        <w:tab/>
      </w:r>
      <w:r w:rsidR="005E621E">
        <w:rPr>
          <w:rFonts w:ascii="Calibri" w:hAnsi="Calibri" w:cs="Calibri"/>
          <w:sz w:val="24"/>
          <w:szCs w:val="24"/>
        </w:rPr>
        <w:t>Experts and C</w:t>
      </w:r>
      <w:r w:rsidR="005E621E" w:rsidRPr="0040060F">
        <w:rPr>
          <w:rFonts w:ascii="Calibri" w:hAnsi="Calibri" w:cs="Calibri"/>
          <w:sz w:val="24"/>
          <w:szCs w:val="24"/>
        </w:rPr>
        <w:t>ontributors</w:t>
      </w:r>
    </w:p>
    <w:p w:rsidR="005E621E" w:rsidRDefault="005A73A7" w:rsidP="005E621E">
      <w:pPr>
        <w:pStyle w:val="P1-StandPara"/>
        <w:ind w:right="-216" w:firstLine="0"/>
        <w:rPr>
          <w:rFonts w:ascii="Calibri" w:hAnsi="Calibri" w:cs="Calibri"/>
          <w:color w:val="000000"/>
          <w:sz w:val="24"/>
          <w:szCs w:val="24"/>
        </w:rPr>
      </w:pPr>
      <w:r>
        <w:rPr>
          <w:rFonts w:ascii="Calibri" w:hAnsi="Calibri" w:cs="Calibri"/>
          <w:color w:val="000000"/>
          <w:sz w:val="24"/>
          <w:szCs w:val="24"/>
        </w:rPr>
        <w:t>Appendix</w:t>
      </w:r>
      <w:r w:rsidR="002C1C59">
        <w:rPr>
          <w:rFonts w:ascii="Calibri" w:hAnsi="Calibri" w:cs="Calibri"/>
          <w:color w:val="000000"/>
          <w:sz w:val="24"/>
          <w:szCs w:val="24"/>
        </w:rPr>
        <w:t xml:space="preserve"> </w:t>
      </w:r>
      <w:r w:rsidR="005B7D8D">
        <w:rPr>
          <w:rFonts w:ascii="Calibri" w:hAnsi="Calibri" w:cs="Calibri"/>
          <w:color w:val="000000"/>
          <w:sz w:val="24"/>
          <w:szCs w:val="24"/>
        </w:rPr>
        <w:t>D</w:t>
      </w:r>
      <w:r w:rsidR="002C1C59">
        <w:rPr>
          <w:rFonts w:ascii="Calibri" w:hAnsi="Calibri" w:cs="Calibri"/>
          <w:color w:val="000000"/>
          <w:sz w:val="24"/>
          <w:szCs w:val="24"/>
        </w:rPr>
        <w:t xml:space="preserve">:         </w:t>
      </w:r>
      <w:r w:rsidR="002C1C59">
        <w:rPr>
          <w:rFonts w:ascii="Calibri" w:hAnsi="Calibri" w:cs="Calibri"/>
          <w:color w:val="000000"/>
          <w:sz w:val="24"/>
          <w:szCs w:val="24"/>
        </w:rPr>
        <w:tab/>
      </w:r>
      <w:r w:rsidR="005E621E" w:rsidRPr="00DA34C1">
        <w:rPr>
          <w:rFonts w:ascii="Calibri" w:hAnsi="Calibri" w:cs="Calibri"/>
          <w:color w:val="000000"/>
          <w:sz w:val="24"/>
          <w:szCs w:val="24"/>
        </w:rPr>
        <w:t>Standard Email Survey Reminder</w:t>
      </w:r>
    </w:p>
    <w:p w:rsidR="008C3653" w:rsidRPr="00B560C9" w:rsidRDefault="005E621E" w:rsidP="00912DFC">
      <w:pPr>
        <w:pStyle w:val="P1-StandPara"/>
        <w:ind w:right="-216" w:firstLine="0"/>
        <w:rPr>
          <w:rFonts w:ascii="Calibri" w:hAnsi="Calibri" w:cs="Calibri"/>
          <w:color w:val="808080"/>
          <w:sz w:val="24"/>
          <w:szCs w:val="24"/>
        </w:rPr>
      </w:pPr>
      <w:r>
        <w:rPr>
          <w:rFonts w:ascii="Calibri" w:hAnsi="Calibri" w:cs="Calibri"/>
          <w:color w:val="000000"/>
          <w:sz w:val="24"/>
          <w:szCs w:val="24"/>
        </w:rPr>
        <w:t>Appendix</w:t>
      </w:r>
      <w:r w:rsidRPr="00B560C9">
        <w:rPr>
          <w:rFonts w:ascii="Calibri" w:hAnsi="Calibri" w:cs="Calibri"/>
          <w:color w:val="808080"/>
          <w:sz w:val="24"/>
          <w:szCs w:val="24"/>
        </w:rPr>
        <w:t xml:space="preserve"> </w:t>
      </w:r>
      <w:r w:rsidRPr="005A73A7">
        <w:rPr>
          <w:rFonts w:ascii="Calibri" w:hAnsi="Calibri" w:cs="Calibri"/>
          <w:sz w:val="24"/>
          <w:szCs w:val="24"/>
        </w:rPr>
        <w:t>E:</w:t>
      </w:r>
      <w:r>
        <w:rPr>
          <w:rFonts w:ascii="Calibri" w:hAnsi="Calibri" w:cs="Calibri"/>
          <w:sz w:val="24"/>
          <w:szCs w:val="24"/>
        </w:rPr>
        <w:tab/>
      </w:r>
      <w:r>
        <w:rPr>
          <w:rFonts w:ascii="Calibri" w:hAnsi="Calibri" w:cs="Calibri"/>
          <w:sz w:val="24"/>
          <w:szCs w:val="24"/>
        </w:rPr>
        <w:tab/>
      </w:r>
      <w:r w:rsidRPr="006E6905">
        <w:rPr>
          <w:rFonts w:ascii="Calibri" w:hAnsi="Calibri" w:cs="Calibri"/>
          <w:sz w:val="24"/>
          <w:szCs w:val="24"/>
        </w:rPr>
        <w:t xml:space="preserve">Privacy Act Memo </w:t>
      </w:r>
    </w:p>
    <w:p w:rsidR="002C1C59" w:rsidRDefault="005E621E" w:rsidP="002C1C59">
      <w:pPr>
        <w:pStyle w:val="P1-StandPara"/>
        <w:ind w:right="-216" w:firstLine="0"/>
        <w:rPr>
          <w:rFonts w:ascii="Calibri" w:hAnsi="Calibri" w:cs="Calibri"/>
          <w:color w:val="808080"/>
          <w:sz w:val="24"/>
          <w:szCs w:val="24"/>
        </w:rPr>
      </w:pPr>
      <w:r w:rsidRPr="0040060F">
        <w:rPr>
          <w:rFonts w:ascii="Calibri" w:hAnsi="Calibri" w:cs="Calibri"/>
          <w:sz w:val="24"/>
          <w:szCs w:val="24"/>
        </w:rPr>
        <w:t>Appendix</w:t>
      </w:r>
      <w:r>
        <w:rPr>
          <w:rFonts w:ascii="Calibri" w:hAnsi="Calibri" w:cs="Calibri"/>
          <w:sz w:val="24"/>
          <w:szCs w:val="24"/>
        </w:rPr>
        <w:t xml:space="preserve"> </w:t>
      </w:r>
      <w:r w:rsidR="00912DFC">
        <w:rPr>
          <w:rFonts w:ascii="Calibri" w:hAnsi="Calibri" w:cs="Calibri"/>
          <w:sz w:val="24"/>
          <w:szCs w:val="24"/>
        </w:rPr>
        <w:t>F</w:t>
      </w:r>
      <w:r>
        <w:rPr>
          <w:rFonts w:ascii="Calibri" w:hAnsi="Calibri" w:cs="Calibri"/>
          <w:sz w:val="24"/>
          <w:szCs w:val="24"/>
        </w:rPr>
        <w:t>:</w:t>
      </w:r>
      <w:r w:rsidR="002C1C59" w:rsidRPr="00B560C9">
        <w:rPr>
          <w:rFonts w:ascii="Calibri" w:hAnsi="Calibri" w:cs="Calibri"/>
          <w:color w:val="808080"/>
          <w:sz w:val="24"/>
          <w:szCs w:val="24"/>
        </w:rPr>
        <w:tab/>
      </w:r>
      <w:r w:rsidR="002C1C59" w:rsidRPr="00B560C9">
        <w:rPr>
          <w:rFonts w:ascii="Calibri" w:hAnsi="Calibri" w:cs="Calibri"/>
          <w:color w:val="808080"/>
          <w:sz w:val="24"/>
          <w:szCs w:val="24"/>
        </w:rPr>
        <w:tab/>
      </w:r>
      <w:r>
        <w:rPr>
          <w:rFonts w:ascii="Calibri" w:hAnsi="Calibri" w:cs="Calibri"/>
          <w:color w:val="000000"/>
          <w:sz w:val="24"/>
          <w:szCs w:val="24"/>
        </w:rPr>
        <w:t>I</w:t>
      </w:r>
      <w:r w:rsidR="007E4E3D">
        <w:rPr>
          <w:rFonts w:ascii="Calibri" w:hAnsi="Calibri" w:cs="Calibri"/>
          <w:color w:val="000000"/>
          <w:sz w:val="24"/>
          <w:szCs w:val="24"/>
        </w:rPr>
        <w:t xml:space="preserve">nternal </w:t>
      </w:r>
      <w:r>
        <w:rPr>
          <w:rFonts w:ascii="Calibri" w:hAnsi="Calibri" w:cs="Calibri"/>
          <w:color w:val="000000"/>
          <w:sz w:val="24"/>
          <w:szCs w:val="24"/>
        </w:rPr>
        <w:t>R</w:t>
      </w:r>
      <w:r w:rsidR="007E4E3D">
        <w:rPr>
          <w:rFonts w:ascii="Calibri" w:hAnsi="Calibri" w:cs="Calibri"/>
          <w:color w:val="000000"/>
          <w:sz w:val="24"/>
          <w:szCs w:val="24"/>
        </w:rPr>
        <w:t xml:space="preserve">eview </w:t>
      </w:r>
      <w:r>
        <w:rPr>
          <w:rFonts w:ascii="Calibri" w:hAnsi="Calibri" w:cs="Calibri"/>
          <w:color w:val="000000"/>
          <w:sz w:val="24"/>
          <w:szCs w:val="24"/>
        </w:rPr>
        <w:t>B</w:t>
      </w:r>
      <w:r w:rsidR="007E4E3D">
        <w:rPr>
          <w:rFonts w:ascii="Calibri" w:hAnsi="Calibri" w:cs="Calibri"/>
          <w:color w:val="000000"/>
          <w:sz w:val="24"/>
          <w:szCs w:val="24"/>
        </w:rPr>
        <w:t>oard (IRB)</w:t>
      </w:r>
      <w:r>
        <w:rPr>
          <w:rFonts w:ascii="Calibri" w:hAnsi="Calibri" w:cs="Calibri"/>
          <w:color w:val="000000"/>
          <w:sz w:val="24"/>
          <w:szCs w:val="24"/>
        </w:rPr>
        <w:t xml:space="preserve"> Approval</w:t>
      </w:r>
    </w:p>
    <w:p w:rsidR="0040060F" w:rsidRDefault="005E621E" w:rsidP="002C1C59">
      <w:pPr>
        <w:pStyle w:val="P1-StandPara"/>
        <w:ind w:right="-216" w:firstLine="0"/>
        <w:rPr>
          <w:rFonts w:ascii="Calibri" w:hAnsi="Calibri" w:cs="Calibri"/>
          <w:sz w:val="24"/>
          <w:szCs w:val="24"/>
        </w:rPr>
      </w:pPr>
      <w:r>
        <w:rPr>
          <w:rFonts w:ascii="Calibri" w:hAnsi="Calibri" w:cs="Calibri"/>
          <w:color w:val="000000"/>
          <w:sz w:val="24"/>
          <w:szCs w:val="24"/>
        </w:rPr>
        <w:t xml:space="preserve">Appendix </w:t>
      </w:r>
      <w:r w:rsidR="00912DFC">
        <w:rPr>
          <w:rFonts w:ascii="Calibri" w:hAnsi="Calibri" w:cs="Calibri"/>
          <w:color w:val="000000"/>
          <w:sz w:val="24"/>
          <w:szCs w:val="24"/>
        </w:rPr>
        <w:t>G</w:t>
      </w:r>
      <w:r>
        <w:rPr>
          <w:rFonts w:ascii="Calibri" w:hAnsi="Calibri" w:cs="Calibri"/>
          <w:color w:val="000000"/>
          <w:sz w:val="24"/>
          <w:szCs w:val="24"/>
        </w:rPr>
        <w:t>:</w:t>
      </w:r>
      <w:r>
        <w:rPr>
          <w:rFonts w:ascii="Calibri" w:hAnsi="Calibri" w:cs="Calibri"/>
          <w:sz w:val="24"/>
          <w:szCs w:val="24"/>
        </w:rPr>
        <w:tab/>
      </w:r>
      <w:r>
        <w:rPr>
          <w:rFonts w:ascii="Calibri" w:hAnsi="Calibri" w:cs="Calibri"/>
          <w:sz w:val="24"/>
          <w:szCs w:val="24"/>
        </w:rPr>
        <w:tab/>
        <w:t>Telephone Screener</w:t>
      </w:r>
    </w:p>
    <w:p w:rsidR="00F02509" w:rsidRDefault="00F02509" w:rsidP="00F02509">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912DFC">
        <w:rPr>
          <w:rFonts w:ascii="Calibri" w:hAnsi="Calibri" w:cs="Calibri"/>
          <w:color w:val="000000"/>
          <w:sz w:val="24"/>
          <w:szCs w:val="24"/>
        </w:rPr>
        <w:t>H</w:t>
      </w:r>
      <w:r>
        <w:rPr>
          <w:rFonts w:ascii="Calibri" w:hAnsi="Calibri" w:cs="Calibri"/>
          <w:color w:val="000000"/>
          <w:sz w:val="24"/>
          <w:szCs w:val="24"/>
        </w:rPr>
        <w:t>:</w:t>
      </w:r>
      <w:r>
        <w:rPr>
          <w:rFonts w:ascii="Calibri" w:hAnsi="Calibri" w:cs="Calibri"/>
          <w:sz w:val="24"/>
          <w:szCs w:val="24"/>
        </w:rPr>
        <w:tab/>
      </w:r>
      <w:r>
        <w:rPr>
          <w:rFonts w:ascii="Calibri" w:hAnsi="Calibri" w:cs="Calibri"/>
          <w:sz w:val="24"/>
          <w:szCs w:val="24"/>
        </w:rPr>
        <w:tab/>
      </w:r>
      <w:r>
        <w:rPr>
          <w:rFonts w:ascii="Calibri" w:hAnsi="Calibri" w:cs="Calibri"/>
          <w:color w:val="000000"/>
          <w:sz w:val="24"/>
          <w:szCs w:val="24"/>
        </w:rPr>
        <w:t>Consent Form (online) / Research Subject Information Sheet</w:t>
      </w:r>
    </w:p>
    <w:p w:rsidR="00546241" w:rsidRDefault="00546241" w:rsidP="00F02509">
      <w:pPr>
        <w:pStyle w:val="P1-StandPara"/>
        <w:tabs>
          <w:tab w:val="num" w:pos="360"/>
        </w:tabs>
        <w:spacing w:line="240" w:lineRule="auto"/>
        <w:ind w:right="-216" w:firstLine="0"/>
        <w:rPr>
          <w:rFonts w:ascii="Calibri" w:hAnsi="Calibri" w:cs="Calibri"/>
          <w:color w:val="000000"/>
          <w:sz w:val="24"/>
          <w:szCs w:val="24"/>
        </w:rPr>
      </w:pPr>
    </w:p>
    <w:p w:rsidR="00546241" w:rsidRDefault="00546241" w:rsidP="00546241">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912DFC">
        <w:rPr>
          <w:rFonts w:ascii="Calibri" w:hAnsi="Calibri" w:cs="Calibri"/>
          <w:color w:val="000000"/>
          <w:sz w:val="24"/>
          <w:szCs w:val="24"/>
        </w:rPr>
        <w:t>I</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t>Targeted/Planned Enrollment Table</w:t>
      </w:r>
    </w:p>
    <w:p w:rsidR="00CE53C9" w:rsidRDefault="00CE53C9" w:rsidP="00546241">
      <w:pPr>
        <w:pStyle w:val="P1-StandPara"/>
        <w:tabs>
          <w:tab w:val="num" w:pos="360"/>
        </w:tabs>
        <w:spacing w:line="240" w:lineRule="auto"/>
        <w:ind w:right="-216" w:firstLine="0"/>
        <w:rPr>
          <w:rFonts w:ascii="Calibri" w:hAnsi="Calibri" w:cs="Calibri"/>
          <w:color w:val="000000"/>
          <w:sz w:val="24"/>
          <w:szCs w:val="24"/>
        </w:rPr>
      </w:pPr>
    </w:p>
    <w:p w:rsidR="00CC3AB4" w:rsidRDefault="00CE53C9" w:rsidP="00546241">
      <w:pPr>
        <w:pStyle w:val="P1-StandPara"/>
        <w:tabs>
          <w:tab w:val="num" w:pos="360"/>
        </w:tabs>
        <w:spacing w:line="240" w:lineRule="auto"/>
        <w:ind w:right="-216" w:firstLine="0"/>
        <w:rPr>
          <w:rFonts w:ascii="Calibri" w:hAnsi="Calibri" w:cs="Calibri"/>
          <w:color w:val="000000"/>
          <w:sz w:val="24"/>
          <w:szCs w:val="24"/>
        </w:rPr>
      </w:pPr>
      <w:r>
        <w:rPr>
          <w:rFonts w:ascii="Calibri" w:hAnsi="Calibri" w:cs="Calibri"/>
          <w:color w:val="000000"/>
          <w:sz w:val="24"/>
          <w:szCs w:val="24"/>
        </w:rPr>
        <w:t xml:space="preserve">Appendix </w:t>
      </w:r>
      <w:r w:rsidR="00912DFC">
        <w:rPr>
          <w:rFonts w:ascii="Calibri" w:hAnsi="Calibri" w:cs="Calibri"/>
          <w:color w:val="000000"/>
          <w:sz w:val="24"/>
          <w:szCs w:val="24"/>
        </w:rPr>
        <w:t>J</w:t>
      </w:r>
      <w:r>
        <w:rPr>
          <w:rFonts w:ascii="Calibri" w:hAnsi="Calibri" w:cs="Calibri"/>
          <w:color w:val="000000"/>
          <w:sz w:val="24"/>
          <w:szCs w:val="24"/>
        </w:rPr>
        <w:t>:</w:t>
      </w:r>
      <w:r>
        <w:rPr>
          <w:rFonts w:ascii="Calibri" w:hAnsi="Calibri" w:cs="Calibri"/>
          <w:color w:val="000000"/>
          <w:sz w:val="24"/>
          <w:szCs w:val="24"/>
        </w:rPr>
        <w:tab/>
      </w:r>
      <w:r>
        <w:rPr>
          <w:rFonts w:ascii="Calibri" w:hAnsi="Calibri" w:cs="Calibri"/>
          <w:color w:val="000000"/>
          <w:sz w:val="24"/>
          <w:szCs w:val="24"/>
        </w:rPr>
        <w:tab/>
      </w:r>
      <w:r w:rsidR="00CC3AB4">
        <w:rPr>
          <w:rFonts w:ascii="Calibri" w:hAnsi="Calibri" w:cs="Calibri"/>
          <w:color w:val="000000"/>
          <w:sz w:val="24"/>
          <w:szCs w:val="24"/>
        </w:rPr>
        <w:t>Study Diagram</w:t>
      </w:r>
    </w:p>
    <w:p w:rsidR="00697925" w:rsidRDefault="00697925" w:rsidP="00546241">
      <w:pPr>
        <w:pStyle w:val="P1-StandPara"/>
        <w:tabs>
          <w:tab w:val="num" w:pos="360"/>
        </w:tabs>
        <w:spacing w:line="240" w:lineRule="auto"/>
        <w:ind w:right="-216" w:firstLine="0"/>
        <w:rPr>
          <w:rFonts w:ascii="Calibri" w:hAnsi="Calibri" w:cs="Calibri"/>
          <w:color w:val="000000"/>
          <w:sz w:val="24"/>
          <w:szCs w:val="24"/>
        </w:rPr>
      </w:pPr>
    </w:p>
    <w:p w:rsidR="00697925" w:rsidRPr="00842855" w:rsidRDefault="00697925" w:rsidP="00546241">
      <w:pPr>
        <w:pStyle w:val="P1-StandPara"/>
        <w:tabs>
          <w:tab w:val="num" w:pos="360"/>
        </w:tabs>
        <w:spacing w:line="240" w:lineRule="auto"/>
        <w:ind w:right="-216" w:firstLine="0"/>
        <w:rPr>
          <w:rFonts w:ascii="Calibri" w:hAnsi="Calibri" w:cs="Calibri"/>
          <w:color w:val="FF0000"/>
          <w:sz w:val="24"/>
          <w:szCs w:val="24"/>
        </w:rPr>
      </w:pPr>
      <w:r>
        <w:rPr>
          <w:rFonts w:ascii="Calibri" w:hAnsi="Calibri" w:cs="Calibri"/>
          <w:color w:val="000000"/>
          <w:sz w:val="24"/>
          <w:szCs w:val="24"/>
        </w:rPr>
        <w:t xml:space="preserve">Appendix </w:t>
      </w:r>
      <w:r w:rsidR="00912DFC">
        <w:rPr>
          <w:rFonts w:ascii="Calibri" w:hAnsi="Calibri" w:cs="Calibri"/>
          <w:color w:val="000000"/>
          <w:sz w:val="24"/>
          <w:szCs w:val="24"/>
        </w:rPr>
        <w:t>K</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t>Additional Research by Klein Buendel</w:t>
      </w:r>
    </w:p>
    <w:p w:rsidR="00546241" w:rsidRPr="00842855" w:rsidRDefault="00546241" w:rsidP="00F02509">
      <w:pPr>
        <w:pStyle w:val="P1-StandPara"/>
        <w:tabs>
          <w:tab w:val="num" w:pos="360"/>
        </w:tabs>
        <w:spacing w:line="240" w:lineRule="auto"/>
        <w:ind w:right="-216" w:firstLine="0"/>
        <w:rPr>
          <w:rFonts w:ascii="Calibri" w:hAnsi="Calibri" w:cs="Calibri"/>
          <w:color w:val="FF0000"/>
          <w:sz w:val="24"/>
          <w:szCs w:val="24"/>
        </w:rPr>
      </w:pPr>
    </w:p>
    <w:p w:rsidR="005E621E" w:rsidRDefault="005E621E" w:rsidP="002C1C59">
      <w:pPr>
        <w:pStyle w:val="P1-StandPara"/>
        <w:ind w:right="-216" w:firstLine="0"/>
        <w:rPr>
          <w:rFonts w:ascii="Calibri" w:hAnsi="Calibri" w:cs="Calibri"/>
          <w:color w:val="000000"/>
          <w:sz w:val="24"/>
          <w:szCs w:val="24"/>
        </w:rPr>
      </w:pPr>
    </w:p>
    <w:p w:rsidR="0040060F" w:rsidRDefault="0040060F" w:rsidP="0040060F">
      <w:pPr>
        <w:pStyle w:val="P1-StandPara"/>
        <w:ind w:right="-216" w:firstLine="0"/>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p>
    <w:p w:rsidR="00582D81" w:rsidRPr="0040060F" w:rsidRDefault="0040060F" w:rsidP="002C1C59">
      <w:pPr>
        <w:pStyle w:val="P1-StandPara"/>
        <w:ind w:right="-216" w:firstLine="0"/>
        <w:rPr>
          <w:rFonts w:ascii="Calibri" w:hAnsi="Calibri" w:cs="Calibri"/>
          <w:sz w:val="24"/>
          <w:szCs w:val="24"/>
        </w:rPr>
      </w:pPr>
      <w:r w:rsidRPr="0040060F">
        <w:rPr>
          <w:rFonts w:ascii="Calibri" w:hAnsi="Calibri" w:cs="Calibri"/>
          <w:sz w:val="24"/>
          <w:szCs w:val="24"/>
        </w:rPr>
        <w:tab/>
      </w:r>
      <w:r>
        <w:rPr>
          <w:rFonts w:ascii="Calibri" w:hAnsi="Calibri" w:cs="Calibri"/>
          <w:sz w:val="24"/>
          <w:szCs w:val="24"/>
        </w:rPr>
        <w:t xml:space="preserve"> </w:t>
      </w:r>
    </w:p>
    <w:p w:rsidR="00586398" w:rsidRPr="00842855" w:rsidRDefault="00586398" w:rsidP="00586398">
      <w:pPr>
        <w:pStyle w:val="P1-StandPara"/>
        <w:tabs>
          <w:tab w:val="num" w:pos="1260"/>
          <w:tab w:val="num" w:pos="1440"/>
        </w:tabs>
        <w:spacing w:line="240" w:lineRule="auto"/>
        <w:ind w:left="1440" w:right="-216" w:firstLine="0"/>
        <w:rPr>
          <w:rFonts w:ascii="Calibri" w:hAnsi="Calibri" w:cs="Calibri"/>
          <w:color w:val="FF0000"/>
          <w:sz w:val="24"/>
          <w:szCs w:val="24"/>
        </w:rPr>
      </w:pPr>
    </w:p>
    <w:p w:rsidR="00A72174" w:rsidRPr="00842855" w:rsidRDefault="00586398" w:rsidP="00586398">
      <w:pPr>
        <w:pStyle w:val="P1-StandPara"/>
        <w:tabs>
          <w:tab w:val="num" w:pos="720"/>
          <w:tab w:val="num" w:pos="1260"/>
        </w:tabs>
        <w:spacing w:line="240" w:lineRule="auto"/>
        <w:ind w:left="1260" w:right="-216" w:hanging="540"/>
        <w:jc w:val="right"/>
        <w:rPr>
          <w:rFonts w:ascii="Calibri" w:hAnsi="Calibri" w:cs="Calibri"/>
          <w:color w:val="FF0000"/>
          <w:sz w:val="24"/>
          <w:szCs w:val="24"/>
        </w:rPr>
      </w:pPr>
      <w:r w:rsidRPr="00842855">
        <w:rPr>
          <w:rFonts w:ascii="Calibri" w:hAnsi="Calibri" w:cs="Calibri"/>
          <w:color w:val="FF0000"/>
          <w:sz w:val="24"/>
          <w:szCs w:val="24"/>
        </w:rPr>
        <w:tab/>
      </w:r>
      <w:r w:rsidRPr="00842855">
        <w:rPr>
          <w:rFonts w:ascii="Calibri" w:hAnsi="Calibri" w:cs="Calibri"/>
          <w:color w:val="FF0000"/>
          <w:sz w:val="24"/>
          <w:szCs w:val="24"/>
        </w:rPr>
        <w:tab/>
      </w:r>
      <w:r w:rsidRPr="00842855">
        <w:rPr>
          <w:rFonts w:ascii="Calibri" w:hAnsi="Calibri" w:cs="Calibri"/>
          <w:color w:val="FF0000"/>
          <w:sz w:val="24"/>
          <w:szCs w:val="24"/>
        </w:rPr>
        <w:tab/>
      </w:r>
      <w:r w:rsidRPr="00842855">
        <w:rPr>
          <w:rFonts w:ascii="Calibri" w:hAnsi="Calibri" w:cs="Calibri"/>
          <w:color w:val="FF0000"/>
          <w:sz w:val="24"/>
          <w:szCs w:val="24"/>
        </w:rPr>
        <w:tab/>
      </w:r>
      <w:r w:rsidRPr="00842855">
        <w:rPr>
          <w:rFonts w:ascii="Calibri" w:hAnsi="Calibri" w:cs="Calibri"/>
          <w:color w:val="FF0000"/>
          <w:sz w:val="24"/>
          <w:szCs w:val="24"/>
        </w:rPr>
        <w:tab/>
      </w:r>
      <w:r w:rsidRPr="00842855">
        <w:rPr>
          <w:rFonts w:ascii="Calibri" w:hAnsi="Calibri" w:cs="Calibri"/>
          <w:color w:val="FF0000"/>
          <w:sz w:val="24"/>
          <w:szCs w:val="24"/>
        </w:rPr>
        <w:tab/>
      </w:r>
      <w:r w:rsidRPr="00842855">
        <w:rPr>
          <w:rFonts w:ascii="Calibri" w:hAnsi="Calibri" w:cs="Calibri"/>
          <w:color w:val="FF0000"/>
          <w:sz w:val="24"/>
          <w:szCs w:val="24"/>
        </w:rPr>
        <w:tab/>
      </w:r>
    </w:p>
    <w:p w:rsidR="00586398" w:rsidRPr="00842855" w:rsidRDefault="00586398" w:rsidP="00586398">
      <w:pPr>
        <w:pStyle w:val="P1-StandPara"/>
        <w:tabs>
          <w:tab w:val="num" w:pos="1260"/>
          <w:tab w:val="num" w:pos="1440"/>
        </w:tabs>
        <w:spacing w:line="240" w:lineRule="auto"/>
        <w:ind w:left="1440" w:right="-216" w:firstLine="0"/>
        <w:rPr>
          <w:rFonts w:ascii="Calibri" w:hAnsi="Calibri" w:cs="Calibri"/>
          <w:color w:val="FF0000"/>
          <w:sz w:val="24"/>
          <w:szCs w:val="24"/>
        </w:rPr>
      </w:pPr>
    </w:p>
    <w:p w:rsidR="00586398" w:rsidRPr="00842855" w:rsidRDefault="00586398" w:rsidP="00E05EA6">
      <w:pPr>
        <w:pStyle w:val="P1-StandPara"/>
        <w:tabs>
          <w:tab w:val="num" w:pos="360"/>
        </w:tabs>
        <w:spacing w:line="240" w:lineRule="auto"/>
        <w:ind w:left="360" w:right="-216" w:firstLine="0"/>
        <w:rPr>
          <w:rFonts w:ascii="Calibri" w:hAnsi="Calibri" w:cs="Calibri"/>
          <w:color w:val="FF0000"/>
          <w:sz w:val="24"/>
          <w:szCs w:val="24"/>
        </w:rPr>
      </w:pPr>
    </w:p>
    <w:p w:rsidR="00175F86" w:rsidRPr="00842855" w:rsidRDefault="00175F86" w:rsidP="00E1218F">
      <w:pPr>
        <w:pStyle w:val="P1-StandPara"/>
        <w:tabs>
          <w:tab w:val="num" w:pos="360"/>
        </w:tabs>
        <w:spacing w:line="240" w:lineRule="auto"/>
        <w:ind w:right="-216" w:firstLine="0"/>
        <w:rPr>
          <w:rFonts w:ascii="Calibri" w:hAnsi="Calibri" w:cs="Calibri"/>
          <w:color w:val="FF0000"/>
          <w:sz w:val="24"/>
          <w:szCs w:val="24"/>
        </w:rPr>
        <w:sectPr w:rsidR="00175F86" w:rsidRPr="00842855" w:rsidSect="009B59BC">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bookmarkStart w:id="2" w:name="_Toc99178777"/>
    </w:p>
    <w:p w:rsidR="00F05FAE" w:rsidRPr="00842855" w:rsidRDefault="00F05FAE" w:rsidP="00F05FAE">
      <w:pPr>
        <w:rPr>
          <w:rFonts w:ascii="Calibri" w:hAnsi="Calibri" w:cs="Calibri"/>
          <w:sz w:val="24"/>
          <w:szCs w:val="24"/>
        </w:rPr>
      </w:pPr>
    </w:p>
    <w:p w:rsidR="00697925" w:rsidRPr="00912DFC" w:rsidRDefault="00F05FAE" w:rsidP="00912DFC">
      <w:pPr>
        <w:rPr>
          <w:rFonts w:ascii="Calibri" w:hAnsi="Calibri" w:cs="Calibri"/>
          <w:sz w:val="24"/>
          <w:szCs w:val="24"/>
        </w:rPr>
      </w:pPr>
      <w:r w:rsidRPr="00842855">
        <w:rPr>
          <w:rFonts w:ascii="Calibri" w:hAnsi="Calibri" w:cs="Calibri"/>
          <w:sz w:val="24"/>
          <w:szCs w:val="24"/>
        </w:rPr>
        <w:br w:type="page"/>
      </w:r>
      <w:r w:rsidR="00697925" w:rsidRPr="00912DFC">
        <w:rPr>
          <w:rFonts w:ascii="Calibri" w:hAnsi="Calibri" w:cs="Calibri"/>
          <w:sz w:val="24"/>
          <w:szCs w:val="24"/>
        </w:rPr>
        <w:lastRenderedPageBreak/>
        <w:t xml:space="preserve">The small business conducting the research hopes to begin information collection at the end of May when ultraviolet radiation (UV) in sunlight is at its highest.  The overall primary objective of this project is to produce, deploy, and evaluate the effectiveness of a state-of-the-art software application for smart phones (i.e., mobile application), </w:t>
      </w:r>
      <w:r w:rsidR="00697925" w:rsidRPr="00912DFC">
        <w:rPr>
          <w:rFonts w:ascii="Calibri" w:hAnsi="Calibri" w:cs="Calibri"/>
          <w:i/>
          <w:sz w:val="24"/>
          <w:szCs w:val="24"/>
        </w:rPr>
        <w:t>Solar Cell</w:t>
      </w:r>
      <w:r w:rsidR="00697925" w:rsidRPr="00912DFC">
        <w:rPr>
          <w:rFonts w:ascii="Calibri" w:hAnsi="Calibri" w:cs="Calibri"/>
          <w:sz w:val="24"/>
          <w:szCs w:val="24"/>
        </w:rPr>
        <w:t xml:space="preserve">. This software application supports decision-making related to sun protection and exposure by Americans to reduce the risk of developing skin cancer attributable to chronic and severe UV exposure and developing other cancers attributable to vitamin D deficiency.  </w:t>
      </w:r>
    </w:p>
    <w:p w:rsidR="004663B7" w:rsidRPr="00912DFC" w:rsidRDefault="004663B7" w:rsidP="00912DFC">
      <w:pPr>
        <w:rPr>
          <w:sz w:val="18"/>
        </w:rPr>
      </w:pPr>
    </w:p>
    <w:p w:rsidR="00C37610" w:rsidRPr="00842855" w:rsidRDefault="00201E44" w:rsidP="00C4174F">
      <w:pPr>
        <w:pStyle w:val="P1-StandPara"/>
        <w:tabs>
          <w:tab w:val="num" w:pos="360"/>
        </w:tabs>
        <w:ind w:right="-216" w:firstLine="0"/>
        <w:rPr>
          <w:rFonts w:ascii="Calibri" w:hAnsi="Calibri" w:cs="Calibri"/>
          <w:color w:val="FF0000"/>
          <w:sz w:val="24"/>
          <w:szCs w:val="24"/>
        </w:rPr>
      </w:pPr>
      <w:r w:rsidRPr="00842855">
        <w:rPr>
          <w:rFonts w:ascii="Calibri" w:hAnsi="Calibri" w:cs="Calibri"/>
          <w:b/>
          <w:color w:val="000000"/>
          <w:sz w:val="24"/>
          <w:szCs w:val="24"/>
        </w:rPr>
        <w:t>A.</w:t>
      </w:r>
      <w:r w:rsidRPr="00842855">
        <w:rPr>
          <w:rFonts w:ascii="Calibri" w:hAnsi="Calibri" w:cs="Calibri"/>
          <w:color w:val="FF0000"/>
          <w:sz w:val="24"/>
          <w:szCs w:val="24"/>
        </w:rPr>
        <w:tab/>
      </w:r>
      <w:r w:rsidR="00E1218F" w:rsidRPr="00842855">
        <w:rPr>
          <w:rFonts w:ascii="Calibri" w:hAnsi="Calibri" w:cs="Calibri"/>
          <w:color w:val="FF0000"/>
          <w:sz w:val="24"/>
          <w:szCs w:val="24"/>
        </w:rPr>
        <w:tab/>
      </w:r>
      <w:r w:rsidR="004B4AEA" w:rsidRPr="00842855">
        <w:rPr>
          <w:rFonts w:ascii="Calibri" w:hAnsi="Calibri" w:cs="Calibri"/>
          <w:b/>
          <w:caps/>
          <w:noProof/>
          <w:sz w:val="24"/>
          <w:szCs w:val="24"/>
        </w:rPr>
        <w:t>Justification</w:t>
      </w:r>
      <w:bookmarkStart w:id="3" w:name="_Toc443881742"/>
      <w:bookmarkStart w:id="4" w:name="_Toc451592231"/>
      <w:bookmarkStart w:id="5" w:name="_Toc5610272"/>
      <w:bookmarkStart w:id="6" w:name="_Toc99178778"/>
      <w:bookmarkEnd w:id="1"/>
      <w:bookmarkEnd w:id="2"/>
    </w:p>
    <w:p w:rsidR="008D20C5" w:rsidRPr="00842855" w:rsidRDefault="005E6F33" w:rsidP="002A3ACF">
      <w:pPr>
        <w:pStyle w:val="P1-StandPara"/>
        <w:tabs>
          <w:tab w:val="left" w:pos="720"/>
          <w:tab w:val="right" w:leader="dot" w:pos="9504"/>
        </w:tabs>
        <w:spacing w:before="60" w:after="60"/>
        <w:ind w:firstLine="0"/>
        <w:rPr>
          <w:rFonts w:ascii="Calibri" w:hAnsi="Calibri" w:cs="Calibri"/>
          <w:b/>
          <w:sz w:val="24"/>
          <w:szCs w:val="24"/>
        </w:rPr>
      </w:pPr>
      <w:r w:rsidRPr="00842855">
        <w:rPr>
          <w:rFonts w:ascii="Calibri" w:hAnsi="Calibri" w:cs="Calibri"/>
          <w:b/>
          <w:sz w:val="24"/>
          <w:szCs w:val="24"/>
        </w:rPr>
        <w:t>A.</w:t>
      </w:r>
      <w:r w:rsidR="004B4AEA" w:rsidRPr="00842855">
        <w:rPr>
          <w:rFonts w:ascii="Calibri" w:hAnsi="Calibri" w:cs="Calibri"/>
          <w:b/>
          <w:sz w:val="24"/>
          <w:szCs w:val="24"/>
        </w:rPr>
        <w:t>1</w:t>
      </w:r>
      <w:r w:rsidR="008D20C5" w:rsidRPr="00842855">
        <w:rPr>
          <w:rFonts w:ascii="Calibri" w:hAnsi="Calibri" w:cs="Calibri"/>
          <w:b/>
          <w:sz w:val="24"/>
          <w:szCs w:val="24"/>
        </w:rPr>
        <w:tab/>
        <w:t>Circumstances Making the Collection of Information Necessary</w:t>
      </w:r>
      <w:bookmarkEnd w:id="3"/>
      <w:bookmarkEnd w:id="4"/>
      <w:bookmarkEnd w:id="5"/>
      <w:bookmarkEnd w:id="6"/>
    </w:p>
    <w:p w:rsidR="009D426C" w:rsidRPr="00CF2A29" w:rsidRDefault="009D426C" w:rsidP="009D426C">
      <w:pPr>
        <w:spacing w:line="480" w:lineRule="auto"/>
        <w:ind w:firstLine="720"/>
        <w:rPr>
          <w:rFonts w:ascii="Calibri" w:hAnsi="Calibri" w:cs="Calibri"/>
          <w:sz w:val="24"/>
          <w:szCs w:val="24"/>
        </w:rPr>
      </w:pPr>
      <w:r w:rsidRPr="00CF2A29">
        <w:rPr>
          <w:rFonts w:ascii="Calibri" w:hAnsi="Calibri" w:cs="Calibri"/>
          <w:sz w:val="24"/>
          <w:szCs w:val="24"/>
        </w:rPr>
        <w:t xml:space="preserve">The Public Health Service Act, Section 412 (42 USC </w:t>
      </w:r>
      <w:r w:rsidRPr="00CF2A29">
        <w:rPr>
          <w:rFonts w:ascii="Calibri" w:hAnsi="Calibri" w:cs="Calibri"/>
          <w:i/>
          <w:iCs/>
          <w:sz w:val="24"/>
          <w:szCs w:val="24"/>
        </w:rPr>
        <w:t xml:space="preserve">§ </w:t>
      </w:r>
      <w:r w:rsidRPr="00CF2A29">
        <w:rPr>
          <w:rFonts w:ascii="Calibri" w:hAnsi="Calibri" w:cs="Calibri"/>
          <w:sz w:val="24"/>
          <w:szCs w:val="24"/>
        </w:rPr>
        <w:t>285a-1) and Section 413 (42 USC</w:t>
      </w:r>
      <w:r w:rsidRPr="00CF2A29">
        <w:rPr>
          <w:rFonts w:ascii="Calibri" w:hAnsi="Calibri" w:cs="Calibri"/>
          <w:i/>
          <w:iCs/>
          <w:sz w:val="24"/>
          <w:szCs w:val="24"/>
        </w:rPr>
        <w:t xml:space="preserve"> § </w:t>
      </w:r>
      <w:r w:rsidRPr="00CF2A29">
        <w:rPr>
          <w:rFonts w:ascii="Calibri" w:hAnsi="Calibri" w:cs="Calibri"/>
          <w:sz w:val="24"/>
          <w:szCs w:val="24"/>
        </w:rPr>
        <w:t xml:space="preserve">285a-2) authorizes the National Cancer Institute (NCI) to establish and support programs for the detection, diagnosis, prevention and treatment of cancer; and to collect, identify, analyze and disseminate information on cancer research, diagnosis, prevention, and treatment. </w:t>
      </w:r>
      <w:r w:rsidRPr="00CF2A29">
        <w:rPr>
          <w:rStyle w:val="Strong"/>
          <w:rFonts w:ascii="Calibri" w:hAnsi="Calibri" w:cs="Calibri"/>
          <w:b w:val="0"/>
          <w:sz w:val="24"/>
          <w:szCs w:val="24"/>
        </w:rPr>
        <w:t xml:space="preserve">The mission of the SBIR Development Center is to support research and development efforts of small businesses working in any of these areas. </w:t>
      </w:r>
      <w:r w:rsidRPr="00CF2A29">
        <w:rPr>
          <w:rFonts w:ascii="Calibri" w:hAnsi="Calibri" w:cs="Calibri"/>
          <w:sz w:val="24"/>
          <w:szCs w:val="24"/>
        </w:rPr>
        <w:t>One way of carrying out this mission is by supporting small businesses that are developing consumer oriented tools designed to assess and mitigate cancer risk factors, which may include sun exposure.</w:t>
      </w:r>
    </w:p>
    <w:p w:rsidR="005F03A1" w:rsidRDefault="009D426C" w:rsidP="005F03A1">
      <w:pPr>
        <w:pStyle w:val="FormText1"/>
        <w:widowControl w:val="0"/>
        <w:tabs>
          <w:tab w:val="left" w:pos="360"/>
        </w:tabs>
        <w:spacing w:line="480" w:lineRule="auto"/>
        <w:ind w:firstLine="720"/>
        <w:jc w:val="both"/>
        <w:rPr>
          <w:rStyle w:val="Strong"/>
          <w:rFonts w:ascii="Calibri" w:hAnsi="Calibri" w:cs="Calibri"/>
          <w:b w:val="0"/>
          <w:sz w:val="24"/>
          <w:szCs w:val="24"/>
        </w:rPr>
      </w:pPr>
      <w:r w:rsidRPr="00CF2A29">
        <w:rPr>
          <w:rFonts w:ascii="Calibri" w:hAnsi="Calibri" w:cs="Calibri"/>
          <w:sz w:val="24"/>
          <w:szCs w:val="24"/>
        </w:rPr>
        <w:t>This application is being submitted by NCI’s Small Business Innovation Research (SBIR) Development Center. The SBIR Development Center is under the Office of the Director of the NCI and manages all SBIR and Small Business Technology Transfer (STTR) grants and contracts awarded by the NCI. The SBIR Program was established under the Small Business Innovation Development Act of 1982 (P.L. 97-219)</w:t>
      </w:r>
      <w:r w:rsidR="00E41F8E">
        <w:rPr>
          <w:rFonts w:ascii="Calibri" w:hAnsi="Calibri" w:cs="Calibri"/>
          <w:sz w:val="24"/>
          <w:szCs w:val="24"/>
        </w:rPr>
        <w:t>.  Most recently i</w:t>
      </w:r>
      <w:r w:rsidRPr="00CF2A29">
        <w:rPr>
          <w:rStyle w:val="Strong"/>
          <w:rFonts w:ascii="Calibri" w:hAnsi="Calibri" w:cs="Calibri"/>
          <w:b w:val="0"/>
          <w:sz w:val="24"/>
          <w:szCs w:val="24"/>
        </w:rPr>
        <w:t xml:space="preserve">n December 2011, the National Defense Reauthorization Act of 2012 (NDAA) Hr. 1540 was approved by </w:t>
      </w:r>
      <w:r>
        <w:rPr>
          <w:rStyle w:val="Strong"/>
          <w:rFonts w:ascii="Calibri" w:hAnsi="Calibri" w:cs="Calibri"/>
          <w:b w:val="0"/>
          <w:sz w:val="24"/>
          <w:szCs w:val="24"/>
        </w:rPr>
        <w:t>C</w:t>
      </w:r>
      <w:r w:rsidRPr="00CF2A29">
        <w:rPr>
          <w:rStyle w:val="Strong"/>
          <w:rFonts w:ascii="Calibri" w:hAnsi="Calibri" w:cs="Calibri"/>
          <w:b w:val="0"/>
          <w:sz w:val="24"/>
          <w:szCs w:val="24"/>
        </w:rPr>
        <w:t>ongress</w:t>
      </w:r>
      <w:r w:rsidR="00E41F8E">
        <w:rPr>
          <w:rStyle w:val="Strong"/>
          <w:rFonts w:ascii="Calibri" w:hAnsi="Calibri" w:cs="Calibri"/>
          <w:b w:val="0"/>
          <w:sz w:val="24"/>
          <w:szCs w:val="24"/>
        </w:rPr>
        <w:t>, and t</w:t>
      </w:r>
      <w:r w:rsidRPr="00D16BA1">
        <w:rPr>
          <w:rStyle w:val="Strong"/>
          <w:rFonts w:ascii="Calibri" w:hAnsi="Calibri" w:cs="Calibri"/>
          <w:b w:val="0"/>
          <w:sz w:val="24"/>
          <w:szCs w:val="24"/>
        </w:rPr>
        <w:t>he bill was signed by the President</w:t>
      </w:r>
      <w:r w:rsidRPr="00CF2A29">
        <w:rPr>
          <w:rStyle w:val="Strong"/>
          <w:rFonts w:ascii="Calibri" w:hAnsi="Calibri" w:cs="Calibri"/>
          <w:b w:val="0"/>
          <w:sz w:val="24"/>
          <w:szCs w:val="24"/>
        </w:rPr>
        <w:t>. The bill extends the SBIR and STTR programs through September 30, 2017.</w:t>
      </w:r>
      <w:r w:rsidR="00C755CE">
        <w:rPr>
          <w:rStyle w:val="Strong"/>
          <w:rFonts w:ascii="Calibri" w:hAnsi="Calibri" w:cs="Calibri"/>
          <w:b w:val="0"/>
          <w:sz w:val="24"/>
          <w:szCs w:val="24"/>
        </w:rPr>
        <w:t xml:space="preserve">  </w:t>
      </w:r>
      <w:r w:rsidR="00E41F8E">
        <w:rPr>
          <w:rFonts w:ascii="Calibri" w:hAnsi="Calibri" w:cs="Calibri"/>
          <w:sz w:val="24"/>
          <w:szCs w:val="24"/>
        </w:rPr>
        <w:t xml:space="preserve">The NCI SBIR program was created to strengthen the role of small, innovative companies </w:t>
      </w:r>
      <w:r w:rsidR="00E41F8E">
        <w:rPr>
          <w:rFonts w:ascii="Calibri" w:hAnsi="Calibri" w:cs="Calibri"/>
          <w:sz w:val="24"/>
          <w:szCs w:val="24"/>
        </w:rPr>
        <w:lastRenderedPageBreak/>
        <w:t xml:space="preserve">in federally-supported research and development. The study to be performed by Klein Buendel also fits the mission of the Health Communication and Informatics Research Branch of NCI’s Division of Cancer Control and Population Sciences which is to support </w:t>
      </w:r>
      <w:r w:rsidR="00E41F8E" w:rsidRPr="00373CF9">
        <w:rPr>
          <w:rFonts w:ascii="Calibri" w:hAnsi="Calibri" w:cs="Calibri"/>
          <w:sz w:val="24"/>
          <w:szCs w:val="24"/>
        </w:rPr>
        <w:t>basic and translational research across the cancer continuum that will benefit consumers, patients, caregivers and health care professionals; from prevention to treatment, through survivorship, and end of life</w:t>
      </w:r>
      <w:r w:rsidR="00E41F8E" w:rsidRPr="00140F00">
        <w:rPr>
          <w:rFonts w:ascii="Calibri" w:hAnsi="Calibri" w:cs="Calibri"/>
          <w:sz w:val="24"/>
          <w:szCs w:val="24"/>
        </w:rPr>
        <w:t>.</w:t>
      </w:r>
    </w:p>
    <w:p w:rsidR="002705BD" w:rsidRDefault="002705BD" w:rsidP="002705BD">
      <w:pPr>
        <w:pStyle w:val="NoSpacing"/>
        <w:widowControl w:val="0"/>
        <w:tabs>
          <w:tab w:val="left" w:pos="360"/>
        </w:tabs>
        <w:spacing w:line="480" w:lineRule="auto"/>
        <w:ind w:firstLine="720"/>
        <w:jc w:val="both"/>
        <w:rPr>
          <w:rFonts w:ascii="Calibri" w:hAnsi="Calibri" w:cs="Calibri"/>
        </w:rPr>
      </w:pPr>
      <w:r w:rsidRPr="0089788C">
        <w:rPr>
          <w:rFonts w:ascii="Calibri" w:hAnsi="Calibri" w:cs="Calibri"/>
        </w:rPr>
        <w:t xml:space="preserve">In this project, a new intervention, </w:t>
      </w:r>
      <w:r w:rsidRPr="002A3ACF">
        <w:rPr>
          <w:rFonts w:ascii="Calibri" w:hAnsi="Calibri" w:cs="Calibri"/>
          <w:i/>
        </w:rPr>
        <w:t>Solar Cell,</w:t>
      </w:r>
      <w:r w:rsidRPr="0089788C">
        <w:rPr>
          <w:rFonts w:ascii="Calibri" w:hAnsi="Calibri" w:cs="Calibri"/>
        </w:rPr>
        <w:t xml:space="preserve"> a mobile application for smart phones will be evaluated.  It is a unique sun protection intervention because it leverages the technological capabilities of smart phones (e.g., ability to detect time and location, access UV Index forecasts over the Internet, and tailor advice based on user input) and American’s choice to carry mobile phones with them at all times to provide simple, actionable advice on sun protection and vitamin D in real time, when and where people need it.  Mobile applications have not yet been tested extensively for disease prevention. Instead, studies have focused mainly on applications for monitoring caloric balance and detecting falls, clinical applications for reference materials, dosage calculators, and medical records, and disease management applications (e.g., diabetes self-management).</w:t>
      </w:r>
      <w:r w:rsidR="00B436FA">
        <w:rPr>
          <w:rFonts w:ascii="Calibri" w:hAnsi="Calibri" w:cs="Calibri"/>
        </w:rPr>
        <w:fldChar w:fldCharType="begin"/>
      </w:r>
      <w:r>
        <w:rPr>
          <w:rFonts w:ascii="Calibri" w:hAnsi="Calibri" w:cs="Calibri"/>
        </w:rPr>
        <w:instrText xml:space="preserve"> ADDIN REFMGR.CITE &lt;Refman&gt;&lt;Cite&gt;&lt;Author&gt;Tsai&lt;/Author&gt;&lt;Year&gt;2007&lt;/Year&gt;&lt;RecNum&gt;12509&lt;/RecNum&gt;&lt;IDText&gt;Usability and Feasibility of PmEB: A Mobile Phone Application for Monitoring Real Time Caloric Balance&lt;/IDText&gt;&lt;MDL Ref_Type="Journal"&gt;&lt;Ref_Type&gt;Journal&lt;/Ref_Type&gt;&lt;Ref_ID&gt;12509&lt;/Ref_ID&gt;&lt;Title_Primary&gt;Usability and Feasibility of PmEB: A Mobile Phone Application for Monitoring Real Time Caloric Balance&lt;/Title_Primary&gt;&lt;Authors_Primary&gt;Tsai,C.C.&lt;/Authors_Primary&gt;&lt;Authors_Primary&gt;Lee,G&lt;/Authors_Primary&gt;&lt;Authors_Primary&gt;Raab,F&lt;/Authors_Primary&gt;&lt;Authors_Primary&gt;Norman,G.J.&lt;/Authors_Primary&gt;&lt;Authors_Primary&gt;Sohn,T&lt;/Authors_Primary&gt;&lt;Authors_Primary&gt;Griswold,W.G.&lt;/Authors_Primary&gt;&lt;Authors_Primary&gt;Patrick K&lt;/Authors_Primary&gt;&lt;Date_Primary&gt;2007/7/15&lt;/Date_Primary&gt;&lt;Keywords&gt;Monitoring&lt;/Keywords&gt;&lt;Keywords&gt;Time&lt;/Keywords&gt;&lt;Keywords&gt;balance&lt;/Keywords&gt;&lt;Reprint&gt;Not in File&lt;/Reprint&gt;&lt;Start_Page&gt;173&lt;/Start_Page&gt;&lt;End_Page&gt;184&lt;/End_Page&gt;&lt;Periodical&gt;Mobile Networks and Applications&lt;/Periodical&gt;&lt;Volume&gt;12&lt;/Volume&gt;&lt;Issue&gt;2-3&lt;/Issue&gt;&lt;ZZ_JournalFull&gt;&lt;f name="System"&gt;Mobile Networks and Applications&lt;/f&gt;&lt;/ZZ_JournalFull&gt;&lt;ZZ_WorkformID&gt;1&lt;/ZZ_WorkformID&gt;&lt;/MDL&gt;&lt;/Cite&gt;&lt;Cite&gt;&lt;Author&gt;Sposaro&lt;/Author&gt;&lt;Year&gt;2009&lt;/Year&gt;&lt;RecNum&gt;12570&lt;/RecNum&gt;&lt;IDText&gt;iFall: An android application for fall monitoring and response&lt;/IDText&gt;&lt;MDL Ref_Type="Conference Proceeding"&gt;&lt;Ref_Type&gt;Conference Proceeding&lt;/Ref_Type&gt;&lt;Ref_ID&gt;12570&lt;/Ref_ID&gt;&lt;Title_Primary&gt;iFall: An android application for fall monitoring and response&lt;/Title_Primary&gt;&lt;Authors_Primary&gt;Sposaro,F&lt;/Authors_Primary&gt;&lt;Authors_Primary&gt;Tyson,G&lt;/Authors_Primary&gt;&lt;Date_Primary&gt;2009/9/2&lt;/Date_Primary&gt;&lt;Keywords&gt;Monitoring&lt;/Keywords&gt;&lt;Keywords&gt;response&lt;/Keywords&gt;&lt;Keywords&gt;MEDICINE&lt;/Keywords&gt;&lt;Keywords&gt;Biology&lt;/Keywords&gt;&lt;Keywords&gt;Societies&lt;/Keywords&gt;&lt;Reprint&gt;Not in File&lt;/Reprint&gt;&lt;Start_Page&gt;6119&lt;/Start_Page&gt;&lt;End_Page&gt;6122&lt;/End_Page&gt;&lt;Title_Secondary&gt;IEEE Engineering in Medicine and Biology Society&lt;/Title_Secondary&gt;&lt;Pub_Place&gt;Minneapolis, MN&lt;/Pub_Place&gt;&lt;Web_URL_Link1&gt;&lt;u&gt;file://P:\Library\New P Drive Library\S\Sposaro_2009_iFall an Adroid application for fall monitoring and response.pdf&lt;/u&gt;&lt;/Web_URL_Link1&gt;&lt;ZZ_WorkformID&gt;12&lt;/ZZ_WorkformID&gt;&lt;/MDL&gt;&lt;/Cite&gt;&lt;Cite&gt;&lt;Author&gt;Innocent&lt;/Author&gt;&lt;Year&gt;2010&lt;/Year&gt;&lt;RecNum&gt;12822&lt;/RecNum&gt;&lt;IDText&gt;Mobile apps for nurses&lt;/IDText&gt;&lt;MDL Ref_Type="Journal"&gt;&lt;Ref_Type&gt;Journal&lt;/Ref_Type&gt;&lt;Ref_ID&gt;12822&lt;/Ref_ID&gt;&lt;Title_Primary&gt;Mobile apps for nurses&lt;/Title_Primary&gt;&lt;Authors_Primary&gt;Innocent,K&lt;/Authors_Primary&gt;&lt;Date_Primary&gt;2010&lt;/Date_Primary&gt;&lt;Keywords&gt;nurse&lt;/Keywords&gt;&lt;Keywords&gt;Nurses&lt;/Keywords&gt;&lt;Reprint&gt;Not in File&lt;/Reprint&gt;&lt;Periodical&gt;Nursing Critical Care&lt;/Periodical&gt;&lt;Volume&gt;5&lt;/Volume&gt;&lt;Issue&gt;5&lt;/Issue&gt;&lt;ZZ_JournalFull&gt;&lt;f name="System"&gt;Nursing Critical Care&lt;/f&gt;&lt;/ZZ_JournalFull&gt;&lt;ZZ_WorkformID&gt;1&lt;/ZZ_WorkformID&gt;&lt;/MDL&gt;&lt;/Cite&gt;&lt;Cite&gt;&lt;Author&gt;California Health Foundation&lt;/Author&gt;&lt;Year&gt;2010&lt;/Year&gt;&lt;RecNum&gt;12823&lt;/RecNum&gt;&lt;IDText&gt;How Smartphones Are Changing Health care for Consumers and Providers&lt;/IDText&gt;&lt;MDL Ref_Type="Report"&gt;&lt;Ref_Type&gt;Report&lt;/Ref_Type&gt;&lt;Ref_ID&gt;12823&lt;/Ref_ID&gt;&lt;Title_Primary&gt;How Smartphones Are Changing Health care for Consumers and Providers&lt;/Title_Primary&gt;&lt;Authors_Primary&gt;California Health Foundation&lt;/Authors_Primary&gt;&lt;Date_Primary&gt;2010&lt;/Date_Primary&gt;&lt;Keywords&gt;Health&lt;/Keywords&gt;&lt;Keywords&gt;HEALTH-CARE&lt;/Keywords&gt;&lt;Keywords&gt;CARE&lt;/Keywords&gt;&lt;Reprint&gt;Not in File&lt;/Reprint&gt;&lt;Date_Secondary&gt;2010/11/16&lt;/Date_Secondary&gt;&lt;Web_URL&gt;&lt;u&gt;http://c1622832.cdn.cloudfiles.rackspacecloud.com/howsmartphoneschanginghealthcare%204.10.pdf&lt;/u&gt;&lt;/Web_URL&gt;&lt;ZZ_WorkformID&gt;24&lt;/ZZ_WorkformID&gt;&lt;/MDL&gt;&lt;/Cite&gt;&lt;Cite&gt;&lt;Author&gt;Mougiakakou&lt;/Author&gt;&lt;Year&gt;2009&lt;/Year&gt;&lt;RecNum&gt;12821&lt;/RecNum&gt;&lt;IDText&gt;Mobile technology to empower people with Diabetes Mellitus: Design and development of a mobile application&lt;/IDText&gt;&lt;MDL Ref_Type="Journal"&gt;&lt;Ref_Type&gt;Journal&lt;/Ref_Type&gt;&lt;Ref_ID&gt;12821&lt;/Ref_ID&gt;&lt;Title_Primary&gt;Mobile technology to empower people with Diabetes Mellitus: Design and development of a mobile application&lt;/Title_Primary&gt;&lt;Authors_Primary&gt;Mougiakakou,SG&lt;/Authors_Primary&gt;&lt;Authors_Primary&gt;Kouris,I&lt;/Authors_Primary&gt;&lt;Authors_Primary&gt;Ilipoulou,D&lt;/Authors_Primary&gt;&lt;Authors_Primary&gt;Vazeou,A&lt;/Authors_Primary&gt;&lt;Authors_Primary&gt;Koutsouris,D&lt;/Authors_Primary&gt;&lt;Date_Primary&gt;2009&lt;/Date_Primary&gt;&lt;Keywords&gt;Technology&lt;/Keywords&gt;&lt;Keywords&gt;PEOPLE&lt;/Keywords&gt;&lt;Keywords&gt;diabetes&lt;/Keywords&gt;&lt;Keywords&gt;Diabetes Mellitus&lt;/Keywords&gt;&lt;Keywords&gt;DESIGN&lt;/Keywords&gt;&lt;Reprint&gt;Not in File&lt;/Reprint&gt;&lt;Periodical&gt;Information Technology and Application in Biomedicine&lt;/Periodical&gt;&lt;ZZ_JournalFull&gt;&lt;f name="System"&gt;Information Technology and Application in Biomedicine&lt;/f&gt;&lt;/ZZ_JournalFull&gt;&lt;ZZ_WorkformID&gt;1&lt;/ZZ_WorkformID&gt;&lt;/MDL&gt;&lt;/Cite&gt;&lt;/Refman&gt;</w:instrText>
      </w:r>
      <w:r w:rsidR="00B436FA">
        <w:rPr>
          <w:rFonts w:ascii="Calibri" w:hAnsi="Calibri" w:cs="Calibri"/>
        </w:rPr>
        <w:fldChar w:fldCharType="separate"/>
      </w:r>
      <w:r w:rsidRPr="002263B8">
        <w:rPr>
          <w:rFonts w:ascii="Calibri" w:hAnsi="Calibri" w:cs="Calibri"/>
          <w:vertAlign w:val="superscript"/>
        </w:rPr>
        <w:t>42-46</w:t>
      </w:r>
      <w:r w:rsidR="00B436FA">
        <w:rPr>
          <w:rFonts w:ascii="Calibri" w:hAnsi="Calibri" w:cs="Calibri"/>
        </w:rPr>
        <w:fldChar w:fldCharType="end"/>
      </w:r>
      <w:r w:rsidRPr="0089788C">
        <w:rPr>
          <w:rFonts w:ascii="Calibri" w:hAnsi="Calibri" w:cs="Calibri"/>
        </w:rPr>
        <w:t xml:space="preserve"> SMS text messaging has been successful in disease prevention but it is more simplistic and less interactive than a mobile application.</w:t>
      </w:r>
      <w:r w:rsidR="00B436FA">
        <w:rPr>
          <w:rFonts w:ascii="Calibri" w:hAnsi="Calibri" w:cs="Calibri"/>
        </w:rPr>
        <w:fldChar w:fldCharType="begin"/>
      </w:r>
      <w:r>
        <w:rPr>
          <w:rFonts w:ascii="Calibri" w:hAnsi="Calibri" w:cs="Calibri"/>
        </w:rPr>
        <w:instrText xml:space="preserve"> ADDIN REFMGR.CITE &lt;Refman&gt;&lt;Cite&gt;&lt;Author&gt;Cole-Lewis&lt;/Author&gt;&lt;Year&gt;2010&lt;/Year&gt;&lt;RecNum&gt;12497&lt;/RecNum&gt;&lt;IDText&gt;Text Messaging as a Tool for Behavior Change in Disease Prevention and Management&lt;/IDText&gt;&lt;MDL Ref_Type="Journal"&gt;&lt;Ref_Type&gt;Journal&lt;/Ref_Type&gt;&lt;Ref_ID&gt;12497&lt;/Ref_ID&gt;&lt;Title_Primary&gt;Text Messaging as a Tool for Behavior Change in Disease Prevention and Management&lt;/Title_Primary&gt;&lt;Authors_Primary&gt;Cole-Lewis,H.&lt;/Authors_Primary&gt;&lt;Authors_Primary&gt;Kershaw,T.&lt;/Authors_Primary&gt;&lt;Date_Primary&gt;2010/3/30&lt;/Date_Primary&gt;&lt;Keywords&gt;age&lt;/Keywords&gt;&lt;Keywords&gt;Behavior&lt;/Keywords&gt;&lt;Keywords&gt;Behavior Change&lt;/Keywords&gt;&lt;Keywords&gt;BENEFITS&lt;/Keywords&gt;&lt;Keywords&gt;change&lt;/Keywords&gt;&lt;Keywords&gt;Clinical&lt;/Keywords&gt;&lt;Keywords&gt;Communication&lt;/Keywords&gt;&lt;Keywords&gt;controlled&lt;/Keywords&gt;&lt;Keywords&gt;CONTROLLED TRIAL&lt;/Keywords&gt;&lt;Keywords&gt;Developing Countries&lt;/Keywords&gt;&lt;Keywords&gt;Disease&lt;/Keywords&gt;&lt;Keywords&gt;Disease management&lt;/Keywords&gt;&lt;Keywords&gt;effect&lt;/Keywords&gt;&lt;Keywords&gt;effects&lt;/Keywords&gt;&lt;Keywords&gt;evidence&lt;/Keywords&gt;&lt;Keywords&gt;FOLLOW-UP&lt;/Keywords&gt;&lt;Keywords&gt;future&lt;/Keywords&gt;&lt;Keywords&gt;Health&lt;/Keywords&gt;&lt;Keywords&gt;Health Behavior&lt;/Keywords&gt;&lt;Keywords&gt;INTERVENTION&lt;/Keywords&gt;&lt;Keywords&gt;Interventions&lt;/Keywords&gt;&lt;Keywords&gt;ISSUES&lt;/Keywords&gt;&lt;Keywords&gt;it&lt;/Keywords&gt;&lt;Keywords&gt;MANAGEMENT&lt;/Keywords&gt;&lt;Keywords&gt;minority&lt;/Keywords&gt;&lt;Keywords&gt;mode&lt;/Keywords&gt;&lt;Keywords&gt;OUTCOMES&lt;/Keywords&gt;&lt;Keywords&gt;overview&lt;/Keywords&gt;&lt;Keywords&gt;Peer Reviewed&lt;/Keywords&gt;&lt;Keywords&gt;PREVENTION&lt;/Keywords&gt;&lt;Keywords&gt;QUALITY&lt;/Keywords&gt;&lt;Keywords&gt;randomized&lt;/Keywords&gt;&lt;Keywords&gt;recommendation&lt;/Keywords&gt;&lt;Keywords&gt;recommendations&lt;/Keywords&gt;&lt;Keywords&gt;review&lt;/Keywords&gt;&lt;Keywords&gt;status&lt;/Keywords&gt;&lt;Keywords&gt;studies&lt;/Keywords&gt;&lt;Keywords&gt;study&lt;/Keywords&gt;&lt;Keywords&gt;SUPPORT&lt;/Keywords&gt;&lt;Keywords&gt;through&lt;/Keywords&gt;&lt;Keywords&gt;TRIAL&lt;/Keywords&gt;&lt;Reprint&gt;Not in File&lt;/Reprint&gt;&lt;Periodical&gt;Epidemiol Rev.&lt;/Periodical&gt;&lt;Misc_3&gt;mxq004 [pii];10.1093/epirev/mxq004 [doi]&lt;/Misc_3&gt;&lt;Web_URL&gt;PM:20354039&lt;/Web_URL&gt;&lt;Web_URL_Link1&gt;&lt;u&gt;file://P:\Library\New P Drive Library\C\Cole Lewis.Kershaw.2010.Text Messaging as a Tool for Behaviro Change in Disease Prevention and Managment.pdf&lt;/u&gt;&lt;/Web_URL_Link1&gt;&lt;ZZ_JournalFull&gt;&lt;f name="System"&gt;Epidemiol Rev.&lt;/f&gt;&lt;/ZZ_JournalFull&gt;&lt;ZZ_WorkformID&gt;1&lt;/ZZ_WorkformID&gt;&lt;/MDL&gt;&lt;/Cite&gt;&lt;Cite&gt;&lt;Author&gt;Levine&lt;/Author&gt;&lt;Year&gt;2008&lt;/Year&gt;&lt;RecNum&gt;12496&lt;/RecNum&gt;&lt;IDText&gt;SEXINFO: a sexual health text messaging service for San Francisco youth&lt;/IDText&gt;&lt;MDL Ref_Type="Journal"&gt;&lt;Ref_Type&gt;Journal&lt;/Ref_Type&gt;&lt;Ref_ID&gt;12496&lt;/Ref_ID&gt;&lt;Title_Primary&gt;SEXINFO: a sexual health text messaging service for San Francisco youth&lt;/Title_Primary&gt;&lt;Authors_Primary&gt;Levine,D.&lt;/Authors_Primary&gt;&lt;Authors_Primary&gt;McCright,J.&lt;/Authors_Primary&gt;&lt;Authors_Primary&gt;Dobkin,L.&lt;/Authors_Primary&gt;&lt;Authors_Primary&gt;Woodruff,A.J.&lt;/Authors_Primary&gt;&lt;Authors_Primary&gt;Klausner,J.D.&lt;/Authors_Primary&gt;&lt;Date_Primary&gt;2008/3&lt;/Date_Primary&gt;&lt;Keywords&gt;access&lt;/Keywords&gt;&lt;Keywords&gt;Adolescent&lt;/Keywords&gt;&lt;Keywords&gt;ADOLESCENTS&lt;/Keywords&gt;&lt;Keywords&gt;Adult&lt;/Keywords&gt;&lt;Keywords&gt;Age Factors&lt;/Keywords&gt;&lt;Keywords&gt;Aged&lt;/Keywords&gt;&lt;Keywords&gt;American&lt;/Keywords&gt;&lt;Keywords&gt;California&lt;/Keywords&gt;&lt;Keywords&gt;Cellular Phone&lt;/Keywords&gt;&lt;Keywords&gt;Child&lt;/Keywords&gt;&lt;Keywords&gt;Communication&lt;/Keywords&gt;&lt;Keywords&gt;COMMUNITY&lt;/Keywords&gt;&lt;Keywords&gt;evaluation&lt;/Keywords&gt;&lt;Keywords&gt;Feasibility Studies&lt;/Keywords&gt;&lt;Keywords&gt;Female&lt;/Keywords&gt;&lt;Keywords&gt;Focus Groups&lt;/Keywords&gt;&lt;Keywords&gt;Gonorrhea&lt;/Keywords&gt;&lt;Keywords&gt;group&lt;/Keywords&gt;&lt;Keywords&gt;groups&lt;/Keywords&gt;&lt;Keywords&gt;Health&lt;/Keywords&gt;&lt;Keywords&gt;Health Education&lt;/Keywords&gt;&lt;Keywords&gt;Health Promotion&lt;/Keywords&gt;&lt;Keywords&gt;Health Services&lt;/Keywords&gt;&lt;Keywords&gt;Health Status&lt;/Keywords&gt;&lt;Keywords&gt;Humans&lt;/Keywords&gt;&lt;Keywords&gt;IMPACT&lt;/Keywords&gt;&lt;Keywords&gt;increasing&lt;/Keywords&gt;&lt;Keywords&gt;INFORMATION&lt;/Keywords&gt;&lt;Keywords&gt;Information Services&lt;/Keywords&gt;&lt;Keywords&gt;Internet&lt;/Keywords&gt;&lt;Keywords&gt;Male&lt;/Keywords&gt;&lt;Keywords&gt;NUMBER&lt;/Keywords&gt;&lt;Keywords&gt;Organizations&lt;/Keywords&gt;&lt;Keywords&gt;Public Health&lt;/Keywords&gt;&lt;Keywords&gt;rate&lt;/Keywords&gt;&lt;Keywords&gt;rates&lt;/Keywords&gt;&lt;Keywords&gt;Research&lt;/Keywords&gt;&lt;Keywords&gt;Research Support&lt;/Keywords&gt;&lt;Keywords&gt;response&lt;/Keywords&gt;&lt;Keywords&gt;San Francisco&lt;/Keywords&gt;&lt;Keywords&gt;service&lt;/Keywords&gt;&lt;Keywords&gt;services&lt;/Keywords&gt;&lt;Keywords&gt;Sexual Behavior&lt;/Keywords&gt;&lt;Keywords&gt;Sexuality&lt;/Keywords&gt;&lt;Keywords&gt;Social Marketing&lt;/Keywords&gt;&lt;Keywords&gt;SUPPORT&lt;/Keywords&gt;&lt;Keywords&gt;USA&lt;/Keywords&gt;&lt;Keywords&gt;wireless&lt;/Keywords&gt;&lt;Keywords&gt;YOUTH&lt;/Keywords&gt;&lt;Reprint&gt;Not in File&lt;/Reprint&gt;&lt;Start_Page&gt;393&lt;/Start_Page&gt;&lt;End_Page&gt;395&lt;/End_Page&gt;&lt;Periodical&gt;Am J Public Health&lt;/Periodical&gt;&lt;Volume&gt;98&lt;/Volume&gt;&lt;Issue&gt;3&lt;/Issue&gt;&lt;User_Def_5&gt;PMC2253571&lt;/User_Def_5&gt;&lt;Misc_3&gt;AJPH.2007.110767 [pii];10.2105/AJPH.2007.110767 [doi]&lt;/Misc_3&gt;&lt;Address&gt;Internet Sexuality Information Services, 436 14th St, Oakland, CA 94612, USA. deb@isis-inc.org&lt;/Address&gt;&lt;Web_URL&gt;PM:18235068&lt;/Web_URL&gt;&lt;Web_URL_Link1&gt;&lt;u&gt;file://P:\Library\New P Drive Library\L\Levine.McCright.Dobkin.Woodruff.Klausner.2008.SEXINFO A sexual Health Text Messaging Service for San Francisco Youth.pdf&lt;/u&gt;&lt;/Web_URL_Link1&gt;&lt;ZZ_JournalStdAbbrev&gt;&lt;f name="System"&gt;Am J Public Health&lt;/f&gt;&lt;/ZZ_JournalStdAbbrev&gt;&lt;ZZ_WorkformID&gt;1&lt;/ZZ_WorkformID&gt;&lt;/MDL&gt;&lt;/Cite&gt;&lt;Cite&gt;&lt;Author&gt;Lim&lt;/Author&gt;&lt;Year&gt;2008&lt;/Year&gt;&lt;RecNum&gt;12510&lt;/RecNum&gt;&lt;IDText&gt;SMS STI: a review of the uses of mobile phone text messaging in sexual health&lt;/IDText&gt;&lt;MDL Ref_Type="Journal"&gt;&lt;Ref_Type&gt;Journal&lt;/Ref_Type&gt;&lt;Ref_ID&gt;12510&lt;/Ref_ID&gt;&lt;Title_Primary&gt;SMS STI: a review of the uses of mobile phone text messaging in sexual health&lt;/Title_Primary&gt;&lt;Authors_Primary&gt;Lim,M.S.&lt;/Authors_Primary&gt;&lt;Authors_Primary&gt;Hocking,J.S.&lt;/Authors_Primary&gt;&lt;Authors_Primary&gt;Hellard,M.E.&lt;/Authors_Primary&gt;&lt;Authors_Primary&gt;Aitken,C.K.&lt;/Authors_Primary&gt;&lt;Date_Primary&gt;2008/5&lt;/Date_Primary&gt;&lt;Keywords&gt;Australia&lt;/Keywords&gt;&lt;Keywords&gt;BENEFITS&lt;/Keywords&gt;&lt;Keywords&gt;Cellular Phone&lt;/Keywords&gt;&lt;Keywords&gt;Communication&lt;/Keywords&gt;&lt;Keywords&gt;Contraception&lt;/Keywords&gt;&lt;Keywords&gt;COST&lt;/Keywords&gt;&lt;Keywords&gt;current&lt;/Keywords&gt;&lt;Keywords&gt;Education&lt;/Keywords&gt;&lt;Keywords&gt;epidemiology&lt;/Keywords&gt;&lt;Keywords&gt;evaluation&lt;/Keywords&gt;&lt;Keywords&gt;evidence&lt;/Keywords&gt;&lt;Keywords&gt;Female&lt;/Keywords&gt;&lt;Keywords&gt;Health&lt;/Keywords&gt;&lt;Keywords&gt;Health Promotion&lt;/Keywords&gt;&lt;Keywords&gt;Humans&lt;/Keywords&gt;&lt;Keywords&gt;it&lt;/Keywords&gt;&lt;Keywords&gt;Male&lt;/Keywords&gt;&lt;Keywords&gt;medical&lt;/Keywords&gt;&lt;Keywords&gt;methods&lt;/Keywords&gt;&lt;Keywords&gt;mode&lt;/Keywords&gt;&lt;Keywords&gt;Paper&lt;/Keywords&gt;&lt;Keywords&gt;Patients&lt;/Keywords&gt;&lt;Keywords&gt;PEOPLE&lt;/Keywords&gt;&lt;Keywords&gt;Population&lt;/Keywords&gt;&lt;Keywords&gt;print&lt;/Keywords&gt;&lt;Keywords&gt;PROMOTION&lt;/Keywords&gt;&lt;Keywords&gt;psychology&lt;/Keywords&gt;&lt;Keywords&gt;Public Health&lt;/Keywords&gt;&lt;Keywords&gt;Research&lt;/Keywords&gt;&lt;Keywords&gt;review&lt;/Keywords&gt;&lt;Keywords&gt;service&lt;/Keywords&gt;&lt;Keywords&gt;Sexually Transmitted Diseases&lt;/Keywords&gt;&lt;Keywords&gt;use&lt;/Keywords&gt;&lt;Keywords&gt;utilization&lt;/Keywords&gt;&lt;Keywords&gt;young&lt;/Keywords&gt;&lt;Reprint&gt;Not in File&lt;/Reprint&gt;&lt;Start_Page&gt;287&lt;/Start_Page&gt;&lt;End_Page&gt;290&lt;/End_Page&gt;&lt;Periodical&gt;Int.J STD AIDS&lt;/Periodical&gt;&lt;Volume&gt;19&lt;/Volume&gt;&lt;Issue&gt;5&lt;/Issue&gt;&lt;Misc_3&gt;19/5/287 [pii];10.1258/ijsa.2007.007264 [doi]&lt;/Misc_3&gt;&lt;Address&gt;Centre for Epidemiology and Population Health Research, Burnet Institute for Medical Research and Public Health, Melbourne, VIC, Australia. lim@burnet.edu.au&lt;/Address&gt;&lt;Web_URL&gt;PM:18482956&lt;/Web_URL&gt;&lt;ZZ_JournalFull&gt;&lt;f name="System"&gt;Int.J STD AIDS&lt;/f&gt;&lt;/ZZ_JournalFull&gt;&lt;ZZ_WorkformID&gt;1&lt;/ZZ_WorkformID&gt;&lt;/MDL&gt;&lt;/Cite&gt;&lt;Cite&gt;&lt;Author&gt;Terry&lt;/Author&gt;&lt;Year&gt;2008&lt;/Year&gt;&lt;RecNum&gt;12499&lt;/RecNum&gt;&lt;IDText&gt;Text messaging in healthcare: the elephant knocking at the door&lt;/IDText&gt;&lt;MDL Ref_Type="Journal"&gt;&lt;Ref_Type&gt;Journal&lt;/Ref_Type&gt;&lt;Ref_ID&gt;12499&lt;/Ref_ID&gt;&lt;Title_Primary&gt;Text messaging in healthcare: the elephant knocking at the door&lt;/Title_Primary&gt;&lt;Authors_Primary&gt;Terry,M.&lt;/Authors_Primary&gt;&lt;Date_Primary&gt;2008/8&lt;/Date_Primary&gt;&lt;Keywords&gt;Cellular Phone&lt;/Keywords&gt;&lt;Keywords&gt;Delivery of Health Care&lt;/Keywords&gt;&lt;Keywords&gt;Electronic Mail&lt;/Keywords&gt;&lt;Keywords&gt;Forecasting&lt;/Keywords&gt;&lt;Keywords&gt;Humans&lt;/Keywords&gt;&lt;Keywords&gt;methods&lt;/Keywords&gt;&lt;Keywords&gt;Sensitivity and Specificity&lt;/Keywords&gt;&lt;Keywords&gt;trends&lt;/Keywords&gt;&lt;Keywords&gt;United States&lt;/Keywords&gt;&lt;Keywords&gt;utilization&lt;/Keywords&gt;&lt;Reprint&gt;Not in File&lt;/Reprint&gt;&lt;Start_Page&gt;520&lt;/Start_Page&gt;&lt;End_Page&gt;524&lt;/End_Page&gt;&lt;Periodical&gt;Telemed.J E Health&lt;/Periodical&gt;&lt;Volume&gt;14&lt;/Volume&gt;&lt;Issue&gt;6&lt;/Issue&gt;&lt;Misc_3&gt;10.1089/tmj.2008.8495 [doi]&lt;/Misc_3&gt;&lt;Web_URL&gt;PM:18729749&lt;/Web_URL&gt;&lt;Web_URL_Link1&gt;&lt;u&gt;file://P:\Library\New P Drive Library\T\Terry M.2008.Text Messaging in Healthcare The Elephant Knocking at the Door.pdf&lt;/u&gt;&lt;/Web_URL_Link1&gt;&lt;ZZ_JournalStdAbbrev&gt;&lt;f name="System"&gt;Telemed.J E Health&lt;/f&gt;&lt;/ZZ_JournalStdAbbrev&gt;&lt;ZZ_WorkformID&gt;1&lt;/ZZ_WorkformID&gt;&lt;/MDL&gt;&lt;/Cite&gt;&lt;Cite&gt;&lt;Author&gt;Brendryen&lt;/Author&gt;&lt;Year&gt;2008&lt;/Year&gt;&lt;RecNum&gt;12571&lt;/RecNum&gt;&lt;IDText&gt;Happy ending: a randomized controlled trial of a digital multi-media smoking cessation intervention&lt;/IDText&gt;&lt;MDL Ref_Type="Journal"&gt;&lt;Ref_Type&gt;Journal&lt;/Ref_Type&gt;&lt;Ref_ID&gt;12571&lt;/Ref_ID&gt;&lt;Title_Primary&gt;Happy ending: a randomized controlled trial of a digital multi-media smoking cessation intervention&lt;/Title_Primary&gt;&lt;Authors_Primary&gt;Brendryen,H.&lt;/Authors_Primary&gt;&lt;Authors_Primary&gt;Kraft,P.&lt;/Authors_Primary&gt;&lt;Date_Primary&gt;2008/3&lt;/Date_Primary&gt;&lt;Keywords&gt;7-day&lt;/Keywords&gt;&lt;Keywords&gt;Adult&lt;/Keywords&gt;&lt;Keywords&gt;Aged&lt;/Keywords&gt;&lt;Keywords&gt;Cellular Phone&lt;/Keywords&gt;&lt;Keywords&gt;change&lt;/Keywords&gt;&lt;Keywords&gt;Combined Modality Therapy&lt;/Keywords&gt;&lt;Keywords&gt;control&lt;/Keywords&gt;&lt;Keywords&gt;controlled&lt;/Keywords&gt;&lt;Keywords&gt;CONTROLLED TRIAL&lt;/Keywords&gt;&lt;Keywords&gt;criteria&lt;/Keywords&gt;&lt;Keywords&gt;DESIGN&lt;/Keywords&gt;&lt;Keywords&gt;digital&lt;/Keywords&gt;&lt;Keywords&gt;E-MAIL&lt;/Keywords&gt;&lt;Keywords&gt;effect&lt;/Keywords&gt;&lt;Keywords&gt;effects&lt;/Keywords&gt;&lt;Keywords&gt;Female&lt;/Keywords&gt;&lt;Keywords&gt;findings&lt;/Keywords&gt;&lt;Keywords&gt;following&lt;/Keywords&gt;&lt;Keywords&gt;free&lt;/Keywords&gt;&lt;Keywords&gt;group&lt;/Keywords&gt;&lt;Keywords&gt;groups&lt;/Keywords&gt;&lt;Keywords&gt;higher&lt;/Keywords&gt;&lt;Keywords&gt;Humans&lt;/Keywords&gt;&lt;Keywords&gt;Internet&lt;/Keywords&gt;&lt;Keywords&gt;INTERVENTION&lt;/Keywords&gt;&lt;Keywords&gt;INTERVIEW&lt;/Keywords&gt;&lt;Keywords&gt;Interviews&lt;/Keywords&gt;&lt;Keywords&gt;level&lt;/Keywords&gt;&lt;Keywords&gt;Male&lt;/Keywords&gt;&lt;Keywords&gt;Measurement&lt;/Keywords&gt;&lt;Keywords&gt;media&lt;/Keywords&gt;&lt;Keywords&gt;methods&lt;/Keywords&gt;&lt;Keywords&gt;Middle Aged&lt;/Keywords&gt;&lt;Keywords&gt;Multimedia&lt;/Keywords&gt;&lt;Keywords&gt;Nicotine&lt;/Keywords&gt;&lt;Keywords&gt;Norway&lt;/Keywords&gt;&lt;Keywords&gt;not&lt;/Keywords&gt;&lt;Keywords&gt;Odds Ratio&lt;/Keywords&gt;&lt;Keywords&gt;OLDER&lt;/Keywords&gt;&lt;Keywords&gt;Patient Compliance&lt;/Keywords&gt;&lt;Keywords&gt;prevention &amp;amp; control&lt;/Keywords&gt;&lt;Keywords&gt;print&lt;/Keywords&gt;&lt;Keywords&gt;psychology&lt;/Keywords&gt;&lt;Keywords&gt;randomized&lt;/Keywords&gt;&lt;Keywords&gt;RANDOMIZED CONTROLLED TRIAL&lt;/Keywords&gt;&lt;Keywords&gt;rate&lt;/Keywords&gt;&lt;Keywords&gt;rates&lt;/Keywords&gt;&lt;Keywords&gt;Research&lt;/Keywords&gt;&lt;Keywords&gt;Research Support&lt;/Keywords&gt;&lt;Keywords&gt;response&lt;/Keywords&gt;&lt;Keywords&gt;Self Efficacy&lt;/Keywords&gt;&lt;Keywords&gt;SELF-EFFICACY&lt;/Keywords&gt;&lt;Keywords&gt;self-help&lt;/Keywords&gt;&lt;Keywords&gt;service&lt;/Keywords&gt;&lt;Keywords&gt;Smoke&lt;/Keywords&gt;&lt;Keywords&gt;Smoking&lt;/Keywords&gt;&lt;Keywords&gt;Smoking Cessation&lt;/Keywords&gt;&lt;Keywords&gt;studies&lt;/Keywords&gt;&lt;Keywords&gt;study&lt;/Keywords&gt;&lt;Keywords&gt;subjects&lt;/Keywords&gt;&lt;Keywords&gt;SUPPORT&lt;/Keywords&gt;&lt;Keywords&gt;supporting&lt;/Keywords&gt;&lt;Keywords&gt;survey&lt;/Keywords&gt;&lt;Keywords&gt;Surveys&lt;/Keywords&gt;&lt;Keywords&gt;Technology&lt;/Keywords&gt;&lt;Keywords&gt;Telephone&lt;/Keywords&gt;&lt;Keywords&gt;therapeutic use&lt;/Keywords&gt;&lt;Keywords&gt;THERAPIES&lt;/Keywords&gt;&lt;Keywords&gt;therapy&lt;/Keywords&gt;&lt;Keywords&gt;treatment&lt;/Keywords&gt;&lt;Keywords&gt;Treatment Outcome&lt;/Keywords&gt;&lt;Keywords&gt;TRIAL&lt;/Keywords&gt;&lt;Keywords&gt;Universities&lt;/Keywords&gt;&lt;Keywords&gt;WEB&lt;/Keywords&gt;&lt;Reprint&gt;Not in File&lt;/Reprint&gt;&lt;Start_Page&gt;478&lt;/Start_Page&gt;&lt;End_Page&gt;484&lt;/End_Page&gt;&lt;Periodical&gt;Addiction&lt;/Periodical&gt;&lt;Volume&gt;103&lt;/Volume&gt;&lt;Issue&gt;3&lt;/Issue&gt;&lt;Misc_3&gt;ADD2119 [pii];10.1111/j.1360-0443.2007.02119.x [doi]&lt;/Misc_3&gt;&lt;Address&gt;Department of Psychology, University of Oslo, Norway. haavabre@psykologi.uio.no&lt;/Address&gt;&lt;Web_URL&gt;PM:18269367&lt;/Web_URL&gt;&lt;ZZ_JournalFull&gt;&lt;f name="System"&gt;Addiction&lt;/f&gt;&lt;/ZZ_JournalFull&gt;&lt;ZZ_WorkformID&gt;1&lt;/ZZ_WorkformID&gt;&lt;/MDL&gt;&lt;/Cite&gt;&lt;Cite&gt;&lt;Author&gt;Fjeldsoe&lt;/Author&gt;&lt;Year&gt;2009&lt;/Year&gt;&lt;RecNum&gt;12572&lt;/RecNum&gt;&lt;IDText&gt;Behavior change interventions delivered by mobile telephone short-message service&lt;/IDText&gt;&lt;MDL Ref_Type="Journal"&gt;&lt;Ref_Type&gt;Journal&lt;/Ref_Type&gt;&lt;Ref_ID&gt;12572&lt;/Ref_ID&gt;&lt;Title_Primary&gt;Behavior change interventions delivered by mobile telephone short-message service&lt;/Title_Primary&gt;&lt;Authors_Primary&gt;Fjeldsoe,B.S.&lt;/Authors_Primary&gt;&lt;Authors_Primary&gt;Marshall,A.L.&lt;/Authors_Primary&gt;&lt;Authors_Primary&gt;Miller,Y.D.&lt;/Authors_Primary&gt;&lt;Date_Primary&gt;2009/2&lt;/Date_Primary&gt;&lt;Keywords&gt;Adoption&lt;/Keywords&gt;&lt;Keywords&gt;Affect&lt;/Keywords&gt;&lt;Keywords&gt;assessment&lt;/Keywords&gt;&lt;Keywords&gt;Australia&lt;/Keywords&gt;&lt;Keywords&gt;Behavior&lt;/Keywords&gt;&lt;Keywords&gt;Behavior Change&lt;/Keywords&gt;&lt;Keywords&gt;Behavior Therapy&lt;/Keywords&gt;&lt;Keywords&gt;BEHAVIORS&lt;/Keywords&gt;&lt;Keywords&gt;CARE&lt;/Keywords&gt;&lt;Keywords&gt;Cellular Phone&lt;/Keywords&gt;&lt;Keywords&gt;change&lt;/Keywords&gt;&lt;Keywords&gt;Clinical&lt;/Keywords&gt;&lt;Keywords&gt;Communication&lt;/Keywords&gt;&lt;Keywords&gt;criteria&lt;/Keywords&gt;&lt;Keywords&gt;current&lt;/Keywords&gt;&lt;Keywords&gt;database&lt;/Keywords&gt;&lt;Keywords&gt;diabetes&lt;/Keywords&gt;&lt;Keywords&gt;emerging&lt;/Keywords&gt;&lt;Keywords&gt;evidence&lt;/Keywords&gt;&lt;Keywords&gt;Health&lt;/Keywords&gt;&lt;Keywords&gt;Health Behavior&lt;/Keywords&gt;&lt;Keywords&gt;Humans&lt;/Keywords&gt;&lt;Keywords&gt;interactivity&lt;/Keywords&gt;&lt;Keywords&gt;INTERVENTION&lt;/Keywords&gt;&lt;Keywords&gt;Interventions&lt;/Keywords&gt;&lt;Keywords&gt;ISSUES&lt;/Keywords&gt;&lt;Keywords&gt;media&lt;/Keywords&gt;&lt;Keywords&gt;MESSAGES&lt;/Keywords&gt;&lt;Keywords&gt;methods&lt;/Keywords&gt;&lt;Keywords&gt;NEEDS&lt;/Keywords&gt;&lt;Keywords&gt;OUTCOMES&lt;/Keywords&gt;&lt;Keywords&gt;Paper&lt;/Keywords&gt;&lt;Keywords&gt;Peer Reviewed&lt;/Keywords&gt;&lt;Keywords&gt;Population&lt;/Keywords&gt;&lt;Keywords&gt;preventive&lt;/Keywords&gt;&lt;Keywords&gt;Primary Prevention&lt;/Keywords&gt;&lt;Keywords&gt;psychology&lt;/Keywords&gt;&lt;Keywords&gt;QUALITY&lt;/Keywords&gt;&lt;Keywords&gt;Queensland&lt;/Keywords&gt;&lt;Keywords&gt;Research&lt;/Keywords&gt;&lt;Keywords&gt;review&lt;/Keywords&gt;&lt;Keywords&gt;school&lt;/Keywords&gt;&lt;Keywords&gt;Self Care&lt;/Keywords&gt;&lt;Keywords&gt;Self Management&lt;/Keywords&gt;&lt;Keywords&gt;SELF-MANAGEMENT&lt;/Keywords&gt;&lt;Keywords&gt;service&lt;/Keywords&gt;&lt;Keywords&gt;Smoking&lt;/Keywords&gt;&lt;Keywords&gt;Smoking Cessation&lt;/Keywords&gt;&lt;Keywords&gt;studies&lt;/Keywords&gt;&lt;Keywords&gt;study&lt;/Keywords&gt;&lt;Keywords&gt;synthesis&lt;/Keywords&gt;&lt;Keywords&gt;Telephone&lt;/Keywords&gt;&lt;Keywords&gt;Universities&lt;/Keywords&gt;&lt;Reprint&gt;Not in File&lt;/Reprint&gt;&lt;Start_Page&gt;165&lt;/Start_Page&gt;&lt;End_Page&gt;173&lt;/End_Page&gt;&lt;Periodical&gt;Am J Prev Med&lt;/Periodical&gt;&lt;Volume&gt;36&lt;/Volume&gt;&lt;Issue&gt;2&lt;/Issue&gt;&lt;Misc_3&gt;S0749-3797(08)00892-1 [pii];10.1016/j.amepre.2008.09.040 [doi]&lt;/Misc_3&gt;&lt;Address&gt;School of Psychology, The University of Queensland, Qld, Australia. bcollins@psy.uq.edu.au&lt;/Address&gt;&lt;Web_URL&gt;PM:19135907&lt;/Web_URL&gt;&lt;ZZ_JournalFull&gt;&lt;f name="System"&gt;Am J Prev Med&lt;/f&gt;&lt;/ZZ_JournalFull&gt;&lt;ZZ_WorkformID&gt;1&lt;/ZZ_WorkformID&gt;&lt;/MDL&gt;&lt;/Cite&gt;&lt;Cite&gt;&lt;Author&gt;Gammon&lt;/Author&gt;&lt;Year&gt;2005&lt;/Year&gt;&lt;RecNum&gt;12494&lt;/RecNum&gt;&lt;IDText&gt;Parent-child interaction using a mobile and wireless system for blood glucose monitoring&lt;/IDText&gt;&lt;MDL Ref_Type="Journal"&gt;&lt;Ref_Type&gt;Journal&lt;/Ref_Type&gt;&lt;Ref_ID&gt;12494&lt;/Ref_ID&gt;&lt;Title_Primary&gt;Parent-child interaction using a mobile and wireless system for blood glucose monitoring&lt;/Title_Primary&gt;&lt;Authors_Primary&gt;Gammon,D.&lt;/Authors_Primary&gt;&lt;Authors_Primary&gt;Arsand,E.&lt;/Authors_Primary&gt;&lt;Authors_Primary&gt;Walseth,O.A.&lt;/Authors_Primary&gt;&lt;Authors_Primary&gt;Andersson,N.&lt;/Authors_Primary&gt;&lt;Authors_Primary&gt;Jenssen,M.&lt;/Authors_Primary&gt;&lt;Authors_Primary&gt;Taylor,T.&lt;/Authors_Primary&gt;&lt;Date_Primary&gt;2005&lt;/Date_Primary&gt;&lt;Keywords&gt;Adolescence&lt;/Keywords&gt;&lt;Keywords&gt;Adolescent&lt;/Keywords&gt;&lt;Keywords&gt;Adult&lt;/Keywords&gt;&lt;Keywords&gt;Aged&lt;/Keywords&gt;&lt;Keywords&gt;balance&lt;/Keywords&gt;&lt;Keywords&gt;Behavior&lt;/Keywords&gt;&lt;Keywords&gt;blood&lt;/Keywords&gt;&lt;Keywords&gt;Blood Glucose&lt;/Keywords&gt;&lt;Keywords&gt;Blood Glucose Self-Monitoring&lt;/Keywords&gt;&lt;Keywords&gt;Cellular Phone&lt;/Keywords&gt;&lt;Keywords&gt;Child&lt;/Keywords&gt;&lt;Keywords&gt;children&lt;/Keywords&gt;&lt;Keywords&gt;control&lt;/Keywords&gt;&lt;Keywords&gt;diabetes&lt;/Keywords&gt;&lt;Keywords&gt;Diabetes Mellitus,Type 1&lt;/Keywords&gt;&lt;Keywords&gt;DIETARY&lt;/Keywords&gt;&lt;Keywords&gt;during&lt;/Keywords&gt;&lt;Keywords&gt;EXPERIENCE&lt;/Keywords&gt;&lt;Keywords&gt;Face&lt;/Keywords&gt;&lt;Keywords&gt;Family&lt;/Keywords&gt;&lt;Keywords&gt;Female&lt;/Keywords&gt;&lt;Keywords&gt;Glucose&lt;/Keywords&gt;&lt;Keywords&gt;Guidelines&lt;/Keywords&gt;&lt;Keywords&gt;Health&lt;/Keywords&gt;&lt;Keywords&gt;Humans&lt;/Keywords&gt;&lt;Keywords&gt;increase&lt;/Keywords&gt;&lt;Keywords&gt;increased&lt;/Keywords&gt;&lt;Keywords&gt;Insulin&lt;/Keywords&gt;&lt;Keywords&gt;interaction&lt;/Keywords&gt;&lt;Keywords&gt;INTERVENTION&lt;/Keywords&gt;&lt;Keywords&gt;Interventions&lt;/Keywords&gt;&lt;Keywords&gt;INTERVIEW&lt;/Keywords&gt;&lt;Keywords&gt;Interviews&lt;/Keywords&gt;&lt;Keywords&gt;Life&lt;/Keywords&gt;&lt;Keywords&gt;Male&lt;/Keywords&gt;&lt;Keywords&gt;methods&lt;/Keywords&gt;&lt;Keywords&gt;Monitoring&lt;/Keywords&gt;&lt;Keywords&gt;Monitoring,Physiologic&lt;/Keywords&gt;&lt;Keywords&gt;Mother-Child Relations&lt;/Keywords&gt;&lt;Keywords&gt;Norway&lt;/Keywords&gt;&lt;Keywords&gt;not&lt;/Keywords&gt;&lt;Keywords&gt;OUTCOMES&lt;/Keywords&gt;&lt;Keywords&gt;Parent-Child Relations&lt;/Keywords&gt;&lt;Keywords&gt;Parenting&lt;/Keywords&gt;&lt;Keywords&gt;Parents&lt;/Keywords&gt;&lt;Keywords&gt;power&lt;/Keywords&gt;&lt;Keywords&gt;QUESTIONNAIRE&lt;/Keywords&gt;&lt;Keywords&gt;Questionnaires&lt;/Keywords&gt;&lt;Keywords&gt;Reading&lt;/Keywords&gt;&lt;Keywords&gt;relationship&lt;/Keywords&gt;&lt;Keywords&gt;relationships&lt;/Keywords&gt;&lt;Keywords&gt;Research&lt;/Keywords&gt;&lt;Keywords&gt;Research Support&lt;/Keywords&gt;&lt;Keywords&gt;Self Care&lt;/Keywords&gt;&lt;Keywords&gt;Self Management&lt;/Keywords&gt;&lt;Keywords&gt;SELF-MANAGEMENT&lt;/Keywords&gt;&lt;Keywords&gt;Social Responsibility&lt;/Keywords&gt;&lt;Keywords&gt;STAGE&lt;/Keywords&gt;&lt;Keywords&gt;studies&lt;/Keywords&gt;&lt;Keywords&gt;study&lt;/Keywords&gt;&lt;Keywords&gt;Suggestion&lt;/Keywords&gt;&lt;Keywords&gt;SUPPORT&lt;/Keywords&gt;&lt;Keywords&gt;surveillance&lt;/Keywords&gt;&lt;Keywords&gt;SYSTEM&lt;/Keywords&gt;&lt;Keywords&gt;SYSTEMS&lt;/Keywords&gt;&lt;Keywords&gt;Telemedicine&lt;/Keywords&gt;&lt;Keywords&gt;through&lt;/Keywords&gt;&lt;Keywords&gt;Time&lt;/Keywords&gt;&lt;Keywords&gt;use&lt;/Keywords&gt;&lt;Keywords&gt;wireless&lt;/Keywords&gt;&lt;Reprint&gt;Not in File&lt;/Reprint&gt;&lt;Start_Page&gt;e57&lt;/Start_Page&gt;&lt;Periodical&gt;J Med Internet Res&lt;/Periodical&gt;&lt;Volume&gt;7&lt;/Volume&gt;&lt;Issue&gt;5&lt;/Issue&gt;&lt;User_Def_5&gt;PMC1550683&lt;/User_Def_5&gt;&lt;Misc_3&gt;v7i5e57 [pii];10.2196/jmir.7.5.e57 [doi]&lt;/Misc_3&gt;&lt;Address&gt;Norwegian Centre for Telemedicine, Tromso, Norway. deede.gammon@telemed.no&lt;/Address&gt;&lt;Web_URL&gt;PM:16403721&lt;/Web_URL&gt;&lt;Web_URL_Link1&gt;&lt;u&gt;file://P:\Library\New P Drive Library\G\Gammon.Arsand.Walseth.Andersson.Jenssen.Taylor.2005.Parent Child Interaction Using a Movile and Wireless System for Blood clucose Monitoring.pdf&lt;/u&gt;&lt;/Web_URL_Link1&gt;&lt;ZZ_JournalFull&gt;&lt;f name="System"&gt;J Med Internet Res&lt;/f&gt;&lt;/ZZ_JournalFull&gt;&lt;ZZ_WorkformID&gt;1&lt;/ZZ_WorkformID&gt;&lt;/MDL&gt;&lt;/Cite&gt;&lt;Cite&gt;&lt;Author&gt;Holtz&lt;/Author&gt;&lt;Year&gt;2009&lt;/Year&gt;&lt;RecNum&gt;12500&lt;/RecNum&gt;&lt;IDText&gt;Managing asthma with mobile phones: a feasibility study&lt;/IDText&gt;&lt;MDL Ref_Type="Journal"&gt;&lt;Ref_Type&gt;Journal&lt;/Ref_Type&gt;&lt;Ref_ID&gt;12500&lt;/Ref_ID&gt;&lt;Title_Primary&gt;Managing asthma with mobile phones: a feasibility study&lt;/Title_Primary&gt;&lt;Authors_Primary&gt;Holtz,B.&lt;/Authors_Primary&gt;&lt;Authors_Primary&gt;Whitten,P.&lt;/Authors_Primary&gt;&lt;Date_Primary&gt;2009/11&lt;/Date_Primary&gt;&lt;Keywords&gt;action&lt;/Keywords&gt;&lt;Keywords&gt;Adolescent&lt;/Keywords&gt;&lt;Keywords&gt;Adult&lt;/Keywords&gt;&lt;Keywords&gt;Art&lt;/Keywords&gt;&lt;Keywords&gt;Asthma&lt;/Keywords&gt;&lt;Keywords&gt;CARE&lt;/Keywords&gt;&lt;Keywords&gt;Cellular Phone&lt;/Keywords&gt;&lt;Keywords&gt;chronic&lt;/Keywords&gt;&lt;Keywords&gt;Chronic Disease&lt;/Keywords&gt;&lt;Keywords&gt;Communication&lt;/Keywords&gt;&lt;Keywords&gt;currently&lt;/Keywords&gt;&lt;Keywords&gt;data&lt;/Keywords&gt;&lt;Keywords&gt;diagnosis&lt;/Keywords&gt;&lt;Keywords&gt;Disease&lt;/Keywords&gt;&lt;Keywords&gt;evaluation&lt;/Keywords&gt;&lt;Keywords&gt;Evaluation Studies&lt;/Keywords&gt;&lt;Keywords&gt;Feasibility Studies&lt;/Keywords&gt;&lt;Keywords&gt;Female&lt;/Keywords&gt;&lt;Keywords&gt;function&lt;/Keywords&gt;&lt;Keywords&gt;future&lt;/Keywords&gt;&lt;Keywords&gt;Health&lt;/Keywords&gt;&lt;Keywords&gt;Humans&lt;/Keywords&gt;&lt;Keywords&gt;INDIVIDUALS&lt;/Keywords&gt;&lt;Keywords&gt;instrumentation&lt;/Keywords&gt;&lt;Keywords&gt;it&lt;/Keywords&gt;&lt;Keywords&gt;Male&lt;/Keywords&gt;&lt;Keywords&gt;MANAGEMENT&lt;/Keywords&gt;&lt;Keywords&gt;manner&lt;/Keywords&gt;&lt;Keywords&gt;methods&lt;/Keywords&gt;&lt;Keywords&gt;Michigan&lt;/Keywords&gt;&lt;Keywords&gt;mobile phones&lt;/Keywords&gt;&lt;Keywords&gt;Monitoring&lt;/Keywords&gt;&lt;Keywords&gt;Monitoring,Ambulatory&lt;/Keywords&gt;&lt;Keywords&gt;not&lt;/Keywords&gt;&lt;Keywords&gt;Patient Compliance&lt;/Keywords&gt;&lt;Keywords&gt;Patient Participation&lt;/Keywords&gt;&lt;Keywords&gt;Peak Expiratory Flow Rate&lt;/Keywords&gt;&lt;Keywords&gt;physiology&lt;/Keywords&gt;&lt;Keywords&gt;Pilot Projects&lt;/Keywords&gt;&lt;Keywords&gt;Pilot Studies&lt;/Keywords&gt;&lt;Keywords&gt;primary care&lt;/Keywords&gt;&lt;Keywords&gt;PROJECT&lt;/Keywords&gt;&lt;Keywords&gt;Questionnaires&lt;/Keywords&gt;&lt;Keywords&gt;Reading&lt;/Keywords&gt;&lt;Keywords&gt;Reminder Systems&lt;/Keywords&gt;&lt;Keywords&gt;Research&lt;/Keywords&gt;&lt;Keywords&gt;Science&lt;/Keywords&gt;&lt;Keywords&gt;sciences&lt;/Keywords&gt;&lt;Keywords&gt;service&lt;/Keywords&gt;&lt;Keywords&gt;state&lt;/Keywords&gt;&lt;Keywords&gt;studies&lt;/Keywords&gt;&lt;Keywords&gt;study&lt;/Keywords&gt;&lt;Keywords&gt;subjects&lt;/Keywords&gt;&lt;Keywords&gt;symptoms&lt;/Keywords&gt;&lt;Keywords&gt;Telemedicine&lt;/Keywords&gt;&lt;Keywords&gt;test&lt;/Keywords&gt;&lt;Keywords&gt;therapy&lt;/Keywords&gt;&lt;Keywords&gt;through&lt;/Keywords&gt;&lt;Keywords&gt;treatment&lt;/Keywords&gt;&lt;Keywords&gt;Universities&lt;/Keywords&gt;&lt;Keywords&gt;USA&lt;/Keywords&gt;&lt;Keywords&gt;utilization&lt;/Keywords&gt;&lt;Keywords&gt;WEB&lt;/Keywords&gt;&lt;Keywords&gt;Young Adult&lt;/Keywords&gt;&lt;Reprint&gt;Not in File&lt;/Reprint&gt;&lt;Start_Page&gt;907&lt;/Start_Page&gt;&lt;End_Page&gt;909&lt;/End_Page&gt;&lt;Periodical&gt;Telemed.J E Health&lt;/Periodical&gt;&lt;Volume&gt;15&lt;/Volume&gt;&lt;Issue&gt;9&lt;/Issue&gt;&lt;Misc_3&gt;10.1089/tmj.2009.0048 [doi]&lt;/Misc_3&gt;&lt;Address&gt;Communication Arts &amp;amp; Sciences, Michigan State University, East Lansing, Michigan 48824-1212, USA. bholtz@msu.edu&lt;/Address&gt;&lt;Web_URL&gt;PM:19919198&lt;/Web_URL&gt;&lt;Web_URL_Link1&gt;&lt;u&gt;file://P:\Library\New P Drive Library\H\Holtz.Whitten.2009.Managing Asthma with Mobile Phones A Feasibility Study.pdf&lt;/u&gt;&lt;/Web_URL_Link1&gt;&lt;ZZ_JournalStdAbbrev&gt;&lt;f name="System"&gt;Telemed.J E Health&lt;/f&gt;&lt;/ZZ_JournalStdAbbrev&gt;&lt;ZZ_WorkformID&gt;1&lt;/ZZ_WorkformID&gt;&lt;/MDL&gt;&lt;/Cite&gt;&lt;Cite&gt;&lt;Author&gt;Krishna&lt;/Author&gt;&lt;Year&gt;2009&lt;/Year&gt;&lt;RecNum&gt;12114&lt;/RecNum&gt;&lt;IDText&gt;Healthcare via cell phones:A systematic review.&lt;/IDText&gt;&lt;MDL Ref_Type="Journal"&gt;&lt;Ref_Type&gt;Journal&lt;/Ref_Type&gt;&lt;Ref_ID&gt;12114&lt;/Ref_ID&gt;&lt;Title_Primary&gt;Healthcare via cell phones:A systematic review.&lt;/Title_Primary&gt;&lt;Authors_Primary&gt;Krishna,S.&lt;/Authors_Primary&gt;&lt;Authors_Primary&gt;Boren SA&lt;/Authors_Primary&gt;&lt;Authors_Primary&gt;Balas EA&lt;/Authors_Primary&gt;&lt;Date_Primary&gt;2009/4/15&lt;/Date_Primary&gt;&lt;Keywords&gt;review&lt;/Keywords&gt;&lt;Reprint&gt;Not in File&lt;/Reprint&gt;&lt;Start_Page&gt;231&lt;/Start_Page&gt;&lt;End_Page&gt;240&lt;/End_Page&gt;&lt;Periodical&gt;Telemed.J E Health&lt;/Periodical&gt;&lt;Issue&gt;3&lt;/Issue&gt;&lt;ZZ_JournalStdAbbrev&gt;&lt;f name="System"&gt;Telemed.J E Health&lt;/f&gt;&lt;/ZZ_JournalStdAbbrev&gt;&lt;ZZ_WorkformID&gt;1&lt;/ZZ_WorkformID&gt;&lt;/MDL&gt;&lt;/Cite&gt;&lt;Cite&gt;&lt;Author&gt;Park&lt;/Author&gt;&lt;Year&gt;2009&lt;/Year&gt;&lt;RecNum&gt;12574&lt;/RecNum&gt;&lt;IDText&gt;Cellular phone and Internet-based individual intervention on blood pressure and obesity in obese patients with hypertension&lt;/IDText&gt;&lt;MDL Ref_Type="Journal"&gt;&lt;Ref_Type&gt;Journal&lt;/Ref_Type&gt;&lt;Ref_ID&gt;12574&lt;/Ref_ID&gt;&lt;Title_Primary&gt;Cellular phone and Internet-based individual intervention on blood pressure and obesity in obese patients with hypertension&lt;/Title_Primary&gt;&lt;Authors_Primary&gt;Park,M.J.&lt;/Authors_Primary&gt;&lt;Authors_Primary&gt;Kim,H.S.&lt;/Authors_Primary&gt;&lt;Authors_Primary&gt;Kim,K.S.&lt;/Authors_Primary&gt;&lt;Date_Primary&gt;2009/10&lt;/Date_Primary&gt;&lt;Keywords&gt;blood&lt;/Keywords&gt;&lt;Keywords&gt;Blood Pressure&lt;/Keywords&gt;&lt;Keywords&gt;body&lt;/Keywords&gt;&lt;Keywords&gt;Body Weight&lt;/Keywords&gt;&lt;Keywords&gt;CARE&lt;/Keywords&gt;&lt;Keywords&gt;Cellular Phone&lt;/Keywords&gt;&lt;Keywords&gt;change&lt;/Keywords&gt;&lt;Keywords&gt;changes&lt;/Keywords&gt;&lt;Keywords&gt;Cholesterol&lt;/Keywords&gt;&lt;Keywords&gt;Cities&lt;/Keywords&gt;&lt;Keywords&gt;Clinical&lt;/Keywords&gt;&lt;Keywords&gt;clinical trial&lt;/Keywords&gt;&lt;Keywords&gt;control&lt;/Keywords&gt;&lt;Keywords&gt;controlled&lt;/Keywords&gt;&lt;Keywords&gt;controlled clinical trial&lt;/Keywords&gt;&lt;Keywords&gt;decrease&lt;/Keywords&gt;&lt;Keywords&gt;decreased&lt;/Keywords&gt;&lt;Keywords&gt;densities&lt;/Keywords&gt;&lt;Keywords&gt;DESIGN&lt;/Keywords&gt;&lt;Keywords&gt;diagnosis&lt;/Keywords&gt;&lt;Keywords&gt;Diagnosis,Computer-Assisted&lt;/Keywords&gt;&lt;Keywords&gt;during&lt;/Keywords&gt;&lt;Keywords&gt;Family&lt;/Keywords&gt;&lt;Keywords&gt;Female&lt;/Keywords&gt;&lt;Keywords&gt;FOLLOW-UP&lt;/Keywords&gt;&lt;Keywords&gt;group&lt;/Keywords&gt;&lt;Keywords&gt;high-density&lt;/Keywords&gt;&lt;Keywords&gt;Humans&lt;/Keywords&gt;&lt;Keywords&gt;Hypertension&lt;/Keywords&gt;&lt;Keywords&gt;increase&lt;/Keywords&gt;&lt;Keywords&gt;increased&lt;/Keywords&gt;&lt;Keywords&gt;INCREASES&lt;/Keywords&gt;&lt;Keywords&gt;Internet&lt;/Keywords&gt;&lt;Keywords&gt;INTERVENTION&lt;/Keywords&gt;&lt;Keywords&gt;Korea&lt;/Keywords&gt;&lt;Keywords&gt;level&lt;/Keywords&gt;&lt;Keywords&gt;levels&lt;/Keywords&gt;&lt;Keywords&gt;Lipids&lt;/Keywords&gt;&lt;Keywords&gt;lipoprotein&lt;/Keywords&gt;&lt;Keywords&gt;Male&lt;/Keywords&gt;&lt;Keywords&gt;MEDICINE&lt;/Keywords&gt;&lt;Keywords&gt;methods&lt;/Keywords&gt;&lt;Keywords&gt;Middle Aged&lt;/Keywords&gt;&lt;Keywords&gt;Monitoring,Ambulatory&lt;/Keywords&gt;&lt;Keywords&gt;normal&lt;/Keywords&gt;&lt;Keywords&gt;not&lt;/Keywords&gt;&lt;Keywords&gt;nursing&lt;/Keywords&gt;&lt;Keywords&gt;obese&lt;/Keywords&gt;&lt;Keywords&gt;Obesity&lt;/Keywords&gt;&lt;Keywords&gt;Patients&lt;/Keywords&gt;&lt;Keywords&gt;present&lt;/Keywords&gt;&lt;Keywords&gt;Pressure&lt;/Keywords&gt;&lt;Keywords&gt;prevention &amp;amp; control&lt;/Keywords&gt;&lt;Keywords&gt;recommendation&lt;/Keywords&gt;&lt;Keywords&gt;recommendations&lt;/Keywords&gt;&lt;Keywords&gt;RECORD&lt;/Keywords&gt;&lt;Keywords&gt;serum&lt;/Keywords&gt;&lt;Keywords&gt;service&lt;/Keywords&gt;&lt;Keywords&gt;studies&lt;/Keywords&gt;&lt;Keywords&gt;study&lt;/Keywords&gt;&lt;Keywords&gt;Telemedicine&lt;/Keywords&gt;&lt;Keywords&gt;test&lt;/Keywords&gt;&lt;Keywords&gt;tests&lt;/Keywords&gt;&lt;Keywords&gt;Therapy,Computer-Assisted&lt;/Keywords&gt;&lt;Keywords&gt;through&lt;/Keywords&gt;&lt;Keywords&gt;Treatment Outcome&lt;/Keywords&gt;&lt;Keywords&gt;TRIAL&lt;/Keywords&gt;&lt;Keywords&gt;Universities&lt;/Keywords&gt;&lt;Keywords&gt;WEB&lt;/Keywords&gt;&lt;Keywords&gt;weight&lt;/Keywords&gt;&lt;Reprint&gt;Not in File&lt;/Reprint&gt;&lt;Start_Page&gt;704&lt;/Start_Page&gt;&lt;End_Page&gt;710&lt;/End_Page&gt;&lt;Periodical&gt;Int.J Med Inform.&lt;/Periodical&gt;&lt;Volume&gt;78&lt;/Volume&gt;&lt;Issue&gt;10&lt;/Issue&gt;&lt;Misc_3&gt;S1386-5056(09)00098-7 [pii];10.1016/j.ijmedinf.2009.06.004 [doi]&lt;/Misc_3&gt;&lt;Address&gt;College of Nursing, Catholic University, 505 Banpo-Dong, Socho-Gu, Seoul 137-701, South Korea. itsmeda1@hanmail.net&lt;/Address&gt;&lt;Web_URL&gt;PM:19643661&lt;/Web_URL&gt;&lt;ZZ_JournalFull&gt;&lt;f name="System"&gt;Int.J Med Inform.&lt;/f&gt;&lt;/ZZ_JournalFull&gt;&lt;ZZ_WorkformID&gt;1&lt;/ZZ_WorkformID&gt;&lt;/MDL&gt;&lt;/Cite&gt;&lt;Cite&gt;&lt;Author&gt;Patrick&lt;/Author&gt;&lt;Year&gt;2009&lt;/Year&gt;&lt;RecNum&gt;12575&lt;/RecNum&gt;&lt;IDText&gt;A text message-based intervention for weight loss: randomized controlled trial&lt;/IDText&gt;&lt;MDL Ref_Type="Journal"&gt;&lt;Ref_Type&gt;Journal&lt;/Ref_Type&gt;&lt;Ref_ID&gt;12575&lt;/Ref_ID&gt;&lt;Title_Primary&gt;A text message-based intervention for weight loss: randomized controlled trial&lt;/Title_Primary&gt;&lt;Authors_Primary&gt;Patrick,K.&lt;/Authors_Primary&gt;&lt;Authors_Primary&gt;Raab,F.&lt;/Authors_Primary&gt;&lt;Authors_Primary&gt;Adams,M.A.&lt;/Authors_Primary&gt;&lt;Authors_Primary&gt;Dillon,L.&lt;/Authors_Primary&gt;&lt;Authors_Primary&gt;Zabinski,M.&lt;/Authors_Primary&gt;&lt;Authors_Primary&gt;Rock,C.L.&lt;/Authors_Primary&gt;&lt;Authors_Primary&gt;Griswold,W.G.&lt;/Authors_Primary&gt;&lt;Authors_Primary&gt;Norman,G.J.&lt;/Authors_Primary&gt;&lt;Date_Primary&gt;2009&lt;/Date_Primary&gt;&lt;Keywords&gt;Adult&lt;/Keywords&gt;&lt;Keywords&gt;adults&lt;/Keywords&gt;&lt;Keywords&gt;age&lt;/Keywords&gt;&lt;Keywords&gt;analysis&lt;/Keywords&gt;&lt;Keywords&gt;Behavior&lt;/Keywords&gt;&lt;Keywords&gt;BEHAVIORS&lt;/Keywords&gt;&lt;Keywords&gt;Body Mass Index&lt;/Keywords&gt;&lt;Keywords&gt;California&lt;/Keywords&gt;&lt;Keywords&gt;Cellular Phone&lt;/Keywords&gt;&lt;Keywords&gt;change&lt;/Keywords&gt;&lt;Keywords&gt;Communication&lt;/Keywords&gt;&lt;Keywords&gt;comparison&lt;/Keywords&gt;&lt;Keywords&gt;control&lt;/Keywords&gt;&lt;Keywords&gt;controlled&lt;/Keywords&gt;&lt;Keywords&gt;CONTROLLED TRIAL&lt;/Keywords&gt;&lt;Keywords&gt;effect&lt;/Keywords&gt;&lt;Keywords&gt;epidemiology&lt;/Keywords&gt;&lt;Keywords&gt;evaluation&lt;/Keywords&gt;&lt;Keywords&gt;Exercise&lt;/Keywords&gt;&lt;Keywords&gt;Family&lt;/Keywords&gt;&lt;Keywords&gt;Female&lt;/Keywords&gt;&lt;Keywords&gt;following&lt;/Keywords&gt;&lt;Keywords&gt;Food Habits&lt;/Keywords&gt;&lt;Keywords&gt;form&lt;/Keywords&gt;&lt;Keywords&gt;Friends&lt;/Keywords&gt;&lt;Keywords&gt;group&lt;/Keywords&gt;&lt;Keywords&gt;groups&lt;/Keywords&gt;&lt;Keywords&gt;Health&lt;/Keywords&gt;&lt;Keywords&gt;Health Promotion&lt;/Keywords&gt;&lt;Keywords&gt;Humans&lt;/Keywords&gt;&lt;Keywords&gt;INDIVIDUALS&lt;/Keywords&gt;&lt;Keywords&gt;INFORMATION&lt;/Keywords&gt;&lt;Keywords&gt;Internet&lt;/Keywords&gt;&lt;Keywords&gt;INTERVENTION&lt;/Keywords&gt;&lt;Keywords&gt;Knowledge&lt;/Keywords&gt;&lt;Keywords&gt;Male&lt;/Keywords&gt;&lt;Keywords&gt;MEDICINE&lt;/Keywords&gt;&lt;Keywords&gt;Men&lt;/Keywords&gt;&lt;Keywords&gt;MESSAGES&lt;/Keywords&gt;&lt;Keywords&gt;methods&lt;/Keywords&gt;&lt;Keywords&gt;mobile phones&lt;/Keywords&gt;&lt;Keywords&gt;MODEL&lt;/Keywords&gt;&lt;Keywords&gt;Models&lt;/Keywords&gt;&lt;Keywords&gt;Multimedia&lt;/Keywords&gt;&lt;Keywords&gt;Obesity&lt;/Keywords&gt;&lt;Keywords&gt;Overweight&lt;/Keywords&gt;&lt;Keywords&gt;Paper&lt;/Keywords&gt;&lt;Keywords&gt;Patient Education as Topic&lt;/Keywords&gt;&lt;Keywords&gt;preventive&lt;/Keywords&gt;&lt;Keywords&gt;Preventive Medicine&lt;/Keywords&gt;&lt;Keywords&gt;PROMOTE&lt;/Keywords&gt;&lt;Keywords&gt;QUESTIONNAIRE&lt;/Keywords&gt;&lt;Keywords&gt;randomized&lt;/Keywords&gt;&lt;Keywords&gt;RANDOMIZED CONTROLLED TRIAL&lt;/Keywords&gt;&lt;Keywords&gt;rehabilitation&lt;/Keywords&gt;&lt;Keywords&gt;Research&lt;/Keywords&gt;&lt;Keywords&gt;Research Support&lt;/Keywords&gt;&lt;Keywords&gt;Self Care&lt;/Keywords&gt;&lt;Keywords&gt;service&lt;/Keywords&gt;&lt;Keywords&gt;Sex&lt;/Keywords&gt;&lt;Keywords&gt;status&lt;/Keywords&gt;&lt;Keywords&gt;studies&lt;/Keywords&gt;&lt;Keywords&gt;study&lt;/Keywords&gt;&lt;Keywords&gt;SUPPORT&lt;/Keywords&gt;&lt;Keywords&gt;Technology&lt;/Keywords&gt;&lt;Keywords&gt;Telecommunications&lt;/Keywords&gt;&lt;Keywords&gt;through&lt;/Keywords&gt;&lt;Keywords&gt;Time&lt;/Keywords&gt;&lt;Keywords&gt;TRIAL&lt;/Keywords&gt;&lt;Keywords&gt;two&lt;/Keywords&gt;&lt;Keywords&gt;United States&lt;/Keywords&gt;&lt;Keywords&gt;Universities&lt;/Keywords&gt;&lt;Keywords&gt;USA&lt;/Keywords&gt;&lt;Keywords&gt;use&lt;/Keywords&gt;&lt;Keywords&gt;weight&lt;/Keywords&gt;&lt;Keywords&gt;weight change&lt;/Keywords&gt;&lt;Keywords&gt;Weight Loss&lt;/Keywords&gt;&lt;Keywords&gt;Women&lt;/Keywords&gt;&lt;Reprint&gt;Not in File&lt;/Reprint&gt;&lt;Start_Page&gt;e1&lt;/Start_Page&gt;&lt;Periodical&gt;J Med Internet Res&lt;/Periodical&gt;&lt;Volume&gt;11&lt;/Volume&gt;&lt;Issue&gt;1&lt;/Issue&gt;&lt;User_Def_5&gt;PMC2729073&lt;/User_Def_5&gt;&lt;Misc_3&gt;v11i1e1 [pii];10.2196/jmir.1100 [doi]&lt;/Misc_3&gt;&lt;Address&gt;Department of Family and Preventive Medicine, California Institute of Telecommunications and Information Technology, University of California, San Diego, 9500 Gilman Drive, La Jolla, CA 92093-0811, USA. kpatrick@ucsd.edu&lt;/Address&gt;&lt;Web_URL&gt;PM:19141433&lt;/Web_URL&gt;&lt;ZZ_JournalFull&gt;&lt;f name="System"&gt;J Med Internet Res&lt;/f&gt;&lt;/ZZ_JournalFull&gt;&lt;ZZ_WorkformID&gt;1&lt;/ZZ_WorkformID&gt;&lt;/MDL&gt;&lt;/Cite&gt;&lt;/Refman&gt;</w:instrText>
      </w:r>
      <w:r w:rsidR="00B436FA">
        <w:rPr>
          <w:rFonts w:ascii="Calibri" w:hAnsi="Calibri" w:cs="Calibri"/>
        </w:rPr>
        <w:fldChar w:fldCharType="separate"/>
      </w:r>
      <w:r w:rsidRPr="002263B8">
        <w:rPr>
          <w:rFonts w:ascii="Calibri" w:hAnsi="Calibri" w:cs="Calibri"/>
          <w:vertAlign w:val="superscript"/>
        </w:rPr>
        <w:t>47-57</w:t>
      </w:r>
      <w:r w:rsidR="00B436FA">
        <w:rPr>
          <w:rFonts w:ascii="Calibri" w:hAnsi="Calibri" w:cs="Calibri"/>
        </w:rPr>
        <w:fldChar w:fldCharType="end"/>
      </w:r>
      <w:r>
        <w:rPr>
          <w:rFonts w:ascii="Calibri" w:hAnsi="Calibri" w:cs="Calibri"/>
        </w:rPr>
        <w:t xml:space="preserve"> </w:t>
      </w:r>
    </w:p>
    <w:p w:rsidR="00C223EB" w:rsidRPr="0089788C" w:rsidRDefault="00C223EB" w:rsidP="002A3ACF">
      <w:pPr>
        <w:pStyle w:val="NoSpacing"/>
        <w:widowControl w:val="0"/>
        <w:spacing w:line="480" w:lineRule="auto"/>
        <w:ind w:firstLine="720"/>
        <w:jc w:val="both"/>
        <w:rPr>
          <w:rFonts w:ascii="Calibri" w:hAnsi="Calibri" w:cs="Calibri"/>
        </w:rPr>
      </w:pPr>
      <w:r w:rsidRPr="0089788C">
        <w:rPr>
          <w:rFonts w:ascii="Calibri" w:hAnsi="Calibri" w:cs="Calibri"/>
        </w:rPr>
        <w:t xml:space="preserve">Skin cancer incidence and mortality is a significant burden in countries with high </w:t>
      </w:r>
      <w:r w:rsidR="00C4174F">
        <w:rPr>
          <w:rFonts w:ascii="Calibri" w:hAnsi="Calibri" w:cs="Calibri"/>
        </w:rPr>
        <w:t>ultraviolet (</w:t>
      </w:r>
      <w:r w:rsidRPr="0089788C">
        <w:rPr>
          <w:rFonts w:ascii="Calibri" w:hAnsi="Calibri" w:cs="Calibri"/>
        </w:rPr>
        <w:t>UV</w:t>
      </w:r>
      <w:r w:rsidR="00C4174F">
        <w:rPr>
          <w:rFonts w:ascii="Calibri" w:hAnsi="Calibri" w:cs="Calibri"/>
        </w:rPr>
        <w:t>)</w:t>
      </w:r>
      <w:r w:rsidRPr="0089788C">
        <w:rPr>
          <w:rFonts w:ascii="Calibri" w:hAnsi="Calibri" w:cs="Calibri"/>
        </w:rPr>
        <w:t xml:space="preserve"> levels and </w:t>
      </w:r>
      <w:r w:rsidR="00C4174F">
        <w:rPr>
          <w:rFonts w:ascii="Calibri" w:hAnsi="Calibri" w:cs="Calibri"/>
        </w:rPr>
        <w:t xml:space="preserve">a </w:t>
      </w:r>
      <w:r w:rsidRPr="0089788C">
        <w:rPr>
          <w:rFonts w:ascii="Calibri" w:hAnsi="Calibri" w:cs="Calibri"/>
        </w:rPr>
        <w:t>large</w:t>
      </w:r>
      <w:r w:rsidR="00C4174F">
        <w:rPr>
          <w:rFonts w:ascii="Calibri" w:hAnsi="Calibri" w:cs="Calibri"/>
        </w:rPr>
        <w:t>,</w:t>
      </w:r>
      <w:r w:rsidRPr="0089788C">
        <w:rPr>
          <w:rFonts w:ascii="Calibri" w:hAnsi="Calibri" w:cs="Calibri"/>
        </w:rPr>
        <w:t xml:space="preserve"> light-skinned population</w:t>
      </w:r>
      <w:r w:rsidR="004B6A1A" w:rsidRPr="0089788C">
        <w:rPr>
          <w:rFonts w:ascii="Calibri" w:hAnsi="Calibri" w:cs="Calibri"/>
        </w:rPr>
        <w:t xml:space="preserve"> such as the United States</w:t>
      </w:r>
      <w:r w:rsidRPr="0089788C">
        <w:rPr>
          <w:rFonts w:ascii="Calibri" w:hAnsi="Calibri" w:cs="Calibri"/>
        </w:rPr>
        <w:t>.</w:t>
      </w:r>
      <w:r w:rsidR="00B436FA">
        <w:rPr>
          <w:rFonts w:ascii="Calibri" w:hAnsi="Calibri" w:cs="Calibri"/>
        </w:rPr>
        <w:fldChar w:fldCharType="begin"/>
      </w:r>
      <w:r w:rsidR="009B361A">
        <w:rPr>
          <w:rFonts w:ascii="Calibri" w:hAnsi="Calibri" w:cs="Calibri"/>
        </w:rPr>
        <w:instrText xml:space="preserve"> ADDIN REFMGR.CITE &lt;Refman&gt;&lt;Cite&gt;&lt;Author&gt;Armstrong&lt;/Author&gt;&lt;Year&gt;2004&lt;/Year&gt;&lt;RecNum&gt;11245&lt;/RecNum&gt;&lt;IDText&gt;How sun exposure causes skin cancer: An epidemiological perspective&lt;/IDText&gt;&lt;MDL Ref_Type="Book Chapter"&gt;&lt;Ref_Type&gt;Book Chapter&lt;/Ref_Type&gt;&lt;Ref_ID&gt;11245&lt;/Ref_ID&gt;&lt;Title_Primary&gt;How sun exposure causes skin cancer: An epidemiological perspective&lt;/Title_Primary&gt;&lt;Authors_Primary&gt;Armstrong,B.&lt;/Authors_Primary&gt;&lt;Date_Primary&gt;2004&lt;/Date_Primary&gt;&lt;Keywords&gt;sun&lt;/Keywords&gt;&lt;Keywords&gt;exposure&lt;/Keywords&gt;&lt;Keywords&gt;Skin&lt;/Keywords&gt;&lt;Keywords&gt;Skin cancer&lt;/Keywords&gt;&lt;Keywords&gt;cancer&lt;/Keywords&gt;&lt;Keywords&gt;epidemiological&lt;/Keywords&gt;&lt;Keywords&gt;PREVENTION&lt;/Keywords&gt;&lt;Reprint&gt;In File&lt;/Reprint&gt;&lt;Title_Secondary&gt;Prevention of skin cancer&lt;/Title_Secondary&gt;&lt;Authors_Secondary&gt;D.Hill&lt;/Authors_Secondary&gt;&lt;Authors_Secondary&gt;D.R.English&lt;/Authors_Secondary&gt;&lt;Authors_Secondary&gt;M.Elwood&lt;/Authors_Secondary&gt;&lt;Pub_Place&gt;Dordrecht&lt;/Pub_Place&gt;&lt;Publisher&gt;Kluwer Academic Publishers&lt;/Publisher&gt;&lt;ZZ_WorkformID&gt;3&lt;/ZZ_WorkformID&gt;&lt;/MDL&gt;&lt;/Cite&gt;&lt;/Refman&gt;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1</w:t>
      </w:r>
      <w:r w:rsidR="00B436FA">
        <w:rPr>
          <w:rFonts w:ascii="Calibri" w:hAnsi="Calibri" w:cs="Calibri"/>
        </w:rPr>
        <w:fldChar w:fldCharType="end"/>
      </w:r>
      <w:r w:rsidR="005B1B39" w:rsidRPr="0089788C">
        <w:rPr>
          <w:rFonts w:ascii="Calibri" w:hAnsi="Calibri" w:cs="Calibri"/>
        </w:rPr>
        <w:t xml:space="preserve"> </w:t>
      </w:r>
      <w:r w:rsidRPr="0089788C">
        <w:rPr>
          <w:rFonts w:ascii="Calibri" w:hAnsi="Calibri" w:cs="Calibri"/>
        </w:rPr>
        <w:t>North America has a high age-standardized incidence rate of melanoma (16.4 for males, 11.7 for females).</w:t>
      </w:r>
      <w:r w:rsidR="00B436FA">
        <w:rPr>
          <w:rFonts w:ascii="Calibri" w:hAnsi="Calibri" w:cs="Calibri"/>
        </w:rPr>
        <w:fldChar w:fldCharType="begin"/>
      </w:r>
      <w:r w:rsidR="009B361A">
        <w:rPr>
          <w:rFonts w:ascii="Calibri" w:hAnsi="Calibri" w:cs="Calibri"/>
        </w:rPr>
        <w:instrText xml:space="preserve"> ADDIN REFMGR.CITE &lt;Refman&gt;&lt;Cite&gt;&lt;Author&gt;Parkin DM&lt;/Author&gt;&lt;Year&gt;2005&lt;/Year&gt;&lt;RecNum&gt;11319&lt;/RecNum&gt;&lt;IDText&gt;Global cancer statistics, 2002&lt;/IDText&gt;&lt;MDL Ref_Type="Journal"&gt;&lt;Ref_Type&gt;Journal&lt;/Ref_Type&gt;&lt;Ref_ID&gt;11319&lt;/Ref_ID&gt;&lt;Title_Primary&gt;Global cancer statistics, 2002&lt;/Title_Primary&gt;&lt;Authors_Primary&gt;Parkin DM&lt;/Authors_Primary&gt;&lt;Authors_Primary&gt;Bray F&lt;/Authors_Primary&gt;&lt;Authors_Primary&gt;Ferlay J&lt;/Authors_Primary&gt;&lt;Authors_Primary&gt;Pisani P&lt;/Authors_Primary&gt;&lt;Date_Primary&gt;2005&lt;/Date_Primary&gt;&lt;Keywords&gt;cancer&lt;/Keywords&gt;&lt;Keywords&gt;Statistics&lt;/Keywords&gt;&lt;Reprint&gt;In File&lt;/Reprint&gt;&lt;Start_Page&gt;74&lt;/Start_Page&gt;&lt;End_Page&gt;108&lt;/End_Page&gt;&lt;Periodical&gt;CA Cancer J Clin&lt;/Periodical&gt;&lt;Volume&gt;55&lt;/Volume&gt;&lt;ZZ_JournalFull&gt;&lt;f name="System"&gt;CA Cancer J Clin&lt;/f&gt;&lt;/ZZ_JournalFull&gt;&lt;ZZ_WorkformID&gt;1&lt;/ZZ_WorkformID&gt;&lt;/MDL&gt;&lt;/Cite&gt;&lt;Cite&gt;&lt;Author&gt;International Agency for Research on Cancer (WHO)&lt;/Author&gt;&lt;Year&gt;2002&lt;/Year&gt;&lt;RecNum&gt;11305&lt;/RecNum&gt;&lt;IDText&gt;Cancer incidence in five continents&lt;/IDText&gt;&lt;MDL Ref_Type="Report"&gt;&lt;Ref_Type&gt;Report&lt;/Ref_Type&gt;&lt;Ref_ID&gt;11305&lt;/Ref_ID&gt;&lt;Title_Primary&gt;Cancer incidence in five continents&lt;/Title_Primary&gt;&lt;Authors_Primary&gt;International Agency for Research on Cancer (WHO)&lt;/Authors_Primary&gt;&lt;Authors_Primary&gt;International Association of Cancer Registries&lt;/Authors_Primary&gt;&lt;Date_Primary&gt;2002&lt;/Date_Primary&gt;&lt;Keywords&gt;cancer&lt;/Keywords&gt;&lt;Keywords&gt;Incidence&lt;/Keywords&gt;&lt;Reprint&gt;In File&lt;/Reprint&gt;&lt;Volume&gt;VIII&lt;/Volume&gt;&lt;Pub_Place&gt;Lyon&lt;/Pub_Place&gt;&lt;Publisher&gt;International Agency for Research in Cancer&lt;/Publisher&gt;&lt;ZZ_WorkformID&gt;24&lt;/ZZ_WorkformID&gt;&lt;/MDL&gt;&lt;/Cite&gt;&lt;/Refman&gt;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2,3</w:t>
      </w:r>
      <w:r w:rsidR="00B436FA">
        <w:rPr>
          <w:rFonts w:ascii="Calibri" w:hAnsi="Calibri" w:cs="Calibri"/>
        </w:rPr>
        <w:fldChar w:fldCharType="end"/>
      </w:r>
      <w:r w:rsidRPr="0089788C">
        <w:rPr>
          <w:rFonts w:ascii="Calibri" w:hAnsi="Calibri" w:cs="Calibri"/>
        </w:rPr>
        <w:t xml:space="preserve"> In 2010, 38,870 U.S. men and 29,260 U.S. women </w:t>
      </w:r>
      <w:r w:rsidR="000B4580">
        <w:rPr>
          <w:rFonts w:ascii="Calibri" w:hAnsi="Calibri" w:cs="Calibri"/>
        </w:rPr>
        <w:t>were</w:t>
      </w:r>
      <w:r w:rsidRPr="0089788C">
        <w:rPr>
          <w:rFonts w:ascii="Calibri" w:hAnsi="Calibri" w:cs="Calibri"/>
        </w:rPr>
        <w:t xml:space="preserve"> diagnosed with melanoma and 8,700 people will die from it</w:t>
      </w:r>
      <w:r w:rsidR="0029665E">
        <w:rPr>
          <w:rFonts w:ascii="Calibri" w:hAnsi="Calibri" w:cs="Calibri"/>
        </w:rPr>
        <w:t>.</w:t>
      </w:r>
      <w:r w:rsidR="00B436FA">
        <w:rPr>
          <w:rFonts w:ascii="Calibri" w:hAnsi="Calibri" w:cs="Calibri"/>
        </w:rPr>
        <w:fldChar w:fldCharType="begin"/>
      </w:r>
      <w:r w:rsidR="009B361A">
        <w:rPr>
          <w:rFonts w:ascii="Calibri" w:hAnsi="Calibri" w:cs="Calibri"/>
        </w:rPr>
        <w:instrText xml:space="preserve"> ADDIN REFMGR.CITE &lt;Refman&gt;&lt;Cite&gt;&lt;Author&gt;Columbia University&lt;/Author&gt;&lt;Year&gt;2003&lt;/Year&gt;&lt;RecNum&gt;1130&lt;/RecNum&gt;&lt;IDText&gt;Go Ask Alice!&lt;/IDText&gt;&lt;MDL Ref_Type="Electronic Citation"&gt;&lt;Ref_Type&gt;Electronic Citation&lt;/Ref_Type&gt;&lt;Ref_ID&gt;1130&lt;/Ref_ID&gt;&lt;Title_Primary&gt;Go Ask Alice!&lt;/Title_Primary&gt;&lt;Authors_Primary&gt;Columbia University&lt;/Authors_Primary&gt;&lt;Date_Primary&gt;2003&lt;/Date_Primary&gt;&lt;Reprint&gt;Not in File&lt;/Reprint&gt;&lt;Periodical&gt;Columbia University&amp;apos;s Health Question and Answer Internet Service&lt;/Periodical&gt;&lt;Web_URL&gt;&lt;u&gt;http://www.goaskalice.columbia.edu/&lt;/u&gt;&lt;/Web_URL&gt;&lt;ZZ_JournalFull&gt;&lt;f name="System"&gt;Columbia University&amp;apos;s Health Question and Answer Internet Service&lt;/f&gt;&lt;/ZZ_JournalFull&gt;&lt;ZZ_WorkformID&gt;34&lt;/ZZ_WorkformID&gt;&lt;/MDL&gt;&lt;/Cite&gt;&lt;/Refman&gt;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4</w:t>
      </w:r>
      <w:r w:rsidR="00B436FA">
        <w:rPr>
          <w:rFonts w:ascii="Calibri" w:hAnsi="Calibri" w:cs="Calibri"/>
        </w:rPr>
        <w:fldChar w:fldCharType="end"/>
      </w:r>
      <w:r w:rsidR="00FF38A8">
        <w:rPr>
          <w:rFonts w:ascii="Calibri" w:hAnsi="Calibri" w:cs="Calibri"/>
        </w:rPr>
        <w:t xml:space="preserve"> </w:t>
      </w:r>
      <w:r w:rsidRPr="0089788C">
        <w:rPr>
          <w:rFonts w:ascii="Calibri" w:hAnsi="Calibri" w:cs="Calibri"/>
        </w:rPr>
        <w:t>Non-melanoma skin cancers (NMSC) are the most common form of cancer diagnosed in the United States and very costly to the health system</w:t>
      </w:r>
      <w:r w:rsidR="005B1B39" w:rsidRPr="0089788C">
        <w:rPr>
          <w:rFonts w:ascii="Calibri" w:hAnsi="Calibri" w:cs="Calibri"/>
        </w:rPr>
        <w:t>,</w:t>
      </w:r>
      <w:r w:rsidR="00B436FA">
        <w:rPr>
          <w:rFonts w:ascii="Calibri" w:hAnsi="Calibri" w:cs="Calibri"/>
        </w:rPr>
        <w:fldChar w:fldCharType="begin"/>
      </w:r>
      <w:r w:rsidR="009B361A">
        <w:rPr>
          <w:rFonts w:ascii="Calibri" w:hAnsi="Calibri" w:cs="Calibri"/>
        </w:rPr>
        <w:instrText xml:space="preserve"> ADDIN REFMGR.CITE &lt;Refman&gt;&lt;Cite&gt;&lt;Author&gt;Australian Institute of Health and Welfare&lt;/Author&gt;&lt;Year&gt;2005&lt;/Year&gt;&lt;RecNum&gt;11307&lt;/RecNum&gt;&lt;IDText&gt;Health system expenditures on cancer and other neoplasms in Australia&lt;/IDText&gt;&lt;MDL Ref_Type="Report"&gt;&lt;Ref_Type&gt;Report&lt;/Ref_Type&gt;&lt;Ref_ID&gt;11307&lt;/Ref_ID&gt;&lt;Title_Primary&gt;Health system expenditures on cancer and other neoplasms in Australia&lt;/Title_Primary&gt;&lt;Authors_Primary&gt;Australian Institute of Health and Welfare&lt;/Authors_Primary&gt;&lt;Date_Primary&gt;2005&lt;/Date_Primary&gt;&lt;Keywords&gt;Health&lt;/Keywords&gt;&lt;Keywords&gt;SYSTEM&lt;/Keywords&gt;&lt;Keywords&gt;cancer&lt;/Keywords&gt;&lt;Keywords&gt;Neoplasms&lt;/Keywords&gt;&lt;Keywords&gt;Australia&lt;/Keywords&gt;&lt;Reprint&gt;In File&lt;/Reprint&gt;&lt;Pub_Place&gt;Canberra&lt;/Pub_Place&gt;&lt;Publisher&gt;Australian Institute of Health and Welfare&lt;/Publisher&gt;&lt;ZZ_WorkformID&gt;24&lt;/ZZ_WorkformID&gt;&lt;/MDL&gt;&lt;/Cite&gt;&lt;/Refman&gt;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5</w:t>
      </w:r>
      <w:r w:rsidR="00B436FA">
        <w:rPr>
          <w:rFonts w:ascii="Calibri" w:hAnsi="Calibri" w:cs="Calibri"/>
        </w:rPr>
        <w:fldChar w:fldCharType="end"/>
      </w:r>
      <w:r w:rsidRPr="0089788C">
        <w:rPr>
          <w:rFonts w:ascii="Calibri" w:hAnsi="Calibri" w:cs="Calibri"/>
        </w:rPr>
        <w:t xml:space="preserve"> even </w:t>
      </w:r>
      <w:r w:rsidRPr="0089788C">
        <w:rPr>
          <w:rFonts w:ascii="Calibri" w:hAnsi="Calibri" w:cs="Calibri"/>
        </w:rPr>
        <w:lastRenderedPageBreak/>
        <w:t xml:space="preserve">though they are readily treatable. </w:t>
      </w:r>
    </w:p>
    <w:p w:rsidR="00C223EB" w:rsidRPr="0089788C" w:rsidRDefault="00C223EB" w:rsidP="002A3ACF">
      <w:pPr>
        <w:pStyle w:val="NoSpacing"/>
        <w:widowControl w:val="0"/>
        <w:tabs>
          <w:tab w:val="left" w:pos="360"/>
        </w:tabs>
        <w:spacing w:line="480" w:lineRule="auto"/>
        <w:ind w:firstLine="720"/>
        <w:jc w:val="both"/>
        <w:rPr>
          <w:rFonts w:ascii="Calibri" w:hAnsi="Calibri" w:cs="Calibri"/>
        </w:rPr>
      </w:pPr>
      <w:r w:rsidRPr="0089788C">
        <w:rPr>
          <w:rFonts w:ascii="Calibri" w:hAnsi="Calibri" w:cs="Calibri"/>
        </w:rPr>
        <w:t>U</w:t>
      </w:r>
      <w:r w:rsidR="00C4174F">
        <w:rPr>
          <w:rFonts w:ascii="Calibri" w:hAnsi="Calibri" w:cs="Calibri"/>
        </w:rPr>
        <w:t>ltraviolet exposure</w:t>
      </w:r>
      <w:r w:rsidRPr="0089788C">
        <w:rPr>
          <w:rFonts w:ascii="Calibri" w:hAnsi="Calibri" w:cs="Calibri"/>
        </w:rPr>
        <w:t xml:space="preserve"> is the most preventable cause of skin cancer.</w:t>
      </w:r>
      <w:r w:rsidR="00B436FA">
        <w:rPr>
          <w:rFonts w:ascii="Calibri" w:hAnsi="Calibri" w:cs="Calibri"/>
        </w:rPr>
        <w:fldChar w:fldCharType="begin"/>
      </w:r>
      <w:r w:rsidR="009B361A">
        <w:rPr>
          <w:rFonts w:ascii="Calibri" w:hAnsi="Calibri" w:cs="Calibri"/>
        </w:rPr>
        <w:instrText xml:space="preserve"> ADDIN REFMGR.CITE &lt;Refman&gt;&lt;Cite&gt;&lt;Author&gt;Fears&lt;/Author&gt;&lt;Year&gt;1977&lt;/Year&gt;&lt;RecNum&gt;839&lt;/RecNum&gt;&lt;IDText&gt;Mathematical models of age and ultraviolet effects on the incidence of skin cancer among whites in the United States&lt;/IDText&gt;&lt;MDL Ref_Type="Journal"&gt;&lt;Ref_Type&gt;Journal&lt;/Ref_Type&gt;&lt;Ref_ID&gt;839&lt;/Ref_ID&gt;&lt;Title_Primary&gt;Mathematical models of age and ultraviolet effects on the incidence of skin cancer among whites in the United States&lt;/Title_Primary&gt;&lt;Authors_Primary&gt;Fears,T.R.&lt;/Authors_Primary&gt;&lt;Authors_Primary&gt;Scotto,J.&lt;/Authors_Primary&gt;&lt;Authors_Primary&gt;Schneiderman,M.A.&lt;/Authors_Primary&gt;&lt;Date_Primary&gt;1977/5&lt;/Date_Primary&gt;&lt;Keywords&gt;Adult&lt;/Keywords&gt;&lt;Keywords&gt;adverse effects&lt;/Keywords&gt;&lt;Keywords&gt;Age Factors&lt;/Keywords&gt;&lt;Keywords&gt;Aged&lt;/Keywords&gt;&lt;Keywords&gt;epidemiology&lt;/Keywords&gt;&lt;Keywords&gt;etiology&lt;/Keywords&gt;&lt;Keywords&gt;Female&lt;/Keywords&gt;&lt;Keywords&gt;Human&lt;/Keywords&gt;&lt;Keywords&gt;Incidence&lt;/Keywords&gt;&lt;Keywords&gt;Male&lt;/Keywords&gt;&lt;Keywords&gt;Mathematics&lt;/Keywords&gt;&lt;Keywords&gt;Melanoma&lt;/Keywords&gt;&lt;Keywords&gt;Middle Age&lt;/Keywords&gt;&lt;Keywords&gt;Models,Theoretical&lt;/Keywords&gt;&lt;Keywords&gt;Neoplasms,Radiation-Induced&lt;/Keywords&gt;&lt;Keywords&gt;Risk&lt;/Keywords&gt;&lt;Keywords&gt;Skin&lt;/Keywords&gt;&lt;Keywords&gt;Skin cancer&lt;/Keywords&gt;&lt;Keywords&gt;Skin Neoplasms&lt;/Keywords&gt;&lt;Keywords&gt;Sunlight&lt;/Keywords&gt;&lt;Keywords&gt;Ultraviolet Rays&lt;/Keywords&gt;&lt;Keywords&gt;United States&lt;/Keywords&gt;&lt;Keywords&gt;Whites&lt;/Keywords&gt;&lt;Reprint&gt;Not in File&lt;/Reprint&gt;&lt;Start_Page&gt;420&lt;/Start_Page&gt;&lt;End_Page&gt;427&lt;/End_Page&gt;&lt;Periodical&gt;Am.J.Epidemiol.&lt;/Periodical&gt;&lt;Volume&gt;105&lt;/Volume&gt;&lt;Issue&gt;5&lt;/Issue&gt;&lt;Web_URL&gt;PM:860705&lt;/Web_URL&gt;&lt;ZZ_JournalFull&gt;&lt;f name="System"&gt;American Journal of Epidemiology&lt;/f&gt;&lt;/ZZ_JournalFull&gt;&lt;ZZ_JournalStdAbbrev&gt;&lt;f name="System"&gt;Am.J.Epidemiol.&lt;/f&gt;&lt;/ZZ_JournalStdAbbrev&gt;&lt;ZZ_WorkformID&gt;1&lt;/ZZ_WorkformID&gt;&lt;/MDL&gt;&lt;/Cite&gt;&lt;Cite&gt;&lt;Author&gt;Gallagher&lt;/Author&gt;&lt;Year&gt;1990&lt;/Year&gt;&lt;RecNum&gt;843&lt;/RecNum&gt;&lt;IDText&gt;Suntan, sunburn, and pigmentation factors and the frequency of acquired melanocytic nevi in children. Similarities to melanoma: The Vancouver Mole Study&lt;/IDText&gt;&lt;MDL Ref_Type="Journal"&gt;&lt;Ref_Type&gt;Journal&lt;/Ref_Type&gt;&lt;Ref_ID&gt;843&lt;/Ref_ID&gt;&lt;Title_Primary&gt;Suntan, sunburn, and pigmentation factors and the frequency of acquired melanocytic nevi in children. Similarities to melanoma: The Vancouver Mole Study&lt;/Title_Primary&gt;&lt;Authors_Primary&gt;Gallagher,R.P.&lt;/Authors_Primary&gt;&lt;Authors_Primary&gt;McLean,D.I.&lt;/Authors_Primary&gt;&lt;Authors_Primary&gt;Yang,C.P.&lt;/Authors_Primary&gt;&lt;Authors_Primary&gt;Coldman,A.J.&lt;/Authors_Primary&gt;&lt;Authors_Primary&gt;Silver,H.K.&lt;/Authors_Primary&gt;&lt;Authors_Primary&gt;Spinelli,J.J.&lt;/Authors_Primary&gt;&lt;Authors_Primary&gt;Beagrie,M.&lt;/Authors_Primary&gt;&lt;Date_Primary&gt;1990/6&lt;/Date_Primary&gt;&lt;Keywords&gt;Adolescent&lt;/Keywords&gt;&lt;Keywords&gt;Adult&lt;/Keywords&gt;&lt;Keywords&gt;Aged&lt;/Keywords&gt;&lt;Keywords&gt;Body Surface Area&lt;/Keywords&gt;&lt;Keywords&gt;British Columbia&lt;/Keywords&gt;&lt;Keywords&gt;Child&lt;/Keywords&gt;&lt;Keywords&gt;Environmental Exposure&lt;/Keywords&gt;&lt;Keywords&gt;epidemiology&lt;/Keywords&gt;&lt;Keywords&gt;Female&lt;/Keywords&gt;&lt;Keywords&gt;Human&lt;/Keywords&gt;&lt;Keywords&gt;Incidence&lt;/Keywords&gt;&lt;Keywords&gt;Male&lt;/Keywords&gt;&lt;Keywords&gt;Melanocytes&lt;/Keywords&gt;&lt;Keywords&gt;Melanoma&lt;/Keywords&gt;&lt;Keywords&gt;Melanosis&lt;/Keywords&gt;&lt;Keywords&gt;Nevus&lt;/Keywords&gt;&lt;Keywords&gt;Nevus,Pigmented&lt;/Keywords&gt;&lt;Keywords&gt;Prevalence&lt;/Keywords&gt;&lt;Keywords&gt;Risk&lt;/Keywords&gt;&lt;Keywords&gt;Risk Factors&lt;/Keywords&gt;&lt;Keywords&gt;Skin&lt;/Keywords&gt;&lt;Keywords&gt;Skin cancer&lt;/Keywords&gt;&lt;Keywords&gt;Skin Neoplasms&lt;/Keywords&gt;&lt;Keywords&gt;Skin Pigmentation&lt;/Keywords&gt;&lt;Keywords&gt;Social Class&lt;/Keywords&gt;&lt;Keywords&gt;Sunburn&lt;/Keywords&gt;&lt;Keywords&gt;Sunlight&lt;/Keywords&gt;&lt;Keywords&gt;Support,Non-U.S.Gov&amp;apos;t&lt;/Keywords&gt;&lt;Reprint&gt;Not in File&lt;/Reprint&gt;&lt;Start_Page&gt;770&lt;/Start_Page&gt;&lt;End_Page&gt;776&lt;/End_Page&gt;&lt;Periodical&gt;Arch.Dermatol.&lt;/Periodical&gt;&lt;Volume&gt;126&lt;/Volume&gt;&lt;Issue&gt;6&lt;/Issue&gt;&lt;Address&gt;Division of Epidemiology, Cancer Control Agency of British Columbia, Vancouver, Canada&lt;/Address&gt;&lt;Web_URL&gt;PM:2346321&lt;/Web_URL&gt;&lt;ZZ_JournalFull&gt;&lt;f name="System"&gt;Arch.Dermatol.&lt;/f&gt;&lt;/ZZ_JournalFull&gt;&lt;ZZ_WorkformID&gt;1&lt;/ZZ_WorkformID&gt;&lt;/MDL&gt;&lt;/Cite&gt;&lt;/Refman&gt;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6,7</w:t>
      </w:r>
      <w:r w:rsidR="00B436FA">
        <w:rPr>
          <w:rFonts w:ascii="Calibri" w:hAnsi="Calibri" w:cs="Calibri"/>
        </w:rPr>
        <w:fldChar w:fldCharType="end"/>
      </w:r>
      <w:r w:rsidRPr="0089788C">
        <w:rPr>
          <w:rFonts w:ascii="Calibri" w:hAnsi="Calibri" w:cs="Calibri"/>
        </w:rPr>
        <w:t xml:space="preserve"> Total lifetime UV exposure is positively associated with squamous cell cancer and possibly melanoma.</w:t>
      </w:r>
      <w:r w:rsidR="00B436FA">
        <w:rPr>
          <w:rFonts w:ascii="Calibri" w:hAnsi="Calibri" w:cs="Calibri"/>
        </w:rPr>
        <w:fldChar w:fldCharType="begin"/>
      </w:r>
      <w:r w:rsidR="009B361A">
        <w:rPr>
          <w:rFonts w:ascii="Calibri" w:hAnsi="Calibri" w:cs="Calibri"/>
        </w:rPr>
        <w:instrText xml:space="preserve"> ADDIN REFMGR.CITE &lt;Refman&gt;&lt;Cite&gt;&lt;Author&gt;Armstrong&lt;/Author&gt;&lt;Year&gt;1996&lt;/Year&gt;&lt;RecNum&gt;1356&lt;/RecNum&gt;&lt;IDText&gt;Cutaneous malignant melanoma&lt;/IDText&gt;&lt;MDL Ref_Type="Book Chapter"&gt;&lt;Ref_Type&gt;Book Chapter&lt;/Ref_Type&gt;&lt;Ref_ID&gt;1356&lt;/Ref_ID&gt;&lt;Title_Primary&gt;Cutaneous malignant melanoma&lt;/Title_Primary&gt;&lt;Authors_Primary&gt;Armstrong,B.K.&lt;/Authors_Primary&gt;&lt;Authors_Primary&gt;English,D.R.&lt;/Authors_Primary&gt;&lt;Date_Primary&gt;1996&lt;/Date_Primary&gt;&lt;Keywords&gt;epidemiology&lt;/Keywords&gt;&lt;Keywords&gt;Melanoma&lt;/Keywords&gt;&lt;Reprint&gt;Not in File&lt;/Reprint&gt;&lt;Start_Page&gt;1282&lt;/Start_Page&gt;&lt;End_Page&gt;1312&lt;/End_Page&gt;&lt;Volume&gt;2nd&lt;/Volume&gt;&lt;Title_Secondary&gt;Cancer epidemiology and prevention&lt;/Title_Secondary&gt;&lt;Authors_Secondary&gt;Schottenfeld,D.&lt;/Authors_Secondary&gt;&lt;Authors_Secondary&gt;Franmeni,J.F.&lt;/Authors_Secondary&gt;&lt;Pub_Place&gt;New York&lt;/Pub_Place&gt;&lt;Publisher&gt;Oxford University Press&lt;/Publisher&gt;&lt;ZZ_WorkformID&gt;3&lt;/ZZ_WorkformID&gt;&lt;/MDL&gt;&lt;/Cite&gt;&lt;Cite&gt;&lt;Author&gt;Emmett&lt;/Author&gt;&lt;Year&gt;1975&lt;/Year&gt;&lt;RecNum&gt;268&lt;/RecNum&gt;&lt;IDText&gt;Occupational skin cancer: A review&lt;/IDText&gt;&lt;MDL Ref_Type="Journal"&gt;&lt;Ref_Type&gt;Journal&lt;/Ref_Type&gt;&lt;Ref_ID&gt;268&lt;/Ref_ID&gt;&lt;Title_Primary&gt;Occupational skin cancer: A review&lt;/Title_Primary&gt;&lt;Authors_Primary&gt;Emmett,E.A.&lt;/Authors_Primary&gt;&lt;Date_Primary&gt;1975/1&lt;/Date_Primary&gt;&lt;Keywords&gt;adverse effects&lt;/Keywords&gt;&lt;Keywords&gt;Animals&lt;/Keywords&gt;&lt;Keywords&gt;Arsenic Poisoning&lt;/Keywords&gt;&lt;Keywords&gt;Carcinoma,Squamous Cell&lt;/Keywords&gt;&lt;Keywords&gt;chemically induced&lt;/Keywords&gt;&lt;Keywords&gt;Environmental Exposure&lt;/Keywords&gt;&lt;Keywords&gt;etiology&lt;/Keywords&gt;&lt;Keywords&gt;European Continental Ancestry Group&lt;/Keywords&gt;&lt;Keywords&gt;Human&lt;/Keywords&gt;&lt;Keywords&gt;Keratosis&lt;/Keywords&gt;&lt;Keywords&gt;Maximum Allowable Concentration&lt;/Keywords&gt;&lt;Keywords&gt;Melanoma&lt;/Keywords&gt;&lt;Keywords&gt;Neoplasm Metastasis&lt;/Keywords&gt;&lt;Keywords&gt;Neoplasms,Radiation-Induced&lt;/Keywords&gt;&lt;Keywords&gt;Occupational Diseases&lt;/Keywords&gt;&lt;Keywords&gt;Occupational Medicine&lt;/Keywords&gt;&lt;Keywords&gt;poisoning&lt;/Keywords&gt;&lt;Keywords&gt;Polycyclic Hydrocarbons&lt;/Keywords&gt;&lt;Keywords&gt;Precancerous Conditions&lt;/Keywords&gt;&lt;Keywords&gt;prevention &amp;amp; control&lt;/Keywords&gt;&lt;Keywords&gt;Protective Devices&lt;/Keywords&gt;&lt;Keywords&gt;Radiotherapy&lt;/Keywords&gt;&lt;Keywords&gt;Skin&lt;/Keywords&gt;&lt;Keywords&gt;Skin cancer&lt;/Keywords&gt;&lt;Keywords&gt;Skin Neoplasms&lt;/Keywords&gt;&lt;Keywords&gt;Sunscreening Agents&lt;/Keywords&gt;&lt;Keywords&gt;therapeutic use&lt;/Keywords&gt;&lt;Keywords&gt;Ultraviolet Rays&lt;/Keywords&gt;&lt;Keywords&gt;X-Rays&lt;/Keywords&gt;&lt;Reprint&gt;Not in File&lt;/Reprint&gt;&lt;Start_Page&gt;44&lt;/Start_Page&gt;&lt;End_Page&gt;49&lt;/End_Page&gt;&lt;Periodical&gt;J Occup Med&lt;/Periodical&gt;&lt;Volume&gt;17&lt;/Volume&gt;&lt;Issue&gt;1&lt;/Issue&gt;&lt;Web_URL&gt;PM:1091721&lt;/Web_URL&gt;&lt;ZZ_JournalFull&gt;&lt;f name="System"&gt;J Occup Med&lt;/f&gt;&lt;/ZZ_JournalFull&gt;&lt;ZZ_WorkformID&gt;1&lt;/ZZ_WorkformID&gt;&lt;/MDL&gt;&lt;/Cite&gt;&lt;Cite&gt;&lt;Author&gt;Marks&lt;/Author&gt;&lt;Year&gt;1987&lt;/Year&gt;&lt;RecNum&gt;15&lt;/RecNum&gt;&lt;IDText&gt;Nonmelanotic skin cancer and solar keratoses. The quiet 20th century epidemic&lt;/IDText&gt;&lt;MDL Ref_Type="Journal"&gt;&lt;Ref_Type&gt;Journal&lt;/Ref_Type&gt;&lt;Ref_ID&gt;15&lt;/Ref_ID&gt;&lt;Title_Primary&gt;Nonmelanotic skin cancer and solar keratoses. The quiet 20th century epidemic&lt;/Title_Primary&gt;&lt;Authors_Primary&gt;Marks,R.&lt;/Authors_Primary&gt;&lt;Date_Primary&gt;1987/5&lt;/Date_Primary&gt;&lt;Keywords&gt;Adult&lt;/Keywords&gt;&lt;Keywords&gt;adverse effects&lt;/Keywords&gt;&lt;Keywords&gt;Aged&lt;/Keywords&gt;&lt;Keywords&gt;Aged,80 and over&lt;/Keywords&gt;&lt;Keywords&gt;Carcinoma,Basal Cell&lt;/Keywords&gt;&lt;Keywords&gt;Carcinoma,Squamous Cell&lt;/Keywords&gt;&lt;Keywords&gt;epidemiology&lt;/Keywords&gt;&lt;Keywords&gt;etiology&lt;/Keywords&gt;&lt;Keywords&gt;Human&lt;/Keywords&gt;&lt;Keywords&gt;Keratosis&lt;/Keywords&gt;&lt;Keywords&gt;Middle Age&lt;/Keywords&gt;&lt;Keywords&gt;mortality&lt;/Keywords&gt;&lt;Keywords&gt;Precancerous Conditions&lt;/Keywords&gt;&lt;Keywords&gt;Skin&lt;/Keywords&gt;&lt;Keywords&gt;Skin Neoplasms&lt;/Keywords&gt;&lt;Keywords&gt;Sunlight&lt;/Keywords&gt;&lt;Keywords&gt;Support,Non-U.S.Gov&amp;apos;t&lt;/Keywords&gt;&lt;Reprint&gt;Not in File&lt;/Reprint&gt;&lt;Start_Page&gt;201&lt;/Start_Page&gt;&lt;End_Page&gt;205&lt;/End_Page&gt;&lt;Periodical&gt;Int J Dermatol&lt;/Periodical&gt;&lt;Volume&gt;26&lt;/Volume&gt;&lt;Issue&gt;4&lt;/Issue&gt;&lt;Web_URL&gt;PM:3298089&lt;/Web_URL&gt;&lt;ZZ_JournalFull&gt;&lt;f name="System"&gt;Int J Dermatol&lt;/f&gt;&lt;/ZZ_JournalFull&gt;&lt;ZZ_WorkformID&gt;1&lt;/ZZ_WorkformID&gt;&lt;/MDL&gt;&lt;/Cite&gt;&lt;Cite&gt;&lt;Author&gt;Rosso&lt;/Author&gt;&lt;Year&gt;1996&lt;/Year&gt;&lt;RecNum&gt;878&lt;/RecNum&gt;&lt;IDText&gt;The multicentre south European study &amp;apos;Helios&amp;apos; II: Different sun exposure patterns in the aetiology of basal cell and squamous cell carcinomas of the skin&lt;/IDText&gt;&lt;MDL Ref_Type="Journal"&gt;&lt;Ref_Type&gt;Journal&lt;/Ref_Type&gt;&lt;Ref_ID&gt;878&lt;/Ref_ID&gt;&lt;Title_Primary&gt;The multicentre south European study &amp;apos;Helios&amp;apos; II: Different sun exposure patterns in the aetiology of basal cell and squamous cell carcinomas of the skin&lt;/Title_Primary&gt;&lt;Authors_Primary&gt;Rosso,S.&lt;/Authors_Primary&gt;&lt;Authors_Primary&gt;Zanetti,R.&lt;/Authors_Primary&gt;&lt;Authors_Primary&gt;Martinez,C.&lt;/Authors_Primary&gt;&lt;Authors_Primary&gt;Tormo,M.J.&lt;/Authors_Primary&gt;&lt;Authors_Primary&gt;Schraub,S.&lt;/Authors_Primary&gt;&lt;Authors_Primary&gt;Sancho-Garnier,H.&lt;/Authors_Primary&gt;&lt;Authors_Primary&gt;Franceschi,S.&lt;/Authors_Primary&gt;&lt;Authors_Primary&gt;Gafa,L.&lt;/Authors_Primary&gt;&lt;Authors_Primary&gt;Perea,E.&lt;/Authors_Primary&gt;&lt;Authors_Primary&gt;Navarro,C.&lt;/Authors_Primary&gt;&lt;Authors_Primary&gt;Laurent,R.&lt;/Authors_Primary&gt;&lt;Authors_Primary&gt;Schrameck,C.&lt;/Authors_Primary&gt;&lt;Authors_Primary&gt;Talamini,R.&lt;/Authors_Primary&gt;&lt;Authors_Primary&gt;Tumino,R.&lt;/Authors_Primary&gt;&lt;Authors_Primary&gt;Wechsler,J.&lt;/Authors_Primary&gt;&lt;Date_Primary&gt;1996/6&lt;/Date_Primary&gt;&lt;Keywords&gt;Carcinoma&lt;/Keywords&gt;&lt;Keywords&gt;Carcinoma,Basal Cell&lt;/Keywords&gt;&lt;Keywords&gt;Carcinoma,Squamous Cell&lt;/Keywords&gt;&lt;Keywords&gt;Case-Control Studies&lt;/Keywords&gt;&lt;Keywords&gt;Child&lt;/Keywords&gt;&lt;Keywords&gt;Comparative Study&lt;/Keywords&gt;&lt;Keywords&gt;Environmental Exposure&lt;/Keywords&gt;&lt;Keywords&gt;epidemiology&lt;/Keywords&gt;&lt;Keywords&gt;etiology&lt;/Keywords&gt;&lt;Keywords&gt;Europe&lt;/Keywords&gt;&lt;Keywords&gt;Holidays&lt;/Keywords&gt;&lt;Keywords&gt;Human&lt;/Keywords&gt;&lt;Keywords&gt;Interviews&lt;/Keywords&gt;&lt;Keywords&gt;Multicenter Studies&lt;/Keywords&gt;&lt;Keywords&gt;Occupational Exposure&lt;/Keywords&gt;&lt;Keywords&gt;Odds Ratio&lt;/Keywords&gt;&lt;Keywords&gt;Population&lt;/Keywords&gt;&lt;Keywords&gt;Risk&lt;/Keywords&gt;&lt;Keywords&gt;Role&lt;/Keywords&gt;&lt;Keywords&gt;Skin&lt;/Keywords&gt;&lt;Keywords&gt;Skin Neoplasms&lt;/Keywords&gt;&lt;Keywords&gt;Sports&lt;/Keywords&gt;&lt;Keywords&gt;Sunlight&lt;/Keywords&gt;&lt;Keywords&gt;Support,Non-U.S.Gov&amp;apos;t&lt;/Keywords&gt;&lt;Keywords&gt;Time Factors&lt;/Keywords&gt;&lt;Keywords&gt;Water&lt;/Keywords&gt;&lt;Keywords&gt;Work&lt;/Keywords&gt;&lt;Keywords&gt;study&lt;/Keywords&gt;&lt;Keywords&gt;studies&lt;/Keywords&gt;&lt;Keywords&gt;sun&lt;/Keywords&gt;&lt;Keywords&gt;exposure&lt;/Keywords&gt;&lt;Keywords&gt;PATTERNS&lt;/Keywords&gt;&lt;Reprint&gt;Not in File&lt;/Reprint&gt;&lt;Start_Page&gt;1447&lt;/Start_Page&gt;&lt;End_Page&gt;1454&lt;/End_Page&gt;&lt;Periodical&gt;Br J Cancer&lt;/Periodical&gt;&lt;Volume&gt;73&lt;/Volume&gt;&lt;Issue&gt;11&lt;/Issue&gt;&lt;Address&gt;Registro de Cancer de Granada, Escuela Andaluza de Salud Publica, Spain&lt;/Address&gt;&lt;Web_URL&gt;&lt;u&gt;PM:8645596&lt;/u&gt;&lt;/Web_URL&gt;&lt;ZZ_JournalStdAbbrev&gt;&lt;f name="System"&gt;Br J Cancer&lt;/f&gt;&lt;/ZZ_JournalStdAbbrev&gt;&lt;ZZ_WorkformID&gt;1&lt;/ZZ_WorkformID&gt;&lt;/MDL&gt;&lt;/Cite&gt;&lt;/Refman&gt;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8-11</w:t>
      </w:r>
      <w:r w:rsidR="00B436FA">
        <w:rPr>
          <w:rFonts w:ascii="Calibri" w:hAnsi="Calibri" w:cs="Calibri"/>
        </w:rPr>
        <w:fldChar w:fldCharType="end"/>
      </w:r>
      <w:r w:rsidRPr="0089788C">
        <w:rPr>
          <w:rFonts w:ascii="Calibri" w:hAnsi="Calibri" w:cs="Calibri"/>
        </w:rPr>
        <w:t xml:space="preserve"> Intermittent, severe exposure may be linked to melanoma and NMSC.</w:t>
      </w:r>
      <w:r w:rsidR="00B436FA">
        <w:rPr>
          <w:rFonts w:ascii="Calibri" w:hAnsi="Calibri" w:cs="Calibri"/>
        </w:rPr>
        <w:fldChar w:fldCharType="begin"/>
      </w:r>
      <w:r w:rsidR="009B361A">
        <w:rPr>
          <w:rFonts w:ascii="Calibri" w:hAnsi="Calibri" w:cs="Calibri"/>
        </w:rPr>
        <w:instrText xml:space="preserve"> ADDIN REFMGR.CITE &lt;Refman&gt;&lt;Cite&gt;&lt;Author&gt;Koh&lt;/Author&gt;&lt;Year&gt;1990&lt;/Year&gt;&lt;RecNum&gt;31&lt;/RecNum&gt;&lt;IDText&gt;Sunlight and cutaneous malignant melanoma: Evidence for and against causation&lt;/IDText&gt;&lt;MDL Ref_Type="Journal"&gt;&lt;Ref_Type&gt;Journal&lt;/Ref_Type&gt;&lt;Ref_ID&gt;31&lt;/Ref_ID&gt;&lt;Title_Primary&gt;Sunlight and cutaneous malignant melanoma: Evidence for and against causation&lt;/Title_Primary&gt;&lt;Authors_Primary&gt;Koh,H.K.&lt;/Authors_Primary&gt;&lt;Authors_Primary&gt;Kligler,B.E.&lt;/Authors_Primary&gt;&lt;Authors_Primary&gt;Lew,R.A.&lt;/Authors_Primary&gt;&lt;Date_Primary&gt;1990/6&lt;/Date_Primary&gt;&lt;Keywords&gt;adverse effects&lt;/Keywords&gt;&lt;Keywords&gt;epidemiology&lt;/Keywords&gt;&lt;Keywords&gt;etiology&lt;/Keywords&gt;&lt;Keywords&gt;Human&lt;/Keywords&gt;&lt;Keywords&gt;Melanoma&lt;/Keywords&gt;&lt;Keywords&gt;Neoplasms,Radiation-Induced&lt;/Keywords&gt;&lt;Keywords&gt;Skin Neoplasms&lt;/Keywords&gt;&lt;Keywords&gt;Sunlight&lt;/Keywords&gt;&lt;Keywords&gt;Support,U.S.Gov&amp;apos;t,P.H.S.&lt;/Keywords&gt;&lt;Keywords&gt;Ultraviolet Rays&lt;/Keywords&gt;&lt;Keywords&gt;Universities&lt;/Keywords&gt;&lt;Reprint&gt;Not in File&lt;/Reprint&gt;&lt;Start_Page&gt;765&lt;/Start_Page&gt;&lt;End_Page&gt;779&lt;/End_Page&gt;&lt;Periodical&gt;Photochem Photobiol&lt;/Periodical&gt;&lt;Volume&gt;51&lt;/Volume&gt;&lt;Issue&gt;6&lt;/Issue&gt;&lt;Address&gt;Department of Dermatology, Boston University School of Medicine, MA 02118-2394&lt;/Address&gt;&lt;Web_URL&gt;PM:2195564&lt;/Web_URL&gt;&lt;ZZ_JournalFull&gt;&lt;f name="System"&gt;Photochem Photobiol&lt;/f&gt;&lt;/ZZ_JournalFull&gt;&lt;ZZ_WorkformID&gt;1&lt;/ZZ_WorkformID&gt;&lt;/MDL&gt;&lt;/Cite&gt;&lt;Cite&gt;&lt;Author&gt;Kricker&lt;/Author&gt;&lt;Year&gt;1995&lt;/Year&gt;&lt;RecNum&gt;880&lt;/RecNum&gt;&lt;IDText&gt;Does intermittent sun exposure cause basal cell carcinoma? A case-control study in Western Australia&lt;/IDText&gt;&lt;MDL Ref_Type="Journal"&gt;&lt;Ref_Type&gt;Journal&lt;/Ref_Type&gt;&lt;Ref_ID&gt;880&lt;/Ref_ID&gt;&lt;Title_Primary&gt;Does intermittent sun exposure cause basal cell carcinoma? A case-control study in Western Australia&lt;/Title_Primary&gt;&lt;Authors_Primary&gt;Kricker,A.&lt;/Authors_Primary&gt;&lt;Authors_Primary&gt;Armstrong,B.K.&lt;/Authors_Primary&gt;&lt;Authors_Primary&gt;English,D.R.&lt;/Authors_Primary&gt;&lt;Authors_Primary&gt;Heenan,P.J.&lt;/Authors_Primary&gt;&lt;Date_Primary&gt;1995/2/8&lt;/Date_Primary&gt;&lt;Keywords&gt;Adult&lt;/Keywords&gt;&lt;Keywords&gt;adverse effects&lt;/Keywords&gt;&lt;Keywords&gt;Age Factors&lt;/Keywords&gt;&lt;Keywords&gt;Australia&lt;/Keywords&gt;&lt;Keywords&gt;Carcinoma&lt;/Keywords&gt;&lt;Keywords&gt;Carcinoma,Basal Cell&lt;/Keywords&gt;&lt;Keywords&gt;Case-Control Studies&lt;/Keywords&gt;&lt;Keywords&gt;Dose-Response Relationship,Radiation&lt;/Keywords&gt;&lt;Keywords&gt;Environmental Exposure&lt;/Keywords&gt;&lt;Keywords&gt;epidemiology&lt;/Keywords&gt;&lt;Keywords&gt;etiology&lt;/Keywords&gt;&lt;Keywords&gt;Female&lt;/Keywords&gt;&lt;Keywords&gt;France&lt;/Keywords&gt;&lt;Keywords&gt;Holidays&lt;/Keywords&gt;&lt;Keywords&gt;Human&lt;/Keywords&gt;&lt;Keywords&gt;Logistic Models&lt;/Keywords&gt;&lt;Keywords&gt;Male&lt;/Keywords&gt;&lt;Keywords&gt;Middle Age&lt;/Keywords&gt;&lt;Keywords&gt;Odds Ratio&lt;/Keywords&gt;&lt;Keywords&gt;Protective Clothing&lt;/Keywords&gt;&lt;Keywords&gt;Research&lt;/Keywords&gt;&lt;Keywords&gt;Risk&lt;/Keywords&gt;&lt;Keywords&gt;Risk Factors&lt;/Keywords&gt;&lt;Keywords&gt;Skin&lt;/Keywords&gt;&lt;Keywords&gt;Skin cancer&lt;/Keywords&gt;&lt;Keywords&gt;Skin Neoplasms&lt;/Keywords&gt;&lt;Keywords&gt;Skin Pigmentation&lt;/Keywords&gt;&lt;Keywords&gt;Sunburn&lt;/Keywords&gt;&lt;Keywords&gt;Sunlight&lt;/Keywords&gt;&lt;Keywords&gt;Sunscreening Agents&lt;/Keywords&gt;&lt;Keywords&gt;Support,Non-U.S.Gov&amp;apos;t&lt;/Keywords&gt;&lt;Keywords&gt;Time Factors&lt;/Keywords&gt;&lt;Keywords&gt;Western Australia&lt;/Keywords&gt;&lt;Keywords&gt;sun&lt;/Keywords&gt;&lt;Keywords&gt;exposure&lt;/Keywords&gt;&lt;Keywords&gt;study&lt;/Keywords&gt;&lt;Keywords&gt;studies&lt;/Keywords&gt;&lt;Reprint&gt;Not in File&lt;/Reprint&gt;&lt;Start_Page&gt;489&lt;/Start_Page&gt;&lt;End_Page&gt;494&lt;/End_Page&gt;&lt;Periodical&gt;International Journal of Cancer&lt;/Periodical&gt;&lt;Volume&gt;60&lt;/Volume&gt;&lt;Address&gt;International Agency for Research on Cancer, Lyon, France&lt;/Address&gt;&lt;Web_URL&gt;PM:7829262&lt;/Web_URL&gt;&lt;ZZ_JournalFull&gt;&lt;f name="System"&gt;International Journal of Cancer&lt;/f&gt;&lt;/ZZ_JournalFull&gt;&lt;ZZ_WorkformID&gt;1&lt;/ZZ_WorkformID&gt;&lt;/MDL&gt;&lt;/Cite&gt;&lt;Cite&gt;&lt;Author&gt;MacKie&lt;/Author&gt;&lt;Year&gt;1982&lt;/Year&gt;&lt;RecNum&gt;1652&lt;/RecNum&gt;&lt;IDText&gt;Severe sunburn and subsequent risk of primary cutaneous malignant melanoma in Scotland&lt;/IDText&gt;&lt;MDL Ref_Type="Journal"&gt;&lt;Ref_Type&gt;Journal&lt;/Ref_Type&gt;&lt;Ref_ID&gt;1652&lt;/Ref_ID&gt;&lt;Title_Primary&gt;Severe sunburn and subsequent risk of primary cutaneous malignant melanoma in Scotland&lt;/Title_Primary&gt;&lt;Authors_Primary&gt;MacKie,R.M.&lt;/Authors_Primary&gt;&lt;Authors_Primary&gt;Aitchison,T.&lt;/Authors_Primary&gt;&lt;Date_Primary&gt;1982/12&lt;/Date_Primary&gt;&lt;Keywords&gt;Adolescent&lt;/Keywords&gt;&lt;Keywords&gt;Adult&lt;/Keywords&gt;&lt;Keywords&gt;Aged&lt;/Keywords&gt;&lt;Keywords&gt;analysis&lt;/Keywords&gt;&lt;Keywords&gt;Case-Control Studies&lt;/Keywords&gt;&lt;Keywords&gt;complications&lt;/Keywords&gt;&lt;Keywords&gt;etiology&lt;/Keywords&gt;&lt;Keywords&gt;Female&lt;/Keywords&gt;&lt;Keywords&gt;history&lt;/Keywords&gt;&lt;Keywords&gt;Holidays&lt;/Keywords&gt;&lt;Keywords&gt;Human&lt;/Keywords&gt;&lt;Keywords&gt;Male&lt;/Keywords&gt;&lt;Keywords&gt;Melanoma&lt;/Keywords&gt;&lt;Keywords&gt;Middle Aged&lt;/Keywords&gt;&lt;Keywords&gt;Occupations&lt;/Keywords&gt;&lt;Keywords&gt;Patients&lt;/Keywords&gt;&lt;Keywords&gt;Recreation&lt;/Keywords&gt;&lt;Keywords&gt;Risk&lt;/Keywords&gt;&lt;Keywords&gt;Scotland&lt;/Keywords&gt;&lt;Keywords&gt;Skin&lt;/Keywords&gt;&lt;Keywords&gt;Skin Neoplasms&lt;/Keywords&gt;&lt;Keywords&gt;Social Class&lt;/Keywords&gt;&lt;Keywords&gt;Sunburn&lt;/Keywords&gt;&lt;Keywords&gt;Time Factors&lt;/Keywords&gt;&lt;Reprint&gt;Not in File&lt;/Reprint&gt;&lt;Start_Page&gt;955&lt;/Start_Page&gt;&lt;End_Page&gt;960&lt;/End_Page&gt;&lt;Periodical&gt;Br.J Cancer&lt;/Periodical&gt;&lt;Volume&gt;46&lt;/Volume&gt;&lt;Issue&gt;6&lt;/Issue&gt;&lt;Web_URL&gt;PM:7150488&lt;/Web_URL&gt;&lt;ZZ_JournalFull&gt;&lt;f name="System"&gt;Br.J Cancer&lt;/f&gt;&lt;/ZZ_JournalFull&gt;&lt;ZZ_WorkformID&gt;1&lt;/ZZ_WorkformID&gt;&lt;/MDL&gt;&lt;/Cite&gt;&lt;Cite&gt;&lt;Author&gt;Marks&lt;/Author&gt;&lt;Year&gt;1990&lt;/Year&gt;&lt;RecNum&gt;853&lt;/RecNum&gt;&lt;IDText&gt;The role of childhood exposure to sunlight in the development of solar keratoses and non-melanocytic skin cancer&lt;/IDText&gt;&lt;MDL Ref_Type="Journal"&gt;&lt;Ref_Type&gt;Journal&lt;/Ref_Type&gt;&lt;Ref_ID&gt;853&lt;/Ref_ID&gt;&lt;Title_Primary&gt;The role of childhood exposure to sunlight in the development of solar keratoses and non-melanocytic skin cancer&lt;/Title_Primary&gt;&lt;Authors_Primary&gt;Marks,R.&lt;/Authors_Primary&gt;&lt;Authors_Primary&gt;Jolley,D.&lt;/Authors_Primary&gt;&lt;Authors_Primary&gt;Lectsas,S.&lt;/Authors_Primary&gt;&lt;Authors_Primary&gt;Foley,P.&lt;/Authors_Primary&gt;&lt;Date_Primary&gt;1990/1/15&lt;/Date_Primary&gt;&lt;Keywords&gt;Adult&lt;/Keywords&gt;&lt;Keywords&gt;adverse effects&lt;/Keywords&gt;&lt;Keywords&gt;Age Factors&lt;/Keywords&gt;&lt;Keywords&gt;Aged&lt;/Keywords&gt;&lt;Keywords&gt;Aged,80 and over&lt;/Keywords&gt;&lt;Keywords&gt;Australia&lt;/Keywords&gt;&lt;Keywords&gt;Carcinoma&lt;/Keywords&gt;&lt;Keywords&gt;Carcinoma,Squamous Cell&lt;/Keywords&gt;&lt;Keywords&gt;epidemiology&lt;/Keywords&gt;&lt;Keywords&gt;Female&lt;/Keywords&gt;&lt;Keywords&gt;Human&lt;/Keywords&gt;&lt;Keywords&gt;Incidence&lt;/Keywords&gt;&lt;Keywords&gt;Keratosis&lt;/Keywords&gt;&lt;Keywords&gt;Male&lt;/Keywords&gt;&lt;Keywords&gt;Middle Age&lt;/Keywords&gt;&lt;Keywords&gt;Prevalence&lt;/Keywords&gt;&lt;Keywords&gt;Role&lt;/Keywords&gt;&lt;Keywords&gt;Skin&lt;/Keywords&gt;&lt;Keywords&gt;Skin cancer&lt;/Keywords&gt;&lt;Keywords&gt;Skin Neoplasms&lt;/Keywords&gt;&lt;Keywords&gt;Sunlight&lt;/Keywords&gt;&lt;Keywords&gt;Support,Non-U.S.Gov&amp;apos;t&lt;/Keywords&gt;&lt;Keywords&gt;Victoria&lt;/Keywords&gt;&lt;Reprint&gt;Not in File&lt;/Reprint&gt;&lt;Start_Page&gt;62&lt;/Start_Page&gt;&lt;End_Page&gt;66&lt;/End_Page&gt;&lt;Periodical&gt;Med J Aust&lt;/Periodical&gt;&lt;Volume&gt;152&lt;/Volume&gt;&lt;Issue&gt;2&lt;/Issue&gt;&lt;Address&gt;Anti-Cancer Council of Victoria, Carlton South&lt;/Address&gt;&lt;Web_URL&gt;PM:2296232&lt;/Web_URL&gt;&lt;ZZ_JournalStdAbbrev&gt;&lt;f name="System"&gt;Med J Aust&lt;/f&gt;&lt;/ZZ_JournalStdAbbrev&gt;&lt;ZZ_WorkformID&gt;1&lt;/ZZ_WorkformID&gt;&lt;/MDL&gt;&lt;/Cite&gt;&lt;Cite&gt;&lt;Author&gt;National Health and Medical Research Council of Australia&lt;/Author&gt;&lt;Year&gt;1996&lt;/Year&gt;&lt;RecNum&gt;1401&lt;/RecNum&gt;&lt;IDText&gt;Primary prevention of skin cancer in Australia: report of the Sun Protection working party&lt;/IDText&gt;&lt;MDL Ref_Type="Report"&gt;&lt;Ref_Type&gt;Report&lt;/Ref_Type&gt;&lt;Ref_ID&gt;1401&lt;/Ref_ID&gt;&lt;Title_Primary&gt;Primary prevention of skin cancer in Australia: report of the Sun Protection working party&lt;/Title_Primary&gt;&lt;Authors_Primary&gt;National Health and Medical Research Council of Australia&lt;/Authors_Primary&gt;&lt;Date_Primary&gt;1996&lt;/Date_Primary&gt;&lt;Keywords&gt;Australia&lt;/Keywords&gt;&lt;Keywords&gt;Primary Prevention&lt;/Keywords&gt;&lt;Keywords&gt;Skin&lt;/Keywords&gt;&lt;Keywords&gt;Skin cancer&lt;/Keywords&gt;&lt;Reprint&gt;Not in File&lt;/Reprint&gt;&lt;Pub_Place&gt;Sydney, Australia&lt;/Pub_Place&gt;&lt;ZZ_WorkformID&gt;24&lt;/ZZ_WorkformID&gt;&lt;/MDL&gt;&lt;/Cite&gt;&lt;Cite&gt;&lt;Author&gt;Weinstock&lt;/Author&gt;&lt;Year&gt;1989&lt;/Year&gt;&lt;RecNum&gt;1640&lt;/RecNum&gt;&lt;IDText&gt;Nonfamilial cutaneous melanoma incidence in women associated with sun exposure before 20 years of age&lt;/IDText&gt;&lt;MDL Ref_Type="Journal"&gt;&lt;Ref_Type&gt;Journal&lt;/Ref_Type&gt;&lt;Ref_ID&gt;1640&lt;/Ref_ID&gt;&lt;Title_Primary&gt;Nonfamilial cutaneous melanoma incidence in women associated with sun exposure before 20 years of age&lt;/Title_Primary&gt;&lt;Authors_Primary&gt;Weinstock,M.A.&lt;/Authors_Primary&gt;&lt;Authors_Primary&gt;Colditz,G.A.&lt;/Authors_Primary&gt;&lt;Authors_Primary&gt;Willett,W.C.&lt;/Authors_Primary&gt;&lt;Authors_Primary&gt;Stampfer,M.J.&lt;/Authors_Primary&gt;&lt;Authors_Primary&gt;Bronstein,B.R.&lt;/Authors_Primary&gt;&lt;Authors_Primary&gt;Mihm,M.C.,Jr.&lt;/Authors_Primary&gt;&lt;Authors_Primary&gt;Speizer,F.E.&lt;/Authors_Primary&gt;&lt;Date_Primary&gt;1989/8&lt;/Date_Primary&gt;&lt;Keywords&gt;Adolescent&lt;/Keywords&gt;&lt;Keywords&gt;Adult&lt;/Keywords&gt;&lt;Keywords&gt;adverse effects&lt;/Keywords&gt;&lt;Keywords&gt;Age Factors&lt;/Keywords&gt;&lt;Keywords&gt;Aged&lt;/Keywords&gt;&lt;Keywords&gt;analysis&lt;/Keywords&gt;&lt;Keywords&gt;Boston&lt;/Keywords&gt;&lt;Keywords&gt;complications&lt;/Keywords&gt;&lt;Keywords&gt;etiology&lt;/Keywords&gt;&lt;Keywords&gt;Health&lt;/Keywords&gt;&lt;Keywords&gt;history&lt;/Keywords&gt;&lt;Keywords&gt;Human&lt;/Keywords&gt;&lt;Keywords&gt;Incidence&lt;/Keywords&gt;&lt;Keywords&gt;Laboratories&lt;/Keywords&gt;&lt;Keywords&gt;Massachusetts&lt;/Keywords&gt;&lt;Keywords&gt;Melanoma&lt;/Keywords&gt;&lt;Keywords&gt;Regression Analysis&lt;/Keywords&gt;&lt;Keywords&gt;Retrospective Studies&lt;/Keywords&gt;&lt;Keywords&gt;Risk&lt;/Keywords&gt;&lt;Keywords&gt;Risk Factors&lt;/Keywords&gt;&lt;Keywords&gt;Skin Neoplasms&lt;/Keywords&gt;&lt;Keywords&gt;Sunburn&lt;/Keywords&gt;&lt;Keywords&gt;Sunlight&lt;/Keywords&gt;&lt;Keywords&gt;Support,Non-U.S.Gov&amp;apos;t&lt;/Keywords&gt;&lt;Keywords&gt;Support,U.S.Gov&amp;apos;t,P.H.S.&lt;/Keywords&gt;&lt;Keywords&gt;Women&lt;/Keywords&gt;&lt;Reprint&gt;Not in File&lt;/Reprint&gt;&lt;Start_Page&gt;199&lt;/Start_Page&gt;&lt;End_Page&gt;204&lt;/End_Page&gt;&lt;Periodical&gt;Pediatrics&lt;/Periodical&gt;&lt;Volume&gt;84&lt;/Volume&gt;&lt;Issue&gt;2&lt;/Issue&gt;&lt;Address&gt;Channing Laboratory, Department of Medicine, Brigham and Women&amp;apos;s Hospital, Boston, Massachusetts&lt;/Address&gt;&lt;Web_URL&gt;PM:2748244&lt;/Web_URL&gt;&lt;ZZ_JournalFull&gt;&lt;f name="System"&gt;Pediatrics&lt;/f&gt;&lt;/ZZ_JournalFull&gt;&lt;ZZ_WorkformID&gt;1&lt;/ZZ_WorkformID&gt;&lt;/MDL&gt;&lt;/Cite&gt;&lt;Cite&gt;&lt;Author&gt;Weiss&lt;/Author&gt;&lt;Year&gt;1991&lt;/Year&gt;&lt;RecNum&gt;52&lt;/RecNum&gt;&lt;IDText&gt;Malignant melanoma in southern Germany: Different predictive value of risk factors for melanoma subtypes&lt;/IDText&gt;&lt;MDL Ref_Type="Journal"&gt;&lt;Ref_Type&gt;Journal&lt;/Ref_Type&gt;&lt;Ref_ID&gt;52&lt;/Ref_ID&gt;&lt;Title_Primary&gt;Malignant melanoma in southern Germany: Different predictive value of risk factors for melanoma subtypes&lt;/Title_Primary&gt;&lt;Authors_Primary&gt;Weiss,J.&lt;/Authors_Primary&gt;&lt;Authors_Primary&gt;Bertz,J.&lt;/Authors_Primary&gt;&lt;Authors_Primary&gt;Jung,E.G.&lt;/Authors_Primary&gt;&lt;Date_Primary&gt;1991&lt;/Date_Primary&gt;&lt;Keywords&gt;adverse effects&lt;/Keywords&gt;&lt;Keywords&gt;analysis&lt;/Keywords&gt;&lt;Keywords&gt;Case-Control Studies&lt;/Keywords&gt;&lt;Keywords&gt;complications&lt;/Keywords&gt;&lt;Keywords&gt;epidemiology&lt;/Keywords&gt;&lt;Keywords&gt;Ethnic Groups&lt;/Keywords&gt;&lt;Keywords&gt;etiology&lt;/Keywords&gt;&lt;Keywords&gt;Germany&lt;/Keywords&gt;&lt;Keywords&gt;Hair&lt;/Keywords&gt;&lt;Keywords&gt;Hair Color&lt;/Keywords&gt;&lt;Keywords&gt;Human&lt;/Keywords&gt;&lt;Keywords&gt;Leisure Activities&lt;/Keywords&gt;&lt;Keywords&gt;Logistic Models&lt;/Keywords&gt;&lt;Keywords&gt;Melanoma&lt;/Keywords&gt;&lt;Keywords&gt;Multivariate Analysis&lt;/Keywords&gt;&lt;Keywords&gt;Nevus&lt;/Keywords&gt;&lt;Keywords&gt;Occupational Exposure&lt;/Keywords&gt;&lt;Keywords&gt;pathology&lt;/Keywords&gt;&lt;Keywords&gt;Patients&lt;/Keywords&gt;&lt;Keywords&gt;Predictive Value of Tests&lt;/Keywords&gt;&lt;Keywords&gt;Risk&lt;/Keywords&gt;&lt;Keywords&gt;Risk Factors&lt;/Keywords&gt;&lt;Keywords&gt;Skin&lt;/Keywords&gt;&lt;Keywords&gt;Skin Neoplasms&lt;/Keywords&gt;&lt;Keywords&gt;Skin Pigmentation&lt;/Keywords&gt;&lt;Keywords&gt;Sunlight&lt;/Keywords&gt;&lt;Reprint&gt;Not in File&lt;/Reprint&gt;&lt;Start_Page&gt;109&lt;/Start_Page&gt;&lt;End_Page&gt;113&lt;/End_Page&gt;&lt;Periodical&gt;Dermatologica&lt;/Periodical&gt;&lt;Volume&gt;183&lt;/Volume&gt;&lt;Issue&gt;2&lt;/Issue&gt;&lt;Address&gt;Department of Dermatology, Mannheim Medical School, FRG&lt;/Address&gt;&lt;Web_URL&gt;PM:1743370&lt;/Web_URL&gt;&lt;ZZ_JournalFull&gt;&lt;f name="System"&gt;Dermatologica&lt;/f&gt;&lt;/ZZ_JournalFull&gt;&lt;ZZ_WorkformID&gt;1&lt;/ZZ_WorkformID&gt;&lt;/MDL&gt;&lt;/Cite&gt;&lt;Cite&gt;&lt;Author&gt;Bakos&lt;/Author&gt;&lt;Year&gt;2002&lt;/Year&gt;&lt;RecNum&gt;7386&lt;/RecNum&gt;&lt;IDText&gt;Sunburn, sunscreens, and phenotypes: Some risk factors for cutaneous melanoma in southern Brazil&lt;/IDText&gt;&lt;MDL Ref_Type="Journal"&gt;&lt;Ref_Type&gt;Journal&lt;/Ref_Type&gt;&lt;Ref_ID&gt;7386&lt;/Ref_ID&gt;&lt;Title_Primary&gt;Sunburn, sunscreens, and phenotypes: Some risk factors for cutaneous melanoma in southern Brazil&lt;/Title_Primary&gt;&lt;Authors_Primary&gt;Bakos,L.&lt;/Authors_Primary&gt;&lt;Authors_Primary&gt;Wagner,M.&lt;/Authors_Primary&gt;&lt;Authors_Primary&gt;Bakos,R.M.&lt;/Authors_Primary&gt;&lt;Authors_Primary&gt;Leite,C.S.&lt;/Authors_Primary&gt;&lt;Authors_Primary&gt;Sperhacke,C.L.&lt;/Authors_Primary&gt;&lt;Authors_Primary&gt;Dzekaniak,K.S.&lt;/Authors_Primary&gt;&lt;Authors_Primary&gt;Gleisner,A.L.&lt;/Authors_Primary&gt;&lt;Date_Primary&gt;2002/9&lt;/Date_Primary&gt;&lt;Keywords&gt;0&lt;/Keywords&gt;&lt;Keywords&gt;1995&lt;/Keywords&gt;&lt;Keywords&gt;Adult&lt;/Keywords&gt;&lt;Keywords&gt;Aged&lt;/Keywords&gt;&lt;Keywords&gt;Aged,80 and over&lt;/Keywords&gt;&lt;Keywords&gt;analysis&lt;/Keywords&gt;&lt;Keywords&gt;ASSOCIATION&lt;/Keywords&gt;&lt;Keywords&gt;best&lt;/Keywords&gt;&lt;Keywords&gt;body&lt;/Keywords&gt;&lt;Keywords&gt;Brazil&lt;/Keywords&gt;&lt;Keywords&gt;Case-Control Studies&lt;/Keywords&gt;&lt;Keywords&gt;Color&lt;/Keywords&gt;&lt;Keywords&gt;complications&lt;/Keywords&gt;&lt;Keywords&gt;control&lt;/Keywords&gt;&lt;Keywords&gt;controls&lt;/Keywords&gt;&lt;Keywords&gt;Cutaneous&lt;/Keywords&gt;&lt;Keywords&gt;data&lt;/Keywords&gt;&lt;Keywords&gt;Dermatology&lt;/Keywords&gt;&lt;Keywords&gt;effect&lt;/Keywords&gt;&lt;Keywords&gt;etiology&lt;/Keywords&gt;&lt;Keywords&gt;Eye&lt;/Keywords&gt;&lt;Keywords&gt;Eye Color&lt;/Keywords&gt;&lt;Keywords&gt;factor&lt;/Keywords&gt;&lt;Keywords&gt;factors&lt;/Keywords&gt;&lt;Keywords&gt;Female&lt;/Keywords&gt;&lt;Keywords&gt;findings&lt;/Keywords&gt;&lt;Keywords&gt;genetics&lt;/Keywords&gt;&lt;Keywords&gt;habit&lt;/Keywords&gt;&lt;Keywords&gt;Habits&lt;/Keywords&gt;&lt;Keywords&gt;Hair&lt;/Keywords&gt;&lt;Keywords&gt;Hair Color&lt;/Keywords&gt;&lt;Keywords&gt;Health Behavior&lt;/Keywords&gt;&lt;Keywords&gt;history&lt;/Keywords&gt;&lt;Keywords&gt;Human&lt;/Keywords&gt;&lt;Keywords&gt;increase&lt;/Keywords&gt;&lt;Keywords&gt;increased&lt;/Keywords&gt;&lt;Keywords&gt;it&lt;/Keywords&gt;&lt;Keywords&gt;level&lt;/Keywords&gt;&lt;Keywords&gt;levels&lt;/Keywords&gt;&lt;Keywords&gt;Light&lt;/Keywords&gt;&lt;Keywords&gt;Male&lt;/Keywords&gt;&lt;Keywords&gt;Melanoma&lt;/Keywords&gt;&lt;Keywords&gt;methods&lt;/Keywords&gt;&lt;Keywords&gt;Middle Age&lt;/Keywords&gt;&lt;Keywords&gt;MODEL&lt;/Keywords&gt;&lt;Keywords&gt;moderate&lt;/Keywords&gt;&lt;Keywords&gt;Nevus,Pigmented&lt;/Keywords&gt;&lt;Keywords&gt;not&lt;/Keywords&gt;&lt;Keywords&gt;NUMBER&lt;/Keywords&gt;&lt;Keywords&gt;Odds Ratio&lt;/Keywords&gt;&lt;Keywords&gt;Patients&lt;/Keywords&gt;&lt;Keywords&gt;Phenotype&lt;/Keywords&gt;&lt;Keywords&gt;Physical&lt;/Keywords&gt;&lt;Keywords&gt;Population&lt;/Keywords&gt;&lt;Keywords&gt;populations&lt;/Keywords&gt;&lt;Keywords&gt;prevention &amp;amp; control&lt;/Keywords&gt;&lt;Keywords&gt;QUESTIONNAIRE&lt;/Keywords&gt;&lt;Keywords&gt;Risk&lt;/Keywords&gt;&lt;Keywords&gt;Risk Factors&lt;/Keywords&gt;&lt;Keywords&gt;risk-factor&lt;/Keywords&gt;&lt;Keywords&gt;service&lt;/Keywords&gt;&lt;Keywords&gt;Skin&lt;/Keywords&gt;&lt;Keywords&gt;Skin Neoplasms&lt;/Keywords&gt;&lt;Keywords&gt;South America&lt;/Keywords&gt;&lt;Keywords&gt;state&lt;/Keywords&gt;&lt;Keywords&gt;STATES&lt;/Keywords&gt;&lt;Keywords&gt;strength&lt;/Keywords&gt;&lt;Keywords&gt;studies&lt;/Keywords&gt;&lt;Keywords&gt;study&lt;/Keywords&gt;&lt;Keywords&gt;Sunburn&lt;/Keywords&gt;&lt;Keywords&gt;Sunscreen&lt;/Keywords&gt;&lt;Keywords&gt;Sunscreening Agents&lt;/Keywords&gt;&lt;Keywords&gt;Support,Non-U.S.Gov&amp;apos;t&lt;/Keywords&gt;&lt;Keywords&gt;therapeutic use&lt;/Keywords&gt;&lt;Keywords&gt;through&lt;/Keywords&gt;&lt;Keywords&gt;United&lt;/Keywords&gt;&lt;Keywords&gt;United States&lt;/Keywords&gt;&lt;Keywords&gt;UNITED-STATES&lt;/Keywords&gt;&lt;Keywords&gt;Universities&lt;/Keywords&gt;&lt;Keywords&gt;use&lt;/Keywords&gt;&lt;Keywords&gt;users&lt;/Keywords&gt;&lt;Keywords&gt;WHITE&lt;/Keywords&gt;&lt;Reprint&gt;Not in File&lt;/Reprint&gt;&lt;Start_Page&gt;557&lt;/Start_Page&gt;&lt;End_Page&gt;562&lt;/End_Page&gt;&lt;Periodical&gt;Int.J Dermatol.&lt;/Periodical&gt;&lt;Volume&gt;41&lt;/Volume&gt;&lt;Issue&gt;9&lt;/Issue&gt;&lt;Address&gt;Service of Dermatology, Hospital de Clinicas, Federal University of Rio Grande do Sul, Porto Alegre, Brazil. lbakos@hcpa.ufrgs.br&lt;/Address&gt;&lt;Web_URL&gt;PM:12358823&lt;/Web_URL&gt;&lt;ZZ_JournalFull&gt;&lt;f name="System"&gt;Int.J Dermatol.&lt;/f&gt;&lt;/ZZ_JournalFull&gt;&lt;ZZ_WorkformID&gt;1&lt;/ZZ_WorkformID&gt;&lt;/MDL&gt;&lt;/Cite&gt;&lt;/Refman&gt;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12-19</w:t>
      </w:r>
      <w:r w:rsidR="00B436FA">
        <w:rPr>
          <w:rFonts w:ascii="Calibri" w:hAnsi="Calibri" w:cs="Calibri"/>
        </w:rPr>
        <w:fldChar w:fldCharType="end"/>
      </w:r>
      <w:r w:rsidRPr="0089788C">
        <w:rPr>
          <w:rFonts w:ascii="Calibri" w:hAnsi="Calibri" w:cs="Calibri"/>
        </w:rPr>
        <w:t xml:space="preserve"> Prevention relies on reducing chronic and severe UV exposure by wearing sunscreen, wide-brimmed hats, protective clothing, and sunglasses, using shade, and limiting midday exposure. </w:t>
      </w:r>
    </w:p>
    <w:p w:rsidR="00C223EB" w:rsidRPr="0089788C" w:rsidRDefault="004B6A1A" w:rsidP="002A3ACF">
      <w:pPr>
        <w:pStyle w:val="NoSpacing"/>
        <w:widowControl w:val="0"/>
        <w:tabs>
          <w:tab w:val="left" w:pos="360"/>
        </w:tabs>
        <w:spacing w:line="480" w:lineRule="auto"/>
        <w:ind w:firstLine="720"/>
        <w:jc w:val="both"/>
        <w:rPr>
          <w:rFonts w:ascii="Calibri" w:hAnsi="Calibri" w:cs="Calibri"/>
        </w:rPr>
      </w:pPr>
      <w:r w:rsidRPr="0089788C">
        <w:rPr>
          <w:rFonts w:ascii="Calibri" w:hAnsi="Calibri" w:cs="Calibri"/>
        </w:rPr>
        <w:t>Effective methods are need</w:t>
      </w:r>
      <w:r w:rsidR="0029665E">
        <w:rPr>
          <w:rFonts w:ascii="Calibri" w:hAnsi="Calibri" w:cs="Calibri"/>
        </w:rPr>
        <w:t>ed</w:t>
      </w:r>
      <w:r w:rsidRPr="0089788C">
        <w:rPr>
          <w:rFonts w:ascii="Calibri" w:hAnsi="Calibri" w:cs="Calibri"/>
        </w:rPr>
        <w:t xml:space="preserve"> to help Americans protect their skin from the sun to reduce the prevalence of skin cancer. To take precautions effectively, individuals need to consider the level of UV for their time and location.</w:t>
      </w:r>
      <w:r w:rsidR="00B436FA">
        <w:rPr>
          <w:rFonts w:ascii="Calibri" w:hAnsi="Calibri" w:cs="Calibri"/>
        </w:rPr>
        <w:fldChar w:fldCharType="begin"/>
      </w:r>
      <w:r w:rsidR="009B361A">
        <w:rPr>
          <w:rFonts w:ascii="Calibri" w:hAnsi="Calibri" w:cs="Calibri"/>
        </w:rPr>
        <w:instrText xml:space="preserve"> ADDIN REFMGR.CITE &lt;Refman&gt;&lt;Cite&gt;&lt;Author&gt;Reiter&lt;/Author&gt;&lt;Year&gt;1982&lt;/Year&gt;&lt;RecNum&gt;11803&lt;/RecNum&gt;&lt;IDText&gt;Results of 5-year concurrent recording of global, diffuse, and UV radiation at three levels in the Northern Alps.&lt;/IDText&gt;&lt;MDL Ref_Type="Journal"&gt;&lt;Ref_Type&gt;Journal&lt;/Ref_Type&gt;&lt;Ref_ID&gt;11803&lt;/Ref_ID&gt;&lt;Title_Primary&gt;Results of 5-year concurrent recording of global, diffuse, and UV radiation at three levels in the Northern Alps.&lt;/Title_Primary&gt;&lt;Authors_Primary&gt;Reiter,R&lt;/Authors_Primary&gt;&lt;Authors_Primary&gt;Munzert,K&lt;/Authors_Primary&gt;&lt;Authors_Primary&gt;Sladovic,R&lt;/Authors_Primary&gt;&lt;Date_Primary&gt;1982&lt;/Date_Primary&gt;&lt;Keywords&gt;level&lt;/Keywords&gt;&lt;Keywords&gt;levels&lt;/Keywords&gt;&lt;Reprint&gt;In File&lt;/Reprint&gt;&lt;Start_Page&gt;1&lt;/Start_Page&gt;&lt;End_Page&gt;28&lt;/End_Page&gt;&lt;Periodical&gt;Theor Appl Climatol&lt;/Periodical&gt;&lt;Volume&gt;30&lt;/Volume&gt;&lt;Issue&gt;1-2&lt;/Issue&gt;&lt;ZZ_JournalFull&gt;&lt;f name="System"&gt;Theor Appl Climatol&lt;/f&gt;&lt;/ZZ_JournalFull&gt;&lt;ZZ_WorkformID&gt;1&lt;/ZZ_WorkformID&gt;&lt;/MDL&gt;&lt;/Cite&gt;&lt;Cite&gt;&lt;Author&gt;Blumthaler&lt;/Author&gt;&lt;Year&gt;1988&lt;/Year&gt;&lt;RecNum&gt;1274&lt;/RecNum&gt;&lt;IDText&gt;Human ultraviolet radiant exposure in high mountains&lt;/IDText&gt;&lt;MDL Ref_Type="Journal"&gt;&lt;Ref_Type&gt;Journal&lt;/Ref_Type&gt;&lt;Ref_ID&gt;1274&lt;/Ref_ID&gt;&lt;Title_Primary&gt;Human ultraviolet radiant exposure in high mountains&lt;/Title_Primary&gt;&lt;Authors_Primary&gt;Blumthaler,M.&lt;/Authors_Primary&gt;&lt;Authors_Primary&gt;Ambach,W.&lt;/Authors_Primary&gt;&lt;Date_Primary&gt;1988&lt;/Date_Primary&gt;&lt;Keywords&gt;Human&lt;/Keywords&gt;&lt;Reprint&gt;Not in File&lt;/Reprint&gt;&lt;Start_Page&gt;749&lt;/Start_Page&gt;&lt;End_Page&gt;753&lt;/End_Page&gt;&lt;Periodical&gt;Atm Environ&lt;/Periodical&gt;&lt;Volume&gt;22&lt;/Volume&gt;&lt;Issue&gt;4&lt;/Issue&gt;&lt;ZZ_JournalFull&gt;&lt;f name="System"&gt;Atm Environ&lt;/f&gt;&lt;/ZZ_JournalFull&gt;&lt;ZZ_WorkformID&gt;1&lt;/ZZ_WorkformID&gt;&lt;/MDL&gt;&lt;/Cite&gt;&lt;Cite&gt;&lt;Author&gt;Elwood&lt;/Author&gt;&lt;Year&gt;1994&lt;/Year&gt;&lt;RecNum&gt;2072&lt;/RecNum&gt;&lt;IDText&gt;Etiology, epidemiology, risk factors, and public health issues of melanoma&lt;/IDText&gt;&lt;MDL Ref_Type="Journal"&gt;&lt;Ref_Type&gt;Journal&lt;/Ref_Type&gt;&lt;Ref_ID&gt;2072&lt;/Ref_ID&gt;&lt;Title_Primary&gt;Etiology, epidemiology, risk factors, and public health issues of melanoma&lt;/Title_Primary&gt;&lt;Authors_Primary&gt;Elwood,J.M.&lt;/Authors_Primary&gt;&lt;Authors_Primary&gt;Koh,H.K.&lt;/Authors_Primary&gt;&lt;Date_Primary&gt;1994/3&lt;/Date_Primary&gt;&lt;Keywords&gt;adverse effects&lt;/Keywords&gt;&lt;Keywords&gt;Australia&lt;/Keywords&gt;&lt;Keywords&gt;Behavior&lt;/Keywords&gt;&lt;Keywords&gt;diagnosis&lt;/Keywords&gt;&lt;Keywords&gt;Diet&lt;/Keywords&gt;&lt;Keywords&gt;Education&lt;/Keywords&gt;&lt;Keywords&gt;epidemiology&lt;/Keywords&gt;&lt;Keywords&gt;etiology&lt;/Keywords&gt;&lt;Keywords&gt;Health&lt;/Keywords&gt;&lt;Keywords&gt;history&lt;/Keywords&gt;&lt;Keywords&gt;Humans&lt;/Keywords&gt;&lt;Keywords&gt;Incidence&lt;/Keywords&gt;&lt;Keywords&gt;Melanoma&lt;/Keywords&gt;&lt;Keywords&gt;mortality&lt;/Keywords&gt;&lt;Keywords&gt;New Zealand&lt;/Keywords&gt;&lt;Keywords&gt;Occupational Exposure&lt;/Keywords&gt;&lt;Keywords&gt;Patients&lt;/Keywords&gt;&lt;Keywords&gt;prevention &amp;amp; control&lt;/Keywords&gt;&lt;Keywords&gt;Primary Prevention&lt;/Keywords&gt;&lt;Keywords&gt;Public Health&lt;/Keywords&gt;&lt;Keywords&gt;Risk&lt;/Keywords&gt;&lt;Keywords&gt;Risk Factors&lt;/Keywords&gt;&lt;Keywords&gt;Skin&lt;/Keywords&gt;&lt;Keywords&gt;Skin cancer&lt;/Keywords&gt;&lt;Keywords&gt;Sunlight&lt;/Keywords&gt;&lt;Keywords&gt;trends&lt;/Keywords&gt;&lt;Keywords&gt;Universities&lt;/Keywords&gt;&lt;Keywords&gt;Women&lt;/Keywords&gt;&lt;Reprint&gt;Not in File&lt;/Reprint&gt;&lt;Start_Page&gt;179&lt;/Start_Page&gt;&lt;End_Page&gt;187&lt;/End_Page&gt;&lt;Periodical&gt;Curr Open Oncol&lt;/Periodical&gt;&lt;Volume&gt;6&lt;/Volume&gt;&lt;Issue&gt;2&lt;/Issue&gt;&lt;Address&gt;Department of Preventive and Social Medicine, University of Otago, Otago Medical School, Dunedin, New Zealand&lt;/Address&gt;&lt;Web_URL&gt;PM:8011696&lt;/Web_URL&gt;&lt;ZZ_JournalFull&gt;&lt;f name="System"&gt;Curr Open Oncol&lt;/f&gt;&lt;/ZZ_JournalFull&gt;&lt;ZZ_WorkformID&gt;1&lt;/ZZ_WorkformID&gt;&lt;/MDL&gt;&lt;/Cite&gt;&lt;Cite&gt;&lt;Author&gt;Calbo J&lt;/Author&gt;&lt;Year&gt;2005&lt;/Year&gt;&lt;RecNum&gt;11417&lt;/RecNum&gt;&lt;IDText&gt;Empirical studies of cloud effects on UV radiation: A review&lt;/IDText&gt;&lt;MDL Ref_Type="Journal"&gt;&lt;Ref_Type&gt;Journal&lt;/Ref_Type&gt;&lt;Ref_ID&gt;11417&lt;/Ref_ID&gt;&lt;Title_Primary&gt;Empirical studies of cloud effects on UV radiation: A review&lt;/Title_Primary&gt;&lt;Authors_Primary&gt;Calbo J&lt;/Authors_Primary&gt;&lt;Date_Primary&gt;2005&lt;/Date_Primary&gt;&lt;Keywords&gt;effect&lt;/Keywords&gt;&lt;Keywords&gt;effects&lt;/Keywords&gt;&lt;Keywords&gt;review&lt;/Keywords&gt;&lt;Keywords&gt;studies&lt;/Keywords&gt;&lt;Keywords&gt;study&lt;/Keywords&gt;&lt;Reprint&gt;In File&lt;/Reprint&gt;&lt;Periodical&gt;Rev Geophys&lt;/Periodical&gt;&lt;Volume&gt;43&lt;/Volume&gt;&lt;Issue&gt;2&lt;/Issue&gt;&lt;ZZ_JournalFull&gt;&lt;f name="System"&gt;Rev Geophys&lt;/f&gt;&lt;/ZZ_JournalFull&gt;&lt;ZZ_WorkformID&gt;1&lt;/ZZ_WorkformID&gt;&lt;/MDL&gt;&lt;/Cite&gt;&lt;/Refman&gt;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20-23</w:t>
      </w:r>
      <w:r w:rsidR="00B436FA">
        <w:rPr>
          <w:rFonts w:ascii="Calibri" w:hAnsi="Calibri" w:cs="Calibri"/>
        </w:rPr>
        <w:fldChar w:fldCharType="end"/>
      </w:r>
      <w:r w:rsidRPr="0089788C">
        <w:rPr>
          <w:rFonts w:ascii="Calibri" w:hAnsi="Calibri" w:cs="Calibri"/>
        </w:rPr>
        <w:t xml:space="preserve"> </w:t>
      </w:r>
      <w:r w:rsidR="00C223EB" w:rsidRPr="0089788C">
        <w:rPr>
          <w:rFonts w:ascii="Calibri" w:hAnsi="Calibri" w:cs="Calibri"/>
        </w:rPr>
        <w:t>Protection is advised during midday (10 am – 4 pm) when daily UV peaks and during spring, summer and fall when UV levels are elevated</w:t>
      </w:r>
      <w:r w:rsidRPr="0089788C">
        <w:rPr>
          <w:rFonts w:ascii="Calibri" w:hAnsi="Calibri" w:cs="Calibri"/>
        </w:rPr>
        <w:t>.</w:t>
      </w:r>
      <w:r w:rsidR="00B436FA">
        <w:rPr>
          <w:rFonts w:ascii="Calibri" w:hAnsi="Calibri" w:cs="Calibri"/>
        </w:rPr>
        <w:fldChar w:fldCharType="begin"/>
      </w:r>
      <w:r w:rsidR="009B361A">
        <w:rPr>
          <w:rFonts w:ascii="Calibri" w:hAnsi="Calibri" w:cs="Calibri"/>
        </w:rPr>
        <w:instrText xml:space="preserve"> ADDIN REFMGR.CITE &lt;Refman&gt;&lt;Cite&gt;&lt;Author&gt;World Health Organization&lt;/Author&gt;&lt;Year&gt;2002&lt;/Year&gt;&lt;RecNum&gt;13469&lt;/RecNum&gt;&lt;IDText&gt;Global solar UV index: A practical guide&lt;/IDText&gt;&lt;MDL Ref_Type="Report"&gt;&lt;Ref_Type&gt;Report&lt;/Ref_Type&gt;&lt;Ref_ID&gt;13469&lt;/Ref_ID&gt;&lt;Title_Primary&gt;Global solar UV index: A practical guide&lt;/Title_Primary&gt;&lt;Authors_Primary&gt;World Health Organization&lt;/Authors_Primary&gt;&lt;Authors_Primary&gt;World Meterological Organization&lt;/Authors_Primary&gt;&lt;Authors_Primary&gt;United Nations Environment Programme&lt;/Authors_Primary&gt;&lt;Authors_Primary&gt;International Commission on Non-Ionizing Radiation Protection&lt;/Authors_Primary&gt;&lt;Date_Primary&gt;2002&lt;/Date_Primary&gt;&lt;Keywords&gt;index&lt;/Keywords&gt;&lt;Keywords&gt;indexes&lt;/Keywords&gt;&lt;Reprint&gt;Not in File&lt;/Reprint&gt;&lt;Pub_Place&gt;Geneva&lt;/Pub_Place&gt;&lt;Publisher&gt;WHO&lt;/Publisher&gt;&lt;ZZ_WorkformID&gt;24&lt;/ZZ_WorkformID&gt;&lt;/MDL&gt;&lt;/Cite&gt;&lt;/Refman&gt;</w:instrText>
      </w:r>
      <w:r w:rsidR="00B436FA">
        <w:rPr>
          <w:rFonts w:ascii="Calibri" w:hAnsi="Calibri" w:cs="Calibri"/>
        </w:rPr>
        <w:fldChar w:fldCharType="separate"/>
      </w:r>
      <w:r w:rsidR="00503417" w:rsidRPr="00503417">
        <w:rPr>
          <w:rFonts w:ascii="Calibri" w:hAnsi="Calibri" w:cs="Calibri"/>
          <w:vertAlign w:val="superscript"/>
        </w:rPr>
        <w:t>24</w:t>
      </w:r>
      <w:r w:rsidR="00B436FA">
        <w:rPr>
          <w:rFonts w:ascii="Calibri" w:hAnsi="Calibri" w:cs="Calibri"/>
        </w:rPr>
        <w:fldChar w:fldCharType="end"/>
      </w:r>
      <w:r w:rsidRPr="0089788C">
        <w:rPr>
          <w:rFonts w:ascii="Calibri" w:hAnsi="Calibri" w:cs="Calibri"/>
        </w:rPr>
        <w:t xml:space="preserve"> UV is highe</w:t>
      </w:r>
      <w:r w:rsidR="0029665E">
        <w:rPr>
          <w:rFonts w:ascii="Calibri" w:hAnsi="Calibri" w:cs="Calibri"/>
        </w:rPr>
        <w:t>r</w:t>
      </w:r>
      <w:r w:rsidRPr="0089788C">
        <w:rPr>
          <w:rFonts w:ascii="Calibri" w:hAnsi="Calibri" w:cs="Calibri"/>
        </w:rPr>
        <w:t xml:space="preserve"> at lower latitudes than at higher latitudes and in regions with abundant sunlight, dry climates</w:t>
      </w:r>
      <w:r w:rsidR="00626B60">
        <w:rPr>
          <w:rFonts w:ascii="Calibri" w:hAnsi="Calibri" w:cs="Calibri"/>
        </w:rPr>
        <w:t xml:space="preserve"> with</w:t>
      </w:r>
      <w:r w:rsidRPr="0089788C">
        <w:rPr>
          <w:rFonts w:ascii="Calibri" w:hAnsi="Calibri" w:cs="Calibri"/>
        </w:rPr>
        <w:t xml:space="preserve"> little cloud cover, and at high elevation, and on reflective surfaces.</w:t>
      </w:r>
      <w:r w:rsidR="00B436FA">
        <w:rPr>
          <w:rFonts w:ascii="Calibri" w:hAnsi="Calibri" w:cs="Calibri"/>
        </w:rPr>
        <w:fldChar w:fldCharType="begin"/>
      </w:r>
      <w:r w:rsidR="009B361A">
        <w:rPr>
          <w:rFonts w:ascii="Calibri" w:hAnsi="Calibri" w:cs="Calibri"/>
        </w:rPr>
        <w:instrText xml:space="preserve"> ADDIN REFMGR.CITE &lt;Refman&gt;&lt;Cite&gt;&lt;Author&gt;Blumthaler M&lt;/Author&gt;&lt;Year&gt;1997&lt;/Year&gt;&lt;RecNum&gt;11795&lt;/RecNum&gt;&lt;IDText&gt;Increase in solar UV radiation with altitude&lt;/IDText&gt;&lt;MDL Ref_Type="Journal"&gt;&lt;Ref_Type&gt;Journal&lt;/Ref_Type&gt;&lt;Ref_ID&gt;11795&lt;/Ref_ID&gt;&lt;Title_Primary&gt;Increase in solar UV radiation with altitude&lt;/Title_Primary&gt;&lt;Authors_Primary&gt;Blumthaler M&lt;/Authors_Primary&gt;&lt;Authors_Primary&gt;Ambach W&lt;/Authors_Primary&gt;&lt;Authors_Primary&gt;Ellinger&lt;/Authors_Primary&gt;&lt;Date_Primary&gt;1997&lt;/Date_Primary&gt;&lt;Keywords&gt;Altitude&lt;/Keywords&gt;&lt;Keywords&gt;increase&lt;/Keywords&gt;&lt;Reprint&gt;In File&lt;/Reprint&gt;&lt;Start_Page&gt;130&lt;/Start_Page&gt;&lt;End_Page&gt;134&lt;/End_Page&gt;&lt;Periodical&gt;Jounral of Photochemistry and Photobiology B&lt;/Periodical&gt;&lt;Volume&gt;39&lt;/Volume&gt;&lt;ZZ_JournalFull&gt;&lt;f name="System"&gt;Jounral of Photochemistry and Photobiology B&lt;/f&gt;&lt;/ZZ_JournalFull&gt;&lt;ZZ_WorkformID&gt;1&lt;/ZZ_WorkformID&gt;&lt;/MDL&gt;&lt;/Cite&gt;&lt;Cite&gt;&lt;Author&gt;Blumthaler&lt;/Author&gt;&lt;Year&gt;1988&lt;/Year&gt;&lt;RecNum&gt;13368&lt;/RecNum&gt;&lt;IDText&gt;Solar UVB- Albedo of various surfaces&lt;/IDText&gt;&lt;MDL Ref_Type="Journal"&gt;&lt;Ref_Type&gt;Journal&lt;/Ref_Type&gt;&lt;Ref_ID&gt;13368&lt;/Ref_ID&gt;&lt;Title_Primary&gt;Solar UVB- Albedo of various surfaces&lt;/Title_Primary&gt;&lt;Authors_Primary&gt;Blumthaler,M&lt;/Authors_Primary&gt;&lt;Authors_Primary&gt;Ambach,W&lt;/Authors_Primary&gt;&lt;Date_Primary&gt;1988&lt;/Date_Primary&gt;&lt;Reprint&gt;In File&lt;/Reprint&gt;&lt;Start_Page&gt;85&lt;/Start_Page&gt;&lt;End_Page&gt;88&lt;/End_Page&gt;&lt;Periodical&gt;Photochem Photobiol&lt;/Periodical&gt;&lt;Volume&gt;48&lt;/Volume&gt;&lt;ZZ_JournalFull&gt;&lt;f name="System"&gt;Photochem Photobiol&lt;/f&gt;&lt;/ZZ_JournalFull&gt;&lt;ZZ_WorkformID&gt;1&lt;/ZZ_WorkformID&gt;&lt;/MDL&gt;&lt;/Cite&gt;&lt;Cite&gt;&lt;Author&gt;Feister&lt;/Author&gt;&lt;Year&gt;1995&lt;/Year&gt;&lt;RecNum&gt;13369&lt;/RecNum&gt;&lt;IDText&gt;Spectral albedo measurements in the UV and visible region over different types of surfaces&lt;/IDText&gt;&lt;MDL Ref_Type="Journal"&gt;&lt;Ref_Type&gt;Journal&lt;/Ref_Type&gt;&lt;Ref_ID&gt;13369&lt;/Ref_ID&gt;&lt;Title_Primary&gt;Spectral albedo measurements in the UV and visible region over different types of surfaces&lt;/Title_Primary&gt;&lt;Authors_Primary&gt;Feister,U&lt;/Authors_Primary&gt;&lt;Authors_Primary&gt;Grew,R&lt;/Authors_Primary&gt;&lt;Date_Primary&gt;1995&lt;/Date_Primary&gt;&lt;Keywords&gt;comparison&lt;/Keywords&gt;&lt;Keywords&gt;index&lt;/Keywords&gt;&lt;Keywords&gt;indexes&lt;/Keywords&gt;&lt;Keywords&gt;Measurement&lt;/Keywords&gt;&lt;Keywords&gt;Radiation&lt;/Keywords&gt;&lt;Reprint&gt;Not in File&lt;/Reprint&gt;&lt;Start_Page&gt;736&lt;/Start_Page&gt;&lt;End_Page&gt;744&lt;/End_Page&gt;&lt;Periodical&gt;Photochem Photobiol&lt;/Periodical&gt;&lt;Volume&gt;62&lt;/Volume&gt;&lt;Issue&gt;4&lt;/Issue&gt;&lt;ZZ_JournalFull&gt;&lt;f name="System"&gt;Photochem Photobiol&lt;/f&gt;&lt;/ZZ_JournalFull&gt;&lt;ZZ_WorkformID&gt;1&lt;/ZZ_WorkformID&gt;&lt;/MDL&gt;&lt;/Cite&gt;&lt;Cite&gt;&lt;Author&gt;Bodecker GE&lt;/Author&gt;&lt;Year&gt;1996&lt;/Year&gt;&lt;RecNum&gt;11413&lt;/RecNum&gt;&lt;IDText&gt;An algorithm for inferring surface UV irradiance including&lt;/IDText&gt;&lt;MDL Ref_Type="Journal"&gt;&lt;Ref_Type&gt;Journal&lt;/Ref_Type&gt;&lt;Ref_ID&gt;11413&lt;/Ref_ID&gt;&lt;Title_Primary&gt;An algorithm for inferring surface UV irradiance including&lt;/Title_Primary&gt;&lt;Authors_Primary&gt;Bodecker GE&lt;/Authors_Primary&gt;&lt;Authors_Primary&gt;McKenzie RL&lt;/Authors_Primary&gt;&lt;Date_Primary&gt;1996&lt;/Date_Primary&gt;&lt;Reprint&gt;In File&lt;/Reprint&gt;&lt;Start_Page&gt;1860&lt;/Start_Page&gt;&lt;End_Page&gt;1877&lt;/End_Page&gt;&lt;Periodical&gt;J Appl Meterol&lt;/Periodical&gt;&lt;Volume&gt;35&lt;/Volume&gt;&lt;ZZ_JournalFull&gt;&lt;f name="System"&gt;J Appl Meterol&lt;/f&gt;&lt;/ZZ_JournalFull&gt;&lt;ZZ_WorkformID&gt;1&lt;/ZZ_WorkformID&gt;&lt;/MDL&gt;&lt;/Cite&gt;&lt;Cite&gt;&lt;Author&gt;Calbo J&lt;/Author&gt;&lt;Year&gt;2005&lt;/Year&gt;&lt;RecNum&gt;11417&lt;/RecNum&gt;&lt;IDText&gt;Empirical studies of cloud effects on UV radiation: A review&lt;/IDText&gt;&lt;MDL Ref_Type="Journal"&gt;&lt;Ref_Type&gt;Journal&lt;/Ref_Type&gt;&lt;Ref_ID&gt;11417&lt;/Ref_ID&gt;&lt;Title_Primary&gt;Empirical studies of cloud effects on UV radiation: A review&lt;/Title_Primary&gt;&lt;Authors_Primary&gt;Calbo J&lt;/Authors_Primary&gt;&lt;Date_Primary&gt;2005&lt;/Date_Primary&gt;&lt;Keywords&gt;effect&lt;/Keywords&gt;&lt;Keywords&gt;effects&lt;/Keywords&gt;&lt;Keywords&gt;review&lt;/Keywords&gt;&lt;Keywords&gt;studies&lt;/Keywords&gt;&lt;Keywords&gt;study&lt;/Keywords&gt;&lt;Reprint&gt;In File&lt;/Reprint&gt;&lt;Periodical&gt;Rev Geophys&lt;/Periodical&gt;&lt;Volume&gt;43&lt;/Volume&gt;&lt;Issue&gt;2&lt;/Issue&gt;&lt;ZZ_JournalFull&gt;&lt;f name="System"&gt;Rev Geophys&lt;/f&gt;&lt;/ZZ_JournalFull&gt;&lt;ZZ_WorkformID&gt;1&lt;/ZZ_WorkformID&gt;&lt;/MDL&gt;&lt;/Cite&gt;&lt;/Refman&gt;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23,25-28</w:t>
      </w:r>
      <w:r w:rsidR="00B436FA">
        <w:rPr>
          <w:rFonts w:ascii="Calibri" w:hAnsi="Calibri" w:cs="Calibri"/>
        </w:rPr>
        <w:fldChar w:fldCharType="end"/>
      </w:r>
      <w:r w:rsidR="00FF38A8">
        <w:rPr>
          <w:rFonts w:ascii="Calibri" w:hAnsi="Calibri" w:cs="Calibri"/>
        </w:rPr>
        <w:t xml:space="preserve"> </w:t>
      </w:r>
      <w:r w:rsidR="0029665E">
        <w:rPr>
          <w:rFonts w:ascii="Calibri" w:hAnsi="Calibri" w:cs="Calibri"/>
        </w:rPr>
        <w:t>People</w:t>
      </w:r>
      <w:r w:rsidRPr="0089788C">
        <w:rPr>
          <w:rFonts w:ascii="Calibri" w:hAnsi="Calibri" w:cs="Calibri"/>
        </w:rPr>
        <w:t xml:space="preserve"> also need to understand how their skin reacts to sun exposure.  </w:t>
      </w:r>
      <w:r w:rsidR="00C223EB" w:rsidRPr="0089788C">
        <w:rPr>
          <w:rFonts w:ascii="Calibri" w:hAnsi="Calibri" w:cs="Calibri"/>
        </w:rPr>
        <w:t>Persons at highest risk for skin cancer have skin types that sunburn with shorter exposure times.</w:t>
      </w:r>
      <w:r w:rsidR="00B436FA">
        <w:rPr>
          <w:rFonts w:ascii="Calibri" w:hAnsi="Calibri" w:cs="Calibri"/>
        </w:rPr>
        <w:fldChar w:fldCharType="begin"/>
      </w:r>
      <w:r w:rsidR="009B361A">
        <w:rPr>
          <w:rFonts w:ascii="Calibri" w:hAnsi="Calibri" w:cs="Calibri"/>
        </w:rPr>
        <w:instrText xml:space="preserve"> ADDIN REFMGR.CITE &lt;Refman&gt;&lt;Cite&gt;&lt;Author&gt;Fears&lt;/Author&gt;&lt;Year&gt;2006&lt;/Year&gt;&lt;RecNum&gt;13353&lt;/RecNum&gt;&lt;IDText&gt;Identifying individuals at high risk of melanoma: a practical predictor of absolute risk&lt;/IDText&gt;&lt;MDL Ref_Type="Journal"&gt;&lt;Ref_Type&gt;Journal&lt;/Ref_Type&gt;&lt;Ref_ID&gt;13353&lt;/Ref_ID&gt;&lt;Title_Primary&gt;Identifying individuals at high risk of melanoma: a practical predictor of absolute risk&lt;/Title_Primary&gt;&lt;Authors_Primary&gt;Fears,T.R.&lt;/Authors_Primary&gt;&lt;Authors_Primary&gt;Guerry,D.&lt;/Authors_Primary&gt;&lt;Authors_Primary&gt;Pfeiffer,R.M.&lt;/Authors_Primary&gt;&lt;Authors_Primary&gt;Sagebiel,R.W.&lt;/Authors_Primary&gt;&lt;Authors_Primary&gt;Elder,D.E.&lt;/Authors_Primary&gt;&lt;Authors_Primary&gt;Halpern,A.&lt;/Authors_Primary&gt;&lt;Authors_Primary&gt;Holly,E.A.&lt;/Authors_Primary&gt;&lt;Authors_Primary&gt;Hartge,P.&lt;/Authors_Primary&gt;&lt;Authors_Primary&gt;Tucker,M.A.&lt;/Authors_Primary&gt;&lt;Date_Primary&gt;2006/8/1&lt;/Date_Primary&gt;&lt;Keywords&gt;Adult&lt;/Keywords&gt;&lt;Keywords&gt;age&lt;/Keywords&gt;&lt;Keywords&gt;Age Distribution&lt;/Keywords&gt;&lt;Keywords&gt;Age Factors&lt;/Keywords&gt;&lt;Keywords&gt;Aged&lt;/Keywords&gt;&lt;Keywords&gt;cancer&lt;/Keywords&gt;&lt;Keywords&gt;Case-Control Studies&lt;/Keywords&gt;&lt;Keywords&gt;characteristics&lt;/Keywords&gt;&lt;Keywords&gt;Clinical&lt;/Keywords&gt;&lt;Keywords&gt;control&lt;/Keywords&gt;&lt;Keywords&gt;controls&lt;/Keywords&gt;&lt;Keywords&gt;Counseling&lt;/Keywords&gt;&lt;Keywords&gt;current&lt;/Keywords&gt;&lt;Keywords&gt;Cutaneous&lt;/Keywords&gt;&lt;Keywords&gt;data&lt;/Keywords&gt;&lt;Keywords&gt;epidemiology&lt;/Keywords&gt;&lt;Keywords&gt;etiology&lt;/Keywords&gt;&lt;Keywords&gt;exposure&lt;/Keywords&gt;&lt;Keywords&gt;Female&lt;/Keywords&gt;&lt;Keywords&gt;genetics&lt;/Keywords&gt;&lt;Keywords&gt;Health&lt;/Keywords&gt;&lt;Keywords&gt;high risk&lt;/Keywords&gt;&lt;Keywords&gt;Hispanic Americans&lt;/Keywords&gt;&lt;Keywords&gt;Humans&lt;/Keywords&gt;&lt;Keywords&gt;Identification&lt;/Keywords&gt;&lt;Keywords&gt;Incidence&lt;/Keywords&gt;&lt;Keywords&gt;increased&lt;/Keywords&gt;&lt;Keywords&gt;INDIVIDUALS&lt;/Keywords&gt;&lt;Keywords&gt;INTERVENTION&lt;/Keywords&gt;&lt;Keywords&gt;Interventions&lt;/Keywords&gt;&lt;Keywords&gt;INTERVIEW&lt;/Keywords&gt;&lt;Keywords&gt;Interviews&lt;/Keywords&gt;&lt;Keywords&gt;it&lt;/Keywords&gt;&lt;Keywords&gt;Logistic Models&lt;/Keywords&gt;&lt;Keywords&gt;Male&lt;/Keywords&gt;&lt;Keywords&gt;Melanoma&lt;/Keywords&gt;&lt;Keywords&gt;Men&lt;/Keywords&gt;&lt;Keywords&gt;methods&lt;/Keywords&gt;&lt;Keywords&gt;Middle Aged&lt;/Keywords&gt;&lt;Keywords&gt;MODEL&lt;/Keywords&gt;&lt;Keywords&gt;Models&lt;/Keywords&gt;&lt;Keywords&gt;mortality&lt;/Keywords&gt;&lt;Keywords&gt;not&lt;/Keywords&gt;&lt;Keywords&gt;Online&lt;/Keywords&gt;&lt;Keywords&gt;participation&lt;/Keywords&gt;&lt;Keywords&gt;Patients&lt;/Keywords&gt;&lt;Keywords&gt;Philadelphia&lt;/Keywords&gt;&lt;Keywords&gt;Predictive Value of Tests&lt;/Keywords&gt;&lt;Keywords&gt;PREVENTION&lt;/Keywords&gt;&lt;Keywords&gt;PROGRAM&lt;/Keywords&gt;&lt;Keywords&gt;Questionnaires&lt;/Keywords&gt;&lt;Keywords&gt;rate&lt;/Keywords&gt;&lt;Keywords&gt;rates&lt;/Keywords&gt;&lt;Keywords&gt;Research&lt;/Keywords&gt;&lt;Keywords&gt;Research Support&lt;/Keywords&gt;&lt;Keywords&gt;response&lt;/Keywords&gt;&lt;Keywords&gt;responses&lt;/Keywords&gt;&lt;Keywords&gt;Risk&lt;/Keywords&gt;&lt;Keywords&gt;Risk Assessment&lt;/Keywords&gt;&lt;Keywords&gt;Risk Factors&lt;/Keywords&gt;&lt;Keywords&gt;San Francisco&lt;/Keywords&gt;&lt;Keywords&gt;SEER Program&lt;/Keywords&gt;&lt;Keywords&gt;selected&lt;/Keywords&gt;&lt;Keywords&gt;Skin&lt;/Keywords&gt;&lt;Keywords&gt;Skin Neoplasms&lt;/Keywords&gt;&lt;Keywords&gt;state&lt;/Keywords&gt;&lt;Keywords&gt;STATES&lt;/Keywords&gt;&lt;Keywords&gt;statistics &amp;amp; numerical data&lt;/Keywords&gt;&lt;Keywords&gt;studies&lt;/Keywords&gt;&lt;Keywords&gt;study&lt;/Keywords&gt;&lt;Keywords&gt;sun&lt;/Keywords&gt;&lt;Keywords&gt;SUPPORT&lt;/Keywords&gt;&lt;Keywords&gt;surveillance&lt;/Keywords&gt;&lt;Keywords&gt;TRIAL&lt;/Keywords&gt;&lt;Keywords&gt;United&lt;/Keywords&gt;&lt;Keywords&gt;United States&lt;/Keywords&gt;&lt;Keywords&gt;UNITED-STATES&lt;/Keywords&gt;&lt;Keywords&gt;USA&lt;/Keywords&gt;&lt;Keywords&gt;VARIABLES&lt;/Keywords&gt;&lt;Keywords&gt;WHITE&lt;/Keywords&gt;&lt;Keywords&gt;Women&lt;/Keywords&gt;&lt;Reprint&gt;Not in File&lt;/Reprint&gt;&lt;Start_Page&gt;3590&lt;/Start_Page&gt;&lt;End_Page&gt;3596&lt;/End_Page&gt;&lt;Periodical&gt;J Clin Oncol&lt;/Periodical&gt;&lt;Volume&gt;24&lt;/Volume&gt;&lt;Issue&gt;22&lt;/Issue&gt;&lt;Misc_3&gt;JCO.2005.04.1277 [pii];10.1200/JCO.2005.04.1277 [doi]&lt;/Misc_3&gt;&lt;Address&gt;Division of Cancer Epidemiology and Genetics, National Cancer Institute, National Institutes of Health, Bethesda, MD 20892, USA. fearst@epndce.nci.nih.gov&lt;/Address&gt;&lt;Web_URL&gt;PM:16728488&lt;/Web_URL&gt;&lt;ZZ_JournalFull&gt;&lt;f name="System"&gt;J Clin Oncol&lt;/f&gt;&lt;/ZZ_JournalFull&gt;&lt;ZZ_WorkformID&gt;1&lt;/ZZ_WorkformID&gt;&lt;/MDL&gt;&lt;/Cite&gt;&lt;/Refman&gt;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29</w:t>
      </w:r>
      <w:r w:rsidR="00B436FA">
        <w:rPr>
          <w:rFonts w:ascii="Calibri" w:hAnsi="Calibri" w:cs="Calibri"/>
        </w:rPr>
        <w:fldChar w:fldCharType="end"/>
      </w:r>
      <w:r w:rsidR="00FF38A8">
        <w:rPr>
          <w:rFonts w:ascii="Calibri" w:hAnsi="Calibri" w:cs="Calibri"/>
        </w:rPr>
        <w:t xml:space="preserve"> </w:t>
      </w:r>
      <w:r w:rsidR="00C223EB" w:rsidRPr="0089788C">
        <w:rPr>
          <w:rFonts w:ascii="Calibri" w:hAnsi="Calibri" w:cs="Calibri"/>
        </w:rPr>
        <w:t>The</w:t>
      </w:r>
      <w:r w:rsidRPr="0089788C">
        <w:rPr>
          <w:rFonts w:ascii="Calibri" w:hAnsi="Calibri" w:cs="Calibri"/>
        </w:rPr>
        <w:t>y also need to know how various sun protection practices work, i.e., s</w:t>
      </w:r>
      <w:r w:rsidR="00C223EB" w:rsidRPr="0089788C">
        <w:rPr>
          <w:rFonts w:ascii="Calibri" w:hAnsi="Calibri" w:cs="Calibri"/>
        </w:rPr>
        <w:t>un protec</w:t>
      </w:r>
      <w:r w:rsidRPr="0089788C">
        <w:rPr>
          <w:rFonts w:ascii="Calibri" w:hAnsi="Calibri" w:cs="Calibri"/>
        </w:rPr>
        <w:t xml:space="preserve">tion factor (SPF) of sunscreens, </w:t>
      </w:r>
      <w:r w:rsidR="00C223EB" w:rsidRPr="0089788C">
        <w:rPr>
          <w:rFonts w:ascii="Calibri" w:hAnsi="Calibri" w:cs="Calibri"/>
        </w:rPr>
        <w:t>ultraviolet protection fact</w:t>
      </w:r>
      <w:r w:rsidR="0029665E">
        <w:rPr>
          <w:rFonts w:ascii="Calibri" w:hAnsi="Calibri" w:cs="Calibri"/>
        </w:rPr>
        <w:t>or (UPF) of clothing</w:t>
      </w:r>
      <w:r w:rsidRPr="0089788C">
        <w:rPr>
          <w:rFonts w:ascii="Calibri" w:hAnsi="Calibri" w:cs="Calibri"/>
        </w:rPr>
        <w:t>, and ways of maximizing protection by sunscreen by pre- and re-application.</w:t>
      </w:r>
    </w:p>
    <w:p w:rsidR="007206F0" w:rsidRPr="0089788C" w:rsidRDefault="004B6A1A" w:rsidP="002A3ACF">
      <w:pPr>
        <w:pStyle w:val="NoSpacing"/>
        <w:widowControl w:val="0"/>
        <w:tabs>
          <w:tab w:val="left" w:pos="360"/>
        </w:tabs>
        <w:spacing w:line="480" w:lineRule="auto"/>
        <w:ind w:firstLine="720"/>
        <w:jc w:val="both"/>
        <w:rPr>
          <w:rFonts w:ascii="Calibri" w:hAnsi="Calibri" w:cs="Calibri"/>
        </w:rPr>
      </w:pPr>
      <w:r w:rsidRPr="0089788C">
        <w:rPr>
          <w:rFonts w:ascii="Calibri" w:hAnsi="Calibri" w:cs="Calibri"/>
        </w:rPr>
        <w:t xml:space="preserve">At the same time, there is emerging evidence of the </w:t>
      </w:r>
      <w:r w:rsidR="00C223EB" w:rsidRPr="0089788C">
        <w:rPr>
          <w:rFonts w:ascii="Calibri" w:hAnsi="Calibri" w:cs="Calibri"/>
        </w:rPr>
        <w:t>health benefits of vitamin D for preventing chronic diseases, including several cancers</w:t>
      </w:r>
      <w:r w:rsidR="0029665E">
        <w:rPr>
          <w:rFonts w:ascii="Calibri" w:hAnsi="Calibri" w:cs="Calibri"/>
        </w:rPr>
        <w:t>,</w:t>
      </w:r>
      <w:r w:rsidR="00C223EB" w:rsidRPr="0089788C">
        <w:rPr>
          <w:rFonts w:ascii="Calibri" w:hAnsi="Calibri" w:cs="Calibri"/>
        </w:rPr>
        <w:t xml:space="preserve"> </w:t>
      </w:r>
      <w:r w:rsidRPr="0089788C">
        <w:rPr>
          <w:rFonts w:ascii="Calibri" w:hAnsi="Calibri" w:cs="Calibri"/>
        </w:rPr>
        <w:t xml:space="preserve">among them </w:t>
      </w:r>
      <w:r w:rsidR="00C223EB" w:rsidRPr="0089788C">
        <w:rPr>
          <w:rFonts w:ascii="Calibri" w:hAnsi="Calibri" w:cs="Calibri"/>
        </w:rPr>
        <w:t>melanoma.</w:t>
      </w:r>
      <w:r w:rsidR="00B436FA">
        <w:rPr>
          <w:rFonts w:ascii="Calibri" w:hAnsi="Calibri" w:cs="Calibri"/>
        </w:rPr>
        <w:fldChar w:fldCharType="begin"/>
      </w:r>
      <w:r w:rsidR="009B361A">
        <w:rPr>
          <w:rFonts w:ascii="Calibri" w:hAnsi="Calibri" w:cs="Calibri"/>
        </w:rPr>
        <w:instrText xml:space="preserve"> ADDIN REFMGR.CITE &lt;Refman&gt;&lt;Cite&gt;&lt;Author&gt;Heenan&lt;/Author&gt;&lt;Year&gt;1991&lt;/Year&gt;&lt;RecNum&gt;11388&lt;/RecNum&gt;&lt;IDText&gt;Survival among patients with clinical stage I cutaneous malignant melanoma diagnosed in Western Australia in 1975/1976 and 1980/1981&lt;/IDText&gt;&lt;MDL Ref_Type="Journal"&gt;&lt;Ref_Type&gt;Journal&lt;/Ref_Type&gt;&lt;Ref_ID&gt;11388&lt;/Ref_ID&gt;&lt;Title_Primary&gt;Survival among patients with clinical stage I cutaneous malignant melanoma diagnosed in Western Australia in 1975/1976 and 1980/1981&lt;/Title_Primary&gt;&lt;Authors_Primary&gt;Heenan,P.J.&lt;/Authors_Primary&gt;&lt;Authors_Primary&gt;English,D.R.&lt;/Authors_Primary&gt;&lt;Authors_Primary&gt;Holman,C.D.&lt;/Authors_Primary&gt;&lt;Authors_Primary&gt;Armstrong,B.K.&lt;/Authors_Primary&gt;&lt;Date_Primary&gt;1991/11/1&lt;/Date_Primary&gt;&lt;Keywords&gt;Adolescent&lt;/Keywords&gt;&lt;Keywords&gt;Adult&lt;/Keywords&gt;&lt;Keywords&gt;Age Factors&lt;/Keywords&gt;&lt;Keywords&gt;Aged&lt;/Keywords&gt;&lt;Keywords&gt;Aged,80 and over&lt;/Keywords&gt;&lt;Keywords&gt;Australia&lt;/Keywords&gt;&lt;Keywords&gt;characteristics&lt;/Keywords&gt;&lt;Keywords&gt;Child&lt;/Keywords&gt;&lt;Keywords&gt;Clinical&lt;/Keywords&gt;&lt;Keywords&gt;decrease&lt;/Keywords&gt;&lt;Keywords&gt;diagnosis&lt;/Keywords&gt;&lt;Keywords&gt;epidemiology&lt;/Keywords&gt;&lt;Keywords&gt;EXPERIENCE&lt;/Keywords&gt;&lt;Keywords&gt;Female&lt;/Keywords&gt;&lt;Keywords&gt;females&lt;/Keywords&gt;&lt;Keywords&gt;Follow-Up Studies&lt;/Keywords&gt;&lt;Keywords&gt;group&lt;/Keywords&gt;&lt;Keywords&gt;groups&lt;/Keywords&gt;&lt;Keywords&gt;Head&lt;/Keywords&gt;&lt;Keywords&gt;higher&lt;/Keywords&gt;&lt;Keywords&gt;Humans&lt;/Keywords&gt;&lt;Keywords&gt;improvement&lt;/Keywords&gt;&lt;Keywords&gt;Incidence&lt;/Keywords&gt;&lt;Keywords&gt;index&lt;/Keywords&gt;&lt;Keywords&gt;indexes&lt;/Keywords&gt;&lt;Keywords&gt;Male&lt;/Keywords&gt;&lt;Keywords&gt;males&lt;/Keywords&gt;&lt;Keywords&gt;Melanoma&lt;/Keywords&gt;&lt;Keywords&gt;Men&lt;/Keywords&gt;&lt;Keywords&gt;Middle Aged&lt;/Keywords&gt;&lt;Keywords&gt;mortality&lt;/Keywords&gt;&lt;Keywords&gt;Neck&lt;/Keywords&gt;&lt;Keywords&gt;Neoplasm Invasiveness&lt;/Keywords&gt;&lt;Keywords&gt;Neoplasm Staging&lt;/Keywords&gt;&lt;Keywords&gt;NUMBER&lt;/Keywords&gt;&lt;Keywords&gt;Outcome Assessment (Health Care)&lt;/Keywords&gt;&lt;Keywords&gt;pathology&lt;/Keywords&gt;&lt;Keywords&gt;Patients&lt;/Keywords&gt;&lt;Keywords&gt;print&lt;/Keywords&gt;&lt;Keywords&gt;Prognosis&lt;/Keywords&gt;&lt;Keywords&gt;Proportional Hazards Models&lt;/Keywords&gt;&lt;Keywords&gt;rate&lt;/Keywords&gt;&lt;Keywords&gt;rates&lt;/Keywords&gt;&lt;Keywords&gt;Regression Analysis&lt;/Keywords&gt;&lt;Keywords&gt;Sex Factors&lt;/Keywords&gt;&lt;Keywords&gt;Skin Neoplasms&lt;/Keywords&gt;&lt;Keywords&gt;STAGE&lt;/Keywords&gt;&lt;Keywords&gt;Survival Rate&lt;/Keywords&gt;&lt;Keywords&gt;two&lt;/Keywords&gt;&lt;Keywords&gt;Universities&lt;/Keywords&gt;&lt;Keywords&gt;Western Australia&lt;/Keywords&gt;&lt;Keywords&gt;Women&lt;/Keywords&gt;&lt;Reprint&gt;Not in File&lt;/Reprint&gt;&lt;Start_Page&gt;2079&lt;/Start_Page&gt;&lt;End_Page&gt;2087&lt;/End_Page&gt;&lt;Periodical&gt;Cancer&lt;/Periodical&gt;&lt;Volume&gt;68&lt;/Volume&gt;&lt;Issue&gt;9&lt;/Issue&gt;&lt;Address&gt;Department of Pathology, University of Western Australia, Nedlands&lt;/Address&gt;&lt;Web_URL&gt;PM:1913557&lt;/Web_URL&gt;&lt;ZZ_JournalFull&gt;&lt;f name="System"&gt;Cancer&lt;/f&gt;&lt;/ZZ_JournalFull&gt;&lt;ZZ_WorkformID&gt;1&lt;/ZZ_WorkformID&gt;&lt;/MDL&gt;&lt;/Cite&gt;&lt;Cite&gt;&lt;Author&gt;Berwick&lt;/Author&gt;&lt;Year&gt;2005&lt;/Year&gt;&lt;RecNum&gt;11389&lt;/RecNum&gt;&lt;IDText&gt;Sun exposure and mortality from melanoma&lt;/IDText&gt;&lt;MDL Ref_Type="Journal"&gt;&lt;Ref_Type&gt;Journal&lt;/Ref_Type&gt;&lt;Ref_ID&gt;11389&lt;/Ref_ID&gt;&lt;Title_Primary&gt;Sun exposure and mortality from melanoma&lt;/Title_Primary&gt;&lt;Authors_Primary&gt;Berwick,M.&lt;/Authors_Primary&gt;&lt;Authors_Primary&gt;Armstrong,B.K.&lt;/Authors_Primary&gt;&lt;Authors_Primary&gt;Ben-Porat,L.&lt;/Authors_Primary&gt;&lt;Authors_Primary&gt;Fine,J.&lt;/Authors_Primary&gt;&lt;Authors_Primary&gt;Kricker,A.&lt;/Authors_Primary&gt;&lt;Authors_Primary&gt;Eberle,C.&lt;/Authors_Primary&gt;&lt;Authors_Primary&gt;Barnhill,R.&lt;/Authors_Primary&gt;&lt;Date_Primary&gt;2005/2/2&lt;/Date_Primary&gt;&lt;Keywords&gt;Adult&lt;/Keywords&gt;&lt;Keywords&gt;adverse effects&lt;/Keywords&gt;&lt;Keywords&gt;Aged&lt;/Keywords&gt;&lt;Keywords&gt;analysis&lt;/Keywords&gt;&lt;Keywords&gt;ASSOCIATION&lt;/Keywords&gt;&lt;Keywords&gt;Awareness&lt;/Keywords&gt;&lt;Keywords&gt;Calcitriol&lt;/Keywords&gt;&lt;Keywords&gt;cancer&lt;/Keywords&gt;&lt;Keywords&gt;Case-Control Studies&lt;/Keywords&gt;&lt;Keywords&gt;Confidence Intervals&lt;/Keywords&gt;&lt;Keywords&gt;Confounding Factors (Epidemiology)&lt;/Keywords&gt;&lt;Keywords&gt;Connecticut&lt;/Keywords&gt;&lt;Keywords&gt;data&lt;/Keywords&gt;&lt;Keywords&gt;DNA Repair&lt;/Keywords&gt;&lt;Keywords&gt;during&lt;/Keywords&gt;&lt;Keywords&gt;epidemiology&lt;/Keywords&gt;&lt;Keywords&gt;etiology&lt;/Keywords&gt;&lt;Keywords&gt;exposure&lt;/Keywords&gt;&lt;Keywords&gt;Female&lt;/Keywords&gt;&lt;Keywords&gt;Head&lt;/Keywords&gt;&lt;Keywords&gt;history&lt;/Keywords&gt;&lt;Keywords&gt;Humans&lt;/Keywords&gt;&lt;Keywords&gt;Incidence&lt;/Keywords&gt;&lt;Keywords&gt;increase&lt;/Keywords&gt;&lt;Keywords&gt;increased&lt;/Keywords&gt;&lt;Keywords&gt;INCREASES&lt;/Keywords&gt;&lt;Keywords&gt;index&lt;/Keywords&gt;&lt;Keywords&gt;indexes&lt;/Keywords&gt;&lt;Keywords&gt;Internal Medicine&lt;/Keywords&gt;&lt;Keywords&gt;INTERVIEW&lt;/Keywords&gt;&lt;Keywords&gt;Interviews&lt;/Keywords&gt;&lt;Keywords&gt;Male&lt;/Keywords&gt;&lt;Keywords&gt;MEDICINE&lt;/Keywords&gt;&lt;Keywords&gt;Melanoma&lt;/Keywords&gt;&lt;Keywords&gt;metabolism&lt;/Keywords&gt;&lt;Keywords&gt;methods&lt;/Keywords&gt;&lt;Keywords&gt;Mexico&lt;/Keywords&gt;&lt;Keywords&gt;Middle Aged&lt;/Keywords&gt;&lt;Keywords&gt;MODEL&lt;/Keywords&gt;&lt;Keywords&gt;Models&lt;/Keywords&gt;&lt;Keywords&gt;mortality&lt;/Keywords&gt;&lt;Keywords&gt;Multicenter Studies&lt;/Keywords&gt;&lt;Keywords&gt;Multivariate Analysis&lt;/Keywords&gt;&lt;Keywords&gt;Neck&lt;/Keywords&gt;&lt;Keywords&gt;New Mexico&lt;/Keywords&gt;&lt;Keywords&gt;Observation&lt;/Keywords&gt;&lt;Keywords&gt;Predictive Value of Tests&lt;/Keywords&gt;&lt;Keywords&gt;present&lt;/Keywords&gt;&lt;Keywords&gt;Questionnaires&lt;/Keywords&gt;&lt;Keywords&gt;Research&lt;/Keywords&gt;&lt;Keywords&gt;Research Design&lt;/Keywords&gt;&lt;Keywords&gt;Research Support&lt;/Keywords&gt;&lt;Keywords&gt;review&lt;/Keywords&gt;&lt;Keywords&gt;Risk&lt;/Keywords&gt;&lt;Keywords&gt;Risk Assessment&lt;/Keywords&gt;&lt;Keywords&gt;Risk Factors&lt;/Keywords&gt;&lt;Keywords&gt;screening&lt;/Keywords&gt;&lt;Keywords&gt;Skin&lt;/Keywords&gt;&lt;Keywords&gt;Skin Neoplasms&lt;/Keywords&gt;&lt;Keywords&gt;studies&lt;/Keywords&gt;&lt;Keywords&gt;study&lt;/Keywords&gt;&lt;Keywords&gt;subjects&lt;/Keywords&gt;&lt;Keywords&gt;sun&lt;/Keywords&gt;&lt;Keywords&gt;Sunburn&lt;/Keywords&gt;&lt;Keywords&gt;Sunlight&lt;/Keywords&gt;&lt;Keywords&gt;SUPPORT&lt;/Keywords&gt;&lt;Keywords&gt;Survival Rate&lt;/Keywords&gt;&lt;Keywords&gt;test&lt;/Keywords&gt;&lt;Keywords&gt;tests&lt;/Keywords&gt;&lt;Keywords&gt;Universities&lt;/Keywords&gt;&lt;Keywords&gt;USA&lt;/Keywords&gt;&lt;Reprint&gt;Not in File&lt;/Reprint&gt;&lt;Start_Page&gt;195&lt;/Start_Page&gt;&lt;End_Page&gt;199&lt;/End_Page&gt;&lt;Periodical&gt;J Natl Cancer Inst&lt;/Periodical&gt;&lt;Volume&gt;97&lt;/Volume&gt;&lt;Issue&gt;3&lt;/Issue&gt;&lt;Address&gt;University of New Mexico, Department of Internal Medicine, New Mexico Cancer Research Facility, MSC08 4630, Room 103A, 1 University of New Mexico, Albuquerque, NM 87131, USA. mberwick@salud.unm.edu&lt;/Address&gt;&lt;Web_URL&gt;PM:15687362&lt;/Web_URL&gt;&lt;ZZ_JournalStdAbbrev&gt;&lt;f name="System"&gt;J Natl Cancer Inst&lt;/f&gt;&lt;/ZZ_JournalStdAbbrev&gt;&lt;ZZ_WorkformID&gt;1&lt;/ZZ_WorkformID&gt;&lt;/MDL&gt;&lt;/Cite&gt;&lt;Cite&gt;&lt;Author&gt;Numberg B&lt;/Author&gt;&lt;Year&gt;2008&lt;/Year&gt;&lt;RecNum&gt;11395&lt;/RecNum&gt;&lt;IDText&gt;Progression of malignant melanoma is associated with reducted 25-hydroxyvitamin D serum levels&lt;/IDText&gt;&lt;MDL Ref_Type="Journal"&gt;&lt;Ref_Type&gt;Journal&lt;/Ref_Type&gt;&lt;Ref_ID&gt;11395&lt;/Ref_ID&gt;&lt;Title_Primary&gt;Progression of malignant melanoma is associated with reducted 25-hydroxyvitamin D serum levels&lt;/Title_Primary&gt;&lt;Authors_Primary&gt;Numberg B&lt;/Authors_Primary&gt;&lt;Authors_Primary&gt;Schadendorf D&lt;/Authors_Primary&gt;&lt;Authors_Primary&gt;Gartner B&lt;/Authors_Primary&gt;&lt;Authors_Primary&gt;Pfohler C&lt;/Authors_Primary&gt;&lt;Authors_Primary&gt;Herrmann W&lt;/Authors_Primary&gt;&lt;Authors_Primary&gt;Tilgen W&lt;/Authors_Primary&gt;&lt;Authors_Primary&gt;Reichrath J&lt;/Authors_Primary&gt;&lt;Date_Primary&gt;2008&lt;/Date_Primary&gt;&lt;Keywords&gt;level&lt;/Keywords&gt;&lt;Keywords&gt;levels&lt;/Keywords&gt;&lt;Keywords&gt;Melanoma&lt;/Keywords&gt;&lt;Keywords&gt;serum&lt;/Keywords&gt;&lt;Reprint&gt;In File&lt;/Reprint&gt;&lt;Start_Page&gt;627&lt;/Start_Page&gt;&lt;End_Page&gt;627&lt;/End_Page&gt;&lt;Periodical&gt;Experimental Dermatology&lt;/Periodical&gt;&lt;Volume&gt;7&lt;/Volume&gt;&lt;ZZ_JournalFull&gt;&lt;f name="System"&gt;Experimental Dermatology&lt;/f&gt;&lt;/ZZ_JournalFull&gt;&lt;ZZ_WorkformID&gt;1&lt;/ZZ_WorkformID&gt;&lt;/MDL&gt;&lt;/Cite&gt;&lt;Cite&gt;&lt;Author&gt;Rosso&lt;/Author&gt;&lt;Year&gt;2008&lt;/Year&gt;&lt;RecNum&gt;11392&lt;/RecNum&gt;&lt;IDText&gt;Sun exposure prior to diagnosis is associated with improved survival in melanoma patients: results from a long-term follow-up study of Italian patients&lt;/IDText&gt;&lt;MDL Ref_Type="Journal"&gt;&lt;Ref_Type&gt;Journal&lt;/Ref_Type&gt;&lt;Ref_ID&gt;11392&lt;/Ref_ID&gt;&lt;Title_Primary&gt;Sun exposure prior to diagnosis is associated with improved survival in melanoma patients: results from a long-term follow-up study of Italian patients&lt;/Title_Primary&gt;&lt;Authors_Primary&gt;Rosso,S.&lt;/Authors_Primary&gt;&lt;Authors_Primary&gt;Sera,F.&lt;/Authors_Primary&gt;&lt;Authors_Primary&gt;Segnan,N.&lt;/Authors_Primary&gt;&lt;Authors_Primary&gt;Zanetti,R.&lt;/Authors_Primary&gt;&lt;Date_Primary&gt;2008/6&lt;/Date_Primary&gt;&lt;Keywords&gt;Adult&lt;/Keywords&gt;&lt;Keywords&gt;Aged&lt;/Keywords&gt;&lt;Keywords&gt;Aged,80 and over&lt;/Keywords&gt;&lt;Keywords&gt;cancer&lt;/Keywords&gt;&lt;Keywords&gt;Case-Control Studies&lt;/Keywords&gt;&lt;Keywords&gt;diagnosis&lt;/Keywords&gt;&lt;Keywords&gt;during&lt;/Keywords&gt;&lt;Keywords&gt;Environmental Exposure&lt;/Keywords&gt;&lt;Keywords&gt;Epidemiologic Methods&lt;/Keywords&gt;&lt;Keywords&gt;epidemiology&lt;/Keywords&gt;&lt;Keywords&gt;exposure&lt;/Keywords&gt;&lt;Keywords&gt;factor&lt;/Keywords&gt;&lt;Keywords&gt;factors&lt;/Keywords&gt;&lt;Keywords&gt;Female&lt;/Keywords&gt;&lt;Keywords&gt;FOLLOW-UP&lt;/Keywords&gt;&lt;Keywords&gt;Follow-Up Studies&lt;/Keywords&gt;&lt;Keywords&gt;history&lt;/Keywords&gt;&lt;Keywords&gt;Humans&lt;/Keywords&gt;&lt;Keywords&gt;increased&lt;/Keywords&gt;&lt;Keywords&gt;INFORMATION&lt;/Keywords&gt;&lt;Keywords&gt;Italy&lt;/Keywords&gt;&lt;Keywords&gt;Male&lt;/Keywords&gt;&lt;Keywords&gt;Melanoma&lt;/Keywords&gt;&lt;Keywords&gt;methods&lt;/Keywords&gt;&lt;Keywords&gt;Middle Aged&lt;/Keywords&gt;&lt;Keywords&gt;MODEL&lt;/Keywords&gt;&lt;Keywords&gt;Models&lt;/Keywords&gt;&lt;Keywords&gt;mortality&lt;/Keywords&gt;&lt;Keywords&gt;not&lt;/Keywords&gt;&lt;Keywords&gt;Patients&lt;/Keywords&gt;&lt;Keywords&gt;PREVENTION&lt;/Keywords&gt;&lt;Keywords&gt;print&lt;/Keywords&gt;&lt;Keywords&gt;Registries&lt;/Keywords&gt;&lt;Keywords&gt;Research&lt;/Keywords&gt;&lt;Keywords&gt;Research Support&lt;/Keywords&gt;&lt;Keywords&gt;Risk&lt;/Keywords&gt;&lt;Keywords&gt;Sex Distribution&lt;/Keywords&gt;&lt;Keywords&gt;Skin Neoplasms&lt;/Keywords&gt;&lt;Keywords&gt;studies&lt;/Keywords&gt;&lt;Keywords&gt;study&lt;/Keywords&gt;&lt;Keywords&gt;sun&lt;/Keywords&gt;&lt;Keywords&gt;Sunlight&lt;/Keywords&gt;&lt;Keywords&gt;SUPPORT&lt;/Keywords&gt;&lt;Keywords&gt;Work&lt;/Keywords&gt;&lt;Reprint&gt;Not in File&lt;/Reprint&gt;&lt;Start_Page&gt;1275&lt;/Start_Page&gt;&lt;End_Page&gt;1281&lt;/End_Page&gt;&lt;Periodical&gt;Eur.J Cancer&lt;/Periodical&gt;&lt;Volume&gt;44&lt;/Volume&gt;&lt;Issue&gt;9&lt;/Issue&gt;&lt;Address&gt;CPO, Cancer Prevention Centre, Piedmont Cancer Registry, Via San Francesco da Paola 31, Turin, Italy. stefano.rosso@cpo.it&lt;/Address&gt;&lt;Web_URL&gt;PM:18406602&lt;/Web_URL&gt;&lt;ZZ_JournalStdAbbrev&gt;&lt;f name="System"&gt;Eur.J Cancer&lt;/f&gt;&lt;/ZZ_JournalStdAbbrev&gt;&lt;ZZ_WorkformID&gt;1&lt;/ZZ_WorkformID&gt;&lt;/MDL&gt;&lt;/Cite&gt;&lt;Cite&gt;&lt;Author&gt;Newton Bishop J&lt;/Author&gt;&lt;Year&gt;2006&lt;/Year&gt;&lt;RecNum&gt;11418&lt;/RecNum&gt;&lt;IDText&gt;Vitamin D and survival from melanoma&lt;/IDText&gt;&lt;MDL Ref_Type="Journal"&gt;&lt;Ref_Type&gt;Journal&lt;/Ref_Type&gt;&lt;Ref_ID&gt;11418&lt;/Ref_ID&gt;&lt;Title_Primary&gt;Vitamin D and survival from melanoma&lt;/Title_Primary&gt;&lt;Authors_Primary&gt;Newton Bishop J&lt;/Authors_Primary&gt;&lt;Authors_Primary&gt;Berwick S&lt;/Authors_Primary&gt;&lt;Authors_Primary&gt;Jackson S&lt;/Authors_Primary&gt;&lt;Authors_Primary&gt;Randerson Moor J&lt;/Authors_Primary&gt;&lt;Authors_Primary&gt;Elliott F&lt;/Authors_Primary&gt;&lt;Authors_Primary&gt;Barrett J&lt;/Authors_Primary&gt;&lt;Authors_Primary&gt;Affleck P&lt;/Authors_Primary&gt;&lt;Authors_Primary&gt;Marsden J&lt;/Authors_Primary&gt;&lt;Authors_Primary&gt;Bishop T&lt;/Authors_Primary&gt;&lt;Date_Primary&gt;2006&lt;/Date_Primary&gt;&lt;Keywords&gt;Melanoma&lt;/Keywords&gt;&lt;Keywords&gt;Vitamin D&lt;/Keywords&gt;&lt;Reprint&gt;In File&lt;/Reprint&gt;&lt;Start_Page&gt;S26&lt;/Start_Page&gt;&lt;End_Page&gt;S27&lt;/End_Page&gt;&lt;Periodical&gt;Melanoma Res.&lt;/Periodical&gt;&lt;Volume&gt;16&lt;/Volume&gt;&lt;ZZ_JournalFull&gt;&lt;f name="System"&gt;Melanoma Research&lt;/f&gt;&lt;/ZZ_JournalFull&gt;&lt;ZZ_JournalStdAbbrev&gt;&lt;f name="System"&gt;Melanoma Res.&lt;/f&gt;&lt;/ZZ_JournalStdAbbrev&gt;&lt;ZZ_WorkformID&gt;1&lt;/ZZ_WorkformID&gt;&lt;/MDL&gt;&lt;/Cite&gt;&lt;/Refman&gt;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30-34</w:t>
      </w:r>
      <w:r w:rsidR="00B436FA">
        <w:rPr>
          <w:rFonts w:ascii="Calibri" w:hAnsi="Calibri" w:cs="Calibri"/>
        </w:rPr>
        <w:fldChar w:fldCharType="end"/>
      </w:r>
      <w:r w:rsidR="00C223EB" w:rsidRPr="0089788C">
        <w:rPr>
          <w:rFonts w:ascii="Calibri" w:hAnsi="Calibri" w:cs="Calibri"/>
        </w:rPr>
        <w:t xml:space="preserve"> Unfortunately, several populations may have low vitamin D levels (e.g., the elderly)</w:t>
      </w:r>
      <w:r w:rsidRPr="0089788C">
        <w:rPr>
          <w:rFonts w:ascii="Calibri" w:hAnsi="Calibri" w:cs="Calibri"/>
        </w:rPr>
        <w:t>.</w:t>
      </w:r>
      <w:r w:rsidR="00B436FA">
        <w:rPr>
          <w:rFonts w:ascii="Calibri" w:hAnsi="Calibri" w:cs="Calibri"/>
        </w:rPr>
        <w:fldChar w:fldCharType="begin"/>
      </w:r>
      <w:r w:rsidR="009B361A">
        <w:rPr>
          <w:rFonts w:ascii="Calibri" w:hAnsi="Calibri" w:cs="Calibri"/>
        </w:rPr>
        <w:instrText xml:space="preserve"> ADDIN REFMGR.CITE &lt;Refman&gt;&lt;Cite&gt;&lt;Author&gt;Holick&lt;/Author&gt;&lt;Year&gt;2007&lt;/Year&gt;&lt;RecNum&gt;10448&lt;/RecNum&gt;&lt;IDText&gt;Vitamin D deficiency&lt;/IDText&gt;&lt;MDL Ref_Type="Journal"&gt;&lt;Ref_Type&gt;Journal&lt;/Ref_Type&gt;&lt;Ref_ID&gt;10448&lt;/Ref_ID&gt;&lt;Title_Primary&gt;Vitamin D deficiency&lt;/Title_Primary&gt;&lt;Authors_Primary&gt;Holick,M.F.&lt;/Authors_Primary&gt;&lt;Date_Primary&gt;2007/7/19&lt;/Date_Primary&gt;&lt;Keywords&gt;administration &amp;amp; dosage&lt;/Keywords&gt;&lt;Keywords&gt;Adult&lt;/Keywords&gt;&lt;Keywords&gt;Aged&lt;/Keywords&gt;&lt;Keywords&gt;Bone and Bones&lt;/Keywords&gt;&lt;Keywords&gt;Boston&lt;/Keywords&gt;&lt;Keywords&gt;Calcium&lt;/Keywords&gt;&lt;Keywords&gt;Child&lt;/Keywords&gt;&lt;Keywords&gt;complications&lt;/Keywords&gt;&lt;Keywords&gt;deficiency&lt;/Keywords&gt;&lt;Keywords&gt;diabetes&lt;/Keywords&gt;&lt;Keywords&gt;drug therapy&lt;/Keywords&gt;&lt;Keywords&gt;Endocrinology&lt;/Keywords&gt;&lt;Keywords&gt;epidemiology&lt;/Keywords&gt;&lt;Keywords&gt;Female&lt;/Keywords&gt;&lt;Keywords&gt;Humans&lt;/Keywords&gt;&lt;Keywords&gt;Kidney Failure,Chronic&lt;/Keywords&gt;&lt;Keywords&gt;Laboratories&lt;/Keywords&gt;&lt;Keywords&gt;Male&lt;/Keywords&gt;&lt;Keywords&gt;medical&lt;/Keywords&gt;&lt;Keywords&gt;MEDICINE&lt;/Keywords&gt;&lt;Keywords&gt;metabolism&lt;/Keywords&gt;&lt;Keywords&gt;Nutrition&lt;/Keywords&gt;&lt;Keywords&gt;Osteoporosis&lt;/Keywords&gt;&lt;Keywords&gt;Phosphorus&lt;/Keywords&gt;&lt;Keywords&gt;Prevalence&lt;/Keywords&gt;&lt;Keywords&gt;prevention &amp;amp; control&lt;/Keywords&gt;&lt;Keywords&gt;Research&lt;/Keywords&gt;&lt;Keywords&gt;Research Support&lt;/Keywords&gt;&lt;Keywords&gt;review&lt;/Keywords&gt;&lt;Keywords&gt;Skin&lt;/Keywords&gt;&lt;Keywords&gt;SUPPORT&lt;/Keywords&gt;&lt;Keywords&gt;therapeutic use&lt;/Keywords&gt;&lt;Keywords&gt;therapy&lt;/Keywords&gt;&lt;Keywords&gt;Universities&lt;/Keywords&gt;&lt;Keywords&gt;USA&lt;/Keywords&gt;&lt;Keywords&gt;Vitamin D&lt;/Keywords&gt;&lt;Keywords&gt;Vitamin D Deficiency&lt;/Keywords&gt;&lt;Reprint&gt;Not in File&lt;/Reprint&gt;&lt;Start_Page&gt;266&lt;/Start_Page&gt;&lt;End_Page&gt;281&lt;/End_Page&gt;&lt;Periodical&gt;N.Engl.J Med&lt;/Periodical&gt;&lt;Volume&gt;357&lt;/Volume&gt;&lt;Issue&gt;3&lt;/Issue&gt;&lt;Address&gt;Department of Medicine, Section of Endocrinology, Nutrition, and Diabetes, the Vitamin D, Skin, and Bone Research Laboratory, Boston University Medical Center, Boston, MA 02118, USA. mfholick@bu.edu&lt;/Address&gt;&lt;Web_URL&gt;PM:17634462&lt;/Web_URL&gt;&lt;ZZ_JournalFull&gt;&lt;f name="System"&gt;N.Engl.J Med&lt;/f&gt;&lt;/ZZ_JournalFull&gt;&lt;ZZ_WorkformID&gt;1&lt;/ZZ_WorkformID&gt;&lt;/MDL&gt;&lt;/Cite&gt;&lt;Cite&gt;&lt;Author&gt;Nesby-O&amp;apos;Dell&lt;/Author&gt;&lt;Year&gt;2002&lt;/Year&gt;&lt;RecNum&gt;10461&lt;/RecNum&gt;&lt;IDText&gt;Hypovitaminosis D prevalence and determinants among African American and white women of reproductive age: third National Health and Nutrition Examination Survey, 1988-1994&lt;/IDText&gt;&lt;MDL Ref_Type="Journal"&gt;&lt;Ref_Type&gt;Journal&lt;/Ref_Type&gt;&lt;Ref_ID&gt;10461&lt;/Ref_ID&gt;&lt;Title_Primary&gt;Hypovitaminosis D prevalence and determinants among African American and white women of reproductive age: third National Health and Nutrition Examination Survey, 1988-1994&lt;/Title_Primary&gt;&lt;Authors_Primary&gt;Nesby-O&amp;apos;Dell,S.&lt;/Authors_Primary&gt;&lt;Authors_Primary&gt;Scanlon,K.S.&lt;/Authors_Primary&gt;&lt;Authors_Primary&gt;Cogswell,M.E.&lt;/Authors_Primary&gt;&lt;Authors_Primary&gt;Gillespie,C.&lt;/Authors_Primary&gt;&lt;Authors_Primary&gt;Hollis,B.W.&lt;/Authors_Primary&gt;&lt;Authors_Primary&gt;Looker,A.C.&lt;/Authors_Primary&gt;&lt;Authors_Primary&gt;Allen,C.&lt;/Authors_Primary&gt;&lt;Authors_Primary&gt;Doughertly,C.&lt;/Authors_Primary&gt;&lt;Authors_Primary&gt;Gunter,E.W.&lt;/Authors_Primary&gt;&lt;Authors_Primary&gt;Bowman,B.A.&lt;/Authors_Primary&gt;&lt;Date_Primary&gt;2002/7&lt;/Date_Primary&gt;&lt;Keywords&gt;0&lt;/Keywords&gt;&lt;Keywords&gt;activity&lt;/Keywords&gt;&lt;Keywords&gt;administration &amp;amp; dosage&lt;/Keywords&gt;&lt;Keywords&gt;Adult&lt;/Keywords&gt;&lt;Keywords&gt;African Americans&lt;/Keywords&gt;&lt;Keywords&gt;African Continental Ancestry Group&lt;/Keywords&gt;&lt;Keywords&gt;age&lt;/Keywords&gt;&lt;Keywords&gt;Aged&lt;/Keywords&gt;&lt;Keywords&gt;American&lt;/Keywords&gt;&lt;Keywords&gt;Animals&lt;/Keywords&gt;&lt;Keywords&gt;ASSOCIATION&lt;/Keywords&gt;&lt;Keywords&gt;Attention&lt;/Keywords&gt;&lt;Keywords&gt;blood&lt;/Keywords&gt;&lt;Keywords&gt;body&lt;/Keywords&gt;&lt;Keywords&gt;body mass&lt;/Keywords&gt;&lt;Keywords&gt;Body Mass Index&lt;/Keywords&gt;&lt;Keywords&gt;body-mass&lt;/Keywords&gt;&lt;Keywords&gt;Calcifediol&lt;/Keywords&gt;&lt;Keywords&gt;Cereals&lt;/Keywords&gt;&lt;Keywords&gt;children&lt;/Keywords&gt;&lt;Keywords&gt;chronic&lt;/Keywords&gt;&lt;Keywords&gt;Chronic Disease&lt;/Keywords&gt;&lt;Keywords&gt;concentration&lt;/Keywords&gt;&lt;Keywords&gt;CONSUMPTION&lt;/Keywords&gt;&lt;Keywords&gt;Contraceptives,Oral&lt;/Keywords&gt;&lt;Keywords&gt;control&lt;/Keywords&gt;&lt;Keywords&gt;deficiency&lt;/Keywords&gt;&lt;Keywords&gt;DESIGN&lt;/Keywords&gt;&lt;Keywords&gt;determinants&lt;/Keywords&gt;&lt;Keywords&gt;Diet&lt;/Keywords&gt;&lt;Keywords&gt;DIETARY&lt;/Keywords&gt;&lt;Keywords&gt;Dietary Supplements&lt;/Keywords&gt;&lt;Keywords&gt;Disease&lt;/Keywords&gt;&lt;Keywords&gt;epidemiology&lt;/Keywords&gt;&lt;Keywords&gt;European Continental Ancestry Group&lt;/Keywords&gt;&lt;Keywords&gt;Female&lt;/Keywords&gt;&lt;Keywords&gt;Health&lt;/Keywords&gt;&lt;Keywords&gt;Health Promotion&lt;/Keywords&gt;&lt;Keywords&gt;higher&lt;/Keywords&gt;&lt;Keywords&gt;Humans&lt;/Keywords&gt;&lt;Keywords&gt;index&lt;/Keywords&gt;&lt;Keywords&gt;indexes&lt;/Keywords&gt;&lt;Keywords&gt;Infant&lt;/Keywords&gt;&lt;Keywords&gt;Logistic Models&lt;/Keywords&gt;&lt;Keywords&gt;mass&lt;/Keywords&gt;&lt;Keywords&gt;Middle Aged&lt;/Keywords&gt;&lt;Keywords&gt;Milk&lt;/Keywords&gt;&lt;Keywords&gt;Mothers&lt;/Keywords&gt;&lt;Keywords&gt;not&lt;/Keywords&gt;&lt;Keywords&gt;Nutrition&lt;/Keywords&gt;&lt;Keywords&gt;Nutrition Surveys&lt;/Keywords&gt;&lt;Keywords&gt;Odds Ratio&lt;/Keywords&gt;&lt;Keywords&gt;Physical&lt;/Keywords&gt;&lt;Keywords&gt;physical activities&lt;/Keywords&gt;&lt;Keywords&gt;physical activity&lt;/Keywords&gt;&lt;Keywords&gt;PHYSICAL-ACTIVITY&lt;/Keywords&gt;&lt;Keywords&gt;Population&lt;/Keywords&gt;&lt;Keywords&gt;Prevalence&lt;/Keywords&gt;&lt;Keywords&gt;PREVENTION&lt;/Keywords&gt;&lt;Keywords&gt;print&lt;/Keywords&gt;&lt;Keywords&gt;PROMOTION&lt;/Keywords&gt;&lt;Keywords&gt;recommendation&lt;/Keywords&gt;&lt;Keywords&gt;recommendations&lt;/Keywords&gt;&lt;Keywords&gt;Reproduction&lt;/Keywords&gt;&lt;Keywords&gt;Risk&lt;/Keywords&gt;&lt;Keywords&gt;Seasons&lt;/Keywords&gt;&lt;Keywords&gt;serum&lt;/Keywords&gt;&lt;Keywords&gt;status&lt;/Keywords&gt;&lt;Keywords&gt;studies&lt;/Keywords&gt;&lt;Keywords&gt;study&lt;/Keywords&gt;&lt;Keywords&gt;survey&lt;/Keywords&gt;&lt;Keywords&gt;Urban Population&lt;/Keywords&gt;&lt;Keywords&gt;USA&lt;/Keywords&gt;&lt;Keywords&gt;use&lt;/Keywords&gt;&lt;Keywords&gt;Vitamin D&lt;/Keywords&gt;&lt;Keywords&gt;Vitamin D Deficiency&lt;/Keywords&gt;&lt;Keywords&gt;WHITE&lt;/Keywords&gt;&lt;Keywords&gt;Whites&lt;/Keywords&gt;&lt;Keywords&gt;Women&lt;/Keywords&gt;&lt;Reprint&gt;Not in File&lt;/Reprint&gt;&lt;Start_Page&gt;187&lt;/Start_Page&gt;&lt;End_Page&gt;192&lt;/End_Page&gt;&lt;Periodical&gt;Am J Clin Nutr.&lt;/Periodical&gt;&lt;Volume&gt;76&lt;/Volume&gt;&lt;Issue&gt;1&lt;/Issue&gt;&lt;Address&gt;Division of Nutrition and Physical Activity, National Center for Chronic Disease Prevention and Health Promotion, Centers for Disease Control and Prevention, Atlanta 30341-3717, USA&lt;/Address&gt;&lt;Web_URL&gt;PM:12081833&lt;/Web_URL&gt;&lt;ZZ_JournalStdAbbrev&gt;&lt;f name="System"&gt;Am J Clin Nutr.&lt;/f&gt;&lt;/ZZ_JournalStdAbbrev&gt;&lt;ZZ_WorkformID&gt;1&lt;/ZZ_WorkformID&gt;&lt;/MDL&gt;&lt;/Cite&gt;&lt;Cite&gt;&lt;Author&gt;Park&lt;/Author&gt;&lt;Year&gt;2005&lt;/Year&gt;&lt;RecNum&gt;10462&lt;/RecNum&gt;&lt;IDText&gt;Living in low-latitude regions in the United States does not prevent poor vitamin D status&lt;/IDText&gt;&lt;MDL Ref_Type="Journal"&gt;&lt;Ref_Type&gt;Journal&lt;/Ref_Type&gt;&lt;Ref_ID&gt;10462&lt;/Ref_ID&gt;&lt;Title_Primary&gt;Living in low-latitude regions in the United States does not prevent poor vitamin D status&lt;/Title_Primary&gt;&lt;Authors_Primary&gt;Park,S.&lt;/Authors_Primary&gt;&lt;Authors_Primary&gt;Johnson,M.A.&lt;/Authors_Primary&gt;&lt;Date_Primary&gt;2005/6&lt;/Date_Primary&gt;&lt;Keywords&gt;administration &amp;amp; dosage&lt;/Keywords&gt;&lt;Keywords&gt;Adult&lt;/Keywords&gt;&lt;Keywords&gt;adults&lt;/Keywords&gt;&lt;Keywords&gt;biosynthesis&lt;/Keywords&gt;&lt;Keywords&gt;blood&lt;/Keywords&gt;&lt;Keywords&gt;decrease&lt;/Keywords&gt;&lt;Keywords&gt;deficiency&lt;/Keywords&gt;&lt;Keywords&gt;Disorders&lt;/Keywords&gt;&lt;Keywords&gt;emerging&lt;/Keywords&gt;&lt;Keywords&gt;epidemiology&lt;/Keywords&gt;&lt;Keywords&gt;ethnology&lt;/Keywords&gt;&lt;Keywords&gt;Florida&lt;/Keywords&gt;&lt;Keywords&gt;Food&lt;/Keywords&gt;&lt;Keywords&gt;Geography&lt;/Keywords&gt;&lt;Keywords&gt;Georgia&lt;/Keywords&gt;&lt;Keywords&gt;Health&lt;/Keywords&gt;&lt;Keywords&gt;Health Status&lt;/Keywords&gt;&lt;Keywords&gt;Hispanic Americans&lt;/Keywords&gt;&lt;Keywords&gt;Hispanics&lt;/Keywords&gt;&lt;Keywords&gt;Humans&lt;/Keywords&gt;&lt;Keywords&gt;increased&lt;/Keywords&gt;&lt;Keywords&gt;Life&lt;/Keywords&gt;&lt;Keywords&gt;NEEDS&lt;/Keywords&gt;&lt;Keywords&gt;not&lt;/Keywords&gt;&lt;Keywords&gt;NUMBER&lt;/Keywords&gt;&lt;Keywords&gt;Nutrition&lt;/Keywords&gt;&lt;Keywords&gt;Nutritional Status&lt;/Keywords&gt;&lt;Keywords&gt;Obesity&lt;/Keywords&gt;&lt;Keywords&gt;Overweight&lt;/Keywords&gt;&lt;Keywords&gt;poor&lt;/Keywords&gt;&lt;Keywords&gt;Prevalence&lt;/Keywords&gt;&lt;Keywords&gt;print&lt;/Keywords&gt;&lt;Keywords&gt;review&lt;/Keywords&gt;&lt;Keywords&gt;Risk&lt;/Keywords&gt;&lt;Keywords&gt;Role&lt;/Keywords&gt;&lt;Keywords&gt;Seasons&lt;/Keywords&gt;&lt;Keywords&gt;Skin&lt;/Keywords&gt;&lt;Keywords&gt;Solar System&lt;/Keywords&gt;&lt;Keywords&gt;state&lt;/Keywords&gt;&lt;Keywords&gt;STATES&lt;/Keywords&gt;&lt;Keywords&gt;status&lt;/Keywords&gt;&lt;Keywords&gt;studies&lt;/Keywords&gt;&lt;Keywords&gt;study&lt;/Keywords&gt;&lt;Keywords&gt;sun&lt;/Keywords&gt;&lt;Keywords&gt;United&lt;/Keywords&gt;&lt;Keywords&gt;United States&lt;/Keywords&gt;&lt;Keywords&gt;UNITED-STATES&lt;/Keywords&gt;&lt;Keywords&gt;Universities&lt;/Keywords&gt;&lt;Keywords&gt;USA&lt;/Keywords&gt;&lt;Keywords&gt;Vitamin D&lt;/Keywords&gt;&lt;Keywords&gt;Vitamin D Deficiency&lt;/Keywords&gt;&lt;Reprint&gt;Not in File&lt;/Reprint&gt;&lt;Start_Page&gt;203&lt;/Start_Page&gt;&lt;End_Page&gt;209&lt;/End_Page&gt;&lt;Periodical&gt;Nutr.Rev.&lt;/Periodical&gt;&lt;Volume&gt;63&lt;/Volume&gt;&lt;Issue&gt;6 Pt 1&lt;/Issue&gt;&lt;Address&gt;Department of Foods and Nutrition, The University of Georgia, Dawson Hall, Athens, GA 30602, USA&lt;/Address&gt;&lt;Web_URL&gt;PM:16028564&lt;/Web_URL&gt;&lt;ZZ_JournalFull&gt;&lt;f name="System"&gt;Nutr.Rev.&lt;/f&gt;&lt;/ZZ_JournalFull&gt;&lt;ZZ_WorkformID&gt;1&lt;/ZZ_WorkformID&gt;&lt;/MDL&gt;&lt;/Cite&gt;&lt;/Refman&gt;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35-37</w:t>
      </w:r>
      <w:r w:rsidR="00B436FA">
        <w:rPr>
          <w:rFonts w:ascii="Calibri" w:hAnsi="Calibri" w:cs="Calibri"/>
        </w:rPr>
        <w:fldChar w:fldCharType="end"/>
      </w:r>
      <w:r w:rsidR="00C223EB" w:rsidRPr="0089788C">
        <w:rPr>
          <w:rFonts w:ascii="Calibri" w:hAnsi="Calibri" w:cs="Calibri"/>
        </w:rPr>
        <w:t xml:space="preserve"> The cheapest, most abundant natural source of vitamin D is exposing skin to UV in sunlight</w:t>
      </w:r>
      <w:r w:rsidRPr="0089788C">
        <w:rPr>
          <w:rFonts w:ascii="Calibri" w:hAnsi="Calibri" w:cs="Calibri"/>
        </w:rPr>
        <w:t xml:space="preserve"> and some h</w:t>
      </w:r>
      <w:r w:rsidR="00C223EB" w:rsidRPr="0089788C">
        <w:rPr>
          <w:rFonts w:ascii="Calibri" w:hAnsi="Calibri" w:cs="Calibri"/>
        </w:rPr>
        <w:t xml:space="preserve">ealth authorities </w:t>
      </w:r>
      <w:r w:rsidRPr="0089788C">
        <w:rPr>
          <w:rFonts w:ascii="Calibri" w:hAnsi="Calibri" w:cs="Calibri"/>
        </w:rPr>
        <w:t xml:space="preserve">now </w:t>
      </w:r>
      <w:r w:rsidR="00C223EB" w:rsidRPr="0089788C">
        <w:rPr>
          <w:rFonts w:ascii="Calibri" w:hAnsi="Calibri" w:cs="Calibri"/>
        </w:rPr>
        <w:t xml:space="preserve">advise people to receive routine small doses of UV from the sun </w:t>
      </w:r>
      <w:r w:rsidR="00C223EB" w:rsidRPr="0089788C">
        <w:rPr>
          <w:rFonts w:ascii="Calibri" w:hAnsi="Calibri" w:cs="Calibri"/>
        </w:rPr>
        <w:lastRenderedPageBreak/>
        <w:t xml:space="preserve">on unprotected skin to </w:t>
      </w:r>
      <w:r w:rsidR="007206F0" w:rsidRPr="0089788C">
        <w:rPr>
          <w:rFonts w:ascii="Calibri" w:hAnsi="Calibri" w:cs="Calibri"/>
        </w:rPr>
        <w:t xml:space="preserve">obtain </w:t>
      </w:r>
      <w:r w:rsidR="00C223EB" w:rsidRPr="0089788C">
        <w:rPr>
          <w:rFonts w:ascii="Calibri" w:hAnsi="Calibri" w:cs="Calibri"/>
        </w:rPr>
        <w:t>vitamin D.</w:t>
      </w:r>
      <w:r w:rsidR="00B436FA">
        <w:rPr>
          <w:rFonts w:ascii="Calibri" w:hAnsi="Calibri" w:cs="Calibri"/>
        </w:rPr>
        <w:fldChar w:fldCharType="begin"/>
      </w:r>
      <w:r w:rsidR="009B361A">
        <w:rPr>
          <w:rFonts w:ascii="Calibri" w:hAnsi="Calibri" w:cs="Calibri"/>
        </w:rPr>
        <w:instrText xml:space="preserve"> ADDIN REFMGR.CITE &lt;Refman&gt;&lt;Cite&gt;&lt;Author&gt;Holick&lt;/Author&gt;&lt;Year&gt;2007&lt;/Year&gt;&lt;RecNum&gt;10448&lt;/RecNum&gt;&lt;IDText&gt;Vitamin D deficiency&lt;/IDText&gt;&lt;MDL Ref_Type="Journal"&gt;&lt;Ref_Type&gt;Journal&lt;/Ref_Type&gt;&lt;Ref_ID&gt;10448&lt;/Ref_ID&gt;&lt;Title_Primary&gt;Vitamin D deficiency&lt;/Title_Primary&gt;&lt;Authors_Primary&gt;Holick,M.F.&lt;/Authors_Primary&gt;&lt;Date_Primary&gt;2007/7/19&lt;/Date_Primary&gt;&lt;Keywords&gt;administration &amp;amp; dosage&lt;/Keywords&gt;&lt;Keywords&gt;Adult&lt;/Keywords&gt;&lt;Keywords&gt;Aged&lt;/Keywords&gt;&lt;Keywords&gt;Bone and Bones&lt;/Keywords&gt;&lt;Keywords&gt;Boston&lt;/Keywords&gt;&lt;Keywords&gt;Calcium&lt;/Keywords&gt;&lt;Keywords&gt;Child&lt;/Keywords&gt;&lt;Keywords&gt;complications&lt;/Keywords&gt;&lt;Keywords&gt;deficiency&lt;/Keywords&gt;&lt;Keywords&gt;diabetes&lt;/Keywords&gt;&lt;Keywords&gt;drug therapy&lt;/Keywords&gt;&lt;Keywords&gt;Endocrinology&lt;/Keywords&gt;&lt;Keywords&gt;epidemiology&lt;/Keywords&gt;&lt;Keywords&gt;Female&lt;/Keywords&gt;&lt;Keywords&gt;Humans&lt;/Keywords&gt;&lt;Keywords&gt;Kidney Failure,Chronic&lt;/Keywords&gt;&lt;Keywords&gt;Laboratories&lt;/Keywords&gt;&lt;Keywords&gt;Male&lt;/Keywords&gt;&lt;Keywords&gt;medical&lt;/Keywords&gt;&lt;Keywords&gt;MEDICINE&lt;/Keywords&gt;&lt;Keywords&gt;metabolism&lt;/Keywords&gt;&lt;Keywords&gt;Nutrition&lt;/Keywords&gt;&lt;Keywords&gt;Osteoporosis&lt;/Keywords&gt;&lt;Keywords&gt;Phosphorus&lt;/Keywords&gt;&lt;Keywords&gt;Prevalence&lt;/Keywords&gt;&lt;Keywords&gt;prevention &amp;amp; control&lt;/Keywords&gt;&lt;Keywords&gt;Research&lt;/Keywords&gt;&lt;Keywords&gt;Research Support&lt;/Keywords&gt;&lt;Keywords&gt;review&lt;/Keywords&gt;&lt;Keywords&gt;Skin&lt;/Keywords&gt;&lt;Keywords&gt;SUPPORT&lt;/Keywords&gt;&lt;Keywords&gt;therapeutic use&lt;/Keywords&gt;&lt;Keywords&gt;therapy&lt;/Keywords&gt;&lt;Keywords&gt;Universities&lt;/Keywords&gt;&lt;Keywords&gt;USA&lt;/Keywords&gt;&lt;Keywords&gt;Vitamin D&lt;/Keywords&gt;&lt;Keywords&gt;Vitamin D Deficiency&lt;/Keywords&gt;&lt;Reprint&gt;Not in File&lt;/Reprint&gt;&lt;Start_Page&gt;266&lt;/Start_Page&gt;&lt;End_Page&gt;281&lt;/End_Page&gt;&lt;Periodical&gt;N.Engl.J Med&lt;/Periodical&gt;&lt;Volume&gt;357&lt;/Volume&gt;&lt;Issue&gt;3&lt;/Issue&gt;&lt;Address&gt;Department of Medicine, Section of Endocrinology, Nutrition, and Diabetes, the Vitamin D, Skin, and Bone Research Laboratory, Boston University Medical Center, Boston, MA 02118, USA. mfholick@bu.edu&lt;/Address&gt;&lt;Web_URL&gt;PM:17634462&lt;/Web_URL&gt;&lt;ZZ_JournalFull&gt;&lt;f name="System"&gt;N.Engl.J Med&lt;/f&gt;&lt;/ZZ_JournalFull&gt;&lt;ZZ_WorkformID&gt;1&lt;/ZZ_WorkformID&gt;&lt;/MDL&gt;&lt;/Cite&gt;&lt;Cite&gt;&lt;Author&gt;Reichrath&lt;/Author&gt;&lt;Year&gt;2006&lt;/Year&gt;&lt;RecNum&gt;10447&lt;/RecNum&gt;&lt;IDText&gt;The challenge resulting from positive and negative effects of sunlight: how much solar UV exposure is appropriate to balance between risks of vitamin D deficiency and skin cancer?&lt;/IDText&gt;&lt;MDL Ref_Type="Journal"&gt;&lt;Ref_Type&gt;Journal&lt;/Ref_Type&gt;&lt;Ref_ID&gt;10447&lt;/Ref_ID&gt;&lt;Title_Primary&gt;The challenge resulting from positive and negative effects of sunlight: how much solar UV exposure is appropriate to balance between risks of vitamin D deficiency and skin cancer?&lt;/Title_Primary&gt;&lt;Authors_Primary&gt;Reichrath,J.&lt;/Authors_Primary&gt;&lt;Date_Primary&gt;2006/9&lt;/Date_Primary&gt;&lt;Keywords&gt;action&lt;/Keywords&gt;&lt;Keywords&gt;Active&lt;/Keywords&gt;&lt;Keywords&gt;adverse effects&lt;/Keywords&gt;&lt;Keywords&gt;Animals&lt;/Keywords&gt;&lt;Keywords&gt;ASSOCIATION&lt;/Keywords&gt;&lt;Keywords&gt;balance&lt;/Keywords&gt;&lt;Keywords&gt;cancer&lt;/Keywords&gt;&lt;Keywords&gt;cardiovascular&lt;/Keywords&gt;&lt;Keywords&gt;cardiovascular disease&lt;/Keywords&gt;&lt;Keywords&gt;deficiency&lt;/Keywords&gt;&lt;Keywords&gt;Disease&lt;/Keywords&gt;&lt;Keywords&gt;diseases&lt;/Keywords&gt;&lt;Keywords&gt;Dose-Response Relationship,Radiation&lt;/Keywords&gt;&lt;Keywords&gt;effect&lt;/Keywords&gt;&lt;Keywords&gt;effects&lt;/Keywords&gt;&lt;Keywords&gt;environmental&lt;/Keywords&gt;&lt;Keywords&gt;Environmental Exposure&lt;/Keywords&gt;&lt;Keywords&gt;epidemiology&lt;/Keywords&gt;&lt;Keywords&gt;evidence&lt;/Keywords&gt;&lt;Keywords&gt;exposure&lt;/Keywords&gt;&lt;Keywords&gt;factor&lt;/Keywords&gt;&lt;Keywords&gt;findings&lt;/Keywords&gt;&lt;Keywords&gt;function&lt;/Keywords&gt;&lt;Keywords&gt;Germany&lt;/Keywords&gt;&lt;Keywords&gt;group&lt;/Keywords&gt;&lt;Keywords&gt;groups&lt;/Keywords&gt;&lt;Keywords&gt;Growth&lt;/Keywords&gt;&lt;Keywords&gt;Guidelines&lt;/Keywords&gt;&lt;Keywords&gt;Health&lt;/Keywords&gt;&lt;Keywords&gt;high risk&lt;/Keywords&gt;&lt;Keywords&gt;HOME&lt;/Keywords&gt;&lt;Keywords&gt;Humans&lt;/Keywords&gt;&lt;Keywords&gt;Hypertension&lt;/Keywords&gt;&lt;Keywords&gt;Incidence&lt;/Keywords&gt;&lt;Keywords&gt;increasing&lt;/Keywords&gt;&lt;Keywords&gt;Internationality&lt;/Keywords&gt;&lt;Keywords&gt;it&lt;/Keywords&gt;&lt;Keywords&gt;Laboratories&lt;/Keywords&gt;&lt;Keywords&gt;link&lt;/Keywords&gt;&lt;Keywords&gt;Neoplasms,Radiation-Induced&lt;/Keywords&gt;&lt;Keywords&gt;not&lt;/Keywords&gt;&lt;Keywords&gt;NUMBER&lt;/Keywords&gt;&lt;Keywords&gt;nursing&lt;/Keywords&gt;&lt;Keywords&gt;Patients&lt;/Keywords&gt;&lt;Keywords&gt;PEOPLE&lt;/Keywords&gt;&lt;Keywords&gt;present&lt;/Keywords&gt;&lt;Keywords&gt;prevention &amp;amp; control&lt;/Keywords&gt;&lt;Keywords&gt;print&lt;/Keywords&gt;&lt;Keywords&gt;Public Health&lt;/Keywords&gt;&lt;Keywords&gt;recommendation&lt;/Keywords&gt;&lt;Keywords&gt;recommendations&lt;/Keywords&gt;&lt;Keywords&gt;residents&lt;/Keywords&gt;&lt;Keywords&gt;review&lt;/Keywords&gt;&lt;Keywords&gt;Risk&lt;/Keywords&gt;&lt;Keywords&gt;Risk Assessment&lt;/Keywords&gt;&lt;Keywords&gt;Risk Factors&lt;/Keywords&gt;&lt;Keywords&gt;risk-factor&lt;/Keywords&gt;&lt;Keywords&gt;Skin&lt;/Keywords&gt;&lt;Keywords&gt;Skin cancer&lt;/Keywords&gt;&lt;Keywords&gt;Skin Neoplasms&lt;/Keywords&gt;&lt;Keywords&gt;statistics &amp;amp; numerical data&lt;/Keywords&gt;&lt;Keywords&gt;status&lt;/Keywords&gt;&lt;Keywords&gt;studies&lt;/Keywords&gt;&lt;Keywords&gt;study&lt;/Keywords&gt;&lt;Keywords&gt;sun&lt;/Keywords&gt;&lt;Keywords&gt;Sun Protection&lt;/Keywords&gt;&lt;Keywords&gt;Sunlight&lt;/Keywords&gt;&lt;Keywords&gt;THERAPIES&lt;/Keywords&gt;&lt;Keywords&gt;therapy&lt;/Keywords&gt;&lt;Keywords&gt;through&lt;/Keywords&gt;&lt;Keywords&gt;treatment&lt;/Keywords&gt;&lt;Keywords&gt;Ultraviolet Therapy&lt;/Keywords&gt;&lt;Keywords&gt;Vitamin D&lt;/Keywords&gt;&lt;Keywords&gt;Vitamin D Deficiency&lt;/Keywords&gt;&lt;Keywords&gt;Work&lt;/Keywords&gt;&lt;Reprint&gt;In File&lt;/Reprint&gt;&lt;Start_Page&gt;9&lt;/Start_Page&gt;&lt;End_Page&gt;16&lt;/End_Page&gt;&lt;Periodical&gt;Prog.Biophys.Mol.Biol&lt;/Periodical&gt;&lt;Volume&gt;92&lt;/Volume&gt;&lt;Issue&gt;1&lt;/Issue&gt;&lt;Address&gt;Klinik fur Dermatologie, Venerologie und Allergologie, Universitatsklinikum des Saarlandes, 66421 Homburg/Saar, Germany. hajrei@uniklinik-saarland.de&lt;/Address&gt;&lt;Web_URL&gt;PM:16603232&lt;/Web_URL&gt;&lt;ZZ_JournalStdAbbrev&gt;&lt;f name="System"&gt;Prog.Biophys.Mol.Biol&lt;/f&gt;&lt;/ZZ_JournalStdAbbrev&gt;&lt;ZZ_WorkformID&gt;1&lt;/ZZ_WorkformID&gt;&lt;/MDL&gt;&lt;/Cite&gt;&lt;Cite&gt;&lt;Author&gt;Webb&lt;/Author&gt;&lt;Year&gt;2006&lt;/Year&gt;&lt;RecNum&gt;10446&lt;/RecNum&gt;&lt;IDText&gt;Calculated ultraviolet exposure levels for a healthy vitamin D status&lt;/IDText&gt;&lt;MDL Ref_Type="Journal"&gt;&lt;Ref_Type&gt;Journal&lt;/Ref_Type&gt;&lt;Ref_ID&gt;10446&lt;/Ref_ID&gt;&lt;Title_Primary&gt;Calculated ultraviolet exposure levels for a healthy vitamin D status&lt;/Title_Primary&gt;&lt;Authors_Primary&gt;Webb,A.R.&lt;/Authors_Primary&gt;&lt;Authors_Primary&gt;Engelsen,O.&lt;/Authors_Primary&gt;&lt;Date_Primary&gt;2006/11&lt;/Date_Primary&gt;&lt;Keywords&gt;African Continental Ancestry Group&lt;/Keywords&gt;&lt;Keywords&gt;analysis&lt;/Keywords&gt;&lt;Keywords&gt;Asian Continental Ancestry Group&lt;/Keywords&gt;&lt;Keywords&gt;Attention&lt;/Keywords&gt;&lt;Keywords&gt;best&lt;/Keywords&gt;&lt;Keywords&gt;Dietary Supplements&lt;/Keywords&gt;&lt;Keywords&gt;Disease&lt;/Keywords&gt;&lt;Keywords&gt;diseases&lt;/Keywords&gt;&lt;Keywords&gt;environmental&lt;/Keywords&gt;&lt;Keywords&gt;European Continental Ancestry Group&lt;/Keywords&gt;&lt;Keywords&gt;exposure&lt;/Keywords&gt;&lt;Keywords&gt;healthy&lt;/Keywords&gt;&lt;Keywords&gt;Hispanic Americans&lt;/Keywords&gt;&lt;Keywords&gt;Humans&lt;/Keywords&gt;&lt;Keywords&gt;it&lt;/Keywords&gt;&lt;Keywords&gt;level&lt;/Keywords&gt;&lt;Keywords&gt;levels&lt;/Keywords&gt;&lt;Keywords&gt;metabolism&lt;/Keywords&gt;&lt;Keywords&gt;Models,Biological&lt;/Keywords&gt;&lt;Keywords&gt;not&lt;/Keywords&gt;&lt;Keywords&gt;Nutrition Policy&lt;/Keywords&gt;&lt;Keywords&gt;possible&lt;/Keywords&gt;&lt;Keywords&gt;present&lt;/Keywords&gt;&lt;Keywords&gt;print&lt;/Keywords&gt;&lt;Keywords&gt;radiation effects&lt;/Keywords&gt;&lt;Keywords&gt;recommended&lt;/Keywords&gt;&lt;Keywords&gt;REDUCTION&lt;/Keywords&gt;&lt;Keywords&gt;Research&lt;/Keywords&gt;&lt;Keywords&gt;Research Support&lt;/Keywords&gt;&lt;Keywords&gt;Risk&lt;/Keywords&gt;&lt;Keywords&gt;Role&lt;/Keywords&gt;&lt;Keywords&gt;school&lt;/Keywords&gt;&lt;Keywords&gt;Science&lt;/Keywords&gt;&lt;Keywords&gt;sciences&lt;/Keywords&gt;&lt;Keywords&gt;Skin Pigmentation&lt;/Keywords&gt;&lt;Keywords&gt;status&lt;/Keywords&gt;&lt;Keywords&gt;sun&lt;/Keywords&gt;&lt;Keywords&gt;Sunburn&lt;/Keywords&gt;&lt;Keywords&gt;Sunlight&lt;/Keywords&gt;&lt;Keywords&gt;SUPPORT&lt;/Keywords&gt;&lt;Keywords&gt;synthesis&lt;/Keywords&gt;&lt;Keywords&gt;Time&lt;/Keywords&gt;&lt;Keywords&gt;Ultraviolet Rays&lt;/Keywords&gt;&lt;Keywords&gt;United&lt;/Keywords&gt;&lt;Keywords&gt;Universities&lt;/Keywords&gt;&lt;Keywords&gt;Vitamin D&lt;/Keywords&gt;&lt;Keywords&gt;vs&lt;/Keywords&gt;&lt;Reprint&gt;Not in File&lt;/Reprint&gt;&lt;Start_Page&gt;1697&lt;/Start_Page&gt;&lt;End_Page&gt;1703&lt;/End_Page&gt;&lt;Periodical&gt;Photochem.Photobiol.&lt;/Periodical&gt;&lt;Volume&gt;82&lt;/Volume&gt;&lt;Issue&gt;6&lt;/Issue&gt;&lt;Address&gt;School of Earth Atmospheric and Environmental Sciences, University of Manchester, United Kingdom. ann.webb@manchester.ac.uk&lt;/Address&gt;&lt;Web_URL&gt;PM:16958558&lt;/Web_URL&gt;&lt;ZZ_JournalFull&gt;&lt;f name="System"&gt;Photochemistry and Photobiology&lt;/f&gt;&lt;/ZZ_JournalFull&gt;&lt;ZZ_JournalStdAbbrev&gt;&lt;f name="System"&gt;Photochem.Photobiol.&lt;/f&gt;&lt;/ZZ_JournalStdAbbrev&gt;&lt;ZZ_WorkformID&gt;1&lt;/ZZ_WorkformID&gt;&lt;/MDL&gt;&lt;/Cite&gt;&lt;/Refman&gt;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35,38,39</w:t>
      </w:r>
      <w:r w:rsidR="00B436FA">
        <w:rPr>
          <w:rFonts w:ascii="Calibri" w:hAnsi="Calibri" w:cs="Calibri"/>
        </w:rPr>
        <w:fldChar w:fldCharType="end"/>
      </w:r>
      <w:r w:rsidR="00FF38A8">
        <w:rPr>
          <w:rFonts w:ascii="Calibri" w:hAnsi="Calibri" w:cs="Calibri"/>
        </w:rPr>
        <w:t xml:space="preserve"> </w:t>
      </w:r>
      <w:r w:rsidR="007206F0" w:rsidRPr="0089788C">
        <w:rPr>
          <w:rFonts w:ascii="Calibri" w:hAnsi="Calibri" w:cs="Calibri"/>
        </w:rPr>
        <w:t xml:space="preserve">Thus, Americans should use sun exposure to produce vitamin D while taking precaution to not receive high doses of UV that can damage the skin.  Fortunately, </w:t>
      </w:r>
      <w:r w:rsidR="0029665E">
        <w:rPr>
          <w:rFonts w:ascii="Calibri" w:hAnsi="Calibri" w:cs="Calibri"/>
        </w:rPr>
        <w:t>people</w:t>
      </w:r>
      <w:r w:rsidR="007206F0" w:rsidRPr="0089788C">
        <w:rPr>
          <w:rFonts w:ascii="Calibri" w:hAnsi="Calibri" w:cs="Calibri"/>
        </w:rPr>
        <w:t xml:space="preserve"> can obtain considerable vitamin D with </w:t>
      </w:r>
      <w:r w:rsidR="00C223EB" w:rsidRPr="0089788C">
        <w:rPr>
          <w:rFonts w:ascii="Calibri" w:hAnsi="Calibri" w:cs="Calibri"/>
        </w:rPr>
        <w:t>short non-sunburning dose</w:t>
      </w:r>
      <w:r w:rsidR="007206F0" w:rsidRPr="0089788C">
        <w:rPr>
          <w:rFonts w:ascii="Calibri" w:hAnsi="Calibri" w:cs="Calibri"/>
        </w:rPr>
        <w:t>s</w:t>
      </w:r>
      <w:r w:rsidR="00C223EB" w:rsidRPr="0089788C">
        <w:rPr>
          <w:rFonts w:ascii="Calibri" w:hAnsi="Calibri" w:cs="Calibri"/>
        </w:rPr>
        <w:t xml:space="preserve"> of </w:t>
      </w:r>
      <w:r w:rsidR="007206F0" w:rsidRPr="0089788C">
        <w:rPr>
          <w:rFonts w:ascii="Calibri" w:hAnsi="Calibri" w:cs="Calibri"/>
        </w:rPr>
        <w:t>sunshine,</w:t>
      </w:r>
      <w:r w:rsidR="00B436FA">
        <w:rPr>
          <w:rFonts w:ascii="Calibri" w:hAnsi="Calibri" w:cs="Calibri"/>
        </w:rPr>
        <w:fldChar w:fldCharType="begin"/>
      </w:r>
      <w:r w:rsidR="009B361A">
        <w:rPr>
          <w:rFonts w:ascii="Calibri" w:hAnsi="Calibri" w:cs="Calibri"/>
        </w:rPr>
        <w:instrText xml:space="preserve"> ADDIN REFMGR.CITE &lt;Refman&gt;&lt;Cite&gt;&lt;Author&gt;Samanek&lt;/Author&gt;&lt;Year&gt;2006&lt;/Year&gt;&lt;RecNum&gt;11154&lt;/RecNum&gt;&lt;IDText&gt;Estimates of beneficial and harmful sun exposure times during the year for major Australian population centres&lt;/IDText&gt;&lt;MDL Ref_Type="Journal"&gt;&lt;Ref_Type&gt;Journal&lt;/Ref_Type&gt;&lt;Ref_ID&gt;11154&lt;/Ref_ID&gt;&lt;Title_Primary&gt;Estimates of beneficial and harmful sun exposure times during the year for major Australian population centres&lt;/Title_Primary&gt;&lt;Authors_Primary&gt;Samanek,A.J.&lt;/Authors_Primary&gt;&lt;Authors_Primary&gt;Croager,E.J.&lt;/Authors_Primary&gt;&lt;Authors_Primary&gt;Giesfor Skin Cancer,Prevention P.&lt;/Authors_Primary&gt;&lt;Authors_Primary&gt;Milne,E.&lt;/Authors_Primary&gt;&lt;Authors_Primary&gt;Prince,R.&lt;/Authors_Primary&gt;&lt;Authors_Primary&gt;McMichael,A.J.&lt;/Authors_Primary&gt;&lt;Authors_Primary&gt;Lucas,R.M.&lt;/Authors_Primary&gt;&lt;Authors_Primary&gt;Slevin,T.&lt;/Authors_Primary&gt;&lt;Date_Primary&gt;2006/4/3&lt;/Date_Primary&gt;&lt;Keywords&gt;Adult&lt;/Keywords&gt;&lt;Keywords&gt;adverse effects&lt;/Keywords&gt;&lt;Keywords&gt;Aged&lt;/Keywords&gt;&lt;Keywords&gt;analysis&lt;/Keywords&gt;&lt;Keywords&gt;Arm&lt;/Keywords&gt;&lt;Keywords&gt;Australia&lt;/Keywords&gt;&lt;Keywords&gt;Australian&lt;/Keywords&gt;&lt;Keywords&gt;biosynthesis&lt;/Keywords&gt;&lt;Keywords&gt;body&lt;/Keywords&gt;&lt;Keywords&gt;concentration&lt;/Keywords&gt;&lt;Keywords&gt;concentrations&lt;/Keywords&gt;&lt;Keywords&gt;data&lt;/Keywords&gt;&lt;Keywords&gt;DESIGN&lt;/Keywords&gt;&lt;Keywords&gt;duration&lt;/Keywords&gt;&lt;Keywords&gt;during&lt;/Keywords&gt;&lt;Keywords&gt;Environmental Exposure&lt;/Keywords&gt;&lt;Keywords&gt;Environmental Monitoring&lt;/Keywords&gt;&lt;Keywords&gt;Erythema&lt;/Keywords&gt;&lt;Keywords&gt;etiology&lt;/Keywords&gt;&lt;Keywords&gt;exposure&lt;/Keywords&gt;&lt;Keywords&gt;Face&lt;/Keywords&gt;&lt;Keywords&gt;factor&lt;/Keywords&gt;&lt;Keywords&gt;factors&lt;/Keywords&gt;&lt;Keywords&gt;Guidelines as Topic&lt;/Keywords&gt;&lt;Keywords&gt;Hand&lt;/Keywords&gt;&lt;Keywords&gt;Health&lt;/Keywords&gt;&lt;Keywords&gt;Humans&lt;/Keywords&gt;&lt;Keywords&gt;index&lt;/Keywords&gt;&lt;Keywords&gt;indexes&lt;/Keywords&gt;&lt;Keywords&gt;influence&lt;/Keywords&gt;&lt;Keywords&gt;level&lt;/Keywords&gt;&lt;Keywords&gt;levels&lt;/Keywords&gt;&lt;Keywords&gt;major&lt;/Keywords&gt;&lt;Keywords&gt;methods&lt;/Keywords&gt;&lt;Keywords&gt;Middle Aged&lt;/Keywords&gt;&lt;Keywords&gt;PEOPLE&lt;/Keywords&gt;&lt;Keywords&gt;Population&lt;/Keywords&gt;&lt;Keywords&gt;prevention &amp;amp; control&lt;/Keywords&gt;&lt;Keywords&gt;print&lt;/Keywords&gt;&lt;Keywords&gt;recommended&lt;/Keywords&gt;&lt;Keywords&gt;Reducing&lt;/Keywords&gt;&lt;Keywords&gt;Research&lt;/Keywords&gt;&lt;Keywords&gt;Research Support&lt;/Keywords&gt;&lt;Keywords&gt;Risk&lt;/Keywords&gt;&lt;Keywords&gt;Seasons&lt;/Keywords&gt;&lt;Keywords&gt;serum&lt;/Keywords&gt;&lt;Keywords&gt;Skin&lt;/Keywords&gt;&lt;Keywords&gt;standards&lt;/Keywords&gt;&lt;Keywords&gt;statistics &amp;amp; numerical data&lt;/Keywords&gt;&lt;Keywords&gt;studies&lt;/Keywords&gt;&lt;Keywords&gt;study&lt;/Keywords&gt;&lt;Keywords&gt;sun&lt;/Keywords&gt;&lt;Keywords&gt;Sun Protection&lt;/Keywords&gt;&lt;Keywords&gt;Sunburn&lt;/Keywords&gt;&lt;Keywords&gt;Sunlight&lt;/Keywords&gt;&lt;Keywords&gt;SUPPORT&lt;/Keywords&gt;&lt;Keywords&gt;Time&lt;/Keywords&gt;&lt;Keywords&gt;Time Factors&lt;/Keywords&gt;&lt;Keywords&gt;Ultraviolet Rays&lt;/Keywords&gt;&lt;Keywords&gt;Vitamin D&lt;/Keywords&gt;&lt;Reprint&gt;Not in File&lt;/Reprint&gt;&lt;Start_Page&gt;338&lt;/Start_Page&gt;&lt;End_Page&gt;341&lt;/End_Page&gt;&lt;Periodical&gt;Med J Aust.&lt;/Periodical&gt;&lt;Volume&gt;184&lt;/Volume&gt;&lt;Issue&gt;7&lt;/Issue&gt;&lt;Address&gt;Genomics Directorate, WA Health, Perth, WA&lt;/Address&gt;&lt;Web_URL&gt;PM:16584368&lt;/Web_URL&gt;&lt;ZZ_JournalStdAbbrev&gt;&lt;f name="System"&gt;Med J Aust.&lt;/f&gt;&lt;/ZZ_JournalStdAbbrev&gt;&lt;ZZ_WorkformID&gt;1&lt;/ZZ_WorkformID&gt;&lt;/MDL&gt;&lt;/Cite&gt;&lt;Cite&gt;&lt;Author&gt;Webb&lt;/Author&gt;&lt;Year&gt;2008&lt;/Year&gt;&lt;RecNum&gt;11153&lt;/RecNum&gt;&lt;IDText&gt;Ultraviolet exposure scenarios: risks of erythema from recommendations on cutaneous vitamin D synthesis&lt;/IDText&gt;&lt;MDL Ref_Type="Journal"&gt;&lt;Ref_Type&gt;Journal&lt;/Ref_Type&gt;&lt;Ref_ID&gt;11153&lt;/Ref_ID&gt;&lt;Title_Primary&gt;Ultraviolet exposure scenarios: risks of erythema from recommendations on cutaneous vitamin D synthesis&lt;/Title_Primary&gt;&lt;Authors_Primary&gt;Webb,A.R.&lt;/Authors_Primary&gt;&lt;Authors_Primary&gt;Engelsen,O.&lt;/Authors_Primary&gt;&lt;Date_Primary&gt;2008&lt;/Date_Primary&gt;&lt;Keywords&gt;0&lt;/Keywords&gt;&lt;Keywords&gt;administration &amp;amp; dosage&lt;/Keywords&gt;&lt;Keywords&gt;adverse effects&lt;/Keywords&gt;&lt;Keywords&gt;biosynthesis&lt;/Keywords&gt;&lt;Keywords&gt;cancer&lt;/Keywords&gt;&lt;Keywords&gt;current&lt;/Keywords&gt;&lt;Keywords&gt;environmental&lt;/Keywords&gt;&lt;Keywords&gt;Erythema&lt;/Keywords&gt;&lt;Keywords&gt;etiology&lt;/Keywords&gt;&lt;Keywords&gt;exposure&lt;/Keywords&gt;&lt;Keywords&gt;function&lt;/Keywords&gt;&lt;Keywords&gt;Health&lt;/Keywords&gt;&lt;Keywords&gt;higher&lt;/Keywords&gt;&lt;Keywords&gt;Humans&lt;/Keywords&gt;&lt;Keywords&gt;it&lt;/Keywords&gt;&lt;Keywords&gt;major&lt;/Keywords&gt;&lt;Keywords&gt;MODEL&lt;/Keywords&gt;&lt;Keywords&gt;Models,Biological&lt;/Keywords&gt;&lt;Keywords&gt;not&lt;/Keywords&gt;&lt;Keywords&gt;NUMBER&lt;/Keywords&gt;&lt;Keywords&gt;PEOPLE&lt;/Keywords&gt;&lt;Keywords&gt;possible&lt;/Keywords&gt;&lt;Keywords&gt;prevention &amp;amp; control&lt;/Keywords&gt;&lt;Keywords&gt;print&lt;/Keywords&gt;&lt;Keywords&gt;Public Health&lt;/Keywords&gt;&lt;Keywords&gt;recommendation&lt;/Keywords&gt;&lt;Keywords&gt;recommendations&lt;/Keywords&gt;&lt;Keywords&gt;recommended&lt;/Keywords&gt;&lt;Keywords&gt;Risk&lt;/Keywords&gt;&lt;Keywords&gt;Risk Assessment&lt;/Keywords&gt;&lt;Keywords&gt;Risk Factors&lt;/Keywords&gt;&lt;Keywords&gt;school&lt;/Keywords&gt;&lt;Keywords&gt;Science&lt;/Keywords&gt;&lt;Keywords&gt;sciences&lt;/Keywords&gt;&lt;Keywords&gt;Seasons&lt;/Keywords&gt;&lt;Keywords&gt;Skin&lt;/Keywords&gt;&lt;Keywords&gt;Skin cancer&lt;/Keywords&gt;&lt;Keywords&gt;Skin Neoplasms&lt;/Keywords&gt;&lt;Keywords&gt;sun&lt;/Keywords&gt;&lt;Keywords&gt;Sunlight&lt;/Keywords&gt;&lt;Keywords&gt;synthesis&lt;/Keywords&gt;&lt;Keywords&gt;through&lt;/Keywords&gt;&lt;Keywords&gt;Time Factors&lt;/Keywords&gt;&lt;Keywords&gt;Type 2&lt;/Keywords&gt;&lt;Keywords&gt;Ultraviolet Rays&lt;/Keywords&gt;&lt;Keywords&gt;Universities&lt;/Keywords&gt;&lt;Keywords&gt;Vitamin D&lt;/Keywords&gt;&lt;Keywords&gt;Vitamins&lt;/Keywords&gt;&lt;Reprint&gt;Not in File&lt;/Reprint&gt;&lt;Start_Page&gt;72&lt;/Start_Page&gt;&lt;End_Page&gt;85&lt;/End_Page&gt;&lt;Periodical&gt;Adv.Exp.Med Biol&lt;/Periodical&gt;&lt;Volume&gt;624&lt;/Volume&gt;&lt;Address&gt;Centre for Atmospheric Sciences, School of Earth Atmospheric and Environmental Sciences, University of Manchester, Simon Building, Brunswick Street, Manchester M13 9PL, UK. ann.webb@manchester.ac.uk&lt;/Address&gt;&lt;Web_URL&gt;PM:18348448&lt;/Web_URL&gt;&lt;ZZ_JournalStdAbbrev&gt;&lt;f name="System"&gt;Adv.Exp.Med Biol&lt;/f&gt;&lt;/ZZ_JournalStdAbbrev&gt;&lt;ZZ_WorkformID&gt;1&lt;/ZZ_WorkformID&gt;&lt;/MDL&gt;&lt;/Cite&gt;&lt;/Refman&gt;</w:instrText>
      </w:r>
      <w:r w:rsidR="00B436FA">
        <w:rPr>
          <w:rFonts w:ascii="Calibri" w:hAnsi="Calibri" w:cs="Calibri"/>
        </w:rPr>
        <w:fldChar w:fldCharType="separate"/>
      </w:r>
      <w:r w:rsidR="002263B8" w:rsidRPr="002263B8">
        <w:rPr>
          <w:rFonts w:ascii="Calibri" w:hAnsi="Calibri" w:cs="Calibri"/>
          <w:vertAlign w:val="superscript"/>
        </w:rPr>
        <w:t>40,41</w:t>
      </w:r>
      <w:r w:rsidR="00B436FA">
        <w:rPr>
          <w:rFonts w:ascii="Calibri" w:hAnsi="Calibri" w:cs="Calibri"/>
        </w:rPr>
        <w:fldChar w:fldCharType="end"/>
      </w:r>
      <w:r w:rsidR="007206F0" w:rsidRPr="0089788C">
        <w:rPr>
          <w:rFonts w:ascii="Calibri" w:hAnsi="Calibri" w:cs="Calibri"/>
        </w:rPr>
        <w:t xml:space="preserve"> but many Americans may not realize this or use the need for vitamin D as an excuse to avoid taking precautions when outdoors in the sun.  </w:t>
      </w:r>
    </w:p>
    <w:p w:rsidR="003E0744" w:rsidRDefault="004F796A" w:rsidP="00912DFC">
      <w:pPr>
        <w:pStyle w:val="NoSpacing"/>
        <w:widowControl w:val="0"/>
        <w:tabs>
          <w:tab w:val="left" w:pos="360"/>
        </w:tabs>
        <w:spacing w:line="480" w:lineRule="auto"/>
        <w:ind w:firstLine="720"/>
        <w:jc w:val="both"/>
      </w:pPr>
      <w:r w:rsidRPr="0089788C">
        <w:rPr>
          <w:rFonts w:ascii="Calibri" w:hAnsi="Calibri" w:cs="Calibri"/>
        </w:rPr>
        <w:t xml:space="preserve">Collecting information on US adults’ sun protection in community settings is essential for testing </w:t>
      </w:r>
      <w:r w:rsidRPr="0068340F">
        <w:rPr>
          <w:rFonts w:ascii="Calibri" w:hAnsi="Calibri" w:cs="Calibri"/>
          <w:i/>
        </w:rPr>
        <w:t>Solar Cell</w:t>
      </w:r>
      <w:r w:rsidRPr="0089788C">
        <w:rPr>
          <w:rFonts w:ascii="Calibri" w:hAnsi="Calibri" w:cs="Calibri"/>
        </w:rPr>
        <w:t xml:space="preserve">.  It will provide a “real world” test of the mobile application which is needed to be sure that Americans can download and use the application, will </w:t>
      </w:r>
      <w:r w:rsidR="006C5CEC">
        <w:rPr>
          <w:rFonts w:ascii="Calibri" w:hAnsi="Calibri" w:cs="Calibri"/>
        </w:rPr>
        <w:t xml:space="preserve">routinely </w:t>
      </w:r>
      <w:r w:rsidRPr="0089788C">
        <w:rPr>
          <w:rFonts w:ascii="Calibri" w:hAnsi="Calibri" w:cs="Calibri"/>
        </w:rPr>
        <w:t xml:space="preserve">use it, and when available derive benefit from the mobile application by reducing sunburn and increasing sun protection.  A randomized trial with baseline and posttest assessment </w:t>
      </w:r>
      <w:r w:rsidR="00C30400" w:rsidRPr="0068340F">
        <w:rPr>
          <w:rFonts w:ascii="Calibri" w:hAnsi="Calibri" w:cs="Calibri"/>
          <w:b/>
        </w:rPr>
        <w:t>(</w:t>
      </w:r>
      <w:r w:rsidR="005B7D8D">
        <w:rPr>
          <w:rFonts w:ascii="Calibri" w:hAnsi="Calibri" w:cs="Calibri"/>
          <w:b/>
        </w:rPr>
        <w:t>Appendix</w:t>
      </w:r>
      <w:r w:rsidR="00C30400" w:rsidRPr="0068340F">
        <w:rPr>
          <w:rFonts w:ascii="Calibri" w:hAnsi="Calibri" w:cs="Calibri"/>
          <w:b/>
        </w:rPr>
        <w:t xml:space="preserve"> A and B)</w:t>
      </w:r>
      <w:r w:rsidR="00C30400">
        <w:rPr>
          <w:rFonts w:ascii="Calibri" w:hAnsi="Calibri" w:cs="Calibri"/>
        </w:rPr>
        <w:t xml:space="preserve"> </w:t>
      </w:r>
      <w:r w:rsidRPr="0089788C">
        <w:rPr>
          <w:rFonts w:ascii="Calibri" w:hAnsi="Calibri" w:cs="Calibri"/>
        </w:rPr>
        <w:t xml:space="preserve">in which a group of adults who receive </w:t>
      </w:r>
      <w:r w:rsidRPr="0068340F">
        <w:rPr>
          <w:rFonts w:ascii="Calibri" w:hAnsi="Calibri" w:cs="Calibri"/>
          <w:i/>
        </w:rPr>
        <w:t>Solar Cell</w:t>
      </w:r>
      <w:r w:rsidRPr="0089788C">
        <w:rPr>
          <w:rFonts w:ascii="Calibri" w:hAnsi="Calibri" w:cs="Calibri"/>
        </w:rPr>
        <w:t xml:space="preserve"> is compared to a group who serve as untreated controls will provide a strong evaluation of the effectiveness of</w:t>
      </w:r>
      <w:r w:rsidR="006C5CEC">
        <w:rPr>
          <w:rFonts w:ascii="Calibri" w:hAnsi="Calibri" w:cs="Calibri"/>
        </w:rPr>
        <w:t xml:space="preserve"> the</w:t>
      </w:r>
      <w:r w:rsidRPr="0089788C">
        <w:rPr>
          <w:rFonts w:ascii="Calibri" w:hAnsi="Calibri" w:cs="Calibri"/>
        </w:rPr>
        <w:t xml:space="preserve"> </w:t>
      </w:r>
      <w:r w:rsidRPr="0068340F">
        <w:rPr>
          <w:rFonts w:ascii="Calibri" w:hAnsi="Calibri" w:cs="Calibri"/>
          <w:i/>
        </w:rPr>
        <w:t>Solar Cell</w:t>
      </w:r>
      <w:r w:rsidR="006C5CEC">
        <w:rPr>
          <w:rFonts w:ascii="Calibri" w:hAnsi="Calibri" w:cs="Calibri"/>
        </w:rPr>
        <w:t xml:space="preserve"> application</w:t>
      </w:r>
      <w:r w:rsidRPr="0089788C">
        <w:rPr>
          <w:rFonts w:ascii="Calibri" w:hAnsi="Calibri" w:cs="Calibri"/>
        </w:rPr>
        <w:t xml:space="preserve">.  </w:t>
      </w:r>
      <w:r w:rsidR="003E0744" w:rsidRPr="00CF2A29">
        <w:rPr>
          <w:rStyle w:val="Strong"/>
          <w:rFonts w:ascii="Calibri" w:hAnsi="Calibri" w:cs="Calibri"/>
          <w:b w:val="0"/>
        </w:rPr>
        <w:t xml:space="preserve">  </w:t>
      </w:r>
    </w:p>
    <w:p w:rsidR="00B265B7" w:rsidRPr="00842855" w:rsidRDefault="00B265B7" w:rsidP="0075346D">
      <w:pPr>
        <w:pStyle w:val="P1-StandPara"/>
        <w:tabs>
          <w:tab w:val="left" w:pos="720"/>
          <w:tab w:val="right" w:leader="dot" w:pos="9504"/>
        </w:tabs>
        <w:spacing w:before="60" w:after="60"/>
        <w:ind w:firstLine="0"/>
        <w:rPr>
          <w:rFonts w:ascii="Calibri" w:hAnsi="Calibri" w:cs="Calibri"/>
          <w:b/>
          <w:sz w:val="24"/>
          <w:szCs w:val="24"/>
        </w:rPr>
      </w:pPr>
      <w:r w:rsidRPr="00842855">
        <w:rPr>
          <w:rFonts w:ascii="Calibri" w:hAnsi="Calibri" w:cs="Calibri"/>
          <w:b/>
          <w:sz w:val="24"/>
          <w:szCs w:val="24"/>
        </w:rPr>
        <w:t>A.2</w:t>
      </w:r>
      <w:r w:rsidRPr="00842855">
        <w:rPr>
          <w:rFonts w:ascii="Calibri" w:hAnsi="Calibri" w:cs="Calibri"/>
          <w:b/>
          <w:sz w:val="24"/>
          <w:szCs w:val="24"/>
        </w:rPr>
        <w:tab/>
        <w:t>Purpose and Use of the Information</w:t>
      </w:r>
    </w:p>
    <w:p w:rsidR="005F03A1" w:rsidRPr="0089788C" w:rsidRDefault="005F03A1" w:rsidP="005F03A1">
      <w:pPr>
        <w:pStyle w:val="ListParagraph"/>
        <w:widowControl w:val="0"/>
        <w:spacing w:line="480" w:lineRule="auto"/>
        <w:ind w:left="0" w:firstLine="720"/>
        <w:rPr>
          <w:rFonts w:ascii="Calibri" w:hAnsi="Calibri" w:cs="Calibri"/>
          <w:b/>
          <w:bCs/>
          <w:sz w:val="24"/>
          <w:szCs w:val="24"/>
        </w:rPr>
      </w:pPr>
      <w:r>
        <w:rPr>
          <w:rFonts w:ascii="Calibri" w:hAnsi="Calibri" w:cs="Calibri"/>
          <w:sz w:val="24"/>
          <w:szCs w:val="24"/>
        </w:rPr>
        <w:t>I</w:t>
      </w:r>
      <w:r w:rsidRPr="0089788C">
        <w:rPr>
          <w:rFonts w:ascii="Calibri" w:hAnsi="Calibri" w:cs="Calibri"/>
          <w:sz w:val="24"/>
          <w:szCs w:val="24"/>
        </w:rPr>
        <w:t xml:space="preserve">nformation </w:t>
      </w:r>
      <w:r>
        <w:rPr>
          <w:rFonts w:ascii="Calibri" w:hAnsi="Calibri" w:cs="Calibri"/>
          <w:sz w:val="24"/>
          <w:szCs w:val="24"/>
        </w:rPr>
        <w:t xml:space="preserve">will be collected </w:t>
      </w:r>
      <w:r w:rsidRPr="0089788C">
        <w:rPr>
          <w:rFonts w:ascii="Calibri" w:hAnsi="Calibri" w:cs="Calibri"/>
          <w:sz w:val="24"/>
          <w:szCs w:val="24"/>
        </w:rPr>
        <w:t xml:space="preserve">on the usability and use of the </w:t>
      </w:r>
      <w:r w:rsidRPr="0068340F">
        <w:rPr>
          <w:rFonts w:ascii="Calibri" w:hAnsi="Calibri" w:cs="Calibri"/>
          <w:i/>
          <w:sz w:val="24"/>
          <w:szCs w:val="24"/>
        </w:rPr>
        <w:t>Solar Cell</w:t>
      </w:r>
      <w:r w:rsidRPr="0089788C">
        <w:rPr>
          <w:rFonts w:ascii="Calibri" w:hAnsi="Calibri" w:cs="Calibri"/>
          <w:sz w:val="24"/>
          <w:szCs w:val="24"/>
        </w:rPr>
        <w:t xml:space="preserve"> mobile application.</w:t>
      </w:r>
      <w:r w:rsidR="00FF38A8">
        <w:rPr>
          <w:rFonts w:ascii="Calibri" w:hAnsi="Calibri" w:cs="Calibri"/>
          <w:sz w:val="24"/>
          <w:szCs w:val="24"/>
        </w:rPr>
        <w:t xml:space="preserve">  Usability testing was requested under OMB No. 0925-0642 (NCI Fast Track Generic) and approved on 2/16/2012.</w:t>
      </w:r>
      <w:r w:rsidRPr="0089788C">
        <w:rPr>
          <w:rFonts w:ascii="Calibri" w:hAnsi="Calibri" w:cs="Calibri"/>
          <w:sz w:val="24"/>
          <w:szCs w:val="24"/>
        </w:rPr>
        <w:t xml:space="preserve">  Respondents will rate the overall usability of the mobile application, overall evaluation of </w:t>
      </w:r>
      <w:r w:rsidRPr="0068340F">
        <w:rPr>
          <w:rFonts w:ascii="Calibri" w:hAnsi="Calibri" w:cs="Calibri"/>
          <w:i/>
          <w:sz w:val="24"/>
          <w:szCs w:val="24"/>
        </w:rPr>
        <w:t>Solar Cell</w:t>
      </w:r>
      <w:r w:rsidRPr="0089788C">
        <w:rPr>
          <w:rFonts w:ascii="Calibri" w:hAnsi="Calibri" w:cs="Calibri"/>
          <w:sz w:val="24"/>
          <w:szCs w:val="24"/>
        </w:rPr>
        <w:t xml:space="preserve">, and the usefulness of various types of advice displayed by </w:t>
      </w:r>
      <w:r w:rsidRPr="0068340F">
        <w:rPr>
          <w:rFonts w:ascii="Calibri" w:hAnsi="Calibri" w:cs="Calibri"/>
          <w:i/>
          <w:sz w:val="24"/>
          <w:szCs w:val="24"/>
        </w:rPr>
        <w:t>Solar Cell</w:t>
      </w:r>
      <w:r w:rsidRPr="0089788C">
        <w:rPr>
          <w:rFonts w:ascii="Calibri" w:hAnsi="Calibri" w:cs="Calibri"/>
          <w:sz w:val="24"/>
          <w:szCs w:val="24"/>
        </w:rPr>
        <w:t xml:space="preserve">.  They will also report whether they would use the mobile application again or recommend it to a friend. Scripts running on the web server that delivers the UV Index forecasts to the mobile application will record each time that the application is initialized and requests the UV Index forecast.  </w:t>
      </w:r>
    </w:p>
    <w:p w:rsidR="005F03A1" w:rsidRDefault="005F03A1" w:rsidP="005F03A1">
      <w:pPr>
        <w:pStyle w:val="ListParagraph"/>
        <w:widowControl w:val="0"/>
        <w:spacing w:line="480" w:lineRule="auto"/>
        <w:ind w:left="0" w:firstLine="720"/>
        <w:rPr>
          <w:rFonts w:ascii="Calibri" w:hAnsi="Calibri" w:cs="Calibri"/>
          <w:bCs/>
          <w:sz w:val="24"/>
          <w:szCs w:val="24"/>
        </w:rPr>
      </w:pPr>
      <w:r w:rsidRPr="0089788C">
        <w:rPr>
          <w:rFonts w:ascii="Calibri" w:hAnsi="Calibri" w:cs="Calibri"/>
          <w:bCs/>
          <w:sz w:val="24"/>
          <w:szCs w:val="24"/>
        </w:rPr>
        <w:t xml:space="preserve">The information collected will be used </w:t>
      </w:r>
      <w:r>
        <w:rPr>
          <w:rFonts w:ascii="Calibri" w:hAnsi="Calibri" w:cs="Calibri"/>
          <w:bCs/>
          <w:sz w:val="24"/>
          <w:szCs w:val="24"/>
        </w:rPr>
        <w:t>in three ways:</w:t>
      </w:r>
    </w:p>
    <w:p w:rsidR="005F03A1" w:rsidRDefault="005F03A1" w:rsidP="00912DFC">
      <w:pPr>
        <w:pStyle w:val="ListParagraph"/>
        <w:widowControl w:val="0"/>
        <w:numPr>
          <w:ilvl w:val="0"/>
          <w:numId w:val="35"/>
        </w:numPr>
        <w:spacing w:line="240" w:lineRule="auto"/>
        <w:ind w:left="1440" w:hanging="720"/>
        <w:rPr>
          <w:rFonts w:ascii="Calibri" w:hAnsi="Calibri" w:cs="Calibri"/>
          <w:sz w:val="24"/>
          <w:szCs w:val="24"/>
        </w:rPr>
      </w:pPr>
      <w:r>
        <w:rPr>
          <w:rFonts w:ascii="Calibri" w:hAnsi="Calibri" w:cs="Calibri"/>
          <w:bCs/>
          <w:sz w:val="24"/>
          <w:szCs w:val="24"/>
        </w:rPr>
        <w:t xml:space="preserve">Scientifically, it will be used to </w:t>
      </w:r>
      <w:r w:rsidRPr="0089788C">
        <w:rPr>
          <w:rFonts w:ascii="Calibri" w:hAnsi="Calibri" w:cs="Calibri"/>
          <w:sz w:val="24"/>
          <w:szCs w:val="24"/>
        </w:rPr>
        <w:t xml:space="preserve">test the hypothesis that the </w:t>
      </w:r>
      <w:r w:rsidRPr="0089788C">
        <w:rPr>
          <w:rFonts w:ascii="Calibri" w:hAnsi="Calibri" w:cs="Calibri"/>
          <w:i/>
          <w:sz w:val="24"/>
          <w:szCs w:val="24"/>
        </w:rPr>
        <w:t>Solar Cell</w:t>
      </w:r>
      <w:r w:rsidRPr="0089788C">
        <w:rPr>
          <w:rFonts w:ascii="Calibri" w:hAnsi="Calibri" w:cs="Calibri"/>
          <w:sz w:val="24"/>
          <w:szCs w:val="24"/>
        </w:rPr>
        <w:t xml:space="preserve"> mobile application will reduce sunburn prevalence (primary outcome) and increase frequency of sun protection behavior (secondary outcome) by adults. </w:t>
      </w:r>
      <w:r>
        <w:rPr>
          <w:rFonts w:ascii="Calibri" w:hAnsi="Calibri" w:cs="Calibri"/>
          <w:sz w:val="24"/>
          <w:szCs w:val="24"/>
        </w:rPr>
        <w:t xml:space="preserve"> Findings will be published in peer-reviewed academic journals to inform other researchers about the potential utility of smart phone applications for improving cancer and disease prevention.  </w:t>
      </w:r>
    </w:p>
    <w:p w:rsidR="005F03A1" w:rsidRDefault="005F03A1" w:rsidP="00912DFC">
      <w:pPr>
        <w:pStyle w:val="ListParagraph"/>
        <w:widowControl w:val="0"/>
        <w:spacing w:line="240" w:lineRule="auto"/>
        <w:ind w:left="1440"/>
        <w:rPr>
          <w:rFonts w:ascii="Calibri" w:hAnsi="Calibri" w:cs="Calibri"/>
          <w:sz w:val="24"/>
          <w:szCs w:val="24"/>
        </w:rPr>
      </w:pPr>
    </w:p>
    <w:p w:rsidR="005F03A1" w:rsidRDefault="005F03A1" w:rsidP="00912DFC">
      <w:pPr>
        <w:pStyle w:val="ListParagraph"/>
        <w:widowControl w:val="0"/>
        <w:numPr>
          <w:ilvl w:val="0"/>
          <w:numId w:val="35"/>
        </w:numPr>
        <w:spacing w:line="240" w:lineRule="auto"/>
        <w:ind w:left="1440" w:hanging="720"/>
        <w:rPr>
          <w:rFonts w:ascii="Calibri" w:hAnsi="Calibri" w:cs="Calibri"/>
          <w:sz w:val="24"/>
          <w:szCs w:val="24"/>
        </w:rPr>
      </w:pPr>
      <w:r>
        <w:rPr>
          <w:rFonts w:ascii="Calibri" w:hAnsi="Calibri" w:cs="Calibri"/>
          <w:sz w:val="24"/>
          <w:szCs w:val="24"/>
        </w:rPr>
        <w:t xml:space="preserve">Practically, the findings will be used by the research team and programmers to improve the </w:t>
      </w:r>
      <w:r w:rsidRPr="005A5FBE">
        <w:rPr>
          <w:rFonts w:ascii="Calibri" w:hAnsi="Calibri" w:cs="Calibri"/>
          <w:i/>
          <w:sz w:val="24"/>
          <w:szCs w:val="24"/>
        </w:rPr>
        <w:t>Solar Cell</w:t>
      </w:r>
      <w:r>
        <w:rPr>
          <w:rFonts w:ascii="Calibri" w:hAnsi="Calibri" w:cs="Calibri"/>
          <w:sz w:val="24"/>
          <w:szCs w:val="24"/>
        </w:rPr>
        <w:t xml:space="preserve"> mobile application usability during final production of the Android and iPhone versions. </w:t>
      </w:r>
    </w:p>
    <w:p w:rsidR="005F03A1" w:rsidRDefault="005F03A1" w:rsidP="00912DFC">
      <w:pPr>
        <w:pStyle w:val="ListParagraph"/>
        <w:widowControl w:val="0"/>
        <w:spacing w:line="240" w:lineRule="auto"/>
        <w:ind w:left="0"/>
        <w:rPr>
          <w:rFonts w:ascii="Calibri" w:hAnsi="Calibri" w:cs="Calibri"/>
          <w:sz w:val="24"/>
          <w:szCs w:val="24"/>
        </w:rPr>
      </w:pPr>
    </w:p>
    <w:p w:rsidR="00151CAF" w:rsidRPr="003B42AC" w:rsidRDefault="005F03A1" w:rsidP="003B42AC">
      <w:pPr>
        <w:pStyle w:val="ListParagraph"/>
        <w:widowControl w:val="0"/>
        <w:numPr>
          <w:ilvl w:val="0"/>
          <w:numId w:val="35"/>
        </w:numPr>
        <w:spacing w:line="240" w:lineRule="auto"/>
        <w:ind w:left="1440" w:hanging="720"/>
        <w:rPr>
          <w:rFonts w:ascii="Calibri" w:hAnsi="Calibri" w:cs="Calibri"/>
          <w:sz w:val="24"/>
          <w:szCs w:val="24"/>
        </w:rPr>
      </w:pPr>
      <w:r>
        <w:rPr>
          <w:rFonts w:ascii="Calibri" w:hAnsi="Calibri" w:cs="Calibri"/>
          <w:sz w:val="24"/>
          <w:szCs w:val="24"/>
        </w:rPr>
        <w:t xml:space="preserve">Commercially, the information will be used by the research team and staff to design and implement a dissemination plan for the </w:t>
      </w:r>
      <w:r w:rsidRPr="005A5FBE">
        <w:rPr>
          <w:rFonts w:ascii="Calibri" w:hAnsi="Calibri" w:cs="Calibri"/>
          <w:i/>
          <w:sz w:val="24"/>
          <w:szCs w:val="24"/>
        </w:rPr>
        <w:t>Solar Cell</w:t>
      </w:r>
      <w:r>
        <w:rPr>
          <w:rFonts w:ascii="Calibri" w:hAnsi="Calibri" w:cs="Calibri"/>
          <w:sz w:val="24"/>
          <w:szCs w:val="24"/>
        </w:rPr>
        <w:t xml:space="preserve"> mobile application. Currently, none of the smart phone applications for sun protection available in the Android Marketplace or iPhone App Store provide evidence of effectiveness from scientifically-rigorous trials. The information on </w:t>
      </w:r>
      <w:r w:rsidRPr="002A3C7B">
        <w:rPr>
          <w:rFonts w:ascii="Calibri" w:hAnsi="Calibri" w:cs="Calibri"/>
          <w:i/>
          <w:sz w:val="24"/>
          <w:szCs w:val="24"/>
        </w:rPr>
        <w:t>Solar Cell’s</w:t>
      </w:r>
      <w:r>
        <w:rPr>
          <w:rFonts w:ascii="Calibri" w:hAnsi="Calibri" w:cs="Calibri"/>
          <w:sz w:val="24"/>
          <w:szCs w:val="24"/>
        </w:rPr>
        <w:t xml:space="preserve"> effectiveness should be a value-added feature of </w:t>
      </w:r>
      <w:r w:rsidRPr="002A3C7B">
        <w:rPr>
          <w:rFonts w:ascii="Calibri" w:hAnsi="Calibri" w:cs="Calibri"/>
          <w:i/>
          <w:sz w:val="24"/>
          <w:szCs w:val="24"/>
        </w:rPr>
        <w:t>Solar Cell</w:t>
      </w:r>
      <w:r>
        <w:rPr>
          <w:rFonts w:ascii="Calibri" w:hAnsi="Calibri" w:cs="Calibri"/>
          <w:sz w:val="24"/>
          <w:szCs w:val="24"/>
        </w:rPr>
        <w:t xml:space="preserve"> and improve its uptake by consumers. </w:t>
      </w:r>
    </w:p>
    <w:p w:rsidR="00151CAF" w:rsidRPr="00151CAF" w:rsidRDefault="00151CAF" w:rsidP="00151CAF">
      <w:pPr>
        <w:pStyle w:val="ListParagraph"/>
        <w:widowControl w:val="0"/>
        <w:spacing w:line="240" w:lineRule="auto"/>
        <w:ind w:left="1440"/>
        <w:rPr>
          <w:rFonts w:ascii="Calibri" w:hAnsi="Calibri" w:cs="Calibri"/>
          <w:sz w:val="24"/>
          <w:szCs w:val="24"/>
        </w:rPr>
      </w:pPr>
    </w:p>
    <w:p w:rsidR="005F03A1" w:rsidRDefault="005F03A1" w:rsidP="005F03A1">
      <w:pPr>
        <w:pStyle w:val="FormText1"/>
        <w:widowControl w:val="0"/>
        <w:tabs>
          <w:tab w:val="left" w:pos="360"/>
        </w:tabs>
        <w:spacing w:line="480" w:lineRule="auto"/>
        <w:ind w:firstLine="720"/>
        <w:jc w:val="both"/>
        <w:rPr>
          <w:rFonts w:ascii="Calibri" w:hAnsi="Calibri" w:cs="Calibri"/>
          <w:sz w:val="24"/>
          <w:szCs w:val="24"/>
        </w:rPr>
      </w:pPr>
      <w:r>
        <w:rPr>
          <w:rStyle w:val="Strong"/>
          <w:rFonts w:ascii="Calibri" w:hAnsi="Calibri" w:cs="Calibri"/>
          <w:b w:val="0"/>
          <w:sz w:val="24"/>
          <w:szCs w:val="24"/>
        </w:rPr>
        <w:t>A small business, Klein Buendel Inc., will be collecting, analyzing and storing the information for this research study</w:t>
      </w:r>
      <w:r w:rsidR="00211D9C">
        <w:rPr>
          <w:rStyle w:val="Strong"/>
          <w:rFonts w:ascii="Calibri" w:hAnsi="Calibri" w:cs="Calibri"/>
          <w:b w:val="0"/>
          <w:sz w:val="24"/>
          <w:szCs w:val="24"/>
        </w:rPr>
        <w:t xml:space="preserve"> as well as marketing and selling the finished application</w:t>
      </w:r>
      <w:r>
        <w:rPr>
          <w:rStyle w:val="Strong"/>
          <w:rFonts w:ascii="Calibri" w:hAnsi="Calibri" w:cs="Calibri"/>
          <w:b w:val="0"/>
          <w:sz w:val="24"/>
          <w:szCs w:val="24"/>
        </w:rPr>
        <w:t xml:space="preserve">. </w:t>
      </w:r>
      <w:r>
        <w:rPr>
          <w:rFonts w:ascii="Calibri" w:hAnsi="Calibri" w:cs="Calibri"/>
          <w:sz w:val="24"/>
          <w:szCs w:val="24"/>
        </w:rPr>
        <w:t>Klein Buendel’s</w:t>
      </w:r>
      <w:r w:rsidRPr="0089788C">
        <w:rPr>
          <w:rFonts w:ascii="Calibri" w:hAnsi="Calibri" w:cs="Calibri"/>
          <w:sz w:val="24"/>
          <w:szCs w:val="24"/>
        </w:rPr>
        <w:t xml:space="preserve"> research group has </w:t>
      </w:r>
      <w:r>
        <w:rPr>
          <w:rFonts w:ascii="Calibri" w:hAnsi="Calibri" w:cs="Calibri"/>
          <w:sz w:val="24"/>
          <w:szCs w:val="24"/>
        </w:rPr>
        <w:t xml:space="preserve">extensive experience </w:t>
      </w:r>
      <w:r w:rsidRPr="0089788C">
        <w:rPr>
          <w:rFonts w:ascii="Calibri" w:hAnsi="Calibri" w:cs="Calibri"/>
          <w:sz w:val="24"/>
          <w:szCs w:val="24"/>
        </w:rPr>
        <w:t>collect</w:t>
      </w:r>
      <w:r>
        <w:rPr>
          <w:rFonts w:ascii="Calibri" w:hAnsi="Calibri" w:cs="Calibri"/>
          <w:sz w:val="24"/>
          <w:szCs w:val="24"/>
        </w:rPr>
        <w:t>ing</w:t>
      </w:r>
      <w:r w:rsidRPr="0089788C">
        <w:rPr>
          <w:rFonts w:ascii="Calibri" w:hAnsi="Calibri" w:cs="Calibri"/>
          <w:sz w:val="24"/>
          <w:szCs w:val="24"/>
        </w:rPr>
        <w:t xml:space="preserve"> data to evaluate sun protection interventions with adults in community settings</w:t>
      </w:r>
      <w:r w:rsidR="0064563E">
        <w:rPr>
          <w:rFonts w:ascii="Calibri" w:hAnsi="Calibri" w:cs="Calibri"/>
          <w:sz w:val="24"/>
          <w:szCs w:val="24"/>
        </w:rPr>
        <w:t xml:space="preserve"> (</w:t>
      </w:r>
      <w:r w:rsidR="0064563E" w:rsidRPr="0064563E">
        <w:rPr>
          <w:rFonts w:ascii="Calibri" w:hAnsi="Calibri" w:cs="Calibri"/>
          <w:b/>
          <w:sz w:val="24"/>
          <w:szCs w:val="24"/>
        </w:rPr>
        <w:t xml:space="preserve">Appendix </w:t>
      </w:r>
      <w:r w:rsidR="0037759A">
        <w:rPr>
          <w:rFonts w:ascii="Calibri" w:hAnsi="Calibri" w:cs="Calibri"/>
          <w:b/>
          <w:sz w:val="24"/>
          <w:szCs w:val="24"/>
        </w:rPr>
        <w:t>K</w:t>
      </w:r>
      <w:r w:rsidR="0064563E">
        <w:rPr>
          <w:rFonts w:ascii="Calibri" w:hAnsi="Calibri" w:cs="Calibri"/>
          <w:sz w:val="24"/>
          <w:szCs w:val="24"/>
        </w:rPr>
        <w:t>)</w:t>
      </w:r>
      <w:r w:rsidRPr="0089788C">
        <w:rPr>
          <w:rFonts w:ascii="Calibri" w:hAnsi="Calibri" w:cs="Calibri"/>
          <w:sz w:val="24"/>
          <w:szCs w:val="24"/>
        </w:rPr>
        <w:t>.</w:t>
      </w:r>
      <w:r w:rsidR="005A570F" w:rsidRPr="005A570F">
        <w:rPr>
          <w:rFonts w:ascii="Calibri" w:hAnsi="Calibri" w:cs="Calibri"/>
          <w:sz w:val="24"/>
          <w:szCs w:val="24"/>
        </w:rPr>
        <w:t xml:space="preserve"> </w:t>
      </w:r>
      <w:r w:rsidR="005A570F">
        <w:rPr>
          <w:rFonts w:ascii="Calibri" w:hAnsi="Calibri" w:cs="Calibri"/>
          <w:sz w:val="24"/>
          <w:szCs w:val="24"/>
        </w:rPr>
        <w:t xml:space="preserve"> The NCI SBIR program is sponsoring a research-based intervention that will </w:t>
      </w:r>
      <w:r w:rsidR="005A570F" w:rsidRPr="00373CF9">
        <w:rPr>
          <w:rFonts w:ascii="Calibri" w:hAnsi="Calibri" w:cs="Calibri"/>
          <w:sz w:val="24"/>
          <w:szCs w:val="24"/>
        </w:rPr>
        <w:t>benefit consumers, patients, caregivers and health care professionals</w:t>
      </w:r>
      <w:r w:rsidR="005A570F" w:rsidRPr="00140F00">
        <w:rPr>
          <w:rFonts w:ascii="Calibri" w:hAnsi="Calibri" w:cs="Calibri"/>
          <w:sz w:val="24"/>
          <w:szCs w:val="24"/>
        </w:rPr>
        <w:t>.</w:t>
      </w:r>
    </w:p>
    <w:p w:rsidR="00C66915" w:rsidRDefault="00C66915" w:rsidP="0075346D">
      <w:pPr>
        <w:pStyle w:val="ListParagraph"/>
        <w:widowControl w:val="0"/>
        <w:spacing w:line="480" w:lineRule="auto"/>
        <w:ind w:left="0" w:firstLine="720"/>
        <w:rPr>
          <w:rFonts w:ascii="Calibri" w:hAnsi="Calibri" w:cs="Calibri"/>
          <w:sz w:val="24"/>
          <w:szCs w:val="24"/>
        </w:rPr>
      </w:pPr>
      <w:r>
        <w:rPr>
          <w:rFonts w:ascii="Calibri" w:hAnsi="Calibri" w:cs="Calibri"/>
          <w:sz w:val="24"/>
          <w:szCs w:val="24"/>
        </w:rPr>
        <w:t>Pre-testing and pilot testing was conducted with OMB approval of a generic sub-study (OMB No. 0925-0642-04</w:t>
      </w:r>
      <w:r w:rsidR="00E14565">
        <w:rPr>
          <w:rFonts w:ascii="Calibri" w:hAnsi="Calibri" w:cs="Calibri"/>
          <w:sz w:val="24"/>
          <w:szCs w:val="24"/>
        </w:rPr>
        <w:t>, approved 2/16/2012</w:t>
      </w:r>
      <w:r>
        <w:rPr>
          <w:rFonts w:ascii="Calibri" w:hAnsi="Calibri" w:cs="Calibri"/>
          <w:sz w:val="24"/>
          <w:szCs w:val="24"/>
        </w:rPr>
        <w:t xml:space="preserve">) to specifically conduct beta testing, usability testing, cognitive testing, focus groups and interviews.  A study design of the content of the sub-study and this main study is outlined in the </w:t>
      </w:r>
      <w:r w:rsidRPr="00912DFC">
        <w:rPr>
          <w:rFonts w:ascii="Calibri" w:hAnsi="Calibri" w:cs="Calibri"/>
          <w:b/>
          <w:sz w:val="24"/>
          <w:szCs w:val="24"/>
        </w:rPr>
        <w:t xml:space="preserve">Appendix </w:t>
      </w:r>
      <w:r w:rsidR="0037759A">
        <w:rPr>
          <w:rFonts w:ascii="Calibri" w:hAnsi="Calibri" w:cs="Calibri"/>
          <w:b/>
          <w:sz w:val="24"/>
          <w:szCs w:val="24"/>
        </w:rPr>
        <w:t>J</w:t>
      </w:r>
      <w:r>
        <w:rPr>
          <w:rFonts w:ascii="Calibri" w:hAnsi="Calibri" w:cs="Calibri"/>
          <w:sz w:val="24"/>
          <w:szCs w:val="24"/>
        </w:rPr>
        <w:t>, Study Diagram.</w:t>
      </w:r>
    </w:p>
    <w:p w:rsidR="00E6056A" w:rsidRPr="0089788C" w:rsidRDefault="00A75087" w:rsidP="0075346D">
      <w:pPr>
        <w:pStyle w:val="ListParagraph"/>
        <w:widowControl w:val="0"/>
        <w:spacing w:line="480" w:lineRule="auto"/>
        <w:ind w:left="0" w:firstLine="720"/>
        <w:rPr>
          <w:rFonts w:ascii="Calibri" w:hAnsi="Calibri" w:cs="Calibri"/>
          <w:sz w:val="24"/>
          <w:szCs w:val="24"/>
        </w:rPr>
      </w:pPr>
      <w:r w:rsidRPr="0089788C">
        <w:rPr>
          <w:rFonts w:ascii="Calibri" w:hAnsi="Calibri" w:cs="Calibri"/>
          <w:sz w:val="24"/>
          <w:szCs w:val="24"/>
        </w:rPr>
        <w:t xml:space="preserve">The baseline and posttest surveys for the proposed project will utilize questions from previous studies; however, the surveys themselves will be unique and created just for this </w:t>
      </w:r>
      <w:r w:rsidR="00C66915">
        <w:rPr>
          <w:rFonts w:ascii="Calibri" w:hAnsi="Calibri" w:cs="Calibri"/>
          <w:sz w:val="24"/>
          <w:szCs w:val="24"/>
        </w:rPr>
        <w:t>project</w:t>
      </w:r>
      <w:r w:rsidRPr="0089788C">
        <w:rPr>
          <w:rFonts w:ascii="Calibri" w:hAnsi="Calibri" w:cs="Calibri"/>
          <w:sz w:val="24"/>
          <w:szCs w:val="24"/>
        </w:rPr>
        <w:t>.</w:t>
      </w:r>
      <w:r>
        <w:rPr>
          <w:rFonts w:ascii="Calibri" w:hAnsi="Calibri" w:cs="Calibri"/>
          <w:sz w:val="24"/>
          <w:szCs w:val="24"/>
        </w:rPr>
        <w:t xml:space="preserve">  </w:t>
      </w:r>
      <w:r w:rsidR="00A1135D">
        <w:rPr>
          <w:rFonts w:ascii="Calibri" w:hAnsi="Calibri" w:cs="Calibri"/>
          <w:sz w:val="24"/>
          <w:szCs w:val="24"/>
        </w:rPr>
        <w:t>S</w:t>
      </w:r>
      <w:r w:rsidR="00E6056A" w:rsidRPr="0089788C">
        <w:rPr>
          <w:rFonts w:ascii="Calibri" w:hAnsi="Calibri" w:cs="Calibri"/>
          <w:sz w:val="24"/>
          <w:szCs w:val="24"/>
        </w:rPr>
        <w:t xml:space="preserve">everal measures </w:t>
      </w:r>
      <w:r w:rsidR="00A1135D">
        <w:rPr>
          <w:rFonts w:ascii="Calibri" w:hAnsi="Calibri" w:cs="Calibri"/>
          <w:sz w:val="24"/>
          <w:szCs w:val="24"/>
        </w:rPr>
        <w:t>will be collected on</w:t>
      </w:r>
      <w:r w:rsidR="00E6056A" w:rsidRPr="0089788C">
        <w:rPr>
          <w:rFonts w:ascii="Calibri" w:hAnsi="Calibri" w:cs="Calibri"/>
          <w:sz w:val="24"/>
          <w:szCs w:val="24"/>
        </w:rPr>
        <w:t xml:space="preserve"> sun protection.  This includes </w:t>
      </w:r>
      <w:r w:rsidR="00F61F4E" w:rsidRPr="0089788C">
        <w:rPr>
          <w:rFonts w:ascii="Calibri" w:hAnsi="Calibri" w:cs="Calibri"/>
          <w:sz w:val="24"/>
          <w:szCs w:val="24"/>
        </w:rPr>
        <w:t xml:space="preserve">two </w:t>
      </w:r>
      <w:r w:rsidR="00E6056A" w:rsidRPr="0089788C">
        <w:rPr>
          <w:rFonts w:ascii="Calibri" w:hAnsi="Calibri" w:cs="Calibri"/>
          <w:sz w:val="24"/>
          <w:szCs w:val="24"/>
        </w:rPr>
        <w:t>self-report measure</w:t>
      </w:r>
      <w:r w:rsidR="00F61F4E" w:rsidRPr="0089788C">
        <w:rPr>
          <w:rFonts w:ascii="Calibri" w:hAnsi="Calibri" w:cs="Calibri"/>
          <w:sz w:val="24"/>
          <w:szCs w:val="24"/>
        </w:rPr>
        <w:t xml:space="preserve">s of sunburn prevalence, a dichotomous measure (yes/no) and a count of the </w:t>
      </w:r>
      <w:r w:rsidR="00DC2629" w:rsidRPr="0089788C">
        <w:rPr>
          <w:rFonts w:ascii="Calibri" w:hAnsi="Calibri" w:cs="Calibri"/>
          <w:sz w:val="24"/>
          <w:szCs w:val="24"/>
        </w:rPr>
        <w:t>number of sunburns</w:t>
      </w:r>
      <w:r w:rsidR="00F61F4E" w:rsidRPr="0089788C">
        <w:rPr>
          <w:rFonts w:ascii="Calibri" w:hAnsi="Calibri" w:cs="Calibri"/>
          <w:sz w:val="24"/>
          <w:szCs w:val="24"/>
        </w:rPr>
        <w:t xml:space="preserve"> </w:t>
      </w:r>
      <w:r w:rsidR="00DC2629" w:rsidRPr="0089788C">
        <w:rPr>
          <w:rFonts w:ascii="Calibri" w:hAnsi="Calibri" w:cs="Calibri"/>
          <w:sz w:val="24"/>
          <w:szCs w:val="24"/>
        </w:rPr>
        <w:t xml:space="preserve">in the past 3 months. </w:t>
      </w:r>
      <w:r w:rsidR="00E6056A" w:rsidRPr="0089788C">
        <w:rPr>
          <w:rFonts w:ascii="Calibri" w:hAnsi="Calibri" w:cs="Calibri"/>
          <w:sz w:val="24"/>
          <w:szCs w:val="24"/>
        </w:rPr>
        <w:t>Additionally, the f</w:t>
      </w:r>
      <w:r w:rsidR="00DC2629" w:rsidRPr="0089788C">
        <w:rPr>
          <w:rFonts w:ascii="Calibri" w:hAnsi="Calibri" w:cs="Calibri"/>
          <w:sz w:val="24"/>
          <w:szCs w:val="24"/>
        </w:rPr>
        <w:t xml:space="preserve">requency of </w:t>
      </w:r>
      <w:r w:rsidR="00E6056A" w:rsidRPr="0089788C">
        <w:rPr>
          <w:rFonts w:ascii="Calibri" w:hAnsi="Calibri" w:cs="Calibri"/>
          <w:sz w:val="24"/>
          <w:szCs w:val="24"/>
        </w:rPr>
        <w:t xml:space="preserve">practicing </w:t>
      </w:r>
      <w:r w:rsidR="00DC2629" w:rsidRPr="0089788C">
        <w:rPr>
          <w:rFonts w:ascii="Calibri" w:hAnsi="Calibri" w:cs="Calibri"/>
          <w:sz w:val="24"/>
          <w:szCs w:val="24"/>
        </w:rPr>
        <w:t xml:space="preserve">sun protection behaviors (i.e., use of SPF 15+ sunscreen, applying sunscreen, wearing hats, particularly wide-brimmed, protective clothing and sunglasses, and using shade) will be </w:t>
      </w:r>
      <w:r w:rsidR="00E6056A" w:rsidRPr="0089788C">
        <w:rPr>
          <w:rFonts w:ascii="Calibri" w:hAnsi="Calibri" w:cs="Calibri"/>
          <w:sz w:val="24"/>
          <w:szCs w:val="24"/>
        </w:rPr>
        <w:t xml:space="preserve">obtained by asking respondents to report how many days and hours they </w:t>
      </w:r>
      <w:r w:rsidR="00D1624F">
        <w:rPr>
          <w:rFonts w:ascii="Calibri" w:hAnsi="Calibri" w:cs="Calibri"/>
          <w:sz w:val="24"/>
          <w:szCs w:val="24"/>
        </w:rPr>
        <w:t>were</w:t>
      </w:r>
      <w:r w:rsidR="00E6056A" w:rsidRPr="0089788C">
        <w:rPr>
          <w:rFonts w:ascii="Calibri" w:hAnsi="Calibri" w:cs="Calibri"/>
          <w:sz w:val="24"/>
          <w:szCs w:val="24"/>
        </w:rPr>
        <w:t xml:space="preserve"> outdoors in the sun over the past </w:t>
      </w:r>
      <w:r w:rsidR="002A3C7B">
        <w:rPr>
          <w:rFonts w:ascii="Calibri" w:hAnsi="Calibri" w:cs="Calibri"/>
          <w:sz w:val="24"/>
          <w:szCs w:val="24"/>
        </w:rPr>
        <w:t>three</w:t>
      </w:r>
      <w:r w:rsidR="00E6056A" w:rsidRPr="0089788C">
        <w:rPr>
          <w:rFonts w:ascii="Calibri" w:hAnsi="Calibri" w:cs="Calibri"/>
          <w:sz w:val="24"/>
          <w:szCs w:val="24"/>
        </w:rPr>
        <w:t xml:space="preserve"> months and the number of hours they spent practicing each sun protection behavior. A summed </w:t>
      </w:r>
      <w:r w:rsidR="00DC2629" w:rsidRPr="0089788C">
        <w:rPr>
          <w:rFonts w:ascii="Calibri" w:hAnsi="Calibri" w:cs="Calibri"/>
          <w:sz w:val="24"/>
          <w:szCs w:val="24"/>
        </w:rPr>
        <w:t xml:space="preserve">sun protection index </w:t>
      </w:r>
      <w:r w:rsidR="00E6056A" w:rsidRPr="0089788C">
        <w:rPr>
          <w:rFonts w:ascii="Calibri" w:hAnsi="Calibri" w:cs="Calibri"/>
          <w:sz w:val="24"/>
          <w:szCs w:val="24"/>
        </w:rPr>
        <w:t xml:space="preserve">will be created.  Finally, at posttest, sun protection while outdoors on the previous </w:t>
      </w:r>
      <w:r w:rsidR="00DC2629" w:rsidRPr="0089788C">
        <w:rPr>
          <w:rFonts w:ascii="Calibri" w:hAnsi="Calibri" w:cs="Calibri"/>
          <w:sz w:val="24"/>
          <w:szCs w:val="24"/>
        </w:rPr>
        <w:t xml:space="preserve">weekend </w:t>
      </w:r>
      <w:r w:rsidR="00E6056A" w:rsidRPr="0089788C">
        <w:rPr>
          <w:rFonts w:ascii="Calibri" w:hAnsi="Calibri" w:cs="Calibri"/>
          <w:sz w:val="24"/>
          <w:szCs w:val="24"/>
        </w:rPr>
        <w:t xml:space="preserve">(Saturday or Sunday, selected at random) will be obtained (i.e., </w:t>
      </w:r>
      <w:r w:rsidR="00F61F4E" w:rsidRPr="0089788C">
        <w:rPr>
          <w:rFonts w:ascii="Calibri" w:hAnsi="Calibri" w:cs="Calibri"/>
          <w:sz w:val="24"/>
          <w:szCs w:val="24"/>
        </w:rPr>
        <w:t xml:space="preserve">weather conditions, type of activity, </w:t>
      </w:r>
      <w:r w:rsidR="00E6056A" w:rsidRPr="0089788C">
        <w:rPr>
          <w:rFonts w:ascii="Calibri" w:hAnsi="Calibri" w:cs="Calibri"/>
          <w:sz w:val="24"/>
          <w:szCs w:val="24"/>
        </w:rPr>
        <w:t xml:space="preserve">use of sunscreen, hats, protective clothing, shade, and staying indoors) and summarized into a single index of </w:t>
      </w:r>
      <w:r w:rsidR="00DC2629" w:rsidRPr="0089788C">
        <w:rPr>
          <w:rFonts w:ascii="Calibri" w:hAnsi="Calibri" w:cs="Calibri"/>
          <w:sz w:val="24"/>
          <w:szCs w:val="24"/>
        </w:rPr>
        <w:t>sun protection</w:t>
      </w:r>
      <w:r w:rsidR="00E6056A" w:rsidRPr="0089788C">
        <w:rPr>
          <w:rFonts w:ascii="Calibri" w:hAnsi="Calibri" w:cs="Calibri"/>
          <w:sz w:val="24"/>
          <w:szCs w:val="24"/>
        </w:rPr>
        <w:t xml:space="preserve">.  </w:t>
      </w:r>
    </w:p>
    <w:p w:rsidR="00201B6D" w:rsidRDefault="00A1135D" w:rsidP="00177FF1">
      <w:pPr>
        <w:pStyle w:val="ListParagraph"/>
        <w:widowControl w:val="0"/>
        <w:spacing w:line="480" w:lineRule="auto"/>
        <w:ind w:left="0" w:firstLine="720"/>
        <w:rPr>
          <w:rFonts w:ascii="Calibri" w:hAnsi="Calibri" w:cs="Calibri"/>
          <w:sz w:val="24"/>
          <w:szCs w:val="24"/>
        </w:rPr>
        <w:sectPr w:rsidR="00201B6D" w:rsidSect="002A3ACF">
          <w:type w:val="continuous"/>
          <w:pgSz w:w="12240" w:h="15840" w:code="1"/>
          <w:pgMar w:top="1440" w:right="1440" w:bottom="1440" w:left="1440" w:header="720" w:footer="432" w:gutter="0"/>
          <w:pgNumType w:start="0"/>
          <w:cols w:space="720"/>
          <w:noEndnote/>
          <w:docGrid w:linePitch="299"/>
        </w:sectPr>
      </w:pPr>
      <w:r>
        <w:rPr>
          <w:rFonts w:ascii="Calibri" w:hAnsi="Calibri" w:cs="Calibri"/>
          <w:sz w:val="24"/>
          <w:szCs w:val="24"/>
        </w:rPr>
        <w:t>V</w:t>
      </w:r>
      <w:r w:rsidR="00E6056A" w:rsidRPr="0089788C">
        <w:rPr>
          <w:rFonts w:ascii="Calibri" w:hAnsi="Calibri" w:cs="Calibri"/>
          <w:sz w:val="24"/>
          <w:szCs w:val="24"/>
        </w:rPr>
        <w:t xml:space="preserve">ariables that may potentially moderate the success of the </w:t>
      </w:r>
      <w:r w:rsidR="00E6056A" w:rsidRPr="0089788C">
        <w:rPr>
          <w:rFonts w:ascii="Calibri" w:hAnsi="Calibri" w:cs="Calibri"/>
          <w:i/>
          <w:sz w:val="24"/>
          <w:szCs w:val="24"/>
        </w:rPr>
        <w:t>Solar Cell</w:t>
      </w:r>
      <w:r w:rsidR="00E6056A" w:rsidRPr="0089788C">
        <w:rPr>
          <w:rFonts w:ascii="Calibri" w:hAnsi="Calibri" w:cs="Calibri"/>
          <w:sz w:val="24"/>
          <w:szCs w:val="24"/>
        </w:rPr>
        <w:t xml:space="preserve"> application and those that theoretically should mediate its effects</w:t>
      </w:r>
      <w:r>
        <w:rPr>
          <w:rFonts w:ascii="Calibri" w:hAnsi="Calibri" w:cs="Calibri"/>
          <w:sz w:val="24"/>
          <w:szCs w:val="24"/>
        </w:rPr>
        <w:t xml:space="preserve"> will also be collected</w:t>
      </w:r>
      <w:r w:rsidR="00E6056A" w:rsidRPr="0089788C">
        <w:rPr>
          <w:rFonts w:ascii="Calibri" w:hAnsi="Calibri" w:cs="Calibri"/>
          <w:sz w:val="24"/>
          <w:szCs w:val="24"/>
        </w:rPr>
        <w:t xml:space="preserve">.  Potential moderators include </w:t>
      </w:r>
      <w:r w:rsidR="00F61F4E" w:rsidRPr="0089788C">
        <w:rPr>
          <w:rFonts w:ascii="Calibri" w:hAnsi="Calibri" w:cs="Calibri"/>
          <w:sz w:val="24"/>
          <w:szCs w:val="24"/>
        </w:rPr>
        <w:t>sun tanning behavior and attitudes, home latitude (obtained from hom</w:t>
      </w:r>
      <w:r w:rsidR="00D1624F">
        <w:rPr>
          <w:rFonts w:ascii="Calibri" w:hAnsi="Calibri" w:cs="Calibri"/>
          <w:sz w:val="24"/>
          <w:szCs w:val="24"/>
        </w:rPr>
        <w:t>e</w:t>
      </w:r>
      <w:r w:rsidR="00F61F4E" w:rsidRPr="0089788C">
        <w:rPr>
          <w:rFonts w:ascii="Calibri" w:hAnsi="Calibri" w:cs="Calibri"/>
          <w:sz w:val="24"/>
          <w:szCs w:val="24"/>
        </w:rPr>
        <w:t xml:space="preserve"> zip code), </w:t>
      </w:r>
      <w:r w:rsidR="00E6056A" w:rsidRPr="0089788C">
        <w:rPr>
          <w:rFonts w:ascii="Calibri" w:hAnsi="Calibri" w:cs="Calibri"/>
          <w:sz w:val="24"/>
          <w:szCs w:val="24"/>
        </w:rPr>
        <w:t>skin sun sensitivity, demographic characteristics</w:t>
      </w:r>
      <w:r w:rsidR="00F61F4E" w:rsidRPr="0089788C">
        <w:rPr>
          <w:rFonts w:ascii="Calibri" w:hAnsi="Calibri" w:cs="Calibri"/>
          <w:sz w:val="24"/>
          <w:szCs w:val="24"/>
        </w:rPr>
        <w:t xml:space="preserve"> (i.e., age, education, ethnicity, race, and gender)</w:t>
      </w:r>
      <w:r w:rsidR="00E6056A" w:rsidRPr="0089788C">
        <w:rPr>
          <w:rFonts w:ascii="Calibri" w:hAnsi="Calibri" w:cs="Calibri"/>
          <w:sz w:val="24"/>
          <w:szCs w:val="24"/>
        </w:rPr>
        <w:t xml:space="preserve">, and personal </w:t>
      </w:r>
      <w:r w:rsidR="00F61F4E" w:rsidRPr="0089788C">
        <w:rPr>
          <w:rFonts w:ascii="Calibri" w:hAnsi="Calibri" w:cs="Calibri"/>
          <w:sz w:val="24"/>
          <w:szCs w:val="24"/>
        </w:rPr>
        <w:t xml:space="preserve">and family </w:t>
      </w:r>
      <w:r w:rsidR="00E6056A" w:rsidRPr="0089788C">
        <w:rPr>
          <w:rFonts w:ascii="Calibri" w:hAnsi="Calibri" w:cs="Calibri"/>
          <w:sz w:val="24"/>
          <w:szCs w:val="24"/>
        </w:rPr>
        <w:t>history of skin cancer</w:t>
      </w:r>
      <w:r w:rsidR="00201B6D">
        <w:rPr>
          <w:rFonts w:ascii="Calibri" w:hAnsi="Calibri" w:cs="Calibri"/>
          <w:sz w:val="24"/>
          <w:szCs w:val="24"/>
        </w:rPr>
        <w:t>.</w:t>
      </w:r>
      <w:r w:rsidR="005F18AA">
        <w:rPr>
          <w:rStyle w:val="FootnoteReference"/>
          <w:rFonts w:ascii="Calibri" w:hAnsi="Calibri" w:cs="Calibri"/>
          <w:sz w:val="24"/>
          <w:szCs w:val="24"/>
        </w:rPr>
        <w:footnoteReference w:id="1"/>
      </w:r>
    </w:p>
    <w:p w:rsidR="00046F88" w:rsidRPr="007B7C93" w:rsidRDefault="00F61F4E" w:rsidP="00201B6D">
      <w:pPr>
        <w:pStyle w:val="ListParagraph"/>
        <w:widowControl w:val="0"/>
        <w:spacing w:line="480" w:lineRule="auto"/>
        <w:ind w:left="0"/>
        <w:rPr>
          <w:rFonts w:ascii="Calibri" w:hAnsi="Calibri" w:cs="Calibri"/>
          <w:sz w:val="24"/>
          <w:szCs w:val="24"/>
        </w:rPr>
      </w:pPr>
      <w:r w:rsidRPr="0089788C">
        <w:rPr>
          <w:rFonts w:ascii="Calibri" w:hAnsi="Calibri" w:cs="Calibri"/>
          <w:sz w:val="24"/>
          <w:szCs w:val="24"/>
        </w:rPr>
        <w:t>Theoretical mediators include assessment of sun protection and sun tanning norms and intentions, outcome expectations for sun protection, and self-efficacy (confidence) for sun protection.</w:t>
      </w:r>
    </w:p>
    <w:p w:rsidR="008D20C5" w:rsidRPr="00BD63C1" w:rsidRDefault="005E6F33" w:rsidP="0075346D">
      <w:pPr>
        <w:pStyle w:val="Heading2"/>
        <w:spacing w:after="0" w:line="480" w:lineRule="auto"/>
        <w:ind w:left="720" w:hanging="720"/>
        <w:rPr>
          <w:rFonts w:ascii="Calibri" w:hAnsi="Calibri" w:cs="Calibri"/>
          <w:sz w:val="24"/>
          <w:szCs w:val="24"/>
        </w:rPr>
      </w:pPr>
      <w:bookmarkStart w:id="7" w:name="_Toc443881744"/>
      <w:bookmarkStart w:id="8" w:name="_Toc451592233"/>
      <w:bookmarkStart w:id="9" w:name="_Toc5610274"/>
      <w:bookmarkStart w:id="10" w:name="_Toc99178780"/>
      <w:r w:rsidRPr="00BD63C1">
        <w:rPr>
          <w:rFonts w:ascii="Calibri" w:hAnsi="Calibri" w:cs="Calibri"/>
          <w:sz w:val="24"/>
          <w:szCs w:val="24"/>
        </w:rPr>
        <w:t>A.</w:t>
      </w:r>
      <w:r w:rsidR="004B4AEA" w:rsidRPr="00BD63C1">
        <w:rPr>
          <w:rFonts w:ascii="Calibri" w:hAnsi="Calibri" w:cs="Calibri"/>
          <w:sz w:val="24"/>
          <w:szCs w:val="24"/>
        </w:rPr>
        <w:t>3</w:t>
      </w:r>
      <w:r w:rsidR="008D20C5" w:rsidRPr="00BD63C1">
        <w:rPr>
          <w:rFonts w:ascii="Calibri" w:hAnsi="Calibri" w:cs="Calibri"/>
          <w:sz w:val="24"/>
          <w:szCs w:val="24"/>
        </w:rPr>
        <w:tab/>
        <w:t xml:space="preserve">Use of </w:t>
      </w:r>
      <w:r w:rsidR="00F27C82" w:rsidRPr="00BD63C1">
        <w:rPr>
          <w:rFonts w:ascii="Calibri" w:hAnsi="Calibri" w:cs="Calibri"/>
          <w:sz w:val="24"/>
          <w:szCs w:val="24"/>
        </w:rPr>
        <w:t xml:space="preserve">Improved </w:t>
      </w:r>
      <w:r w:rsidR="008D20C5" w:rsidRPr="00BD63C1">
        <w:rPr>
          <w:rFonts w:ascii="Calibri" w:hAnsi="Calibri" w:cs="Calibri"/>
          <w:sz w:val="24"/>
          <w:szCs w:val="24"/>
        </w:rPr>
        <w:t>Information Technology and Burden Reduction</w:t>
      </w:r>
      <w:bookmarkEnd w:id="7"/>
      <w:bookmarkEnd w:id="8"/>
      <w:bookmarkEnd w:id="9"/>
      <w:bookmarkEnd w:id="10"/>
    </w:p>
    <w:p w:rsidR="00046F88" w:rsidRDefault="006C0560" w:rsidP="00177FF1">
      <w:pPr>
        <w:pStyle w:val="ListParagraph"/>
        <w:widowControl w:val="0"/>
        <w:tabs>
          <w:tab w:val="left" w:pos="360"/>
        </w:tabs>
        <w:spacing w:line="480" w:lineRule="auto"/>
        <w:ind w:left="0" w:firstLine="720"/>
        <w:rPr>
          <w:rFonts w:ascii="Calibri" w:hAnsi="Calibri" w:cs="Calibri"/>
          <w:sz w:val="24"/>
          <w:szCs w:val="24"/>
        </w:rPr>
      </w:pPr>
      <w:r w:rsidRPr="00BD63C1">
        <w:rPr>
          <w:rFonts w:ascii="Calibri" w:hAnsi="Calibri" w:cs="Calibri"/>
          <w:sz w:val="24"/>
          <w:szCs w:val="24"/>
        </w:rPr>
        <w:t>Data collection will be conducted using Knowledge Network’s online electronic survey system through its secure, password-protected web servers using Secure Socket Layer (SSL)</w:t>
      </w:r>
      <w:r w:rsidRPr="00842855">
        <w:rPr>
          <w:rFonts w:ascii="Calibri" w:hAnsi="Calibri" w:cs="Calibri"/>
          <w:sz w:val="24"/>
          <w:szCs w:val="24"/>
        </w:rPr>
        <w:t xml:space="preserve"> encryption. Participants will be tracked from pretest to posttest through </w:t>
      </w:r>
      <w:r w:rsidR="00B65D29" w:rsidRPr="00842855">
        <w:rPr>
          <w:rFonts w:ascii="Calibri" w:hAnsi="Calibri" w:cs="Calibri"/>
          <w:sz w:val="24"/>
          <w:szCs w:val="24"/>
        </w:rPr>
        <w:t xml:space="preserve">this system. </w:t>
      </w:r>
      <w:r w:rsidR="00FA2D97" w:rsidRPr="00842855">
        <w:rPr>
          <w:rFonts w:ascii="Calibri" w:hAnsi="Calibri" w:cs="Calibri"/>
          <w:sz w:val="24"/>
          <w:szCs w:val="24"/>
        </w:rPr>
        <w:t>The use of the Knowledge Networks system is an efficient way to recruit a sample of U.S. adults and the online electronic survey system is a low-cost and low-disruption means for them to respond to the pretest and posttest surveys</w:t>
      </w:r>
      <w:r w:rsidR="002914D7">
        <w:rPr>
          <w:rFonts w:ascii="Calibri" w:hAnsi="Calibri" w:cs="Calibri"/>
          <w:sz w:val="24"/>
          <w:szCs w:val="24"/>
        </w:rPr>
        <w:t xml:space="preserve">.  A Privacy Impact Assessment (PIA) is </w:t>
      </w:r>
      <w:r w:rsidR="00610AEF">
        <w:rPr>
          <w:rFonts w:ascii="Calibri" w:hAnsi="Calibri" w:cs="Calibri"/>
          <w:sz w:val="24"/>
          <w:szCs w:val="24"/>
        </w:rPr>
        <w:t>not needed because the data is being collected, held, and stored by a non-Governmental institution.  NCI will not receive any data, or even a summary of the data</w:t>
      </w:r>
      <w:r w:rsidR="002914D7" w:rsidRPr="00CA0D44">
        <w:rPr>
          <w:rFonts w:ascii="Calibri" w:hAnsi="Calibri" w:cs="Calibri"/>
          <w:sz w:val="24"/>
          <w:szCs w:val="24"/>
        </w:rPr>
        <w:t>.</w:t>
      </w:r>
    </w:p>
    <w:p w:rsidR="008D20C5" w:rsidRPr="00842855" w:rsidRDefault="00046F88" w:rsidP="0075346D">
      <w:pPr>
        <w:pStyle w:val="Heading2"/>
        <w:spacing w:after="0" w:line="480" w:lineRule="auto"/>
        <w:ind w:left="720" w:hanging="720"/>
        <w:rPr>
          <w:rFonts w:ascii="Calibri" w:hAnsi="Calibri" w:cs="Calibri"/>
          <w:sz w:val="24"/>
          <w:szCs w:val="24"/>
        </w:rPr>
      </w:pPr>
      <w:bookmarkStart w:id="11" w:name="_Toc443881745"/>
      <w:bookmarkStart w:id="12" w:name="_Toc451592234"/>
      <w:bookmarkStart w:id="13" w:name="_Toc5610275"/>
      <w:bookmarkStart w:id="14" w:name="_Toc99178781"/>
      <w:r>
        <w:rPr>
          <w:rFonts w:ascii="Calibri" w:hAnsi="Calibri" w:cs="Calibri"/>
          <w:sz w:val="24"/>
          <w:szCs w:val="24"/>
        </w:rPr>
        <w:t xml:space="preserve"> </w:t>
      </w:r>
      <w:r w:rsidR="005E6F33" w:rsidRPr="00842855">
        <w:rPr>
          <w:rFonts w:ascii="Calibri" w:hAnsi="Calibri" w:cs="Calibri"/>
          <w:sz w:val="24"/>
          <w:szCs w:val="24"/>
        </w:rPr>
        <w:t>A.</w:t>
      </w:r>
      <w:r w:rsidR="004B4AEA" w:rsidRPr="00842855">
        <w:rPr>
          <w:rFonts w:ascii="Calibri" w:hAnsi="Calibri" w:cs="Calibri"/>
          <w:sz w:val="24"/>
          <w:szCs w:val="24"/>
        </w:rPr>
        <w:t>4</w:t>
      </w:r>
      <w:r w:rsidR="008D20C5" w:rsidRPr="00842855">
        <w:rPr>
          <w:rFonts w:ascii="Calibri" w:hAnsi="Calibri" w:cs="Calibri"/>
          <w:sz w:val="24"/>
          <w:szCs w:val="24"/>
        </w:rPr>
        <w:tab/>
        <w:t>Efforts to Identify Duplication and Use of Similar Information</w:t>
      </w:r>
      <w:bookmarkEnd w:id="11"/>
      <w:bookmarkEnd w:id="12"/>
      <w:bookmarkEnd w:id="13"/>
      <w:bookmarkEnd w:id="14"/>
    </w:p>
    <w:p w:rsidR="00046F88" w:rsidRPr="00842855" w:rsidRDefault="007B18EB" w:rsidP="00177FF1">
      <w:pPr>
        <w:spacing w:line="480" w:lineRule="auto"/>
        <w:ind w:firstLine="720"/>
        <w:rPr>
          <w:rFonts w:ascii="Calibri" w:hAnsi="Calibri" w:cs="Calibri"/>
          <w:sz w:val="24"/>
          <w:szCs w:val="24"/>
        </w:rPr>
      </w:pPr>
      <w:r w:rsidRPr="00842855">
        <w:rPr>
          <w:rFonts w:ascii="Calibri" w:hAnsi="Calibri" w:cs="Calibri"/>
          <w:sz w:val="24"/>
          <w:szCs w:val="24"/>
        </w:rPr>
        <w:t xml:space="preserve">The </w:t>
      </w:r>
      <w:r w:rsidRPr="002A3ACF">
        <w:rPr>
          <w:rFonts w:ascii="Calibri" w:hAnsi="Calibri" w:cs="Calibri"/>
          <w:i/>
          <w:sz w:val="24"/>
          <w:szCs w:val="24"/>
        </w:rPr>
        <w:t>Solar Cell</w:t>
      </w:r>
      <w:r w:rsidRPr="00842855">
        <w:rPr>
          <w:rFonts w:ascii="Calibri" w:hAnsi="Calibri" w:cs="Calibri"/>
          <w:sz w:val="24"/>
          <w:szCs w:val="24"/>
        </w:rPr>
        <w:t xml:space="preserve"> mobile application is a unique intervention for improving the sun protection of Americans.  Recently, a search of the iPhone App Store and Android Market identified 18 mobi</w:t>
      </w:r>
      <w:r w:rsidR="006D0D1B">
        <w:rPr>
          <w:rFonts w:ascii="Calibri" w:hAnsi="Calibri" w:cs="Calibri"/>
          <w:sz w:val="24"/>
          <w:szCs w:val="24"/>
        </w:rPr>
        <w:t>l</w:t>
      </w:r>
      <w:r w:rsidRPr="00842855">
        <w:rPr>
          <w:rFonts w:ascii="Calibri" w:hAnsi="Calibri" w:cs="Calibri"/>
          <w:sz w:val="24"/>
          <w:szCs w:val="24"/>
        </w:rPr>
        <w:t xml:space="preserve">e applications that provided information on sun protection; however none of them provided all of the features and advice in </w:t>
      </w:r>
      <w:r w:rsidRPr="002A3ACF">
        <w:rPr>
          <w:rFonts w:ascii="Calibri" w:hAnsi="Calibri" w:cs="Calibri"/>
          <w:i/>
          <w:sz w:val="24"/>
          <w:szCs w:val="24"/>
        </w:rPr>
        <w:t>Solar Cell</w:t>
      </w:r>
      <w:r w:rsidRPr="00842855">
        <w:rPr>
          <w:rFonts w:ascii="Calibri" w:hAnsi="Calibri" w:cs="Calibri"/>
          <w:sz w:val="24"/>
          <w:szCs w:val="24"/>
        </w:rPr>
        <w:t xml:space="preserve">.  A search of published literature on disease prevention interventions found no previous studies of smart phone mobile applications for sun protection.  In fact, there have been very few studies on mobile applications for disease prevention, with only a few studies examining weight loss outcomes.  Most published evaluations of mobile interventions have used text messaging, an older mobile technology.  </w:t>
      </w:r>
      <w:r w:rsidR="00EA179B">
        <w:rPr>
          <w:rFonts w:ascii="Calibri" w:hAnsi="Calibri" w:cs="Calibri"/>
          <w:sz w:val="24"/>
          <w:szCs w:val="24"/>
        </w:rPr>
        <w:t xml:space="preserve">Klein Buendel </w:t>
      </w:r>
      <w:r w:rsidRPr="00842855">
        <w:rPr>
          <w:rFonts w:ascii="Calibri" w:hAnsi="Calibri" w:cs="Calibri"/>
          <w:sz w:val="24"/>
          <w:szCs w:val="24"/>
        </w:rPr>
        <w:t>recently completed a trial testing a smart phone application to support smoking cessation</w:t>
      </w:r>
      <w:r w:rsidR="002A3C7B">
        <w:rPr>
          <w:rFonts w:ascii="Calibri" w:hAnsi="Calibri" w:cs="Calibri"/>
          <w:sz w:val="24"/>
          <w:szCs w:val="24"/>
        </w:rPr>
        <w:t>,</w:t>
      </w:r>
      <w:r w:rsidRPr="00842855">
        <w:rPr>
          <w:rFonts w:ascii="Calibri" w:hAnsi="Calibri" w:cs="Calibri"/>
          <w:sz w:val="24"/>
          <w:szCs w:val="24"/>
        </w:rPr>
        <w:t xml:space="preserve"> but this study was performed only with smokers aged 18-30 and did not address sun safety.</w:t>
      </w:r>
      <w:r w:rsidR="00B436FA">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&lt;Refman&gt;&lt;Cite&gt;&lt;Author&gt;Buller D&lt;/Author&gt;&lt;Year&gt;2010&lt;/Year&gt;&lt;RecNum&gt;13470&lt;/RecNum&gt;&lt;IDText&gt;A study of the feasibility of delivering support for smoking cessation using a smart phone mobile application&lt;/IDText&gt;&lt;MDL Ref_Type="Conference Proceeding"&gt;&lt;Ref_Type&gt;Conference Proceeding&lt;/Ref_Type&gt;&lt;Ref_ID&gt;13470&lt;/Ref_ID&gt;&lt;Title_Primary&gt;A study of the feasibility of delivering support for smoking cessation using a smart phone mobile application&lt;/Title_Primary&gt;&lt;Authors_Primary&gt;Buller D&lt;/Authors_Primary&gt;&lt;Authors_Primary&gt;Shane,J.&lt;/Authors_Primary&gt;&lt;Authors_Primary&gt;Borland R&lt;/Authors_Primary&gt;&lt;Authors_Primary&gt;Bader,A.&lt;/Authors_Primary&gt;&lt;Date_Primary&gt;2010/9&lt;/Date_Primary&gt;&lt;Keywords&gt;study&lt;/Keywords&gt;&lt;Keywords&gt;studies&lt;/Keywords&gt;&lt;Keywords&gt;SUPPORT&lt;/Keywords&gt;&lt;Keywords&gt;Smoking&lt;/Keywords&gt;&lt;Keywords&gt;Smoking Cessation&lt;/Keywords&gt;&lt;Keywords&gt;Societies&lt;/Keywords&gt;&lt;Keywords&gt;Research&lt;/Keywords&gt;&lt;Keywords&gt;Nicotine&lt;/Keywords&gt;&lt;Keywords&gt;Tobacco&lt;/Keywords&gt;&lt;Reprint&gt;Not in File&lt;/Reprint&gt;&lt;Periodical&gt;Society for Research on Nicotine and Tobacco&lt;/Periodical&gt;&lt;Title_Secondary&gt;Annual Meeting of the Society for Research on Nicotine and Tobacco&lt;/Title_Secondary&gt;&lt;Pub_Place&gt;Antalya, Turkey&lt;/Pub_Place&gt;&lt;ZZ_JournalFull&gt;&lt;f name="System"&gt;Society for Research on Nicotine and Tobacco&lt;/f&gt;&lt;/ZZ_JournalFull&gt;&lt;ZZ_WorkformID&gt;12&lt;/ZZ_WorkformID&gt;&lt;/MDL&gt;&lt;/Cite&gt;&lt;/Refman&gt;</w:instrText>
      </w:r>
      <w:r w:rsidR="00B436FA">
        <w:rPr>
          <w:rFonts w:ascii="Calibri" w:hAnsi="Calibri" w:cs="Calibri"/>
          <w:sz w:val="24"/>
          <w:szCs w:val="24"/>
        </w:rPr>
        <w:fldChar w:fldCharType="separate"/>
      </w:r>
      <w:r w:rsidR="002263B8" w:rsidRPr="002263B8">
        <w:rPr>
          <w:rFonts w:ascii="Calibri" w:hAnsi="Calibri" w:cs="Calibri"/>
          <w:sz w:val="24"/>
          <w:szCs w:val="24"/>
          <w:vertAlign w:val="superscript"/>
        </w:rPr>
        <w:t>69</w:t>
      </w:r>
      <w:r w:rsidR="00B436FA">
        <w:rPr>
          <w:rFonts w:ascii="Calibri" w:hAnsi="Calibri" w:cs="Calibri"/>
          <w:sz w:val="24"/>
          <w:szCs w:val="24"/>
        </w:rPr>
        <w:fldChar w:fldCharType="end"/>
      </w:r>
      <w:r w:rsidRPr="00842855">
        <w:rPr>
          <w:rFonts w:ascii="Calibri" w:hAnsi="Calibri" w:cs="Calibri"/>
          <w:sz w:val="24"/>
          <w:szCs w:val="24"/>
        </w:rPr>
        <w:t xml:space="preserve">  This is the first trial to specifically test a mobile intervention to improve sun protection.</w:t>
      </w:r>
    </w:p>
    <w:p w:rsidR="008D20C5" w:rsidRPr="00842855" w:rsidRDefault="005E6F33" w:rsidP="0075346D">
      <w:pPr>
        <w:tabs>
          <w:tab w:val="left" w:pos="720"/>
        </w:tabs>
        <w:spacing w:line="480" w:lineRule="auto"/>
        <w:rPr>
          <w:rFonts w:ascii="Calibri" w:hAnsi="Calibri" w:cs="Calibri"/>
          <w:b/>
          <w:sz w:val="24"/>
          <w:szCs w:val="24"/>
        </w:rPr>
      </w:pPr>
      <w:bookmarkStart w:id="15" w:name="_Toc443881746"/>
      <w:bookmarkStart w:id="16" w:name="_Toc451592235"/>
      <w:bookmarkStart w:id="17" w:name="_Toc5610276"/>
      <w:bookmarkStart w:id="18" w:name="_Toc99178782"/>
      <w:r w:rsidRPr="00842855">
        <w:rPr>
          <w:rFonts w:ascii="Calibri" w:hAnsi="Calibri" w:cs="Calibri"/>
          <w:b/>
          <w:sz w:val="24"/>
          <w:szCs w:val="24"/>
        </w:rPr>
        <w:t>A.</w:t>
      </w:r>
      <w:r w:rsidR="004B4AEA" w:rsidRPr="00842855">
        <w:rPr>
          <w:rFonts w:ascii="Calibri" w:hAnsi="Calibri" w:cs="Calibri"/>
          <w:b/>
          <w:sz w:val="24"/>
          <w:szCs w:val="24"/>
        </w:rPr>
        <w:t>5</w:t>
      </w:r>
      <w:r w:rsidR="008D20C5" w:rsidRPr="00842855">
        <w:rPr>
          <w:rFonts w:ascii="Calibri" w:hAnsi="Calibri" w:cs="Calibri"/>
          <w:b/>
          <w:sz w:val="24"/>
          <w:szCs w:val="24"/>
        </w:rPr>
        <w:tab/>
        <w:t>Impact on Small Businesses or Other Small Entities</w:t>
      </w:r>
      <w:bookmarkEnd w:id="15"/>
      <w:bookmarkEnd w:id="16"/>
      <w:bookmarkEnd w:id="17"/>
      <w:bookmarkEnd w:id="18"/>
    </w:p>
    <w:p w:rsidR="00E32142" w:rsidRPr="00177FF1" w:rsidRDefault="005E092A" w:rsidP="00177FF1">
      <w:pPr>
        <w:spacing w:line="480" w:lineRule="auto"/>
        <w:ind w:firstLine="720"/>
        <w:rPr>
          <w:rFonts w:ascii="Calibri" w:hAnsi="Calibri" w:cs="Calibri"/>
          <w:sz w:val="24"/>
          <w:szCs w:val="24"/>
        </w:rPr>
      </w:pPr>
      <w:r w:rsidRPr="00842855">
        <w:rPr>
          <w:rFonts w:ascii="Calibri" w:hAnsi="Calibri" w:cs="Calibri"/>
          <w:sz w:val="24"/>
          <w:szCs w:val="24"/>
        </w:rPr>
        <w:t xml:space="preserve">No small businesses will be involved in this </w:t>
      </w:r>
      <w:r w:rsidR="00FF5C26" w:rsidRPr="00842855">
        <w:rPr>
          <w:rFonts w:ascii="Calibri" w:hAnsi="Calibri" w:cs="Calibri"/>
          <w:sz w:val="24"/>
          <w:szCs w:val="24"/>
        </w:rPr>
        <w:t>trial</w:t>
      </w:r>
      <w:r w:rsidRPr="00842855">
        <w:rPr>
          <w:rFonts w:ascii="Calibri" w:hAnsi="Calibri" w:cs="Calibri"/>
          <w:sz w:val="24"/>
          <w:szCs w:val="24"/>
        </w:rPr>
        <w:t>.</w:t>
      </w:r>
    </w:p>
    <w:p w:rsidR="008D20C5" w:rsidRPr="00842855" w:rsidRDefault="005E6F33" w:rsidP="0075346D">
      <w:pPr>
        <w:pStyle w:val="Heading2"/>
        <w:spacing w:after="0" w:line="480" w:lineRule="auto"/>
        <w:ind w:left="720" w:hanging="720"/>
        <w:rPr>
          <w:rFonts w:ascii="Calibri" w:hAnsi="Calibri" w:cs="Calibri"/>
          <w:sz w:val="24"/>
          <w:szCs w:val="24"/>
        </w:rPr>
      </w:pPr>
      <w:bookmarkStart w:id="19" w:name="_Toc443881747"/>
      <w:bookmarkStart w:id="20" w:name="_Toc451592236"/>
      <w:bookmarkStart w:id="21" w:name="_Toc5610277"/>
      <w:bookmarkStart w:id="22" w:name="_Toc99178783"/>
      <w:r w:rsidRPr="00842855">
        <w:rPr>
          <w:rFonts w:ascii="Calibri" w:hAnsi="Calibri" w:cs="Calibri"/>
          <w:sz w:val="24"/>
          <w:szCs w:val="24"/>
        </w:rPr>
        <w:t>A.</w:t>
      </w:r>
      <w:r w:rsidR="004B4AEA" w:rsidRPr="00842855">
        <w:rPr>
          <w:rFonts w:ascii="Calibri" w:hAnsi="Calibri" w:cs="Calibri"/>
          <w:sz w:val="24"/>
          <w:szCs w:val="24"/>
        </w:rPr>
        <w:t>6</w:t>
      </w:r>
      <w:r w:rsidR="008D20C5" w:rsidRPr="00842855">
        <w:rPr>
          <w:rFonts w:ascii="Calibri" w:hAnsi="Calibri" w:cs="Calibri"/>
          <w:sz w:val="24"/>
          <w:szCs w:val="24"/>
        </w:rPr>
        <w:tab/>
        <w:t>Consequences of Collecting the Information Less Frequently</w:t>
      </w:r>
      <w:bookmarkEnd w:id="19"/>
      <w:bookmarkEnd w:id="20"/>
      <w:bookmarkEnd w:id="21"/>
      <w:bookmarkEnd w:id="22"/>
    </w:p>
    <w:p w:rsidR="005753DC" w:rsidRPr="00177FF1" w:rsidRDefault="00EA179B" w:rsidP="00177FF1">
      <w:pPr>
        <w:pStyle w:val="P1-StandPara"/>
        <w:ind w:firstLine="0"/>
        <w:jc w:val="both"/>
        <w:rPr>
          <w:rFonts w:ascii="Georgia" w:eastAsia="Calibri" w:hAnsi="Georgia"/>
          <w:i/>
        </w:rPr>
      </w:pPr>
      <w:r>
        <w:rPr>
          <w:rFonts w:ascii="Calibri" w:hAnsi="Calibri" w:cs="Calibri"/>
          <w:sz w:val="24"/>
          <w:szCs w:val="24"/>
        </w:rPr>
        <w:t xml:space="preserve">The information collection will be </w:t>
      </w:r>
      <w:r w:rsidR="007B18EB" w:rsidRPr="00842855">
        <w:rPr>
          <w:rFonts w:ascii="Calibri" w:hAnsi="Calibri" w:cs="Calibri"/>
          <w:sz w:val="24"/>
          <w:szCs w:val="24"/>
        </w:rPr>
        <w:t>minimized to a 3-month period during the summer</w:t>
      </w:r>
      <w:r w:rsidR="00D61515">
        <w:rPr>
          <w:rFonts w:ascii="Calibri" w:hAnsi="Calibri" w:cs="Calibri"/>
          <w:sz w:val="24"/>
          <w:szCs w:val="24"/>
        </w:rPr>
        <w:t xml:space="preserve"> and is hoping to start information collection at the beginning of June</w:t>
      </w:r>
      <w:r w:rsidR="007B18EB" w:rsidRPr="00842855">
        <w:rPr>
          <w:rFonts w:ascii="Calibri" w:hAnsi="Calibri" w:cs="Calibri"/>
          <w:sz w:val="24"/>
          <w:szCs w:val="24"/>
        </w:rPr>
        <w:t xml:space="preserve">.  UV in sunlight is highest in summer months.  Reducing the number of tests to a single posttest will weaken the trial because </w:t>
      </w:r>
      <w:r w:rsidR="002D3CB8">
        <w:rPr>
          <w:rFonts w:ascii="Calibri" w:hAnsi="Calibri" w:cs="Calibri"/>
          <w:sz w:val="24"/>
          <w:szCs w:val="24"/>
        </w:rPr>
        <w:t>they</w:t>
      </w:r>
      <w:r w:rsidR="007B18EB" w:rsidRPr="00842855">
        <w:rPr>
          <w:rFonts w:ascii="Calibri" w:hAnsi="Calibri" w:cs="Calibri"/>
          <w:sz w:val="24"/>
          <w:szCs w:val="24"/>
        </w:rPr>
        <w:t xml:space="preserve"> would be unable to adjust for pre-existing sun protection habits</w:t>
      </w:r>
      <w:r w:rsidR="00C1538E" w:rsidRPr="00842855">
        <w:rPr>
          <w:rFonts w:ascii="Calibri" w:hAnsi="Calibri" w:cs="Calibri"/>
          <w:sz w:val="24"/>
          <w:szCs w:val="24"/>
        </w:rPr>
        <w:t xml:space="preserve"> </w:t>
      </w:r>
      <w:r w:rsidR="00C1538E" w:rsidRPr="00E002F3">
        <w:rPr>
          <w:rFonts w:ascii="Calibri" w:hAnsi="Calibri" w:cs="Calibri"/>
          <w:sz w:val="24"/>
          <w:szCs w:val="24"/>
        </w:rPr>
        <w:t>and eliminate threats to internal validity such as history and maturation</w:t>
      </w:r>
      <w:r w:rsidR="007B18EB" w:rsidRPr="00E002F3">
        <w:rPr>
          <w:rFonts w:ascii="Calibri" w:hAnsi="Calibri" w:cs="Calibri"/>
          <w:sz w:val="24"/>
          <w:szCs w:val="24"/>
        </w:rPr>
        <w:t xml:space="preserve">. </w:t>
      </w:r>
      <w:r>
        <w:rPr>
          <w:rFonts w:ascii="Calibri" w:hAnsi="Calibri" w:cs="Calibri"/>
          <w:sz w:val="24"/>
          <w:szCs w:val="24"/>
        </w:rPr>
        <w:t xml:space="preserve"> </w:t>
      </w:r>
      <w:r w:rsidR="007B18EB" w:rsidRPr="00E002F3">
        <w:rPr>
          <w:rFonts w:ascii="Calibri" w:hAnsi="Calibri" w:cs="Calibri"/>
          <w:sz w:val="24"/>
          <w:szCs w:val="24"/>
        </w:rPr>
        <w:t>Also, a recent trial on validity of sun protection measures identified three months as an optimal recal</w:t>
      </w:r>
      <w:r w:rsidR="00793EFC" w:rsidRPr="00E002F3">
        <w:rPr>
          <w:rFonts w:ascii="Calibri" w:hAnsi="Calibri" w:cs="Calibri"/>
          <w:sz w:val="24"/>
          <w:szCs w:val="24"/>
        </w:rPr>
        <w:t>l</w:t>
      </w:r>
      <w:r w:rsidR="007B18EB" w:rsidRPr="00E002F3">
        <w:rPr>
          <w:rFonts w:ascii="Calibri" w:hAnsi="Calibri" w:cs="Calibri"/>
          <w:sz w:val="24"/>
          <w:szCs w:val="24"/>
        </w:rPr>
        <w:t xml:space="preserve"> period</w:t>
      </w:r>
      <w:r>
        <w:rPr>
          <w:rFonts w:ascii="Calibri" w:hAnsi="Calibri" w:cs="Calibri"/>
          <w:sz w:val="24"/>
          <w:szCs w:val="24"/>
        </w:rPr>
        <w:t xml:space="preserve"> (</w:t>
      </w:r>
      <w:r w:rsidRPr="00912DFC">
        <w:rPr>
          <w:rFonts w:ascii="Calibri" w:hAnsi="Calibri" w:cs="Calibri"/>
          <w:b/>
          <w:sz w:val="24"/>
          <w:szCs w:val="24"/>
        </w:rPr>
        <w:t xml:space="preserve">Appendix </w:t>
      </w:r>
      <w:r w:rsidR="0037759A">
        <w:rPr>
          <w:rFonts w:ascii="Calibri" w:hAnsi="Calibri" w:cs="Calibri"/>
          <w:b/>
          <w:sz w:val="24"/>
          <w:szCs w:val="24"/>
        </w:rPr>
        <w:t>K</w:t>
      </w:r>
      <w:r>
        <w:rPr>
          <w:rFonts w:ascii="Calibri" w:hAnsi="Calibri" w:cs="Calibri"/>
          <w:sz w:val="24"/>
          <w:szCs w:val="24"/>
        </w:rPr>
        <w:t>)</w:t>
      </w:r>
      <w:r w:rsidR="007B18EB" w:rsidRPr="00E002F3">
        <w:rPr>
          <w:rFonts w:ascii="Calibri" w:hAnsi="Calibri" w:cs="Calibri"/>
          <w:sz w:val="24"/>
          <w:szCs w:val="24"/>
        </w:rPr>
        <w:t xml:space="preserve">. </w:t>
      </w:r>
      <w:r w:rsidR="009928B5" w:rsidRPr="00E002F3">
        <w:rPr>
          <w:rFonts w:ascii="Calibri" w:hAnsi="Calibri" w:cs="Calibri"/>
          <w:sz w:val="24"/>
          <w:szCs w:val="24"/>
        </w:rPr>
        <w:tab/>
      </w:r>
      <w:r w:rsidR="009B361A" w:rsidRPr="00E002F3">
        <w:rPr>
          <w:rFonts w:ascii="Calibri" w:hAnsi="Calibri" w:cs="Calibri"/>
          <w:sz w:val="24"/>
          <w:szCs w:val="24"/>
        </w:rPr>
        <w:t xml:space="preserve"> </w:t>
      </w:r>
    </w:p>
    <w:p w:rsidR="008D20C5" w:rsidRPr="00842855" w:rsidRDefault="005E6F33" w:rsidP="002A3ACF">
      <w:pPr>
        <w:pStyle w:val="Heading2"/>
        <w:spacing w:after="0" w:line="480" w:lineRule="auto"/>
        <w:ind w:left="720" w:hanging="720"/>
        <w:rPr>
          <w:rFonts w:ascii="Calibri" w:hAnsi="Calibri" w:cs="Calibri"/>
          <w:sz w:val="24"/>
          <w:szCs w:val="24"/>
        </w:rPr>
      </w:pPr>
      <w:bookmarkStart w:id="23" w:name="_Toc443881748"/>
      <w:bookmarkStart w:id="24" w:name="_Toc451592237"/>
      <w:bookmarkStart w:id="25" w:name="_Toc5610278"/>
      <w:bookmarkStart w:id="26" w:name="_Toc99178784"/>
      <w:r w:rsidRPr="00842855">
        <w:rPr>
          <w:rFonts w:ascii="Calibri" w:hAnsi="Calibri" w:cs="Calibri"/>
          <w:sz w:val="24"/>
          <w:szCs w:val="24"/>
        </w:rPr>
        <w:t>A.</w:t>
      </w:r>
      <w:r w:rsidR="004B4AEA" w:rsidRPr="00842855">
        <w:rPr>
          <w:rFonts w:ascii="Calibri" w:hAnsi="Calibri" w:cs="Calibri"/>
          <w:sz w:val="24"/>
          <w:szCs w:val="24"/>
        </w:rPr>
        <w:t>7</w:t>
      </w:r>
      <w:r w:rsidR="008D20C5" w:rsidRPr="00842855">
        <w:rPr>
          <w:rFonts w:ascii="Calibri" w:hAnsi="Calibri" w:cs="Calibri"/>
          <w:sz w:val="24"/>
          <w:szCs w:val="24"/>
        </w:rPr>
        <w:tab/>
        <w:t>Special Circumstances Relating to the Guidelines of 5 CFR 1320.5</w:t>
      </w:r>
      <w:bookmarkEnd w:id="23"/>
      <w:bookmarkEnd w:id="24"/>
      <w:bookmarkEnd w:id="25"/>
      <w:bookmarkEnd w:id="26"/>
    </w:p>
    <w:p w:rsidR="00046F88" w:rsidRPr="00177FF1" w:rsidRDefault="0075346D" w:rsidP="00177FF1">
      <w:pPr>
        <w:pStyle w:val="Heading2"/>
        <w:tabs>
          <w:tab w:val="clear" w:pos="1152"/>
          <w:tab w:val="left" w:pos="720"/>
        </w:tabs>
        <w:spacing w:after="0" w:line="480" w:lineRule="auto"/>
        <w:ind w:left="0" w:firstLine="0"/>
        <w:rPr>
          <w:rFonts w:ascii="Calibri" w:hAnsi="Calibri" w:cs="Calibri"/>
          <w:b w:val="0"/>
          <w:sz w:val="24"/>
          <w:szCs w:val="24"/>
        </w:rPr>
      </w:pPr>
      <w:r>
        <w:rPr>
          <w:rFonts w:ascii="Calibri" w:hAnsi="Calibri" w:cs="Calibri"/>
          <w:b w:val="0"/>
          <w:sz w:val="24"/>
          <w:szCs w:val="24"/>
        </w:rPr>
        <w:tab/>
      </w:r>
      <w:r w:rsidR="00C1538E" w:rsidRPr="0075346D">
        <w:rPr>
          <w:rFonts w:ascii="Calibri" w:hAnsi="Calibri" w:cs="Calibri"/>
          <w:b w:val="0"/>
          <w:sz w:val="24"/>
          <w:szCs w:val="24"/>
        </w:rPr>
        <w:t>The project fully complies with all the guidelines of 5 CFR 1320.5.</w:t>
      </w:r>
      <w:bookmarkStart w:id="27" w:name="A8"/>
      <w:bookmarkStart w:id="28" w:name="_Toc443881749"/>
      <w:bookmarkStart w:id="29" w:name="_Toc451592238"/>
      <w:bookmarkStart w:id="30" w:name="_Toc5610279"/>
      <w:bookmarkStart w:id="31" w:name="_Toc99178785"/>
    </w:p>
    <w:p w:rsidR="003B41B7" w:rsidRPr="00842855" w:rsidRDefault="005E6F33" w:rsidP="002A3ACF">
      <w:pPr>
        <w:pStyle w:val="Heading2"/>
        <w:spacing w:after="0" w:line="480" w:lineRule="auto"/>
        <w:ind w:left="720" w:hanging="720"/>
        <w:rPr>
          <w:rFonts w:ascii="Calibri" w:hAnsi="Calibri" w:cs="Calibri"/>
          <w:sz w:val="24"/>
          <w:szCs w:val="24"/>
        </w:rPr>
      </w:pPr>
      <w:r w:rsidRPr="00842855">
        <w:rPr>
          <w:rFonts w:ascii="Calibri" w:hAnsi="Calibri" w:cs="Calibri"/>
          <w:sz w:val="24"/>
          <w:szCs w:val="24"/>
        </w:rPr>
        <w:t>A.</w:t>
      </w:r>
      <w:r w:rsidR="004B4AEA" w:rsidRPr="00842855">
        <w:rPr>
          <w:rFonts w:ascii="Calibri" w:hAnsi="Calibri" w:cs="Calibri"/>
          <w:sz w:val="24"/>
          <w:szCs w:val="24"/>
        </w:rPr>
        <w:t>8</w:t>
      </w:r>
      <w:bookmarkEnd w:id="27"/>
      <w:r w:rsidR="008D20C5" w:rsidRPr="00842855">
        <w:rPr>
          <w:rFonts w:ascii="Calibri" w:hAnsi="Calibri" w:cs="Calibri"/>
          <w:sz w:val="24"/>
          <w:szCs w:val="24"/>
        </w:rPr>
        <w:tab/>
        <w:t xml:space="preserve">Comments in Response to the Federal Register Notice and Efforts to Consult Outside </w:t>
      </w:r>
      <w:r w:rsidR="00F27C82" w:rsidRPr="00842855">
        <w:rPr>
          <w:rFonts w:ascii="Calibri" w:hAnsi="Calibri" w:cs="Calibri"/>
          <w:sz w:val="24"/>
          <w:szCs w:val="24"/>
        </w:rPr>
        <w:t xml:space="preserve">the </w:t>
      </w:r>
      <w:r w:rsidR="008D20C5" w:rsidRPr="00842855">
        <w:rPr>
          <w:rFonts w:ascii="Calibri" w:hAnsi="Calibri" w:cs="Calibri"/>
          <w:sz w:val="24"/>
          <w:szCs w:val="24"/>
        </w:rPr>
        <w:t>Agency</w:t>
      </w:r>
      <w:bookmarkEnd w:id="28"/>
      <w:bookmarkEnd w:id="29"/>
      <w:bookmarkEnd w:id="30"/>
      <w:bookmarkEnd w:id="31"/>
    </w:p>
    <w:p w:rsidR="007866EA" w:rsidRPr="00082D31" w:rsidRDefault="007866EA" w:rsidP="002A3ACF">
      <w:pPr>
        <w:pStyle w:val="BodyTextIndent"/>
        <w:tabs>
          <w:tab w:val="left" w:pos="0"/>
        </w:tabs>
        <w:spacing w:before="0" w:after="0" w:line="480" w:lineRule="auto"/>
        <w:rPr>
          <w:rFonts w:ascii="Calibri" w:hAnsi="Calibri" w:cs="Calibri"/>
          <w:sz w:val="24"/>
          <w:szCs w:val="24"/>
        </w:rPr>
      </w:pPr>
      <w:r w:rsidRPr="00082D31">
        <w:rPr>
          <w:rFonts w:ascii="Calibri" w:hAnsi="Calibri" w:cs="Calibri"/>
          <w:sz w:val="24"/>
          <w:szCs w:val="24"/>
        </w:rPr>
        <w:t>The 60-</w:t>
      </w:r>
      <w:r w:rsidRPr="002F1805">
        <w:rPr>
          <w:rFonts w:ascii="Calibri" w:hAnsi="Calibri" w:cs="Calibri"/>
          <w:sz w:val="24"/>
          <w:szCs w:val="24"/>
        </w:rPr>
        <w:t>Day Federal Register notice</w:t>
      </w:r>
      <w:r w:rsidRPr="00082D31">
        <w:rPr>
          <w:rFonts w:ascii="Calibri" w:hAnsi="Calibri" w:cs="Calibri"/>
          <w:sz w:val="24"/>
          <w:szCs w:val="24"/>
        </w:rPr>
        <w:t xml:space="preserve"> soliciting comments on this study prior to initial submission to OMB was published on </w:t>
      </w:r>
      <w:r w:rsidR="00BF2414">
        <w:rPr>
          <w:rFonts w:ascii="Calibri" w:hAnsi="Calibri" w:cs="Calibri"/>
          <w:sz w:val="24"/>
          <w:szCs w:val="24"/>
        </w:rPr>
        <w:t>January 27, 2012 (77 FR 4334)</w:t>
      </w:r>
      <w:r w:rsidRPr="00BF2414">
        <w:rPr>
          <w:rFonts w:ascii="Calibri" w:hAnsi="Calibri" w:cs="Calibri"/>
          <w:sz w:val="24"/>
          <w:szCs w:val="24"/>
        </w:rPr>
        <w:t>.</w:t>
      </w:r>
      <w:r w:rsidRPr="00082D31">
        <w:rPr>
          <w:rFonts w:ascii="Calibri" w:hAnsi="Calibri" w:cs="Calibri"/>
          <w:sz w:val="24"/>
          <w:szCs w:val="24"/>
        </w:rPr>
        <w:t xml:space="preserve">  </w:t>
      </w:r>
      <w:r w:rsidR="00177FF1">
        <w:rPr>
          <w:rFonts w:ascii="Calibri" w:hAnsi="Calibri" w:cs="Calibri"/>
          <w:sz w:val="24"/>
          <w:szCs w:val="24"/>
        </w:rPr>
        <w:t>No</w:t>
      </w:r>
      <w:r w:rsidRPr="00082D31">
        <w:rPr>
          <w:rFonts w:ascii="Calibri" w:hAnsi="Calibri" w:cs="Calibri"/>
          <w:sz w:val="24"/>
          <w:szCs w:val="24"/>
        </w:rPr>
        <w:t xml:space="preserve"> public comment</w:t>
      </w:r>
      <w:r w:rsidR="00177FF1">
        <w:rPr>
          <w:rFonts w:ascii="Calibri" w:hAnsi="Calibri" w:cs="Calibri"/>
          <w:sz w:val="24"/>
          <w:szCs w:val="24"/>
        </w:rPr>
        <w:t>s</w:t>
      </w:r>
      <w:r w:rsidRPr="00082D31">
        <w:rPr>
          <w:rFonts w:ascii="Calibri" w:hAnsi="Calibri" w:cs="Calibri"/>
          <w:sz w:val="24"/>
          <w:szCs w:val="24"/>
        </w:rPr>
        <w:t xml:space="preserve"> w</w:t>
      </w:r>
      <w:r w:rsidR="00177FF1">
        <w:rPr>
          <w:rFonts w:ascii="Calibri" w:hAnsi="Calibri" w:cs="Calibri"/>
          <w:sz w:val="24"/>
          <w:szCs w:val="24"/>
        </w:rPr>
        <w:t>ere</w:t>
      </w:r>
      <w:r w:rsidRPr="00082D31">
        <w:rPr>
          <w:rFonts w:ascii="Calibri" w:hAnsi="Calibri" w:cs="Calibri"/>
          <w:sz w:val="24"/>
          <w:szCs w:val="24"/>
        </w:rPr>
        <w:t xml:space="preserve"> </w:t>
      </w:r>
      <w:r w:rsidRPr="00177FF1">
        <w:rPr>
          <w:rFonts w:ascii="Calibri" w:hAnsi="Calibri" w:cs="Calibri"/>
          <w:sz w:val="24"/>
          <w:szCs w:val="24"/>
        </w:rPr>
        <w:t>received.</w:t>
      </w:r>
      <w:r w:rsidRPr="00082D31">
        <w:rPr>
          <w:rFonts w:ascii="Calibri" w:hAnsi="Calibri" w:cs="Calibri"/>
          <w:sz w:val="24"/>
          <w:szCs w:val="24"/>
        </w:rPr>
        <w:t xml:space="preserve">  </w:t>
      </w:r>
    </w:p>
    <w:p w:rsidR="007866EA" w:rsidRPr="00082D31" w:rsidRDefault="007866EA" w:rsidP="002A3ACF">
      <w:pPr>
        <w:pStyle w:val="BodyTextIndent"/>
        <w:tabs>
          <w:tab w:val="left" w:pos="0"/>
        </w:tabs>
        <w:spacing w:before="0" w:after="0" w:line="480" w:lineRule="auto"/>
        <w:rPr>
          <w:rFonts w:ascii="Calibri" w:hAnsi="Calibri" w:cs="Calibri"/>
          <w:sz w:val="24"/>
          <w:szCs w:val="24"/>
        </w:rPr>
      </w:pPr>
      <w:r w:rsidRPr="00082D31">
        <w:rPr>
          <w:rFonts w:ascii="Calibri" w:hAnsi="Calibri" w:cs="Calibri"/>
          <w:sz w:val="24"/>
          <w:szCs w:val="24"/>
        </w:rPr>
        <w:t xml:space="preserve">The </w:t>
      </w:r>
      <w:r w:rsidRPr="00082D31">
        <w:rPr>
          <w:rFonts w:ascii="Calibri" w:hAnsi="Calibri" w:cs="Calibri"/>
          <w:i/>
          <w:sz w:val="24"/>
          <w:szCs w:val="24"/>
        </w:rPr>
        <w:t>Solar Cell</w:t>
      </w:r>
      <w:r w:rsidRPr="00082D31">
        <w:rPr>
          <w:rFonts w:ascii="Calibri" w:hAnsi="Calibri" w:cs="Calibri"/>
          <w:sz w:val="24"/>
          <w:szCs w:val="24"/>
        </w:rPr>
        <w:t xml:space="preserve"> mobile application for smartphones was developed through NCI’s collaboration with: Klein Buendel Inc., University of Colorado and the University of New Mexico.  During the development of </w:t>
      </w:r>
      <w:r w:rsidRPr="00082D31">
        <w:rPr>
          <w:rFonts w:ascii="Calibri" w:hAnsi="Calibri" w:cs="Calibri"/>
          <w:i/>
          <w:sz w:val="24"/>
          <w:szCs w:val="24"/>
        </w:rPr>
        <w:t>Solar Cell</w:t>
      </w:r>
      <w:r w:rsidRPr="00082D31">
        <w:rPr>
          <w:rFonts w:ascii="Calibri" w:hAnsi="Calibri" w:cs="Calibri"/>
          <w:sz w:val="24"/>
          <w:szCs w:val="24"/>
        </w:rPr>
        <w:t>, an External Working Group met twice to discuss the needs and interests of potential users and provide advice to the project.</w:t>
      </w:r>
    </w:p>
    <w:p w:rsidR="00976AA2" w:rsidRDefault="00976AA2" w:rsidP="002A3ACF">
      <w:pPr>
        <w:spacing w:line="480" w:lineRule="auto"/>
        <w:ind w:firstLine="720"/>
        <w:rPr>
          <w:rFonts w:ascii="Calibri" w:hAnsi="Calibri" w:cs="Calibri"/>
          <w:sz w:val="24"/>
          <w:szCs w:val="24"/>
        </w:rPr>
      </w:pPr>
      <w:r w:rsidRPr="007866EA">
        <w:rPr>
          <w:rFonts w:ascii="Calibri" w:hAnsi="Calibri" w:cs="Calibri"/>
          <w:sz w:val="24"/>
          <w:szCs w:val="24"/>
        </w:rPr>
        <w:t xml:space="preserve">A number of experts have been consulted to ensure that the impact of </w:t>
      </w:r>
      <w:r w:rsidRPr="0068340F">
        <w:rPr>
          <w:rFonts w:ascii="Calibri" w:hAnsi="Calibri" w:cs="Calibri"/>
          <w:i/>
          <w:sz w:val="24"/>
          <w:szCs w:val="24"/>
        </w:rPr>
        <w:t>Solar Cell</w:t>
      </w:r>
      <w:r w:rsidRPr="007866EA">
        <w:rPr>
          <w:rFonts w:ascii="Calibri" w:hAnsi="Calibri" w:cs="Calibri"/>
          <w:sz w:val="24"/>
          <w:szCs w:val="24"/>
        </w:rPr>
        <w:t xml:space="preserve"> is measured effectively and efficiently. </w:t>
      </w:r>
      <w:r w:rsidR="004204CE" w:rsidRPr="007866EA">
        <w:rPr>
          <w:rFonts w:ascii="Calibri" w:hAnsi="Calibri" w:cs="Calibri"/>
          <w:sz w:val="24"/>
          <w:szCs w:val="24"/>
        </w:rPr>
        <w:t xml:space="preserve">Drs. Berwick and Lantz have provided technical expertise, supported data collection efforts, and contributed to reports throughout the contract. </w:t>
      </w:r>
      <w:r w:rsidR="00DA5E84" w:rsidRPr="007866EA">
        <w:rPr>
          <w:rFonts w:ascii="Calibri" w:hAnsi="Calibri" w:cs="Calibri"/>
          <w:sz w:val="24"/>
          <w:szCs w:val="24"/>
        </w:rPr>
        <w:t>Dr. Cutter has provided</w:t>
      </w:r>
      <w:r w:rsidR="004204CE" w:rsidRPr="007866EA">
        <w:rPr>
          <w:rFonts w:ascii="Calibri" w:hAnsi="Calibri" w:cs="Calibri"/>
          <w:sz w:val="24"/>
          <w:szCs w:val="24"/>
        </w:rPr>
        <w:t xml:space="preserve"> statistical analysis support throughout the contract and the existing contract. Dr. Dellavalle has provided technical expertise throughout the contract. Dr. Hillhouse has provided support for survey development in the existing contract. Details for each can be found</w:t>
      </w:r>
      <w:r w:rsidR="005117CE">
        <w:rPr>
          <w:rFonts w:ascii="Calibri" w:hAnsi="Calibri" w:cs="Calibri"/>
          <w:sz w:val="24"/>
          <w:szCs w:val="24"/>
        </w:rPr>
        <w:t xml:space="preserve"> in </w:t>
      </w:r>
      <w:r w:rsidR="005117CE" w:rsidRPr="005E621E">
        <w:rPr>
          <w:rFonts w:ascii="Calibri" w:hAnsi="Calibri" w:cs="Calibri"/>
          <w:b/>
          <w:sz w:val="24"/>
          <w:szCs w:val="24"/>
        </w:rPr>
        <w:t xml:space="preserve">Appendix </w:t>
      </w:r>
      <w:r w:rsidR="005B7D8D" w:rsidRPr="005E621E">
        <w:rPr>
          <w:rFonts w:ascii="Calibri" w:hAnsi="Calibri" w:cs="Calibri"/>
          <w:b/>
          <w:sz w:val="24"/>
          <w:szCs w:val="24"/>
        </w:rPr>
        <w:t>C</w:t>
      </w:r>
      <w:r w:rsidR="004204CE" w:rsidRPr="005E621E">
        <w:rPr>
          <w:rFonts w:ascii="Calibri" w:hAnsi="Calibri" w:cs="Calibri"/>
          <w:sz w:val="24"/>
          <w:szCs w:val="24"/>
        </w:rPr>
        <w:t>.</w:t>
      </w:r>
    </w:p>
    <w:p w:rsidR="00DD5B1F" w:rsidRPr="00842855" w:rsidRDefault="005E6F33" w:rsidP="002A3ACF">
      <w:pPr>
        <w:pStyle w:val="Heading2"/>
        <w:spacing w:after="0" w:line="480" w:lineRule="auto"/>
        <w:ind w:left="720" w:hanging="720"/>
        <w:rPr>
          <w:rFonts w:ascii="Calibri" w:hAnsi="Calibri" w:cs="Calibri"/>
          <w:sz w:val="24"/>
          <w:szCs w:val="24"/>
        </w:rPr>
      </w:pPr>
      <w:bookmarkStart w:id="32" w:name="_Toc443881750"/>
      <w:bookmarkStart w:id="33" w:name="_Toc451592239"/>
      <w:bookmarkStart w:id="34" w:name="_Toc5610280"/>
      <w:bookmarkStart w:id="35" w:name="_Toc99178786"/>
      <w:r w:rsidRPr="00842855">
        <w:rPr>
          <w:rFonts w:ascii="Calibri" w:hAnsi="Calibri" w:cs="Calibri"/>
          <w:sz w:val="24"/>
          <w:szCs w:val="24"/>
        </w:rPr>
        <w:t>A.</w:t>
      </w:r>
      <w:r w:rsidR="004B4AEA" w:rsidRPr="00842855">
        <w:rPr>
          <w:rFonts w:ascii="Calibri" w:hAnsi="Calibri" w:cs="Calibri"/>
          <w:sz w:val="24"/>
          <w:szCs w:val="24"/>
        </w:rPr>
        <w:t>9</w:t>
      </w:r>
      <w:r w:rsidR="00CD445F" w:rsidRPr="00842855">
        <w:rPr>
          <w:rFonts w:ascii="Calibri" w:hAnsi="Calibri" w:cs="Calibri"/>
          <w:sz w:val="24"/>
          <w:szCs w:val="24"/>
        </w:rPr>
        <w:tab/>
        <w:t>Explanation of Any Payment or</w:t>
      </w:r>
      <w:r w:rsidR="008D20C5" w:rsidRPr="00842855">
        <w:rPr>
          <w:rFonts w:ascii="Calibri" w:hAnsi="Calibri" w:cs="Calibri"/>
          <w:sz w:val="24"/>
          <w:szCs w:val="24"/>
        </w:rPr>
        <w:t xml:space="preserve"> Gift to Respondent</w:t>
      </w:r>
      <w:bookmarkEnd w:id="32"/>
      <w:bookmarkEnd w:id="33"/>
      <w:bookmarkEnd w:id="34"/>
      <w:bookmarkEnd w:id="35"/>
      <w:r w:rsidR="004E0F96" w:rsidRPr="00842855">
        <w:rPr>
          <w:rFonts w:ascii="Calibri" w:hAnsi="Calibri" w:cs="Calibri"/>
          <w:sz w:val="24"/>
          <w:szCs w:val="24"/>
        </w:rPr>
        <w:t>s</w:t>
      </w:r>
    </w:p>
    <w:p w:rsidR="00C1538E" w:rsidRDefault="00C1538E" w:rsidP="002A3ACF">
      <w:pPr>
        <w:pStyle w:val="ListParagraph"/>
        <w:widowControl w:val="0"/>
        <w:tabs>
          <w:tab w:val="left" w:pos="360"/>
        </w:tabs>
        <w:spacing w:line="480" w:lineRule="auto"/>
        <w:ind w:left="0" w:firstLine="720"/>
        <w:rPr>
          <w:rFonts w:ascii="Calibri" w:hAnsi="Calibri" w:cs="Calibri"/>
          <w:sz w:val="24"/>
          <w:szCs w:val="24"/>
        </w:rPr>
      </w:pPr>
      <w:r w:rsidRPr="00842855">
        <w:rPr>
          <w:rFonts w:ascii="Calibri" w:hAnsi="Calibri" w:cs="Calibri"/>
          <w:sz w:val="24"/>
          <w:szCs w:val="24"/>
        </w:rPr>
        <w:t xml:space="preserve">To maximize completion of the pretest and posttest surveys, Knowledge Networks will send email remainders </w:t>
      </w:r>
      <w:r w:rsidR="005E621E">
        <w:rPr>
          <w:rFonts w:ascii="Calibri" w:hAnsi="Calibri" w:cs="Calibri"/>
          <w:b/>
          <w:sz w:val="24"/>
          <w:szCs w:val="24"/>
        </w:rPr>
        <w:t>(</w:t>
      </w:r>
      <w:r w:rsidR="005E621E" w:rsidRPr="005E621E">
        <w:rPr>
          <w:rFonts w:ascii="Calibri" w:hAnsi="Calibri" w:cs="Calibri"/>
          <w:b/>
          <w:sz w:val="24"/>
          <w:szCs w:val="24"/>
        </w:rPr>
        <w:t xml:space="preserve">Appendix </w:t>
      </w:r>
      <w:r w:rsidR="005E621E">
        <w:rPr>
          <w:rFonts w:ascii="Calibri" w:hAnsi="Calibri" w:cs="Calibri"/>
          <w:b/>
          <w:sz w:val="24"/>
          <w:szCs w:val="24"/>
        </w:rPr>
        <w:t>D</w:t>
      </w:r>
      <w:r w:rsidR="005E621E" w:rsidRPr="005E621E">
        <w:rPr>
          <w:rFonts w:ascii="Calibri" w:hAnsi="Calibri" w:cs="Calibri"/>
          <w:b/>
          <w:sz w:val="24"/>
          <w:szCs w:val="24"/>
        </w:rPr>
        <w:t>)</w:t>
      </w:r>
      <w:r w:rsidR="005E621E">
        <w:rPr>
          <w:rFonts w:ascii="Calibri" w:hAnsi="Calibri" w:cs="Calibri"/>
          <w:sz w:val="24"/>
          <w:szCs w:val="24"/>
        </w:rPr>
        <w:t xml:space="preserve"> </w:t>
      </w:r>
      <w:r w:rsidRPr="00842855">
        <w:rPr>
          <w:rFonts w:ascii="Calibri" w:hAnsi="Calibri" w:cs="Calibri"/>
          <w:sz w:val="24"/>
          <w:szCs w:val="24"/>
        </w:rPr>
        <w:t xml:space="preserve">and </w:t>
      </w:r>
      <w:r w:rsidR="002A3C7B">
        <w:rPr>
          <w:rFonts w:ascii="Calibri" w:hAnsi="Calibri" w:cs="Calibri"/>
          <w:sz w:val="24"/>
          <w:szCs w:val="24"/>
        </w:rPr>
        <w:t xml:space="preserve">make </w:t>
      </w:r>
      <w:r w:rsidRPr="00842855">
        <w:rPr>
          <w:rFonts w:ascii="Calibri" w:hAnsi="Calibri" w:cs="Calibri"/>
          <w:sz w:val="24"/>
          <w:szCs w:val="24"/>
        </w:rPr>
        <w:t xml:space="preserve">telephone calls to non-responding sample members </w:t>
      </w:r>
      <w:r w:rsidR="002A3C7B">
        <w:rPr>
          <w:rFonts w:ascii="Calibri" w:hAnsi="Calibri" w:cs="Calibri"/>
          <w:sz w:val="24"/>
          <w:szCs w:val="24"/>
        </w:rPr>
        <w:t>to encourage</w:t>
      </w:r>
      <w:r w:rsidRPr="00842855">
        <w:rPr>
          <w:rFonts w:ascii="Calibri" w:hAnsi="Calibri" w:cs="Calibri"/>
          <w:sz w:val="24"/>
          <w:szCs w:val="24"/>
        </w:rPr>
        <w:t xml:space="preserve"> them to complete the surveys.  </w:t>
      </w:r>
      <w:r w:rsidR="00E80925">
        <w:rPr>
          <w:rFonts w:ascii="Calibri" w:hAnsi="Calibri" w:cs="Calibri"/>
          <w:sz w:val="24"/>
          <w:szCs w:val="24"/>
        </w:rPr>
        <w:t>P</w:t>
      </w:r>
      <w:r w:rsidRPr="00842855">
        <w:rPr>
          <w:rFonts w:ascii="Calibri" w:hAnsi="Calibri" w:cs="Calibri"/>
          <w:sz w:val="24"/>
          <w:szCs w:val="24"/>
        </w:rPr>
        <w:t xml:space="preserve">articipating adults </w:t>
      </w:r>
      <w:r w:rsidR="00E80925">
        <w:rPr>
          <w:rFonts w:ascii="Calibri" w:hAnsi="Calibri" w:cs="Calibri"/>
          <w:sz w:val="24"/>
          <w:szCs w:val="24"/>
        </w:rPr>
        <w:t xml:space="preserve">will receive </w:t>
      </w:r>
      <w:r w:rsidRPr="00842855">
        <w:rPr>
          <w:rFonts w:ascii="Calibri" w:hAnsi="Calibri" w:cs="Calibri"/>
          <w:sz w:val="24"/>
          <w:szCs w:val="24"/>
        </w:rPr>
        <w:t>$5 for completing the pretest and another $5 for completing the posttest, to maintain high response.</w:t>
      </w:r>
      <w:r w:rsidRPr="00842855">
        <w:rPr>
          <w:rFonts w:ascii="Calibri" w:hAnsi="Calibri" w:cs="Calibri"/>
          <w:sz w:val="24"/>
          <w:szCs w:val="24"/>
          <w:highlight w:val="yellow"/>
        </w:rPr>
        <w:t xml:space="preserve"> </w:t>
      </w:r>
    </w:p>
    <w:p w:rsidR="00C31C42" w:rsidRPr="00842855" w:rsidRDefault="00D330FF" w:rsidP="002A3ACF">
      <w:pPr>
        <w:pStyle w:val="Heading2"/>
        <w:spacing w:after="0" w:line="480" w:lineRule="auto"/>
        <w:ind w:left="720" w:hanging="720"/>
        <w:rPr>
          <w:rFonts w:ascii="Calibri" w:hAnsi="Calibri" w:cs="Calibri"/>
          <w:sz w:val="24"/>
          <w:szCs w:val="24"/>
        </w:rPr>
      </w:pPr>
      <w:bookmarkStart w:id="36" w:name="A10"/>
      <w:bookmarkStart w:id="37" w:name="_Toc443881751"/>
      <w:bookmarkStart w:id="38" w:name="_Toc451592240"/>
      <w:bookmarkStart w:id="39" w:name="_Toc5610281"/>
      <w:bookmarkStart w:id="40" w:name="_Toc99178787"/>
      <w:r w:rsidRPr="00842855">
        <w:rPr>
          <w:rFonts w:ascii="Calibri" w:hAnsi="Calibri" w:cs="Calibri"/>
          <w:sz w:val="24"/>
          <w:szCs w:val="24"/>
        </w:rPr>
        <w:t>A.</w:t>
      </w:r>
      <w:r w:rsidR="004B4AEA" w:rsidRPr="00842855">
        <w:rPr>
          <w:rFonts w:ascii="Calibri" w:hAnsi="Calibri" w:cs="Calibri"/>
          <w:sz w:val="24"/>
          <w:szCs w:val="24"/>
        </w:rPr>
        <w:t>10</w:t>
      </w:r>
      <w:bookmarkEnd w:id="36"/>
      <w:r w:rsidR="008D20C5" w:rsidRPr="00842855">
        <w:rPr>
          <w:rFonts w:ascii="Calibri" w:hAnsi="Calibri" w:cs="Calibri"/>
          <w:sz w:val="24"/>
          <w:szCs w:val="24"/>
        </w:rPr>
        <w:tab/>
        <w:t>Assurance of Confidentiality Provided to Respondents</w:t>
      </w:r>
      <w:bookmarkEnd w:id="37"/>
      <w:bookmarkEnd w:id="38"/>
      <w:bookmarkEnd w:id="39"/>
      <w:bookmarkEnd w:id="40"/>
    </w:p>
    <w:p w:rsidR="005E5E4B" w:rsidRDefault="005E5E4B" w:rsidP="002A3ACF">
      <w:pPr>
        <w:spacing w:line="480" w:lineRule="auto"/>
        <w:ind w:firstLine="720"/>
        <w:rPr>
          <w:rFonts w:ascii="Calibri" w:hAnsi="Calibri" w:cs="Calibri"/>
          <w:sz w:val="24"/>
          <w:szCs w:val="24"/>
        </w:rPr>
      </w:pPr>
      <w:r w:rsidRPr="005E5E4B">
        <w:rPr>
          <w:rFonts w:ascii="Calibri" w:hAnsi="Calibri" w:cs="Calibri"/>
          <w:sz w:val="24"/>
          <w:szCs w:val="24"/>
        </w:rPr>
        <w:t>Knowledge Networks</w:t>
      </w:r>
      <w:r w:rsidR="00020C61">
        <w:rPr>
          <w:rFonts w:ascii="Calibri" w:hAnsi="Calibri" w:cs="Calibri"/>
          <w:sz w:val="24"/>
          <w:szCs w:val="24"/>
        </w:rPr>
        <w:t>, a sub-contractor,</w:t>
      </w:r>
      <w:r w:rsidRPr="005E5E4B">
        <w:rPr>
          <w:rFonts w:ascii="Calibri" w:hAnsi="Calibri" w:cs="Calibri"/>
          <w:sz w:val="24"/>
          <w:szCs w:val="24"/>
        </w:rPr>
        <w:t xml:space="preserve"> </w:t>
      </w:r>
      <w:r>
        <w:rPr>
          <w:rFonts w:ascii="Calibri" w:hAnsi="Calibri" w:cs="Calibri"/>
          <w:sz w:val="24"/>
          <w:szCs w:val="24"/>
        </w:rPr>
        <w:t xml:space="preserve">maintains two separate databases, one with personally identifiable information about their panel and </w:t>
      </w:r>
      <w:r w:rsidR="00E72BAD">
        <w:rPr>
          <w:rFonts w:ascii="Calibri" w:hAnsi="Calibri" w:cs="Calibri"/>
          <w:sz w:val="24"/>
          <w:szCs w:val="24"/>
        </w:rPr>
        <w:t xml:space="preserve">another with survey responses.  </w:t>
      </w:r>
      <w:r w:rsidR="00020C61" w:rsidRPr="000D3542">
        <w:rPr>
          <w:rFonts w:ascii="Calibri" w:hAnsi="Calibri" w:cs="Calibri"/>
          <w:sz w:val="24"/>
          <w:szCs w:val="24"/>
        </w:rPr>
        <w:t xml:space="preserve">Personally identifying information will </w:t>
      </w:r>
      <w:r w:rsidR="00020C61">
        <w:rPr>
          <w:rFonts w:ascii="Calibri" w:hAnsi="Calibri" w:cs="Calibri"/>
          <w:sz w:val="24"/>
          <w:szCs w:val="24"/>
        </w:rPr>
        <w:t>not be provided to the contractor (Klein Buendel) or NCI</w:t>
      </w:r>
      <w:r w:rsidR="00020C61" w:rsidRPr="000D3542">
        <w:rPr>
          <w:rFonts w:ascii="Calibri" w:hAnsi="Calibri" w:cs="Calibri"/>
          <w:sz w:val="24"/>
          <w:szCs w:val="24"/>
        </w:rPr>
        <w:t xml:space="preserve">. </w:t>
      </w:r>
      <w:r w:rsidR="00020C61">
        <w:rPr>
          <w:rFonts w:ascii="Calibri" w:hAnsi="Calibri" w:cs="Calibri"/>
          <w:sz w:val="24"/>
          <w:szCs w:val="24"/>
        </w:rPr>
        <w:t xml:space="preserve">  </w:t>
      </w:r>
      <w:r w:rsidR="007B4394">
        <w:rPr>
          <w:rFonts w:ascii="Calibri" w:hAnsi="Calibri" w:cs="Calibri"/>
          <w:sz w:val="24"/>
          <w:szCs w:val="24"/>
        </w:rPr>
        <w:t>Staff</w:t>
      </w:r>
      <w:r w:rsidR="00E72BAD">
        <w:rPr>
          <w:rFonts w:ascii="Calibri" w:hAnsi="Calibri" w:cs="Calibri"/>
          <w:sz w:val="24"/>
          <w:szCs w:val="24"/>
        </w:rPr>
        <w:t xml:space="preserve"> members</w:t>
      </w:r>
      <w:r w:rsidR="007B4394">
        <w:rPr>
          <w:rFonts w:ascii="Calibri" w:hAnsi="Calibri" w:cs="Calibri"/>
          <w:sz w:val="24"/>
          <w:szCs w:val="24"/>
        </w:rPr>
        <w:t xml:space="preserve"> who work</w:t>
      </w:r>
      <w:r>
        <w:rPr>
          <w:rFonts w:ascii="Calibri" w:hAnsi="Calibri" w:cs="Calibri"/>
          <w:sz w:val="24"/>
          <w:szCs w:val="24"/>
        </w:rPr>
        <w:t xml:space="preserve"> with the personal information database never </w:t>
      </w:r>
      <w:r w:rsidR="007B4394">
        <w:rPr>
          <w:rFonts w:ascii="Calibri" w:hAnsi="Calibri" w:cs="Calibri"/>
          <w:sz w:val="24"/>
          <w:szCs w:val="24"/>
        </w:rPr>
        <w:t>interact</w:t>
      </w:r>
      <w:r>
        <w:rPr>
          <w:rFonts w:ascii="Calibri" w:hAnsi="Calibri" w:cs="Calibri"/>
          <w:sz w:val="24"/>
          <w:szCs w:val="24"/>
        </w:rPr>
        <w:t xml:space="preserve"> with the survey database and vice versa.  Knowledge Networks will provide</w:t>
      </w:r>
      <w:r w:rsidR="00A1135D">
        <w:rPr>
          <w:rFonts w:ascii="Calibri" w:hAnsi="Calibri" w:cs="Calibri"/>
          <w:sz w:val="24"/>
          <w:szCs w:val="24"/>
        </w:rPr>
        <w:t xml:space="preserve"> the contractor</w:t>
      </w:r>
      <w:r>
        <w:rPr>
          <w:rFonts w:ascii="Calibri" w:hAnsi="Calibri" w:cs="Calibri"/>
          <w:sz w:val="24"/>
          <w:szCs w:val="24"/>
        </w:rPr>
        <w:t xml:space="preserve"> with data that is only identified by an identification number and will never reveal any personally identifying information about any participant in this study. </w:t>
      </w:r>
      <w:r w:rsidR="00020C61">
        <w:rPr>
          <w:rFonts w:ascii="Calibri" w:hAnsi="Calibri" w:cs="Calibri"/>
          <w:sz w:val="24"/>
          <w:szCs w:val="24"/>
        </w:rPr>
        <w:t xml:space="preserve"> </w:t>
      </w:r>
      <w:r w:rsidR="00020C61" w:rsidRPr="000D3542">
        <w:rPr>
          <w:rFonts w:ascii="Calibri" w:hAnsi="Calibri" w:cs="Calibri"/>
          <w:sz w:val="24"/>
          <w:szCs w:val="24"/>
        </w:rPr>
        <w:t>It will place identification numbers in the pretest and posttest data files to link them over time.</w:t>
      </w:r>
      <w:r w:rsidR="00020C61" w:rsidRPr="00020C61">
        <w:rPr>
          <w:rFonts w:ascii="Calibri" w:hAnsi="Calibri" w:cs="Calibri"/>
          <w:sz w:val="24"/>
          <w:szCs w:val="24"/>
        </w:rPr>
        <w:t xml:space="preserve"> </w:t>
      </w:r>
      <w:r w:rsidR="00020C61">
        <w:rPr>
          <w:rFonts w:ascii="Calibri" w:hAnsi="Calibri" w:cs="Calibri"/>
          <w:sz w:val="24"/>
          <w:szCs w:val="24"/>
        </w:rPr>
        <w:t xml:space="preserve">  The data will be kept secure to the extent provided by law.</w:t>
      </w:r>
    </w:p>
    <w:p w:rsidR="000F16A7" w:rsidRDefault="000F16A7" w:rsidP="000F16A7">
      <w:pPr>
        <w:pStyle w:val="ListParagraph"/>
        <w:widowControl w:val="0"/>
        <w:tabs>
          <w:tab w:val="left" w:pos="360"/>
        </w:tabs>
        <w:spacing w:line="480" w:lineRule="auto"/>
        <w:ind w:left="0" w:firstLine="720"/>
        <w:rPr>
          <w:rFonts w:ascii="Calibri" w:hAnsi="Calibri" w:cs="Calibri"/>
          <w:sz w:val="24"/>
          <w:szCs w:val="24"/>
        </w:rPr>
      </w:pPr>
      <w:r w:rsidRPr="000D3542">
        <w:rPr>
          <w:rFonts w:ascii="Calibri" w:hAnsi="Calibri" w:cs="Calibri"/>
          <w:sz w:val="24"/>
          <w:szCs w:val="24"/>
        </w:rPr>
        <w:t xml:space="preserve">Knowledge Networks will maintain quality control/assurance of data from the participants using standard data management routines that ensure the accuracy of the data collected and delivered. Once Knowledge Networks transfers </w:t>
      </w:r>
      <w:r>
        <w:rPr>
          <w:rFonts w:ascii="Calibri" w:hAnsi="Calibri" w:cs="Calibri"/>
          <w:sz w:val="24"/>
          <w:szCs w:val="24"/>
        </w:rPr>
        <w:t xml:space="preserve">pre and posttest </w:t>
      </w:r>
      <w:r w:rsidRPr="000D3542">
        <w:rPr>
          <w:rFonts w:ascii="Calibri" w:hAnsi="Calibri" w:cs="Calibri"/>
          <w:sz w:val="24"/>
          <w:szCs w:val="24"/>
        </w:rPr>
        <w:t xml:space="preserve">data files to </w:t>
      </w:r>
      <w:r w:rsidR="00A1135D">
        <w:rPr>
          <w:rFonts w:ascii="Calibri" w:hAnsi="Calibri" w:cs="Calibri"/>
          <w:sz w:val="24"/>
          <w:szCs w:val="24"/>
        </w:rPr>
        <w:t>the contractor</w:t>
      </w:r>
      <w:r w:rsidRPr="000D3542">
        <w:rPr>
          <w:rFonts w:ascii="Calibri" w:hAnsi="Calibri" w:cs="Calibri"/>
          <w:sz w:val="24"/>
          <w:szCs w:val="24"/>
        </w:rPr>
        <w:t xml:space="preserve">’s managers, well-established data management methods will be used to prepare data for analysis.  Real-time editing and coding will be used (valid value ranges; internal checks among codes set) to insure data quality. </w:t>
      </w:r>
      <w:r w:rsidR="00A1135D">
        <w:rPr>
          <w:rFonts w:ascii="Calibri" w:hAnsi="Calibri" w:cs="Calibri"/>
          <w:sz w:val="24"/>
          <w:szCs w:val="24"/>
        </w:rPr>
        <w:t>The contractor</w:t>
      </w:r>
      <w:r w:rsidRPr="000D3542">
        <w:rPr>
          <w:rFonts w:ascii="Calibri" w:hAnsi="Calibri" w:cs="Calibri"/>
          <w:sz w:val="24"/>
          <w:szCs w:val="24"/>
        </w:rPr>
        <w:t xml:space="preserve">’s data managers will review the data. All missing responses will be identified and staff will check that a question was not intentionally skipped. If missing responses occur, analyses will be done on data collected, i.e., case-wise deletion and imputation of missing data. While unlikely because of the automated nature of the data collection, data may not be missing at random (NMAR). </w:t>
      </w:r>
      <w:r w:rsidR="00A1135D">
        <w:rPr>
          <w:rFonts w:ascii="Calibri" w:hAnsi="Calibri" w:cs="Calibri"/>
          <w:sz w:val="24"/>
          <w:szCs w:val="24"/>
        </w:rPr>
        <w:t>A</w:t>
      </w:r>
      <w:r w:rsidRPr="000D3542">
        <w:rPr>
          <w:rFonts w:ascii="Calibri" w:hAnsi="Calibri" w:cs="Calibri"/>
          <w:sz w:val="24"/>
          <w:szCs w:val="24"/>
        </w:rPr>
        <w:t xml:space="preserve">ll lost individuals </w:t>
      </w:r>
      <w:r w:rsidR="00A1135D">
        <w:rPr>
          <w:rFonts w:ascii="Calibri" w:hAnsi="Calibri" w:cs="Calibri"/>
          <w:sz w:val="24"/>
          <w:szCs w:val="24"/>
        </w:rPr>
        <w:t xml:space="preserve">will be assigned </w:t>
      </w:r>
      <w:r w:rsidRPr="000D3542">
        <w:rPr>
          <w:rFonts w:ascii="Calibri" w:hAnsi="Calibri" w:cs="Calibri"/>
          <w:sz w:val="24"/>
          <w:szCs w:val="24"/>
        </w:rPr>
        <w:t>to extreme category, in either direction and perform multiple imputations utilizing Markov Chain Monte Carlo – Data Augmentation Method, a 2-step iterative procedure to obtain P(</w:t>
      </w:r>
      <w:r w:rsidRPr="000D3542">
        <w:rPr>
          <w:rFonts w:ascii="Calibri" w:hAnsi="Calibri" w:cs="Calibri"/>
          <w:sz w:val="24"/>
          <w:szCs w:val="24"/>
          <w:lang w:val="el-GR"/>
        </w:rPr>
        <w:t>θ</w:t>
      </w:r>
      <w:r w:rsidRPr="000D3542">
        <w:rPr>
          <w:rFonts w:ascii="Calibri" w:hAnsi="Calibri" w:cs="Calibri"/>
          <w:sz w:val="24"/>
          <w:szCs w:val="24"/>
        </w:rPr>
        <w:t>|Y</w:t>
      </w:r>
      <w:r w:rsidRPr="000D3542">
        <w:rPr>
          <w:rFonts w:ascii="Calibri" w:hAnsi="Calibri" w:cs="Calibri"/>
          <w:sz w:val="24"/>
          <w:szCs w:val="24"/>
          <w:vertAlign w:val="subscript"/>
        </w:rPr>
        <w:t>obs</w:t>
      </w:r>
      <w:r w:rsidRPr="000D3542">
        <w:rPr>
          <w:rFonts w:ascii="Calibri" w:hAnsi="Calibri" w:cs="Calibri"/>
          <w:sz w:val="24"/>
          <w:szCs w:val="24"/>
        </w:rPr>
        <w:t xml:space="preserve">) that can handle various amounts of missing data and use covariates and propensity scores. </w:t>
      </w:r>
    </w:p>
    <w:p w:rsidR="005E5E4B" w:rsidRDefault="005E5E4B" w:rsidP="002A3ACF">
      <w:pPr>
        <w:spacing w:line="480" w:lineRule="auto"/>
        <w:ind w:firstLine="720"/>
        <w:rPr>
          <w:rFonts w:ascii="Calibri" w:hAnsi="Calibri" w:cs="Calibri"/>
          <w:sz w:val="24"/>
          <w:szCs w:val="24"/>
        </w:rPr>
      </w:pPr>
      <w:r>
        <w:rPr>
          <w:rFonts w:ascii="Calibri" w:hAnsi="Calibri" w:cs="Calibri"/>
          <w:sz w:val="24"/>
          <w:szCs w:val="24"/>
        </w:rPr>
        <w:t xml:space="preserve">Participants assigned to the treatment group will be given a link at the completion of their pretest that will include their identification number. When they follow this link on their mobile phone to download the </w:t>
      </w:r>
      <w:r w:rsidRPr="005E5E4B">
        <w:rPr>
          <w:rFonts w:ascii="Calibri" w:hAnsi="Calibri" w:cs="Calibri"/>
          <w:i/>
          <w:sz w:val="24"/>
          <w:szCs w:val="24"/>
        </w:rPr>
        <w:t>Solar Cell</w:t>
      </w:r>
      <w:r>
        <w:rPr>
          <w:rFonts w:ascii="Calibri" w:hAnsi="Calibri" w:cs="Calibri"/>
          <w:sz w:val="24"/>
          <w:szCs w:val="24"/>
        </w:rPr>
        <w:t xml:space="preserve"> application, their identification number will be linked to their mobile phone number to allow their survey data to be linked to their application usage data. Phone numbers will be maintained in a secure server environment with access only being granted to programmers and data managers.  Usage data will be stripped of mobile numbers and only identified with identification numbers before being given to researchers for analysis.</w:t>
      </w:r>
    </w:p>
    <w:p w:rsidR="000F16A7" w:rsidRDefault="000F16A7" w:rsidP="000F16A7">
      <w:pPr>
        <w:pStyle w:val="ListParagraph"/>
        <w:widowControl w:val="0"/>
        <w:tabs>
          <w:tab w:val="left" w:pos="360"/>
        </w:tabs>
        <w:spacing w:line="480" w:lineRule="auto"/>
        <w:ind w:left="0" w:firstLine="720"/>
        <w:rPr>
          <w:rFonts w:ascii="Calibri" w:hAnsi="Calibri" w:cs="Calibri"/>
          <w:sz w:val="24"/>
          <w:szCs w:val="24"/>
        </w:rPr>
      </w:pPr>
      <w:r w:rsidRPr="000D3542">
        <w:rPr>
          <w:rFonts w:ascii="Calibri" w:hAnsi="Calibri" w:cs="Calibri"/>
          <w:sz w:val="24"/>
          <w:szCs w:val="24"/>
        </w:rPr>
        <w:t xml:space="preserve">Data on use of </w:t>
      </w:r>
      <w:r w:rsidRPr="000D3542">
        <w:rPr>
          <w:rFonts w:ascii="Calibri" w:hAnsi="Calibri" w:cs="Calibri"/>
          <w:i/>
          <w:sz w:val="24"/>
          <w:szCs w:val="24"/>
        </w:rPr>
        <w:t>Solar Cell</w:t>
      </w:r>
      <w:r w:rsidRPr="000D3542">
        <w:rPr>
          <w:rFonts w:ascii="Calibri" w:hAnsi="Calibri" w:cs="Calibri"/>
          <w:sz w:val="24"/>
          <w:szCs w:val="24"/>
        </w:rPr>
        <w:t xml:space="preserve"> will be tracked through </w:t>
      </w:r>
      <w:r w:rsidR="00A1135D">
        <w:rPr>
          <w:rFonts w:ascii="Calibri" w:hAnsi="Calibri" w:cs="Calibri"/>
          <w:sz w:val="24"/>
          <w:szCs w:val="24"/>
        </w:rPr>
        <w:t>the contractor</w:t>
      </w:r>
      <w:r w:rsidRPr="000D3542">
        <w:rPr>
          <w:rFonts w:ascii="Calibri" w:hAnsi="Calibri" w:cs="Calibri"/>
          <w:sz w:val="24"/>
          <w:szCs w:val="24"/>
        </w:rPr>
        <w:t xml:space="preserve">’s secure web server, which will host the website from which the </w:t>
      </w:r>
      <w:r w:rsidRPr="000D3542">
        <w:rPr>
          <w:rFonts w:ascii="Calibri" w:hAnsi="Calibri" w:cs="Calibri"/>
          <w:i/>
          <w:sz w:val="24"/>
          <w:szCs w:val="24"/>
        </w:rPr>
        <w:t>Solar Cell</w:t>
      </w:r>
      <w:r w:rsidRPr="000D3542">
        <w:rPr>
          <w:rFonts w:ascii="Calibri" w:hAnsi="Calibri" w:cs="Calibri"/>
          <w:sz w:val="24"/>
          <w:szCs w:val="24"/>
        </w:rPr>
        <w:t xml:space="preserve"> mobile application is downloaded and the website from which </w:t>
      </w:r>
      <w:r w:rsidRPr="000D3542">
        <w:rPr>
          <w:rFonts w:ascii="Calibri" w:hAnsi="Calibri" w:cs="Calibri"/>
          <w:i/>
          <w:sz w:val="24"/>
          <w:szCs w:val="24"/>
        </w:rPr>
        <w:t>Solar Cell</w:t>
      </w:r>
      <w:r w:rsidRPr="000D3542">
        <w:rPr>
          <w:rFonts w:ascii="Calibri" w:hAnsi="Calibri" w:cs="Calibri"/>
          <w:sz w:val="24"/>
          <w:szCs w:val="24"/>
        </w:rPr>
        <w:t xml:space="preserve"> obtains the UV Index forecast data. </w:t>
      </w:r>
      <w:r w:rsidR="00A1135D">
        <w:rPr>
          <w:rFonts w:ascii="Calibri" w:hAnsi="Calibri" w:cs="Calibri"/>
          <w:sz w:val="24"/>
          <w:szCs w:val="24"/>
        </w:rPr>
        <w:t>The contractor</w:t>
      </w:r>
      <w:r w:rsidRPr="000D3542">
        <w:rPr>
          <w:rFonts w:ascii="Calibri" w:hAnsi="Calibri" w:cs="Calibri"/>
          <w:sz w:val="24"/>
          <w:szCs w:val="24"/>
        </w:rPr>
        <w:t xml:space="preserve">’s data managers will link </w:t>
      </w:r>
      <w:r w:rsidRPr="000D3542">
        <w:rPr>
          <w:rFonts w:ascii="Calibri" w:hAnsi="Calibri" w:cs="Calibri"/>
          <w:i/>
          <w:sz w:val="24"/>
          <w:szCs w:val="24"/>
        </w:rPr>
        <w:t>Solar Cell</w:t>
      </w:r>
      <w:r w:rsidRPr="000D3542">
        <w:rPr>
          <w:rFonts w:ascii="Calibri" w:hAnsi="Calibri" w:cs="Calibri"/>
          <w:sz w:val="24"/>
          <w:szCs w:val="24"/>
        </w:rPr>
        <w:t xml:space="preserve"> use data to the pretest and posttest survey responses through the identification numbers provided by Knowledge Networks.</w:t>
      </w:r>
    </w:p>
    <w:p w:rsidR="00BE3386" w:rsidRDefault="00E80925" w:rsidP="00201B6D">
      <w:pPr>
        <w:spacing w:line="480" w:lineRule="auto"/>
        <w:ind w:firstLine="720"/>
        <w:rPr>
          <w:rFonts w:ascii="Calibri" w:hAnsi="Calibri" w:cs="Calibri"/>
          <w:sz w:val="24"/>
          <w:szCs w:val="24"/>
        </w:rPr>
      </w:pPr>
      <w:r w:rsidRPr="00842855">
        <w:rPr>
          <w:rFonts w:ascii="Calibri" w:hAnsi="Calibri" w:cs="Calibri"/>
          <w:sz w:val="24"/>
          <w:szCs w:val="24"/>
        </w:rPr>
        <w:t xml:space="preserve">Participation in the study is voluntary and </w:t>
      </w:r>
      <w:r w:rsidR="002A3C7B">
        <w:rPr>
          <w:rFonts w:ascii="Calibri" w:hAnsi="Calibri" w:cs="Calibri"/>
          <w:sz w:val="24"/>
          <w:szCs w:val="24"/>
        </w:rPr>
        <w:t xml:space="preserve">participants have the right </w:t>
      </w:r>
      <w:r w:rsidRPr="00842855">
        <w:rPr>
          <w:rFonts w:ascii="Calibri" w:hAnsi="Calibri" w:cs="Calibri"/>
          <w:sz w:val="24"/>
          <w:szCs w:val="24"/>
        </w:rPr>
        <w:t xml:space="preserve">to </w:t>
      </w:r>
      <w:r w:rsidR="002A3C7B">
        <w:rPr>
          <w:rFonts w:ascii="Calibri" w:hAnsi="Calibri" w:cs="Calibri"/>
          <w:sz w:val="24"/>
          <w:szCs w:val="24"/>
        </w:rPr>
        <w:t xml:space="preserve">not </w:t>
      </w:r>
      <w:r w:rsidRPr="00842855">
        <w:rPr>
          <w:rFonts w:ascii="Calibri" w:hAnsi="Calibri" w:cs="Calibri"/>
          <w:sz w:val="24"/>
          <w:szCs w:val="24"/>
        </w:rPr>
        <w:t xml:space="preserve">answer any questions without consequences.  </w:t>
      </w:r>
      <w:r w:rsidR="00EF7698">
        <w:rPr>
          <w:rFonts w:ascii="Calibri" w:hAnsi="Calibri" w:cs="Calibri"/>
          <w:sz w:val="24"/>
          <w:szCs w:val="24"/>
        </w:rPr>
        <w:t>T</w:t>
      </w:r>
      <w:r w:rsidR="00F403E3">
        <w:rPr>
          <w:rFonts w:ascii="Calibri" w:hAnsi="Calibri" w:cs="Calibri"/>
          <w:sz w:val="24"/>
          <w:szCs w:val="24"/>
        </w:rPr>
        <w:t xml:space="preserve">he NIH Privacy Act Officer has stated that this information will be </w:t>
      </w:r>
      <w:r w:rsidR="00EF7698">
        <w:rPr>
          <w:rFonts w:ascii="Calibri" w:hAnsi="Calibri" w:cs="Calibri"/>
          <w:sz w:val="24"/>
          <w:szCs w:val="24"/>
        </w:rPr>
        <w:t xml:space="preserve">not be </w:t>
      </w:r>
      <w:r w:rsidR="00F403E3">
        <w:rPr>
          <w:rFonts w:ascii="Calibri" w:hAnsi="Calibri" w:cs="Calibri"/>
          <w:sz w:val="24"/>
          <w:szCs w:val="24"/>
        </w:rPr>
        <w:t xml:space="preserve">covered by the Privacy Act, </w:t>
      </w:r>
      <w:r w:rsidR="00EF7698">
        <w:rPr>
          <w:rFonts w:ascii="Calibri" w:hAnsi="Calibri" w:cs="Calibri"/>
          <w:sz w:val="24"/>
          <w:szCs w:val="24"/>
        </w:rPr>
        <w:t xml:space="preserve">and thus a </w:t>
      </w:r>
      <w:r w:rsidR="00F403E3" w:rsidRPr="007B713D">
        <w:rPr>
          <w:rFonts w:ascii="Calibri" w:hAnsi="Calibri" w:cs="Calibri"/>
          <w:sz w:val="24"/>
          <w:szCs w:val="24"/>
        </w:rPr>
        <w:t>S</w:t>
      </w:r>
      <w:r w:rsidR="007B713D" w:rsidRPr="007B713D">
        <w:rPr>
          <w:rFonts w:ascii="Calibri" w:hAnsi="Calibri" w:cs="Calibri"/>
          <w:sz w:val="24"/>
          <w:szCs w:val="24"/>
        </w:rPr>
        <w:t>ystems of Record Notice</w:t>
      </w:r>
      <w:r w:rsidR="00EF7698">
        <w:rPr>
          <w:rFonts w:ascii="Calibri" w:hAnsi="Calibri" w:cs="Calibri"/>
          <w:sz w:val="24"/>
          <w:szCs w:val="24"/>
        </w:rPr>
        <w:t xml:space="preserve"> is not needed</w:t>
      </w:r>
      <w:r w:rsidR="007B713D" w:rsidRPr="007B713D">
        <w:rPr>
          <w:rFonts w:ascii="Calibri" w:hAnsi="Calibri" w:cs="Calibri"/>
          <w:sz w:val="24"/>
          <w:szCs w:val="24"/>
        </w:rPr>
        <w:t xml:space="preserve"> </w:t>
      </w:r>
      <w:r w:rsidR="00901893" w:rsidRPr="007B713D">
        <w:rPr>
          <w:rFonts w:ascii="Calibri" w:hAnsi="Calibri" w:cs="Calibri"/>
          <w:b/>
          <w:sz w:val="24"/>
          <w:szCs w:val="24"/>
        </w:rPr>
        <w:t xml:space="preserve">(Appendix </w:t>
      </w:r>
      <w:r w:rsidR="005E621E" w:rsidRPr="007B713D">
        <w:rPr>
          <w:rFonts w:ascii="Calibri" w:hAnsi="Calibri" w:cs="Calibri"/>
          <w:b/>
          <w:sz w:val="24"/>
          <w:szCs w:val="24"/>
        </w:rPr>
        <w:t>E</w:t>
      </w:r>
      <w:r w:rsidR="00901893" w:rsidRPr="007B713D">
        <w:rPr>
          <w:rFonts w:ascii="Calibri" w:hAnsi="Calibri" w:cs="Calibri"/>
          <w:b/>
          <w:sz w:val="24"/>
          <w:szCs w:val="24"/>
        </w:rPr>
        <w:t>)</w:t>
      </w:r>
      <w:r w:rsidR="00F403E3" w:rsidRPr="007B713D">
        <w:rPr>
          <w:rFonts w:ascii="Calibri" w:hAnsi="Calibri" w:cs="Calibri"/>
          <w:sz w:val="24"/>
          <w:szCs w:val="24"/>
        </w:rPr>
        <w:t xml:space="preserve">.  </w:t>
      </w:r>
      <w:r w:rsidR="00CA0D44" w:rsidRPr="007B713D">
        <w:rPr>
          <w:rFonts w:ascii="Calibri" w:hAnsi="Calibri" w:cs="Calibri"/>
          <w:sz w:val="24"/>
          <w:szCs w:val="24"/>
        </w:rPr>
        <w:t>Klein Buendel’s</w:t>
      </w:r>
      <w:r w:rsidR="00910FA0" w:rsidRPr="007B713D">
        <w:rPr>
          <w:rFonts w:ascii="Calibri" w:hAnsi="Calibri" w:cs="Calibri"/>
          <w:sz w:val="24"/>
          <w:szCs w:val="24"/>
        </w:rPr>
        <w:t xml:space="preserve"> IRB, the Western Institutional Review Board (WIRB; DHHS IRB Reg.</w:t>
      </w:r>
      <w:r w:rsidR="00910FA0" w:rsidRPr="00910FA0">
        <w:rPr>
          <w:rFonts w:ascii="Calibri" w:hAnsi="Calibri" w:cs="Calibri"/>
          <w:sz w:val="24"/>
          <w:szCs w:val="24"/>
        </w:rPr>
        <w:t xml:space="preserve"> N</w:t>
      </w:r>
      <w:r w:rsidR="00910FA0">
        <w:rPr>
          <w:rFonts w:ascii="Calibri" w:hAnsi="Calibri" w:cs="Calibri"/>
          <w:sz w:val="24"/>
          <w:szCs w:val="24"/>
        </w:rPr>
        <w:t>umber</w:t>
      </w:r>
      <w:r w:rsidR="00910FA0" w:rsidRPr="00910FA0">
        <w:rPr>
          <w:rFonts w:ascii="Calibri" w:hAnsi="Calibri" w:cs="Calibri"/>
          <w:sz w:val="24"/>
          <w:szCs w:val="24"/>
        </w:rPr>
        <w:t xml:space="preserve"> IRB0000053)</w:t>
      </w:r>
      <w:r w:rsidR="00910FA0">
        <w:rPr>
          <w:rFonts w:ascii="Calibri" w:hAnsi="Calibri" w:cs="Calibri"/>
          <w:sz w:val="24"/>
          <w:szCs w:val="24"/>
        </w:rPr>
        <w:t>,</w:t>
      </w:r>
      <w:r w:rsidR="00CA0D44">
        <w:rPr>
          <w:rFonts w:ascii="Calibri" w:hAnsi="Calibri" w:cs="Calibri"/>
          <w:sz w:val="24"/>
          <w:szCs w:val="24"/>
        </w:rPr>
        <w:t xml:space="preserve"> has</w:t>
      </w:r>
      <w:r w:rsidR="00901893">
        <w:rPr>
          <w:rFonts w:ascii="Calibri" w:hAnsi="Calibri" w:cs="Calibri"/>
          <w:sz w:val="24"/>
          <w:szCs w:val="24"/>
        </w:rPr>
        <w:t xml:space="preserve"> reviewed and approved this project </w:t>
      </w:r>
      <w:r w:rsidR="00901893" w:rsidRPr="00CA0D44">
        <w:rPr>
          <w:rFonts w:ascii="Calibri" w:hAnsi="Calibri" w:cs="Calibri"/>
          <w:b/>
          <w:sz w:val="24"/>
          <w:szCs w:val="24"/>
        </w:rPr>
        <w:t xml:space="preserve">(Appendix </w:t>
      </w:r>
      <w:r w:rsidR="0037759A">
        <w:rPr>
          <w:rFonts w:ascii="Calibri" w:hAnsi="Calibri" w:cs="Calibri"/>
          <w:b/>
          <w:sz w:val="24"/>
          <w:szCs w:val="24"/>
        </w:rPr>
        <w:t>F</w:t>
      </w:r>
      <w:r w:rsidR="00901893" w:rsidRPr="00CA0D44">
        <w:rPr>
          <w:rFonts w:ascii="Calibri" w:hAnsi="Calibri" w:cs="Calibri"/>
          <w:b/>
          <w:sz w:val="24"/>
          <w:szCs w:val="24"/>
        </w:rPr>
        <w:t>)</w:t>
      </w:r>
      <w:r w:rsidR="00901893" w:rsidRPr="00CA0D44">
        <w:rPr>
          <w:rFonts w:ascii="Calibri" w:hAnsi="Calibri" w:cs="Calibri"/>
          <w:sz w:val="24"/>
          <w:szCs w:val="24"/>
        </w:rPr>
        <w:t>.</w:t>
      </w:r>
    </w:p>
    <w:p w:rsidR="008D20C5" w:rsidRPr="00842855" w:rsidRDefault="00D330FF" w:rsidP="00201B6D">
      <w:pPr>
        <w:pStyle w:val="BodyTextIndent3"/>
        <w:tabs>
          <w:tab w:val="left" w:pos="720"/>
        </w:tabs>
        <w:spacing w:line="480" w:lineRule="auto"/>
        <w:ind w:left="0" w:firstLine="0"/>
        <w:jc w:val="both"/>
        <w:rPr>
          <w:rFonts w:ascii="Calibri" w:hAnsi="Calibri" w:cs="Calibri"/>
          <w:b/>
          <w:sz w:val="24"/>
          <w:szCs w:val="24"/>
        </w:rPr>
      </w:pPr>
      <w:bookmarkStart w:id="41" w:name="_Toc443881752"/>
      <w:bookmarkStart w:id="42" w:name="_Toc451592241"/>
      <w:bookmarkStart w:id="43" w:name="_Toc5610282"/>
      <w:bookmarkStart w:id="44" w:name="_Toc99178788"/>
      <w:r w:rsidRPr="00842855">
        <w:rPr>
          <w:rFonts w:ascii="Calibri" w:hAnsi="Calibri" w:cs="Calibri"/>
          <w:b/>
          <w:sz w:val="24"/>
          <w:szCs w:val="24"/>
        </w:rPr>
        <w:t>A.</w:t>
      </w:r>
      <w:r w:rsidR="004B4AEA" w:rsidRPr="00842855">
        <w:rPr>
          <w:rFonts w:ascii="Calibri" w:hAnsi="Calibri" w:cs="Calibri"/>
          <w:b/>
          <w:sz w:val="24"/>
          <w:szCs w:val="24"/>
        </w:rPr>
        <w:t>11</w:t>
      </w:r>
      <w:r w:rsidR="008D20C5" w:rsidRPr="00842855">
        <w:rPr>
          <w:rFonts w:ascii="Calibri" w:hAnsi="Calibri" w:cs="Calibri"/>
          <w:b/>
          <w:sz w:val="24"/>
          <w:szCs w:val="24"/>
        </w:rPr>
        <w:tab/>
        <w:t>Justification for Sensitive Questions</w:t>
      </w:r>
      <w:bookmarkEnd w:id="41"/>
      <w:bookmarkEnd w:id="42"/>
      <w:bookmarkEnd w:id="43"/>
      <w:bookmarkEnd w:id="44"/>
    </w:p>
    <w:p w:rsidR="00E80925" w:rsidRDefault="005C383C" w:rsidP="0062077A">
      <w:pPr>
        <w:spacing w:line="480" w:lineRule="auto"/>
        <w:ind w:firstLine="720"/>
        <w:rPr>
          <w:rFonts w:ascii="Calibri" w:hAnsi="Calibri" w:cs="Calibri"/>
          <w:sz w:val="24"/>
          <w:szCs w:val="24"/>
        </w:rPr>
      </w:pPr>
      <w:r w:rsidRPr="00842855">
        <w:rPr>
          <w:rFonts w:ascii="Calibri" w:hAnsi="Calibri" w:cs="Calibri"/>
          <w:sz w:val="24"/>
          <w:szCs w:val="24"/>
        </w:rPr>
        <w:t>Personally</w:t>
      </w:r>
      <w:r w:rsidR="00C1538E" w:rsidRPr="00842855">
        <w:rPr>
          <w:rFonts w:ascii="Calibri" w:hAnsi="Calibri" w:cs="Calibri"/>
          <w:sz w:val="24"/>
          <w:szCs w:val="24"/>
        </w:rPr>
        <w:t xml:space="preserve"> identifiable </w:t>
      </w:r>
      <w:r w:rsidR="00793EFC">
        <w:rPr>
          <w:rFonts w:ascii="Calibri" w:hAnsi="Calibri" w:cs="Calibri"/>
          <w:sz w:val="24"/>
          <w:szCs w:val="24"/>
        </w:rPr>
        <w:t>information</w:t>
      </w:r>
      <w:r w:rsidR="00C1538E" w:rsidRPr="00842855">
        <w:rPr>
          <w:rFonts w:ascii="Calibri" w:hAnsi="Calibri" w:cs="Calibri"/>
          <w:sz w:val="24"/>
          <w:szCs w:val="24"/>
        </w:rPr>
        <w:t xml:space="preserve"> will be collected</w:t>
      </w:r>
      <w:r w:rsidR="00EF312E">
        <w:rPr>
          <w:rFonts w:ascii="Calibri" w:hAnsi="Calibri" w:cs="Calibri"/>
          <w:sz w:val="24"/>
          <w:szCs w:val="24"/>
        </w:rPr>
        <w:t xml:space="preserve"> in the form of </w:t>
      </w:r>
      <w:r w:rsidR="00EF312E" w:rsidRPr="00842855">
        <w:rPr>
          <w:rFonts w:ascii="Calibri" w:hAnsi="Calibri" w:cs="Calibri"/>
          <w:sz w:val="24"/>
          <w:szCs w:val="24"/>
        </w:rPr>
        <w:t>name,</w:t>
      </w:r>
      <w:r w:rsidR="00410BAB">
        <w:rPr>
          <w:rFonts w:ascii="Calibri" w:hAnsi="Calibri" w:cs="Calibri"/>
          <w:sz w:val="24"/>
          <w:szCs w:val="24"/>
        </w:rPr>
        <w:t xml:space="preserve"> age, gender, race, ethnicity, education, personal and family history of skin cancer, address, zip code, </w:t>
      </w:r>
      <w:r w:rsidR="00EF312E" w:rsidRPr="00842855">
        <w:rPr>
          <w:rFonts w:ascii="Calibri" w:hAnsi="Calibri" w:cs="Calibri"/>
          <w:sz w:val="24"/>
          <w:szCs w:val="24"/>
        </w:rPr>
        <w:t>home</w:t>
      </w:r>
      <w:r w:rsidR="00410BAB">
        <w:rPr>
          <w:rFonts w:ascii="Calibri" w:hAnsi="Calibri" w:cs="Calibri"/>
          <w:sz w:val="24"/>
          <w:szCs w:val="24"/>
        </w:rPr>
        <w:t xml:space="preserve"> and </w:t>
      </w:r>
      <w:r w:rsidR="00EF312E" w:rsidRPr="00842855">
        <w:rPr>
          <w:rFonts w:ascii="Calibri" w:hAnsi="Calibri" w:cs="Calibri"/>
          <w:sz w:val="24"/>
          <w:szCs w:val="24"/>
        </w:rPr>
        <w:t xml:space="preserve">cell telephone numbers, </w:t>
      </w:r>
      <w:r w:rsidR="00410BAB">
        <w:rPr>
          <w:rFonts w:ascii="Calibri" w:hAnsi="Calibri" w:cs="Calibri"/>
          <w:sz w:val="24"/>
          <w:szCs w:val="24"/>
        </w:rPr>
        <w:t>personal e</w:t>
      </w:r>
      <w:r w:rsidR="00EF312E" w:rsidRPr="00842855">
        <w:rPr>
          <w:rFonts w:ascii="Calibri" w:hAnsi="Calibri" w:cs="Calibri"/>
          <w:sz w:val="24"/>
          <w:szCs w:val="24"/>
        </w:rPr>
        <w:t>mail address</w:t>
      </w:r>
      <w:r w:rsidR="00E80925">
        <w:rPr>
          <w:rFonts w:ascii="Calibri" w:hAnsi="Calibri" w:cs="Calibri"/>
          <w:sz w:val="24"/>
          <w:szCs w:val="24"/>
        </w:rPr>
        <w:t xml:space="preserve">.  This information is collected by a sub-contractor </w:t>
      </w:r>
      <w:r w:rsidR="00EF312E" w:rsidRPr="00842855">
        <w:rPr>
          <w:rFonts w:ascii="Calibri" w:hAnsi="Calibri" w:cs="Calibri"/>
          <w:sz w:val="24"/>
          <w:szCs w:val="24"/>
        </w:rPr>
        <w:t xml:space="preserve">so </w:t>
      </w:r>
      <w:r w:rsidR="00E80925">
        <w:rPr>
          <w:rFonts w:ascii="Calibri" w:hAnsi="Calibri" w:cs="Calibri"/>
          <w:sz w:val="24"/>
          <w:szCs w:val="24"/>
        </w:rPr>
        <w:t xml:space="preserve">participants </w:t>
      </w:r>
      <w:r w:rsidR="00EF312E" w:rsidRPr="00842855">
        <w:rPr>
          <w:rFonts w:ascii="Calibri" w:hAnsi="Calibri" w:cs="Calibri"/>
          <w:sz w:val="24"/>
          <w:szCs w:val="24"/>
        </w:rPr>
        <w:t>can be located</w:t>
      </w:r>
      <w:r w:rsidR="00E80925">
        <w:rPr>
          <w:rFonts w:ascii="Calibri" w:hAnsi="Calibri" w:cs="Calibri"/>
          <w:sz w:val="24"/>
          <w:szCs w:val="24"/>
        </w:rPr>
        <w:t xml:space="preserve"> and scheduled</w:t>
      </w:r>
      <w:r w:rsidR="00EF312E" w:rsidRPr="00842855">
        <w:rPr>
          <w:rFonts w:ascii="Calibri" w:hAnsi="Calibri" w:cs="Calibri"/>
          <w:sz w:val="24"/>
          <w:szCs w:val="24"/>
        </w:rPr>
        <w:t>.</w:t>
      </w:r>
      <w:r w:rsidR="00C1538E" w:rsidRPr="00842855">
        <w:rPr>
          <w:rFonts w:ascii="Calibri" w:hAnsi="Calibri" w:cs="Calibri"/>
          <w:sz w:val="24"/>
          <w:szCs w:val="24"/>
        </w:rPr>
        <w:t xml:space="preserve"> </w:t>
      </w:r>
      <w:r w:rsidR="00E80925">
        <w:rPr>
          <w:rFonts w:ascii="Calibri" w:hAnsi="Calibri" w:cs="Calibri"/>
          <w:sz w:val="24"/>
          <w:szCs w:val="24"/>
        </w:rPr>
        <w:t xml:space="preserve">De-identified information will be conveyed to the contractor (Klein </w:t>
      </w:r>
      <w:r w:rsidR="007915CE">
        <w:rPr>
          <w:rFonts w:ascii="Calibri" w:hAnsi="Calibri" w:cs="Calibri"/>
          <w:sz w:val="24"/>
          <w:szCs w:val="24"/>
        </w:rPr>
        <w:t>Buendel</w:t>
      </w:r>
      <w:r w:rsidR="00E80925">
        <w:rPr>
          <w:rFonts w:ascii="Calibri" w:hAnsi="Calibri" w:cs="Calibri"/>
          <w:sz w:val="24"/>
          <w:szCs w:val="24"/>
        </w:rPr>
        <w:t>) and NCI.</w:t>
      </w:r>
    </w:p>
    <w:p w:rsidR="00D87189" w:rsidRDefault="00D95DF6" w:rsidP="00D87189">
      <w:pPr>
        <w:spacing w:line="480" w:lineRule="auto"/>
        <w:ind w:firstLine="720"/>
        <w:rPr>
          <w:rFonts w:ascii="Calibri" w:hAnsi="Calibri" w:cs="Calibri"/>
          <w:sz w:val="24"/>
          <w:szCs w:val="24"/>
        </w:rPr>
      </w:pPr>
      <w:r w:rsidRPr="00D95DF6">
        <w:rPr>
          <w:rFonts w:ascii="Calibri" w:hAnsi="Calibri" w:cs="Calibri"/>
          <w:sz w:val="24"/>
          <w:szCs w:val="24"/>
        </w:rPr>
        <w:t xml:space="preserve">The only PII that would be considered “sensitive” are related to the questions regarding whether they or a family member has been diagnosed with skin cancer because past skin cancer diagnosis might moderate the effect of the </w:t>
      </w:r>
      <w:r w:rsidRPr="00D95DF6">
        <w:rPr>
          <w:rFonts w:ascii="Calibri" w:hAnsi="Calibri" w:cs="Calibri"/>
          <w:i/>
          <w:sz w:val="24"/>
          <w:szCs w:val="24"/>
        </w:rPr>
        <w:t>Solar Cell</w:t>
      </w:r>
      <w:r w:rsidRPr="00D95DF6">
        <w:rPr>
          <w:rFonts w:ascii="Calibri" w:hAnsi="Calibri" w:cs="Calibri"/>
          <w:sz w:val="24"/>
          <w:szCs w:val="24"/>
        </w:rPr>
        <w:t xml:space="preserve"> intervention.</w:t>
      </w:r>
    </w:p>
    <w:p w:rsidR="00835577" w:rsidRPr="00D87189" w:rsidRDefault="003D3DDE" w:rsidP="00D87189">
      <w:pPr>
        <w:spacing w:line="480" w:lineRule="auto"/>
        <w:ind w:firstLine="720"/>
        <w:rPr>
          <w:rFonts w:ascii="Calibri" w:hAnsi="Calibri" w:cs="Calibri"/>
          <w:sz w:val="24"/>
          <w:szCs w:val="24"/>
        </w:rPr>
      </w:pPr>
      <w:r w:rsidRPr="00D87189">
        <w:rPr>
          <w:rFonts w:ascii="Calibri" w:hAnsi="Calibri" w:cs="Calibri"/>
          <w:sz w:val="24"/>
          <w:szCs w:val="24"/>
        </w:rPr>
        <w:t>P</w:t>
      </w:r>
      <w:r w:rsidR="00C1538E" w:rsidRPr="00D87189">
        <w:rPr>
          <w:rFonts w:ascii="Calibri" w:hAnsi="Calibri" w:cs="Calibri"/>
          <w:sz w:val="24"/>
          <w:szCs w:val="24"/>
        </w:rPr>
        <w:t>articipants will be asked to provide their home zip code</w:t>
      </w:r>
      <w:r w:rsidRPr="00D87189">
        <w:rPr>
          <w:rFonts w:ascii="Calibri" w:hAnsi="Calibri" w:cs="Calibri"/>
          <w:sz w:val="24"/>
          <w:szCs w:val="24"/>
        </w:rPr>
        <w:t xml:space="preserve"> since it </w:t>
      </w:r>
      <w:r w:rsidR="00C1538E" w:rsidRPr="00D87189">
        <w:rPr>
          <w:rFonts w:ascii="Calibri" w:hAnsi="Calibri" w:cs="Calibri"/>
          <w:sz w:val="24"/>
          <w:szCs w:val="24"/>
        </w:rPr>
        <w:t xml:space="preserve">will be used to code the latitude of their home residence, a proxy measure for the annual UV level in which they live, in order to test whether home UV level affects sun protection behavior and effectiveness </w:t>
      </w:r>
      <w:r w:rsidR="005C383C" w:rsidRPr="00D87189">
        <w:rPr>
          <w:rFonts w:ascii="Calibri" w:hAnsi="Calibri" w:cs="Calibri"/>
          <w:sz w:val="24"/>
          <w:szCs w:val="24"/>
        </w:rPr>
        <w:t xml:space="preserve">of the </w:t>
      </w:r>
      <w:r w:rsidR="005C383C" w:rsidRPr="00D87189">
        <w:rPr>
          <w:rFonts w:ascii="Calibri" w:hAnsi="Calibri" w:cs="Calibri"/>
          <w:i/>
          <w:sz w:val="24"/>
          <w:szCs w:val="24"/>
        </w:rPr>
        <w:t>Solar Cell</w:t>
      </w:r>
      <w:r w:rsidR="005C383C" w:rsidRPr="00D87189">
        <w:rPr>
          <w:rFonts w:ascii="Calibri" w:hAnsi="Calibri" w:cs="Calibri"/>
          <w:sz w:val="24"/>
          <w:szCs w:val="24"/>
        </w:rPr>
        <w:t xml:space="preserve"> intervention.</w:t>
      </w:r>
      <w:r w:rsidR="00C1538E" w:rsidRPr="00D87189">
        <w:rPr>
          <w:rFonts w:ascii="Calibri" w:hAnsi="Calibri" w:cs="Calibri"/>
          <w:sz w:val="24"/>
          <w:szCs w:val="24"/>
        </w:rPr>
        <w:t xml:space="preserve">  </w:t>
      </w:r>
      <w:r w:rsidR="00D95DF6" w:rsidRPr="00D87189">
        <w:rPr>
          <w:rFonts w:ascii="Calibri" w:hAnsi="Calibri" w:cs="Calibri"/>
          <w:sz w:val="24"/>
          <w:szCs w:val="24"/>
        </w:rPr>
        <w:t xml:space="preserve">Participants randomized to the intervention condition will provide their mobile phone numbers when they download the </w:t>
      </w:r>
      <w:r w:rsidR="00D95DF6" w:rsidRPr="00D87189">
        <w:rPr>
          <w:rFonts w:ascii="Calibri" w:hAnsi="Calibri" w:cs="Calibri"/>
          <w:i/>
          <w:sz w:val="24"/>
          <w:szCs w:val="24"/>
        </w:rPr>
        <w:t>Solar Cell</w:t>
      </w:r>
      <w:r w:rsidR="00D95DF6" w:rsidRPr="00D87189">
        <w:rPr>
          <w:rFonts w:ascii="Calibri" w:hAnsi="Calibri" w:cs="Calibri"/>
          <w:sz w:val="24"/>
          <w:szCs w:val="24"/>
        </w:rPr>
        <w:t xml:space="preserve"> application in order for the mobile application to communicate with the smart phone. This information also will be used to track usage of </w:t>
      </w:r>
      <w:r w:rsidR="00D95DF6" w:rsidRPr="00D87189">
        <w:rPr>
          <w:rFonts w:ascii="Calibri" w:hAnsi="Calibri" w:cs="Calibri"/>
          <w:i/>
          <w:sz w:val="24"/>
          <w:szCs w:val="24"/>
        </w:rPr>
        <w:t>Solar Cell</w:t>
      </w:r>
      <w:r w:rsidR="00D95DF6" w:rsidRPr="00D87189">
        <w:rPr>
          <w:rFonts w:ascii="Calibri" w:hAnsi="Calibri" w:cs="Calibri"/>
          <w:sz w:val="24"/>
          <w:szCs w:val="24"/>
        </w:rPr>
        <w:t xml:space="preserve"> and test the relationship of </w:t>
      </w:r>
      <w:r w:rsidR="00D95DF6" w:rsidRPr="00D87189">
        <w:rPr>
          <w:rFonts w:ascii="Calibri" w:hAnsi="Calibri" w:cs="Calibri"/>
          <w:i/>
          <w:sz w:val="24"/>
          <w:szCs w:val="24"/>
        </w:rPr>
        <w:t>Solar Cell</w:t>
      </w:r>
      <w:r w:rsidR="00D95DF6" w:rsidRPr="00D87189">
        <w:rPr>
          <w:rFonts w:ascii="Calibri" w:hAnsi="Calibri" w:cs="Calibri"/>
          <w:sz w:val="24"/>
          <w:szCs w:val="24"/>
        </w:rPr>
        <w:t xml:space="preserve"> use and changes in sun protection behavior.  </w:t>
      </w:r>
      <w:r w:rsidR="00D95DF6" w:rsidRPr="00D87189">
        <w:rPr>
          <w:rFonts w:ascii="Calibri" w:hAnsi="Calibri" w:cs="Calibri"/>
          <w:sz w:val="24"/>
          <w:szCs w:val="24"/>
        </w:rPr>
        <w:tab/>
      </w:r>
      <w:r w:rsidR="005C383C" w:rsidRPr="00D87189">
        <w:rPr>
          <w:rFonts w:ascii="Calibri" w:hAnsi="Calibri" w:cs="Calibri"/>
          <w:sz w:val="24"/>
          <w:szCs w:val="24"/>
        </w:rPr>
        <w:t xml:space="preserve"> </w:t>
      </w:r>
      <w:bookmarkStart w:id="45" w:name="_Toc443881753"/>
      <w:bookmarkStart w:id="46" w:name="_Toc451592242"/>
      <w:bookmarkStart w:id="47" w:name="_Toc5610283"/>
      <w:bookmarkStart w:id="48" w:name="_Toc99178789"/>
      <w:bookmarkStart w:id="49" w:name="A12"/>
    </w:p>
    <w:bookmarkEnd w:id="45"/>
    <w:bookmarkEnd w:id="46"/>
    <w:bookmarkEnd w:id="47"/>
    <w:bookmarkEnd w:id="48"/>
    <w:bookmarkEnd w:id="49"/>
    <w:p w:rsidR="00CD4278" w:rsidRPr="00D87189" w:rsidRDefault="00CD4278" w:rsidP="00CD4278">
      <w:pPr>
        <w:pStyle w:val="Heading2"/>
        <w:tabs>
          <w:tab w:val="clear" w:pos="1152"/>
          <w:tab w:val="left" w:pos="450"/>
        </w:tabs>
        <w:spacing w:after="0" w:line="480" w:lineRule="auto"/>
        <w:ind w:left="720" w:hanging="720"/>
        <w:jc w:val="left"/>
        <w:rPr>
          <w:rFonts w:ascii="Calibri" w:hAnsi="Calibri" w:cs="Calibri"/>
          <w:sz w:val="24"/>
          <w:szCs w:val="24"/>
        </w:rPr>
      </w:pPr>
      <w:r w:rsidRPr="00D87189">
        <w:rPr>
          <w:rFonts w:ascii="Calibri" w:hAnsi="Calibri" w:cs="Calibri"/>
          <w:sz w:val="24"/>
          <w:szCs w:val="24"/>
        </w:rPr>
        <w:t>A.12</w:t>
      </w:r>
      <w:r w:rsidRPr="00D87189">
        <w:rPr>
          <w:rFonts w:ascii="Calibri" w:hAnsi="Calibri" w:cs="Calibri"/>
          <w:sz w:val="24"/>
          <w:szCs w:val="24"/>
        </w:rPr>
        <w:tab/>
        <w:t xml:space="preserve">Estimates of Annualized Burden Hours and Costs </w:t>
      </w:r>
    </w:p>
    <w:p w:rsidR="00B51F37" w:rsidRDefault="00CD4278" w:rsidP="00E002F3">
      <w:pPr>
        <w:spacing w:line="480" w:lineRule="auto"/>
        <w:ind w:firstLine="720"/>
        <w:rPr>
          <w:rFonts w:ascii="Calibri" w:hAnsi="Calibri" w:cs="Calibri"/>
          <w:color w:val="000000"/>
          <w:sz w:val="24"/>
          <w:szCs w:val="24"/>
        </w:rPr>
      </w:pPr>
      <w:r w:rsidRPr="000175AE">
        <w:rPr>
          <w:rFonts w:ascii="Calibri" w:hAnsi="Calibri" w:cs="Calibri"/>
          <w:color w:val="000000"/>
          <w:sz w:val="24"/>
          <w:szCs w:val="24"/>
        </w:rPr>
        <w:t xml:space="preserve">Data collection activities for all participants involve completion of a </w:t>
      </w:r>
      <w:r w:rsidRPr="00415BE6">
        <w:rPr>
          <w:rFonts w:ascii="Calibri" w:hAnsi="Calibri" w:cs="Calibri"/>
          <w:color w:val="000000"/>
          <w:sz w:val="24"/>
          <w:szCs w:val="24"/>
        </w:rPr>
        <w:t>telephone screener</w:t>
      </w:r>
      <w:r w:rsidRPr="000175AE">
        <w:rPr>
          <w:rFonts w:ascii="Calibri" w:hAnsi="Calibri" w:cs="Calibri"/>
          <w:color w:val="000000"/>
          <w:sz w:val="24"/>
          <w:szCs w:val="24"/>
        </w:rPr>
        <w:t xml:space="preserve"> </w:t>
      </w:r>
      <w:r w:rsidRPr="000175AE">
        <w:rPr>
          <w:rFonts w:ascii="Calibri" w:hAnsi="Calibri" w:cs="Calibri"/>
          <w:b/>
          <w:color w:val="000000"/>
          <w:sz w:val="24"/>
          <w:szCs w:val="24"/>
        </w:rPr>
        <w:t xml:space="preserve">(Appendix </w:t>
      </w:r>
      <w:r w:rsidR="0037759A">
        <w:rPr>
          <w:rFonts w:ascii="Calibri" w:hAnsi="Calibri" w:cs="Calibri"/>
          <w:b/>
          <w:color w:val="000000"/>
          <w:sz w:val="24"/>
          <w:szCs w:val="24"/>
        </w:rPr>
        <w:t>G</w:t>
      </w:r>
      <w:r w:rsidRPr="000175AE">
        <w:rPr>
          <w:rFonts w:ascii="Calibri" w:hAnsi="Calibri" w:cs="Calibri"/>
          <w:b/>
          <w:color w:val="000000"/>
          <w:sz w:val="24"/>
          <w:szCs w:val="24"/>
        </w:rPr>
        <w:t>)</w:t>
      </w:r>
      <w:r w:rsidRPr="000175AE">
        <w:rPr>
          <w:rFonts w:ascii="Calibri" w:hAnsi="Calibri" w:cs="Calibri"/>
          <w:color w:val="000000"/>
          <w:sz w:val="24"/>
          <w:szCs w:val="24"/>
        </w:rPr>
        <w:t xml:space="preserve"> and a pre- and post-test survey </w:t>
      </w:r>
      <w:r w:rsidRPr="000175AE">
        <w:rPr>
          <w:rFonts w:ascii="Calibri" w:hAnsi="Calibri" w:cs="Calibri"/>
          <w:b/>
          <w:color w:val="000000"/>
          <w:sz w:val="24"/>
          <w:szCs w:val="24"/>
        </w:rPr>
        <w:t>(</w:t>
      </w:r>
      <w:r w:rsidR="005B7D8D">
        <w:rPr>
          <w:rFonts w:ascii="Calibri" w:hAnsi="Calibri" w:cs="Calibri"/>
          <w:b/>
          <w:color w:val="000000"/>
          <w:sz w:val="24"/>
          <w:szCs w:val="24"/>
        </w:rPr>
        <w:t>Appendix</w:t>
      </w:r>
      <w:r w:rsidRPr="000175AE">
        <w:rPr>
          <w:rFonts w:ascii="Calibri" w:hAnsi="Calibri" w:cs="Calibri"/>
          <w:b/>
          <w:color w:val="000000"/>
          <w:sz w:val="24"/>
          <w:szCs w:val="24"/>
        </w:rPr>
        <w:t xml:space="preserve"> A and B)</w:t>
      </w:r>
      <w:r w:rsidRPr="000175AE">
        <w:rPr>
          <w:rFonts w:ascii="Calibri" w:hAnsi="Calibri" w:cs="Calibri"/>
          <w:color w:val="000000"/>
          <w:sz w:val="24"/>
          <w:szCs w:val="24"/>
        </w:rPr>
        <w:t xml:space="preserve"> completed on a smart phone.    It is estimated that there will be </w:t>
      </w:r>
      <w:r w:rsidR="00104D36">
        <w:rPr>
          <w:rFonts w:ascii="Calibri" w:hAnsi="Calibri" w:cs="Calibri"/>
          <w:color w:val="000000"/>
          <w:sz w:val="24"/>
          <w:szCs w:val="24"/>
        </w:rPr>
        <w:t>1,875</w:t>
      </w:r>
      <w:r w:rsidRPr="000175AE">
        <w:rPr>
          <w:rFonts w:ascii="Calibri" w:hAnsi="Calibri" w:cs="Calibri"/>
          <w:color w:val="000000"/>
          <w:sz w:val="24"/>
          <w:szCs w:val="24"/>
        </w:rPr>
        <w:t xml:space="preserve"> partic</w:t>
      </w:r>
      <w:r w:rsidR="005B7D8D">
        <w:rPr>
          <w:rFonts w:ascii="Calibri" w:hAnsi="Calibri" w:cs="Calibri"/>
          <w:color w:val="000000"/>
          <w:sz w:val="24"/>
          <w:szCs w:val="24"/>
        </w:rPr>
        <w:t>i</w:t>
      </w:r>
      <w:r w:rsidRPr="000175AE">
        <w:rPr>
          <w:rFonts w:ascii="Calibri" w:hAnsi="Calibri" w:cs="Calibri"/>
          <w:color w:val="000000"/>
          <w:sz w:val="24"/>
          <w:szCs w:val="24"/>
        </w:rPr>
        <w:t xml:space="preserve">pants </w:t>
      </w:r>
      <w:r w:rsidR="001B60BD">
        <w:rPr>
          <w:rFonts w:ascii="Calibri" w:hAnsi="Calibri" w:cs="Calibri"/>
          <w:color w:val="000000"/>
          <w:sz w:val="24"/>
          <w:szCs w:val="24"/>
        </w:rPr>
        <w:t xml:space="preserve">screened </w:t>
      </w:r>
      <w:r w:rsidRPr="000175AE">
        <w:rPr>
          <w:rFonts w:ascii="Calibri" w:hAnsi="Calibri" w:cs="Calibri"/>
          <w:color w:val="000000"/>
          <w:sz w:val="24"/>
          <w:szCs w:val="24"/>
        </w:rPr>
        <w:t xml:space="preserve">annually, and a total of </w:t>
      </w:r>
      <w:r w:rsidR="00104D36">
        <w:rPr>
          <w:rFonts w:ascii="Calibri" w:hAnsi="Calibri" w:cs="Calibri"/>
          <w:color w:val="000000"/>
          <w:sz w:val="24"/>
          <w:szCs w:val="24"/>
        </w:rPr>
        <w:t>3,750</w:t>
      </w:r>
      <w:r w:rsidRPr="000175AE">
        <w:rPr>
          <w:rFonts w:ascii="Calibri" w:hAnsi="Calibri" w:cs="Calibri"/>
          <w:color w:val="000000"/>
          <w:sz w:val="24"/>
          <w:szCs w:val="24"/>
        </w:rPr>
        <w:t xml:space="preserve"> participants over the course of </w:t>
      </w:r>
      <w:r w:rsidR="00104D36">
        <w:rPr>
          <w:rFonts w:ascii="Calibri" w:hAnsi="Calibri" w:cs="Calibri"/>
          <w:color w:val="000000"/>
          <w:sz w:val="24"/>
          <w:szCs w:val="24"/>
        </w:rPr>
        <w:t>two</w:t>
      </w:r>
      <w:r w:rsidRPr="000175AE">
        <w:rPr>
          <w:rFonts w:ascii="Calibri" w:hAnsi="Calibri" w:cs="Calibri"/>
          <w:color w:val="000000"/>
          <w:sz w:val="24"/>
          <w:szCs w:val="24"/>
        </w:rPr>
        <w:t xml:space="preserve"> years of data collection.</w:t>
      </w:r>
      <w:r w:rsidR="00E2241A">
        <w:rPr>
          <w:rFonts w:ascii="Calibri" w:hAnsi="Calibri" w:cs="Calibri"/>
          <w:color w:val="000000"/>
          <w:sz w:val="24"/>
          <w:szCs w:val="24"/>
        </w:rPr>
        <w:t xml:space="preserve">  Of the 3,750 participants who are screened, meet the criteria, and consent </w:t>
      </w:r>
      <w:r w:rsidR="00E2241A" w:rsidRPr="000175AE">
        <w:rPr>
          <w:rFonts w:ascii="Calibri" w:hAnsi="Calibri" w:cs="Calibri"/>
          <w:color w:val="000000"/>
          <w:sz w:val="24"/>
          <w:szCs w:val="24"/>
        </w:rPr>
        <w:t xml:space="preserve">to </w:t>
      </w:r>
      <w:r w:rsidR="00E2241A">
        <w:rPr>
          <w:rFonts w:ascii="Calibri" w:hAnsi="Calibri" w:cs="Calibri"/>
          <w:color w:val="000000"/>
          <w:sz w:val="24"/>
          <w:szCs w:val="24"/>
        </w:rPr>
        <w:t xml:space="preserve">participate, 490 </w:t>
      </w:r>
      <w:r w:rsidR="00E2241A" w:rsidRPr="000175AE">
        <w:rPr>
          <w:rFonts w:ascii="Calibri" w:hAnsi="Calibri" w:cs="Calibri"/>
          <w:color w:val="000000"/>
          <w:sz w:val="24"/>
          <w:szCs w:val="24"/>
        </w:rPr>
        <w:t xml:space="preserve">respondents </w:t>
      </w:r>
      <w:r w:rsidR="00E2241A">
        <w:rPr>
          <w:rFonts w:ascii="Calibri" w:hAnsi="Calibri" w:cs="Calibri"/>
          <w:color w:val="000000"/>
          <w:sz w:val="24"/>
          <w:szCs w:val="24"/>
        </w:rPr>
        <w:t xml:space="preserve">will complete the </w:t>
      </w:r>
      <w:r w:rsidR="00E2241A" w:rsidRPr="000175AE">
        <w:rPr>
          <w:rFonts w:ascii="Calibri" w:hAnsi="Calibri" w:cs="Calibri"/>
          <w:color w:val="000000"/>
          <w:sz w:val="24"/>
          <w:szCs w:val="24"/>
        </w:rPr>
        <w:t>pre- and post-tests</w:t>
      </w:r>
      <w:r w:rsidR="00E002F3">
        <w:rPr>
          <w:rFonts w:ascii="Calibri" w:hAnsi="Calibri" w:cs="Calibri"/>
          <w:color w:val="000000"/>
          <w:sz w:val="24"/>
          <w:szCs w:val="24"/>
        </w:rPr>
        <w:t xml:space="preserve"> over two years of information collection</w:t>
      </w:r>
      <w:r w:rsidR="00E2241A" w:rsidRPr="000175AE">
        <w:rPr>
          <w:rFonts w:ascii="Calibri" w:hAnsi="Calibri" w:cs="Calibri"/>
          <w:color w:val="000000"/>
          <w:sz w:val="24"/>
          <w:szCs w:val="24"/>
        </w:rPr>
        <w:t>.</w:t>
      </w:r>
      <w:r w:rsidR="00E2241A">
        <w:rPr>
          <w:rFonts w:ascii="Calibri" w:hAnsi="Calibri" w:cs="Calibri"/>
          <w:color w:val="000000"/>
          <w:sz w:val="24"/>
          <w:szCs w:val="24"/>
        </w:rPr>
        <w:t xml:space="preserve">  </w:t>
      </w:r>
      <w:r w:rsidRPr="000175AE">
        <w:rPr>
          <w:rFonts w:ascii="Calibri" w:hAnsi="Calibri" w:cs="Calibri"/>
          <w:color w:val="000000"/>
          <w:sz w:val="24"/>
          <w:szCs w:val="24"/>
        </w:rPr>
        <w:t xml:space="preserve">The surveys are anticipated to take anywhere from </w:t>
      </w:r>
      <w:r w:rsidR="00E002F3">
        <w:rPr>
          <w:rFonts w:ascii="Calibri" w:hAnsi="Calibri" w:cs="Calibri"/>
          <w:color w:val="000000"/>
          <w:sz w:val="24"/>
          <w:szCs w:val="24"/>
        </w:rPr>
        <w:t>20</w:t>
      </w:r>
      <w:r w:rsidRPr="000175AE">
        <w:rPr>
          <w:rFonts w:ascii="Calibri" w:hAnsi="Calibri" w:cs="Calibri"/>
          <w:color w:val="000000"/>
          <w:sz w:val="24"/>
          <w:szCs w:val="24"/>
        </w:rPr>
        <w:t xml:space="preserve"> minutes to 40 minutes to complete and this means the estimated annual burden hours amounts to </w:t>
      </w:r>
      <w:r w:rsidR="00A4371A">
        <w:rPr>
          <w:rFonts w:ascii="Calibri" w:hAnsi="Calibri" w:cs="Calibri"/>
          <w:color w:val="000000"/>
          <w:sz w:val="24"/>
          <w:szCs w:val="24"/>
        </w:rPr>
        <w:t>308</w:t>
      </w:r>
      <w:r w:rsidRPr="000175AE">
        <w:rPr>
          <w:rFonts w:ascii="Calibri" w:hAnsi="Calibri" w:cs="Calibri"/>
          <w:color w:val="000000"/>
          <w:sz w:val="24"/>
          <w:szCs w:val="24"/>
        </w:rPr>
        <w:t xml:space="preserve">, and over the course of </w:t>
      </w:r>
      <w:r w:rsidR="00104D36">
        <w:rPr>
          <w:rFonts w:ascii="Calibri" w:hAnsi="Calibri" w:cs="Calibri"/>
          <w:color w:val="000000"/>
          <w:sz w:val="24"/>
          <w:szCs w:val="24"/>
        </w:rPr>
        <w:t>two</w:t>
      </w:r>
      <w:r w:rsidRPr="000175AE">
        <w:rPr>
          <w:rFonts w:ascii="Calibri" w:hAnsi="Calibri" w:cs="Calibri"/>
          <w:color w:val="000000"/>
          <w:sz w:val="24"/>
          <w:szCs w:val="24"/>
        </w:rPr>
        <w:t xml:space="preserve"> years it will be a total of </w:t>
      </w:r>
      <w:r w:rsidR="00A4371A">
        <w:rPr>
          <w:rFonts w:ascii="Calibri" w:hAnsi="Calibri" w:cs="Calibri"/>
          <w:color w:val="000000"/>
          <w:sz w:val="24"/>
          <w:szCs w:val="24"/>
        </w:rPr>
        <w:t>61</w:t>
      </w:r>
      <w:r w:rsidR="00ED3CC3">
        <w:rPr>
          <w:rFonts w:ascii="Calibri" w:hAnsi="Calibri" w:cs="Calibri"/>
          <w:color w:val="000000"/>
          <w:sz w:val="24"/>
          <w:szCs w:val="24"/>
        </w:rPr>
        <w:t>6</w:t>
      </w:r>
      <w:r w:rsidRPr="000175AE">
        <w:rPr>
          <w:rFonts w:ascii="Calibri" w:hAnsi="Calibri" w:cs="Calibri"/>
          <w:color w:val="000000"/>
          <w:sz w:val="24"/>
          <w:szCs w:val="24"/>
        </w:rPr>
        <w:t xml:space="preserve"> hours see Table A.12-1</w:t>
      </w:r>
      <w:r w:rsidRPr="00006379">
        <w:rPr>
          <w:rFonts w:ascii="Calibri" w:hAnsi="Calibri" w:cs="Calibri"/>
          <w:color w:val="000000"/>
          <w:sz w:val="24"/>
          <w:szCs w:val="24"/>
        </w:rPr>
        <w:t>).</w:t>
      </w:r>
    </w:p>
    <w:p w:rsidR="00CD4278" w:rsidRPr="00006379" w:rsidRDefault="00CD4278" w:rsidP="00E002F3">
      <w:pPr>
        <w:spacing w:line="480" w:lineRule="auto"/>
        <w:ind w:firstLine="720"/>
        <w:rPr>
          <w:rFonts w:ascii="Calibri" w:hAnsi="Calibri" w:cs="Calibri"/>
          <w:color w:val="000000"/>
          <w:sz w:val="24"/>
          <w:szCs w:val="24"/>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1710"/>
        <w:gridCol w:w="1530"/>
        <w:gridCol w:w="2223"/>
        <w:gridCol w:w="1557"/>
      </w:tblGrid>
      <w:tr w:rsidR="00CD4278" w:rsidRPr="00FA4F53" w:rsidTr="00912DFC">
        <w:tc>
          <w:tcPr>
            <w:tcW w:w="10800" w:type="dxa"/>
            <w:gridSpan w:val="6"/>
            <w:tcBorders>
              <w:top w:val="single" w:sz="12" w:space="0" w:color="auto"/>
              <w:left w:val="single" w:sz="12" w:space="0" w:color="auto"/>
              <w:bottom w:val="single" w:sz="12" w:space="0" w:color="auto"/>
              <w:right w:val="single" w:sz="12" w:space="0" w:color="auto"/>
            </w:tcBorders>
            <w:shd w:val="clear" w:color="auto" w:fill="D9D9D9"/>
          </w:tcPr>
          <w:p w:rsidR="00CD4278" w:rsidRPr="00E13DAA" w:rsidRDefault="008958F3" w:rsidP="004A285B">
            <w:pPr>
              <w:pStyle w:val="a"/>
              <w:ind w:left="0"/>
              <w:rPr>
                <w:rFonts w:ascii="Calibri" w:hAnsi="Calibri" w:cs="Calibri"/>
                <w:b/>
                <w:color w:val="000000"/>
                <w:szCs w:val="24"/>
              </w:rPr>
            </w:pPr>
            <w:r w:rsidRPr="00E13DAA">
              <w:rPr>
                <w:rFonts w:ascii="Calibri" w:hAnsi="Calibri" w:cs="Calibri"/>
                <w:b/>
                <w:color w:val="000000"/>
                <w:szCs w:val="24"/>
              </w:rPr>
              <w:t xml:space="preserve">Table </w:t>
            </w:r>
            <w:r w:rsidR="00CD4278" w:rsidRPr="00E13DAA">
              <w:rPr>
                <w:rFonts w:ascii="Calibri" w:hAnsi="Calibri" w:cs="Calibri"/>
                <w:b/>
                <w:color w:val="000000"/>
                <w:szCs w:val="24"/>
              </w:rPr>
              <w:t>A.12</w:t>
            </w:r>
            <w:r w:rsidR="004A285B">
              <w:rPr>
                <w:rFonts w:ascii="Calibri" w:hAnsi="Calibri" w:cs="Calibri"/>
                <w:b/>
                <w:color w:val="000000"/>
                <w:szCs w:val="24"/>
              </w:rPr>
              <w:t>-</w:t>
            </w:r>
            <w:r w:rsidR="00CD4278" w:rsidRPr="00E13DAA">
              <w:rPr>
                <w:rFonts w:ascii="Calibri" w:hAnsi="Calibri" w:cs="Calibri"/>
                <w:b/>
                <w:color w:val="000000"/>
                <w:szCs w:val="24"/>
              </w:rPr>
              <w:t>1</w:t>
            </w:r>
            <w:r w:rsidR="004A285B">
              <w:rPr>
                <w:rFonts w:ascii="Calibri" w:hAnsi="Calibri" w:cs="Calibri"/>
                <w:b/>
                <w:color w:val="000000"/>
                <w:szCs w:val="24"/>
              </w:rPr>
              <w:t>.</w:t>
            </w:r>
            <w:r w:rsidR="00CD4278" w:rsidRPr="00E13DAA">
              <w:rPr>
                <w:rFonts w:ascii="Calibri" w:hAnsi="Calibri" w:cs="Calibri"/>
                <w:b/>
                <w:color w:val="000000"/>
                <w:szCs w:val="24"/>
              </w:rPr>
              <w:t xml:space="preserve">   Estimate</w:t>
            </w:r>
            <w:r w:rsidR="004A285B">
              <w:rPr>
                <w:rFonts w:ascii="Calibri" w:hAnsi="Calibri" w:cs="Calibri"/>
                <w:b/>
                <w:color w:val="000000"/>
                <w:szCs w:val="24"/>
              </w:rPr>
              <w:t>d</w:t>
            </w:r>
            <w:r w:rsidR="00CD4278" w:rsidRPr="00E13DAA">
              <w:rPr>
                <w:rFonts w:ascii="Calibri" w:hAnsi="Calibri" w:cs="Calibri"/>
                <w:b/>
                <w:color w:val="000000"/>
                <w:szCs w:val="24"/>
              </w:rPr>
              <w:t xml:space="preserve">  Annual Burden Hours</w:t>
            </w:r>
          </w:p>
        </w:tc>
      </w:tr>
      <w:tr w:rsidR="00CD4278" w:rsidRPr="0062077A" w:rsidTr="00912DFC">
        <w:tc>
          <w:tcPr>
            <w:tcW w:w="1890" w:type="dxa"/>
            <w:tcBorders>
              <w:top w:val="single" w:sz="12" w:space="0" w:color="auto"/>
              <w:left w:val="single" w:sz="12" w:space="0" w:color="auto"/>
              <w:bottom w:val="single" w:sz="4" w:space="0" w:color="auto"/>
              <w:right w:val="single" w:sz="4" w:space="0" w:color="auto"/>
            </w:tcBorders>
            <w:shd w:val="clear" w:color="auto" w:fill="D9D9D9"/>
          </w:tcPr>
          <w:p w:rsidR="00CD4278" w:rsidRPr="00006379" w:rsidRDefault="00CD4278" w:rsidP="008D4BEF">
            <w:pPr>
              <w:spacing w:line="240" w:lineRule="auto"/>
              <w:jc w:val="center"/>
              <w:rPr>
                <w:rFonts w:ascii="Calibri" w:hAnsi="Calibri" w:cs="Calibri"/>
                <w:color w:val="000000"/>
                <w:sz w:val="24"/>
                <w:szCs w:val="24"/>
              </w:rPr>
            </w:pPr>
            <w:r w:rsidRPr="00006379">
              <w:rPr>
                <w:rFonts w:ascii="Calibri" w:hAnsi="Calibri" w:cs="Calibri"/>
                <w:color w:val="000000"/>
                <w:sz w:val="24"/>
                <w:szCs w:val="24"/>
              </w:rPr>
              <w:t>Type of</w:t>
            </w:r>
          </w:p>
          <w:p w:rsidR="00CD4278" w:rsidRPr="00006379" w:rsidRDefault="00CD4278" w:rsidP="008D4BEF">
            <w:pPr>
              <w:pStyle w:val="a"/>
              <w:ind w:left="0"/>
              <w:jc w:val="center"/>
              <w:rPr>
                <w:rFonts w:ascii="Calibri" w:hAnsi="Calibri" w:cs="Calibri"/>
                <w:color w:val="000000"/>
                <w:szCs w:val="24"/>
              </w:rPr>
            </w:pPr>
            <w:r w:rsidRPr="00006379">
              <w:rPr>
                <w:rFonts w:ascii="Calibri" w:hAnsi="Calibri" w:cs="Calibri"/>
                <w:color w:val="000000"/>
                <w:szCs w:val="24"/>
              </w:rPr>
              <w:t>Respondents</w:t>
            </w:r>
          </w:p>
        </w:tc>
        <w:tc>
          <w:tcPr>
            <w:tcW w:w="1890" w:type="dxa"/>
            <w:tcBorders>
              <w:top w:val="single" w:sz="12" w:space="0" w:color="auto"/>
              <w:left w:val="single" w:sz="4" w:space="0" w:color="auto"/>
              <w:bottom w:val="single" w:sz="4" w:space="0" w:color="auto"/>
              <w:right w:val="single" w:sz="4" w:space="0" w:color="auto"/>
            </w:tcBorders>
            <w:shd w:val="clear" w:color="auto" w:fill="D9D9D9"/>
          </w:tcPr>
          <w:p w:rsidR="00CD4278" w:rsidRPr="00006379" w:rsidRDefault="00CD4278" w:rsidP="008D4BEF">
            <w:pPr>
              <w:spacing w:line="240" w:lineRule="auto"/>
              <w:jc w:val="center"/>
              <w:rPr>
                <w:rFonts w:ascii="Calibri" w:hAnsi="Calibri" w:cs="Calibri"/>
                <w:color w:val="000000"/>
                <w:sz w:val="24"/>
                <w:szCs w:val="24"/>
              </w:rPr>
            </w:pPr>
            <w:r w:rsidRPr="00006379">
              <w:rPr>
                <w:rFonts w:ascii="Calibri" w:hAnsi="Calibri" w:cs="Calibri"/>
                <w:color w:val="000000"/>
                <w:sz w:val="24"/>
                <w:szCs w:val="24"/>
              </w:rPr>
              <w:t>Instrument</w:t>
            </w:r>
          </w:p>
        </w:tc>
        <w:tc>
          <w:tcPr>
            <w:tcW w:w="1710" w:type="dxa"/>
            <w:tcBorders>
              <w:top w:val="single" w:sz="12" w:space="0" w:color="auto"/>
              <w:left w:val="single" w:sz="4" w:space="0" w:color="auto"/>
              <w:bottom w:val="single" w:sz="4" w:space="0" w:color="auto"/>
              <w:right w:val="single" w:sz="4" w:space="0" w:color="auto"/>
            </w:tcBorders>
            <w:shd w:val="clear" w:color="auto" w:fill="D9D9D9"/>
          </w:tcPr>
          <w:p w:rsidR="00CD4278" w:rsidRPr="00006379" w:rsidRDefault="00CD4278" w:rsidP="008D4BEF">
            <w:pPr>
              <w:spacing w:line="240" w:lineRule="auto"/>
              <w:jc w:val="center"/>
              <w:rPr>
                <w:rFonts w:ascii="Calibri" w:hAnsi="Calibri" w:cs="Calibri"/>
                <w:color w:val="000000"/>
                <w:sz w:val="24"/>
                <w:szCs w:val="24"/>
              </w:rPr>
            </w:pPr>
            <w:r w:rsidRPr="00006379">
              <w:rPr>
                <w:rFonts w:ascii="Calibri" w:hAnsi="Calibri" w:cs="Calibri"/>
                <w:color w:val="000000"/>
                <w:sz w:val="24"/>
                <w:szCs w:val="24"/>
              </w:rPr>
              <w:t>Number of</w:t>
            </w:r>
          </w:p>
          <w:p w:rsidR="00CD4278" w:rsidRPr="00006379" w:rsidRDefault="00CD4278" w:rsidP="008D4BEF">
            <w:pPr>
              <w:pStyle w:val="a"/>
              <w:ind w:left="0"/>
              <w:jc w:val="center"/>
              <w:rPr>
                <w:rFonts w:ascii="Calibri" w:hAnsi="Calibri" w:cs="Calibri"/>
                <w:color w:val="000000"/>
                <w:szCs w:val="24"/>
              </w:rPr>
            </w:pPr>
            <w:r w:rsidRPr="00006379">
              <w:rPr>
                <w:rFonts w:ascii="Calibri" w:hAnsi="Calibri" w:cs="Calibri"/>
                <w:color w:val="000000"/>
                <w:szCs w:val="24"/>
              </w:rPr>
              <w:t>Respondents</w:t>
            </w:r>
          </w:p>
        </w:tc>
        <w:tc>
          <w:tcPr>
            <w:tcW w:w="1530" w:type="dxa"/>
            <w:tcBorders>
              <w:top w:val="single" w:sz="12" w:space="0" w:color="auto"/>
              <w:left w:val="single" w:sz="4" w:space="0" w:color="auto"/>
              <w:bottom w:val="single" w:sz="4" w:space="0" w:color="auto"/>
              <w:right w:val="single" w:sz="4" w:space="0" w:color="auto"/>
            </w:tcBorders>
            <w:shd w:val="clear" w:color="auto" w:fill="D9D9D9"/>
          </w:tcPr>
          <w:p w:rsidR="00CD4278" w:rsidRPr="00006379" w:rsidRDefault="00CD4278" w:rsidP="008D4BEF">
            <w:pPr>
              <w:spacing w:line="240" w:lineRule="auto"/>
              <w:jc w:val="center"/>
              <w:rPr>
                <w:rFonts w:ascii="Calibri" w:hAnsi="Calibri" w:cs="Calibri"/>
                <w:color w:val="000000"/>
                <w:sz w:val="24"/>
                <w:szCs w:val="24"/>
              </w:rPr>
            </w:pPr>
            <w:r w:rsidRPr="00006379">
              <w:rPr>
                <w:rFonts w:ascii="Calibri" w:hAnsi="Calibri" w:cs="Calibri"/>
                <w:color w:val="000000"/>
                <w:sz w:val="24"/>
                <w:szCs w:val="24"/>
              </w:rPr>
              <w:t>Frequency of</w:t>
            </w:r>
          </w:p>
          <w:p w:rsidR="00CD4278" w:rsidRPr="00006379" w:rsidRDefault="00CD4278" w:rsidP="008D4BEF">
            <w:pPr>
              <w:pStyle w:val="a"/>
              <w:ind w:left="0"/>
              <w:jc w:val="center"/>
              <w:rPr>
                <w:rFonts w:ascii="Calibri" w:hAnsi="Calibri" w:cs="Calibri"/>
                <w:color w:val="000000"/>
                <w:szCs w:val="24"/>
              </w:rPr>
            </w:pPr>
            <w:r w:rsidRPr="00006379">
              <w:rPr>
                <w:rFonts w:ascii="Calibri" w:hAnsi="Calibri" w:cs="Calibri"/>
                <w:color w:val="000000"/>
                <w:szCs w:val="24"/>
              </w:rPr>
              <w:t>Response</w:t>
            </w:r>
          </w:p>
        </w:tc>
        <w:tc>
          <w:tcPr>
            <w:tcW w:w="2223" w:type="dxa"/>
            <w:tcBorders>
              <w:top w:val="single" w:sz="12" w:space="0" w:color="auto"/>
              <w:left w:val="single" w:sz="4" w:space="0" w:color="auto"/>
              <w:bottom w:val="single" w:sz="4" w:space="0" w:color="auto"/>
              <w:right w:val="single" w:sz="4" w:space="0" w:color="auto"/>
            </w:tcBorders>
            <w:shd w:val="clear" w:color="auto" w:fill="D9D9D9"/>
          </w:tcPr>
          <w:p w:rsidR="00CD4278" w:rsidRPr="00006379" w:rsidRDefault="00CD4278" w:rsidP="008D4BEF">
            <w:pPr>
              <w:pStyle w:val="a"/>
              <w:ind w:left="0"/>
              <w:jc w:val="center"/>
              <w:rPr>
                <w:rFonts w:ascii="Calibri" w:hAnsi="Calibri" w:cs="Calibri"/>
                <w:color w:val="000000"/>
                <w:szCs w:val="24"/>
              </w:rPr>
            </w:pPr>
            <w:r w:rsidRPr="00006379">
              <w:rPr>
                <w:rFonts w:ascii="Calibri" w:hAnsi="Calibri" w:cs="Calibri"/>
                <w:color w:val="000000"/>
                <w:szCs w:val="24"/>
              </w:rPr>
              <w:t>Average Time per Response (Minutes/Hour)</w:t>
            </w:r>
          </w:p>
        </w:tc>
        <w:tc>
          <w:tcPr>
            <w:tcW w:w="1557" w:type="dxa"/>
            <w:tcBorders>
              <w:top w:val="single" w:sz="12" w:space="0" w:color="auto"/>
              <w:left w:val="single" w:sz="4" w:space="0" w:color="auto"/>
              <w:bottom w:val="single" w:sz="4" w:space="0" w:color="auto"/>
              <w:right w:val="single" w:sz="12" w:space="0" w:color="auto"/>
            </w:tcBorders>
            <w:shd w:val="clear" w:color="auto" w:fill="D9D9D9"/>
          </w:tcPr>
          <w:p w:rsidR="00CD4278" w:rsidRPr="00006379" w:rsidRDefault="00B51F37" w:rsidP="00FB7B92">
            <w:pPr>
              <w:pStyle w:val="a"/>
              <w:ind w:left="0"/>
              <w:jc w:val="center"/>
              <w:rPr>
                <w:rFonts w:ascii="Calibri" w:hAnsi="Calibri" w:cs="Calibri"/>
                <w:color w:val="000000"/>
                <w:szCs w:val="24"/>
              </w:rPr>
            </w:pPr>
            <w:r>
              <w:rPr>
                <w:rFonts w:ascii="Calibri" w:hAnsi="Calibri" w:cs="Calibri"/>
                <w:color w:val="000000"/>
                <w:szCs w:val="24"/>
              </w:rPr>
              <w:t xml:space="preserve">Total </w:t>
            </w:r>
            <w:r w:rsidR="00CD4278" w:rsidRPr="00006379">
              <w:rPr>
                <w:rFonts w:ascii="Calibri" w:hAnsi="Calibri" w:cs="Calibri"/>
                <w:color w:val="000000"/>
                <w:szCs w:val="24"/>
              </w:rPr>
              <w:t>Burden Hours</w:t>
            </w:r>
          </w:p>
        </w:tc>
      </w:tr>
      <w:tr w:rsidR="00CD4278" w:rsidRPr="0062077A" w:rsidTr="00A43547">
        <w:tc>
          <w:tcPr>
            <w:tcW w:w="1890" w:type="dxa"/>
            <w:tcBorders>
              <w:top w:val="single" w:sz="4" w:space="0" w:color="auto"/>
              <w:left w:val="single" w:sz="12" w:space="0" w:color="auto"/>
              <w:bottom w:val="single" w:sz="4" w:space="0" w:color="auto"/>
              <w:right w:val="single" w:sz="4" w:space="0" w:color="auto"/>
            </w:tcBorders>
          </w:tcPr>
          <w:p w:rsidR="00CD4278" w:rsidRPr="00006379" w:rsidRDefault="00CD4278" w:rsidP="008D4BEF">
            <w:pPr>
              <w:pStyle w:val="a"/>
              <w:ind w:left="0"/>
              <w:jc w:val="both"/>
              <w:rPr>
                <w:rFonts w:ascii="Calibri" w:hAnsi="Calibri" w:cs="Calibri"/>
                <w:color w:val="000000"/>
                <w:szCs w:val="24"/>
              </w:rPr>
            </w:pPr>
            <w:r w:rsidRPr="00006379">
              <w:rPr>
                <w:rFonts w:ascii="Calibri" w:hAnsi="Calibri" w:cs="Calibri"/>
                <w:color w:val="000000"/>
                <w:szCs w:val="24"/>
              </w:rPr>
              <w:t>Adults</w:t>
            </w:r>
          </w:p>
        </w:tc>
        <w:tc>
          <w:tcPr>
            <w:tcW w:w="1890" w:type="dxa"/>
            <w:tcBorders>
              <w:top w:val="single" w:sz="4" w:space="0" w:color="auto"/>
              <w:left w:val="single" w:sz="4" w:space="0" w:color="auto"/>
              <w:bottom w:val="single" w:sz="4" w:space="0" w:color="auto"/>
              <w:right w:val="single" w:sz="4" w:space="0" w:color="auto"/>
            </w:tcBorders>
          </w:tcPr>
          <w:p w:rsidR="006752CA" w:rsidRPr="000175AE" w:rsidRDefault="006752CA" w:rsidP="006752CA">
            <w:pPr>
              <w:jc w:val="center"/>
              <w:rPr>
                <w:rFonts w:ascii="Calibri" w:hAnsi="Calibri" w:cs="Calibri"/>
                <w:color w:val="000000"/>
                <w:sz w:val="24"/>
                <w:szCs w:val="24"/>
              </w:rPr>
            </w:pPr>
            <w:r w:rsidRPr="000175AE">
              <w:rPr>
                <w:rFonts w:ascii="Calibri" w:hAnsi="Calibri" w:cs="Calibri"/>
                <w:color w:val="000000"/>
                <w:sz w:val="24"/>
                <w:szCs w:val="24"/>
              </w:rPr>
              <w:t>Screener</w:t>
            </w:r>
          </w:p>
          <w:p w:rsidR="00CD4278" w:rsidRPr="00006379" w:rsidRDefault="006752CA" w:rsidP="0037759A">
            <w:pPr>
              <w:pStyle w:val="a"/>
              <w:ind w:left="0"/>
              <w:jc w:val="center"/>
              <w:rPr>
                <w:rFonts w:ascii="Calibri" w:hAnsi="Calibri" w:cs="Calibri"/>
                <w:color w:val="000000"/>
                <w:szCs w:val="24"/>
              </w:rPr>
            </w:pPr>
            <w:r w:rsidRPr="000175AE">
              <w:rPr>
                <w:rFonts w:ascii="Calibri" w:hAnsi="Calibri" w:cs="Calibri"/>
                <w:color w:val="000000"/>
                <w:szCs w:val="24"/>
              </w:rPr>
              <w:t>(</w:t>
            </w:r>
            <w:r>
              <w:rPr>
                <w:rFonts w:ascii="Calibri" w:hAnsi="Calibri" w:cs="Calibri"/>
                <w:color w:val="000000"/>
                <w:szCs w:val="24"/>
              </w:rPr>
              <w:t xml:space="preserve">Appendix </w:t>
            </w:r>
            <w:r w:rsidR="0037759A">
              <w:rPr>
                <w:rFonts w:ascii="Calibri" w:hAnsi="Calibri" w:cs="Calibri"/>
                <w:color w:val="000000"/>
                <w:szCs w:val="24"/>
              </w:rPr>
              <w:t>G</w:t>
            </w:r>
            <w:r w:rsidRPr="000175AE">
              <w:rPr>
                <w:rFonts w:ascii="Calibri" w:hAnsi="Calibri" w:cs="Calibri"/>
                <w:color w:val="000000"/>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rsidR="00CD4278" w:rsidRPr="00006379" w:rsidRDefault="001B60BD" w:rsidP="00A43547">
            <w:pPr>
              <w:pStyle w:val="a"/>
              <w:ind w:left="0"/>
              <w:jc w:val="center"/>
              <w:rPr>
                <w:rFonts w:ascii="Calibri" w:hAnsi="Calibri" w:cs="Calibri"/>
                <w:color w:val="000000"/>
                <w:szCs w:val="24"/>
              </w:rPr>
            </w:pPr>
            <w:r>
              <w:rPr>
                <w:rFonts w:ascii="Calibri" w:hAnsi="Calibri" w:cs="Calibri"/>
                <w:color w:val="000000"/>
                <w:szCs w:val="24"/>
              </w:rPr>
              <w:t>1,875</w:t>
            </w:r>
          </w:p>
        </w:tc>
        <w:tc>
          <w:tcPr>
            <w:tcW w:w="1530" w:type="dxa"/>
            <w:tcBorders>
              <w:top w:val="single" w:sz="4" w:space="0" w:color="auto"/>
              <w:left w:val="single" w:sz="4" w:space="0" w:color="auto"/>
              <w:bottom w:val="single" w:sz="4" w:space="0" w:color="auto"/>
              <w:right w:val="single" w:sz="4" w:space="0" w:color="auto"/>
            </w:tcBorders>
            <w:vAlign w:val="center"/>
          </w:tcPr>
          <w:p w:rsidR="00CD4278" w:rsidRPr="00006379" w:rsidRDefault="00CD4278" w:rsidP="00A43547">
            <w:pPr>
              <w:pStyle w:val="a"/>
              <w:ind w:left="0"/>
              <w:jc w:val="center"/>
              <w:rPr>
                <w:rFonts w:ascii="Calibri" w:hAnsi="Calibri" w:cs="Calibri"/>
                <w:color w:val="000000"/>
                <w:szCs w:val="24"/>
              </w:rPr>
            </w:pPr>
            <w:r w:rsidRPr="00006379">
              <w:rPr>
                <w:rFonts w:ascii="Calibri" w:hAnsi="Calibri" w:cs="Calibri"/>
                <w:color w:val="000000"/>
                <w:szCs w:val="24"/>
              </w:rPr>
              <w:t>1</w:t>
            </w:r>
          </w:p>
        </w:tc>
        <w:tc>
          <w:tcPr>
            <w:tcW w:w="2223" w:type="dxa"/>
            <w:tcBorders>
              <w:top w:val="single" w:sz="4" w:space="0" w:color="auto"/>
              <w:left w:val="single" w:sz="4" w:space="0" w:color="auto"/>
              <w:bottom w:val="single" w:sz="4" w:space="0" w:color="auto"/>
              <w:right w:val="single" w:sz="4" w:space="0" w:color="auto"/>
            </w:tcBorders>
            <w:vAlign w:val="center"/>
          </w:tcPr>
          <w:p w:rsidR="00CD4278" w:rsidRPr="00006379" w:rsidRDefault="00695BF3" w:rsidP="00A43547">
            <w:pPr>
              <w:pStyle w:val="a"/>
              <w:ind w:left="0"/>
              <w:jc w:val="center"/>
              <w:rPr>
                <w:rFonts w:ascii="Calibri" w:hAnsi="Calibri" w:cs="Calibri"/>
                <w:color w:val="000000"/>
                <w:szCs w:val="24"/>
              </w:rPr>
            </w:pPr>
            <w:r>
              <w:rPr>
                <w:rFonts w:ascii="Calibri" w:hAnsi="Calibri" w:cs="Calibri"/>
                <w:color w:val="000000"/>
                <w:szCs w:val="24"/>
              </w:rPr>
              <w:t>2</w:t>
            </w:r>
            <w:r w:rsidR="00CD4278" w:rsidRPr="00006379">
              <w:rPr>
                <w:rFonts w:ascii="Calibri" w:hAnsi="Calibri" w:cs="Calibri"/>
                <w:color w:val="000000"/>
                <w:szCs w:val="24"/>
              </w:rPr>
              <w:t>/60</w:t>
            </w:r>
          </w:p>
        </w:tc>
        <w:tc>
          <w:tcPr>
            <w:tcW w:w="1557" w:type="dxa"/>
            <w:tcBorders>
              <w:top w:val="single" w:sz="4" w:space="0" w:color="auto"/>
              <w:left w:val="single" w:sz="4" w:space="0" w:color="auto"/>
              <w:bottom w:val="single" w:sz="4" w:space="0" w:color="auto"/>
              <w:right w:val="single" w:sz="12" w:space="0" w:color="auto"/>
            </w:tcBorders>
            <w:vAlign w:val="center"/>
          </w:tcPr>
          <w:p w:rsidR="00CD4278" w:rsidRPr="00006379" w:rsidRDefault="00695BF3" w:rsidP="00A43547">
            <w:pPr>
              <w:pStyle w:val="a"/>
              <w:ind w:left="0"/>
              <w:jc w:val="center"/>
              <w:rPr>
                <w:rFonts w:ascii="Calibri" w:hAnsi="Calibri" w:cs="Calibri"/>
                <w:color w:val="000000"/>
                <w:szCs w:val="24"/>
              </w:rPr>
            </w:pPr>
            <w:r>
              <w:rPr>
                <w:rFonts w:ascii="Calibri" w:hAnsi="Calibri" w:cs="Calibri"/>
                <w:color w:val="000000"/>
                <w:szCs w:val="24"/>
              </w:rPr>
              <w:t>63</w:t>
            </w:r>
          </w:p>
        </w:tc>
      </w:tr>
      <w:tr w:rsidR="00CD4278" w:rsidRPr="0062077A" w:rsidTr="00A43547">
        <w:tc>
          <w:tcPr>
            <w:tcW w:w="1890" w:type="dxa"/>
            <w:tcBorders>
              <w:top w:val="single" w:sz="4" w:space="0" w:color="auto"/>
              <w:left w:val="single" w:sz="12" w:space="0" w:color="auto"/>
              <w:bottom w:val="single" w:sz="4" w:space="0" w:color="auto"/>
              <w:right w:val="single" w:sz="4" w:space="0" w:color="auto"/>
            </w:tcBorders>
          </w:tcPr>
          <w:p w:rsidR="00CD4278" w:rsidRPr="00006379" w:rsidRDefault="00CD4278" w:rsidP="008D4BEF">
            <w:pPr>
              <w:pStyle w:val="a"/>
              <w:ind w:left="0"/>
              <w:jc w:val="both"/>
              <w:rPr>
                <w:rFonts w:ascii="Calibri" w:hAnsi="Calibri" w:cs="Calibri"/>
                <w:color w:val="000000"/>
                <w:szCs w:val="24"/>
              </w:rPr>
            </w:pPr>
          </w:p>
        </w:tc>
        <w:tc>
          <w:tcPr>
            <w:tcW w:w="1890" w:type="dxa"/>
            <w:tcBorders>
              <w:top w:val="single" w:sz="4" w:space="0" w:color="auto"/>
              <w:left w:val="single" w:sz="4" w:space="0" w:color="auto"/>
              <w:bottom w:val="single" w:sz="4" w:space="0" w:color="auto"/>
              <w:right w:val="single" w:sz="4" w:space="0" w:color="auto"/>
            </w:tcBorders>
          </w:tcPr>
          <w:p w:rsidR="006752CA" w:rsidRPr="000175AE" w:rsidRDefault="006752CA" w:rsidP="006752CA">
            <w:pPr>
              <w:jc w:val="center"/>
              <w:rPr>
                <w:rFonts w:ascii="Calibri" w:hAnsi="Calibri" w:cs="Calibri"/>
                <w:color w:val="000000"/>
                <w:sz w:val="24"/>
                <w:szCs w:val="24"/>
              </w:rPr>
            </w:pPr>
            <w:r w:rsidRPr="000175AE">
              <w:rPr>
                <w:rFonts w:ascii="Calibri" w:hAnsi="Calibri" w:cs="Calibri"/>
                <w:color w:val="000000"/>
                <w:sz w:val="24"/>
                <w:szCs w:val="24"/>
              </w:rPr>
              <w:t>Pre-test</w:t>
            </w:r>
          </w:p>
          <w:p w:rsidR="00CD4278" w:rsidRPr="00006379" w:rsidRDefault="006752CA" w:rsidP="006752CA">
            <w:pPr>
              <w:pStyle w:val="a"/>
              <w:ind w:left="0"/>
              <w:jc w:val="center"/>
              <w:rPr>
                <w:rFonts w:ascii="Calibri" w:hAnsi="Calibri" w:cs="Calibri"/>
                <w:color w:val="000000"/>
                <w:szCs w:val="24"/>
              </w:rPr>
            </w:pPr>
            <w:r>
              <w:rPr>
                <w:rFonts w:ascii="Calibri" w:hAnsi="Calibri" w:cs="Calibri"/>
                <w:color w:val="000000"/>
                <w:szCs w:val="24"/>
              </w:rPr>
              <w:t>(Appendix A</w:t>
            </w:r>
            <w:r w:rsidRPr="000175AE">
              <w:rPr>
                <w:rFonts w:ascii="Calibri" w:hAnsi="Calibri" w:cs="Calibri"/>
                <w:color w:val="000000"/>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rsidR="00CD4278" w:rsidRPr="00006379" w:rsidRDefault="005A7429" w:rsidP="00A43547">
            <w:pPr>
              <w:pStyle w:val="a"/>
              <w:ind w:left="0"/>
              <w:jc w:val="center"/>
              <w:rPr>
                <w:rFonts w:ascii="Calibri" w:hAnsi="Calibri" w:cs="Calibri"/>
                <w:color w:val="000000"/>
                <w:szCs w:val="24"/>
              </w:rPr>
            </w:pPr>
            <w:r>
              <w:rPr>
                <w:rFonts w:ascii="Calibri" w:hAnsi="Calibri" w:cs="Calibri"/>
                <w:color w:val="000000"/>
                <w:szCs w:val="24"/>
              </w:rPr>
              <w:t>245</w:t>
            </w:r>
          </w:p>
        </w:tc>
        <w:tc>
          <w:tcPr>
            <w:tcW w:w="1530" w:type="dxa"/>
            <w:tcBorders>
              <w:top w:val="single" w:sz="4" w:space="0" w:color="auto"/>
              <w:left w:val="single" w:sz="4" w:space="0" w:color="auto"/>
              <w:bottom w:val="single" w:sz="4" w:space="0" w:color="auto"/>
              <w:right w:val="single" w:sz="4" w:space="0" w:color="auto"/>
            </w:tcBorders>
            <w:vAlign w:val="center"/>
          </w:tcPr>
          <w:p w:rsidR="00CD4278" w:rsidRPr="00006379" w:rsidRDefault="00CD4278" w:rsidP="00A43547">
            <w:pPr>
              <w:pStyle w:val="a"/>
              <w:ind w:left="0"/>
              <w:jc w:val="center"/>
              <w:rPr>
                <w:rFonts w:ascii="Calibri" w:hAnsi="Calibri" w:cs="Calibri"/>
                <w:color w:val="000000"/>
                <w:szCs w:val="24"/>
              </w:rPr>
            </w:pPr>
            <w:r w:rsidRPr="00006379">
              <w:rPr>
                <w:rFonts w:ascii="Calibri" w:hAnsi="Calibri" w:cs="Calibri"/>
                <w:color w:val="000000"/>
                <w:szCs w:val="24"/>
              </w:rPr>
              <w:t>1</w:t>
            </w:r>
          </w:p>
        </w:tc>
        <w:tc>
          <w:tcPr>
            <w:tcW w:w="2223" w:type="dxa"/>
            <w:tcBorders>
              <w:top w:val="single" w:sz="4" w:space="0" w:color="auto"/>
              <w:left w:val="single" w:sz="4" w:space="0" w:color="auto"/>
              <w:bottom w:val="single" w:sz="4" w:space="0" w:color="auto"/>
              <w:right w:val="single" w:sz="4" w:space="0" w:color="auto"/>
            </w:tcBorders>
            <w:vAlign w:val="center"/>
          </w:tcPr>
          <w:p w:rsidR="00CD4278" w:rsidRPr="00006379" w:rsidRDefault="00CD4278" w:rsidP="00A43547">
            <w:pPr>
              <w:pStyle w:val="a"/>
              <w:ind w:left="0"/>
              <w:jc w:val="center"/>
              <w:rPr>
                <w:rFonts w:ascii="Calibri" w:hAnsi="Calibri" w:cs="Calibri"/>
                <w:color w:val="000000"/>
                <w:szCs w:val="24"/>
              </w:rPr>
            </w:pPr>
            <w:r w:rsidRPr="00006379">
              <w:rPr>
                <w:rFonts w:ascii="Calibri" w:hAnsi="Calibri" w:cs="Calibri"/>
                <w:color w:val="000000"/>
                <w:szCs w:val="24"/>
              </w:rPr>
              <w:t>20/60</w:t>
            </w:r>
          </w:p>
        </w:tc>
        <w:tc>
          <w:tcPr>
            <w:tcW w:w="1557" w:type="dxa"/>
            <w:tcBorders>
              <w:top w:val="single" w:sz="4" w:space="0" w:color="auto"/>
              <w:left w:val="single" w:sz="4" w:space="0" w:color="auto"/>
              <w:bottom w:val="single" w:sz="4" w:space="0" w:color="auto"/>
              <w:right w:val="single" w:sz="12" w:space="0" w:color="auto"/>
            </w:tcBorders>
            <w:vAlign w:val="center"/>
          </w:tcPr>
          <w:p w:rsidR="00CD4278" w:rsidRPr="00006379" w:rsidRDefault="009C165F" w:rsidP="00A43547">
            <w:pPr>
              <w:pStyle w:val="a"/>
              <w:ind w:left="0"/>
              <w:jc w:val="center"/>
              <w:rPr>
                <w:rFonts w:ascii="Calibri" w:hAnsi="Calibri" w:cs="Calibri"/>
                <w:color w:val="000000"/>
                <w:szCs w:val="24"/>
              </w:rPr>
            </w:pPr>
            <w:r>
              <w:rPr>
                <w:rFonts w:ascii="Calibri" w:hAnsi="Calibri" w:cs="Calibri"/>
                <w:color w:val="000000"/>
                <w:szCs w:val="24"/>
              </w:rPr>
              <w:t>82</w:t>
            </w:r>
          </w:p>
        </w:tc>
      </w:tr>
      <w:tr w:rsidR="00CD4278" w:rsidRPr="0062077A" w:rsidTr="00A43547">
        <w:tc>
          <w:tcPr>
            <w:tcW w:w="1890" w:type="dxa"/>
            <w:tcBorders>
              <w:top w:val="single" w:sz="4" w:space="0" w:color="auto"/>
              <w:left w:val="single" w:sz="12" w:space="0" w:color="auto"/>
              <w:bottom w:val="single" w:sz="4" w:space="0" w:color="auto"/>
              <w:right w:val="single" w:sz="4" w:space="0" w:color="auto"/>
            </w:tcBorders>
          </w:tcPr>
          <w:p w:rsidR="00CD4278" w:rsidRPr="00006379" w:rsidRDefault="00CD4278" w:rsidP="008D4BEF">
            <w:pPr>
              <w:pStyle w:val="a"/>
              <w:ind w:left="0"/>
              <w:jc w:val="both"/>
              <w:rPr>
                <w:rFonts w:ascii="Calibri" w:hAnsi="Calibri" w:cs="Calibri"/>
                <w:color w:val="000000"/>
                <w:szCs w:val="24"/>
              </w:rPr>
            </w:pPr>
          </w:p>
        </w:tc>
        <w:tc>
          <w:tcPr>
            <w:tcW w:w="1890" w:type="dxa"/>
            <w:tcBorders>
              <w:top w:val="single" w:sz="4" w:space="0" w:color="auto"/>
              <w:left w:val="single" w:sz="4" w:space="0" w:color="auto"/>
              <w:bottom w:val="single" w:sz="4" w:space="0" w:color="auto"/>
              <w:right w:val="single" w:sz="4" w:space="0" w:color="auto"/>
            </w:tcBorders>
          </w:tcPr>
          <w:p w:rsidR="006752CA" w:rsidRPr="000175AE" w:rsidRDefault="006752CA" w:rsidP="006752CA">
            <w:pPr>
              <w:jc w:val="center"/>
              <w:rPr>
                <w:rFonts w:ascii="Calibri" w:hAnsi="Calibri" w:cs="Calibri"/>
                <w:color w:val="000000"/>
                <w:sz w:val="24"/>
                <w:szCs w:val="24"/>
              </w:rPr>
            </w:pPr>
            <w:r w:rsidRPr="000175AE">
              <w:rPr>
                <w:rFonts w:ascii="Calibri" w:hAnsi="Calibri" w:cs="Calibri"/>
                <w:color w:val="000000"/>
                <w:sz w:val="24"/>
                <w:szCs w:val="24"/>
              </w:rPr>
              <w:t>Post-test</w:t>
            </w:r>
          </w:p>
          <w:p w:rsidR="00CD4278" w:rsidRPr="00006379" w:rsidRDefault="006752CA" w:rsidP="006752CA">
            <w:pPr>
              <w:pStyle w:val="a"/>
              <w:ind w:left="0"/>
              <w:jc w:val="center"/>
              <w:rPr>
                <w:rFonts w:ascii="Calibri" w:hAnsi="Calibri" w:cs="Calibri"/>
                <w:color w:val="000000"/>
                <w:szCs w:val="24"/>
              </w:rPr>
            </w:pPr>
            <w:r w:rsidRPr="000175AE">
              <w:rPr>
                <w:rFonts w:ascii="Calibri" w:hAnsi="Calibri" w:cs="Calibri"/>
                <w:color w:val="000000"/>
                <w:szCs w:val="24"/>
              </w:rPr>
              <w:t>(</w:t>
            </w:r>
            <w:r>
              <w:rPr>
                <w:rFonts w:ascii="Calibri" w:hAnsi="Calibri" w:cs="Calibri"/>
                <w:color w:val="000000"/>
                <w:szCs w:val="24"/>
              </w:rPr>
              <w:t>Appendix B</w:t>
            </w:r>
            <w:r w:rsidRPr="000175AE">
              <w:rPr>
                <w:rFonts w:ascii="Calibri" w:hAnsi="Calibri" w:cs="Calibri"/>
                <w:color w:val="000000"/>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rsidR="00CD4278" w:rsidRPr="00006379" w:rsidRDefault="00695BF3" w:rsidP="00A43547">
            <w:pPr>
              <w:pStyle w:val="a"/>
              <w:ind w:left="0"/>
              <w:jc w:val="center"/>
              <w:rPr>
                <w:rFonts w:ascii="Calibri" w:hAnsi="Calibri" w:cs="Calibri"/>
                <w:color w:val="000000"/>
                <w:szCs w:val="24"/>
              </w:rPr>
            </w:pPr>
            <w:r>
              <w:rPr>
                <w:rFonts w:ascii="Calibri" w:hAnsi="Calibri" w:cs="Calibri"/>
                <w:color w:val="000000"/>
                <w:szCs w:val="24"/>
              </w:rPr>
              <w:t>245</w:t>
            </w:r>
          </w:p>
        </w:tc>
        <w:tc>
          <w:tcPr>
            <w:tcW w:w="1530" w:type="dxa"/>
            <w:tcBorders>
              <w:top w:val="single" w:sz="4" w:space="0" w:color="auto"/>
              <w:left w:val="single" w:sz="4" w:space="0" w:color="auto"/>
              <w:bottom w:val="single" w:sz="4" w:space="0" w:color="auto"/>
              <w:right w:val="single" w:sz="4" w:space="0" w:color="auto"/>
            </w:tcBorders>
            <w:vAlign w:val="center"/>
          </w:tcPr>
          <w:p w:rsidR="00CD4278" w:rsidRPr="00006379" w:rsidRDefault="00CD4278" w:rsidP="00A43547">
            <w:pPr>
              <w:pStyle w:val="a"/>
              <w:ind w:left="0"/>
              <w:jc w:val="center"/>
              <w:rPr>
                <w:rFonts w:ascii="Calibri" w:hAnsi="Calibri" w:cs="Calibri"/>
                <w:color w:val="000000"/>
                <w:szCs w:val="24"/>
              </w:rPr>
            </w:pPr>
            <w:r w:rsidRPr="00006379">
              <w:rPr>
                <w:rFonts w:ascii="Calibri" w:hAnsi="Calibri" w:cs="Calibri"/>
                <w:color w:val="000000"/>
                <w:szCs w:val="24"/>
              </w:rPr>
              <w:t>1</w:t>
            </w:r>
          </w:p>
        </w:tc>
        <w:tc>
          <w:tcPr>
            <w:tcW w:w="2223" w:type="dxa"/>
            <w:tcBorders>
              <w:top w:val="single" w:sz="4" w:space="0" w:color="auto"/>
              <w:left w:val="single" w:sz="4" w:space="0" w:color="auto"/>
              <w:bottom w:val="single" w:sz="4" w:space="0" w:color="auto"/>
              <w:right w:val="single" w:sz="4" w:space="0" w:color="auto"/>
            </w:tcBorders>
            <w:vAlign w:val="center"/>
          </w:tcPr>
          <w:p w:rsidR="00CD4278" w:rsidRPr="00006379" w:rsidRDefault="00CD4278" w:rsidP="00A43547">
            <w:pPr>
              <w:pStyle w:val="a"/>
              <w:ind w:left="0"/>
              <w:jc w:val="center"/>
              <w:rPr>
                <w:rFonts w:ascii="Calibri" w:hAnsi="Calibri" w:cs="Calibri"/>
                <w:color w:val="000000"/>
                <w:szCs w:val="24"/>
              </w:rPr>
            </w:pPr>
            <w:r w:rsidRPr="00006379">
              <w:rPr>
                <w:rFonts w:ascii="Calibri" w:hAnsi="Calibri" w:cs="Calibri"/>
                <w:color w:val="000000"/>
                <w:szCs w:val="24"/>
              </w:rPr>
              <w:t>40/60</w:t>
            </w:r>
          </w:p>
        </w:tc>
        <w:tc>
          <w:tcPr>
            <w:tcW w:w="1557" w:type="dxa"/>
            <w:tcBorders>
              <w:top w:val="single" w:sz="4" w:space="0" w:color="auto"/>
              <w:left w:val="single" w:sz="4" w:space="0" w:color="auto"/>
              <w:bottom w:val="single" w:sz="4" w:space="0" w:color="auto"/>
              <w:right w:val="single" w:sz="12" w:space="0" w:color="auto"/>
            </w:tcBorders>
            <w:vAlign w:val="center"/>
          </w:tcPr>
          <w:p w:rsidR="00CD4278" w:rsidRPr="00006379" w:rsidRDefault="009C165F" w:rsidP="00A43547">
            <w:pPr>
              <w:pStyle w:val="a"/>
              <w:ind w:left="0"/>
              <w:jc w:val="center"/>
              <w:rPr>
                <w:rFonts w:ascii="Calibri" w:hAnsi="Calibri" w:cs="Calibri"/>
                <w:color w:val="000000"/>
                <w:szCs w:val="24"/>
              </w:rPr>
            </w:pPr>
            <w:r>
              <w:rPr>
                <w:rFonts w:ascii="Calibri" w:hAnsi="Calibri" w:cs="Calibri"/>
                <w:color w:val="000000"/>
                <w:szCs w:val="24"/>
              </w:rPr>
              <w:t>1</w:t>
            </w:r>
            <w:r w:rsidR="00A4371A">
              <w:rPr>
                <w:rFonts w:ascii="Calibri" w:hAnsi="Calibri" w:cs="Calibri"/>
                <w:color w:val="000000"/>
                <w:szCs w:val="24"/>
              </w:rPr>
              <w:t>63</w:t>
            </w:r>
          </w:p>
        </w:tc>
      </w:tr>
      <w:tr w:rsidR="00CD4278" w:rsidRPr="0062077A" w:rsidTr="00912DFC">
        <w:tc>
          <w:tcPr>
            <w:tcW w:w="1890" w:type="dxa"/>
            <w:tcBorders>
              <w:top w:val="single" w:sz="4" w:space="0" w:color="auto"/>
              <w:left w:val="single" w:sz="12" w:space="0" w:color="auto"/>
              <w:bottom w:val="single" w:sz="12" w:space="0" w:color="auto"/>
              <w:right w:val="single" w:sz="4" w:space="0" w:color="auto"/>
            </w:tcBorders>
          </w:tcPr>
          <w:p w:rsidR="00CD4278" w:rsidRPr="00006379" w:rsidRDefault="00CD4278" w:rsidP="008D4BEF">
            <w:pPr>
              <w:pStyle w:val="a"/>
              <w:ind w:left="0"/>
              <w:jc w:val="both"/>
              <w:rPr>
                <w:rFonts w:ascii="Calibri" w:hAnsi="Calibri" w:cs="Calibri"/>
                <w:color w:val="000000"/>
                <w:szCs w:val="24"/>
              </w:rPr>
            </w:pPr>
            <w:r w:rsidRPr="00006379">
              <w:rPr>
                <w:rFonts w:ascii="Calibri" w:hAnsi="Calibri" w:cs="Calibri"/>
                <w:color w:val="000000"/>
                <w:szCs w:val="24"/>
              </w:rPr>
              <w:t>Totals</w:t>
            </w:r>
          </w:p>
        </w:tc>
        <w:tc>
          <w:tcPr>
            <w:tcW w:w="1890" w:type="dxa"/>
            <w:tcBorders>
              <w:top w:val="single" w:sz="4" w:space="0" w:color="auto"/>
              <w:left w:val="single" w:sz="4" w:space="0" w:color="auto"/>
              <w:bottom w:val="single" w:sz="12" w:space="0" w:color="auto"/>
              <w:right w:val="single" w:sz="4" w:space="0" w:color="auto"/>
            </w:tcBorders>
          </w:tcPr>
          <w:p w:rsidR="00CD4278" w:rsidRPr="00006379" w:rsidRDefault="00CD4278" w:rsidP="008D4BEF">
            <w:pPr>
              <w:pStyle w:val="a"/>
              <w:ind w:left="0"/>
              <w:jc w:val="center"/>
              <w:rPr>
                <w:rFonts w:ascii="Calibri" w:hAnsi="Calibri" w:cs="Calibri"/>
                <w:color w:val="000000"/>
                <w:szCs w:val="24"/>
              </w:rPr>
            </w:pPr>
          </w:p>
        </w:tc>
        <w:tc>
          <w:tcPr>
            <w:tcW w:w="1710" w:type="dxa"/>
            <w:tcBorders>
              <w:top w:val="single" w:sz="4" w:space="0" w:color="auto"/>
              <w:left w:val="single" w:sz="4" w:space="0" w:color="auto"/>
              <w:bottom w:val="single" w:sz="12" w:space="0" w:color="auto"/>
              <w:right w:val="single" w:sz="4" w:space="0" w:color="auto"/>
            </w:tcBorders>
            <w:shd w:val="clear" w:color="auto" w:fill="D9D9D9"/>
          </w:tcPr>
          <w:p w:rsidR="00CD4278" w:rsidRPr="00006379" w:rsidRDefault="00CD4278" w:rsidP="00695BF3">
            <w:pPr>
              <w:pStyle w:val="a"/>
              <w:ind w:left="0"/>
              <w:jc w:val="center"/>
              <w:rPr>
                <w:rFonts w:ascii="Calibri" w:hAnsi="Calibri" w:cs="Calibri"/>
                <w:color w:val="000000"/>
                <w:szCs w:val="24"/>
              </w:rPr>
            </w:pPr>
          </w:p>
        </w:tc>
        <w:tc>
          <w:tcPr>
            <w:tcW w:w="3753" w:type="dxa"/>
            <w:gridSpan w:val="2"/>
            <w:tcBorders>
              <w:top w:val="single" w:sz="4" w:space="0" w:color="auto"/>
              <w:left w:val="single" w:sz="4" w:space="0" w:color="auto"/>
              <w:bottom w:val="single" w:sz="12" w:space="0" w:color="auto"/>
              <w:right w:val="single" w:sz="4" w:space="0" w:color="auto"/>
            </w:tcBorders>
            <w:shd w:val="clear" w:color="auto" w:fill="D9D9D9"/>
          </w:tcPr>
          <w:p w:rsidR="00CD4278" w:rsidRPr="00006379" w:rsidRDefault="00CD4278" w:rsidP="008D4BEF">
            <w:pPr>
              <w:pStyle w:val="a"/>
              <w:ind w:left="0"/>
              <w:jc w:val="center"/>
              <w:rPr>
                <w:rFonts w:ascii="Calibri" w:hAnsi="Calibri" w:cs="Calibri"/>
                <w:color w:val="000000"/>
                <w:szCs w:val="24"/>
              </w:rPr>
            </w:pPr>
          </w:p>
        </w:tc>
        <w:tc>
          <w:tcPr>
            <w:tcW w:w="1557" w:type="dxa"/>
            <w:tcBorders>
              <w:top w:val="single" w:sz="4" w:space="0" w:color="auto"/>
              <w:left w:val="single" w:sz="4" w:space="0" w:color="auto"/>
              <w:bottom w:val="single" w:sz="12" w:space="0" w:color="auto"/>
              <w:right w:val="single" w:sz="12" w:space="0" w:color="auto"/>
            </w:tcBorders>
            <w:shd w:val="clear" w:color="auto" w:fill="FFFFFF"/>
          </w:tcPr>
          <w:p w:rsidR="00CD4278" w:rsidRPr="00006379" w:rsidRDefault="00A4371A" w:rsidP="008D4BEF">
            <w:pPr>
              <w:spacing w:line="240" w:lineRule="auto"/>
              <w:jc w:val="center"/>
              <w:rPr>
                <w:rFonts w:ascii="Calibri" w:hAnsi="Calibri" w:cs="Calibri"/>
                <w:smallCaps/>
                <w:color w:val="000000"/>
                <w:sz w:val="24"/>
                <w:szCs w:val="24"/>
              </w:rPr>
            </w:pPr>
            <w:r>
              <w:rPr>
                <w:rFonts w:ascii="Calibri" w:hAnsi="Calibri" w:cs="Calibri"/>
                <w:smallCaps/>
                <w:color w:val="000000"/>
                <w:sz w:val="24"/>
                <w:szCs w:val="24"/>
              </w:rPr>
              <w:t>308</w:t>
            </w:r>
          </w:p>
        </w:tc>
      </w:tr>
    </w:tbl>
    <w:p w:rsidR="00CD4278" w:rsidRPr="00006379" w:rsidRDefault="00CD4278" w:rsidP="00CD4278">
      <w:pPr>
        <w:spacing w:line="240" w:lineRule="auto"/>
        <w:rPr>
          <w:rFonts w:ascii="Calibri" w:hAnsi="Calibri" w:cs="Calibri"/>
          <w:vanish/>
          <w:color w:val="000000"/>
          <w:sz w:val="24"/>
          <w:szCs w:val="24"/>
        </w:rPr>
      </w:pPr>
    </w:p>
    <w:p w:rsidR="00CD4278" w:rsidRPr="00006379" w:rsidRDefault="00CD4278" w:rsidP="00CD4278">
      <w:pPr>
        <w:pStyle w:val="a"/>
        <w:ind w:left="0"/>
        <w:rPr>
          <w:rFonts w:ascii="Calibri" w:hAnsi="Calibri" w:cs="Calibri"/>
          <w:b/>
          <w:color w:val="000000"/>
          <w:szCs w:val="24"/>
        </w:rPr>
      </w:pPr>
    </w:p>
    <w:p w:rsidR="00CA0D44" w:rsidRPr="00006379" w:rsidRDefault="00CD4278" w:rsidP="00E13DAA">
      <w:pPr>
        <w:spacing w:line="480" w:lineRule="auto"/>
        <w:ind w:firstLine="720"/>
        <w:rPr>
          <w:rFonts w:ascii="Calibri" w:hAnsi="Calibri" w:cs="Calibri"/>
          <w:color w:val="000000"/>
          <w:sz w:val="24"/>
          <w:szCs w:val="24"/>
        </w:rPr>
      </w:pPr>
      <w:r w:rsidRPr="00006379">
        <w:rPr>
          <w:rFonts w:ascii="Calibri" w:hAnsi="Calibri" w:cs="Calibri"/>
          <w:color w:val="000000"/>
          <w:sz w:val="24"/>
          <w:szCs w:val="24"/>
        </w:rPr>
        <w:t xml:space="preserve">The cost burden to respondents is essentially the time required to read the </w:t>
      </w:r>
      <w:r w:rsidR="002A3C7B">
        <w:rPr>
          <w:rFonts w:ascii="Calibri" w:hAnsi="Calibri" w:cs="Calibri"/>
          <w:color w:val="000000"/>
          <w:sz w:val="24"/>
          <w:szCs w:val="24"/>
        </w:rPr>
        <w:t>Research Subject Information</w:t>
      </w:r>
      <w:r w:rsidRPr="00006379">
        <w:rPr>
          <w:rFonts w:ascii="Calibri" w:hAnsi="Calibri" w:cs="Calibri"/>
          <w:color w:val="000000"/>
          <w:sz w:val="24"/>
          <w:szCs w:val="24"/>
        </w:rPr>
        <w:t xml:space="preserve"> and </w:t>
      </w:r>
      <w:r w:rsidR="002A3C7B">
        <w:rPr>
          <w:rFonts w:ascii="Calibri" w:hAnsi="Calibri" w:cs="Calibri"/>
          <w:color w:val="000000"/>
          <w:sz w:val="24"/>
          <w:szCs w:val="24"/>
        </w:rPr>
        <w:t>electronically consent to participate in the study</w:t>
      </w:r>
      <w:r w:rsidR="00F02509">
        <w:rPr>
          <w:rFonts w:ascii="Calibri" w:hAnsi="Calibri" w:cs="Calibri"/>
          <w:color w:val="000000"/>
          <w:sz w:val="24"/>
          <w:szCs w:val="24"/>
        </w:rPr>
        <w:t xml:space="preserve"> </w:t>
      </w:r>
      <w:r w:rsidR="00F02509" w:rsidRPr="00F02509">
        <w:rPr>
          <w:rFonts w:ascii="Calibri" w:hAnsi="Calibri" w:cs="Calibri"/>
          <w:b/>
          <w:color w:val="000000"/>
          <w:sz w:val="24"/>
          <w:szCs w:val="24"/>
        </w:rPr>
        <w:t xml:space="preserve">(Appendix </w:t>
      </w:r>
      <w:r w:rsidR="0037759A">
        <w:rPr>
          <w:rFonts w:ascii="Calibri" w:hAnsi="Calibri" w:cs="Calibri"/>
          <w:b/>
          <w:color w:val="000000"/>
          <w:sz w:val="24"/>
          <w:szCs w:val="24"/>
        </w:rPr>
        <w:t>H</w:t>
      </w:r>
      <w:r w:rsidR="00F02509" w:rsidRPr="00F02509">
        <w:rPr>
          <w:rFonts w:ascii="Calibri" w:hAnsi="Calibri" w:cs="Calibri"/>
          <w:b/>
          <w:color w:val="000000"/>
          <w:sz w:val="24"/>
          <w:szCs w:val="24"/>
        </w:rPr>
        <w:t>)</w:t>
      </w:r>
      <w:r w:rsidRPr="00F02509">
        <w:rPr>
          <w:rFonts w:ascii="Calibri" w:hAnsi="Calibri" w:cs="Calibri"/>
          <w:color w:val="000000"/>
          <w:sz w:val="24"/>
          <w:szCs w:val="24"/>
        </w:rPr>
        <w:t>,</w:t>
      </w:r>
      <w:r w:rsidRPr="00006379">
        <w:rPr>
          <w:rFonts w:ascii="Calibri" w:hAnsi="Calibri" w:cs="Calibri"/>
          <w:color w:val="000000"/>
          <w:sz w:val="24"/>
          <w:szCs w:val="24"/>
        </w:rPr>
        <w:t xml:space="preserve"> complete the screener, </w:t>
      </w:r>
      <w:r w:rsidRPr="000175AE">
        <w:rPr>
          <w:rFonts w:ascii="Calibri" w:hAnsi="Calibri" w:cs="Calibri"/>
          <w:color w:val="000000"/>
          <w:sz w:val="24"/>
          <w:szCs w:val="24"/>
        </w:rPr>
        <w:t>pre- and post- tests</w:t>
      </w:r>
      <w:r w:rsidRPr="00006379">
        <w:rPr>
          <w:rFonts w:ascii="Calibri" w:hAnsi="Calibri" w:cs="Calibri"/>
          <w:color w:val="000000"/>
          <w:sz w:val="24"/>
          <w:szCs w:val="24"/>
        </w:rPr>
        <w:t xml:space="preserve">.  </w:t>
      </w:r>
      <w:r w:rsidRPr="0052330C">
        <w:rPr>
          <w:rFonts w:ascii="Calibri" w:hAnsi="Calibri" w:cs="Calibri"/>
          <w:color w:val="000000"/>
          <w:sz w:val="24"/>
          <w:szCs w:val="24"/>
        </w:rPr>
        <w:t>The annualized cost to the respondents is estimated to be $</w:t>
      </w:r>
      <w:r w:rsidR="00B51F37">
        <w:rPr>
          <w:rFonts w:ascii="Calibri" w:hAnsi="Calibri" w:cs="Calibri"/>
          <w:color w:val="000000"/>
          <w:sz w:val="24"/>
          <w:szCs w:val="24"/>
        </w:rPr>
        <w:t>6,565</w:t>
      </w:r>
      <w:r w:rsidRPr="0052330C">
        <w:rPr>
          <w:rFonts w:ascii="Calibri" w:hAnsi="Calibri" w:cs="Calibri"/>
          <w:color w:val="000000"/>
          <w:sz w:val="24"/>
          <w:szCs w:val="24"/>
        </w:rPr>
        <w:t>, calculated at</w:t>
      </w:r>
      <w:r>
        <w:rPr>
          <w:rFonts w:ascii="Calibri" w:hAnsi="Calibri" w:cs="Calibri"/>
          <w:color w:val="000000"/>
          <w:sz w:val="24"/>
          <w:szCs w:val="24"/>
        </w:rPr>
        <w:t xml:space="preserve"> the mean hourly wage of </w:t>
      </w:r>
      <w:r w:rsidRPr="0052330C">
        <w:rPr>
          <w:rFonts w:ascii="Calibri" w:hAnsi="Calibri" w:cs="Calibri"/>
          <w:color w:val="000000"/>
          <w:sz w:val="24"/>
          <w:szCs w:val="24"/>
        </w:rPr>
        <w:t>$</w:t>
      </w:r>
      <w:r>
        <w:rPr>
          <w:rFonts w:ascii="Calibri" w:hAnsi="Calibri" w:cs="Calibri"/>
          <w:color w:val="000000"/>
          <w:sz w:val="24"/>
          <w:szCs w:val="24"/>
        </w:rPr>
        <w:t>2</w:t>
      </w:r>
      <w:r w:rsidRPr="0052330C">
        <w:rPr>
          <w:rFonts w:ascii="Calibri" w:hAnsi="Calibri" w:cs="Calibri"/>
          <w:color w:val="000000"/>
          <w:sz w:val="24"/>
          <w:szCs w:val="24"/>
        </w:rPr>
        <w:t>1.</w:t>
      </w:r>
      <w:r>
        <w:rPr>
          <w:rFonts w:ascii="Calibri" w:hAnsi="Calibri" w:cs="Calibri"/>
          <w:color w:val="000000"/>
          <w:sz w:val="24"/>
          <w:szCs w:val="24"/>
        </w:rPr>
        <w:t>35</w:t>
      </w:r>
      <w:r w:rsidRPr="0052330C">
        <w:rPr>
          <w:rFonts w:ascii="Calibri" w:hAnsi="Calibri" w:cs="Calibri"/>
          <w:color w:val="000000"/>
          <w:sz w:val="24"/>
          <w:szCs w:val="24"/>
        </w:rPr>
        <w:t xml:space="preserve"> (U.S., Department of Labor, Bureau of Labor Statistics, </w:t>
      </w:r>
      <w:r>
        <w:rPr>
          <w:rFonts w:ascii="Calibri" w:hAnsi="Calibri" w:cs="Calibri"/>
          <w:color w:val="000000"/>
          <w:sz w:val="24"/>
          <w:szCs w:val="24"/>
        </w:rPr>
        <w:t>May 2010, All Occupations</w:t>
      </w:r>
      <w:r>
        <w:rPr>
          <w:rStyle w:val="FootnoteReference"/>
          <w:rFonts w:ascii="Calibri" w:hAnsi="Calibri" w:cs="Calibri"/>
          <w:color w:val="000000"/>
          <w:sz w:val="24"/>
          <w:szCs w:val="24"/>
        </w:rPr>
        <w:footnoteReference w:id="2"/>
      </w:r>
      <w:r w:rsidRPr="0052330C">
        <w:rPr>
          <w:rFonts w:ascii="Calibri" w:hAnsi="Calibri" w:cs="Calibri"/>
          <w:color w:val="000000"/>
          <w:sz w:val="24"/>
          <w:szCs w:val="24"/>
        </w:rPr>
        <w:t>)</w:t>
      </w:r>
      <w:r>
        <w:rPr>
          <w:rFonts w:ascii="Calibri" w:hAnsi="Calibri" w:cs="Calibri"/>
          <w:color w:val="000000"/>
          <w:sz w:val="24"/>
          <w:szCs w:val="24"/>
        </w:rPr>
        <w:t xml:space="preserve"> (see Table A.12-2)</w:t>
      </w:r>
      <w:r w:rsidRPr="0052330C">
        <w:rPr>
          <w:rFonts w:ascii="Calibri" w:hAnsi="Calibri" w:cs="Calibri"/>
          <w:color w:val="000000"/>
          <w:sz w:val="24"/>
          <w:szCs w:val="24"/>
        </w:rPr>
        <w:t xml:space="preserve">. </w:t>
      </w:r>
      <w:r>
        <w:rPr>
          <w:rFonts w:ascii="Calibri" w:hAnsi="Calibri" w:cs="Calibri"/>
          <w:color w:val="000000"/>
          <w:sz w:val="24"/>
          <w:szCs w:val="24"/>
        </w:rPr>
        <w:t xml:space="preserve"> The total cost to respondents is </w:t>
      </w:r>
      <w:r w:rsidRPr="009276A0">
        <w:rPr>
          <w:rFonts w:ascii="Calibri" w:hAnsi="Calibri" w:cs="Calibri"/>
          <w:color w:val="000000"/>
          <w:sz w:val="24"/>
          <w:szCs w:val="24"/>
        </w:rPr>
        <w:t>estimated to be $</w:t>
      </w:r>
      <w:r w:rsidR="00B51F37">
        <w:rPr>
          <w:rFonts w:ascii="Calibri" w:hAnsi="Calibri" w:cs="Calibri"/>
          <w:color w:val="000000"/>
          <w:sz w:val="24"/>
          <w:szCs w:val="24"/>
        </w:rPr>
        <w:t>13,130</w:t>
      </w:r>
      <w:r w:rsidRPr="009276A0">
        <w:rPr>
          <w:rFonts w:ascii="Calibri" w:hAnsi="Calibri" w:cs="Calibri"/>
          <w:color w:val="000000"/>
          <w:sz w:val="24"/>
          <w:szCs w:val="24"/>
        </w:rPr>
        <w:t xml:space="preserve"> over a </w:t>
      </w:r>
      <w:r w:rsidR="001B60BD">
        <w:rPr>
          <w:rFonts w:ascii="Calibri" w:hAnsi="Calibri" w:cs="Calibri"/>
          <w:color w:val="000000"/>
          <w:sz w:val="24"/>
          <w:szCs w:val="24"/>
        </w:rPr>
        <w:t>2</w:t>
      </w:r>
      <w:r w:rsidRPr="009276A0">
        <w:rPr>
          <w:rFonts w:ascii="Calibri" w:hAnsi="Calibri" w:cs="Calibri"/>
          <w:color w:val="000000"/>
          <w:sz w:val="24"/>
          <w:szCs w:val="24"/>
        </w:rPr>
        <w:t>-year period</w:t>
      </w:r>
      <w:r w:rsidR="001B60BD">
        <w:rPr>
          <w:rFonts w:ascii="Calibri" w:hAnsi="Calibri" w:cs="Calibri"/>
          <w:color w:val="000000"/>
          <w:sz w:val="24"/>
          <w:szCs w:val="24"/>
        </w:rPr>
        <w:t xml:space="preserve"> of information collection</w:t>
      </w:r>
      <w:r w:rsidRPr="009276A0">
        <w:rPr>
          <w:rFonts w:ascii="Calibri" w:hAnsi="Calibri" w:cs="Calibri"/>
          <w:color w:val="000000"/>
          <w:sz w:val="24"/>
          <w:szCs w:val="24"/>
        </w:rPr>
        <w:t xml:space="preserve">.  </w:t>
      </w:r>
    </w:p>
    <w:tbl>
      <w:tblPr>
        <w:tblW w:w="9630" w:type="dxa"/>
        <w:tblLook w:val="04A0" w:firstRow="1" w:lastRow="0" w:firstColumn="1" w:lastColumn="0" w:noHBand="0" w:noVBand="1"/>
      </w:tblPr>
      <w:tblGrid>
        <w:gridCol w:w="1980"/>
        <w:gridCol w:w="2228"/>
        <w:gridCol w:w="1822"/>
        <w:gridCol w:w="1800"/>
        <w:gridCol w:w="1800"/>
      </w:tblGrid>
      <w:tr w:rsidR="00CD4278" w:rsidRPr="000175AE" w:rsidTr="00E13DAA">
        <w:trPr>
          <w:trHeight w:val="566"/>
        </w:trPr>
        <w:tc>
          <w:tcPr>
            <w:tcW w:w="9630" w:type="dxa"/>
            <w:gridSpan w:val="5"/>
            <w:tcBorders>
              <w:top w:val="single" w:sz="4" w:space="0" w:color="auto"/>
              <w:left w:val="single" w:sz="4" w:space="0" w:color="auto"/>
              <w:bottom w:val="single" w:sz="4" w:space="0" w:color="auto"/>
              <w:right w:val="single" w:sz="4" w:space="0" w:color="auto"/>
            </w:tcBorders>
            <w:shd w:val="clear" w:color="000000" w:fill="E6E6E6"/>
            <w:vAlign w:val="center"/>
          </w:tcPr>
          <w:p w:rsidR="00CD4278" w:rsidRPr="00006379" w:rsidRDefault="00CD4278" w:rsidP="008D4BEF">
            <w:pPr>
              <w:pStyle w:val="BodyTextIndent3"/>
              <w:tabs>
                <w:tab w:val="left" w:pos="720"/>
              </w:tabs>
              <w:rPr>
                <w:rFonts w:ascii="Calibri" w:hAnsi="Calibri" w:cs="Calibri"/>
                <w:b/>
                <w:color w:val="000000"/>
                <w:sz w:val="24"/>
                <w:szCs w:val="24"/>
              </w:rPr>
            </w:pPr>
            <w:r w:rsidRPr="00006379">
              <w:rPr>
                <w:rFonts w:ascii="Calibri" w:hAnsi="Calibri" w:cs="Calibri"/>
                <w:b/>
                <w:color w:val="000000"/>
                <w:sz w:val="24"/>
                <w:szCs w:val="24"/>
              </w:rPr>
              <w:t>Table A.12-2</w:t>
            </w:r>
            <w:r w:rsidR="004A285B">
              <w:rPr>
                <w:rFonts w:ascii="Calibri" w:hAnsi="Calibri" w:cs="Calibri"/>
                <w:b/>
                <w:color w:val="000000"/>
                <w:sz w:val="24"/>
                <w:szCs w:val="24"/>
              </w:rPr>
              <w:t xml:space="preserve">.  </w:t>
            </w:r>
            <w:r w:rsidRPr="00006379">
              <w:rPr>
                <w:rFonts w:ascii="Calibri" w:hAnsi="Calibri" w:cs="Calibri"/>
                <w:b/>
                <w:color w:val="000000"/>
                <w:sz w:val="24"/>
                <w:szCs w:val="24"/>
              </w:rPr>
              <w:t xml:space="preserve"> </w:t>
            </w:r>
            <w:r w:rsidR="004A285B">
              <w:rPr>
                <w:rFonts w:ascii="Calibri" w:hAnsi="Calibri" w:cs="Calibri"/>
                <w:b/>
                <w:color w:val="000000"/>
                <w:sz w:val="24"/>
                <w:szCs w:val="24"/>
              </w:rPr>
              <w:t xml:space="preserve">Estimated </w:t>
            </w:r>
            <w:r w:rsidRPr="00006379">
              <w:rPr>
                <w:rFonts w:ascii="Calibri" w:hAnsi="Calibri" w:cs="Calibri"/>
                <w:b/>
                <w:color w:val="000000"/>
                <w:sz w:val="24"/>
                <w:szCs w:val="24"/>
              </w:rPr>
              <w:t xml:space="preserve">Annualized Cost to Respondents </w:t>
            </w:r>
          </w:p>
        </w:tc>
      </w:tr>
      <w:tr w:rsidR="00CD4278" w:rsidRPr="000175AE" w:rsidTr="005753DC">
        <w:trPr>
          <w:trHeight w:val="737"/>
        </w:trPr>
        <w:tc>
          <w:tcPr>
            <w:tcW w:w="1980" w:type="dxa"/>
            <w:tcBorders>
              <w:top w:val="single" w:sz="4" w:space="0" w:color="auto"/>
              <w:left w:val="single" w:sz="4" w:space="0" w:color="auto"/>
              <w:bottom w:val="single" w:sz="4" w:space="0" w:color="auto"/>
              <w:right w:val="single" w:sz="4" w:space="0" w:color="auto"/>
            </w:tcBorders>
            <w:shd w:val="clear" w:color="000000" w:fill="E6E6E6"/>
            <w:vAlign w:val="center"/>
          </w:tcPr>
          <w:p w:rsidR="00CD4278" w:rsidRPr="00006379" w:rsidRDefault="00CD4278" w:rsidP="008D4BEF">
            <w:pPr>
              <w:jc w:val="center"/>
              <w:rPr>
                <w:rFonts w:ascii="Calibri" w:hAnsi="Calibri" w:cs="Calibri"/>
                <w:bCs/>
                <w:color w:val="000000"/>
                <w:sz w:val="24"/>
                <w:szCs w:val="24"/>
              </w:rPr>
            </w:pPr>
            <w:r w:rsidRPr="000175AE">
              <w:rPr>
                <w:rFonts w:ascii="Calibri" w:hAnsi="Calibri" w:cs="Calibri"/>
                <w:bCs/>
                <w:color w:val="000000"/>
                <w:sz w:val="24"/>
                <w:szCs w:val="24"/>
              </w:rPr>
              <w:t>Type of Respondents</w:t>
            </w:r>
          </w:p>
        </w:tc>
        <w:tc>
          <w:tcPr>
            <w:tcW w:w="2228" w:type="dxa"/>
            <w:tcBorders>
              <w:top w:val="single" w:sz="4" w:space="0" w:color="auto"/>
              <w:left w:val="single" w:sz="4" w:space="0" w:color="auto"/>
              <w:bottom w:val="single" w:sz="4" w:space="0" w:color="auto"/>
              <w:right w:val="single" w:sz="4" w:space="0" w:color="auto"/>
            </w:tcBorders>
            <w:shd w:val="clear" w:color="000000" w:fill="E6E6E6"/>
            <w:vAlign w:val="center"/>
          </w:tcPr>
          <w:p w:rsidR="00CD4278" w:rsidRPr="00006379" w:rsidRDefault="00CD4278" w:rsidP="008D4BEF">
            <w:pPr>
              <w:jc w:val="center"/>
              <w:rPr>
                <w:rFonts w:ascii="Calibri" w:hAnsi="Calibri" w:cs="Calibri"/>
                <w:bCs/>
                <w:color w:val="000000"/>
                <w:sz w:val="24"/>
                <w:szCs w:val="24"/>
              </w:rPr>
            </w:pPr>
            <w:r w:rsidRPr="000175AE">
              <w:rPr>
                <w:rFonts w:ascii="Calibri" w:hAnsi="Calibri" w:cs="Calibri"/>
                <w:bCs/>
                <w:color w:val="000000"/>
                <w:sz w:val="24"/>
                <w:szCs w:val="24"/>
              </w:rPr>
              <w:t>Instrument</w:t>
            </w:r>
          </w:p>
        </w:tc>
        <w:tc>
          <w:tcPr>
            <w:tcW w:w="1822" w:type="dxa"/>
            <w:tcBorders>
              <w:top w:val="single" w:sz="4" w:space="0" w:color="auto"/>
              <w:left w:val="nil"/>
              <w:bottom w:val="single" w:sz="4" w:space="0" w:color="auto"/>
              <w:right w:val="single" w:sz="4" w:space="0" w:color="auto"/>
            </w:tcBorders>
            <w:shd w:val="clear" w:color="000000" w:fill="E6E6E6"/>
            <w:vAlign w:val="center"/>
          </w:tcPr>
          <w:p w:rsidR="00CD4278" w:rsidRPr="00006379" w:rsidRDefault="00B51F37" w:rsidP="00FB7B92">
            <w:pPr>
              <w:jc w:val="center"/>
              <w:rPr>
                <w:rFonts w:ascii="Calibri" w:hAnsi="Calibri" w:cs="Calibri"/>
                <w:bCs/>
                <w:color w:val="000000"/>
                <w:sz w:val="24"/>
                <w:szCs w:val="24"/>
              </w:rPr>
            </w:pPr>
            <w:r>
              <w:rPr>
                <w:rFonts w:ascii="Calibri" w:hAnsi="Calibri" w:cs="Calibri"/>
                <w:bCs/>
                <w:color w:val="000000"/>
                <w:sz w:val="24"/>
                <w:szCs w:val="24"/>
              </w:rPr>
              <w:t>Total B</w:t>
            </w:r>
            <w:r w:rsidR="00CD4278" w:rsidRPr="00006379">
              <w:rPr>
                <w:rFonts w:ascii="Calibri" w:hAnsi="Calibri" w:cs="Calibri"/>
                <w:bCs/>
                <w:color w:val="000000"/>
                <w:sz w:val="24"/>
                <w:szCs w:val="24"/>
              </w:rPr>
              <w:t>urden</w:t>
            </w:r>
            <w:r>
              <w:rPr>
                <w:rFonts w:ascii="Calibri" w:hAnsi="Calibri" w:cs="Calibri"/>
                <w:bCs/>
                <w:color w:val="000000"/>
                <w:sz w:val="24"/>
                <w:szCs w:val="24"/>
              </w:rPr>
              <w:t xml:space="preserve"> Hours</w:t>
            </w:r>
          </w:p>
        </w:tc>
        <w:tc>
          <w:tcPr>
            <w:tcW w:w="1800" w:type="dxa"/>
            <w:tcBorders>
              <w:top w:val="single" w:sz="4" w:space="0" w:color="auto"/>
              <w:left w:val="nil"/>
              <w:bottom w:val="single" w:sz="4" w:space="0" w:color="auto"/>
              <w:right w:val="single" w:sz="4" w:space="0" w:color="auto"/>
            </w:tcBorders>
            <w:shd w:val="clear" w:color="000000" w:fill="E6E6E6"/>
            <w:vAlign w:val="center"/>
          </w:tcPr>
          <w:p w:rsidR="00CD4278" w:rsidRPr="00006379" w:rsidRDefault="00CD4278" w:rsidP="008D4BEF">
            <w:pPr>
              <w:jc w:val="center"/>
              <w:rPr>
                <w:rFonts w:ascii="Calibri" w:hAnsi="Calibri" w:cs="Calibri"/>
                <w:bCs/>
                <w:color w:val="000000"/>
                <w:sz w:val="24"/>
                <w:szCs w:val="24"/>
              </w:rPr>
            </w:pPr>
            <w:r w:rsidRPr="00006379">
              <w:rPr>
                <w:rFonts w:ascii="Calibri" w:hAnsi="Calibri" w:cs="Calibri"/>
                <w:bCs/>
                <w:color w:val="000000"/>
                <w:sz w:val="24"/>
                <w:szCs w:val="24"/>
              </w:rPr>
              <w:t>Hourly Wage Rate</w:t>
            </w:r>
          </w:p>
        </w:tc>
        <w:tc>
          <w:tcPr>
            <w:tcW w:w="1800" w:type="dxa"/>
            <w:tcBorders>
              <w:top w:val="single" w:sz="4" w:space="0" w:color="auto"/>
              <w:left w:val="nil"/>
              <w:bottom w:val="single" w:sz="4" w:space="0" w:color="auto"/>
              <w:right w:val="single" w:sz="4" w:space="0" w:color="auto"/>
            </w:tcBorders>
            <w:shd w:val="clear" w:color="000000" w:fill="E6E6E6"/>
            <w:vAlign w:val="center"/>
          </w:tcPr>
          <w:p w:rsidR="00CD4278" w:rsidRPr="00006379" w:rsidRDefault="00B51F37" w:rsidP="008D4BEF">
            <w:pPr>
              <w:jc w:val="center"/>
              <w:rPr>
                <w:rFonts w:ascii="Calibri" w:hAnsi="Calibri" w:cs="Calibri"/>
                <w:bCs/>
                <w:color w:val="000000"/>
                <w:sz w:val="24"/>
                <w:szCs w:val="24"/>
              </w:rPr>
            </w:pPr>
            <w:r>
              <w:rPr>
                <w:rFonts w:ascii="Calibri" w:hAnsi="Calibri" w:cs="Calibri"/>
                <w:bCs/>
                <w:color w:val="000000"/>
                <w:sz w:val="24"/>
                <w:szCs w:val="24"/>
              </w:rPr>
              <w:t xml:space="preserve">Total </w:t>
            </w:r>
            <w:r w:rsidR="00CD4278" w:rsidRPr="00006379">
              <w:rPr>
                <w:rFonts w:ascii="Calibri" w:hAnsi="Calibri" w:cs="Calibri"/>
                <w:bCs/>
                <w:color w:val="000000"/>
                <w:sz w:val="24"/>
                <w:szCs w:val="24"/>
              </w:rPr>
              <w:t>Respondent Cost</w:t>
            </w:r>
          </w:p>
        </w:tc>
      </w:tr>
      <w:tr w:rsidR="00CD4278" w:rsidRPr="000175AE" w:rsidTr="005753DC">
        <w:trPr>
          <w:trHeight w:val="332"/>
        </w:trPr>
        <w:tc>
          <w:tcPr>
            <w:tcW w:w="1980" w:type="dxa"/>
            <w:vMerge w:val="restart"/>
            <w:tcBorders>
              <w:top w:val="nil"/>
              <w:left w:val="single" w:sz="4" w:space="0" w:color="auto"/>
              <w:right w:val="single" w:sz="4" w:space="0" w:color="auto"/>
            </w:tcBorders>
            <w:shd w:val="clear" w:color="000000" w:fill="FFFFFF"/>
            <w:vAlign w:val="center"/>
          </w:tcPr>
          <w:p w:rsidR="00CD4278" w:rsidRPr="00006379" w:rsidRDefault="00CD4278" w:rsidP="008D4BEF">
            <w:pPr>
              <w:jc w:val="center"/>
              <w:rPr>
                <w:rFonts w:ascii="Calibri" w:hAnsi="Calibri" w:cs="Calibri"/>
                <w:color w:val="000000"/>
                <w:sz w:val="24"/>
                <w:szCs w:val="24"/>
              </w:rPr>
            </w:pPr>
            <w:r w:rsidRPr="000175AE">
              <w:rPr>
                <w:rFonts w:ascii="Calibri" w:hAnsi="Calibri" w:cs="Calibri"/>
                <w:color w:val="000000"/>
                <w:sz w:val="24"/>
                <w:szCs w:val="24"/>
              </w:rPr>
              <w:t>Adults</w:t>
            </w:r>
          </w:p>
        </w:tc>
        <w:tc>
          <w:tcPr>
            <w:tcW w:w="2228" w:type="dxa"/>
            <w:tcBorders>
              <w:top w:val="nil"/>
              <w:left w:val="single" w:sz="4" w:space="0" w:color="auto"/>
              <w:bottom w:val="single" w:sz="4" w:space="0" w:color="auto"/>
              <w:right w:val="single" w:sz="4" w:space="0" w:color="auto"/>
            </w:tcBorders>
            <w:shd w:val="clear" w:color="000000" w:fill="FFFFFF"/>
            <w:vAlign w:val="bottom"/>
          </w:tcPr>
          <w:p w:rsidR="00CD4278" w:rsidRPr="000175AE" w:rsidRDefault="00CD4278" w:rsidP="008D4BEF">
            <w:pPr>
              <w:rPr>
                <w:rFonts w:ascii="Calibri" w:hAnsi="Calibri" w:cs="Calibri"/>
                <w:color w:val="000000"/>
                <w:sz w:val="24"/>
                <w:szCs w:val="24"/>
              </w:rPr>
            </w:pPr>
            <w:r w:rsidRPr="000175AE">
              <w:rPr>
                <w:rFonts w:ascii="Calibri" w:hAnsi="Calibri" w:cs="Calibri"/>
                <w:color w:val="000000"/>
                <w:sz w:val="24"/>
                <w:szCs w:val="24"/>
              </w:rPr>
              <w:t>Screener</w:t>
            </w:r>
          </w:p>
          <w:p w:rsidR="00CD4278" w:rsidRPr="00006379" w:rsidRDefault="00CD4278" w:rsidP="0037759A">
            <w:pPr>
              <w:rPr>
                <w:rFonts w:ascii="Calibri" w:hAnsi="Calibri" w:cs="Calibri"/>
                <w:color w:val="000000"/>
                <w:sz w:val="24"/>
                <w:szCs w:val="24"/>
              </w:rPr>
            </w:pPr>
            <w:r w:rsidRPr="000175AE">
              <w:rPr>
                <w:rFonts w:ascii="Calibri" w:hAnsi="Calibri" w:cs="Calibri"/>
                <w:color w:val="000000"/>
                <w:sz w:val="24"/>
                <w:szCs w:val="24"/>
              </w:rPr>
              <w:t>(</w:t>
            </w:r>
            <w:r w:rsidR="006752CA">
              <w:rPr>
                <w:rFonts w:ascii="Calibri" w:hAnsi="Calibri" w:cs="Calibri"/>
                <w:color w:val="000000"/>
                <w:sz w:val="24"/>
                <w:szCs w:val="24"/>
              </w:rPr>
              <w:t xml:space="preserve">Appendix </w:t>
            </w:r>
            <w:r w:rsidR="0037759A">
              <w:rPr>
                <w:rFonts w:ascii="Calibri" w:hAnsi="Calibri" w:cs="Calibri"/>
                <w:color w:val="000000"/>
                <w:sz w:val="24"/>
                <w:szCs w:val="24"/>
              </w:rPr>
              <w:t>G</w:t>
            </w:r>
            <w:r w:rsidRPr="000175AE">
              <w:rPr>
                <w:rFonts w:ascii="Calibri" w:hAnsi="Calibri" w:cs="Calibri"/>
                <w:color w:val="000000"/>
                <w:sz w:val="24"/>
                <w:szCs w:val="24"/>
              </w:rPr>
              <w:t>)</w:t>
            </w:r>
          </w:p>
        </w:tc>
        <w:tc>
          <w:tcPr>
            <w:tcW w:w="1822" w:type="dxa"/>
            <w:tcBorders>
              <w:top w:val="nil"/>
              <w:left w:val="nil"/>
              <w:bottom w:val="single" w:sz="4" w:space="0" w:color="auto"/>
              <w:right w:val="single" w:sz="4" w:space="0" w:color="auto"/>
            </w:tcBorders>
            <w:shd w:val="clear" w:color="auto" w:fill="auto"/>
            <w:vAlign w:val="center"/>
          </w:tcPr>
          <w:p w:rsidR="00CD4278" w:rsidRPr="00006379" w:rsidRDefault="00E13DAA" w:rsidP="001B60BD">
            <w:pPr>
              <w:jc w:val="right"/>
              <w:rPr>
                <w:rFonts w:ascii="Calibri" w:hAnsi="Calibri" w:cs="Calibri"/>
                <w:color w:val="000000"/>
                <w:sz w:val="24"/>
                <w:szCs w:val="24"/>
              </w:rPr>
            </w:pPr>
            <w:r>
              <w:rPr>
                <w:rFonts w:ascii="Calibri" w:hAnsi="Calibri" w:cs="Calibri"/>
                <w:color w:val="000000"/>
                <w:sz w:val="24"/>
                <w:szCs w:val="24"/>
              </w:rPr>
              <w:t>63</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8D4BEF">
            <w:pPr>
              <w:jc w:val="right"/>
              <w:rPr>
                <w:rFonts w:ascii="Calibri" w:hAnsi="Calibri" w:cs="Calibri"/>
                <w:color w:val="000000"/>
                <w:sz w:val="24"/>
                <w:szCs w:val="24"/>
              </w:rPr>
            </w:pPr>
            <w:r w:rsidRPr="00006379">
              <w:rPr>
                <w:rFonts w:ascii="Calibri" w:hAnsi="Calibri" w:cs="Calibri"/>
                <w:smallCaps/>
                <w:color w:val="000000"/>
                <w:sz w:val="24"/>
                <w:szCs w:val="24"/>
              </w:rPr>
              <w:t>$</w:t>
            </w:r>
            <w:r w:rsidRPr="000175AE">
              <w:rPr>
                <w:rFonts w:ascii="Calibri" w:hAnsi="Calibri" w:cs="Calibri"/>
                <w:smallCaps/>
                <w:color w:val="000000"/>
                <w:sz w:val="24"/>
                <w:szCs w:val="24"/>
              </w:rPr>
              <w:t>21.35</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E13DAA">
            <w:pPr>
              <w:jc w:val="right"/>
              <w:rPr>
                <w:rFonts w:ascii="Calibri" w:hAnsi="Calibri" w:cs="Calibri"/>
                <w:color w:val="000000"/>
                <w:sz w:val="24"/>
                <w:szCs w:val="24"/>
              </w:rPr>
            </w:pPr>
            <w:r w:rsidRPr="000175AE">
              <w:rPr>
                <w:rFonts w:ascii="Calibri" w:hAnsi="Calibri" w:cs="Calibri"/>
                <w:color w:val="000000"/>
                <w:sz w:val="24"/>
                <w:szCs w:val="24"/>
              </w:rPr>
              <w:t>$</w:t>
            </w:r>
            <w:r w:rsidR="001B60BD">
              <w:rPr>
                <w:rFonts w:ascii="Calibri" w:hAnsi="Calibri" w:cs="Calibri"/>
                <w:color w:val="000000"/>
                <w:sz w:val="24"/>
                <w:szCs w:val="24"/>
              </w:rPr>
              <w:t>1,</w:t>
            </w:r>
            <w:r w:rsidR="00E13DAA">
              <w:rPr>
                <w:rFonts w:ascii="Calibri" w:hAnsi="Calibri" w:cs="Calibri"/>
                <w:color w:val="000000"/>
                <w:sz w:val="24"/>
                <w:szCs w:val="24"/>
              </w:rPr>
              <w:t>334</w:t>
            </w:r>
            <w:r w:rsidR="001B60BD">
              <w:rPr>
                <w:rFonts w:ascii="Calibri" w:hAnsi="Calibri" w:cs="Calibri"/>
                <w:color w:val="000000"/>
                <w:sz w:val="24"/>
                <w:szCs w:val="24"/>
              </w:rPr>
              <w:t>.</w:t>
            </w:r>
            <w:r w:rsidR="00E13DAA">
              <w:rPr>
                <w:rFonts w:ascii="Calibri" w:hAnsi="Calibri" w:cs="Calibri"/>
                <w:color w:val="000000"/>
                <w:sz w:val="24"/>
                <w:szCs w:val="24"/>
              </w:rPr>
              <w:t>3</w:t>
            </w:r>
            <w:r w:rsidR="001B60BD">
              <w:rPr>
                <w:rFonts w:ascii="Calibri" w:hAnsi="Calibri" w:cs="Calibri"/>
                <w:color w:val="000000"/>
                <w:sz w:val="24"/>
                <w:szCs w:val="24"/>
              </w:rPr>
              <w:t>8</w:t>
            </w:r>
          </w:p>
        </w:tc>
      </w:tr>
      <w:tr w:rsidR="00CD4278" w:rsidRPr="000175AE" w:rsidTr="005753DC">
        <w:trPr>
          <w:trHeight w:val="315"/>
        </w:trPr>
        <w:tc>
          <w:tcPr>
            <w:tcW w:w="1980" w:type="dxa"/>
            <w:vMerge/>
            <w:tcBorders>
              <w:left w:val="single" w:sz="4" w:space="0" w:color="auto"/>
              <w:right w:val="single" w:sz="4" w:space="0" w:color="auto"/>
            </w:tcBorders>
            <w:shd w:val="clear" w:color="000000" w:fill="FFFFFF"/>
          </w:tcPr>
          <w:p w:rsidR="00CD4278" w:rsidRPr="00FA4F53" w:rsidRDefault="00CD4278" w:rsidP="008D4BEF">
            <w:pPr>
              <w:rPr>
                <w:rFonts w:ascii="Calibri" w:hAnsi="Calibri" w:cs="Calibri"/>
                <w:color w:val="000000"/>
                <w:sz w:val="24"/>
                <w:szCs w:val="24"/>
              </w:rPr>
            </w:pPr>
          </w:p>
        </w:tc>
        <w:tc>
          <w:tcPr>
            <w:tcW w:w="2228" w:type="dxa"/>
            <w:tcBorders>
              <w:top w:val="nil"/>
              <w:left w:val="single" w:sz="4" w:space="0" w:color="auto"/>
              <w:bottom w:val="single" w:sz="4" w:space="0" w:color="auto"/>
              <w:right w:val="single" w:sz="4" w:space="0" w:color="auto"/>
            </w:tcBorders>
            <w:shd w:val="clear" w:color="000000" w:fill="FFFFFF"/>
            <w:vAlign w:val="bottom"/>
          </w:tcPr>
          <w:p w:rsidR="00CD4278" w:rsidRPr="000175AE" w:rsidRDefault="00CD4278" w:rsidP="008D4BEF">
            <w:pPr>
              <w:rPr>
                <w:rFonts w:ascii="Calibri" w:hAnsi="Calibri" w:cs="Calibri"/>
                <w:color w:val="000000"/>
                <w:sz w:val="24"/>
                <w:szCs w:val="24"/>
              </w:rPr>
            </w:pPr>
            <w:r w:rsidRPr="000175AE">
              <w:rPr>
                <w:rFonts w:ascii="Calibri" w:hAnsi="Calibri" w:cs="Calibri"/>
                <w:color w:val="000000"/>
                <w:sz w:val="24"/>
                <w:szCs w:val="24"/>
              </w:rPr>
              <w:t>Pre-test</w:t>
            </w:r>
          </w:p>
          <w:p w:rsidR="00CD4278" w:rsidRPr="00006379" w:rsidRDefault="006752CA" w:rsidP="006752CA">
            <w:pPr>
              <w:rPr>
                <w:rFonts w:ascii="Calibri" w:hAnsi="Calibri" w:cs="Calibri"/>
                <w:color w:val="000000"/>
                <w:sz w:val="24"/>
                <w:szCs w:val="24"/>
              </w:rPr>
            </w:pPr>
            <w:r>
              <w:rPr>
                <w:rFonts w:ascii="Calibri" w:hAnsi="Calibri" w:cs="Calibri"/>
                <w:color w:val="000000"/>
                <w:sz w:val="24"/>
                <w:szCs w:val="24"/>
              </w:rPr>
              <w:t>(Appendix A</w:t>
            </w:r>
            <w:r w:rsidR="00CD4278" w:rsidRPr="000175AE">
              <w:rPr>
                <w:rFonts w:ascii="Calibri" w:hAnsi="Calibri" w:cs="Calibri"/>
                <w:color w:val="000000"/>
                <w:sz w:val="24"/>
                <w:szCs w:val="24"/>
              </w:rPr>
              <w:t>)</w:t>
            </w:r>
          </w:p>
        </w:tc>
        <w:tc>
          <w:tcPr>
            <w:tcW w:w="1822" w:type="dxa"/>
            <w:tcBorders>
              <w:top w:val="nil"/>
              <w:left w:val="nil"/>
              <w:bottom w:val="single" w:sz="4" w:space="0" w:color="auto"/>
              <w:right w:val="single" w:sz="4" w:space="0" w:color="auto"/>
            </w:tcBorders>
            <w:shd w:val="clear" w:color="auto" w:fill="auto"/>
            <w:vAlign w:val="center"/>
          </w:tcPr>
          <w:p w:rsidR="00CD4278" w:rsidRPr="00006379" w:rsidRDefault="001B60BD" w:rsidP="008D4BEF">
            <w:pPr>
              <w:jc w:val="right"/>
              <w:rPr>
                <w:rFonts w:ascii="Calibri" w:hAnsi="Calibri" w:cs="Calibri"/>
                <w:color w:val="000000"/>
                <w:sz w:val="24"/>
                <w:szCs w:val="24"/>
              </w:rPr>
            </w:pPr>
            <w:r>
              <w:rPr>
                <w:rFonts w:ascii="Calibri" w:hAnsi="Calibri" w:cs="Calibri"/>
                <w:color w:val="000000"/>
                <w:sz w:val="24"/>
                <w:szCs w:val="24"/>
              </w:rPr>
              <w:t>82</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8D4BEF">
            <w:pPr>
              <w:jc w:val="right"/>
              <w:rPr>
                <w:rFonts w:ascii="Calibri" w:hAnsi="Calibri" w:cs="Calibri"/>
                <w:color w:val="000000"/>
                <w:sz w:val="24"/>
                <w:szCs w:val="24"/>
              </w:rPr>
            </w:pPr>
            <w:r w:rsidRPr="00006379">
              <w:rPr>
                <w:rFonts w:ascii="Calibri" w:hAnsi="Calibri" w:cs="Calibri"/>
                <w:smallCaps/>
                <w:color w:val="000000"/>
                <w:sz w:val="24"/>
                <w:szCs w:val="24"/>
              </w:rPr>
              <w:t>$</w:t>
            </w:r>
            <w:r w:rsidRPr="0052330C">
              <w:rPr>
                <w:rFonts w:ascii="Calibri" w:hAnsi="Calibri" w:cs="Calibri"/>
                <w:smallCaps/>
                <w:color w:val="000000"/>
                <w:sz w:val="24"/>
                <w:szCs w:val="24"/>
              </w:rPr>
              <w:t>21.35</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1B60BD">
            <w:pPr>
              <w:jc w:val="right"/>
              <w:rPr>
                <w:rFonts w:ascii="Calibri" w:hAnsi="Calibri" w:cs="Calibri"/>
                <w:color w:val="000000"/>
                <w:sz w:val="24"/>
                <w:szCs w:val="24"/>
              </w:rPr>
            </w:pPr>
            <w:r w:rsidRPr="000175AE">
              <w:rPr>
                <w:rFonts w:ascii="Calibri" w:hAnsi="Calibri" w:cs="Calibri"/>
                <w:color w:val="000000"/>
                <w:sz w:val="24"/>
                <w:szCs w:val="24"/>
              </w:rPr>
              <w:t>$</w:t>
            </w:r>
            <w:r w:rsidR="001B60BD">
              <w:rPr>
                <w:rFonts w:ascii="Calibri" w:hAnsi="Calibri" w:cs="Calibri"/>
                <w:color w:val="000000"/>
                <w:sz w:val="24"/>
                <w:szCs w:val="24"/>
              </w:rPr>
              <w:t>1,743.58</w:t>
            </w:r>
          </w:p>
        </w:tc>
      </w:tr>
      <w:tr w:rsidR="00CD4278" w:rsidRPr="000175AE" w:rsidTr="005753DC">
        <w:trPr>
          <w:trHeight w:val="315"/>
        </w:trPr>
        <w:tc>
          <w:tcPr>
            <w:tcW w:w="1980" w:type="dxa"/>
            <w:vMerge/>
            <w:tcBorders>
              <w:left w:val="single" w:sz="4" w:space="0" w:color="auto"/>
              <w:right w:val="single" w:sz="4" w:space="0" w:color="auto"/>
            </w:tcBorders>
            <w:shd w:val="clear" w:color="000000" w:fill="FFFFFF"/>
          </w:tcPr>
          <w:p w:rsidR="00CD4278" w:rsidRPr="00CA0D44" w:rsidRDefault="00CD4278" w:rsidP="008D4BEF">
            <w:pPr>
              <w:rPr>
                <w:rFonts w:ascii="Calibri" w:hAnsi="Calibri" w:cs="Calibri"/>
                <w:color w:val="000000"/>
                <w:sz w:val="24"/>
                <w:szCs w:val="24"/>
              </w:rPr>
            </w:pPr>
          </w:p>
        </w:tc>
        <w:tc>
          <w:tcPr>
            <w:tcW w:w="2228" w:type="dxa"/>
            <w:tcBorders>
              <w:top w:val="nil"/>
              <w:left w:val="single" w:sz="4" w:space="0" w:color="auto"/>
              <w:bottom w:val="single" w:sz="4" w:space="0" w:color="auto"/>
              <w:right w:val="single" w:sz="4" w:space="0" w:color="auto"/>
            </w:tcBorders>
            <w:shd w:val="clear" w:color="000000" w:fill="FFFFFF"/>
            <w:vAlign w:val="bottom"/>
          </w:tcPr>
          <w:p w:rsidR="00CD4278" w:rsidRPr="000175AE" w:rsidRDefault="00CD4278" w:rsidP="008D4BEF">
            <w:pPr>
              <w:rPr>
                <w:rFonts w:ascii="Calibri" w:hAnsi="Calibri" w:cs="Calibri"/>
                <w:color w:val="000000"/>
                <w:sz w:val="24"/>
                <w:szCs w:val="24"/>
              </w:rPr>
            </w:pPr>
            <w:r w:rsidRPr="000175AE">
              <w:rPr>
                <w:rFonts w:ascii="Calibri" w:hAnsi="Calibri" w:cs="Calibri"/>
                <w:color w:val="000000"/>
                <w:sz w:val="24"/>
                <w:szCs w:val="24"/>
              </w:rPr>
              <w:t>Post-test</w:t>
            </w:r>
          </w:p>
          <w:p w:rsidR="00CD4278" w:rsidRPr="00006379" w:rsidRDefault="00CD4278" w:rsidP="008D4BEF">
            <w:pPr>
              <w:rPr>
                <w:rFonts w:ascii="Calibri" w:hAnsi="Calibri" w:cs="Calibri"/>
                <w:color w:val="000000"/>
                <w:sz w:val="24"/>
                <w:szCs w:val="24"/>
              </w:rPr>
            </w:pPr>
            <w:r w:rsidRPr="000175AE">
              <w:rPr>
                <w:rFonts w:ascii="Calibri" w:hAnsi="Calibri" w:cs="Calibri"/>
                <w:color w:val="000000"/>
                <w:sz w:val="24"/>
                <w:szCs w:val="24"/>
              </w:rPr>
              <w:t>(</w:t>
            </w:r>
            <w:r w:rsidR="006752CA">
              <w:rPr>
                <w:rFonts w:ascii="Calibri" w:hAnsi="Calibri" w:cs="Calibri"/>
                <w:color w:val="000000"/>
                <w:sz w:val="24"/>
                <w:szCs w:val="24"/>
              </w:rPr>
              <w:t>Appendix B</w:t>
            </w:r>
            <w:r w:rsidRPr="000175AE">
              <w:rPr>
                <w:rFonts w:ascii="Calibri" w:hAnsi="Calibri" w:cs="Calibri"/>
                <w:color w:val="000000"/>
                <w:sz w:val="24"/>
                <w:szCs w:val="24"/>
              </w:rPr>
              <w:t>)</w:t>
            </w:r>
          </w:p>
        </w:tc>
        <w:tc>
          <w:tcPr>
            <w:tcW w:w="1822" w:type="dxa"/>
            <w:tcBorders>
              <w:top w:val="nil"/>
              <w:left w:val="nil"/>
              <w:bottom w:val="single" w:sz="4" w:space="0" w:color="auto"/>
              <w:right w:val="single" w:sz="4" w:space="0" w:color="auto"/>
            </w:tcBorders>
            <w:shd w:val="clear" w:color="auto" w:fill="auto"/>
            <w:vAlign w:val="center"/>
          </w:tcPr>
          <w:p w:rsidR="00CD4278" w:rsidRPr="00006379" w:rsidRDefault="00E13DAA" w:rsidP="008D4BEF">
            <w:pPr>
              <w:jc w:val="right"/>
              <w:rPr>
                <w:rFonts w:ascii="Calibri" w:hAnsi="Calibri" w:cs="Calibri"/>
                <w:color w:val="000000"/>
                <w:sz w:val="24"/>
                <w:szCs w:val="24"/>
              </w:rPr>
            </w:pPr>
            <w:r>
              <w:rPr>
                <w:rFonts w:ascii="Calibri" w:hAnsi="Calibri" w:cs="Calibri"/>
                <w:color w:val="000000"/>
                <w:sz w:val="24"/>
                <w:szCs w:val="24"/>
              </w:rPr>
              <w:t>163</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8D4BEF">
            <w:pPr>
              <w:jc w:val="right"/>
              <w:rPr>
                <w:rFonts w:ascii="Calibri" w:hAnsi="Calibri" w:cs="Calibri"/>
                <w:color w:val="000000"/>
                <w:sz w:val="24"/>
                <w:szCs w:val="24"/>
              </w:rPr>
            </w:pPr>
            <w:r w:rsidRPr="00006379">
              <w:rPr>
                <w:rFonts w:ascii="Calibri" w:hAnsi="Calibri" w:cs="Calibri"/>
                <w:smallCaps/>
                <w:color w:val="000000"/>
                <w:sz w:val="24"/>
                <w:szCs w:val="24"/>
              </w:rPr>
              <w:t>$</w:t>
            </w:r>
            <w:r w:rsidRPr="0052330C">
              <w:rPr>
                <w:rFonts w:ascii="Calibri" w:hAnsi="Calibri" w:cs="Calibri"/>
                <w:smallCaps/>
                <w:color w:val="000000"/>
                <w:sz w:val="24"/>
                <w:szCs w:val="24"/>
              </w:rPr>
              <w:t>21.35</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E13DAA">
            <w:pPr>
              <w:jc w:val="right"/>
              <w:rPr>
                <w:rFonts w:ascii="Calibri" w:hAnsi="Calibri" w:cs="Calibri"/>
                <w:color w:val="000000"/>
                <w:sz w:val="24"/>
                <w:szCs w:val="24"/>
              </w:rPr>
            </w:pPr>
            <w:r w:rsidRPr="000175AE">
              <w:rPr>
                <w:rFonts w:ascii="Calibri" w:hAnsi="Calibri" w:cs="Calibri"/>
                <w:color w:val="000000"/>
                <w:sz w:val="24"/>
                <w:szCs w:val="24"/>
              </w:rPr>
              <w:t>$</w:t>
            </w:r>
            <w:r w:rsidR="00E13DAA">
              <w:rPr>
                <w:rFonts w:ascii="Calibri" w:hAnsi="Calibri" w:cs="Calibri"/>
                <w:color w:val="000000"/>
                <w:sz w:val="24"/>
                <w:szCs w:val="24"/>
              </w:rPr>
              <w:t>3</w:t>
            </w:r>
            <w:r w:rsidR="001B60BD">
              <w:rPr>
                <w:rFonts w:ascii="Calibri" w:hAnsi="Calibri" w:cs="Calibri"/>
                <w:color w:val="000000"/>
                <w:sz w:val="24"/>
                <w:szCs w:val="24"/>
              </w:rPr>
              <w:t>,</w:t>
            </w:r>
            <w:r w:rsidR="00E13DAA">
              <w:rPr>
                <w:rFonts w:ascii="Calibri" w:hAnsi="Calibri" w:cs="Calibri"/>
                <w:color w:val="000000"/>
                <w:sz w:val="24"/>
                <w:szCs w:val="24"/>
              </w:rPr>
              <w:t>4</w:t>
            </w:r>
            <w:r w:rsidR="001B60BD">
              <w:rPr>
                <w:rFonts w:ascii="Calibri" w:hAnsi="Calibri" w:cs="Calibri"/>
                <w:color w:val="000000"/>
                <w:sz w:val="24"/>
                <w:szCs w:val="24"/>
              </w:rPr>
              <w:t>8</w:t>
            </w:r>
            <w:r w:rsidR="00E13DAA">
              <w:rPr>
                <w:rFonts w:ascii="Calibri" w:hAnsi="Calibri" w:cs="Calibri"/>
                <w:color w:val="000000"/>
                <w:sz w:val="24"/>
                <w:szCs w:val="24"/>
              </w:rPr>
              <w:t>7</w:t>
            </w:r>
            <w:r w:rsidR="001B60BD">
              <w:rPr>
                <w:rFonts w:ascii="Calibri" w:hAnsi="Calibri" w:cs="Calibri"/>
                <w:color w:val="000000"/>
                <w:sz w:val="24"/>
                <w:szCs w:val="24"/>
              </w:rPr>
              <w:t>.</w:t>
            </w:r>
            <w:r w:rsidR="00E13DAA">
              <w:rPr>
                <w:rFonts w:ascii="Calibri" w:hAnsi="Calibri" w:cs="Calibri"/>
                <w:color w:val="000000"/>
                <w:sz w:val="24"/>
                <w:szCs w:val="24"/>
              </w:rPr>
              <w:t>17</w:t>
            </w:r>
          </w:p>
        </w:tc>
      </w:tr>
      <w:tr w:rsidR="00CD4278" w:rsidRPr="00882DFD" w:rsidTr="005753DC">
        <w:trPr>
          <w:trHeight w:val="300"/>
        </w:trPr>
        <w:tc>
          <w:tcPr>
            <w:tcW w:w="4208" w:type="dxa"/>
            <w:gridSpan w:val="2"/>
            <w:tcBorders>
              <w:top w:val="single" w:sz="4" w:space="0" w:color="auto"/>
              <w:left w:val="single" w:sz="4" w:space="0" w:color="auto"/>
              <w:bottom w:val="single" w:sz="4" w:space="0" w:color="auto"/>
              <w:right w:val="single" w:sz="4" w:space="0" w:color="auto"/>
            </w:tcBorders>
            <w:shd w:val="clear" w:color="000000" w:fill="FFFFFF"/>
          </w:tcPr>
          <w:p w:rsidR="00CD4278" w:rsidRPr="00006379" w:rsidRDefault="00CD4278" w:rsidP="008D4BEF">
            <w:pPr>
              <w:rPr>
                <w:rFonts w:ascii="Calibri" w:hAnsi="Calibri" w:cs="Calibri"/>
                <w:color w:val="000000"/>
                <w:sz w:val="24"/>
                <w:szCs w:val="24"/>
              </w:rPr>
            </w:pPr>
            <w:r w:rsidRPr="00006379">
              <w:rPr>
                <w:rFonts w:ascii="Calibri" w:hAnsi="Calibri" w:cs="Calibri"/>
                <w:color w:val="000000"/>
                <w:sz w:val="24"/>
                <w:szCs w:val="24"/>
              </w:rPr>
              <w:t>Total</w:t>
            </w:r>
          </w:p>
        </w:tc>
        <w:tc>
          <w:tcPr>
            <w:tcW w:w="1822" w:type="dxa"/>
            <w:tcBorders>
              <w:top w:val="nil"/>
              <w:left w:val="nil"/>
              <w:bottom w:val="single" w:sz="4" w:space="0" w:color="auto"/>
              <w:right w:val="single" w:sz="4" w:space="0" w:color="auto"/>
            </w:tcBorders>
            <w:shd w:val="clear" w:color="auto" w:fill="auto"/>
            <w:vAlign w:val="center"/>
          </w:tcPr>
          <w:p w:rsidR="00CD4278" w:rsidRPr="00006379" w:rsidRDefault="0022184C" w:rsidP="001B60BD">
            <w:pPr>
              <w:jc w:val="right"/>
              <w:rPr>
                <w:rFonts w:ascii="Calibri" w:hAnsi="Calibri" w:cs="Calibri"/>
                <w:color w:val="000000"/>
                <w:sz w:val="24"/>
                <w:szCs w:val="24"/>
              </w:rPr>
            </w:pPr>
            <w:r>
              <w:rPr>
                <w:rFonts w:ascii="Calibri" w:hAnsi="Calibri" w:cs="Calibri"/>
                <w:color w:val="000000"/>
                <w:sz w:val="24"/>
                <w:szCs w:val="24"/>
              </w:rPr>
              <w:t>308</w:t>
            </w: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8D4BEF">
            <w:pPr>
              <w:jc w:val="right"/>
              <w:rPr>
                <w:rFonts w:ascii="Calibri" w:hAnsi="Calibri" w:cs="Calibri"/>
                <w:color w:val="000000"/>
                <w:sz w:val="24"/>
                <w:szCs w:val="24"/>
              </w:rPr>
            </w:pPr>
          </w:p>
        </w:tc>
        <w:tc>
          <w:tcPr>
            <w:tcW w:w="1800" w:type="dxa"/>
            <w:tcBorders>
              <w:top w:val="nil"/>
              <w:left w:val="nil"/>
              <w:bottom w:val="single" w:sz="4" w:space="0" w:color="auto"/>
              <w:right w:val="single" w:sz="4" w:space="0" w:color="auto"/>
            </w:tcBorders>
            <w:shd w:val="clear" w:color="000000" w:fill="FFFFFF"/>
            <w:vAlign w:val="center"/>
          </w:tcPr>
          <w:p w:rsidR="00CD4278" w:rsidRPr="00006379" w:rsidRDefault="00CD4278" w:rsidP="0022184C">
            <w:pPr>
              <w:jc w:val="right"/>
              <w:rPr>
                <w:rFonts w:ascii="Calibri" w:hAnsi="Calibri" w:cs="Calibri"/>
                <w:color w:val="000000"/>
                <w:sz w:val="24"/>
                <w:szCs w:val="24"/>
              </w:rPr>
            </w:pPr>
            <w:r w:rsidRPr="00006379">
              <w:rPr>
                <w:rFonts w:ascii="Calibri" w:hAnsi="Calibri" w:cs="Calibri"/>
                <w:color w:val="000000"/>
                <w:sz w:val="24"/>
                <w:szCs w:val="24"/>
              </w:rPr>
              <w:t>$</w:t>
            </w:r>
            <w:r w:rsidR="00E13DAA">
              <w:rPr>
                <w:rFonts w:ascii="Calibri" w:hAnsi="Calibri" w:cs="Calibri"/>
                <w:color w:val="000000"/>
                <w:sz w:val="24"/>
                <w:szCs w:val="24"/>
              </w:rPr>
              <w:t>6</w:t>
            </w:r>
            <w:r w:rsidR="001B60BD">
              <w:rPr>
                <w:rFonts w:ascii="Calibri" w:hAnsi="Calibri" w:cs="Calibri"/>
                <w:color w:val="000000"/>
                <w:sz w:val="24"/>
                <w:szCs w:val="24"/>
              </w:rPr>
              <w:t>,</w:t>
            </w:r>
            <w:r w:rsidR="00E13DAA">
              <w:rPr>
                <w:rFonts w:ascii="Calibri" w:hAnsi="Calibri" w:cs="Calibri"/>
                <w:color w:val="000000"/>
                <w:sz w:val="24"/>
                <w:szCs w:val="24"/>
              </w:rPr>
              <w:t>5</w:t>
            </w:r>
            <w:r w:rsidR="0022184C">
              <w:rPr>
                <w:rFonts w:ascii="Calibri" w:hAnsi="Calibri" w:cs="Calibri"/>
                <w:color w:val="000000"/>
                <w:sz w:val="24"/>
                <w:szCs w:val="24"/>
              </w:rPr>
              <w:t>6</w:t>
            </w:r>
            <w:r w:rsidR="00E13DAA">
              <w:rPr>
                <w:rFonts w:ascii="Calibri" w:hAnsi="Calibri" w:cs="Calibri"/>
                <w:color w:val="000000"/>
                <w:sz w:val="24"/>
                <w:szCs w:val="24"/>
              </w:rPr>
              <w:t>5</w:t>
            </w:r>
            <w:r w:rsidR="001B60BD">
              <w:rPr>
                <w:rFonts w:ascii="Calibri" w:hAnsi="Calibri" w:cs="Calibri"/>
                <w:color w:val="000000"/>
                <w:sz w:val="24"/>
                <w:szCs w:val="24"/>
              </w:rPr>
              <w:t>.</w:t>
            </w:r>
            <w:r w:rsidR="0022184C">
              <w:rPr>
                <w:rFonts w:ascii="Calibri" w:hAnsi="Calibri" w:cs="Calibri"/>
                <w:color w:val="000000"/>
                <w:sz w:val="24"/>
                <w:szCs w:val="24"/>
              </w:rPr>
              <w:t>13</w:t>
            </w:r>
          </w:p>
        </w:tc>
      </w:tr>
    </w:tbl>
    <w:p w:rsidR="00CD4278" w:rsidRPr="00882DFD" w:rsidRDefault="00CD4278" w:rsidP="00CD4278">
      <w:pPr>
        <w:rPr>
          <w:color w:val="FF0000"/>
        </w:rPr>
      </w:pPr>
    </w:p>
    <w:p w:rsidR="00177FF1" w:rsidRDefault="00177FF1" w:rsidP="00CD4278">
      <w:pPr>
        <w:pStyle w:val="Heading2"/>
        <w:tabs>
          <w:tab w:val="clear" w:pos="1152"/>
          <w:tab w:val="left" w:pos="720"/>
        </w:tabs>
        <w:spacing w:after="0" w:line="480" w:lineRule="auto"/>
        <w:rPr>
          <w:rFonts w:ascii="Calibri" w:hAnsi="Calibri" w:cs="Calibri"/>
          <w:sz w:val="24"/>
          <w:szCs w:val="24"/>
        </w:rPr>
      </w:pPr>
      <w:bookmarkStart w:id="50" w:name="A13"/>
      <w:bookmarkStart w:id="51" w:name="_Toc443881756"/>
      <w:bookmarkStart w:id="52" w:name="_Toc451592243"/>
      <w:bookmarkStart w:id="53" w:name="_Toc5610284"/>
      <w:bookmarkStart w:id="54" w:name="_Toc99178790"/>
    </w:p>
    <w:p w:rsidR="00CD4278" w:rsidRPr="00842855" w:rsidRDefault="00CD4278" w:rsidP="00CD4278">
      <w:pPr>
        <w:pStyle w:val="Heading2"/>
        <w:tabs>
          <w:tab w:val="clear" w:pos="1152"/>
          <w:tab w:val="left" w:pos="720"/>
        </w:tabs>
        <w:spacing w:after="0" w:line="480" w:lineRule="auto"/>
        <w:rPr>
          <w:rFonts w:ascii="Calibri" w:hAnsi="Calibri" w:cs="Calibri"/>
          <w:sz w:val="24"/>
          <w:szCs w:val="24"/>
        </w:rPr>
      </w:pPr>
      <w:r w:rsidRPr="00842855">
        <w:rPr>
          <w:rFonts w:ascii="Calibri" w:hAnsi="Calibri" w:cs="Calibri"/>
          <w:sz w:val="24"/>
          <w:szCs w:val="24"/>
        </w:rPr>
        <w:t>A.13</w:t>
      </w:r>
      <w:bookmarkEnd w:id="50"/>
      <w:r w:rsidRPr="00842855">
        <w:rPr>
          <w:rFonts w:ascii="Calibri" w:hAnsi="Calibri" w:cs="Calibri"/>
          <w:sz w:val="24"/>
          <w:szCs w:val="24"/>
        </w:rPr>
        <w:tab/>
        <w:t>Estimates of Other Total Annual Cost Burden to Respondents and Record Keepers</w:t>
      </w:r>
      <w:bookmarkEnd w:id="51"/>
      <w:bookmarkEnd w:id="52"/>
      <w:bookmarkEnd w:id="53"/>
      <w:bookmarkEnd w:id="54"/>
    </w:p>
    <w:p w:rsidR="00BE3386" w:rsidRDefault="00CD4278" w:rsidP="002D6A9E">
      <w:pPr>
        <w:spacing w:line="480" w:lineRule="auto"/>
        <w:ind w:firstLine="720"/>
        <w:rPr>
          <w:rFonts w:ascii="Calibri" w:hAnsi="Calibri" w:cs="Calibri"/>
          <w:sz w:val="24"/>
          <w:szCs w:val="24"/>
        </w:rPr>
      </w:pPr>
      <w:r w:rsidRPr="002C1C59">
        <w:rPr>
          <w:rFonts w:ascii="Calibri" w:hAnsi="Calibri" w:cs="Calibri"/>
          <w:sz w:val="24"/>
          <w:szCs w:val="24"/>
        </w:rPr>
        <w:t>There are no direct costs to respondents other than their time to participate in the study.</w:t>
      </w:r>
      <w:bookmarkStart w:id="55" w:name="_Toc443881757"/>
      <w:bookmarkStart w:id="56" w:name="_Toc451592244"/>
      <w:bookmarkStart w:id="57" w:name="_Toc5610285"/>
      <w:bookmarkStart w:id="58" w:name="_Toc99178791"/>
    </w:p>
    <w:p w:rsidR="00D87189" w:rsidRDefault="00CD4278" w:rsidP="00D87189">
      <w:pPr>
        <w:spacing w:line="480" w:lineRule="auto"/>
        <w:rPr>
          <w:rFonts w:ascii="Calibri" w:hAnsi="Calibri" w:cs="Calibri"/>
          <w:b/>
          <w:sz w:val="24"/>
          <w:szCs w:val="24"/>
        </w:rPr>
      </w:pPr>
      <w:r w:rsidRPr="00D87189">
        <w:rPr>
          <w:rFonts w:ascii="Calibri" w:hAnsi="Calibri" w:cs="Calibri"/>
          <w:b/>
          <w:sz w:val="24"/>
          <w:szCs w:val="24"/>
        </w:rPr>
        <w:t>A.14</w:t>
      </w:r>
      <w:r w:rsidRPr="00D87189">
        <w:rPr>
          <w:rFonts w:ascii="Calibri" w:hAnsi="Calibri" w:cs="Calibri"/>
          <w:b/>
          <w:sz w:val="24"/>
          <w:szCs w:val="24"/>
        </w:rPr>
        <w:tab/>
        <w:t>Annualized Cost to the Federal Government</w:t>
      </w:r>
      <w:bookmarkEnd w:id="55"/>
      <w:bookmarkEnd w:id="56"/>
      <w:bookmarkEnd w:id="57"/>
      <w:bookmarkEnd w:id="58"/>
      <w:r w:rsidRPr="00D87189">
        <w:rPr>
          <w:rFonts w:ascii="Calibri" w:hAnsi="Calibri" w:cs="Calibri"/>
          <w:b/>
          <w:sz w:val="24"/>
          <w:szCs w:val="24"/>
        </w:rPr>
        <w:t xml:space="preserve"> </w:t>
      </w:r>
    </w:p>
    <w:p w:rsidR="00CD4278" w:rsidRPr="00D87189" w:rsidRDefault="00C05823" w:rsidP="00D87189">
      <w:pPr>
        <w:spacing w:line="480" w:lineRule="auto"/>
        <w:rPr>
          <w:rFonts w:ascii="Calibri" w:hAnsi="Calibri" w:cs="Calibri"/>
          <w:sz w:val="24"/>
          <w:szCs w:val="24"/>
        </w:rPr>
      </w:pPr>
      <w:r w:rsidRPr="00D87189">
        <w:rPr>
          <w:rFonts w:ascii="Calibri" w:hAnsi="Calibri" w:cs="Calibri"/>
          <w:sz w:val="24"/>
          <w:szCs w:val="24"/>
        </w:rPr>
        <w:tab/>
        <w:t>The annualized cost to the Federal Government is estimated to be $63,</w:t>
      </w:r>
      <w:r w:rsidR="00B51F37" w:rsidRPr="00D87189">
        <w:rPr>
          <w:rFonts w:ascii="Calibri" w:hAnsi="Calibri" w:cs="Calibri"/>
          <w:sz w:val="24"/>
          <w:szCs w:val="24"/>
        </w:rPr>
        <w:t>846</w:t>
      </w:r>
      <w:r w:rsidRPr="00D87189">
        <w:rPr>
          <w:rFonts w:ascii="Calibri" w:hAnsi="Calibri" w:cs="Calibri"/>
          <w:sz w:val="24"/>
          <w:szCs w:val="24"/>
        </w:rPr>
        <w:t>, and over the course of two years of information collection, a total of $12</w:t>
      </w:r>
      <w:r w:rsidR="00B51F37" w:rsidRPr="00D87189">
        <w:rPr>
          <w:rFonts w:ascii="Calibri" w:hAnsi="Calibri" w:cs="Calibri"/>
          <w:sz w:val="24"/>
          <w:szCs w:val="24"/>
        </w:rPr>
        <w:t>7</w:t>
      </w:r>
      <w:r w:rsidRPr="00D87189">
        <w:rPr>
          <w:rFonts w:ascii="Calibri" w:hAnsi="Calibri" w:cs="Calibri"/>
          <w:sz w:val="24"/>
          <w:szCs w:val="24"/>
        </w:rPr>
        <w:t>,</w:t>
      </w:r>
      <w:r w:rsidR="00B51F37" w:rsidRPr="00D87189">
        <w:rPr>
          <w:rFonts w:ascii="Calibri" w:hAnsi="Calibri" w:cs="Calibri"/>
          <w:sz w:val="24"/>
          <w:szCs w:val="24"/>
        </w:rPr>
        <w:t>692</w:t>
      </w:r>
      <w:r w:rsidRPr="00D87189">
        <w:rPr>
          <w:rFonts w:ascii="Calibri" w:hAnsi="Calibri" w:cs="Calibri"/>
          <w:sz w:val="24"/>
          <w:szCs w:val="24"/>
        </w:rPr>
        <w:t xml:space="preserve"> (see Table A.14-1).</w:t>
      </w:r>
      <w:r w:rsidR="00CD4278" w:rsidRPr="00D87189">
        <w:rPr>
          <w:rFonts w:ascii="Calibri" w:hAnsi="Calibri" w:cs="Calibri"/>
          <w:sz w:val="24"/>
          <w:szCs w:val="24"/>
        </w:rPr>
        <w:t xml:space="preserve"> </w:t>
      </w:r>
    </w:p>
    <w:tbl>
      <w:tblPr>
        <w:tblpPr w:leftFromText="180" w:rightFromText="180" w:vertAnchor="text" w:horzAnchor="page" w:tblpX="1920" w:tblpY="224"/>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00"/>
        <w:gridCol w:w="2610"/>
      </w:tblGrid>
      <w:tr w:rsidR="00CD4278" w:rsidRPr="00057A04" w:rsidTr="00AF1ADF">
        <w:trPr>
          <w:trHeight w:val="443"/>
        </w:trPr>
        <w:tc>
          <w:tcPr>
            <w:tcW w:w="8298" w:type="dxa"/>
            <w:gridSpan w:val="3"/>
            <w:vAlign w:val="center"/>
          </w:tcPr>
          <w:p w:rsidR="00CD4278" w:rsidRPr="00057A04" w:rsidRDefault="00CD4278" w:rsidP="00AF1ADF">
            <w:pPr>
              <w:pStyle w:val="P1-StandPara"/>
              <w:ind w:firstLine="0"/>
              <w:rPr>
                <w:rFonts w:ascii="Calibri" w:hAnsi="Calibri" w:cs="Calibri"/>
                <w:sz w:val="24"/>
                <w:szCs w:val="24"/>
              </w:rPr>
            </w:pPr>
            <w:bookmarkStart w:id="59" w:name="_Toc443881758"/>
            <w:bookmarkStart w:id="60" w:name="_Toc451592245"/>
            <w:bookmarkStart w:id="61" w:name="_Toc5610286"/>
            <w:bookmarkStart w:id="62" w:name="_Toc99178792"/>
            <w:r w:rsidRPr="00057A04">
              <w:rPr>
                <w:rFonts w:ascii="Calibri" w:hAnsi="Calibri" w:cs="Calibri"/>
                <w:b/>
                <w:bCs/>
                <w:sz w:val="24"/>
                <w:szCs w:val="24"/>
              </w:rPr>
              <w:t xml:space="preserve">Table </w:t>
            </w:r>
            <w:r w:rsidR="00C05823">
              <w:rPr>
                <w:rFonts w:ascii="Calibri" w:hAnsi="Calibri" w:cs="Calibri"/>
                <w:b/>
                <w:bCs/>
                <w:sz w:val="24"/>
                <w:szCs w:val="24"/>
              </w:rPr>
              <w:t>A.</w:t>
            </w:r>
            <w:r w:rsidRPr="00057A04">
              <w:rPr>
                <w:rFonts w:ascii="Calibri" w:hAnsi="Calibri" w:cs="Calibri"/>
                <w:b/>
                <w:bCs/>
                <w:sz w:val="24"/>
                <w:szCs w:val="24"/>
              </w:rPr>
              <w:t>14-1</w:t>
            </w:r>
            <w:r w:rsidR="00B51F37">
              <w:rPr>
                <w:rFonts w:ascii="Calibri" w:hAnsi="Calibri" w:cs="Calibri"/>
                <w:b/>
                <w:bCs/>
                <w:sz w:val="24"/>
                <w:szCs w:val="24"/>
              </w:rPr>
              <w:t xml:space="preserve">. </w:t>
            </w:r>
            <w:r w:rsidRPr="00057A04">
              <w:rPr>
                <w:rFonts w:ascii="Calibri" w:hAnsi="Calibri" w:cs="Calibri"/>
                <w:b/>
                <w:bCs/>
                <w:sz w:val="24"/>
                <w:szCs w:val="24"/>
              </w:rPr>
              <w:t xml:space="preserve"> Annual Cost to the Federal Government</w:t>
            </w:r>
          </w:p>
        </w:tc>
      </w:tr>
      <w:tr w:rsidR="00CD4278" w:rsidRPr="00057A04" w:rsidTr="00AF1ADF">
        <w:trPr>
          <w:trHeight w:val="443"/>
        </w:trPr>
        <w:tc>
          <w:tcPr>
            <w:tcW w:w="3888" w:type="dxa"/>
            <w:vAlign w:val="center"/>
          </w:tcPr>
          <w:p w:rsidR="00CD4278" w:rsidRPr="00057A04" w:rsidRDefault="00CD4278" w:rsidP="00AF1ADF">
            <w:pPr>
              <w:pStyle w:val="P1-StandPara"/>
              <w:rPr>
                <w:rFonts w:ascii="Calibri" w:hAnsi="Calibri" w:cs="Calibri"/>
                <w:bCs/>
                <w:sz w:val="24"/>
                <w:szCs w:val="24"/>
              </w:rPr>
            </w:pPr>
          </w:p>
        </w:tc>
        <w:tc>
          <w:tcPr>
            <w:tcW w:w="1800" w:type="dxa"/>
            <w:vAlign w:val="bottom"/>
          </w:tcPr>
          <w:p w:rsidR="00CD4278" w:rsidRPr="00057A04" w:rsidRDefault="00CD4278" w:rsidP="00AF1ADF">
            <w:pPr>
              <w:pStyle w:val="P1-StandPara"/>
              <w:rPr>
                <w:rFonts w:ascii="Calibri" w:hAnsi="Calibri" w:cs="Calibri"/>
                <w:b/>
                <w:bCs/>
                <w:sz w:val="24"/>
                <w:szCs w:val="24"/>
              </w:rPr>
            </w:pPr>
            <w:r w:rsidRPr="00057A04">
              <w:rPr>
                <w:rFonts w:ascii="Calibri" w:hAnsi="Calibri" w:cs="Calibri"/>
                <w:b/>
                <w:bCs/>
                <w:sz w:val="24"/>
                <w:szCs w:val="24"/>
              </w:rPr>
              <w:t>TOTAL</w:t>
            </w:r>
          </w:p>
        </w:tc>
        <w:tc>
          <w:tcPr>
            <w:tcW w:w="2610" w:type="dxa"/>
            <w:vAlign w:val="bottom"/>
          </w:tcPr>
          <w:p w:rsidR="00CD4278" w:rsidRPr="00057A04" w:rsidRDefault="00CD4278" w:rsidP="00AF1ADF">
            <w:pPr>
              <w:pStyle w:val="P1-StandPara"/>
              <w:ind w:firstLine="0"/>
              <w:rPr>
                <w:rFonts w:ascii="Calibri" w:hAnsi="Calibri" w:cs="Calibri"/>
                <w:b/>
                <w:bCs/>
                <w:sz w:val="24"/>
                <w:szCs w:val="24"/>
              </w:rPr>
            </w:pPr>
            <w:r w:rsidRPr="00057A04">
              <w:rPr>
                <w:rFonts w:ascii="Calibri" w:hAnsi="Calibri" w:cs="Calibri"/>
                <w:b/>
                <w:bCs/>
                <w:sz w:val="24"/>
                <w:szCs w:val="24"/>
              </w:rPr>
              <w:t>ANNUAL AVERAGE</w:t>
            </w:r>
          </w:p>
        </w:tc>
      </w:tr>
      <w:tr w:rsidR="00CD4278" w:rsidRPr="00057A04" w:rsidTr="00AF1ADF">
        <w:trPr>
          <w:trHeight w:val="452"/>
        </w:trPr>
        <w:tc>
          <w:tcPr>
            <w:tcW w:w="3888" w:type="dxa"/>
            <w:vAlign w:val="center"/>
          </w:tcPr>
          <w:p w:rsidR="00CD4278" w:rsidRPr="00057A04" w:rsidRDefault="00CD4278" w:rsidP="00AF1ADF">
            <w:pPr>
              <w:pStyle w:val="P1-StandPara"/>
              <w:ind w:firstLine="0"/>
              <w:rPr>
                <w:rFonts w:ascii="Calibri" w:hAnsi="Calibri" w:cs="Calibri"/>
                <w:b/>
                <w:bCs/>
                <w:sz w:val="24"/>
                <w:szCs w:val="24"/>
              </w:rPr>
            </w:pPr>
            <w:r w:rsidRPr="00057A04">
              <w:rPr>
                <w:rFonts w:ascii="Calibri" w:hAnsi="Calibri" w:cs="Calibri"/>
                <w:b/>
                <w:bCs/>
                <w:sz w:val="24"/>
                <w:szCs w:val="24"/>
              </w:rPr>
              <w:t>Contractor Costs</w:t>
            </w:r>
          </w:p>
        </w:tc>
        <w:tc>
          <w:tcPr>
            <w:tcW w:w="1800" w:type="dxa"/>
            <w:vAlign w:val="center"/>
          </w:tcPr>
          <w:p w:rsidR="00CD4278" w:rsidRPr="00057A04" w:rsidRDefault="00CD4278" w:rsidP="00AF1ADF">
            <w:pPr>
              <w:pStyle w:val="P1-StandPara"/>
              <w:jc w:val="right"/>
              <w:rPr>
                <w:rFonts w:ascii="Calibri" w:hAnsi="Calibri" w:cs="Calibri"/>
                <w:bCs/>
                <w:sz w:val="24"/>
                <w:szCs w:val="24"/>
              </w:rPr>
            </w:pPr>
            <w:r w:rsidRPr="00057A04">
              <w:rPr>
                <w:rFonts w:ascii="Calibri" w:hAnsi="Calibri" w:cs="Calibri"/>
                <w:bCs/>
                <w:sz w:val="24"/>
                <w:szCs w:val="24"/>
              </w:rPr>
              <w:t>$</w:t>
            </w:r>
            <w:r>
              <w:rPr>
                <w:rFonts w:ascii="Calibri" w:hAnsi="Calibri" w:cs="Calibri"/>
                <w:bCs/>
                <w:sz w:val="24"/>
                <w:szCs w:val="24"/>
              </w:rPr>
              <w:t>67,652</w:t>
            </w:r>
          </w:p>
        </w:tc>
        <w:tc>
          <w:tcPr>
            <w:tcW w:w="2610" w:type="dxa"/>
            <w:vAlign w:val="center"/>
          </w:tcPr>
          <w:p w:rsidR="00CD4278" w:rsidRPr="00057A04" w:rsidRDefault="00CD4278" w:rsidP="00AF1ADF">
            <w:pPr>
              <w:pStyle w:val="P1-StandPara"/>
              <w:jc w:val="right"/>
              <w:rPr>
                <w:rFonts w:ascii="Calibri" w:hAnsi="Calibri" w:cs="Calibri"/>
                <w:bCs/>
                <w:sz w:val="24"/>
                <w:szCs w:val="24"/>
              </w:rPr>
            </w:pPr>
            <w:r w:rsidRPr="00057A04">
              <w:rPr>
                <w:rFonts w:ascii="Calibri" w:hAnsi="Calibri" w:cs="Calibri"/>
                <w:bCs/>
                <w:sz w:val="24"/>
                <w:szCs w:val="24"/>
              </w:rPr>
              <w:t>$</w:t>
            </w:r>
            <w:r>
              <w:rPr>
                <w:rFonts w:ascii="Calibri" w:hAnsi="Calibri" w:cs="Calibri"/>
                <w:bCs/>
                <w:sz w:val="24"/>
                <w:szCs w:val="24"/>
              </w:rPr>
              <w:t>33,826</w:t>
            </w:r>
          </w:p>
        </w:tc>
      </w:tr>
      <w:tr w:rsidR="00CD4278" w:rsidRPr="00057A04" w:rsidTr="00AF1ADF">
        <w:trPr>
          <w:trHeight w:val="398"/>
        </w:trPr>
        <w:tc>
          <w:tcPr>
            <w:tcW w:w="3888" w:type="dxa"/>
            <w:vAlign w:val="center"/>
          </w:tcPr>
          <w:p w:rsidR="00CD4278" w:rsidRPr="00057A04" w:rsidRDefault="00CD4278" w:rsidP="00AF1ADF">
            <w:pPr>
              <w:pStyle w:val="P1-StandPara"/>
              <w:ind w:firstLine="0"/>
              <w:rPr>
                <w:rFonts w:ascii="Calibri" w:hAnsi="Calibri" w:cs="Calibri"/>
                <w:b/>
                <w:bCs/>
                <w:sz w:val="24"/>
                <w:szCs w:val="24"/>
              </w:rPr>
            </w:pPr>
            <w:r>
              <w:rPr>
                <w:rFonts w:ascii="Calibri" w:hAnsi="Calibri" w:cs="Calibri"/>
                <w:b/>
                <w:bCs/>
                <w:sz w:val="24"/>
                <w:szCs w:val="24"/>
              </w:rPr>
              <w:t>Data Collection Costs</w:t>
            </w:r>
          </w:p>
        </w:tc>
        <w:tc>
          <w:tcPr>
            <w:tcW w:w="1800" w:type="dxa"/>
            <w:vAlign w:val="center"/>
          </w:tcPr>
          <w:p w:rsidR="00CD4278" w:rsidRPr="00057A04" w:rsidRDefault="00CD4278" w:rsidP="00AF1ADF">
            <w:pPr>
              <w:pStyle w:val="P1-StandPara"/>
              <w:jc w:val="right"/>
              <w:rPr>
                <w:rFonts w:ascii="Calibri" w:hAnsi="Calibri" w:cs="Calibri"/>
                <w:bCs/>
                <w:sz w:val="24"/>
                <w:szCs w:val="24"/>
              </w:rPr>
            </w:pPr>
            <w:r>
              <w:rPr>
                <w:rFonts w:ascii="Calibri" w:hAnsi="Calibri" w:cs="Calibri"/>
                <w:bCs/>
                <w:sz w:val="24"/>
                <w:szCs w:val="24"/>
              </w:rPr>
              <w:t>$48,870</w:t>
            </w:r>
          </w:p>
        </w:tc>
        <w:tc>
          <w:tcPr>
            <w:tcW w:w="2610" w:type="dxa"/>
            <w:vAlign w:val="center"/>
          </w:tcPr>
          <w:p w:rsidR="00CD4278" w:rsidRPr="00057A04" w:rsidRDefault="00CD4278" w:rsidP="00AF1ADF">
            <w:pPr>
              <w:pStyle w:val="P1-StandPara"/>
              <w:jc w:val="right"/>
              <w:rPr>
                <w:rFonts w:ascii="Calibri" w:hAnsi="Calibri" w:cs="Calibri"/>
                <w:bCs/>
                <w:sz w:val="24"/>
                <w:szCs w:val="24"/>
              </w:rPr>
            </w:pPr>
            <w:r>
              <w:rPr>
                <w:rFonts w:ascii="Calibri" w:hAnsi="Calibri" w:cs="Calibri"/>
                <w:bCs/>
                <w:sz w:val="24"/>
                <w:szCs w:val="24"/>
              </w:rPr>
              <w:t>$24,435</w:t>
            </w:r>
          </w:p>
        </w:tc>
      </w:tr>
      <w:tr w:rsidR="00CD4278" w:rsidRPr="00057A04" w:rsidTr="00AF1ADF">
        <w:trPr>
          <w:trHeight w:val="398"/>
        </w:trPr>
        <w:tc>
          <w:tcPr>
            <w:tcW w:w="3888" w:type="dxa"/>
            <w:vAlign w:val="center"/>
          </w:tcPr>
          <w:p w:rsidR="00CD4278" w:rsidRPr="00057A04" w:rsidRDefault="00CD4278" w:rsidP="00AF1ADF">
            <w:pPr>
              <w:pStyle w:val="P1-StandPara"/>
              <w:ind w:firstLine="0"/>
              <w:rPr>
                <w:rFonts w:ascii="Calibri" w:hAnsi="Calibri" w:cs="Calibri"/>
                <w:b/>
                <w:bCs/>
                <w:sz w:val="24"/>
                <w:szCs w:val="24"/>
              </w:rPr>
            </w:pPr>
            <w:r w:rsidRPr="00057A04">
              <w:rPr>
                <w:rFonts w:ascii="Calibri" w:hAnsi="Calibri" w:cs="Calibri"/>
                <w:b/>
                <w:bCs/>
                <w:sz w:val="24"/>
                <w:szCs w:val="24"/>
              </w:rPr>
              <w:t>Analysis</w:t>
            </w:r>
          </w:p>
        </w:tc>
        <w:tc>
          <w:tcPr>
            <w:tcW w:w="1800" w:type="dxa"/>
            <w:vAlign w:val="center"/>
          </w:tcPr>
          <w:p w:rsidR="00CD4278" w:rsidRPr="00057A04" w:rsidRDefault="00CD4278" w:rsidP="00AF1ADF">
            <w:pPr>
              <w:pStyle w:val="P1-StandPara"/>
              <w:jc w:val="right"/>
              <w:rPr>
                <w:rFonts w:ascii="Calibri" w:hAnsi="Calibri" w:cs="Calibri"/>
                <w:bCs/>
                <w:sz w:val="24"/>
                <w:szCs w:val="24"/>
              </w:rPr>
            </w:pPr>
            <w:r w:rsidRPr="00057A04">
              <w:rPr>
                <w:rFonts w:ascii="Calibri" w:hAnsi="Calibri" w:cs="Calibri"/>
                <w:bCs/>
                <w:sz w:val="24"/>
                <w:szCs w:val="24"/>
              </w:rPr>
              <w:t>$</w:t>
            </w:r>
            <w:r>
              <w:rPr>
                <w:rFonts w:ascii="Calibri" w:hAnsi="Calibri" w:cs="Calibri"/>
                <w:bCs/>
                <w:sz w:val="24"/>
                <w:szCs w:val="24"/>
              </w:rPr>
              <w:t>9,500</w:t>
            </w:r>
          </w:p>
        </w:tc>
        <w:tc>
          <w:tcPr>
            <w:tcW w:w="2610" w:type="dxa"/>
            <w:vAlign w:val="center"/>
          </w:tcPr>
          <w:p w:rsidR="00CD4278" w:rsidRPr="00057A04" w:rsidRDefault="00CD4278" w:rsidP="00AF1ADF">
            <w:pPr>
              <w:pStyle w:val="P1-StandPara"/>
              <w:jc w:val="right"/>
              <w:rPr>
                <w:rFonts w:ascii="Calibri" w:hAnsi="Calibri" w:cs="Calibri"/>
                <w:bCs/>
                <w:sz w:val="24"/>
                <w:szCs w:val="24"/>
              </w:rPr>
            </w:pPr>
            <w:r w:rsidRPr="00057A04">
              <w:rPr>
                <w:rFonts w:ascii="Calibri" w:hAnsi="Calibri" w:cs="Calibri"/>
                <w:bCs/>
                <w:sz w:val="24"/>
                <w:szCs w:val="24"/>
              </w:rPr>
              <w:t>$</w:t>
            </w:r>
            <w:r>
              <w:rPr>
                <w:rFonts w:ascii="Calibri" w:hAnsi="Calibri" w:cs="Calibri"/>
                <w:bCs/>
                <w:sz w:val="24"/>
                <w:szCs w:val="24"/>
              </w:rPr>
              <w:t>4,750</w:t>
            </w:r>
          </w:p>
        </w:tc>
      </w:tr>
      <w:tr w:rsidR="000065A2" w:rsidRPr="00057A04" w:rsidTr="00AF1ADF">
        <w:trPr>
          <w:trHeight w:val="398"/>
        </w:trPr>
        <w:tc>
          <w:tcPr>
            <w:tcW w:w="3888" w:type="dxa"/>
            <w:vAlign w:val="center"/>
          </w:tcPr>
          <w:p w:rsidR="000065A2" w:rsidRDefault="000065A2" w:rsidP="00AF1ADF">
            <w:pPr>
              <w:pStyle w:val="P1-StandPara"/>
              <w:spacing w:line="240" w:lineRule="auto"/>
              <w:ind w:firstLine="0"/>
              <w:rPr>
                <w:rFonts w:ascii="Calibri" w:hAnsi="Calibri" w:cs="Calibri"/>
                <w:b/>
                <w:bCs/>
                <w:sz w:val="24"/>
                <w:szCs w:val="24"/>
              </w:rPr>
            </w:pPr>
            <w:r>
              <w:rPr>
                <w:rFonts w:ascii="Calibri" w:hAnsi="Calibri" w:cs="Calibri"/>
                <w:b/>
                <w:bCs/>
                <w:sz w:val="24"/>
                <w:szCs w:val="24"/>
              </w:rPr>
              <w:t>NCI Contracting Officer Technical Representative (COTR) costs</w:t>
            </w:r>
          </w:p>
          <w:p w:rsidR="00536536" w:rsidRPr="00057A04" w:rsidRDefault="00536536" w:rsidP="00AF1ADF">
            <w:pPr>
              <w:pStyle w:val="P1-StandPara"/>
              <w:spacing w:line="240" w:lineRule="auto"/>
              <w:ind w:firstLine="0"/>
              <w:rPr>
                <w:rFonts w:ascii="Calibri" w:hAnsi="Calibri" w:cs="Calibri"/>
                <w:b/>
                <w:bCs/>
                <w:sz w:val="24"/>
                <w:szCs w:val="24"/>
              </w:rPr>
            </w:pPr>
          </w:p>
        </w:tc>
        <w:tc>
          <w:tcPr>
            <w:tcW w:w="1800" w:type="dxa"/>
            <w:vAlign w:val="center"/>
          </w:tcPr>
          <w:p w:rsidR="000065A2" w:rsidRPr="00057A04" w:rsidRDefault="00732875" w:rsidP="00AF1ADF">
            <w:pPr>
              <w:pStyle w:val="P1-StandPara"/>
              <w:jc w:val="right"/>
              <w:rPr>
                <w:rFonts w:ascii="Calibri" w:hAnsi="Calibri" w:cs="Calibri"/>
                <w:bCs/>
                <w:sz w:val="24"/>
                <w:szCs w:val="24"/>
              </w:rPr>
            </w:pPr>
            <w:r>
              <w:rPr>
                <w:rFonts w:ascii="Calibri" w:hAnsi="Calibri" w:cs="Calibri"/>
                <w:bCs/>
                <w:sz w:val="24"/>
                <w:szCs w:val="24"/>
              </w:rPr>
              <w:t>$1,670</w:t>
            </w:r>
          </w:p>
        </w:tc>
        <w:tc>
          <w:tcPr>
            <w:tcW w:w="2610" w:type="dxa"/>
            <w:vAlign w:val="center"/>
          </w:tcPr>
          <w:p w:rsidR="000065A2" w:rsidRPr="00057A04" w:rsidRDefault="00732875" w:rsidP="00AF1ADF">
            <w:pPr>
              <w:pStyle w:val="P1-StandPara"/>
              <w:jc w:val="right"/>
              <w:rPr>
                <w:rFonts w:ascii="Calibri" w:hAnsi="Calibri" w:cs="Calibri"/>
                <w:bCs/>
                <w:sz w:val="24"/>
                <w:szCs w:val="24"/>
              </w:rPr>
            </w:pPr>
            <w:r>
              <w:rPr>
                <w:rFonts w:ascii="Calibri" w:hAnsi="Calibri" w:cs="Calibri"/>
                <w:bCs/>
                <w:sz w:val="24"/>
                <w:szCs w:val="24"/>
              </w:rPr>
              <w:t>835</w:t>
            </w:r>
          </w:p>
        </w:tc>
      </w:tr>
      <w:tr w:rsidR="00CD4278" w:rsidRPr="00057A04" w:rsidTr="00AF1ADF">
        <w:trPr>
          <w:trHeight w:val="677"/>
        </w:trPr>
        <w:tc>
          <w:tcPr>
            <w:tcW w:w="3888" w:type="dxa"/>
            <w:vAlign w:val="center"/>
          </w:tcPr>
          <w:p w:rsidR="00CD4278" w:rsidRPr="00057A04" w:rsidRDefault="00CD4278" w:rsidP="00AF1ADF">
            <w:pPr>
              <w:pStyle w:val="P1-StandPara"/>
              <w:ind w:firstLine="0"/>
              <w:rPr>
                <w:rFonts w:ascii="Calibri" w:hAnsi="Calibri" w:cs="Calibri"/>
                <w:b/>
                <w:bCs/>
                <w:sz w:val="24"/>
                <w:szCs w:val="24"/>
              </w:rPr>
            </w:pPr>
            <w:r w:rsidRPr="00057A04">
              <w:rPr>
                <w:rFonts w:ascii="Calibri" w:hAnsi="Calibri" w:cs="Calibri"/>
                <w:b/>
                <w:bCs/>
                <w:sz w:val="24"/>
                <w:szCs w:val="24"/>
              </w:rPr>
              <w:t>Grand Total</w:t>
            </w:r>
          </w:p>
        </w:tc>
        <w:tc>
          <w:tcPr>
            <w:tcW w:w="1800" w:type="dxa"/>
            <w:vAlign w:val="center"/>
          </w:tcPr>
          <w:p w:rsidR="00CD4278" w:rsidRPr="00057A04" w:rsidRDefault="00CD4278" w:rsidP="00AF1ADF">
            <w:pPr>
              <w:pStyle w:val="P1-StandPara"/>
              <w:ind w:firstLine="0"/>
              <w:jc w:val="right"/>
              <w:rPr>
                <w:rFonts w:ascii="Calibri" w:hAnsi="Calibri" w:cs="Calibri"/>
                <w:bCs/>
                <w:sz w:val="24"/>
                <w:szCs w:val="24"/>
                <w:highlight w:val="yellow"/>
              </w:rPr>
            </w:pPr>
            <w:r w:rsidRPr="00057A04">
              <w:rPr>
                <w:rFonts w:ascii="Calibri" w:hAnsi="Calibri" w:cs="Calibri"/>
                <w:bCs/>
                <w:sz w:val="24"/>
                <w:szCs w:val="24"/>
              </w:rPr>
              <w:t>$</w:t>
            </w:r>
            <w:r w:rsidR="00536536">
              <w:rPr>
                <w:rFonts w:ascii="Calibri" w:hAnsi="Calibri" w:cs="Calibri"/>
                <w:bCs/>
                <w:sz w:val="24"/>
                <w:szCs w:val="24"/>
              </w:rPr>
              <w:t>127,692</w:t>
            </w:r>
          </w:p>
        </w:tc>
        <w:tc>
          <w:tcPr>
            <w:tcW w:w="2610" w:type="dxa"/>
            <w:vAlign w:val="center"/>
          </w:tcPr>
          <w:p w:rsidR="00CD4278" w:rsidRPr="00057A04" w:rsidRDefault="00CD4278" w:rsidP="00AF1ADF">
            <w:pPr>
              <w:pStyle w:val="P1-StandPara"/>
              <w:jc w:val="right"/>
              <w:rPr>
                <w:rFonts w:ascii="Calibri" w:hAnsi="Calibri" w:cs="Calibri"/>
                <w:bCs/>
                <w:sz w:val="24"/>
                <w:szCs w:val="24"/>
                <w:highlight w:val="yellow"/>
              </w:rPr>
            </w:pPr>
            <w:r w:rsidRPr="00057A04">
              <w:rPr>
                <w:rFonts w:ascii="Calibri" w:hAnsi="Calibri" w:cs="Calibri"/>
                <w:bCs/>
                <w:sz w:val="24"/>
                <w:szCs w:val="24"/>
              </w:rPr>
              <w:t>$</w:t>
            </w:r>
            <w:r>
              <w:rPr>
                <w:rFonts w:ascii="Calibri" w:hAnsi="Calibri" w:cs="Calibri"/>
                <w:bCs/>
                <w:sz w:val="24"/>
                <w:szCs w:val="24"/>
              </w:rPr>
              <w:t>63,</w:t>
            </w:r>
            <w:r w:rsidR="00536536">
              <w:rPr>
                <w:rFonts w:ascii="Calibri" w:hAnsi="Calibri" w:cs="Calibri"/>
                <w:bCs/>
                <w:sz w:val="24"/>
                <w:szCs w:val="24"/>
              </w:rPr>
              <w:t>846</w:t>
            </w:r>
          </w:p>
        </w:tc>
      </w:tr>
    </w:tbl>
    <w:p w:rsidR="00CD4278" w:rsidRDefault="00CD4278" w:rsidP="00CD4278">
      <w:pPr>
        <w:pStyle w:val="P1-StandPara"/>
      </w:pPr>
    </w:p>
    <w:p w:rsidR="00CD4278" w:rsidRDefault="00CD4278" w:rsidP="00CD4278">
      <w:pPr>
        <w:pStyle w:val="P1-StandPara"/>
      </w:pPr>
    </w:p>
    <w:p w:rsidR="00CD4278" w:rsidRPr="00057A04" w:rsidRDefault="00CD4278" w:rsidP="00CD4278">
      <w:pPr>
        <w:pStyle w:val="P1-StandPara"/>
      </w:pPr>
    </w:p>
    <w:p w:rsidR="00CD4278" w:rsidRDefault="00CD4278" w:rsidP="00CD4278">
      <w:pPr>
        <w:pStyle w:val="Heading2"/>
        <w:tabs>
          <w:tab w:val="clear" w:pos="1152"/>
          <w:tab w:val="left" w:pos="720"/>
        </w:tabs>
        <w:spacing w:after="0" w:line="480" w:lineRule="auto"/>
        <w:ind w:left="0" w:firstLine="0"/>
        <w:rPr>
          <w:rFonts w:ascii="Calibri" w:hAnsi="Calibri" w:cs="Calibri"/>
          <w:sz w:val="24"/>
          <w:szCs w:val="24"/>
        </w:rPr>
      </w:pPr>
    </w:p>
    <w:p w:rsidR="00CD4278" w:rsidRPr="00057A04" w:rsidRDefault="00CD4278" w:rsidP="00CD4278">
      <w:pPr>
        <w:pStyle w:val="P1-StandPara"/>
      </w:pPr>
    </w:p>
    <w:p w:rsidR="00D87189" w:rsidRDefault="00D87189" w:rsidP="00CD4278">
      <w:pPr>
        <w:pStyle w:val="Heading2"/>
        <w:tabs>
          <w:tab w:val="clear" w:pos="1152"/>
          <w:tab w:val="left" w:pos="720"/>
        </w:tabs>
        <w:spacing w:after="0" w:line="480" w:lineRule="auto"/>
        <w:ind w:left="0" w:firstLine="0"/>
        <w:rPr>
          <w:rFonts w:ascii="Calibri" w:hAnsi="Calibri" w:cs="Calibri"/>
          <w:sz w:val="24"/>
          <w:szCs w:val="24"/>
        </w:rPr>
      </w:pPr>
    </w:p>
    <w:p w:rsidR="00D87189" w:rsidRDefault="00D87189" w:rsidP="00CD4278">
      <w:pPr>
        <w:pStyle w:val="Heading2"/>
        <w:tabs>
          <w:tab w:val="clear" w:pos="1152"/>
          <w:tab w:val="left" w:pos="720"/>
        </w:tabs>
        <w:spacing w:after="0" w:line="480" w:lineRule="auto"/>
        <w:ind w:left="0" w:firstLine="0"/>
        <w:rPr>
          <w:rFonts w:ascii="Calibri" w:hAnsi="Calibri" w:cs="Calibri"/>
          <w:sz w:val="24"/>
          <w:szCs w:val="24"/>
        </w:rPr>
      </w:pPr>
    </w:p>
    <w:p w:rsidR="00D87189" w:rsidRDefault="00D87189" w:rsidP="00CD4278">
      <w:pPr>
        <w:pStyle w:val="Heading2"/>
        <w:tabs>
          <w:tab w:val="clear" w:pos="1152"/>
          <w:tab w:val="left" w:pos="720"/>
        </w:tabs>
        <w:spacing w:after="0" w:line="480" w:lineRule="auto"/>
        <w:ind w:left="0" w:firstLine="0"/>
        <w:rPr>
          <w:rFonts w:ascii="Calibri" w:hAnsi="Calibri" w:cs="Calibri"/>
          <w:sz w:val="24"/>
          <w:szCs w:val="24"/>
        </w:rPr>
      </w:pPr>
    </w:p>
    <w:p w:rsidR="00D87189" w:rsidRDefault="00D87189" w:rsidP="00CD4278">
      <w:pPr>
        <w:pStyle w:val="Heading2"/>
        <w:tabs>
          <w:tab w:val="clear" w:pos="1152"/>
          <w:tab w:val="left" w:pos="720"/>
        </w:tabs>
        <w:spacing w:after="0" w:line="480" w:lineRule="auto"/>
        <w:ind w:left="0" w:firstLine="0"/>
        <w:rPr>
          <w:rFonts w:ascii="Calibri" w:hAnsi="Calibri" w:cs="Calibri"/>
          <w:sz w:val="24"/>
          <w:szCs w:val="24"/>
        </w:rPr>
      </w:pPr>
    </w:p>
    <w:p w:rsidR="00D87189" w:rsidRDefault="00D87189" w:rsidP="00CD4278">
      <w:pPr>
        <w:pStyle w:val="Heading2"/>
        <w:tabs>
          <w:tab w:val="clear" w:pos="1152"/>
          <w:tab w:val="left" w:pos="720"/>
        </w:tabs>
        <w:spacing w:after="0" w:line="480" w:lineRule="auto"/>
        <w:ind w:left="0" w:firstLine="0"/>
        <w:rPr>
          <w:rFonts w:ascii="Calibri" w:hAnsi="Calibri" w:cs="Calibri"/>
          <w:sz w:val="24"/>
          <w:szCs w:val="24"/>
        </w:rPr>
      </w:pP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r w:rsidRPr="00842855">
        <w:rPr>
          <w:rFonts w:ascii="Calibri" w:hAnsi="Calibri" w:cs="Calibri"/>
          <w:sz w:val="24"/>
          <w:szCs w:val="24"/>
        </w:rPr>
        <w:t>A.15</w:t>
      </w:r>
      <w:r w:rsidRPr="00842855">
        <w:rPr>
          <w:rFonts w:ascii="Calibri" w:hAnsi="Calibri" w:cs="Calibri"/>
          <w:sz w:val="24"/>
          <w:szCs w:val="24"/>
        </w:rPr>
        <w:tab/>
        <w:t>Explanation for Program Changes or Adjustments</w:t>
      </w:r>
      <w:bookmarkEnd w:id="59"/>
      <w:bookmarkEnd w:id="60"/>
      <w:bookmarkEnd w:id="61"/>
      <w:bookmarkEnd w:id="62"/>
    </w:p>
    <w:p w:rsidR="00BE3386" w:rsidRPr="002D6A9E" w:rsidRDefault="005753DC" w:rsidP="002D6A9E">
      <w:pPr>
        <w:pStyle w:val="Heading2"/>
        <w:tabs>
          <w:tab w:val="clear" w:pos="1152"/>
          <w:tab w:val="left" w:pos="720"/>
        </w:tabs>
        <w:spacing w:after="0" w:line="480" w:lineRule="auto"/>
        <w:ind w:left="0" w:firstLine="0"/>
        <w:rPr>
          <w:rFonts w:ascii="Calibri" w:hAnsi="Calibri" w:cs="Calibri"/>
          <w:b w:val="0"/>
          <w:sz w:val="24"/>
          <w:szCs w:val="24"/>
        </w:rPr>
      </w:pPr>
      <w:r>
        <w:rPr>
          <w:rFonts w:ascii="Calibri" w:hAnsi="Calibri" w:cs="Calibri"/>
          <w:b w:val="0"/>
          <w:sz w:val="24"/>
          <w:szCs w:val="24"/>
        </w:rPr>
        <w:tab/>
      </w:r>
      <w:r w:rsidR="00CD4278" w:rsidRPr="005753DC">
        <w:rPr>
          <w:rFonts w:ascii="Calibri" w:hAnsi="Calibri" w:cs="Calibri"/>
          <w:b w:val="0"/>
          <w:sz w:val="24"/>
          <w:szCs w:val="24"/>
        </w:rPr>
        <w:t>This is a new information collection.</w:t>
      </w:r>
      <w:bookmarkStart w:id="63" w:name="_Toc443881759"/>
      <w:bookmarkStart w:id="64" w:name="_Toc451592246"/>
      <w:bookmarkStart w:id="65" w:name="_Toc5610287"/>
      <w:bookmarkStart w:id="66" w:name="_Toc99178793"/>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r w:rsidRPr="00842855">
        <w:rPr>
          <w:rFonts w:ascii="Calibri" w:hAnsi="Calibri" w:cs="Calibri"/>
          <w:sz w:val="24"/>
          <w:szCs w:val="24"/>
        </w:rPr>
        <w:t>A.16</w:t>
      </w:r>
      <w:r w:rsidRPr="00842855">
        <w:rPr>
          <w:rFonts w:ascii="Calibri" w:hAnsi="Calibri" w:cs="Calibri"/>
          <w:sz w:val="24"/>
          <w:szCs w:val="24"/>
        </w:rPr>
        <w:tab/>
        <w:t>Plans for Tabulation and Publication and Project Time Schedule</w:t>
      </w:r>
      <w:bookmarkEnd w:id="63"/>
      <w:bookmarkEnd w:id="64"/>
      <w:bookmarkEnd w:id="65"/>
      <w:bookmarkEnd w:id="66"/>
    </w:p>
    <w:p w:rsidR="00CD4278" w:rsidRPr="00B560C9" w:rsidRDefault="00CD4278" w:rsidP="00CD4278">
      <w:pPr>
        <w:pStyle w:val="ListParagraph"/>
        <w:tabs>
          <w:tab w:val="left" w:pos="360"/>
        </w:tabs>
        <w:spacing w:line="480" w:lineRule="auto"/>
        <w:ind w:left="0" w:firstLine="720"/>
        <w:rPr>
          <w:rFonts w:ascii="Calibri" w:hAnsi="Calibri" w:cs="Calibri"/>
          <w:sz w:val="24"/>
          <w:szCs w:val="24"/>
        </w:rPr>
      </w:pPr>
      <w:r w:rsidRPr="00006379">
        <w:rPr>
          <w:rFonts w:ascii="Calibri" w:hAnsi="Calibri" w:cs="Calibri"/>
          <w:sz w:val="24"/>
          <w:szCs w:val="24"/>
          <w:u w:val="single"/>
        </w:rPr>
        <w:t>Statistical Power Calculations</w:t>
      </w:r>
      <w:r w:rsidRPr="00B560C9">
        <w:rPr>
          <w:rFonts w:ascii="Calibri" w:hAnsi="Calibri" w:cs="Calibri"/>
          <w:sz w:val="24"/>
          <w:szCs w:val="24"/>
        </w:rPr>
        <w:t>:  The latest nationwide estimates from the Behavioral Risk Factor Surveillance Survey (2004) showed a sunburn prevalence of 34% in American adults.</w:t>
      </w:r>
      <w:r w:rsidR="00B436FA">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&lt;Refman&gt;&lt;Cite&gt;&lt;Author&gt;Saraiya&lt;/Author&gt;&lt;Year&gt;2007&lt;/Year&gt;&lt;RecNum&gt;12435&lt;/RecNum&gt;&lt;IDText&gt;Sunburn prevalence among adults--United States, 1999, 2003, and 2004&lt;/IDText&gt;&lt;MDL Ref_Type="Journal"&gt;&lt;Ref_Type&gt;Journal&lt;/Ref_Type&gt;&lt;Ref_ID&gt;12435&lt;/Ref_ID&gt;&lt;Title_Primary&gt;Sunburn prevalence among adults--United States, 1999, 2003, and 2004&lt;/Title_Primary&gt;&lt;Authors_Primary&gt;Saraiya,M.&lt;/Authors_Primary&gt;&lt;Authors_Primary&gt;Balluz,L.&lt;/Authors_Primary&gt;&lt;Authors_Primary&gt;Wen,X.J.&lt;/Authors_Primary&gt;&lt;Authors_Primary&gt;Joseph,D.A.&lt;/Authors_Primary&gt;&lt;Date_Primary&gt;2007&lt;/Date_Primary&gt;&lt;Keywords&gt;Prevalence&lt;/Keywords&gt;&lt;Keywords&gt;state&lt;/Keywords&gt;&lt;Keywords&gt;STATES&lt;/Keywords&gt;&lt;Keywords&gt;Sunburn&lt;/Keywords&gt;&lt;Reprint&gt;Not in File&lt;/Reprint&gt;&lt;Start_Page&gt;524&lt;/Start_Page&gt;&lt;End_Page&gt;528&lt;/End_Page&gt;&lt;Periodical&gt;MMWR Morb Mortal Wkly Rep.&lt;/Periodical&gt;&lt;Volume&gt;56&lt;/Volume&gt;&lt;Issue&gt;21&lt;/Issue&gt;&lt;ISSN_ISBN&gt;154-861X&lt;/ISSN_ISBN&gt;&lt;Web_URL&gt;&lt;u&gt;http://www.ncbi.nlm.nih.gov/pubmed/17538527&lt;/u&gt;&lt;/Web_URL&gt;&lt;ZZ_JournalStdAbbrev&gt;&lt;f name="System"&gt;MMWR Morb Mortal Wkly Rep.&lt;/f&gt;&lt;/ZZ_JournalStdAbbrev&gt;&lt;ZZ_WorkformID&gt;1&lt;/ZZ_WorkformID&gt;&lt;/MDL&gt;&lt;/Cite&gt;&lt;/Refman&gt;</w:instrText>
      </w:r>
      <w:r w:rsidR="00B436FA">
        <w:rPr>
          <w:rFonts w:ascii="Calibri" w:hAnsi="Calibri" w:cs="Calibri"/>
          <w:sz w:val="24"/>
          <w:szCs w:val="24"/>
        </w:rPr>
        <w:fldChar w:fldCharType="separate"/>
      </w:r>
      <w:r w:rsidR="009B361A" w:rsidRPr="009B361A">
        <w:rPr>
          <w:rFonts w:ascii="Calibri" w:hAnsi="Calibri" w:cs="Calibri"/>
          <w:sz w:val="24"/>
          <w:szCs w:val="24"/>
          <w:vertAlign w:val="superscript"/>
        </w:rPr>
        <w:t>70</w:t>
      </w:r>
      <w:r w:rsidR="00B436FA">
        <w:rPr>
          <w:rFonts w:ascii="Calibri" w:hAnsi="Calibri" w:cs="Calibri"/>
          <w:sz w:val="24"/>
          <w:szCs w:val="24"/>
        </w:rPr>
        <w:fldChar w:fldCharType="end"/>
      </w:r>
      <w:r w:rsidRPr="00B560C9">
        <w:rPr>
          <w:rFonts w:ascii="Calibri" w:hAnsi="Calibri" w:cs="Calibri"/>
          <w:sz w:val="24"/>
          <w:szCs w:val="24"/>
        </w:rPr>
        <w:t xml:space="preserve"> In </w:t>
      </w:r>
      <w:r w:rsidR="00A1135D">
        <w:rPr>
          <w:rFonts w:ascii="Calibri" w:hAnsi="Calibri" w:cs="Calibri"/>
          <w:sz w:val="24"/>
          <w:szCs w:val="24"/>
        </w:rPr>
        <w:t>a</w:t>
      </w:r>
      <w:r w:rsidRPr="00B560C9">
        <w:rPr>
          <w:rFonts w:ascii="Calibri" w:hAnsi="Calibri" w:cs="Calibri"/>
          <w:sz w:val="24"/>
          <w:szCs w:val="24"/>
        </w:rPr>
        <w:t xml:space="preserve"> previous trial on personal protection education in the North American ski industry, the intervention reduced sunburn prevalence by 14% pre to post.</w:t>
      </w:r>
      <w:r w:rsidR="00B436FA">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&lt;Refman&gt;&lt;Cite&gt;&lt;Author&gt;Buller&lt;/Author&gt;&lt;Year&gt;2005&lt;/Year&gt;&lt;RecNum&gt;8797&lt;/RecNum&gt;&lt;IDText&gt;Randomized trial testing a worksite sun protection program in an outdoor recreation industry&lt;/IDText&gt;&lt;MDL Ref_Type="Journal"&gt;&lt;Ref_Type&gt;Journal&lt;/Ref_Type&gt;&lt;Ref_ID&gt;8797&lt;/Ref_ID&gt;&lt;Title_Primary&gt;Randomized trial testing a worksite sun protection program in an outdoor recreation industry&lt;/Title_Primary&gt;&lt;Authors_Primary&gt;Buller,D.B.&lt;/Authors_Primary&gt;&lt;Authors_Primary&gt;Andersen,P.A.&lt;/Authors_Primary&gt;&lt;Authors_Primary&gt;Walkosz,B.J.&lt;/Authors_Primary&gt;&lt;Authors_Primary&gt;Scott,M.D.&lt;/Authors_Primary&gt;&lt;Authors_Primary&gt;Cutter,G.R.&lt;/Authors_Primary&gt;&lt;Authors_Primary&gt;Dignan,M.B.&lt;/Authors_Primary&gt;&lt;Authors_Primary&gt;Zarlengo,E.M.&lt;/Authors_Primary&gt;&lt;Authors_Primary&gt;Voeks,J.H.&lt;/Authors_Primary&gt;&lt;Authors_Primary&gt;Giese,A.J.&lt;/Authors_Primary&gt;&lt;Date_Primary&gt;2005/8&lt;/Date_Primary&gt;&lt;Keywords&gt;analysis&lt;/Keywords&gt;&lt;Keywords&gt;Awareness&lt;/Keywords&gt;&lt;Keywords&gt;cancer&lt;/Keywords&gt;&lt;Keywords&gt;Colorado&lt;/Keywords&gt;&lt;Keywords&gt;Communication&lt;/Keywords&gt;&lt;Keywords&gt;control&lt;/Keywords&gt;&lt;Keywords&gt;controlled&lt;/Keywords&gt;&lt;Keywords&gt;DESIGN&lt;/Keywords&gt;&lt;Keywords&gt;Diffusion of Innovation&lt;/Keywords&gt;&lt;Keywords&gt;employee&lt;/Keywords&gt;&lt;Keywords&gt;Health&lt;/Keywords&gt;&lt;Keywords&gt;Health Communication&lt;/Keywords&gt;&lt;Keywords&gt;Industry&lt;/Keywords&gt;&lt;Keywords&gt;INTERVENTION&lt;/Keywords&gt;&lt;Keywords&gt;North America&lt;/Keywords&gt;&lt;Keywords&gt;not&lt;/Keywords&gt;&lt;Keywords&gt;Odds Ratio&lt;/Keywords&gt;&lt;Keywords&gt;outdoor workers&lt;/Keywords&gt;&lt;Keywords&gt;Population&lt;/Keywords&gt;&lt;Keywords&gt;print&lt;/Keywords&gt;&lt;Keywords&gt;PROGRAM&lt;/Keywords&gt;&lt;Keywords&gt;randomized&lt;/Keywords&gt;&lt;Keywords&gt;Recreation&lt;/Keywords&gt;&lt;Keywords&gt;Safety&lt;/Keywords&gt;&lt;Keywords&gt;Skin&lt;/Keywords&gt;&lt;Keywords&gt;Skin cancer&lt;/Keywords&gt;&lt;Keywords&gt;sun&lt;/Keywords&gt;&lt;Keywords&gt;Sun Protection&lt;/Keywords&gt;&lt;Keywords&gt;Sun Safety&lt;/Keywords&gt;&lt;Keywords&gt;Sunburn&lt;/Keywords&gt;&lt;Keywords&gt;Sunlight&lt;/Keywords&gt;&lt;Keywords&gt;TRIAL&lt;/Keywords&gt;&lt;Keywords&gt;USA&lt;/Keywords&gt;&lt;Keywords&gt;worksite&lt;/Keywords&gt;&lt;Reprint&gt;In File&lt;/Reprint&gt;&lt;Start_Page&gt;514&lt;/Start_Page&gt;&lt;End_Page&gt;535&lt;/End_Page&gt;&lt;Periodical&gt;Health Educ Behav&lt;/Periodical&gt;&lt;Volume&gt;32&lt;/Volume&gt;&lt;Issue&gt;4&lt;/Issue&gt;&lt;Address&gt;Klein Buendel, Inc., Golden, Colorado 80401, USA. dbuller@kleinbuendel.com&lt;/Address&gt;&lt;Web_URL&gt;PM:16009748&lt;/Web_URL&gt;&lt;Web_URL_Link1&gt;&lt;u&gt;file://P:\Library\JOURNALS\Health Education Behavior\Buller. Randomized trial testing a worksite sun protection program.pdf&lt;/u&gt;&lt;/Web_URL_Link1&gt;&lt;ZZ_JournalStdAbbrev&gt;&lt;f name="System"&gt;Health Educ Behav&lt;/f&gt;&lt;/ZZ_JournalStdAbbrev&gt;&lt;ZZ_WorkformID&gt;1&lt;/ZZ_WorkformID&gt;&lt;/MDL&gt;&lt;/Cite&gt;&lt;/Refman&gt;</w:instrText>
      </w:r>
      <w:r w:rsidR="00B436FA">
        <w:rPr>
          <w:rFonts w:ascii="Calibri" w:hAnsi="Calibri" w:cs="Calibri"/>
          <w:sz w:val="24"/>
          <w:szCs w:val="24"/>
        </w:rPr>
        <w:fldChar w:fldCharType="separate"/>
      </w:r>
      <w:r w:rsidR="002263B8" w:rsidRPr="002263B8">
        <w:rPr>
          <w:rFonts w:ascii="Calibri" w:hAnsi="Calibri" w:cs="Calibri"/>
          <w:sz w:val="24"/>
          <w:szCs w:val="24"/>
          <w:vertAlign w:val="superscript"/>
        </w:rPr>
        <w:t>62</w:t>
      </w:r>
      <w:r w:rsidR="00B436FA">
        <w:rPr>
          <w:rFonts w:ascii="Calibri" w:hAnsi="Calibri" w:cs="Calibri"/>
          <w:sz w:val="24"/>
          <w:szCs w:val="24"/>
        </w:rPr>
        <w:fldChar w:fldCharType="end"/>
      </w:r>
      <w:r w:rsidR="002D3CB8">
        <w:rPr>
          <w:rFonts w:ascii="Calibri" w:hAnsi="Calibri" w:cs="Calibri"/>
          <w:sz w:val="24"/>
          <w:szCs w:val="24"/>
        </w:rPr>
        <w:t xml:space="preserve"> Thus, </w:t>
      </w:r>
      <w:r w:rsidRPr="00B560C9">
        <w:rPr>
          <w:rFonts w:ascii="Calibri" w:hAnsi="Calibri" w:cs="Calibri"/>
          <w:sz w:val="24"/>
          <w:szCs w:val="24"/>
        </w:rPr>
        <w:t xml:space="preserve">the statistical power of </w:t>
      </w:r>
      <w:r w:rsidR="00A1135D">
        <w:rPr>
          <w:rFonts w:ascii="Calibri" w:hAnsi="Calibri" w:cs="Calibri"/>
          <w:sz w:val="24"/>
          <w:szCs w:val="24"/>
        </w:rPr>
        <w:t>the</w:t>
      </w:r>
      <w:r w:rsidRPr="00B560C9">
        <w:rPr>
          <w:rFonts w:ascii="Calibri" w:hAnsi="Calibri" w:cs="Calibri"/>
          <w:sz w:val="24"/>
          <w:szCs w:val="24"/>
        </w:rPr>
        <w:t xml:space="preserve"> evaluation of </w:t>
      </w:r>
      <w:r w:rsidRPr="00B560C9">
        <w:rPr>
          <w:rFonts w:ascii="Calibri" w:hAnsi="Calibri" w:cs="Calibri"/>
          <w:i/>
          <w:sz w:val="24"/>
          <w:szCs w:val="24"/>
        </w:rPr>
        <w:t>Solar Cell</w:t>
      </w:r>
      <w:r w:rsidRPr="00B560C9">
        <w:rPr>
          <w:rFonts w:ascii="Calibri" w:hAnsi="Calibri" w:cs="Calibri"/>
          <w:sz w:val="24"/>
          <w:szCs w:val="24"/>
        </w:rPr>
        <w:t xml:space="preserve"> </w:t>
      </w:r>
      <w:r w:rsidR="00A1135D">
        <w:rPr>
          <w:rFonts w:ascii="Calibri" w:hAnsi="Calibri" w:cs="Calibri"/>
          <w:sz w:val="24"/>
          <w:szCs w:val="24"/>
        </w:rPr>
        <w:t>amounted t</w:t>
      </w:r>
      <w:r w:rsidRPr="00B560C9">
        <w:rPr>
          <w:rFonts w:ascii="Calibri" w:hAnsi="Calibri" w:cs="Calibri"/>
          <w:sz w:val="24"/>
          <w:szCs w:val="24"/>
        </w:rPr>
        <w:t>o a difference of 14% in the experimental condition compared to no change in the not-treatment control condition.  A two group test with a 0.050 2-sided significance level will have 80% power to detect the difference between the experimental group proportion of 0.340 and the control group proportion of 0.200 at posttest (odds ratio of 1.918) when the sample size is 160 adults in each group.  To achieve this sample, K</w:t>
      </w:r>
      <w:r w:rsidR="005C3284">
        <w:rPr>
          <w:rFonts w:ascii="Calibri" w:hAnsi="Calibri" w:cs="Calibri"/>
          <w:sz w:val="24"/>
          <w:szCs w:val="24"/>
        </w:rPr>
        <w:t xml:space="preserve">nowledge </w:t>
      </w:r>
      <w:r w:rsidRPr="00B560C9">
        <w:rPr>
          <w:rFonts w:ascii="Calibri" w:hAnsi="Calibri" w:cs="Calibri"/>
          <w:sz w:val="24"/>
          <w:szCs w:val="24"/>
        </w:rPr>
        <w:t>Net</w:t>
      </w:r>
      <w:r w:rsidR="005C3284">
        <w:rPr>
          <w:rFonts w:ascii="Calibri" w:hAnsi="Calibri" w:cs="Calibri"/>
          <w:sz w:val="24"/>
          <w:szCs w:val="24"/>
        </w:rPr>
        <w:t>works</w:t>
      </w:r>
      <w:r w:rsidRPr="00B560C9">
        <w:rPr>
          <w:rFonts w:ascii="Calibri" w:hAnsi="Calibri" w:cs="Calibri"/>
          <w:sz w:val="24"/>
          <w:szCs w:val="24"/>
        </w:rPr>
        <w:t xml:space="preserve"> will initially recruit </w:t>
      </w:r>
      <w:r>
        <w:rPr>
          <w:rFonts w:ascii="Calibri" w:hAnsi="Calibri" w:cs="Calibri"/>
          <w:sz w:val="24"/>
          <w:szCs w:val="24"/>
        </w:rPr>
        <w:t>490</w:t>
      </w:r>
      <w:r w:rsidRPr="00B560C9">
        <w:rPr>
          <w:rFonts w:ascii="Calibri" w:hAnsi="Calibri" w:cs="Calibri"/>
          <w:sz w:val="24"/>
          <w:szCs w:val="24"/>
        </w:rPr>
        <w:t xml:space="preserve"> adults from its KnowledgePanel</w:t>
      </w:r>
      <w:r w:rsidRPr="00B560C9">
        <w:rPr>
          <w:rFonts w:ascii="Calibri" w:hAnsi="Calibri" w:cs="Calibri"/>
          <w:sz w:val="24"/>
          <w:szCs w:val="24"/>
          <w:vertAlign w:val="superscript"/>
        </w:rPr>
        <w:t>®</w:t>
      </w:r>
      <w:r w:rsidRPr="00B560C9">
        <w:rPr>
          <w:rFonts w:ascii="Calibri" w:hAnsi="Calibri" w:cs="Calibri"/>
          <w:sz w:val="24"/>
          <w:szCs w:val="24"/>
        </w:rPr>
        <w:t xml:space="preserve"> and randomly assign half to the experimental group and half to </w:t>
      </w:r>
      <w:r w:rsidR="002D3CB8">
        <w:rPr>
          <w:rFonts w:ascii="Calibri" w:hAnsi="Calibri" w:cs="Calibri"/>
          <w:sz w:val="24"/>
          <w:szCs w:val="24"/>
        </w:rPr>
        <w:t xml:space="preserve">the untreated control group.  </w:t>
      </w:r>
      <w:r w:rsidR="005C3284" w:rsidRPr="00B560C9">
        <w:rPr>
          <w:rFonts w:ascii="Calibri" w:hAnsi="Calibri" w:cs="Calibri"/>
          <w:sz w:val="24"/>
          <w:szCs w:val="24"/>
        </w:rPr>
        <w:t>K</w:t>
      </w:r>
      <w:r w:rsidR="005C3284">
        <w:rPr>
          <w:rFonts w:ascii="Calibri" w:hAnsi="Calibri" w:cs="Calibri"/>
          <w:sz w:val="24"/>
          <w:szCs w:val="24"/>
        </w:rPr>
        <w:t xml:space="preserve">nowledge </w:t>
      </w:r>
      <w:r w:rsidR="005C3284" w:rsidRPr="00B560C9">
        <w:rPr>
          <w:rFonts w:ascii="Calibri" w:hAnsi="Calibri" w:cs="Calibri"/>
          <w:sz w:val="24"/>
          <w:szCs w:val="24"/>
        </w:rPr>
        <w:t>Net</w:t>
      </w:r>
      <w:r w:rsidR="005C3284">
        <w:rPr>
          <w:rFonts w:ascii="Calibri" w:hAnsi="Calibri" w:cs="Calibri"/>
          <w:sz w:val="24"/>
          <w:szCs w:val="24"/>
        </w:rPr>
        <w:t>works</w:t>
      </w:r>
      <w:r w:rsidRPr="00B560C9">
        <w:rPr>
          <w:rFonts w:ascii="Calibri" w:hAnsi="Calibri" w:cs="Calibri"/>
          <w:sz w:val="24"/>
          <w:szCs w:val="24"/>
        </w:rPr>
        <w:t xml:space="preserve"> expect</w:t>
      </w:r>
      <w:r w:rsidR="002D3CB8">
        <w:rPr>
          <w:rFonts w:ascii="Calibri" w:hAnsi="Calibri" w:cs="Calibri"/>
          <w:sz w:val="24"/>
          <w:szCs w:val="24"/>
        </w:rPr>
        <w:t>s</w:t>
      </w:r>
      <w:r w:rsidRPr="00B560C9">
        <w:rPr>
          <w:rFonts w:ascii="Calibri" w:hAnsi="Calibri" w:cs="Calibri"/>
          <w:sz w:val="24"/>
          <w:szCs w:val="24"/>
        </w:rPr>
        <w:t xml:space="preserve"> that 75% of adults to complete the posttest, yielding 165 adults with complete data in both groups. </w:t>
      </w:r>
    </w:p>
    <w:p w:rsidR="00CD4278" w:rsidRPr="00B560C9" w:rsidRDefault="00CD4278" w:rsidP="00CD4278">
      <w:pPr>
        <w:pStyle w:val="NoSpacing"/>
        <w:spacing w:line="480" w:lineRule="auto"/>
        <w:ind w:firstLine="720"/>
        <w:jc w:val="both"/>
        <w:rPr>
          <w:rFonts w:ascii="Calibri" w:hAnsi="Calibri" w:cs="Calibri"/>
        </w:rPr>
      </w:pPr>
      <w:r w:rsidRPr="00006379">
        <w:rPr>
          <w:rFonts w:ascii="Calibri" w:hAnsi="Calibri" w:cs="Calibri"/>
          <w:u w:val="single"/>
        </w:rPr>
        <w:t>Statistical Analysis</w:t>
      </w:r>
      <w:r w:rsidRPr="00B560C9">
        <w:rPr>
          <w:rFonts w:ascii="Calibri" w:hAnsi="Calibri" w:cs="Calibri"/>
        </w:rPr>
        <w:t xml:space="preserve">:  The trial is designed to test the hypothesis that the </w:t>
      </w:r>
      <w:r w:rsidRPr="00B560C9">
        <w:rPr>
          <w:rFonts w:ascii="Calibri" w:hAnsi="Calibri" w:cs="Calibri"/>
          <w:i/>
        </w:rPr>
        <w:t>Solar Cell</w:t>
      </w:r>
      <w:r w:rsidRPr="00B560C9">
        <w:rPr>
          <w:rFonts w:ascii="Calibri" w:hAnsi="Calibri" w:cs="Calibri"/>
        </w:rPr>
        <w:t xml:space="preserve"> mobile application will reduce sunburn prevalence (primary outcome) and increase frequency of sun protection behavior (secondary outcome) by adults. The primary outcome measure of sunburn prevalence will be a dichotomous measure (any sunburn v. no sunburn).  The number of sunburns in the past </w:t>
      </w:r>
      <w:r w:rsidR="002D3CB8">
        <w:rPr>
          <w:rFonts w:ascii="Calibri" w:hAnsi="Calibri" w:cs="Calibri"/>
        </w:rPr>
        <w:t>three</w:t>
      </w:r>
      <w:r w:rsidRPr="00B560C9">
        <w:rPr>
          <w:rFonts w:ascii="Calibri" w:hAnsi="Calibri" w:cs="Calibri"/>
        </w:rPr>
        <w:t xml:space="preserve"> months will also be analyzed. Pre-post change in sunburn prevalence will be tested.  Frequency ratings of sun protection behaviors (i.e., use of SPF 15+ sunscreen, applying sunscreen, wearing hats, particularly wide-brimmed, protective clothing and sunglasses, and using shade) will be summed into a sun protection index and analyzed for pre-post change, as a secondary outcome. A summed secondary outcome score on the previous weekend day sun protection measure will include these behaviors plus pre-application and reapplication of sunscreen, and be analyzed in a posttest-only fashion.  The analyses of these primary and secondary outcomes will consist of the basic comparisons of means using a general linear model and categorical techniques (Proc Logistic) in SAS version 9.2, with p&lt;0.050 (2-tailed). The primary outcome variable, sunburn prevalence, will be tested using Poisson Regression modeling to take into account the expected low number of events. The model will include the condition (</w:t>
      </w:r>
      <w:r w:rsidRPr="00B560C9">
        <w:rPr>
          <w:rFonts w:ascii="Calibri" w:hAnsi="Calibri" w:cs="Calibri"/>
          <w:i/>
        </w:rPr>
        <w:t>Solar Cell</w:t>
      </w:r>
      <w:r w:rsidRPr="00B560C9">
        <w:rPr>
          <w:rFonts w:ascii="Calibri" w:hAnsi="Calibri" w:cs="Calibri"/>
        </w:rPr>
        <w:t xml:space="preserve"> application v. no-treatment control) and allow for the addition of pretest value and other variables as covariates to assess the basic hypothesis and more complicated relationships. The assumptions of the models will be assessed. The frequency of sun protection behavior is a summative score. If it is not normally distributed, </w:t>
      </w:r>
      <w:r w:rsidR="00EB26BE" w:rsidRPr="00B560C9">
        <w:rPr>
          <w:rFonts w:ascii="Calibri" w:hAnsi="Calibri" w:cs="Calibri"/>
        </w:rPr>
        <w:t xml:space="preserve">Poisson Regression techniques </w:t>
      </w:r>
      <w:r w:rsidRPr="00B560C9">
        <w:rPr>
          <w:rFonts w:ascii="Calibri" w:hAnsi="Calibri" w:cs="Calibri"/>
        </w:rPr>
        <w:t xml:space="preserve">will </w:t>
      </w:r>
      <w:r w:rsidR="00EB26BE">
        <w:rPr>
          <w:rFonts w:ascii="Calibri" w:hAnsi="Calibri" w:cs="Calibri"/>
        </w:rPr>
        <w:t xml:space="preserve">be </w:t>
      </w:r>
      <w:r w:rsidRPr="00B560C9">
        <w:rPr>
          <w:rFonts w:ascii="Calibri" w:hAnsi="Calibri" w:cs="Calibri"/>
        </w:rPr>
        <w:t>utilize</w:t>
      </w:r>
      <w:r w:rsidR="00EB26BE">
        <w:rPr>
          <w:rFonts w:ascii="Calibri" w:hAnsi="Calibri" w:cs="Calibri"/>
        </w:rPr>
        <w:t>d</w:t>
      </w:r>
      <w:r w:rsidRPr="00B560C9">
        <w:rPr>
          <w:rFonts w:ascii="Calibri" w:hAnsi="Calibri" w:cs="Calibri"/>
        </w:rPr>
        <w:t xml:space="preserve"> as well. However, if there is over-dispersion </w:t>
      </w:r>
      <w:r w:rsidR="00D51ABD">
        <w:rPr>
          <w:rFonts w:ascii="Calibri" w:hAnsi="Calibri" w:cs="Calibri"/>
        </w:rPr>
        <w:t>a</w:t>
      </w:r>
      <w:r w:rsidRPr="00B560C9">
        <w:rPr>
          <w:rFonts w:ascii="Calibri" w:hAnsi="Calibri" w:cs="Calibri"/>
        </w:rPr>
        <w:t xml:space="preserve"> negative binomial regression</w:t>
      </w:r>
      <w:r w:rsidR="00D51ABD">
        <w:rPr>
          <w:rFonts w:ascii="Calibri" w:hAnsi="Calibri" w:cs="Calibri"/>
        </w:rPr>
        <w:t xml:space="preserve"> will be used</w:t>
      </w:r>
      <w:r w:rsidRPr="00B560C9">
        <w:rPr>
          <w:rFonts w:ascii="Calibri" w:hAnsi="Calibri" w:cs="Calibri"/>
        </w:rPr>
        <w:t xml:space="preserve">. The posttest-only sun protection behavior measure is a count variable, just like sunburn, so </w:t>
      </w:r>
      <w:r w:rsidR="00070605">
        <w:rPr>
          <w:rFonts w:ascii="Calibri" w:hAnsi="Calibri" w:cs="Calibri"/>
        </w:rPr>
        <w:t xml:space="preserve">this </w:t>
      </w:r>
      <w:r w:rsidRPr="00B560C9">
        <w:rPr>
          <w:rFonts w:ascii="Calibri" w:hAnsi="Calibri" w:cs="Calibri"/>
        </w:rPr>
        <w:t xml:space="preserve">will </w:t>
      </w:r>
      <w:r w:rsidR="00070605">
        <w:rPr>
          <w:rFonts w:ascii="Calibri" w:hAnsi="Calibri" w:cs="Calibri"/>
        </w:rPr>
        <w:t xml:space="preserve">be </w:t>
      </w:r>
      <w:r w:rsidRPr="00B560C9">
        <w:rPr>
          <w:rFonts w:ascii="Calibri" w:hAnsi="Calibri" w:cs="Calibri"/>
        </w:rPr>
        <w:t>analyze</w:t>
      </w:r>
      <w:r w:rsidR="00070605">
        <w:rPr>
          <w:rFonts w:ascii="Calibri" w:hAnsi="Calibri" w:cs="Calibri"/>
        </w:rPr>
        <w:t>d</w:t>
      </w:r>
      <w:r w:rsidRPr="00B560C9">
        <w:rPr>
          <w:rFonts w:ascii="Calibri" w:hAnsi="Calibri" w:cs="Calibri"/>
        </w:rPr>
        <w:t xml:space="preserve"> using Poisson regression techniques as described above.</w:t>
      </w:r>
    </w:p>
    <w:p w:rsidR="005C3284" w:rsidRDefault="00CD4278" w:rsidP="00CD4278">
      <w:pPr>
        <w:spacing w:line="480" w:lineRule="auto"/>
        <w:ind w:firstLine="720"/>
        <w:rPr>
          <w:rFonts w:ascii="Calibri" w:hAnsi="Calibri" w:cs="Calibri"/>
          <w:bCs/>
          <w:sz w:val="24"/>
          <w:szCs w:val="24"/>
        </w:rPr>
      </w:pPr>
      <w:r w:rsidRPr="005A5FBE">
        <w:rPr>
          <w:rFonts w:ascii="Calibri" w:hAnsi="Calibri" w:cs="Calibri"/>
          <w:sz w:val="24"/>
          <w:szCs w:val="24"/>
        </w:rPr>
        <w:t>Three sets of ancillary tests will be conducted.  First</w:t>
      </w:r>
      <w:r w:rsidR="00070605">
        <w:rPr>
          <w:rFonts w:ascii="Calibri" w:hAnsi="Calibri" w:cs="Calibri"/>
          <w:sz w:val="24"/>
          <w:szCs w:val="24"/>
        </w:rPr>
        <w:t xml:space="preserve"> analysis will include the</w:t>
      </w:r>
      <w:r w:rsidRPr="005A5FBE">
        <w:rPr>
          <w:rFonts w:ascii="Calibri" w:hAnsi="Calibri" w:cs="Calibri"/>
          <w:sz w:val="24"/>
          <w:szCs w:val="24"/>
        </w:rPr>
        <w:t xml:space="preserve"> potential effect moderators on the success of the </w:t>
      </w:r>
      <w:r w:rsidRPr="005A5FBE">
        <w:rPr>
          <w:rFonts w:ascii="Calibri" w:hAnsi="Calibri" w:cs="Calibri"/>
          <w:i/>
          <w:sz w:val="24"/>
          <w:szCs w:val="24"/>
        </w:rPr>
        <w:t>Solar Cell</w:t>
      </w:r>
      <w:r w:rsidRPr="005A5FBE">
        <w:rPr>
          <w:rFonts w:ascii="Calibri" w:hAnsi="Calibri" w:cs="Calibri"/>
          <w:sz w:val="24"/>
          <w:szCs w:val="24"/>
        </w:rPr>
        <w:t xml:space="preserve"> application to reduce sunburn and improve sun protection by examining 2-way interactions between condition and effect moderators. </w:t>
      </w:r>
      <w:r w:rsidR="00070605">
        <w:rPr>
          <w:rFonts w:ascii="Calibri" w:hAnsi="Calibri" w:cs="Calibri"/>
          <w:sz w:val="24"/>
          <w:szCs w:val="24"/>
        </w:rPr>
        <w:t>The</w:t>
      </w:r>
      <w:r w:rsidRPr="005A5FBE">
        <w:rPr>
          <w:rFonts w:ascii="Calibri" w:hAnsi="Calibri" w:cs="Calibri"/>
          <w:sz w:val="24"/>
          <w:szCs w:val="24"/>
        </w:rPr>
        <w:t xml:space="preserve"> designed the sample size </w:t>
      </w:r>
      <w:r w:rsidR="00070605" w:rsidRPr="005A5FBE">
        <w:rPr>
          <w:rFonts w:ascii="Calibri" w:hAnsi="Calibri" w:cs="Calibri"/>
          <w:sz w:val="24"/>
          <w:szCs w:val="24"/>
        </w:rPr>
        <w:t xml:space="preserve">will need to be of a large size to be detected </w:t>
      </w:r>
      <w:r w:rsidRPr="005A5FBE">
        <w:rPr>
          <w:rFonts w:ascii="Calibri" w:hAnsi="Calibri" w:cs="Calibri"/>
          <w:sz w:val="24"/>
          <w:szCs w:val="24"/>
        </w:rPr>
        <w:t>for these ancillary tests of these interactions.  Second, mediation of change in sunburn and sun protection will be explored by applying regression techniques from Judd and Kenny</w:t>
      </w:r>
      <w:r w:rsidR="00B436FA" w:rsidRPr="005A5FBE">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&lt;Refman&gt;&lt;Cite&gt;&lt;Author&gt;Judd&lt;/Author&gt;&lt;Year&gt;1981&lt;/Year&gt;&lt;RecNum&gt;1748&lt;/RecNum&gt;&lt;IDText&gt;Process analysis: Estimating mediation in treatment evaluations&lt;/IDText&gt;&lt;MDL Ref_Type="Journal"&gt;&lt;Ref_Type&gt;Journal&lt;/Ref_Type&gt;&lt;Ref_ID&gt;1748&lt;/Ref_ID&gt;&lt;Title_Primary&gt;Process analysis: Estimating mediation in treatment evaluations&lt;/Title_Primary&gt;&lt;Authors_Primary&gt;Judd,C.&lt;/Authors_Primary&gt;&lt;Authors_Primary&gt;Kenny,D.&lt;/Authors_Primary&gt;&lt;Date_Primary&gt;1981&lt;/Date_Primary&gt;&lt;Keywords&gt;analysis&lt;/Keywords&gt;&lt;Reprint&gt;Not in File&lt;/Reprint&gt;&lt;Start_Page&gt;602&lt;/Start_Page&gt;&lt;End_Page&gt;619&lt;/End_Page&gt;&lt;Periodical&gt;Evaluation Review&lt;/Periodical&gt;&lt;Volume&gt;5&lt;/Volume&gt;&lt;ZZ_JournalFull&gt;&lt;f name="System"&gt;Evaluation Review&lt;/f&gt;&lt;/ZZ_JournalFull&gt;&lt;ZZ_WorkformID&gt;1&lt;/ZZ_WorkformID&gt;&lt;/MDL&gt;&lt;/Cite&gt;&lt;/Refman&gt;</w:instrText>
      </w:r>
      <w:r w:rsidR="00B436FA" w:rsidRPr="005A5FBE">
        <w:rPr>
          <w:rFonts w:ascii="Calibri" w:hAnsi="Calibri" w:cs="Calibri"/>
          <w:sz w:val="24"/>
          <w:szCs w:val="24"/>
        </w:rPr>
        <w:fldChar w:fldCharType="separate"/>
      </w:r>
      <w:r w:rsidR="009B361A" w:rsidRPr="009B361A">
        <w:rPr>
          <w:rFonts w:ascii="Calibri" w:hAnsi="Calibri" w:cs="Calibri"/>
          <w:sz w:val="24"/>
          <w:szCs w:val="24"/>
          <w:vertAlign w:val="superscript"/>
        </w:rPr>
        <w:t>71</w:t>
      </w:r>
      <w:r w:rsidR="00B436FA" w:rsidRPr="005A5FBE">
        <w:rPr>
          <w:rFonts w:ascii="Calibri" w:hAnsi="Calibri" w:cs="Calibri"/>
          <w:sz w:val="24"/>
          <w:szCs w:val="24"/>
        </w:rPr>
        <w:fldChar w:fldCharType="end"/>
      </w:r>
      <w:r w:rsidRPr="005A5FBE">
        <w:rPr>
          <w:rFonts w:ascii="Calibri" w:hAnsi="Calibri" w:cs="Calibri"/>
          <w:sz w:val="24"/>
          <w:szCs w:val="24"/>
        </w:rPr>
        <w:t xml:space="preserve"> and MacKinnon.</w:t>
      </w:r>
      <w:r w:rsidR="00B436FA" w:rsidRPr="005A5FBE">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&lt;Refman&gt;&lt;Cite&gt;&lt;Author&gt;MacKinnon&lt;/Author&gt;&lt;Year&gt;1994&lt;/Year&gt;&lt;RecNum&gt;1750&lt;/RecNum&gt;&lt;IDText&gt;Analysis of mediating variables in prevention and intervention research&lt;/IDText&gt;&lt;MDL Ref_Type="Book Chapter"&gt;&lt;Ref_Type&gt;Book Chapter&lt;/Ref_Type&gt;&lt;Ref_ID&gt;1750&lt;/Ref_ID&gt;&lt;Title_Primary&gt;Analysis of mediating variables in prevention and intervention research&lt;/Title_Primary&gt;&lt;Authors_Primary&gt;MacKinnon,D.P.&lt;/Authors_Primary&gt;&lt;Date_Primary&gt;1994&lt;/Date_Primary&gt;&lt;Keywords&gt;analysis&lt;/Keywords&gt;&lt;Keywords&gt;methods&lt;/Keywords&gt;&lt;Keywords&gt;Research&lt;/Keywords&gt;&lt;Reprint&gt;Not in File&lt;/Reprint&gt;&lt;Title_Secondary&gt;Scientific Methods for Prevention Intervention Research&lt;/Title_Secondary&gt;&lt;Authors_Secondary&gt;Cazares,A&lt;/Authors_Secondary&gt;&lt;Authors_Secondary&gt;Beatty,L.A.&lt;/Authors_Secondary&gt;&lt;Publisher&gt;U.S. Department of Health and Human Services, National Institutes of Health, National Institute on Drug Abuse&lt;/Publisher&gt;&lt;Title_Series&gt;Research Monograph 139&lt;/Title_Series&gt;&lt;Misc_2&gt;NIH Pub. No. 94-3631&lt;/Misc_2&gt;&lt;ZZ_WorkformID&gt;3&lt;/ZZ_WorkformID&gt;&lt;/MDL&gt;&lt;/Cite&gt;&lt;/Refman&gt;</w:instrText>
      </w:r>
      <w:r w:rsidR="00B436FA" w:rsidRPr="005A5FBE">
        <w:rPr>
          <w:rFonts w:ascii="Calibri" w:hAnsi="Calibri" w:cs="Calibri"/>
          <w:sz w:val="24"/>
          <w:szCs w:val="24"/>
        </w:rPr>
        <w:fldChar w:fldCharType="separate"/>
      </w:r>
      <w:r w:rsidR="009B361A" w:rsidRPr="009B361A">
        <w:rPr>
          <w:rFonts w:ascii="Calibri" w:hAnsi="Calibri" w:cs="Calibri"/>
          <w:sz w:val="24"/>
          <w:szCs w:val="24"/>
          <w:vertAlign w:val="superscript"/>
        </w:rPr>
        <w:t>72</w:t>
      </w:r>
      <w:r w:rsidR="00B436FA" w:rsidRPr="005A5FBE">
        <w:rPr>
          <w:rFonts w:ascii="Calibri" w:hAnsi="Calibri" w:cs="Calibri"/>
          <w:sz w:val="24"/>
          <w:szCs w:val="24"/>
        </w:rPr>
        <w:fldChar w:fldCharType="end"/>
      </w:r>
      <w:r w:rsidRPr="005A5FBE">
        <w:rPr>
          <w:rFonts w:ascii="Calibri" w:hAnsi="Calibri" w:cs="Calibri"/>
          <w:sz w:val="24"/>
          <w:szCs w:val="24"/>
        </w:rPr>
        <w:t xml:space="preserve">  Significance of mediation will be determined via interval estimation of mediated effect using the asymptotic variance derivation of Sobel.</w:t>
      </w:r>
      <w:r w:rsidR="00B436FA" w:rsidRPr="005A5FBE">
        <w:rPr>
          <w:rFonts w:ascii="Calibri" w:hAnsi="Calibri" w:cs="Calibri"/>
          <w:sz w:val="24"/>
          <w:szCs w:val="24"/>
        </w:rPr>
        <w:fldChar w:fldCharType="begin"/>
      </w:r>
      <w:r w:rsidR="009B361A">
        <w:rPr>
          <w:rFonts w:ascii="Calibri" w:hAnsi="Calibri" w:cs="Calibri"/>
          <w:sz w:val="24"/>
          <w:szCs w:val="24"/>
        </w:rPr>
        <w:instrText xml:space="preserve"> ADDIN REFMGR.CITE &lt;Refman&gt;&lt;Cite&gt;&lt;Author&gt;Sobel&lt;/Author&gt;&lt;Year&gt;1982&lt;/Year&gt;&lt;RecNum&gt;1749&lt;/RecNum&gt;&lt;IDText&gt;Asymptotic Confidence Intervals for Indirect Effects in Structural Equations Models&lt;/IDText&gt;&lt;MDL Ref_Type="Book Chapter"&gt;&lt;Ref_Type&gt;Book Chapter&lt;/Ref_Type&gt;&lt;Ref_ID&gt;1749&lt;/Ref_ID&gt;&lt;Title_Primary&gt;Asymptotic Confidence Intervals for Indirect Effects in Structural Equations Models&lt;/Title_Primary&gt;&lt;Authors_Primary&gt;Sobel,M.E.&lt;/Authors_Primary&gt;&lt;Date_Primary&gt;1982&lt;/Date_Primary&gt;&lt;Keywords&gt;Confidence Intervals&lt;/Keywords&gt;&lt;Reprint&gt;Not in File&lt;/Reprint&gt;&lt;Start_Page&gt;290&lt;/Start_Page&gt;&lt;End_Page&gt;312&lt;/End_Page&gt;&lt;Title_Secondary&gt;Sociological Methodology&lt;/Title_Secondary&gt;&lt;Authors_Secondary&gt;Leinhart,S.&lt;/Authors_Secondary&gt;&lt;Pub_Place&gt;San Francisco&lt;/Pub_Place&gt;&lt;Publisher&gt;Jossey-Bass&lt;/Publisher&gt;&lt;ZZ_WorkformID&gt;3&lt;/ZZ_WorkformID&gt;&lt;/MDL&gt;&lt;/Cite&gt;&lt;/Refman&gt;</w:instrText>
      </w:r>
      <w:r w:rsidR="00B436FA" w:rsidRPr="005A5FBE">
        <w:rPr>
          <w:rFonts w:ascii="Calibri" w:hAnsi="Calibri" w:cs="Calibri"/>
          <w:sz w:val="24"/>
          <w:szCs w:val="24"/>
        </w:rPr>
        <w:fldChar w:fldCharType="separate"/>
      </w:r>
      <w:r w:rsidR="009B361A" w:rsidRPr="009B361A">
        <w:rPr>
          <w:rFonts w:ascii="Calibri" w:hAnsi="Calibri" w:cs="Calibri"/>
          <w:sz w:val="24"/>
          <w:szCs w:val="24"/>
          <w:vertAlign w:val="superscript"/>
        </w:rPr>
        <w:t>73</w:t>
      </w:r>
      <w:r w:rsidR="00B436FA" w:rsidRPr="005A5FBE">
        <w:rPr>
          <w:rFonts w:ascii="Calibri" w:hAnsi="Calibri" w:cs="Calibri"/>
          <w:sz w:val="24"/>
          <w:szCs w:val="24"/>
        </w:rPr>
        <w:fldChar w:fldCharType="end"/>
      </w:r>
      <w:r w:rsidRPr="005A5FBE">
        <w:rPr>
          <w:rFonts w:ascii="Calibri" w:hAnsi="Calibri" w:cs="Calibri"/>
          <w:sz w:val="24"/>
          <w:szCs w:val="24"/>
        </w:rPr>
        <w:t xml:space="preserve"> Conclusions about mediation are weakened by the lack of an interim assessment of the mediators, but it would be difficult and disruptive to perform an interim survey during the relatively short 3-month intervention period (June – August). Thus, these are ancillary tests, too. Finally, t</w:t>
      </w:r>
      <w:r w:rsidRPr="005A5FBE">
        <w:rPr>
          <w:rFonts w:ascii="Calibri" w:hAnsi="Calibri" w:cs="Calibri"/>
          <w:bCs/>
          <w:sz w:val="24"/>
          <w:szCs w:val="24"/>
        </w:rPr>
        <w:t xml:space="preserve">he effect of use of the </w:t>
      </w:r>
      <w:r w:rsidRPr="005A5FBE">
        <w:rPr>
          <w:rFonts w:ascii="Calibri" w:hAnsi="Calibri" w:cs="Calibri"/>
          <w:bCs/>
          <w:i/>
          <w:sz w:val="24"/>
          <w:szCs w:val="24"/>
        </w:rPr>
        <w:t>Solar Cell</w:t>
      </w:r>
      <w:r w:rsidRPr="005A5FBE">
        <w:rPr>
          <w:rFonts w:ascii="Calibri" w:hAnsi="Calibri" w:cs="Calibri"/>
          <w:bCs/>
          <w:sz w:val="24"/>
          <w:szCs w:val="24"/>
        </w:rPr>
        <w:t xml:space="preserve"> mobile application on sunburn prevalence and frequency of sun protection behavior will be tested by examining the meditational effect of number of times the </w:t>
      </w:r>
      <w:r w:rsidRPr="005A5FBE">
        <w:rPr>
          <w:rFonts w:ascii="Calibri" w:hAnsi="Calibri" w:cs="Calibri"/>
          <w:bCs/>
          <w:i/>
          <w:sz w:val="24"/>
          <w:szCs w:val="24"/>
        </w:rPr>
        <w:t>Solar Cell</w:t>
      </w:r>
      <w:r w:rsidRPr="005A5FBE">
        <w:rPr>
          <w:rFonts w:ascii="Calibri" w:hAnsi="Calibri" w:cs="Calibri"/>
          <w:bCs/>
          <w:sz w:val="24"/>
          <w:szCs w:val="24"/>
        </w:rPr>
        <w:t xml:space="preserve"> contacts the </w:t>
      </w:r>
      <w:r w:rsidR="00070605">
        <w:rPr>
          <w:rFonts w:ascii="Calibri" w:hAnsi="Calibri" w:cs="Calibri"/>
          <w:bCs/>
          <w:sz w:val="24"/>
          <w:szCs w:val="24"/>
        </w:rPr>
        <w:t>contractor’s</w:t>
      </w:r>
      <w:r w:rsidRPr="005A5FBE">
        <w:rPr>
          <w:rFonts w:ascii="Calibri" w:hAnsi="Calibri" w:cs="Calibri"/>
          <w:bCs/>
          <w:sz w:val="24"/>
          <w:szCs w:val="24"/>
        </w:rPr>
        <w:t xml:space="preserve"> server, using analysis techniques described previously.  Use of </w:t>
      </w:r>
      <w:r w:rsidRPr="005A5FBE">
        <w:rPr>
          <w:rFonts w:ascii="Calibri" w:hAnsi="Calibri" w:cs="Calibri"/>
          <w:bCs/>
          <w:i/>
          <w:sz w:val="24"/>
          <w:szCs w:val="24"/>
        </w:rPr>
        <w:t>Solar Cell</w:t>
      </w:r>
      <w:r w:rsidRPr="005A5FBE">
        <w:rPr>
          <w:rFonts w:ascii="Calibri" w:hAnsi="Calibri" w:cs="Calibri"/>
          <w:bCs/>
          <w:sz w:val="24"/>
          <w:szCs w:val="24"/>
        </w:rPr>
        <w:t xml:space="preserve"> is not being randomly assigned, which could introduce a third-variable threat, so potential third variables (e.g., age, gender, education) will be included as covariates. Also, the statistical power of the exposure analyses is reduced because they are only conducted within the experimental condition.  </w:t>
      </w:r>
    </w:p>
    <w:p w:rsidR="00916C07" w:rsidRDefault="00CD4278" w:rsidP="00CD4278">
      <w:pPr>
        <w:spacing w:line="480" w:lineRule="auto"/>
        <w:ind w:firstLine="720"/>
        <w:rPr>
          <w:rFonts w:ascii="Calibri" w:hAnsi="Calibri" w:cs="Calibri"/>
          <w:sz w:val="24"/>
          <w:szCs w:val="24"/>
        </w:rPr>
      </w:pPr>
      <w:r w:rsidRPr="005C3284">
        <w:rPr>
          <w:rFonts w:ascii="Calibri" w:hAnsi="Calibri" w:cs="Calibri"/>
          <w:sz w:val="24"/>
          <w:szCs w:val="24"/>
          <w:u w:val="single"/>
        </w:rPr>
        <w:t>Project Time Schedule</w:t>
      </w:r>
      <w:r w:rsidRPr="005C3284">
        <w:rPr>
          <w:rFonts w:ascii="Calibri" w:hAnsi="Calibri" w:cs="Calibri"/>
          <w:sz w:val="24"/>
          <w:szCs w:val="24"/>
        </w:rPr>
        <w:t>:</w:t>
      </w:r>
      <w:r>
        <w:rPr>
          <w:rFonts w:ascii="Calibri" w:hAnsi="Calibri" w:cs="Calibri"/>
          <w:sz w:val="24"/>
          <w:szCs w:val="24"/>
        </w:rPr>
        <w:t xml:space="preserve">  </w:t>
      </w:r>
      <w:r w:rsidR="00916C07">
        <w:rPr>
          <w:rFonts w:ascii="Calibri" w:hAnsi="Calibri" w:cs="Calibri"/>
          <w:sz w:val="24"/>
          <w:szCs w:val="24"/>
        </w:rPr>
        <w:t>It is hoped that information collection can begin in shortly after OMB approval in late May/early June.  Information collection is estimated to take 1-5 months, and this will occur during the peak of the solar activity.  An extra year is requested in this submission to allow for unexpected events</w:t>
      </w:r>
      <w:r w:rsidR="00CD7961">
        <w:rPr>
          <w:rFonts w:ascii="Calibri" w:hAnsi="Calibri" w:cs="Calibri"/>
          <w:sz w:val="24"/>
          <w:szCs w:val="24"/>
        </w:rPr>
        <w:t>, sho</w:t>
      </w:r>
      <w:r w:rsidR="00916C07">
        <w:rPr>
          <w:rFonts w:ascii="Calibri" w:hAnsi="Calibri" w:cs="Calibri"/>
          <w:sz w:val="24"/>
          <w:szCs w:val="24"/>
        </w:rPr>
        <w:t xml:space="preserve">uld </w:t>
      </w:r>
      <w:r w:rsidR="00CD7961">
        <w:rPr>
          <w:rFonts w:ascii="Calibri" w:hAnsi="Calibri" w:cs="Calibri"/>
          <w:sz w:val="24"/>
          <w:szCs w:val="24"/>
        </w:rPr>
        <w:t>something o</w:t>
      </w:r>
      <w:r w:rsidR="00916C07">
        <w:rPr>
          <w:rFonts w:ascii="Calibri" w:hAnsi="Calibri" w:cs="Calibri"/>
          <w:sz w:val="24"/>
          <w:szCs w:val="24"/>
        </w:rPr>
        <w:t xml:space="preserve">ccur and information collection cannot begin until May/June of 2013. </w:t>
      </w:r>
    </w:p>
    <w:p w:rsidR="00CD4278" w:rsidRPr="00842855" w:rsidRDefault="00CD4278" w:rsidP="00CD4278">
      <w:pPr>
        <w:spacing w:line="480" w:lineRule="auto"/>
        <w:ind w:firstLine="720"/>
        <w:rPr>
          <w:rFonts w:ascii="Calibri" w:hAnsi="Calibri" w:cs="Calibri"/>
          <w:b/>
          <w:color w:val="FF0000"/>
          <w:sz w:val="24"/>
          <w:szCs w:val="24"/>
        </w:rPr>
      </w:pPr>
      <w:r w:rsidRPr="00B560C9">
        <w:rPr>
          <w:rFonts w:ascii="Calibri" w:hAnsi="Calibri" w:cs="Calibri"/>
          <w:sz w:val="24"/>
          <w:szCs w:val="24"/>
        </w:rPr>
        <w:t xml:space="preserve">Investigators will prepare a manuscript describing the development of </w:t>
      </w:r>
      <w:r w:rsidRPr="00B560C9">
        <w:rPr>
          <w:rFonts w:ascii="Calibri" w:hAnsi="Calibri" w:cs="Calibri"/>
          <w:i/>
          <w:sz w:val="24"/>
          <w:szCs w:val="24"/>
        </w:rPr>
        <w:t>Solar Cell</w:t>
      </w:r>
      <w:r w:rsidRPr="00B560C9">
        <w:rPr>
          <w:rFonts w:ascii="Calibri" w:hAnsi="Calibri" w:cs="Calibri"/>
          <w:sz w:val="24"/>
          <w:szCs w:val="24"/>
        </w:rPr>
        <w:t xml:space="preserve"> and results of the usability testing and randomized trial evaluating </w:t>
      </w:r>
      <w:r w:rsidRPr="00B560C9">
        <w:rPr>
          <w:rFonts w:ascii="Calibri" w:hAnsi="Calibri" w:cs="Calibri"/>
          <w:i/>
          <w:sz w:val="24"/>
          <w:szCs w:val="24"/>
        </w:rPr>
        <w:t>Solar Cell</w:t>
      </w:r>
      <w:r w:rsidRPr="00B560C9">
        <w:rPr>
          <w:rFonts w:ascii="Calibri" w:hAnsi="Calibri" w:cs="Calibri"/>
          <w:sz w:val="24"/>
          <w:szCs w:val="24"/>
        </w:rPr>
        <w:t xml:space="preserve"> by Month 24 and submit it for publication in a peer-reviewed scientific journal.  </w:t>
      </w:r>
      <w:r w:rsidR="00D51ABD">
        <w:rPr>
          <w:rFonts w:ascii="Calibri" w:hAnsi="Calibri" w:cs="Calibri"/>
          <w:sz w:val="24"/>
          <w:szCs w:val="24"/>
        </w:rPr>
        <w:t>A</w:t>
      </w:r>
      <w:r w:rsidRPr="00B560C9">
        <w:rPr>
          <w:rFonts w:ascii="Calibri" w:hAnsi="Calibri" w:cs="Calibri"/>
          <w:sz w:val="24"/>
          <w:szCs w:val="24"/>
        </w:rPr>
        <w:t xml:space="preserve"> presentation </w:t>
      </w:r>
      <w:r w:rsidR="00D51ABD">
        <w:rPr>
          <w:rFonts w:ascii="Calibri" w:hAnsi="Calibri" w:cs="Calibri"/>
          <w:sz w:val="24"/>
          <w:szCs w:val="24"/>
        </w:rPr>
        <w:t xml:space="preserve">will be prepared </w:t>
      </w:r>
      <w:r w:rsidRPr="00B560C9">
        <w:rPr>
          <w:rFonts w:ascii="Calibri" w:hAnsi="Calibri" w:cs="Calibri"/>
          <w:sz w:val="24"/>
          <w:szCs w:val="24"/>
        </w:rPr>
        <w:t xml:space="preserve">on the development and evaluation of </w:t>
      </w:r>
      <w:r w:rsidRPr="00B560C9">
        <w:rPr>
          <w:rFonts w:ascii="Calibri" w:hAnsi="Calibri" w:cs="Calibri"/>
          <w:i/>
          <w:sz w:val="24"/>
          <w:szCs w:val="24"/>
        </w:rPr>
        <w:t>Solar Cell</w:t>
      </w:r>
      <w:r w:rsidRPr="00B560C9">
        <w:rPr>
          <w:rFonts w:ascii="Calibri" w:hAnsi="Calibri" w:cs="Calibri"/>
          <w:sz w:val="24"/>
          <w:szCs w:val="24"/>
        </w:rPr>
        <w:t xml:space="preserve"> and demonstrate the mobile application at an NCI SBIR Development Center/Division of Cancer Control and Population Sciences-sponsored Product Showcase by Month 24.  Finally, a final report </w:t>
      </w:r>
      <w:r w:rsidR="00070605">
        <w:rPr>
          <w:rFonts w:ascii="Calibri" w:hAnsi="Calibri" w:cs="Calibri"/>
          <w:sz w:val="24"/>
          <w:szCs w:val="24"/>
        </w:rPr>
        <w:t xml:space="preserve">will be created </w:t>
      </w:r>
      <w:r w:rsidRPr="00B560C9">
        <w:rPr>
          <w:rFonts w:ascii="Calibri" w:hAnsi="Calibri" w:cs="Calibri"/>
          <w:sz w:val="24"/>
          <w:szCs w:val="24"/>
        </w:rPr>
        <w:t xml:space="preserve">on the research that includes a summary of the </w:t>
      </w:r>
      <w:r w:rsidRPr="00B560C9">
        <w:rPr>
          <w:rFonts w:ascii="Calibri" w:hAnsi="Calibri" w:cs="Calibri"/>
          <w:i/>
          <w:sz w:val="24"/>
          <w:szCs w:val="24"/>
        </w:rPr>
        <w:t>Solar Cell</w:t>
      </w:r>
      <w:r w:rsidRPr="00B560C9">
        <w:rPr>
          <w:rFonts w:ascii="Calibri" w:hAnsi="Calibri" w:cs="Calibri"/>
          <w:sz w:val="24"/>
          <w:szCs w:val="24"/>
        </w:rPr>
        <w:t xml:space="preserve"> product, its features, and potential user groups in Month 24.</w:t>
      </w:r>
    </w:p>
    <w:tbl>
      <w:tblPr>
        <w:tblpPr w:leftFromText="180" w:rightFromText="180" w:vertAnchor="text" w:horzAnchor="margin" w:tblpXSpec="center" w:tblpY="219"/>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CellMar>
          <w:left w:w="120" w:type="dxa"/>
          <w:right w:w="120" w:type="dxa"/>
        </w:tblCellMar>
        <w:tblLook w:val="0000" w:firstRow="0" w:lastRow="0" w:firstColumn="0" w:lastColumn="0" w:noHBand="0" w:noVBand="0"/>
      </w:tblPr>
      <w:tblGrid>
        <w:gridCol w:w="3190"/>
        <w:gridCol w:w="4260"/>
      </w:tblGrid>
      <w:tr w:rsidR="00CD4278" w:rsidRPr="00AD1536" w:rsidTr="008D4BEF">
        <w:trPr>
          <w:cantSplit/>
          <w:trHeight w:val="403"/>
        </w:trPr>
        <w:tc>
          <w:tcPr>
            <w:tcW w:w="7450" w:type="dxa"/>
            <w:gridSpan w:val="2"/>
            <w:tcBorders>
              <w:top w:val="single" w:sz="6" w:space="0" w:color="000000"/>
              <w:left w:val="single" w:sz="6" w:space="0" w:color="000000"/>
              <w:bottom w:val="single" w:sz="6" w:space="0" w:color="000000"/>
              <w:right w:val="single" w:sz="6" w:space="0" w:color="000000"/>
            </w:tcBorders>
            <w:shd w:val="pct20" w:color="auto" w:fill="FFFFFF"/>
          </w:tcPr>
          <w:p w:rsidR="00CD4278" w:rsidRPr="00AD1536" w:rsidRDefault="006410C1" w:rsidP="00B06535">
            <w:pPr>
              <w:pBdr>
                <w:top w:val="single" w:sz="4" w:space="1" w:color="FF0000"/>
                <w:left w:val="single" w:sz="4" w:space="4" w:color="FF0000"/>
                <w:bottom w:val="single" w:sz="4" w:space="1" w:color="FF0000"/>
                <w:right w:val="single" w:sz="4" w:space="4" w:color="FF0000"/>
                <w:between w:val="single" w:sz="4" w:space="1" w:color="FF0000"/>
              </w:pBdr>
              <w:spacing w:line="240" w:lineRule="auto"/>
              <w:jc w:val="left"/>
              <w:rPr>
                <w:rFonts w:ascii="Calibri" w:hAnsi="Calibri" w:cs="Calibri"/>
                <w:b/>
                <w:sz w:val="24"/>
                <w:szCs w:val="24"/>
              </w:rPr>
            </w:pPr>
            <w:r>
              <w:rPr>
                <w:rFonts w:ascii="Calibri" w:hAnsi="Calibri" w:cs="Calibri"/>
                <w:b/>
                <w:sz w:val="24"/>
                <w:szCs w:val="24"/>
              </w:rPr>
              <w:t xml:space="preserve">Table </w:t>
            </w:r>
            <w:r w:rsidR="00CD4278" w:rsidRPr="00AD1536">
              <w:rPr>
                <w:rFonts w:ascii="Calibri" w:hAnsi="Calibri" w:cs="Calibri"/>
                <w:b/>
                <w:sz w:val="24"/>
                <w:szCs w:val="24"/>
              </w:rPr>
              <w:t>A.16</w:t>
            </w:r>
            <w:r w:rsidR="00B06535">
              <w:rPr>
                <w:rFonts w:ascii="Calibri" w:hAnsi="Calibri" w:cs="Calibri"/>
                <w:b/>
                <w:sz w:val="24"/>
                <w:szCs w:val="24"/>
              </w:rPr>
              <w:t>–</w:t>
            </w:r>
            <w:r w:rsidR="00CD4278" w:rsidRPr="00AD1536">
              <w:rPr>
                <w:rFonts w:ascii="Calibri" w:hAnsi="Calibri" w:cs="Calibri"/>
                <w:b/>
                <w:sz w:val="24"/>
                <w:szCs w:val="24"/>
              </w:rPr>
              <w:t>1</w:t>
            </w:r>
            <w:r w:rsidR="00B06535">
              <w:rPr>
                <w:rFonts w:ascii="Calibri" w:hAnsi="Calibri" w:cs="Calibri"/>
                <w:b/>
                <w:sz w:val="24"/>
                <w:szCs w:val="24"/>
              </w:rPr>
              <w:t>.</w:t>
            </w:r>
            <w:r w:rsidR="00CD4278" w:rsidRPr="00AD1536">
              <w:rPr>
                <w:rFonts w:ascii="Calibri" w:hAnsi="Calibri" w:cs="Calibri"/>
                <w:b/>
                <w:sz w:val="24"/>
                <w:szCs w:val="24"/>
              </w:rPr>
              <w:t xml:space="preserve">  Project Time Schedule</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pct5"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ab/>
              <w:t>Activity</w:t>
            </w:r>
          </w:p>
        </w:tc>
        <w:tc>
          <w:tcPr>
            <w:tcW w:w="4260" w:type="dxa"/>
            <w:tcBorders>
              <w:top w:val="single" w:sz="6" w:space="0" w:color="000000"/>
              <w:left w:val="single" w:sz="6" w:space="0" w:color="000000"/>
              <w:bottom w:val="single" w:sz="6" w:space="0" w:color="000000"/>
              <w:right w:val="single" w:sz="6" w:space="0" w:color="000000"/>
            </w:tcBorders>
            <w:shd w:val="pct5"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ab/>
              <w:t>Time Schedule</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0972D5"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Pr>
                <w:rFonts w:ascii="Calibri" w:hAnsi="Calibri" w:cs="Calibri"/>
                <w:b/>
                <w:sz w:val="24"/>
                <w:szCs w:val="24"/>
              </w:rPr>
              <w:t>Emails</w:t>
            </w:r>
            <w:r w:rsidR="00CD4278" w:rsidRPr="00AD1536">
              <w:rPr>
                <w:rFonts w:ascii="Calibri" w:hAnsi="Calibri" w:cs="Calibri"/>
                <w:b/>
                <w:sz w:val="24"/>
                <w:szCs w:val="24"/>
              </w:rPr>
              <w:t xml:space="preserve"> sent to respondents</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1 month after OMB approval</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Pretest Survey</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1 month after OMB approval</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Posttest Survey</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4 - 5 months after OMB approval</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Validation</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5 - 6 months after OMB approval</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Analyses</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7 - 10 months after OMB approval</w:t>
            </w:r>
          </w:p>
        </w:tc>
      </w:tr>
      <w:tr w:rsidR="00CD4278" w:rsidRPr="00AD1536" w:rsidTr="008D4BEF">
        <w:trPr>
          <w:cantSplit/>
          <w:trHeight w:val="403"/>
        </w:trPr>
        <w:tc>
          <w:tcPr>
            <w:tcW w:w="319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sidRPr="00AD1536">
              <w:rPr>
                <w:rFonts w:ascii="Calibri" w:hAnsi="Calibri" w:cs="Calibri"/>
                <w:b/>
                <w:sz w:val="24"/>
                <w:szCs w:val="24"/>
              </w:rPr>
              <w:t>Publication</w:t>
            </w:r>
          </w:p>
        </w:tc>
        <w:tc>
          <w:tcPr>
            <w:tcW w:w="4260" w:type="dxa"/>
            <w:tcBorders>
              <w:top w:val="single" w:sz="6" w:space="0" w:color="000000"/>
              <w:left w:val="single" w:sz="6" w:space="0" w:color="000000"/>
              <w:bottom w:val="single" w:sz="6" w:space="0" w:color="000000"/>
              <w:right w:val="single" w:sz="6" w:space="0" w:color="000000"/>
            </w:tcBorders>
            <w:shd w:val="clear" w:color="auto" w:fill="FFFFFF"/>
          </w:tcPr>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r>
              <w:rPr>
                <w:rFonts w:ascii="Calibri" w:hAnsi="Calibri" w:cs="Calibri"/>
                <w:b/>
                <w:sz w:val="24"/>
                <w:szCs w:val="24"/>
              </w:rPr>
              <w:t>24</w:t>
            </w:r>
            <w:r w:rsidRPr="00AD1536">
              <w:rPr>
                <w:rFonts w:ascii="Calibri" w:hAnsi="Calibri" w:cs="Calibri"/>
                <w:b/>
                <w:sz w:val="24"/>
                <w:szCs w:val="24"/>
              </w:rPr>
              <w:t xml:space="preserve"> months after OMB approval</w:t>
            </w:r>
          </w:p>
          <w:p w:rsidR="00CD4278" w:rsidRPr="00AD1536" w:rsidRDefault="00CD4278" w:rsidP="008D4BEF">
            <w:pPr>
              <w:pBdr>
                <w:top w:val="single" w:sz="4" w:space="1" w:color="FF0000"/>
                <w:left w:val="single" w:sz="4" w:space="4" w:color="FF0000"/>
                <w:bottom w:val="single" w:sz="4" w:space="1" w:color="FF0000"/>
                <w:right w:val="single" w:sz="4" w:space="4" w:color="FF0000"/>
                <w:between w:val="single" w:sz="4" w:space="1" w:color="FF0000"/>
              </w:pBdr>
              <w:spacing w:line="240" w:lineRule="auto"/>
              <w:rPr>
                <w:rFonts w:ascii="Calibri" w:hAnsi="Calibri" w:cs="Calibri"/>
                <w:b/>
                <w:sz w:val="24"/>
                <w:szCs w:val="24"/>
              </w:rPr>
            </w:pPr>
          </w:p>
        </w:tc>
      </w:tr>
    </w:tbl>
    <w:p w:rsidR="00CD4278" w:rsidRPr="00842855" w:rsidRDefault="00CD4278" w:rsidP="00CD4278">
      <w:pPr>
        <w:pStyle w:val="P1-StandPara"/>
        <w:ind w:firstLine="0"/>
        <w:rPr>
          <w:rFonts w:ascii="Calibri" w:hAnsi="Calibri" w:cs="Calibri"/>
          <w:color w:val="FF0000"/>
          <w:sz w:val="24"/>
          <w:szCs w:val="24"/>
        </w:rPr>
      </w:pPr>
    </w:p>
    <w:p w:rsidR="00CD4278" w:rsidRPr="00842855" w:rsidRDefault="00CD4278" w:rsidP="00CD4278">
      <w:pPr>
        <w:pStyle w:val="P1-StandPara"/>
        <w:rPr>
          <w:rFonts w:ascii="Calibri" w:hAnsi="Calibri" w:cs="Calibri"/>
          <w:sz w:val="24"/>
          <w:szCs w:val="24"/>
        </w:rPr>
      </w:pP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bookmarkStart w:id="67" w:name="_Toc443881760"/>
      <w:bookmarkStart w:id="68" w:name="_Toc451592247"/>
      <w:bookmarkStart w:id="69" w:name="_Toc5610288"/>
      <w:bookmarkStart w:id="70" w:name="_Toc99178794"/>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p>
    <w:p w:rsidR="00CD4278" w:rsidRPr="00842855" w:rsidRDefault="00CD4278" w:rsidP="00CD4278">
      <w:pPr>
        <w:pStyle w:val="BodyTextIndent3"/>
        <w:tabs>
          <w:tab w:val="left" w:pos="1080"/>
        </w:tabs>
        <w:spacing w:line="480" w:lineRule="auto"/>
        <w:jc w:val="both"/>
        <w:rPr>
          <w:rFonts w:ascii="Calibri" w:hAnsi="Calibri" w:cs="Calibri"/>
          <w:color w:val="FF0000"/>
          <w:sz w:val="24"/>
          <w:szCs w:val="24"/>
        </w:rPr>
      </w:pP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r w:rsidRPr="00842855">
        <w:rPr>
          <w:rFonts w:ascii="Calibri" w:hAnsi="Calibri" w:cs="Calibri"/>
          <w:sz w:val="24"/>
          <w:szCs w:val="24"/>
        </w:rPr>
        <w:t>A.17</w:t>
      </w:r>
      <w:r w:rsidRPr="00842855">
        <w:rPr>
          <w:rFonts w:ascii="Calibri" w:hAnsi="Calibri" w:cs="Calibri"/>
          <w:sz w:val="24"/>
          <w:szCs w:val="24"/>
        </w:rPr>
        <w:tab/>
        <w:t>Reason(s) Display of OMB Expiration Date is Inappropriate</w:t>
      </w:r>
      <w:bookmarkEnd w:id="67"/>
      <w:bookmarkEnd w:id="68"/>
      <w:bookmarkEnd w:id="69"/>
      <w:bookmarkEnd w:id="70"/>
    </w:p>
    <w:p w:rsidR="00CA0D44" w:rsidRPr="00842855" w:rsidRDefault="00CD4278" w:rsidP="002D6A9E">
      <w:pPr>
        <w:pStyle w:val="P1-StandPara"/>
        <w:jc w:val="both"/>
        <w:rPr>
          <w:rFonts w:ascii="Calibri" w:hAnsi="Calibri" w:cs="Calibri"/>
          <w:sz w:val="24"/>
          <w:szCs w:val="24"/>
        </w:rPr>
      </w:pPr>
      <w:r w:rsidRPr="00842855">
        <w:rPr>
          <w:rFonts w:ascii="Calibri" w:hAnsi="Calibri" w:cs="Calibri"/>
          <w:sz w:val="24"/>
          <w:szCs w:val="24"/>
        </w:rPr>
        <w:t xml:space="preserve">The study will not require exemption from displaying the expiration date of OMB approval.  Any reproduction of the data collection instrument will prominently display the OMB approval number and expiration date.  </w:t>
      </w:r>
    </w:p>
    <w:p w:rsidR="00CD4278" w:rsidRPr="00842855" w:rsidRDefault="00CD4278" w:rsidP="00CD4278">
      <w:pPr>
        <w:pStyle w:val="Heading2"/>
        <w:tabs>
          <w:tab w:val="clear" w:pos="1152"/>
          <w:tab w:val="left" w:pos="720"/>
        </w:tabs>
        <w:spacing w:after="0" w:line="480" w:lineRule="auto"/>
        <w:ind w:left="0" w:firstLine="0"/>
        <w:rPr>
          <w:rFonts w:ascii="Calibri" w:hAnsi="Calibri" w:cs="Calibri"/>
          <w:sz w:val="24"/>
          <w:szCs w:val="24"/>
        </w:rPr>
      </w:pPr>
      <w:bookmarkStart w:id="71" w:name="_Toc443881761"/>
      <w:bookmarkStart w:id="72" w:name="_Toc451592248"/>
      <w:bookmarkStart w:id="73" w:name="_Toc5610289"/>
      <w:bookmarkStart w:id="74" w:name="_Toc99178795"/>
      <w:r w:rsidRPr="00842855">
        <w:rPr>
          <w:rFonts w:ascii="Calibri" w:hAnsi="Calibri" w:cs="Calibri"/>
          <w:sz w:val="24"/>
          <w:szCs w:val="24"/>
        </w:rPr>
        <w:t>A.18</w:t>
      </w:r>
      <w:r w:rsidRPr="00842855">
        <w:rPr>
          <w:rFonts w:ascii="Calibri" w:hAnsi="Calibri" w:cs="Calibri"/>
          <w:sz w:val="24"/>
          <w:szCs w:val="24"/>
        </w:rPr>
        <w:tab/>
        <w:t>Exceptions to Certification for Paperwork Reduction Act Submissions</w:t>
      </w:r>
      <w:bookmarkEnd w:id="71"/>
      <w:bookmarkEnd w:id="72"/>
      <w:bookmarkEnd w:id="73"/>
      <w:bookmarkEnd w:id="74"/>
    </w:p>
    <w:p w:rsidR="00CD4278" w:rsidRDefault="00CD4278" w:rsidP="00415BE6">
      <w:pPr>
        <w:pStyle w:val="P1-StandPara"/>
        <w:ind w:right="-216"/>
        <w:jc w:val="both"/>
        <w:rPr>
          <w:rFonts w:ascii="Calibri" w:hAnsi="Calibri" w:cs="Calibri"/>
          <w:color w:val="FF0000"/>
          <w:sz w:val="24"/>
          <w:szCs w:val="24"/>
        </w:rPr>
      </w:pPr>
      <w:r w:rsidRPr="007C69AD">
        <w:rPr>
          <w:rFonts w:ascii="Calibri" w:hAnsi="Calibri" w:cs="Calibri"/>
          <w:sz w:val="24"/>
          <w:szCs w:val="24"/>
        </w:rPr>
        <w:t>The Solar Cell Randomized Trial does not require any exceptions to the Certificate for Paperwork Reduction Act (5 CFR 1320.9).</w:t>
      </w:r>
    </w:p>
    <w:p w:rsidR="009B361A" w:rsidRPr="00C42A0F" w:rsidRDefault="00B436FA" w:rsidP="00C42A0F">
      <w:pPr>
        <w:pStyle w:val="Heading2"/>
        <w:jc w:val="center"/>
        <w:rPr>
          <w:b w:val="0"/>
          <w:sz w:val="24"/>
          <w:szCs w:val="24"/>
        </w:rPr>
      </w:pPr>
      <w:r w:rsidRPr="00C42A0F">
        <w:rPr>
          <w:rFonts w:ascii="Calibri" w:hAnsi="Calibri" w:cs="Calibri"/>
          <w:b w:val="0"/>
          <w:sz w:val="24"/>
          <w:szCs w:val="24"/>
        </w:rPr>
        <w:fldChar w:fldCharType="begin"/>
      </w:r>
      <w:r w:rsidR="00126AA3" w:rsidRPr="00C42A0F">
        <w:rPr>
          <w:rFonts w:ascii="Calibri" w:hAnsi="Calibri" w:cs="Calibri"/>
          <w:b w:val="0"/>
          <w:sz w:val="24"/>
          <w:szCs w:val="24"/>
        </w:rPr>
        <w:instrText xml:space="preserve"> ADDIN REFMGR.REFLIST </w:instrText>
      </w:r>
      <w:r w:rsidRPr="00C42A0F">
        <w:rPr>
          <w:rFonts w:ascii="Calibri" w:hAnsi="Calibri" w:cs="Calibri"/>
          <w:b w:val="0"/>
          <w:sz w:val="24"/>
          <w:szCs w:val="24"/>
        </w:rPr>
        <w:fldChar w:fldCharType="separate"/>
      </w:r>
      <w:r w:rsidR="009B361A" w:rsidRPr="00C42A0F">
        <w:rPr>
          <w:b w:val="0"/>
          <w:sz w:val="24"/>
          <w:szCs w:val="24"/>
        </w:rPr>
        <w:t>Reference List</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 </w:t>
      </w:r>
      <w:r w:rsidRPr="00C42A0F">
        <w:rPr>
          <w:b w:val="0"/>
          <w:sz w:val="24"/>
          <w:szCs w:val="24"/>
        </w:rPr>
        <w:tab/>
        <w:t xml:space="preserve">Armstrong B. How sun exposure causes skin cancer: An epidemiological perspective. In: D.Hill, D.R.English, M.Elwood, editors. </w:t>
      </w:r>
      <w:r w:rsidRPr="00C42A0F">
        <w:rPr>
          <w:b w:val="0"/>
          <w:i/>
          <w:sz w:val="24"/>
          <w:szCs w:val="24"/>
        </w:rPr>
        <w:t>Prevention of Skin Cancer</w:t>
      </w:r>
      <w:r w:rsidRPr="00C42A0F">
        <w:rPr>
          <w:b w:val="0"/>
          <w:sz w:val="24"/>
          <w:szCs w:val="24"/>
        </w:rPr>
        <w:t>.Dordrecht: Kluwer Academic Publishers; 2004.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 </w:t>
      </w:r>
      <w:r w:rsidRPr="00C42A0F">
        <w:rPr>
          <w:b w:val="0"/>
          <w:sz w:val="24"/>
          <w:szCs w:val="24"/>
        </w:rPr>
        <w:tab/>
        <w:t xml:space="preserve">Parkin DM, Bray F, Ferlay J, Pisani P. Global cancer statistics, 2002. </w:t>
      </w:r>
      <w:r w:rsidRPr="00C42A0F">
        <w:rPr>
          <w:b w:val="0"/>
          <w:i/>
          <w:sz w:val="24"/>
          <w:szCs w:val="24"/>
        </w:rPr>
        <w:t>CA Cancer J Clin.</w:t>
      </w:r>
      <w:r w:rsidRPr="00C42A0F">
        <w:rPr>
          <w:b w:val="0"/>
          <w:sz w:val="24"/>
          <w:szCs w:val="24"/>
        </w:rPr>
        <w:t xml:space="preserve"> 2005;55:74-108.</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 </w:t>
      </w:r>
      <w:r w:rsidRPr="00C42A0F">
        <w:rPr>
          <w:b w:val="0"/>
          <w:sz w:val="24"/>
          <w:szCs w:val="24"/>
        </w:rPr>
        <w:tab/>
        <w:t>International Agency for Research on Cancer (WHO), International Association of Cancer Registries. Cancer Incidence in Five Continents. Lyon: International Agency for Research in Cancer; 2002. Report No.: VIII.</w:t>
      </w:r>
    </w:p>
    <w:p w:rsidR="009B361A" w:rsidRPr="00540318" w:rsidRDefault="009B361A" w:rsidP="009B361A">
      <w:pPr>
        <w:pStyle w:val="Heading2"/>
        <w:tabs>
          <w:tab w:val="right" w:pos="360"/>
          <w:tab w:val="left" w:pos="540"/>
        </w:tabs>
        <w:spacing w:after="240" w:line="240" w:lineRule="atLeast"/>
        <w:ind w:left="540" w:hanging="540"/>
        <w:jc w:val="left"/>
        <w:rPr>
          <w:b w:val="0"/>
          <w:sz w:val="24"/>
          <w:szCs w:val="24"/>
        </w:rPr>
      </w:pPr>
      <w:r w:rsidRPr="00540318">
        <w:rPr>
          <w:b w:val="0"/>
          <w:sz w:val="24"/>
          <w:szCs w:val="24"/>
        </w:rPr>
        <w:tab/>
        <w:t xml:space="preserve">4. </w:t>
      </w:r>
      <w:r w:rsidRPr="00540318">
        <w:rPr>
          <w:b w:val="0"/>
          <w:sz w:val="24"/>
          <w:szCs w:val="24"/>
        </w:rPr>
        <w:tab/>
        <w:t xml:space="preserve">Columbia University. Go Ask Alice! </w:t>
      </w:r>
      <w:r w:rsidRPr="00540318">
        <w:rPr>
          <w:b w:val="0"/>
          <w:i/>
          <w:sz w:val="24"/>
          <w:szCs w:val="24"/>
        </w:rPr>
        <w:t>Columbia University's Health Question and Answer Internet Service.</w:t>
      </w:r>
      <w:r w:rsidRPr="00540318">
        <w:rPr>
          <w:b w:val="0"/>
          <w:sz w:val="24"/>
          <w:szCs w:val="24"/>
        </w:rPr>
        <w:t xml:space="preserve"> </w:t>
      </w:r>
      <w:hyperlink r:id="rId12" w:history="1">
        <w:r w:rsidRPr="00540318">
          <w:rPr>
            <w:rStyle w:val="Hyperlink"/>
            <w:b w:val="0"/>
            <w:sz w:val="24"/>
            <w:szCs w:val="24"/>
          </w:rPr>
          <w:t>http://www.goaskalice.columbia.edu/</w:t>
        </w:r>
      </w:hyperlink>
      <w:r w:rsidRPr="00540318">
        <w:rPr>
          <w:b w:val="0"/>
          <w:sz w:val="24"/>
          <w:szCs w:val="24"/>
        </w:rPr>
        <w:t>. 2003.</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 </w:t>
      </w:r>
      <w:r w:rsidRPr="00C42A0F">
        <w:rPr>
          <w:b w:val="0"/>
          <w:sz w:val="24"/>
          <w:szCs w:val="24"/>
        </w:rPr>
        <w:tab/>
        <w:t xml:space="preserve">Australian Institute of Health and Welfare. Health System Expenditures on Cancer and Other Neoplasms in Australia. Canberra: Australian Institute of Health and Welfare; 2005. </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 </w:t>
      </w:r>
      <w:r w:rsidRPr="00C42A0F">
        <w:rPr>
          <w:b w:val="0"/>
          <w:sz w:val="24"/>
          <w:szCs w:val="24"/>
        </w:rPr>
        <w:tab/>
        <w:t xml:space="preserve">Fears TR, Scotto J, Schneiderman MA. Mathematical models of age and ultraviolet effects on the incidence of skin cancer among whites in the United States. </w:t>
      </w:r>
      <w:r w:rsidRPr="00C42A0F">
        <w:rPr>
          <w:b w:val="0"/>
          <w:i/>
          <w:sz w:val="24"/>
          <w:szCs w:val="24"/>
        </w:rPr>
        <w:t>Am J Epidemiol.</w:t>
      </w:r>
      <w:r w:rsidRPr="00C42A0F">
        <w:rPr>
          <w:b w:val="0"/>
          <w:sz w:val="24"/>
          <w:szCs w:val="24"/>
        </w:rPr>
        <w:t xml:space="preserve"> 1977;105(5):420-427.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7. </w:t>
      </w:r>
      <w:r w:rsidRPr="00C42A0F">
        <w:rPr>
          <w:b w:val="0"/>
          <w:sz w:val="24"/>
          <w:szCs w:val="24"/>
        </w:rPr>
        <w:tab/>
        <w:t xml:space="preserve">Gallagher RP, McLean DI, Yang CP et al. Suntan, sunburn, and pigmentation factors and the frequency of acquired melanocytic nevi in children. Similarities to melanoma: The Vancouver Mole Study. </w:t>
      </w:r>
      <w:r w:rsidRPr="00C42A0F">
        <w:rPr>
          <w:b w:val="0"/>
          <w:i/>
          <w:sz w:val="24"/>
          <w:szCs w:val="24"/>
        </w:rPr>
        <w:t>Arch Dermatol.</w:t>
      </w:r>
      <w:r w:rsidRPr="00C42A0F">
        <w:rPr>
          <w:b w:val="0"/>
          <w:sz w:val="24"/>
          <w:szCs w:val="24"/>
        </w:rPr>
        <w:t xml:space="preserve"> 1990;126(6):770-776.</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8. </w:t>
      </w:r>
      <w:r w:rsidRPr="00C42A0F">
        <w:rPr>
          <w:b w:val="0"/>
          <w:sz w:val="24"/>
          <w:szCs w:val="24"/>
        </w:rPr>
        <w:tab/>
        <w:t xml:space="preserve">Armstrong BK, English DR. Cutaneous malignant melanoma. In: Schottenfeld D, Franmeni JF, editors. </w:t>
      </w:r>
      <w:r w:rsidRPr="00C42A0F">
        <w:rPr>
          <w:b w:val="0"/>
          <w:i/>
          <w:sz w:val="24"/>
          <w:szCs w:val="24"/>
        </w:rPr>
        <w:t>Cancer Epidemiology and Prevention</w:t>
      </w:r>
      <w:r w:rsidRPr="00C42A0F">
        <w:rPr>
          <w:b w:val="0"/>
          <w:sz w:val="24"/>
          <w:szCs w:val="24"/>
        </w:rPr>
        <w:t>. 2nd ed. New York: Oxford University Press; 1996. 1282-1312.</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9. </w:t>
      </w:r>
      <w:r w:rsidRPr="00C42A0F">
        <w:rPr>
          <w:b w:val="0"/>
          <w:sz w:val="24"/>
          <w:szCs w:val="24"/>
        </w:rPr>
        <w:tab/>
        <w:t xml:space="preserve">Emmett EA. Occupational skin cancer: A review. </w:t>
      </w:r>
      <w:r w:rsidRPr="00C42A0F">
        <w:rPr>
          <w:b w:val="0"/>
          <w:i/>
          <w:sz w:val="24"/>
          <w:szCs w:val="24"/>
        </w:rPr>
        <w:t>J Occup Med.</w:t>
      </w:r>
      <w:r w:rsidRPr="00C42A0F">
        <w:rPr>
          <w:b w:val="0"/>
          <w:sz w:val="24"/>
          <w:szCs w:val="24"/>
        </w:rPr>
        <w:t xml:space="preserve"> 1975;17(1):44-49.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10. </w:t>
      </w:r>
      <w:r w:rsidRPr="00C42A0F">
        <w:rPr>
          <w:b w:val="0"/>
          <w:sz w:val="24"/>
          <w:szCs w:val="24"/>
        </w:rPr>
        <w:tab/>
        <w:t xml:space="preserve">Marks R. Nonmelanotic skin cancer and solar keratoses. The quiet 20th century epidemic. </w:t>
      </w:r>
      <w:r w:rsidRPr="00C42A0F">
        <w:rPr>
          <w:b w:val="0"/>
          <w:i/>
          <w:sz w:val="24"/>
          <w:szCs w:val="24"/>
        </w:rPr>
        <w:t>Int J Dermatol.</w:t>
      </w:r>
      <w:r w:rsidRPr="00C42A0F">
        <w:rPr>
          <w:b w:val="0"/>
          <w:sz w:val="24"/>
          <w:szCs w:val="24"/>
        </w:rPr>
        <w:t xml:space="preserve"> 1987;26(4):201-205.</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11. </w:t>
      </w:r>
      <w:r w:rsidRPr="00C42A0F">
        <w:rPr>
          <w:b w:val="0"/>
          <w:sz w:val="24"/>
          <w:szCs w:val="24"/>
        </w:rPr>
        <w:tab/>
        <w:t xml:space="preserve">Rosso S, Zanetti R, Martinez C et al. The multicentre south European study 'Helios' II: Different sun exposure patterns in the aetiology of basal cell and squamous cell carcinomas of the skin. </w:t>
      </w:r>
      <w:r w:rsidRPr="00C42A0F">
        <w:rPr>
          <w:b w:val="0"/>
          <w:i/>
          <w:sz w:val="24"/>
          <w:szCs w:val="24"/>
        </w:rPr>
        <w:t>Br J Cancer.</w:t>
      </w:r>
      <w:r w:rsidRPr="00C42A0F">
        <w:rPr>
          <w:b w:val="0"/>
          <w:sz w:val="24"/>
          <w:szCs w:val="24"/>
        </w:rPr>
        <w:t xml:space="preserve"> 1996;73(11):1447-1454.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12. </w:t>
      </w:r>
      <w:r w:rsidRPr="00C42A0F">
        <w:rPr>
          <w:b w:val="0"/>
          <w:sz w:val="24"/>
          <w:szCs w:val="24"/>
        </w:rPr>
        <w:tab/>
        <w:t xml:space="preserve">Koh HK, Kligler BE, Lew RA. Sunlight and cutaneous malignant melanoma: Evidence for and against causation. </w:t>
      </w:r>
      <w:r w:rsidRPr="00C42A0F">
        <w:rPr>
          <w:b w:val="0"/>
          <w:i/>
          <w:sz w:val="24"/>
          <w:szCs w:val="24"/>
        </w:rPr>
        <w:t>Photochem Photobiol.</w:t>
      </w:r>
      <w:r w:rsidRPr="00C42A0F">
        <w:rPr>
          <w:b w:val="0"/>
          <w:sz w:val="24"/>
          <w:szCs w:val="24"/>
        </w:rPr>
        <w:t xml:space="preserve"> 1990;51(6):765-779.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13. </w:t>
      </w:r>
      <w:r w:rsidRPr="00C42A0F">
        <w:rPr>
          <w:b w:val="0"/>
          <w:sz w:val="24"/>
          <w:szCs w:val="24"/>
        </w:rPr>
        <w:tab/>
        <w:t xml:space="preserve">Kricker A, Armstrong BK, English DR, Heenan PJ. Does intermittent sun exposure cause basal cell carcinoma? A case-control study in Western Australia. </w:t>
      </w:r>
      <w:r w:rsidRPr="00C42A0F">
        <w:rPr>
          <w:b w:val="0"/>
          <w:i/>
          <w:sz w:val="24"/>
          <w:szCs w:val="24"/>
        </w:rPr>
        <w:t>International Journal of Cancer.</w:t>
      </w:r>
      <w:r w:rsidRPr="00C42A0F">
        <w:rPr>
          <w:b w:val="0"/>
          <w:sz w:val="24"/>
          <w:szCs w:val="24"/>
        </w:rPr>
        <w:t xml:space="preserve"> 1995;60:489-494.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14. </w:t>
      </w:r>
      <w:r w:rsidRPr="00C42A0F">
        <w:rPr>
          <w:b w:val="0"/>
          <w:sz w:val="24"/>
          <w:szCs w:val="24"/>
        </w:rPr>
        <w:tab/>
        <w:t xml:space="preserve">MacKie RM, Aitchison T. Severe sunburn and subsequent risk of primary cutaneous malignant melanoma in Scotland. </w:t>
      </w:r>
      <w:r w:rsidRPr="00C42A0F">
        <w:rPr>
          <w:b w:val="0"/>
          <w:i/>
          <w:sz w:val="24"/>
          <w:szCs w:val="24"/>
        </w:rPr>
        <w:t>Br J Cancer.</w:t>
      </w:r>
      <w:r w:rsidRPr="00C42A0F">
        <w:rPr>
          <w:b w:val="0"/>
          <w:sz w:val="24"/>
          <w:szCs w:val="24"/>
        </w:rPr>
        <w:t xml:space="preserve"> 1982;46(6):955-960.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15. </w:t>
      </w:r>
      <w:r w:rsidRPr="00C42A0F">
        <w:rPr>
          <w:b w:val="0"/>
          <w:sz w:val="24"/>
          <w:szCs w:val="24"/>
        </w:rPr>
        <w:tab/>
        <w:t xml:space="preserve">Marks R, Jolley D, Lectsas S, Foley P. The role of childhood exposure to sunlight in the development of solar keratoses and non-melanocytic skin cancer. </w:t>
      </w:r>
      <w:r w:rsidRPr="00C42A0F">
        <w:rPr>
          <w:b w:val="0"/>
          <w:i/>
          <w:sz w:val="24"/>
          <w:szCs w:val="24"/>
        </w:rPr>
        <w:t>Med J Aust.</w:t>
      </w:r>
      <w:r w:rsidRPr="00C42A0F">
        <w:rPr>
          <w:b w:val="0"/>
          <w:sz w:val="24"/>
          <w:szCs w:val="24"/>
        </w:rPr>
        <w:t xml:space="preserve"> 1990;152(2):62-66.</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16. </w:t>
      </w:r>
      <w:r w:rsidRPr="00C42A0F">
        <w:rPr>
          <w:b w:val="0"/>
          <w:sz w:val="24"/>
          <w:szCs w:val="24"/>
        </w:rPr>
        <w:tab/>
        <w:t xml:space="preserve">National Health and Medical Research Council of Australia. Primary Prevention of Skin Cancer in Australia: Report of the Sun Protection Working Party. Sydney, Australia; 1996. </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17. </w:t>
      </w:r>
      <w:r w:rsidRPr="00C42A0F">
        <w:rPr>
          <w:b w:val="0"/>
          <w:sz w:val="24"/>
          <w:szCs w:val="24"/>
        </w:rPr>
        <w:tab/>
        <w:t xml:space="preserve">Weinstock MA, Colditz GA, Willett WC et al. Nonfamilial cutaneous melanoma incidence in women associated with sun exposure before 20 years of age. </w:t>
      </w:r>
      <w:r w:rsidRPr="00C42A0F">
        <w:rPr>
          <w:b w:val="0"/>
          <w:i/>
          <w:sz w:val="24"/>
          <w:szCs w:val="24"/>
        </w:rPr>
        <w:t>Pediatrics.</w:t>
      </w:r>
      <w:r w:rsidRPr="00C42A0F">
        <w:rPr>
          <w:b w:val="0"/>
          <w:sz w:val="24"/>
          <w:szCs w:val="24"/>
        </w:rPr>
        <w:t xml:space="preserve"> 1989;84(2):199-204.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18. </w:t>
      </w:r>
      <w:r w:rsidRPr="00C42A0F">
        <w:rPr>
          <w:b w:val="0"/>
          <w:sz w:val="24"/>
          <w:szCs w:val="24"/>
        </w:rPr>
        <w:tab/>
        <w:t xml:space="preserve">Weiss J, Bertz J, Jung EG. Malignant melanoma in southern Germany: Different predictive value of risk factors for melanoma subtypes. </w:t>
      </w:r>
      <w:r w:rsidRPr="00C42A0F">
        <w:rPr>
          <w:b w:val="0"/>
          <w:i/>
          <w:sz w:val="24"/>
          <w:szCs w:val="24"/>
        </w:rPr>
        <w:t>Dermatologica.</w:t>
      </w:r>
      <w:r w:rsidRPr="00C42A0F">
        <w:rPr>
          <w:b w:val="0"/>
          <w:sz w:val="24"/>
          <w:szCs w:val="24"/>
        </w:rPr>
        <w:t xml:space="preserve"> 1991;183(2):109-113.</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19. </w:t>
      </w:r>
      <w:r w:rsidRPr="00C42A0F">
        <w:rPr>
          <w:b w:val="0"/>
          <w:sz w:val="24"/>
          <w:szCs w:val="24"/>
        </w:rPr>
        <w:tab/>
        <w:t xml:space="preserve">Bakos L, Wagner M, Bakos RM et al. Sunburn, sunscreens, and phenotypes: Some risk factors for cutaneous melanoma in southern Brazil. </w:t>
      </w:r>
      <w:r w:rsidRPr="00C42A0F">
        <w:rPr>
          <w:b w:val="0"/>
          <w:i/>
          <w:sz w:val="24"/>
          <w:szCs w:val="24"/>
        </w:rPr>
        <w:t>Int J Dermatol.</w:t>
      </w:r>
      <w:r w:rsidRPr="00C42A0F">
        <w:rPr>
          <w:b w:val="0"/>
          <w:sz w:val="24"/>
          <w:szCs w:val="24"/>
        </w:rPr>
        <w:t xml:space="preserve"> 2002;41(9):557-562.</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20. </w:t>
      </w:r>
      <w:r w:rsidRPr="00C42A0F">
        <w:rPr>
          <w:b w:val="0"/>
          <w:sz w:val="24"/>
          <w:szCs w:val="24"/>
        </w:rPr>
        <w:tab/>
        <w:t xml:space="preserve">Reiter R, Munzert K, Sladovic R. Results of 5-year concurrent recording of global, diffuse, and UV radiation at three levels in the Northern Alps. </w:t>
      </w:r>
      <w:r w:rsidRPr="00C42A0F">
        <w:rPr>
          <w:b w:val="0"/>
          <w:i/>
          <w:sz w:val="24"/>
          <w:szCs w:val="24"/>
        </w:rPr>
        <w:t>Theor Appl Climatol.</w:t>
      </w:r>
      <w:r w:rsidRPr="00C42A0F">
        <w:rPr>
          <w:b w:val="0"/>
          <w:sz w:val="24"/>
          <w:szCs w:val="24"/>
        </w:rPr>
        <w:t xml:space="preserve"> 1982;30(1-2):1-28.</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21. </w:t>
      </w:r>
      <w:r w:rsidRPr="00C42A0F">
        <w:rPr>
          <w:b w:val="0"/>
          <w:sz w:val="24"/>
          <w:szCs w:val="24"/>
        </w:rPr>
        <w:tab/>
        <w:t xml:space="preserve">Blumthaler M, Ambach W. Human ultraviolet radiant exposure in high mountains. </w:t>
      </w:r>
      <w:r w:rsidRPr="00C42A0F">
        <w:rPr>
          <w:b w:val="0"/>
          <w:i/>
          <w:sz w:val="24"/>
          <w:szCs w:val="24"/>
        </w:rPr>
        <w:t>Atm Environ.</w:t>
      </w:r>
      <w:r w:rsidRPr="00C42A0F">
        <w:rPr>
          <w:b w:val="0"/>
          <w:sz w:val="24"/>
          <w:szCs w:val="24"/>
        </w:rPr>
        <w:t xml:space="preserve"> 1988;22(4):749-753.</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22. </w:t>
      </w:r>
      <w:r w:rsidRPr="00C42A0F">
        <w:rPr>
          <w:b w:val="0"/>
          <w:sz w:val="24"/>
          <w:szCs w:val="24"/>
        </w:rPr>
        <w:tab/>
        <w:t xml:space="preserve">Elwood JM, Koh HK. Etiology, epidemiology, risk factors, and public health issues of melanoma. </w:t>
      </w:r>
      <w:r w:rsidRPr="00C42A0F">
        <w:rPr>
          <w:b w:val="0"/>
          <w:i/>
          <w:sz w:val="24"/>
          <w:szCs w:val="24"/>
        </w:rPr>
        <w:t>Curr Open Oncol.</w:t>
      </w:r>
      <w:r w:rsidRPr="00C42A0F">
        <w:rPr>
          <w:b w:val="0"/>
          <w:sz w:val="24"/>
          <w:szCs w:val="24"/>
        </w:rPr>
        <w:t xml:space="preserve"> 1994;6(2):179-187.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23. </w:t>
      </w:r>
      <w:r w:rsidRPr="00C42A0F">
        <w:rPr>
          <w:b w:val="0"/>
          <w:sz w:val="24"/>
          <w:szCs w:val="24"/>
        </w:rPr>
        <w:tab/>
        <w:t xml:space="preserve">Calbo J. Empirical studies of cloud effects on UV radiation: A review. </w:t>
      </w:r>
      <w:r w:rsidRPr="00C42A0F">
        <w:rPr>
          <w:b w:val="0"/>
          <w:i/>
          <w:sz w:val="24"/>
          <w:szCs w:val="24"/>
        </w:rPr>
        <w:t>Rev Geophys.</w:t>
      </w:r>
      <w:r w:rsidRPr="00C42A0F">
        <w:rPr>
          <w:b w:val="0"/>
          <w:sz w:val="24"/>
          <w:szCs w:val="24"/>
        </w:rPr>
        <w:t xml:space="preserve"> 2005;43(2).</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24. </w:t>
      </w:r>
      <w:r w:rsidRPr="00C42A0F">
        <w:rPr>
          <w:b w:val="0"/>
          <w:sz w:val="24"/>
          <w:szCs w:val="24"/>
        </w:rPr>
        <w:tab/>
        <w:t xml:space="preserve">World Health Organization, World Meterological Organization, United Nations Environment Programme, International Commission on Non-Ionizing Radiation Protection. Global Solar UV Index: A Practical Guide. Geneva: WHO; 2002. </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25. </w:t>
      </w:r>
      <w:r w:rsidRPr="00C42A0F">
        <w:rPr>
          <w:b w:val="0"/>
          <w:sz w:val="24"/>
          <w:szCs w:val="24"/>
        </w:rPr>
        <w:tab/>
        <w:t xml:space="preserve">Blumthaler M, Ambach W, Ellinger. Increase in solar UV radiation with altitude. </w:t>
      </w:r>
      <w:r w:rsidRPr="00C42A0F">
        <w:rPr>
          <w:b w:val="0"/>
          <w:i/>
          <w:sz w:val="24"/>
          <w:szCs w:val="24"/>
        </w:rPr>
        <w:t>Jounral of Photochemistry and Photobiology B.</w:t>
      </w:r>
      <w:r w:rsidRPr="00C42A0F">
        <w:rPr>
          <w:b w:val="0"/>
          <w:sz w:val="24"/>
          <w:szCs w:val="24"/>
        </w:rPr>
        <w:t xml:space="preserve"> 1997;39:130-134.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26. </w:t>
      </w:r>
      <w:r w:rsidRPr="00C42A0F">
        <w:rPr>
          <w:b w:val="0"/>
          <w:sz w:val="24"/>
          <w:szCs w:val="24"/>
        </w:rPr>
        <w:tab/>
        <w:t xml:space="preserve">Blumthaler M, Ambach W. Solar UVB- Albedo of various surfaces. </w:t>
      </w:r>
      <w:r w:rsidRPr="00C42A0F">
        <w:rPr>
          <w:b w:val="0"/>
          <w:i/>
          <w:sz w:val="24"/>
          <w:szCs w:val="24"/>
        </w:rPr>
        <w:t>Photochem Photobiol.</w:t>
      </w:r>
      <w:r w:rsidRPr="00C42A0F">
        <w:rPr>
          <w:b w:val="0"/>
          <w:sz w:val="24"/>
          <w:szCs w:val="24"/>
        </w:rPr>
        <w:t xml:space="preserve"> 1988;48:85-88.</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27. </w:t>
      </w:r>
      <w:r w:rsidRPr="00C42A0F">
        <w:rPr>
          <w:b w:val="0"/>
          <w:sz w:val="24"/>
          <w:szCs w:val="24"/>
        </w:rPr>
        <w:tab/>
        <w:t xml:space="preserve">Feister U, Grew R. Spectral albedo measurements in the UV and visible region over different types of surfaces. </w:t>
      </w:r>
      <w:r w:rsidRPr="00C42A0F">
        <w:rPr>
          <w:b w:val="0"/>
          <w:i/>
          <w:sz w:val="24"/>
          <w:szCs w:val="24"/>
        </w:rPr>
        <w:t>Photochem Photobiol.</w:t>
      </w:r>
      <w:r w:rsidRPr="00C42A0F">
        <w:rPr>
          <w:b w:val="0"/>
          <w:sz w:val="24"/>
          <w:szCs w:val="24"/>
        </w:rPr>
        <w:t xml:space="preserve"> 1995;62(4):736-744.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28. </w:t>
      </w:r>
      <w:r w:rsidRPr="00C42A0F">
        <w:rPr>
          <w:b w:val="0"/>
          <w:sz w:val="24"/>
          <w:szCs w:val="24"/>
        </w:rPr>
        <w:tab/>
        <w:t xml:space="preserve">Bodecker GE, McKenzie RL. An algorithm for inferring surface UV irradiance including. </w:t>
      </w:r>
      <w:r w:rsidRPr="00C42A0F">
        <w:rPr>
          <w:b w:val="0"/>
          <w:i/>
          <w:sz w:val="24"/>
          <w:szCs w:val="24"/>
        </w:rPr>
        <w:t>J Appl Meterol.</w:t>
      </w:r>
      <w:r w:rsidRPr="00C42A0F">
        <w:rPr>
          <w:b w:val="0"/>
          <w:sz w:val="24"/>
          <w:szCs w:val="24"/>
        </w:rPr>
        <w:t xml:space="preserve"> 1996;35:1860-1877.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29. </w:t>
      </w:r>
      <w:r w:rsidRPr="00C42A0F">
        <w:rPr>
          <w:b w:val="0"/>
          <w:sz w:val="24"/>
          <w:szCs w:val="24"/>
        </w:rPr>
        <w:tab/>
        <w:t xml:space="preserve">Fears TR, Guerry D, Pfeiffer RM et al. Identifying individuals at high risk of melanoma: a practical predictor of absolute risk. </w:t>
      </w:r>
      <w:r w:rsidRPr="00C42A0F">
        <w:rPr>
          <w:b w:val="0"/>
          <w:i/>
          <w:sz w:val="24"/>
          <w:szCs w:val="24"/>
        </w:rPr>
        <w:t>J Clin Oncol.</w:t>
      </w:r>
      <w:r w:rsidRPr="00C42A0F">
        <w:rPr>
          <w:b w:val="0"/>
          <w:sz w:val="24"/>
          <w:szCs w:val="24"/>
        </w:rPr>
        <w:t xml:space="preserve"> 2006;24(22):3590-3596.</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30. </w:t>
      </w:r>
      <w:r w:rsidRPr="00C42A0F">
        <w:rPr>
          <w:b w:val="0"/>
          <w:sz w:val="24"/>
          <w:szCs w:val="24"/>
        </w:rPr>
        <w:tab/>
        <w:t xml:space="preserve">Heenan PJ, English DR, Holman CD, Armstrong BK. Survival among patients with clinical stage I cutaneous malignant melanoma diagnosed in Western Australia in 1975/1976 and 1980/1981. </w:t>
      </w:r>
      <w:r w:rsidRPr="00C42A0F">
        <w:rPr>
          <w:b w:val="0"/>
          <w:i/>
          <w:sz w:val="24"/>
          <w:szCs w:val="24"/>
        </w:rPr>
        <w:t>Cancer.</w:t>
      </w:r>
      <w:r w:rsidRPr="00C42A0F">
        <w:rPr>
          <w:b w:val="0"/>
          <w:sz w:val="24"/>
          <w:szCs w:val="24"/>
        </w:rPr>
        <w:t xml:space="preserve"> 1991;68(9):2079-2087.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31. </w:t>
      </w:r>
      <w:r w:rsidRPr="00C42A0F">
        <w:rPr>
          <w:b w:val="0"/>
          <w:sz w:val="24"/>
          <w:szCs w:val="24"/>
        </w:rPr>
        <w:tab/>
        <w:t xml:space="preserve">Berwick M, Armstrong BK, Ben-Porat L et al. Sun exposure and mortality from melanoma. </w:t>
      </w:r>
      <w:r w:rsidRPr="00C42A0F">
        <w:rPr>
          <w:b w:val="0"/>
          <w:i/>
          <w:sz w:val="24"/>
          <w:szCs w:val="24"/>
        </w:rPr>
        <w:t>J Natl Cancer Inst.</w:t>
      </w:r>
      <w:r w:rsidRPr="00C42A0F">
        <w:rPr>
          <w:b w:val="0"/>
          <w:sz w:val="24"/>
          <w:szCs w:val="24"/>
        </w:rPr>
        <w:t xml:space="preserve"> 2005;97(3):195-199.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32. </w:t>
      </w:r>
      <w:r w:rsidRPr="00C42A0F">
        <w:rPr>
          <w:b w:val="0"/>
          <w:sz w:val="24"/>
          <w:szCs w:val="24"/>
        </w:rPr>
        <w:tab/>
        <w:t xml:space="preserve">Numberg B, Schadendorf D, Gartner B et al. Progression of malignant melanoma is associated with reducted 25-hydroxyvitamin D serum levels. </w:t>
      </w:r>
      <w:r w:rsidRPr="00C42A0F">
        <w:rPr>
          <w:b w:val="0"/>
          <w:i/>
          <w:sz w:val="24"/>
          <w:szCs w:val="24"/>
        </w:rPr>
        <w:t>Experimental Dermatology.</w:t>
      </w:r>
      <w:r w:rsidRPr="00C42A0F">
        <w:rPr>
          <w:b w:val="0"/>
          <w:sz w:val="24"/>
          <w:szCs w:val="24"/>
        </w:rPr>
        <w:t xml:space="preserve"> 2008;7:627.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33. </w:t>
      </w:r>
      <w:r w:rsidRPr="00C42A0F">
        <w:rPr>
          <w:b w:val="0"/>
          <w:sz w:val="24"/>
          <w:szCs w:val="24"/>
        </w:rPr>
        <w:tab/>
        <w:t xml:space="preserve">Rosso S, Sera F, Segnan N, Zanetti R. Sun exposure prior to diagnosis is associated with improved survival in melanoma patients: results from a long-term follow-up study of Italian patients. </w:t>
      </w:r>
      <w:r w:rsidRPr="00C42A0F">
        <w:rPr>
          <w:b w:val="0"/>
          <w:i/>
          <w:sz w:val="24"/>
          <w:szCs w:val="24"/>
        </w:rPr>
        <w:t>Eur J Cancer.</w:t>
      </w:r>
      <w:r w:rsidRPr="00C42A0F">
        <w:rPr>
          <w:b w:val="0"/>
          <w:sz w:val="24"/>
          <w:szCs w:val="24"/>
        </w:rPr>
        <w:t xml:space="preserve"> 2008;44(9):1275-1281.</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34. </w:t>
      </w:r>
      <w:r w:rsidRPr="00C42A0F">
        <w:rPr>
          <w:b w:val="0"/>
          <w:sz w:val="24"/>
          <w:szCs w:val="24"/>
        </w:rPr>
        <w:tab/>
        <w:t xml:space="preserve">Newton Bishop J, Berwick S, Jackson S et al. Vitamin D and survival from melanoma. </w:t>
      </w:r>
      <w:r w:rsidRPr="00C42A0F">
        <w:rPr>
          <w:b w:val="0"/>
          <w:i/>
          <w:sz w:val="24"/>
          <w:szCs w:val="24"/>
        </w:rPr>
        <w:t>Melanoma Res.</w:t>
      </w:r>
      <w:r w:rsidRPr="00C42A0F">
        <w:rPr>
          <w:b w:val="0"/>
          <w:sz w:val="24"/>
          <w:szCs w:val="24"/>
        </w:rPr>
        <w:t xml:space="preserve"> 2006;16:S26-S27.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35. </w:t>
      </w:r>
      <w:r w:rsidRPr="00C42A0F">
        <w:rPr>
          <w:b w:val="0"/>
          <w:sz w:val="24"/>
          <w:szCs w:val="24"/>
        </w:rPr>
        <w:tab/>
        <w:t xml:space="preserve">Holick MF. Vitamin D deficiency. </w:t>
      </w:r>
      <w:r w:rsidRPr="00C42A0F">
        <w:rPr>
          <w:b w:val="0"/>
          <w:i/>
          <w:sz w:val="24"/>
          <w:szCs w:val="24"/>
        </w:rPr>
        <w:t>N Engl J Med.</w:t>
      </w:r>
      <w:r w:rsidRPr="00C42A0F">
        <w:rPr>
          <w:b w:val="0"/>
          <w:sz w:val="24"/>
          <w:szCs w:val="24"/>
        </w:rPr>
        <w:t xml:space="preserve"> 2007;357(3):266-281.</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36. </w:t>
      </w:r>
      <w:r w:rsidRPr="00C42A0F">
        <w:rPr>
          <w:b w:val="0"/>
          <w:sz w:val="24"/>
          <w:szCs w:val="24"/>
        </w:rPr>
        <w:tab/>
        <w:t xml:space="preserve">Nesby-O'Dell S, Scanlon KS, Cogswell ME et al. Hypovitaminosis D prevalence and determinants among African American and white women of reproductive age: third National Health and Nutrition Examination Survey, 1988-1994. </w:t>
      </w:r>
      <w:r w:rsidRPr="00C42A0F">
        <w:rPr>
          <w:b w:val="0"/>
          <w:i/>
          <w:sz w:val="24"/>
          <w:szCs w:val="24"/>
        </w:rPr>
        <w:t>Am J Clin Nutr.</w:t>
      </w:r>
      <w:r w:rsidRPr="00C42A0F">
        <w:rPr>
          <w:b w:val="0"/>
          <w:sz w:val="24"/>
          <w:szCs w:val="24"/>
        </w:rPr>
        <w:t xml:space="preserve"> 2002;76(1):187-192.</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37. </w:t>
      </w:r>
      <w:r w:rsidRPr="00C42A0F">
        <w:rPr>
          <w:b w:val="0"/>
          <w:sz w:val="24"/>
          <w:szCs w:val="24"/>
        </w:rPr>
        <w:tab/>
        <w:t xml:space="preserve">Park S, Johnson MA. Living in low-latitude regions in the United States does not prevent poor vitamin D status. </w:t>
      </w:r>
      <w:r w:rsidRPr="00C42A0F">
        <w:rPr>
          <w:b w:val="0"/>
          <w:i/>
          <w:sz w:val="24"/>
          <w:szCs w:val="24"/>
        </w:rPr>
        <w:t>Nutr Rev.</w:t>
      </w:r>
      <w:r w:rsidRPr="00C42A0F">
        <w:rPr>
          <w:b w:val="0"/>
          <w:sz w:val="24"/>
          <w:szCs w:val="24"/>
        </w:rPr>
        <w:t xml:space="preserve"> 2005;63(6 Pt 1):203-209.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38. </w:t>
      </w:r>
      <w:r w:rsidRPr="00C42A0F">
        <w:rPr>
          <w:b w:val="0"/>
          <w:sz w:val="24"/>
          <w:szCs w:val="24"/>
        </w:rPr>
        <w:tab/>
        <w:t xml:space="preserve">Reichrath J. The challenge resulting from positive and negative effects of sunlight: how much solar UV exposure is appropriate to balance between risks of vitamin D deficiency and skin cancer? </w:t>
      </w:r>
      <w:r w:rsidRPr="00C42A0F">
        <w:rPr>
          <w:b w:val="0"/>
          <w:i/>
          <w:sz w:val="24"/>
          <w:szCs w:val="24"/>
        </w:rPr>
        <w:t>Prog Biophys Mol Biol.</w:t>
      </w:r>
      <w:r w:rsidRPr="00C42A0F">
        <w:rPr>
          <w:b w:val="0"/>
          <w:sz w:val="24"/>
          <w:szCs w:val="24"/>
        </w:rPr>
        <w:t xml:space="preserve"> 2006;92(1):9-16.</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39. </w:t>
      </w:r>
      <w:r w:rsidRPr="00C42A0F">
        <w:rPr>
          <w:b w:val="0"/>
          <w:sz w:val="24"/>
          <w:szCs w:val="24"/>
        </w:rPr>
        <w:tab/>
        <w:t xml:space="preserve">Webb AR, Engelsen O. Calculated ultraviolet exposure levels for a healthy vitamin D status. </w:t>
      </w:r>
      <w:r w:rsidRPr="00C42A0F">
        <w:rPr>
          <w:b w:val="0"/>
          <w:i/>
          <w:sz w:val="24"/>
          <w:szCs w:val="24"/>
        </w:rPr>
        <w:t>Photochem Photobiol.</w:t>
      </w:r>
      <w:r w:rsidRPr="00C42A0F">
        <w:rPr>
          <w:b w:val="0"/>
          <w:sz w:val="24"/>
          <w:szCs w:val="24"/>
        </w:rPr>
        <w:t xml:space="preserve"> 2006;82(6):1697-1703.</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40. </w:t>
      </w:r>
      <w:r w:rsidRPr="00C42A0F">
        <w:rPr>
          <w:b w:val="0"/>
          <w:sz w:val="24"/>
          <w:szCs w:val="24"/>
        </w:rPr>
        <w:tab/>
        <w:t xml:space="preserve">Samanek AJ, Croager EJ, Giesfor Skin Cancer PP et al. Estimates of beneficial and harmful sun exposure times during the year for major Australian population centres. </w:t>
      </w:r>
      <w:r w:rsidRPr="00C42A0F">
        <w:rPr>
          <w:b w:val="0"/>
          <w:i/>
          <w:sz w:val="24"/>
          <w:szCs w:val="24"/>
        </w:rPr>
        <w:t>Med J Aust.</w:t>
      </w:r>
      <w:r w:rsidRPr="00C42A0F">
        <w:rPr>
          <w:b w:val="0"/>
          <w:sz w:val="24"/>
          <w:szCs w:val="24"/>
        </w:rPr>
        <w:t xml:space="preserve"> 2006;184(7):338-341.</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41. </w:t>
      </w:r>
      <w:r w:rsidRPr="00C42A0F">
        <w:rPr>
          <w:b w:val="0"/>
          <w:sz w:val="24"/>
          <w:szCs w:val="24"/>
        </w:rPr>
        <w:tab/>
        <w:t xml:space="preserve">Webb AR, Engelsen O. Ultraviolet exposure scenarios: risks of erythema from recommendations on cutaneous vitamin D synthesis. </w:t>
      </w:r>
      <w:r w:rsidRPr="00C42A0F">
        <w:rPr>
          <w:b w:val="0"/>
          <w:i/>
          <w:sz w:val="24"/>
          <w:szCs w:val="24"/>
        </w:rPr>
        <w:t>Adv Exp Med Biol.</w:t>
      </w:r>
      <w:r w:rsidRPr="00C42A0F">
        <w:rPr>
          <w:b w:val="0"/>
          <w:sz w:val="24"/>
          <w:szCs w:val="24"/>
        </w:rPr>
        <w:t xml:space="preserve"> 2008;624:72-85.</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42. </w:t>
      </w:r>
      <w:r w:rsidRPr="00C42A0F">
        <w:rPr>
          <w:b w:val="0"/>
          <w:sz w:val="24"/>
          <w:szCs w:val="24"/>
        </w:rPr>
        <w:tab/>
        <w:t xml:space="preserve">Tsai CC, Lee G, Raab F et al. Usability and Feasibility of PmEB: A Mobile Phone Application for Monitoring Real Time Caloric Balance. </w:t>
      </w:r>
      <w:r w:rsidRPr="00C42A0F">
        <w:rPr>
          <w:b w:val="0"/>
          <w:i/>
          <w:sz w:val="24"/>
          <w:szCs w:val="24"/>
        </w:rPr>
        <w:t>Mobile Networks and Applications.</w:t>
      </w:r>
      <w:r w:rsidRPr="00C42A0F">
        <w:rPr>
          <w:b w:val="0"/>
          <w:sz w:val="24"/>
          <w:szCs w:val="24"/>
        </w:rPr>
        <w:t xml:space="preserve"> 2007;12(2-3):173-184.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43. </w:t>
      </w:r>
      <w:r w:rsidRPr="00C42A0F">
        <w:rPr>
          <w:b w:val="0"/>
          <w:sz w:val="24"/>
          <w:szCs w:val="24"/>
        </w:rPr>
        <w:tab/>
        <w:t>Sposaro F, Tyson G. iFall: An android application for fall monitoring and response. IEEE Engineering in Medicine and Biology Society. September 2009.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44. </w:t>
      </w:r>
      <w:r w:rsidRPr="00C42A0F">
        <w:rPr>
          <w:b w:val="0"/>
          <w:sz w:val="24"/>
          <w:szCs w:val="24"/>
        </w:rPr>
        <w:tab/>
        <w:t xml:space="preserve">Innocent K. Mobile apps for nurses. </w:t>
      </w:r>
      <w:r w:rsidRPr="00C42A0F">
        <w:rPr>
          <w:b w:val="0"/>
          <w:i/>
          <w:sz w:val="24"/>
          <w:szCs w:val="24"/>
        </w:rPr>
        <w:t>Nursing Critical Care.</w:t>
      </w:r>
      <w:r w:rsidRPr="00C42A0F">
        <w:rPr>
          <w:b w:val="0"/>
          <w:sz w:val="24"/>
          <w:szCs w:val="24"/>
        </w:rPr>
        <w:t xml:space="preserve"> 2010;5(5).</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45. </w:t>
      </w:r>
      <w:r w:rsidRPr="00C42A0F">
        <w:rPr>
          <w:b w:val="0"/>
          <w:sz w:val="24"/>
          <w:szCs w:val="24"/>
        </w:rPr>
        <w:tab/>
        <w:t xml:space="preserve">California Health Foundation. How Smartphones Are Changing Health Care for Consumers and Providers.  2010. </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46. </w:t>
      </w:r>
      <w:r w:rsidRPr="00C42A0F">
        <w:rPr>
          <w:b w:val="0"/>
          <w:sz w:val="24"/>
          <w:szCs w:val="24"/>
        </w:rPr>
        <w:tab/>
        <w:t xml:space="preserve">Mougiakakou S, Kouris I, Ilipoulou D, Vazeou A, Koutsouris D. Mobile technology to empower people with Diabetes Mellitus: Design and development of a mobile application. </w:t>
      </w:r>
      <w:r w:rsidRPr="00C42A0F">
        <w:rPr>
          <w:b w:val="0"/>
          <w:i/>
          <w:sz w:val="24"/>
          <w:szCs w:val="24"/>
        </w:rPr>
        <w:t>Information Technology and Application in Biomedicine.</w:t>
      </w:r>
      <w:r w:rsidRPr="00C42A0F">
        <w:rPr>
          <w:b w:val="0"/>
          <w:sz w:val="24"/>
          <w:szCs w:val="24"/>
        </w:rPr>
        <w:t xml:space="preserve"> 2009.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47. </w:t>
      </w:r>
      <w:r w:rsidRPr="00C42A0F">
        <w:rPr>
          <w:b w:val="0"/>
          <w:sz w:val="24"/>
          <w:szCs w:val="24"/>
        </w:rPr>
        <w:tab/>
        <w:t xml:space="preserve">Cole-Lewis H, Kershaw T. Text Messaging as a Tool for Behavior Change in Disease Prevention and Management. </w:t>
      </w:r>
      <w:r w:rsidRPr="00C42A0F">
        <w:rPr>
          <w:b w:val="0"/>
          <w:i/>
          <w:sz w:val="24"/>
          <w:szCs w:val="24"/>
        </w:rPr>
        <w:t>Epidemiol Rev.</w:t>
      </w:r>
      <w:r w:rsidRPr="00C42A0F">
        <w:rPr>
          <w:b w:val="0"/>
          <w:sz w:val="24"/>
          <w:szCs w:val="24"/>
        </w:rPr>
        <w:t xml:space="preserve"> 2010.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48. </w:t>
      </w:r>
      <w:r w:rsidRPr="00C42A0F">
        <w:rPr>
          <w:b w:val="0"/>
          <w:sz w:val="24"/>
          <w:szCs w:val="24"/>
        </w:rPr>
        <w:tab/>
        <w:t xml:space="preserve">Levine D, McCright J, Dobkin L, Woodruff AJ, Klausner JD. SEXINFO: a sexual health text messaging service for San Francisco youth. </w:t>
      </w:r>
      <w:r w:rsidRPr="00C42A0F">
        <w:rPr>
          <w:b w:val="0"/>
          <w:i/>
          <w:sz w:val="24"/>
          <w:szCs w:val="24"/>
        </w:rPr>
        <w:t>Am J Public Health.</w:t>
      </w:r>
      <w:r w:rsidRPr="00C42A0F">
        <w:rPr>
          <w:b w:val="0"/>
          <w:sz w:val="24"/>
          <w:szCs w:val="24"/>
        </w:rPr>
        <w:t xml:space="preserve"> 2008;98(3):393-395.</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49. </w:t>
      </w:r>
      <w:r w:rsidRPr="00C42A0F">
        <w:rPr>
          <w:b w:val="0"/>
          <w:sz w:val="24"/>
          <w:szCs w:val="24"/>
        </w:rPr>
        <w:tab/>
        <w:t xml:space="preserve">Lim MS, Hocking JS, Hellard ME, Aitken CK. SMS STI: a review of the uses of mobile phone text messaging in sexual health. </w:t>
      </w:r>
      <w:r w:rsidRPr="00C42A0F">
        <w:rPr>
          <w:b w:val="0"/>
          <w:i/>
          <w:sz w:val="24"/>
          <w:szCs w:val="24"/>
        </w:rPr>
        <w:t>Int J STD AIDS.</w:t>
      </w:r>
      <w:r w:rsidRPr="00C42A0F">
        <w:rPr>
          <w:b w:val="0"/>
          <w:sz w:val="24"/>
          <w:szCs w:val="24"/>
        </w:rPr>
        <w:t xml:space="preserve"> 2008;19(5):287-290.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50. </w:t>
      </w:r>
      <w:r w:rsidRPr="00C42A0F">
        <w:rPr>
          <w:b w:val="0"/>
          <w:sz w:val="24"/>
          <w:szCs w:val="24"/>
        </w:rPr>
        <w:tab/>
        <w:t xml:space="preserve">Terry M. Text messaging in healthcare: the elephant knocking at the door. </w:t>
      </w:r>
      <w:r w:rsidRPr="00C42A0F">
        <w:rPr>
          <w:b w:val="0"/>
          <w:i/>
          <w:sz w:val="24"/>
          <w:szCs w:val="24"/>
        </w:rPr>
        <w:t>Telemed J E Health.</w:t>
      </w:r>
      <w:r w:rsidRPr="00C42A0F">
        <w:rPr>
          <w:b w:val="0"/>
          <w:sz w:val="24"/>
          <w:szCs w:val="24"/>
        </w:rPr>
        <w:t xml:space="preserve"> 2008;14(6):520-524.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51. </w:t>
      </w:r>
      <w:r w:rsidRPr="00C42A0F">
        <w:rPr>
          <w:b w:val="0"/>
          <w:sz w:val="24"/>
          <w:szCs w:val="24"/>
        </w:rPr>
        <w:tab/>
        <w:t xml:space="preserve">Brendryen H, Kraft P. Happy ending: a randomized controlled trial of a digital multi-media smoking cessation intervention. </w:t>
      </w:r>
      <w:r w:rsidRPr="00C42A0F">
        <w:rPr>
          <w:b w:val="0"/>
          <w:i/>
          <w:sz w:val="24"/>
          <w:szCs w:val="24"/>
        </w:rPr>
        <w:t>Addiction.</w:t>
      </w:r>
      <w:r w:rsidRPr="00C42A0F">
        <w:rPr>
          <w:b w:val="0"/>
          <w:sz w:val="24"/>
          <w:szCs w:val="24"/>
        </w:rPr>
        <w:t xml:space="preserve"> 2008;103(3):478-484.</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52. </w:t>
      </w:r>
      <w:r w:rsidRPr="00C42A0F">
        <w:rPr>
          <w:b w:val="0"/>
          <w:sz w:val="24"/>
          <w:szCs w:val="24"/>
        </w:rPr>
        <w:tab/>
        <w:t xml:space="preserve">Fjeldsoe BS, Marshall AL, Miller YD. Behavior change interventions delivered by mobile telephone short-message service. </w:t>
      </w:r>
      <w:r w:rsidRPr="00C42A0F">
        <w:rPr>
          <w:b w:val="0"/>
          <w:i/>
          <w:sz w:val="24"/>
          <w:szCs w:val="24"/>
        </w:rPr>
        <w:t>Am J Prev Med.</w:t>
      </w:r>
      <w:r w:rsidRPr="00C42A0F">
        <w:rPr>
          <w:b w:val="0"/>
          <w:sz w:val="24"/>
          <w:szCs w:val="24"/>
        </w:rPr>
        <w:t xml:space="preserve"> 2009;36(2):165-173.</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53. </w:t>
      </w:r>
      <w:r w:rsidRPr="00C42A0F">
        <w:rPr>
          <w:b w:val="0"/>
          <w:sz w:val="24"/>
          <w:szCs w:val="24"/>
        </w:rPr>
        <w:tab/>
        <w:t xml:space="preserve">Gammon D, Arsand E, Walseth OA, Andersson N, Jenssen M, Taylor T. Parent-child interaction using a mobile and wireless system for blood glucose monitoring. </w:t>
      </w:r>
      <w:r w:rsidRPr="00C42A0F">
        <w:rPr>
          <w:b w:val="0"/>
          <w:i/>
          <w:sz w:val="24"/>
          <w:szCs w:val="24"/>
        </w:rPr>
        <w:t>J Med Internet Res.</w:t>
      </w:r>
      <w:r w:rsidRPr="00C42A0F">
        <w:rPr>
          <w:b w:val="0"/>
          <w:sz w:val="24"/>
          <w:szCs w:val="24"/>
        </w:rPr>
        <w:t xml:space="preserve"> 2005;7(5):e57.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54. </w:t>
      </w:r>
      <w:r w:rsidRPr="00C42A0F">
        <w:rPr>
          <w:b w:val="0"/>
          <w:sz w:val="24"/>
          <w:szCs w:val="24"/>
        </w:rPr>
        <w:tab/>
        <w:t xml:space="preserve">Holtz B, Whitten P. Managing asthma with mobile phones: a feasibility study. </w:t>
      </w:r>
      <w:r w:rsidRPr="00C42A0F">
        <w:rPr>
          <w:b w:val="0"/>
          <w:i/>
          <w:sz w:val="24"/>
          <w:szCs w:val="24"/>
        </w:rPr>
        <w:t>Telemed J E Health.</w:t>
      </w:r>
      <w:r w:rsidRPr="00C42A0F">
        <w:rPr>
          <w:b w:val="0"/>
          <w:sz w:val="24"/>
          <w:szCs w:val="24"/>
        </w:rPr>
        <w:t xml:space="preserve"> 2009;15(9):907-909.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55. </w:t>
      </w:r>
      <w:r w:rsidRPr="00C42A0F">
        <w:rPr>
          <w:b w:val="0"/>
          <w:sz w:val="24"/>
          <w:szCs w:val="24"/>
        </w:rPr>
        <w:tab/>
        <w:t xml:space="preserve">Krishna S, Boren SA, Balas EA. Healthcare via cell phones:A systematic review. </w:t>
      </w:r>
      <w:r w:rsidRPr="00C42A0F">
        <w:rPr>
          <w:b w:val="0"/>
          <w:i/>
          <w:sz w:val="24"/>
          <w:szCs w:val="24"/>
        </w:rPr>
        <w:t>Telemed J E Health.</w:t>
      </w:r>
      <w:r w:rsidRPr="00C42A0F">
        <w:rPr>
          <w:b w:val="0"/>
          <w:sz w:val="24"/>
          <w:szCs w:val="24"/>
        </w:rPr>
        <w:t xml:space="preserve"> 2009;(3):231-240.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56. </w:t>
      </w:r>
      <w:r w:rsidRPr="00C42A0F">
        <w:rPr>
          <w:b w:val="0"/>
          <w:sz w:val="24"/>
          <w:szCs w:val="24"/>
        </w:rPr>
        <w:tab/>
        <w:t xml:space="preserve">Park MJ, Kim HS, Kim KS. Cellular phone and Internet-based individual intervention on blood pressure and obesity in obese patients with hypertension. </w:t>
      </w:r>
      <w:r w:rsidRPr="00C42A0F">
        <w:rPr>
          <w:b w:val="0"/>
          <w:i/>
          <w:sz w:val="24"/>
          <w:szCs w:val="24"/>
        </w:rPr>
        <w:t>Int J Med Inform.</w:t>
      </w:r>
      <w:r w:rsidRPr="00C42A0F">
        <w:rPr>
          <w:b w:val="0"/>
          <w:sz w:val="24"/>
          <w:szCs w:val="24"/>
        </w:rPr>
        <w:t xml:space="preserve"> 2009;78(10):704-710.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57. </w:t>
      </w:r>
      <w:r w:rsidRPr="00C42A0F">
        <w:rPr>
          <w:b w:val="0"/>
          <w:sz w:val="24"/>
          <w:szCs w:val="24"/>
        </w:rPr>
        <w:tab/>
        <w:t xml:space="preserve">Patrick K, Raab F, Adams MA et al. A text message-based intervention for weight loss: randomized controlled trial. </w:t>
      </w:r>
      <w:r w:rsidRPr="00C42A0F">
        <w:rPr>
          <w:b w:val="0"/>
          <w:i/>
          <w:sz w:val="24"/>
          <w:szCs w:val="24"/>
        </w:rPr>
        <w:t>J Med Internet Res.</w:t>
      </w:r>
      <w:r w:rsidRPr="00C42A0F">
        <w:rPr>
          <w:b w:val="0"/>
          <w:sz w:val="24"/>
          <w:szCs w:val="24"/>
        </w:rPr>
        <w:t xml:space="preserve"> 2009;11(1):e1.</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58. </w:t>
      </w:r>
      <w:r w:rsidRPr="00C42A0F">
        <w:rPr>
          <w:b w:val="0"/>
          <w:sz w:val="24"/>
          <w:szCs w:val="24"/>
        </w:rPr>
        <w:tab/>
        <w:t xml:space="preserve">Buller DB, Andersen P, Walkosz BJ et al. Compliance with sunscreen advice in a survey of adults engaged in outdoor winter recreation at high elevation ski areas. </w:t>
      </w:r>
      <w:r w:rsidRPr="00C42A0F">
        <w:rPr>
          <w:b w:val="0"/>
          <w:i/>
          <w:sz w:val="24"/>
          <w:szCs w:val="24"/>
        </w:rPr>
        <w:t>JAAD</w:t>
      </w:r>
      <w:r w:rsidRPr="00C42A0F">
        <w:rPr>
          <w:b w:val="0"/>
          <w:sz w:val="24"/>
          <w:szCs w:val="24"/>
        </w:rPr>
        <w:t>. In press.</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59. </w:t>
      </w:r>
      <w:r w:rsidRPr="00C42A0F">
        <w:rPr>
          <w:b w:val="0"/>
          <w:sz w:val="24"/>
          <w:szCs w:val="24"/>
        </w:rPr>
        <w:tab/>
        <w:t xml:space="preserve">Andersen PA, Buller DB, Walkosz BJ et al. Environmental cues to ultraviolet radiation and personal sun protection in outdoor winter recreation. </w:t>
      </w:r>
      <w:r w:rsidRPr="00C42A0F">
        <w:rPr>
          <w:b w:val="0"/>
          <w:i/>
          <w:sz w:val="24"/>
          <w:szCs w:val="24"/>
        </w:rPr>
        <w:t>Archives of Dermatology.</w:t>
      </w:r>
      <w:r w:rsidRPr="00C42A0F">
        <w:rPr>
          <w:b w:val="0"/>
          <w:sz w:val="24"/>
          <w:szCs w:val="24"/>
        </w:rPr>
        <w:t xml:space="preserve"> 2010;146:1241-1247.</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60. </w:t>
      </w:r>
      <w:r w:rsidRPr="00C42A0F">
        <w:rPr>
          <w:b w:val="0"/>
          <w:sz w:val="24"/>
          <w:szCs w:val="24"/>
        </w:rPr>
        <w:tab/>
        <w:t xml:space="preserve">Walkosz BJ, Buller DB, Andersen PA et al. Increasing sun protection in winter outdoor recreation: a theory-based health communication program. </w:t>
      </w:r>
      <w:r w:rsidRPr="00C42A0F">
        <w:rPr>
          <w:b w:val="0"/>
          <w:i/>
          <w:sz w:val="24"/>
          <w:szCs w:val="24"/>
        </w:rPr>
        <w:t>Am J Prev Med.</w:t>
      </w:r>
      <w:r w:rsidRPr="00C42A0F">
        <w:rPr>
          <w:b w:val="0"/>
          <w:sz w:val="24"/>
          <w:szCs w:val="24"/>
        </w:rPr>
        <w:t xml:space="preserve"> 2008;34(6):502-509.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61. </w:t>
      </w:r>
      <w:r w:rsidRPr="00C42A0F">
        <w:rPr>
          <w:b w:val="0"/>
          <w:sz w:val="24"/>
          <w:szCs w:val="24"/>
        </w:rPr>
        <w:tab/>
        <w:t>Buller D, Shane J, Borland R, Bader A. A study of the feasibility of delivering support for smoking cessation using a smart phone mobile application.  Society for Research on Nicotine and Tobacco. Annual Meeting of the Society for Research on Nicotine and Tobacco. 2010.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62. </w:t>
      </w:r>
      <w:r w:rsidRPr="00C42A0F">
        <w:rPr>
          <w:b w:val="0"/>
          <w:sz w:val="24"/>
          <w:szCs w:val="24"/>
        </w:rPr>
        <w:tab/>
        <w:t xml:space="preserve">Buller DB, Andersen PA, Walkosz BJ et al. Randomized trial testing a worksite sun protection program in an outdoor recreation industry. </w:t>
      </w:r>
      <w:r w:rsidRPr="00C42A0F">
        <w:rPr>
          <w:b w:val="0"/>
          <w:i/>
          <w:sz w:val="24"/>
          <w:szCs w:val="24"/>
        </w:rPr>
        <w:t>Health Educ Behav.</w:t>
      </w:r>
      <w:r w:rsidRPr="00C42A0F">
        <w:rPr>
          <w:b w:val="0"/>
          <w:sz w:val="24"/>
          <w:szCs w:val="24"/>
        </w:rPr>
        <w:t xml:space="preserve"> 2005;32(4):514-535.</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63. </w:t>
      </w:r>
      <w:r w:rsidRPr="00C42A0F">
        <w:rPr>
          <w:b w:val="0"/>
          <w:sz w:val="24"/>
          <w:szCs w:val="24"/>
        </w:rPr>
        <w:tab/>
        <w:t xml:space="preserve">Walkosz BJ, Voeks J, Andersen P et al. Randomized trial on sun safety education at ski and snowboard schools in western North America. </w:t>
      </w:r>
      <w:r w:rsidRPr="00C42A0F">
        <w:rPr>
          <w:b w:val="0"/>
          <w:i/>
          <w:sz w:val="24"/>
          <w:szCs w:val="24"/>
        </w:rPr>
        <w:t>Pediatric Dermatology.</w:t>
      </w:r>
      <w:r w:rsidRPr="00C42A0F">
        <w:rPr>
          <w:b w:val="0"/>
          <w:sz w:val="24"/>
          <w:szCs w:val="24"/>
        </w:rPr>
        <w:t xml:space="preserve"> 2007;24(3):222-229.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64. </w:t>
      </w:r>
      <w:r w:rsidRPr="00C42A0F">
        <w:rPr>
          <w:b w:val="0"/>
          <w:sz w:val="24"/>
          <w:szCs w:val="24"/>
        </w:rPr>
        <w:tab/>
        <w:t xml:space="preserve">Andersen PA, Buller DB, Walkosz BJ et al. Expanding occupational sun safety to an outdoor recreation industry: A translational study of the go sun smart program. </w:t>
      </w:r>
      <w:r w:rsidRPr="00C42A0F">
        <w:rPr>
          <w:b w:val="0"/>
          <w:i/>
          <w:sz w:val="24"/>
          <w:szCs w:val="24"/>
        </w:rPr>
        <w:t>Translational Behavioral Medicine</w:t>
      </w:r>
      <w:r w:rsidRPr="00C42A0F">
        <w:rPr>
          <w:b w:val="0"/>
          <w:sz w:val="24"/>
          <w:szCs w:val="24"/>
        </w:rPr>
        <w:t>. In press.</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65. </w:t>
      </w:r>
      <w:r w:rsidRPr="00C42A0F">
        <w:rPr>
          <w:b w:val="0"/>
          <w:sz w:val="24"/>
          <w:szCs w:val="24"/>
        </w:rPr>
        <w:tab/>
        <w:t xml:space="preserve">Buller DB, Reynolds KD, Ashley JL et al. Motivating public school districts to adopt sun protection policies: A randomized controlled trial. </w:t>
      </w:r>
      <w:r w:rsidRPr="00C42A0F">
        <w:rPr>
          <w:b w:val="0"/>
          <w:i/>
          <w:sz w:val="24"/>
          <w:szCs w:val="24"/>
        </w:rPr>
        <w:t>Am J Prev Med.</w:t>
      </w:r>
      <w:r w:rsidRPr="00C42A0F">
        <w:rPr>
          <w:b w:val="0"/>
          <w:sz w:val="24"/>
          <w:szCs w:val="24"/>
        </w:rPr>
        <w:t xml:space="preserve"> 2011;41(3):309-316.</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66. </w:t>
      </w:r>
      <w:r w:rsidRPr="00C42A0F">
        <w:rPr>
          <w:b w:val="0"/>
          <w:sz w:val="24"/>
          <w:szCs w:val="24"/>
        </w:rPr>
        <w:tab/>
        <w:t xml:space="preserve">Buller DB, Andersen PA, Walkosz BJ et al. Enhancing industry-based dissemination of an occupational sun protection program with theory-based strategies employing personal contact. </w:t>
      </w:r>
      <w:r w:rsidRPr="00C42A0F">
        <w:rPr>
          <w:b w:val="0"/>
          <w:i/>
          <w:sz w:val="24"/>
          <w:szCs w:val="24"/>
        </w:rPr>
        <w:t>Am J Health Promot</w:t>
      </w:r>
      <w:r w:rsidRPr="00C42A0F">
        <w:rPr>
          <w:b w:val="0"/>
          <w:sz w:val="24"/>
          <w:szCs w:val="24"/>
        </w:rPr>
        <w:t>. In press.</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67. </w:t>
      </w:r>
      <w:r w:rsidRPr="00C42A0F">
        <w:rPr>
          <w:b w:val="0"/>
          <w:sz w:val="24"/>
          <w:szCs w:val="24"/>
        </w:rPr>
        <w:tab/>
        <w:t xml:space="preserve">Yaroch AL, Reynolds KD, Buller DB, Maloy JA, Geno CR. Validity of a sun safety diary using UV monitors in middle school children. </w:t>
      </w:r>
      <w:r w:rsidRPr="00C42A0F">
        <w:rPr>
          <w:b w:val="0"/>
          <w:i/>
          <w:sz w:val="24"/>
          <w:szCs w:val="24"/>
        </w:rPr>
        <w:t>Health Educ Behav.</w:t>
      </w:r>
      <w:r w:rsidRPr="00C42A0F">
        <w:rPr>
          <w:b w:val="0"/>
          <w:sz w:val="24"/>
          <w:szCs w:val="24"/>
        </w:rPr>
        <w:t xml:space="preserve"> 2006;33(3):340-351.</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68. </w:t>
      </w:r>
      <w:r w:rsidRPr="00C42A0F">
        <w:rPr>
          <w:b w:val="0"/>
          <w:sz w:val="24"/>
          <w:szCs w:val="24"/>
        </w:rPr>
        <w:tab/>
        <w:t xml:space="preserve">Glanz K, Yaroch AL, Dancel M et al. Measures of sun exposure and sun protection practices for behavioral and epidemiologic research. </w:t>
      </w:r>
      <w:r w:rsidRPr="00C42A0F">
        <w:rPr>
          <w:b w:val="0"/>
          <w:i/>
          <w:sz w:val="24"/>
          <w:szCs w:val="24"/>
        </w:rPr>
        <w:t>Arch Dermatol.</w:t>
      </w:r>
      <w:r w:rsidRPr="00C42A0F">
        <w:rPr>
          <w:b w:val="0"/>
          <w:sz w:val="24"/>
          <w:szCs w:val="24"/>
        </w:rPr>
        <w:t xml:space="preserve"> 2008;144(2):217-222.</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69. </w:t>
      </w:r>
      <w:r w:rsidRPr="00C42A0F">
        <w:rPr>
          <w:b w:val="0"/>
          <w:sz w:val="24"/>
          <w:szCs w:val="24"/>
        </w:rPr>
        <w:tab/>
        <w:t>Buller D, Shane J, Borland R, Bader A. A study of the feasibility of delivering support for smoking cessation using a smart phone mobile application.  Society for Research on Nicotine and Tobacco. Annual Meeting of the Society for Research on Nicotine and Tobacco. September 2010.</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70. </w:t>
      </w:r>
      <w:r w:rsidRPr="00C42A0F">
        <w:rPr>
          <w:b w:val="0"/>
          <w:sz w:val="24"/>
          <w:szCs w:val="24"/>
        </w:rPr>
        <w:tab/>
        <w:t xml:space="preserve">Saraiya M, Balluz L, Wen XJ, Joseph DA. Sunburn prevalence among adults--United States, 1999, 2003, and 2004. </w:t>
      </w:r>
      <w:r w:rsidRPr="00C42A0F">
        <w:rPr>
          <w:b w:val="0"/>
          <w:i/>
          <w:sz w:val="24"/>
          <w:szCs w:val="24"/>
        </w:rPr>
        <w:t>MMWR Morb Mortal Wkly Rep.</w:t>
      </w:r>
      <w:r w:rsidRPr="00C42A0F">
        <w:rPr>
          <w:b w:val="0"/>
          <w:sz w:val="24"/>
          <w:szCs w:val="24"/>
        </w:rPr>
        <w:t xml:space="preserve"> 2007;56(21):524-528.</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71. </w:t>
      </w:r>
      <w:r w:rsidRPr="00C42A0F">
        <w:rPr>
          <w:b w:val="0"/>
          <w:sz w:val="24"/>
          <w:szCs w:val="24"/>
        </w:rPr>
        <w:tab/>
        <w:t xml:space="preserve">Judd C, Kenny D. Process analysis: Estimating mediation in treatment evaluations. </w:t>
      </w:r>
      <w:r w:rsidRPr="00C42A0F">
        <w:rPr>
          <w:b w:val="0"/>
          <w:i/>
          <w:sz w:val="24"/>
          <w:szCs w:val="24"/>
        </w:rPr>
        <w:t>Evaluation Review.</w:t>
      </w:r>
      <w:r w:rsidRPr="00C42A0F">
        <w:rPr>
          <w:b w:val="0"/>
          <w:sz w:val="24"/>
          <w:szCs w:val="24"/>
        </w:rPr>
        <w:t xml:space="preserve"> 1981;5:602-619.</w:t>
      </w:r>
    </w:p>
    <w:p w:rsidR="009B361A" w:rsidRPr="00C42A0F" w:rsidRDefault="009B361A" w:rsidP="009B361A">
      <w:pPr>
        <w:pStyle w:val="Heading2"/>
        <w:tabs>
          <w:tab w:val="right" w:pos="360"/>
          <w:tab w:val="left" w:pos="540"/>
        </w:tabs>
        <w:spacing w:after="240" w:line="240" w:lineRule="atLeast"/>
        <w:ind w:left="540" w:hanging="540"/>
        <w:jc w:val="left"/>
        <w:rPr>
          <w:b w:val="0"/>
          <w:sz w:val="24"/>
          <w:szCs w:val="24"/>
        </w:rPr>
      </w:pPr>
      <w:r w:rsidRPr="00C42A0F">
        <w:rPr>
          <w:b w:val="0"/>
          <w:sz w:val="24"/>
          <w:szCs w:val="24"/>
        </w:rPr>
        <w:tab/>
        <w:t xml:space="preserve">72. </w:t>
      </w:r>
      <w:r w:rsidRPr="00C42A0F">
        <w:rPr>
          <w:b w:val="0"/>
          <w:sz w:val="24"/>
          <w:szCs w:val="24"/>
        </w:rPr>
        <w:tab/>
        <w:t xml:space="preserve">MacKinnon DP. Analysis of mediating variables in prevention and intervention research. In: Cazares A, Beatty LA, editors. </w:t>
      </w:r>
      <w:r w:rsidRPr="00C42A0F">
        <w:rPr>
          <w:b w:val="0"/>
          <w:i/>
          <w:sz w:val="24"/>
          <w:szCs w:val="24"/>
        </w:rPr>
        <w:t>Scientific Methods for Prevention Intervention Research</w:t>
      </w:r>
      <w:r w:rsidRPr="00C42A0F">
        <w:rPr>
          <w:b w:val="0"/>
          <w:sz w:val="24"/>
          <w:szCs w:val="24"/>
        </w:rPr>
        <w:t>. U.S. Department of Health and Human Services, National Institutes of Health, National Institute on Drug Abuse; 1994.</w:t>
      </w:r>
    </w:p>
    <w:p w:rsidR="009B361A" w:rsidRPr="00C42A0F" w:rsidRDefault="009B361A" w:rsidP="009B361A">
      <w:pPr>
        <w:pStyle w:val="Heading2"/>
        <w:tabs>
          <w:tab w:val="right" w:pos="360"/>
          <w:tab w:val="left" w:pos="540"/>
        </w:tabs>
        <w:spacing w:after="0" w:line="240" w:lineRule="atLeast"/>
        <w:ind w:left="540" w:hanging="540"/>
        <w:jc w:val="left"/>
        <w:rPr>
          <w:b w:val="0"/>
          <w:sz w:val="24"/>
          <w:szCs w:val="24"/>
        </w:rPr>
      </w:pPr>
      <w:r w:rsidRPr="00C42A0F">
        <w:rPr>
          <w:b w:val="0"/>
          <w:sz w:val="24"/>
          <w:szCs w:val="24"/>
        </w:rPr>
        <w:tab/>
        <w:t xml:space="preserve">73. </w:t>
      </w:r>
      <w:r w:rsidRPr="00C42A0F">
        <w:rPr>
          <w:b w:val="0"/>
          <w:sz w:val="24"/>
          <w:szCs w:val="24"/>
        </w:rPr>
        <w:tab/>
        <w:t xml:space="preserve">Sobel ME. Asymptotic Confidence Intervals for Indirect Effects in Structural Equations Models. In: Leinhart S, editor. </w:t>
      </w:r>
      <w:r w:rsidRPr="00C42A0F">
        <w:rPr>
          <w:b w:val="0"/>
          <w:i/>
          <w:sz w:val="24"/>
          <w:szCs w:val="24"/>
        </w:rPr>
        <w:t>Sociological Methodology</w:t>
      </w:r>
      <w:r w:rsidRPr="00C42A0F">
        <w:rPr>
          <w:b w:val="0"/>
          <w:sz w:val="24"/>
          <w:szCs w:val="24"/>
        </w:rPr>
        <w:t>.San Francisco: Jossey-Bass; 1982. 290-312.</w:t>
      </w:r>
    </w:p>
    <w:p w:rsidR="009B361A" w:rsidRPr="00C42A0F" w:rsidRDefault="009B361A" w:rsidP="009B361A">
      <w:pPr>
        <w:pStyle w:val="Heading2"/>
        <w:tabs>
          <w:tab w:val="right" w:pos="360"/>
          <w:tab w:val="left" w:pos="540"/>
        </w:tabs>
        <w:spacing w:after="0" w:line="240" w:lineRule="atLeast"/>
        <w:ind w:left="540" w:hanging="540"/>
        <w:jc w:val="left"/>
        <w:rPr>
          <w:b w:val="0"/>
          <w:sz w:val="24"/>
          <w:szCs w:val="24"/>
        </w:rPr>
      </w:pPr>
    </w:p>
    <w:p w:rsidR="004471AD" w:rsidRDefault="00B436FA" w:rsidP="009B361A">
      <w:pPr>
        <w:pStyle w:val="Heading2"/>
        <w:tabs>
          <w:tab w:val="right" w:pos="360"/>
          <w:tab w:val="left" w:pos="540"/>
        </w:tabs>
        <w:spacing w:after="0" w:line="240" w:lineRule="atLeast"/>
        <w:ind w:left="540" w:hanging="540"/>
        <w:jc w:val="left"/>
        <w:rPr>
          <w:rFonts w:ascii="Calibri" w:hAnsi="Calibri" w:cs="Calibri"/>
          <w:sz w:val="24"/>
          <w:szCs w:val="24"/>
        </w:rPr>
      </w:pPr>
      <w:r w:rsidRPr="00C42A0F">
        <w:rPr>
          <w:rFonts w:ascii="Calibri" w:hAnsi="Calibri" w:cs="Calibri"/>
          <w:b w:val="0"/>
          <w:sz w:val="24"/>
          <w:szCs w:val="24"/>
        </w:rPr>
        <w:fldChar w:fldCharType="end"/>
      </w:r>
    </w:p>
    <w:sectPr w:rsidR="004471AD" w:rsidSect="00201B6D">
      <w:type w:val="continuous"/>
      <w:pgSz w:w="12240" w:h="15840" w:code="1"/>
      <w:pgMar w:top="1440" w:right="1440" w:bottom="1440" w:left="1440" w:header="72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5F" w:rsidRDefault="002B455F">
      <w:pPr>
        <w:spacing w:line="240" w:lineRule="auto"/>
      </w:pPr>
      <w:r>
        <w:separator/>
      </w:r>
    </w:p>
  </w:endnote>
  <w:endnote w:type="continuationSeparator" w:id="0">
    <w:p w:rsidR="002B455F" w:rsidRDefault="002B4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86" w:rsidRDefault="00B436FA" w:rsidP="000C66E5">
    <w:pPr>
      <w:pStyle w:val="Footer"/>
      <w:framePr w:wrap="around" w:vAnchor="text" w:hAnchor="margin" w:xAlign="center" w:y="1"/>
      <w:rPr>
        <w:rStyle w:val="PageNumber"/>
      </w:rPr>
    </w:pPr>
    <w:r>
      <w:rPr>
        <w:rStyle w:val="PageNumber"/>
      </w:rPr>
      <w:fldChar w:fldCharType="begin"/>
    </w:r>
    <w:r w:rsidR="00BE3386">
      <w:rPr>
        <w:rStyle w:val="PageNumber"/>
      </w:rPr>
      <w:instrText xml:space="preserve">PAGE  </w:instrText>
    </w:r>
    <w:r>
      <w:rPr>
        <w:rStyle w:val="PageNumber"/>
      </w:rPr>
      <w:fldChar w:fldCharType="end"/>
    </w:r>
  </w:p>
  <w:p w:rsidR="00BE3386" w:rsidRDefault="00BE3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86" w:rsidRDefault="00B436FA" w:rsidP="00386BA8">
    <w:pPr>
      <w:pStyle w:val="Footer"/>
      <w:framePr w:w="331" w:wrap="around" w:vAnchor="text" w:hAnchor="page" w:x="6046" w:yAlign="top"/>
      <w:rPr>
        <w:rStyle w:val="PageNumber"/>
      </w:rPr>
    </w:pPr>
    <w:r>
      <w:rPr>
        <w:rStyle w:val="PageNumber"/>
      </w:rPr>
      <w:fldChar w:fldCharType="begin"/>
    </w:r>
    <w:r w:rsidR="00BE3386">
      <w:rPr>
        <w:rStyle w:val="PageNumber"/>
      </w:rPr>
      <w:instrText xml:space="preserve">PAGE  </w:instrText>
    </w:r>
    <w:r>
      <w:rPr>
        <w:rStyle w:val="PageNumber"/>
      </w:rPr>
      <w:fldChar w:fldCharType="separate"/>
    </w:r>
    <w:r w:rsidR="00925DA9">
      <w:rPr>
        <w:rStyle w:val="PageNumber"/>
        <w:noProof/>
      </w:rPr>
      <w:t>i</w:t>
    </w:r>
    <w:r>
      <w:rPr>
        <w:rStyle w:val="PageNumber"/>
      </w:rPr>
      <w:fldChar w:fldCharType="end"/>
    </w:r>
  </w:p>
  <w:p w:rsidR="00BE3386" w:rsidRDefault="00BE3386" w:rsidP="00567D5D">
    <w:pPr>
      <w:pStyle w:val="Footer"/>
      <w:jc w:val="center"/>
      <w:rPr>
        <w:sz w:val="20"/>
      </w:rPr>
    </w:pPr>
  </w:p>
  <w:p w:rsidR="00BE3386" w:rsidRDefault="00BE3386" w:rsidP="009A2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86" w:rsidRDefault="00BE3386"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BE3386" w:rsidRDefault="00B436FA" w:rsidP="00B11F8C">
    <w:pPr>
      <w:pStyle w:val="Footer"/>
      <w:jc w:val="center"/>
      <w:rPr>
        <w:color w:val="FF0000"/>
        <w:sz w:val="20"/>
      </w:rPr>
    </w:pPr>
    <w:r w:rsidRPr="00B11F8C">
      <w:rPr>
        <w:color w:val="FF0000"/>
        <w:sz w:val="20"/>
      </w:rPr>
      <w:fldChar w:fldCharType="begin"/>
    </w:r>
    <w:r w:rsidR="00BE3386" w:rsidRPr="00B11F8C">
      <w:rPr>
        <w:color w:val="FF0000"/>
        <w:sz w:val="20"/>
      </w:rPr>
      <w:instrText xml:space="preserve"> FILENAME \p </w:instrText>
    </w:r>
    <w:r w:rsidRPr="00B11F8C">
      <w:rPr>
        <w:color w:val="FF0000"/>
        <w:sz w:val="20"/>
      </w:rPr>
      <w:fldChar w:fldCharType="separate"/>
    </w:r>
    <w:r w:rsidR="00BE3386">
      <w:rPr>
        <w:noProof/>
        <w:color w:val="FF0000"/>
        <w:sz w:val="20"/>
      </w:rPr>
      <w:t>L:\OMAA\PRA-OMB Clearance\Submissions\In Process Submissions\0925-XXXX_Solar Cell\SSA_Solar Cell_3-27-2012.doc</w:t>
    </w:r>
    <w:r w:rsidRPr="00B11F8C">
      <w:rPr>
        <w:color w:val="FF0000"/>
        <w:sz w:val="20"/>
      </w:rPr>
      <w:fldChar w:fldCharType="end"/>
    </w:r>
  </w:p>
  <w:p w:rsidR="00BE3386" w:rsidRPr="001A132D" w:rsidRDefault="00BE3386"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5F" w:rsidRDefault="002B455F">
      <w:pPr>
        <w:spacing w:line="240" w:lineRule="auto"/>
      </w:pPr>
      <w:r>
        <w:separator/>
      </w:r>
    </w:p>
  </w:footnote>
  <w:footnote w:type="continuationSeparator" w:id="0">
    <w:p w:rsidR="002B455F" w:rsidRDefault="002B455F">
      <w:pPr>
        <w:spacing w:line="240" w:lineRule="auto"/>
      </w:pPr>
      <w:r>
        <w:continuationSeparator/>
      </w:r>
    </w:p>
  </w:footnote>
  <w:footnote w:id="1">
    <w:p w:rsidR="00BE3386" w:rsidRPr="00CE730C" w:rsidRDefault="00201B6D" w:rsidP="00201B6D">
      <w:pPr>
        <w:pStyle w:val="FootnoteText"/>
        <w:ind w:left="0" w:firstLine="0"/>
        <w:rPr>
          <w:sz w:val="18"/>
          <w:szCs w:val="18"/>
        </w:rPr>
      </w:pPr>
      <w:r>
        <w:rPr>
          <w:sz w:val="18"/>
          <w:szCs w:val="18"/>
        </w:rPr>
        <w:t>*</w:t>
      </w:r>
      <w:r w:rsidRPr="00201B6D">
        <w:rPr>
          <w:sz w:val="18"/>
          <w:szCs w:val="18"/>
        </w:rPr>
        <w:t xml:space="preserve"> </w:t>
      </w:r>
      <w:r w:rsidRPr="00CE730C">
        <w:rPr>
          <w:sz w:val="18"/>
          <w:szCs w:val="18"/>
        </w:rPr>
        <w:t xml:space="preserve">Race, ethnicity, age and gender will be collected by Knowledge Networks (KN), a sub-contractor, and thus these questions do not appear in either the screener or pretest.  KN will draw a sample to meet the race, ethnicity, age and gender target enrollment criteria (Appendix I). </w:t>
      </w:r>
      <w:r>
        <w:rPr>
          <w:sz w:val="18"/>
          <w:szCs w:val="18"/>
        </w:rPr>
        <w:t xml:space="preserve"> </w:t>
      </w:r>
      <w:r w:rsidRPr="00CE730C">
        <w:rPr>
          <w:sz w:val="18"/>
          <w:szCs w:val="18"/>
        </w:rPr>
        <w:t>De-identified information will be conveyed to the contractor (Klein Buendel) and NCI.</w:t>
      </w:r>
    </w:p>
  </w:footnote>
  <w:footnote w:id="2">
    <w:p w:rsidR="00BE3386" w:rsidRDefault="00BE3386" w:rsidP="00CD4278">
      <w:pPr>
        <w:pStyle w:val="FootnoteText"/>
      </w:pPr>
      <w:r>
        <w:rPr>
          <w:rStyle w:val="FootnoteReference"/>
        </w:rPr>
        <w:footnoteRef/>
      </w:r>
      <w:r>
        <w:t xml:space="preserve"> </w:t>
      </w:r>
      <w:hyperlink r:id="rId1" w:history="1">
        <w:r w:rsidRPr="00931AA3">
          <w:rPr>
            <w:rStyle w:val="Hyperlink"/>
            <w:sz w:val="24"/>
            <w:szCs w:val="24"/>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0EB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79044C6"/>
    <w:lvl w:ilvl="0">
      <w:start w:val="1"/>
      <w:numFmt w:val="decimal"/>
      <w:pStyle w:val="MessageHeader"/>
      <w:lvlText w:val="%1."/>
      <w:lvlJc w:val="left"/>
      <w:pPr>
        <w:tabs>
          <w:tab w:val="num" w:pos="1800"/>
        </w:tabs>
        <w:ind w:left="1800" w:hanging="360"/>
      </w:pPr>
    </w:lvl>
  </w:abstractNum>
  <w:abstractNum w:abstractNumId="2">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6553EA"/>
    <w:multiLevelType w:val="hybridMultilevel"/>
    <w:tmpl w:val="F426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CA65FA"/>
    <w:multiLevelType w:val="multilevel"/>
    <w:tmpl w:val="876E114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F75618"/>
    <w:multiLevelType w:val="hybridMultilevel"/>
    <w:tmpl w:val="E9003C2A"/>
    <w:lvl w:ilvl="0" w:tplc="6A5AA08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C4341"/>
    <w:multiLevelType w:val="hybridMultilevel"/>
    <w:tmpl w:val="C2C82702"/>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4">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2">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24"/>
  </w:num>
  <w:num w:numId="4">
    <w:abstractNumId w:val="17"/>
  </w:num>
  <w:num w:numId="5">
    <w:abstractNumId w:val="4"/>
  </w:num>
  <w:num w:numId="6">
    <w:abstractNumId w:val="13"/>
  </w:num>
  <w:num w:numId="7">
    <w:abstractNumId w:val="11"/>
  </w:num>
  <w:num w:numId="8">
    <w:abstractNumId w:val="26"/>
  </w:num>
  <w:num w:numId="9">
    <w:abstractNumId w:val="35"/>
  </w:num>
  <w:num w:numId="10">
    <w:abstractNumId w:val="30"/>
  </w:num>
  <w:num w:numId="11">
    <w:abstractNumId w:val="9"/>
  </w:num>
  <w:num w:numId="12">
    <w:abstractNumId w:val="25"/>
  </w:num>
  <w:num w:numId="13">
    <w:abstractNumId w:val="15"/>
  </w:num>
  <w:num w:numId="14">
    <w:abstractNumId w:val="23"/>
  </w:num>
  <w:num w:numId="15">
    <w:abstractNumId w:val="5"/>
  </w:num>
  <w:num w:numId="16">
    <w:abstractNumId w:val="21"/>
  </w:num>
  <w:num w:numId="17">
    <w:abstractNumId w:val="32"/>
  </w:num>
  <w:num w:numId="18">
    <w:abstractNumId w:val="33"/>
  </w:num>
  <w:num w:numId="19">
    <w:abstractNumId w:val="2"/>
  </w:num>
  <w:num w:numId="20">
    <w:abstractNumId w:val="3"/>
  </w:num>
  <w:num w:numId="21">
    <w:abstractNumId w:val="29"/>
  </w:num>
  <w:num w:numId="22">
    <w:abstractNumId w:val="16"/>
  </w:num>
  <w:num w:numId="23">
    <w:abstractNumId w:val="27"/>
  </w:num>
  <w:num w:numId="24">
    <w:abstractNumId w:val="31"/>
  </w:num>
  <w:num w:numId="25">
    <w:abstractNumId w:val="28"/>
  </w:num>
  <w:num w:numId="26">
    <w:abstractNumId w:val="34"/>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6"/>
  </w:num>
  <w:num w:numId="31">
    <w:abstractNumId w:val="10"/>
  </w:num>
  <w:num w:numId="32">
    <w:abstractNumId w:val="1"/>
  </w:num>
  <w:num w:numId="33">
    <w:abstractNumId w:val="12"/>
  </w:num>
  <w:num w:numId="34">
    <w:abstractNumId w:val="18"/>
  </w:num>
  <w:num w:numId="35">
    <w:abstractNumId w:val="20"/>
  </w:num>
  <w:num w:numId="3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REFMGR.InstantFormat" w:val="&lt;InstantFormat&gt;&lt;Enabled&gt;1&lt;/Enabled&gt;&lt;ScanUnformatted&gt;1&lt;/ScanUnformatted&gt;&lt;ScanChanges&gt;1&lt;/ScanChanges&gt;&lt;/InstantFormat&gt;"/>
    <w:docVar w:name="REFMGR.Layout" w:val="&lt;Layout&gt;&lt;StartingRefnum&gt;American Medical Association&lt;/StartingRefnum&gt;&lt;FontName&gt;Times New Roman&lt;/FontName&gt;&lt;FontSize&gt;11&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Klein Buendel&lt;/item&gt;&lt;/Libraries&gt;&lt;/Databases&gt;"/>
  </w:docVars>
  <w:rsids>
    <w:rsidRoot w:val="00550A6A"/>
    <w:rsid w:val="000016BC"/>
    <w:rsid w:val="00001BD9"/>
    <w:rsid w:val="000065A2"/>
    <w:rsid w:val="000075E0"/>
    <w:rsid w:val="00007DD4"/>
    <w:rsid w:val="000100E8"/>
    <w:rsid w:val="00010904"/>
    <w:rsid w:val="00011B92"/>
    <w:rsid w:val="00012E94"/>
    <w:rsid w:val="0001416F"/>
    <w:rsid w:val="000149DB"/>
    <w:rsid w:val="00015905"/>
    <w:rsid w:val="00016B07"/>
    <w:rsid w:val="00020C61"/>
    <w:rsid w:val="00021092"/>
    <w:rsid w:val="000212C7"/>
    <w:rsid w:val="00022391"/>
    <w:rsid w:val="00023AD2"/>
    <w:rsid w:val="000356DF"/>
    <w:rsid w:val="000368B6"/>
    <w:rsid w:val="0004158A"/>
    <w:rsid w:val="00042E24"/>
    <w:rsid w:val="0004329F"/>
    <w:rsid w:val="000433F4"/>
    <w:rsid w:val="00043423"/>
    <w:rsid w:val="000435A8"/>
    <w:rsid w:val="00046F88"/>
    <w:rsid w:val="000472EC"/>
    <w:rsid w:val="00047560"/>
    <w:rsid w:val="00047B25"/>
    <w:rsid w:val="00057A04"/>
    <w:rsid w:val="00061327"/>
    <w:rsid w:val="0006413C"/>
    <w:rsid w:val="00066501"/>
    <w:rsid w:val="00066591"/>
    <w:rsid w:val="00070605"/>
    <w:rsid w:val="000707E7"/>
    <w:rsid w:val="0007177E"/>
    <w:rsid w:val="00073980"/>
    <w:rsid w:val="000752D4"/>
    <w:rsid w:val="000771AC"/>
    <w:rsid w:val="0007751A"/>
    <w:rsid w:val="000775A2"/>
    <w:rsid w:val="000818A6"/>
    <w:rsid w:val="00082D31"/>
    <w:rsid w:val="000865DA"/>
    <w:rsid w:val="00086BE4"/>
    <w:rsid w:val="00087FE7"/>
    <w:rsid w:val="0009009F"/>
    <w:rsid w:val="00090DAB"/>
    <w:rsid w:val="00092799"/>
    <w:rsid w:val="0009331C"/>
    <w:rsid w:val="00093CE3"/>
    <w:rsid w:val="000946C1"/>
    <w:rsid w:val="000972D5"/>
    <w:rsid w:val="000A26FF"/>
    <w:rsid w:val="000A518D"/>
    <w:rsid w:val="000A54F5"/>
    <w:rsid w:val="000B0B60"/>
    <w:rsid w:val="000B4580"/>
    <w:rsid w:val="000B607C"/>
    <w:rsid w:val="000C4130"/>
    <w:rsid w:val="000C57DC"/>
    <w:rsid w:val="000C66E5"/>
    <w:rsid w:val="000D0096"/>
    <w:rsid w:val="000D4AC2"/>
    <w:rsid w:val="000D64EA"/>
    <w:rsid w:val="000E3BB7"/>
    <w:rsid w:val="000E7F50"/>
    <w:rsid w:val="000F140E"/>
    <w:rsid w:val="000F16A7"/>
    <w:rsid w:val="000F7252"/>
    <w:rsid w:val="00104D36"/>
    <w:rsid w:val="00106F19"/>
    <w:rsid w:val="001105FC"/>
    <w:rsid w:val="00115F2D"/>
    <w:rsid w:val="00116FBA"/>
    <w:rsid w:val="001217D1"/>
    <w:rsid w:val="00122717"/>
    <w:rsid w:val="00124A4A"/>
    <w:rsid w:val="00124B20"/>
    <w:rsid w:val="00126AA3"/>
    <w:rsid w:val="001270C9"/>
    <w:rsid w:val="00151A3E"/>
    <w:rsid w:val="00151CAF"/>
    <w:rsid w:val="0016088E"/>
    <w:rsid w:val="001614EE"/>
    <w:rsid w:val="00165018"/>
    <w:rsid w:val="00166A29"/>
    <w:rsid w:val="0016795C"/>
    <w:rsid w:val="001723CC"/>
    <w:rsid w:val="00175F86"/>
    <w:rsid w:val="00177FF1"/>
    <w:rsid w:val="00180B8D"/>
    <w:rsid w:val="0018416B"/>
    <w:rsid w:val="00185CB2"/>
    <w:rsid w:val="0018627A"/>
    <w:rsid w:val="00187A29"/>
    <w:rsid w:val="00193E74"/>
    <w:rsid w:val="00195921"/>
    <w:rsid w:val="001978C4"/>
    <w:rsid w:val="001A132D"/>
    <w:rsid w:val="001A18FF"/>
    <w:rsid w:val="001A66AE"/>
    <w:rsid w:val="001B0D9C"/>
    <w:rsid w:val="001B1DA9"/>
    <w:rsid w:val="001B1DC5"/>
    <w:rsid w:val="001B32B7"/>
    <w:rsid w:val="001B60BD"/>
    <w:rsid w:val="001B6D1A"/>
    <w:rsid w:val="001B70BE"/>
    <w:rsid w:val="001C0146"/>
    <w:rsid w:val="001C56A6"/>
    <w:rsid w:val="001C73DD"/>
    <w:rsid w:val="001D0BC6"/>
    <w:rsid w:val="001D5618"/>
    <w:rsid w:val="001E073F"/>
    <w:rsid w:val="001E1458"/>
    <w:rsid w:val="001E15CA"/>
    <w:rsid w:val="001E51A5"/>
    <w:rsid w:val="001E56DD"/>
    <w:rsid w:val="001E6EF6"/>
    <w:rsid w:val="002002BF"/>
    <w:rsid w:val="00201B6D"/>
    <w:rsid w:val="00201E44"/>
    <w:rsid w:val="00210AF1"/>
    <w:rsid w:val="0021197B"/>
    <w:rsid w:val="00211D9C"/>
    <w:rsid w:val="002134CC"/>
    <w:rsid w:val="002171D9"/>
    <w:rsid w:val="0022184C"/>
    <w:rsid w:val="00223F20"/>
    <w:rsid w:val="002257A0"/>
    <w:rsid w:val="002263B8"/>
    <w:rsid w:val="00232A75"/>
    <w:rsid w:val="00243788"/>
    <w:rsid w:val="00243E54"/>
    <w:rsid w:val="00243EA8"/>
    <w:rsid w:val="00244C48"/>
    <w:rsid w:val="00244FDF"/>
    <w:rsid w:val="002450DE"/>
    <w:rsid w:val="00253489"/>
    <w:rsid w:val="00254877"/>
    <w:rsid w:val="00254F1F"/>
    <w:rsid w:val="00256FC6"/>
    <w:rsid w:val="00263B88"/>
    <w:rsid w:val="002705BD"/>
    <w:rsid w:val="0027371B"/>
    <w:rsid w:val="002748B3"/>
    <w:rsid w:val="0027557C"/>
    <w:rsid w:val="00275857"/>
    <w:rsid w:val="002766B4"/>
    <w:rsid w:val="002773F8"/>
    <w:rsid w:val="00280E3E"/>
    <w:rsid w:val="00282101"/>
    <w:rsid w:val="0028387E"/>
    <w:rsid w:val="00283FA1"/>
    <w:rsid w:val="00284888"/>
    <w:rsid w:val="002914D7"/>
    <w:rsid w:val="00292AB1"/>
    <w:rsid w:val="00293E91"/>
    <w:rsid w:val="00294942"/>
    <w:rsid w:val="00295E10"/>
    <w:rsid w:val="0029604B"/>
    <w:rsid w:val="0029608C"/>
    <w:rsid w:val="0029665E"/>
    <w:rsid w:val="00296C79"/>
    <w:rsid w:val="002971B8"/>
    <w:rsid w:val="002A271F"/>
    <w:rsid w:val="002A3ACF"/>
    <w:rsid w:val="002A3C7B"/>
    <w:rsid w:val="002A642F"/>
    <w:rsid w:val="002B10EE"/>
    <w:rsid w:val="002B128E"/>
    <w:rsid w:val="002B16AA"/>
    <w:rsid w:val="002B455F"/>
    <w:rsid w:val="002B4854"/>
    <w:rsid w:val="002B6444"/>
    <w:rsid w:val="002B66AE"/>
    <w:rsid w:val="002B7433"/>
    <w:rsid w:val="002B7C66"/>
    <w:rsid w:val="002C1570"/>
    <w:rsid w:val="002C17C6"/>
    <w:rsid w:val="002C19A8"/>
    <w:rsid w:val="002C1C59"/>
    <w:rsid w:val="002D0904"/>
    <w:rsid w:val="002D3594"/>
    <w:rsid w:val="002D3CB8"/>
    <w:rsid w:val="002D5257"/>
    <w:rsid w:val="002D62FA"/>
    <w:rsid w:val="002D6A9E"/>
    <w:rsid w:val="002E5636"/>
    <w:rsid w:val="002F0EBA"/>
    <w:rsid w:val="002F1805"/>
    <w:rsid w:val="002F4EC3"/>
    <w:rsid w:val="00300713"/>
    <w:rsid w:val="003007E5"/>
    <w:rsid w:val="003041F9"/>
    <w:rsid w:val="00304439"/>
    <w:rsid w:val="00310317"/>
    <w:rsid w:val="00310FF6"/>
    <w:rsid w:val="00320456"/>
    <w:rsid w:val="00322115"/>
    <w:rsid w:val="00322318"/>
    <w:rsid w:val="0032384C"/>
    <w:rsid w:val="00323F6B"/>
    <w:rsid w:val="00325CAB"/>
    <w:rsid w:val="00326655"/>
    <w:rsid w:val="00327ADB"/>
    <w:rsid w:val="003339A1"/>
    <w:rsid w:val="00340C31"/>
    <w:rsid w:val="00344163"/>
    <w:rsid w:val="00344805"/>
    <w:rsid w:val="00346619"/>
    <w:rsid w:val="00347BE5"/>
    <w:rsid w:val="0035014E"/>
    <w:rsid w:val="003557DA"/>
    <w:rsid w:val="00356201"/>
    <w:rsid w:val="00360EDB"/>
    <w:rsid w:val="003619D4"/>
    <w:rsid w:val="00363EB4"/>
    <w:rsid w:val="003649F5"/>
    <w:rsid w:val="00372083"/>
    <w:rsid w:val="00376D38"/>
    <w:rsid w:val="0037759A"/>
    <w:rsid w:val="003816FB"/>
    <w:rsid w:val="00382331"/>
    <w:rsid w:val="00382CE3"/>
    <w:rsid w:val="0038452E"/>
    <w:rsid w:val="00384A3C"/>
    <w:rsid w:val="00386BA8"/>
    <w:rsid w:val="00386BAD"/>
    <w:rsid w:val="00390F20"/>
    <w:rsid w:val="003920AC"/>
    <w:rsid w:val="00393AD1"/>
    <w:rsid w:val="0039770D"/>
    <w:rsid w:val="003A13E0"/>
    <w:rsid w:val="003A1D58"/>
    <w:rsid w:val="003A4661"/>
    <w:rsid w:val="003A5C23"/>
    <w:rsid w:val="003A6CFC"/>
    <w:rsid w:val="003A6E6C"/>
    <w:rsid w:val="003B06BF"/>
    <w:rsid w:val="003B41B7"/>
    <w:rsid w:val="003B42AC"/>
    <w:rsid w:val="003C127A"/>
    <w:rsid w:val="003C272E"/>
    <w:rsid w:val="003C78F8"/>
    <w:rsid w:val="003D3DDE"/>
    <w:rsid w:val="003D3E9C"/>
    <w:rsid w:val="003D3F5B"/>
    <w:rsid w:val="003D62AE"/>
    <w:rsid w:val="003D6EB3"/>
    <w:rsid w:val="003D77CB"/>
    <w:rsid w:val="003E0744"/>
    <w:rsid w:val="003E3ABB"/>
    <w:rsid w:val="003F050F"/>
    <w:rsid w:val="003F1AC8"/>
    <w:rsid w:val="0040036D"/>
    <w:rsid w:val="0040060F"/>
    <w:rsid w:val="00403406"/>
    <w:rsid w:val="004036BF"/>
    <w:rsid w:val="00404C12"/>
    <w:rsid w:val="004058C1"/>
    <w:rsid w:val="00406E46"/>
    <w:rsid w:val="00410BAB"/>
    <w:rsid w:val="004118E7"/>
    <w:rsid w:val="00414BAE"/>
    <w:rsid w:val="00415711"/>
    <w:rsid w:val="00415BE6"/>
    <w:rsid w:val="00415ED5"/>
    <w:rsid w:val="0041636A"/>
    <w:rsid w:val="00416EB8"/>
    <w:rsid w:val="004204CE"/>
    <w:rsid w:val="00420E14"/>
    <w:rsid w:val="004210DC"/>
    <w:rsid w:val="00421945"/>
    <w:rsid w:val="00425553"/>
    <w:rsid w:val="004337B6"/>
    <w:rsid w:val="004347C2"/>
    <w:rsid w:val="004359F8"/>
    <w:rsid w:val="00441E46"/>
    <w:rsid w:val="00442A9C"/>
    <w:rsid w:val="00444105"/>
    <w:rsid w:val="004453B3"/>
    <w:rsid w:val="004471AD"/>
    <w:rsid w:val="00447293"/>
    <w:rsid w:val="004472ED"/>
    <w:rsid w:val="00447F42"/>
    <w:rsid w:val="00456CE8"/>
    <w:rsid w:val="00456D2D"/>
    <w:rsid w:val="00462390"/>
    <w:rsid w:val="004663B7"/>
    <w:rsid w:val="004671F7"/>
    <w:rsid w:val="00471C28"/>
    <w:rsid w:val="00472FF7"/>
    <w:rsid w:val="00482779"/>
    <w:rsid w:val="00482A60"/>
    <w:rsid w:val="00490B84"/>
    <w:rsid w:val="00494100"/>
    <w:rsid w:val="004956BA"/>
    <w:rsid w:val="0049693C"/>
    <w:rsid w:val="00496CDF"/>
    <w:rsid w:val="004A285B"/>
    <w:rsid w:val="004A36E3"/>
    <w:rsid w:val="004A380A"/>
    <w:rsid w:val="004A3C3A"/>
    <w:rsid w:val="004A43AD"/>
    <w:rsid w:val="004A56A1"/>
    <w:rsid w:val="004B1073"/>
    <w:rsid w:val="004B1D8D"/>
    <w:rsid w:val="004B389E"/>
    <w:rsid w:val="004B3D9E"/>
    <w:rsid w:val="004B466E"/>
    <w:rsid w:val="004B4AEA"/>
    <w:rsid w:val="004B5A4A"/>
    <w:rsid w:val="004B6A1A"/>
    <w:rsid w:val="004B6D3C"/>
    <w:rsid w:val="004B6D81"/>
    <w:rsid w:val="004B70CA"/>
    <w:rsid w:val="004C13D2"/>
    <w:rsid w:val="004C4061"/>
    <w:rsid w:val="004C7094"/>
    <w:rsid w:val="004D5C5E"/>
    <w:rsid w:val="004E0AD8"/>
    <w:rsid w:val="004E0F96"/>
    <w:rsid w:val="004E14E7"/>
    <w:rsid w:val="004E1D83"/>
    <w:rsid w:val="004E2020"/>
    <w:rsid w:val="004E4C0C"/>
    <w:rsid w:val="004E7629"/>
    <w:rsid w:val="004E76EA"/>
    <w:rsid w:val="004F2A6E"/>
    <w:rsid w:val="004F2AA5"/>
    <w:rsid w:val="004F414A"/>
    <w:rsid w:val="004F4260"/>
    <w:rsid w:val="004F546A"/>
    <w:rsid w:val="004F6913"/>
    <w:rsid w:val="004F796A"/>
    <w:rsid w:val="00502FA5"/>
    <w:rsid w:val="00503417"/>
    <w:rsid w:val="005062E1"/>
    <w:rsid w:val="00506660"/>
    <w:rsid w:val="005114A8"/>
    <w:rsid w:val="005117CE"/>
    <w:rsid w:val="00514525"/>
    <w:rsid w:val="00514E2A"/>
    <w:rsid w:val="00522623"/>
    <w:rsid w:val="00524B04"/>
    <w:rsid w:val="005253BB"/>
    <w:rsid w:val="00530250"/>
    <w:rsid w:val="00532613"/>
    <w:rsid w:val="005347B4"/>
    <w:rsid w:val="00536536"/>
    <w:rsid w:val="00536E6E"/>
    <w:rsid w:val="00540318"/>
    <w:rsid w:val="00540572"/>
    <w:rsid w:val="00543E43"/>
    <w:rsid w:val="00545396"/>
    <w:rsid w:val="00546241"/>
    <w:rsid w:val="00550A6A"/>
    <w:rsid w:val="005526D1"/>
    <w:rsid w:val="00552B13"/>
    <w:rsid w:val="00554E60"/>
    <w:rsid w:val="00556BDB"/>
    <w:rsid w:val="0055739F"/>
    <w:rsid w:val="0056318D"/>
    <w:rsid w:val="00567D5D"/>
    <w:rsid w:val="00572AB1"/>
    <w:rsid w:val="00573127"/>
    <w:rsid w:val="005751F0"/>
    <w:rsid w:val="005753DC"/>
    <w:rsid w:val="00575CBE"/>
    <w:rsid w:val="005819A4"/>
    <w:rsid w:val="00581D7B"/>
    <w:rsid w:val="00582D81"/>
    <w:rsid w:val="00582FD7"/>
    <w:rsid w:val="005842D1"/>
    <w:rsid w:val="005847C6"/>
    <w:rsid w:val="00585303"/>
    <w:rsid w:val="00585E93"/>
    <w:rsid w:val="00586398"/>
    <w:rsid w:val="00592321"/>
    <w:rsid w:val="005965F1"/>
    <w:rsid w:val="00596CE7"/>
    <w:rsid w:val="005A0E33"/>
    <w:rsid w:val="005A26F3"/>
    <w:rsid w:val="005A2A04"/>
    <w:rsid w:val="005A34D1"/>
    <w:rsid w:val="005A43E2"/>
    <w:rsid w:val="005A570F"/>
    <w:rsid w:val="005A584E"/>
    <w:rsid w:val="005A5FBE"/>
    <w:rsid w:val="005A659C"/>
    <w:rsid w:val="005A73A7"/>
    <w:rsid w:val="005A7429"/>
    <w:rsid w:val="005A77CC"/>
    <w:rsid w:val="005B07A6"/>
    <w:rsid w:val="005B1B39"/>
    <w:rsid w:val="005B2B5C"/>
    <w:rsid w:val="005B4DB6"/>
    <w:rsid w:val="005B4FF9"/>
    <w:rsid w:val="005B6C76"/>
    <w:rsid w:val="005B7D8D"/>
    <w:rsid w:val="005C0CA2"/>
    <w:rsid w:val="005C2F7F"/>
    <w:rsid w:val="005C3284"/>
    <w:rsid w:val="005C383C"/>
    <w:rsid w:val="005C4447"/>
    <w:rsid w:val="005C7FF9"/>
    <w:rsid w:val="005D2A78"/>
    <w:rsid w:val="005D34F7"/>
    <w:rsid w:val="005E092A"/>
    <w:rsid w:val="005E1D66"/>
    <w:rsid w:val="005E2AC5"/>
    <w:rsid w:val="005E5E4B"/>
    <w:rsid w:val="005E621E"/>
    <w:rsid w:val="005E6B2C"/>
    <w:rsid w:val="005E6CDA"/>
    <w:rsid w:val="005E6F33"/>
    <w:rsid w:val="005E778B"/>
    <w:rsid w:val="005E7D9F"/>
    <w:rsid w:val="005F03A1"/>
    <w:rsid w:val="005F18AA"/>
    <w:rsid w:val="005F475B"/>
    <w:rsid w:val="005F73E2"/>
    <w:rsid w:val="00602F89"/>
    <w:rsid w:val="00607052"/>
    <w:rsid w:val="00607C4E"/>
    <w:rsid w:val="00610AEF"/>
    <w:rsid w:val="006112AF"/>
    <w:rsid w:val="006112FA"/>
    <w:rsid w:val="00617451"/>
    <w:rsid w:val="006201C8"/>
    <w:rsid w:val="0062077A"/>
    <w:rsid w:val="00624987"/>
    <w:rsid w:val="00624A1C"/>
    <w:rsid w:val="00626169"/>
    <w:rsid w:val="00626B60"/>
    <w:rsid w:val="006310DD"/>
    <w:rsid w:val="006336DD"/>
    <w:rsid w:val="00634099"/>
    <w:rsid w:val="0063518E"/>
    <w:rsid w:val="006410C1"/>
    <w:rsid w:val="006427FF"/>
    <w:rsid w:val="00643E7A"/>
    <w:rsid w:val="00644533"/>
    <w:rsid w:val="0064563E"/>
    <w:rsid w:val="00652CAF"/>
    <w:rsid w:val="006532FE"/>
    <w:rsid w:val="00664800"/>
    <w:rsid w:val="006652EA"/>
    <w:rsid w:val="00666FEC"/>
    <w:rsid w:val="00667A6F"/>
    <w:rsid w:val="006707B0"/>
    <w:rsid w:val="006707D4"/>
    <w:rsid w:val="00670D62"/>
    <w:rsid w:val="00672D91"/>
    <w:rsid w:val="00672E5B"/>
    <w:rsid w:val="00674FCA"/>
    <w:rsid w:val="006752CA"/>
    <w:rsid w:val="00680B20"/>
    <w:rsid w:val="0068340F"/>
    <w:rsid w:val="00691EC0"/>
    <w:rsid w:val="0069242A"/>
    <w:rsid w:val="00695BF3"/>
    <w:rsid w:val="00695C2B"/>
    <w:rsid w:val="00695E28"/>
    <w:rsid w:val="00696256"/>
    <w:rsid w:val="00696540"/>
    <w:rsid w:val="00697508"/>
    <w:rsid w:val="00697677"/>
    <w:rsid w:val="00697925"/>
    <w:rsid w:val="006A16B5"/>
    <w:rsid w:val="006A28A9"/>
    <w:rsid w:val="006A2E56"/>
    <w:rsid w:val="006A4203"/>
    <w:rsid w:val="006A78D9"/>
    <w:rsid w:val="006B1036"/>
    <w:rsid w:val="006B2DC3"/>
    <w:rsid w:val="006B3271"/>
    <w:rsid w:val="006B3291"/>
    <w:rsid w:val="006B5BAF"/>
    <w:rsid w:val="006B648A"/>
    <w:rsid w:val="006C0560"/>
    <w:rsid w:val="006C4909"/>
    <w:rsid w:val="006C5CEC"/>
    <w:rsid w:val="006D0450"/>
    <w:rsid w:val="006D0D1B"/>
    <w:rsid w:val="006D34DB"/>
    <w:rsid w:val="006D521C"/>
    <w:rsid w:val="006D7CBD"/>
    <w:rsid w:val="006E6905"/>
    <w:rsid w:val="006F05BB"/>
    <w:rsid w:val="006F2B27"/>
    <w:rsid w:val="00700D9D"/>
    <w:rsid w:val="0070170C"/>
    <w:rsid w:val="00703B17"/>
    <w:rsid w:val="00713A6A"/>
    <w:rsid w:val="007206F0"/>
    <w:rsid w:val="007248A1"/>
    <w:rsid w:val="00727081"/>
    <w:rsid w:val="00730EC9"/>
    <w:rsid w:val="00732875"/>
    <w:rsid w:val="0073449D"/>
    <w:rsid w:val="00736486"/>
    <w:rsid w:val="0074335B"/>
    <w:rsid w:val="007479D3"/>
    <w:rsid w:val="007479DB"/>
    <w:rsid w:val="0075346D"/>
    <w:rsid w:val="0075475E"/>
    <w:rsid w:val="0075513D"/>
    <w:rsid w:val="00755E92"/>
    <w:rsid w:val="00756094"/>
    <w:rsid w:val="0076002F"/>
    <w:rsid w:val="00760A81"/>
    <w:rsid w:val="00764171"/>
    <w:rsid w:val="007652F2"/>
    <w:rsid w:val="00773A7A"/>
    <w:rsid w:val="0077627F"/>
    <w:rsid w:val="007775FE"/>
    <w:rsid w:val="00780FE2"/>
    <w:rsid w:val="00782D91"/>
    <w:rsid w:val="007866EA"/>
    <w:rsid w:val="007915CE"/>
    <w:rsid w:val="00793EFC"/>
    <w:rsid w:val="007A0AFD"/>
    <w:rsid w:val="007A18DC"/>
    <w:rsid w:val="007A498B"/>
    <w:rsid w:val="007A4FCE"/>
    <w:rsid w:val="007A67CE"/>
    <w:rsid w:val="007A6CA6"/>
    <w:rsid w:val="007B076C"/>
    <w:rsid w:val="007B18EB"/>
    <w:rsid w:val="007B4394"/>
    <w:rsid w:val="007B583D"/>
    <w:rsid w:val="007B713D"/>
    <w:rsid w:val="007B7C8C"/>
    <w:rsid w:val="007B7C93"/>
    <w:rsid w:val="007C0203"/>
    <w:rsid w:val="007C0B1A"/>
    <w:rsid w:val="007C6994"/>
    <w:rsid w:val="007C69AD"/>
    <w:rsid w:val="007C6BFD"/>
    <w:rsid w:val="007D25A4"/>
    <w:rsid w:val="007D3430"/>
    <w:rsid w:val="007D3F29"/>
    <w:rsid w:val="007D727F"/>
    <w:rsid w:val="007E3EB2"/>
    <w:rsid w:val="007E4B7B"/>
    <w:rsid w:val="007E4E3D"/>
    <w:rsid w:val="007E55E8"/>
    <w:rsid w:val="007E5A77"/>
    <w:rsid w:val="007E5B32"/>
    <w:rsid w:val="007E7417"/>
    <w:rsid w:val="007F1BBE"/>
    <w:rsid w:val="007F333F"/>
    <w:rsid w:val="007F366B"/>
    <w:rsid w:val="007F79E5"/>
    <w:rsid w:val="00800962"/>
    <w:rsid w:val="00803B51"/>
    <w:rsid w:val="0080694B"/>
    <w:rsid w:val="00810422"/>
    <w:rsid w:val="00811ACB"/>
    <w:rsid w:val="0081321C"/>
    <w:rsid w:val="008132C1"/>
    <w:rsid w:val="00814F23"/>
    <w:rsid w:val="00815AF3"/>
    <w:rsid w:val="0082381A"/>
    <w:rsid w:val="00826B56"/>
    <w:rsid w:val="0082706F"/>
    <w:rsid w:val="0083017A"/>
    <w:rsid w:val="0083043E"/>
    <w:rsid w:val="00831AA3"/>
    <w:rsid w:val="00834F8F"/>
    <w:rsid w:val="00835577"/>
    <w:rsid w:val="008407AD"/>
    <w:rsid w:val="008427E7"/>
    <w:rsid w:val="00842855"/>
    <w:rsid w:val="00845103"/>
    <w:rsid w:val="008451A3"/>
    <w:rsid w:val="008465F8"/>
    <w:rsid w:val="00846B5C"/>
    <w:rsid w:val="00847E05"/>
    <w:rsid w:val="00857A56"/>
    <w:rsid w:val="00861571"/>
    <w:rsid w:val="00862730"/>
    <w:rsid w:val="00862FC5"/>
    <w:rsid w:val="00863D09"/>
    <w:rsid w:val="00864AC8"/>
    <w:rsid w:val="00865DF6"/>
    <w:rsid w:val="00865FD3"/>
    <w:rsid w:val="008666C6"/>
    <w:rsid w:val="0087197F"/>
    <w:rsid w:val="00871E9F"/>
    <w:rsid w:val="00872C57"/>
    <w:rsid w:val="00874D83"/>
    <w:rsid w:val="00875527"/>
    <w:rsid w:val="0087670C"/>
    <w:rsid w:val="00880418"/>
    <w:rsid w:val="008804DA"/>
    <w:rsid w:val="00880F04"/>
    <w:rsid w:val="00881B75"/>
    <w:rsid w:val="00882DFD"/>
    <w:rsid w:val="008958F3"/>
    <w:rsid w:val="0089788C"/>
    <w:rsid w:val="008A30FD"/>
    <w:rsid w:val="008A524B"/>
    <w:rsid w:val="008A5CF7"/>
    <w:rsid w:val="008B0ACC"/>
    <w:rsid w:val="008B563D"/>
    <w:rsid w:val="008C2547"/>
    <w:rsid w:val="008C3653"/>
    <w:rsid w:val="008C7BB1"/>
    <w:rsid w:val="008D0F62"/>
    <w:rsid w:val="008D20C5"/>
    <w:rsid w:val="008D20FB"/>
    <w:rsid w:val="008D4BEF"/>
    <w:rsid w:val="008D56CD"/>
    <w:rsid w:val="008D5B4A"/>
    <w:rsid w:val="008D5FA7"/>
    <w:rsid w:val="008E003F"/>
    <w:rsid w:val="008E59DD"/>
    <w:rsid w:val="008E5F94"/>
    <w:rsid w:val="008F0402"/>
    <w:rsid w:val="008F2997"/>
    <w:rsid w:val="008F3F71"/>
    <w:rsid w:val="008F7515"/>
    <w:rsid w:val="008F79C8"/>
    <w:rsid w:val="00901893"/>
    <w:rsid w:val="00901D62"/>
    <w:rsid w:val="009029C5"/>
    <w:rsid w:val="00904073"/>
    <w:rsid w:val="00910FA0"/>
    <w:rsid w:val="009116EF"/>
    <w:rsid w:val="00911EE8"/>
    <w:rsid w:val="00912D76"/>
    <w:rsid w:val="00912DFC"/>
    <w:rsid w:val="00913CAF"/>
    <w:rsid w:val="00916C07"/>
    <w:rsid w:val="009170D6"/>
    <w:rsid w:val="00920721"/>
    <w:rsid w:val="00921126"/>
    <w:rsid w:val="00925DA9"/>
    <w:rsid w:val="00926DD5"/>
    <w:rsid w:val="00927664"/>
    <w:rsid w:val="00930DF0"/>
    <w:rsid w:val="00931895"/>
    <w:rsid w:val="00931AA3"/>
    <w:rsid w:val="00934A35"/>
    <w:rsid w:val="00936199"/>
    <w:rsid w:val="00937E0D"/>
    <w:rsid w:val="00937F7B"/>
    <w:rsid w:val="00940133"/>
    <w:rsid w:val="009411E3"/>
    <w:rsid w:val="00945901"/>
    <w:rsid w:val="009472E2"/>
    <w:rsid w:val="00951E32"/>
    <w:rsid w:val="00953942"/>
    <w:rsid w:val="00954A1B"/>
    <w:rsid w:val="00954F58"/>
    <w:rsid w:val="00956B74"/>
    <w:rsid w:val="00966694"/>
    <w:rsid w:val="00972285"/>
    <w:rsid w:val="0097284F"/>
    <w:rsid w:val="00976AA2"/>
    <w:rsid w:val="00977092"/>
    <w:rsid w:val="009823B8"/>
    <w:rsid w:val="0098415B"/>
    <w:rsid w:val="009842F0"/>
    <w:rsid w:val="00984E83"/>
    <w:rsid w:val="0098569F"/>
    <w:rsid w:val="009868ED"/>
    <w:rsid w:val="009877E9"/>
    <w:rsid w:val="00990AD4"/>
    <w:rsid w:val="009928B5"/>
    <w:rsid w:val="0099357E"/>
    <w:rsid w:val="009A0C16"/>
    <w:rsid w:val="009A27B2"/>
    <w:rsid w:val="009A520C"/>
    <w:rsid w:val="009B2C57"/>
    <w:rsid w:val="009B361A"/>
    <w:rsid w:val="009B3D9C"/>
    <w:rsid w:val="009B55CF"/>
    <w:rsid w:val="009B59BC"/>
    <w:rsid w:val="009C165F"/>
    <w:rsid w:val="009C474B"/>
    <w:rsid w:val="009C664C"/>
    <w:rsid w:val="009C66E1"/>
    <w:rsid w:val="009D00DC"/>
    <w:rsid w:val="009D1E6E"/>
    <w:rsid w:val="009D21E8"/>
    <w:rsid w:val="009D38D8"/>
    <w:rsid w:val="009D426C"/>
    <w:rsid w:val="009D5D2B"/>
    <w:rsid w:val="009E3B70"/>
    <w:rsid w:val="009E5824"/>
    <w:rsid w:val="009E675D"/>
    <w:rsid w:val="009F3BC1"/>
    <w:rsid w:val="00A0001B"/>
    <w:rsid w:val="00A04C24"/>
    <w:rsid w:val="00A05450"/>
    <w:rsid w:val="00A06806"/>
    <w:rsid w:val="00A1135D"/>
    <w:rsid w:val="00A11A5A"/>
    <w:rsid w:val="00A145F6"/>
    <w:rsid w:val="00A14D66"/>
    <w:rsid w:val="00A15C18"/>
    <w:rsid w:val="00A16804"/>
    <w:rsid w:val="00A2044C"/>
    <w:rsid w:val="00A20B5B"/>
    <w:rsid w:val="00A21438"/>
    <w:rsid w:val="00A25BF9"/>
    <w:rsid w:val="00A31E67"/>
    <w:rsid w:val="00A34813"/>
    <w:rsid w:val="00A4054B"/>
    <w:rsid w:val="00A43547"/>
    <w:rsid w:val="00A4371A"/>
    <w:rsid w:val="00A44832"/>
    <w:rsid w:val="00A44C32"/>
    <w:rsid w:val="00A4536A"/>
    <w:rsid w:val="00A46EE5"/>
    <w:rsid w:val="00A50247"/>
    <w:rsid w:val="00A50C55"/>
    <w:rsid w:val="00A531DA"/>
    <w:rsid w:val="00A53512"/>
    <w:rsid w:val="00A5480D"/>
    <w:rsid w:val="00A61CAC"/>
    <w:rsid w:val="00A62495"/>
    <w:rsid w:val="00A6296A"/>
    <w:rsid w:val="00A715FF"/>
    <w:rsid w:val="00A72174"/>
    <w:rsid w:val="00A75087"/>
    <w:rsid w:val="00A80053"/>
    <w:rsid w:val="00A82826"/>
    <w:rsid w:val="00A94362"/>
    <w:rsid w:val="00A9529C"/>
    <w:rsid w:val="00A962F4"/>
    <w:rsid w:val="00AA0184"/>
    <w:rsid w:val="00AA2716"/>
    <w:rsid w:val="00AA2EF5"/>
    <w:rsid w:val="00AA58E7"/>
    <w:rsid w:val="00AA77E3"/>
    <w:rsid w:val="00AA7B7E"/>
    <w:rsid w:val="00AB5DE6"/>
    <w:rsid w:val="00AB609F"/>
    <w:rsid w:val="00AB76A7"/>
    <w:rsid w:val="00AC09F0"/>
    <w:rsid w:val="00AC2C5C"/>
    <w:rsid w:val="00AC3490"/>
    <w:rsid w:val="00AC4632"/>
    <w:rsid w:val="00AC7C8B"/>
    <w:rsid w:val="00AD07EF"/>
    <w:rsid w:val="00AD1536"/>
    <w:rsid w:val="00AD322B"/>
    <w:rsid w:val="00AD3B8E"/>
    <w:rsid w:val="00AD3C82"/>
    <w:rsid w:val="00AD3F38"/>
    <w:rsid w:val="00AD6AE9"/>
    <w:rsid w:val="00AE41BB"/>
    <w:rsid w:val="00AE4C6F"/>
    <w:rsid w:val="00AF1ADF"/>
    <w:rsid w:val="00AF236A"/>
    <w:rsid w:val="00AF78AA"/>
    <w:rsid w:val="00B06535"/>
    <w:rsid w:val="00B11184"/>
    <w:rsid w:val="00B11F8C"/>
    <w:rsid w:val="00B20632"/>
    <w:rsid w:val="00B20BB2"/>
    <w:rsid w:val="00B21516"/>
    <w:rsid w:val="00B22013"/>
    <w:rsid w:val="00B22D3B"/>
    <w:rsid w:val="00B23DAA"/>
    <w:rsid w:val="00B24732"/>
    <w:rsid w:val="00B264BF"/>
    <w:rsid w:val="00B265B7"/>
    <w:rsid w:val="00B310EB"/>
    <w:rsid w:val="00B321C0"/>
    <w:rsid w:val="00B3240F"/>
    <w:rsid w:val="00B3257E"/>
    <w:rsid w:val="00B34855"/>
    <w:rsid w:val="00B365E3"/>
    <w:rsid w:val="00B36C4F"/>
    <w:rsid w:val="00B436FA"/>
    <w:rsid w:val="00B43CAB"/>
    <w:rsid w:val="00B47411"/>
    <w:rsid w:val="00B47BE8"/>
    <w:rsid w:val="00B51072"/>
    <w:rsid w:val="00B515C1"/>
    <w:rsid w:val="00B51F37"/>
    <w:rsid w:val="00B54030"/>
    <w:rsid w:val="00B54272"/>
    <w:rsid w:val="00B560C9"/>
    <w:rsid w:val="00B5743B"/>
    <w:rsid w:val="00B61A44"/>
    <w:rsid w:val="00B657D9"/>
    <w:rsid w:val="00B65D29"/>
    <w:rsid w:val="00B70DE9"/>
    <w:rsid w:val="00B72D56"/>
    <w:rsid w:val="00B75A02"/>
    <w:rsid w:val="00B7638B"/>
    <w:rsid w:val="00B803CD"/>
    <w:rsid w:val="00B82F5D"/>
    <w:rsid w:val="00B834E3"/>
    <w:rsid w:val="00B83857"/>
    <w:rsid w:val="00B8394D"/>
    <w:rsid w:val="00B83CF2"/>
    <w:rsid w:val="00B86E09"/>
    <w:rsid w:val="00B966EC"/>
    <w:rsid w:val="00BA416E"/>
    <w:rsid w:val="00BA51BA"/>
    <w:rsid w:val="00BC1A4F"/>
    <w:rsid w:val="00BC4A90"/>
    <w:rsid w:val="00BC62CA"/>
    <w:rsid w:val="00BC644D"/>
    <w:rsid w:val="00BD0861"/>
    <w:rsid w:val="00BD4661"/>
    <w:rsid w:val="00BD4836"/>
    <w:rsid w:val="00BD485A"/>
    <w:rsid w:val="00BD5DDB"/>
    <w:rsid w:val="00BD63C1"/>
    <w:rsid w:val="00BD777D"/>
    <w:rsid w:val="00BE05AD"/>
    <w:rsid w:val="00BE0FA5"/>
    <w:rsid w:val="00BE112D"/>
    <w:rsid w:val="00BE27CA"/>
    <w:rsid w:val="00BE3386"/>
    <w:rsid w:val="00BE6673"/>
    <w:rsid w:val="00BF14B2"/>
    <w:rsid w:val="00BF2414"/>
    <w:rsid w:val="00BF332C"/>
    <w:rsid w:val="00BF6BD2"/>
    <w:rsid w:val="00BF6E60"/>
    <w:rsid w:val="00C00072"/>
    <w:rsid w:val="00C01167"/>
    <w:rsid w:val="00C05823"/>
    <w:rsid w:val="00C11DAA"/>
    <w:rsid w:val="00C1538E"/>
    <w:rsid w:val="00C223EB"/>
    <w:rsid w:val="00C229A8"/>
    <w:rsid w:val="00C22C76"/>
    <w:rsid w:val="00C23AB0"/>
    <w:rsid w:val="00C27684"/>
    <w:rsid w:val="00C30077"/>
    <w:rsid w:val="00C303C9"/>
    <w:rsid w:val="00C30400"/>
    <w:rsid w:val="00C31C42"/>
    <w:rsid w:val="00C33327"/>
    <w:rsid w:val="00C35498"/>
    <w:rsid w:val="00C37610"/>
    <w:rsid w:val="00C37DBE"/>
    <w:rsid w:val="00C4174F"/>
    <w:rsid w:val="00C42A0F"/>
    <w:rsid w:val="00C45E71"/>
    <w:rsid w:val="00C46825"/>
    <w:rsid w:val="00C476DA"/>
    <w:rsid w:val="00C50F9F"/>
    <w:rsid w:val="00C52D3C"/>
    <w:rsid w:val="00C52E7A"/>
    <w:rsid w:val="00C5336A"/>
    <w:rsid w:val="00C53FC3"/>
    <w:rsid w:val="00C5463B"/>
    <w:rsid w:val="00C60FBF"/>
    <w:rsid w:val="00C62550"/>
    <w:rsid w:val="00C62BC3"/>
    <w:rsid w:val="00C63867"/>
    <w:rsid w:val="00C66915"/>
    <w:rsid w:val="00C72ACC"/>
    <w:rsid w:val="00C7454E"/>
    <w:rsid w:val="00C74856"/>
    <w:rsid w:val="00C755CE"/>
    <w:rsid w:val="00C8006F"/>
    <w:rsid w:val="00C815E2"/>
    <w:rsid w:val="00C8234C"/>
    <w:rsid w:val="00C85EBB"/>
    <w:rsid w:val="00C8767C"/>
    <w:rsid w:val="00C903EE"/>
    <w:rsid w:val="00C91F02"/>
    <w:rsid w:val="00C92CC1"/>
    <w:rsid w:val="00CA058D"/>
    <w:rsid w:val="00CA07A5"/>
    <w:rsid w:val="00CA0D44"/>
    <w:rsid w:val="00CA42B1"/>
    <w:rsid w:val="00CA6D14"/>
    <w:rsid w:val="00CB250B"/>
    <w:rsid w:val="00CB4109"/>
    <w:rsid w:val="00CB7028"/>
    <w:rsid w:val="00CB78C2"/>
    <w:rsid w:val="00CB7E63"/>
    <w:rsid w:val="00CC0684"/>
    <w:rsid w:val="00CC2A3E"/>
    <w:rsid w:val="00CC31F4"/>
    <w:rsid w:val="00CC3AB4"/>
    <w:rsid w:val="00CC5E55"/>
    <w:rsid w:val="00CC5E6C"/>
    <w:rsid w:val="00CD197B"/>
    <w:rsid w:val="00CD4278"/>
    <w:rsid w:val="00CD445F"/>
    <w:rsid w:val="00CD51FC"/>
    <w:rsid w:val="00CD7961"/>
    <w:rsid w:val="00CD7A09"/>
    <w:rsid w:val="00CE18F9"/>
    <w:rsid w:val="00CE1DB2"/>
    <w:rsid w:val="00CE2709"/>
    <w:rsid w:val="00CE30E9"/>
    <w:rsid w:val="00CE49AF"/>
    <w:rsid w:val="00CE53C9"/>
    <w:rsid w:val="00CE5D4F"/>
    <w:rsid w:val="00CE730C"/>
    <w:rsid w:val="00CF2678"/>
    <w:rsid w:val="00CF2A29"/>
    <w:rsid w:val="00CF5909"/>
    <w:rsid w:val="00CF628F"/>
    <w:rsid w:val="00D03ABB"/>
    <w:rsid w:val="00D158A4"/>
    <w:rsid w:val="00D1624F"/>
    <w:rsid w:val="00D16BA1"/>
    <w:rsid w:val="00D175E8"/>
    <w:rsid w:val="00D17BF3"/>
    <w:rsid w:val="00D21096"/>
    <w:rsid w:val="00D21F81"/>
    <w:rsid w:val="00D330FF"/>
    <w:rsid w:val="00D36F8D"/>
    <w:rsid w:val="00D431F6"/>
    <w:rsid w:val="00D45A8B"/>
    <w:rsid w:val="00D51ABD"/>
    <w:rsid w:val="00D52D76"/>
    <w:rsid w:val="00D55824"/>
    <w:rsid w:val="00D61200"/>
    <w:rsid w:val="00D6135D"/>
    <w:rsid w:val="00D61515"/>
    <w:rsid w:val="00D61A0D"/>
    <w:rsid w:val="00D61E21"/>
    <w:rsid w:val="00D622F5"/>
    <w:rsid w:val="00D66CDF"/>
    <w:rsid w:val="00D701D9"/>
    <w:rsid w:val="00D75E86"/>
    <w:rsid w:val="00D761A2"/>
    <w:rsid w:val="00D7733A"/>
    <w:rsid w:val="00D837AB"/>
    <w:rsid w:val="00D83BB2"/>
    <w:rsid w:val="00D843FF"/>
    <w:rsid w:val="00D87189"/>
    <w:rsid w:val="00D9319D"/>
    <w:rsid w:val="00D933BF"/>
    <w:rsid w:val="00D93584"/>
    <w:rsid w:val="00D94AF0"/>
    <w:rsid w:val="00D95820"/>
    <w:rsid w:val="00D95DF6"/>
    <w:rsid w:val="00D95F86"/>
    <w:rsid w:val="00DA4800"/>
    <w:rsid w:val="00DA5E84"/>
    <w:rsid w:val="00DA620E"/>
    <w:rsid w:val="00DA7166"/>
    <w:rsid w:val="00DA7412"/>
    <w:rsid w:val="00DB1A2A"/>
    <w:rsid w:val="00DB2B97"/>
    <w:rsid w:val="00DB3162"/>
    <w:rsid w:val="00DB4416"/>
    <w:rsid w:val="00DB4465"/>
    <w:rsid w:val="00DB5DDC"/>
    <w:rsid w:val="00DB75AB"/>
    <w:rsid w:val="00DB77A6"/>
    <w:rsid w:val="00DC200B"/>
    <w:rsid w:val="00DC2629"/>
    <w:rsid w:val="00DC2E6C"/>
    <w:rsid w:val="00DC4634"/>
    <w:rsid w:val="00DC5043"/>
    <w:rsid w:val="00DC5EBC"/>
    <w:rsid w:val="00DC6D5B"/>
    <w:rsid w:val="00DC725A"/>
    <w:rsid w:val="00DC7688"/>
    <w:rsid w:val="00DD1C57"/>
    <w:rsid w:val="00DD1CB6"/>
    <w:rsid w:val="00DD5AA9"/>
    <w:rsid w:val="00DD5B1F"/>
    <w:rsid w:val="00DD6201"/>
    <w:rsid w:val="00DD7F89"/>
    <w:rsid w:val="00DE3EB7"/>
    <w:rsid w:val="00DE667E"/>
    <w:rsid w:val="00DF67BE"/>
    <w:rsid w:val="00E002F3"/>
    <w:rsid w:val="00E01B16"/>
    <w:rsid w:val="00E03C1B"/>
    <w:rsid w:val="00E05EA6"/>
    <w:rsid w:val="00E07B25"/>
    <w:rsid w:val="00E11930"/>
    <w:rsid w:val="00E1218F"/>
    <w:rsid w:val="00E123D9"/>
    <w:rsid w:val="00E13DAA"/>
    <w:rsid w:val="00E14196"/>
    <w:rsid w:val="00E14565"/>
    <w:rsid w:val="00E163FC"/>
    <w:rsid w:val="00E17A80"/>
    <w:rsid w:val="00E20F6C"/>
    <w:rsid w:val="00E21393"/>
    <w:rsid w:val="00E2241A"/>
    <w:rsid w:val="00E2373A"/>
    <w:rsid w:val="00E23E16"/>
    <w:rsid w:val="00E247DD"/>
    <w:rsid w:val="00E24D6D"/>
    <w:rsid w:val="00E27457"/>
    <w:rsid w:val="00E2779C"/>
    <w:rsid w:val="00E30C9F"/>
    <w:rsid w:val="00E32142"/>
    <w:rsid w:val="00E34ECB"/>
    <w:rsid w:val="00E35FFB"/>
    <w:rsid w:val="00E364D6"/>
    <w:rsid w:val="00E36C2A"/>
    <w:rsid w:val="00E37D7C"/>
    <w:rsid w:val="00E41F8E"/>
    <w:rsid w:val="00E44C86"/>
    <w:rsid w:val="00E45B61"/>
    <w:rsid w:val="00E460A6"/>
    <w:rsid w:val="00E46288"/>
    <w:rsid w:val="00E47D81"/>
    <w:rsid w:val="00E6056A"/>
    <w:rsid w:val="00E60D54"/>
    <w:rsid w:val="00E644EC"/>
    <w:rsid w:val="00E7026B"/>
    <w:rsid w:val="00E72BAD"/>
    <w:rsid w:val="00E76EAF"/>
    <w:rsid w:val="00E76EBD"/>
    <w:rsid w:val="00E80925"/>
    <w:rsid w:val="00E82E29"/>
    <w:rsid w:val="00E832A7"/>
    <w:rsid w:val="00E852E5"/>
    <w:rsid w:val="00E85F74"/>
    <w:rsid w:val="00E86FD5"/>
    <w:rsid w:val="00E87228"/>
    <w:rsid w:val="00E8753B"/>
    <w:rsid w:val="00E90EF2"/>
    <w:rsid w:val="00E9486D"/>
    <w:rsid w:val="00E963D8"/>
    <w:rsid w:val="00EA10E0"/>
    <w:rsid w:val="00EA179B"/>
    <w:rsid w:val="00EA1960"/>
    <w:rsid w:val="00EA3997"/>
    <w:rsid w:val="00EA3E18"/>
    <w:rsid w:val="00EB26BE"/>
    <w:rsid w:val="00EB3FA9"/>
    <w:rsid w:val="00EB40E8"/>
    <w:rsid w:val="00EB6393"/>
    <w:rsid w:val="00EB68F3"/>
    <w:rsid w:val="00EB7C7F"/>
    <w:rsid w:val="00EB7F7D"/>
    <w:rsid w:val="00EC1DB1"/>
    <w:rsid w:val="00EC223C"/>
    <w:rsid w:val="00EC3E8A"/>
    <w:rsid w:val="00EC4294"/>
    <w:rsid w:val="00ED23A3"/>
    <w:rsid w:val="00ED3CC3"/>
    <w:rsid w:val="00ED606C"/>
    <w:rsid w:val="00ED72EC"/>
    <w:rsid w:val="00ED78C5"/>
    <w:rsid w:val="00EE3482"/>
    <w:rsid w:val="00EE3601"/>
    <w:rsid w:val="00EE3B15"/>
    <w:rsid w:val="00EF076D"/>
    <w:rsid w:val="00EF0CF6"/>
    <w:rsid w:val="00EF178D"/>
    <w:rsid w:val="00EF2935"/>
    <w:rsid w:val="00EF312E"/>
    <w:rsid w:val="00EF7698"/>
    <w:rsid w:val="00F01937"/>
    <w:rsid w:val="00F02509"/>
    <w:rsid w:val="00F02AA5"/>
    <w:rsid w:val="00F05FAE"/>
    <w:rsid w:val="00F106DC"/>
    <w:rsid w:val="00F11977"/>
    <w:rsid w:val="00F14AF9"/>
    <w:rsid w:val="00F14D46"/>
    <w:rsid w:val="00F24F32"/>
    <w:rsid w:val="00F27C82"/>
    <w:rsid w:val="00F35495"/>
    <w:rsid w:val="00F37286"/>
    <w:rsid w:val="00F3789C"/>
    <w:rsid w:val="00F378EA"/>
    <w:rsid w:val="00F403E3"/>
    <w:rsid w:val="00F41794"/>
    <w:rsid w:val="00F45977"/>
    <w:rsid w:val="00F50AF4"/>
    <w:rsid w:val="00F53C73"/>
    <w:rsid w:val="00F57415"/>
    <w:rsid w:val="00F5764D"/>
    <w:rsid w:val="00F6033B"/>
    <w:rsid w:val="00F6126D"/>
    <w:rsid w:val="00F61F4E"/>
    <w:rsid w:val="00F62B0D"/>
    <w:rsid w:val="00F63526"/>
    <w:rsid w:val="00F657A9"/>
    <w:rsid w:val="00F670E1"/>
    <w:rsid w:val="00F723AD"/>
    <w:rsid w:val="00F72BE4"/>
    <w:rsid w:val="00F74375"/>
    <w:rsid w:val="00F763EB"/>
    <w:rsid w:val="00F77632"/>
    <w:rsid w:val="00F77811"/>
    <w:rsid w:val="00F779E6"/>
    <w:rsid w:val="00F80974"/>
    <w:rsid w:val="00F81E03"/>
    <w:rsid w:val="00F87D74"/>
    <w:rsid w:val="00F92178"/>
    <w:rsid w:val="00F93E94"/>
    <w:rsid w:val="00F97421"/>
    <w:rsid w:val="00FA2D0C"/>
    <w:rsid w:val="00FA2D97"/>
    <w:rsid w:val="00FA4BB7"/>
    <w:rsid w:val="00FA4F53"/>
    <w:rsid w:val="00FB179E"/>
    <w:rsid w:val="00FB1911"/>
    <w:rsid w:val="00FB6BB3"/>
    <w:rsid w:val="00FB7316"/>
    <w:rsid w:val="00FB7A4B"/>
    <w:rsid w:val="00FB7B92"/>
    <w:rsid w:val="00FB7FB0"/>
    <w:rsid w:val="00FC327B"/>
    <w:rsid w:val="00FC60F6"/>
    <w:rsid w:val="00FD04CE"/>
    <w:rsid w:val="00FD312C"/>
    <w:rsid w:val="00FD3F9D"/>
    <w:rsid w:val="00FD66AF"/>
    <w:rsid w:val="00FE0D80"/>
    <w:rsid w:val="00FE0E7E"/>
    <w:rsid w:val="00FE142B"/>
    <w:rsid w:val="00FE2CE0"/>
    <w:rsid w:val="00FE4925"/>
    <w:rsid w:val="00FF38A8"/>
    <w:rsid w:val="00FF5C26"/>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FA"/>
    <w:pPr>
      <w:spacing w:line="240" w:lineRule="atLeast"/>
      <w:jc w:val="both"/>
    </w:pPr>
    <w:rPr>
      <w:sz w:val="22"/>
    </w:rPr>
  </w:style>
  <w:style w:type="paragraph" w:styleId="Heading1">
    <w:name w:val="heading 1"/>
    <w:aliases w:val="H1-Sec.Head"/>
    <w:basedOn w:val="Normal"/>
    <w:next w:val="P1-StandPara"/>
    <w:qFormat/>
    <w:rsid w:val="00B436FA"/>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B436FA"/>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B436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B436FA"/>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B436FA"/>
    <w:pPr>
      <w:keepLines/>
      <w:spacing w:before="360" w:line="360" w:lineRule="atLeast"/>
      <w:jc w:val="center"/>
      <w:outlineLvl w:val="4"/>
    </w:pPr>
  </w:style>
  <w:style w:type="paragraph" w:styleId="Heading6">
    <w:name w:val="heading 6"/>
    <w:basedOn w:val="Normal"/>
    <w:next w:val="Normal"/>
    <w:qFormat/>
    <w:rsid w:val="00B436FA"/>
    <w:pPr>
      <w:keepNext/>
      <w:spacing w:before="240"/>
      <w:jc w:val="center"/>
      <w:outlineLvl w:val="5"/>
    </w:pPr>
    <w:rPr>
      <w:b/>
      <w:caps/>
    </w:rPr>
  </w:style>
  <w:style w:type="paragraph" w:styleId="Heading7">
    <w:name w:val="heading 7"/>
    <w:basedOn w:val="Normal"/>
    <w:next w:val="Normal"/>
    <w:qFormat/>
    <w:rsid w:val="00B436FA"/>
    <w:pPr>
      <w:spacing w:before="240" w:after="60"/>
      <w:outlineLvl w:val="6"/>
    </w:pPr>
  </w:style>
  <w:style w:type="paragraph" w:styleId="Heading8">
    <w:name w:val="heading 8"/>
    <w:basedOn w:val="Normal"/>
    <w:next w:val="Normal"/>
    <w:qFormat/>
    <w:rsid w:val="00B436FA"/>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rsid w:val="00B436FA"/>
    <w:pPr>
      <w:keepNext/>
      <w:spacing w:after="720" w:line="240" w:lineRule="atLeast"/>
      <w:jc w:val="center"/>
    </w:pPr>
    <w:rPr>
      <w:b/>
      <w:caps/>
      <w:sz w:val="22"/>
    </w:rPr>
  </w:style>
  <w:style w:type="paragraph" w:customStyle="1" w:styleId="C2-CtrSglSp">
    <w:name w:val="C2-Ctr Sgl Sp"/>
    <w:rsid w:val="00B436FA"/>
    <w:pPr>
      <w:keepLines/>
      <w:spacing w:line="240" w:lineRule="atLeast"/>
      <w:jc w:val="center"/>
    </w:pPr>
    <w:rPr>
      <w:sz w:val="22"/>
    </w:rPr>
  </w:style>
  <w:style w:type="paragraph" w:customStyle="1" w:styleId="C3-CtrSp12">
    <w:name w:val="C3-Ctr Sp&amp;1/2"/>
    <w:rsid w:val="00B436FA"/>
    <w:pPr>
      <w:keepLines/>
      <w:spacing w:line="360" w:lineRule="atLeast"/>
      <w:jc w:val="center"/>
    </w:pPr>
    <w:rPr>
      <w:sz w:val="22"/>
    </w:rPr>
  </w:style>
  <w:style w:type="paragraph" w:customStyle="1" w:styleId="E1-Equation">
    <w:name w:val="E1-Equation"/>
    <w:rsid w:val="00B436FA"/>
    <w:pPr>
      <w:tabs>
        <w:tab w:val="center" w:pos="4680"/>
        <w:tab w:val="right" w:pos="9360"/>
      </w:tabs>
      <w:spacing w:line="240" w:lineRule="atLeast"/>
      <w:jc w:val="both"/>
    </w:pPr>
    <w:rPr>
      <w:sz w:val="22"/>
    </w:rPr>
  </w:style>
  <w:style w:type="paragraph" w:customStyle="1" w:styleId="E2-Equation">
    <w:name w:val="E2-Equation"/>
    <w:basedOn w:val="E1-Equation"/>
    <w:rsid w:val="00B436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rsid w:val="00B436FA"/>
    <w:pPr>
      <w:tabs>
        <w:tab w:val="left" w:pos="120"/>
      </w:tabs>
      <w:spacing w:before="120" w:line="200" w:lineRule="atLeast"/>
      <w:ind w:left="115" w:hanging="115"/>
      <w:jc w:val="both"/>
    </w:pPr>
    <w:rPr>
      <w:sz w:val="16"/>
    </w:rPr>
  </w:style>
  <w:style w:type="paragraph" w:customStyle="1" w:styleId="L1-FlLSp12">
    <w:name w:val="L1-FlL Sp&amp;1/2"/>
    <w:rsid w:val="00B436FA"/>
    <w:pPr>
      <w:tabs>
        <w:tab w:val="left" w:pos="1152"/>
      </w:tabs>
      <w:spacing w:line="360" w:lineRule="atLeast"/>
      <w:jc w:val="both"/>
    </w:pPr>
    <w:rPr>
      <w:sz w:val="22"/>
    </w:rPr>
  </w:style>
  <w:style w:type="paragraph" w:customStyle="1" w:styleId="N0-FlLftBullet">
    <w:name w:val="N0-Fl Lft Bullet"/>
    <w:basedOn w:val="Normal"/>
    <w:rsid w:val="00B436FA"/>
    <w:pPr>
      <w:tabs>
        <w:tab w:val="left" w:pos="576"/>
      </w:tabs>
      <w:spacing w:after="240"/>
      <w:ind w:left="576" w:hanging="576"/>
    </w:pPr>
  </w:style>
  <w:style w:type="paragraph" w:customStyle="1" w:styleId="N1-1stBullet">
    <w:name w:val="N1-1st Bullet"/>
    <w:basedOn w:val="Normal"/>
    <w:rsid w:val="00B436FA"/>
    <w:pPr>
      <w:tabs>
        <w:tab w:val="left" w:pos="1152"/>
      </w:tabs>
      <w:spacing w:after="240"/>
      <w:ind w:left="1152" w:hanging="576"/>
    </w:pPr>
  </w:style>
  <w:style w:type="paragraph" w:customStyle="1" w:styleId="N2-2ndBullet">
    <w:name w:val="N2-2nd Bullet"/>
    <w:basedOn w:val="Normal"/>
    <w:rsid w:val="00B436FA"/>
    <w:pPr>
      <w:numPr>
        <w:numId w:val="1"/>
      </w:numPr>
      <w:tabs>
        <w:tab w:val="clear" w:pos="0"/>
        <w:tab w:val="left" w:pos="1728"/>
      </w:tabs>
      <w:spacing w:after="240"/>
    </w:pPr>
  </w:style>
  <w:style w:type="paragraph" w:customStyle="1" w:styleId="N3-3rdBullet">
    <w:name w:val="N3-3rd Bullet"/>
    <w:basedOn w:val="Normal"/>
    <w:rsid w:val="00B436FA"/>
    <w:pPr>
      <w:tabs>
        <w:tab w:val="left" w:pos="2304"/>
      </w:tabs>
      <w:spacing w:after="240"/>
      <w:ind w:left="2304" w:hanging="576"/>
    </w:pPr>
  </w:style>
  <w:style w:type="paragraph" w:customStyle="1" w:styleId="N4-4thBullet">
    <w:name w:val="N4-4th Bullet"/>
    <w:basedOn w:val="Normal"/>
    <w:rsid w:val="00B436FA"/>
    <w:pPr>
      <w:tabs>
        <w:tab w:val="left" w:pos="2880"/>
      </w:tabs>
      <w:spacing w:after="240"/>
      <w:ind w:left="2880" w:hanging="576"/>
    </w:pPr>
  </w:style>
  <w:style w:type="paragraph" w:customStyle="1" w:styleId="N5-5thBullet">
    <w:name w:val="N5-5th Bullet"/>
    <w:basedOn w:val="Normal"/>
    <w:rsid w:val="00B436FA"/>
    <w:pPr>
      <w:tabs>
        <w:tab w:val="left" w:pos="3456"/>
      </w:tabs>
      <w:spacing w:after="240"/>
      <w:ind w:left="3456" w:hanging="576"/>
    </w:pPr>
  </w:style>
  <w:style w:type="paragraph" w:customStyle="1" w:styleId="N6-DateInd">
    <w:name w:val="N6-Date Ind."/>
    <w:basedOn w:val="Normal"/>
    <w:rsid w:val="00B436FA"/>
    <w:pPr>
      <w:tabs>
        <w:tab w:val="left" w:pos="5400"/>
      </w:tabs>
      <w:ind w:left="5400"/>
    </w:pPr>
  </w:style>
  <w:style w:type="paragraph" w:customStyle="1" w:styleId="N7-3Block">
    <w:name w:val="N7-3&quot; Block"/>
    <w:basedOn w:val="Normal"/>
    <w:rsid w:val="00B436FA"/>
    <w:pPr>
      <w:tabs>
        <w:tab w:val="left" w:pos="1152"/>
      </w:tabs>
      <w:ind w:left="1152" w:right="1152"/>
    </w:pPr>
  </w:style>
  <w:style w:type="paragraph" w:customStyle="1" w:styleId="N8-QxQBlock">
    <w:name w:val="N8-QxQ Block"/>
    <w:rsid w:val="00B436FA"/>
    <w:pPr>
      <w:tabs>
        <w:tab w:val="left" w:pos="1152"/>
      </w:tabs>
      <w:spacing w:after="360" w:line="360" w:lineRule="atLeast"/>
      <w:ind w:left="1152" w:hanging="1152"/>
      <w:jc w:val="both"/>
    </w:pPr>
    <w:rPr>
      <w:sz w:val="22"/>
    </w:rPr>
  </w:style>
  <w:style w:type="paragraph" w:customStyle="1" w:styleId="Q1-BestFinQ">
    <w:name w:val="Q1-Best/Fin Q"/>
    <w:rsid w:val="00B436FA"/>
    <w:pPr>
      <w:tabs>
        <w:tab w:val="left" w:pos="1152"/>
      </w:tabs>
      <w:spacing w:after="360" w:line="240" w:lineRule="atLeast"/>
      <w:ind w:left="1152" w:hanging="1152"/>
      <w:jc w:val="both"/>
    </w:pPr>
    <w:rPr>
      <w:b/>
      <w:sz w:val="22"/>
    </w:rPr>
  </w:style>
  <w:style w:type="paragraph" w:customStyle="1" w:styleId="SH-SglSpHead">
    <w:name w:val="SH-Sgl Sp Head"/>
    <w:rsid w:val="00B436FA"/>
    <w:pPr>
      <w:keepNext/>
      <w:tabs>
        <w:tab w:val="left" w:pos="576"/>
      </w:tabs>
      <w:spacing w:line="240" w:lineRule="atLeast"/>
      <w:ind w:left="576" w:hanging="576"/>
    </w:pPr>
    <w:rPr>
      <w:b/>
      <w:sz w:val="22"/>
    </w:rPr>
  </w:style>
  <w:style w:type="paragraph" w:customStyle="1" w:styleId="SL-FlLftSgl">
    <w:name w:val="SL-Fl Lft Sgl"/>
    <w:rsid w:val="00B436FA"/>
    <w:pPr>
      <w:spacing w:line="240" w:lineRule="atLeast"/>
      <w:jc w:val="both"/>
    </w:pPr>
    <w:rPr>
      <w:sz w:val="22"/>
    </w:rPr>
  </w:style>
  <w:style w:type="paragraph" w:customStyle="1" w:styleId="SP-SglSpPara">
    <w:name w:val="SP-Sgl Sp Para"/>
    <w:rsid w:val="00B436FA"/>
    <w:pPr>
      <w:tabs>
        <w:tab w:val="left" w:pos="576"/>
      </w:tabs>
      <w:spacing w:line="240" w:lineRule="atLeast"/>
      <w:ind w:firstLine="576"/>
      <w:jc w:val="both"/>
    </w:pPr>
    <w:rPr>
      <w:sz w:val="22"/>
    </w:rPr>
  </w:style>
  <w:style w:type="paragraph" w:customStyle="1" w:styleId="T0-ChapPgHd">
    <w:name w:val="T0-Chap/Pg Hd"/>
    <w:rsid w:val="00B436FA"/>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B436FA"/>
    <w:pPr>
      <w:spacing w:line="240" w:lineRule="atLeast"/>
      <w:ind w:left="440"/>
    </w:pPr>
    <w:rPr>
      <w:i/>
    </w:rPr>
  </w:style>
  <w:style w:type="paragraph" w:styleId="TOC4">
    <w:name w:val="toc 4"/>
    <w:autoRedefine/>
    <w:semiHidden/>
    <w:rsid w:val="00B436FA"/>
    <w:pPr>
      <w:spacing w:line="240" w:lineRule="atLeast"/>
      <w:ind w:left="660"/>
    </w:pPr>
    <w:rPr>
      <w:sz w:val="18"/>
    </w:rPr>
  </w:style>
  <w:style w:type="paragraph" w:styleId="TOC5">
    <w:name w:val="toc 5"/>
    <w:basedOn w:val="TOC1"/>
    <w:autoRedefine/>
    <w:semiHidden/>
    <w:rsid w:val="00B436FA"/>
    <w:pPr>
      <w:spacing w:before="0" w:after="0"/>
      <w:ind w:left="880"/>
    </w:pPr>
    <w:rPr>
      <w:b w:val="0"/>
      <w:caps w:val="0"/>
      <w:sz w:val="18"/>
    </w:rPr>
  </w:style>
  <w:style w:type="paragraph" w:customStyle="1" w:styleId="TT-TableTitle">
    <w:name w:val="TT-Table Title"/>
    <w:rsid w:val="00B436FA"/>
    <w:pPr>
      <w:tabs>
        <w:tab w:val="left" w:pos="1152"/>
      </w:tabs>
      <w:spacing w:line="240" w:lineRule="atLeast"/>
      <w:ind w:left="1152" w:hanging="1152"/>
    </w:pPr>
    <w:rPr>
      <w:sz w:val="22"/>
    </w:rPr>
  </w:style>
  <w:style w:type="paragraph" w:styleId="Header">
    <w:name w:val="header"/>
    <w:basedOn w:val="Normal"/>
    <w:rsid w:val="00B436FA"/>
    <w:pPr>
      <w:tabs>
        <w:tab w:val="center" w:pos="4320"/>
        <w:tab w:val="right" w:pos="8640"/>
      </w:tabs>
    </w:pPr>
    <w:rPr>
      <w:sz w:val="16"/>
    </w:rPr>
  </w:style>
  <w:style w:type="paragraph" w:styleId="Footer">
    <w:name w:val="footer"/>
    <w:basedOn w:val="Normal"/>
    <w:rsid w:val="00B436FA"/>
    <w:pPr>
      <w:tabs>
        <w:tab w:val="center" w:pos="4320"/>
        <w:tab w:val="right" w:pos="8640"/>
      </w:tabs>
    </w:pPr>
  </w:style>
  <w:style w:type="character" w:styleId="PageNumber">
    <w:name w:val="page number"/>
    <w:basedOn w:val="DefaultParagraphFont"/>
    <w:rsid w:val="00B436FA"/>
  </w:style>
  <w:style w:type="character" w:styleId="CommentReference">
    <w:name w:val="annotation reference"/>
    <w:uiPriority w:val="99"/>
    <w:semiHidden/>
    <w:rsid w:val="00B436FA"/>
    <w:rPr>
      <w:sz w:val="16"/>
    </w:rPr>
  </w:style>
  <w:style w:type="paragraph" w:styleId="CommentText">
    <w:name w:val="annotation text"/>
    <w:basedOn w:val="Normal"/>
    <w:link w:val="CommentTextChar"/>
    <w:uiPriority w:val="99"/>
    <w:semiHidden/>
    <w:rsid w:val="00B436FA"/>
    <w:rPr>
      <w:sz w:val="20"/>
    </w:rPr>
  </w:style>
  <w:style w:type="character" w:styleId="FootnoteReference">
    <w:name w:val="footnote reference"/>
    <w:semiHidden/>
    <w:rsid w:val="00B436FA"/>
    <w:rPr>
      <w:vertAlign w:val="superscript"/>
    </w:rPr>
  </w:style>
  <w:style w:type="paragraph" w:styleId="Title">
    <w:name w:val="Title"/>
    <w:basedOn w:val="Normal"/>
    <w:qFormat/>
    <w:rsid w:val="00B436FA"/>
    <w:pPr>
      <w:spacing w:line="240" w:lineRule="auto"/>
      <w:jc w:val="center"/>
    </w:pPr>
    <w:rPr>
      <w:b/>
    </w:rPr>
  </w:style>
  <w:style w:type="paragraph" w:styleId="BodyText2">
    <w:name w:val="Body Text 2"/>
    <w:basedOn w:val="Normal"/>
    <w:rsid w:val="00B436FA"/>
    <w:pPr>
      <w:spacing w:line="240" w:lineRule="auto"/>
      <w:ind w:left="360"/>
      <w:jc w:val="left"/>
    </w:pPr>
  </w:style>
  <w:style w:type="paragraph" w:styleId="BodyTextIndent2">
    <w:name w:val="Body Text Indent 2"/>
    <w:basedOn w:val="Normal"/>
    <w:rsid w:val="00B436FA"/>
    <w:pPr>
      <w:spacing w:line="480" w:lineRule="auto"/>
      <w:ind w:left="360" w:firstLine="360"/>
      <w:jc w:val="left"/>
    </w:pPr>
  </w:style>
  <w:style w:type="paragraph" w:styleId="BodyTextIndent3">
    <w:name w:val="Body Text Indent 3"/>
    <w:basedOn w:val="Normal"/>
    <w:link w:val="BodyTextIndent3Char"/>
    <w:rsid w:val="00B436FA"/>
    <w:pPr>
      <w:tabs>
        <w:tab w:val="left" w:pos="990"/>
      </w:tabs>
      <w:spacing w:line="240" w:lineRule="auto"/>
      <w:ind w:left="990" w:hanging="990"/>
      <w:jc w:val="left"/>
    </w:pPr>
  </w:style>
  <w:style w:type="paragraph" w:styleId="Subtitle">
    <w:name w:val="Subtitle"/>
    <w:basedOn w:val="Normal"/>
    <w:qFormat/>
    <w:rsid w:val="00B436FA"/>
    <w:pPr>
      <w:tabs>
        <w:tab w:val="left" w:pos="360"/>
      </w:tabs>
      <w:spacing w:after="120" w:line="360" w:lineRule="atLeast"/>
    </w:pPr>
    <w:rPr>
      <w:b/>
    </w:rPr>
  </w:style>
  <w:style w:type="paragraph" w:styleId="BodyTextIndent">
    <w:name w:val="Body Text Indent"/>
    <w:basedOn w:val="Normal"/>
    <w:link w:val="BodyTextIndentChar"/>
    <w:rsid w:val="00B436FA"/>
    <w:pPr>
      <w:spacing w:before="240" w:after="120" w:line="360" w:lineRule="atLeast"/>
      <w:ind w:firstLine="720"/>
    </w:pPr>
  </w:style>
  <w:style w:type="paragraph" w:styleId="TOC6">
    <w:name w:val="toc 6"/>
    <w:basedOn w:val="Normal"/>
    <w:next w:val="Normal"/>
    <w:autoRedefine/>
    <w:semiHidden/>
    <w:rsid w:val="00B436FA"/>
    <w:pPr>
      <w:ind w:left="1100"/>
      <w:jc w:val="left"/>
    </w:pPr>
    <w:rPr>
      <w:sz w:val="18"/>
    </w:rPr>
  </w:style>
  <w:style w:type="paragraph" w:styleId="TOC7">
    <w:name w:val="toc 7"/>
    <w:basedOn w:val="Normal"/>
    <w:next w:val="Normal"/>
    <w:autoRedefine/>
    <w:semiHidden/>
    <w:rsid w:val="00B436FA"/>
    <w:pPr>
      <w:ind w:left="1320"/>
      <w:jc w:val="left"/>
    </w:pPr>
    <w:rPr>
      <w:sz w:val="18"/>
    </w:rPr>
  </w:style>
  <w:style w:type="paragraph" w:styleId="TOC8">
    <w:name w:val="toc 8"/>
    <w:basedOn w:val="Normal"/>
    <w:next w:val="Normal"/>
    <w:autoRedefine/>
    <w:semiHidden/>
    <w:rsid w:val="00B436FA"/>
    <w:pPr>
      <w:ind w:left="1540"/>
      <w:jc w:val="left"/>
    </w:pPr>
    <w:rPr>
      <w:sz w:val="18"/>
    </w:rPr>
  </w:style>
  <w:style w:type="paragraph" w:styleId="TOC9">
    <w:name w:val="toc 9"/>
    <w:basedOn w:val="Normal"/>
    <w:next w:val="Normal"/>
    <w:autoRedefine/>
    <w:semiHidden/>
    <w:rsid w:val="00B436FA"/>
    <w:pPr>
      <w:ind w:left="1760"/>
      <w:jc w:val="left"/>
    </w:pPr>
    <w:rPr>
      <w:sz w:val="18"/>
    </w:rPr>
  </w:style>
  <w:style w:type="paragraph" w:styleId="DocumentMap">
    <w:name w:val="Document Map"/>
    <w:basedOn w:val="Normal"/>
    <w:semiHidden/>
    <w:rsid w:val="00B436FA"/>
    <w:pPr>
      <w:shd w:val="clear" w:color="auto" w:fill="000080"/>
    </w:pPr>
    <w:rPr>
      <w:rFonts w:ascii="Tahoma" w:hAnsi="Tahoma"/>
    </w:rPr>
  </w:style>
  <w:style w:type="character" w:styleId="Hyperlink">
    <w:name w:val="Hyperlink"/>
    <w:rsid w:val="00B436FA"/>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uiPriority w:val="99"/>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A2D0C"/>
    <w:rPr>
      <w:rFonts w:ascii="Tahoma" w:hAnsi="Tahoma" w:cs="Tahoma"/>
      <w:sz w:val="16"/>
      <w:szCs w:val="16"/>
    </w:rPr>
  </w:style>
  <w:style w:type="paragraph" w:styleId="NoSpacing">
    <w:name w:val="No Spacing"/>
    <w:uiPriority w:val="1"/>
    <w:qFormat/>
    <w:rsid w:val="00C223EB"/>
    <w:rPr>
      <w:sz w:val="24"/>
      <w:szCs w:val="24"/>
    </w:rPr>
  </w:style>
  <w:style w:type="paragraph" w:customStyle="1" w:styleId="FormText1">
    <w:name w:val="Form Text 1"/>
    <w:basedOn w:val="Normal"/>
    <w:rsid w:val="00C223EB"/>
    <w:pPr>
      <w:spacing w:line="228" w:lineRule="auto"/>
      <w:jc w:val="left"/>
    </w:pPr>
    <w:rPr>
      <w:rFonts w:ascii="Helvetica" w:hAnsi="Helvetica" w:cs="Helvetica"/>
      <w:sz w:val="18"/>
      <w:szCs w:val="18"/>
    </w:rPr>
  </w:style>
  <w:style w:type="paragraph" w:styleId="MessageHeader">
    <w:name w:val="Message Header"/>
    <w:basedOn w:val="Normal"/>
    <w:link w:val="MessageHeaderChar"/>
    <w:rsid w:val="00C223EB"/>
    <w:pPr>
      <w:numPr>
        <w:numId w:val="32"/>
      </w:numPr>
      <w:pBdr>
        <w:top w:val="single" w:sz="6" w:space="1" w:color="auto"/>
        <w:left w:val="single" w:sz="6" w:space="1" w:color="auto"/>
        <w:bottom w:val="single" w:sz="6" w:space="1" w:color="auto"/>
        <w:right w:val="single" w:sz="6" w:space="1" w:color="auto"/>
      </w:pBdr>
      <w:shd w:val="pct20" w:color="auto" w:fill="auto"/>
      <w:tabs>
        <w:tab w:val="clear" w:pos="1800"/>
      </w:tabs>
      <w:spacing w:after="200"/>
      <w:ind w:left="1080" w:hanging="1080"/>
      <w:jc w:val="left"/>
    </w:pPr>
    <w:rPr>
      <w:rFonts w:ascii="Arial" w:hAnsi="Arial" w:cs="Arial"/>
      <w:snapToGrid w:val="0"/>
      <w:sz w:val="24"/>
      <w:szCs w:val="24"/>
    </w:rPr>
  </w:style>
  <w:style w:type="character" w:customStyle="1" w:styleId="MessageHeaderChar">
    <w:name w:val="Message Header Char"/>
    <w:link w:val="MessageHeader"/>
    <w:rsid w:val="00C223EB"/>
    <w:rPr>
      <w:rFonts w:ascii="Arial" w:hAnsi="Arial" w:cs="Arial"/>
      <w:snapToGrid w:val="0"/>
      <w:sz w:val="24"/>
      <w:szCs w:val="24"/>
      <w:shd w:val="pct20" w:color="auto" w:fill="auto"/>
    </w:rPr>
  </w:style>
  <w:style w:type="character" w:customStyle="1" w:styleId="journalname">
    <w:name w:val="journalname"/>
    <w:rsid w:val="00C223EB"/>
  </w:style>
  <w:style w:type="character" w:customStyle="1" w:styleId="BodyTextIndentChar">
    <w:name w:val="Body Text Indent Char"/>
    <w:link w:val="BodyTextIndent"/>
    <w:rsid w:val="007866EA"/>
    <w:rPr>
      <w:sz w:val="22"/>
    </w:rPr>
  </w:style>
  <w:style w:type="character" w:customStyle="1" w:styleId="BodyTextIndent3Char">
    <w:name w:val="Body Text Indent 3 Char"/>
    <w:link w:val="BodyTextIndent3"/>
    <w:rsid w:val="007866EA"/>
    <w:rPr>
      <w:sz w:val="22"/>
    </w:rPr>
  </w:style>
  <w:style w:type="character" w:customStyle="1" w:styleId="apple-style-span">
    <w:name w:val="apple-style-span"/>
    <w:rsid w:val="00B515C1"/>
  </w:style>
  <w:style w:type="character" w:styleId="Strong">
    <w:name w:val="Strong"/>
    <w:uiPriority w:val="22"/>
    <w:qFormat/>
    <w:rsid w:val="003E0744"/>
    <w:rPr>
      <w:b/>
      <w:bCs/>
    </w:rPr>
  </w:style>
  <w:style w:type="paragraph" w:styleId="Revision">
    <w:name w:val="Revision"/>
    <w:hidden/>
    <w:uiPriority w:val="99"/>
    <w:semiHidden/>
    <w:rsid w:val="00E460A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030571508">
      <w:bodyDiv w:val="1"/>
      <w:marLeft w:val="0"/>
      <w:marRight w:val="0"/>
      <w:marTop w:val="0"/>
      <w:marBottom w:val="0"/>
      <w:divBdr>
        <w:top w:val="none" w:sz="0" w:space="0" w:color="auto"/>
        <w:left w:val="none" w:sz="0" w:space="0" w:color="auto"/>
        <w:bottom w:val="none" w:sz="0" w:space="0" w:color="auto"/>
        <w:right w:val="none" w:sz="0" w:space="0" w:color="auto"/>
      </w:divBdr>
    </w:div>
    <w:div w:id="1085421828">
      <w:bodyDiv w:val="1"/>
      <w:marLeft w:val="0"/>
      <w:marRight w:val="0"/>
      <w:marTop w:val="0"/>
      <w:marBottom w:val="0"/>
      <w:divBdr>
        <w:top w:val="none" w:sz="0" w:space="0" w:color="auto"/>
        <w:left w:val="none" w:sz="0" w:space="0" w:color="auto"/>
        <w:bottom w:val="none" w:sz="0" w:space="0" w:color="auto"/>
        <w:right w:val="none" w:sz="0" w:space="0" w:color="auto"/>
      </w:divBdr>
    </w:div>
    <w:div w:id="1150173971">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208070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askalice.columbi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4EB6-2B75-4F3D-96FB-628A9BF9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23946</Words>
  <Characters>136494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160120</CharactersWithSpaces>
  <SharedDoc>false</SharedDoc>
  <HLinks>
    <vt:vector size="18" baseType="variant">
      <vt:variant>
        <vt:i4>7209056</vt:i4>
      </vt:variant>
      <vt:variant>
        <vt:i4>80</vt:i4>
      </vt:variant>
      <vt:variant>
        <vt:i4>0</vt:i4>
      </vt:variant>
      <vt:variant>
        <vt:i4>5</vt:i4>
      </vt:variant>
      <vt:variant>
        <vt:lpwstr>http://www.goaskalice.columbia.edu/</vt:lpwstr>
      </vt:variant>
      <vt:variant>
        <vt:lpwstr/>
      </vt:variant>
      <vt:variant>
        <vt:i4>3407967</vt:i4>
      </vt:variant>
      <vt:variant>
        <vt:i4>0</vt:i4>
      </vt:variant>
      <vt:variant>
        <vt:i4>0</vt:i4>
      </vt:variant>
      <vt:variant>
        <vt:i4>5</vt:i4>
      </vt:variant>
      <vt:variant>
        <vt:lpwstr>http://www.bls.gov/oes/current/oes_nat.htm</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CTAC</cp:lastModifiedBy>
  <cp:revision>2</cp:revision>
  <cp:lastPrinted>2012-03-27T22:04:00Z</cp:lastPrinted>
  <dcterms:created xsi:type="dcterms:W3CDTF">2012-06-04T22:14:00Z</dcterms:created>
  <dcterms:modified xsi:type="dcterms:W3CDTF">2012-06-04T22:14:00Z</dcterms:modified>
</cp:coreProperties>
</file>