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16" w:rsidRDefault="008E285E">
      <w:pPr>
        <w:jc w:val="center"/>
      </w:pPr>
      <w:r>
        <w:t>Supporting Statement for VA Form 28-8832</w:t>
      </w:r>
    </w:p>
    <w:p w:rsidR="008E285E" w:rsidRDefault="008E285E">
      <w:pPr>
        <w:jc w:val="center"/>
      </w:pPr>
      <w:r>
        <w:t>(2900-0265)</w:t>
      </w:r>
    </w:p>
    <w:p w:rsidR="008E285E" w:rsidRDefault="008E285E">
      <w:pPr>
        <w:jc w:val="center"/>
      </w:pPr>
      <w:r>
        <w:t>Educational/Vocational Counseling Application</w:t>
      </w:r>
    </w:p>
    <w:p w:rsidR="008E285E" w:rsidRDefault="008E285E"/>
    <w:p w:rsidR="008E285E" w:rsidRDefault="008E285E">
      <w:pPr>
        <w:pStyle w:val="Heading1"/>
      </w:pPr>
      <w:r>
        <w:t>A. Justification</w:t>
      </w:r>
    </w:p>
    <w:p w:rsidR="008E285E" w:rsidRDefault="008E285E"/>
    <w:p w:rsidR="008E285E" w:rsidRDefault="008E285E">
      <w:pPr>
        <w:numPr>
          <w:ilvl w:val="0"/>
          <w:numId w:val="2"/>
        </w:numPr>
      </w:pPr>
      <w:r>
        <w:t xml:space="preserve">VA Form 28-8832, Application for Counseling, collects information that the Vocational Rehabilitation and Employment (VR&amp;E) Division needs to quickly assess the applicant’s probable entitlement to counseling, to call up further records if necessary, and to contact the applicant to schedule a counseling appointment. Under 38 United States Code 501(a), the Secretary shall obtain information sufficient to establish the right to benefits.  </w:t>
      </w:r>
    </w:p>
    <w:p w:rsidR="004B236E" w:rsidRDefault="004B236E" w:rsidP="004B236E">
      <w:pPr>
        <w:ind w:left="360"/>
      </w:pPr>
    </w:p>
    <w:p w:rsidR="008E285E" w:rsidRDefault="008E285E">
      <w:pPr>
        <w:numPr>
          <w:ilvl w:val="0"/>
          <w:numId w:val="2"/>
        </w:numPr>
      </w:pPr>
      <w:r>
        <w:t>A veteran or dependent may use this form as a convenience to apply for counseling services. Without the form, the application could be delayed, particularly in instances where incomplete data is submitted.</w:t>
      </w:r>
    </w:p>
    <w:p w:rsidR="008E285E" w:rsidRDefault="008E285E"/>
    <w:p w:rsidR="00896513" w:rsidRDefault="008E285E" w:rsidP="00896513">
      <w:pPr>
        <w:numPr>
          <w:ilvl w:val="0"/>
          <w:numId w:val="2"/>
        </w:numPr>
      </w:pPr>
      <w:r>
        <w:t>VA implemented an electronic version of the VA Form 28-8832 allowing veterans to apply over the Internet. The elements in this electronic application are the same as on the printed form.</w:t>
      </w:r>
      <w:r w:rsidR="00743FC6">
        <w:t xml:space="preserve">  The form in ROCIS requests that the respondent complete the application and send to the nearest VA office.</w:t>
      </w:r>
      <w:r w:rsidR="00685815">
        <w:t xml:space="preserve">  T</w:t>
      </w:r>
      <w:r w:rsidR="006F73FC">
        <w:t xml:space="preserve">he form cannot be </w:t>
      </w:r>
      <w:r w:rsidR="00685815">
        <w:t xml:space="preserve">submitted electronically through the Veterans ON-Line </w:t>
      </w:r>
      <w:r w:rsidR="00694905">
        <w:t>Application</w:t>
      </w:r>
      <w:r w:rsidR="00685815">
        <w:t xml:space="preserve"> (VONAPP) Website or other sources.  </w:t>
      </w:r>
    </w:p>
    <w:p w:rsidR="004B236E" w:rsidRDefault="004B236E" w:rsidP="004B236E">
      <w:pPr>
        <w:ind w:left="360"/>
      </w:pPr>
    </w:p>
    <w:p w:rsidR="008E285E" w:rsidRDefault="008E285E">
      <w:pPr>
        <w:numPr>
          <w:ilvl w:val="0"/>
          <w:numId w:val="2"/>
        </w:numPr>
      </w:pPr>
      <w:r>
        <w:t>Program reviews were conducted to identify potential areas of duplication; however, none were found to exist. There is no known Department or Agency which maintains the necessary information, nor is it available from other sources within our Department. The collected information contains a claim for a specific benefit and is unrelated to other data base holdings.</w:t>
      </w:r>
    </w:p>
    <w:p w:rsidR="008E285E" w:rsidRDefault="008E285E"/>
    <w:p w:rsidR="008E285E" w:rsidRDefault="008E285E">
      <w:pPr>
        <w:numPr>
          <w:ilvl w:val="0"/>
          <w:numId w:val="2"/>
        </w:numPr>
      </w:pPr>
      <w:r>
        <w:t>The collection of this information does not impact small businesses or entities.</w:t>
      </w:r>
    </w:p>
    <w:p w:rsidR="008E285E" w:rsidRDefault="008E285E"/>
    <w:p w:rsidR="008E285E" w:rsidRDefault="008E285E">
      <w:pPr>
        <w:numPr>
          <w:ilvl w:val="0"/>
          <w:numId w:val="2"/>
        </w:numPr>
      </w:pPr>
      <w:r>
        <w:t>Less frequent collection of this information is not possible, as it involves application for a specific benefit.</w:t>
      </w:r>
    </w:p>
    <w:p w:rsidR="008E285E" w:rsidRDefault="008E285E"/>
    <w:p w:rsidR="008E285E" w:rsidRDefault="008E285E">
      <w:pPr>
        <w:numPr>
          <w:ilvl w:val="0"/>
          <w:numId w:val="2"/>
        </w:numPr>
      </w:pPr>
      <w:r>
        <w:t>There are no special circumstances involved in this information collection that require collection in a manner inconsistent with 5 CFR 1320.6 guidelines.</w:t>
      </w:r>
    </w:p>
    <w:p w:rsidR="008E285E" w:rsidRDefault="008E285E"/>
    <w:p w:rsidR="008E285E" w:rsidRDefault="008E285E">
      <w:pPr>
        <w:numPr>
          <w:ilvl w:val="0"/>
          <w:numId w:val="2"/>
        </w:numPr>
      </w:pPr>
      <w:r>
        <w:t xml:space="preserve">The Department </w:t>
      </w:r>
      <w:r w:rsidR="00694905">
        <w:t xml:space="preserve">notice </w:t>
      </w:r>
      <w:r>
        <w:t>was published in the Federal Register</w:t>
      </w:r>
      <w:r w:rsidR="00694905">
        <w:t xml:space="preserve"> on April 6, 2012</w:t>
      </w:r>
      <w:r w:rsidR="00B53916">
        <w:t>, page</w:t>
      </w:r>
      <w:r w:rsidR="00694905">
        <w:t>s 20877-20888.</w:t>
      </w:r>
      <w:r>
        <w:t xml:space="preserve"> </w:t>
      </w:r>
      <w:r w:rsidR="00B53916">
        <w:t xml:space="preserve"> There were </w:t>
      </w:r>
      <w:r w:rsidR="004B236E">
        <w:t xml:space="preserve">no </w:t>
      </w:r>
      <w:r w:rsidR="00B53916">
        <w:t>comments received in response to this notice.</w:t>
      </w:r>
    </w:p>
    <w:p w:rsidR="008E285E" w:rsidRDefault="008E285E"/>
    <w:p w:rsidR="008E285E" w:rsidRDefault="008E285E">
      <w:pPr>
        <w:numPr>
          <w:ilvl w:val="0"/>
          <w:numId w:val="2"/>
        </w:numPr>
      </w:pPr>
      <w:r>
        <w:t>Neither payments nor gifts are made to applicants under this collection of information.</w:t>
      </w:r>
    </w:p>
    <w:p w:rsidR="008E285E" w:rsidRDefault="008E285E"/>
    <w:p w:rsidR="008E285E" w:rsidRDefault="008E285E">
      <w:pPr>
        <w:numPr>
          <w:ilvl w:val="0"/>
          <w:numId w:val="2"/>
        </w:numPr>
      </w:pPr>
      <w:r>
        <w:t>The records are maintained in the appropriate Privacy Act System of Records identified as 58VA21/22/28, “Compensation, Pension, Education and Rehabilitation Records – VA” as set forth in Privacy Act Issuances, 2001 compilation.</w:t>
      </w:r>
    </w:p>
    <w:p w:rsidR="008E285E" w:rsidRDefault="008E285E"/>
    <w:p w:rsidR="008E285E" w:rsidRDefault="008E285E">
      <w:pPr>
        <w:numPr>
          <w:ilvl w:val="0"/>
          <w:numId w:val="2"/>
        </w:numPr>
      </w:pPr>
      <w:r>
        <w:t>There are no questions of a sensitive nature.</w:t>
      </w:r>
    </w:p>
    <w:p w:rsidR="008E285E" w:rsidRDefault="008E285E"/>
    <w:p w:rsidR="008E285E" w:rsidRDefault="008E285E">
      <w:pPr>
        <w:numPr>
          <w:ilvl w:val="0"/>
          <w:numId w:val="2"/>
        </w:numPr>
      </w:pPr>
      <w:r>
        <w:t>Estimate of Information Collection Burden.</w:t>
      </w:r>
    </w:p>
    <w:p w:rsidR="008E285E" w:rsidRDefault="008E285E"/>
    <w:p w:rsidR="008E285E" w:rsidRDefault="008E285E">
      <w:pPr>
        <w:numPr>
          <w:ilvl w:val="1"/>
          <w:numId w:val="2"/>
        </w:numPr>
      </w:pPr>
      <w:r>
        <w:t>Number o</w:t>
      </w:r>
      <w:r w:rsidR="002E46A4">
        <w:t>f respondents is estimated at 5</w:t>
      </w:r>
      <w:r w:rsidR="00B53916">
        <w:t>,</w:t>
      </w:r>
      <w:r w:rsidR="002E46A4">
        <w:t>1</w:t>
      </w:r>
      <w:r>
        <w:t>00 per year.</w:t>
      </w:r>
    </w:p>
    <w:p w:rsidR="008E285E" w:rsidRDefault="008E285E">
      <w:pPr>
        <w:numPr>
          <w:ilvl w:val="1"/>
          <w:numId w:val="2"/>
        </w:numPr>
      </w:pPr>
      <w:r>
        <w:lastRenderedPageBreak/>
        <w:t>Frequency of response is one time for most claimants.</w:t>
      </w:r>
    </w:p>
    <w:p w:rsidR="008E285E" w:rsidRDefault="00DF753B">
      <w:pPr>
        <w:numPr>
          <w:ilvl w:val="1"/>
          <w:numId w:val="2"/>
        </w:numPr>
      </w:pPr>
      <w:r>
        <w:t>Annual Burden is 2</w:t>
      </w:r>
      <w:r w:rsidR="00B53916">
        <w:t>,</w:t>
      </w:r>
      <w:r>
        <w:t>550</w:t>
      </w:r>
      <w:r w:rsidR="008E285E">
        <w:t xml:space="preserve"> hours</w:t>
      </w:r>
    </w:p>
    <w:p w:rsidR="008E285E" w:rsidRDefault="008E285E">
      <w:pPr>
        <w:numPr>
          <w:ilvl w:val="1"/>
          <w:numId w:val="2"/>
        </w:numPr>
      </w:pPr>
      <w:r>
        <w:t>The estimated</w:t>
      </w:r>
      <w:r w:rsidR="0016397F">
        <w:t xml:space="preserve"> </w:t>
      </w:r>
      <w:r w:rsidR="00A93B27">
        <w:t>30</w:t>
      </w:r>
      <w:r>
        <w:t xml:space="preserve"> minutes for completion time is based on long field experience observing applicants completing the form.</w:t>
      </w:r>
    </w:p>
    <w:p w:rsidR="008E285E" w:rsidRDefault="008E285E">
      <w:pPr>
        <w:numPr>
          <w:ilvl w:val="1"/>
          <w:numId w:val="2"/>
        </w:numPr>
      </w:pPr>
      <w:r>
        <w:t>The total estimat</w:t>
      </w:r>
      <w:r w:rsidR="00DF753B">
        <w:t>ed cost to applicants is $ 38,250.00 based on 2,550</w:t>
      </w:r>
      <w:r>
        <w:t xml:space="preserve"> hours X $15.00 per hour.</w:t>
      </w:r>
    </w:p>
    <w:p w:rsidR="008E285E" w:rsidRDefault="008E285E"/>
    <w:p w:rsidR="008E285E" w:rsidRDefault="008E285E">
      <w:pPr>
        <w:numPr>
          <w:ilvl w:val="0"/>
          <w:numId w:val="2"/>
        </w:numPr>
      </w:pPr>
      <w:r>
        <w:t>This information collection imposes no recordkeeping burden on the public.</w:t>
      </w:r>
    </w:p>
    <w:p w:rsidR="008E285E" w:rsidRDefault="008E285E"/>
    <w:p w:rsidR="008E285E" w:rsidRDefault="008E285E">
      <w:pPr>
        <w:numPr>
          <w:ilvl w:val="0"/>
          <w:numId w:val="2"/>
        </w:numPr>
      </w:pPr>
      <w:r>
        <w:t>Estimated Cost to the Federal Government</w:t>
      </w:r>
    </w:p>
    <w:p w:rsidR="008E285E" w:rsidRDefault="008E285E"/>
    <w:p w:rsidR="008E285E" w:rsidRDefault="00DF753B">
      <w:pPr>
        <w:numPr>
          <w:ilvl w:val="1"/>
          <w:numId w:val="2"/>
        </w:numPr>
      </w:pPr>
      <w:r>
        <w:t xml:space="preserve">$ </w:t>
      </w:r>
      <w:r w:rsidR="00694905">
        <w:t>9,456.25</w:t>
      </w:r>
      <w:r w:rsidR="008E285E">
        <w:t xml:space="preserve"> estimated Vocational Rehabilitation and Empl</w:t>
      </w:r>
      <w:r>
        <w:t>oyment Division cost for FY 20</w:t>
      </w:r>
      <w:r w:rsidR="004B236E">
        <w:t>12</w:t>
      </w:r>
      <w:r w:rsidR="008E285E">
        <w:t xml:space="preserve"> (5</w:t>
      </w:r>
      <w:r w:rsidR="00B53916">
        <w:t>,</w:t>
      </w:r>
      <w:r w:rsidR="00694905">
        <w:t xml:space="preserve">100 </w:t>
      </w:r>
      <w:r w:rsidR="008E285E">
        <w:t>applications X 5 minutes X $</w:t>
      </w:r>
      <w:r w:rsidR="00694905">
        <w:t>22.25</w:t>
      </w:r>
      <w:r w:rsidR="008E285E">
        <w:t xml:space="preserve"> (average GS 7/4 hourly wage rate)</w:t>
      </w:r>
    </w:p>
    <w:p w:rsidR="008E285E" w:rsidRDefault="008E285E">
      <w:pPr>
        <w:numPr>
          <w:ilvl w:val="1"/>
          <w:numId w:val="2"/>
        </w:numPr>
      </w:pPr>
      <w:r>
        <w:t>$ 175.00 estimated printing cost.</w:t>
      </w:r>
    </w:p>
    <w:p w:rsidR="008E285E" w:rsidRDefault="00DF753B">
      <w:pPr>
        <w:numPr>
          <w:ilvl w:val="1"/>
          <w:numId w:val="2"/>
        </w:numPr>
      </w:pPr>
      <w:r>
        <w:t xml:space="preserve">$ </w:t>
      </w:r>
      <w:r w:rsidR="00694905">
        <w:t>9,631.25</w:t>
      </w:r>
      <w:r w:rsidR="008E285E">
        <w:t xml:space="preserve"> total cost to Federal Government.</w:t>
      </w:r>
    </w:p>
    <w:p w:rsidR="008E285E" w:rsidRDefault="008E285E">
      <w:pPr>
        <w:ind w:left="1080"/>
      </w:pPr>
    </w:p>
    <w:p w:rsidR="008E285E" w:rsidRDefault="00DF753B">
      <w:pPr>
        <w:numPr>
          <w:ilvl w:val="0"/>
          <w:numId w:val="2"/>
        </w:numPr>
      </w:pPr>
      <w:r>
        <w:t>T</w:t>
      </w:r>
      <w:r w:rsidR="008E285E">
        <w:t>here is no change in the reporting burden hours.</w:t>
      </w:r>
    </w:p>
    <w:p w:rsidR="008E285E" w:rsidRDefault="008E285E">
      <w:pPr>
        <w:ind w:left="360"/>
      </w:pPr>
    </w:p>
    <w:p w:rsidR="008E285E" w:rsidRDefault="008E285E">
      <w:pPr>
        <w:numPr>
          <w:ilvl w:val="0"/>
          <w:numId w:val="2"/>
        </w:numPr>
      </w:pPr>
      <w:r>
        <w:t>VA does not tabulate nor does it intend to publish this information collection.</w:t>
      </w:r>
    </w:p>
    <w:p w:rsidR="008E285E" w:rsidRDefault="008E285E"/>
    <w:p w:rsidR="008E285E" w:rsidRDefault="008E285E">
      <w:pPr>
        <w:numPr>
          <w:ilvl w:val="0"/>
          <w:numId w:val="2"/>
        </w:numPr>
      </w:pPr>
      <w:r>
        <w:t>VA Form 28-8832, the collection instrument, is the sole source for the collection of information vital to the application process. This form may be reproduced or stocked by the respondents and veterans service organizations. This form does not display an expiration date, for to do so would result in unnecessary waste of existing stocks of this form. This form is submitted to OMB every three (3) years. As, such, this date requirement would also result in an unnecessary burden on the respondents and would delay Department action on the benefit being sought. By not displaying the expiration date, VA seeks to reduce its costs for collecting, processing and using the information. For these reasons, VA continues to seek exemption from displaying the expiration date on VA Form 28-8832.</w:t>
      </w:r>
    </w:p>
    <w:p w:rsidR="008E285E" w:rsidRDefault="008E285E"/>
    <w:p w:rsidR="008E285E" w:rsidRDefault="008E285E">
      <w:pPr>
        <w:numPr>
          <w:ilvl w:val="0"/>
          <w:numId w:val="2"/>
        </w:numPr>
        <w:rPr>
          <w:u w:val="single"/>
        </w:rPr>
      </w:pPr>
      <w:r>
        <w:t>This submission does not contain any exceptions to the certification statement.</w:t>
      </w:r>
    </w:p>
    <w:p w:rsidR="008E285E" w:rsidRDefault="008E285E">
      <w:pPr>
        <w:rPr>
          <w:u w:val="single"/>
        </w:rPr>
      </w:pPr>
    </w:p>
    <w:p w:rsidR="008E285E" w:rsidRDefault="008E285E">
      <w:pPr>
        <w:pStyle w:val="Heading2"/>
      </w:pPr>
      <w:r>
        <w:t>Collection of Information Employing Statistical Methods</w:t>
      </w:r>
    </w:p>
    <w:p w:rsidR="008E285E" w:rsidRDefault="008E285E">
      <w:pPr>
        <w:rPr>
          <w:u w:val="single"/>
        </w:rPr>
      </w:pPr>
    </w:p>
    <w:p w:rsidR="004B236E" w:rsidRPr="004B236E" w:rsidRDefault="004B236E" w:rsidP="004B236E">
      <w:pPr>
        <w:ind w:left="360"/>
      </w:pPr>
      <w:r>
        <w:t>No statistical methods are employed in collection of information.</w:t>
      </w:r>
      <w:r w:rsidRPr="004B236E">
        <w:t xml:space="preserve"> </w:t>
      </w:r>
    </w:p>
    <w:sectPr w:rsidR="004B236E" w:rsidRPr="004B23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5A12"/>
    <w:multiLevelType w:val="hybridMultilevel"/>
    <w:tmpl w:val="772C39D0"/>
    <w:lvl w:ilvl="0" w:tplc="8A3813A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1CC56FEC"/>
    <w:multiLevelType w:val="hybridMultilevel"/>
    <w:tmpl w:val="4538D2BA"/>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BD10820"/>
    <w:multiLevelType w:val="hybridMultilevel"/>
    <w:tmpl w:val="BD76DB6A"/>
    <w:lvl w:ilvl="0" w:tplc="0409000F">
      <w:start w:val="1"/>
      <w:numFmt w:val="decimal"/>
      <w:lvlText w:val="%1."/>
      <w:lvlJc w:val="left"/>
      <w:pPr>
        <w:tabs>
          <w:tab w:val="num" w:pos="720"/>
        </w:tabs>
        <w:ind w:left="720" w:hanging="360"/>
      </w:pPr>
    </w:lvl>
    <w:lvl w:ilvl="1" w:tplc="8A3813AC">
      <w:start w:val="1"/>
      <w:numFmt w:val="lowerLetter"/>
      <w:lvlText w:val="%2."/>
      <w:lvlJc w:val="left"/>
      <w:pPr>
        <w:tabs>
          <w:tab w:val="num" w:pos="1440"/>
        </w:tabs>
        <w:ind w:left="1440" w:hanging="360"/>
      </w:pPr>
      <w:rPr>
        <w:rFonts w:hint="default"/>
      </w:rPr>
    </w:lvl>
    <w:lvl w:ilvl="2" w:tplc="1DBC3B1A">
      <w:start w:val="2"/>
      <w:numFmt w:val="upperLetter"/>
      <w:pStyle w:val="Heading2"/>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D97542"/>
    <w:multiLevelType w:val="hybridMultilevel"/>
    <w:tmpl w:val="A0E6028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A5106"/>
    <w:rsid w:val="00014429"/>
    <w:rsid w:val="0016397F"/>
    <w:rsid w:val="001669B4"/>
    <w:rsid w:val="001C0748"/>
    <w:rsid w:val="002E46A4"/>
    <w:rsid w:val="0038574F"/>
    <w:rsid w:val="0048108C"/>
    <w:rsid w:val="004B236E"/>
    <w:rsid w:val="00685815"/>
    <w:rsid w:val="00694905"/>
    <w:rsid w:val="006F73FC"/>
    <w:rsid w:val="00743FC6"/>
    <w:rsid w:val="00896513"/>
    <w:rsid w:val="008E285E"/>
    <w:rsid w:val="009A5106"/>
    <w:rsid w:val="00A93B27"/>
    <w:rsid w:val="00B53916"/>
    <w:rsid w:val="00DF753B"/>
    <w:rsid w:val="00E6132C"/>
    <w:rsid w:val="00F45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ilvl w:val="2"/>
        <w:numId w:val="2"/>
      </w:numPr>
      <w:tabs>
        <w:tab w:val="clear" w:pos="2340"/>
        <w:tab w:val="num" w:pos="360"/>
      </w:tabs>
      <w:ind w:left="360" w:hanging="180"/>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alloonText">
    <w:name w:val="Balloon Text"/>
    <w:basedOn w:val="Normal"/>
    <w:link w:val="BalloonTextChar"/>
    <w:rsid w:val="00694905"/>
    <w:rPr>
      <w:rFonts w:ascii="Tahoma" w:hAnsi="Tahoma" w:cs="Tahoma"/>
      <w:sz w:val="16"/>
      <w:szCs w:val="16"/>
    </w:rPr>
  </w:style>
  <w:style w:type="character" w:customStyle="1" w:styleId="BalloonTextChar">
    <w:name w:val="Balloon Text Char"/>
    <w:basedOn w:val="DefaultParagraphFont"/>
    <w:link w:val="BalloonText"/>
    <w:rsid w:val="00694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673</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VA Form 28-1900 (2900-0009)</vt:lpstr>
    </vt:vector>
  </TitlesOfParts>
  <Company>vba</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28-1900 (2900-0009)</dc:title>
  <dc:subject/>
  <dc:creator>VREVDILG</dc:creator>
  <cp:keywords/>
  <dc:description/>
  <cp:lastModifiedBy>vacomclamd</cp:lastModifiedBy>
  <cp:revision>3</cp:revision>
  <cp:lastPrinted>2008-12-16T21:42:00Z</cp:lastPrinted>
  <dcterms:created xsi:type="dcterms:W3CDTF">2012-06-29T19:25:00Z</dcterms:created>
  <dcterms:modified xsi:type="dcterms:W3CDTF">2012-06-29T19:28:00Z</dcterms:modified>
</cp:coreProperties>
</file>