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p>
    <w:p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RDefault="00320387" w:rsidP="00320387">
      <w:pPr>
        <w:keepNext/>
        <w:numPr>
          <w:ilvl w:val="12"/>
          <w:numId w:val="0"/>
        </w:numPr>
        <w:ind w:left="360"/>
      </w:pPr>
    </w:p>
    <w:p w:rsidR="00DB0916" w:rsidRDefault="00DB0916" w:rsidP="00F633AB">
      <w:pPr>
        <w:widowControl w:val="0"/>
        <w:autoSpaceDE w:val="0"/>
        <w:autoSpaceDN w:val="0"/>
        <w:adjustRightInd w:val="0"/>
        <w:ind w:left="360"/>
      </w:pPr>
      <w:r>
        <w:t xml:space="preserve">TSA is requesting approval to </w:t>
      </w:r>
      <w:r w:rsidR="008B6157">
        <w:t>renew</w:t>
      </w:r>
      <w:r>
        <w:t xml:space="preserve"> this collection of information to comply with </w:t>
      </w:r>
      <w:r w:rsidR="006E69F3">
        <w:t xml:space="preserve">Section 111 of the Aviation and Transportation Security Act </w:t>
      </w:r>
      <w:r w:rsidR="00630420">
        <w:t xml:space="preserve">(ATSA) </w:t>
      </w:r>
      <w:r w:rsidR="006E69F3">
        <w:t xml:space="preserve">codified at </w:t>
      </w:r>
      <w:r>
        <w:t xml:space="preserve">49 U.S.C. </w:t>
      </w:r>
      <w:r w:rsidR="00CF3117">
        <w:rPr>
          <w:rFonts w:cs="Times New Roman"/>
        </w:rPr>
        <w:t>§</w:t>
      </w:r>
      <w:r w:rsidR="00CF3117">
        <w:t xml:space="preserve"> </w:t>
      </w:r>
      <w:r>
        <w:t>44935, which requires TSA to establish qualification standards for the employment of security screening personnel.  With approval from OMB, TSA currently collects information via a Transportation Security Officer (TSO) Medical Questionnaire</w:t>
      </w:r>
      <w:r w:rsidR="008B6157">
        <w:t xml:space="preserve"> and </w:t>
      </w:r>
      <w:r w:rsidR="00266F22">
        <w:t>further evaluation forms</w:t>
      </w:r>
      <w:r>
        <w:t xml:space="preserve">.  </w:t>
      </w:r>
      <w:r w:rsidR="00F633AB">
        <w:t>During the rapid hiring of Transportation Security Screeners in 2002 and until summer 2004 TSA used the SF-93, Report of Medical History, as the collection technique to ensure candidates under employment consideration for Transportation Security Officer positions met the qualification standards to successfully perform the functions of the position as described above.  With OMB approval, TSA began using the S</w:t>
      </w:r>
      <w:r w:rsidR="00F64D8A">
        <w:t xml:space="preserve">ecurity </w:t>
      </w:r>
      <w:r w:rsidR="00FF780C">
        <w:t>O</w:t>
      </w:r>
      <w:r w:rsidR="00F64D8A">
        <w:t>ff</w:t>
      </w:r>
      <w:r w:rsidR="00FF780C">
        <w:t>icer M</w:t>
      </w:r>
      <w:r w:rsidR="00F633AB">
        <w:t>edical Questionnaire (SOMQ) instead of the SF-93.  TSA has found the SOMQ form, in conjunction with further evaluation forms as needed, more suitable as it collects the information necessary to assist the health care providers in making determinations regarding applicants’ medical and physical abilities to successfully perform the job without being overly intrusive.</w:t>
      </w:r>
    </w:p>
    <w:p w:rsidR="00320387" w:rsidRDefault="00320387" w:rsidP="00320387">
      <w:pPr>
        <w:pStyle w:val="IndexHeading"/>
        <w:keepNext w:val="0"/>
        <w:tabs>
          <w:tab w:val="left" w:pos="360"/>
        </w:tabs>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RDefault="00320387" w:rsidP="00320387">
      <w:pPr>
        <w:keepNext/>
        <w:numPr>
          <w:ilvl w:val="12"/>
          <w:numId w:val="0"/>
        </w:numPr>
        <w:ind w:left="360"/>
      </w:pPr>
    </w:p>
    <w:p w:rsidR="006527AD" w:rsidRDefault="006527AD" w:rsidP="006527AD">
      <w:pPr>
        <w:tabs>
          <w:tab w:val="left" w:pos="360"/>
        </w:tabs>
        <w:ind w:left="360"/>
      </w:pPr>
      <w:r>
        <w:t xml:space="preserve">This collection of information assists the agency in </w:t>
      </w:r>
      <w:r w:rsidR="00630420" w:rsidRPr="00CF3117">
        <w:rPr>
          <w:rFonts w:cs="Times New Roman"/>
          <w:szCs w:val="24"/>
        </w:rPr>
        <w:t>meet</w:t>
      </w:r>
      <w:r w:rsidR="00CF3117">
        <w:rPr>
          <w:rFonts w:cs="Times New Roman"/>
          <w:szCs w:val="24"/>
        </w:rPr>
        <w:t>ing</w:t>
      </w:r>
      <w:r w:rsidR="00630420" w:rsidRPr="00CF3117">
        <w:rPr>
          <w:rFonts w:cs="Times New Roman"/>
          <w:szCs w:val="24"/>
        </w:rPr>
        <w:t xml:space="preserve"> its statutory obligation</w:t>
      </w:r>
      <w:r w:rsidR="00CF3117" w:rsidRPr="00CF3117">
        <w:rPr>
          <w:rFonts w:cs="Times New Roman"/>
          <w:szCs w:val="24"/>
        </w:rPr>
        <w:t xml:space="preserve"> </w:t>
      </w:r>
      <w:r w:rsidR="00CF3117">
        <w:rPr>
          <w:rFonts w:cs="Times New Roman"/>
          <w:szCs w:val="24"/>
        </w:rPr>
        <w:t xml:space="preserve">under ATSA </w:t>
      </w:r>
      <w:r w:rsidR="00CF3117" w:rsidRPr="00CF3117">
        <w:rPr>
          <w:rFonts w:cs="Times New Roman"/>
          <w:szCs w:val="24"/>
        </w:rPr>
        <w:t>to ensure that</w:t>
      </w:r>
      <w:r w:rsidR="00630420" w:rsidRPr="00CF3117">
        <w:rPr>
          <w:rFonts w:cs="Times New Roman"/>
          <w:szCs w:val="24"/>
        </w:rPr>
        <w:t xml:space="preserve"> no individual serve</w:t>
      </w:r>
      <w:r w:rsidR="009546DD">
        <w:rPr>
          <w:rFonts w:cs="Times New Roman"/>
          <w:szCs w:val="24"/>
        </w:rPr>
        <w:t>s</w:t>
      </w:r>
      <w:r w:rsidR="00630420" w:rsidRPr="00CF3117">
        <w:rPr>
          <w:rFonts w:cs="Times New Roman"/>
          <w:szCs w:val="24"/>
        </w:rPr>
        <w:t xml:space="preserve"> as a </w:t>
      </w:r>
      <w:r w:rsidR="00061479">
        <w:rPr>
          <w:rFonts w:cs="Times New Roman"/>
          <w:szCs w:val="24"/>
        </w:rPr>
        <w:t>TSO</w:t>
      </w:r>
      <w:r w:rsidR="00630420" w:rsidRPr="00CF3117">
        <w:rPr>
          <w:rFonts w:cs="Times New Roman"/>
          <w:szCs w:val="24"/>
        </w:rPr>
        <w:t xml:space="preserve"> </w:t>
      </w:r>
      <w:r w:rsidR="00CF3117" w:rsidRPr="00CF3117">
        <w:rPr>
          <w:rFonts w:cs="Times New Roman"/>
          <w:szCs w:val="24"/>
        </w:rPr>
        <w:t>who does not “</w:t>
      </w:r>
      <w:r w:rsidR="00CF3117" w:rsidRPr="00CF3117">
        <w:rPr>
          <w:rStyle w:val="ptext-3"/>
          <w:rFonts w:cs="Times New Roman"/>
          <w:szCs w:val="24"/>
        </w:rPr>
        <w:t>possess basic aptitudes and physical abilities, including color perception, visual and aural acuity, physical coordination, and motor skills.” 49 U.S.C. §</w:t>
      </w:r>
      <w:r w:rsidR="004449CA">
        <w:rPr>
          <w:rStyle w:val="ptext-3"/>
          <w:rFonts w:cs="Times New Roman"/>
          <w:szCs w:val="24"/>
        </w:rPr>
        <w:t xml:space="preserve"> </w:t>
      </w:r>
      <w:r w:rsidR="00CF3117" w:rsidRPr="00CF3117">
        <w:rPr>
          <w:rStyle w:val="ptext-3"/>
          <w:rFonts w:cs="Times New Roman"/>
          <w:szCs w:val="24"/>
        </w:rPr>
        <w:t>44935(f)(1)(B)</w:t>
      </w:r>
      <w:r w:rsidRPr="00CF3117">
        <w:rPr>
          <w:rFonts w:cs="Times New Roman"/>
          <w:szCs w:val="24"/>
        </w:rPr>
        <w:t>.</w:t>
      </w:r>
      <w:r>
        <w:t xml:space="preserve">  Information is collected through a medical questionnaire and </w:t>
      </w:r>
      <w:r w:rsidR="00266F22">
        <w:t>further evaluation</w:t>
      </w:r>
      <w:r>
        <w:t xml:space="preserve"> forms.  TSA deems this collection necessary to evaluate a candidate’s current and past medical history, including visual and aural acuity, physical coordination, and motor skills to be able to: (a) distinguish on screening equipment monitors the appropriate imaging standard; (b) distinguish each color displayed on every type of screening equipment and explain what each color signifies; (c) hear and respond to the spoken voice and to audible alarms in an active checkpoint environment; (d) perform physical searches by efficiently and thoroughly manipulating and handling baggage containers, and other objects; (e) perform pat-downs or hand-held metal detector searches of individuals with sufficient dexterity and capacity to thoroughly conduct the procedures over an individual’s entire body; and (f) demonstrate a daily fitness for duty without impairment due to illegal drugs, sleep deprivation, medication, or alcohol.</w:t>
      </w:r>
    </w:p>
    <w:p w:rsidR="006527AD" w:rsidRDefault="006527AD" w:rsidP="006527AD">
      <w:pPr>
        <w:tabs>
          <w:tab w:val="left" w:pos="360"/>
        </w:tabs>
        <w:ind w:left="360"/>
      </w:pPr>
    </w:p>
    <w:p w:rsidR="006527AD" w:rsidRDefault="006527AD" w:rsidP="006527AD">
      <w:pPr>
        <w:tabs>
          <w:tab w:val="left" w:pos="360"/>
        </w:tabs>
        <w:ind w:left="360"/>
      </w:pPr>
      <w:r>
        <w:t>A TSA contractor facilitate</w:t>
      </w:r>
      <w:r w:rsidR="00266F22">
        <w:t>s</w:t>
      </w:r>
      <w:r>
        <w:t xml:space="preserve"> receipt and processing of </w:t>
      </w:r>
      <w:r w:rsidR="00FC71B7">
        <w:t xml:space="preserve">all forms including </w:t>
      </w:r>
      <w:r>
        <w:t xml:space="preserve">the </w:t>
      </w:r>
      <w:r w:rsidR="00266F22">
        <w:t>further evaluation</w:t>
      </w:r>
      <w:r>
        <w:t xml:space="preserve"> forms.  The variety of </w:t>
      </w:r>
      <w:r w:rsidR="00FC71B7">
        <w:t xml:space="preserve">further evaluation </w:t>
      </w:r>
      <w:r>
        <w:t xml:space="preserve">forms pertain to particular body systems and medical conditions, including cardiac, orthopedic, endocrine, vitals, etc.  The </w:t>
      </w:r>
      <w:r w:rsidR="00FC71B7">
        <w:t xml:space="preserve">further evaluation </w:t>
      </w:r>
      <w:r>
        <w:t xml:space="preserve">form (or forms) a candidate’s health care provider will complete depends on the condition(s) revealed during a candidate’s initial medical evaluation.  Thus, while all candidates reaching the medical evaluation portion of the selection process will be asked to complete a medical questionnaire, only candidates for whom additional information is needed will be asked to seek further evaluation from their health care provider and submit additional information through the </w:t>
      </w:r>
      <w:smartTag w:uri="urn:schemas-microsoft-com:office:smarttags" w:element="City">
        <w:smartTag w:uri="urn:schemas-microsoft-com:office:smarttags" w:element="place">
          <w:r>
            <w:t>furth</w:t>
          </w:r>
        </w:smartTag>
      </w:smartTag>
      <w:r>
        <w:t>er evaluation forms.</w:t>
      </w:r>
    </w:p>
    <w:p w:rsidR="00320387" w:rsidRDefault="00320387" w:rsidP="00320387">
      <w:pPr>
        <w:numPr>
          <w:ilvl w:val="12"/>
          <w:numId w:val="0"/>
        </w:numPr>
      </w:pPr>
    </w:p>
    <w:p w:rsidR="00320387" w:rsidRPr="009B7B1E" w:rsidRDefault="00320387" w:rsidP="00B65D1E">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9B7B1E" w:rsidRPr="00AB7CEA" w:rsidRDefault="009B7B1E" w:rsidP="009B7B1E">
      <w:pPr>
        <w:keepNext/>
        <w:tabs>
          <w:tab w:val="left" w:pos="360"/>
        </w:tabs>
        <w:ind w:left="360"/>
        <w:rPr>
          <w:b/>
          <w:i/>
        </w:rPr>
      </w:pPr>
    </w:p>
    <w:p w:rsidR="008D0A57" w:rsidRDefault="00F94213" w:rsidP="00F633AB">
      <w:pPr>
        <w:ind w:left="360"/>
      </w:pPr>
      <w:r>
        <w:t>Consistent with the Government Paperwork Elimination Act, TSA</w:t>
      </w:r>
      <w:r w:rsidR="00F2768B">
        <w:t xml:space="preserve"> has </w:t>
      </w:r>
      <w:r w:rsidR="008D0A57">
        <w:t>considered</w:t>
      </w:r>
      <w:r w:rsidR="00F2768B">
        <w:t xml:space="preserve"> </w:t>
      </w:r>
      <w:r w:rsidR="008D0A57">
        <w:t>technology to reduce the burden of this collection and determined that such is not practicable.  Accordingly, t</w:t>
      </w:r>
      <w:r w:rsidR="00B65D1E">
        <w:t xml:space="preserve">he collection of information from candidates under employment consideration for </w:t>
      </w:r>
      <w:r>
        <w:t>TSO</w:t>
      </w:r>
      <w:r w:rsidR="00B65D1E">
        <w:t xml:space="preserve"> positions is </w:t>
      </w:r>
      <w:r w:rsidR="003D6B26">
        <w:t xml:space="preserve">conducted </w:t>
      </w:r>
      <w:r w:rsidR="00B65D1E">
        <w:t>manually</w:t>
      </w:r>
      <w:r w:rsidR="003D6B26">
        <w:t xml:space="preserve">.  There are a variety of reasons that would make it difficult to make this an automated collection. </w:t>
      </w:r>
      <w:r w:rsidR="00B65D1E">
        <w:t xml:space="preserve"> </w:t>
      </w:r>
      <w:r w:rsidR="00F633AB">
        <w:t xml:space="preserve">For example, </w:t>
      </w:r>
      <w:r>
        <w:t>t</w:t>
      </w:r>
      <w:r w:rsidR="00F633AB">
        <w:t>he SOMQ is included as part of the Medical Kit during the airport assessment process, candidate’s signatures are required on the original paperwork, and the paperwork may need to be taken to multiple health care providers to evaluate the candidates.  In addition, many candidates have limited or no computer access and it would be an  inconvenience for them to try to obtain the SOMQ via email, the candidate dashboard, or fax.</w:t>
      </w:r>
    </w:p>
    <w:p w:rsidR="00320387" w:rsidRDefault="00320387" w:rsidP="00F633AB">
      <w:pPr>
        <w:ind w:left="360"/>
      </w:pPr>
    </w:p>
    <w:p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6527AD" w:rsidRDefault="006527AD" w:rsidP="006527AD">
      <w:pPr>
        <w:widowControl w:val="0"/>
        <w:autoSpaceDE w:val="0"/>
        <w:autoSpaceDN w:val="0"/>
        <w:adjustRightInd w:val="0"/>
        <w:ind w:left="360"/>
      </w:pPr>
    </w:p>
    <w:p w:rsidR="006527AD" w:rsidRDefault="00F633AB" w:rsidP="006527AD">
      <w:pPr>
        <w:widowControl w:val="0"/>
        <w:autoSpaceDE w:val="0"/>
        <w:autoSpaceDN w:val="0"/>
        <w:adjustRightInd w:val="0"/>
        <w:ind w:left="360"/>
      </w:pPr>
      <w:r>
        <w:t xml:space="preserve">As previously noted, </w:t>
      </w:r>
      <w:r w:rsidR="006527AD">
        <w:t>TSA has found the S</w:t>
      </w:r>
      <w:r w:rsidR="00B853AB">
        <w:t>O</w:t>
      </w:r>
      <w:r w:rsidR="006527AD">
        <w:t>MQ form</w:t>
      </w:r>
      <w:r w:rsidR="00443441">
        <w:t>, in conjunction with further evaluation forms as needed,</w:t>
      </w:r>
      <w:r w:rsidR="006527AD">
        <w:t xml:space="preserve"> more suitable </w:t>
      </w:r>
      <w:r>
        <w:t xml:space="preserve">than previously used forms </w:t>
      </w:r>
      <w:r w:rsidR="006527AD">
        <w:t xml:space="preserve">as it </w:t>
      </w:r>
      <w:r>
        <w:t xml:space="preserve">more appropriately </w:t>
      </w:r>
      <w:r w:rsidR="006527AD">
        <w:t xml:space="preserve">collects the information necessary to assist the </w:t>
      </w:r>
      <w:r>
        <w:t xml:space="preserve">health care </w:t>
      </w:r>
      <w:r w:rsidR="006527AD">
        <w:t>providers in making determinations regarding applicants’ medical and physical abilities to successfully perform the job without being overly intrusive.</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lastRenderedPageBreak/>
        <w:t>If the collection of information has a significant impact on a substantial number of small businesses or other small entities (Item 5 of the Paperwork Reduction Act submission form), describe the methods used to minimize burden.</w:t>
      </w:r>
    </w:p>
    <w:p w:rsidR="00320387" w:rsidRDefault="00320387" w:rsidP="00320387">
      <w:pPr>
        <w:keepNext/>
        <w:numPr>
          <w:ilvl w:val="12"/>
          <w:numId w:val="0"/>
        </w:numPr>
        <w:ind w:left="360"/>
      </w:pPr>
    </w:p>
    <w:p w:rsidR="006527AD" w:rsidRDefault="006527AD" w:rsidP="006527AD">
      <w:pPr>
        <w:numPr>
          <w:ilvl w:val="12"/>
          <w:numId w:val="0"/>
        </w:numPr>
        <w:ind w:left="360"/>
      </w:pPr>
      <w:r>
        <w:t xml:space="preserve">The collection of information does not have a significant impact on a substantial number of small businesses or other small entities.  As described above, the medical questionnaire information is collected from candidates under employment consideration for </w:t>
      </w:r>
      <w:r w:rsidR="00476F4D">
        <w:t>TSO</w:t>
      </w:r>
      <w:r>
        <w:t xml:space="preserve"> positions.  Additional information is provided for some candidates by health care providers.  However, this information is limited and does not have a significant impact on a substantial number of small businesses.</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RDefault="00320387" w:rsidP="00320387">
      <w:pPr>
        <w:keepNext/>
        <w:numPr>
          <w:ilvl w:val="12"/>
          <w:numId w:val="0"/>
        </w:numPr>
        <w:ind w:left="360"/>
      </w:pPr>
    </w:p>
    <w:p w:rsidR="006527AD" w:rsidRDefault="006527AD" w:rsidP="006527AD">
      <w:pPr>
        <w:numPr>
          <w:ilvl w:val="12"/>
          <w:numId w:val="0"/>
        </w:numPr>
        <w:ind w:left="360"/>
      </w:pPr>
      <w:r>
        <w:t xml:space="preserve">The determination that </w:t>
      </w:r>
      <w:r w:rsidR="00476F4D">
        <w:t xml:space="preserve">TSO </w:t>
      </w:r>
      <w:r>
        <w:t>candidates successfully meet the qualification requirements described above is essential to create and maintain a national workforce of skilled and medically qualified employees charged with protecting the Nation’s transportation systems by ensuring the freedom of movement for people and commerce.  The security of the Nation’s transportation systems would be severely compromised if this collection is not conducted or is conducted less frequently.</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RDefault="00320387" w:rsidP="00320387">
      <w:pPr>
        <w:keepNext/>
        <w:numPr>
          <w:ilvl w:val="12"/>
          <w:numId w:val="0"/>
        </w:numPr>
        <w:ind w:left="360"/>
      </w:pPr>
    </w:p>
    <w:p w:rsidR="006527AD" w:rsidRDefault="006527AD" w:rsidP="006527AD">
      <w:pPr>
        <w:tabs>
          <w:tab w:val="left" w:pos="360"/>
        </w:tabs>
        <w:ind w:left="360"/>
      </w:pPr>
      <w:r>
        <w:t>There are no special circumstances that require the collection to be conducted in a manner inconsistent with the general information collection guidelines in 5 CFR 1320.5(d)(2).</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RDefault="00320387" w:rsidP="00320387">
      <w:pPr>
        <w:keepNext/>
        <w:numPr>
          <w:ilvl w:val="12"/>
          <w:numId w:val="0"/>
        </w:numPr>
        <w:ind w:left="360"/>
      </w:pPr>
    </w:p>
    <w:p w:rsidR="006527AD" w:rsidRPr="001D078F" w:rsidRDefault="006527AD" w:rsidP="006527AD">
      <w:pPr>
        <w:numPr>
          <w:ilvl w:val="12"/>
          <w:numId w:val="0"/>
        </w:numPr>
        <w:ind w:left="360"/>
        <w:rPr>
          <w:color w:val="auto"/>
        </w:rPr>
      </w:pPr>
      <w:r w:rsidRPr="001D078F">
        <w:t xml:space="preserve">TSA invited public comment on this information collection requirement, </w:t>
      </w:r>
      <w:r w:rsidR="007711B4">
        <w:t xml:space="preserve">a 60-day notice </w:t>
      </w:r>
      <w:r w:rsidR="0033175D">
        <w:t xml:space="preserve">was </w:t>
      </w:r>
      <w:r w:rsidR="0033175D" w:rsidRPr="001D078F">
        <w:t>published</w:t>
      </w:r>
      <w:r w:rsidRPr="001D078F">
        <w:t xml:space="preserve"> in the Federal Register on </w:t>
      </w:r>
      <w:r w:rsidR="007711B4">
        <w:rPr>
          <w:color w:val="auto"/>
        </w:rPr>
        <w:t>December 30, 201</w:t>
      </w:r>
      <w:r w:rsidR="00BC502D">
        <w:rPr>
          <w:color w:val="auto"/>
        </w:rPr>
        <w:t>1</w:t>
      </w:r>
      <w:r w:rsidRPr="001D078F">
        <w:rPr>
          <w:color w:val="auto"/>
        </w:rPr>
        <w:t xml:space="preserve"> (</w:t>
      </w:r>
      <w:r w:rsidR="00E157EF" w:rsidRPr="001D078F">
        <w:rPr>
          <w:color w:val="auto"/>
          <w:szCs w:val="24"/>
        </w:rPr>
        <w:t>7</w:t>
      </w:r>
      <w:r w:rsidR="007711B4">
        <w:rPr>
          <w:color w:val="auto"/>
          <w:szCs w:val="24"/>
        </w:rPr>
        <w:t xml:space="preserve">6 </w:t>
      </w:r>
      <w:r w:rsidR="00E157EF" w:rsidRPr="001D078F">
        <w:rPr>
          <w:color w:val="auto"/>
          <w:szCs w:val="24"/>
        </w:rPr>
        <w:t>FR</w:t>
      </w:r>
      <w:r w:rsidR="00BC502D">
        <w:rPr>
          <w:color w:val="auto"/>
          <w:szCs w:val="24"/>
        </w:rPr>
        <w:t xml:space="preserve"> </w:t>
      </w:r>
      <w:r w:rsidR="007711B4">
        <w:rPr>
          <w:color w:val="auto"/>
          <w:szCs w:val="24"/>
        </w:rPr>
        <w:t>82313</w:t>
      </w:r>
      <w:r w:rsidRPr="001D078F">
        <w:rPr>
          <w:color w:val="auto"/>
        </w:rPr>
        <w:t>)</w:t>
      </w:r>
      <w:r w:rsidR="007711B4">
        <w:rPr>
          <w:color w:val="auto"/>
        </w:rPr>
        <w:t xml:space="preserve"> and a 30-day notice was published on March </w:t>
      </w:r>
      <w:r w:rsidR="000A2D67">
        <w:rPr>
          <w:color w:val="auto"/>
        </w:rPr>
        <w:t>14</w:t>
      </w:r>
      <w:r w:rsidR="007711B4">
        <w:rPr>
          <w:color w:val="auto"/>
        </w:rPr>
        <w:t xml:space="preserve">, </w:t>
      </w:r>
      <w:r w:rsidR="000A2D67">
        <w:rPr>
          <w:color w:val="auto"/>
        </w:rPr>
        <w:t xml:space="preserve">2012, </w:t>
      </w:r>
      <w:r w:rsidR="00C90E6D">
        <w:rPr>
          <w:color w:val="auto"/>
        </w:rPr>
        <w:t>(</w:t>
      </w:r>
      <w:r w:rsidR="007711B4">
        <w:rPr>
          <w:color w:val="auto"/>
        </w:rPr>
        <w:t xml:space="preserve">77 FR </w:t>
      </w:r>
      <w:r w:rsidR="000A2D67">
        <w:rPr>
          <w:color w:val="auto"/>
        </w:rPr>
        <w:t>15114</w:t>
      </w:r>
      <w:r w:rsidR="00C90E6D">
        <w:rPr>
          <w:color w:val="auto"/>
        </w:rPr>
        <w:t>)</w:t>
      </w:r>
      <w:r w:rsidR="000A2D67">
        <w:rPr>
          <w:color w:val="auto"/>
        </w:rPr>
        <w:t>.</w:t>
      </w:r>
      <w:r w:rsidRPr="001D078F">
        <w:rPr>
          <w:color w:val="auto"/>
        </w:rPr>
        <w:t xml:space="preserve">  TSA </w:t>
      </w:r>
      <w:r w:rsidR="000A2D67">
        <w:rPr>
          <w:color w:val="auto"/>
        </w:rPr>
        <w:t xml:space="preserve">received </w:t>
      </w:r>
      <w:r w:rsidRPr="001D078F">
        <w:rPr>
          <w:color w:val="auto"/>
        </w:rPr>
        <w:t>no comments in response to th</w:t>
      </w:r>
      <w:r w:rsidR="000A2D67">
        <w:rPr>
          <w:color w:val="auto"/>
        </w:rPr>
        <w:t>e</w:t>
      </w:r>
      <w:r w:rsidRPr="001D078F">
        <w:rPr>
          <w:color w:val="auto"/>
        </w:rPr>
        <w:t xml:space="preserve"> notice</w:t>
      </w:r>
      <w:r w:rsidR="000A2D67">
        <w:rPr>
          <w:color w:val="auto"/>
        </w:rPr>
        <w:t>s</w:t>
      </w:r>
      <w:r w:rsidRPr="001D078F">
        <w:rPr>
          <w:color w:val="auto"/>
        </w:rPr>
        <w:t>.</w:t>
      </w:r>
    </w:p>
    <w:p w:rsidR="006527AD" w:rsidRPr="001D078F" w:rsidRDefault="006527AD" w:rsidP="006527AD">
      <w:pPr>
        <w:numPr>
          <w:ilvl w:val="12"/>
          <w:numId w:val="0"/>
        </w:numPr>
        <w:ind w:left="360"/>
        <w:rPr>
          <w:color w:val="FF0000"/>
        </w:rPr>
      </w:pPr>
    </w:p>
    <w:p w:rsidR="006527AD" w:rsidRDefault="00B62581" w:rsidP="006527AD">
      <w:pPr>
        <w:numPr>
          <w:ilvl w:val="12"/>
          <w:numId w:val="0"/>
        </w:numPr>
        <w:ind w:left="360"/>
      </w:pPr>
      <w:r>
        <w:t xml:space="preserve">In 2004, </w:t>
      </w:r>
      <w:r w:rsidR="006527AD">
        <w:t xml:space="preserve">TSA consulted </w:t>
      </w:r>
      <w:r>
        <w:t>Human Performance Systems Inc.</w:t>
      </w:r>
      <w:r w:rsidR="006527AD">
        <w:t xml:space="preserve"> in job-related medical standards and applicant medical suitability determinations in developing this collection technique.</w:t>
      </w:r>
      <w:r>
        <w:t xml:space="preserve">  </w:t>
      </w:r>
    </w:p>
    <w:p w:rsidR="00320387" w:rsidRDefault="00320387" w:rsidP="00320387">
      <w:pPr>
        <w:pStyle w:val="IndexHeading"/>
        <w:keepNext w:val="0"/>
        <w:numPr>
          <w:ilvl w:val="12"/>
          <w:numId w:val="0"/>
        </w:numPr>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lastRenderedPageBreak/>
        <w:t>Explain any decision to provide any payment or gift to respondents, other than remuneration of contractors or grantees.</w:t>
      </w:r>
    </w:p>
    <w:p w:rsidR="00320387" w:rsidRDefault="00320387" w:rsidP="00320387">
      <w:pPr>
        <w:keepNext/>
        <w:numPr>
          <w:ilvl w:val="12"/>
          <w:numId w:val="0"/>
        </w:numPr>
        <w:ind w:left="360"/>
      </w:pPr>
    </w:p>
    <w:p w:rsidR="006527AD" w:rsidRDefault="006527AD" w:rsidP="006527AD">
      <w:pPr>
        <w:tabs>
          <w:tab w:val="left" w:pos="360"/>
        </w:tabs>
        <w:ind w:left="360"/>
      </w:pPr>
      <w:r>
        <w:t>TSA will not provide any payment or gift to respondents.</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RDefault="00320387" w:rsidP="00320387">
      <w:pPr>
        <w:keepNext/>
        <w:numPr>
          <w:ilvl w:val="12"/>
          <w:numId w:val="0"/>
        </w:numPr>
        <w:ind w:left="360"/>
      </w:pPr>
    </w:p>
    <w:p w:rsidR="006527AD" w:rsidRDefault="006527AD" w:rsidP="006527AD">
      <w:pPr>
        <w:tabs>
          <w:tab w:val="left" w:pos="360"/>
        </w:tabs>
        <w:ind w:left="360"/>
      </w:pPr>
      <w:r>
        <w:t>TSA will maintain the information according to the Privacy Act, OPM/GOVT-10 System</w:t>
      </w:r>
      <w:r w:rsidR="00B853AB">
        <w:t>, Employee Medical File</w:t>
      </w:r>
      <w:r>
        <w:t xml:space="preserve"> of Records </w:t>
      </w:r>
      <w:r w:rsidR="007B6B26">
        <w:t xml:space="preserve">of </w:t>
      </w:r>
      <w:r w:rsidR="00476F4D">
        <w:t>TSO</w:t>
      </w:r>
      <w:r w:rsidR="007B6B26">
        <w:t xml:space="preserve"> candidates who are </w:t>
      </w:r>
      <w:r>
        <w:t>hired, or under the OPM/GOVT-5</w:t>
      </w:r>
      <w:r w:rsidR="00B853AB">
        <w:t>, Recruiting, Examining, and Placement</w:t>
      </w:r>
      <w:r>
        <w:t xml:space="preserve"> System of Records </w:t>
      </w:r>
      <w:r w:rsidR="007B6B26">
        <w:t xml:space="preserve">of </w:t>
      </w:r>
      <w:r w:rsidR="00476F4D">
        <w:t>TSO</w:t>
      </w:r>
      <w:r w:rsidR="007B6B26">
        <w:t xml:space="preserve"> candidates who are </w:t>
      </w:r>
      <w:r>
        <w:t xml:space="preserve">not hired.  TSA will maintain the information in a secured area with access limited to authorized personnel </w:t>
      </w:r>
      <w:r w:rsidR="00B55F8E">
        <w:t>who have a business need to know the information</w:t>
      </w:r>
      <w:r>
        <w:t>.</w:t>
      </w:r>
    </w:p>
    <w:p w:rsidR="00B853AB" w:rsidRDefault="00B853AB" w:rsidP="006527AD">
      <w:pPr>
        <w:tabs>
          <w:tab w:val="left" w:pos="360"/>
        </w:tabs>
        <w:ind w:left="360"/>
      </w:pPr>
    </w:p>
    <w:p w:rsidR="00B853AB" w:rsidRDefault="00B853AB" w:rsidP="00B853AB">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BC502D" w:rsidRDefault="00BC502D" w:rsidP="00B853AB">
      <w:pPr>
        <w:numPr>
          <w:ilvl w:val="12"/>
          <w:numId w:val="0"/>
        </w:numPr>
      </w:pPr>
    </w:p>
    <w:p w:rsidR="00F52394" w:rsidRDefault="00B853AB">
      <w:pPr>
        <w:numPr>
          <w:ilvl w:val="12"/>
          <w:numId w:val="0"/>
        </w:numPr>
        <w:ind w:left="360"/>
      </w:pPr>
      <w:r>
        <w:t>While some of the questions TSA is posing could be considered to be of a sensitive nature, TSA deems this collection necessary to evaluate a candidate’s medical suitability for the TSO job.  While some of this information is commonly considered private, the collection is essential to ensure that the individuals performing TSA’s security mission are physically able to perform their duties safely, with minimal risk of injury to themselves or others, and in a manner that does not compromise security.</w:t>
      </w:r>
      <w:r w:rsidR="00BC502D">
        <w:t xml:space="preserve">  As noted above, TSA will follow appropriate procedures to protect this information from unauthorized disclosure.</w:t>
      </w:r>
    </w:p>
    <w:p w:rsidR="00B853AB" w:rsidRDefault="00B853AB" w:rsidP="00B853AB">
      <w:pPr>
        <w:numPr>
          <w:ilvl w:val="12"/>
          <w:numId w:val="0"/>
        </w:numPr>
      </w:pPr>
    </w:p>
    <w:p w:rsidR="00B853AB" w:rsidRDefault="00B853AB" w:rsidP="00B853AB">
      <w:pPr>
        <w:keepNext/>
        <w:numPr>
          <w:ilvl w:val="0"/>
          <w:numId w:val="1"/>
        </w:numPr>
        <w:tabs>
          <w:tab w:val="left" w:pos="360"/>
        </w:tabs>
        <w:rPr>
          <w:b/>
          <w:i/>
        </w:rPr>
      </w:pPr>
      <w:r>
        <w:rPr>
          <w:b/>
          <w:i/>
        </w:rPr>
        <w:t xml:space="preserve">Provide estimates of </w:t>
      </w:r>
      <w:proofErr w:type="spellStart"/>
      <w:r>
        <w:rPr>
          <w:b/>
          <w:i/>
        </w:rPr>
        <w:t>hour</w:t>
      </w:r>
      <w:proofErr w:type="spellEnd"/>
      <w:r>
        <w:rPr>
          <w:b/>
          <w:i/>
        </w:rPr>
        <w:t xml:space="preserve"> burden of the collection of information.</w:t>
      </w:r>
    </w:p>
    <w:p w:rsidR="00B853AB" w:rsidRDefault="00B853AB" w:rsidP="00B853AB">
      <w:pPr>
        <w:keepNext/>
        <w:numPr>
          <w:ilvl w:val="12"/>
          <w:numId w:val="0"/>
        </w:numPr>
        <w:ind w:left="360"/>
      </w:pPr>
    </w:p>
    <w:p w:rsidR="00B853AB" w:rsidRDefault="00B853AB" w:rsidP="00B853AB">
      <w:pPr>
        <w:keepNext/>
        <w:tabs>
          <w:tab w:val="left" w:pos="360"/>
        </w:tabs>
        <w:ind w:left="360"/>
      </w:pPr>
      <w:r>
        <w:t>Based on historical completion rates we estimated the hour burden based on the following logic:</w:t>
      </w:r>
    </w:p>
    <w:p w:rsidR="00B853AB" w:rsidRDefault="00B853AB" w:rsidP="00B853AB">
      <w:pPr>
        <w:keepNext/>
        <w:numPr>
          <w:ilvl w:val="0"/>
          <w:numId w:val="2"/>
        </w:numPr>
        <w:tabs>
          <w:tab w:val="left" w:pos="360"/>
        </w:tabs>
      </w:pPr>
      <w:r>
        <w:t>Questionnaire: There are an estimated 14,750 applicants who complete the SOMQ annually.</w:t>
      </w:r>
    </w:p>
    <w:p w:rsidR="00B853AB" w:rsidRDefault="00B853AB" w:rsidP="00B853AB">
      <w:pPr>
        <w:keepNext/>
        <w:numPr>
          <w:ilvl w:val="1"/>
          <w:numId w:val="2"/>
        </w:numPr>
        <w:tabs>
          <w:tab w:val="left" w:pos="360"/>
        </w:tabs>
      </w:pPr>
      <w:r>
        <w:t xml:space="preserve">It takes approximately 40 minutes to complete, therefore would result in a burden of 9,833 hours. </w:t>
      </w:r>
    </w:p>
    <w:p w:rsidR="00B853AB" w:rsidRDefault="00B853AB" w:rsidP="00B853AB">
      <w:pPr>
        <w:keepNext/>
        <w:numPr>
          <w:ilvl w:val="0"/>
          <w:numId w:val="2"/>
        </w:numPr>
        <w:tabs>
          <w:tab w:val="left" w:pos="360"/>
        </w:tabs>
      </w:pPr>
      <w:r>
        <w:t xml:space="preserve">Further evaluation: Of the </w:t>
      </w:r>
      <w:r w:rsidR="0049227F">
        <w:t xml:space="preserve">estimated </w:t>
      </w:r>
      <w:r>
        <w:t xml:space="preserve">14,750 applicants, on average </w:t>
      </w:r>
      <w:r w:rsidR="008409B2">
        <w:t>4,425 applicants</w:t>
      </w:r>
      <w:r>
        <w:t xml:space="preserve"> will need to complete at least one further evaluation form</w:t>
      </w:r>
      <w:r w:rsidR="00867CCC">
        <w:t>.</w:t>
      </w:r>
      <w:r w:rsidR="008409B2">
        <w:t xml:space="preserve"> Additionally, an average of </w:t>
      </w:r>
      <w:r>
        <w:t xml:space="preserve"> 7,390 </w:t>
      </w:r>
      <w:r w:rsidR="00A46000">
        <w:t xml:space="preserve">health care providers </w:t>
      </w:r>
      <w:r w:rsidR="008409B2">
        <w:t xml:space="preserve">will complete </w:t>
      </w:r>
      <w:r>
        <w:t>further evaluation forms</w:t>
      </w:r>
    </w:p>
    <w:p w:rsidR="00B853AB" w:rsidRDefault="00B853AB" w:rsidP="00B853AB">
      <w:pPr>
        <w:keepNext/>
        <w:numPr>
          <w:ilvl w:val="1"/>
          <w:numId w:val="2"/>
        </w:numPr>
        <w:tabs>
          <w:tab w:val="left" w:pos="360"/>
        </w:tabs>
      </w:pPr>
      <w:r>
        <w:t>Not all applicants will be required to complete the further evaluation further evaluation forms; some applicants need to complete multiple forms whereas others only need to complete one form.  On average</w:t>
      </w:r>
      <w:r w:rsidR="002C5F23">
        <w:t>,</w:t>
      </w:r>
      <w:r>
        <w:t xml:space="preserve"> applicants </w:t>
      </w:r>
      <w:r w:rsidR="002C5F23">
        <w:t xml:space="preserve">required to complete additional forms will </w:t>
      </w:r>
      <w:r>
        <w:t xml:space="preserve">need to complete 1.67 further evaluation forms per person.  Because the issue or issues for which an applicant must undergo further evaluation may fall into different specialty areas, TSA </w:t>
      </w:r>
      <w:r w:rsidR="001E001D">
        <w:t xml:space="preserve">estimates </w:t>
      </w:r>
      <w:r>
        <w:t xml:space="preserve">applicants would need to visit </w:t>
      </w:r>
      <w:r w:rsidR="002C5F23">
        <w:t xml:space="preserve">approximately </w:t>
      </w:r>
      <w:r>
        <w:t xml:space="preserve">1.67 </w:t>
      </w:r>
      <w:r w:rsidR="00A46000">
        <w:t>health care providers</w:t>
      </w:r>
      <w:r>
        <w:t>.</w:t>
      </w:r>
    </w:p>
    <w:p w:rsidR="00B853AB" w:rsidRDefault="00B853AB" w:rsidP="00B853AB">
      <w:pPr>
        <w:keepNext/>
        <w:numPr>
          <w:ilvl w:val="1"/>
          <w:numId w:val="2"/>
        </w:numPr>
        <w:tabs>
          <w:tab w:val="left" w:pos="360"/>
        </w:tabs>
      </w:pPr>
      <w:r>
        <w:t xml:space="preserve">For </w:t>
      </w:r>
      <w:r w:rsidR="0049227F">
        <w:t xml:space="preserve">the estimated </w:t>
      </w:r>
      <w:r>
        <w:t>4,425 applicants</w:t>
      </w:r>
      <w:r w:rsidR="002C5F23">
        <w:t xml:space="preserve"> required to complete additional forms</w:t>
      </w:r>
      <w:r w:rsidR="0049227F">
        <w:t>,</w:t>
      </w:r>
      <w:r>
        <w:t xml:space="preserve"> it should take </w:t>
      </w:r>
      <w:r w:rsidR="002C5F23">
        <w:t xml:space="preserve">them each </w:t>
      </w:r>
      <w:r>
        <w:t xml:space="preserve">approximately 5 minutes to complete their section of </w:t>
      </w:r>
      <w:r>
        <w:lastRenderedPageBreak/>
        <w:t>the form(s) resulting in a</w:t>
      </w:r>
      <w:r w:rsidR="0049227F">
        <w:t>n estimated</w:t>
      </w:r>
      <w:r>
        <w:t xml:space="preserve"> burden of 616 hours (4,425 X 1.67 forms X 5 min / 60 min per hour)</w:t>
      </w:r>
      <w:r w:rsidR="0049227F">
        <w:t>.</w:t>
      </w:r>
    </w:p>
    <w:p w:rsidR="00B853AB" w:rsidRDefault="00B853AB" w:rsidP="00B853AB">
      <w:pPr>
        <w:keepNext/>
        <w:numPr>
          <w:ilvl w:val="1"/>
          <w:numId w:val="2"/>
        </w:numPr>
        <w:tabs>
          <w:tab w:val="left" w:pos="360"/>
        </w:tabs>
      </w:pPr>
      <w:r>
        <w:t>For</w:t>
      </w:r>
      <w:r w:rsidR="0049227F">
        <w:t xml:space="preserve"> the estimated</w:t>
      </w:r>
      <w:r>
        <w:t xml:space="preserve"> 7,390 </w:t>
      </w:r>
      <w:r w:rsidR="00A46000">
        <w:t>health care providers</w:t>
      </w:r>
      <w:r w:rsidR="001E001D">
        <w:t xml:space="preserve"> TSA assumes applicants required to complete additional forms would need to visit (4,425 X 1.67),</w:t>
      </w:r>
      <w:r w:rsidR="00A46000">
        <w:t xml:space="preserve"> </w:t>
      </w:r>
      <w:r>
        <w:t xml:space="preserve">it should take </w:t>
      </w:r>
      <w:r w:rsidR="001E001D">
        <w:t xml:space="preserve">them each </w:t>
      </w:r>
      <w:r>
        <w:t>approximately 20 minutes to complete their section of the form(s) resulting in a</w:t>
      </w:r>
      <w:r w:rsidR="0049227F">
        <w:t>n estimated</w:t>
      </w:r>
      <w:r>
        <w:t xml:space="preserve"> burden of 2,463 hours (7,390 X 20 min/60 min per hour)</w:t>
      </w:r>
      <w:r w:rsidR="0049227F">
        <w:t>.</w:t>
      </w:r>
    </w:p>
    <w:p w:rsidR="00B853AB" w:rsidRDefault="00B853AB" w:rsidP="00B853AB">
      <w:pPr>
        <w:keepNext/>
        <w:numPr>
          <w:ilvl w:val="1"/>
          <w:numId w:val="2"/>
        </w:numPr>
        <w:tabs>
          <w:tab w:val="left" w:pos="360"/>
        </w:tabs>
      </w:pPr>
      <w:r>
        <w:t>This would result in a</w:t>
      </w:r>
      <w:r w:rsidR="0049227F">
        <w:t>n estimated</w:t>
      </w:r>
      <w:r>
        <w:t xml:space="preserve"> total </w:t>
      </w:r>
      <w:smartTag w:uri="urn:schemas-microsoft-com:office:smarttags" w:element="City">
        <w:smartTag w:uri="urn:schemas-microsoft-com:office:smarttags" w:element="place">
          <w:r>
            <w:t>furth</w:t>
          </w:r>
        </w:smartTag>
      </w:smartTag>
      <w:r>
        <w:t>er evaluation burden of 3,079 hours.</w:t>
      </w:r>
    </w:p>
    <w:p w:rsidR="00B853AB" w:rsidRDefault="00B853AB" w:rsidP="00B853AB">
      <w:pPr>
        <w:keepNext/>
        <w:numPr>
          <w:ilvl w:val="0"/>
          <w:numId w:val="2"/>
        </w:numPr>
        <w:tabs>
          <w:tab w:val="left" w:pos="360"/>
        </w:tabs>
      </w:pPr>
      <w:r>
        <w:t>Therefore, the current estimated annual reporting burden for the entire information collection is 12,912 hours.</w:t>
      </w:r>
    </w:p>
    <w:p w:rsidR="00B853AB" w:rsidRDefault="00B853AB" w:rsidP="00B853AB">
      <w:pPr>
        <w:keepNext/>
        <w:tabs>
          <w:tab w:val="left" w:pos="360"/>
        </w:tabs>
        <w:ind w:left="360"/>
      </w:pPr>
      <w:r>
        <w:t>Therefore, TSA estimates approximately 26,565 responses [14,750 SOMQ +4,425 (applicant FE)+7,390 (</w:t>
      </w:r>
      <w:r w:rsidR="00A46000">
        <w:t xml:space="preserve">health care providers </w:t>
      </w:r>
      <w:r>
        <w:t>responding)].</w:t>
      </w:r>
      <w:r w:rsidR="00F17B00">
        <w:t xml:space="preserve"> These numbers have been adjusted from the 60 Day Notice to reflect </w:t>
      </w:r>
      <w:r w:rsidR="00FF780C">
        <w:t>updated data.</w:t>
      </w:r>
    </w:p>
    <w:p w:rsidR="00B853AB" w:rsidRDefault="00B853AB" w:rsidP="00B853AB">
      <w:pPr>
        <w:numPr>
          <w:ilvl w:val="12"/>
          <w:numId w:val="0"/>
        </w:num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5"/>
        <w:gridCol w:w="4591"/>
      </w:tblGrid>
      <w:tr w:rsidR="00B853AB" w:rsidTr="00945066">
        <w:tc>
          <w:tcPr>
            <w:tcW w:w="4788" w:type="dxa"/>
            <w:shd w:val="clear" w:color="auto" w:fill="FFFF00"/>
          </w:tcPr>
          <w:p w:rsidR="00B853AB" w:rsidRPr="00465F57" w:rsidRDefault="00B853AB" w:rsidP="00945066">
            <w:pPr>
              <w:keepNext/>
              <w:tabs>
                <w:tab w:val="left" w:pos="360"/>
              </w:tabs>
              <w:rPr>
                <w:b/>
              </w:rPr>
            </w:pPr>
            <w:r w:rsidRPr="00465F57">
              <w:rPr>
                <w:b/>
              </w:rPr>
              <w:t>Population</w:t>
            </w:r>
          </w:p>
        </w:tc>
        <w:tc>
          <w:tcPr>
            <w:tcW w:w="4788" w:type="dxa"/>
            <w:shd w:val="clear" w:color="auto" w:fill="FFFF00"/>
          </w:tcPr>
          <w:p w:rsidR="00B853AB" w:rsidRPr="00465F57" w:rsidRDefault="00B853AB" w:rsidP="00945066">
            <w:pPr>
              <w:keepNext/>
              <w:tabs>
                <w:tab w:val="left" w:pos="360"/>
              </w:tabs>
              <w:rPr>
                <w:b/>
              </w:rPr>
            </w:pPr>
            <w:r w:rsidRPr="00465F57">
              <w:rPr>
                <w:b/>
              </w:rPr>
              <w:t>Hours</w:t>
            </w:r>
          </w:p>
        </w:tc>
      </w:tr>
      <w:tr w:rsidR="00B853AB" w:rsidTr="00945066">
        <w:tc>
          <w:tcPr>
            <w:tcW w:w="4788" w:type="dxa"/>
          </w:tcPr>
          <w:p w:rsidR="00B853AB" w:rsidRDefault="00B853AB" w:rsidP="00945066">
            <w:pPr>
              <w:keepNext/>
              <w:tabs>
                <w:tab w:val="left" w:pos="360"/>
              </w:tabs>
            </w:pPr>
            <w:r>
              <w:t>14,750 applicants complete TSO Medical Questionnaire</w:t>
            </w:r>
          </w:p>
        </w:tc>
        <w:tc>
          <w:tcPr>
            <w:tcW w:w="4788" w:type="dxa"/>
          </w:tcPr>
          <w:p w:rsidR="00B853AB" w:rsidRDefault="00B853AB" w:rsidP="00945066">
            <w:pPr>
              <w:keepNext/>
              <w:tabs>
                <w:tab w:val="left" w:pos="360"/>
              </w:tabs>
            </w:pPr>
            <w:r>
              <w:t>9,833</w:t>
            </w:r>
          </w:p>
        </w:tc>
      </w:tr>
      <w:tr w:rsidR="00B853AB" w:rsidTr="00945066">
        <w:tc>
          <w:tcPr>
            <w:tcW w:w="4788" w:type="dxa"/>
          </w:tcPr>
          <w:p w:rsidR="00B853AB" w:rsidRDefault="00B853AB" w:rsidP="00945066">
            <w:pPr>
              <w:keepNext/>
              <w:tabs>
                <w:tab w:val="left" w:pos="360"/>
              </w:tabs>
            </w:pPr>
            <w:r>
              <w:t>4,425 applicants complete the Further Evaluation Form(s)</w:t>
            </w:r>
          </w:p>
        </w:tc>
        <w:tc>
          <w:tcPr>
            <w:tcW w:w="4788" w:type="dxa"/>
          </w:tcPr>
          <w:p w:rsidR="00B853AB" w:rsidRDefault="00B853AB" w:rsidP="00945066">
            <w:pPr>
              <w:keepNext/>
              <w:tabs>
                <w:tab w:val="left" w:pos="360"/>
              </w:tabs>
            </w:pPr>
            <w:r>
              <w:t>616</w:t>
            </w:r>
          </w:p>
        </w:tc>
      </w:tr>
      <w:tr w:rsidR="00B853AB" w:rsidTr="00945066">
        <w:tc>
          <w:tcPr>
            <w:tcW w:w="4788" w:type="dxa"/>
          </w:tcPr>
          <w:p w:rsidR="00B853AB" w:rsidRDefault="00B853AB" w:rsidP="00A46000">
            <w:pPr>
              <w:keepNext/>
              <w:tabs>
                <w:tab w:val="left" w:pos="360"/>
              </w:tabs>
            </w:pPr>
            <w:r>
              <w:t xml:space="preserve">7,390 </w:t>
            </w:r>
            <w:r w:rsidR="00A46000">
              <w:t xml:space="preserve">health care providers </w:t>
            </w:r>
            <w:r>
              <w:t>complete the Further Evaluation Form(s)</w:t>
            </w:r>
          </w:p>
        </w:tc>
        <w:tc>
          <w:tcPr>
            <w:tcW w:w="4788" w:type="dxa"/>
          </w:tcPr>
          <w:p w:rsidR="00B853AB" w:rsidRDefault="00B853AB" w:rsidP="00945066">
            <w:pPr>
              <w:keepNext/>
              <w:tabs>
                <w:tab w:val="left" w:pos="360"/>
              </w:tabs>
            </w:pPr>
            <w:r>
              <w:t>2,463</w:t>
            </w:r>
          </w:p>
        </w:tc>
      </w:tr>
      <w:tr w:rsidR="00B853AB" w:rsidTr="00945066">
        <w:tc>
          <w:tcPr>
            <w:tcW w:w="4788" w:type="dxa"/>
          </w:tcPr>
          <w:p w:rsidR="00B853AB" w:rsidRPr="00465F57" w:rsidRDefault="00B853AB" w:rsidP="00945066">
            <w:pPr>
              <w:keepNext/>
              <w:tabs>
                <w:tab w:val="left" w:pos="360"/>
              </w:tabs>
              <w:rPr>
                <w:b/>
              </w:rPr>
            </w:pPr>
          </w:p>
          <w:p w:rsidR="00B853AB" w:rsidRPr="00465F57" w:rsidRDefault="00B853AB" w:rsidP="00945066">
            <w:pPr>
              <w:keepNext/>
              <w:tabs>
                <w:tab w:val="left" w:pos="360"/>
              </w:tabs>
              <w:rPr>
                <w:b/>
              </w:rPr>
            </w:pPr>
            <w:r w:rsidRPr="00465F57">
              <w:rPr>
                <w:b/>
              </w:rPr>
              <w:t>Total Burden</w:t>
            </w:r>
          </w:p>
        </w:tc>
        <w:tc>
          <w:tcPr>
            <w:tcW w:w="4788" w:type="dxa"/>
          </w:tcPr>
          <w:p w:rsidR="00B853AB" w:rsidRPr="00465F57" w:rsidRDefault="00B853AB" w:rsidP="00945066">
            <w:pPr>
              <w:keepNext/>
              <w:tabs>
                <w:tab w:val="left" w:pos="360"/>
              </w:tabs>
              <w:rPr>
                <w:b/>
              </w:rPr>
            </w:pPr>
          </w:p>
          <w:p w:rsidR="00B853AB" w:rsidRPr="00465F57" w:rsidRDefault="00B853AB" w:rsidP="00945066">
            <w:pPr>
              <w:keepNext/>
              <w:tabs>
                <w:tab w:val="left" w:pos="360"/>
              </w:tabs>
              <w:rPr>
                <w:b/>
              </w:rPr>
            </w:pPr>
            <w:r w:rsidRPr="00465F57">
              <w:rPr>
                <w:b/>
              </w:rPr>
              <w:t>12,912 hours</w:t>
            </w:r>
            <w:r w:rsidR="009F23E7">
              <w:rPr>
                <w:b/>
              </w:rPr>
              <w:t xml:space="preserve">  </w:t>
            </w:r>
          </w:p>
        </w:tc>
      </w:tr>
    </w:tbl>
    <w:p w:rsidR="00B853AB" w:rsidRDefault="00B853AB" w:rsidP="00B853AB">
      <w:pPr>
        <w:keepNext/>
        <w:tabs>
          <w:tab w:val="left" w:pos="360"/>
        </w:tabs>
        <w:ind w:left="360"/>
      </w:pPr>
    </w:p>
    <w:p w:rsidR="00B853AB" w:rsidRDefault="00B853AB" w:rsidP="00B853AB">
      <w:pPr>
        <w:keepNext/>
        <w:numPr>
          <w:ilvl w:val="0"/>
          <w:numId w:val="1"/>
        </w:numPr>
        <w:tabs>
          <w:tab w:val="left" w:pos="360"/>
        </w:tabs>
        <w:rPr>
          <w:b/>
          <w:i/>
        </w:rPr>
      </w:pPr>
      <w:r>
        <w:rPr>
          <w:b/>
          <w:i/>
        </w:rPr>
        <w:t xml:space="preserve">Provide an estimate of the total annual cost burden to respondents or </w:t>
      </w:r>
      <w:r w:rsidR="00F20CD4">
        <w:rPr>
          <w:b/>
          <w:i/>
        </w:rPr>
        <w:t>record keepers</w:t>
      </w:r>
      <w:r>
        <w:rPr>
          <w:b/>
          <w:i/>
        </w:rPr>
        <w:t xml:space="preserve"> resulting from the collection of information.</w:t>
      </w:r>
    </w:p>
    <w:p w:rsidR="00B853AB" w:rsidRDefault="00B853AB" w:rsidP="00B853AB">
      <w:pPr>
        <w:keepNext/>
        <w:numPr>
          <w:ilvl w:val="12"/>
          <w:numId w:val="0"/>
        </w:numPr>
        <w:ind w:left="360"/>
      </w:pPr>
    </w:p>
    <w:p w:rsidR="00B853AB" w:rsidRDefault="00B853AB" w:rsidP="00B853AB">
      <w:pPr>
        <w:pStyle w:val="IndexHeading"/>
        <w:keepNext w:val="0"/>
        <w:numPr>
          <w:ilvl w:val="12"/>
          <w:numId w:val="0"/>
        </w:numPr>
        <w:spacing w:line="240" w:lineRule="auto"/>
        <w:ind w:left="360"/>
        <w:rPr>
          <w:rFonts w:ascii="Times New Roman" w:hAnsi="Times New Roman"/>
          <w:spacing w:val="0"/>
        </w:rPr>
      </w:pPr>
      <w:r>
        <w:rPr>
          <w:rFonts w:ascii="Times New Roman" w:hAnsi="Times New Roman"/>
          <w:spacing w:val="0"/>
        </w:rPr>
        <w:t>There is no cost burden to the candidates for completing the initial medical questionnaire, since the evaluation is completed by TSA. There is an unknown cost associated with the completion of any required further evaluation forms that would vary depending on how many forms that need to be completed and the candidate’s type of insurance/insurance co-pay.</w:t>
      </w:r>
    </w:p>
    <w:p w:rsidR="00B853AB" w:rsidRDefault="00B853AB" w:rsidP="00B853AB">
      <w:pPr>
        <w:pStyle w:val="IndexHeading"/>
        <w:keepNext w:val="0"/>
        <w:numPr>
          <w:ilvl w:val="12"/>
          <w:numId w:val="0"/>
        </w:numPr>
        <w:spacing w:line="240" w:lineRule="auto"/>
        <w:rPr>
          <w:rFonts w:ascii="Times New Roman" w:hAnsi="Times New Roman"/>
          <w:spacing w:val="0"/>
        </w:rPr>
      </w:pPr>
    </w:p>
    <w:p w:rsidR="00B853AB" w:rsidRDefault="00B853AB" w:rsidP="00B853AB">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B853AB" w:rsidRDefault="00B853AB" w:rsidP="00B853AB">
      <w:pPr>
        <w:keepNext/>
        <w:numPr>
          <w:ilvl w:val="12"/>
          <w:numId w:val="0"/>
        </w:numPr>
        <w:ind w:left="360"/>
      </w:pPr>
    </w:p>
    <w:p w:rsidR="00B853AB" w:rsidRPr="00505486" w:rsidRDefault="00B853AB" w:rsidP="00B853AB">
      <w:pPr>
        <w:keepNext/>
        <w:autoSpaceDE w:val="0"/>
        <w:autoSpaceDN w:val="0"/>
        <w:adjustRightInd w:val="0"/>
        <w:ind w:left="360"/>
        <w:rPr>
          <w:rFonts w:cs="Times New Roman"/>
          <w:color w:val="auto"/>
        </w:rPr>
      </w:pPr>
      <w:r w:rsidRPr="00505486">
        <w:rPr>
          <w:rFonts w:cs="Times New Roman"/>
          <w:color w:val="auto"/>
        </w:rPr>
        <w:t xml:space="preserve">The </w:t>
      </w:r>
      <w:r w:rsidR="001D7627">
        <w:rPr>
          <w:rFonts w:cs="Times New Roman"/>
          <w:color w:val="auto"/>
        </w:rPr>
        <w:t xml:space="preserve">estimated </w:t>
      </w:r>
      <w:r w:rsidRPr="00505486">
        <w:rPr>
          <w:rFonts w:cs="Times New Roman"/>
          <w:color w:val="auto"/>
        </w:rPr>
        <w:t xml:space="preserve">annual operating costs </w:t>
      </w:r>
      <w:r>
        <w:rPr>
          <w:rFonts w:cs="Times New Roman"/>
          <w:color w:val="auto"/>
        </w:rPr>
        <w:t>from our previous provider</w:t>
      </w:r>
      <w:r w:rsidR="00F20CD4">
        <w:rPr>
          <w:rFonts w:cs="Times New Roman"/>
          <w:color w:val="auto"/>
        </w:rPr>
        <w:t xml:space="preserve"> </w:t>
      </w:r>
      <w:r w:rsidRPr="00505486">
        <w:rPr>
          <w:rFonts w:cs="Times New Roman"/>
          <w:color w:val="auto"/>
        </w:rPr>
        <w:t>include the following:</w:t>
      </w:r>
    </w:p>
    <w:p w:rsidR="00B853AB" w:rsidRPr="00505486" w:rsidRDefault="00B853AB" w:rsidP="00B853AB">
      <w:pPr>
        <w:numPr>
          <w:ilvl w:val="0"/>
          <w:numId w:val="3"/>
        </w:numPr>
        <w:autoSpaceDE w:val="0"/>
        <w:autoSpaceDN w:val="0"/>
        <w:adjustRightInd w:val="0"/>
        <w:ind w:left="1100" w:hanging="380"/>
        <w:rPr>
          <w:rFonts w:cs="Times New Roman"/>
          <w:color w:val="auto"/>
        </w:rPr>
      </w:pPr>
      <w:r w:rsidRPr="00505486">
        <w:rPr>
          <w:rFonts w:cs="Times New Roman"/>
          <w:color w:val="auto"/>
        </w:rPr>
        <w:t>Assessment team medical personnel to review and process the S</w:t>
      </w:r>
      <w:r>
        <w:rPr>
          <w:rFonts w:cs="Times New Roman"/>
          <w:color w:val="auto"/>
        </w:rPr>
        <w:t>O</w:t>
      </w:r>
      <w:r w:rsidR="00F633AB">
        <w:rPr>
          <w:rFonts w:cs="Times New Roman"/>
          <w:color w:val="auto"/>
        </w:rPr>
        <w:t>M</w:t>
      </w:r>
      <w:r w:rsidRPr="00505486">
        <w:rPr>
          <w:rFonts w:cs="Times New Roman"/>
          <w:color w:val="auto"/>
        </w:rPr>
        <w:t>Q and F</w:t>
      </w:r>
      <w:r w:rsidR="00FF780C">
        <w:rPr>
          <w:rFonts w:cs="Times New Roman"/>
          <w:color w:val="auto"/>
        </w:rPr>
        <w:t xml:space="preserve">urther </w:t>
      </w:r>
      <w:r w:rsidR="00F20CD4">
        <w:rPr>
          <w:rFonts w:cs="Times New Roman"/>
          <w:color w:val="auto"/>
        </w:rPr>
        <w:t xml:space="preserve">Evaluation </w:t>
      </w:r>
      <w:r w:rsidR="00F20CD4" w:rsidRPr="00505486">
        <w:rPr>
          <w:rFonts w:cs="Times New Roman"/>
          <w:color w:val="auto"/>
        </w:rPr>
        <w:t>Forms</w:t>
      </w:r>
      <w:r w:rsidR="000904A4">
        <w:rPr>
          <w:rFonts w:cs="Times New Roman"/>
          <w:color w:val="auto"/>
        </w:rPr>
        <w:t xml:space="preserve"> (FE)</w:t>
      </w:r>
      <w:r w:rsidRPr="00505486">
        <w:rPr>
          <w:rFonts w:cs="Times New Roman"/>
          <w:color w:val="auto"/>
        </w:rPr>
        <w:t xml:space="preserve"> ($2,397,204).</w:t>
      </w:r>
    </w:p>
    <w:p w:rsidR="00B853AB" w:rsidRPr="00505486" w:rsidRDefault="00B853AB" w:rsidP="00B853AB">
      <w:pPr>
        <w:numPr>
          <w:ilvl w:val="0"/>
          <w:numId w:val="3"/>
        </w:numPr>
        <w:autoSpaceDE w:val="0"/>
        <w:autoSpaceDN w:val="0"/>
        <w:adjustRightInd w:val="0"/>
        <w:ind w:left="1100" w:hanging="380"/>
        <w:rPr>
          <w:rFonts w:cs="Times New Roman"/>
          <w:b/>
          <w:bCs/>
          <w:color w:val="auto"/>
        </w:rPr>
      </w:pPr>
      <w:r w:rsidRPr="00505486">
        <w:rPr>
          <w:rFonts w:cs="Times New Roman"/>
          <w:color w:val="auto"/>
        </w:rPr>
        <w:t>Storage costs associated with the S</w:t>
      </w:r>
      <w:r>
        <w:rPr>
          <w:rFonts w:cs="Times New Roman"/>
          <w:color w:val="auto"/>
        </w:rPr>
        <w:t>O</w:t>
      </w:r>
      <w:r w:rsidR="00F633AB">
        <w:rPr>
          <w:rFonts w:cs="Times New Roman"/>
          <w:color w:val="auto"/>
        </w:rPr>
        <w:t>M</w:t>
      </w:r>
      <w:r w:rsidRPr="00505486">
        <w:rPr>
          <w:rFonts w:cs="Times New Roman"/>
          <w:color w:val="auto"/>
        </w:rPr>
        <w:t>Q and FE forms ($4,860).</w:t>
      </w:r>
    </w:p>
    <w:p w:rsidR="00B853AB" w:rsidRPr="00505486" w:rsidRDefault="00B853AB" w:rsidP="00B853AB">
      <w:pPr>
        <w:numPr>
          <w:ilvl w:val="0"/>
          <w:numId w:val="3"/>
        </w:numPr>
        <w:autoSpaceDE w:val="0"/>
        <w:autoSpaceDN w:val="0"/>
        <w:adjustRightInd w:val="0"/>
        <w:ind w:left="1100" w:hanging="380"/>
        <w:rPr>
          <w:rFonts w:cs="Times New Roman"/>
          <w:b/>
          <w:bCs/>
          <w:color w:val="auto"/>
        </w:rPr>
      </w:pPr>
      <w:r w:rsidRPr="00505486">
        <w:rPr>
          <w:rFonts w:cs="Times New Roman"/>
          <w:color w:val="auto"/>
        </w:rPr>
        <w:t xml:space="preserve">Shipping costs from the </w:t>
      </w:r>
      <w:r w:rsidR="00F633AB">
        <w:rPr>
          <w:rFonts w:cs="Times New Roman"/>
          <w:color w:val="auto"/>
        </w:rPr>
        <w:t>health care</w:t>
      </w:r>
      <w:r w:rsidR="00F633AB" w:rsidRPr="00505486">
        <w:rPr>
          <w:rFonts w:cs="Times New Roman"/>
          <w:color w:val="auto"/>
        </w:rPr>
        <w:t xml:space="preserve"> </w:t>
      </w:r>
      <w:r w:rsidRPr="00505486">
        <w:rPr>
          <w:rFonts w:cs="Times New Roman"/>
          <w:color w:val="auto"/>
        </w:rPr>
        <w:t>provider sites to the review location and then to the storage facility ($147,420).</w:t>
      </w:r>
    </w:p>
    <w:p w:rsidR="00B853AB" w:rsidRPr="00505486" w:rsidRDefault="00B853AB" w:rsidP="00B853AB">
      <w:pPr>
        <w:numPr>
          <w:ilvl w:val="0"/>
          <w:numId w:val="3"/>
        </w:numPr>
        <w:autoSpaceDE w:val="0"/>
        <w:autoSpaceDN w:val="0"/>
        <w:adjustRightInd w:val="0"/>
        <w:ind w:left="1100" w:hanging="380"/>
        <w:rPr>
          <w:rFonts w:cs="Times New Roman"/>
          <w:b/>
          <w:bCs/>
          <w:color w:val="auto"/>
        </w:rPr>
      </w:pPr>
      <w:r w:rsidRPr="00505486">
        <w:rPr>
          <w:rFonts w:cs="Times New Roman"/>
          <w:color w:val="auto"/>
        </w:rPr>
        <w:t xml:space="preserve">Training for </w:t>
      </w:r>
      <w:r w:rsidR="00F633AB">
        <w:rPr>
          <w:rFonts w:cs="Times New Roman"/>
          <w:color w:val="auto"/>
        </w:rPr>
        <w:t>health care</w:t>
      </w:r>
      <w:r w:rsidR="00F633AB" w:rsidRPr="00505486">
        <w:rPr>
          <w:rFonts w:cs="Times New Roman"/>
          <w:color w:val="auto"/>
        </w:rPr>
        <w:t xml:space="preserve"> </w:t>
      </w:r>
      <w:r w:rsidRPr="00505486">
        <w:rPr>
          <w:rFonts w:cs="Times New Roman"/>
          <w:color w:val="auto"/>
        </w:rPr>
        <w:t>personnel to collect/review S</w:t>
      </w:r>
      <w:r>
        <w:rPr>
          <w:rFonts w:cs="Times New Roman"/>
          <w:color w:val="auto"/>
        </w:rPr>
        <w:t>O</w:t>
      </w:r>
      <w:r w:rsidR="001D7627">
        <w:rPr>
          <w:rFonts w:cs="Times New Roman"/>
          <w:color w:val="auto"/>
        </w:rPr>
        <w:t>M</w:t>
      </w:r>
      <w:r w:rsidRPr="00505486">
        <w:rPr>
          <w:rFonts w:cs="Times New Roman"/>
          <w:color w:val="auto"/>
        </w:rPr>
        <w:t>Q and FE forms ($6,757)</w:t>
      </w:r>
    </w:p>
    <w:p w:rsidR="00B853AB" w:rsidRPr="00505486" w:rsidRDefault="00B853AB" w:rsidP="00B853AB">
      <w:pPr>
        <w:tabs>
          <w:tab w:val="left" w:pos="360"/>
        </w:tabs>
        <w:rPr>
          <w:b/>
          <w:i/>
        </w:rPr>
      </w:pPr>
    </w:p>
    <w:p w:rsidR="00B853AB" w:rsidRDefault="00B853AB" w:rsidP="00B853AB">
      <w:pPr>
        <w:numPr>
          <w:ilvl w:val="12"/>
          <w:numId w:val="0"/>
        </w:numPr>
        <w:ind w:left="360"/>
      </w:pPr>
      <w:r w:rsidRPr="00505486">
        <w:lastRenderedPageBreak/>
        <w:t xml:space="preserve">Therefore, TSA estimates the total annual costs to the Federal Government as a result of this information collection </w:t>
      </w:r>
      <w:r w:rsidR="001D7627">
        <w:t>to be</w:t>
      </w:r>
      <w:r w:rsidR="001D7627" w:rsidRPr="00505486">
        <w:t xml:space="preserve"> </w:t>
      </w:r>
      <w:r w:rsidRPr="00505486">
        <w:t>$2,556,241.</w:t>
      </w:r>
      <w:r>
        <w:br/>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16"/>
        <w:gridCol w:w="4600"/>
      </w:tblGrid>
      <w:tr w:rsidR="00B853AB" w:rsidTr="00945066">
        <w:tc>
          <w:tcPr>
            <w:tcW w:w="4788" w:type="dxa"/>
            <w:shd w:val="clear" w:color="auto" w:fill="FFFF00"/>
          </w:tcPr>
          <w:p w:rsidR="00B853AB" w:rsidRPr="00465F57" w:rsidRDefault="00B853AB" w:rsidP="00945066">
            <w:pPr>
              <w:numPr>
                <w:ilvl w:val="12"/>
                <w:numId w:val="0"/>
              </w:numPr>
              <w:rPr>
                <w:b/>
              </w:rPr>
            </w:pPr>
            <w:r w:rsidRPr="00465F57">
              <w:rPr>
                <w:b/>
              </w:rPr>
              <w:t>Activity</w:t>
            </w:r>
          </w:p>
        </w:tc>
        <w:tc>
          <w:tcPr>
            <w:tcW w:w="4788" w:type="dxa"/>
            <w:shd w:val="clear" w:color="auto" w:fill="FFFF00"/>
          </w:tcPr>
          <w:p w:rsidR="00B853AB" w:rsidRPr="00465F57" w:rsidRDefault="00B853AB" w:rsidP="00945066">
            <w:pPr>
              <w:numPr>
                <w:ilvl w:val="12"/>
                <w:numId w:val="0"/>
              </w:numPr>
              <w:rPr>
                <w:b/>
              </w:rPr>
            </w:pPr>
            <w:r w:rsidRPr="00465F57">
              <w:rPr>
                <w:b/>
              </w:rPr>
              <w:t>Cost</w:t>
            </w:r>
          </w:p>
        </w:tc>
      </w:tr>
      <w:tr w:rsidR="00B853AB" w:rsidTr="00945066">
        <w:tc>
          <w:tcPr>
            <w:tcW w:w="4788" w:type="dxa"/>
          </w:tcPr>
          <w:p w:rsidR="00B853AB" w:rsidRDefault="00B853AB" w:rsidP="00F633AB">
            <w:pPr>
              <w:numPr>
                <w:ilvl w:val="12"/>
                <w:numId w:val="0"/>
              </w:numPr>
            </w:pPr>
            <w:r w:rsidRPr="00465F57">
              <w:rPr>
                <w:rFonts w:cs="Times New Roman"/>
                <w:color w:val="auto"/>
              </w:rPr>
              <w:t xml:space="preserve">Assessment team </w:t>
            </w:r>
            <w:r w:rsidR="00F633AB">
              <w:rPr>
                <w:rFonts w:cs="Times New Roman"/>
                <w:color w:val="auto"/>
              </w:rPr>
              <w:t>health care</w:t>
            </w:r>
            <w:r w:rsidR="00F633AB" w:rsidRPr="00465F57">
              <w:rPr>
                <w:rFonts w:cs="Times New Roman"/>
                <w:color w:val="auto"/>
              </w:rPr>
              <w:t xml:space="preserve"> </w:t>
            </w:r>
            <w:r w:rsidRPr="00465F57">
              <w:rPr>
                <w:rFonts w:cs="Times New Roman"/>
                <w:color w:val="auto"/>
              </w:rPr>
              <w:t>personnel to review and process the S</w:t>
            </w:r>
            <w:r w:rsidR="00F633AB">
              <w:rPr>
                <w:rFonts w:cs="Times New Roman"/>
                <w:color w:val="auto"/>
              </w:rPr>
              <w:t>O</w:t>
            </w:r>
            <w:r w:rsidRPr="00465F57">
              <w:rPr>
                <w:rFonts w:cs="Times New Roman"/>
                <w:color w:val="auto"/>
              </w:rPr>
              <w:t>MQ and FE forms</w:t>
            </w:r>
          </w:p>
        </w:tc>
        <w:tc>
          <w:tcPr>
            <w:tcW w:w="4788" w:type="dxa"/>
          </w:tcPr>
          <w:p w:rsidR="00B853AB" w:rsidRDefault="00B853AB" w:rsidP="00945066">
            <w:pPr>
              <w:numPr>
                <w:ilvl w:val="12"/>
                <w:numId w:val="0"/>
              </w:numPr>
            </w:pPr>
            <w:r w:rsidRPr="00465F57">
              <w:rPr>
                <w:rFonts w:cs="Times New Roman"/>
                <w:color w:val="auto"/>
              </w:rPr>
              <w:t>$2,397,204</w:t>
            </w:r>
          </w:p>
        </w:tc>
      </w:tr>
      <w:tr w:rsidR="00B853AB" w:rsidTr="00945066">
        <w:tc>
          <w:tcPr>
            <w:tcW w:w="4788" w:type="dxa"/>
          </w:tcPr>
          <w:p w:rsidR="00B853AB" w:rsidRDefault="00B853AB" w:rsidP="00945066">
            <w:pPr>
              <w:numPr>
                <w:ilvl w:val="12"/>
                <w:numId w:val="0"/>
              </w:numPr>
            </w:pPr>
            <w:r w:rsidRPr="00465F57">
              <w:rPr>
                <w:rFonts w:cs="Times New Roman"/>
                <w:color w:val="auto"/>
              </w:rPr>
              <w:t>Storage costs associated with the S</w:t>
            </w:r>
            <w:r w:rsidR="00F633AB">
              <w:rPr>
                <w:rFonts w:cs="Times New Roman"/>
                <w:color w:val="auto"/>
              </w:rPr>
              <w:t>O</w:t>
            </w:r>
            <w:r w:rsidRPr="00465F57">
              <w:rPr>
                <w:rFonts w:cs="Times New Roman"/>
                <w:color w:val="auto"/>
              </w:rPr>
              <w:t>MQ and FE forms</w:t>
            </w:r>
          </w:p>
        </w:tc>
        <w:tc>
          <w:tcPr>
            <w:tcW w:w="4788" w:type="dxa"/>
          </w:tcPr>
          <w:p w:rsidR="00B853AB" w:rsidRDefault="00B853AB" w:rsidP="00945066">
            <w:pPr>
              <w:numPr>
                <w:ilvl w:val="12"/>
                <w:numId w:val="0"/>
              </w:numPr>
            </w:pPr>
            <w:r w:rsidRPr="00465F57">
              <w:rPr>
                <w:rFonts w:cs="Times New Roman"/>
                <w:color w:val="auto"/>
              </w:rPr>
              <w:t>$4,860</w:t>
            </w:r>
          </w:p>
        </w:tc>
      </w:tr>
      <w:tr w:rsidR="00B853AB" w:rsidTr="00945066">
        <w:tc>
          <w:tcPr>
            <w:tcW w:w="4788" w:type="dxa"/>
          </w:tcPr>
          <w:p w:rsidR="00B853AB" w:rsidRPr="00465F57" w:rsidRDefault="00B853AB" w:rsidP="00945066">
            <w:pPr>
              <w:numPr>
                <w:ilvl w:val="12"/>
                <w:numId w:val="0"/>
              </w:numPr>
              <w:rPr>
                <w:rFonts w:cs="Times New Roman"/>
                <w:color w:val="auto"/>
              </w:rPr>
            </w:pPr>
            <w:r w:rsidRPr="00465F57">
              <w:rPr>
                <w:rFonts w:cs="Times New Roman"/>
                <w:color w:val="auto"/>
              </w:rPr>
              <w:t>Shipping costs from the medical provider sites to the review location and then to the storage facility</w:t>
            </w:r>
          </w:p>
        </w:tc>
        <w:tc>
          <w:tcPr>
            <w:tcW w:w="4788" w:type="dxa"/>
          </w:tcPr>
          <w:p w:rsidR="00B853AB" w:rsidRPr="00465F57" w:rsidRDefault="00B853AB" w:rsidP="00945066">
            <w:pPr>
              <w:numPr>
                <w:ilvl w:val="12"/>
                <w:numId w:val="0"/>
              </w:numPr>
              <w:rPr>
                <w:rFonts w:cs="Times New Roman"/>
                <w:color w:val="auto"/>
              </w:rPr>
            </w:pPr>
            <w:r w:rsidRPr="00465F57">
              <w:rPr>
                <w:rFonts w:cs="Times New Roman"/>
                <w:color w:val="auto"/>
              </w:rPr>
              <w:t>$147,420</w:t>
            </w:r>
          </w:p>
        </w:tc>
      </w:tr>
      <w:tr w:rsidR="00B853AB" w:rsidTr="00945066">
        <w:tc>
          <w:tcPr>
            <w:tcW w:w="4788" w:type="dxa"/>
          </w:tcPr>
          <w:p w:rsidR="00B853AB" w:rsidRPr="00465F57" w:rsidRDefault="00B853AB" w:rsidP="00945066">
            <w:pPr>
              <w:numPr>
                <w:ilvl w:val="12"/>
                <w:numId w:val="0"/>
              </w:numPr>
              <w:rPr>
                <w:rFonts w:cs="Times New Roman"/>
                <w:color w:val="auto"/>
              </w:rPr>
            </w:pPr>
            <w:r w:rsidRPr="00465F57">
              <w:rPr>
                <w:rFonts w:cs="Times New Roman"/>
                <w:color w:val="auto"/>
              </w:rPr>
              <w:t>Training for medical personnel to collect/review S</w:t>
            </w:r>
            <w:r w:rsidR="00F633AB">
              <w:rPr>
                <w:rFonts w:cs="Times New Roman"/>
                <w:color w:val="auto"/>
              </w:rPr>
              <w:t>O</w:t>
            </w:r>
            <w:r w:rsidRPr="00465F57">
              <w:rPr>
                <w:rFonts w:cs="Times New Roman"/>
                <w:color w:val="auto"/>
              </w:rPr>
              <w:t>MQ and FE forms</w:t>
            </w:r>
          </w:p>
        </w:tc>
        <w:tc>
          <w:tcPr>
            <w:tcW w:w="4788" w:type="dxa"/>
          </w:tcPr>
          <w:p w:rsidR="00B853AB" w:rsidRPr="00465F57" w:rsidRDefault="00B853AB" w:rsidP="00945066">
            <w:pPr>
              <w:numPr>
                <w:ilvl w:val="12"/>
                <w:numId w:val="0"/>
              </w:numPr>
              <w:rPr>
                <w:rFonts w:cs="Times New Roman"/>
                <w:color w:val="auto"/>
              </w:rPr>
            </w:pPr>
            <w:r w:rsidRPr="00465F57">
              <w:rPr>
                <w:rFonts w:cs="Times New Roman"/>
                <w:color w:val="auto"/>
              </w:rPr>
              <w:t>$6,757</w:t>
            </w:r>
          </w:p>
        </w:tc>
      </w:tr>
      <w:tr w:rsidR="00B853AB" w:rsidTr="00945066">
        <w:tc>
          <w:tcPr>
            <w:tcW w:w="4788" w:type="dxa"/>
          </w:tcPr>
          <w:p w:rsidR="00B853AB" w:rsidRPr="00465F57" w:rsidRDefault="00B853AB" w:rsidP="00945066">
            <w:pPr>
              <w:numPr>
                <w:ilvl w:val="12"/>
                <w:numId w:val="0"/>
              </w:numPr>
              <w:rPr>
                <w:rFonts w:cs="Times New Roman"/>
                <w:b/>
                <w:color w:val="auto"/>
              </w:rPr>
            </w:pPr>
          </w:p>
          <w:p w:rsidR="00B853AB" w:rsidRPr="00465F57" w:rsidRDefault="00B853AB" w:rsidP="00945066">
            <w:pPr>
              <w:numPr>
                <w:ilvl w:val="12"/>
                <w:numId w:val="0"/>
              </w:numPr>
              <w:rPr>
                <w:rFonts w:cs="Times New Roman"/>
                <w:b/>
                <w:color w:val="auto"/>
              </w:rPr>
            </w:pPr>
            <w:r w:rsidRPr="00465F57">
              <w:rPr>
                <w:rFonts w:cs="Times New Roman"/>
                <w:b/>
                <w:color w:val="auto"/>
              </w:rPr>
              <w:t>Total</w:t>
            </w:r>
          </w:p>
        </w:tc>
        <w:tc>
          <w:tcPr>
            <w:tcW w:w="4788" w:type="dxa"/>
          </w:tcPr>
          <w:p w:rsidR="00B853AB" w:rsidRPr="00465F57" w:rsidRDefault="00B853AB" w:rsidP="00945066">
            <w:pPr>
              <w:numPr>
                <w:ilvl w:val="12"/>
                <w:numId w:val="0"/>
              </w:numPr>
              <w:rPr>
                <w:b/>
              </w:rPr>
            </w:pPr>
          </w:p>
          <w:p w:rsidR="00B853AB" w:rsidRPr="00465F57" w:rsidRDefault="00B853AB" w:rsidP="00945066">
            <w:pPr>
              <w:numPr>
                <w:ilvl w:val="12"/>
                <w:numId w:val="0"/>
              </w:numPr>
              <w:rPr>
                <w:rFonts w:cs="Times New Roman"/>
                <w:b/>
                <w:color w:val="auto"/>
              </w:rPr>
            </w:pPr>
            <w:r w:rsidRPr="00465F57">
              <w:rPr>
                <w:b/>
              </w:rPr>
              <w:t>$2,556,241</w:t>
            </w:r>
          </w:p>
        </w:tc>
      </w:tr>
    </w:tbl>
    <w:p w:rsidR="00B853AB" w:rsidRDefault="00B853AB" w:rsidP="00B853AB">
      <w:pPr>
        <w:numPr>
          <w:ilvl w:val="12"/>
          <w:numId w:val="0"/>
        </w:numPr>
        <w:ind w:left="360"/>
      </w:pPr>
    </w:p>
    <w:p w:rsidR="00B853AB" w:rsidRDefault="00B853AB" w:rsidP="00B853AB">
      <w:pPr>
        <w:numPr>
          <w:ilvl w:val="12"/>
          <w:numId w:val="0"/>
        </w:numPr>
        <w:ind w:left="360"/>
      </w:pPr>
    </w:p>
    <w:p w:rsidR="00B853AB" w:rsidRPr="00505486" w:rsidRDefault="00B853AB" w:rsidP="00B853AB">
      <w:pPr>
        <w:numPr>
          <w:ilvl w:val="12"/>
          <w:numId w:val="0"/>
        </w:numPr>
        <w:ind w:left="360"/>
        <w:rPr>
          <w:i/>
        </w:rPr>
      </w:pPr>
      <w:r w:rsidRPr="00505486">
        <w:rPr>
          <w:i/>
        </w:rPr>
        <w:t>*Note. TSA has recently changed prime contractors for this service</w:t>
      </w:r>
      <w:r>
        <w:rPr>
          <w:i/>
        </w:rPr>
        <w:t>;</w:t>
      </w:r>
      <w:r w:rsidRPr="00505486">
        <w:rPr>
          <w:i/>
        </w:rPr>
        <w:t xml:space="preserve"> however, the same sub-contractor is still in place. The estimates above are from the prior prime contractor </w:t>
      </w:r>
      <w:r>
        <w:rPr>
          <w:i/>
        </w:rPr>
        <w:t>because</w:t>
      </w:r>
      <w:r w:rsidRPr="00505486">
        <w:rPr>
          <w:i/>
        </w:rPr>
        <w:t xml:space="preserve"> </w:t>
      </w:r>
      <w:r>
        <w:rPr>
          <w:i/>
        </w:rPr>
        <w:t xml:space="preserve">TSA </w:t>
      </w:r>
      <w:r w:rsidRPr="00505486">
        <w:rPr>
          <w:i/>
        </w:rPr>
        <w:t>still</w:t>
      </w:r>
      <w:r>
        <w:rPr>
          <w:i/>
        </w:rPr>
        <w:t xml:space="preserve"> has</w:t>
      </w:r>
      <w:r w:rsidRPr="00505486">
        <w:rPr>
          <w:i/>
        </w:rPr>
        <w:t xml:space="preserve"> not reached steady state with the new vendor and the current budget estimates are not stable enough to provide a baseline. </w:t>
      </w:r>
    </w:p>
    <w:p w:rsidR="00B853AB" w:rsidRDefault="00B853AB" w:rsidP="00B853AB">
      <w:pPr>
        <w:pStyle w:val="IndexHeading"/>
        <w:keepNext w:val="0"/>
        <w:numPr>
          <w:ilvl w:val="12"/>
          <w:numId w:val="0"/>
        </w:numPr>
        <w:spacing w:line="240" w:lineRule="auto"/>
        <w:rPr>
          <w:rFonts w:ascii="Times New Roman" w:hAnsi="Times New Roman"/>
          <w:spacing w:val="0"/>
        </w:rPr>
      </w:pPr>
    </w:p>
    <w:p w:rsidR="00B853AB" w:rsidRDefault="00B853AB" w:rsidP="00B853AB">
      <w:pPr>
        <w:keepNext/>
        <w:numPr>
          <w:ilvl w:val="0"/>
          <w:numId w:val="1"/>
        </w:numPr>
        <w:tabs>
          <w:tab w:val="left" w:pos="360"/>
        </w:tabs>
        <w:rPr>
          <w:b/>
          <w:i/>
        </w:rPr>
      </w:pPr>
      <w:r>
        <w:rPr>
          <w:b/>
          <w:i/>
        </w:rPr>
        <w:t>Explain the reasons for any program changes or adjustments reported in Items 13 or 14 of the OMB Form 83-I.</w:t>
      </w:r>
    </w:p>
    <w:p w:rsidR="00B853AB" w:rsidRDefault="00B853AB" w:rsidP="00B853AB">
      <w:pPr>
        <w:keepNext/>
        <w:numPr>
          <w:ilvl w:val="12"/>
          <w:numId w:val="0"/>
        </w:numPr>
        <w:ind w:left="360"/>
      </w:pPr>
    </w:p>
    <w:p w:rsidR="00B853AB" w:rsidRDefault="004878F4" w:rsidP="00B853AB">
      <w:pPr>
        <w:numPr>
          <w:ilvl w:val="12"/>
          <w:numId w:val="0"/>
        </w:numPr>
        <w:ind w:left="360"/>
      </w:pPr>
      <w:r>
        <w:t>There are no changes to the information being collected.</w:t>
      </w:r>
    </w:p>
    <w:p w:rsidR="00B853AB" w:rsidRDefault="00B853AB" w:rsidP="00B853AB">
      <w:pPr>
        <w:pStyle w:val="IndexHeading"/>
        <w:keepNext w:val="0"/>
        <w:numPr>
          <w:ilvl w:val="12"/>
          <w:numId w:val="0"/>
        </w:numPr>
        <w:spacing w:line="240" w:lineRule="auto"/>
        <w:rPr>
          <w:rFonts w:ascii="Times New Roman" w:hAnsi="Times New Roman"/>
          <w:spacing w:val="0"/>
        </w:rPr>
      </w:pPr>
    </w:p>
    <w:p w:rsidR="00B853AB" w:rsidRDefault="00B853AB" w:rsidP="00B853AB">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853AB" w:rsidRDefault="00B853AB" w:rsidP="00B853AB">
      <w:pPr>
        <w:keepNext/>
        <w:numPr>
          <w:ilvl w:val="12"/>
          <w:numId w:val="0"/>
        </w:numPr>
        <w:ind w:left="360"/>
      </w:pPr>
    </w:p>
    <w:p w:rsidR="00B853AB" w:rsidRDefault="00B853AB" w:rsidP="00B853AB">
      <w:pPr>
        <w:pStyle w:val="BodyTextIndent"/>
        <w:rPr>
          <w:color w:val="0000FF"/>
        </w:rPr>
      </w:pPr>
      <w:r>
        <w:t>TSA will not publish the information collected.</w:t>
      </w:r>
    </w:p>
    <w:p w:rsidR="00B853AB" w:rsidRDefault="00B853AB" w:rsidP="00B853AB">
      <w:pPr>
        <w:pStyle w:val="IndexHeading"/>
        <w:keepNext w:val="0"/>
        <w:numPr>
          <w:ilvl w:val="12"/>
          <w:numId w:val="0"/>
        </w:numPr>
        <w:spacing w:line="240" w:lineRule="auto"/>
        <w:rPr>
          <w:rFonts w:ascii="Times New Roman" w:hAnsi="Times New Roman"/>
          <w:spacing w:val="0"/>
        </w:rPr>
      </w:pPr>
    </w:p>
    <w:p w:rsidR="00B853AB" w:rsidRDefault="00B853AB" w:rsidP="00B853AB">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B853AB" w:rsidRDefault="00B853AB" w:rsidP="00B853AB">
      <w:pPr>
        <w:keepNext/>
        <w:numPr>
          <w:ilvl w:val="12"/>
          <w:numId w:val="0"/>
        </w:numPr>
        <w:ind w:left="360"/>
      </w:pPr>
    </w:p>
    <w:p w:rsidR="00B853AB" w:rsidRDefault="00B853AB" w:rsidP="00B853AB">
      <w:pPr>
        <w:tabs>
          <w:tab w:val="left" w:pos="360"/>
        </w:tabs>
        <w:ind w:left="360"/>
      </w:pPr>
      <w:r>
        <w:t>TSA is not seeking such approval and will display the expiration date for OMB approval of the information collection.</w:t>
      </w:r>
    </w:p>
    <w:p w:rsidR="00B853AB" w:rsidRDefault="00B853AB" w:rsidP="00B853AB">
      <w:pPr>
        <w:numPr>
          <w:ilvl w:val="12"/>
          <w:numId w:val="0"/>
        </w:numPr>
        <w:tabs>
          <w:tab w:val="left" w:pos="360"/>
        </w:tabs>
      </w:pPr>
    </w:p>
    <w:p w:rsidR="00B853AB" w:rsidRDefault="00B853AB" w:rsidP="00B853AB">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B853AB" w:rsidRDefault="00B853AB" w:rsidP="00B853AB">
      <w:pPr>
        <w:keepNext/>
        <w:numPr>
          <w:ilvl w:val="12"/>
          <w:numId w:val="0"/>
        </w:numPr>
        <w:ind w:left="360"/>
      </w:pPr>
    </w:p>
    <w:p w:rsidR="003C0F11" w:rsidRDefault="00B853AB" w:rsidP="00024049">
      <w:pPr>
        <w:ind w:left="360"/>
      </w:pPr>
      <w:r>
        <w:t>TSA is not seeking any exceptions to the certification statement identified in Item 19, OMB Form 83-I, Certification for Paperwork Reduction Act Submissions.</w:t>
      </w:r>
    </w:p>
    <w:sectPr w:rsidR="003C0F11" w:rsidSect="00D3290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EC9" w:rsidRDefault="00794EC9">
      <w:r>
        <w:separator/>
      </w:r>
    </w:p>
  </w:endnote>
  <w:endnote w:type="continuationSeparator" w:id="0">
    <w:p w:rsidR="00794EC9" w:rsidRDefault="00794E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F49" w:rsidRDefault="005B0F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F49" w:rsidRDefault="005B0F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1D" w:rsidRDefault="001E001D">
    <w:pPr>
      <w:tabs>
        <w:tab w:val="left" w:pos="0"/>
        <w:tab w:val="right" w:pos="6984"/>
        <w:tab w:val="left" w:pos="7034"/>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EC9" w:rsidRDefault="00794EC9">
      <w:r>
        <w:separator/>
      </w:r>
    </w:p>
  </w:footnote>
  <w:footnote w:type="continuationSeparator" w:id="0">
    <w:p w:rsidR="00794EC9" w:rsidRDefault="00794E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F49" w:rsidRDefault="005B0F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1D" w:rsidRDefault="00AD5EF4">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sidR="001E001D">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4878F4">
      <w:rPr>
        <w:rStyle w:val="PageNumber"/>
        <w:rFonts w:ascii="Times New Roman" w:hAnsi="Times New Roman"/>
        <w:noProof/>
        <w:sz w:val="24"/>
      </w:rPr>
      <w:t>6</w:t>
    </w:r>
    <w:r>
      <w:rPr>
        <w:rStyle w:val="PageNumber"/>
        <w:rFonts w:ascii="Times New Roman" w:hAnsi="Times New Roman"/>
        <w:sz w:val="24"/>
      </w:rPr>
      <w:fldChar w:fldCharType="end"/>
    </w:r>
  </w:p>
  <w:p w:rsidR="001E001D" w:rsidRPr="00320387" w:rsidRDefault="001E001D">
    <w:pPr>
      <w:pStyle w:val="Header"/>
      <w:keepLines w:val="0"/>
      <w:spacing w:line="240" w:lineRule="auto"/>
      <w:ind w:left="0"/>
      <w:rPr>
        <w:rFonts w:ascii="Times New Roman" w:hAnsi="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1D" w:rsidRDefault="001E001D">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1E001D" w:rsidRDefault="001E001D">
    <w:pPr>
      <w:jc w:val="center"/>
      <w:rPr>
        <w:rFonts w:cs="Times New Roman"/>
        <w:b/>
        <w:sz w:val="28"/>
      </w:rPr>
    </w:pPr>
  </w:p>
  <w:p w:rsidR="001E001D" w:rsidRDefault="001E001D" w:rsidP="00DB0916">
    <w:pPr>
      <w:jc w:val="center"/>
      <w:rPr>
        <w:rFonts w:cs="Times New Roman"/>
        <w:b/>
        <w:i/>
        <w:sz w:val="28"/>
        <w:szCs w:val="28"/>
      </w:rPr>
    </w:pPr>
    <w:r w:rsidRPr="00E25FE6">
      <w:rPr>
        <w:rFonts w:cs="Times New Roman"/>
        <w:b/>
        <w:i/>
        <w:sz w:val="28"/>
        <w:szCs w:val="28"/>
      </w:rPr>
      <w:t xml:space="preserve">Transportation Security </w:t>
    </w:r>
    <w:r>
      <w:rPr>
        <w:rFonts w:cs="Times New Roman"/>
        <w:b/>
        <w:i/>
        <w:sz w:val="28"/>
        <w:szCs w:val="28"/>
      </w:rPr>
      <w:t>Officer</w:t>
    </w:r>
    <w:r w:rsidRPr="00E25FE6">
      <w:rPr>
        <w:rFonts w:cs="Times New Roman"/>
        <w:b/>
        <w:i/>
        <w:sz w:val="28"/>
        <w:szCs w:val="28"/>
      </w:rPr>
      <w:t xml:space="preserve"> </w:t>
    </w:r>
    <w:r>
      <w:rPr>
        <w:rFonts w:cs="Times New Roman"/>
        <w:b/>
        <w:i/>
        <w:sz w:val="28"/>
        <w:szCs w:val="28"/>
      </w:rPr>
      <w:t xml:space="preserve">(TSO) </w:t>
    </w:r>
    <w:r w:rsidRPr="00E25FE6">
      <w:rPr>
        <w:rFonts w:cs="Times New Roman"/>
        <w:b/>
        <w:i/>
        <w:sz w:val="28"/>
        <w:szCs w:val="28"/>
      </w:rPr>
      <w:t>Medical Questionnaire</w:t>
    </w:r>
  </w:p>
  <w:p w:rsidR="005B0F49" w:rsidRDefault="005B0F49" w:rsidP="00DB0916">
    <w:pPr>
      <w:jc w:val="center"/>
      <w:rPr>
        <w:rFonts w:cs="Times New Roman"/>
        <w:sz w:val="28"/>
        <w:szCs w:val="28"/>
      </w:rPr>
    </w:pPr>
  </w:p>
  <w:p w:rsidR="005B0F49" w:rsidRPr="005B0F49" w:rsidRDefault="005B0F49" w:rsidP="00DB0916">
    <w:pPr>
      <w:jc w:val="center"/>
      <w:rPr>
        <w:rFonts w:cs="Times New Roman"/>
        <w:sz w:val="28"/>
        <w:szCs w:val="28"/>
      </w:rPr>
    </w:pPr>
    <w:r>
      <w:rPr>
        <w:rFonts w:cs="Times New Roman"/>
        <w:sz w:val="28"/>
        <w:szCs w:val="28"/>
      </w:rPr>
      <w:t>OMB No. 1652-0032</w:t>
    </w:r>
  </w:p>
  <w:p w:rsidR="001E001D" w:rsidRDefault="001E001D">
    <w:pPr>
      <w:jc w:val="center"/>
      <w:rPr>
        <w:rFonts w:cs="Times New Roman"/>
        <w:b/>
        <w:sz w:val="28"/>
      </w:rPr>
    </w:pPr>
  </w:p>
  <w:p w:rsidR="001E001D" w:rsidRDefault="001E001D" w:rsidP="00D32902">
    <w:pPr>
      <w:pStyle w:val="Header"/>
      <w:keepLines w:val="0"/>
      <w:rPr>
        <w:rFonts w:ascii="Times New Roman" w:hAnsi="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65AD814"/>
    <w:lvl w:ilvl="0">
      <w:numFmt w:val="decimal"/>
      <w:lvlText w:val="*"/>
      <w:lvlJc w:val="left"/>
    </w:lvl>
  </w:abstractNum>
  <w:abstractNum w:abstractNumId="1">
    <w:nsid w:val="17861D93"/>
    <w:multiLevelType w:val="hybridMultilevel"/>
    <w:tmpl w:val="A8847EEC"/>
    <w:lvl w:ilvl="0" w:tplc="25A69A6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2"/>
  </w:num>
  <w:num w:numId="2">
    <w:abstractNumId w:val="1"/>
  </w:num>
  <w:num w:numId="3">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A0D46"/>
    <w:rsid w:val="00022DBF"/>
    <w:rsid w:val="00024049"/>
    <w:rsid w:val="0005407B"/>
    <w:rsid w:val="00061479"/>
    <w:rsid w:val="00087F14"/>
    <w:rsid w:val="000904A4"/>
    <w:rsid w:val="000A2D67"/>
    <w:rsid w:val="000F5916"/>
    <w:rsid w:val="00106482"/>
    <w:rsid w:val="00113FB6"/>
    <w:rsid w:val="00120A21"/>
    <w:rsid w:val="00143537"/>
    <w:rsid w:val="001458DB"/>
    <w:rsid w:val="001608E4"/>
    <w:rsid w:val="00170EC5"/>
    <w:rsid w:val="00177E05"/>
    <w:rsid w:val="00186C03"/>
    <w:rsid w:val="0019213E"/>
    <w:rsid w:val="001B2B85"/>
    <w:rsid w:val="001B5609"/>
    <w:rsid w:val="001C0093"/>
    <w:rsid w:val="001D078F"/>
    <w:rsid w:val="001D7627"/>
    <w:rsid w:val="001E001D"/>
    <w:rsid w:val="002178F4"/>
    <w:rsid w:val="002406AC"/>
    <w:rsid w:val="0024480B"/>
    <w:rsid w:val="00247646"/>
    <w:rsid w:val="00263523"/>
    <w:rsid w:val="002643DB"/>
    <w:rsid w:val="00264B21"/>
    <w:rsid w:val="00266F22"/>
    <w:rsid w:val="00267386"/>
    <w:rsid w:val="002C5F23"/>
    <w:rsid w:val="002D4BA7"/>
    <w:rsid w:val="002D4E7A"/>
    <w:rsid w:val="00320387"/>
    <w:rsid w:val="0033175D"/>
    <w:rsid w:val="00370224"/>
    <w:rsid w:val="003847BC"/>
    <w:rsid w:val="003A5714"/>
    <w:rsid w:val="003C0F11"/>
    <w:rsid w:val="003C348D"/>
    <w:rsid w:val="003D6B26"/>
    <w:rsid w:val="003E10F0"/>
    <w:rsid w:val="00406278"/>
    <w:rsid w:val="004112E6"/>
    <w:rsid w:val="00415D6F"/>
    <w:rsid w:val="00421AE2"/>
    <w:rsid w:val="004243D1"/>
    <w:rsid w:val="00424FCD"/>
    <w:rsid w:val="00433C02"/>
    <w:rsid w:val="00437CC4"/>
    <w:rsid w:val="00443441"/>
    <w:rsid w:val="004449CA"/>
    <w:rsid w:val="00465F57"/>
    <w:rsid w:val="00476F4D"/>
    <w:rsid w:val="00484CE0"/>
    <w:rsid w:val="004878F4"/>
    <w:rsid w:val="0049227F"/>
    <w:rsid w:val="004A0544"/>
    <w:rsid w:val="004B703D"/>
    <w:rsid w:val="004C516D"/>
    <w:rsid w:val="004D7E52"/>
    <w:rsid w:val="004F4468"/>
    <w:rsid w:val="00500187"/>
    <w:rsid w:val="00505486"/>
    <w:rsid w:val="00533EF0"/>
    <w:rsid w:val="00536CD0"/>
    <w:rsid w:val="00566115"/>
    <w:rsid w:val="00575E96"/>
    <w:rsid w:val="00590D87"/>
    <w:rsid w:val="005B0F49"/>
    <w:rsid w:val="005C1413"/>
    <w:rsid w:val="00630420"/>
    <w:rsid w:val="00642BB6"/>
    <w:rsid w:val="006527AD"/>
    <w:rsid w:val="00654BC0"/>
    <w:rsid w:val="006A5A00"/>
    <w:rsid w:val="006E69F3"/>
    <w:rsid w:val="0073432B"/>
    <w:rsid w:val="00741A4B"/>
    <w:rsid w:val="007711B4"/>
    <w:rsid w:val="00794EC9"/>
    <w:rsid w:val="0079555E"/>
    <w:rsid w:val="007B626E"/>
    <w:rsid w:val="007B6B26"/>
    <w:rsid w:val="007C3854"/>
    <w:rsid w:val="007E57B6"/>
    <w:rsid w:val="008409B2"/>
    <w:rsid w:val="00867CCC"/>
    <w:rsid w:val="008700BA"/>
    <w:rsid w:val="008B6157"/>
    <w:rsid w:val="008D0A57"/>
    <w:rsid w:val="008D728E"/>
    <w:rsid w:val="008E1C64"/>
    <w:rsid w:val="00917871"/>
    <w:rsid w:val="00920611"/>
    <w:rsid w:val="00927FD1"/>
    <w:rsid w:val="00935C31"/>
    <w:rsid w:val="00945066"/>
    <w:rsid w:val="00950989"/>
    <w:rsid w:val="009546DD"/>
    <w:rsid w:val="00963FC3"/>
    <w:rsid w:val="00984FD8"/>
    <w:rsid w:val="009B7B1E"/>
    <w:rsid w:val="009E4E7D"/>
    <w:rsid w:val="009F23E7"/>
    <w:rsid w:val="00A41FF5"/>
    <w:rsid w:val="00A46000"/>
    <w:rsid w:val="00A6323A"/>
    <w:rsid w:val="00A74224"/>
    <w:rsid w:val="00AB0E7D"/>
    <w:rsid w:val="00AB7CEA"/>
    <w:rsid w:val="00AD5EF4"/>
    <w:rsid w:val="00AE4142"/>
    <w:rsid w:val="00AE4270"/>
    <w:rsid w:val="00AF70EB"/>
    <w:rsid w:val="00B4759B"/>
    <w:rsid w:val="00B55F8E"/>
    <w:rsid w:val="00B62581"/>
    <w:rsid w:val="00B65D1E"/>
    <w:rsid w:val="00B853AB"/>
    <w:rsid w:val="00B96C63"/>
    <w:rsid w:val="00BA4E08"/>
    <w:rsid w:val="00BC502D"/>
    <w:rsid w:val="00BC622B"/>
    <w:rsid w:val="00BD45E3"/>
    <w:rsid w:val="00C05EC6"/>
    <w:rsid w:val="00C27F7C"/>
    <w:rsid w:val="00C44EA2"/>
    <w:rsid w:val="00C464A5"/>
    <w:rsid w:val="00C558DF"/>
    <w:rsid w:val="00C657AA"/>
    <w:rsid w:val="00C90E6D"/>
    <w:rsid w:val="00CB16AE"/>
    <w:rsid w:val="00CC0D67"/>
    <w:rsid w:val="00CF213B"/>
    <w:rsid w:val="00CF3117"/>
    <w:rsid w:val="00D10EB8"/>
    <w:rsid w:val="00D2447E"/>
    <w:rsid w:val="00D32902"/>
    <w:rsid w:val="00D36C34"/>
    <w:rsid w:val="00DB0916"/>
    <w:rsid w:val="00DD3713"/>
    <w:rsid w:val="00E10210"/>
    <w:rsid w:val="00E13054"/>
    <w:rsid w:val="00E157EF"/>
    <w:rsid w:val="00E21DDD"/>
    <w:rsid w:val="00E24207"/>
    <w:rsid w:val="00E35C94"/>
    <w:rsid w:val="00E43523"/>
    <w:rsid w:val="00E5384C"/>
    <w:rsid w:val="00E71E5C"/>
    <w:rsid w:val="00EA0D46"/>
    <w:rsid w:val="00EA2C12"/>
    <w:rsid w:val="00EA4989"/>
    <w:rsid w:val="00EA71A4"/>
    <w:rsid w:val="00EB67C7"/>
    <w:rsid w:val="00F003BB"/>
    <w:rsid w:val="00F0127E"/>
    <w:rsid w:val="00F1589A"/>
    <w:rsid w:val="00F17B00"/>
    <w:rsid w:val="00F20CD4"/>
    <w:rsid w:val="00F22561"/>
    <w:rsid w:val="00F2768B"/>
    <w:rsid w:val="00F52394"/>
    <w:rsid w:val="00F6002B"/>
    <w:rsid w:val="00F633AB"/>
    <w:rsid w:val="00F64D8A"/>
    <w:rsid w:val="00F94213"/>
    <w:rsid w:val="00FB1502"/>
    <w:rsid w:val="00FC71B7"/>
    <w:rsid w:val="00FD7070"/>
    <w:rsid w:val="00FF2FA1"/>
    <w:rsid w:val="00FF78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6527AD"/>
    <w:rPr>
      <w:rFonts w:ascii="Tahoma" w:hAnsi="Tahoma" w:cs="Tahoma"/>
      <w:sz w:val="16"/>
      <w:szCs w:val="16"/>
    </w:rPr>
  </w:style>
  <w:style w:type="character" w:customStyle="1" w:styleId="BalloonTextChar">
    <w:name w:val="Balloon Text Char"/>
    <w:basedOn w:val="DefaultParagraphFont"/>
    <w:link w:val="BalloonText"/>
    <w:rsid w:val="006527AD"/>
    <w:rPr>
      <w:rFonts w:ascii="Tahoma" w:hAnsi="Tahoma" w:cs="Tahoma"/>
      <w:color w:val="000000"/>
      <w:sz w:val="16"/>
      <w:szCs w:val="16"/>
    </w:rPr>
  </w:style>
  <w:style w:type="paragraph" w:styleId="BodyTextIndent">
    <w:name w:val="Body Text Indent"/>
    <w:basedOn w:val="Normal"/>
    <w:link w:val="BodyTextIndentChar"/>
    <w:rsid w:val="00DB0916"/>
    <w:pPr>
      <w:numPr>
        <w:ilvl w:val="12"/>
      </w:numPr>
      <w:ind w:left="432"/>
    </w:pPr>
  </w:style>
  <w:style w:type="character" w:customStyle="1" w:styleId="BodyTextIndentChar">
    <w:name w:val="Body Text Indent Char"/>
    <w:basedOn w:val="DefaultParagraphFont"/>
    <w:link w:val="BodyTextIndent"/>
    <w:rsid w:val="00DB0916"/>
    <w:rPr>
      <w:rFonts w:cs="Arial"/>
      <w:color w:val="000000"/>
      <w:sz w:val="24"/>
    </w:rPr>
  </w:style>
  <w:style w:type="paragraph" w:styleId="CommentText">
    <w:name w:val="annotation text"/>
    <w:basedOn w:val="Normal"/>
    <w:link w:val="CommentTextChar"/>
    <w:rsid w:val="00A41FF5"/>
    <w:rPr>
      <w:rFonts w:cs="Times New Roman"/>
      <w:color w:val="auto"/>
      <w:sz w:val="20"/>
    </w:rPr>
  </w:style>
  <w:style w:type="character" w:customStyle="1" w:styleId="CommentTextChar">
    <w:name w:val="Comment Text Char"/>
    <w:basedOn w:val="DefaultParagraphFont"/>
    <w:link w:val="CommentText"/>
    <w:rsid w:val="00A41FF5"/>
  </w:style>
  <w:style w:type="character" w:styleId="CommentReference">
    <w:name w:val="annotation reference"/>
    <w:basedOn w:val="DefaultParagraphFont"/>
    <w:rsid w:val="00247646"/>
    <w:rPr>
      <w:sz w:val="16"/>
      <w:szCs w:val="16"/>
    </w:rPr>
  </w:style>
  <w:style w:type="paragraph" w:styleId="CommentSubject">
    <w:name w:val="annotation subject"/>
    <w:basedOn w:val="CommentText"/>
    <w:next w:val="CommentText"/>
    <w:link w:val="CommentSubjectChar"/>
    <w:rsid w:val="00247646"/>
    <w:rPr>
      <w:rFonts w:cs="Arial"/>
      <w:b/>
      <w:bCs/>
      <w:color w:val="000000"/>
    </w:rPr>
  </w:style>
  <w:style w:type="character" w:customStyle="1" w:styleId="CommentSubjectChar">
    <w:name w:val="Comment Subject Char"/>
    <w:basedOn w:val="CommentTextChar"/>
    <w:link w:val="CommentSubject"/>
    <w:rsid w:val="00247646"/>
    <w:rPr>
      <w:rFonts w:cs="Arial"/>
      <w:b/>
      <w:bCs/>
      <w:color w:val="000000"/>
    </w:rPr>
  </w:style>
  <w:style w:type="table" w:styleId="TableGrid">
    <w:name w:val="Table Grid"/>
    <w:basedOn w:val="TableNormal"/>
    <w:rsid w:val="001458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text-3">
    <w:name w:val="ptext-3"/>
    <w:basedOn w:val="DefaultParagraphFont"/>
    <w:rsid w:val="00CF3117"/>
    <w:rPr>
      <w:b w:val="0"/>
      <w:bCs w:val="0"/>
    </w:rPr>
  </w:style>
</w:styles>
</file>

<file path=word/webSettings.xml><?xml version="1.0" encoding="utf-8"?>
<w:webSettings xmlns:r="http://schemas.openxmlformats.org/officeDocument/2006/relationships" xmlns:w="http://schemas.openxmlformats.org/wordprocessingml/2006/main">
  <w:divs>
    <w:div w:id="97159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wner xmlns="289388A8-1A67-4FDA-90AF-C1B905177F43">
      <UserInfo>
        <DisplayName/>
        <AccountId xsi:nil="true"/>
        <AccountType/>
      </UserInfo>
    </Owner>
    <Status xmlns="289388A8-1A67-4FDA-90AF-C1B905177F43">Draft</Status>
  </documentManagement>
</p:properti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6" ma:contentTypeDescription="" ma:contentTypeScope="" ma:versionID="6226c9104cd468f68c64bd1d91c121e5">
  <xsd:schema xmlns:xsd="http://www.w3.org/2001/XMLSchema" xmlns:p="http://schemas.microsoft.com/office/2006/metadata/properties" xmlns:ns2="289388A8-1A67-4FDA-90AF-C1B905177F43" targetNamespace="http://schemas.microsoft.com/office/2006/metadata/properties" ma:root="true" ma:fieldsID="903491534f5784990718a2da0d4c6e39"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LongProp xmlns="" name="Links"><![CDATA[<?xml version="1.0" encoding="UTF-8"?><Result><NewXML><PWSLinkDataSet xmlns="http://schemas.microsoft.com/office/project/server/webservices/PWSLinkDataSet/" /></NewXML><ProjectUID>d12d3fc2-646a-40de-9d09-11f89a983410</ProjectUID><OldXML><PWSLinkDataSet xmlns="http://schemas.microsoft.com/office/project/server/webservices/PWSLinkDataSet/" /></OldXML><ItemType>3</ItemType><PSURL>https://project.ishare.tsa.dhs.gov/pwa</PSURL></Result>]]></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6C892-CBEF-45CE-BA25-46807D009F33}">
  <ds:schemaRefs>
    <ds:schemaRef ds:uri="http://schemas.microsoft.com/sharepoint/v3/contenttype/forms"/>
  </ds:schemaRefs>
</ds:datastoreItem>
</file>

<file path=customXml/itemProps2.xml><?xml version="1.0" encoding="utf-8"?>
<ds:datastoreItem xmlns:ds="http://schemas.openxmlformats.org/officeDocument/2006/customXml" ds:itemID="{2C7DBD9B-9D4C-41BF-92F5-DE30A1C453E4}">
  <ds:schemaRefs>
    <ds:schemaRef ds:uri="http://schemas.microsoft.com/office/2006/metadata/properties"/>
    <ds:schemaRef ds:uri="289388A8-1A67-4FDA-90AF-C1B905177F43"/>
  </ds:schemaRefs>
</ds:datastoreItem>
</file>

<file path=customXml/itemProps3.xml><?xml version="1.0" encoding="utf-8"?>
<ds:datastoreItem xmlns:ds="http://schemas.openxmlformats.org/officeDocument/2006/customXml" ds:itemID="{EAD9439D-0AD1-4E93-98B0-AA6052243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5E187CA-058B-4E4A-BA24-D3E6FA48960F}">
  <ds:schemaRefs>
    <ds:schemaRef ds:uri="http://schemas.microsoft.com/office/2006/metadata/longProperties"/>
  </ds:schemaRefs>
</ds:datastoreItem>
</file>

<file path=customXml/itemProps5.xml><?xml version="1.0" encoding="utf-8"?>
<ds:datastoreItem xmlns:ds="http://schemas.openxmlformats.org/officeDocument/2006/customXml" ds:itemID="{D91655D7-5CE5-426C-BD60-D5FE0B8A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2401</Words>
  <Characters>13690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16059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subject/>
  <dc:creator>Marisa Mullen</dc:creator>
  <cp:keywords/>
  <dc:description/>
  <cp:lastModifiedBy>joanna.johnson</cp:lastModifiedBy>
  <cp:revision>2</cp:revision>
  <cp:lastPrinted>2012-03-01T20:08:00Z</cp:lastPrinted>
  <dcterms:created xsi:type="dcterms:W3CDTF">2012-03-23T18:15:00Z</dcterms:created>
  <dcterms:modified xsi:type="dcterms:W3CDTF">2012-03-23T18:15:00Z</dcterms:modified>
  <cp:contentType>Project Workspace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346351275</vt:i4>
  </property>
  <property fmtid="{D5CDD505-2E9C-101B-9397-08002B2CF9AE}" pid="3" name="_NewReviewCycle">
    <vt:lpwstr/>
  </property>
  <property fmtid="{D5CDD505-2E9C-101B-9397-08002B2CF9AE}" pid="4" name="_EmailSubject">
    <vt:lpwstr>PRA-1652-0032-TSO Medical Questionnaire</vt:lpwstr>
  </property>
  <property fmtid="{D5CDD505-2E9C-101B-9397-08002B2CF9AE}" pid="5" name="_AuthorEmail">
    <vt:lpwstr>Traci.Klemm@tsa.dhs.gov</vt:lpwstr>
  </property>
  <property fmtid="{D5CDD505-2E9C-101B-9397-08002B2CF9AE}" pid="6" name="_AuthorEmailDisplayName">
    <vt:lpwstr>Klemm, Traci &lt;TSA OCC&gt;</vt:lpwstr>
  </property>
  <property fmtid="{D5CDD505-2E9C-101B-9397-08002B2CF9AE}" pid="7" name="Links">
    <vt:lpwstr/>
  </property>
  <property fmtid="{D5CDD505-2E9C-101B-9397-08002B2CF9AE}" pid="8" name="Status">
    <vt:lpwstr>Draft</vt:lpwstr>
  </property>
  <property fmtid="{D5CDD505-2E9C-101B-9397-08002B2CF9AE}" pid="9" name="ContentType">
    <vt:lpwstr>Project Workspace Document</vt:lpwstr>
  </property>
  <property fmtid="{D5CDD505-2E9C-101B-9397-08002B2CF9AE}" pid="10" name="ContentTypeId">
    <vt:lpwstr>0x0101008A98423170284BEEB635F43C3CF4E98B0055A33D45012F5B44A8F72BCBDA90AA12</vt:lpwstr>
  </property>
  <property fmtid="{D5CDD505-2E9C-101B-9397-08002B2CF9AE}" pid="11" name="Owner">
    <vt:lpwstr/>
  </property>
  <property fmtid="{D5CDD505-2E9C-101B-9397-08002B2CF9AE}" pid="12" name="_PreviousAdHocReviewCycleID">
    <vt:i4>-2046044981</vt:i4>
  </property>
  <property fmtid="{D5CDD505-2E9C-101B-9397-08002B2CF9AE}" pid="13" name="_ReviewingToolsShownOnce">
    <vt:lpwstr/>
  </property>
</Properties>
</file>