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7E5" w:rsidRDefault="00C3263D" w:rsidP="00C3263D">
      <w:pPr>
        <w:rPr>
          <w:rFonts w:ascii="Times New Roman" w:hAnsi="Times New Roman" w:cs="Times New Roman"/>
          <w:bCs/>
          <w:sz w:val="24"/>
          <w:szCs w:val="24"/>
        </w:rPr>
      </w:pPr>
      <w:r w:rsidRPr="00442795">
        <w:rPr>
          <w:rFonts w:ascii="Times New Roman" w:hAnsi="Times New Roman" w:cs="Times New Roman"/>
          <w:sz w:val="24"/>
          <w:szCs w:val="24"/>
        </w:rPr>
        <w:t>REVISION TO CMS-10141, OCN 0938-0964</w:t>
      </w:r>
      <w:r w:rsidR="000151B1" w:rsidRPr="00442795">
        <w:rPr>
          <w:rFonts w:ascii="Times New Roman" w:hAnsi="Times New Roman" w:cs="Times New Roman"/>
          <w:sz w:val="24"/>
          <w:szCs w:val="24"/>
        </w:rPr>
        <w:t xml:space="preserve"> - </w:t>
      </w:r>
      <w:r w:rsidRPr="00442795">
        <w:rPr>
          <w:rFonts w:ascii="Times New Roman" w:hAnsi="Times New Roman" w:cs="Times New Roman"/>
          <w:bCs/>
          <w:sz w:val="24"/>
          <w:szCs w:val="24"/>
        </w:rPr>
        <w:t>Justification of a Non-material Change</w:t>
      </w:r>
    </w:p>
    <w:p w:rsidR="000151B1" w:rsidRPr="00442795" w:rsidRDefault="006937E5" w:rsidP="006937E5">
      <w:pPr>
        <w:jc w:val="right"/>
        <w:rPr>
          <w:rFonts w:ascii="Times New Roman" w:hAnsi="Times New Roman" w:cs="Times New Roman"/>
          <w:sz w:val="24"/>
          <w:szCs w:val="24"/>
        </w:rPr>
      </w:pPr>
      <w:r>
        <w:rPr>
          <w:rFonts w:ascii="Times New Roman" w:hAnsi="Times New Roman" w:cs="Times New Roman"/>
          <w:sz w:val="24"/>
          <w:szCs w:val="24"/>
        </w:rPr>
        <w:t xml:space="preserve"> </w:t>
      </w:r>
    </w:p>
    <w:p w:rsidR="00C3263D" w:rsidRPr="00442795" w:rsidRDefault="00C3263D">
      <w:pPr>
        <w:rPr>
          <w:rFonts w:ascii="Times New Roman" w:hAnsi="Times New Roman" w:cs="Times New Roman"/>
          <w:sz w:val="24"/>
          <w:szCs w:val="24"/>
        </w:rPr>
      </w:pPr>
      <w:r w:rsidRPr="00442795">
        <w:rPr>
          <w:rFonts w:ascii="Times New Roman" w:hAnsi="Times New Roman" w:cs="Times New Roman"/>
          <w:sz w:val="24"/>
          <w:szCs w:val="24"/>
        </w:rPr>
        <w:t xml:space="preserve">CMS-10396, the </w:t>
      </w:r>
      <w:r w:rsidRPr="00442795">
        <w:rPr>
          <w:rFonts w:ascii="Times New Roman" w:hAnsi="Times New Roman" w:cs="Times New Roman"/>
          <w:bCs/>
          <w:sz w:val="24"/>
          <w:szCs w:val="24"/>
        </w:rPr>
        <w:t xml:space="preserve">Medicare Part D Medication Therapy Management Program Standardized Format, was approved on January 20, 2012 by OMB under </w:t>
      </w:r>
      <w:r w:rsidRPr="00442795">
        <w:rPr>
          <w:rFonts w:ascii="Times New Roman" w:hAnsi="Times New Roman" w:cs="Times New Roman"/>
          <w:sz w:val="24"/>
          <w:szCs w:val="24"/>
        </w:rPr>
        <w:t>OCN 0938-1154.  OCN 0938-1154 includes an information collection burden that was originally a component of OCN 0938-0964. Therefore, we are requesting a reduction to the collection burden included in OCN 0938-0964 as described below.</w:t>
      </w:r>
    </w:p>
    <w:p w:rsidR="00C3263D" w:rsidRPr="00442795" w:rsidRDefault="00C3263D">
      <w:pPr>
        <w:rPr>
          <w:rFonts w:ascii="Times New Roman" w:hAnsi="Times New Roman" w:cs="Times New Roman"/>
          <w:sz w:val="24"/>
          <w:szCs w:val="24"/>
        </w:rPr>
      </w:pPr>
    </w:p>
    <w:p w:rsidR="000C1779" w:rsidRPr="00442795" w:rsidRDefault="000C1779" w:rsidP="00C3263D">
      <w:pPr>
        <w:rPr>
          <w:rFonts w:ascii="Times New Roman" w:hAnsi="Times New Roman" w:cs="Times New Roman"/>
          <w:sz w:val="24"/>
          <w:szCs w:val="24"/>
        </w:rPr>
      </w:pPr>
      <w:r w:rsidRPr="00442795">
        <w:rPr>
          <w:rFonts w:ascii="Times New Roman" w:hAnsi="Times New Roman" w:cs="Times New Roman"/>
          <w:sz w:val="24"/>
          <w:szCs w:val="24"/>
        </w:rPr>
        <w:t xml:space="preserve">OCN 0938-0964 originated in 2005, and has been updated repeatedly since.  </w:t>
      </w:r>
      <w:r w:rsidR="00C3263D" w:rsidRPr="00442795">
        <w:rPr>
          <w:rFonts w:ascii="Times New Roman" w:hAnsi="Times New Roman" w:cs="Times New Roman"/>
          <w:sz w:val="24"/>
          <w:szCs w:val="24"/>
        </w:rPr>
        <w:t xml:space="preserve">The </w:t>
      </w:r>
      <w:r w:rsidRPr="00442795">
        <w:rPr>
          <w:rFonts w:ascii="Times New Roman" w:hAnsi="Times New Roman" w:cs="Times New Roman"/>
          <w:sz w:val="24"/>
          <w:szCs w:val="24"/>
        </w:rPr>
        <w:t xml:space="preserve">requirement that Part D </w:t>
      </w:r>
      <w:r w:rsidR="003200C7">
        <w:rPr>
          <w:rFonts w:ascii="Times New Roman" w:hAnsi="Times New Roman" w:cs="Times New Roman"/>
          <w:sz w:val="24"/>
          <w:szCs w:val="24"/>
        </w:rPr>
        <w:t>M</w:t>
      </w:r>
      <w:r w:rsidRPr="00442795">
        <w:rPr>
          <w:rFonts w:ascii="Times New Roman" w:hAnsi="Times New Roman" w:cs="Times New Roman"/>
          <w:sz w:val="24"/>
          <w:szCs w:val="24"/>
        </w:rPr>
        <w:t xml:space="preserve">edication </w:t>
      </w:r>
      <w:r w:rsidR="003200C7">
        <w:rPr>
          <w:rFonts w:ascii="Times New Roman" w:hAnsi="Times New Roman" w:cs="Times New Roman"/>
          <w:sz w:val="24"/>
          <w:szCs w:val="24"/>
        </w:rPr>
        <w:t>T</w:t>
      </w:r>
      <w:r w:rsidRPr="00442795">
        <w:rPr>
          <w:rFonts w:ascii="Times New Roman" w:hAnsi="Times New Roman" w:cs="Times New Roman"/>
          <w:sz w:val="24"/>
          <w:szCs w:val="24"/>
        </w:rPr>
        <w:t xml:space="preserve">herapy </w:t>
      </w:r>
      <w:r w:rsidR="003200C7">
        <w:rPr>
          <w:rFonts w:ascii="Times New Roman" w:hAnsi="Times New Roman" w:cs="Times New Roman"/>
          <w:sz w:val="24"/>
          <w:szCs w:val="24"/>
        </w:rPr>
        <w:t>M</w:t>
      </w:r>
      <w:r w:rsidRPr="00442795">
        <w:rPr>
          <w:rFonts w:ascii="Times New Roman" w:hAnsi="Times New Roman" w:cs="Times New Roman"/>
          <w:sz w:val="24"/>
          <w:szCs w:val="24"/>
        </w:rPr>
        <w:t>anagement (MTM) programs must offer comprehensive medication reviews (</w:t>
      </w:r>
      <w:r w:rsidR="00C3263D" w:rsidRPr="00442795">
        <w:rPr>
          <w:rFonts w:ascii="Times New Roman" w:hAnsi="Times New Roman" w:cs="Times New Roman"/>
          <w:sz w:val="24"/>
          <w:szCs w:val="24"/>
        </w:rPr>
        <w:t>CMRs</w:t>
      </w:r>
      <w:r w:rsidRPr="00442795">
        <w:rPr>
          <w:rFonts w:ascii="Times New Roman" w:hAnsi="Times New Roman" w:cs="Times New Roman"/>
          <w:sz w:val="24"/>
          <w:szCs w:val="24"/>
        </w:rPr>
        <w:t>)</w:t>
      </w:r>
      <w:r w:rsidR="00C3263D" w:rsidRPr="00442795">
        <w:rPr>
          <w:rFonts w:ascii="Times New Roman" w:hAnsi="Times New Roman" w:cs="Times New Roman"/>
          <w:sz w:val="24"/>
          <w:szCs w:val="24"/>
        </w:rPr>
        <w:t xml:space="preserve"> with written summaries </w:t>
      </w:r>
      <w:r w:rsidRPr="00442795">
        <w:rPr>
          <w:rFonts w:ascii="Times New Roman" w:hAnsi="Times New Roman" w:cs="Times New Roman"/>
          <w:sz w:val="24"/>
          <w:szCs w:val="24"/>
        </w:rPr>
        <w:t xml:space="preserve">was included in final </w:t>
      </w:r>
      <w:r w:rsidR="00C3263D" w:rsidRPr="00442795">
        <w:rPr>
          <w:rFonts w:ascii="Times New Roman" w:hAnsi="Times New Roman" w:cs="Times New Roman"/>
          <w:sz w:val="24"/>
          <w:szCs w:val="24"/>
        </w:rPr>
        <w:t xml:space="preserve">rule CMS-4085-F, Medicare Program; Policy and Technical Changes to the Medicare Advantage and the Medicare Prescription Drug Benefit Programs, </w:t>
      </w:r>
      <w:r w:rsidRPr="00442795">
        <w:rPr>
          <w:rFonts w:ascii="Times New Roman" w:hAnsi="Times New Roman" w:cs="Times New Roman"/>
          <w:sz w:val="24"/>
          <w:szCs w:val="24"/>
        </w:rPr>
        <w:t xml:space="preserve">and </w:t>
      </w:r>
      <w:r w:rsidR="00C3263D" w:rsidRPr="00442795">
        <w:rPr>
          <w:rFonts w:ascii="Times New Roman" w:hAnsi="Times New Roman" w:cs="Times New Roman"/>
          <w:sz w:val="24"/>
          <w:szCs w:val="24"/>
        </w:rPr>
        <w:t xml:space="preserve">added to </w:t>
      </w:r>
      <w:r w:rsidRPr="00442795">
        <w:rPr>
          <w:rFonts w:ascii="Times New Roman" w:hAnsi="Times New Roman" w:cs="Times New Roman"/>
          <w:sz w:val="24"/>
          <w:szCs w:val="24"/>
        </w:rPr>
        <w:t>the Medicare Prescription Drug </w:t>
      </w:r>
      <w:r w:rsidR="00C3263D" w:rsidRPr="00442795">
        <w:rPr>
          <w:rFonts w:ascii="Times New Roman" w:hAnsi="Times New Roman" w:cs="Times New Roman"/>
          <w:sz w:val="24"/>
          <w:szCs w:val="24"/>
        </w:rPr>
        <w:t>Benefit Program OMB Control Number 0938-0964</w:t>
      </w:r>
      <w:r w:rsidRPr="00442795">
        <w:rPr>
          <w:rFonts w:ascii="Times New Roman" w:hAnsi="Times New Roman" w:cs="Times New Roman"/>
          <w:sz w:val="24"/>
          <w:szCs w:val="24"/>
        </w:rPr>
        <w:t xml:space="preserve"> </w:t>
      </w:r>
      <w:r w:rsidR="00C3263D" w:rsidRPr="00442795">
        <w:rPr>
          <w:rFonts w:ascii="Times New Roman" w:hAnsi="Times New Roman" w:cs="Times New Roman"/>
          <w:sz w:val="24"/>
          <w:szCs w:val="24"/>
        </w:rPr>
        <w:t xml:space="preserve">in 2010 (ICR reference number 201008-0938-020). </w:t>
      </w:r>
      <w:r w:rsidRPr="00442795">
        <w:rPr>
          <w:rFonts w:ascii="Times New Roman" w:hAnsi="Times New Roman" w:cs="Times New Roman"/>
          <w:sz w:val="24"/>
          <w:szCs w:val="24"/>
        </w:rPr>
        <w:t xml:space="preserve">The burden associated with this </w:t>
      </w:r>
      <w:r w:rsidR="003200C7">
        <w:rPr>
          <w:rFonts w:ascii="Times New Roman" w:hAnsi="Times New Roman" w:cs="Times New Roman"/>
          <w:sz w:val="24"/>
          <w:szCs w:val="24"/>
        </w:rPr>
        <w:t xml:space="preserve">new </w:t>
      </w:r>
      <w:r w:rsidRPr="00442795">
        <w:rPr>
          <w:rFonts w:ascii="Times New Roman" w:hAnsi="Times New Roman" w:cs="Times New Roman"/>
          <w:sz w:val="24"/>
          <w:szCs w:val="24"/>
        </w:rPr>
        <w:t xml:space="preserve">requirement was the time and effort needed for Part D sponsors to conduct CMRs with their own written summaries, estimated to </w:t>
      </w:r>
      <w:r w:rsidR="000151B1" w:rsidRPr="00442795">
        <w:rPr>
          <w:rFonts w:ascii="Times New Roman" w:hAnsi="Times New Roman" w:cs="Times New Roman"/>
          <w:sz w:val="24"/>
          <w:szCs w:val="24"/>
        </w:rPr>
        <w:t>require</w:t>
      </w:r>
      <w:r w:rsidRPr="00442795">
        <w:rPr>
          <w:rFonts w:ascii="Times New Roman" w:hAnsi="Times New Roman" w:cs="Times New Roman"/>
          <w:sz w:val="24"/>
          <w:szCs w:val="24"/>
        </w:rPr>
        <w:t xml:space="preserve"> 937,000 hours for 1,875,000 CMRs</w:t>
      </w:r>
      <w:r w:rsidR="005C1387" w:rsidRPr="00442795">
        <w:rPr>
          <w:rFonts w:ascii="Times New Roman" w:hAnsi="Times New Roman" w:cs="Times New Roman"/>
          <w:sz w:val="24"/>
          <w:szCs w:val="24"/>
        </w:rPr>
        <w:t xml:space="preserve"> spread across </w:t>
      </w:r>
      <w:r w:rsidRPr="00442795">
        <w:rPr>
          <w:rFonts w:ascii="Times New Roman" w:hAnsi="Times New Roman" w:cs="Times New Roman"/>
          <w:sz w:val="24"/>
          <w:szCs w:val="24"/>
        </w:rPr>
        <w:t xml:space="preserve">456 </w:t>
      </w:r>
      <w:r w:rsidR="000151B1" w:rsidRPr="00442795">
        <w:rPr>
          <w:rFonts w:ascii="Times New Roman" w:hAnsi="Times New Roman" w:cs="Times New Roman"/>
          <w:sz w:val="24"/>
          <w:szCs w:val="24"/>
        </w:rPr>
        <w:t xml:space="preserve">Part D </w:t>
      </w:r>
      <w:r w:rsidRPr="00442795">
        <w:rPr>
          <w:rFonts w:ascii="Times New Roman" w:hAnsi="Times New Roman" w:cs="Times New Roman"/>
          <w:sz w:val="24"/>
          <w:szCs w:val="24"/>
        </w:rPr>
        <w:t>sponsors</w:t>
      </w:r>
      <w:r w:rsidR="006937E5">
        <w:rPr>
          <w:rFonts w:ascii="Times New Roman" w:hAnsi="Times New Roman" w:cs="Times New Roman"/>
          <w:sz w:val="24"/>
          <w:szCs w:val="24"/>
        </w:rPr>
        <w:t>, with a total annual cost of $</w:t>
      </w:r>
      <w:r w:rsidR="00A83926">
        <w:rPr>
          <w:rFonts w:ascii="Times New Roman" w:hAnsi="Times New Roman" w:cs="Times New Roman"/>
          <w:sz w:val="24"/>
          <w:szCs w:val="24"/>
        </w:rPr>
        <w:t>112.5 million (937,000 hours/year</w:t>
      </w:r>
      <w:r w:rsidR="006937E5">
        <w:rPr>
          <w:rFonts w:ascii="Times New Roman" w:hAnsi="Times New Roman" w:cs="Times New Roman"/>
          <w:sz w:val="24"/>
          <w:szCs w:val="24"/>
        </w:rPr>
        <w:t xml:space="preserve"> x $120 cost</w:t>
      </w:r>
      <w:r w:rsidR="00A83926">
        <w:rPr>
          <w:rFonts w:ascii="Times New Roman" w:hAnsi="Times New Roman" w:cs="Times New Roman"/>
          <w:sz w:val="24"/>
          <w:szCs w:val="24"/>
        </w:rPr>
        <w:t>/hour</w:t>
      </w:r>
      <w:r w:rsidR="006937E5">
        <w:rPr>
          <w:rFonts w:ascii="Times New Roman" w:hAnsi="Times New Roman" w:cs="Times New Roman"/>
          <w:sz w:val="24"/>
          <w:szCs w:val="24"/>
        </w:rPr>
        <w:t>)</w:t>
      </w:r>
      <w:r w:rsidRPr="00442795">
        <w:rPr>
          <w:rFonts w:ascii="Times New Roman" w:hAnsi="Times New Roman" w:cs="Times New Roman"/>
          <w:sz w:val="24"/>
          <w:szCs w:val="24"/>
        </w:rPr>
        <w:t xml:space="preserve">.  </w:t>
      </w:r>
      <w:r w:rsidR="00B21DB6" w:rsidRPr="00442795">
        <w:rPr>
          <w:rFonts w:ascii="Times New Roman" w:hAnsi="Times New Roman" w:cs="Times New Roman"/>
          <w:sz w:val="24"/>
          <w:szCs w:val="24"/>
        </w:rPr>
        <w:t xml:space="preserve">We are requesting that this burden be removed from OCN 0938-0964.  </w:t>
      </w:r>
    </w:p>
    <w:p w:rsidR="000C1779" w:rsidRPr="00442795" w:rsidRDefault="000C1779" w:rsidP="00C3263D">
      <w:pPr>
        <w:rPr>
          <w:rFonts w:ascii="Times New Roman" w:hAnsi="Times New Roman" w:cs="Times New Roman"/>
          <w:sz w:val="24"/>
          <w:szCs w:val="24"/>
        </w:rPr>
      </w:pPr>
    </w:p>
    <w:p w:rsidR="000151B1" w:rsidRPr="00442795" w:rsidRDefault="005C1387" w:rsidP="005C1387">
      <w:pPr>
        <w:rPr>
          <w:rFonts w:ascii="Times New Roman" w:hAnsi="Times New Roman" w:cs="Times New Roman"/>
          <w:sz w:val="24"/>
          <w:szCs w:val="24"/>
        </w:rPr>
      </w:pPr>
      <w:r w:rsidRPr="00442795">
        <w:rPr>
          <w:rFonts w:ascii="Times New Roman" w:hAnsi="Times New Roman" w:cs="Times New Roman"/>
          <w:sz w:val="24"/>
          <w:szCs w:val="24"/>
        </w:rPr>
        <w:t>The Affordable Care Act (ACA) under Section 10328 specified other changes to Part D Medication Therapy Management (MTM) programs, including a requirement that the Secretary develop a standardized format for the CMR action plan and summary.  CMS</w:t>
      </w:r>
      <w:r w:rsidR="003200C7">
        <w:rPr>
          <w:rFonts w:ascii="Times New Roman" w:hAnsi="Times New Roman" w:cs="Times New Roman"/>
          <w:sz w:val="24"/>
          <w:szCs w:val="24"/>
        </w:rPr>
        <w:t>’</w:t>
      </w:r>
      <w:r w:rsidRPr="00442795">
        <w:rPr>
          <w:rFonts w:ascii="Times New Roman" w:hAnsi="Times New Roman" w:cs="Times New Roman"/>
          <w:sz w:val="24"/>
          <w:szCs w:val="24"/>
        </w:rPr>
        <w:t xml:space="preserve"> final rule, </w:t>
      </w:r>
      <w:r w:rsidR="00B21DB6" w:rsidRPr="00442795">
        <w:rPr>
          <w:rFonts w:ascii="Times New Roman" w:hAnsi="Times New Roman" w:cs="Times New Roman"/>
          <w:sz w:val="24"/>
          <w:szCs w:val="24"/>
        </w:rPr>
        <w:t xml:space="preserve">CMS-4144-F, </w:t>
      </w:r>
      <w:r w:rsidRPr="00442795">
        <w:rPr>
          <w:rFonts w:ascii="Times New Roman" w:hAnsi="Times New Roman" w:cs="Times New Roman"/>
          <w:sz w:val="24"/>
          <w:szCs w:val="24"/>
        </w:rPr>
        <w:t>“Medicare Program; Changes to the Medicare Advantage and the Medicare Prescription Drug Benefit Programs for Contract Year 2012 and Other Changes,” which was published in the Federal Register on April 15, 2011, revised §423.153(d</w:t>
      </w:r>
      <w:proofErr w:type="gramStart"/>
      <w:r w:rsidRPr="00442795">
        <w:rPr>
          <w:rFonts w:ascii="Times New Roman" w:hAnsi="Times New Roman" w:cs="Times New Roman"/>
          <w:sz w:val="24"/>
          <w:szCs w:val="24"/>
        </w:rPr>
        <w:t>)(</w:t>
      </w:r>
      <w:proofErr w:type="gramEnd"/>
      <w:r w:rsidRPr="00442795">
        <w:rPr>
          <w:rFonts w:ascii="Times New Roman" w:hAnsi="Times New Roman" w:cs="Times New Roman"/>
          <w:sz w:val="24"/>
          <w:szCs w:val="24"/>
        </w:rPr>
        <w:t xml:space="preserve">1)(vii) to require CMR standardized action plans and summaries </w:t>
      </w:r>
      <w:r w:rsidR="003200C7">
        <w:rPr>
          <w:rFonts w:ascii="Times New Roman" w:hAnsi="Times New Roman" w:cs="Times New Roman"/>
          <w:sz w:val="24"/>
          <w:szCs w:val="24"/>
        </w:rPr>
        <w:t xml:space="preserve">from Part D MTM programs </w:t>
      </w:r>
      <w:r w:rsidRPr="00442795">
        <w:rPr>
          <w:rFonts w:ascii="Times New Roman" w:hAnsi="Times New Roman" w:cs="Times New Roman"/>
          <w:sz w:val="24"/>
          <w:szCs w:val="24"/>
        </w:rPr>
        <w:t>to comply with requirements specified by CMS for the standardized format.</w:t>
      </w:r>
      <w:r w:rsidR="00176B7D" w:rsidRPr="00442795">
        <w:rPr>
          <w:rFonts w:ascii="Times New Roman" w:hAnsi="Times New Roman" w:cs="Times New Roman"/>
          <w:sz w:val="24"/>
          <w:szCs w:val="24"/>
        </w:rPr>
        <w:t xml:space="preserve">  CMS subsequently developed the </w:t>
      </w:r>
      <w:r w:rsidR="00176B7D" w:rsidRPr="00442795">
        <w:rPr>
          <w:rFonts w:ascii="Times New Roman" w:hAnsi="Times New Roman" w:cs="Times New Roman"/>
          <w:bCs/>
          <w:sz w:val="24"/>
          <w:szCs w:val="24"/>
        </w:rPr>
        <w:t xml:space="preserve">Medicare Part D Medication Therapy Management Program Standardized Format, </w:t>
      </w:r>
      <w:r w:rsidR="003200C7">
        <w:rPr>
          <w:rFonts w:ascii="Times New Roman" w:hAnsi="Times New Roman" w:cs="Times New Roman"/>
          <w:bCs/>
          <w:sz w:val="24"/>
          <w:szCs w:val="24"/>
        </w:rPr>
        <w:t xml:space="preserve">which </w:t>
      </w:r>
      <w:r w:rsidR="00176B7D" w:rsidRPr="00442795">
        <w:rPr>
          <w:rFonts w:ascii="Times New Roman" w:hAnsi="Times New Roman" w:cs="Times New Roman"/>
          <w:bCs/>
          <w:sz w:val="24"/>
          <w:szCs w:val="24"/>
        </w:rPr>
        <w:t xml:space="preserve">was approved on January 20, 2012 by OMB under </w:t>
      </w:r>
      <w:r w:rsidR="00176B7D" w:rsidRPr="00442795">
        <w:rPr>
          <w:rFonts w:ascii="Times New Roman" w:hAnsi="Times New Roman" w:cs="Times New Roman"/>
          <w:sz w:val="24"/>
          <w:szCs w:val="24"/>
        </w:rPr>
        <w:t xml:space="preserve">OCN 0938-1154.  </w:t>
      </w:r>
    </w:p>
    <w:p w:rsidR="000C1779" w:rsidRPr="00442795" w:rsidRDefault="000C1779" w:rsidP="00C3263D">
      <w:pPr>
        <w:rPr>
          <w:rFonts w:ascii="Times New Roman" w:hAnsi="Times New Roman" w:cs="Times New Roman"/>
          <w:sz w:val="24"/>
          <w:szCs w:val="24"/>
        </w:rPr>
      </w:pPr>
    </w:p>
    <w:p w:rsidR="00B21DB6" w:rsidRPr="00442795" w:rsidRDefault="00B21DB6" w:rsidP="00C3263D">
      <w:pPr>
        <w:rPr>
          <w:rFonts w:ascii="Times New Roman" w:hAnsi="Times New Roman" w:cs="Times New Roman"/>
          <w:sz w:val="24"/>
          <w:szCs w:val="24"/>
        </w:rPr>
      </w:pPr>
      <w:r w:rsidRPr="00442795">
        <w:rPr>
          <w:rFonts w:ascii="Times New Roman" w:hAnsi="Times New Roman" w:cs="Times New Roman"/>
          <w:sz w:val="24"/>
          <w:szCs w:val="24"/>
        </w:rPr>
        <w:t xml:space="preserve">The use of the CMS standardized format </w:t>
      </w:r>
      <w:r w:rsidR="003200C7">
        <w:rPr>
          <w:rFonts w:ascii="Times New Roman" w:hAnsi="Times New Roman" w:cs="Times New Roman"/>
          <w:sz w:val="24"/>
          <w:szCs w:val="24"/>
        </w:rPr>
        <w:t>increases</w:t>
      </w:r>
      <w:r w:rsidRPr="00442795">
        <w:rPr>
          <w:rFonts w:ascii="Times New Roman" w:hAnsi="Times New Roman" w:cs="Times New Roman"/>
          <w:sz w:val="24"/>
          <w:szCs w:val="24"/>
        </w:rPr>
        <w:t xml:space="preserve"> the burden associated with providing </w:t>
      </w:r>
      <w:r w:rsidR="003200C7">
        <w:rPr>
          <w:rFonts w:ascii="Times New Roman" w:hAnsi="Times New Roman" w:cs="Times New Roman"/>
          <w:sz w:val="24"/>
          <w:szCs w:val="24"/>
        </w:rPr>
        <w:t>CMRs and written summaries</w:t>
      </w:r>
      <w:r w:rsidRPr="00442795">
        <w:rPr>
          <w:rFonts w:ascii="Times New Roman" w:hAnsi="Times New Roman" w:cs="Times New Roman"/>
          <w:sz w:val="24"/>
          <w:szCs w:val="24"/>
        </w:rPr>
        <w:t>. Because</w:t>
      </w:r>
      <w:r w:rsidR="003200C7">
        <w:rPr>
          <w:rFonts w:ascii="Times New Roman" w:hAnsi="Times New Roman" w:cs="Times New Roman"/>
          <w:sz w:val="24"/>
          <w:szCs w:val="24"/>
        </w:rPr>
        <w:t xml:space="preserve"> the</w:t>
      </w:r>
      <w:r w:rsidRPr="00442795">
        <w:rPr>
          <w:rFonts w:ascii="Times New Roman" w:hAnsi="Times New Roman" w:cs="Times New Roman"/>
          <w:sz w:val="24"/>
          <w:szCs w:val="24"/>
        </w:rPr>
        <w:t xml:space="preserve"> CMS </w:t>
      </w:r>
      <w:r w:rsidR="003200C7">
        <w:rPr>
          <w:rFonts w:ascii="Times New Roman" w:hAnsi="Times New Roman" w:cs="Times New Roman"/>
          <w:sz w:val="24"/>
          <w:szCs w:val="24"/>
        </w:rPr>
        <w:t>standardized format is a</w:t>
      </w:r>
      <w:r w:rsidRPr="00442795">
        <w:rPr>
          <w:rFonts w:ascii="Times New Roman" w:hAnsi="Times New Roman" w:cs="Times New Roman"/>
          <w:sz w:val="24"/>
          <w:szCs w:val="24"/>
        </w:rPr>
        <w:t xml:space="preserve"> new form, we requested a new OCN </w:t>
      </w:r>
      <w:r w:rsidR="003200C7">
        <w:rPr>
          <w:rFonts w:ascii="Times New Roman" w:hAnsi="Times New Roman" w:cs="Times New Roman"/>
          <w:sz w:val="24"/>
          <w:szCs w:val="24"/>
        </w:rPr>
        <w:t xml:space="preserve">be issued </w:t>
      </w:r>
      <w:r w:rsidRPr="00442795">
        <w:rPr>
          <w:rFonts w:ascii="Times New Roman" w:hAnsi="Times New Roman" w:cs="Times New Roman"/>
          <w:sz w:val="24"/>
          <w:szCs w:val="24"/>
        </w:rPr>
        <w:t xml:space="preserve">rather than revising the older </w:t>
      </w:r>
      <w:r w:rsidR="003200C7">
        <w:rPr>
          <w:rFonts w:ascii="Times New Roman" w:hAnsi="Times New Roman" w:cs="Times New Roman"/>
          <w:sz w:val="24"/>
          <w:szCs w:val="24"/>
        </w:rPr>
        <w:t xml:space="preserve">Medicare Prescription Drug Benefit Program </w:t>
      </w:r>
      <w:r w:rsidRPr="00442795">
        <w:rPr>
          <w:rFonts w:ascii="Times New Roman" w:hAnsi="Times New Roman" w:cs="Times New Roman"/>
          <w:sz w:val="24"/>
          <w:szCs w:val="24"/>
        </w:rPr>
        <w:t xml:space="preserve">OCN 0938-0964. </w:t>
      </w:r>
      <w:r w:rsidR="003200C7">
        <w:rPr>
          <w:rFonts w:ascii="Times New Roman" w:hAnsi="Times New Roman" w:cs="Times New Roman"/>
          <w:sz w:val="24"/>
          <w:szCs w:val="24"/>
        </w:rPr>
        <w:t xml:space="preserve"> </w:t>
      </w:r>
      <w:r w:rsidRPr="00442795">
        <w:rPr>
          <w:rFonts w:ascii="Times New Roman" w:hAnsi="Times New Roman" w:cs="Times New Roman"/>
          <w:sz w:val="24"/>
          <w:szCs w:val="24"/>
        </w:rPr>
        <w:t xml:space="preserve">The new OCN 0938-1154 includes the burden estimated for the CMR summaries in OCN 0938-0964 plus additional burden related to the new standardized format, including training and programming requirements, </w:t>
      </w:r>
      <w:r w:rsidR="00176B7D" w:rsidRPr="00442795">
        <w:rPr>
          <w:rFonts w:ascii="Times New Roman" w:hAnsi="Times New Roman" w:cs="Times New Roman"/>
          <w:sz w:val="24"/>
          <w:szCs w:val="24"/>
        </w:rPr>
        <w:t>additional time to complete the CMR, and printing and mailing costs</w:t>
      </w:r>
      <w:r w:rsidR="003200C7">
        <w:rPr>
          <w:rFonts w:ascii="Times New Roman" w:hAnsi="Times New Roman" w:cs="Times New Roman"/>
          <w:sz w:val="24"/>
          <w:szCs w:val="24"/>
        </w:rPr>
        <w:t>,</w:t>
      </w:r>
      <w:r w:rsidR="003200C7" w:rsidRPr="003200C7">
        <w:rPr>
          <w:rFonts w:ascii="Times New Roman" w:hAnsi="Times New Roman" w:cs="Times New Roman"/>
          <w:sz w:val="24"/>
          <w:szCs w:val="24"/>
        </w:rPr>
        <w:t xml:space="preserve"> </w:t>
      </w:r>
      <w:r w:rsidR="003200C7" w:rsidRPr="00442795">
        <w:rPr>
          <w:rFonts w:ascii="Times New Roman" w:hAnsi="Times New Roman" w:cs="Times New Roman"/>
          <w:sz w:val="24"/>
          <w:szCs w:val="24"/>
        </w:rPr>
        <w:t xml:space="preserve">as </w:t>
      </w:r>
      <w:r w:rsidR="003200C7">
        <w:rPr>
          <w:rFonts w:ascii="Times New Roman" w:hAnsi="Times New Roman" w:cs="Times New Roman"/>
          <w:sz w:val="24"/>
          <w:szCs w:val="24"/>
        </w:rPr>
        <w:t xml:space="preserve">fully </w:t>
      </w:r>
      <w:r w:rsidR="003200C7" w:rsidRPr="00442795">
        <w:rPr>
          <w:rFonts w:ascii="Times New Roman" w:hAnsi="Times New Roman" w:cs="Times New Roman"/>
          <w:sz w:val="24"/>
          <w:szCs w:val="24"/>
        </w:rPr>
        <w:t>described in the Supporting Statement for CMS-10396, OCN 0938-1154</w:t>
      </w:r>
      <w:r w:rsidR="00176B7D" w:rsidRPr="00442795">
        <w:rPr>
          <w:rFonts w:ascii="Times New Roman" w:hAnsi="Times New Roman" w:cs="Times New Roman"/>
          <w:sz w:val="24"/>
          <w:szCs w:val="24"/>
        </w:rPr>
        <w:t xml:space="preserve">.  </w:t>
      </w:r>
      <w:r w:rsidRPr="00442795">
        <w:rPr>
          <w:rFonts w:ascii="Times New Roman" w:hAnsi="Times New Roman" w:cs="Times New Roman"/>
          <w:sz w:val="24"/>
          <w:szCs w:val="24"/>
        </w:rPr>
        <w:t xml:space="preserve">  </w:t>
      </w:r>
    </w:p>
    <w:p w:rsidR="00B21DB6" w:rsidRPr="00442795" w:rsidRDefault="00B21DB6" w:rsidP="00C3263D">
      <w:pPr>
        <w:rPr>
          <w:rFonts w:ascii="Times New Roman" w:hAnsi="Times New Roman" w:cs="Times New Roman"/>
          <w:sz w:val="24"/>
          <w:szCs w:val="24"/>
        </w:rPr>
      </w:pPr>
    </w:p>
    <w:p w:rsidR="00C3263D" w:rsidRPr="006937E5" w:rsidRDefault="00176B7D" w:rsidP="006937E5">
      <w:pPr>
        <w:rPr>
          <w:rFonts w:ascii="Times New Roman" w:hAnsi="Times New Roman" w:cs="Times New Roman"/>
          <w:sz w:val="24"/>
          <w:szCs w:val="24"/>
        </w:rPr>
      </w:pPr>
      <w:r w:rsidRPr="00442795">
        <w:rPr>
          <w:rFonts w:ascii="Times New Roman" w:hAnsi="Times New Roman" w:cs="Times New Roman"/>
          <w:sz w:val="24"/>
          <w:szCs w:val="24"/>
        </w:rPr>
        <w:t>To summarize, t</w:t>
      </w:r>
      <w:r w:rsidR="00C3263D" w:rsidRPr="00442795">
        <w:rPr>
          <w:rFonts w:ascii="Times New Roman" w:hAnsi="Times New Roman" w:cs="Times New Roman"/>
          <w:sz w:val="24"/>
          <w:szCs w:val="24"/>
        </w:rPr>
        <w:t xml:space="preserve">he ICR for the </w:t>
      </w:r>
      <w:r w:rsidRPr="00442795">
        <w:rPr>
          <w:rFonts w:ascii="Times New Roman" w:hAnsi="Times New Roman" w:cs="Times New Roman"/>
          <w:sz w:val="24"/>
          <w:szCs w:val="24"/>
        </w:rPr>
        <w:t>s</w:t>
      </w:r>
      <w:r w:rsidR="00C3263D" w:rsidRPr="00442795">
        <w:rPr>
          <w:rFonts w:ascii="Times New Roman" w:hAnsi="Times New Roman" w:cs="Times New Roman"/>
          <w:sz w:val="24"/>
          <w:szCs w:val="24"/>
        </w:rPr>
        <w:t xml:space="preserve">tandardized </w:t>
      </w:r>
      <w:r w:rsidRPr="00442795">
        <w:rPr>
          <w:rFonts w:ascii="Times New Roman" w:hAnsi="Times New Roman" w:cs="Times New Roman"/>
          <w:sz w:val="24"/>
          <w:szCs w:val="24"/>
        </w:rPr>
        <w:t>f</w:t>
      </w:r>
      <w:r w:rsidR="00C3263D" w:rsidRPr="00442795">
        <w:rPr>
          <w:rFonts w:ascii="Times New Roman" w:hAnsi="Times New Roman" w:cs="Times New Roman"/>
          <w:sz w:val="24"/>
          <w:szCs w:val="24"/>
        </w:rPr>
        <w:t>ormat</w:t>
      </w:r>
      <w:r w:rsidRPr="00442795">
        <w:rPr>
          <w:rFonts w:ascii="Times New Roman" w:hAnsi="Times New Roman" w:cs="Times New Roman"/>
          <w:sz w:val="24"/>
          <w:szCs w:val="24"/>
        </w:rPr>
        <w:t>, CMS-10396,</w:t>
      </w:r>
      <w:r w:rsidR="00C3263D" w:rsidRPr="00442795">
        <w:rPr>
          <w:rFonts w:ascii="Times New Roman" w:hAnsi="Times New Roman" w:cs="Times New Roman"/>
          <w:sz w:val="24"/>
          <w:szCs w:val="24"/>
        </w:rPr>
        <w:t xml:space="preserve"> includes and increases the CMR burden estimate that was originally included in OCN 0938-0964.  </w:t>
      </w:r>
      <w:r w:rsidRPr="00442795">
        <w:rPr>
          <w:rFonts w:ascii="Times New Roman" w:hAnsi="Times New Roman" w:cs="Times New Roman"/>
          <w:sz w:val="24"/>
          <w:szCs w:val="24"/>
        </w:rPr>
        <w:t>T</w:t>
      </w:r>
      <w:r w:rsidR="00C3263D" w:rsidRPr="00442795">
        <w:rPr>
          <w:rFonts w:ascii="Times New Roman" w:hAnsi="Times New Roman" w:cs="Times New Roman"/>
          <w:sz w:val="24"/>
          <w:szCs w:val="24"/>
        </w:rPr>
        <w:t>he CMR burden should be removed from OCN 0938-0964</w:t>
      </w:r>
      <w:r w:rsidRPr="00442795">
        <w:rPr>
          <w:rFonts w:ascii="Times New Roman" w:hAnsi="Times New Roman" w:cs="Times New Roman"/>
          <w:sz w:val="24"/>
          <w:szCs w:val="24"/>
        </w:rPr>
        <w:t xml:space="preserve"> because we have included that burden in the estimates for the new standardized format, CMS-10396, OCN 0938-1154</w:t>
      </w:r>
      <w:r w:rsidR="00C3263D" w:rsidRPr="00442795">
        <w:rPr>
          <w:rFonts w:ascii="Times New Roman" w:hAnsi="Times New Roman" w:cs="Times New Roman"/>
          <w:sz w:val="24"/>
          <w:szCs w:val="24"/>
        </w:rPr>
        <w:t>.</w:t>
      </w:r>
    </w:p>
    <w:sectPr w:rsidR="00C3263D" w:rsidRPr="006937E5" w:rsidSect="008A123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7E5" w:rsidRDefault="006937E5" w:rsidP="006937E5">
      <w:r>
        <w:separator/>
      </w:r>
    </w:p>
  </w:endnote>
  <w:endnote w:type="continuationSeparator" w:id="0">
    <w:p w:rsidR="006937E5" w:rsidRDefault="006937E5" w:rsidP="006937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7E5" w:rsidRDefault="006937E5" w:rsidP="006937E5"/>
  <w:p w:rsidR="006937E5" w:rsidRDefault="006937E5" w:rsidP="006937E5">
    <w:pPr>
      <w:pStyle w:val="Footer"/>
      <w:pBdr>
        <w:top w:val="thinThickSmallGap" w:sz="24" w:space="1" w:color="622423" w:themeColor="accent2" w:themeShade="7F"/>
      </w:pBdr>
      <w:jc w:val="center"/>
      <w:rPr>
        <w:rFonts w:ascii="Arial" w:hAnsi="Arial" w:cs="Arial"/>
        <w:sz w:val="16"/>
      </w:rPr>
    </w:pPr>
    <w:r>
      <w:rPr>
        <w:rFonts w:ascii="Arial" w:hAnsi="Arial" w:cs="Arial"/>
        <w:sz w:val="16"/>
      </w:rPr>
      <w:t>INFORMATION NOT RELEASABLE TO THE PUBLIC UNLESS AUTHORIZED BY LAW:</w:t>
    </w:r>
  </w:p>
  <w:p w:rsidR="006937E5" w:rsidRDefault="006937E5" w:rsidP="006937E5">
    <w:pPr>
      <w:pStyle w:val="Footer"/>
      <w:pBdr>
        <w:top w:val="thinThickSmallGap" w:sz="24" w:space="1" w:color="622423" w:themeColor="accent2" w:themeShade="7F"/>
      </w:pBdr>
      <w:jc w:val="center"/>
      <w:rPr>
        <w:rFonts w:ascii="Arial" w:hAnsi="Arial" w:cs="Arial"/>
        <w:sz w:val="16"/>
      </w:rPr>
    </w:pPr>
    <w:r>
      <w:rPr>
        <w:rFonts w:ascii="Arial" w:hAnsi="Arial" w:cs="Arial"/>
        <w:sz w:val="16"/>
      </w:rPr>
      <w:t xml:space="preserve">This information has not been publicly disclosed and may be privileged and confidential.  It is for internal government </w:t>
    </w:r>
  </w:p>
  <w:p w:rsidR="006937E5" w:rsidRDefault="006937E5" w:rsidP="006937E5">
    <w:pPr>
      <w:pStyle w:val="Footer"/>
      <w:pBdr>
        <w:top w:val="thinThickSmallGap" w:sz="24" w:space="1" w:color="622423" w:themeColor="accent2" w:themeShade="7F"/>
      </w:pBdr>
      <w:jc w:val="center"/>
      <w:rPr>
        <w:rFonts w:ascii="Arial" w:hAnsi="Arial" w:cs="Arial"/>
        <w:sz w:val="16"/>
      </w:rPr>
    </w:pPr>
    <w:proofErr w:type="gramStart"/>
    <w:r>
      <w:rPr>
        <w:rFonts w:ascii="Arial" w:hAnsi="Arial" w:cs="Arial"/>
        <w:sz w:val="16"/>
      </w:rPr>
      <w:t>use</w:t>
    </w:r>
    <w:proofErr w:type="gramEnd"/>
    <w:r>
      <w:rPr>
        <w:rFonts w:ascii="Arial" w:hAnsi="Arial" w:cs="Arial"/>
        <w:sz w:val="16"/>
      </w:rPr>
      <w:t xml:space="preserve"> only and must not be disseminated, distributed, or copied to persons not authorized to receive the information.  </w:t>
    </w:r>
  </w:p>
  <w:p w:rsidR="006937E5" w:rsidRDefault="006937E5" w:rsidP="006937E5">
    <w:pPr>
      <w:pStyle w:val="Footer"/>
      <w:pBdr>
        <w:top w:val="thinThickSmallGap" w:sz="24" w:space="1" w:color="622423" w:themeColor="accent2" w:themeShade="7F"/>
      </w:pBdr>
      <w:jc w:val="center"/>
      <w:rPr>
        <w:rFonts w:asciiTheme="majorHAnsi" w:hAnsiTheme="majorHAnsi" w:cstheme="minorBidi"/>
      </w:rPr>
    </w:pPr>
    <w:r>
      <w:rPr>
        <w:rFonts w:ascii="Arial" w:hAnsi="Arial" w:cs="Arial"/>
        <w:sz w:val="16"/>
      </w:rPr>
      <w:t>Unauthorized disclosure may result in prosecution to the full extent of the law.</w:t>
    </w:r>
  </w:p>
  <w:p w:rsidR="006937E5" w:rsidRDefault="006937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7E5" w:rsidRDefault="006937E5" w:rsidP="006937E5">
      <w:r>
        <w:separator/>
      </w:r>
    </w:p>
  </w:footnote>
  <w:footnote w:type="continuationSeparator" w:id="0">
    <w:p w:rsidR="006937E5" w:rsidRDefault="006937E5" w:rsidP="006937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7E5" w:rsidRPr="006937E5" w:rsidRDefault="006937E5" w:rsidP="006937E5">
    <w:pPr>
      <w:pStyle w:val="Header"/>
      <w:jc w:val="right"/>
      <w:rPr>
        <w:rFonts w:ascii="Times New Roman" w:hAnsi="Times New Roman" w:cs="Times New Roman"/>
        <w:sz w:val="24"/>
        <w:szCs w:val="24"/>
      </w:rPr>
    </w:pPr>
    <w:r w:rsidRPr="006937E5">
      <w:rPr>
        <w:rFonts w:ascii="Times New Roman" w:hAnsi="Times New Roman" w:cs="Times New Roman"/>
        <w:sz w:val="24"/>
        <w:szCs w:val="24"/>
      </w:rPr>
      <w:t>January 26, 2012</w:t>
    </w:r>
  </w:p>
  <w:p w:rsidR="006937E5" w:rsidRDefault="006937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6BCE"/>
    <w:multiLevelType w:val="hybridMultilevel"/>
    <w:tmpl w:val="F99C7A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rsids>
    <w:rsidRoot w:val="00C3263D"/>
    <w:rsid w:val="000151B1"/>
    <w:rsid w:val="000C1779"/>
    <w:rsid w:val="00176B7D"/>
    <w:rsid w:val="003200C7"/>
    <w:rsid w:val="00436E4E"/>
    <w:rsid w:val="00442795"/>
    <w:rsid w:val="004F30BF"/>
    <w:rsid w:val="005C1387"/>
    <w:rsid w:val="006937E5"/>
    <w:rsid w:val="007C78C0"/>
    <w:rsid w:val="008A1236"/>
    <w:rsid w:val="00A83926"/>
    <w:rsid w:val="00B21DB6"/>
    <w:rsid w:val="00C326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63D"/>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779"/>
    <w:pPr>
      <w:ind w:left="720"/>
    </w:pPr>
  </w:style>
  <w:style w:type="paragraph" w:styleId="Header">
    <w:name w:val="header"/>
    <w:basedOn w:val="Normal"/>
    <w:link w:val="HeaderChar"/>
    <w:uiPriority w:val="99"/>
    <w:unhideWhenUsed/>
    <w:rsid w:val="006937E5"/>
    <w:pPr>
      <w:tabs>
        <w:tab w:val="center" w:pos="4680"/>
        <w:tab w:val="right" w:pos="9360"/>
      </w:tabs>
    </w:pPr>
  </w:style>
  <w:style w:type="character" w:customStyle="1" w:styleId="HeaderChar">
    <w:name w:val="Header Char"/>
    <w:basedOn w:val="DefaultParagraphFont"/>
    <w:link w:val="Header"/>
    <w:uiPriority w:val="99"/>
    <w:rsid w:val="006937E5"/>
    <w:rPr>
      <w:rFonts w:ascii="Calibri" w:hAnsi="Calibri" w:cs="Calibri"/>
    </w:rPr>
  </w:style>
  <w:style w:type="paragraph" w:styleId="Footer">
    <w:name w:val="footer"/>
    <w:basedOn w:val="Normal"/>
    <w:link w:val="FooterChar"/>
    <w:semiHidden/>
    <w:unhideWhenUsed/>
    <w:rsid w:val="006937E5"/>
    <w:pPr>
      <w:tabs>
        <w:tab w:val="center" w:pos="4680"/>
        <w:tab w:val="right" w:pos="9360"/>
      </w:tabs>
    </w:pPr>
  </w:style>
  <w:style w:type="character" w:customStyle="1" w:styleId="FooterChar">
    <w:name w:val="Footer Char"/>
    <w:basedOn w:val="DefaultParagraphFont"/>
    <w:link w:val="Footer"/>
    <w:semiHidden/>
    <w:rsid w:val="006937E5"/>
    <w:rPr>
      <w:rFonts w:ascii="Calibri" w:hAnsi="Calibri" w:cs="Calibri"/>
    </w:rPr>
  </w:style>
  <w:style w:type="paragraph" w:styleId="BalloonText">
    <w:name w:val="Balloon Text"/>
    <w:basedOn w:val="Normal"/>
    <w:link w:val="BalloonTextChar"/>
    <w:uiPriority w:val="99"/>
    <w:semiHidden/>
    <w:unhideWhenUsed/>
    <w:rsid w:val="006937E5"/>
    <w:rPr>
      <w:rFonts w:ascii="Tahoma" w:hAnsi="Tahoma" w:cs="Tahoma"/>
      <w:sz w:val="16"/>
      <w:szCs w:val="16"/>
    </w:rPr>
  </w:style>
  <w:style w:type="character" w:customStyle="1" w:styleId="BalloonTextChar">
    <w:name w:val="Balloon Text Char"/>
    <w:basedOn w:val="DefaultParagraphFont"/>
    <w:link w:val="BalloonText"/>
    <w:uiPriority w:val="99"/>
    <w:semiHidden/>
    <w:rsid w:val="006937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4046276">
      <w:bodyDiv w:val="1"/>
      <w:marLeft w:val="0"/>
      <w:marRight w:val="0"/>
      <w:marTop w:val="0"/>
      <w:marBottom w:val="0"/>
      <w:divBdr>
        <w:top w:val="none" w:sz="0" w:space="0" w:color="auto"/>
        <w:left w:val="none" w:sz="0" w:space="0" w:color="auto"/>
        <w:bottom w:val="none" w:sz="0" w:space="0" w:color="auto"/>
        <w:right w:val="none" w:sz="0" w:space="0" w:color="auto"/>
      </w:divBdr>
    </w:div>
    <w:div w:id="435246656">
      <w:bodyDiv w:val="1"/>
      <w:marLeft w:val="0"/>
      <w:marRight w:val="0"/>
      <w:marTop w:val="0"/>
      <w:marBottom w:val="0"/>
      <w:divBdr>
        <w:top w:val="none" w:sz="0" w:space="0" w:color="auto"/>
        <w:left w:val="none" w:sz="0" w:space="0" w:color="auto"/>
        <w:bottom w:val="none" w:sz="0" w:space="0" w:color="auto"/>
        <w:right w:val="none" w:sz="0" w:space="0" w:color="auto"/>
      </w:divBdr>
    </w:div>
    <w:div w:id="964624867">
      <w:bodyDiv w:val="1"/>
      <w:marLeft w:val="0"/>
      <w:marRight w:val="0"/>
      <w:marTop w:val="0"/>
      <w:marBottom w:val="0"/>
      <w:divBdr>
        <w:top w:val="none" w:sz="0" w:space="0" w:color="auto"/>
        <w:left w:val="none" w:sz="0" w:space="0" w:color="auto"/>
        <w:bottom w:val="none" w:sz="0" w:space="0" w:color="auto"/>
        <w:right w:val="none" w:sz="0" w:space="0" w:color="auto"/>
      </w:divBdr>
    </w:div>
    <w:div w:id="1143351916">
      <w:bodyDiv w:val="1"/>
      <w:marLeft w:val="0"/>
      <w:marRight w:val="0"/>
      <w:marTop w:val="0"/>
      <w:marBottom w:val="0"/>
      <w:divBdr>
        <w:top w:val="none" w:sz="0" w:space="0" w:color="auto"/>
        <w:left w:val="none" w:sz="0" w:space="0" w:color="auto"/>
        <w:bottom w:val="none" w:sz="0" w:space="0" w:color="auto"/>
        <w:right w:val="none" w:sz="0" w:space="0" w:color="auto"/>
      </w:divBdr>
    </w:div>
    <w:div w:id="1932540014">
      <w:bodyDiv w:val="1"/>
      <w:marLeft w:val="0"/>
      <w:marRight w:val="0"/>
      <w:marTop w:val="0"/>
      <w:marBottom w:val="0"/>
      <w:divBdr>
        <w:top w:val="none" w:sz="0" w:space="0" w:color="auto"/>
        <w:left w:val="none" w:sz="0" w:space="0" w:color="auto"/>
        <w:bottom w:val="none" w:sz="0" w:space="0" w:color="auto"/>
        <w:right w:val="none" w:sz="0" w:space="0" w:color="auto"/>
      </w:divBdr>
    </w:div>
    <w:div w:id="203831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7</cp:revision>
  <dcterms:created xsi:type="dcterms:W3CDTF">2012-01-26T19:03:00Z</dcterms:created>
  <dcterms:modified xsi:type="dcterms:W3CDTF">2012-01-26T20:34:00Z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-775967421</vt:i4>
  </property>
  <property fmtid="{D5CDD505-2E9C-101B-9397-08002B2CF9AE}" pid="3" name="_NewReviewCycle">
    <vt:lpwstr/>
  </property>
  <property fmtid="{D5CDD505-2E9C-101B-9397-08002B2CF9AE}" pid="4" name="_EmailSubject">
    <vt:lpwstr>OMB Approval</vt:lpwstr>
  </property>
  <property fmtid="{D5CDD505-2E9C-101B-9397-08002B2CF9AE}" pid="5" name="_AuthorEmail">
    <vt:lpwstr>Gary.Wirth@cms.hhs.gov</vt:lpwstr>
  </property>
  <property fmtid="{D5CDD505-2E9C-101B-9397-08002B2CF9AE}" pid="6" name="_AuthorEmailDisplayName">
    <vt:lpwstr>Wirth, Gary (CMS/CM)</vt:lpwstr>
  </property>
</Properties>
</file>