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D51D3FC" w14:textId="77777777" w:rsidR="00BF2BC4" w:rsidRPr="00474C17" w:rsidRDefault="00BF2BC4" w:rsidP="00474C17">
      <w:pPr>
        <w:spacing w:after="240"/>
        <w:rPr>
          <w:rFonts w:ascii="Times New Roman" w:hAnsi="Times New Roman"/>
          <w:b/>
          <w:sz w:val="24"/>
          <w:szCs w:val="24"/>
        </w:rPr>
      </w:pPr>
    </w:p>
    <w:p w14:paraId="173E2239" w14:textId="77777777" w:rsidR="00253086" w:rsidRPr="00474C17" w:rsidRDefault="00253086" w:rsidP="00474C17">
      <w:pPr>
        <w:spacing w:after="240"/>
        <w:rPr>
          <w:rFonts w:ascii="Times New Roman" w:hAnsi="Times New Roman"/>
          <w:b/>
          <w:sz w:val="24"/>
          <w:szCs w:val="24"/>
        </w:rPr>
      </w:pPr>
    </w:p>
    <w:p w14:paraId="45B3969C" w14:textId="77777777" w:rsidR="00253086" w:rsidRPr="00474C17" w:rsidRDefault="00253086" w:rsidP="00474C17">
      <w:pPr>
        <w:spacing w:after="240"/>
        <w:rPr>
          <w:rFonts w:ascii="Times New Roman" w:hAnsi="Times New Roman"/>
          <w:sz w:val="24"/>
          <w:szCs w:val="24"/>
        </w:rPr>
      </w:pPr>
    </w:p>
    <w:p w14:paraId="15A5B777" w14:textId="77777777" w:rsidR="00C54BCB" w:rsidRPr="00474C17" w:rsidRDefault="00C54BCB" w:rsidP="00474C17">
      <w:pPr>
        <w:spacing w:after="240"/>
        <w:jc w:val="center"/>
        <w:rPr>
          <w:rFonts w:ascii="Times New Roman" w:hAnsi="Times New Roman"/>
          <w:b/>
          <w:sz w:val="24"/>
          <w:szCs w:val="24"/>
        </w:rPr>
      </w:pPr>
    </w:p>
    <w:p w14:paraId="117C0D13" w14:textId="77777777" w:rsidR="00C54BCB" w:rsidRPr="00474C17" w:rsidRDefault="00C54BCB" w:rsidP="00474C17">
      <w:pPr>
        <w:spacing w:after="240"/>
        <w:jc w:val="center"/>
        <w:rPr>
          <w:rFonts w:ascii="Times New Roman" w:hAnsi="Times New Roman"/>
          <w:b/>
          <w:sz w:val="24"/>
          <w:szCs w:val="24"/>
        </w:rPr>
      </w:pPr>
      <w:r w:rsidRPr="00474C17">
        <w:rPr>
          <w:rFonts w:ascii="Times New Roman" w:hAnsi="Times New Roman"/>
          <w:b/>
          <w:sz w:val="24"/>
          <w:szCs w:val="24"/>
        </w:rPr>
        <w:t xml:space="preserve">Data Collection for Evaluation of Education, Communication, and Training (ECT) Activities for </w:t>
      </w:r>
      <w:r w:rsidRPr="00474C17">
        <w:rPr>
          <w:rFonts w:ascii="Times New Roman" w:hAnsi="Times New Roman"/>
          <w:b/>
          <w:bCs/>
          <w:color w:val="000000"/>
          <w:sz w:val="24"/>
          <w:szCs w:val="24"/>
        </w:rPr>
        <w:t>the Division of Global Migration and Quarantine</w:t>
      </w:r>
      <w:r w:rsidR="002E73A1" w:rsidRPr="00474C17">
        <w:rPr>
          <w:rFonts w:ascii="Times New Roman" w:hAnsi="Times New Roman"/>
          <w:b/>
          <w:bCs/>
          <w:color w:val="000000"/>
          <w:sz w:val="24"/>
          <w:szCs w:val="24"/>
        </w:rPr>
        <w:t xml:space="preserve"> (0920-0932)</w:t>
      </w:r>
    </w:p>
    <w:p w14:paraId="5F0E5842" w14:textId="77777777" w:rsidR="00C54BCB" w:rsidRPr="00474C17" w:rsidRDefault="00C54BCB" w:rsidP="00474C17">
      <w:pPr>
        <w:spacing w:after="240"/>
        <w:jc w:val="center"/>
        <w:rPr>
          <w:rFonts w:ascii="Times New Roman" w:hAnsi="Times New Roman"/>
          <w:b/>
          <w:sz w:val="24"/>
          <w:szCs w:val="24"/>
        </w:rPr>
      </w:pPr>
    </w:p>
    <w:p w14:paraId="32A3B8F0" w14:textId="77777777" w:rsidR="003A5611" w:rsidRPr="00474C17" w:rsidRDefault="003A5611" w:rsidP="00474C17">
      <w:pPr>
        <w:spacing w:after="240"/>
        <w:jc w:val="center"/>
        <w:rPr>
          <w:rFonts w:ascii="Times New Roman" w:hAnsi="Times New Roman"/>
          <w:b/>
          <w:sz w:val="24"/>
          <w:szCs w:val="24"/>
        </w:rPr>
      </w:pPr>
      <w:r w:rsidRPr="00474C17">
        <w:rPr>
          <w:rFonts w:ascii="Times New Roman" w:hAnsi="Times New Roman"/>
          <w:b/>
          <w:bCs/>
          <w:color w:val="000000"/>
          <w:sz w:val="24"/>
          <w:szCs w:val="24"/>
        </w:rPr>
        <w:t xml:space="preserve">Evaluating the Effectiveness of Ebola CARE Plus Program </w:t>
      </w:r>
    </w:p>
    <w:p w14:paraId="4DFAA1C2" w14:textId="77777777" w:rsidR="003A5611" w:rsidRPr="00474C17" w:rsidRDefault="003A5611" w:rsidP="00474C17">
      <w:pPr>
        <w:spacing w:after="240"/>
        <w:jc w:val="center"/>
        <w:rPr>
          <w:rFonts w:ascii="Times New Roman" w:hAnsi="Times New Roman"/>
          <w:b/>
          <w:sz w:val="24"/>
          <w:szCs w:val="24"/>
        </w:rPr>
      </w:pPr>
    </w:p>
    <w:p w14:paraId="7402AD8F" w14:textId="77777777" w:rsidR="00E47574" w:rsidRPr="00474C17" w:rsidRDefault="00E47574" w:rsidP="00474C17">
      <w:pPr>
        <w:spacing w:after="240"/>
        <w:jc w:val="center"/>
        <w:rPr>
          <w:rFonts w:ascii="Times New Roman" w:hAnsi="Times New Roman"/>
          <w:b/>
          <w:sz w:val="24"/>
          <w:szCs w:val="24"/>
        </w:rPr>
      </w:pPr>
    </w:p>
    <w:p w14:paraId="445CCB52" w14:textId="77777777" w:rsidR="00C54BCB" w:rsidRPr="00474C17" w:rsidRDefault="00C54BCB" w:rsidP="00474C17">
      <w:pPr>
        <w:spacing w:after="240"/>
        <w:jc w:val="center"/>
        <w:rPr>
          <w:rFonts w:ascii="Times New Roman" w:hAnsi="Times New Roman"/>
          <w:b/>
          <w:sz w:val="24"/>
          <w:szCs w:val="24"/>
        </w:rPr>
      </w:pPr>
      <w:r w:rsidRPr="00474C17">
        <w:rPr>
          <w:rFonts w:ascii="Times New Roman" w:hAnsi="Times New Roman"/>
          <w:b/>
          <w:sz w:val="24"/>
          <w:szCs w:val="24"/>
        </w:rPr>
        <w:t>Generic Information Collection Request</w:t>
      </w:r>
    </w:p>
    <w:p w14:paraId="36F0DF7B" w14:textId="77777777" w:rsidR="00C54BCB" w:rsidRPr="00474C17" w:rsidRDefault="00C54BCB" w:rsidP="00474C17">
      <w:pPr>
        <w:spacing w:after="240"/>
        <w:rPr>
          <w:rFonts w:ascii="Times New Roman" w:hAnsi="Times New Roman"/>
          <w:b/>
          <w:sz w:val="24"/>
          <w:szCs w:val="24"/>
        </w:rPr>
      </w:pPr>
    </w:p>
    <w:p w14:paraId="51BA5197" w14:textId="77777777" w:rsidR="00C54BCB" w:rsidRPr="00474C17" w:rsidRDefault="00C54BCB" w:rsidP="00474C17">
      <w:pPr>
        <w:spacing w:after="240"/>
        <w:rPr>
          <w:rFonts w:ascii="Times New Roman" w:hAnsi="Times New Roman"/>
          <w:b/>
          <w:sz w:val="24"/>
          <w:szCs w:val="24"/>
        </w:rPr>
      </w:pPr>
    </w:p>
    <w:p w14:paraId="73D8FAE0" w14:textId="1484F7ED" w:rsidR="008D240E" w:rsidRPr="00474C17" w:rsidRDefault="008B7C58" w:rsidP="00474C17">
      <w:pPr>
        <w:spacing w:after="240"/>
        <w:jc w:val="center"/>
        <w:rPr>
          <w:rFonts w:ascii="Times New Roman" w:hAnsi="Times New Roman"/>
          <w:b/>
          <w:sz w:val="24"/>
          <w:szCs w:val="24"/>
        </w:rPr>
      </w:pPr>
      <w:r>
        <w:rPr>
          <w:rFonts w:ascii="Times New Roman" w:hAnsi="Times New Roman"/>
          <w:b/>
          <w:sz w:val="24"/>
          <w:szCs w:val="24"/>
        </w:rPr>
        <w:t>April 2</w:t>
      </w:r>
      <w:r w:rsidR="00474C17">
        <w:rPr>
          <w:rFonts w:ascii="Times New Roman" w:hAnsi="Times New Roman"/>
          <w:b/>
          <w:sz w:val="24"/>
          <w:szCs w:val="24"/>
        </w:rPr>
        <w:t>, 2015</w:t>
      </w:r>
    </w:p>
    <w:p w14:paraId="661D483A" w14:textId="77777777" w:rsidR="00C54BCB" w:rsidRPr="00474C17" w:rsidRDefault="00C54BCB" w:rsidP="00474C17">
      <w:pPr>
        <w:spacing w:after="240"/>
        <w:jc w:val="center"/>
        <w:rPr>
          <w:rFonts w:ascii="Times New Roman" w:hAnsi="Times New Roman"/>
          <w:b/>
          <w:color w:val="FF0000"/>
          <w:sz w:val="24"/>
          <w:szCs w:val="24"/>
        </w:rPr>
      </w:pPr>
      <w:r w:rsidRPr="00474C17">
        <w:rPr>
          <w:rFonts w:ascii="Times New Roman" w:hAnsi="Times New Roman"/>
          <w:b/>
          <w:sz w:val="24"/>
          <w:szCs w:val="24"/>
        </w:rPr>
        <w:t>Statement B</w:t>
      </w:r>
    </w:p>
    <w:p w14:paraId="0C68C5CB" w14:textId="77777777" w:rsidR="00BF2BC4" w:rsidRPr="00474C17" w:rsidRDefault="00BF2BC4" w:rsidP="00474C17">
      <w:pPr>
        <w:spacing w:after="240"/>
        <w:rPr>
          <w:rFonts w:ascii="Times New Roman" w:hAnsi="Times New Roman"/>
          <w:b/>
          <w:sz w:val="24"/>
          <w:szCs w:val="24"/>
        </w:rPr>
      </w:pPr>
    </w:p>
    <w:p w14:paraId="2A78C5BA" w14:textId="77777777" w:rsidR="00BF2BC4" w:rsidRPr="00474C17" w:rsidRDefault="00BF2BC4" w:rsidP="00474C17">
      <w:pPr>
        <w:spacing w:after="240"/>
        <w:rPr>
          <w:rFonts w:ascii="Times New Roman" w:hAnsi="Times New Roman"/>
          <w:b/>
          <w:sz w:val="24"/>
          <w:szCs w:val="24"/>
        </w:rPr>
      </w:pPr>
    </w:p>
    <w:p w14:paraId="7062C031" w14:textId="77777777" w:rsidR="002E73A1" w:rsidRPr="00474C17" w:rsidRDefault="002E73A1" w:rsidP="00474C17">
      <w:pPr>
        <w:spacing w:after="0" w:line="240" w:lineRule="auto"/>
        <w:rPr>
          <w:rFonts w:ascii="Times New Roman" w:hAnsi="Times New Roman"/>
          <w:b/>
          <w:sz w:val="24"/>
          <w:szCs w:val="24"/>
        </w:rPr>
      </w:pPr>
      <w:bookmarkStart w:id="0" w:name="_Toc295817038"/>
      <w:bookmarkStart w:id="1" w:name="_Toc295817572"/>
      <w:bookmarkStart w:id="2" w:name="_Toc295818053"/>
      <w:bookmarkStart w:id="3" w:name="_Toc295819826"/>
      <w:bookmarkStart w:id="4" w:name="_Toc296520111"/>
      <w:r w:rsidRPr="00474C17">
        <w:rPr>
          <w:rFonts w:ascii="Times New Roman" w:hAnsi="Times New Roman"/>
          <w:b/>
          <w:sz w:val="24"/>
          <w:szCs w:val="24"/>
        </w:rPr>
        <w:t>Contact:</w:t>
      </w:r>
      <w:bookmarkEnd w:id="0"/>
      <w:bookmarkEnd w:id="1"/>
      <w:bookmarkEnd w:id="2"/>
      <w:bookmarkEnd w:id="3"/>
      <w:bookmarkEnd w:id="4"/>
    </w:p>
    <w:p w14:paraId="1773FFCE" w14:textId="77777777" w:rsidR="002E73A1" w:rsidRPr="00474C17" w:rsidRDefault="002E73A1" w:rsidP="00474C17">
      <w:pPr>
        <w:spacing w:after="0" w:line="240" w:lineRule="auto"/>
        <w:rPr>
          <w:rFonts w:ascii="Times New Roman" w:hAnsi="Times New Roman"/>
          <w:b/>
          <w:sz w:val="24"/>
          <w:szCs w:val="24"/>
        </w:rPr>
      </w:pPr>
      <w:r w:rsidRPr="00474C17">
        <w:rPr>
          <w:rFonts w:ascii="Times New Roman" w:hAnsi="Times New Roman"/>
          <w:b/>
          <w:sz w:val="24"/>
          <w:szCs w:val="24"/>
        </w:rPr>
        <w:t>Amy McMillen</w:t>
      </w:r>
    </w:p>
    <w:p w14:paraId="582939CE" w14:textId="77777777" w:rsidR="002E73A1" w:rsidRPr="00474C17" w:rsidRDefault="002E73A1" w:rsidP="00474C17">
      <w:pPr>
        <w:spacing w:after="0" w:line="240" w:lineRule="auto"/>
        <w:rPr>
          <w:rFonts w:ascii="Times New Roman" w:hAnsi="Times New Roman"/>
          <w:b/>
          <w:sz w:val="24"/>
          <w:szCs w:val="24"/>
        </w:rPr>
      </w:pPr>
      <w:bookmarkStart w:id="5" w:name="_Toc295817040"/>
      <w:bookmarkStart w:id="6" w:name="_Toc295817574"/>
      <w:bookmarkStart w:id="7" w:name="_Toc295818055"/>
      <w:bookmarkStart w:id="8" w:name="_Toc295819828"/>
      <w:r w:rsidRPr="00474C17">
        <w:rPr>
          <w:rFonts w:ascii="Times New Roman" w:hAnsi="Times New Roman"/>
          <w:b/>
          <w:sz w:val="24"/>
          <w:szCs w:val="24"/>
        </w:rPr>
        <w:t>Office of Policy and Planning</w:t>
      </w:r>
      <w:bookmarkEnd w:id="5"/>
      <w:bookmarkEnd w:id="6"/>
      <w:bookmarkEnd w:id="7"/>
      <w:bookmarkEnd w:id="8"/>
    </w:p>
    <w:p w14:paraId="409B87FA" w14:textId="77777777" w:rsidR="002E73A1" w:rsidRPr="00474C17" w:rsidRDefault="002E73A1" w:rsidP="00474C17">
      <w:pPr>
        <w:spacing w:after="0" w:line="240" w:lineRule="auto"/>
        <w:rPr>
          <w:rFonts w:ascii="Times New Roman" w:hAnsi="Times New Roman"/>
          <w:b/>
          <w:sz w:val="24"/>
          <w:szCs w:val="24"/>
        </w:rPr>
      </w:pPr>
      <w:bookmarkStart w:id="9" w:name="_Toc295817041"/>
      <w:bookmarkStart w:id="10" w:name="_Toc295817575"/>
      <w:bookmarkStart w:id="11" w:name="_Toc295818056"/>
      <w:bookmarkStart w:id="12" w:name="_Toc295819829"/>
      <w:r w:rsidRPr="00474C17">
        <w:rPr>
          <w:rFonts w:ascii="Times New Roman" w:hAnsi="Times New Roman"/>
          <w:b/>
          <w:sz w:val="24"/>
          <w:szCs w:val="24"/>
        </w:rPr>
        <w:t>National Center for Emerging and Zoonotic Infectious Diseases</w:t>
      </w:r>
      <w:bookmarkEnd w:id="9"/>
      <w:bookmarkEnd w:id="10"/>
      <w:bookmarkEnd w:id="11"/>
      <w:bookmarkEnd w:id="12"/>
    </w:p>
    <w:p w14:paraId="29BC4A21" w14:textId="77777777" w:rsidR="002E73A1" w:rsidRPr="00474C17" w:rsidRDefault="002E73A1" w:rsidP="00474C17">
      <w:pPr>
        <w:spacing w:after="0" w:line="240" w:lineRule="auto"/>
        <w:rPr>
          <w:rFonts w:ascii="Times New Roman" w:hAnsi="Times New Roman"/>
          <w:b/>
          <w:sz w:val="24"/>
          <w:szCs w:val="24"/>
        </w:rPr>
      </w:pPr>
      <w:bookmarkStart w:id="13" w:name="_Toc295817042"/>
      <w:bookmarkStart w:id="14" w:name="_Toc295817576"/>
      <w:bookmarkStart w:id="15" w:name="_Toc295818057"/>
      <w:bookmarkStart w:id="16" w:name="_Toc295819830"/>
      <w:r w:rsidRPr="00474C17">
        <w:rPr>
          <w:rFonts w:ascii="Times New Roman" w:hAnsi="Times New Roman"/>
          <w:b/>
          <w:sz w:val="24"/>
          <w:szCs w:val="24"/>
        </w:rPr>
        <w:t>Centers for Disease Control and Prevention</w:t>
      </w:r>
      <w:bookmarkEnd w:id="13"/>
      <w:bookmarkEnd w:id="14"/>
      <w:bookmarkEnd w:id="15"/>
      <w:bookmarkEnd w:id="16"/>
    </w:p>
    <w:p w14:paraId="37749254" w14:textId="77777777" w:rsidR="002E73A1" w:rsidRPr="00474C17" w:rsidRDefault="002E73A1" w:rsidP="00474C17">
      <w:pPr>
        <w:spacing w:after="0" w:line="240" w:lineRule="auto"/>
        <w:rPr>
          <w:rFonts w:ascii="Times New Roman" w:hAnsi="Times New Roman"/>
          <w:b/>
          <w:sz w:val="24"/>
          <w:szCs w:val="24"/>
        </w:rPr>
      </w:pPr>
      <w:bookmarkStart w:id="17" w:name="_Toc295817043"/>
      <w:bookmarkStart w:id="18" w:name="_Toc295817577"/>
      <w:bookmarkStart w:id="19" w:name="_Toc295818058"/>
      <w:bookmarkStart w:id="20" w:name="_Toc295819831"/>
      <w:r w:rsidRPr="00474C17">
        <w:rPr>
          <w:rFonts w:ascii="Times New Roman" w:hAnsi="Times New Roman"/>
          <w:b/>
          <w:sz w:val="24"/>
          <w:szCs w:val="24"/>
        </w:rPr>
        <w:t>1600 Clifton Road, N.E., MS D76</w:t>
      </w:r>
      <w:bookmarkEnd w:id="17"/>
      <w:bookmarkEnd w:id="18"/>
      <w:bookmarkEnd w:id="19"/>
      <w:bookmarkEnd w:id="20"/>
    </w:p>
    <w:p w14:paraId="0E1E7F27" w14:textId="77777777" w:rsidR="002E73A1" w:rsidRPr="00474C17" w:rsidRDefault="002E73A1" w:rsidP="00474C17">
      <w:pPr>
        <w:spacing w:after="0" w:line="240" w:lineRule="auto"/>
        <w:rPr>
          <w:rFonts w:ascii="Times New Roman" w:hAnsi="Times New Roman"/>
          <w:b/>
          <w:sz w:val="24"/>
          <w:szCs w:val="24"/>
        </w:rPr>
      </w:pPr>
      <w:bookmarkStart w:id="21" w:name="_Toc295817044"/>
      <w:bookmarkStart w:id="22" w:name="_Toc295817578"/>
      <w:bookmarkStart w:id="23" w:name="_Toc295818059"/>
      <w:bookmarkStart w:id="24" w:name="_Toc295819832"/>
      <w:r w:rsidRPr="00474C17">
        <w:rPr>
          <w:rFonts w:ascii="Times New Roman" w:hAnsi="Times New Roman"/>
          <w:b/>
          <w:sz w:val="24"/>
          <w:szCs w:val="24"/>
        </w:rPr>
        <w:t>Atlanta, Georgia 30333</w:t>
      </w:r>
      <w:bookmarkEnd w:id="21"/>
      <w:bookmarkEnd w:id="22"/>
      <w:bookmarkEnd w:id="23"/>
      <w:bookmarkEnd w:id="24"/>
    </w:p>
    <w:p w14:paraId="4300BE74" w14:textId="77777777" w:rsidR="002E73A1" w:rsidRPr="00474C17" w:rsidRDefault="002E73A1" w:rsidP="00474C17">
      <w:pPr>
        <w:spacing w:after="0" w:line="240" w:lineRule="auto"/>
        <w:rPr>
          <w:rFonts w:ascii="Times New Roman" w:hAnsi="Times New Roman"/>
          <w:b/>
          <w:sz w:val="24"/>
          <w:szCs w:val="24"/>
        </w:rPr>
      </w:pPr>
      <w:bookmarkStart w:id="25" w:name="_Toc295817045"/>
      <w:bookmarkStart w:id="26" w:name="_Toc295817579"/>
      <w:bookmarkStart w:id="27" w:name="_Toc295818060"/>
      <w:bookmarkStart w:id="28" w:name="_Toc295819833"/>
      <w:r w:rsidRPr="00474C17">
        <w:rPr>
          <w:rFonts w:ascii="Times New Roman" w:hAnsi="Times New Roman"/>
          <w:b/>
          <w:sz w:val="24"/>
          <w:szCs w:val="24"/>
        </w:rPr>
        <w:t>Phone: (404) 639-1045</w:t>
      </w:r>
      <w:bookmarkEnd w:id="25"/>
      <w:bookmarkEnd w:id="26"/>
      <w:bookmarkEnd w:id="27"/>
      <w:bookmarkEnd w:id="28"/>
    </w:p>
    <w:p w14:paraId="0E974654" w14:textId="77777777" w:rsidR="002E73A1" w:rsidRPr="00474C17" w:rsidRDefault="002E73A1" w:rsidP="00474C17">
      <w:pPr>
        <w:spacing w:after="0" w:line="240" w:lineRule="auto"/>
        <w:rPr>
          <w:rFonts w:ascii="Times New Roman" w:hAnsi="Times New Roman"/>
          <w:b/>
          <w:sz w:val="24"/>
          <w:szCs w:val="24"/>
        </w:rPr>
      </w:pPr>
      <w:r w:rsidRPr="00474C17">
        <w:rPr>
          <w:rFonts w:ascii="Times New Roman" w:hAnsi="Times New Roman"/>
          <w:b/>
          <w:sz w:val="24"/>
          <w:szCs w:val="24"/>
        </w:rPr>
        <w:t>Fax: (404) 248-4146</w:t>
      </w:r>
    </w:p>
    <w:p w14:paraId="5C71C45A" w14:textId="77777777" w:rsidR="002E73A1" w:rsidRPr="00474C17" w:rsidRDefault="002E73A1" w:rsidP="00474C17">
      <w:pPr>
        <w:spacing w:after="0" w:line="240" w:lineRule="auto"/>
        <w:rPr>
          <w:rFonts w:ascii="Times New Roman" w:hAnsi="Times New Roman"/>
          <w:b/>
          <w:sz w:val="24"/>
          <w:szCs w:val="24"/>
        </w:rPr>
      </w:pPr>
      <w:bookmarkStart w:id="29" w:name="_Toc295817046"/>
      <w:bookmarkStart w:id="30" w:name="_Toc295817580"/>
      <w:bookmarkStart w:id="31" w:name="_Toc295818061"/>
      <w:bookmarkStart w:id="32" w:name="_Toc295819834"/>
      <w:r w:rsidRPr="00474C17">
        <w:rPr>
          <w:rFonts w:ascii="Times New Roman" w:hAnsi="Times New Roman"/>
          <w:b/>
          <w:sz w:val="24"/>
          <w:szCs w:val="24"/>
        </w:rPr>
        <w:t>Email: auh1@cdc.gov</w:t>
      </w:r>
      <w:bookmarkEnd w:id="29"/>
      <w:bookmarkEnd w:id="30"/>
      <w:bookmarkEnd w:id="31"/>
      <w:bookmarkEnd w:id="32"/>
    </w:p>
    <w:sdt>
      <w:sdtPr>
        <w:rPr>
          <w:rFonts w:ascii="Times New Roman" w:eastAsia="Times New Roman" w:hAnsi="Times New Roman"/>
          <w:b/>
          <w:bCs/>
          <w:sz w:val="24"/>
          <w:szCs w:val="24"/>
        </w:rPr>
        <w:id w:val="1910043563"/>
        <w:docPartObj>
          <w:docPartGallery w:val="Table of Contents"/>
          <w:docPartUnique/>
        </w:docPartObj>
      </w:sdtPr>
      <w:sdtEndPr>
        <w:rPr>
          <w:b w:val="0"/>
          <w:bCs w:val="0"/>
        </w:rPr>
      </w:sdtEndPr>
      <w:sdtContent>
        <w:p w14:paraId="2FD8C944" w14:textId="77777777" w:rsidR="00DB180A" w:rsidRPr="00474C17" w:rsidRDefault="00DB180A" w:rsidP="00474C17">
          <w:pPr>
            <w:spacing w:after="240"/>
            <w:rPr>
              <w:rFonts w:ascii="Times New Roman" w:hAnsi="Times New Roman"/>
              <w:b/>
              <w:bCs/>
              <w:sz w:val="24"/>
              <w:szCs w:val="24"/>
            </w:rPr>
          </w:pPr>
        </w:p>
        <w:p w14:paraId="2AADF505" w14:textId="77777777" w:rsidR="00DB180A" w:rsidRPr="00474C17" w:rsidRDefault="00DB180A" w:rsidP="00474C17">
          <w:pPr>
            <w:spacing w:after="240"/>
            <w:rPr>
              <w:rFonts w:ascii="Times New Roman" w:hAnsi="Times New Roman"/>
              <w:b/>
              <w:bCs/>
              <w:sz w:val="24"/>
              <w:szCs w:val="24"/>
            </w:rPr>
          </w:pPr>
        </w:p>
        <w:p w14:paraId="0CE77771" w14:textId="2876EAB3" w:rsidR="00DB180A" w:rsidRPr="00474C17" w:rsidRDefault="007030DD" w:rsidP="00474C17">
          <w:pPr>
            <w:pStyle w:val="TOC1"/>
            <w:spacing w:after="240" w:line="276" w:lineRule="auto"/>
          </w:pPr>
        </w:p>
        <w:bookmarkStart w:id="33" w:name="_GoBack" w:displacedByCustomXml="next"/>
        <w:bookmarkEnd w:id="33" w:displacedByCustomXml="next"/>
      </w:sdtContent>
    </w:sdt>
    <w:p w14:paraId="7D435FD5" w14:textId="77777777" w:rsidR="00AA1562" w:rsidRPr="00474C17" w:rsidRDefault="00AA1562" w:rsidP="00474C17">
      <w:pPr>
        <w:spacing w:after="240"/>
        <w:rPr>
          <w:rFonts w:ascii="Times New Roman" w:hAnsi="Times New Roman"/>
          <w:b/>
          <w:bCs/>
          <w:sz w:val="24"/>
          <w:szCs w:val="24"/>
        </w:rPr>
      </w:pPr>
      <w:r w:rsidRPr="00474C17">
        <w:rPr>
          <w:rFonts w:ascii="Times New Roman" w:hAnsi="Times New Roman"/>
          <w:b/>
          <w:bCs/>
          <w:sz w:val="24"/>
          <w:szCs w:val="24"/>
        </w:rPr>
        <w:t>TABLE OF CONTENTS</w:t>
      </w:r>
    </w:p>
    <w:p w14:paraId="4EE9B94D" w14:textId="7912237D" w:rsidR="003F369A" w:rsidRPr="00474C17" w:rsidRDefault="00AA1562" w:rsidP="00474C17">
      <w:pPr>
        <w:pStyle w:val="TOC1"/>
        <w:spacing w:after="240" w:line="276" w:lineRule="auto"/>
        <w:rPr>
          <w:rFonts w:eastAsiaTheme="minorEastAsia"/>
          <w:noProof/>
        </w:rPr>
      </w:pPr>
      <w:r w:rsidRPr="00474C17">
        <w:fldChar w:fldCharType="begin"/>
      </w:r>
      <w:r w:rsidRPr="00474C17">
        <w:instrText xml:space="preserve"> TOC \o "1-3" \h \z \u </w:instrText>
      </w:r>
      <w:r w:rsidRPr="00474C17">
        <w:fldChar w:fldCharType="separate"/>
      </w:r>
      <w:hyperlink w:anchor="_Toc412967643" w:history="1">
        <w:r w:rsidR="003F369A" w:rsidRPr="00474C17">
          <w:rPr>
            <w:rStyle w:val="Hyperlink"/>
            <w:noProof/>
          </w:rPr>
          <w:t>PART B. COLLECTION OF INFORMATION EMPLOYING STATISTICAL METHODS</w:t>
        </w:r>
        <w:r w:rsidR="003F369A" w:rsidRPr="00474C17">
          <w:rPr>
            <w:noProof/>
            <w:webHidden/>
          </w:rPr>
          <w:tab/>
        </w:r>
        <w:r w:rsidR="003F369A" w:rsidRPr="00474C17">
          <w:rPr>
            <w:noProof/>
            <w:webHidden/>
          </w:rPr>
          <w:fldChar w:fldCharType="begin"/>
        </w:r>
        <w:r w:rsidR="003F369A" w:rsidRPr="00474C17">
          <w:rPr>
            <w:noProof/>
            <w:webHidden/>
          </w:rPr>
          <w:instrText xml:space="preserve"> PAGEREF _Toc412967643 \h </w:instrText>
        </w:r>
        <w:r w:rsidR="003F369A" w:rsidRPr="00474C17">
          <w:rPr>
            <w:noProof/>
            <w:webHidden/>
          </w:rPr>
        </w:r>
        <w:r w:rsidR="003F369A" w:rsidRPr="00474C17">
          <w:rPr>
            <w:noProof/>
            <w:webHidden/>
          </w:rPr>
          <w:fldChar w:fldCharType="separate"/>
        </w:r>
        <w:r w:rsidR="007030DD">
          <w:rPr>
            <w:noProof/>
            <w:webHidden/>
          </w:rPr>
          <w:t>3</w:t>
        </w:r>
        <w:r w:rsidR="003F369A" w:rsidRPr="00474C17">
          <w:rPr>
            <w:noProof/>
            <w:webHidden/>
          </w:rPr>
          <w:fldChar w:fldCharType="end"/>
        </w:r>
      </w:hyperlink>
    </w:p>
    <w:p w14:paraId="7776A300" w14:textId="47E86FB1" w:rsidR="003F369A" w:rsidRPr="00474C17" w:rsidRDefault="007030DD" w:rsidP="00474C17">
      <w:pPr>
        <w:pStyle w:val="TOC2"/>
        <w:tabs>
          <w:tab w:val="right" w:leader="dot" w:pos="9350"/>
        </w:tabs>
        <w:spacing w:after="240"/>
        <w:rPr>
          <w:rFonts w:ascii="Times New Roman" w:eastAsiaTheme="minorEastAsia" w:hAnsi="Times New Roman"/>
          <w:noProof/>
          <w:sz w:val="24"/>
          <w:szCs w:val="24"/>
        </w:rPr>
      </w:pPr>
      <w:hyperlink w:anchor="_Toc412967644" w:history="1">
        <w:r w:rsidR="003F369A" w:rsidRPr="00474C17">
          <w:rPr>
            <w:rStyle w:val="Hyperlink"/>
            <w:rFonts w:ascii="Times New Roman" w:hAnsi="Times New Roman"/>
            <w:noProof/>
            <w:sz w:val="24"/>
            <w:szCs w:val="24"/>
          </w:rPr>
          <w:t>B.1. Respondent Universe and Sampling Methods</w:t>
        </w:r>
        <w:r w:rsidR="003F369A" w:rsidRPr="00474C17">
          <w:rPr>
            <w:rFonts w:ascii="Times New Roman" w:hAnsi="Times New Roman"/>
            <w:noProof/>
            <w:webHidden/>
            <w:sz w:val="24"/>
            <w:szCs w:val="24"/>
          </w:rPr>
          <w:tab/>
        </w:r>
        <w:r w:rsidR="003F369A" w:rsidRPr="00474C17">
          <w:rPr>
            <w:rFonts w:ascii="Times New Roman" w:hAnsi="Times New Roman"/>
            <w:noProof/>
            <w:webHidden/>
            <w:sz w:val="24"/>
            <w:szCs w:val="24"/>
          </w:rPr>
          <w:fldChar w:fldCharType="begin"/>
        </w:r>
        <w:r w:rsidR="003F369A" w:rsidRPr="00474C17">
          <w:rPr>
            <w:rFonts w:ascii="Times New Roman" w:hAnsi="Times New Roman"/>
            <w:noProof/>
            <w:webHidden/>
            <w:sz w:val="24"/>
            <w:szCs w:val="24"/>
          </w:rPr>
          <w:instrText xml:space="preserve"> PAGEREF _Toc412967644 \h </w:instrText>
        </w:r>
        <w:r w:rsidR="003F369A" w:rsidRPr="00474C17">
          <w:rPr>
            <w:rFonts w:ascii="Times New Roman" w:hAnsi="Times New Roman"/>
            <w:noProof/>
            <w:webHidden/>
            <w:sz w:val="24"/>
            <w:szCs w:val="24"/>
          </w:rPr>
        </w:r>
        <w:r w:rsidR="003F369A" w:rsidRPr="00474C17">
          <w:rPr>
            <w:rFonts w:ascii="Times New Roman" w:hAnsi="Times New Roman"/>
            <w:noProof/>
            <w:webHidden/>
            <w:sz w:val="24"/>
            <w:szCs w:val="24"/>
          </w:rPr>
          <w:fldChar w:fldCharType="separate"/>
        </w:r>
        <w:r>
          <w:rPr>
            <w:rFonts w:ascii="Times New Roman" w:hAnsi="Times New Roman"/>
            <w:noProof/>
            <w:webHidden/>
            <w:sz w:val="24"/>
            <w:szCs w:val="24"/>
          </w:rPr>
          <w:t>3</w:t>
        </w:r>
        <w:r w:rsidR="003F369A" w:rsidRPr="00474C17">
          <w:rPr>
            <w:rFonts w:ascii="Times New Roman" w:hAnsi="Times New Roman"/>
            <w:noProof/>
            <w:webHidden/>
            <w:sz w:val="24"/>
            <w:szCs w:val="24"/>
          </w:rPr>
          <w:fldChar w:fldCharType="end"/>
        </w:r>
      </w:hyperlink>
    </w:p>
    <w:p w14:paraId="1D5823A6" w14:textId="3B11A7C0" w:rsidR="003F369A" w:rsidRPr="00474C17" w:rsidRDefault="007030DD" w:rsidP="00474C17">
      <w:pPr>
        <w:pStyle w:val="TOC2"/>
        <w:tabs>
          <w:tab w:val="right" w:leader="dot" w:pos="9350"/>
        </w:tabs>
        <w:spacing w:after="240"/>
        <w:rPr>
          <w:rFonts w:ascii="Times New Roman" w:eastAsiaTheme="minorEastAsia" w:hAnsi="Times New Roman"/>
          <w:noProof/>
          <w:sz w:val="24"/>
          <w:szCs w:val="24"/>
        </w:rPr>
      </w:pPr>
      <w:hyperlink w:anchor="_Toc412967645" w:history="1">
        <w:r w:rsidR="003F369A" w:rsidRPr="00474C17">
          <w:rPr>
            <w:rStyle w:val="Hyperlink"/>
            <w:rFonts w:ascii="Times New Roman" w:hAnsi="Times New Roman"/>
            <w:noProof/>
            <w:sz w:val="24"/>
            <w:szCs w:val="24"/>
          </w:rPr>
          <w:t>2. Procedures for the Collection of Information</w:t>
        </w:r>
        <w:r w:rsidR="003F369A" w:rsidRPr="00474C17">
          <w:rPr>
            <w:rFonts w:ascii="Times New Roman" w:hAnsi="Times New Roman"/>
            <w:noProof/>
            <w:webHidden/>
            <w:sz w:val="24"/>
            <w:szCs w:val="24"/>
          </w:rPr>
          <w:tab/>
        </w:r>
        <w:r w:rsidR="003F369A" w:rsidRPr="00474C17">
          <w:rPr>
            <w:rFonts w:ascii="Times New Roman" w:hAnsi="Times New Roman"/>
            <w:noProof/>
            <w:webHidden/>
            <w:sz w:val="24"/>
            <w:szCs w:val="24"/>
          </w:rPr>
          <w:fldChar w:fldCharType="begin"/>
        </w:r>
        <w:r w:rsidR="003F369A" w:rsidRPr="00474C17">
          <w:rPr>
            <w:rFonts w:ascii="Times New Roman" w:hAnsi="Times New Roman"/>
            <w:noProof/>
            <w:webHidden/>
            <w:sz w:val="24"/>
            <w:szCs w:val="24"/>
          </w:rPr>
          <w:instrText xml:space="preserve"> PAGEREF _Toc412967645 \h </w:instrText>
        </w:r>
        <w:r w:rsidR="003F369A" w:rsidRPr="00474C17">
          <w:rPr>
            <w:rFonts w:ascii="Times New Roman" w:hAnsi="Times New Roman"/>
            <w:noProof/>
            <w:webHidden/>
            <w:sz w:val="24"/>
            <w:szCs w:val="24"/>
          </w:rPr>
        </w:r>
        <w:r w:rsidR="003F369A" w:rsidRPr="00474C17">
          <w:rPr>
            <w:rFonts w:ascii="Times New Roman" w:hAnsi="Times New Roman"/>
            <w:noProof/>
            <w:webHidden/>
            <w:sz w:val="24"/>
            <w:szCs w:val="24"/>
          </w:rPr>
          <w:fldChar w:fldCharType="separate"/>
        </w:r>
        <w:r>
          <w:rPr>
            <w:rFonts w:ascii="Times New Roman" w:hAnsi="Times New Roman"/>
            <w:noProof/>
            <w:webHidden/>
            <w:sz w:val="24"/>
            <w:szCs w:val="24"/>
          </w:rPr>
          <w:t>6</w:t>
        </w:r>
        <w:r w:rsidR="003F369A" w:rsidRPr="00474C17">
          <w:rPr>
            <w:rFonts w:ascii="Times New Roman" w:hAnsi="Times New Roman"/>
            <w:noProof/>
            <w:webHidden/>
            <w:sz w:val="24"/>
            <w:szCs w:val="24"/>
          </w:rPr>
          <w:fldChar w:fldCharType="end"/>
        </w:r>
      </w:hyperlink>
    </w:p>
    <w:p w14:paraId="595C5977" w14:textId="2F5D5169" w:rsidR="003F369A" w:rsidRPr="00474C17" w:rsidRDefault="007030DD" w:rsidP="00474C17">
      <w:pPr>
        <w:pStyle w:val="TOC2"/>
        <w:tabs>
          <w:tab w:val="right" w:leader="dot" w:pos="9350"/>
        </w:tabs>
        <w:spacing w:after="240"/>
        <w:rPr>
          <w:rFonts w:ascii="Times New Roman" w:eastAsiaTheme="minorEastAsia" w:hAnsi="Times New Roman"/>
          <w:noProof/>
          <w:sz w:val="24"/>
          <w:szCs w:val="24"/>
        </w:rPr>
      </w:pPr>
      <w:hyperlink w:anchor="_Toc412967646" w:history="1">
        <w:r w:rsidR="003F369A" w:rsidRPr="00474C17">
          <w:rPr>
            <w:rStyle w:val="Hyperlink"/>
            <w:rFonts w:ascii="Times New Roman" w:hAnsi="Times New Roman"/>
            <w:noProof/>
            <w:sz w:val="24"/>
            <w:szCs w:val="24"/>
          </w:rPr>
          <w:t>3. Methods to Maximize Response Rates and Deal with No Response</w:t>
        </w:r>
        <w:r w:rsidR="003F369A" w:rsidRPr="00474C17">
          <w:rPr>
            <w:rFonts w:ascii="Times New Roman" w:hAnsi="Times New Roman"/>
            <w:noProof/>
            <w:webHidden/>
            <w:sz w:val="24"/>
            <w:szCs w:val="24"/>
          </w:rPr>
          <w:tab/>
        </w:r>
        <w:r w:rsidR="003F369A" w:rsidRPr="00474C17">
          <w:rPr>
            <w:rFonts w:ascii="Times New Roman" w:hAnsi="Times New Roman"/>
            <w:noProof/>
            <w:webHidden/>
            <w:sz w:val="24"/>
            <w:szCs w:val="24"/>
          </w:rPr>
          <w:fldChar w:fldCharType="begin"/>
        </w:r>
        <w:r w:rsidR="003F369A" w:rsidRPr="00474C17">
          <w:rPr>
            <w:rFonts w:ascii="Times New Roman" w:hAnsi="Times New Roman"/>
            <w:noProof/>
            <w:webHidden/>
            <w:sz w:val="24"/>
            <w:szCs w:val="24"/>
          </w:rPr>
          <w:instrText xml:space="preserve"> PAGEREF _Toc412967646 \h </w:instrText>
        </w:r>
        <w:r w:rsidR="003F369A" w:rsidRPr="00474C17">
          <w:rPr>
            <w:rFonts w:ascii="Times New Roman" w:hAnsi="Times New Roman"/>
            <w:noProof/>
            <w:webHidden/>
            <w:sz w:val="24"/>
            <w:szCs w:val="24"/>
          </w:rPr>
        </w:r>
        <w:r w:rsidR="003F369A" w:rsidRPr="00474C17">
          <w:rPr>
            <w:rFonts w:ascii="Times New Roman" w:hAnsi="Times New Roman"/>
            <w:noProof/>
            <w:webHidden/>
            <w:sz w:val="24"/>
            <w:szCs w:val="24"/>
          </w:rPr>
          <w:fldChar w:fldCharType="separate"/>
        </w:r>
        <w:r>
          <w:rPr>
            <w:rFonts w:ascii="Times New Roman" w:hAnsi="Times New Roman"/>
            <w:noProof/>
            <w:webHidden/>
            <w:sz w:val="24"/>
            <w:szCs w:val="24"/>
          </w:rPr>
          <w:t>9</w:t>
        </w:r>
        <w:r w:rsidR="003F369A" w:rsidRPr="00474C17">
          <w:rPr>
            <w:rFonts w:ascii="Times New Roman" w:hAnsi="Times New Roman"/>
            <w:noProof/>
            <w:webHidden/>
            <w:sz w:val="24"/>
            <w:szCs w:val="24"/>
          </w:rPr>
          <w:fldChar w:fldCharType="end"/>
        </w:r>
      </w:hyperlink>
    </w:p>
    <w:p w14:paraId="46E112FB" w14:textId="2A08E8C3" w:rsidR="003F369A" w:rsidRPr="00474C17" w:rsidRDefault="007030DD" w:rsidP="00474C17">
      <w:pPr>
        <w:pStyle w:val="TOC2"/>
        <w:tabs>
          <w:tab w:val="right" w:leader="dot" w:pos="9350"/>
        </w:tabs>
        <w:spacing w:after="240"/>
        <w:rPr>
          <w:rFonts w:ascii="Times New Roman" w:eastAsiaTheme="minorEastAsia" w:hAnsi="Times New Roman"/>
          <w:noProof/>
          <w:sz w:val="24"/>
          <w:szCs w:val="24"/>
        </w:rPr>
      </w:pPr>
      <w:hyperlink w:anchor="_Toc412967647" w:history="1">
        <w:r w:rsidR="003F369A" w:rsidRPr="00474C17">
          <w:rPr>
            <w:rStyle w:val="Hyperlink"/>
            <w:rFonts w:ascii="Times New Roman" w:hAnsi="Times New Roman"/>
            <w:noProof/>
            <w:sz w:val="24"/>
            <w:szCs w:val="24"/>
          </w:rPr>
          <w:t>4. Test of Procedures or Methods to be Undertaken</w:t>
        </w:r>
        <w:r w:rsidR="003F369A" w:rsidRPr="00474C17">
          <w:rPr>
            <w:rFonts w:ascii="Times New Roman" w:hAnsi="Times New Roman"/>
            <w:noProof/>
            <w:webHidden/>
            <w:sz w:val="24"/>
            <w:szCs w:val="24"/>
          </w:rPr>
          <w:tab/>
        </w:r>
        <w:r w:rsidR="003F369A" w:rsidRPr="00474C17">
          <w:rPr>
            <w:rFonts w:ascii="Times New Roman" w:hAnsi="Times New Roman"/>
            <w:noProof/>
            <w:webHidden/>
            <w:sz w:val="24"/>
            <w:szCs w:val="24"/>
          </w:rPr>
          <w:fldChar w:fldCharType="begin"/>
        </w:r>
        <w:r w:rsidR="003F369A" w:rsidRPr="00474C17">
          <w:rPr>
            <w:rFonts w:ascii="Times New Roman" w:hAnsi="Times New Roman"/>
            <w:noProof/>
            <w:webHidden/>
            <w:sz w:val="24"/>
            <w:szCs w:val="24"/>
          </w:rPr>
          <w:instrText xml:space="preserve"> PAGEREF _Toc412967647 \h </w:instrText>
        </w:r>
        <w:r w:rsidR="003F369A" w:rsidRPr="00474C17">
          <w:rPr>
            <w:rFonts w:ascii="Times New Roman" w:hAnsi="Times New Roman"/>
            <w:noProof/>
            <w:webHidden/>
            <w:sz w:val="24"/>
            <w:szCs w:val="24"/>
          </w:rPr>
        </w:r>
        <w:r w:rsidR="003F369A" w:rsidRPr="00474C17">
          <w:rPr>
            <w:rFonts w:ascii="Times New Roman" w:hAnsi="Times New Roman"/>
            <w:noProof/>
            <w:webHidden/>
            <w:sz w:val="24"/>
            <w:szCs w:val="24"/>
          </w:rPr>
          <w:fldChar w:fldCharType="separate"/>
        </w:r>
        <w:r>
          <w:rPr>
            <w:rFonts w:ascii="Times New Roman" w:hAnsi="Times New Roman"/>
            <w:noProof/>
            <w:webHidden/>
            <w:sz w:val="24"/>
            <w:szCs w:val="24"/>
          </w:rPr>
          <w:t>9</w:t>
        </w:r>
        <w:r w:rsidR="003F369A" w:rsidRPr="00474C17">
          <w:rPr>
            <w:rFonts w:ascii="Times New Roman" w:hAnsi="Times New Roman"/>
            <w:noProof/>
            <w:webHidden/>
            <w:sz w:val="24"/>
            <w:szCs w:val="24"/>
          </w:rPr>
          <w:fldChar w:fldCharType="end"/>
        </w:r>
      </w:hyperlink>
    </w:p>
    <w:p w14:paraId="43A1FE7A" w14:textId="77777777" w:rsidR="003F369A" w:rsidRPr="00474C17" w:rsidRDefault="007030DD" w:rsidP="00474C17">
      <w:pPr>
        <w:pStyle w:val="TOC2"/>
        <w:tabs>
          <w:tab w:val="right" w:leader="dot" w:pos="9350"/>
        </w:tabs>
        <w:spacing w:after="240"/>
        <w:rPr>
          <w:rFonts w:ascii="Times New Roman" w:eastAsiaTheme="minorEastAsia" w:hAnsi="Times New Roman"/>
          <w:noProof/>
          <w:sz w:val="24"/>
          <w:szCs w:val="24"/>
        </w:rPr>
      </w:pPr>
      <w:hyperlink w:anchor="_Toc412967648" w:history="1">
        <w:r w:rsidR="003F369A" w:rsidRPr="00474C17">
          <w:rPr>
            <w:rStyle w:val="Hyperlink"/>
            <w:rFonts w:ascii="Times New Roman" w:hAnsi="Times New Roman"/>
            <w:noProof/>
            <w:sz w:val="24"/>
            <w:szCs w:val="24"/>
          </w:rPr>
          <w:t>5. Individuals Consulted on Statistical Aspects and Individuals Collecting and/or Analyzing Data</w:t>
        </w:r>
        <w:r w:rsidR="003F369A" w:rsidRPr="00474C17">
          <w:rPr>
            <w:rFonts w:ascii="Times New Roman" w:hAnsi="Times New Roman"/>
            <w:noProof/>
            <w:webHidden/>
            <w:sz w:val="24"/>
            <w:szCs w:val="24"/>
          </w:rPr>
          <w:tab/>
        </w:r>
        <w:r w:rsidR="003F369A" w:rsidRPr="00474C17">
          <w:rPr>
            <w:rFonts w:ascii="Times New Roman" w:hAnsi="Times New Roman"/>
            <w:noProof/>
            <w:webHidden/>
            <w:sz w:val="24"/>
            <w:szCs w:val="24"/>
          </w:rPr>
          <w:fldChar w:fldCharType="begin"/>
        </w:r>
        <w:r w:rsidR="003F369A" w:rsidRPr="00474C17">
          <w:rPr>
            <w:rFonts w:ascii="Times New Roman" w:hAnsi="Times New Roman"/>
            <w:noProof/>
            <w:webHidden/>
            <w:sz w:val="24"/>
            <w:szCs w:val="24"/>
          </w:rPr>
          <w:instrText xml:space="preserve"> PAGEREF _Toc412967648 \h </w:instrText>
        </w:r>
        <w:r w:rsidR="003F369A" w:rsidRPr="00474C17">
          <w:rPr>
            <w:rFonts w:ascii="Times New Roman" w:hAnsi="Times New Roman"/>
            <w:noProof/>
            <w:webHidden/>
            <w:sz w:val="24"/>
            <w:szCs w:val="24"/>
          </w:rPr>
        </w:r>
        <w:r w:rsidR="003F369A" w:rsidRPr="00474C17">
          <w:rPr>
            <w:rFonts w:ascii="Times New Roman" w:hAnsi="Times New Roman"/>
            <w:noProof/>
            <w:webHidden/>
            <w:sz w:val="24"/>
            <w:szCs w:val="24"/>
          </w:rPr>
          <w:fldChar w:fldCharType="separate"/>
        </w:r>
        <w:r>
          <w:rPr>
            <w:rFonts w:ascii="Times New Roman" w:hAnsi="Times New Roman"/>
            <w:noProof/>
            <w:webHidden/>
            <w:sz w:val="24"/>
            <w:szCs w:val="24"/>
          </w:rPr>
          <w:t>10</w:t>
        </w:r>
        <w:r w:rsidR="003F369A" w:rsidRPr="00474C17">
          <w:rPr>
            <w:rFonts w:ascii="Times New Roman" w:hAnsi="Times New Roman"/>
            <w:noProof/>
            <w:webHidden/>
            <w:sz w:val="24"/>
            <w:szCs w:val="24"/>
          </w:rPr>
          <w:fldChar w:fldCharType="end"/>
        </w:r>
      </w:hyperlink>
    </w:p>
    <w:p w14:paraId="38AC5940" w14:textId="32D63C7C" w:rsidR="003F369A" w:rsidRPr="00474C17" w:rsidRDefault="007030DD" w:rsidP="00474C17">
      <w:pPr>
        <w:pStyle w:val="TOC2"/>
        <w:tabs>
          <w:tab w:val="right" w:leader="dot" w:pos="9350"/>
        </w:tabs>
        <w:spacing w:after="240"/>
        <w:rPr>
          <w:rFonts w:ascii="Times New Roman" w:eastAsiaTheme="minorEastAsia" w:hAnsi="Times New Roman"/>
          <w:noProof/>
          <w:sz w:val="24"/>
          <w:szCs w:val="24"/>
        </w:rPr>
      </w:pPr>
      <w:hyperlink w:anchor="_Toc412967649" w:history="1">
        <w:r w:rsidR="003F369A" w:rsidRPr="00474C17">
          <w:rPr>
            <w:rStyle w:val="Hyperlink"/>
            <w:rFonts w:ascii="Times New Roman" w:hAnsi="Times New Roman"/>
            <w:b/>
            <w:noProof/>
            <w:sz w:val="24"/>
            <w:szCs w:val="24"/>
          </w:rPr>
          <w:t>Reference</w:t>
        </w:r>
        <w:r w:rsidR="003F369A" w:rsidRPr="00474C17">
          <w:rPr>
            <w:rFonts w:ascii="Times New Roman" w:hAnsi="Times New Roman"/>
            <w:noProof/>
            <w:webHidden/>
            <w:sz w:val="24"/>
            <w:szCs w:val="24"/>
          </w:rPr>
          <w:tab/>
        </w:r>
        <w:r w:rsidR="003F369A" w:rsidRPr="00474C17">
          <w:rPr>
            <w:rFonts w:ascii="Times New Roman" w:hAnsi="Times New Roman"/>
            <w:noProof/>
            <w:webHidden/>
            <w:sz w:val="24"/>
            <w:szCs w:val="24"/>
          </w:rPr>
          <w:fldChar w:fldCharType="begin"/>
        </w:r>
        <w:r w:rsidR="003F369A" w:rsidRPr="00474C17">
          <w:rPr>
            <w:rFonts w:ascii="Times New Roman" w:hAnsi="Times New Roman"/>
            <w:noProof/>
            <w:webHidden/>
            <w:sz w:val="24"/>
            <w:szCs w:val="24"/>
          </w:rPr>
          <w:instrText xml:space="preserve"> PAGEREF _Toc412967649 \h </w:instrText>
        </w:r>
        <w:r w:rsidR="003F369A" w:rsidRPr="00474C17">
          <w:rPr>
            <w:rFonts w:ascii="Times New Roman" w:hAnsi="Times New Roman"/>
            <w:noProof/>
            <w:webHidden/>
            <w:sz w:val="24"/>
            <w:szCs w:val="24"/>
          </w:rPr>
        </w:r>
        <w:r w:rsidR="003F369A" w:rsidRPr="00474C17">
          <w:rPr>
            <w:rFonts w:ascii="Times New Roman" w:hAnsi="Times New Roman"/>
            <w:noProof/>
            <w:webHidden/>
            <w:sz w:val="24"/>
            <w:szCs w:val="24"/>
          </w:rPr>
          <w:fldChar w:fldCharType="separate"/>
        </w:r>
        <w:r>
          <w:rPr>
            <w:rFonts w:ascii="Times New Roman" w:hAnsi="Times New Roman"/>
            <w:noProof/>
            <w:webHidden/>
            <w:sz w:val="24"/>
            <w:szCs w:val="24"/>
          </w:rPr>
          <w:t>12</w:t>
        </w:r>
        <w:r w:rsidR="003F369A" w:rsidRPr="00474C17">
          <w:rPr>
            <w:rFonts w:ascii="Times New Roman" w:hAnsi="Times New Roman"/>
            <w:noProof/>
            <w:webHidden/>
            <w:sz w:val="24"/>
            <w:szCs w:val="24"/>
          </w:rPr>
          <w:fldChar w:fldCharType="end"/>
        </w:r>
      </w:hyperlink>
    </w:p>
    <w:p w14:paraId="0B593B45" w14:textId="501CF1EB" w:rsidR="00DB180A" w:rsidRPr="00474C17" w:rsidRDefault="00AA1562" w:rsidP="00474C17">
      <w:pPr>
        <w:spacing w:after="240"/>
        <w:rPr>
          <w:rFonts w:ascii="Times New Roman" w:hAnsi="Times New Roman"/>
          <w:sz w:val="24"/>
          <w:szCs w:val="24"/>
        </w:rPr>
      </w:pPr>
      <w:r w:rsidRPr="00474C17">
        <w:rPr>
          <w:rFonts w:ascii="Times New Roman" w:hAnsi="Times New Roman"/>
          <w:sz w:val="24"/>
          <w:szCs w:val="24"/>
        </w:rPr>
        <w:fldChar w:fldCharType="end"/>
      </w:r>
    </w:p>
    <w:p w14:paraId="64744FCE" w14:textId="77777777" w:rsidR="002D7D7A" w:rsidRPr="00474C17" w:rsidRDefault="002D7D7A" w:rsidP="00474C17">
      <w:pPr>
        <w:spacing w:after="240"/>
        <w:rPr>
          <w:rFonts w:ascii="Times New Roman" w:eastAsia="Times New Roman" w:hAnsi="Times New Roman"/>
          <w:b/>
          <w:bCs/>
          <w:iCs/>
          <w:color w:val="000000"/>
          <w:kern w:val="36"/>
          <w:sz w:val="24"/>
          <w:szCs w:val="24"/>
        </w:rPr>
      </w:pPr>
      <w:r w:rsidRPr="00474C17">
        <w:rPr>
          <w:rFonts w:ascii="Times New Roman" w:hAnsi="Times New Roman"/>
          <w:sz w:val="24"/>
          <w:szCs w:val="24"/>
        </w:rPr>
        <w:br w:type="page"/>
      </w:r>
    </w:p>
    <w:p w14:paraId="79438407" w14:textId="65ED8781" w:rsidR="0047387A" w:rsidRPr="00474C17" w:rsidRDefault="0047387A" w:rsidP="00474C17">
      <w:pPr>
        <w:pStyle w:val="Heading1"/>
        <w:spacing w:after="240"/>
        <w:jc w:val="left"/>
        <w:rPr>
          <w:sz w:val="24"/>
          <w:szCs w:val="24"/>
        </w:rPr>
      </w:pPr>
      <w:bookmarkStart w:id="34" w:name="_Toc405528096"/>
      <w:bookmarkStart w:id="35" w:name="_Toc412967643"/>
      <w:r w:rsidRPr="00474C17">
        <w:rPr>
          <w:sz w:val="24"/>
          <w:szCs w:val="24"/>
        </w:rPr>
        <w:lastRenderedPageBreak/>
        <w:t>PART B. COLLECTION OF INFORMATION EMPLOYING STATISTICAL METHODS</w:t>
      </w:r>
      <w:bookmarkEnd w:id="34"/>
      <w:bookmarkEnd w:id="35"/>
    </w:p>
    <w:p w14:paraId="605DDA1C" w14:textId="5E7F5617" w:rsidR="00B8190E" w:rsidRPr="00474C17" w:rsidRDefault="00780126" w:rsidP="00474C17">
      <w:pPr>
        <w:pStyle w:val="Heading2"/>
        <w:spacing w:before="0"/>
      </w:pPr>
      <w:bookmarkStart w:id="36" w:name="_Toc405528097"/>
      <w:bookmarkStart w:id="37" w:name="_Toc412967644"/>
      <w:r w:rsidRPr="00474C17">
        <w:t xml:space="preserve">B.1. </w:t>
      </w:r>
      <w:r w:rsidR="00517617" w:rsidRPr="00474C17">
        <w:t>Respondent Universe and Sampling Methods</w:t>
      </w:r>
      <w:bookmarkEnd w:id="36"/>
      <w:bookmarkEnd w:id="37"/>
    </w:p>
    <w:p w14:paraId="24467D41" w14:textId="7FC9EEFB" w:rsidR="00FC5E8C" w:rsidRDefault="00AA1562" w:rsidP="00474C17">
      <w:pPr>
        <w:spacing w:after="240"/>
        <w:rPr>
          <w:rFonts w:ascii="Times New Roman" w:hAnsi="Times New Roman"/>
          <w:sz w:val="24"/>
          <w:szCs w:val="24"/>
        </w:rPr>
      </w:pPr>
      <w:r w:rsidRPr="00474C17">
        <w:rPr>
          <w:rFonts w:ascii="Times New Roman" w:hAnsi="Times New Roman"/>
          <w:sz w:val="24"/>
          <w:szCs w:val="24"/>
        </w:rPr>
        <w:t xml:space="preserve">Five airports in the United States </w:t>
      </w:r>
      <w:r w:rsidR="00AE3C46">
        <w:rPr>
          <w:rFonts w:ascii="Times New Roman" w:hAnsi="Times New Roman"/>
          <w:sz w:val="24"/>
          <w:szCs w:val="24"/>
        </w:rPr>
        <w:t xml:space="preserve">are </w:t>
      </w:r>
      <w:r w:rsidRPr="00474C17">
        <w:rPr>
          <w:rFonts w:ascii="Times New Roman" w:hAnsi="Times New Roman"/>
          <w:sz w:val="24"/>
          <w:szCs w:val="24"/>
        </w:rPr>
        <w:t xml:space="preserve">currently designated for Ebola screening: Chicago O’Hare (ORD); Newark Liberty (EWR); Atlanta Hartsfield-Jackson (ATL); JFK International (JFK); and Dulles International (IAD).  For this evaluation, we intend to </w:t>
      </w:r>
      <w:r w:rsidR="00AE3C46">
        <w:rPr>
          <w:rFonts w:ascii="Times New Roman" w:hAnsi="Times New Roman"/>
          <w:sz w:val="24"/>
          <w:szCs w:val="24"/>
        </w:rPr>
        <w:t>interview</w:t>
      </w:r>
      <w:r w:rsidR="00AE3C46" w:rsidRPr="00474C17">
        <w:rPr>
          <w:rFonts w:ascii="Times New Roman" w:hAnsi="Times New Roman"/>
          <w:sz w:val="24"/>
          <w:szCs w:val="24"/>
        </w:rPr>
        <w:t xml:space="preserve"> </w:t>
      </w:r>
      <w:r w:rsidRPr="00474C17">
        <w:rPr>
          <w:rFonts w:ascii="Times New Roman" w:hAnsi="Times New Roman"/>
          <w:sz w:val="24"/>
          <w:szCs w:val="24"/>
        </w:rPr>
        <w:t xml:space="preserve">a </w:t>
      </w:r>
      <w:r w:rsidR="005C5C90">
        <w:rPr>
          <w:rFonts w:ascii="Times New Roman" w:hAnsi="Times New Roman"/>
          <w:sz w:val="24"/>
          <w:szCs w:val="24"/>
        </w:rPr>
        <w:t xml:space="preserve">systematic </w:t>
      </w:r>
      <w:r w:rsidR="000878F9">
        <w:rPr>
          <w:rFonts w:ascii="Times New Roman" w:hAnsi="Times New Roman"/>
          <w:sz w:val="24"/>
          <w:szCs w:val="24"/>
        </w:rPr>
        <w:t xml:space="preserve">convenience sample </w:t>
      </w:r>
      <w:r w:rsidR="00E61AE5">
        <w:rPr>
          <w:rFonts w:ascii="Times New Roman" w:hAnsi="Times New Roman"/>
          <w:sz w:val="24"/>
          <w:szCs w:val="24"/>
        </w:rPr>
        <w:t>(</w:t>
      </w:r>
      <w:proofErr w:type="spellStart"/>
      <w:r w:rsidR="00E61AE5">
        <w:rPr>
          <w:rFonts w:ascii="Times New Roman" w:hAnsi="Times New Roman"/>
          <w:sz w:val="24"/>
          <w:szCs w:val="24"/>
        </w:rPr>
        <w:t>Sudman</w:t>
      </w:r>
      <w:proofErr w:type="spellEnd"/>
      <w:r w:rsidR="00E61AE5">
        <w:rPr>
          <w:rFonts w:ascii="Times New Roman" w:hAnsi="Times New Roman"/>
          <w:sz w:val="24"/>
          <w:szCs w:val="24"/>
        </w:rPr>
        <w:t xml:space="preserve">, 1976) </w:t>
      </w:r>
      <w:r w:rsidR="000878F9">
        <w:rPr>
          <w:rFonts w:ascii="Times New Roman" w:hAnsi="Times New Roman"/>
          <w:sz w:val="24"/>
          <w:szCs w:val="24"/>
        </w:rPr>
        <w:t>of</w:t>
      </w:r>
      <w:r w:rsidRPr="00474C17">
        <w:rPr>
          <w:rFonts w:ascii="Times New Roman" w:hAnsi="Times New Roman"/>
          <w:sz w:val="24"/>
          <w:szCs w:val="24"/>
        </w:rPr>
        <w:t xml:space="preserve"> traveler</w:t>
      </w:r>
      <w:r w:rsidR="000878F9">
        <w:rPr>
          <w:rFonts w:ascii="Times New Roman" w:hAnsi="Times New Roman"/>
          <w:sz w:val="24"/>
          <w:szCs w:val="24"/>
        </w:rPr>
        <w:t>s</w:t>
      </w:r>
      <w:r w:rsidRPr="00474C17">
        <w:rPr>
          <w:rFonts w:ascii="Times New Roman" w:hAnsi="Times New Roman"/>
          <w:sz w:val="24"/>
          <w:szCs w:val="24"/>
        </w:rPr>
        <w:t xml:space="preserve"> who undergo Ebola screening</w:t>
      </w:r>
      <w:r w:rsidRPr="00474C17">
        <w:rPr>
          <w:rFonts w:ascii="Times New Roman" w:eastAsia="Times New Roman" w:hAnsi="Times New Roman"/>
          <w:sz w:val="24"/>
          <w:szCs w:val="24"/>
        </w:rPr>
        <w:t xml:space="preserve"> </w:t>
      </w:r>
      <w:r w:rsidR="005C5C90">
        <w:rPr>
          <w:rFonts w:ascii="Times New Roman" w:eastAsia="Times New Roman" w:hAnsi="Times New Roman"/>
          <w:sz w:val="24"/>
          <w:szCs w:val="24"/>
        </w:rPr>
        <w:t xml:space="preserve">after </w:t>
      </w:r>
      <w:r w:rsidRPr="00474C17">
        <w:rPr>
          <w:rFonts w:ascii="Times New Roman" w:eastAsia="Times New Roman" w:hAnsi="Times New Roman"/>
          <w:sz w:val="24"/>
          <w:szCs w:val="24"/>
        </w:rPr>
        <w:t xml:space="preserve">arriving at </w:t>
      </w:r>
      <w:r w:rsidR="00FC5E8C" w:rsidRPr="00474C17">
        <w:rPr>
          <w:rFonts w:ascii="Times New Roman" w:hAnsi="Times New Roman"/>
          <w:sz w:val="24"/>
          <w:szCs w:val="24"/>
        </w:rPr>
        <w:t xml:space="preserve">JFK and </w:t>
      </w:r>
      <w:r w:rsidR="00462458" w:rsidRPr="00474C17">
        <w:rPr>
          <w:rFonts w:ascii="Times New Roman" w:hAnsi="Times New Roman"/>
          <w:sz w:val="24"/>
          <w:szCs w:val="24"/>
        </w:rPr>
        <w:t>IAD</w:t>
      </w:r>
      <w:r w:rsidRPr="00474C17">
        <w:rPr>
          <w:rFonts w:ascii="Times New Roman" w:hAnsi="Times New Roman"/>
          <w:sz w:val="24"/>
          <w:szCs w:val="24"/>
        </w:rPr>
        <w:t xml:space="preserve"> within our data collection window</w:t>
      </w:r>
      <w:r w:rsidR="005C5C90">
        <w:rPr>
          <w:rFonts w:ascii="Times New Roman" w:hAnsi="Times New Roman"/>
          <w:sz w:val="24"/>
          <w:szCs w:val="24"/>
        </w:rPr>
        <w:t xml:space="preserve"> (as described below)</w:t>
      </w:r>
      <w:r w:rsidRPr="00474C17">
        <w:rPr>
          <w:rFonts w:ascii="Times New Roman" w:hAnsi="Times New Roman"/>
          <w:sz w:val="24"/>
          <w:szCs w:val="24"/>
        </w:rPr>
        <w:t>.  These</w:t>
      </w:r>
      <w:r w:rsidR="000878F9">
        <w:rPr>
          <w:rFonts w:ascii="Times New Roman" w:hAnsi="Times New Roman"/>
          <w:sz w:val="24"/>
          <w:szCs w:val="24"/>
        </w:rPr>
        <w:t xml:space="preserve"> airports</w:t>
      </w:r>
      <w:r w:rsidRPr="00474C17">
        <w:rPr>
          <w:rFonts w:ascii="Times New Roman" w:hAnsi="Times New Roman"/>
          <w:sz w:val="24"/>
          <w:szCs w:val="24"/>
        </w:rPr>
        <w:t xml:space="preserve"> have been selected because </w:t>
      </w:r>
      <w:r w:rsidR="00FC5E8C" w:rsidRPr="00474C17">
        <w:rPr>
          <w:rFonts w:ascii="Times New Roman" w:hAnsi="Times New Roman"/>
          <w:sz w:val="24"/>
          <w:szCs w:val="24"/>
        </w:rPr>
        <w:t xml:space="preserve">enhanced </w:t>
      </w:r>
      <w:r w:rsidR="00781AC5">
        <w:rPr>
          <w:rFonts w:ascii="Times New Roman" w:hAnsi="Times New Roman"/>
          <w:sz w:val="24"/>
          <w:szCs w:val="24"/>
        </w:rPr>
        <w:t>CARE+</w:t>
      </w:r>
      <w:r w:rsidR="002B059C">
        <w:rPr>
          <w:rFonts w:ascii="Times New Roman" w:hAnsi="Times New Roman"/>
          <w:sz w:val="24"/>
          <w:szCs w:val="24"/>
        </w:rPr>
        <w:t xml:space="preserve"> </w:t>
      </w:r>
      <w:r w:rsidRPr="00474C17">
        <w:rPr>
          <w:rFonts w:ascii="Times New Roman" w:hAnsi="Times New Roman"/>
          <w:sz w:val="24"/>
          <w:szCs w:val="24"/>
        </w:rPr>
        <w:t xml:space="preserve">program activities are now being implemented at </w:t>
      </w:r>
      <w:r w:rsidR="002B059C">
        <w:rPr>
          <w:rFonts w:ascii="Times New Roman" w:hAnsi="Times New Roman"/>
          <w:sz w:val="24"/>
          <w:szCs w:val="24"/>
        </w:rPr>
        <w:t xml:space="preserve">them and because they have the highest numbers of travelers.  CDC </w:t>
      </w:r>
      <w:r w:rsidR="00FC5E8C" w:rsidRPr="00474C17">
        <w:rPr>
          <w:rFonts w:ascii="Times New Roman" w:hAnsi="Times New Roman"/>
          <w:sz w:val="24"/>
          <w:szCs w:val="24"/>
        </w:rPr>
        <w:t xml:space="preserve">would like to assure the usefulness of </w:t>
      </w:r>
      <w:r w:rsidR="002B059C">
        <w:rPr>
          <w:rFonts w:ascii="Times New Roman" w:hAnsi="Times New Roman"/>
          <w:sz w:val="24"/>
          <w:szCs w:val="24"/>
        </w:rPr>
        <w:t xml:space="preserve">CARE+ </w:t>
      </w:r>
      <w:r w:rsidR="000878F9">
        <w:rPr>
          <w:rFonts w:ascii="Times New Roman" w:hAnsi="Times New Roman"/>
          <w:sz w:val="24"/>
          <w:szCs w:val="24"/>
        </w:rPr>
        <w:t xml:space="preserve">program </w:t>
      </w:r>
      <w:r w:rsidR="000878F9" w:rsidRPr="00474C17">
        <w:rPr>
          <w:rFonts w:ascii="Times New Roman" w:hAnsi="Times New Roman"/>
          <w:sz w:val="24"/>
          <w:szCs w:val="24"/>
        </w:rPr>
        <w:t>activities</w:t>
      </w:r>
      <w:r w:rsidR="00D00188" w:rsidRPr="00474C17">
        <w:rPr>
          <w:rFonts w:ascii="Times New Roman" w:hAnsi="Times New Roman"/>
          <w:sz w:val="24"/>
          <w:szCs w:val="24"/>
        </w:rPr>
        <w:t xml:space="preserve">. </w:t>
      </w:r>
      <w:r w:rsidR="00570CA8" w:rsidRPr="00474C17">
        <w:rPr>
          <w:rFonts w:ascii="Times New Roman" w:hAnsi="Times New Roman"/>
          <w:sz w:val="24"/>
          <w:szCs w:val="24"/>
        </w:rPr>
        <w:t xml:space="preserve">This request also includes conducting interviews </w:t>
      </w:r>
      <w:r w:rsidR="00D95DB4" w:rsidRPr="00474C17">
        <w:rPr>
          <w:rFonts w:ascii="Times New Roman" w:hAnsi="Times New Roman"/>
          <w:sz w:val="24"/>
          <w:szCs w:val="24"/>
        </w:rPr>
        <w:t xml:space="preserve">with persons from Ebola-affected countries </w:t>
      </w:r>
      <w:r w:rsidR="00570CA8" w:rsidRPr="00474C17">
        <w:rPr>
          <w:rFonts w:ascii="Times New Roman" w:hAnsi="Times New Roman"/>
          <w:sz w:val="24"/>
          <w:szCs w:val="24"/>
        </w:rPr>
        <w:t xml:space="preserve">to evaluate a new tool </w:t>
      </w:r>
      <w:r w:rsidR="002D27E0">
        <w:rPr>
          <w:rFonts w:ascii="Times New Roman" w:hAnsi="Times New Roman"/>
          <w:sz w:val="24"/>
          <w:szCs w:val="24"/>
        </w:rPr>
        <w:t xml:space="preserve">(Attachment E) </w:t>
      </w:r>
      <w:r w:rsidR="00570CA8" w:rsidRPr="00474C17">
        <w:rPr>
          <w:rFonts w:ascii="Times New Roman" w:hAnsi="Times New Roman"/>
          <w:sz w:val="24"/>
          <w:szCs w:val="24"/>
        </w:rPr>
        <w:t xml:space="preserve">designed to be used for assessing the cultural competency of </w:t>
      </w:r>
      <w:r w:rsidR="002D27E0">
        <w:rPr>
          <w:rFonts w:ascii="Times New Roman" w:hAnsi="Times New Roman"/>
          <w:sz w:val="24"/>
          <w:szCs w:val="24"/>
        </w:rPr>
        <w:t>the CARE Kit (Attachment F)</w:t>
      </w:r>
      <w:r w:rsidR="00903995">
        <w:rPr>
          <w:rFonts w:ascii="Times New Roman" w:hAnsi="Times New Roman"/>
          <w:sz w:val="24"/>
          <w:szCs w:val="24"/>
        </w:rPr>
        <w:t xml:space="preserve"> These persons attended a West African Diaspora Ebola Summit that CDC staff participated in and indicated that they were willing to provide feedback to CDC on Ebola messages. </w:t>
      </w:r>
      <w:r w:rsidR="00570CA8" w:rsidRPr="00474C17">
        <w:rPr>
          <w:rFonts w:ascii="Times New Roman" w:hAnsi="Times New Roman"/>
          <w:sz w:val="24"/>
          <w:szCs w:val="24"/>
        </w:rPr>
        <w:t xml:space="preserve"> </w:t>
      </w:r>
    </w:p>
    <w:p w14:paraId="530E739A" w14:textId="37B41A3D" w:rsidR="00D00188" w:rsidRPr="00474C17" w:rsidRDefault="00D00188" w:rsidP="00474C17">
      <w:pPr>
        <w:spacing w:after="240"/>
        <w:rPr>
          <w:rFonts w:ascii="Times New Roman" w:hAnsi="Times New Roman"/>
          <w:sz w:val="24"/>
          <w:szCs w:val="24"/>
        </w:rPr>
      </w:pPr>
      <w:r w:rsidRPr="00474C17">
        <w:rPr>
          <w:rFonts w:ascii="Times New Roman" w:hAnsi="Times New Roman"/>
          <w:sz w:val="24"/>
          <w:szCs w:val="24"/>
        </w:rPr>
        <w:t>To better assess travelers’ experiences through the Ebola screening process, we propose to survey</w:t>
      </w:r>
      <w:r w:rsidRPr="00474C17">
        <w:rPr>
          <w:rFonts w:ascii="Times New Roman" w:eastAsia="Times New Roman" w:hAnsi="Times New Roman"/>
          <w:sz w:val="24"/>
          <w:szCs w:val="24"/>
        </w:rPr>
        <w:t xml:space="preserve"> about </w:t>
      </w:r>
      <w:r w:rsidRPr="00474C17">
        <w:rPr>
          <w:rFonts w:ascii="Times New Roman" w:hAnsi="Times New Roman"/>
          <w:sz w:val="24"/>
          <w:szCs w:val="24"/>
        </w:rPr>
        <w:t xml:space="preserve">1200 </w:t>
      </w:r>
      <w:r w:rsidRPr="00474C17">
        <w:rPr>
          <w:rFonts w:ascii="Times New Roman" w:eastAsia="Times New Roman" w:hAnsi="Times New Roman"/>
          <w:sz w:val="24"/>
          <w:szCs w:val="24"/>
        </w:rPr>
        <w:t>travelers who speak English or French and are 18 years or older, comin</w:t>
      </w:r>
      <w:r w:rsidR="00003040">
        <w:rPr>
          <w:rFonts w:ascii="Times New Roman" w:eastAsia="Times New Roman" w:hAnsi="Times New Roman"/>
          <w:sz w:val="24"/>
          <w:szCs w:val="24"/>
        </w:rPr>
        <w:t>g into the United States (U.S.)</w:t>
      </w:r>
      <w:r w:rsidRPr="00474C17">
        <w:rPr>
          <w:rFonts w:ascii="Times New Roman" w:eastAsia="Times New Roman" w:hAnsi="Times New Roman"/>
          <w:sz w:val="24"/>
          <w:szCs w:val="24"/>
        </w:rPr>
        <w:t xml:space="preserve"> at two of the five designated entry airports from countries with widespread Ebola outbreaks: </w:t>
      </w:r>
      <w:r w:rsidRPr="00474C17">
        <w:rPr>
          <w:rFonts w:ascii="Times New Roman" w:hAnsi="Times New Roman"/>
          <w:sz w:val="24"/>
          <w:szCs w:val="24"/>
        </w:rPr>
        <w:t>John F. Kennedy (JFK) and Dulles International Airport (IAD).</w:t>
      </w:r>
      <w:r w:rsidR="0097760E">
        <w:rPr>
          <w:rFonts w:ascii="Times New Roman" w:hAnsi="Times New Roman"/>
          <w:sz w:val="24"/>
          <w:szCs w:val="24"/>
        </w:rPr>
        <w:t xml:space="preserve"> </w:t>
      </w:r>
      <w:r w:rsidRPr="00474C17">
        <w:rPr>
          <w:rFonts w:ascii="Times New Roman" w:hAnsi="Times New Roman"/>
          <w:sz w:val="24"/>
          <w:szCs w:val="24"/>
        </w:rPr>
        <w:t xml:space="preserve"> </w:t>
      </w:r>
      <w:r w:rsidRPr="00474C17">
        <w:rPr>
          <w:rFonts w:ascii="Times New Roman" w:eastAsia="Times New Roman" w:hAnsi="Times New Roman"/>
          <w:sz w:val="24"/>
          <w:szCs w:val="24"/>
        </w:rPr>
        <w:t xml:space="preserve">All interviews will be conducted </w:t>
      </w:r>
      <w:r w:rsidRPr="00474C17">
        <w:rPr>
          <w:rFonts w:ascii="Times New Roman" w:hAnsi="Times New Roman"/>
          <w:sz w:val="24"/>
          <w:szCs w:val="24"/>
        </w:rPr>
        <w:t>over a four-month data collection period (April – July 2015), and the evaluation team proposes conducting</w:t>
      </w:r>
      <w:r w:rsidR="00781AC5">
        <w:rPr>
          <w:rFonts w:ascii="Times New Roman" w:hAnsi="Times New Roman"/>
          <w:sz w:val="24"/>
          <w:szCs w:val="24"/>
        </w:rPr>
        <w:t>:</w:t>
      </w:r>
      <w:r w:rsidRPr="00474C17">
        <w:rPr>
          <w:rFonts w:ascii="Times New Roman" w:hAnsi="Times New Roman"/>
          <w:sz w:val="24"/>
          <w:szCs w:val="24"/>
        </w:rPr>
        <w:t xml:space="preserve"> </w:t>
      </w:r>
    </w:p>
    <w:p w14:paraId="6C75BE39" w14:textId="64AC83E6" w:rsidR="00D00188" w:rsidRPr="00474C17" w:rsidRDefault="00D00188" w:rsidP="00474C17">
      <w:pPr>
        <w:pStyle w:val="ListParagraph"/>
        <w:numPr>
          <w:ilvl w:val="0"/>
          <w:numId w:val="25"/>
        </w:numPr>
        <w:spacing w:after="240"/>
        <w:rPr>
          <w:rFonts w:ascii="Times New Roman" w:hAnsi="Times New Roman" w:cs="Times New Roman"/>
          <w:sz w:val="24"/>
          <w:szCs w:val="24"/>
        </w:rPr>
      </w:pPr>
      <w:r w:rsidRPr="00474C17">
        <w:rPr>
          <w:rFonts w:ascii="Times New Roman" w:hAnsi="Times New Roman" w:cs="Times New Roman"/>
          <w:sz w:val="24"/>
          <w:szCs w:val="24"/>
        </w:rPr>
        <w:t>1200 in-person surveys in two airports (10 minutes)</w:t>
      </w:r>
    </w:p>
    <w:p w14:paraId="7C0F8465" w14:textId="494CEAF1" w:rsidR="00D00188" w:rsidRPr="00474C17" w:rsidRDefault="00D00188" w:rsidP="00474C17">
      <w:pPr>
        <w:pStyle w:val="ListParagraph"/>
        <w:numPr>
          <w:ilvl w:val="0"/>
          <w:numId w:val="25"/>
        </w:numPr>
        <w:spacing w:after="240"/>
        <w:rPr>
          <w:rFonts w:ascii="Times New Roman" w:hAnsi="Times New Roman" w:cs="Times New Roman"/>
          <w:sz w:val="24"/>
          <w:szCs w:val="24"/>
        </w:rPr>
      </w:pPr>
      <w:r w:rsidRPr="00474C17">
        <w:rPr>
          <w:rFonts w:ascii="Times New Roman" w:hAnsi="Times New Roman" w:cs="Times New Roman"/>
          <w:sz w:val="24"/>
          <w:szCs w:val="24"/>
        </w:rPr>
        <w:t>960 phone surveys with travelers near the beginning of each traveler’s interaction with a health department (within 3-5 days after the airport survey) (10 minutes)</w:t>
      </w:r>
    </w:p>
    <w:p w14:paraId="7A5701E9" w14:textId="26DDF7F8" w:rsidR="00D00188" w:rsidRPr="00474C17" w:rsidRDefault="00D00188" w:rsidP="00474C17">
      <w:pPr>
        <w:pStyle w:val="ListParagraph"/>
        <w:numPr>
          <w:ilvl w:val="0"/>
          <w:numId w:val="25"/>
        </w:numPr>
        <w:spacing w:after="240"/>
        <w:rPr>
          <w:rFonts w:ascii="Times New Roman" w:hAnsi="Times New Roman" w:cs="Times New Roman"/>
          <w:sz w:val="24"/>
          <w:szCs w:val="24"/>
        </w:rPr>
      </w:pPr>
      <w:r w:rsidRPr="00474C17">
        <w:rPr>
          <w:rFonts w:ascii="Times New Roman" w:hAnsi="Times New Roman" w:cs="Times New Roman"/>
          <w:sz w:val="24"/>
          <w:szCs w:val="24"/>
        </w:rPr>
        <w:t>768 phone surveys with travelers near the end of each traveler’s interaction with a  health  department (2 days prior to their monitoring and reporting end date) (5 minutes)</w:t>
      </w:r>
    </w:p>
    <w:p w14:paraId="1289805E" w14:textId="68DFDA2B" w:rsidR="00647118" w:rsidRPr="008B7C58" w:rsidRDefault="00057F21" w:rsidP="00647118">
      <w:pPr>
        <w:rPr>
          <w:rFonts w:ascii="Times New Roman" w:hAnsi="Times New Roman"/>
          <w:b/>
          <w:i/>
          <w:sz w:val="24"/>
        </w:rPr>
      </w:pPr>
      <w:r w:rsidRPr="008B7C58">
        <w:rPr>
          <w:rFonts w:ascii="Times New Roman" w:hAnsi="Times New Roman"/>
          <w:b/>
          <w:i/>
          <w:sz w:val="24"/>
        </w:rPr>
        <w:t>Respondent Universe</w:t>
      </w:r>
    </w:p>
    <w:p w14:paraId="400E4760" w14:textId="1F714BBF" w:rsidR="00647118" w:rsidRPr="003F616B" w:rsidRDefault="00647118" w:rsidP="00647118">
      <w:pPr>
        <w:rPr>
          <w:rFonts w:ascii="Times New Roman" w:hAnsi="Times New Roman"/>
          <w:sz w:val="24"/>
          <w:szCs w:val="24"/>
        </w:rPr>
      </w:pPr>
      <w:r w:rsidRPr="003F616B">
        <w:rPr>
          <w:rFonts w:ascii="Times New Roman" w:hAnsi="Times New Roman"/>
          <w:sz w:val="24"/>
          <w:szCs w:val="24"/>
        </w:rPr>
        <w:t xml:space="preserve">CDC and RTI </w:t>
      </w:r>
      <w:r w:rsidR="00057F21" w:rsidRPr="003F616B">
        <w:rPr>
          <w:rFonts w:ascii="Times New Roman" w:hAnsi="Times New Roman"/>
          <w:sz w:val="24"/>
          <w:szCs w:val="24"/>
        </w:rPr>
        <w:t>analyzed</w:t>
      </w:r>
      <w:r w:rsidRPr="003F616B">
        <w:rPr>
          <w:rFonts w:ascii="Times New Roman" w:hAnsi="Times New Roman"/>
          <w:sz w:val="24"/>
          <w:szCs w:val="24"/>
        </w:rPr>
        <w:t xml:space="preserve"> flight record data from the CDC Quarantine Activity Reporting System (QARS) to calculate the anticipated total number of travelers arriving into both JFK and IAD. We analyzed data from March 8 to March 21, 2015</w:t>
      </w:r>
      <w:r w:rsidR="00E339BA">
        <w:rPr>
          <w:rFonts w:ascii="Times New Roman" w:hAnsi="Times New Roman"/>
          <w:sz w:val="24"/>
          <w:szCs w:val="24"/>
        </w:rPr>
        <w:t>,</w:t>
      </w:r>
      <w:r w:rsidRPr="003F616B">
        <w:rPr>
          <w:rFonts w:ascii="Times New Roman" w:hAnsi="Times New Roman"/>
          <w:sz w:val="24"/>
          <w:szCs w:val="24"/>
        </w:rPr>
        <w:t xml:space="preserve"> to calculate a weekly average of travelers. QARS data indicates that there are 245 </w:t>
      </w:r>
      <w:r w:rsidR="007C733A">
        <w:rPr>
          <w:rFonts w:ascii="Times New Roman" w:hAnsi="Times New Roman"/>
          <w:sz w:val="24"/>
          <w:szCs w:val="24"/>
        </w:rPr>
        <w:t>travelers</w:t>
      </w:r>
      <w:r w:rsidRPr="003F616B">
        <w:rPr>
          <w:rFonts w:ascii="Times New Roman" w:hAnsi="Times New Roman"/>
          <w:sz w:val="24"/>
          <w:szCs w:val="24"/>
        </w:rPr>
        <w:t xml:space="preserve"> per week at JFK and 140 per week at IAD.</w:t>
      </w:r>
      <w:r w:rsidR="0097760E">
        <w:rPr>
          <w:rFonts w:ascii="Times New Roman" w:hAnsi="Times New Roman"/>
          <w:sz w:val="24"/>
          <w:szCs w:val="24"/>
        </w:rPr>
        <w:t xml:space="preserve"> </w:t>
      </w:r>
      <w:r w:rsidRPr="003F616B">
        <w:rPr>
          <w:rFonts w:ascii="Times New Roman" w:hAnsi="Times New Roman"/>
          <w:sz w:val="24"/>
          <w:szCs w:val="24"/>
        </w:rPr>
        <w:t xml:space="preserve"> This includes all passengers, including children. When assuming that 90% are adults</w:t>
      </w:r>
      <w:r w:rsidR="00E339BA">
        <w:rPr>
          <w:rFonts w:ascii="Times New Roman" w:hAnsi="Times New Roman"/>
          <w:sz w:val="24"/>
          <w:szCs w:val="24"/>
        </w:rPr>
        <w:t xml:space="preserve">, </w:t>
      </w:r>
      <w:r w:rsidR="00903995">
        <w:rPr>
          <w:rFonts w:ascii="Times New Roman" w:hAnsi="Times New Roman"/>
          <w:sz w:val="24"/>
          <w:szCs w:val="24"/>
        </w:rPr>
        <w:t>(</w:t>
      </w:r>
      <w:r w:rsidR="00E339BA">
        <w:rPr>
          <w:rFonts w:ascii="Times New Roman" w:hAnsi="Times New Roman"/>
          <w:sz w:val="24"/>
          <w:szCs w:val="24"/>
        </w:rPr>
        <w:t>an assumption</w:t>
      </w:r>
      <w:r w:rsidRPr="003F616B">
        <w:rPr>
          <w:rFonts w:ascii="Times New Roman" w:hAnsi="Times New Roman"/>
          <w:sz w:val="24"/>
          <w:szCs w:val="24"/>
        </w:rPr>
        <w:t xml:space="preserve"> supported by CDC data</w:t>
      </w:r>
      <w:r w:rsidR="00057F21" w:rsidRPr="003F616B">
        <w:rPr>
          <w:rFonts w:ascii="Times New Roman" w:hAnsi="Times New Roman"/>
          <w:sz w:val="24"/>
          <w:szCs w:val="24"/>
        </w:rPr>
        <w:t xml:space="preserve">) we calculate </w:t>
      </w:r>
      <w:r w:rsidR="00903995">
        <w:rPr>
          <w:rFonts w:ascii="Times New Roman" w:hAnsi="Times New Roman"/>
          <w:sz w:val="24"/>
          <w:szCs w:val="24"/>
        </w:rPr>
        <w:t xml:space="preserve">that </w:t>
      </w:r>
      <w:r w:rsidR="00057F21" w:rsidRPr="003F616B">
        <w:rPr>
          <w:rFonts w:ascii="Times New Roman" w:hAnsi="Times New Roman"/>
          <w:sz w:val="24"/>
          <w:szCs w:val="24"/>
        </w:rPr>
        <w:t xml:space="preserve">there are 221 adult travelers entering JFK and 126 adult travelers </w:t>
      </w:r>
      <w:r w:rsidR="009964C6">
        <w:rPr>
          <w:rFonts w:ascii="Times New Roman" w:hAnsi="Times New Roman"/>
          <w:sz w:val="24"/>
          <w:szCs w:val="24"/>
        </w:rPr>
        <w:t xml:space="preserve">entering IAD </w:t>
      </w:r>
      <w:r w:rsidR="00057F21" w:rsidRPr="003F616B">
        <w:rPr>
          <w:rFonts w:ascii="Times New Roman" w:hAnsi="Times New Roman"/>
          <w:sz w:val="24"/>
          <w:szCs w:val="24"/>
        </w:rPr>
        <w:t>per week.</w:t>
      </w:r>
      <w:r w:rsidR="0097760E">
        <w:rPr>
          <w:rFonts w:ascii="Times New Roman" w:hAnsi="Times New Roman"/>
          <w:sz w:val="24"/>
          <w:szCs w:val="24"/>
        </w:rPr>
        <w:t xml:space="preserve"> </w:t>
      </w:r>
      <w:r w:rsidR="00057F21" w:rsidRPr="003F616B">
        <w:rPr>
          <w:rFonts w:ascii="Times New Roman" w:hAnsi="Times New Roman"/>
          <w:sz w:val="24"/>
          <w:szCs w:val="24"/>
        </w:rPr>
        <w:t xml:space="preserve"> Together, the expected number of adult travelers is 347 per week. </w:t>
      </w:r>
    </w:p>
    <w:p w14:paraId="01788C9E" w14:textId="75B7410E" w:rsidR="003F616B" w:rsidRDefault="00057F21" w:rsidP="00647118">
      <w:pPr>
        <w:rPr>
          <w:rFonts w:ascii="Times New Roman" w:hAnsi="Times New Roman"/>
          <w:sz w:val="24"/>
          <w:szCs w:val="24"/>
        </w:rPr>
      </w:pPr>
      <w:r w:rsidRPr="003F616B">
        <w:rPr>
          <w:rFonts w:ascii="Times New Roman" w:hAnsi="Times New Roman"/>
          <w:sz w:val="24"/>
          <w:szCs w:val="24"/>
        </w:rPr>
        <w:lastRenderedPageBreak/>
        <w:t xml:space="preserve">If the </w:t>
      </w:r>
      <w:r w:rsidR="00B241AF">
        <w:rPr>
          <w:rFonts w:ascii="Times New Roman" w:hAnsi="Times New Roman"/>
          <w:sz w:val="24"/>
          <w:szCs w:val="24"/>
        </w:rPr>
        <w:t>data collection</w:t>
      </w:r>
      <w:r w:rsidRPr="003F616B">
        <w:rPr>
          <w:rFonts w:ascii="Times New Roman" w:hAnsi="Times New Roman"/>
          <w:sz w:val="24"/>
          <w:szCs w:val="24"/>
        </w:rPr>
        <w:t xml:space="preserve"> </w:t>
      </w:r>
      <w:r w:rsidR="009964C6">
        <w:rPr>
          <w:rFonts w:ascii="Times New Roman" w:hAnsi="Times New Roman"/>
          <w:sz w:val="24"/>
          <w:szCs w:val="24"/>
        </w:rPr>
        <w:t>began</w:t>
      </w:r>
      <w:r w:rsidRPr="003F616B">
        <w:rPr>
          <w:rFonts w:ascii="Times New Roman" w:hAnsi="Times New Roman"/>
          <w:sz w:val="24"/>
          <w:szCs w:val="24"/>
        </w:rPr>
        <w:t xml:space="preserve"> April </w:t>
      </w:r>
      <w:r w:rsidR="00B241AF">
        <w:rPr>
          <w:rFonts w:ascii="Times New Roman" w:hAnsi="Times New Roman"/>
          <w:sz w:val="24"/>
          <w:szCs w:val="24"/>
        </w:rPr>
        <w:t>19</w:t>
      </w:r>
      <w:r w:rsidRPr="003F616B">
        <w:rPr>
          <w:rFonts w:ascii="Times New Roman" w:hAnsi="Times New Roman"/>
          <w:sz w:val="24"/>
          <w:szCs w:val="24"/>
        </w:rPr>
        <w:t>, 2015</w:t>
      </w:r>
      <w:r w:rsidR="00E339BA">
        <w:rPr>
          <w:rFonts w:ascii="Times New Roman" w:hAnsi="Times New Roman"/>
          <w:sz w:val="24"/>
          <w:szCs w:val="24"/>
        </w:rPr>
        <w:t>,</w:t>
      </w:r>
      <w:r w:rsidRPr="003F616B">
        <w:rPr>
          <w:rFonts w:ascii="Times New Roman" w:hAnsi="Times New Roman"/>
          <w:sz w:val="24"/>
          <w:szCs w:val="24"/>
        </w:rPr>
        <w:t xml:space="preserve"> and continue</w:t>
      </w:r>
      <w:r w:rsidR="00B241AF">
        <w:rPr>
          <w:rFonts w:ascii="Times New Roman" w:hAnsi="Times New Roman"/>
          <w:sz w:val="24"/>
          <w:szCs w:val="24"/>
        </w:rPr>
        <w:t>d</w:t>
      </w:r>
      <w:r w:rsidRPr="003F616B">
        <w:rPr>
          <w:rFonts w:ascii="Times New Roman" w:hAnsi="Times New Roman"/>
          <w:sz w:val="24"/>
          <w:szCs w:val="24"/>
        </w:rPr>
        <w:t xml:space="preserve"> through July 31, 2015</w:t>
      </w:r>
      <w:r w:rsidR="00E339BA">
        <w:rPr>
          <w:rFonts w:ascii="Times New Roman" w:hAnsi="Times New Roman"/>
          <w:sz w:val="24"/>
          <w:szCs w:val="24"/>
        </w:rPr>
        <w:t>,</w:t>
      </w:r>
      <w:r w:rsidRPr="003F616B">
        <w:rPr>
          <w:rFonts w:ascii="Times New Roman" w:hAnsi="Times New Roman"/>
          <w:sz w:val="24"/>
          <w:szCs w:val="24"/>
        </w:rPr>
        <w:t xml:space="preserve"> (</w:t>
      </w:r>
      <w:r w:rsidR="00B241AF">
        <w:rPr>
          <w:rFonts w:ascii="Times New Roman" w:hAnsi="Times New Roman"/>
          <w:sz w:val="24"/>
          <w:szCs w:val="24"/>
        </w:rPr>
        <w:t xml:space="preserve">approximately </w:t>
      </w:r>
      <w:r w:rsidRPr="003F616B">
        <w:rPr>
          <w:rFonts w:ascii="Times New Roman" w:hAnsi="Times New Roman"/>
          <w:sz w:val="24"/>
          <w:szCs w:val="24"/>
        </w:rPr>
        <w:t>15 weeks)</w:t>
      </w:r>
      <w:r w:rsidR="00F27CE1">
        <w:rPr>
          <w:rFonts w:ascii="Times New Roman" w:hAnsi="Times New Roman"/>
          <w:sz w:val="24"/>
          <w:szCs w:val="24"/>
        </w:rPr>
        <w:t>,</w:t>
      </w:r>
      <w:r w:rsidRPr="003F616B">
        <w:rPr>
          <w:rFonts w:ascii="Times New Roman" w:hAnsi="Times New Roman"/>
          <w:sz w:val="24"/>
          <w:szCs w:val="24"/>
        </w:rPr>
        <w:t xml:space="preserve"> we would expect up to 5,205 </w:t>
      </w:r>
      <w:r w:rsidR="00B241AF">
        <w:rPr>
          <w:rFonts w:ascii="Times New Roman" w:hAnsi="Times New Roman"/>
          <w:sz w:val="24"/>
          <w:szCs w:val="24"/>
        </w:rPr>
        <w:t xml:space="preserve">adult </w:t>
      </w:r>
      <w:r w:rsidRPr="003F616B">
        <w:rPr>
          <w:rFonts w:ascii="Times New Roman" w:hAnsi="Times New Roman"/>
          <w:sz w:val="24"/>
          <w:szCs w:val="24"/>
        </w:rPr>
        <w:t>passengers (see</w:t>
      </w:r>
      <w:r w:rsidR="00267082" w:rsidRPr="003F616B">
        <w:rPr>
          <w:rFonts w:ascii="Times New Roman" w:hAnsi="Times New Roman"/>
          <w:sz w:val="24"/>
          <w:szCs w:val="24"/>
        </w:rPr>
        <w:t xml:space="preserve"> “Total expected adult travelers during data collection period” in</w:t>
      </w:r>
      <w:r w:rsidRPr="003F616B">
        <w:rPr>
          <w:rFonts w:ascii="Times New Roman" w:hAnsi="Times New Roman"/>
          <w:sz w:val="24"/>
          <w:szCs w:val="24"/>
        </w:rPr>
        <w:t xml:space="preserve"> table B-1) in the total respondent universe</w:t>
      </w:r>
      <w:r w:rsidR="00F27CE1">
        <w:rPr>
          <w:rFonts w:ascii="Times New Roman" w:hAnsi="Times New Roman"/>
          <w:sz w:val="24"/>
          <w:szCs w:val="24"/>
        </w:rPr>
        <w:t>,</w:t>
      </w:r>
      <w:r w:rsidRPr="003F616B">
        <w:rPr>
          <w:rFonts w:ascii="Times New Roman" w:hAnsi="Times New Roman"/>
          <w:sz w:val="24"/>
          <w:szCs w:val="24"/>
        </w:rPr>
        <w:t xml:space="preserve"> of whom 99% would speak either French or English for 5,152 </w:t>
      </w:r>
      <w:r w:rsidR="00B241AF">
        <w:rPr>
          <w:rFonts w:ascii="Times New Roman" w:hAnsi="Times New Roman"/>
          <w:sz w:val="24"/>
          <w:szCs w:val="24"/>
        </w:rPr>
        <w:t xml:space="preserve">adult </w:t>
      </w:r>
      <w:r w:rsidRPr="003F616B">
        <w:rPr>
          <w:rFonts w:ascii="Times New Roman" w:hAnsi="Times New Roman"/>
          <w:sz w:val="24"/>
          <w:szCs w:val="24"/>
        </w:rPr>
        <w:t xml:space="preserve">passengers. </w:t>
      </w:r>
      <w:r w:rsidR="00CF3D64">
        <w:rPr>
          <w:rFonts w:ascii="Times New Roman" w:hAnsi="Times New Roman"/>
          <w:sz w:val="24"/>
          <w:szCs w:val="24"/>
        </w:rPr>
        <w:t>(Feedback from staff at CDC Quarantine Stations suggests 99% of incoming passengers from Ebola-affected countries speak French and/or English</w:t>
      </w:r>
      <w:r w:rsidR="00B72C93">
        <w:rPr>
          <w:rFonts w:ascii="Times New Roman" w:hAnsi="Times New Roman"/>
          <w:sz w:val="24"/>
          <w:szCs w:val="24"/>
        </w:rPr>
        <w:t>)</w:t>
      </w:r>
      <w:r w:rsidR="00CF3D64">
        <w:rPr>
          <w:rFonts w:ascii="Times New Roman" w:hAnsi="Times New Roman"/>
          <w:sz w:val="24"/>
          <w:szCs w:val="24"/>
        </w:rPr>
        <w:t>.</w:t>
      </w:r>
    </w:p>
    <w:p w14:paraId="7017A432" w14:textId="0619435E" w:rsidR="0082511E" w:rsidRDefault="00F27CE1" w:rsidP="00647118">
      <w:pPr>
        <w:rPr>
          <w:rFonts w:ascii="Times New Roman" w:hAnsi="Times New Roman"/>
          <w:sz w:val="24"/>
          <w:szCs w:val="24"/>
        </w:rPr>
      </w:pPr>
      <w:r>
        <w:rPr>
          <w:rFonts w:ascii="Times New Roman" w:hAnsi="Times New Roman"/>
          <w:sz w:val="24"/>
          <w:szCs w:val="24"/>
        </w:rPr>
        <w:t>Although</w:t>
      </w:r>
      <w:r w:rsidR="003F616B">
        <w:rPr>
          <w:rFonts w:ascii="Times New Roman" w:hAnsi="Times New Roman"/>
          <w:sz w:val="24"/>
          <w:szCs w:val="24"/>
        </w:rPr>
        <w:t xml:space="preserve"> the total universe </w:t>
      </w:r>
      <w:r>
        <w:rPr>
          <w:rFonts w:ascii="Times New Roman" w:hAnsi="Times New Roman"/>
          <w:sz w:val="24"/>
          <w:szCs w:val="24"/>
        </w:rPr>
        <w:t xml:space="preserve">for the </w:t>
      </w:r>
      <w:r w:rsidRPr="004B627F">
        <w:rPr>
          <w:rFonts w:ascii="Times New Roman" w:hAnsi="Times New Roman"/>
          <w:i/>
          <w:iCs/>
          <w:sz w:val="24"/>
          <w:szCs w:val="24"/>
        </w:rPr>
        <w:t xml:space="preserve">full </w:t>
      </w:r>
      <w:r>
        <w:rPr>
          <w:rFonts w:ascii="Times New Roman" w:hAnsi="Times New Roman"/>
          <w:sz w:val="24"/>
          <w:szCs w:val="24"/>
        </w:rPr>
        <w:t xml:space="preserve">projected data collection window </w:t>
      </w:r>
      <w:r w:rsidR="003F616B">
        <w:rPr>
          <w:rFonts w:ascii="Times New Roman" w:hAnsi="Times New Roman"/>
          <w:sz w:val="24"/>
          <w:szCs w:val="24"/>
        </w:rPr>
        <w:t xml:space="preserve">is </w:t>
      </w:r>
      <w:r w:rsidR="00641591">
        <w:rPr>
          <w:rFonts w:ascii="Times New Roman" w:hAnsi="Times New Roman"/>
          <w:sz w:val="24"/>
          <w:szCs w:val="24"/>
        </w:rPr>
        <w:t>5,152</w:t>
      </w:r>
      <w:r w:rsidR="003F616B">
        <w:rPr>
          <w:rFonts w:ascii="Times New Roman" w:hAnsi="Times New Roman"/>
          <w:sz w:val="24"/>
          <w:szCs w:val="24"/>
        </w:rPr>
        <w:t xml:space="preserve"> adult passengers</w:t>
      </w:r>
      <w:r w:rsidR="00057F21" w:rsidRPr="003F616B">
        <w:rPr>
          <w:rFonts w:ascii="Times New Roman" w:hAnsi="Times New Roman"/>
          <w:sz w:val="24"/>
          <w:szCs w:val="24"/>
        </w:rPr>
        <w:t>, if data collection ends before July 31, 2015</w:t>
      </w:r>
      <w:r>
        <w:rPr>
          <w:rFonts w:ascii="Times New Roman" w:hAnsi="Times New Roman"/>
          <w:sz w:val="24"/>
          <w:szCs w:val="24"/>
        </w:rPr>
        <w:t>,</w:t>
      </w:r>
      <w:r w:rsidR="00267082" w:rsidRPr="003F616B">
        <w:rPr>
          <w:rFonts w:ascii="Times New Roman" w:hAnsi="Times New Roman"/>
          <w:sz w:val="24"/>
          <w:szCs w:val="24"/>
        </w:rPr>
        <w:t xml:space="preserve"> due to </w:t>
      </w:r>
      <w:r>
        <w:rPr>
          <w:rFonts w:ascii="Times New Roman" w:hAnsi="Times New Roman"/>
          <w:sz w:val="24"/>
          <w:szCs w:val="24"/>
        </w:rPr>
        <w:t xml:space="preserve">us </w:t>
      </w:r>
      <w:r w:rsidR="00267082" w:rsidRPr="003F616B">
        <w:rPr>
          <w:rFonts w:ascii="Times New Roman" w:hAnsi="Times New Roman"/>
          <w:sz w:val="24"/>
          <w:szCs w:val="24"/>
        </w:rPr>
        <w:t>meeting sample quotas</w:t>
      </w:r>
      <w:r w:rsidR="003F616B">
        <w:rPr>
          <w:rFonts w:ascii="Times New Roman" w:hAnsi="Times New Roman"/>
          <w:sz w:val="24"/>
          <w:szCs w:val="24"/>
        </w:rPr>
        <w:t xml:space="preserve"> early</w:t>
      </w:r>
      <w:r>
        <w:rPr>
          <w:rFonts w:ascii="Times New Roman" w:hAnsi="Times New Roman"/>
          <w:sz w:val="24"/>
          <w:szCs w:val="24"/>
        </w:rPr>
        <w:t xml:space="preserve"> then the total available universe will shrink</w:t>
      </w:r>
      <w:r w:rsidR="00641591">
        <w:rPr>
          <w:rFonts w:ascii="Times New Roman" w:hAnsi="Times New Roman"/>
          <w:sz w:val="24"/>
          <w:szCs w:val="24"/>
        </w:rPr>
        <w:t xml:space="preserve">. </w:t>
      </w:r>
      <w:r w:rsidR="00CF3D64">
        <w:rPr>
          <w:rFonts w:ascii="Times New Roman" w:hAnsi="Times New Roman"/>
          <w:sz w:val="24"/>
          <w:szCs w:val="24"/>
        </w:rPr>
        <w:t xml:space="preserve"> </w:t>
      </w:r>
      <w:r>
        <w:rPr>
          <w:rFonts w:ascii="Times New Roman" w:hAnsi="Times New Roman"/>
          <w:sz w:val="24"/>
          <w:szCs w:val="24"/>
        </w:rPr>
        <w:t>T</w:t>
      </w:r>
      <w:r w:rsidR="00057F21" w:rsidRPr="003F616B">
        <w:rPr>
          <w:rFonts w:ascii="Times New Roman" w:hAnsi="Times New Roman"/>
          <w:sz w:val="24"/>
          <w:szCs w:val="24"/>
        </w:rPr>
        <w:t xml:space="preserve">he actual </w:t>
      </w:r>
      <w:r>
        <w:rPr>
          <w:rFonts w:ascii="Times New Roman" w:hAnsi="Times New Roman"/>
          <w:sz w:val="24"/>
          <w:szCs w:val="24"/>
        </w:rPr>
        <w:t xml:space="preserve">potential </w:t>
      </w:r>
      <w:r w:rsidR="00057F21" w:rsidRPr="003F616B">
        <w:rPr>
          <w:rFonts w:ascii="Times New Roman" w:hAnsi="Times New Roman"/>
          <w:sz w:val="24"/>
          <w:szCs w:val="24"/>
        </w:rPr>
        <w:t xml:space="preserve">respondent universe would be smaller </w:t>
      </w:r>
      <w:r>
        <w:rPr>
          <w:rFonts w:ascii="Times New Roman" w:hAnsi="Times New Roman"/>
          <w:sz w:val="24"/>
          <w:szCs w:val="24"/>
        </w:rPr>
        <w:t>in light of</w:t>
      </w:r>
      <w:r w:rsidR="00057F21" w:rsidRPr="003F616B">
        <w:rPr>
          <w:rFonts w:ascii="Times New Roman" w:hAnsi="Times New Roman"/>
          <w:sz w:val="24"/>
          <w:szCs w:val="24"/>
        </w:rPr>
        <w:t xml:space="preserve"> the number</w:t>
      </w:r>
      <w:r w:rsidR="003F616B">
        <w:rPr>
          <w:rFonts w:ascii="Times New Roman" w:hAnsi="Times New Roman"/>
          <w:sz w:val="24"/>
          <w:szCs w:val="24"/>
        </w:rPr>
        <w:t xml:space="preserve"> of</w:t>
      </w:r>
      <w:r w:rsidR="00057F21" w:rsidRPr="003F616B">
        <w:rPr>
          <w:rFonts w:ascii="Times New Roman" w:hAnsi="Times New Roman"/>
          <w:sz w:val="24"/>
          <w:szCs w:val="24"/>
        </w:rPr>
        <w:t xml:space="preserve"> weeks</w:t>
      </w:r>
      <w:r w:rsidR="003F616B">
        <w:rPr>
          <w:rFonts w:ascii="Times New Roman" w:hAnsi="Times New Roman"/>
          <w:sz w:val="24"/>
          <w:szCs w:val="24"/>
        </w:rPr>
        <w:t xml:space="preserve"> that data </w:t>
      </w:r>
      <w:r>
        <w:rPr>
          <w:rFonts w:ascii="Times New Roman" w:hAnsi="Times New Roman"/>
          <w:sz w:val="24"/>
          <w:szCs w:val="24"/>
        </w:rPr>
        <w:t xml:space="preserve">subsequently </w:t>
      </w:r>
      <w:r w:rsidR="003F616B">
        <w:rPr>
          <w:rFonts w:ascii="Times New Roman" w:hAnsi="Times New Roman"/>
          <w:sz w:val="24"/>
          <w:szCs w:val="24"/>
        </w:rPr>
        <w:t>is not collected</w:t>
      </w:r>
      <w:r>
        <w:rPr>
          <w:rFonts w:ascii="Times New Roman" w:hAnsi="Times New Roman"/>
          <w:sz w:val="24"/>
          <w:szCs w:val="24"/>
        </w:rPr>
        <w:t xml:space="preserve"> given that we will have met the required sample size</w:t>
      </w:r>
      <w:r w:rsidR="00057F21" w:rsidRPr="003F616B">
        <w:rPr>
          <w:rFonts w:ascii="Times New Roman" w:hAnsi="Times New Roman"/>
          <w:sz w:val="24"/>
          <w:szCs w:val="24"/>
        </w:rPr>
        <w:t xml:space="preserve">. </w:t>
      </w:r>
      <w:r>
        <w:rPr>
          <w:rFonts w:ascii="Times New Roman" w:hAnsi="Times New Roman"/>
          <w:sz w:val="24"/>
          <w:szCs w:val="24"/>
        </w:rPr>
        <w:t xml:space="preserve"> </w:t>
      </w:r>
      <w:r w:rsidR="00B72C93">
        <w:rPr>
          <w:rFonts w:ascii="Times New Roman" w:hAnsi="Times New Roman"/>
          <w:sz w:val="24"/>
          <w:szCs w:val="24"/>
        </w:rPr>
        <w:t>The longer timeframe was proposed because when this request was originally being prepared it looked like Liberia was going to be taken off the list of Ebola-affected countries</w:t>
      </w:r>
      <w:r w:rsidR="001F0B78">
        <w:rPr>
          <w:rFonts w:ascii="Times New Roman" w:hAnsi="Times New Roman"/>
          <w:sz w:val="24"/>
          <w:szCs w:val="24"/>
        </w:rPr>
        <w:t xml:space="preserve">.  Since Liberia accounts for </w:t>
      </w:r>
      <w:r w:rsidR="002844C1">
        <w:rPr>
          <w:rFonts w:ascii="Times New Roman" w:hAnsi="Times New Roman"/>
          <w:sz w:val="24"/>
          <w:szCs w:val="24"/>
        </w:rPr>
        <w:t>approximately 30</w:t>
      </w:r>
      <w:r w:rsidR="001F0B78">
        <w:rPr>
          <w:rFonts w:ascii="Times New Roman" w:hAnsi="Times New Roman"/>
          <w:sz w:val="24"/>
          <w:szCs w:val="24"/>
        </w:rPr>
        <w:t>% of travelers, it would have taken us longer to complete 1200 surveys.</w:t>
      </w:r>
      <w:r w:rsidR="0053748B">
        <w:rPr>
          <w:rFonts w:ascii="Times New Roman" w:hAnsi="Times New Roman"/>
          <w:sz w:val="24"/>
          <w:szCs w:val="24"/>
        </w:rPr>
        <w:t xml:space="preserve">  Liberia is still on the list since it recently had a confirmed case of Ebola.</w:t>
      </w:r>
    </w:p>
    <w:p w14:paraId="03A758C4" w14:textId="6000114E" w:rsidR="00057F21" w:rsidRPr="003F616B" w:rsidRDefault="0082511E" w:rsidP="00647118">
      <w:pPr>
        <w:rPr>
          <w:rFonts w:ascii="Times New Roman" w:hAnsi="Times New Roman"/>
          <w:sz w:val="24"/>
          <w:szCs w:val="24"/>
        </w:rPr>
      </w:pPr>
      <w:r>
        <w:rPr>
          <w:rFonts w:ascii="Times New Roman" w:hAnsi="Times New Roman"/>
          <w:sz w:val="24"/>
          <w:szCs w:val="24"/>
        </w:rPr>
        <w:t xml:space="preserve">In practice, we anticipate inviting </w:t>
      </w:r>
      <w:r w:rsidR="00057F21" w:rsidRPr="003F616B">
        <w:rPr>
          <w:rFonts w:ascii="Times New Roman" w:hAnsi="Times New Roman"/>
          <w:sz w:val="24"/>
          <w:szCs w:val="24"/>
        </w:rPr>
        <w:t xml:space="preserve">1,600 travelers </w:t>
      </w:r>
      <w:r>
        <w:rPr>
          <w:rFonts w:ascii="Times New Roman" w:hAnsi="Times New Roman"/>
          <w:sz w:val="24"/>
          <w:szCs w:val="24"/>
        </w:rPr>
        <w:t xml:space="preserve">to participate </w:t>
      </w:r>
      <w:r w:rsidR="00057F21" w:rsidRPr="003F616B">
        <w:rPr>
          <w:rFonts w:ascii="Times New Roman" w:hAnsi="Times New Roman"/>
          <w:sz w:val="24"/>
          <w:szCs w:val="24"/>
        </w:rPr>
        <w:t>(see “</w:t>
      </w:r>
      <w:r w:rsidR="00267082" w:rsidRPr="003F616B">
        <w:rPr>
          <w:rFonts w:ascii="Times New Roman" w:hAnsi="Times New Roman"/>
          <w:sz w:val="24"/>
          <w:szCs w:val="24"/>
        </w:rPr>
        <w:t>I</w:t>
      </w:r>
      <w:r w:rsidR="00057F21" w:rsidRPr="003F616B">
        <w:rPr>
          <w:rFonts w:ascii="Times New Roman" w:hAnsi="Times New Roman"/>
          <w:sz w:val="24"/>
          <w:szCs w:val="24"/>
        </w:rPr>
        <w:t xml:space="preserve">nvited to participate” in table B-1). This is based upon first considering our desired sampling size (1,200) and then assuming 75% of approached travelers would agree to the study.  1,600 travelers would need to be </w:t>
      </w:r>
      <w:r w:rsidR="003F616B">
        <w:rPr>
          <w:rFonts w:ascii="Times New Roman" w:hAnsi="Times New Roman"/>
          <w:sz w:val="24"/>
          <w:szCs w:val="24"/>
        </w:rPr>
        <w:t>invited</w:t>
      </w:r>
      <w:r w:rsidR="00057F21" w:rsidRPr="003F616B">
        <w:rPr>
          <w:rFonts w:ascii="Times New Roman" w:hAnsi="Times New Roman"/>
          <w:sz w:val="24"/>
          <w:szCs w:val="24"/>
        </w:rPr>
        <w:t xml:space="preserve"> to achieve 1,200 passengers for the airport intercepts.</w:t>
      </w:r>
      <w:r w:rsidR="006C15F0">
        <w:rPr>
          <w:rFonts w:ascii="Times New Roman" w:hAnsi="Times New Roman"/>
          <w:sz w:val="24"/>
          <w:szCs w:val="24"/>
        </w:rPr>
        <w:t xml:space="preserve"> </w:t>
      </w:r>
      <w:r w:rsidR="0097760E">
        <w:rPr>
          <w:rFonts w:ascii="Times New Roman" w:hAnsi="Times New Roman"/>
          <w:sz w:val="24"/>
          <w:szCs w:val="24"/>
        </w:rPr>
        <w:t xml:space="preserve"> </w:t>
      </w:r>
      <w:r w:rsidR="006C15F0">
        <w:rPr>
          <w:rFonts w:ascii="Times New Roman" w:hAnsi="Times New Roman"/>
          <w:sz w:val="24"/>
          <w:szCs w:val="24"/>
        </w:rPr>
        <w:t xml:space="preserve">It is conceivable that we will need to invite more if we achieve a lower response rate. </w:t>
      </w:r>
      <w:r w:rsidR="0097760E">
        <w:rPr>
          <w:rFonts w:ascii="Times New Roman" w:hAnsi="Times New Roman"/>
          <w:sz w:val="24"/>
          <w:szCs w:val="24"/>
        </w:rPr>
        <w:t xml:space="preserve"> </w:t>
      </w:r>
      <w:r w:rsidR="006C15F0">
        <w:rPr>
          <w:rFonts w:ascii="Times New Roman" w:hAnsi="Times New Roman"/>
          <w:sz w:val="24"/>
          <w:szCs w:val="24"/>
        </w:rPr>
        <w:t>Regardless, we will be drawing from the 5,</w:t>
      </w:r>
      <w:r w:rsidR="00CF3D64">
        <w:rPr>
          <w:rFonts w:ascii="Times New Roman" w:hAnsi="Times New Roman"/>
          <w:sz w:val="24"/>
          <w:szCs w:val="24"/>
        </w:rPr>
        <w:t>152</w:t>
      </w:r>
      <w:r w:rsidR="006C15F0">
        <w:rPr>
          <w:rFonts w:ascii="Times New Roman" w:hAnsi="Times New Roman"/>
          <w:sz w:val="24"/>
          <w:szCs w:val="24"/>
        </w:rPr>
        <w:t xml:space="preserve"> in the universe. </w:t>
      </w:r>
      <w:r w:rsidR="00057F21" w:rsidRPr="003F616B">
        <w:rPr>
          <w:rFonts w:ascii="Times New Roman" w:hAnsi="Times New Roman"/>
          <w:sz w:val="24"/>
          <w:szCs w:val="24"/>
        </w:rPr>
        <w:t xml:space="preserve"> </w:t>
      </w:r>
    </w:p>
    <w:p w14:paraId="067C28DF" w14:textId="6438A5E3" w:rsidR="00057F21" w:rsidRPr="008B7C58" w:rsidRDefault="00057F21" w:rsidP="00647118">
      <w:pPr>
        <w:rPr>
          <w:rFonts w:ascii="Times New Roman" w:hAnsi="Times New Roman"/>
          <w:b/>
          <w:i/>
          <w:sz w:val="24"/>
        </w:rPr>
      </w:pPr>
      <w:r w:rsidRPr="008B7C58">
        <w:rPr>
          <w:rFonts w:ascii="Times New Roman" w:hAnsi="Times New Roman"/>
          <w:b/>
          <w:i/>
          <w:sz w:val="24"/>
        </w:rPr>
        <w:t>Anticipated Sampling</w:t>
      </w:r>
    </w:p>
    <w:p w14:paraId="6D2E72D1" w14:textId="727B68D4" w:rsidR="005E25B3" w:rsidRDefault="005E25B3" w:rsidP="00474C17">
      <w:pPr>
        <w:spacing w:after="240"/>
        <w:rPr>
          <w:rFonts w:ascii="Times New Roman" w:hAnsi="Times New Roman"/>
          <w:sz w:val="24"/>
          <w:szCs w:val="24"/>
        </w:rPr>
      </w:pPr>
      <w:r w:rsidRPr="008B7C58">
        <w:rPr>
          <w:rFonts w:ascii="Times New Roman" w:hAnsi="Times New Roman"/>
          <w:sz w:val="24"/>
          <w:szCs w:val="24"/>
        </w:rPr>
        <w:t xml:space="preserve">We expect 75% of </w:t>
      </w:r>
      <w:r w:rsidR="00267082" w:rsidRPr="008B7C58">
        <w:rPr>
          <w:rFonts w:ascii="Times New Roman" w:hAnsi="Times New Roman"/>
          <w:sz w:val="24"/>
          <w:szCs w:val="24"/>
        </w:rPr>
        <w:t xml:space="preserve">the 1,600 invited </w:t>
      </w:r>
      <w:r w:rsidRPr="008B7C58">
        <w:rPr>
          <w:rFonts w:ascii="Times New Roman" w:hAnsi="Times New Roman"/>
          <w:sz w:val="24"/>
          <w:szCs w:val="24"/>
        </w:rPr>
        <w:t xml:space="preserve">travelers </w:t>
      </w:r>
      <w:r w:rsidR="00267082" w:rsidRPr="008B7C58">
        <w:rPr>
          <w:rFonts w:ascii="Times New Roman" w:hAnsi="Times New Roman"/>
          <w:sz w:val="24"/>
          <w:szCs w:val="24"/>
        </w:rPr>
        <w:t xml:space="preserve">will </w:t>
      </w:r>
      <w:r w:rsidRPr="008B7C58">
        <w:rPr>
          <w:rFonts w:ascii="Times New Roman" w:hAnsi="Times New Roman"/>
          <w:sz w:val="24"/>
          <w:szCs w:val="24"/>
        </w:rPr>
        <w:t>participate in airport</w:t>
      </w:r>
      <w:r w:rsidR="00267082" w:rsidRPr="008B7C58">
        <w:rPr>
          <w:rFonts w:ascii="Times New Roman" w:hAnsi="Times New Roman"/>
          <w:sz w:val="24"/>
          <w:szCs w:val="24"/>
        </w:rPr>
        <w:t xml:space="preserve"> intercept</w:t>
      </w:r>
      <w:r w:rsidRPr="008B7C58">
        <w:rPr>
          <w:rFonts w:ascii="Times New Roman" w:hAnsi="Times New Roman"/>
          <w:sz w:val="24"/>
          <w:szCs w:val="24"/>
        </w:rPr>
        <w:t xml:space="preserve"> interviews</w:t>
      </w:r>
      <w:r w:rsidR="00267082" w:rsidRPr="008B7C58">
        <w:rPr>
          <w:rFonts w:ascii="Times New Roman" w:hAnsi="Times New Roman"/>
          <w:sz w:val="24"/>
          <w:szCs w:val="24"/>
        </w:rPr>
        <w:t xml:space="preserve"> (n=1200),</w:t>
      </w:r>
      <w:r w:rsidRPr="008B7C58">
        <w:rPr>
          <w:rFonts w:ascii="Times New Roman" w:hAnsi="Times New Roman"/>
          <w:sz w:val="24"/>
          <w:szCs w:val="24"/>
        </w:rPr>
        <w:t xml:space="preserve"> </w:t>
      </w:r>
      <w:r w:rsidR="00267082" w:rsidRPr="008B7C58">
        <w:rPr>
          <w:rFonts w:ascii="Times New Roman" w:hAnsi="Times New Roman"/>
          <w:sz w:val="24"/>
          <w:szCs w:val="24"/>
        </w:rPr>
        <w:t>of these 80%</w:t>
      </w:r>
      <w:r w:rsidRPr="008B7C58">
        <w:rPr>
          <w:rFonts w:ascii="Times New Roman" w:hAnsi="Times New Roman"/>
          <w:sz w:val="24"/>
          <w:szCs w:val="24"/>
        </w:rPr>
        <w:t xml:space="preserve"> </w:t>
      </w:r>
      <w:r w:rsidR="00267082" w:rsidRPr="008B7C58">
        <w:rPr>
          <w:rFonts w:ascii="Times New Roman" w:hAnsi="Times New Roman"/>
          <w:sz w:val="24"/>
          <w:szCs w:val="24"/>
        </w:rPr>
        <w:t xml:space="preserve">will </w:t>
      </w:r>
      <w:r w:rsidRPr="008B7C58">
        <w:rPr>
          <w:rFonts w:ascii="Times New Roman" w:hAnsi="Times New Roman"/>
          <w:sz w:val="24"/>
          <w:szCs w:val="24"/>
        </w:rPr>
        <w:t>participate in first telephone survey (n=960), and</w:t>
      </w:r>
      <w:r w:rsidR="00267082" w:rsidRPr="008B7C58">
        <w:rPr>
          <w:rFonts w:ascii="Times New Roman" w:hAnsi="Times New Roman"/>
          <w:sz w:val="24"/>
          <w:szCs w:val="24"/>
        </w:rPr>
        <w:t xml:space="preserve"> of these</w:t>
      </w:r>
      <w:r w:rsidRPr="008B7C58">
        <w:rPr>
          <w:rFonts w:ascii="Times New Roman" w:hAnsi="Times New Roman"/>
          <w:sz w:val="24"/>
          <w:szCs w:val="24"/>
        </w:rPr>
        <w:t xml:space="preserve"> </w:t>
      </w:r>
      <w:r w:rsidR="00267082" w:rsidRPr="008B7C58">
        <w:rPr>
          <w:rFonts w:ascii="Times New Roman" w:hAnsi="Times New Roman"/>
          <w:sz w:val="24"/>
          <w:szCs w:val="24"/>
        </w:rPr>
        <w:t>8</w:t>
      </w:r>
      <w:r w:rsidR="00D075D5" w:rsidRPr="008B7C58">
        <w:rPr>
          <w:rFonts w:ascii="Times New Roman" w:hAnsi="Times New Roman"/>
          <w:sz w:val="24"/>
          <w:szCs w:val="24"/>
        </w:rPr>
        <w:t>0</w:t>
      </w:r>
      <w:r w:rsidRPr="008B7C58">
        <w:rPr>
          <w:rFonts w:ascii="Times New Roman" w:hAnsi="Times New Roman"/>
          <w:sz w:val="24"/>
          <w:szCs w:val="24"/>
        </w:rPr>
        <w:t>% will participate in the second telephone survey</w:t>
      </w:r>
      <w:r w:rsidR="00267082" w:rsidRPr="008B7C58">
        <w:rPr>
          <w:rFonts w:ascii="Times New Roman" w:hAnsi="Times New Roman"/>
          <w:sz w:val="24"/>
          <w:szCs w:val="24"/>
        </w:rPr>
        <w:t xml:space="preserve"> (n=768)</w:t>
      </w:r>
      <w:r w:rsidR="00A40EE5" w:rsidRPr="008B7C58">
        <w:rPr>
          <w:rFonts w:ascii="Times New Roman" w:hAnsi="Times New Roman"/>
          <w:sz w:val="24"/>
          <w:szCs w:val="24"/>
        </w:rPr>
        <w:t>.  In other words, between the airport survey and each of the telephone surveys</w:t>
      </w:r>
      <w:r w:rsidR="003F616B" w:rsidRPr="008B7C58">
        <w:rPr>
          <w:rFonts w:ascii="Times New Roman" w:hAnsi="Times New Roman"/>
          <w:sz w:val="24"/>
          <w:szCs w:val="24"/>
        </w:rPr>
        <w:t>,</w:t>
      </w:r>
      <w:r w:rsidR="00A40EE5" w:rsidRPr="008B7C58">
        <w:rPr>
          <w:rFonts w:ascii="Times New Roman" w:hAnsi="Times New Roman"/>
          <w:sz w:val="24"/>
          <w:szCs w:val="24"/>
        </w:rPr>
        <w:t xml:space="preserve"> we expect some travelers to decline</w:t>
      </w:r>
      <w:r w:rsidR="003F616B" w:rsidRPr="008B7C58">
        <w:rPr>
          <w:rFonts w:ascii="Times New Roman" w:hAnsi="Times New Roman"/>
          <w:sz w:val="24"/>
          <w:szCs w:val="24"/>
        </w:rPr>
        <w:t xml:space="preserve"> participation,</w:t>
      </w:r>
      <w:r w:rsidR="00A40EE5" w:rsidRPr="008B7C58">
        <w:rPr>
          <w:rFonts w:ascii="Times New Roman" w:hAnsi="Times New Roman"/>
          <w:sz w:val="24"/>
          <w:szCs w:val="24"/>
        </w:rPr>
        <w:t xml:space="preserve"> and some that consent to participate </w:t>
      </w:r>
      <w:r w:rsidR="003F616B" w:rsidRPr="008B7C58">
        <w:rPr>
          <w:rFonts w:ascii="Times New Roman" w:hAnsi="Times New Roman"/>
          <w:sz w:val="24"/>
          <w:szCs w:val="24"/>
        </w:rPr>
        <w:t>will</w:t>
      </w:r>
      <w:r w:rsidR="00A40EE5" w:rsidRPr="008B7C58">
        <w:rPr>
          <w:rFonts w:ascii="Times New Roman" w:hAnsi="Times New Roman"/>
          <w:sz w:val="24"/>
          <w:szCs w:val="24"/>
        </w:rPr>
        <w:t xml:space="preserve"> not </w:t>
      </w:r>
      <w:r w:rsidR="003F616B" w:rsidRPr="008B7C58">
        <w:rPr>
          <w:rFonts w:ascii="Times New Roman" w:hAnsi="Times New Roman"/>
          <w:sz w:val="24"/>
          <w:szCs w:val="24"/>
        </w:rPr>
        <w:t xml:space="preserve">be reachable </w:t>
      </w:r>
      <w:r w:rsidR="00A40EE5" w:rsidRPr="008B7C58">
        <w:rPr>
          <w:rFonts w:ascii="Times New Roman" w:hAnsi="Times New Roman"/>
          <w:sz w:val="24"/>
          <w:szCs w:val="24"/>
        </w:rPr>
        <w:t>within the five attempts that we plan for surveying them.</w:t>
      </w:r>
      <w:r w:rsidR="00647118" w:rsidRPr="008B7C58">
        <w:rPr>
          <w:rFonts w:ascii="Times New Roman" w:hAnsi="Times New Roman"/>
          <w:sz w:val="24"/>
          <w:szCs w:val="24"/>
        </w:rPr>
        <w:t xml:space="preserve"> </w:t>
      </w:r>
      <w:r w:rsidR="003F616B" w:rsidRPr="008B7C58">
        <w:rPr>
          <w:rFonts w:ascii="Times New Roman" w:hAnsi="Times New Roman"/>
          <w:sz w:val="24"/>
          <w:szCs w:val="24"/>
        </w:rPr>
        <w:t>(See “Response rate assumptions” below for explanation on how participation rates were calculated.)</w:t>
      </w:r>
    </w:p>
    <w:p w14:paraId="51C5BD11" w14:textId="03717997" w:rsidR="00EF1153" w:rsidRDefault="00D00188" w:rsidP="00474C17">
      <w:pPr>
        <w:spacing w:after="240"/>
        <w:rPr>
          <w:rFonts w:ascii="Times New Roman" w:hAnsi="Times New Roman"/>
          <w:sz w:val="24"/>
          <w:szCs w:val="24"/>
        </w:rPr>
      </w:pPr>
      <w:r w:rsidRPr="00474C17">
        <w:rPr>
          <w:rFonts w:ascii="Times New Roman" w:hAnsi="Times New Roman"/>
          <w:sz w:val="24"/>
          <w:szCs w:val="24"/>
        </w:rPr>
        <w:t>At the two airports</w:t>
      </w:r>
      <w:r w:rsidR="00D95DB4" w:rsidRPr="00474C17">
        <w:rPr>
          <w:rFonts w:ascii="Times New Roman" w:hAnsi="Times New Roman"/>
          <w:sz w:val="24"/>
          <w:szCs w:val="24"/>
        </w:rPr>
        <w:t xml:space="preserve"> and during peak arrival dates and times,</w:t>
      </w:r>
      <w:r w:rsidR="00AA1562" w:rsidRPr="00474C17">
        <w:rPr>
          <w:rFonts w:ascii="Times New Roman" w:hAnsi="Times New Roman"/>
          <w:sz w:val="24"/>
          <w:szCs w:val="24"/>
        </w:rPr>
        <w:t xml:space="preserve"> we will ask every passenger who leaves the secondary screening area to participate in a brief interview.  Participation is entirely voluntary.  Logistically, this approach will be feasible due to the manner in which passengers are processed by </w:t>
      </w:r>
      <w:r w:rsidR="00781AC5">
        <w:rPr>
          <w:rFonts w:ascii="Times New Roman" w:hAnsi="Times New Roman"/>
          <w:sz w:val="24"/>
          <w:szCs w:val="24"/>
        </w:rPr>
        <w:t xml:space="preserve">U.S. </w:t>
      </w:r>
      <w:r w:rsidR="00AA1562" w:rsidRPr="00474C17">
        <w:rPr>
          <w:rFonts w:ascii="Times New Roman" w:hAnsi="Times New Roman"/>
          <w:sz w:val="24"/>
          <w:szCs w:val="24"/>
        </w:rPr>
        <w:t>Customs and Border Protection</w:t>
      </w:r>
      <w:r w:rsidR="00D95DB4" w:rsidRPr="00474C17">
        <w:rPr>
          <w:rFonts w:ascii="Times New Roman" w:hAnsi="Times New Roman"/>
          <w:sz w:val="24"/>
          <w:szCs w:val="24"/>
        </w:rPr>
        <w:t>.</w:t>
      </w:r>
      <w:r w:rsidR="0097760E">
        <w:rPr>
          <w:rFonts w:ascii="Times New Roman" w:hAnsi="Times New Roman"/>
          <w:sz w:val="24"/>
          <w:szCs w:val="24"/>
        </w:rPr>
        <w:t xml:space="preserve"> </w:t>
      </w:r>
      <w:r w:rsidRPr="00474C17">
        <w:rPr>
          <w:rFonts w:ascii="Times New Roman" w:hAnsi="Times New Roman"/>
          <w:sz w:val="24"/>
          <w:szCs w:val="24"/>
        </w:rPr>
        <w:t xml:space="preserve"> Traveler surveys will be conducted in English or French by fluent interviewers depending on traveler preference. </w:t>
      </w:r>
      <w:r w:rsidR="00AA1562" w:rsidRPr="00474C17">
        <w:rPr>
          <w:rFonts w:ascii="Times New Roman" w:hAnsi="Times New Roman"/>
          <w:sz w:val="24"/>
          <w:szCs w:val="24"/>
        </w:rPr>
        <w:t xml:space="preserve"> </w:t>
      </w:r>
    </w:p>
    <w:p w14:paraId="17CC3A63" w14:textId="74584C1F" w:rsidR="003F616B" w:rsidRDefault="00AA1562" w:rsidP="00474C17">
      <w:pPr>
        <w:spacing w:after="240"/>
        <w:rPr>
          <w:rFonts w:ascii="Times New Roman" w:hAnsi="Times New Roman"/>
          <w:sz w:val="24"/>
          <w:szCs w:val="24"/>
        </w:rPr>
      </w:pPr>
      <w:r w:rsidRPr="00474C17">
        <w:rPr>
          <w:rFonts w:ascii="Times New Roman" w:hAnsi="Times New Roman"/>
          <w:sz w:val="24"/>
          <w:szCs w:val="24"/>
        </w:rPr>
        <w:t xml:space="preserve">Table </w:t>
      </w:r>
      <w:r w:rsidR="00171668">
        <w:rPr>
          <w:rFonts w:ascii="Times New Roman" w:hAnsi="Times New Roman"/>
          <w:sz w:val="24"/>
          <w:szCs w:val="24"/>
        </w:rPr>
        <w:t>B1</w:t>
      </w:r>
      <w:r w:rsidR="00EF1153">
        <w:rPr>
          <w:rFonts w:ascii="Times New Roman" w:hAnsi="Times New Roman"/>
          <w:sz w:val="24"/>
          <w:szCs w:val="24"/>
        </w:rPr>
        <w:t xml:space="preserve"> first</w:t>
      </w:r>
      <w:r w:rsidR="00171668" w:rsidRPr="00474C17">
        <w:rPr>
          <w:rFonts w:ascii="Times New Roman" w:hAnsi="Times New Roman"/>
          <w:sz w:val="24"/>
          <w:szCs w:val="24"/>
        </w:rPr>
        <w:t xml:space="preserve"> </w:t>
      </w:r>
      <w:r w:rsidR="00EF1153">
        <w:rPr>
          <w:rFonts w:ascii="Times New Roman" w:hAnsi="Times New Roman"/>
          <w:sz w:val="24"/>
          <w:szCs w:val="24"/>
        </w:rPr>
        <w:t>describes</w:t>
      </w:r>
      <w:r w:rsidR="00EF1153" w:rsidRPr="00474C17">
        <w:rPr>
          <w:rFonts w:ascii="Times New Roman" w:hAnsi="Times New Roman"/>
          <w:sz w:val="24"/>
          <w:szCs w:val="24"/>
        </w:rPr>
        <w:t xml:space="preserve"> </w:t>
      </w:r>
      <w:r w:rsidRPr="00474C17">
        <w:rPr>
          <w:rFonts w:ascii="Times New Roman" w:hAnsi="Times New Roman"/>
          <w:sz w:val="24"/>
          <w:szCs w:val="24"/>
        </w:rPr>
        <w:t>the</w:t>
      </w:r>
      <w:r w:rsidR="00EF1153">
        <w:rPr>
          <w:rFonts w:ascii="Times New Roman" w:hAnsi="Times New Roman"/>
          <w:sz w:val="24"/>
          <w:szCs w:val="24"/>
        </w:rPr>
        <w:t xml:space="preserve"> total</w:t>
      </w:r>
      <w:r w:rsidRPr="00474C17">
        <w:rPr>
          <w:rFonts w:ascii="Times New Roman" w:hAnsi="Times New Roman"/>
          <w:sz w:val="24"/>
          <w:szCs w:val="24"/>
        </w:rPr>
        <w:t xml:space="preserve"> number of adult passengers </w:t>
      </w:r>
      <w:r w:rsidR="00EF1153">
        <w:rPr>
          <w:rFonts w:ascii="Times New Roman" w:hAnsi="Times New Roman"/>
          <w:sz w:val="24"/>
          <w:szCs w:val="24"/>
        </w:rPr>
        <w:t>in our response universe</w:t>
      </w:r>
      <w:r w:rsidR="003F616B">
        <w:rPr>
          <w:rFonts w:ascii="Times New Roman" w:hAnsi="Times New Roman"/>
          <w:sz w:val="24"/>
          <w:szCs w:val="24"/>
        </w:rPr>
        <w:t xml:space="preserve"> assuming data </w:t>
      </w:r>
      <w:r w:rsidR="0053748B">
        <w:rPr>
          <w:rFonts w:ascii="Times New Roman" w:hAnsi="Times New Roman"/>
          <w:sz w:val="24"/>
          <w:szCs w:val="24"/>
        </w:rPr>
        <w:t xml:space="preserve">that data collection would occur </w:t>
      </w:r>
      <w:r w:rsidR="00EF1153">
        <w:rPr>
          <w:rFonts w:ascii="Times New Roman" w:hAnsi="Times New Roman"/>
          <w:sz w:val="24"/>
          <w:szCs w:val="24"/>
        </w:rPr>
        <w:t xml:space="preserve">between April 19 </w:t>
      </w:r>
      <w:r w:rsidR="003F616B">
        <w:rPr>
          <w:rFonts w:ascii="Times New Roman" w:hAnsi="Times New Roman"/>
          <w:sz w:val="24"/>
          <w:szCs w:val="24"/>
        </w:rPr>
        <w:t>and</w:t>
      </w:r>
      <w:r w:rsidR="00EF1153">
        <w:rPr>
          <w:rFonts w:ascii="Times New Roman" w:hAnsi="Times New Roman"/>
          <w:sz w:val="24"/>
          <w:szCs w:val="24"/>
        </w:rPr>
        <w:t xml:space="preserve"> July 31, 2015 (column 2) </w:t>
      </w:r>
      <w:r w:rsidR="003F616B">
        <w:rPr>
          <w:rFonts w:ascii="Times New Roman" w:hAnsi="Times New Roman"/>
          <w:sz w:val="24"/>
          <w:szCs w:val="24"/>
        </w:rPr>
        <w:t>followed by</w:t>
      </w:r>
      <w:r w:rsidR="00EF1153">
        <w:rPr>
          <w:rFonts w:ascii="Times New Roman" w:hAnsi="Times New Roman"/>
          <w:sz w:val="24"/>
          <w:szCs w:val="24"/>
        </w:rPr>
        <w:t xml:space="preserve"> the number of these who would speak English or French (column 3). </w:t>
      </w:r>
    </w:p>
    <w:p w14:paraId="09F0E1C7" w14:textId="477D3229" w:rsidR="00D95DB4" w:rsidRPr="00474C17" w:rsidRDefault="00EF1153" w:rsidP="00474C17">
      <w:pPr>
        <w:spacing w:after="240"/>
        <w:rPr>
          <w:rFonts w:ascii="Times New Roman" w:hAnsi="Times New Roman"/>
          <w:sz w:val="24"/>
          <w:szCs w:val="24"/>
        </w:rPr>
      </w:pPr>
      <w:r>
        <w:rPr>
          <w:rFonts w:ascii="Times New Roman" w:hAnsi="Times New Roman"/>
          <w:sz w:val="24"/>
          <w:szCs w:val="24"/>
        </w:rPr>
        <w:lastRenderedPageBreak/>
        <w:t>Next, Table B1 describes the number of people we anticipate inviting to participate (column 4), and then the number expected in each of the three survey points (columns 5, 6 and 7)</w:t>
      </w:r>
      <w:r w:rsidR="00B844A0">
        <w:rPr>
          <w:rFonts w:ascii="Times New Roman" w:hAnsi="Times New Roman"/>
          <w:sz w:val="24"/>
          <w:szCs w:val="24"/>
        </w:rPr>
        <w:t>.</w:t>
      </w:r>
      <w:r w:rsidR="00AA1562" w:rsidRPr="00474C17">
        <w:rPr>
          <w:rFonts w:ascii="Times New Roman" w:hAnsi="Times New Roman"/>
          <w:sz w:val="24"/>
          <w:szCs w:val="24"/>
        </w:rPr>
        <w:t xml:space="preserve"> </w:t>
      </w:r>
    </w:p>
    <w:p w14:paraId="26D3448D" w14:textId="77777777" w:rsidR="00171668" w:rsidRDefault="00171668" w:rsidP="00171668">
      <w:pPr>
        <w:rPr>
          <w:rFonts w:ascii="Times New Roman" w:hAnsi="Times New Roman"/>
          <w:b/>
          <w:bCs/>
          <w:sz w:val="24"/>
          <w:szCs w:val="24"/>
        </w:rPr>
      </w:pPr>
      <w:r>
        <w:rPr>
          <w:rFonts w:ascii="Times New Roman" w:hAnsi="Times New Roman"/>
          <w:b/>
          <w:bCs/>
          <w:sz w:val="24"/>
          <w:szCs w:val="24"/>
        </w:rPr>
        <w:t>Table B-1. Eligibility and participation rates determining sample size for traveler surveys</w:t>
      </w:r>
    </w:p>
    <w:tbl>
      <w:tblPr>
        <w:tblW w:w="0" w:type="auto"/>
        <w:tblCellMar>
          <w:left w:w="0" w:type="dxa"/>
          <w:right w:w="0" w:type="dxa"/>
        </w:tblCellMar>
        <w:tblLook w:val="04A0" w:firstRow="1" w:lastRow="0" w:firstColumn="1" w:lastColumn="0" w:noHBand="0" w:noVBand="1"/>
      </w:tblPr>
      <w:tblGrid>
        <w:gridCol w:w="1041"/>
        <w:gridCol w:w="1738"/>
        <w:gridCol w:w="1138"/>
        <w:gridCol w:w="1475"/>
        <w:gridCol w:w="1316"/>
        <w:gridCol w:w="1316"/>
        <w:gridCol w:w="1316"/>
      </w:tblGrid>
      <w:tr w:rsidR="00EF1153" w14:paraId="4FF9A08A" w14:textId="77777777" w:rsidTr="003F616B">
        <w:tc>
          <w:tcPr>
            <w:tcW w:w="130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2B784F70" w14:textId="77777777" w:rsidR="00EF1153" w:rsidRPr="002B059C" w:rsidRDefault="00EF1153">
            <w:pPr>
              <w:jc w:val="center"/>
              <w:rPr>
                <w:rFonts w:ascii="Times New Roman" w:hAnsi="Times New Roman"/>
                <w:b/>
                <w:bCs/>
                <w:color w:val="000000"/>
              </w:rPr>
            </w:pPr>
          </w:p>
        </w:tc>
        <w:tc>
          <w:tcPr>
            <w:tcW w:w="2968" w:type="dxa"/>
            <w:gridSpan w:val="2"/>
            <w:tcBorders>
              <w:top w:val="single" w:sz="8" w:space="0" w:color="auto"/>
              <w:left w:val="nil"/>
              <w:bottom w:val="single" w:sz="8" w:space="0" w:color="auto"/>
              <w:right w:val="single" w:sz="8" w:space="0" w:color="auto"/>
            </w:tcBorders>
            <w:tcMar>
              <w:top w:w="0" w:type="dxa"/>
              <w:left w:w="108" w:type="dxa"/>
              <w:bottom w:w="0" w:type="dxa"/>
              <w:right w:w="108" w:type="dxa"/>
            </w:tcMar>
          </w:tcPr>
          <w:p w14:paraId="3C19777D" w14:textId="1FD427A7" w:rsidR="00EF1153" w:rsidRPr="002B059C" w:rsidRDefault="00EF1153" w:rsidP="007C733A">
            <w:pPr>
              <w:jc w:val="center"/>
              <w:rPr>
                <w:rFonts w:ascii="Times New Roman" w:hAnsi="Times New Roman"/>
                <w:b/>
                <w:bCs/>
              </w:rPr>
            </w:pPr>
            <w:r>
              <w:rPr>
                <w:rFonts w:ascii="Times New Roman" w:hAnsi="Times New Roman"/>
                <w:b/>
                <w:bCs/>
              </w:rPr>
              <w:t xml:space="preserve">Traveler </w:t>
            </w:r>
            <w:r w:rsidR="001037DA">
              <w:rPr>
                <w:rFonts w:ascii="Times New Roman" w:hAnsi="Times New Roman"/>
                <w:b/>
                <w:bCs/>
              </w:rPr>
              <w:t>r</w:t>
            </w:r>
            <w:r>
              <w:rPr>
                <w:rFonts w:ascii="Times New Roman" w:hAnsi="Times New Roman"/>
                <w:b/>
                <w:bCs/>
              </w:rPr>
              <w:t xml:space="preserve">espondent </w:t>
            </w:r>
            <w:r w:rsidR="001037DA">
              <w:rPr>
                <w:rFonts w:ascii="Times New Roman" w:hAnsi="Times New Roman"/>
                <w:b/>
                <w:bCs/>
              </w:rPr>
              <w:t>u</w:t>
            </w:r>
            <w:r>
              <w:rPr>
                <w:rFonts w:ascii="Times New Roman" w:hAnsi="Times New Roman"/>
                <w:b/>
                <w:bCs/>
              </w:rPr>
              <w:t xml:space="preserve">niverse, assuming data collection through 7/31 </w:t>
            </w:r>
          </w:p>
        </w:tc>
        <w:tc>
          <w:tcPr>
            <w:tcW w:w="1443"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3809C430" w14:textId="77777777" w:rsidR="00EF1153" w:rsidRPr="002B059C" w:rsidRDefault="00EF1153">
            <w:pPr>
              <w:jc w:val="center"/>
              <w:rPr>
                <w:rFonts w:ascii="Times New Roman" w:hAnsi="Times New Roman"/>
                <w:b/>
                <w:bCs/>
              </w:rPr>
            </w:pPr>
          </w:p>
        </w:tc>
        <w:tc>
          <w:tcPr>
            <w:tcW w:w="3864" w:type="dxa"/>
            <w:gridSpan w:val="3"/>
            <w:tcBorders>
              <w:top w:val="single" w:sz="8" w:space="0" w:color="auto"/>
              <w:left w:val="nil"/>
              <w:bottom w:val="single" w:sz="8" w:space="0" w:color="auto"/>
              <w:right w:val="single" w:sz="8" w:space="0" w:color="auto"/>
            </w:tcBorders>
            <w:tcMar>
              <w:top w:w="0" w:type="dxa"/>
              <w:left w:w="108" w:type="dxa"/>
              <w:bottom w:w="0" w:type="dxa"/>
              <w:right w:w="108" w:type="dxa"/>
            </w:tcMar>
          </w:tcPr>
          <w:p w14:paraId="2AD1DC35" w14:textId="3BDCAF66" w:rsidR="00EF1153" w:rsidRPr="002B059C" w:rsidRDefault="00EF1153">
            <w:pPr>
              <w:spacing w:line="252" w:lineRule="auto"/>
              <w:jc w:val="center"/>
              <w:rPr>
                <w:rFonts w:ascii="Times New Roman" w:hAnsi="Times New Roman"/>
                <w:b/>
                <w:bCs/>
              </w:rPr>
            </w:pPr>
            <w:r>
              <w:rPr>
                <w:rFonts w:ascii="Times New Roman" w:hAnsi="Times New Roman"/>
                <w:b/>
                <w:bCs/>
              </w:rPr>
              <w:t>Three Survey Points</w:t>
            </w:r>
          </w:p>
        </w:tc>
      </w:tr>
      <w:tr w:rsidR="00171668" w14:paraId="32F9111A" w14:textId="77777777" w:rsidTr="00EF1153">
        <w:tc>
          <w:tcPr>
            <w:tcW w:w="130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11F9A5EC" w14:textId="2901F3E8" w:rsidR="00171668" w:rsidRPr="002B059C" w:rsidRDefault="00EF1153">
            <w:pPr>
              <w:jc w:val="center"/>
              <w:rPr>
                <w:rFonts w:ascii="Times New Roman" w:eastAsiaTheme="minorHAnsi" w:hAnsi="Times New Roman"/>
              </w:rPr>
            </w:pPr>
            <w:r>
              <w:rPr>
                <w:rFonts w:ascii="Times New Roman" w:hAnsi="Times New Roman"/>
                <w:b/>
                <w:bCs/>
                <w:color w:val="000000"/>
              </w:rPr>
              <w:t>Airport</w:t>
            </w:r>
          </w:p>
        </w:tc>
        <w:tc>
          <w:tcPr>
            <w:tcW w:w="1699"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15F1A43" w14:textId="7A484462" w:rsidR="00171668" w:rsidRPr="002B059C" w:rsidRDefault="00171668" w:rsidP="0053748B">
            <w:pPr>
              <w:jc w:val="center"/>
              <w:rPr>
                <w:rFonts w:ascii="Times New Roman" w:eastAsiaTheme="minorHAnsi" w:hAnsi="Times New Roman"/>
                <w:b/>
                <w:bCs/>
              </w:rPr>
            </w:pPr>
            <w:r w:rsidRPr="002B059C">
              <w:rPr>
                <w:rFonts w:ascii="Times New Roman" w:hAnsi="Times New Roman"/>
                <w:b/>
                <w:bCs/>
              </w:rPr>
              <w:t>Total expected adult travelers</w:t>
            </w:r>
            <w:r w:rsidRPr="002B059C">
              <w:rPr>
                <w:rFonts w:ascii="Times New Roman" w:hAnsi="Times New Roman"/>
                <w:b/>
                <w:bCs/>
                <w:color w:val="000000"/>
              </w:rPr>
              <w:t> during data collection period</w:t>
            </w:r>
            <w:r w:rsidR="00D075D5">
              <w:rPr>
                <w:rFonts w:ascii="Times New Roman" w:hAnsi="Times New Roman"/>
                <w:b/>
                <w:bCs/>
                <w:color w:val="000000"/>
              </w:rPr>
              <w:t xml:space="preserve"> (</w:t>
            </w:r>
            <w:r w:rsidR="00EF1153">
              <w:rPr>
                <w:rFonts w:ascii="Times New Roman" w:hAnsi="Times New Roman"/>
                <w:b/>
                <w:bCs/>
                <w:color w:val="000000"/>
              </w:rPr>
              <w:t>4/19/15-7/31-15</w:t>
            </w:r>
            <w:r w:rsidR="00D075D5">
              <w:rPr>
                <w:rFonts w:ascii="Times New Roman" w:hAnsi="Times New Roman"/>
                <w:b/>
                <w:bCs/>
                <w:color w:val="000000"/>
              </w:rPr>
              <w:t>)</w:t>
            </w:r>
          </w:p>
        </w:tc>
        <w:tc>
          <w:tcPr>
            <w:tcW w:w="1269"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87F59C7" w14:textId="26F800AC" w:rsidR="00171668" w:rsidRPr="002B059C" w:rsidRDefault="00171668" w:rsidP="009964C6">
            <w:pPr>
              <w:jc w:val="center"/>
              <w:rPr>
                <w:rFonts w:ascii="Times New Roman" w:eastAsiaTheme="minorHAnsi" w:hAnsi="Times New Roman"/>
                <w:b/>
                <w:bCs/>
              </w:rPr>
            </w:pPr>
            <w:r w:rsidRPr="002B059C">
              <w:rPr>
                <w:rFonts w:ascii="Times New Roman" w:hAnsi="Times New Roman"/>
                <w:b/>
                <w:bCs/>
              </w:rPr>
              <w:t>English or French Speaking</w:t>
            </w:r>
            <w:r w:rsidR="0074177D">
              <w:rPr>
                <w:rFonts w:ascii="Times New Roman" w:hAnsi="Times New Roman"/>
                <w:b/>
                <w:bCs/>
              </w:rPr>
              <w:t xml:space="preserve"> (</w:t>
            </w:r>
            <w:r w:rsidR="00EF1153">
              <w:rPr>
                <w:rFonts w:ascii="Times New Roman" w:hAnsi="Times New Roman"/>
                <w:b/>
                <w:bCs/>
                <w:color w:val="000000"/>
              </w:rPr>
              <w:t>4/19/15-7/31-15)</w:t>
            </w:r>
            <w:r w:rsidR="0074177D">
              <w:rPr>
                <w:rFonts w:ascii="Times New Roman" w:hAnsi="Times New Roman"/>
                <w:b/>
                <w:bCs/>
              </w:rPr>
              <w:t>)</w:t>
            </w:r>
            <w:r w:rsidRPr="002B059C">
              <w:rPr>
                <w:rFonts w:ascii="Times New Roman" w:hAnsi="Times New Roman"/>
                <w:b/>
                <w:bCs/>
              </w:rPr>
              <w:t>*</w:t>
            </w:r>
          </w:p>
        </w:tc>
        <w:tc>
          <w:tcPr>
            <w:tcW w:w="1443"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8A3EE2D" w14:textId="54FFCEDE" w:rsidR="00171668" w:rsidRPr="002B059C" w:rsidRDefault="00171668">
            <w:pPr>
              <w:jc w:val="center"/>
              <w:rPr>
                <w:rFonts w:ascii="Times New Roman" w:eastAsiaTheme="minorHAnsi" w:hAnsi="Times New Roman"/>
                <w:b/>
                <w:bCs/>
              </w:rPr>
            </w:pPr>
            <w:r w:rsidRPr="002B059C">
              <w:rPr>
                <w:rFonts w:ascii="Times New Roman" w:hAnsi="Times New Roman"/>
                <w:b/>
                <w:bCs/>
              </w:rPr>
              <w:t>Invited to Participate</w:t>
            </w:r>
            <w:r w:rsidR="005E25B3">
              <w:rPr>
                <w:rFonts w:ascii="Times New Roman" w:hAnsi="Times New Roman"/>
                <w:b/>
                <w:bCs/>
              </w:rPr>
              <w:t>**</w:t>
            </w:r>
          </w:p>
        </w:tc>
        <w:tc>
          <w:tcPr>
            <w:tcW w:w="1288"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3F507BF" w14:textId="77777777" w:rsidR="00171668" w:rsidRPr="002B059C" w:rsidRDefault="00171668">
            <w:pPr>
              <w:jc w:val="center"/>
              <w:rPr>
                <w:rFonts w:ascii="Times New Roman" w:eastAsiaTheme="minorHAnsi" w:hAnsi="Times New Roman"/>
                <w:b/>
                <w:bCs/>
              </w:rPr>
            </w:pPr>
            <w:r w:rsidRPr="002B059C">
              <w:rPr>
                <w:rFonts w:ascii="Times New Roman" w:hAnsi="Times New Roman"/>
                <w:b/>
                <w:bCs/>
              </w:rPr>
              <w:t>Anticipated to Participate in survey at airport</w:t>
            </w:r>
          </w:p>
        </w:tc>
        <w:tc>
          <w:tcPr>
            <w:tcW w:w="1288"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A36E43B" w14:textId="77777777" w:rsidR="00171668" w:rsidRPr="002B059C" w:rsidRDefault="00171668">
            <w:pPr>
              <w:jc w:val="center"/>
              <w:rPr>
                <w:rFonts w:ascii="Times New Roman" w:eastAsiaTheme="minorHAnsi" w:hAnsi="Times New Roman"/>
                <w:b/>
                <w:bCs/>
              </w:rPr>
            </w:pPr>
            <w:r w:rsidRPr="002B059C">
              <w:rPr>
                <w:rFonts w:ascii="Times New Roman" w:hAnsi="Times New Roman"/>
                <w:b/>
                <w:bCs/>
              </w:rPr>
              <w:t>Anticipated to Participate in 1</w:t>
            </w:r>
            <w:r w:rsidRPr="002B059C">
              <w:rPr>
                <w:rFonts w:ascii="Times New Roman" w:hAnsi="Times New Roman"/>
                <w:b/>
                <w:bCs/>
                <w:vertAlign w:val="superscript"/>
              </w:rPr>
              <w:t>st</w:t>
            </w:r>
            <w:r w:rsidRPr="002B059C">
              <w:rPr>
                <w:rFonts w:ascii="Times New Roman" w:hAnsi="Times New Roman"/>
                <w:b/>
                <w:bCs/>
              </w:rPr>
              <w:t xml:space="preserve"> phone follow-up survey</w:t>
            </w:r>
          </w:p>
        </w:tc>
        <w:tc>
          <w:tcPr>
            <w:tcW w:w="1288"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6DE8DF7" w14:textId="77777777" w:rsidR="00171668" w:rsidRPr="002B059C" w:rsidRDefault="00171668">
            <w:pPr>
              <w:spacing w:line="252" w:lineRule="auto"/>
              <w:jc w:val="center"/>
              <w:rPr>
                <w:rFonts w:ascii="Times New Roman" w:eastAsiaTheme="minorHAnsi" w:hAnsi="Times New Roman"/>
                <w:b/>
                <w:bCs/>
                <w:sz w:val="24"/>
                <w:szCs w:val="24"/>
              </w:rPr>
            </w:pPr>
            <w:r w:rsidRPr="002B059C">
              <w:rPr>
                <w:rFonts w:ascii="Times New Roman" w:hAnsi="Times New Roman"/>
                <w:b/>
                <w:bCs/>
              </w:rPr>
              <w:t>Anticipated to Participate in 2nd phone follow-up survey</w:t>
            </w:r>
          </w:p>
        </w:tc>
      </w:tr>
      <w:tr w:rsidR="00171668" w14:paraId="45EEC6A6" w14:textId="77777777" w:rsidTr="00EF1153">
        <w:tc>
          <w:tcPr>
            <w:tcW w:w="130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811DA28" w14:textId="77777777" w:rsidR="00171668" w:rsidRPr="002B059C" w:rsidRDefault="00171668">
            <w:pPr>
              <w:rPr>
                <w:rFonts w:ascii="Times New Roman" w:eastAsiaTheme="minorHAnsi" w:hAnsi="Times New Roman"/>
                <w:sz w:val="24"/>
                <w:szCs w:val="24"/>
              </w:rPr>
            </w:pPr>
            <w:r w:rsidRPr="002B059C">
              <w:rPr>
                <w:rFonts w:ascii="Times New Roman" w:hAnsi="Times New Roman"/>
                <w:sz w:val="24"/>
                <w:szCs w:val="24"/>
              </w:rPr>
              <w:t>JFK</w:t>
            </w:r>
          </w:p>
        </w:tc>
        <w:tc>
          <w:tcPr>
            <w:tcW w:w="169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FEADD7C" w14:textId="133EA0B3" w:rsidR="00171668" w:rsidRPr="002B059C" w:rsidRDefault="0074177D">
            <w:pPr>
              <w:jc w:val="center"/>
              <w:rPr>
                <w:rFonts w:ascii="Times New Roman" w:eastAsiaTheme="minorHAnsi" w:hAnsi="Times New Roman"/>
                <w:sz w:val="24"/>
                <w:szCs w:val="24"/>
              </w:rPr>
            </w:pPr>
            <w:r>
              <w:rPr>
                <w:rFonts w:ascii="Times New Roman" w:hAnsi="Times New Roman"/>
                <w:sz w:val="24"/>
                <w:szCs w:val="24"/>
              </w:rPr>
              <w:t>3,315</w:t>
            </w:r>
          </w:p>
        </w:tc>
        <w:tc>
          <w:tcPr>
            <w:tcW w:w="126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03FDDA6" w14:textId="64A7C12D" w:rsidR="00171668" w:rsidRPr="002B059C" w:rsidRDefault="0074177D">
            <w:pPr>
              <w:jc w:val="center"/>
              <w:rPr>
                <w:rFonts w:ascii="Times New Roman" w:eastAsiaTheme="minorHAnsi" w:hAnsi="Times New Roman"/>
                <w:sz w:val="24"/>
                <w:szCs w:val="24"/>
              </w:rPr>
            </w:pPr>
            <w:r>
              <w:rPr>
                <w:rFonts w:ascii="Times New Roman" w:hAnsi="Times New Roman"/>
                <w:sz w:val="24"/>
                <w:szCs w:val="24"/>
              </w:rPr>
              <w:t>3,281</w:t>
            </w:r>
          </w:p>
        </w:tc>
        <w:tc>
          <w:tcPr>
            <w:tcW w:w="144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D271008" w14:textId="77777777" w:rsidR="00171668" w:rsidRPr="002B059C" w:rsidRDefault="00171668">
            <w:pPr>
              <w:jc w:val="center"/>
              <w:rPr>
                <w:rFonts w:ascii="Times New Roman" w:eastAsiaTheme="minorHAnsi" w:hAnsi="Times New Roman"/>
                <w:sz w:val="24"/>
                <w:szCs w:val="24"/>
              </w:rPr>
            </w:pPr>
            <w:r w:rsidRPr="002B059C">
              <w:rPr>
                <w:rFonts w:ascii="Times New Roman" w:hAnsi="Times New Roman"/>
                <w:sz w:val="24"/>
                <w:szCs w:val="24"/>
              </w:rPr>
              <w:t>896</w:t>
            </w:r>
          </w:p>
        </w:tc>
        <w:tc>
          <w:tcPr>
            <w:tcW w:w="128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E9EDDF2" w14:textId="77777777" w:rsidR="00171668" w:rsidRPr="002B059C" w:rsidRDefault="00171668">
            <w:pPr>
              <w:jc w:val="center"/>
              <w:rPr>
                <w:rFonts w:ascii="Times New Roman" w:eastAsiaTheme="minorHAnsi" w:hAnsi="Times New Roman"/>
                <w:sz w:val="24"/>
                <w:szCs w:val="24"/>
              </w:rPr>
            </w:pPr>
            <w:r w:rsidRPr="002B059C">
              <w:rPr>
                <w:rFonts w:ascii="Times New Roman" w:hAnsi="Times New Roman"/>
                <w:sz w:val="24"/>
                <w:szCs w:val="24"/>
              </w:rPr>
              <w:t>672</w:t>
            </w:r>
          </w:p>
        </w:tc>
        <w:tc>
          <w:tcPr>
            <w:tcW w:w="128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FB55AFD" w14:textId="77777777" w:rsidR="00171668" w:rsidRPr="002B059C" w:rsidRDefault="00171668">
            <w:pPr>
              <w:jc w:val="center"/>
              <w:rPr>
                <w:rFonts w:ascii="Times New Roman" w:eastAsiaTheme="minorHAnsi" w:hAnsi="Times New Roman"/>
                <w:sz w:val="24"/>
                <w:szCs w:val="24"/>
              </w:rPr>
            </w:pPr>
            <w:r w:rsidRPr="002B059C">
              <w:rPr>
                <w:rFonts w:ascii="Times New Roman" w:hAnsi="Times New Roman"/>
                <w:sz w:val="24"/>
                <w:szCs w:val="24"/>
              </w:rPr>
              <w:t>538</w:t>
            </w:r>
          </w:p>
        </w:tc>
        <w:tc>
          <w:tcPr>
            <w:tcW w:w="1288" w:type="dxa"/>
            <w:tcBorders>
              <w:top w:val="nil"/>
              <w:left w:val="nil"/>
              <w:bottom w:val="single" w:sz="8" w:space="0" w:color="auto"/>
              <w:right w:val="single" w:sz="8" w:space="0" w:color="auto"/>
            </w:tcBorders>
            <w:tcMar>
              <w:top w:w="0" w:type="dxa"/>
              <w:left w:w="108" w:type="dxa"/>
              <w:bottom w:w="0" w:type="dxa"/>
              <w:right w:w="108" w:type="dxa"/>
            </w:tcMar>
            <w:hideMark/>
          </w:tcPr>
          <w:p w14:paraId="1B708018" w14:textId="65C8676A" w:rsidR="00171668" w:rsidRPr="002B059C" w:rsidRDefault="00171668">
            <w:pPr>
              <w:spacing w:line="252" w:lineRule="auto"/>
              <w:jc w:val="center"/>
              <w:rPr>
                <w:rFonts w:ascii="Times New Roman" w:eastAsiaTheme="minorHAnsi" w:hAnsi="Times New Roman"/>
                <w:sz w:val="24"/>
                <w:szCs w:val="24"/>
              </w:rPr>
            </w:pPr>
            <w:r w:rsidRPr="002B059C">
              <w:rPr>
                <w:rFonts w:ascii="Times New Roman" w:hAnsi="Times New Roman"/>
                <w:sz w:val="24"/>
                <w:szCs w:val="24"/>
              </w:rPr>
              <w:t>43</w:t>
            </w:r>
            <w:r w:rsidR="00F94D3B">
              <w:rPr>
                <w:rFonts w:ascii="Times New Roman" w:hAnsi="Times New Roman"/>
                <w:sz w:val="24"/>
                <w:szCs w:val="24"/>
              </w:rPr>
              <w:t>1</w:t>
            </w:r>
          </w:p>
        </w:tc>
      </w:tr>
      <w:tr w:rsidR="00171668" w14:paraId="38641D0D" w14:textId="77777777" w:rsidTr="00EF1153">
        <w:trPr>
          <w:trHeight w:val="520"/>
        </w:trPr>
        <w:tc>
          <w:tcPr>
            <w:tcW w:w="130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447B567" w14:textId="77777777" w:rsidR="00171668" w:rsidRPr="002B059C" w:rsidRDefault="00171668">
            <w:pPr>
              <w:rPr>
                <w:rFonts w:ascii="Times New Roman" w:eastAsiaTheme="minorHAnsi" w:hAnsi="Times New Roman"/>
                <w:sz w:val="24"/>
                <w:szCs w:val="24"/>
              </w:rPr>
            </w:pPr>
            <w:r w:rsidRPr="002B059C">
              <w:rPr>
                <w:rFonts w:ascii="Times New Roman" w:hAnsi="Times New Roman"/>
                <w:sz w:val="24"/>
                <w:szCs w:val="24"/>
              </w:rPr>
              <w:t>IAD</w:t>
            </w:r>
          </w:p>
        </w:tc>
        <w:tc>
          <w:tcPr>
            <w:tcW w:w="169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E072E38" w14:textId="12AAC680" w:rsidR="00171668" w:rsidRPr="002B059C" w:rsidRDefault="0074177D">
            <w:pPr>
              <w:jc w:val="center"/>
              <w:rPr>
                <w:rFonts w:ascii="Times New Roman" w:eastAsiaTheme="minorHAnsi" w:hAnsi="Times New Roman"/>
                <w:sz w:val="24"/>
                <w:szCs w:val="24"/>
              </w:rPr>
            </w:pPr>
            <w:r>
              <w:rPr>
                <w:rFonts w:ascii="Times New Roman" w:hAnsi="Times New Roman"/>
                <w:sz w:val="24"/>
                <w:szCs w:val="24"/>
              </w:rPr>
              <w:t>1,890</w:t>
            </w:r>
          </w:p>
        </w:tc>
        <w:tc>
          <w:tcPr>
            <w:tcW w:w="126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48519A5" w14:textId="3C8DC63C" w:rsidR="00171668" w:rsidRPr="002B059C" w:rsidRDefault="0074177D">
            <w:pPr>
              <w:jc w:val="center"/>
              <w:rPr>
                <w:rFonts w:ascii="Times New Roman" w:eastAsiaTheme="minorHAnsi" w:hAnsi="Times New Roman"/>
                <w:sz w:val="24"/>
                <w:szCs w:val="24"/>
              </w:rPr>
            </w:pPr>
            <w:r>
              <w:rPr>
                <w:rFonts w:ascii="Times New Roman" w:hAnsi="Times New Roman"/>
                <w:sz w:val="24"/>
                <w:szCs w:val="24"/>
              </w:rPr>
              <w:t>1,871</w:t>
            </w:r>
          </w:p>
        </w:tc>
        <w:tc>
          <w:tcPr>
            <w:tcW w:w="144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135C029" w14:textId="77777777" w:rsidR="00171668" w:rsidRPr="002B059C" w:rsidRDefault="00171668">
            <w:pPr>
              <w:jc w:val="center"/>
              <w:rPr>
                <w:rFonts w:ascii="Times New Roman" w:eastAsiaTheme="minorHAnsi" w:hAnsi="Times New Roman"/>
                <w:sz w:val="24"/>
                <w:szCs w:val="24"/>
              </w:rPr>
            </w:pPr>
            <w:r w:rsidRPr="002B059C">
              <w:rPr>
                <w:rFonts w:ascii="Times New Roman" w:hAnsi="Times New Roman"/>
                <w:sz w:val="24"/>
                <w:szCs w:val="24"/>
              </w:rPr>
              <w:t>704</w:t>
            </w:r>
          </w:p>
        </w:tc>
        <w:tc>
          <w:tcPr>
            <w:tcW w:w="128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619AA0D" w14:textId="77777777" w:rsidR="00171668" w:rsidRPr="002B059C" w:rsidRDefault="00171668">
            <w:pPr>
              <w:jc w:val="center"/>
              <w:rPr>
                <w:rFonts w:ascii="Times New Roman" w:eastAsiaTheme="minorHAnsi" w:hAnsi="Times New Roman"/>
                <w:sz w:val="24"/>
                <w:szCs w:val="24"/>
              </w:rPr>
            </w:pPr>
            <w:r w:rsidRPr="002B059C">
              <w:rPr>
                <w:rFonts w:ascii="Times New Roman" w:hAnsi="Times New Roman"/>
                <w:sz w:val="24"/>
                <w:szCs w:val="24"/>
              </w:rPr>
              <w:t>528</w:t>
            </w:r>
          </w:p>
        </w:tc>
        <w:tc>
          <w:tcPr>
            <w:tcW w:w="128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19DA7A9" w14:textId="77777777" w:rsidR="00171668" w:rsidRPr="002B059C" w:rsidRDefault="00171668">
            <w:pPr>
              <w:jc w:val="center"/>
              <w:rPr>
                <w:rFonts w:ascii="Times New Roman" w:eastAsiaTheme="minorHAnsi" w:hAnsi="Times New Roman"/>
                <w:sz w:val="24"/>
                <w:szCs w:val="24"/>
              </w:rPr>
            </w:pPr>
            <w:r w:rsidRPr="002B059C">
              <w:rPr>
                <w:rFonts w:ascii="Times New Roman" w:hAnsi="Times New Roman"/>
                <w:sz w:val="24"/>
                <w:szCs w:val="24"/>
              </w:rPr>
              <w:t>422</w:t>
            </w:r>
          </w:p>
        </w:tc>
        <w:tc>
          <w:tcPr>
            <w:tcW w:w="1288" w:type="dxa"/>
            <w:tcBorders>
              <w:top w:val="nil"/>
              <w:left w:val="nil"/>
              <w:bottom w:val="single" w:sz="8" w:space="0" w:color="auto"/>
              <w:right w:val="single" w:sz="8" w:space="0" w:color="auto"/>
            </w:tcBorders>
            <w:tcMar>
              <w:top w:w="0" w:type="dxa"/>
              <w:left w:w="108" w:type="dxa"/>
              <w:bottom w:w="0" w:type="dxa"/>
              <w:right w:w="108" w:type="dxa"/>
            </w:tcMar>
            <w:hideMark/>
          </w:tcPr>
          <w:p w14:paraId="2835F0D0" w14:textId="54343D3A" w:rsidR="00171668" w:rsidRPr="002B059C" w:rsidRDefault="00F94D3B" w:rsidP="00F94D3B">
            <w:pPr>
              <w:spacing w:line="252" w:lineRule="auto"/>
              <w:jc w:val="center"/>
              <w:rPr>
                <w:rFonts w:ascii="Times New Roman" w:eastAsiaTheme="minorHAnsi" w:hAnsi="Times New Roman"/>
                <w:sz w:val="24"/>
                <w:szCs w:val="24"/>
              </w:rPr>
            </w:pPr>
            <w:r w:rsidRPr="002B059C">
              <w:rPr>
                <w:rFonts w:ascii="Times New Roman" w:hAnsi="Times New Roman"/>
                <w:sz w:val="24"/>
                <w:szCs w:val="24"/>
              </w:rPr>
              <w:t>3</w:t>
            </w:r>
            <w:r>
              <w:rPr>
                <w:rFonts w:ascii="Times New Roman" w:hAnsi="Times New Roman"/>
                <w:sz w:val="24"/>
                <w:szCs w:val="24"/>
              </w:rPr>
              <w:t>37</w:t>
            </w:r>
          </w:p>
        </w:tc>
      </w:tr>
      <w:tr w:rsidR="00171668" w14:paraId="149F5D47" w14:textId="77777777" w:rsidTr="00EF1153">
        <w:tc>
          <w:tcPr>
            <w:tcW w:w="130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3BB4C1E" w14:textId="77777777" w:rsidR="00171668" w:rsidRPr="002B059C" w:rsidRDefault="00171668">
            <w:pPr>
              <w:spacing w:line="252" w:lineRule="auto"/>
              <w:rPr>
                <w:rFonts w:ascii="Times New Roman" w:eastAsiaTheme="minorHAnsi" w:hAnsi="Times New Roman"/>
                <w:b/>
                <w:bCs/>
                <w:sz w:val="24"/>
                <w:szCs w:val="24"/>
              </w:rPr>
            </w:pPr>
            <w:r w:rsidRPr="002B059C">
              <w:rPr>
                <w:rFonts w:ascii="Times New Roman" w:hAnsi="Times New Roman"/>
                <w:b/>
                <w:bCs/>
                <w:sz w:val="24"/>
                <w:szCs w:val="24"/>
              </w:rPr>
              <w:t>Total</w:t>
            </w:r>
          </w:p>
        </w:tc>
        <w:tc>
          <w:tcPr>
            <w:tcW w:w="169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3641747" w14:textId="25FACC4E" w:rsidR="00171668" w:rsidRPr="002B059C" w:rsidRDefault="0074177D">
            <w:pPr>
              <w:spacing w:line="252" w:lineRule="auto"/>
              <w:jc w:val="center"/>
              <w:rPr>
                <w:rFonts w:ascii="Times New Roman" w:eastAsiaTheme="minorHAnsi" w:hAnsi="Times New Roman"/>
                <w:b/>
                <w:bCs/>
                <w:sz w:val="24"/>
                <w:szCs w:val="24"/>
              </w:rPr>
            </w:pPr>
            <w:r>
              <w:rPr>
                <w:rFonts w:ascii="Times New Roman" w:hAnsi="Times New Roman"/>
                <w:b/>
                <w:bCs/>
                <w:sz w:val="24"/>
                <w:szCs w:val="24"/>
              </w:rPr>
              <w:t>5,205</w:t>
            </w:r>
          </w:p>
        </w:tc>
        <w:tc>
          <w:tcPr>
            <w:tcW w:w="126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1DDECB6" w14:textId="217CA461" w:rsidR="00171668" w:rsidRPr="002B059C" w:rsidRDefault="0074177D">
            <w:pPr>
              <w:spacing w:line="252" w:lineRule="auto"/>
              <w:jc w:val="center"/>
              <w:rPr>
                <w:rFonts w:ascii="Times New Roman" w:eastAsiaTheme="minorHAnsi" w:hAnsi="Times New Roman"/>
                <w:b/>
                <w:bCs/>
                <w:sz w:val="24"/>
                <w:szCs w:val="24"/>
              </w:rPr>
            </w:pPr>
            <w:r>
              <w:rPr>
                <w:rFonts w:ascii="Times New Roman" w:hAnsi="Times New Roman"/>
                <w:b/>
                <w:bCs/>
                <w:sz w:val="24"/>
                <w:szCs w:val="24"/>
              </w:rPr>
              <w:t>5,152</w:t>
            </w:r>
          </w:p>
        </w:tc>
        <w:tc>
          <w:tcPr>
            <w:tcW w:w="144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9CEEDF1" w14:textId="77777777" w:rsidR="00171668" w:rsidRPr="002B059C" w:rsidRDefault="00171668">
            <w:pPr>
              <w:spacing w:line="252" w:lineRule="auto"/>
              <w:jc w:val="center"/>
              <w:rPr>
                <w:rFonts w:ascii="Times New Roman" w:eastAsiaTheme="minorHAnsi" w:hAnsi="Times New Roman"/>
                <w:b/>
                <w:bCs/>
                <w:sz w:val="24"/>
                <w:szCs w:val="24"/>
              </w:rPr>
            </w:pPr>
            <w:r w:rsidRPr="002B059C">
              <w:rPr>
                <w:rFonts w:ascii="Times New Roman" w:hAnsi="Times New Roman"/>
                <w:b/>
                <w:bCs/>
                <w:sz w:val="24"/>
                <w:szCs w:val="24"/>
              </w:rPr>
              <w:t>1,600</w:t>
            </w:r>
          </w:p>
        </w:tc>
        <w:tc>
          <w:tcPr>
            <w:tcW w:w="128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28AF8A4" w14:textId="77777777" w:rsidR="00171668" w:rsidRPr="002B059C" w:rsidRDefault="00171668">
            <w:pPr>
              <w:spacing w:line="252" w:lineRule="auto"/>
              <w:jc w:val="center"/>
              <w:rPr>
                <w:rFonts w:ascii="Times New Roman" w:eastAsiaTheme="minorHAnsi" w:hAnsi="Times New Roman"/>
                <w:b/>
                <w:bCs/>
                <w:sz w:val="24"/>
                <w:szCs w:val="24"/>
              </w:rPr>
            </w:pPr>
            <w:r w:rsidRPr="002B059C">
              <w:rPr>
                <w:rFonts w:ascii="Times New Roman" w:hAnsi="Times New Roman"/>
                <w:b/>
                <w:bCs/>
                <w:sz w:val="24"/>
                <w:szCs w:val="24"/>
              </w:rPr>
              <w:t>1,200</w:t>
            </w:r>
          </w:p>
        </w:tc>
        <w:tc>
          <w:tcPr>
            <w:tcW w:w="128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8716700" w14:textId="77777777" w:rsidR="00171668" w:rsidRPr="002B059C" w:rsidRDefault="00171668">
            <w:pPr>
              <w:spacing w:line="252" w:lineRule="auto"/>
              <w:jc w:val="center"/>
              <w:rPr>
                <w:rFonts w:ascii="Times New Roman" w:eastAsiaTheme="minorHAnsi" w:hAnsi="Times New Roman"/>
                <w:b/>
                <w:bCs/>
                <w:color w:val="000000"/>
              </w:rPr>
            </w:pPr>
            <w:r w:rsidRPr="002B059C">
              <w:rPr>
                <w:rFonts w:ascii="Times New Roman" w:hAnsi="Times New Roman"/>
                <w:b/>
                <w:bCs/>
              </w:rPr>
              <w:t>960</w:t>
            </w:r>
          </w:p>
        </w:tc>
        <w:tc>
          <w:tcPr>
            <w:tcW w:w="1288" w:type="dxa"/>
            <w:tcBorders>
              <w:top w:val="nil"/>
              <w:left w:val="nil"/>
              <w:bottom w:val="single" w:sz="8" w:space="0" w:color="auto"/>
              <w:right w:val="single" w:sz="8" w:space="0" w:color="auto"/>
            </w:tcBorders>
            <w:tcMar>
              <w:top w:w="0" w:type="dxa"/>
              <w:left w:w="108" w:type="dxa"/>
              <w:bottom w:w="0" w:type="dxa"/>
              <w:right w:w="108" w:type="dxa"/>
            </w:tcMar>
            <w:hideMark/>
          </w:tcPr>
          <w:p w14:paraId="5189200C" w14:textId="731DAD3D" w:rsidR="00171668" w:rsidRPr="002B059C" w:rsidRDefault="005E25B3" w:rsidP="005E25B3">
            <w:pPr>
              <w:spacing w:line="252" w:lineRule="auto"/>
              <w:jc w:val="center"/>
              <w:rPr>
                <w:rFonts w:ascii="Times New Roman" w:eastAsiaTheme="minorHAnsi" w:hAnsi="Times New Roman"/>
                <w:b/>
                <w:bCs/>
                <w:color w:val="000000"/>
              </w:rPr>
            </w:pPr>
            <w:r w:rsidRPr="002B059C">
              <w:rPr>
                <w:rFonts w:ascii="Times New Roman" w:hAnsi="Times New Roman"/>
                <w:b/>
                <w:bCs/>
              </w:rPr>
              <w:t>7</w:t>
            </w:r>
            <w:r>
              <w:rPr>
                <w:rFonts w:ascii="Times New Roman" w:hAnsi="Times New Roman"/>
                <w:b/>
                <w:bCs/>
              </w:rPr>
              <w:t>68</w:t>
            </w:r>
          </w:p>
        </w:tc>
      </w:tr>
    </w:tbl>
    <w:p w14:paraId="40CA3C5E" w14:textId="77777777" w:rsidR="00171668" w:rsidRPr="002B059C" w:rsidRDefault="00171668" w:rsidP="00171668">
      <w:pPr>
        <w:rPr>
          <w:rFonts w:ascii="Times New Roman" w:eastAsiaTheme="minorHAnsi" w:hAnsi="Times New Roman"/>
        </w:rPr>
      </w:pPr>
      <w:r w:rsidRPr="002B059C">
        <w:rPr>
          <w:rFonts w:ascii="Times New Roman" w:hAnsi="Times New Roman"/>
        </w:rPr>
        <w:t>*Percent of travelers who speak English or French estimated to be 99%</w:t>
      </w:r>
    </w:p>
    <w:p w14:paraId="7E6A97B1" w14:textId="2D5B51D5" w:rsidR="00171668" w:rsidRPr="001037DA" w:rsidRDefault="005E25B3" w:rsidP="001037DA">
      <w:pPr>
        <w:rPr>
          <w:rFonts w:ascii="Times New Roman" w:hAnsi="Times New Roman"/>
        </w:rPr>
      </w:pPr>
      <w:r w:rsidRPr="001037DA">
        <w:rPr>
          <w:rFonts w:ascii="Times New Roman" w:hAnsi="Times New Roman"/>
        </w:rPr>
        <w:t>**</w:t>
      </w:r>
      <w:r w:rsidR="002D27E0" w:rsidRPr="001037DA">
        <w:rPr>
          <w:rFonts w:ascii="Times New Roman" w:hAnsi="Times New Roman"/>
        </w:rPr>
        <w:t xml:space="preserve"> </w:t>
      </w:r>
      <w:r w:rsidR="00A40EE5" w:rsidRPr="001037DA">
        <w:rPr>
          <w:rFonts w:ascii="Times New Roman" w:hAnsi="Times New Roman"/>
        </w:rPr>
        <w:t>Survey interviewers will only be at airports during peak traveler days and times so not all travelers expected to arrive in the U.S. at these two airports will be invited to participate.  This numbers is based on an analysis of how many travelers would be invited to participate during the peak traveler days and times identified.  These n</w:t>
      </w:r>
      <w:r w:rsidR="002D27E0" w:rsidRPr="001037DA">
        <w:rPr>
          <w:rFonts w:ascii="Times New Roman" w:hAnsi="Times New Roman"/>
        </w:rPr>
        <w:t>umber</w:t>
      </w:r>
      <w:r w:rsidR="00A40EE5" w:rsidRPr="001037DA">
        <w:rPr>
          <w:rFonts w:ascii="Times New Roman" w:hAnsi="Times New Roman"/>
        </w:rPr>
        <w:t xml:space="preserve">s are estimates based on historical information of </w:t>
      </w:r>
      <w:r w:rsidR="002D27E0" w:rsidRPr="001037DA">
        <w:rPr>
          <w:rFonts w:ascii="Times New Roman" w:hAnsi="Times New Roman"/>
        </w:rPr>
        <w:t xml:space="preserve">reported travelers from Ebola affected countries </w:t>
      </w:r>
      <w:r w:rsidR="00A40EE5" w:rsidRPr="001037DA">
        <w:rPr>
          <w:rFonts w:ascii="Times New Roman" w:hAnsi="Times New Roman"/>
        </w:rPr>
        <w:t xml:space="preserve">drawn from </w:t>
      </w:r>
      <w:r w:rsidR="002D27E0" w:rsidRPr="001037DA">
        <w:rPr>
          <w:rFonts w:ascii="Times New Roman" w:hAnsi="Times New Roman"/>
        </w:rPr>
        <w:t xml:space="preserve">CDC Quarantine Activity Reporting System (QARS) between </w:t>
      </w:r>
      <w:r w:rsidR="00647118" w:rsidRPr="001037DA">
        <w:rPr>
          <w:rFonts w:ascii="Times New Roman" w:hAnsi="Times New Roman"/>
        </w:rPr>
        <w:t>March 8</w:t>
      </w:r>
      <w:r w:rsidR="00647118" w:rsidRPr="004B627F">
        <w:rPr>
          <w:rFonts w:ascii="Times New Roman" w:hAnsi="Times New Roman"/>
        </w:rPr>
        <w:t>th</w:t>
      </w:r>
      <w:r w:rsidR="00647118" w:rsidRPr="001037DA">
        <w:rPr>
          <w:rFonts w:ascii="Times New Roman" w:hAnsi="Times New Roman"/>
        </w:rPr>
        <w:t xml:space="preserve"> – March 21</w:t>
      </w:r>
      <w:r w:rsidR="002D27E0" w:rsidRPr="001037DA">
        <w:rPr>
          <w:rFonts w:ascii="Times New Roman" w:hAnsi="Times New Roman"/>
        </w:rPr>
        <w:t xml:space="preserve">, 2015 at JFK and IAD airports. </w:t>
      </w:r>
    </w:p>
    <w:p w14:paraId="77A056A6" w14:textId="5D2911D8" w:rsidR="001037DA" w:rsidRPr="001037DA" w:rsidRDefault="001037DA" w:rsidP="00BE4F3B">
      <w:pPr>
        <w:spacing w:after="240"/>
        <w:rPr>
          <w:rFonts w:ascii="Times New Roman" w:hAnsi="Times New Roman"/>
          <w:b/>
          <w:i/>
          <w:sz w:val="24"/>
          <w:szCs w:val="24"/>
        </w:rPr>
      </w:pPr>
      <w:r w:rsidRPr="001037DA">
        <w:rPr>
          <w:rFonts w:ascii="Times New Roman" w:hAnsi="Times New Roman"/>
          <w:b/>
          <w:i/>
          <w:sz w:val="24"/>
          <w:szCs w:val="24"/>
        </w:rPr>
        <w:t>Response Rate Assumptions</w:t>
      </w:r>
    </w:p>
    <w:p w14:paraId="5948CB6D" w14:textId="3441B6A3" w:rsidR="00BE4F3B" w:rsidRPr="00474C17" w:rsidRDefault="00C556A8" w:rsidP="00BE4F3B">
      <w:pPr>
        <w:spacing w:after="240"/>
        <w:rPr>
          <w:rFonts w:ascii="Times New Roman" w:hAnsi="Times New Roman"/>
          <w:sz w:val="24"/>
          <w:szCs w:val="24"/>
        </w:rPr>
      </w:pPr>
      <w:r w:rsidRPr="001037DA">
        <w:rPr>
          <w:rFonts w:ascii="Times New Roman" w:hAnsi="Times New Roman"/>
          <w:sz w:val="24"/>
          <w:szCs w:val="24"/>
        </w:rPr>
        <w:t>T</w:t>
      </w:r>
      <w:r>
        <w:rPr>
          <w:rFonts w:ascii="Times New Roman" w:hAnsi="Times New Roman"/>
          <w:sz w:val="24"/>
          <w:szCs w:val="24"/>
        </w:rPr>
        <w:t xml:space="preserve">he proportion of respondents we expected to participant in the </w:t>
      </w:r>
      <w:r w:rsidRPr="00C556A8">
        <w:rPr>
          <w:rFonts w:ascii="Times New Roman" w:hAnsi="Times New Roman"/>
          <w:sz w:val="24"/>
          <w:szCs w:val="24"/>
        </w:rPr>
        <w:t>airport intercept</w:t>
      </w:r>
      <w:r>
        <w:rPr>
          <w:rFonts w:ascii="Times New Roman" w:hAnsi="Times New Roman"/>
          <w:sz w:val="24"/>
          <w:szCs w:val="24"/>
        </w:rPr>
        <w:t xml:space="preserve"> and the telephone surveys is based on a previous CDC baseline study completed in December 2014 (OMB Gen IC No. 0920-0932) where they experienced over 80% response. </w:t>
      </w:r>
      <w:r w:rsidR="00BE4F3B" w:rsidRPr="00776FA7">
        <w:rPr>
          <w:rFonts w:ascii="Times New Roman" w:hAnsi="Times New Roman"/>
          <w:sz w:val="24"/>
          <w:szCs w:val="24"/>
        </w:rPr>
        <w:t>Many participants in the baseline evaluation expressed appreciation for being invited to offer their insights and suggestions about the process.</w:t>
      </w:r>
      <w:r w:rsidR="00BE4F3B" w:rsidRPr="00474C17">
        <w:rPr>
          <w:rFonts w:ascii="Times New Roman" w:hAnsi="Times New Roman"/>
          <w:sz w:val="24"/>
          <w:szCs w:val="24"/>
        </w:rPr>
        <w:t xml:space="preserve">  </w:t>
      </w:r>
    </w:p>
    <w:p w14:paraId="274E0086" w14:textId="77777777" w:rsidR="008B7C58" w:rsidRDefault="008B7C58" w:rsidP="008E2DD4">
      <w:pPr>
        <w:spacing w:after="240"/>
        <w:rPr>
          <w:rFonts w:ascii="Times New Roman" w:hAnsi="Times New Roman"/>
          <w:b/>
          <w:i/>
          <w:sz w:val="24"/>
          <w:szCs w:val="24"/>
        </w:rPr>
      </w:pPr>
    </w:p>
    <w:p w14:paraId="6F444EA6" w14:textId="2A8A2460" w:rsidR="001037DA" w:rsidRPr="001037DA" w:rsidRDefault="001037DA" w:rsidP="008E2DD4">
      <w:pPr>
        <w:spacing w:after="240"/>
        <w:rPr>
          <w:rFonts w:ascii="Times New Roman" w:hAnsi="Times New Roman"/>
          <w:b/>
          <w:i/>
          <w:sz w:val="24"/>
          <w:szCs w:val="24"/>
        </w:rPr>
      </w:pPr>
      <w:r w:rsidRPr="001037DA">
        <w:rPr>
          <w:rFonts w:ascii="Times New Roman" w:hAnsi="Times New Roman"/>
          <w:b/>
          <w:i/>
          <w:sz w:val="24"/>
          <w:szCs w:val="24"/>
        </w:rPr>
        <w:t>Power Analysis</w:t>
      </w:r>
    </w:p>
    <w:p w14:paraId="7A26904B" w14:textId="75EC7A4E" w:rsidR="008E2DD4" w:rsidRPr="008B7C58" w:rsidRDefault="008E2DD4" w:rsidP="008E2DD4">
      <w:pPr>
        <w:spacing w:after="240"/>
        <w:rPr>
          <w:rFonts w:ascii="Times New Roman" w:hAnsi="Times New Roman"/>
          <w:sz w:val="24"/>
          <w:szCs w:val="24"/>
        </w:rPr>
      </w:pPr>
      <w:r w:rsidRPr="008B7C58">
        <w:rPr>
          <w:rFonts w:ascii="Times New Roman" w:hAnsi="Times New Roman"/>
          <w:sz w:val="24"/>
          <w:szCs w:val="24"/>
        </w:rPr>
        <w:t xml:space="preserve">The evaluation team has centered the power analysis on traveler monitoring behavior, as measured by an additive index comprising 6 dichotomous items that will be asked during the </w:t>
      </w:r>
      <w:r w:rsidRPr="008B7C58">
        <w:rPr>
          <w:rFonts w:ascii="Times New Roman" w:hAnsi="Times New Roman"/>
          <w:sz w:val="24"/>
          <w:szCs w:val="24"/>
        </w:rPr>
        <w:lastRenderedPageBreak/>
        <w:t>first telephone follow-up.</w:t>
      </w:r>
      <w:r w:rsidR="0097760E" w:rsidRPr="008B7C58">
        <w:rPr>
          <w:rFonts w:ascii="Times New Roman" w:hAnsi="Times New Roman"/>
          <w:sz w:val="24"/>
          <w:szCs w:val="24"/>
        </w:rPr>
        <w:t xml:space="preserve"> </w:t>
      </w:r>
      <w:r w:rsidRPr="008B7C58">
        <w:rPr>
          <w:rFonts w:ascii="Times New Roman" w:hAnsi="Times New Roman"/>
          <w:sz w:val="24"/>
          <w:szCs w:val="24"/>
        </w:rPr>
        <w:t xml:space="preserve"> That measure will have a maximum range of 0 to 6.</w:t>
      </w:r>
      <w:r w:rsidR="0097760E" w:rsidRPr="008B7C58">
        <w:rPr>
          <w:rFonts w:ascii="Times New Roman" w:hAnsi="Times New Roman"/>
          <w:sz w:val="24"/>
          <w:szCs w:val="24"/>
        </w:rPr>
        <w:t xml:space="preserve"> </w:t>
      </w:r>
      <w:r w:rsidRPr="008B7C58">
        <w:rPr>
          <w:rFonts w:ascii="Times New Roman" w:hAnsi="Times New Roman"/>
          <w:sz w:val="24"/>
          <w:szCs w:val="24"/>
        </w:rPr>
        <w:t xml:space="preserve"> Assuming (conservatively) a standard deviation of .5 and a sample size of 960 at the first telephone follow-up, we would have the power described in Table B-2 available for two-group comparisons, e.g., mean comparison between those arriving during the first half of the data collection period and those arriving during the second half, and for predictive correlations, e.g., explaining behavior in terms of traveler perceptions of trust.</w:t>
      </w:r>
      <w:r w:rsidR="0097760E" w:rsidRPr="008B7C58">
        <w:rPr>
          <w:rFonts w:ascii="Times New Roman" w:hAnsi="Times New Roman"/>
          <w:sz w:val="24"/>
          <w:szCs w:val="24"/>
        </w:rPr>
        <w:t xml:space="preserve"> </w:t>
      </w:r>
      <w:r w:rsidRPr="008B7C58">
        <w:rPr>
          <w:rFonts w:ascii="Times New Roman" w:hAnsi="Times New Roman"/>
          <w:sz w:val="24"/>
          <w:szCs w:val="24"/>
        </w:rPr>
        <w:t xml:space="preserve"> Using G*Power software (</w:t>
      </w:r>
      <w:proofErr w:type="spellStart"/>
      <w:r w:rsidRPr="008B7C58">
        <w:rPr>
          <w:rFonts w:ascii="Times New Roman" w:hAnsi="Times New Roman"/>
          <w:sz w:val="24"/>
          <w:szCs w:val="24"/>
        </w:rPr>
        <w:t>Faul</w:t>
      </w:r>
      <w:proofErr w:type="spellEnd"/>
      <w:r w:rsidRPr="008B7C58">
        <w:rPr>
          <w:rFonts w:ascii="Times New Roman" w:hAnsi="Times New Roman"/>
          <w:sz w:val="24"/>
          <w:szCs w:val="24"/>
        </w:rPr>
        <w:t xml:space="preserve"> et al., 2007), the team calculated the power available to detect various effect sizes for different types of tests, as shown in Table B-2, with a two-tailed alpha set at the traditional level of 0.05 for each type of test. </w:t>
      </w:r>
      <w:r w:rsidR="0097760E" w:rsidRPr="008B7C58">
        <w:rPr>
          <w:rFonts w:ascii="Times New Roman" w:hAnsi="Times New Roman"/>
          <w:sz w:val="24"/>
          <w:szCs w:val="24"/>
        </w:rPr>
        <w:t xml:space="preserve"> </w:t>
      </w:r>
      <w:r w:rsidRPr="008B7C58">
        <w:rPr>
          <w:rFonts w:ascii="Times New Roman" w:hAnsi="Times New Roman"/>
          <w:sz w:val="24"/>
          <w:szCs w:val="24"/>
        </w:rPr>
        <w:t xml:space="preserve">As shown, the anticipated sample size should be sufficient to detect even modest effect sizes in the first follow-up data. </w:t>
      </w:r>
      <w:r w:rsidR="0097760E" w:rsidRPr="008B7C58">
        <w:rPr>
          <w:rFonts w:ascii="Times New Roman" w:hAnsi="Times New Roman"/>
          <w:sz w:val="24"/>
          <w:szCs w:val="24"/>
        </w:rPr>
        <w:t xml:space="preserve"> </w:t>
      </w:r>
      <w:r w:rsidRPr="008B7C58">
        <w:rPr>
          <w:rFonts w:ascii="Times New Roman" w:hAnsi="Times New Roman"/>
          <w:sz w:val="24"/>
          <w:szCs w:val="24"/>
        </w:rPr>
        <w:t>Assuming attrition and a sample size of 768 for the second follow-up, there will be slightly lower power for the second telephone follow-up but there will still be relatively high power to detect modest effect sizes at that stage as well.   </w:t>
      </w:r>
    </w:p>
    <w:p w14:paraId="77798067" w14:textId="77777777" w:rsidR="008E2DD4" w:rsidRPr="008B7C58" w:rsidRDefault="008E2DD4" w:rsidP="008E2DD4">
      <w:pPr>
        <w:rPr>
          <w:rFonts w:ascii="Times New Roman" w:hAnsi="Times New Roman"/>
          <w:b/>
          <w:sz w:val="24"/>
          <w:szCs w:val="24"/>
        </w:rPr>
      </w:pPr>
      <w:r w:rsidRPr="008B7C58">
        <w:rPr>
          <w:rFonts w:ascii="Times New Roman" w:hAnsi="Times New Roman"/>
          <w:b/>
          <w:sz w:val="24"/>
          <w:szCs w:val="24"/>
        </w:rPr>
        <w:t>Table B-2. Sample size calculations.</w:t>
      </w:r>
    </w:p>
    <w:tbl>
      <w:tblPr>
        <w:tblW w:w="0" w:type="auto"/>
        <w:tblCellMar>
          <w:left w:w="0" w:type="dxa"/>
          <w:right w:w="0" w:type="dxa"/>
        </w:tblCellMar>
        <w:tblLook w:val="04A0" w:firstRow="1" w:lastRow="0" w:firstColumn="1" w:lastColumn="0" w:noHBand="0" w:noVBand="1"/>
      </w:tblPr>
      <w:tblGrid>
        <w:gridCol w:w="4132"/>
        <w:gridCol w:w="1646"/>
        <w:gridCol w:w="1710"/>
      </w:tblGrid>
      <w:tr w:rsidR="008E2DD4" w:rsidRPr="008B7C58" w14:paraId="7A6A851B" w14:textId="77777777" w:rsidTr="003F616B">
        <w:trPr>
          <w:trHeight w:val="288"/>
        </w:trPr>
        <w:tc>
          <w:tcPr>
            <w:tcW w:w="413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0B3FED3A" w14:textId="77777777" w:rsidR="008E2DD4" w:rsidRPr="008B7C58" w:rsidRDefault="008E2DD4" w:rsidP="003F616B">
            <w:pPr>
              <w:spacing w:after="0" w:line="240" w:lineRule="auto"/>
              <w:rPr>
                <w:rFonts w:ascii="Times New Roman" w:eastAsiaTheme="minorHAnsi" w:hAnsi="Times New Roman"/>
                <w:sz w:val="24"/>
                <w:szCs w:val="24"/>
              </w:rPr>
            </w:pPr>
            <w:r w:rsidRPr="008B7C58">
              <w:rPr>
                <w:rFonts w:ascii="Times New Roman" w:hAnsi="Times New Roman"/>
                <w:sz w:val="24"/>
                <w:szCs w:val="24"/>
              </w:rPr>
              <w:t>Test type (total sample size)</w:t>
            </w:r>
          </w:p>
        </w:tc>
        <w:tc>
          <w:tcPr>
            <w:tcW w:w="1646"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E7C7CA6" w14:textId="77777777" w:rsidR="008E2DD4" w:rsidRPr="008B7C58" w:rsidRDefault="008E2DD4" w:rsidP="003F616B">
            <w:pPr>
              <w:spacing w:after="0" w:line="240" w:lineRule="auto"/>
              <w:rPr>
                <w:rFonts w:ascii="Times New Roman" w:eastAsiaTheme="minorHAnsi" w:hAnsi="Times New Roman"/>
                <w:sz w:val="24"/>
                <w:szCs w:val="24"/>
              </w:rPr>
            </w:pPr>
            <w:r w:rsidRPr="008B7C58">
              <w:rPr>
                <w:rFonts w:ascii="Times New Roman" w:hAnsi="Times New Roman"/>
                <w:sz w:val="24"/>
                <w:szCs w:val="24"/>
              </w:rPr>
              <w:t>Effect size (g)</w:t>
            </w:r>
          </w:p>
        </w:tc>
        <w:tc>
          <w:tcPr>
            <w:tcW w:w="171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8C6B714" w14:textId="77777777" w:rsidR="008E2DD4" w:rsidRPr="008B7C58" w:rsidRDefault="008E2DD4" w:rsidP="003F616B">
            <w:pPr>
              <w:spacing w:after="0" w:line="240" w:lineRule="auto"/>
              <w:rPr>
                <w:rFonts w:ascii="Times New Roman" w:eastAsiaTheme="minorHAnsi" w:hAnsi="Times New Roman"/>
                <w:sz w:val="24"/>
                <w:szCs w:val="24"/>
              </w:rPr>
            </w:pPr>
            <w:r w:rsidRPr="008B7C58">
              <w:rPr>
                <w:rFonts w:ascii="Times New Roman" w:hAnsi="Times New Roman"/>
                <w:sz w:val="24"/>
                <w:szCs w:val="24"/>
              </w:rPr>
              <w:t>Power (1-beta)</w:t>
            </w:r>
          </w:p>
        </w:tc>
      </w:tr>
      <w:tr w:rsidR="008E2DD4" w:rsidRPr="008B7C58" w14:paraId="5252C328" w14:textId="77777777" w:rsidTr="003F616B">
        <w:trPr>
          <w:trHeight w:val="288"/>
        </w:trPr>
        <w:tc>
          <w:tcPr>
            <w:tcW w:w="413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3814CF9" w14:textId="77777777" w:rsidR="008E2DD4" w:rsidRPr="008B7C58" w:rsidRDefault="008E2DD4" w:rsidP="003F616B">
            <w:pPr>
              <w:spacing w:after="0" w:line="240" w:lineRule="auto"/>
              <w:rPr>
                <w:rFonts w:ascii="Times New Roman" w:eastAsiaTheme="minorHAnsi" w:hAnsi="Times New Roman"/>
                <w:sz w:val="24"/>
                <w:szCs w:val="24"/>
              </w:rPr>
            </w:pPr>
            <w:r w:rsidRPr="008B7C58">
              <w:rPr>
                <w:rFonts w:ascii="Times New Roman" w:hAnsi="Times New Roman"/>
                <w:sz w:val="24"/>
                <w:szCs w:val="24"/>
              </w:rPr>
              <w:t>Independent-sample t-test (960)</w:t>
            </w:r>
          </w:p>
        </w:tc>
        <w:tc>
          <w:tcPr>
            <w:tcW w:w="1646" w:type="dxa"/>
            <w:tcBorders>
              <w:top w:val="nil"/>
              <w:left w:val="nil"/>
              <w:bottom w:val="single" w:sz="8" w:space="0" w:color="auto"/>
              <w:right w:val="single" w:sz="8" w:space="0" w:color="auto"/>
            </w:tcBorders>
            <w:tcMar>
              <w:top w:w="0" w:type="dxa"/>
              <w:left w:w="108" w:type="dxa"/>
              <w:bottom w:w="0" w:type="dxa"/>
              <w:right w:w="108" w:type="dxa"/>
            </w:tcMar>
          </w:tcPr>
          <w:p w14:paraId="7272E982" w14:textId="77777777" w:rsidR="008E2DD4" w:rsidRPr="008B7C58" w:rsidRDefault="008E2DD4" w:rsidP="003F616B">
            <w:pPr>
              <w:spacing w:after="0" w:line="240" w:lineRule="auto"/>
              <w:jc w:val="center"/>
              <w:rPr>
                <w:rFonts w:ascii="Times New Roman" w:eastAsiaTheme="minorHAnsi" w:hAnsi="Times New Roman"/>
                <w:sz w:val="24"/>
                <w:szCs w:val="24"/>
              </w:rPr>
            </w:pPr>
          </w:p>
        </w:tc>
        <w:tc>
          <w:tcPr>
            <w:tcW w:w="1710" w:type="dxa"/>
            <w:tcBorders>
              <w:top w:val="nil"/>
              <w:left w:val="nil"/>
              <w:bottom w:val="single" w:sz="8" w:space="0" w:color="auto"/>
              <w:right w:val="single" w:sz="8" w:space="0" w:color="auto"/>
            </w:tcBorders>
            <w:tcMar>
              <w:top w:w="0" w:type="dxa"/>
              <w:left w:w="108" w:type="dxa"/>
              <w:bottom w:w="0" w:type="dxa"/>
              <w:right w:w="108" w:type="dxa"/>
            </w:tcMar>
          </w:tcPr>
          <w:p w14:paraId="3D752680" w14:textId="77777777" w:rsidR="008E2DD4" w:rsidRPr="008B7C58" w:rsidRDefault="008E2DD4" w:rsidP="003F616B">
            <w:pPr>
              <w:spacing w:after="0" w:line="240" w:lineRule="auto"/>
              <w:jc w:val="center"/>
              <w:rPr>
                <w:rFonts w:ascii="Times New Roman" w:eastAsiaTheme="minorHAnsi" w:hAnsi="Times New Roman"/>
                <w:sz w:val="24"/>
                <w:szCs w:val="24"/>
              </w:rPr>
            </w:pPr>
          </w:p>
        </w:tc>
      </w:tr>
      <w:tr w:rsidR="008E2DD4" w:rsidRPr="008B7C58" w14:paraId="27BAEE44" w14:textId="77777777" w:rsidTr="003F616B">
        <w:trPr>
          <w:trHeight w:val="288"/>
        </w:trPr>
        <w:tc>
          <w:tcPr>
            <w:tcW w:w="4132"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4C15BA62" w14:textId="77777777" w:rsidR="008E2DD4" w:rsidRPr="008B7C58" w:rsidRDefault="008E2DD4" w:rsidP="003F616B">
            <w:pPr>
              <w:spacing w:after="0" w:line="240" w:lineRule="auto"/>
              <w:rPr>
                <w:rFonts w:ascii="Times New Roman" w:eastAsiaTheme="minorHAnsi" w:hAnsi="Times New Roman"/>
                <w:sz w:val="24"/>
                <w:szCs w:val="24"/>
              </w:rPr>
            </w:pPr>
          </w:p>
        </w:tc>
        <w:tc>
          <w:tcPr>
            <w:tcW w:w="1646" w:type="dxa"/>
            <w:tcBorders>
              <w:top w:val="nil"/>
              <w:left w:val="nil"/>
              <w:bottom w:val="single" w:sz="8" w:space="0" w:color="auto"/>
              <w:right w:val="single" w:sz="8" w:space="0" w:color="auto"/>
            </w:tcBorders>
            <w:tcMar>
              <w:top w:w="0" w:type="dxa"/>
              <w:left w:w="108" w:type="dxa"/>
              <w:bottom w:w="0" w:type="dxa"/>
              <w:right w:w="108" w:type="dxa"/>
            </w:tcMar>
            <w:hideMark/>
          </w:tcPr>
          <w:p w14:paraId="789C2E2B" w14:textId="77777777" w:rsidR="008E2DD4" w:rsidRPr="008B7C58" w:rsidRDefault="008E2DD4" w:rsidP="003F616B">
            <w:pPr>
              <w:spacing w:after="0" w:line="240" w:lineRule="auto"/>
              <w:jc w:val="center"/>
              <w:rPr>
                <w:rFonts w:ascii="Times New Roman" w:eastAsiaTheme="minorHAnsi" w:hAnsi="Times New Roman"/>
                <w:sz w:val="24"/>
                <w:szCs w:val="24"/>
              </w:rPr>
            </w:pPr>
            <w:r w:rsidRPr="008B7C58">
              <w:rPr>
                <w:rFonts w:ascii="Times New Roman" w:hAnsi="Times New Roman"/>
                <w:sz w:val="24"/>
                <w:szCs w:val="24"/>
              </w:rPr>
              <w:t>.4</w:t>
            </w:r>
          </w:p>
        </w:tc>
        <w:tc>
          <w:tcPr>
            <w:tcW w:w="1710" w:type="dxa"/>
            <w:tcBorders>
              <w:top w:val="nil"/>
              <w:left w:val="nil"/>
              <w:bottom w:val="single" w:sz="8" w:space="0" w:color="auto"/>
              <w:right w:val="single" w:sz="8" w:space="0" w:color="auto"/>
            </w:tcBorders>
            <w:tcMar>
              <w:top w:w="0" w:type="dxa"/>
              <w:left w:w="108" w:type="dxa"/>
              <w:bottom w:w="0" w:type="dxa"/>
              <w:right w:w="108" w:type="dxa"/>
            </w:tcMar>
            <w:hideMark/>
          </w:tcPr>
          <w:p w14:paraId="1AA42F65" w14:textId="77777777" w:rsidR="008E2DD4" w:rsidRPr="008B7C58" w:rsidRDefault="008E2DD4" w:rsidP="003F616B">
            <w:pPr>
              <w:spacing w:after="0" w:line="240" w:lineRule="auto"/>
              <w:jc w:val="center"/>
              <w:rPr>
                <w:rFonts w:ascii="Times New Roman" w:eastAsiaTheme="minorHAnsi" w:hAnsi="Times New Roman"/>
                <w:sz w:val="24"/>
                <w:szCs w:val="24"/>
              </w:rPr>
            </w:pPr>
            <w:r w:rsidRPr="008B7C58">
              <w:rPr>
                <w:rFonts w:ascii="Times New Roman" w:hAnsi="Times New Roman"/>
                <w:sz w:val="24"/>
                <w:szCs w:val="24"/>
              </w:rPr>
              <w:t>.999</w:t>
            </w:r>
          </w:p>
        </w:tc>
      </w:tr>
      <w:tr w:rsidR="008E2DD4" w:rsidRPr="008B7C58" w14:paraId="49562CE5" w14:textId="77777777" w:rsidTr="003F616B">
        <w:trPr>
          <w:trHeight w:val="288"/>
        </w:trPr>
        <w:tc>
          <w:tcPr>
            <w:tcW w:w="4132"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49535F80" w14:textId="77777777" w:rsidR="008E2DD4" w:rsidRPr="008B7C58" w:rsidRDefault="008E2DD4" w:rsidP="003F616B">
            <w:pPr>
              <w:spacing w:after="0" w:line="240" w:lineRule="auto"/>
              <w:rPr>
                <w:rFonts w:ascii="Times New Roman" w:eastAsiaTheme="minorHAnsi" w:hAnsi="Times New Roman"/>
                <w:sz w:val="24"/>
                <w:szCs w:val="24"/>
              </w:rPr>
            </w:pPr>
          </w:p>
        </w:tc>
        <w:tc>
          <w:tcPr>
            <w:tcW w:w="1646" w:type="dxa"/>
            <w:tcBorders>
              <w:top w:val="nil"/>
              <w:left w:val="nil"/>
              <w:bottom w:val="single" w:sz="8" w:space="0" w:color="auto"/>
              <w:right w:val="single" w:sz="8" w:space="0" w:color="auto"/>
            </w:tcBorders>
            <w:tcMar>
              <w:top w:w="0" w:type="dxa"/>
              <w:left w:w="108" w:type="dxa"/>
              <w:bottom w:w="0" w:type="dxa"/>
              <w:right w:w="108" w:type="dxa"/>
            </w:tcMar>
            <w:hideMark/>
          </w:tcPr>
          <w:p w14:paraId="1E837F34" w14:textId="77777777" w:rsidR="008E2DD4" w:rsidRPr="008B7C58" w:rsidRDefault="008E2DD4" w:rsidP="003F616B">
            <w:pPr>
              <w:spacing w:after="0" w:line="240" w:lineRule="auto"/>
              <w:jc w:val="center"/>
              <w:rPr>
                <w:rFonts w:ascii="Times New Roman" w:eastAsiaTheme="minorHAnsi" w:hAnsi="Times New Roman"/>
                <w:sz w:val="24"/>
                <w:szCs w:val="24"/>
              </w:rPr>
            </w:pPr>
            <w:r w:rsidRPr="008B7C58">
              <w:rPr>
                <w:rFonts w:ascii="Times New Roman" w:hAnsi="Times New Roman"/>
                <w:sz w:val="24"/>
                <w:szCs w:val="24"/>
              </w:rPr>
              <w:t>.3</w:t>
            </w:r>
          </w:p>
        </w:tc>
        <w:tc>
          <w:tcPr>
            <w:tcW w:w="1710" w:type="dxa"/>
            <w:tcBorders>
              <w:top w:val="nil"/>
              <w:left w:val="nil"/>
              <w:bottom w:val="single" w:sz="8" w:space="0" w:color="auto"/>
              <w:right w:val="single" w:sz="8" w:space="0" w:color="auto"/>
            </w:tcBorders>
            <w:tcMar>
              <w:top w:w="0" w:type="dxa"/>
              <w:left w:w="108" w:type="dxa"/>
              <w:bottom w:w="0" w:type="dxa"/>
              <w:right w:w="108" w:type="dxa"/>
            </w:tcMar>
            <w:hideMark/>
          </w:tcPr>
          <w:p w14:paraId="35B3AF3B" w14:textId="77777777" w:rsidR="008E2DD4" w:rsidRPr="008B7C58" w:rsidRDefault="008E2DD4" w:rsidP="003F616B">
            <w:pPr>
              <w:spacing w:after="0" w:line="240" w:lineRule="auto"/>
              <w:jc w:val="center"/>
              <w:rPr>
                <w:rFonts w:ascii="Times New Roman" w:eastAsiaTheme="minorHAnsi" w:hAnsi="Times New Roman"/>
                <w:sz w:val="24"/>
                <w:szCs w:val="24"/>
              </w:rPr>
            </w:pPr>
            <w:r w:rsidRPr="008B7C58">
              <w:rPr>
                <w:rFonts w:ascii="Times New Roman" w:hAnsi="Times New Roman"/>
                <w:sz w:val="24"/>
                <w:szCs w:val="24"/>
              </w:rPr>
              <w:t>.996</w:t>
            </w:r>
          </w:p>
        </w:tc>
      </w:tr>
      <w:tr w:rsidR="008E2DD4" w:rsidRPr="008B7C58" w14:paraId="5CF3BAB8" w14:textId="77777777" w:rsidTr="003F616B">
        <w:trPr>
          <w:trHeight w:val="288"/>
        </w:trPr>
        <w:tc>
          <w:tcPr>
            <w:tcW w:w="4132"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0A052B74" w14:textId="77777777" w:rsidR="008E2DD4" w:rsidRPr="008B7C58" w:rsidRDefault="008E2DD4" w:rsidP="003F616B">
            <w:pPr>
              <w:spacing w:after="0" w:line="240" w:lineRule="auto"/>
              <w:rPr>
                <w:rFonts w:ascii="Times New Roman" w:eastAsiaTheme="minorHAnsi" w:hAnsi="Times New Roman"/>
                <w:sz w:val="24"/>
                <w:szCs w:val="24"/>
              </w:rPr>
            </w:pPr>
          </w:p>
        </w:tc>
        <w:tc>
          <w:tcPr>
            <w:tcW w:w="1646" w:type="dxa"/>
            <w:tcBorders>
              <w:top w:val="nil"/>
              <w:left w:val="nil"/>
              <w:bottom w:val="single" w:sz="8" w:space="0" w:color="auto"/>
              <w:right w:val="single" w:sz="8" w:space="0" w:color="auto"/>
            </w:tcBorders>
            <w:tcMar>
              <w:top w:w="0" w:type="dxa"/>
              <w:left w:w="108" w:type="dxa"/>
              <w:bottom w:w="0" w:type="dxa"/>
              <w:right w:w="108" w:type="dxa"/>
            </w:tcMar>
            <w:hideMark/>
          </w:tcPr>
          <w:p w14:paraId="0360C7F4" w14:textId="77777777" w:rsidR="008E2DD4" w:rsidRPr="008B7C58" w:rsidRDefault="008E2DD4" w:rsidP="003F616B">
            <w:pPr>
              <w:spacing w:after="0" w:line="240" w:lineRule="auto"/>
              <w:jc w:val="center"/>
              <w:rPr>
                <w:rFonts w:ascii="Times New Roman" w:eastAsiaTheme="minorHAnsi" w:hAnsi="Times New Roman"/>
                <w:sz w:val="24"/>
                <w:szCs w:val="24"/>
              </w:rPr>
            </w:pPr>
            <w:r w:rsidRPr="008B7C58">
              <w:rPr>
                <w:rFonts w:ascii="Times New Roman" w:hAnsi="Times New Roman"/>
                <w:sz w:val="24"/>
                <w:szCs w:val="24"/>
              </w:rPr>
              <w:t>.2</w:t>
            </w:r>
          </w:p>
        </w:tc>
        <w:tc>
          <w:tcPr>
            <w:tcW w:w="1710" w:type="dxa"/>
            <w:tcBorders>
              <w:top w:val="nil"/>
              <w:left w:val="nil"/>
              <w:bottom w:val="single" w:sz="8" w:space="0" w:color="auto"/>
              <w:right w:val="single" w:sz="8" w:space="0" w:color="auto"/>
            </w:tcBorders>
            <w:tcMar>
              <w:top w:w="0" w:type="dxa"/>
              <w:left w:w="108" w:type="dxa"/>
              <w:bottom w:w="0" w:type="dxa"/>
              <w:right w:w="108" w:type="dxa"/>
            </w:tcMar>
            <w:hideMark/>
          </w:tcPr>
          <w:p w14:paraId="32E381B5" w14:textId="77777777" w:rsidR="008E2DD4" w:rsidRPr="008B7C58" w:rsidRDefault="008E2DD4" w:rsidP="003F616B">
            <w:pPr>
              <w:spacing w:after="0" w:line="240" w:lineRule="auto"/>
              <w:jc w:val="center"/>
              <w:rPr>
                <w:rFonts w:ascii="Times New Roman" w:eastAsiaTheme="minorHAnsi" w:hAnsi="Times New Roman"/>
                <w:sz w:val="24"/>
                <w:szCs w:val="24"/>
              </w:rPr>
            </w:pPr>
            <w:r w:rsidRPr="008B7C58">
              <w:rPr>
                <w:rFonts w:ascii="Times New Roman" w:hAnsi="Times New Roman"/>
                <w:sz w:val="24"/>
                <w:szCs w:val="24"/>
              </w:rPr>
              <w:t>.871</w:t>
            </w:r>
          </w:p>
        </w:tc>
      </w:tr>
      <w:tr w:rsidR="008E2DD4" w:rsidRPr="008B7C58" w14:paraId="5C04B386" w14:textId="77777777" w:rsidTr="003F616B">
        <w:trPr>
          <w:trHeight w:val="288"/>
        </w:trPr>
        <w:tc>
          <w:tcPr>
            <w:tcW w:w="413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D4F0701" w14:textId="77777777" w:rsidR="008E2DD4" w:rsidRPr="008B7C58" w:rsidRDefault="008E2DD4" w:rsidP="003F616B">
            <w:pPr>
              <w:spacing w:after="0" w:line="240" w:lineRule="auto"/>
              <w:rPr>
                <w:rFonts w:ascii="Times New Roman" w:eastAsiaTheme="minorHAnsi" w:hAnsi="Times New Roman"/>
                <w:sz w:val="24"/>
                <w:szCs w:val="24"/>
              </w:rPr>
            </w:pPr>
            <w:r w:rsidRPr="008B7C58">
              <w:rPr>
                <w:rFonts w:ascii="Times New Roman" w:hAnsi="Times New Roman"/>
                <w:sz w:val="24"/>
                <w:szCs w:val="24"/>
              </w:rPr>
              <w:t>Pearson correlation (960)</w:t>
            </w:r>
          </w:p>
        </w:tc>
        <w:tc>
          <w:tcPr>
            <w:tcW w:w="1646" w:type="dxa"/>
            <w:tcBorders>
              <w:top w:val="nil"/>
              <w:left w:val="nil"/>
              <w:bottom w:val="single" w:sz="8" w:space="0" w:color="auto"/>
              <w:right w:val="single" w:sz="8" w:space="0" w:color="auto"/>
            </w:tcBorders>
            <w:tcMar>
              <w:top w:w="0" w:type="dxa"/>
              <w:left w:w="108" w:type="dxa"/>
              <w:bottom w:w="0" w:type="dxa"/>
              <w:right w:w="108" w:type="dxa"/>
            </w:tcMar>
          </w:tcPr>
          <w:p w14:paraId="2BCC62E4" w14:textId="77777777" w:rsidR="008E2DD4" w:rsidRPr="008B7C58" w:rsidRDefault="008E2DD4" w:rsidP="003F616B">
            <w:pPr>
              <w:spacing w:after="0" w:line="240" w:lineRule="auto"/>
              <w:jc w:val="center"/>
              <w:rPr>
                <w:rFonts w:ascii="Times New Roman" w:eastAsiaTheme="minorHAnsi" w:hAnsi="Times New Roman"/>
                <w:sz w:val="24"/>
                <w:szCs w:val="24"/>
              </w:rPr>
            </w:pPr>
          </w:p>
        </w:tc>
        <w:tc>
          <w:tcPr>
            <w:tcW w:w="1710" w:type="dxa"/>
            <w:tcBorders>
              <w:top w:val="nil"/>
              <w:left w:val="nil"/>
              <w:bottom w:val="single" w:sz="8" w:space="0" w:color="auto"/>
              <w:right w:val="single" w:sz="8" w:space="0" w:color="auto"/>
            </w:tcBorders>
            <w:tcMar>
              <w:top w:w="0" w:type="dxa"/>
              <w:left w:w="108" w:type="dxa"/>
              <w:bottom w:w="0" w:type="dxa"/>
              <w:right w:w="108" w:type="dxa"/>
            </w:tcMar>
          </w:tcPr>
          <w:p w14:paraId="5AFAA123" w14:textId="77777777" w:rsidR="008E2DD4" w:rsidRPr="008B7C58" w:rsidRDefault="008E2DD4" w:rsidP="003F616B">
            <w:pPr>
              <w:spacing w:after="0" w:line="240" w:lineRule="auto"/>
              <w:jc w:val="center"/>
              <w:rPr>
                <w:rFonts w:ascii="Times New Roman" w:eastAsiaTheme="minorHAnsi" w:hAnsi="Times New Roman"/>
                <w:sz w:val="24"/>
                <w:szCs w:val="24"/>
              </w:rPr>
            </w:pPr>
          </w:p>
        </w:tc>
      </w:tr>
      <w:tr w:rsidR="008E2DD4" w:rsidRPr="008B7C58" w14:paraId="3C4F0D3A" w14:textId="77777777" w:rsidTr="003F616B">
        <w:trPr>
          <w:trHeight w:val="288"/>
        </w:trPr>
        <w:tc>
          <w:tcPr>
            <w:tcW w:w="4132"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3B680687" w14:textId="77777777" w:rsidR="008E2DD4" w:rsidRPr="008B7C58" w:rsidRDefault="008E2DD4" w:rsidP="003F616B">
            <w:pPr>
              <w:spacing w:after="0" w:line="240" w:lineRule="auto"/>
              <w:rPr>
                <w:rFonts w:ascii="Times New Roman" w:eastAsiaTheme="minorHAnsi" w:hAnsi="Times New Roman"/>
                <w:sz w:val="24"/>
                <w:szCs w:val="24"/>
              </w:rPr>
            </w:pPr>
          </w:p>
        </w:tc>
        <w:tc>
          <w:tcPr>
            <w:tcW w:w="1646" w:type="dxa"/>
            <w:tcBorders>
              <w:top w:val="nil"/>
              <w:left w:val="nil"/>
              <w:bottom w:val="single" w:sz="8" w:space="0" w:color="auto"/>
              <w:right w:val="single" w:sz="8" w:space="0" w:color="auto"/>
            </w:tcBorders>
            <w:tcMar>
              <w:top w:w="0" w:type="dxa"/>
              <w:left w:w="108" w:type="dxa"/>
              <w:bottom w:w="0" w:type="dxa"/>
              <w:right w:w="108" w:type="dxa"/>
            </w:tcMar>
            <w:hideMark/>
          </w:tcPr>
          <w:p w14:paraId="20CF43A2" w14:textId="77777777" w:rsidR="008E2DD4" w:rsidRPr="008B7C58" w:rsidRDefault="008E2DD4" w:rsidP="003F616B">
            <w:pPr>
              <w:spacing w:after="0" w:line="240" w:lineRule="auto"/>
              <w:jc w:val="center"/>
              <w:rPr>
                <w:rFonts w:ascii="Times New Roman" w:eastAsiaTheme="minorHAnsi" w:hAnsi="Times New Roman"/>
                <w:sz w:val="24"/>
                <w:szCs w:val="24"/>
              </w:rPr>
            </w:pPr>
            <w:r w:rsidRPr="008B7C58">
              <w:rPr>
                <w:rFonts w:ascii="Times New Roman" w:hAnsi="Times New Roman"/>
                <w:sz w:val="24"/>
                <w:szCs w:val="24"/>
              </w:rPr>
              <w:t>.2</w:t>
            </w:r>
          </w:p>
        </w:tc>
        <w:tc>
          <w:tcPr>
            <w:tcW w:w="1710" w:type="dxa"/>
            <w:tcBorders>
              <w:top w:val="nil"/>
              <w:left w:val="nil"/>
              <w:bottom w:val="single" w:sz="8" w:space="0" w:color="auto"/>
              <w:right w:val="single" w:sz="8" w:space="0" w:color="auto"/>
            </w:tcBorders>
            <w:tcMar>
              <w:top w:w="0" w:type="dxa"/>
              <w:left w:w="108" w:type="dxa"/>
              <w:bottom w:w="0" w:type="dxa"/>
              <w:right w:w="108" w:type="dxa"/>
            </w:tcMar>
            <w:hideMark/>
          </w:tcPr>
          <w:p w14:paraId="4A62687B" w14:textId="77777777" w:rsidR="008E2DD4" w:rsidRPr="008B7C58" w:rsidRDefault="008E2DD4" w:rsidP="003F616B">
            <w:pPr>
              <w:spacing w:after="0" w:line="240" w:lineRule="auto"/>
              <w:jc w:val="center"/>
              <w:rPr>
                <w:rFonts w:ascii="Times New Roman" w:eastAsiaTheme="minorHAnsi" w:hAnsi="Times New Roman"/>
                <w:sz w:val="24"/>
                <w:szCs w:val="24"/>
              </w:rPr>
            </w:pPr>
            <w:r w:rsidRPr="008B7C58">
              <w:rPr>
                <w:rFonts w:ascii="Times New Roman" w:hAnsi="Times New Roman"/>
                <w:sz w:val="24"/>
                <w:szCs w:val="24"/>
              </w:rPr>
              <w:t>.999</w:t>
            </w:r>
          </w:p>
        </w:tc>
      </w:tr>
      <w:tr w:rsidR="008E2DD4" w:rsidRPr="008B7C58" w14:paraId="6CA1B1DC" w14:textId="77777777" w:rsidTr="003F616B">
        <w:trPr>
          <w:trHeight w:val="288"/>
        </w:trPr>
        <w:tc>
          <w:tcPr>
            <w:tcW w:w="4132"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3FBB3C0B" w14:textId="77777777" w:rsidR="008E2DD4" w:rsidRPr="008B7C58" w:rsidRDefault="008E2DD4" w:rsidP="003F616B">
            <w:pPr>
              <w:spacing w:after="0" w:line="240" w:lineRule="auto"/>
              <w:rPr>
                <w:rFonts w:ascii="Times New Roman" w:eastAsiaTheme="minorHAnsi" w:hAnsi="Times New Roman"/>
                <w:sz w:val="24"/>
                <w:szCs w:val="24"/>
              </w:rPr>
            </w:pPr>
          </w:p>
        </w:tc>
        <w:tc>
          <w:tcPr>
            <w:tcW w:w="1646" w:type="dxa"/>
            <w:tcBorders>
              <w:top w:val="nil"/>
              <w:left w:val="nil"/>
              <w:bottom w:val="single" w:sz="8" w:space="0" w:color="auto"/>
              <w:right w:val="single" w:sz="8" w:space="0" w:color="auto"/>
            </w:tcBorders>
            <w:tcMar>
              <w:top w:w="0" w:type="dxa"/>
              <w:left w:w="108" w:type="dxa"/>
              <w:bottom w:w="0" w:type="dxa"/>
              <w:right w:w="108" w:type="dxa"/>
            </w:tcMar>
            <w:hideMark/>
          </w:tcPr>
          <w:p w14:paraId="0CFB40E6" w14:textId="77777777" w:rsidR="008E2DD4" w:rsidRPr="008B7C58" w:rsidRDefault="008E2DD4" w:rsidP="003F616B">
            <w:pPr>
              <w:spacing w:after="0" w:line="240" w:lineRule="auto"/>
              <w:jc w:val="center"/>
              <w:rPr>
                <w:rFonts w:ascii="Times New Roman" w:eastAsiaTheme="minorHAnsi" w:hAnsi="Times New Roman"/>
                <w:sz w:val="24"/>
                <w:szCs w:val="24"/>
              </w:rPr>
            </w:pPr>
            <w:r w:rsidRPr="008B7C58">
              <w:rPr>
                <w:rFonts w:ascii="Times New Roman" w:hAnsi="Times New Roman"/>
                <w:sz w:val="24"/>
                <w:szCs w:val="24"/>
              </w:rPr>
              <w:t>.1</w:t>
            </w:r>
          </w:p>
        </w:tc>
        <w:tc>
          <w:tcPr>
            <w:tcW w:w="1710" w:type="dxa"/>
            <w:tcBorders>
              <w:top w:val="nil"/>
              <w:left w:val="nil"/>
              <w:bottom w:val="single" w:sz="8" w:space="0" w:color="auto"/>
              <w:right w:val="single" w:sz="8" w:space="0" w:color="auto"/>
            </w:tcBorders>
            <w:tcMar>
              <w:top w:w="0" w:type="dxa"/>
              <w:left w:w="108" w:type="dxa"/>
              <w:bottom w:w="0" w:type="dxa"/>
              <w:right w:w="108" w:type="dxa"/>
            </w:tcMar>
            <w:hideMark/>
          </w:tcPr>
          <w:p w14:paraId="1DF5754C" w14:textId="77777777" w:rsidR="008E2DD4" w:rsidRPr="008B7C58" w:rsidRDefault="008E2DD4" w:rsidP="003F616B">
            <w:pPr>
              <w:spacing w:after="0" w:line="240" w:lineRule="auto"/>
              <w:jc w:val="center"/>
              <w:rPr>
                <w:rFonts w:ascii="Times New Roman" w:eastAsiaTheme="minorHAnsi" w:hAnsi="Times New Roman"/>
                <w:sz w:val="24"/>
                <w:szCs w:val="24"/>
              </w:rPr>
            </w:pPr>
            <w:r w:rsidRPr="008B7C58">
              <w:rPr>
                <w:rFonts w:ascii="Times New Roman" w:hAnsi="Times New Roman"/>
                <w:sz w:val="24"/>
                <w:szCs w:val="24"/>
              </w:rPr>
              <w:t>.929</w:t>
            </w:r>
          </w:p>
        </w:tc>
      </w:tr>
      <w:tr w:rsidR="008E2DD4" w:rsidRPr="008B7C58" w14:paraId="36E08D61" w14:textId="77777777" w:rsidTr="003F616B">
        <w:trPr>
          <w:trHeight w:val="288"/>
        </w:trPr>
        <w:tc>
          <w:tcPr>
            <w:tcW w:w="413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231292E" w14:textId="5F72CEEE" w:rsidR="008E2DD4" w:rsidRPr="008B7C58" w:rsidRDefault="008E2DD4" w:rsidP="00CF3D64">
            <w:pPr>
              <w:spacing w:after="0" w:line="240" w:lineRule="auto"/>
              <w:rPr>
                <w:rFonts w:ascii="Times New Roman" w:eastAsiaTheme="minorHAnsi" w:hAnsi="Times New Roman"/>
                <w:sz w:val="24"/>
                <w:szCs w:val="24"/>
              </w:rPr>
            </w:pPr>
            <w:r w:rsidRPr="008B7C58">
              <w:rPr>
                <w:rFonts w:ascii="Times New Roman" w:hAnsi="Times New Roman"/>
                <w:sz w:val="24"/>
                <w:szCs w:val="24"/>
              </w:rPr>
              <w:t>Independent-sample t-te</w:t>
            </w:r>
            <w:r w:rsidR="00052340" w:rsidRPr="008B7C58">
              <w:rPr>
                <w:rFonts w:ascii="Times New Roman" w:hAnsi="Times New Roman"/>
                <w:sz w:val="24"/>
                <w:szCs w:val="24"/>
              </w:rPr>
              <w:t>s</w:t>
            </w:r>
            <w:r w:rsidRPr="008B7C58">
              <w:rPr>
                <w:rFonts w:ascii="Times New Roman" w:hAnsi="Times New Roman"/>
                <w:sz w:val="24"/>
                <w:szCs w:val="24"/>
              </w:rPr>
              <w:t>t (768)</w:t>
            </w:r>
          </w:p>
        </w:tc>
        <w:tc>
          <w:tcPr>
            <w:tcW w:w="1646" w:type="dxa"/>
            <w:tcBorders>
              <w:top w:val="nil"/>
              <w:left w:val="nil"/>
              <w:bottom w:val="single" w:sz="8" w:space="0" w:color="auto"/>
              <w:right w:val="single" w:sz="8" w:space="0" w:color="auto"/>
            </w:tcBorders>
            <w:tcMar>
              <w:top w:w="0" w:type="dxa"/>
              <w:left w:w="108" w:type="dxa"/>
              <w:bottom w:w="0" w:type="dxa"/>
              <w:right w:w="108" w:type="dxa"/>
            </w:tcMar>
          </w:tcPr>
          <w:p w14:paraId="03057EB0" w14:textId="77777777" w:rsidR="008E2DD4" w:rsidRPr="008B7C58" w:rsidRDefault="008E2DD4" w:rsidP="003F616B">
            <w:pPr>
              <w:spacing w:after="0" w:line="240" w:lineRule="auto"/>
              <w:jc w:val="center"/>
              <w:rPr>
                <w:rFonts w:ascii="Times New Roman" w:eastAsiaTheme="minorHAnsi" w:hAnsi="Times New Roman"/>
                <w:sz w:val="24"/>
                <w:szCs w:val="24"/>
              </w:rPr>
            </w:pPr>
          </w:p>
        </w:tc>
        <w:tc>
          <w:tcPr>
            <w:tcW w:w="1710" w:type="dxa"/>
            <w:tcBorders>
              <w:top w:val="nil"/>
              <w:left w:val="nil"/>
              <w:bottom w:val="single" w:sz="8" w:space="0" w:color="auto"/>
              <w:right w:val="single" w:sz="8" w:space="0" w:color="auto"/>
            </w:tcBorders>
            <w:tcMar>
              <w:top w:w="0" w:type="dxa"/>
              <w:left w:w="108" w:type="dxa"/>
              <w:bottom w:w="0" w:type="dxa"/>
              <w:right w:w="108" w:type="dxa"/>
            </w:tcMar>
          </w:tcPr>
          <w:p w14:paraId="04D9E987" w14:textId="77777777" w:rsidR="008E2DD4" w:rsidRPr="008B7C58" w:rsidRDefault="008E2DD4" w:rsidP="003F616B">
            <w:pPr>
              <w:spacing w:after="0" w:line="240" w:lineRule="auto"/>
              <w:jc w:val="center"/>
              <w:rPr>
                <w:rFonts w:ascii="Times New Roman" w:eastAsiaTheme="minorHAnsi" w:hAnsi="Times New Roman"/>
                <w:sz w:val="24"/>
                <w:szCs w:val="24"/>
              </w:rPr>
            </w:pPr>
          </w:p>
        </w:tc>
      </w:tr>
      <w:tr w:rsidR="008E2DD4" w:rsidRPr="008B7C58" w14:paraId="4F628189" w14:textId="77777777" w:rsidTr="003F616B">
        <w:trPr>
          <w:trHeight w:val="288"/>
        </w:trPr>
        <w:tc>
          <w:tcPr>
            <w:tcW w:w="4132"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5F9C8896" w14:textId="77777777" w:rsidR="008E2DD4" w:rsidRPr="008B7C58" w:rsidRDefault="008E2DD4" w:rsidP="003F616B">
            <w:pPr>
              <w:spacing w:after="0" w:line="240" w:lineRule="auto"/>
              <w:rPr>
                <w:rFonts w:ascii="Times New Roman" w:eastAsiaTheme="minorHAnsi" w:hAnsi="Times New Roman"/>
                <w:sz w:val="24"/>
                <w:szCs w:val="24"/>
              </w:rPr>
            </w:pPr>
          </w:p>
        </w:tc>
        <w:tc>
          <w:tcPr>
            <w:tcW w:w="1646" w:type="dxa"/>
            <w:tcBorders>
              <w:top w:val="nil"/>
              <w:left w:val="nil"/>
              <w:bottom w:val="single" w:sz="8" w:space="0" w:color="auto"/>
              <w:right w:val="single" w:sz="8" w:space="0" w:color="auto"/>
            </w:tcBorders>
            <w:tcMar>
              <w:top w:w="0" w:type="dxa"/>
              <w:left w:w="108" w:type="dxa"/>
              <w:bottom w:w="0" w:type="dxa"/>
              <w:right w:w="108" w:type="dxa"/>
            </w:tcMar>
            <w:hideMark/>
          </w:tcPr>
          <w:p w14:paraId="1330C28E" w14:textId="77777777" w:rsidR="008E2DD4" w:rsidRPr="008B7C58" w:rsidRDefault="008E2DD4" w:rsidP="003F616B">
            <w:pPr>
              <w:spacing w:after="0" w:line="240" w:lineRule="auto"/>
              <w:jc w:val="center"/>
              <w:rPr>
                <w:rFonts w:ascii="Times New Roman" w:eastAsiaTheme="minorHAnsi" w:hAnsi="Times New Roman"/>
                <w:sz w:val="24"/>
                <w:szCs w:val="24"/>
              </w:rPr>
            </w:pPr>
            <w:r w:rsidRPr="008B7C58">
              <w:rPr>
                <w:rFonts w:ascii="Times New Roman" w:hAnsi="Times New Roman"/>
                <w:sz w:val="24"/>
                <w:szCs w:val="24"/>
              </w:rPr>
              <w:t>.4</w:t>
            </w:r>
          </w:p>
        </w:tc>
        <w:tc>
          <w:tcPr>
            <w:tcW w:w="1710" w:type="dxa"/>
            <w:tcBorders>
              <w:top w:val="nil"/>
              <w:left w:val="nil"/>
              <w:bottom w:val="single" w:sz="8" w:space="0" w:color="auto"/>
              <w:right w:val="single" w:sz="8" w:space="0" w:color="auto"/>
            </w:tcBorders>
            <w:tcMar>
              <w:top w:w="0" w:type="dxa"/>
              <w:left w:w="108" w:type="dxa"/>
              <w:bottom w:w="0" w:type="dxa"/>
              <w:right w:w="108" w:type="dxa"/>
            </w:tcMar>
            <w:hideMark/>
          </w:tcPr>
          <w:p w14:paraId="50A46FD1" w14:textId="77777777" w:rsidR="008E2DD4" w:rsidRPr="008B7C58" w:rsidRDefault="008E2DD4" w:rsidP="003F616B">
            <w:pPr>
              <w:spacing w:after="0" w:line="240" w:lineRule="auto"/>
              <w:jc w:val="center"/>
              <w:rPr>
                <w:rFonts w:ascii="Times New Roman" w:eastAsiaTheme="minorHAnsi" w:hAnsi="Times New Roman"/>
                <w:sz w:val="24"/>
                <w:szCs w:val="24"/>
              </w:rPr>
            </w:pPr>
            <w:r w:rsidRPr="008B7C58">
              <w:rPr>
                <w:rFonts w:ascii="Times New Roman" w:hAnsi="Times New Roman"/>
                <w:sz w:val="24"/>
                <w:szCs w:val="24"/>
              </w:rPr>
              <w:t>.999</w:t>
            </w:r>
          </w:p>
        </w:tc>
      </w:tr>
      <w:tr w:rsidR="008E2DD4" w:rsidRPr="008B7C58" w14:paraId="207DC95E" w14:textId="77777777" w:rsidTr="003F616B">
        <w:trPr>
          <w:trHeight w:val="288"/>
        </w:trPr>
        <w:tc>
          <w:tcPr>
            <w:tcW w:w="4132"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11105218" w14:textId="77777777" w:rsidR="008E2DD4" w:rsidRPr="008B7C58" w:rsidRDefault="008E2DD4" w:rsidP="003F616B">
            <w:pPr>
              <w:spacing w:after="0" w:line="240" w:lineRule="auto"/>
              <w:rPr>
                <w:rFonts w:ascii="Times New Roman" w:eastAsiaTheme="minorHAnsi" w:hAnsi="Times New Roman"/>
                <w:sz w:val="24"/>
                <w:szCs w:val="24"/>
              </w:rPr>
            </w:pPr>
          </w:p>
        </w:tc>
        <w:tc>
          <w:tcPr>
            <w:tcW w:w="1646" w:type="dxa"/>
            <w:tcBorders>
              <w:top w:val="nil"/>
              <w:left w:val="nil"/>
              <w:bottom w:val="single" w:sz="8" w:space="0" w:color="auto"/>
              <w:right w:val="single" w:sz="8" w:space="0" w:color="auto"/>
            </w:tcBorders>
            <w:tcMar>
              <w:top w:w="0" w:type="dxa"/>
              <w:left w:w="108" w:type="dxa"/>
              <w:bottom w:w="0" w:type="dxa"/>
              <w:right w:w="108" w:type="dxa"/>
            </w:tcMar>
            <w:hideMark/>
          </w:tcPr>
          <w:p w14:paraId="3A2A16B8" w14:textId="77777777" w:rsidR="008E2DD4" w:rsidRPr="008B7C58" w:rsidRDefault="008E2DD4" w:rsidP="003F616B">
            <w:pPr>
              <w:spacing w:after="0" w:line="240" w:lineRule="auto"/>
              <w:jc w:val="center"/>
              <w:rPr>
                <w:rFonts w:ascii="Times New Roman" w:eastAsiaTheme="minorHAnsi" w:hAnsi="Times New Roman"/>
                <w:sz w:val="24"/>
                <w:szCs w:val="24"/>
              </w:rPr>
            </w:pPr>
            <w:r w:rsidRPr="008B7C58">
              <w:rPr>
                <w:rFonts w:ascii="Times New Roman" w:hAnsi="Times New Roman"/>
                <w:sz w:val="24"/>
                <w:szCs w:val="24"/>
              </w:rPr>
              <w:t>.3</w:t>
            </w:r>
          </w:p>
        </w:tc>
        <w:tc>
          <w:tcPr>
            <w:tcW w:w="1710" w:type="dxa"/>
            <w:tcBorders>
              <w:top w:val="nil"/>
              <w:left w:val="nil"/>
              <w:bottom w:val="single" w:sz="8" w:space="0" w:color="auto"/>
              <w:right w:val="single" w:sz="8" w:space="0" w:color="auto"/>
            </w:tcBorders>
            <w:tcMar>
              <w:top w:w="0" w:type="dxa"/>
              <w:left w:w="108" w:type="dxa"/>
              <w:bottom w:w="0" w:type="dxa"/>
              <w:right w:w="108" w:type="dxa"/>
            </w:tcMar>
            <w:hideMark/>
          </w:tcPr>
          <w:p w14:paraId="7BB66CED" w14:textId="77777777" w:rsidR="008E2DD4" w:rsidRPr="008B7C58" w:rsidRDefault="008E2DD4" w:rsidP="003F616B">
            <w:pPr>
              <w:spacing w:after="0" w:line="240" w:lineRule="auto"/>
              <w:jc w:val="center"/>
              <w:rPr>
                <w:rFonts w:ascii="Times New Roman" w:eastAsiaTheme="minorHAnsi" w:hAnsi="Times New Roman"/>
                <w:sz w:val="24"/>
                <w:szCs w:val="24"/>
              </w:rPr>
            </w:pPr>
            <w:r w:rsidRPr="008B7C58">
              <w:rPr>
                <w:rFonts w:ascii="Times New Roman" w:hAnsi="Times New Roman"/>
                <w:sz w:val="24"/>
                <w:szCs w:val="24"/>
              </w:rPr>
              <w:t>.986</w:t>
            </w:r>
          </w:p>
        </w:tc>
      </w:tr>
      <w:tr w:rsidR="008E2DD4" w:rsidRPr="008B7C58" w14:paraId="49831436" w14:textId="77777777" w:rsidTr="003F616B">
        <w:trPr>
          <w:trHeight w:val="288"/>
        </w:trPr>
        <w:tc>
          <w:tcPr>
            <w:tcW w:w="4132"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14A2EC00" w14:textId="77777777" w:rsidR="008E2DD4" w:rsidRPr="008B7C58" w:rsidRDefault="008E2DD4" w:rsidP="003F616B">
            <w:pPr>
              <w:spacing w:after="0" w:line="240" w:lineRule="auto"/>
              <w:rPr>
                <w:rFonts w:ascii="Times New Roman" w:eastAsiaTheme="minorHAnsi" w:hAnsi="Times New Roman"/>
                <w:sz w:val="24"/>
                <w:szCs w:val="24"/>
              </w:rPr>
            </w:pPr>
          </w:p>
        </w:tc>
        <w:tc>
          <w:tcPr>
            <w:tcW w:w="1646" w:type="dxa"/>
            <w:tcBorders>
              <w:top w:val="nil"/>
              <w:left w:val="nil"/>
              <w:bottom w:val="single" w:sz="8" w:space="0" w:color="auto"/>
              <w:right w:val="single" w:sz="8" w:space="0" w:color="auto"/>
            </w:tcBorders>
            <w:tcMar>
              <w:top w:w="0" w:type="dxa"/>
              <w:left w:w="108" w:type="dxa"/>
              <w:bottom w:w="0" w:type="dxa"/>
              <w:right w:w="108" w:type="dxa"/>
            </w:tcMar>
            <w:hideMark/>
          </w:tcPr>
          <w:p w14:paraId="49446F1A" w14:textId="77777777" w:rsidR="008E2DD4" w:rsidRPr="008B7C58" w:rsidRDefault="008E2DD4" w:rsidP="003F616B">
            <w:pPr>
              <w:spacing w:after="0" w:line="240" w:lineRule="auto"/>
              <w:jc w:val="center"/>
              <w:rPr>
                <w:rFonts w:ascii="Times New Roman" w:eastAsiaTheme="minorHAnsi" w:hAnsi="Times New Roman"/>
                <w:sz w:val="24"/>
                <w:szCs w:val="24"/>
              </w:rPr>
            </w:pPr>
            <w:r w:rsidRPr="008B7C58">
              <w:rPr>
                <w:rFonts w:ascii="Times New Roman" w:hAnsi="Times New Roman"/>
                <w:sz w:val="24"/>
                <w:szCs w:val="24"/>
              </w:rPr>
              <w:t>.2</w:t>
            </w:r>
          </w:p>
        </w:tc>
        <w:tc>
          <w:tcPr>
            <w:tcW w:w="1710" w:type="dxa"/>
            <w:tcBorders>
              <w:top w:val="nil"/>
              <w:left w:val="nil"/>
              <w:bottom w:val="single" w:sz="8" w:space="0" w:color="auto"/>
              <w:right w:val="single" w:sz="8" w:space="0" w:color="auto"/>
            </w:tcBorders>
            <w:tcMar>
              <w:top w:w="0" w:type="dxa"/>
              <w:left w:w="108" w:type="dxa"/>
              <w:bottom w:w="0" w:type="dxa"/>
              <w:right w:w="108" w:type="dxa"/>
            </w:tcMar>
            <w:hideMark/>
          </w:tcPr>
          <w:p w14:paraId="61670DA3" w14:textId="77777777" w:rsidR="008E2DD4" w:rsidRPr="008B7C58" w:rsidRDefault="008E2DD4" w:rsidP="003F616B">
            <w:pPr>
              <w:spacing w:after="0" w:line="240" w:lineRule="auto"/>
              <w:jc w:val="center"/>
              <w:rPr>
                <w:rFonts w:ascii="Times New Roman" w:eastAsiaTheme="minorHAnsi" w:hAnsi="Times New Roman"/>
                <w:sz w:val="24"/>
                <w:szCs w:val="24"/>
              </w:rPr>
            </w:pPr>
            <w:r w:rsidRPr="008B7C58">
              <w:rPr>
                <w:rFonts w:ascii="Times New Roman" w:hAnsi="Times New Roman"/>
                <w:sz w:val="24"/>
                <w:szCs w:val="24"/>
              </w:rPr>
              <w:t>.797</w:t>
            </w:r>
          </w:p>
        </w:tc>
      </w:tr>
      <w:tr w:rsidR="008E2DD4" w:rsidRPr="008B7C58" w14:paraId="290F4A77" w14:textId="77777777" w:rsidTr="003F616B">
        <w:trPr>
          <w:trHeight w:val="288"/>
        </w:trPr>
        <w:tc>
          <w:tcPr>
            <w:tcW w:w="413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4AB27F8" w14:textId="77777777" w:rsidR="008E2DD4" w:rsidRPr="008B7C58" w:rsidRDefault="008E2DD4" w:rsidP="003F616B">
            <w:pPr>
              <w:spacing w:after="0" w:line="240" w:lineRule="auto"/>
              <w:rPr>
                <w:rFonts w:ascii="Times New Roman" w:eastAsiaTheme="minorHAnsi" w:hAnsi="Times New Roman"/>
                <w:sz w:val="24"/>
                <w:szCs w:val="24"/>
              </w:rPr>
            </w:pPr>
            <w:r w:rsidRPr="008B7C58">
              <w:rPr>
                <w:rFonts w:ascii="Times New Roman" w:hAnsi="Times New Roman"/>
                <w:sz w:val="24"/>
                <w:szCs w:val="24"/>
              </w:rPr>
              <w:t>Pearson correlation (768)</w:t>
            </w:r>
          </w:p>
        </w:tc>
        <w:tc>
          <w:tcPr>
            <w:tcW w:w="1646" w:type="dxa"/>
            <w:tcBorders>
              <w:top w:val="nil"/>
              <w:left w:val="nil"/>
              <w:bottom w:val="single" w:sz="8" w:space="0" w:color="auto"/>
              <w:right w:val="single" w:sz="8" w:space="0" w:color="auto"/>
            </w:tcBorders>
            <w:tcMar>
              <w:top w:w="0" w:type="dxa"/>
              <w:left w:w="108" w:type="dxa"/>
              <w:bottom w:w="0" w:type="dxa"/>
              <w:right w:w="108" w:type="dxa"/>
            </w:tcMar>
          </w:tcPr>
          <w:p w14:paraId="75293274" w14:textId="77777777" w:rsidR="008E2DD4" w:rsidRPr="008B7C58" w:rsidRDefault="008E2DD4" w:rsidP="003F616B">
            <w:pPr>
              <w:spacing w:after="0" w:line="240" w:lineRule="auto"/>
              <w:jc w:val="center"/>
              <w:rPr>
                <w:rFonts w:ascii="Times New Roman" w:eastAsiaTheme="minorHAnsi" w:hAnsi="Times New Roman"/>
                <w:sz w:val="24"/>
                <w:szCs w:val="24"/>
              </w:rPr>
            </w:pPr>
          </w:p>
        </w:tc>
        <w:tc>
          <w:tcPr>
            <w:tcW w:w="1710" w:type="dxa"/>
            <w:tcBorders>
              <w:top w:val="nil"/>
              <w:left w:val="nil"/>
              <w:bottom w:val="single" w:sz="8" w:space="0" w:color="auto"/>
              <w:right w:val="single" w:sz="8" w:space="0" w:color="auto"/>
            </w:tcBorders>
            <w:tcMar>
              <w:top w:w="0" w:type="dxa"/>
              <w:left w:w="108" w:type="dxa"/>
              <w:bottom w:w="0" w:type="dxa"/>
              <w:right w:w="108" w:type="dxa"/>
            </w:tcMar>
          </w:tcPr>
          <w:p w14:paraId="4881726B" w14:textId="77777777" w:rsidR="008E2DD4" w:rsidRPr="008B7C58" w:rsidRDefault="008E2DD4" w:rsidP="003F616B">
            <w:pPr>
              <w:spacing w:after="0" w:line="240" w:lineRule="auto"/>
              <w:jc w:val="center"/>
              <w:rPr>
                <w:rFonts w:ascii="Times New Roman" w:eastAsiaTheme="minorHAnsi" w:hAnsi="Times New Roman"/>
                <w:sz w:val="24"/>
                <w:szCs w:val="24"/>
              </w:rPr>
            </w:pPr>
          </w:p>
        </w:tc>
      </w:tr>
      <w:tr w:rsidR="008E2DD4" w:rsidRPr="008B7C58" w14:paraId="0895EC38" w14:textId="77777777" w:rsidTr="003F616B">
        <w:trPr>
          <w:trHeight w:val="288"/>
        </w:trPr>
        <w:tc>
          <w:tcPr>
            <w:tcW w:w="4132"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4AA877AB" w14:textId="77777777" w:rsidR="008E2DD4" w:rsidRPr="008B7C58" w:rsidRDefault="008E2DD4" w:rsidP="003F616B">
            <w:pPr>
              <w:spacing w:after="0" w:line="240" w:lineRule="auto"/>
              <w:rPr>
                <w:rFonts w:ascii="Times New Roman" w:eastAsiaTheme="minorHAnsi" w:hAnsi="Times New Roman"/>
                <w:sz w:val="24"/>
                <w:szCs w:val="24"/>
              </w:rPr>
            </w:pPr>
          </w:p>
        </w:tc>
        <w:tc>
          <w:tcPr>
            <w:tcW w:w="1646" w:type="dxa"/>
            <w:tcBorders>
              <w:top w:val="nil"/>
              <w:left w:val="nil"/>
              <w:bottom w:val="single" w:sz="8" w:space="0" w:color="auto"/>
              <w:right w:val="single" w:sz="8" w:space="0" w:color="auto"/>
            </w:tcBorders>
            <w:tcMar>
              <w:top w:w="0" w:type="dxa"/>
              <w:left w:w="108" w:type="dxa"/>
              <w:bottom w:w="0" w:type="dxa"/>
              <w:right w:w="108" w:type="dxa"/>
            </w:tcMar>
            <w:hideMark/>
          </w:tcPr>
          <w:p w14:paraId="3C03BD0E" w14:textId="77777777" w:rsidR="008E2DD4" w:rsidRPr="008B7C58" w:rsidRDefault="008E2DD4" w:rsidP="003F616B">
            <w:pPr>
              <w:spacing w:after="0" w:line="240" w:lineRule="auto"/>
              <w:jc w:val="center"/>
              <w:rPr>
                <w:rFonts w:ascii="Times New Roman" w:eastAsiaTheme="minorHAnsi" w:hAnsi="Times New Roman"/>
                <w:sz w:val="24"/>
                <w:szCs w:val="24"/>
              </w:rPr>
            </w:pPr>
            <w:r w:rsidRPr="008B7C58">
              <w:rPr>
                <w:rFonts w:ascii="Times New Roman" w:hAnsi="Times New Roman"/>
                <w:sz w:val="24"/>
                <w:szCs w:val="24"/>
              </w:rPr>
              <w:t>.2</w:t>
            </w:r>
          </w:p>
        </w:tc>
        <w:tc>
          <w:tcPr>
            <w:tcW w:w="1710" w:type="dxa"/>
            <w:tcBorders>
              <w:top w:val="nil"/>
              <w:left w:val="nil"/>
              <w:bottom w:val="single" w:sz="8" w:space="0" w:color="auto"/>
              <w:right w:val="single" w:sz="8" w:space="0" w:color="auto"/>
            </w:tcBorders>
            <w:tcMar>
              <w:top w:w="0" w:type="dxa"/>
              <w:left w:w="108" w:type="dxa"/>
              <w:bottom w:w="0" w:type="dxa"/>
              <w:right w:w="108" w:type="dxa"/>
            </w:tcMar>
            <w:hideMark/>
          </w:tcPr>
          <w:p w14:paraId="76788512" w14:textId="77777777" w:rsidR="008E2DD4" w:rsidRPr="008B7C58" w:rsidRDefault="008E2DD4" w:rsidP="003F616B">
            <w:pPr>
              <w:spacing w:after="0" w:line="240" w:lineRule="auto"/>
              <w:jc w:val="center"/>
              <w:rPr>
                <w:rFonts w:ascii="Times New Roman" w:eastAsiaTheme="minorHAnsi" w:hAnsi="Times New Roman"/>
                <w:sz w:val="24"/>
                <w:szCs w:val="24"/>
              </w:rPr>
            </w:pPr>
            <w:r w:rsidRPr="008B7C58">
              <w:rPr>
                <w:rFonts w:ascii="Times New Roman" w:hAnsi="Times New Roman"/>
                <w:sz w:val="24"/>
                <w:szCs w:val="24"/>
              </w:rPr>
              <w:t>.999</w:t>
            </w:r>
          </w:p>
        </w:tc>
      </w:tr>
      <w:tr w:rsidR="008E2DD4" w:rsidRPr="008B7C58" w14:paraId="0712F528" w14:textId="77777777" w:rsidTr="003F616B">
        <w:trPr>
          <w:trHeight w:val="288"/>
        </w:trPr>
        <w:tc>
          <w:tcPr>
            <w:tcW w:w="4132"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7A93CA60" w14:textId="77777777" w:rsidR="008E2DD4" w:rsidRPr="008B7C58" w:rsidRDefault="008E2DD4" w:rsidP="003F616B">
            <w:pPr>
              <w:spacing w:after="0" w:line="240" w:lineRule="auto"/>
              <w:ind w:firstLine="720"/>
              <w:rPr>
                <w:rFonts w:ascii="Times New Roman" w:eastAsiaTheme="minorHAnsi" w:hAnsi="Times New Roman"/>
                <w:sz w:val="24"/>
                <w:szCs w:val="24"/>
              </w:rPr>
            </w:pPr>
          </w:p>
        </w:tc>
        <w:tc>
          <w:tcPr>
            <w:tcW w:w="1646" w:type="dxa"/>
            <w:tcBorders>
              <w:top w:val="nil"/>
              <w:left w:val="nil"/>
              <w:bottom w:val="single" w:sz="8" w:space="0" w:color="auto"/>
              <w:right w:val="single" w:sz="8" w:space="0" w:color="auto"/>
            </w:tcBorders>
            <w:tcMar>
              <w:top w:w="0" w:type="dxa"/>
              <w:left w:w="108" w:type="dxa"/>
              <w:bottom w:w="0" w:type="dxa"/>
              <w:right w:w="108" w:type="dxa"/>
            </w:tcMar>
            <w:hideMark/>
          </w:tcPr>
          <w:p w14:paraId="12C7C142" w14:textId="77777777" w:rsidR="008E2DD4" w:rsidRPr="008B7C58" w:rsidRDefault="008E2DD4" w:rsidP="003F616B">
            <w:pPr>
              <w:spacing w:after="0" w:line="240" w:lineRule="auto"/>
              <w:jc w:val="center"/>
              <w:rPr>
                <w:rFonts w:ascii="Times New Roman" w:eastAsiaTheme="minorHAnsi" w:hAnsi="Times New Roman"/>
                <w:sz w:val="24"/>
                <w:szCs w:val="24"/>
              </w:rPr>
            </w:pPr>
            <w:r w:rsidRPr="008B7C58">
              <w:rPr>
                <w:rFonts w:ascii="Times New Roman" w:hAnsi="Times New Roman"/>
                <w:sz w:val="24"/>
                <w:szCs w:val="24"/>
              </w:rPr>
              <w:t>.1</w:t>
            </w:r>
          </w:p>
        </w:tc>
        <w:tc>
          <w:tcPr>
            <w:tcW w:w="1710" w:type="dxa"/>
            <w:tcBorders>
              <w:top w:val="nil"/>
              <w:left w:val="nil"/>
              <w:bottom w:val="single" w:sz="8" w:space="0" w:color="auto"/>
              <w:right w:val="single" w:sz="8" w:space="0" w:color="auto"/>
            </w:tcBorders>
            <w:tcMar>
              <w:top w:w="0" w:type="dxa"/>
              <w:left w:w="108" w:type="dxa"/>
              <w:bottom w:w="0" w:type="dxa"/>
              <w:right w:w="108" w:type="dxa"/>
            </w:tcMar>
            <w:hideMark/>
          </w:tcPr>
          <w:p w14:paraId="144DC889" w14:textId="77777777" w:rsidR="008E2DD4" w:rsidRPr="008B7C58" w:rsidRDefault="008E2DD4" w:rsidP="003F616B">
            <w:pPr>
              <w:spacing w:after="0" w:line="240" w:lineRule="auto"/>
              <w:jc w:val="center"/>
              <w:rPr>
                <w:rFonts w:ascii="Times New Roman" w:eastAsiaTheme="minorHAnsi" w:hAnsi="Times New Roman"/>
                <w:sz w:val="24"/>
                <w:szCs w:val="24"/>
              </w:rPr>
            </w:pPr>
            <w:r w:rsidRPr="008B7C58">
              <w:rPr>
                <w:rFonts w:ascii="Times New Roman" w:hAnsi="Times New Roman"/>
                <w:sz w:val="24"/>
                <w:szCs w:val="24"/>
              </w:rPr>
              <w:t>.877</w:t>
            </w:r>
          </w:p>
        </w:tc>
      </w:tr>
    </w:tbl>
    <w:p w14:paraId="4AFFFAE4" w14:textId="77777777" w:rsidR="00BE4F3B" w:rsidRPr="008B7C58" w:rsidRDefault="00BE4F3B" w:rsidP="00474C17">
      <w:pPr>
        <w:spacing w:after="240"/>
        <w:rPr>
          <w:rFonts w:ascii="Times New Roman" w:eastAsiaTheme="minorHAnsi" w:hAnsi="Times New Roman"/>
          <w:color w:val="1F497D"/>
          <w:sz w:val="24"/>
          <w:szCs w:val="24"/>
        </w:rPr>
      </w:pPr>
    </w:p>
    <w:p w14:paraId="406F6525" w14:textId="0C1CFF3F" w:rsidR="008E2DD4" w:rsidRPr="00474C17" w:rsidRDefault="008E2DD4" w:rsidP="008E2DD4">
      <w:pPr>
        <w:spacing w:after="240"/>
        <w:rPr>
          <w:rFonts w:ascii="Times New Roman" w:hAnsi="Times New Roman"/>
          <w:sz w:val="24"/>
          <w:szCs w:val="24"/>
        </w:rPr>
      </w:pPr>
      <w:r w:rsidRPr="008B7C58" w:rsidDel="00AD62BE">
        <w:rPr>
          <w:rFonts w:ascii="Times New Roman" w:hAnsi="Times New Roman"/>
          <w:sz w:val="24"/>
          <w:szCs w:val="24"/>
        </w:rPr>
        <w:t>The information collected through this assessment will be used to help refine interventions that are designed to enhance the travelers’ experience of entry screening experience and increase travelers’ initial uptake and participation in active monitoring for the full 21-day period.</w:t>
      </w:r>
      <w:r w:rsidR="0097760E" w:rsidRPr="008B7C58">
        <w:rPr>
          <w:rFonts w:ascii="Times New Roman" w:hAnsi="Times New Roman"/>
          <w:sz w:val="24"/>
          <w:szCs w:val="24"/>
        </w:rPr>
        <w:t xml:space="preserve"> </w:t>
      </w:r>
      <w:r w:rsidRPr="008B7C58" w:rsidDel="00AD62BE">
        <w:rPr>
          <w:rFonts w:ascii="Times New Roman" w:hAnsi="Times New Roman"/>
          <w:sz w:val="24"/>
          <w:szCs w:val="24"/>
        </w:rPr>
        <w:t xml:space="preserve"> Finally, this information will be used to develop presentations, reports, and manuscripts to document the program and lessons learned in order to inform future programs of this sort.</w:t>
      </w:r>
    </w:p>
    <w:p w14:paraId="0D6D9810" w14:textId="77777777" w:rsidR="008E2DD4" w:rsidRPr="00474C17" w:rsidRDefault="008E2DD4" w:rsidP="00474C17">
      <w:pPr>
        <w:spacing w:after="240"/>
        <w:rPr>
          <w:rFonts w:ascii="Times New Roman" w:eastAsiaTheme="minorHAnsi" w:hAnsi="Times New Roman"/>
          <w:color w:val="1F497D"/>
          <w:sz w:val="24"/>
          <w:szCs w:val="24"/>
        </w:rPr>
      </w:pPr>
    </w:p>
    <w:p w14:paraId="3289D60A" w14:textId="2C94849F" w:rsidR="007C026D" w:rsidRPr="00474C17" w:rsidRDefault="00517617" w:rsidP="00474C17">
      <w:pPr>
        <w:pStyle w:val="Heading2"/>
        <w:spacing w:before="0"/>
      </w:pPr>
      <w:bookmarkStart w:id="38" w:name="_Toc405528098"/>
      <w:bookmarkStart w:id="39" w:name="_Toc412967645"/>
      <w:r w:rsidRPr="00171668">
        <w:t xml:space="preserve">2. </w:t>
      </w:r>
      <w:r w:rsidR="00BF2BC4" w:rsidRPr="00171668">
        <w:t>Procedures</w:t>
      </w:r>
      <w:r w:rsidR="00BF2BC4" w:rsidRPr="00474C17">
        <w:rPr>
          <w:u w:val="single"/>
        </w:rPr>
        <w:t xml:space="preserve"> </w:t>
      </w:r>
      <w:r w:rsidR="00BF2BC4" w:rsidRPr="00474C17">
        <w:t xml:space="preserve">for </w:t>
      </w:r>
      <w:r w:rsidRPr="00474C17">
        <w:t>the Collection of Information</w:t>
      </w:r>
      <w:bookmarkEnd w:id="38"/>
      <w:bookmarkEnd w:id="39"/>
      <w:r w:rsidR="00BF2BC4" w:rsidRPr="00474C17">
        <w:t xml:space="preserve"> </w:t>
      </w:r>
    </w:p>
    <w:p w14:paraId="2C39138E" w14:textId="67006F21" w:rsidR="004943C2" w:rsidRPr="00474C17" w:rsidRDefault="00AA1562" w:rsidP="00474C17">
      <w:pPr>
        <w:spacing w:after="240"/>
        <w:rPr>
          <w:rFonts w:ascii="Times New Roman" w:hAnsi="Times New Roman"/>
          <w:sz w:val="24"/>
          <w:szCs w:val="24"/>
        </w:rPr>
      </w:pPr>
      <w:r w:rsidRPr="00474C17">
        <w:rPr>
          <w:rFonts w:ascii="Times New Roman" w:hAnsi="Times New Roman"/>
          <w:sz w:val="24"/>
          <w:szCs w:val="24"/>
        </w:rPr>
        <w:lastRenderedPageBreak/>
        <w:t xml:space="preserve">This </w:t>
      </w:r>
      <w:r w:rsidR="009B40F6" w:rsidRPr="00474C17">
        <w:rPr>
          <w:rFonts w:ascii="Times New Roman" w:hAnsi="Times New Roman"/>
          <w:sz w:val="24"/>
          <w:szCs w:val="24"/>
        </w:rPr>
        <w:t xml:space="preserve">traveler </w:t>
      </w:r>
      <w:r w:rsidRPr="00474C17">
        <w:rPr>
          <w:rFonts w:ascii="Times New Roman" w:hAnsi="Times New Roman"/>
          <w:sz w:val="24"/>
          <w:szCs w:val="24"/>
        </w:rPr>
        <w:t xml:space="preserve">data collection involves </w:t>
      </w:r>
      <w:r w:rsidR="00F45E10" w:rsidRPr="00474C17">
        <w:rPr>
          <w:rFonts w:ascii="Times New Roman" w:hAnsi="Times New Roman"/>
          <w:sz w:val="24"/>
          <w:szCs w:val="24"/>
        </w:rPr>
        <w:t xml:space="preserve">three </w:t>
      </w:r>
      <w:r w:rsidRPr="00474C17">
        <w:rPr>
          <w:rFonts w:ascii="Times New Roman" w:hAnsi="Times New Roman"/>
          <w:sz w:val="24"/>
          <w:szCs w:val="24"/>
        </w:rPr>
        <w:t xml:space="preserve">assessments at </w:t>
      </w:r>
      <w:r w:rsidR="00F45E10" w:rsidRPr="00474C17">
        <w:rPr>
          <w:rFonts w:ascii="Times New Roman" w:hAnsi="Times New Roman"/>
          <w:sz w:val="24"/>
          <w:szCs w:val="24"/>
        </w:rPr>
        <w:t xml:space="preserve">three </w:t>
      </w:r>
      <w:r w:rsidRPr="00474C17">
        <w:rPr>
          <w:rFonts w:ascii="Times New Roman" w:hAnsi="Times New Roman"/>
          <w:sz w:val="24"/>
          <w:szCs w:val="24"/>
        </w:rPr>
        <w:t xml:space="preserve">time points: a) An initial </w:t>
      </w:r>
      <w:r w:rsidR="00F45E10" w:rsidRPr="00474C17">
        <w:rPr>
          <w:rFonts w:ascii="Times New Roman" w:hAnsi="Times New Roman"/>
          <w:sz w:val="24"/>
          <w:szCs w:val="24"/>
        </w:rPr>
        <w:t>in-person survey</w:t>
      </w:r>
      <w:r w:rsidRPr="00474C17">
        <w:rPr>
          <w:rFonts w:ascii="Times New Roman" w:hAnsi="Times New Roman"/>
          <w:sz w:val="24"/>
          <w:szCs w:val="24"/>
        </w:rPr>
        <w:t xml:space="preserve"> at the airport using the </w:t>
      </w:r>
      <w:r w:rsidR="00F45E10" w:rsidRPr="00474C17">
        <w:rPr>
          <w:rFonts w:ascii="Times New Roman" w:hAnsi="Times New Roman"/>
          <w:sz w:val="24"/>
          <w:szCs w:val="24"/>
        </w:rPr>
        <w:t>In-Person Survey</w:t>
      </w:r>
      <w:r w:rsidR="00781AC5">
        <w:rPr>
          <w:rFonts w:ascii="Times New Roman" w:hAnsi="Times New Roman"/>
          <w:sz w:val="24"/>
          <w:szCs w:val="24"/>
        </w:rPr>
        <w:t xml:space="preserve"> (Attachment A)</w:t>
      </w:r>
      <w:r w:rsidR="00F45E10" w:rsidRPr="00474C17">
        <w:rPr>
          <w:rFonts w:ascii="Times New Roman" w:hAnsi="Times New Roman"/>
          <w:sz w:val="24"/>
          <w:szCs w:val="24"/>
        </w:rPr>
        <w:t>,</w:t>
      </w:r>
      <w:r w:rsidRPr="00474C17">
        <w:rPr>
          <w:rFonts w:ascii="Times New Roman" w:hAnsi="Times New Roman"/>
          <w:sz w:val="24"/>
          <w:szCs w:val="24"/>
        </w:rPr>
        <w:t xml:space="preserve"> b) A follow-up </w:t>
      </w:r>
      <w:r w:rsidR="00F45E10" w:rsidRPr="00474C17">
        <w:rPr>
          <w:rFonts w:ascii="Times New Roman" w:hAnsi="Times New Roman"/>
          <w:sz w:val="24"/>
          <w:szCs w:val="24"/>
        </w:rPr>
        <w:t xml:space="preserve">survey </w:t>
      </w:r>
      <w:r w:rsidRPr="00474C17">
        <w:rPr>
          <w:rFonts w:ascii="Times New Roman" w:hAnsi="Times New Roman"/>
          <w:sz w:val="24"/>
          <w:szCs w:val="24"/>
        </w:rPr>
        <w:t xml:space="preserve">conducted </w:t>
      </w:r>
      <w:r w:rsidR="00F45E10" w:rsidRPr="00474C17">
        <w:rPr>
          <w:rFonts w:ascii="Times New Roman" w:hAnsi="Times New Roman"/>
          <w:sz w:val="24"/>
          <w:szCs w:val="24"/>
        </w:rPr>
        <w:t xml:space="preserve">3-5 days later </w:t>
      </w:r>
      <w:r w:rsidRPr="00474C17">
        <w:rPr>
          <w:rFonts w:ascii="Times New Roman" w:hAnsi="Times New Roman"/>
          <w:sz w:val="24"/>
          <w:szCs w:val="24"/>
        </w:rPr>
        <w:t xml:space="preserve">over the phone using the </w:t>
      </w:r>
      <w:r w:rsidR="00F45E10" w:rsidRPr="00474C17">
        <w:rPr>
          <w:rFonts w:ascii="Times New Roman" w:hAnsi="Times New Roman"/>
          <w:sz w:val="24"/>
          <w:szCs w:val="24"/>
        </w:rPr>
        <w:t>Telephone Survey within 3-5 days of the airport</w:t>
      </w:r>
      <w:r w:rsidR="00781AC5">
        <w:rPr>
          <w:rFonts w:ascii="Times New Roman" w:hAnsi="Times New Roman"/>
          <w:sz w:val="24"/>
          <w:szCs w:val="24"/>
        </w:rPr>
        <w:t xml:space="preserve"> (Attachment B)</w:t>
      </w:r>
      <w:r w:rsidR="00F45E10" w:rsidRPr="00474C17">
        <w:rPr>
          <w:rFonts w:ascii="Times New Roman" w:hAnsi="Times New Roman"/>
          <w:sz w:val="24"/>
          <w:szCs w:val="24"/>
        </w:rPr>
        <w:t xml:space="preserve">, and c) a follow-up survey conducted 2 days before the end date for the traveler’s active monitoring and reporting </w:t>
      </w:r>
      <w:r w:rsidR="00DD17D1" w:rsidRPr="00474C17">
        <w:rPr>
          <w:rFonts w:ascii="Times New Roman" w:hAnsi="Times New Roman"/>
          <w:sz w:val="24"/>
          <w:szCs w:val="24"/>
        </w:rPr>
        <w:t>period</w:t>
      </w:r>
      <w:r w:rsidR="00781AC5">
        <w:rPr>
          <w:rFonts w:ascii="Times New Roman" w:hAnsi="Times New Roman"/>
          <w:sz w:val="24"/>
          <w:szCs w:val="24"/>
        </w:rPr>
        <w:t xml:space="preserve"> (Attachment </w:t>
      </w:r>
      <w:r w:rsidR="002B059C">
        <w:rPr>
          <w:rFonts w:ascii="Times New Roman" w:hAnsi="Times New Roman"/>
          <w:sz w:val="24"/>
          <w:szCs w:val="24"/>
        </w:rPr>
        <w:t>C</w:t>
      </w:r>
      <w:r w:rsidR="00781AC5">
        <w:rPr>
          <w:rFonts w:ascii="Times New Roman" w:hAnsi="Times New Roman"/>
          <w:sz w:val="24"/>
          <w:szCs w:val="24"/>
        </w:rPr>
        <w:t>)</w:t>
      </w:r>
      <w:r w:rsidR="005031AC">
        <w:rPr>
          <w:rFonts w:ascii="Times New Roman" w:hAnsi="Times New Roman"/>
          <w:sz w:val="24"/>
          <w:szCs w:val="24"/>
        </w:rPr>
        <w:t xml:space="preserve">. </w:t>
      </w:r>
      <w:r w:rsidR="0097760E">
        <w:rPr>
          <w:rFonts w:ascii="Times New Roman" w:hAnsi="Times New Roman"/>
          <w:sz w:val="24"/>
          <w:szCs w:val="24"/>
        </w:rPr>
        <w:t xml:space="preserve"> </w:t>
      </w:r>
      <w:r w:rsidR="00522246">
        <w:rPr>
          <w:rFonts w:ascii="Times New Roman" w:hAnsi="Times New Roman"/>
          <w:sz w:val="24"/>
          <w:szCs w:val="24"/>
        </w:rPr>
        <w:t xml:space="preserve">The first telephone survey asks travelers to tell the interviewer when their end date is for active monitoring (it is a date that the health department gives them that is accordance with the health department’s active monitoring policy).  Once collected, the computer-automated telephone interview system calculates when the next call should take place to allow them to actually experience active monitoring </w:t>
      </w:r>
      <w:r w:rsidR="00302C0B">
        <w:rPr>
          <w:rFonts w:ascii="Times New Roman" w:hAnsi="Times New Roman"/>
          <w:sz w:val="24"/>
          <w:szCs w:val="24"/>
        </w:rPr>
        <w:t xml:space="preserve">for a while yet still interview them </w:t>
      </w:r>
      <w:r w:rsidR="00522246">
        <w:rPr>
          <w:rFonts w:ascii="Times New Roman" w:hAnsi="Times New Roman"/>
          <w:sz w:val="24"/>
          <w:szCs w:val="24"/>
        </w:rPr>
        <w:t xml:space="preserve">before they </w:t>
      </w:r>
      <w:r w:rsidR="00302C0B">
        <w:rPr>
          <w:rFonts w:ascii="Times New Roman" w:hAnsi="Times New Roman"/>
          <w:sz w:val="24"/>
          <w:szCs w:val="24"/>
        </w:rPr>
        <w:t>finish.</w:t>
      </w:r>
      <w:r w:rsidR="00522246">
        <w:rPr>
          <w:rFonts w:ascii="Times New Roman" w:hAnsi="Times New Roman"/>
          <w:sz w:val="24"/>
          <w:szCs w:val="24"/>
        </w:rPr>
        <w:t xml:space="preserve">  </w:t>
      </w:r>
      <w:r w:rsidR="00F45E10" w:rsidRPr="00474C17">
        <w:rPr>
          <w:rFonts w:ascii="Times New Roman" w:hAnsi="Times New Roman"/>
          <w:sz w:val="24"/>
          <w:szCs w:val="24"/>
        </w:rPr>
        <w:t xml:space="preserve"> </w:t>
      </w:r>
      <w:r w:rsidR="0097760E">
        <w:rPr>
          <w:rFonts w:ascii="Times New Roman" w:hAnsi="Times New Roman"/>
          <w:sz w:val="24"/>
          <w:szCs w:val="24"/>
        </w:rPr>
        <w:t xml:space="preserve"> </w:t>
      </w:r>
      <w:r w:rsidRPr="00474C17">
        <w:rPr>
          <w:rFonts w:ascii="Times New Roman" w:hAnsi="Times New Roman"/>
          <w:sz w:val="24"/>
          <w:szCs w:val="24"/>
        </w:rPr>
        <w:t xml:space="preserve">The data collection instruments are designed to assess traveler </w:t>
      </w:r>
      <w:r w:rsidRPr="00474C17">
        <w:rPr>
          <w:rFonts w:ascii="Times New Roman" w:eastAsiaTheme="minorHAnsi" w:hAnsi="Times New Roman"/>
          <w:sz w:val="24"/>
          <w:szCs w:val="24"/>
        </w:rPr>
        <w:t>knowledge of Ebola, awareness of active monitoring, intention to participate in active monitoring, and initiation and retention in active monitoring.  In addition, the instruments will provide insight into traveler comprehension of Check and Report Ebola (</w:t>
      </w:r>
      <w:r w:rsidRPr="00474C17">
        <w:rPr>
          <w:rFonts w:ascii="Times New Roman" w:hAnsi="Times New Roman"/>
          <w:sz w:val="24"/>
          <w:szCs w:val="24"/>
        </w:rPr>
        <w:t>CARE) Kit messages and traveler perception</w:t>
      </w:r>
      <w:r w:rsidR="00DD17D1" w:rsidRPr="00474C17">
        <w:rPr>
          <w:rFonts w:ascii="Times New Roman" w:hAnsi="Times New Roman"/>
          <w:sz w:val="24"/>
          <w:szCs w:val="24"/>
        </w:rPr>
        <w:t xml:space="preserve">s of utility </w:t>
      </w:r>
      <w:r w:rsidRPr="00474C17">
        <w:rPr>
          <w:rFonts w:ascii="Times New Roman" w:hAnsi="Times New Roman"/>
          <w:sz w:val="24"/>
          <w:szCs w:val="24"/>
        </w:rPr>
        <w:t xml:space="preserve">of CARE Kit materials. </w:t>
      </w:r>
    </w:p>
    <w:p w14:paraId="64F720E4" w14:textId="77777777" w:rsidR="00F45E10" w:rsidRPr="00474C17" w:rsidRDefault="00F45E10" w:rsidP="00474C17">
      <w:pPr>
        <w:pStyle w:val="ListParagraph"/>
        <w:spacing w:after="240"/>
        <w:ind w:left="0"/>
        <w:rPr>
          <w:rFonts w:ascii="Times New Roman" w:hAnsi="Times New Roman" w:cs="Times New Roman"/>
          <w:sz w:val="24"/>
          <w:szCs w:val="24"/>
        </w:rPr>
      </w:pPr>
    </w:p>
    <w:p w14:paraId="58AE978E" w14:textId="29A0B944" w:rsidR="00AA1562" w:rsidRPr="00474C17" w:rsidRDefault="00AA1562" w:rsidP="00474C17">
      <w:pPr>
        <w:pStyle w:val="ListParagraph"/>
        <w:spacing w:after="240"/>
        <w:ind w:left="0"/>
        <w:rPr>
          <w:rFonts w:ascii="Times New Roman" w:hAnsi="Times New Roman" w:cs="Times New Roman"/>
          <w:sz w:val="24"/>
          <w:szCs w:val="24"/>
        </w:rPr>
      </w:pPr>
      <w:r w:rsidRPr="00474C17">
        <w:rPr>
          <w:rFonts w:ascii="Times New Roman" w:hAnsi="Times New Roman" w:cs="Times New Roman"/>
          <w:sz w:val="24"/>
          <w:szCs w:val="24"/>
        </w:rPr>
        <w:t xml:space="preserve">Travelers who complete the secondary screening process are released by </w:t>
      </w:r>
      <w:r w:rsidR="00781AC5">
        <w:rPr>
          <w:rFonts w:ascii="Times New Roman" w:hAnsi="Times New Roman" w:cs="Times New Roman"/>
          <w:sz w:val="24"/>
          <w:szCs w:val="24"/>
        </w:rPr>
        <w:t xml:space="preserve">U.S. </w:t>
      </w:r>
      <w:r w:rsidRPr="00474C17">
        <w:rPr>
          <w:rFonts w:ascii="Times New Roman" w:hAnsi="Times New Roman" w:cs="Times New Roman"/>
          <w:sz w:val="24"/>
          <w:szCs w:val="24"/>
        </w:rPr>
        <w:t>Customs and Border Protection</w:t>
      </w:r>
      <w:r w:rsidR="0068270D" w:rsidRPr="00474C17">
        <w:rPr>
          <w:rFonts w:ascii="Times New Roman" w:hAnsi="Times New Roman" w:cs="Times New Roman"/>
          <w:sz w:val="24"/>
          <w:szCs w:val="24"/>
        </w:rPr>
        <w:t>s</w:t>
      </w:r>
      <w:r w:rsidRPr="00474C17">
        <w:rPr>
          <w:rFonts w:ascii="Times New Roman" w:hAnsi="Times New Roman" w:cs="Times New Roman"/>
          <w:sz w:val="24"/>
          <w:szCs w:val="24"/>
        </w:rPr>
        <w:t xml:space="preserve"> and can leave the screening area.  </w:t>
      </w:r>
      <w:r w:rsidR="00661D9B" w:rsidRPr="00474C17">
        <w:rPr>
          <w:rFonts w:ascii="Times New Roman" w:hAnsi="Times New Roman" w:cs="Times New Roman"/>
          <w:sz w:val="24"/>
          <w:szCs w:val="24"/>
        </w:rPr>
        <w:t xml:space="preserve">At this point, the CARE Ambassador encounter occurs, which lasts between </w:t>
      </w:r>
      <w:r w:rsidR="00132AD4" w:rsidRPr="00474C17">
        <w:rPr>
          <w:rFonts w:ascii="Times New Roman" w:hAnsi="Times New Roman" w:cs="Times New Roman"/>
          <w:sz w:val="24"/>
          <w:szCs w:val="24"/>
        </w:rPr>
        <w:t>4</w:t>
      </w:r>
      <w:r w:rsidR="00661D9B" w:rsidRPr="00474C17">
        <w:rPr>
          <w:rFonts w:ascii="Times New Roman" w:hAnsi="Times New Roman" w:cs="Times New Roman"/>
          <w:sz w:val="24"/>
          <w:szCs w:val="24"/>
        </w:rPr>
        <w:t>-</w:t>
      </w:r>
      <w:r w:rsidR="00132AD4" w:rsidRPr="00474C17">
        <w:rPr>
          <w:rFonts w:ascii="Times New Roman" w:hAnsi="Times New Roman" w:cs="Times New Roman"/>
          <w:sz w:val="24"/>
          <w:szCs w:val="24"/>
        </w:rPr>
        <w:t>7</w:t>
      </w:r>
      <w:r w:rsidR="00661D9B" w:rsidRPr="00474C17">
        <w:rPr>
          <w:rFonts w:ascii="Times New Roman" w:hAnsi="Times New Roman" w:cs="Times New Roman"/>
          <w:sz w:val="24"/>
          <w:szCs w:val="24"/>
        </w:rPr>
        <w:t xml:space="preserve"> minutes depending on the traveler’s schedule (e.g., </w:t>
      </w:r>
      <w:r w:rsidR="00E20233">
        <w:rPr>
          <w:rFonts w:ascii="Times New Roman" w:hAnsi="Times New Roman" w:cs="Times New Roman"/>
          <w:sz w:val="24"/>
          <w:szCs w:val="24"/>
        </w:rPr>
        <w:t>if</w:t>
      </w:r>
      <w:r w:rsidR="00661D9B" w:rsidRPr="00474C17">
        <w:rPr>
          <w:rFonts w:ascii="Times New Roman" w:hAnsi="Times New Roman" w:cs="Times New Roman"/>
          <w:sz w:val="24"/>
          <w:szCs w:val="24"/>
        </w:rPr>
        <w:t xml:space="preserve"> they have to get to a connecting flight).  After the encounter with the CARE Ambassador, </w:t>
      </w:r>
      <w:r w:rsidRPr="00474C17">
        <w:rPr>
          <w:rFonts w:ascii="Times New Roman" w:hAnsi="Times New Roman" w:cs="Times New Roman"/>
          <w:sz w:val="24"/>
          <w:szCs w:val="24"/>
        </w:rPr>
        <w:t xml:space="preserve">the </w:t>
      </w:r>
      <w:r w:rsidR="009A4D78" w:rsidRPr="00474C17">
        <w:rPr>
          <w:rFonts w:ascii="Times New Roman" w:hAnsi="Times New Roman" w:cs="Times New Roman"/>
          <w:sz w:val="24"/>
          <w:szCs w:val="24"/>
        </w:rPr>
        <w:t>interviewer</w:t>
      </w:r>
      <w:r w:rsidR="00661D9B" w:rsidRPr="00474C17">
        <w:rPr>
          <w:rFonts w:ascii="Times New Roman" w:hAnsi="Times New Roman" w:cs="Times New Roman"/>
          <w:sz w:val="24"/>
          <w:szCs w:val="24"/>
        </w:rPr>
        <w:t xml:space="preserve"> </w:t>
      </w:r>
      <w:r w:rsidRPr="00474C17">
        <w:rPr>
          <w:rFonts w:ascii="Times New Roman" w:hAnsi="Times New Roman" w:cs="Times New Roman"/>
          <w:sz w:val="24"/>
          <w:szCs w:val="24"/>
        </w:rPr>
        <w:t xml:space="preserve">will approach the traveler and obtain verbal consent. The </w:t>
      </w:r>
      <w:r w:rsidR="009A4D78" w:rsidRPr="00474C17">
        <w:rPr>
          <w:rFonts w:ascii="Times New Roman" w:hAnsi="Times New Roman" w:cs="Times New Roman"/>
          <w:sz w:val="24"/>
          <w:szCs w:val="24"/>
        </w:rPr>
        <w:t xml:space="preserve">survey </w:t>
      </w:r>
      <w:r w:rsidRPr="00474C17">
        <w:rPr>
          <w:rFonts w:ascii="Times New Roman" w:hAnsi="Times New Roman" w:cs="Times New Roman"/>
          <w:sz w:val="24"/>
          <w:szCs w:val="24"/>
        </w:rPr>
        <w:t>will be conducted in English</w:t>
      </w:r>
      <w:r w:rsidR="009B40F6" w:rsidRPr="00474C17">
        <w:rPr>
          <w:rFonts w:ascii="Times New Roman" w:hAnsi="Times New Roman" w:cs="Times New Roman"/>
          <w:sz w:val="24"/>
          <w:szCs w:val="24"/>
        </w:rPr>
        <w:t xml:space="preserve"> or French depending on traveler</w:t>
      </w:r>
      <w:r w:rsidR="009A4D78" w:rsidRPr="00474C17">
        <w:rPr>
          <w:rFonts w:ascii="Times New Roman" w:hAnsi="Times New Roman" w:cs="Times New Roman"/>
          <w:sz w:val="24"/>
          <w:szCs w:val="24"/>
        </w:rPr>
        <w:t>’s</w:t>
      </w:r>
      <w:r w:rsidR="009B40F6" w:rsidRPr="00474C17">
        <w:rPr>
          <w:rFonts w:ascii="Times New Roman" w:hAnsi="Times New Roman" w:cs="Times New Roman"/>
          <w:sz w:val="24"/>
          <w:szCs w:val="24"/>
        </w:rPr>
        <w:t xml:space="preserve"> preference</w:t>
      </w:r>
      <w:r w:rsidR="005002FA" w:rsidRPr="00474C17">
        <w:rPr>
          <w:rFonts w:ascii="Times New Roman" w:hAnsi="Times New Roman" w:cs="Times New Roman"/>
          <w:sz w:val="24"/>
          <w:szCs w:val="24"/>
        </w:rPr>
        <w:t xml:space="preserve"> using the </w:t>
      </w:r>
      <w:r w:rsidR="00132AD4" w:rsidRPr="00474C17">
        <w:rPr>
          <w:rFonts w:ascii="Times New Roman" w:hAnsi="Times New Roman" w:cs="Times New Roman"/>
          <w:sz w:val="24"/>
          <w:szCs w:val="24"/>
        </w:rPr>
        <w:t xml:space="preserve">“In-person Survey of Traveler Intercepted at the Airport” </w:t>
      </w:r>
      <w:r w:rsidR="005002FA" w:rsidRPr="00474C17">
        <w:rPr>
          <w:rFonts w:ascii="Times New Roman" w:hAnsi="Times New Roman" w:cs="Times New Roman"/>
          <w:sz w:val="24"/>
          <w:szCs w:val="24"/>
        </w:rPr>
        <w:t xml:space="preserve">(see </w:t>
      </w:r>
      <w:r w:rsidR="00474C17" w:rsidRPr="00474C17">
        <w:rPr>
          <w:rFonts w:ascii="Times New Roman" w:hAnsi="Times New Roman" w:cs="Times New Roman"/>
          <w:sz w:val="24"/>
          <w:szCs w:val="24"/>
        </w:rPr>
        <w:t>Attachment</w:t>
      </w:r>
      <w:r w:rsidR="005002FA" w:rsidRPr="00474C17">
        <w:rPr>
          <w:rFonts w:ascii="Times New Roman" w:hAnsi="Times New Roman" w:cs="Times New Roman"/>
          <w:sz w:val="24"/>
          <w:szCs w:val="24"/>
        </w:rPr>
        <w:t xml:space="preserve"> </w:t>
      </w:r>
      <w:r w:rsidR="00474C17" w:rsidRPr="00474C17">
        <w:rPr>
          <w:rFonts w:ascii="Times New Roman" w:hAnsi="Times New Roman" w:cs="Times New Roman"/>
          <w:sz w:val="24"/>
          <w:szCs w:val="24"/>
        </w:rPr>
        <w:t>A</w:t>
      </w:r>
      <w:r w:rsidR="005002FA" w:rsidRPr="00474C17">
        <w:rPr>
          <w:rFonts w:ascii="Times New Roman" w:hAnsi="Times New Roman" w:cs="Times New Roman"/>
          <w:sz w:val="24"/>
          <w:szCs w:val="24"/>
        </w:rPr>
        <w:t xml:space="preserve">). </w:t>
      </w:r>
      <w:r w:rsidR="00661D9B" w:rsidRPr="00474C17">
        <w:rPr>
          <w:rFonts w:ascii="Times New Roman" w:hAnsi="Times New Roman" w:cs="Times New Roman"/>
          <w:sz w:val="24"/>
          <w:szCs w:val="24"/>
        </w:rPr>
        <w:t xml:space="preserve"> </w:t>
      </w:r>
      <w:r w:rsidR="005002FA" w:rsidRPr="00474C17">
        <w:rPr>
          <w:rFonts w:ascii="Times New Roman" w:hAnsi="Times New Roman" w:cs="Times New Roman"/>
          <w:sz w:val="24"/>
          <w:szCs w:val="24"/>
        </w:rPr>
        <w:t xml:space="preserve">Survey responses will be entered by the interviewer using an Android tablet with the survey pre-programmed in it.  </w:t>
      </w:r>
      <w:r w:rsidR="00661D9B" w:rsidRPr="00474C17">
        <w:rPr>
          <w:rFonts w:ascii="Times New Roman" w:hAnsi="Times New Roman" w:cs="Times New Roman"/>
          <w:sz w:val="24"/>
          <w:szCs w:val="24"/>
        </w:rPr>
        <w:t>S</w:t>
      </w:r>
      <w:r w:rsidR="009B40F6" w:rsidRPr="00474C17">
        <w:rPr>
          <w:rFonts w:ascii="Times New Roman" w:hAnsi="Times New Roman" w:cs="Times New Roman"/>
          <w:sz w:val="24"/>
          <w:szCs w:val="24"/>
        </w:rPr>
        <w:t xml:space="preserve">ome open-ended responses will be </w:t>
      </w:r>
      <w:r w:rsidRPr="00474C17">
        <w:rPr>
          <w:rFonts w:ascii="Times New Roman" w:hAnsi="Times New Roman" w:cs="Times New Roman"/>
          <w:sz w:val="24"/>
          <w:szCs w:val="24"/>
        </w:rPr>
        <w:t>audio recorded</w:t>
      </w:r>
      <w:r w:rsidR="00661D9B" w:rsidRPr="00474C17">
        <w:rPr>
          <w:rFonts w:ascii="Times New Roman" w:hAnsi="Times New Roman" w:cs="Times New Roman"/>
          <w:sz w:val="24"/>
          <w:szCs w:val="24"/>
        </w:rPr>
        <w:t xml:space="preserve"> with the voice capture feature of the tablet</w:t>
      </w:r>
      <w:r w:rsidR="005002FA" w:rsidRPr="00474C17">
        <w:rPr>
          <w:rFonts w:ascii="Times New Roman" w:hAnsi="Times New Roman" w:cs="Times New Roman"/>
          <w:sz w:val="24"/>
          <w:szCs w:val="24"/>
        </w:rPr>
        <w:t xml:space="preserve">.  The </w:t>
      </w:r>
      <w:r w:rsidR="00661D9B" w:rsidRPr="00474C17">
        <w:rPr>
          <w:rFonts w:ascii="Times New Roman" w:hAnsi="Times New Roman" w:cs="Times New Roman"/>
          <w:sz w:val="24"/>
          <w:szCs w:val="24"/>
        </w:rPr>
        <w:t xml:space="preserve">survey is expected to </w:t>
      </w:r>
      <w:r w:rsidRPr="00474C17">
        <w:rPr>
          <w:rFonts w:ascii="Times New Roman" w:hAnsi="Times New Roman" w:cs="Times New Roman"/>
          <w:sz w:val="24"/>
          <w:szCs w:val="24"/>
        </w:rPr>
        <w:t xml:space="preserve">last no more than 10 minutes. At the conclusion, the interviewer will ask the respondent if they are interested in participating in a follow-up </w:t>
      </w:r>
      <w:r w:rsidR="00661D9B" w:rsidRPr="00474C17">
        <w:rPr>
          <w:rFonts w:ascii="Times New Roman" w:hAnsi="Times New Roman" w:cs="Times New Roman"/>
          <w:sz w:val="24"/>
          <w:szCs w:val="24"/>
        </w:rPr>
        <w:t xml:space="preserve">survey </w:t>
      </w:r>
      <w:r w:rsidRPr="00474C17">
        <w:rPr>
          <w:rFonts w:ascii="Times New Roman" w:hAnsi="Times New Roman" w:cs="Times New Roman"/>
          <w:sz w:val="24"/>
          <w:szCs w:val="24"/>
        </w:rPr>
        <w:t>over the phone in 3-5 days</w:t>
      </w:r>
      <w:r w:rsidR="00661D9B" w:rsidRPr="00474C17">
        <w:rPr>
          <w:rFonts w:ascii="Times New Roman" w:hAnsi="Times New Roman" w:cs="Times New Roman"/>
          <w:sz w:val="24"/>
          <w:szCs w:val="24"/>
        </w:rPr>
        <w:t xml:space="preserve">.  If they agree to be called, the interviewer will </w:t>
      </w:r>
      <w:r w:rsidRPr="00474C17">
        <w:rPr>
          <w:rFonts w:ascii="Times New Roman" w:hAnsi="Times New Roman" w:cs="Times New Roman"/>
          <w:sz w:val="24"/>
          <w:szCs w:val="24"/>
        </w:rPr>
        <w:t>collect the individual’s name</w:t>
      </w:r>
      <w:r w:rsidR="009B40F6" w:rsidRPr="00474C17">
        <w:rPr>
          <w:rFonts w:ascii="Times New Roman" w:hAnsi="Times New Roman" w:cs="Times New Roman"/>
          <w:sz w:val="24"/>
          <w:szCs w:val="24"/>
        </w:rPr>
        <w:t>, CARE ID number,</w:t>
      </w:r>
      <w:r w:rsidRPr="00474C17">
        <w:rPr>
          <w:rFonts w:ascii="Times New Roman" w:hAnsi="Times New Roman" w:cs="Times New Roman"/>
          <w:sz w:val="24"/>
          <w:szCs w:val="24"/>
        </w:rPr>
        <w:t xml:space="preserve"> and phone number</w:t>
      </w:r>
      <w:r w:rsidR="005002FA" w:rsidRPr="00474C17">
        <w:rPr>
          <w:rFonts w:ascii="Times New Roman" w:hAnsi="Times New Roman" w:cs="Times New Roman"/>
          <w:sz w:val="24"/>
          <w:szCs w:val="24"/>
        </w:rPr>
        <w:t xml:space="preserve">.  </w:t>
      </w:r>
      <w:r w:rsidRPr="00474C17">
        <w:rPr>
          <w:rFonts w:ascii="Times New Roman" w:hAnsi="Times New Roman" w:cs="Times New Roman"/>
          <w:sz w:val="24"/>
          <w:szCs w:val="24"/>
        </w:rPr>
        <w:t>This information</w:t>
      </w:r>
      <w:r w:rsidR="00781AC5">
        <w:rPr>
          <w:rFonts w:ascii="Times New Roman" w:hAnsi="Times New Roman" w:cs="Times New Roman"/>
          <w:strike/>
          <w:sz w:val="24"/>
          <w:szCs w:val="24"/>
        </w:rPr>
        <w:t xml:space="preserve"> </w:t>
      </w:r>
      <w:r w:rsidRPr="00474C17">
        <w:rPr>
          <w:rFonts w:ascii="Times New Roman" w:hAnsi="Times New Roman" w:cs="Times New Roman"/>
          <w:sz w:val="24"/>
          <w:szCs w:val="24"/>
        </w:rPr>
        <w:t>will be recorded separately from the responses to the</w:t>
      </w:r>
      <w:r w:rsidR="00661D9B" w:rsidRPr="00474C17">
        <w:rPr>
          <w:rFonts w:ascii="Times New Roman" w:hAnsi="Times New Roman" w:cs="Times New Roman"/>
          <w:sz w:val="24"/>
          <w:szCs w:val="24"/>
        </w:rPr>
        <w:t xml:space="preserve"> survey</w:t>
      </w:r>
      <w:r w:rsidR="005002FA" w:rsidRPr="00474C17">
        <w:rPr>
          <w:rFonts w:ascii="Times New Roman" w:hAnsi="Times New Roman" w:cs="Times New Roman"/>
          <w:sz w:val="24"/>
          <w:szCs w:val="24"/>
        </w:rPr>
        <w:t xml:space="preserve"> in an electronic log.  The log will assign a unique project tracking number to the survey and to the separately stored contact information.  The tracking number will include the airport where the survey was conducted, the date the survey was conducted, and the participant number for the day (e.g., JFK.05-01.001)</w:t>
      </w:r>
      <w:r w:rsidRPr="00474C17">
        <w:rPr>
          <w:rFonts w:ascii="Times New Roman" w:hAnsi="Times New Roman" w:cs="Times New Roman"/>
          <w:sz w:val="24"/>
          <w:szCs w:val="24"/>
        </w:rPr>
        <w:t xml:space="preserve">.  </w:t>
      </w:r>
    </w:p>
    <w:p w14:paraId="3CF90019" w14:textId="77777777" w:rsidR="00AA1562" w:rsidRPr="00474C17" w:rsidRDefault="00AA1562" w:rsidP="00474C17">
      <w:pPr>
        <w:pStyle w:val="ListParagraph"/>
        <w:spacing w:after="240"/>
        <w:ind w:left="0"/>
        <w:rPr>
          <w:rFonts w:ascii="Times New Roman" w:hAnsi="Times New Roman" w:cs="Times New Roman"/>
          <w:sz w:val="24"/>
          <w:szCs w:val="24"/>
        </w:rPr>
      </w:pPr>
    </w:p>
    <w:p w14:paraId="197C7C1A" w14:textId="15F03355" w:rsidR="00AA1562" w:rsidRPr="00474C17" w:rsidRDefault="00AA1562" w:rsidP="00474C17">
      <w:pPr>
        <w:pStyle w:val="ListParagraph"/>
        <w:spacing w:after="240"/>
        <w:ind w:left="0"/>
        <w:rPr>
          <w:rFonts w:ascii="Times New Roman" w:hAnsi="Times New Roman" w:cs="Times New Roman"/>
          <w:sz w:val="24"/>
          <w:szCs w:val="24"/>
        </w:rPr>
      </w:pPr>
      <w:r w:rsidRPr="00474C17">
        <w:rPr>
          <w:rFonts w:ascii="Times New Roman" w:hAnsi="Times New Roman" w:cs="Times New Roman"/>
          <w:sz w:val="24"/>
          <w:szCs w:val="24"/>
        </w:rPr>
        <w:t xml:space="preserve">The second data collection will be a follow-up phone </w:t>
      </w:r>
      <w:r w:rsidR="00761255" w:rsidRPr="00474C17">
        <w:rPr>
          <w:rFonts w:ascii="Times New Roman" w:hAnsi="Times New Roman" w:cs="Times New Roman"/>
          <w:sz w:val="24"/>
          <w:szCs w:val="24"/>
        </w:rPr>
        <w:t xml:space="preserve">survey </w:t>
      </w:r>
      <w:r w:rsidRPr="00474C17">
        <w:rPr>
          <w:rFonts w:ascii="Times New Roman" w:hAnsi="Times New Roman" w:cs="Times New Roman"/>
          <w:sz w:val="24"/>
          <w:szCs w:val="24"/>
        </w:rPr>
        <w:t xml:space="preserve">3 to 5 days after </w:t>
      </w:r>
      <w:r w:rsidR="00661D9B" w:rsidRPr="00474C17">
        <w:rPr>
          <w:rFonts w:ascii="Times New Roman" w:hAnsi="Times New Roman" w:cs="Times New Roman"/>
          <w:sz w:val="24"/>
          <w:szCs w:val="24"/>
        </w:rPr>
        <w:t xml:space="preserve">the </w:t>
      </w:r>
      <w:r w:rsidRPr="00474C17">
        <w:rPr>
          <w:rFonts w:ascii="Times New Roman" w:hAnsi="Times New Roman" w:cs="Times New Roman"/>
          <w:sz w:val="24"/>
          <w:szCs w:val="24"/>
        </w:rPr>
        <w:t>traveler ha</w:t>
      </w:r>
      <w:r w:rsidR="00661D9B" w:rsidRPr="00474C17">
        <w:rPr>
          <w:rFonts w:ascii="Times New Roman" w:hAnsi="Times New Roman" w:cs="Times New Roman"/>
          <w:sz w:val="24"/>
          <w:szCs w:val="24"/>
        </w:rPr>
        <w:t>s</w:t>
      </w:r>
      <w:r w:rsidRPr="00474C17">
        <w:rPr>
          <w:rFonts w:ascii="Times New Roman" w:hAnsi="Times New Roman" w:cs="Times New Roman"/>
          <w:sz w:val="24"/>
          <w:szCs w:val="24"/>
        </w:rPr>
        <w:t xml:space="preserve"> received the CARE</w:t>
      </w:r>
      <w:r w:rsidR="00661D9B" w:rsidRPr="00474C17">
        <w:rPr>
          <w:rFonts w:ascii="Times New Roman" w:hAnsi="Times New Roman" w:cs="Times New Roman"/>
          <w:sz w:val="24"/>
          <w:szCs w:val="24"/>
        </w:rPr>
        <w:t>+</w:t>
      </w:r>
      <w:r w:rsidR="002B059C">
        <w:rPr>
          <w:rFonts w:ascii="Times New Roman" w:hAnsi="Times New Roman" w:cs="Times New Roman"/>
          <w:sz w:val="24"/>
          <w:szCs w:val="24"/>
        </w:rPr>
        <w:t xml:space="preserve"> educational encounter with a CARE Ambassador after the airport screening process and after the in-person survey at the airport. </w:t>
      </w:r>
      <w:r w:rsidRPr="00474C17">
        <w:rPr>
          <w:rFonts w:ascii="Times New Roman" w:hAnsi="Times New Roman" w:cs="Times New Roman"/>
          <w:sz w:val="24"/>
          <w:szCs w:val="24"/>
        </w:rPr>
        <w:t>The</w:t>
      </w:r>
      <w:r w:rsidR="00661D9B" w:rsidRPr="00474C17">
        <w:rPr>
          <w:rFonts w:ascii="Times New Roman" w:hAnsi="Times New Roman" w:cs="Times New Roman"/>
          <w:sz w:val="24"/>
          <w:szCs w:val="24"/>
        </w:rPr>
        <w:t xml:space="preserve"> survey </w:t>
      </w:r>
      <w:r w:rsidRPr="00474C17">
        <w:rPr>
          <w:rFonts w:ascii="Times New Roman" w:hAnsi="Times New Roman" w:cs="Times New Roman"/>
          <w:sz w:val="24"/>
          <w:szCs w:val="24"/>
        </w:rPr>
        <w:t xml:space="preserve">will assess Ebola knowledge, traveler initiation and retention in active monitoring. Data will be collected using the </w:t>
      </w:r>
      <w:r w:rsidR="00132AD4" w:rsidRPr="00474C17">
        <w:rPr>
          <w:rFonts w:ascii="Times New Roman" w:hAnsi="Times New Roman" w:cs="Times New Roman"/>
          <w:sz w:val="24"/>
          <w:szCs w:val="24"/>
        </w:rPr>
        <w:t>“Telephone Survey within 3-5 days of the airport survey”</w:t>
      </w:r>
      <w:r w:rsidR="004411D2" w:rsidRPr="00474C17">
        <w:rPr>
          <w:rFonts w:ascii="Times New Roman" w:hAnsi="Times New Roman" w:cs="Times New Roman"/>
          <w:sz w:val="24"/>
          <w:szCs w:val="24"/>
        </w:rPr>
        <w:t xml:space="preserve"> </w:t>
      </w:r>
      <w:r w:rsidR="00661D9B" w:rsidRPr="00474C17">
        <w:rPr>
          <w:rFonts w:ascii="Times New Roman" w:hAnsi="Times New Roman" w:cs="Times New Roman"/>
          <w:sz w:val="24"/>
          <w:szCs w:val="24"/>
        </w:rPr>
        <w:t>(</w:t>
      </w:r>
      <w:r w:rsidR="00474C17">
        <w:rPr>
          <w:rFonts w:ascii="Times New Roman" w:hAnsi="Times New Roman" w:cs="Times New Roman"/>
          <w:sz w:val="24"/>
          <w:szCs w:val="24"/>
        </w:rPr>
        <w:t>Attachment</w:t>
      </w:r>
      <w:r w:rsidR="00661D9B" w:rsidRPr="00474C17">
        <w:rPr>
          <w:rFonts w:ascii="Times New Roman" w:hAnsi="Times New Roman" w:cs="Times New Roman"/>
          <w:sz w:val="24"/>
          <w:szCs w:val="24"/>
        </w:rPr>
        <w:t xml:space="preserve"> </w:t>
      </w:r>
      <w:r w:rsidR="00474C17">
        <w:rPr>
          <w:rFonts w:ascii="Times New Roman" w:hAnsi="Times New Roman" w:cs="Times New Roman"/>
          <w:sz w:val="24"/>
          <w:szCs w:val="24"/>
        </w:rPr>
        <w:t>B</w:t>
      </w:r>
      <w:r w:rsidR="00661D9B" w:rsidRPr="00474C17">
        <w:rPr>
          <w:rFonts w:ascii="Times New Roman" w:hAnsi="Times New Roman" w:cs="Times New Roman"/>
          <w:sz w:val="24"/>
          <w:szCs w:val="24"/>
        </w:rPr>
        <w:t>)</w:t>
      </w:r>
      <w:r w:rsidRPr="00474C17">
        <w:rPr>
          <w:rFonts w:ascii="Times New Roman" w:hAnsi="Times New Roman" w:cs="Times New Roman"/>
          <w:sz w:val="24"/>
          <w:szCs w:val="24"/>
        </w:rPr>
        <w:t xml:space="preserve">.  </w:t>
      </w:r>
      <w:r w:rsidR="00761255" w:rsidRPr="00474C17">
        <w:rPr>
          <w:rFonts w:ascii="Times New Roman" w:hAnsi="Times New Roman" w:cs="Times New Roman"/>
          <w:sz w:val="24"/>
          <w:szCs w:val="24"/>
        </w:rPr>
        <w:t xml:space="preserve">Computer-assisted telephone interviewing (CATI) systems will be used by the contractor to </w:t>
      </w:r>
      <w:r w:rsidRPr="00474C17">
        <w:rPr>
          <w:rFonts w:ascii="Times New Roman" w:hAnsi="Times New Roman" w:cs="Times New Roman"/>
          <w:sz w:val="24"/>
          <w:szCs w:val="24"/>
        </w:rPr>
        <w:t xml:space="preserve">attempt to reach the traveler by phone to either conduct the </w:t>
      </w:r>
      <w:r w:rsidR="00761255" w:rsidRPr="00474C17">
        <w:rPr>
          <w:rFonts w:ascii="Times New Roman" w:hAnsi="Times New Roman" w:cs="Times New Roman"/>
          <w:sz w:val="24"/>
          <w:szCs w:val="24"/>
        </w:rPr>
        <w:t xml:space="preserve">survey </w:t>
      </w:r>
      <w:r w:rsidRPr="00474C17">
        <w:rPr>
          <w:rFonts w:ascii="Times New Roman" w:hAnsi="Times New Roman" w:cs="Times New Roman"/>
          <w:sz w:val="24"/>
          <w:szCs w:val="24"/>
        </w:rPr>
        <w:t xml:space="preserve">“on the spot” or schedule a time in the future, according to the </w:t>
      </w:r>
      <w:r w:rsidRPr="00474C17">
        <w:rPr>
          <w:rFonts w:ascii="Times New Roman" w:hAnsi="Times New Roman" w:cs="Times New Roman"/>
          <w:sz w:val="24"/>
          <w:szCs w:val="24"/>
        </w:rPr>
        <w:lastRenderedPageBreak/>
        <w:t xml:space="preserve">respondent’s preference.  </w:t>
      </w:r>
      <w:r w:rsidR="002257B8" w:rsidRPr="00474C17">
        <w:rPr>
          <w:rFonts w:ascii="Times New Roman" w:hAnsi="Times New Roman" w:cs="Times New Roman"/>
          <w:sz w:val="24"/>
          <w:szCs w:val="24"/>
        </w:rPr>
        <w:t xml:space="preserve">The contractor </w:t>
      </w:r>
      <w:r w:rsidRPr="00474C17">
        <w:rPr>
          <w:rFonts w:ascii="Times New Roman" w:hAnsi="Times New Roman" w:cs="Times New Roman"/>
          <w:sz w:val="24"/>
          <w:szCs w:val="24"/>
        </w:rPr>
        <w:t>will make up to 5 attempts to reach the respondent.  Th</w:t>
      </w:r>
      <w:r w:rsidR="00761255" w:rsidRPr="00474C17">
        <w:rPr>
          <w:rFonts w:ascii="Times New Roman" w:hAnsi="Times New Roman" w:cs="Times New Roman"/>
          <w:sz w:val="24"/>
          <w:szCs w:val="24"/>
        </w:rPr>
        <w:t>is</w:t>
      </w:r>
      <w:r w:rsidRPr="00474C17">
        <w:rPr>
          <w:rFonts w:ascii="Times New Roman" w:hAnsi="Times New Roman" w:cs="Times New Roman"/>
          <w:sz w:val="24"/>
          <w:szCs w:val="24"/>
        </w:rPr>
        <w:t xml:space="preserve"> follow-up </w:t>
      </w:r>
      <w:r w:rsidR="00761255" w:rsidRPr="00474C17">
        <w:rPr>
          <w:rFonts w:ascii="Times New Roman" w:hAnsi="Times New Roman" w:cs="Times New Roman"/>
          <w:sz w:val="24"/>
          <w:szCs w:val="24"/>
        </w:rPr>
        <w:t xml:space="preserve">survey </w:t>
      </w:r>
      <w:r w:rsidRPr="00474C17">
        <w:rPr>
          <w:rFonts w:ascii="Times New Roman" w:hAnsi="Times New Roman" w:cs="Times New Roman"/>
          <w:sz w:val="24"/>
          <w:szCs w:val="24"/>
        </w:rPr>
        <w:t xml:space="preserve">will take approximately </w:t>
      </w:r>
      <w:r w:rsidR="00761255" w:rsidRPr="00474C17">
        <w:rPr>
          <w:rFonts w:ascii="Times New Roman" w:hAnsi="Times New Roman" w:cs="Times New Roman"/>
          <w:sz w:val="24"/>
          <w:szCs w:val="24"/>
        </w:rPr>
        <w:t xml:space="preserve">10 </w:t>
      </w:r>
      <w:r w:rsidRPr="00474C17">
        <w:rPr>
          <w:rFonts w:ascii="Times New Roman" w:hAnsi="Times New Roman" w:cs="Times New Roman"/>
          <w:sz w:val="24"/>
          <w:szCs w:val="24"/>
        </w:rPr>
        <w:t xml:space="preserve">minutes.  </w:t>
      </w:r>
      <w:r w:rsidR="00761255" w:rsidRPr="00474C17">
        <w:rPr>
          <w:rFonts w:ascii="Times New Roman" w:hAnsi="Times New Roman" w:cs="Times New Roman"/>
          <w:sz w:val="24"/>
          <w:szCs w:val="24"/>
        </w:rPr>
        <w:t xml:space="preserve">If the passenger agrees to be contacted for the second and final phone survey, the interviewer will </w:t>
      </w:r>
      <w:r w:rsidR="002257B8" w:rsidRPr="00474C17">
        <w:rPr>
          <w:rFonts w:ascii="Times New Roman" w:hAnsi="Times New Roman" w:cs="Times New Roman"/>
          <w:sz w:val="24"/>
          <w:szCs w:val="24"/>
        </w:rPr>
        <w:t xml:space="preserve">confirm </w:t>
      </w:r>
      <w:r w:rsidR="00761255" w:rsidRPr="00474C17">
        <w:rPr>
          <w:rFonts w:ascii="Times New Roman" w:hAnsi="Times New Roman" w:cs="Times New Roman"/>
          <w:sz w:val="24"/>
          <w:szCs w:val="24"/>
        </w:rPr>
        <w:t>the traveler’s name, CARE ID number, and phone number</w:t>
      </w:r>
      <w:r w:rsidR="002257B8" w:rsidRPr="00474C17">
        <w:rPr>
          <w:rFonts w:ascii="Times New Roman" w:hAnsi="Times New Roman" w:cs="Times New Roman"/>
          <w:sz w:val="24"/>
          <w:szCs w:val="24"/>
        </w:rPr>
        <w:t>, which is stored in the secure CATI system</w:t>
      </w:r>
      <w:r w:rsidR="00761255" w:rsidRPr="00474C17">
        <w:rPr>
          <w:rFonts w:ascii="Times New Roman" w:hAnsi="Times New Roman" w:cs="Times New Roman"/>
          <w:sz w:val="24"/>
          <w:szCs w:val="24"/>
        </w:rPr>
        <w:t xml:space="preserve">. </w:t>
      </w:r>
    </w:p>
    <w:p w14:paraId="05D9589E" w14:textId="77777777" w:rsidR="00761255" w:rsidRPr="00474C17" w:rsidRDefault="00761255" w:rsidP="00474C17">
      <w:pPr>
        <w:pStyle w:val="ListParagraph"/>
        <w:spacing w:after="240"/>
        <w:ind w:left="0"/>
        <w:rPr>
          <w:rFonts w:ascii="Times New Roman" w:hAnsi="Times New Roman" w:cs="Times New Roman"/>
          <w:sz w:val="24"/>
          <w:szCs w:val="24"/>
        </w:rPr>
      </w:pPr>
    </w:p>
    <w:p w14:paraId="3BAC44F6" w14:textId="2BB6ACD9" w:rsidR="002257B8" w:rsidRPr="00474C17" w:rsidRDefault="00761255" w:rsidP="00474C17">
      <w:pPr>
        <w:pStyle w:val="ListParagraph"/>
        <w:spacing w:after="240"/>
        <w:ind w:left="0"/>
        <w:rPr>
          <w:rFonts w:ascii="Times New Roman" w:hAnsi="Times New Roman" w:cs="Times New Roman"/>
          <w:sz w:val="24"/>
          <w:szCs w:val="24"/>
        </w:rPr>
      </w:pPr>
      <w:r w:rsidRPr="00474C17">
        <w:rPr>
          <w:rFonts w:ascii="Times New Roman" w:hAnsi="Times New Roman" w:cs="Times New Roman"/>
          <w:sz w:val="24"/>
          <w:szCs w:val="24"/>
        </w:rPr>
        <w:t xml:space="preserve">The third data collection will be a follow-up phone survey 2 days before the </w:t>
      </w:r>
      <w:r w:rsidR="002257B8" w:rsidRPr="00474C17">
        <w:rPr>
          <w:rFonts w:ascii="Times New Roman" w:hAnsi="Times New Roman" w:cs="Times New Roman"/>
          <w:sz w:val="24"/>
          <w:szCs w:val="24"/>
        </w:rPr>
        <w:t xml:space="preserve">traveler’s scheduled end date for monitoring and </w:t>
      </w:r>
      <w:r w:rsidRPr="00474C17">
        <w:rPr>
          <w:rFonts w:ascii="Times New Roman" w:hAnsi="Times New Roman" w:cs="Times New Roman"/>
          <w:sz w:val="24"/>
          <w:szCs w:val="24"/>
        </w:rPr>
        <w:t>reporting</w:t>
      </w:r>
      <w:r w:rsidR="002257B8" w:rsidRPr="00474C17">
        <w:rPr>
          <w:rFonts w:ascii="Times New Roman" w:hAnsi="Times New Roman" w:cs="Times New Roman"/>
          <w:sz w:val="24"/>
          <w:szCs w:val="24"/>
        </w:rPr>
        <w:t>.</w:t>
      </w:r>
      <w:r w:rsidRPr="00474C17">
        <w:rPr>
          <w:rFonts w:ascii="Times New Roman" w:hAnsi="Times New Roman" w:cs="Times New Roman"/>
          <w:sz w:val="24"/>
          <w:szCs w:val="24"/>
        </w:rPr>
        <w:t xml:space="preserve"> The</w:t>
      </w:r>
      <w:r w:rsidR="002257B8" w:rsidRPr="00474C17">
        <w:rPr>
          <w:rFonts w:ascii="Times New Roman" w:hAnsi="Times New Roman" w:cs="Times New Roman"/>
          <w:sz w:val="24"/>
          <w:szCs w:val="24"/>
        </w:rPr>
        <w:t xml:space="preserve"> survey </w:t>
      </w:r>
      <w:r w:rsidRPr="00474C17">
        <w:rPr>
          <w:rFonts w:ascii="Times New Roman" w:hAnsi="Times New Roman" w:cs="Times New Roman"/>
          <w:sz w:val="24"/>
          <w:szCs w:val="24"/>
        </w:rPr>
        <w:t xml:space="preserve">will assess Ebola knowledge, traveler initiation and retention in active monitoring. Data will be collected using the </w:t>
      </w:r>
      <w:r w:rsidR="00132AD4" w:rsidRPr="00474C17">
        <w:rPr>
          <w:rFonts w:ascii="Times New Roman" w:hAnsi="Times New Roman" w:cs="Times New Roman"/>
          <w:sz w:val="24"/>
          <w:szCs w:val="24"/>
        </w:rPr>
        <w:t>“Telephone Survey 2 days before the traveler’s end date for monitoring and reporting”</w:t>
      </w:r>
      <w:r w:rsidR="004411D2" w:rsidRPr="00474C17">
        <w:rPr>
          <w:rFonts w:ascii="Times New Roman" w:hAnsi="Times New Roman" w:cs="Times New Roman"/>
          <w:sz w:val="24"/>
          <w:szCs w:val="24"/>
        </w:rPr>
        <w:t xml:space="preserve"> </w:t>
      </w:r>
      <w:r w:rsidR="002257B8" w:rsidRPr="00474C17">
        <w:rPr>
          <w:rFonts w:ascii="Times New Roman" w:hAnsi="Times New Roman" w:cs="Times New Roman"/>
          <w:sz w:val="24"/>
          <w:szCs w:val="24"/>
        </w:rPr>
        <w:t>(</w:t>
      </w:r>
      <w:r w:rsidR="00474C17">
        <w:rPr>
          <w:rFonts w:ascii="Times New Roman" w:hAnsi="Times New Roman" w:cs="Times New Roman"/>
          <w:sz w:val="24"/>
          <w:szCs w:val="24"/>
        </w:rPr>
        <w:t>Attachment</w:t>
      </w:r>
      <w:r w:rsidR="002257B8" w:rsidRPr="00474C17">
        <w:rPr>
          <w:rFonts w:ascii="Times New Roman" w:hAnsi="Times New Roman" w:cs="Times New Roman"/>
          <w:sz w:val="24"/>
          <w:szCs w:val="24"/>
        </w:rPr>
        <w:t xml:space="preserve"> </w:t>
      </w:r>
      <w:r w:rsidR="002B059C">
        <w:rPr>
          <w:rFonts w:ascii="Times New Roman" w:hAnsi="Times New Roman" w:cs="Times New Roman"/>
          <w:sz w:val="24"/>
          <w:szCs w:val="24"/>
        </w:rPr>
        <w:t>C</w:t>
      </w:r>
      <w:r w:rsidR="002257B8" w:rsidRPr="00474C17">
        <w:rPr>
          <w:rFonts w:ascii="Times New Roman" w:hAnsi="Times New Roman" w:cs="Times New Roman"/>
          <w:sz w:val="24"/>
          <w:szCs w:val="24"/>
        </w:rPr>
        <w:t>)</w:t>
      </w:r>
      <w:r w:rsidR="004411D2" w:rsidRPr="00474C17">
        <w:rPr>
          <w:rFonts w:ascii="Times New Roman" w:hAnsi="Times New Roman" w:cs="Times New Roman"/>
          <w:sz w:val="24"/>
          <w:szCs w:val="24"/>
        </w:rPr>
        <w:t>.</w:t>
      </w:r>
      <w:r w:rsidRPr="00474C17">
        <w:rPr>
          <w:rFonts w:ascii="Times New Roman" w:hAnsi="Times New Roman" w:cs="Times New Roman"/>
          <w:sz w:val="24"/>
          <w:szCs w:val="24"/>
        </w:rPr>
        <w:t xml:space="preserve">  Computer-assisted telephone interviewing (CATI) systems will be used by the contractor to attempt to reach the traveler by phone to either conduct the survey “on the spot” or schedule a time in the future, according to the respondent’s preference.  </w:t>
      </w:r>
      <w:r w:rsidR="002257B8" w:rsidRPr="00474C17">
        <w:rPr>
          <w:rFonts w:ascii="Times New Roman" w:hAnsi="Times New Roman" w:cs="Times New Roman"/>
          <w:sz w:val="24"/>
          <w:szCs w:val="24"/>
        </w:rPr>
        <w:t xml:space="preserve">The contractor </w:t>
      </w:r>
      <w:r w:rsidRPr="00474C17">
        <w:rPr>
          <w:rFonts w:ascii="Times New Roman" w:hAnsi="Times New Roman" w:cs="Times New Roman"/>
          <w:sz w:val="24"/>
          <w:szCs w:val="24"/>
        </w:rPr>
        <w:t xml:space="preserve">will make up to 5 attempts to reach the respondent.  This follow-up survey will take approximately </w:t>
      </w:r>
      <w:r w:rsidR="002257B8" w:rsidRPr="00474C17">
        <w:rPr>
          <w:rFonts w:ascii="Times New Roman" w:hAnsi="Times New Roman" w:cs="Times New Roman"/>
          <w:sz w:val="24"/>
          <w:szCs w:val="24"/>
        </w:rPr>
        <w:t>5</w:t>
      </w:r>
      <w:r w:rsidRPr="00474C17">
        <w:rPr>
          <w:rFonts w:ascii="Times New Roman" w:hAnsi="Times New Roman" w:cs="Times New Roman"/>
          <w:sz w:val="24"/>
          <w:szCs w:val="24"/>
        </w:rPr>
        <w:t xml:space="preserve"> minutes.</w:t>
      </w:r>
    </w:p>
    <w:p w14:paraId="1FD2584D" w14:textId="77777777" w:rsidR="002257B8" w:rsidRPr="00474C17" w:rsidRDefault="002257B8" w:rsidP="00474C17">
      <w:pPr>
        <w:pStyle w:val="ListParagraph"/>
        <w:spacing w:after="240"/>
        <w:ind w:left="0"/>
        <w:rPr>
          <w:rFonts w:ascii="Times New Roman" w:hAnsi="Times New Roman" w:cs="Times New Roman"/>
          <w:sz w:val="24"/>
          <w:szCs w:val="24"/>
        </w:rPr>
      </w:pPr>
    </w:p>
    <w:p w14:paraId="66FFCBC9" w14:textId="533A04F1" w:rsidR="00285203" w:rsidRPr="00474C17" w:rsidRDefault="00285203" w:rsidP="00474C17">
      <w:pPr>
        <w:pStyle w:val="ListParagraph"/>
        <w:spacing w:after="240"/>
        <w:ind w:left="0"/>
        <w:rPr>
          <w:rFonts w:ascii="Times New Roman" w:hAnsi="Times New Roman" w:cs="Times New Roman"/>
          <w:sz w:val="24"/>
          <w:szCs w:val="24"/>
        </w:rPr>
      </w:pPr>
      <w:r w:rsidRPr="00474C17">
        <w:rPr>
          <w:rFonts w:ascii="Times New Roman" w:hAnsi="Times New Roman" w:cs="Times New Roman"/>
          <w:sz w:val="24"/>
          <w:szCs w:val="24"/>
        </w:rPr>
        <w:t xml:space="preserve">Up to </w:t>
      </w:r>
      <w:r w:rsidR="00132AD4" w:rsidRPr="002B059C">
        <w:rPr>
          <w:rFonts w:ascii="Times New Roman" w:hAnsi="Times New Roman" w:cs="Times New Roman"/>
          <w:sz w:val="24"/>
          <w:szCs w:val="24"/>
        </w:rPr>
        <w:t>12</w:t>
      </w:r>
      <w:r w:rsidRPr="002B059C">
        <w:rPr>
          <w:rFonts w:ascii="Times New Roman" w:hAnsi="Times New Roman" w:cs="Times New Roman"/>
          <w:sz w:val="24"/>
          <w:szCs w:val="24"/>
        </w:rPr>
        <w:t xml:space="preserve"> interviewers</w:t>
      </w:r>
      <w:r w:rsidRPr="00474C17">
        <w:rPr>
          <w:rFonts w:ascii="Times New Roman" w:hAnsi="Times New Roman" w:cs="Times New Roman"/>
          <w:sz w:val="24"/>
          <w:szCs w:val="24"/>
        </w:rPr>
        <w:t xml:space="preserve"> will collect data</w:t>
      </w:r>
      <w:r w:rsidR="00132AD4" w:rsidRPr="00474C17">
        <w:rPr>
          <w:rFonts w:ascii="Times New Roman" w:hAnsi="Times New Roman" w:cs="Times New Roman"/>
          <w:sz w:val="24"/>
          <w:szCs w:val="24"/>
        </w:rPr>
        <w:t xml:space="preserve"> in the airports over the four month period</w:t>
      </w:r>
      <w:r w:rsidRPr="00474C17">
        <w:rPr>
          <w:rFonts w:ascii="Times New Roman" w:hAnsi="Times New Roman" w:cs="Times New Roman"/>
          <w:sz w:val="24"/>
          <w:szCs w:val="24"/>
        </w:rPr>
        <w:t xml:space="preserve">.  </w:t>
      </w:r>
      <w:r w:rsidR="00132AD4" w:rsidRPr="00474C17">
        <w:rPr>
          <w:rFonts w:ascii="Times New Roman" w:hAnsi="Times New Roman" w:cs="Times New Roman"/>
          <w:sz w:val="24"/>
          <w:szCs w:val="24"/>
        </w:rPr>
        <w:t>The contractor’s survey research call center</w:t>
      </w:r>
      <w:r w:rsidR="002B059C">
        <w:rPr>
          <w:rFonts w:ascii="Times New Roman" w:hAnsi="Times New Roman" w:cs="Times New Roman"/>
          <w:sz w:val="24"/>
          <w:szCs w:val="24"/>
        </w:rPr>
        <w:t xml:space="preserve">, with a team of up to 10 interviewers, </w:t>
      </w:r>
      <w:r w:rsidR="00132AD4" w:rsidRPr="00474C17">
        <w:rPr>
          <w:rFonts w:ascii="Times New Roman" w:hAnsi="Times New Roman" w:cs="Times New Roman"/>
          <w:sz w:val="24"/>
          <w:szCs w:val="24"/>
        </w:rPr>
        <w:t xml:space="preserve">will conduct all of the telephone surveys.  </w:t>
      </w:r>
      <w:r w:rsidRPr="00474C17">
        <w:rPr>
          <w:rFonts w:ascii="Times New Roman" w:hAnsi="Times New Roman" w:cs="Times New Roman"/>
          <w:sz w:val="24"/>
          <w:szCs w:val="24"/>
        </w:rPr>
        <w:t xml:space="preserve">All are experienced </w:t>
      </w:r>
      <w:r w:rsidR="00993346" w:rsidRPr="00474C17">
        <w:rPr>
          <w:rFonts w:ascii="Times New Roman" w:hAnsi="Times New Roman" w:cs="Times New Roman"/>
          <w:sz w:val="24"/>
          <w:szCs w:val="24"/>
        </w:rPr>
        <w:t xml:space="preserve">survey </w:t>
      </w:r>
      <w:r w:rsidRPr="00474C17">
        <w:rPr>
          <w:rFonts w:ascii="Times New Roman" w:hAnsi="Times New Roman" w:cs="Times New Roman"/>
          <w:sz w:val="24"/>
          <w:szCs w:val="24"/>
        </w:rPr>
        <w:t xml:space="preserve">interviewers and will be trained on these specific data collection procedures as well as the project and expectations.  They will follow procedures as outlined and will meet with the project staff on a regular basis by conference calls.  Any needed adjustments or corrections will be discussed in person, on regular conference calls, or via email.     </w:t>
      </w:r>
    </w:p>
    <w:p w14:paraId="57B1ABAA" w14:textId="3AEDFE40" w:rsidR="00AA1562" w:rsidRPr="00474C17" w:rsidRDefault="00147DFA" w:rsidP="00474C17">
      <w:pPr>
        <w:spacing w:after="240"/>
        <w:rPr>
          <w:rFonts w:ascii="Times New Roman" w:hAnsi="Times New Roman"/>
          <w:sz w:val="24"/>
          <w:szCs w:val="24"/>
        </w:rPr>
      </w:pPr>
      <w:r w:rsidRPr="00474C17">
        <w:rPr>
          <w:rFonts w:ascii="Times New Roman" w:hAnsi="Times New Roman"/>
          <w:sz w:val="24"/>
          <w:szCs w:val="24"/>
        </w:rPr>
        <w:t>After all surveyed travelers have completed their monitoring and reporting period, the evaluation team will request information from health departments on a monthly basis about aspects of active monitoring that the CARE+ program was intended to influence including: (1) date of arrival to jurisdiction; (2) date and time of first contact with the traveler; (3) end date of active monitoring;  (4) preferred phone number for contacting and reporting (e.g., was it the CARE phone issued to them?); (5) did traveler ever report a fever or Ebola symptoms; (6) was contact with traveler ever lost for more than 48 hours; (7) did traveler complete monitoring and reporting requirements to the end of their reporting period; and (8) reason traveler did not complete monitoring and reporting requirements (e.g., transferred to another jurisdiction, left U.S., etc.).</w:t>
      </w:r>
      <w:r w:rsidR="00F23B32" w:rsidRPr="00474C17">
        <w:rPr>
          <w:rFonts w:ascii="Times New Roman" w:hAnsi="Times New Roman"/>
          <w:sz w:val="24"/>
          <w:szCs w:val="24"/>
        </w:rPr>
        <w:t xml:space="preserve">  Health departments will be asked to provide this information on a monthly basis over a four month period using the “Data request to health departments” </w:t>
      </w:r>
      <w:r w:rsidR="00CE1CAD" w:rsidRPr="00474C17">
        <w:rPr>
          <w:rFonts w:ascii="Times New Roman" w:hAnsi="Times New Roman"/>
          <w:sz w:val="24"/>
          <w:szCs w:val="24"/>
        </w:rPr>
        <w:t xml:space="preserve">form </w:t>
      </w:r>
      <w:r w:rsidR="00F23B32" w:rsidRPr="00474C17">
        <w:rPr>
          <w:rFonts w:ascii="Times New Roman" w:hAnsi="Times New Roman"/>
          <w:sz w:val="24"/>
          <w:szCs w:val="24"/>
        </w:rPr>
        <w:t>(</w:t>
      </w:r>
      <w:r w:rsidR="00474C17">
        <w:rPr>
          <w:rFonts w:ascii="Times New Roman" w:hAnsi="Times New Roman"/>
          <w:sz w:val="24"/>
          <w:szCs w:val="24"/>
        </w:rPr>
        <w:t>Attachment</w:t>
      </w:r>
      <w:r w:rsidR="00F23B32" w:rsidRPr="00474C17">
        <w:rPr>
          <w:rFonts w:ascii="Times New Roman" w:hAnsi="Times New Roman"/>
          <w:sz w:val="24"/>
          <w:szCs w:val="24"/>
        </w:rPr>
        <w:t xml:space="preserve"> </w:t>
      </w:r>
      <w:r w:rsidR="00D1715C">
        <w:rPr>
          <w:rFonts w:ascii="Times New Roman" w:hAnsi="Times New Roman"/>
          <w:sz w:val="24"/>
          <w:szCs w:val="24"/>
        </w:rPr>
        <w:t>D</w:t>
      </w:r>
      <w:r w:rsidR="00F23B32" w:rsidRPr="00474C17">
        <w:rPr>
          <w:rFonts w:ascii="Times New Roman" w:hAnsi="Times New Roman"/>
          <w:sz w:val="24"/>
          <w:szCs w:val="24"/>
        </w:rPr>
        <w:t>).</w:t>
      </w:r>
      <w:r w:rsidR="00431540">
        <w:rPr>
          <w:rFonts w:ascii="Times New Roman" w:hAnsi="Times New Roman"/>
          <w:sz w:val="24"/>
          <w:szCs w:val="24"/>
        </w:rPr>
        <w:t xml:space="preserve">  </w:t>
      </w:r>
    </w:p>
    <w:p w14:paraId="7706EDCC" w14:textId="41F1D64E" w:rsidR="00D1715C" w:rsidRPr="004B627F" w:rsidRDefault="008B7C58" w:rsidP="00903995">
      <w:pPr>
        <w:rPr>
          <w:rFonts w:ascii="Times New Roman" w:hAnsi="Times New Roman"/>
          <w:sz w:val="24"/>
          <w:szCs w:val="24"/>
          <w:highlight w:val="cyan"/>
        </w:rPr>
      </w:pPr>
      <w:r>
        <w:rPr>
          <w:rFonts w:ascii="Times New Roman" w:eastAsiaTheme="minorEastAsia" w:hAnsi="Times New Roman"/>
          <w:sz w:val="24"/>
          <w:szCs w:val="24"/>
        </w:rPr>
        <w:t>For the cultural competency assessment of the Ebola CARE kit, u</w:t>
      </w:r>
      <w:r w:rsidR="00903995" w:rsidRPr="00903995">
        <w:rPr>
          <w:rFonts w:ascii="Times New Roman" w:eastAsiaTheme="minorEastAsia" w:hAnsi="Times New Roman"/>
          <w:sz w:val="24"/>
          <w:szCs w:val="24"/>
        </w:rPr>
        <w:t xml:space="preserve">p to 30 consultants who are from Ebola-affected countries and who have indicated an interest in being consulted by CDC staff will be contacted to participate in the assessment of materials for cultural competency.  On December 5, 2014, CDC staff participated in the West African Diaspora Ebola Summit where the Ebola outbreak and response efforts were discussed. At the gathering, CDC had an exhibit booth that had a sign-up sheet for receiving partnership e-newsletters.  On that sign-up sheet there was a question with a check box that asked summit participants if they would like to be contacted by CDC to help on future partnership efforts.  CDC contacted all individuals who said </w:t>
      </w:r>
      <w:r w:rsidR="00903995" w:rsidRPr="00903995">
        <w:rPr>
          <w:rFonts w:ascii="Times New Roman" w:eastAsiaTheme="minorEastAsia" w:hAnsi="Times New Roman"/>
          <w:sz w:val="24"/>
          <w:szCs w:val="24"/>
        </w:rPr>
        <w:lastRenderedPageBreak/>
        <w:t xml:space="preserve">yes to see if they would like to be consulted from time to time on messaging to specific audiences.  CDC’s Joint Information Command (JIC) outreach team maintains this list and has engaged this group several times over the course of the Ebola response via email, telephone conference calls, and interactive webinars.  Individuals from the list will be </w:t>
      </w:r>
      <w:r w:rsidR="00903995" w:rsidRPr="00903995">
        <w:rPr>
          <w:rFonts w:ascii="Times New Roman" w:eastAsiaTheme="minorHAnsi" w:hAnsi="Times New Roman"/>
          <w:sz w:val="24"/>
          <w:szCs w:val="24"/>
        </w:rPr>
        <w:t xml:space="preserve">invited to use it to review CDC’s Ebola CARE Kit (Attachment F) using the cultural competency assessment tool (Attachment E), which we estimate to take 30 minutes. The participant will </w:t>
      </w:r>
      <w:r w:rsidR="00903995" w:rsidRPr="00903995">
        <w:rPr>
          <w:rFonts w:ascii="Times New Roman" w:eastAsiaTheme="minorEastAsia" w:hAnsi="Times New Roman"/>
          <w:sz w:val="24"/>
          <w:szCs w:val="24"/>
        </w:rPr>
        <w:t>have the option to conduct their review using one of three formats depending on their preference:  (1) pen and paper survey; (2) on-line survey; or (3) phone interview.  The first 26 questions use a four point Likert-scale for response items from strongly agree to strongly disagree followed by one open ended question at the end. Insights will be used to refine the instrument.</w:t>
      </w:r>
    </w:p>
    <w:p w14:paraId="3BDD16B1" w14:textId="77777777" w:rsidR="00FD22CE" w:rsidRPr="00474C17" w:rsidRDefault="00FD22CE" w:rsidP="00474C17">
      <w:pPr>
        <w:spacing w:after="240"/>
        <w:rPr>
          <w:rFonts w:ascii="Times New Roman" w:eastAsiaTheme="minorHAnsi" w:hAnsi="Times New Roman"/>
          <w:sz w:val="24"/>
          <w:szCs w:val="24"/>
        </w:rPr>
      </w:pPr>
    </w:p>
    <w:p w14:paraId="32C6CBEB" w14:textId="77777777" w:rsidR="00BF2BC4" w:rsidRPr="00474C17" w:rsidRDefault="00517617" w:rsidP="00474C17">
      <w:pPr>
        <w:pStyle w:val="Heading2"/>
        <w:spacing w:before="0"/>
      </w:pPr>
      <w:bookmarkStart w:id="40" w:name="_Toc405528099"/>
      <w:bookmarkStart w:id="41" w:name="_Toc412967646"/>
      <w:r w:rsidRPr="00474C17">
        <w:t xml:space="preserve">3. </w:t>
      </w:r>
      <w:r w:rsidR="00BF2BC4" w:rsidRPr="00474C17">
        <w:t>Meth</w:t>
      </w:r>
      <w:r w:rsidR="003E4D18" w:rsidRPr="00474C17">
        <w:t xml:space="preserve">ods to Maximize Response Rates </w:t>
      </w:r>
      <w:r w:rsidRPr="00474C17">
        <w:t>and Deal with No Response</w:t>
      </w:r>
      <w:bookmarkEnd w:id="40"/>
      <w:bookmarkEnd w:id="41"/>
    </w:p>
    <w:p w14:paraId="117430E5" w14:textId="77777777" w:rsidR="00AA1562" w:rsidRPr="00474C17" w:rsidRDefault="00AA1562" w:rsidP="00474C1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40"/>
        <w:rPr>
          <w:rFonts w:ascii="Times New Roman" w:hAnsi="Times New Roman"/>
          <w:color w:val="00B050"/>
          <w:sz w:val="24"/>
          <w:szCs w:val="24"/>
        </w:rPr>
      </w:pPr>
      <w:bookmarkStart w:id="42" w:name="_Toc405528100"/>
      <w:r w:rsidRPr="00474C17">
        <w:rPr>
          <w:rFonts w:ascii="Times New Roman" w:hAnsi="Times New Roman"/>
          <w:sz w:val="24"/>
          <w:szCs w:val="24"/>
        </w:rPr>
        <w:t>The following procedures will be used to maximize response rates and deal with no response:</w:t>
      </w:r>
    </w:p>
    <w:p w14:paraId="31847904" w14:textId="77777777" w:rsidR="00AA1562" w:rsidRPr="00474C17" w:rsidRDefault="00AA1562" w:rsidP="00474C17">
      <w:pPr>
        <w:pStyle w:val="Level1"/>
        <w:widowControl w:val="0"/>
        <w:numPr>
          <w:ilvl w:val="0"/>
          <w:numId w:val="11"/>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verflowPunct w:val="0"/>
        <w:spacing w:after="240" w:line="276" w:lineRule="auto"/>
        <w:textAlignment w:val="baseline"/>
        <w:rPr>
          <w:rFonts w:ascii="Times New Roman" w:hAnsi="Times New Roman"/>
        </w:rPr>
      </w:pPr>
      <w:r w:rsidRPr="00474C17">
        <w:rPr>
          <w:rFonts w:ascii="Times New Roman" w:hAnsi="Times New Roman"/>
        </w:rPr>
        <w:t>Informing respondents of what the project is asking, why it is being asked, who will see the results, and how the results will be used, as well as discussing how respondents will benefit from the results and how the findings will be put into action.</w:t>
      </w:r>
    </w:p>
    <w:p w14:paraId="42234E4B" w14:textId="3F7D0044" w:rsidR="00AA1562" w:rsidRPr="00474C17" w:rsidRDefault="00AA1562" w:rsidP="00474C17">
      <w:pPr>
        <w:pStyle w:val="Level1"/>
        <w:widowControl w:val="0"/>
        <w:numPr>
          <w:ilvl w:val="0"/>
          <w:numId w:val="11"/>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verflowPunct w:val="0"/>
        <w:spacing w:after="240" w:line="276" w:lineRule="auto"/>
        <w:textAlignment w:val="baseline"/>
        <w:rPr>
          <w:rFonts w:ascii="Times New Roman" w:hAnsi="Times New Roman"/>
        </w:rPr>
      </w:pPr>
      <w:r w:rsidRPr="00474C17">
        <w:rPr>
          <w:rFonts w:ascii="Times New Roman" w:hAnsi="Times New Roman"/>
        </w:rPr>
        <w:t xml:space="preserve">Addressing data security with respondents. </w:t>
      </w:r>
      <w:r w:rsidR="0097760E">
        <w:rPr>
          <w:rFonts w:ascii="Times New Roman" w:hAnsi="Times New Roman"/>
        </w:rPr>
        <w:t xml:space="preserve"> </w:t>
      </w:r>
      <w:r w:rsidRPr="00474C17">
        <w:rPr>
          <w:rFonts w:ascii="Times New Roman" w:hAnsi="Times New Roman"/>
        </w:rPr>
        <w:t>Although we cannot guarantee anonymity, we will assure travelers that significant efforts will be made to secure data and that their answers will not be linked to them in any way.</w:t>
      </w:r>
      <w:r w:rsidR="0097760E">
        <w:rPr>
          <w:rFonts w:ascii="Times New Roman" w:hAnsi="Times New Roman"/>
        </w:rPr>
        <w:t xml:space="preserve"> </w:t>
      </w:r>
      <w:r w:rsidRPr="00474C17">
        <w:rPr>
          <w:rFonts w:ascii="Times New Roman" w:hAnsi="Times New Roman"/>
        </w:rPr>
        <w:t xml:space="preserve"> Additionally, participants will be informed that the </w:t>
      </w:r>
      <w:r w:rsidR="00C401D1" w:rsidRPr="00474C17">
        <w:rPr>
          <w:rFonts w:ascii="Times New Roman" w:hAnsi="Times New Roman"/>
        </w:rPr>
        <w:t xml:space="preserve">survey </w:t>
      </w:r>
      <w:r w:rsidRPr="00474C17">
        <w:rPr>
          <w:rFonts w:ascii="Times New Roman" w:hAnsi="Times New Roman"/>
        </w:rPr>
        <w:t>is voluntary, and they are free to skip questions they do not wish to answer, respond “I don’t know</w:t>
      </w:r>
      <w:r w:rsidR="00A3405C">
        <w:rPr>
          <w:rFonts w:ascii="Times New Roman" w:hAnsi="Times New Roman"/>
        </w:rPr>
        <w:t>,</w:t>
      </w:r>
      <w:r w:rsidRPr="00474C17">
        <w:rPr>
          <w:rFonts w:ascii="Times New Roman" w:hAnsi="Times New Roman"/>
        </w:rPr>
        <w:t>” or end the interview at any time for any reason.</w:t>
      </w:r>
    </w:p>
    <w:p w14:paraId="5F7F63CB" w14:textId="6BA85F08" w:rsidR="00AA1562" w:rsidRPr="00474C17" w:rsidRDefault="00C401D1" w:rsidP="00474C17">
      <w:pPr>
        <w:pStyle w:val="Level1"/>
        <w:widowControl w:val="0"/>
        <w:numPr>
          <w:ilvl w:val="0"/>
          <w:numId w:val="11"/>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verflowPunct w:val="0"/>
        <w:spacing w:after="240" w:line="276" w:lineRule="auto"/>
        <w:textAlignment w:val="baseline"/>
        <w:rPr>
          <w:rFonts w:ascii="Times New Roman" w:hAnsi="Times New Roman"/>
        </w:rPr>
      </w:pPr>
      <w:r w:rsidRPr="00474C17">
        <w:rPr>
          <w:rFonts w:ascii="Times New Roman" w:hAnsi="Times New Roman"/>
        </w:rPr>
        <w:t>O</w:t>
      </w:r>
      <w:r w:rsidR="00AA1562" w:rsidRPr="00474C17">
        <w:rPr>
          <w:rFonts w:ascii="Times New Roman" w:hAnsi="Times New Roman"/>
        </w:rPr>
        <w:t>utgoing calls that result in no answer, a busy signal, or an answering machine will be automatically rescheduled for subsequent attempts (up to five additional attempts will be tried before determining that a traveler is lost to follow-up).</w:t>
      </w:r>
    </w:p>
    <w:p w14:paraId="2A216199" w14:textId="77777777" w:rsidR="00571A19" w:rsidRPr="00474C17" w:rsidRDefault="00517617" w:rsidP="00474C17">
      <w:pPr>
        <w:pStyle w:val="Heading2"/>
        <w:spacing w:before="0"/>
      </w:pPr>
      <w:bookmarkStart w:id="43" w:name="_Toc412967647"/>
      <w:r w:rsidRPr="00474C17">
        <w:t xml:space="preserve">4. </w:t>
      </w:r>
      <w:r w:rsidR="00BF2BC4" w:rsidRPr="00474C17">
        <w:t xml:space="preserve">Test of Procedures </w:t>
      </w:r>
      <w:r w:rsidRPr="00474C17">
        <w:t xml:space="preserve">or Methods to be </w:t>
      </w:r>
      <w:proofErr w:type="gramStart"/>
      <w:r w:rsidRPr="00474C17">
        <w:t>Undertaken</w:t>
      </w:r>
      <w:bookmarkEnd w:id="42"/>
      <w:bookmarkEnd w:id="43"/>
      <w:proofErr w:type="gramEnd"/>
    </w:p>
    <w:p w14:paraId="6D920054" w14:textId="7DCE42EF" w:rsidR="00840387" w:rsidRPr="00474C17" w:rsidRDefault="00840387" w:rsidP="00474C17">
      <w:pPr>
        <w:spacing w:after="240"/>
        <w:rPr>
          <w:rFonts w:ascii="Times New Roman" w:hAnsi="Times New Roman"/>
          <w:sz w:val="24"/>
          <w:szCs w:val="24"/>
        </w:rPr>
      </w:pPr>
      <w:r w:rsidRPr="00474C17">
        <w:rPr>
          <w:rFonts w:ascii="Times New Roman" w:hAnsi="Times New Roman"/>
          <w:color w:val="000000"/>
          <w:sz w:val="24"/>
          <w:szCs w:val="24"/>
        </w:rPr>
        <w:t xml:space="preserve">The estimate for survey burden hours is based on </w:t>
      </w:r>
      <w:r w:rsidRPr="00474C17">
        <w:rPr>
          <w:rFonts w:ascii="Times New Roman" w:hAnsi="Times New Roman"/>
          <w:sz w:val="24"/>
          <w:szCs w:val="24"/>
        </w:rPr>
        <w:t>the burden hours from interviews conducted in</w:t>
      </w:r>
      <w:r w:rsidR="00C44650" w:rsidRPr="00C44650">
        <w:rPr>
          <w:rFonts w:ascii="Times New Roman" w:hAnsi="Times New Roman"/>
          <w:sz w:val="24"/>
          <w:szCs w:val="24"/>
        </w:rPr>
        <w:t xml:space="preserve"> </w:t>
      </w:r>
      <w:r w:rsidR="00C44650" w:rsidRPr="00474C17">
        <w:rPr>
          <w:rFonts w:ascii="Times New Roman" w:hAnsi="Times New Roman"/>
          <w:sz w:val="24"/>
          <w:szCs w:val="24"/>
        </w:rPr>
        <w:t>the assessment</w:t>
      </w:r>
      <w:r w:rsidR="00C44650">
        <w:rPr>
          <w:rFonts w:ascii="Times New Roman" w:hAnsi="Times New Roman"/>
          <w:sz w:val="24"/>
          <w:szCs w:val="24"/>
        </w:rPr>
        <w:t xml:space="preserve"> of the CARE program</w:t>
      </w:r>
      <w:r w:rsidR="00C44650" w:rsidRPr="00474C17">
        <w:rPr>
          <w:rFonts w:ascii="Times New Roman" w:hAnsi="Times New Roman"/>
          <w:sz w:val="24"/>
          <w:szCs w:val="24"/>
        </w:rPr>
        <w:t xml:space="preserve"> </w:t>
      </w:r>
      <w:r w:rsidR="00C44650">
        <w:rPr>
          <w:rFonts w:ascii="Times New Roman" w:hAnsi="Times New Roman"/>
          <w:sz w:val="24"/>
          <w:szCs w:val="24"/>
        </w:rPr>
        <w:t xml:space="preserve">the CARE Program is </w:t>
      </w:r>
      <w:r w:rsidR="00C44650" w:rsidRPr="00781AC5">
        <w:rPr>
          <w:rFonts w:ascii="Times New Roman" w:eastAsiaTheme="minorEastAsia" w:hAnsi="Times New Roman"/>
          <w:sz w:val="24"/>
          <w:szCs w:val="24"/>
        </w:rPr>
        <w:t>the precursor of t</w:t>
      </w:r>
      <w:r w:rsidR="00C44650">
        <w:rPr>
          <w:rFonts w:ascii="Times New Roman" w:eastAsiaTheme="minorEastAsia" w:hAnsi="Times New Roman"/>
          <w:sz w:val="24"/>
          <w:szCs w:val="24"/>
        </w:rPr>
        <w:t xml:space="preserve">he Ebola CARE+ program </w:t>
      </w:r>
      <w:r w:rsidR="00C44650" w:rsidRPr="00781AC5">
        <w:rPr>
          <w:rFonts w:ascii="Times New Roman" w:eastAsiaTheme="minorEastAsia" w:hAnsi="Times New Roman"/>
          <w:sz w:val="24"/>
          <w:szCs w:val="24"/>
        </w:rPr>
        <w:t xml:space="preserve">which added CARE Ambassadors in airports and the distribution of cell phones) </w:t>
      </w:r>
      <w:r w:rsidR="00C44650" w:rsidRPr="00474C17">
        <w:rPr>
          <w:rFonts w:ascii="Times New Roman" w:hAnsi="Times New Roman"/>
          <w:sz w:val="24"/>
          <w:szCs w:val="24"/>
        </w:rPr>
        <w:t>completed in December 2014</w:t>
      </w:r>
      <w:r w:rsidR="00C44650">
        <w:rPr>
          <w:rFonts w:ascii="Times New Roman" w:hAnsi="Times New Roman"/>
          <w:sz w:val="24"/>
          <w:szCs w:val="24"/>
        </w:rPr>
        <w:t xml:space="preserve"> (OMB Gen IC No. 0920-0932.)</w:t>
      </w:r>
      <w:r w:rsidR="00C44650" w:rsidRPr="00474C17">
        <w:rPr>
          <w:rFonts w:ascii="Times New Roman" w:hAnsi="Times New Roman"/>
          <w:sz w:val="24"/>
          <w:szCs w:val="24"/>
        </w:rPr>
        <w:t xml:space="preserve"> </w:t>
      </w:r>
      <w:r w:rsidR="004411D2" w:rsidRPr="00474C17">
        <w:rPr>
          <w:rFonts w:ascii="Times New Roman" w:hAnsi="Times New Roman"/>
          <w:sz w:val="24"/>
          <w:szCs w:val="24"/>
        </w:rPr>
        <w:t>as well as pilot-testing of the</w:t>
      </w:r>
      <w:r w:rsidR="00C44650">
        <w:rPr>
          <w:rFonts w:ascii="Times New Roman" w:hAnsi="Times New Roman"/>
          <w:sz w:val="24"/>
          <w:szCs w:val="24"/>
        </w:rPr>
        <w:t xml:space="preserve"> revised</w:t>
      </w:r>
      <w:r w:rsidR="004411D2" w:rsidRPr="00474C17">
        <w:rPr>
          <w:rFonts w:ascii="Times New Roman" w:hAnsi="Times New Roman"/>
          <w:sz w:val="24"/>
          <w:szCs w:val="24"/>
        </w:rPr>
        <w:t xml:space="preserve"> instruments</w:t>
      </w:r>
      <w:r w:rsidRPr="00474C17">
        <w:rPr>
          <w:rFonts w:ascii="Times New Roman" w:hAnsi="Times New Roman"/>
          <w:sz w:val="24"/>
          <w:szCs w:val="24"/>
        </w:rPr>
        <w:t xml:space="preserve">. Revised instruments have more close-ended questions with response options derived from the qualitative analysis of traveler responses to open-ended questions asked in the baseline interviews.  In addition, questions were added to measure knowledge, beliefs, and behaviors that that the CARE+ program was intended to influence.  The contractor pilot-tested the three brief surveys of travelers </w:t>
      </w:r>
      <w:r w:rsidRPr="00D1715C">
        <w:rPr>
          <w:rFonts w:ascii="Times New Roman" w:hAnsi="Times New Roman"/>
          <w:sz w:val="24"/>
          <w:szCs w:val="24"/>
        </w:rPr>
        <w:t>without the use of Android tablets or the CATI system i</w:t>
      </w:r>
      <w:r w:rsidRPr="00C44650">
        <w:rPr>
          <w:rFonts w:ascii="Times New Roman" w:hAnsi="Times New Roman"/>
          <w:sz w:val="24"/>
          <w:szCs w:val="24"/>
        </w:rPr>
        <w:t>n</w:t>
      </w:r>
      <w:r w:rsidRPr="00474C17">
        <w:rPr>
          <w:rFonts w:ascii="Times New Roman" w:hAnsi="Times New Roman"/>
          <w:sz w:val="24"/>
          <w:szCs w:val="24"/>
        </w:rPr>
        <w:t xml:space="preserve"> </w:t>
      </w:r>
      <w:r w:rsidRPr="00474C17">
        <w:rPr>
          <w:rFonts w:ascii="Times New Roman" w:hAnsi="Times New Roman"/>
          <w:sz w:val="24"/>
          <w:szCs w:val="24"/>
        </w:rPr>
        <w:lastRenderedPageBreak/>
        <w:t xml:space="preserve">order to assess whether  the surveys could be administered within the proposed time frames.  The times recorded for the three pilot tests of each survey instrument were as follows:   </w:t>
      </w:r>
    </w:p>
    <w:p w14:paraId="15237D53" w14:textId="77777777" w:rsidR="00840387" w:rsidRPr="00474C17" w:rsidRDefault="00840387" w:rsidP="00474C17">
      <w:pPr>
        <w:pStyle w:val="ListParagraph"/>
        <w:numPr>
          <w:ilvl w:val="0"/>
          <w:numId w:val="26"/>
        </w:numPr>
        <w:spacing w:after="240"/>
        <w:rPr>
          <w:rFonts w:ascii="Times New Roman" w:hAnsi="Times New Roman" w:cs="Times New Roman"/>
          <w:sz w:val="24"/>
          <w:szCs w:val="24"/>
        </w:rPr>
      </w:pPr>
      <w:r w:rsidRPr="00474C17">
        <w:rPr>
          <w:rFonts w:ascii="Times New Roman" w:hAnsi="Times New Roman" w:cs="Times New Roman"/>
          <w:sz w:val="24"/>
          <w:szCs w:val="24"/>
        </w:rPr>
        <w:t>In-airport surveys were completed in 10, 12, and 13 minutes</w:t>
      </w:r>
    </w:p>
    <w:p w14:paraId="0D8B8570" w14:textId="76C36D78" w:rsidR="00840387" w:rsidRPr="00474C17" w:rsidRDefault="00840387" w:rsidP="00474C17">
      <w:pPr>
        <w:pStyle w:val="ListParagraph"/>
        <w:numPr>
          <w:ilvl w:val="0"/>
          <w:numId w:val="26"/>
        </w:numPr>
        <w:spacing w:after="240"/>
        <w:rPr>
          <w:rFonts w:ascii="Times New Roman" w:hAnsi="Times New Roman" w:cs="Times New Roman"/>
          <w:sz w:val="24"/>
          <w:szCs w:val="24"/>
        </w:rPr>
      </w:pPr>
      <w:r w:rsidRPr="00474C17">
        <w:rPr>
          <w:rFonts w:ascii="Times New Roman" w:hAnsi="Times New Roman" w:cs="Times New Roman"/>
          <w:sz w:val="24"/>
          <w:szCs w:val="24"/>
        </w:rPr>
        <w:t>Telephone surveys within 3-5 days of airport interview were completed in 10, 13, and 15 minutes.</w:t>
      </w:r>
    </w:p>
    <w:p w14:paraId="3C8ADA93" w14:textId="424B95EC" w:rsidR="00840387" w:rsidRPr="00474C17" w:rsidRDefault="00840387" w:rsidP="00474C17">
      <w:pPr>
        <w:pStyle w:val="ListParagraph"/>
        <w:numPr>
          <w:ilvl w:val="0"/>
          <w:numId w:val="26"/>
        </w:numPr>
        <w:spacing w:after="240"/>
        <w:rPr>
          <w:rFonts w:ascii="Times New Roman" w:hAnsi="Times New Roman" w:cs="Times New Roman"/>
          <w:sz w:val="24"/>
          <w:szCs w:val="24"/>
        </w:rPr>
      </w:pPr>
      <w:r w:rsidRPr="00474C17">
        <w:rPr>
          <w:rFonts w:ascii="Times New Roman" w:hAnsi="Times New Roman" w:cs="Times New Roman"/>
          <w:sz w:val="24"/>
          <w:szCs w:val="24"/>
        </w:rPr>
        <w:t>Telephone surveys 2 days before reporting end date were completed in 4, 6, and 7 minutes</w:t>
      </w:r>
    </w:p>
    <w:p w14:paraId="57D9AF47" w14:textId="41AD405F" w:rsidR="00840387" w:rsidRPr="00474C17" w:rsidRDefault="00840387" w:rsidP="00474C17">
      <w:pPr>
        <w:spacing w:after="240"/>
        <w:rPr>
          <w:rFonts w:ascii="Times New Roman" w:hAnsi="Times New Roman"/>
          <w:sz w:val="24"/>
          <w:szCs w:val="24"/>
        </w:rPr>
      </w:pPr>
      <w:r w:rsidRPr="00474C17">
        <w:rPr>
          <w:rFonts w:ascii="Times New Roman" w:hAnsi="Times New Roman"/>
          <w:sz w:val="24"/>
          <w:szCs w:val="24"/>
        </w:rPr>
        <w:t>Because the instruments were new to the pilot-tester and because none of the planned technologies were used in the pilot test, the contractor and CDC believe that current estimates for survey administration are sound.</w:t>
      </w:r>
    </w:p>
    <w:p w14:paraId="32E84B0A" w14:textId="709CE59D" w:rsidR="00840387" w:rsidRPr="00474C17" w:rsidRDefault="00840387" w:rsidP="00474C17">
      <w:pPr>
        <w:spacing w:after="240"/>
        <w:rPr>
          <w:rFonts w:ascii="Times New Roman" w:hAnsi="Times New Roman"/>
          <w:sz w:val="24"/>
          <w:szCs w:val="24"/>
        </w:rPr>
      </w:pPr>
      <w:r w:rsidRPr="00474C17">
        <w:rPr>
          <w:rFonts w:ascii="Times New Roman" w:hAnsi="Times New Roman"/>
          <w:sz w:val="24"/>
          <w:szCs w:val="24"/>
        </w:rPr>
        <w:t>The burden for the monthly information request of health departments has not been tested but is based on</w:t>
      </w:r>
      <w:r w:rsidR="008D6991" w:rsidRPr="00474C17">
        <w:rPr>
          <w:rFonts w:ascii="Times New Roman" w:hAnsi="Times New Roman"/>
          <w:sz w:val="24"/>
          <w:szCs w:val="24"/>
        </w:rPr>
        <w:t xml:space="preserve"> state </w:t>
      </w:r>
      <w:r w:rsidRPr="00474C17">
        <w:rPr>
          <w:rFonts w:ascii="Times New Roman" w:hAnsi="Times New Roman"/>
          <w:sz w:val="24"/>
          <w:szCs w:val="24"/>
        </w:rPr>
        <w:t>experience</w:t>
      </w:r>
      <w:r w:rsidR="008D6991" w:rsidRPr="00474C17">
        <w:rPr>
          <w:rFonts w:ascii="Times New Roman" w:hAnsi="Times New Roman"/>
          <w:sz w:val="24"/>
          <w:szCs w:val="24"/>
        </w:rPr>
        <w:t xml:space="preserve"> implementing the 21-day active monitoring program and reporting </w:t>
      </w:r>
      <w:r w:rsidR="004411D2" w:rsidRPr="00474C17">
        <w:rPr>
          <w:rFonts w:ascii="Times New Roman" w:hAnsi="Times New Roman"/>
          <w:sz w:val="24"/>
          <w:szCs w:val="24"/>
        </w:rPr>
        <w:t xml:space="preserve">their findings </w:t>
      </w:r>
      <w:r w:rsidR="008D6991" w:rsidRPr="00474C17">
        <w:rPr>
          <w:rFonts w:ascii="Times New Roman" w:hAnsi="Times New Roman"/>
          <w:sz w:val="24"/>
          <w:szCs w:val="24"/>
        </w:rPr>
        <w:t xml:space="preserve">to CDC. </w:t>
      </w:r>
    </w:p>
    <w:p w14:paraId="00411A38" w14:textId="6CEAD3A4" w:rsidR="004411D2" w:rsidRPr="00474C17" w:rsidRDefault="004411D2" w:rsidP="00474C17">
      <w:pPr>
        <w:spacing w:after="240"/>
        <w:rPr>
          <w:rFonts w:ascii="Times New Roman" w:hAnsi="Times New Roman"/>
          <w:sz w:val="24"/>
          <w:szCs w:val="24"/>
        </w:rPr>
      </w:pPr>
      <w:r w:rsidRPr="00474C17">
        <w:rPr>
          <w:rFonts w:ascii="Times New Roman" w:hAnsi="Times New Roman"/>
          <w:sz w:val="24"/>
          <w:szCs w:val="24"/>
        </w:rPr>
        <w:t>To summarize, the evaluation team believes the average length of time to complete each of the surveys is as follows</w:t>
      </w:r>
      <w:r w:rsidR="0097760E">
        <w:rPr>
          <w:rFonts w:ascii="Times New Roman" w:hAnsi="Times New Roman"/>
          <w:sz w:val="24"/>
          <w:szCs w:val="24"/>
        </w:rPr>
        <w:t>:</w:t>
      </w:r>
    </w:p>
    <w:p w14:paraId="233CFB6E" w14:textId="7A639072" w:rsidR="004411D2" w:rsidRPr="00474C17" w:rsidRDefault="004411D2" w:rsidP="00474C17">
      <w:pPr>
        <w:pStyle w:val="ListParagraph"/>
        <w:numPr>
          <w:ilvl w:val="0"/>
          <w:numId w:val="27"/>
        </w:numPr>
        <w:spacing w:after="240"/>
        <w:rPr>
          <w:rFonts w:ascii="Times New Roman" w:hAnsi="Times New Roman" w:cs="Times New Roman"/>
          <w:sz w:val="24"/>
          <w:szCs w:val="24"/>
        </w:rPr>
      </w:pPr>
      <w:r w:rsidRPr="00474C17">
        <w:rPr>
          <w:rFonts w:ascii="Times New Roman" w:hAnsi="Times New Roman" w:cs="Times New Roman"/>
          <w:sz w:val="24"/>
          <w:szCs w:val="24"/>
        </w:rPr>
        <w:t>In-person Survey of Traveler Intercepted at the Airport</w:t>
      </w:r>
      <w:r w:rsidR="0097760E" w:rsidRPr="00474C17">
        <w:rPr>
          <w:rFonts w:ascii="Times New Roman" w:hAnsi="Times New Roman" w:cs="Times New Roman"/>
          <w:sz w:val="24"/>
          <w:szCs w:val="24"/>
        </w:rPr>
        <w:t xml:space="preserve"> – </w:t>
      </w:r>
      <w:r w:rsidR="0097760E">
        <w:rPr>
          <w:rFonts w:ascii="Times New Roman" w:hAnsi="Times New Roman" w:cs="Times New Roman"/>
          <w:sz w:val="24"/>
          <w:szCs w:val="24"/>
        </w:rPr>
        <w:t>1</w:t>
      </w:r>
      <w:r w:rsidRPr="00474C17">
        <w:rPr>
          <w:rFonts w:ascii="Times New Roman" w:hAnsi="Times New Roman" w:cs="Times New Roman"/>
          <w:sz w:val="24"/>
          <w:szCs w:val="24"/>
        </w:rPr>
        <w:t>0 minutes</w:t>
      </w:r>
    </w:p>
    <w:p w14:paraId="75867177" w14:textId="2671084B" w:rsidR="004411D2" w:rsidRPr="00474C17" w:rsidRDefault="004411D2" w:rsidP="00474C17">
      <w:pPr>
        <w:pStyle w:val="ListParagraph"/>
        <w:numPr>
          <w:ilvl w:val="0"/>
          <w:numId w:val="27"/>
        </w:numPr>
        <w:spacing w:after="240"/>
        <w:rPr>
          <w:rFonts w:ascii="Times New Roman" w:hAnsi="Times New Roman" w:cs="Times New Roman"/>
          <w:sz w:val="24"/>
          <w:szCs w:val="24"/>
        </w:rPr>
      </w:pPr>
      <w:r w:rsidRPr="00474C17">
        <w:rPr>
          <w:rFonts w:ascii="Times New Roman" w:hAnsi="Times New Roman" w:cs="Times New Roman"/>
          <w:sz w:val="24"/>
          <w:szCs w:val="24"/>
        </w:rPr>
        <w:t>Telephone Survey within 3-5 days of the airport survey – 10 minutes</w:t>
      </w:r>
    </w:p>
    <w:p w14:paraId="41BBDF83" w14:textId="7CB796B6" w:rsidR="004411D2" w:rsidRPr="00474C17" w:rsidRDefault="004411D2" w:rsidP="00474C17">
      <w:pPr>
        <w:pStyle w:val="ListParagraph"/>
        <w:numPr>
          <w:ilvl w:val="0"/>
          <w:numId w:val="27"/>
        </w:numPr>
        <w:spacing w:after="240"/>
        <w:rPr>
          <w:rFonts w:ascii="Times New Roman" w:hAnsi="Times New Roman" w:cs="Times New Roman"/>
          <w:sz w:val="24"/>
          <w:szCs w:val="24"/>
        </w:rPr>
      </w:pPr>
      <w:r w:rsidRPr="00474C17">
        <w:rPr>
          <w:rFonts w:ascii="Times New Roman" w:hAnsi="Times New Roman" w:cs="Times New Roman"/>
          <w:sz w:val="24"/>
          <w:szCs w:val="24"/>
        </w:rPr>
        <w:t>Telephone Survey 2 days before the traveler’s end date for monitoring and reporting – 5 minutes</w:t>
      </w:r>
    </w:p>
    <w:p w14:paraId="779C274A" w14:textId="1A5CF87D" w:rsidR="004411D2" w:rsidRPr="00474C17" w:rsidRDefault="004411D2" w:rsidP="00474C17">
      <w:pPr>
        <w:pStyle w:val="ListParagraph"/>
        <w:numPr>
          <w:ilvl w:val="0"/>
          <w:numId w:val="27"/>
        </w:numPr>
        <w:spacing w:after="240"/>
        <w:rPr>
          <w:rFonts w:ascii="Times New Roman" w:hAnsi="Times New Roman" w:cs="Times New Roman"/>
          <w:color w:val="00B050"/>
          <w:sz w:val="24"/>
          <w:szCs w:val="24"/>
        </w:rPr>
      </w:pPr>
      <w:r w:rsidRPr="00474C17">
        <w:rPr>
          <w:rFonts w:ascii="Times New Roman" w:hAnsi="Times New Roman" w:cs="Times New Roman"/>
          <w:sz w:val="24"/>
          <w:szCs w:val="24"/>
        </w:rPr>
        <w:t xml:space="preserve">Data request to health departments – </w:t>
      </w:r>
      <w:r w:rsidR="00431540">
        <w:rPr>
          <w:rFonts w:ascii="Times New Roman" w:hAnsi="Times New Roman" w:cs="Times New Roman"/>
          <w:sz w:val="24"/>
          <w:szCs w:val="24"/>
        </w:rPr>
        <w:t>240</w:t>
      </w:r>
      <w:r w:rsidRPr="00474C17">
        <w:rPr>
          <w:rFonts w:ascii="Times New Roman" w:hAnsi="Times New Roman" w:cs="Times New Roman"/>
          <w:sz w:val="24"/>
          <w:szCs w:val="24"/>
        </w:rPr>
        <w:t xml:space="preserve"> minutes</w:t>
      </w:r>
    </w:p>
    <w:p w14:paraId="2D774544" w14:textId="77777777" w:rsidR="00517617" w:rsidRPr="00474C17" w:rsidRDefault="00517617" w:rsidP="00474C17">
      <w:pPr>
        <w:pStyle w:val="Heading2"/>
        <w:spacing w:before="0"/>
      </w:pPr>
      <w:bookmarkStart w:id="44" w:name="_Toc405528101"/>
      <w:bookmarkStart w:id="45" w:name="_Toc412967648"/>
      <w:r w:rsidRPr="00474C17">
        <w:t>5. Individuals Consulted on Statistical Aspects and Individuals Collecting and/or Analyzing Data</w:t>
      </w:r>
      <w:bookmarkEnd w:id="44"/>
      <w:bookmarkEnd w:id="45"/>
    </w:p>
    <w:p w14:paraId="5C5FE96F" w14:textId="27E2B91D" w:rsidR="007004C3" w:rsidRPr="00474C17" w:rsidRDefault="007004C3" w:rsidP="00474C17">
      <w:pPr>
        <w:spacing w:after="240"/>
        <w:rPr>
          <w:rFonts w:ascii="Times New Roman" w:hAnsi="Times New Roman"/>
          <w:sz w:val="24"/>
          <w:szCs w:val="24"/>
        </w:rPr>
      </w:pPr>
      <w:r w:rsidRPr="00474C17">
        <w:rPr>
          <w:rFonts w:ascii="Times New Roman" w:eastAsia="Times New Roman" w:hAnsi="Times New Roman"/>
          <w:sz w:val="24"/>
          <w:szCs w:val="24"/>
        </w:rPr>
        <w:t xml:space="preserve">The following individuals, provided advice about the protocol design, sampling methods, and data collection tools </w:t>
      </w:r>
      <w:r w:rsidRPr="00474C17">
        <w:rPr>
          <w:rFonts w:ascii="Times New Roman" w:hAnsi="Times New Roman"/>
          <w:sz w:val="24"/>
          <w:szCs w:val="24"/>
        </w:rPr>
        <w:t xml:space="preserve">in alphabetical order by last name after the Principal Investigators at CDC (Christine Prue) and at RTI International (Brian Southwell). </w:t>
      </w:r>
    </w:p>
    <w:tbl>
      <w:tblPr>
        <w:tblStyle w:val="TableGrid"/>
        <w:tblW w:w="0" w:type="auto"/>
        <w:tblLayout w:type="fixed"/>
        <w:tblLook w:val="04A0" w:firstRow="1" w:lastRow="0" w:firstColumn="1" w:lastColumn="0" w:noHBand="0" w:noVBand="1"/>
      </w:tblPr>
      <w:tblGrid>
        <w:gridCol w:w="2126"/>
        <w:gridCol w:w="2212"/>
        <w:gridCol w:w="1198"/>
        <w:gridCol w:w="4040"/>
      </w:tblGrid>
      <w:tr w:rsidR="007004C3" w:rsidRPr="00474C17" w14:paraId="20E67639" w14:textId="77777777" w:rsidTr="003F369A">
        <w:tc>
          <w:tcPr>
            <w:tcW w:w="2126" w:type="dxa"/>
            <w:shd w:val="clear" w:color="auto" w:fill="D9D9D9" w:themeFill="background1" w:themeFillShade="D9"/>
            <w:vAlign w:val="center"/>
          </w:tcPr>
          <w:p w14:paraId="668B22BC" w14:textId="77777777" w:rsidR="007004C3" w:rsidRPr="00474C17" w:rsidRDefault="007004C3" w:rsidP="00474C17">
            <w:pPr>
              <w:jc w:val="center"/>
              <w:rPr>
                <w:rFonts w:ascii="Times New Roman" w:eastAsiaTheme="minorHAnsi" w:hAnsi="Times New Roman"/>
                <w:b/>
                <w:sz w:val="24"/>
                <w:szCs w:val="24"/>
              </w:rPr>
            </w:pPr>
            <w:r w:rsidRPr="00474C17">
              <w:rPr>
                <w:rFonts w:ascii="Times New Roman" w:eastAsiaTheme="minorHAnsi" w:hAnsi="Times New Roman"/>
                <w:b/>
                <w:sz w:val="24"/>
                <w:szCs w:val="24"/>
              </w:rPr>
              <w:t>Name</w:t>
            </w:r>
          </w:p>
          <w:p w14:paraId="02C07738" w14:textId="77777777" w:rsidR="007004C3" w:rsidRPr="00474C17" w:rsidRDefault="007004C3" w:rsidP="00474C17">
            <w:pPr>
              <w:jc w:val="center"/>
              <w:rPr>
                <w:rFonts w:ascii="Times New Roman" w:eastAsiaTheme="minorHAnsi" w:hAnsi="Times New Roman"/>
                <w:b/>
                <w:sz w:val="24"/>
                <w:szCs w:val="24"/>
              </w:rPr>
            </w:pPr>
            <w:r w:rsidRPr="00474C17">
              <w:rPr>
                <w:rFonts w:ascii="Times New Roman" w:eastAsiaTheme="minorHAnsi" w:hAnsi="Times New Roman"/>
                <w:b/>
                <w:sz w:val="24"/>
                <w:szCs w:val="24"/>
              </w:rPr>
              <w:t xml:space="preserve"> (Last, First)</w:t>
            </w:r>
          </w:p>
        </w:tc>
        <w:tc>
          <w:tcPr>
            <w:tcW w:w="2212" w:type="dxa"/>
            <w:shd w:val="clear" w:color="auto" w:fill="D9D9D9" w:themeFill="background1" w:themeFillShade="D9"/>
            <w:vAlign w:val="center"/>
          </w:tcPr>
          <w:p w14:paraId="2CAA488E" w14:textId="77777777" w:rsidR="007004C3" w:rsidRPr="00474C17" w:rsidRDefault="007004C3" w:rsidP="00474C17">
            <w:pPr>
              <w:jc w:val="center"/>
              <w:rPr>
                <w:rFonts w:ascii="Times New Roman" w:eastAsiaTheme="minorHAnsi" w:hAnsi="Times New Roman"/>
                <w:b/>
                <w:sz w:val="24"/>
                <w:szCs w:val="24"/>
              </w:rPr>
            </w:pPr>
            <w:r w:rsidRPr="00474C17">
              <w:rPr>
                <w:rFonts w:ascii="Times New Roman" w:eastAsiaTheme="minorHAnsi" w:hAnsi="Times New Roman"/>
                <w:b/>
                <w:sz w:val="24"/>
                <w:szCs w:val="24"/>
              </w:rPr>
              <w:t>Title</w:t>
            </w:r>
          </w:p>
        </w:tc>
        <w:tc>
          <w:tcPr>
            <w:tcW w:w="1198" w:type="dxa"/>
            <w:shd w:val="clear" w:color="auto" w:fill="D9D9D9" w:themeFill="background1" w:themeFillShade="D9"/>
            <w:vAlign w:val="center"/>
          </w:tcPr>
          <w:p w14:paraId="1BAE45AF" w14:textId="77777777" w:rsidR="007004C3" w:rsidRPr="00474C17" w:rsidRDefault="007004C3" w:rsidP="00474C17">
            <w:pPr>
              <w:jc w:val="center"/>
              <w:rPr>
                <w:rFonts w:ascii="Times New Roman" w:eastAsiaTheme="minorHAnsi" w:hAnsi="Times New Roman"/>
                <w:b/>
                <w:sz w:val="24"/>
                <w:szCs w:val="24"/>
              </w:rPr>
            </w:pPr>
            <w:r w:rsidRPr="00474C17">
              <w:rPr>
                <w:rFonts w:ascii="Times New Roman" w:eastAsiaTheme="minorHAnsi" w:hAnsi="Times New Roman"/>
                <w:b/>
                <w:sz w:val="24"/>
                <w:szCs w:val="24"/>
              </w:rPr>
              <w:t>Degree</w:t>
            </w:r>
          </w:p>
        </w:tc>
        <w:tc>
          <w:tcPr>
            <w:tcW w:w="4040" w:type="dxa"/>
            <w:shd w:val="clear" w:color="auto" w:fill="D9D9D9" w:themeFill="background1" w:themeFillShade="D9"/>
          </w:tcPr>
          <w:p w14:paraId="07B409BE" w14:textId="77777777" w:rsidR="007004C3" w:rsidRPr="00474C17" w:rsidRDefault="007004C3" w:rsidP="00474C17">
            <w:pPr>
              <w:jc w:val="center"/>
              <w:rPr>
                <w:rFonts w:ascii="Times New Roman" w:eastAsiaTheme="minorHAnsi" w:hAnsi="Times New Roman"/>
                <w:b/>
                <w:sz w:val="24"/>
                <w:szCs w:val="24"/>
              </w:rPr>
            </w:pPr>
            <w:r w:rsidRPr="00474C17">
              <w:rPr>
                <w:rFonts w:ascii="Times New Roman" w:eastAsiaTheme="minorHAnsi" w:hAnsi="Times New Roman"/>
                <w:b/>
                <w:sz w:val="24"/>
                <w:szCs w:val="24"/>
              </w:rPr>
              <w:t>Roles/Responsibilities</w:t>
            </w:r>
          </w:p>
        </w:tc>
      </w:tr>
      <w:tr w:rsidR="007004C3" w:rsidRPr="00474C17" w14:paraId="62B98B0F" w14:textId="77777777" w:rsidTr="003F369A">
        <w:trPr>
          <w:trHeight w:val="737"/>
        </w:trPr>
        <w:tc>
          <w:tcPr>
            <w:tcW w:w="2126" w:type="dxa"/>
            <w:vAlign w:val="center"/>
          </w:tcPr>
          <w:p w14:paraId="44522506" w14:textId="77777777" w:rsidR="007004C3" w:rsidRPr="00474C17" w:rsidRDefault="007004C3" w:rsidP="00474C17">
            <w:pPr>
              <w:rPr>
                <w:rFonts w:ascii="Times New Roman" w:eastAsiaTheme="minorHAnsi" w:hAnsi="Times New Roman"/>
                <w:sz w:val="24"/>
                <w:szCs w:val="24"/>
              </w:rPr>
            </w:pPr>
            <w:r w:rsidRPr="00474C17">
              <w:rPr>
                <w:rFonts w:ascii="Times New Roman" w:eastAsiaTheme="minorHAnsi" w:hAnsi="Times New Roman"/>
                <w:sz w:val="24"/>
                <w:szCs w:val="24"/>
              </w:rPr>
              <w:t>Prue,</w:t>
            </w:r>
          </w:p>
          <w:p w14:paraId="1E63397D" w14:textId="77777777" w:rsidR="007004C3" w:rsidRPr="00474C17" w:rsidRDefault="007004C3" w:rsidP="00474C17">
            <w:pPr>
              <w:rPr>
                <w:rFonts w:ascii="Times New Roman" w:eastAsiaTheme="minorHAnsi" w:hAnsi="Times New Roman"/>
                <w:sz w:val="24"/>
                <w:szCs w:val="24"/>
              </w:rPr>
            </w:pPr>
            <w:r w:rsidRPr="00474C17">
              <w:rPr>
                <w:rFonts w:ascii="Times New Roman" w:eastAsiaTheme="minorHAnsi" w:hAnsi="Times New Roman"/>
                <w:sz w:val="24"/>
                <w:szCs w:val="24"/>
              </w:rPr>
              <w:t>Christine</w:t>
            </w:r>
          </w:p>
        </w:tc>
        <w:tc>
          <w:tcPr>
            <w:tcW w:w="2212" w:type="dxa"/>
            <w:vAlign w:val="center"/>
          </w:tcPr>
          <w:p w14:paraId="5FA12FDF" w14:textId="77777777" w:rsidR="007004C3" w:rsidRPr="00474C17" w:rsidRDefault="007004C3" w:rsidP="00474C17">
            <w:pPr>
              <w:pStyle w:val="Title1"/>
              <w:shd w:val="clear" w:color="auto" w:fill="FFFFFF"/>
              <w:spacing w:before="0" w:beforeAutospacing="0" w:after="0" w:afterAutospacing="0"/>
              <w:rPr>
                <w:color w:val="333333"/>
                <w:lang w:val="en"/>
              </w:rPr>
            </w:pPr>
            <w:r w:rsidRPr="00474C17">
              <w:rPr>
                <w:rFonts w:eastAsiaTheme="minorHAnsi"/>
              </w:rPr>
              <w:t xml:space="preserve">Associate Director for Behavioral Science, NCEZID </w:t>
            </w:r>
          </w:p>
        </w:tc>
        <w:tc>
          <w:tcPr>
            <w:tcW w:w="1198" w:type="dxa"/>
            <w:vAlign w:val="center"/>
          </w:tcPr>
          <w:p w14:paraId="45B67872" w14:textId="77777777" w:rsidR="007004C3" w:rsidRPr="00474C17" w:rsidRDefault="007004C3" w:rsidP="00474C17">
            <w:pPr>
              <w:jc w:val="center"/>
              <w:rPr>
                <w:rFonts w:ascii="Times New Roman" w:eastAsiaTheme="minorHAnsi" w:hAnsi="Times New Roman"/>
                <w:sz w:val="24"/>
                <w:szCs w:val="24"/>
              </w:rPr>
            </w:pPr>
            <w:r w:rsidRPr="00474C17">
              <w:rPr>
                <w:rFonts w:ascii="Times New Roman" w:eastAsiaTheme="minorHAnsi" w:hAnsi="Times New Roman"/>
                <w:sz w:val="24"/>
                <w:szCs w:val="24"/>
              </w:rPr>
              <w:t>PhD, MSPH</w:t>
            </w:r>
          </w:p>
        </w:tc>
        <w:tc>
          <w:tcPr>
            <w:tcW w:w="4040" w:type="dxa"/>
          </w:tcPr>
          <w:p w14:paraId="04377F9D" w14:textId="77777777" w:rsidR="007004C3" w:rsidRPr="00474C17" w:rsidRDefault="007004C3" w:rsidP="00474C17">
            <w:pPr>
              <w:rPr>
                <w:rFonts w:ascii="Times New Roman" w:eastAsiaTheme="minorHAnsi" w:hAnsi="Times New Roman"/>
                <w:b/>
                <w:sz w:val="24"/>
                <w:szCs w:val="24"/>
              </w:rPr>
            </w:pPr>
            <w:r w:rsidRPr="00474C17">
              <w:rPr>
                <w:rFonts w:ascii="Times New Roman" w:eastAsiaTheme="minorHAnsi" w:hAnsi="Times New Roman"/>
                <w:b/>
                <w:sz w:val="24"/>
                <w:szCs w:val="24"/>
              </w:rPr>
              <w:t>Principal Investigator</w:t>
            </w:r>
          </w:p>
          <w:p w14:paraId="6027677A" w14:textId="77777777" w:rsidR="007004C3" w:rsidRPr="00474C17" w:rsidRDefault="007004C3" w:rsidP="00474C17">
            <w:pPr>
              <w:rPr>
                <w:rFonts w:ascii="Times New Roman" w:eastAsiaTheme="minorHAnsi" w:hAnsi="Times New Roman"/>
                <w:sz w:val="24"/>
                <w:szCs w:val="24"/>
              </w:rPr>
            </w:pPr>
            <w:r w:rsidRPr="00474C17">
              <w:rPr>
                <w:rFonts w:ascii="Times New Roman" w:eastAsiaTheme="minorHAnsi" w:hAnsi="Times New Roman"/>
                <w:sz w:val="24"/>
                <w:szCs w:val="24"/>
              </w:rPr>
              <w:t xml:space="preserve">Primary in assessment design, data analysis, and outputs. Oversight of data collection. </w:t>
            </w:r>
          </w:p>
        </w:tc>
      </w:tr>
      <w:tr w:rsidR="007004C3" w:rsidRPr="00474C17" w14:paraId="79EEE6E0" w14:textId="77777777" w:rsidTr="003F369A">
        <w:trPr>
          <w:trHeight w:val="737"/>
        </w:trPr>
        <w:tc>
          <w:tcPr>
            <w:tcW w:w="2126" w:type="dxa"/>
            <w:vAlign w:val="center"/>
          </w:tcPr>
          <w:p w14:paraId="0318B331" w14:textId="77777777" w:rsidR="007004C3" w:rsidRPr="00474C17" w:rsidRDefault="007004C3" w:rsidP="00474C17">
            <w:pPr>
              <w:rPr>
                <w:rFonts w:ascii="Times New Roman" w:eastAsiaTheme="minorHAnsi" w:hAnsi="Times New Roman"/>
                <w:sz w:val="24"/>
                <w:szCs w:val="24"/>
              </w:rPr>
            </w:pPr>
            <w:r w:rsidRPr="00474C17">
              <w:rPr>
                <w:rFonts w:ascii="Times New Roman" w:eastAsiaTheme="minorHAnsi" w:hAnsi="Times New Roman"/>
                <w:sz w:val="24"/>
                <w:szCs w:val="24"/>
              </w:rPr>
              <w:t>Southwell, Brian</w:t>
            </w:r>
          </w:p>
        </w:tc>
        <w:tc>
          <w:tcPr>
            <w:tcW w:w="2212" w:type="dxa"/>
            <w:vAlign w:val="center"/>
          </w:tcPr>
          <w:p w14:paraId="659F1220" w14:textId="77777777" w:rsidR="007004C3" w:rsidRPr="00474C17" w:rsidRDefault="007004C3" w:rsidP="00474C17">
            <w:pPr>
              <w:rPr>
                <w:rFonts w:ascii="Times New Roman" w:eastAsiaTheme="minorHAnsi" w:hAnsi="Times New Roman"/>
                <w:sz w:val="24"/>
                <w:szCs w:val="24"/>
              </w:rPr>
            </w:pPr>
            <w:r w:rsidRPr="00474C17">
              <w:rPr>
                <w:rFonts w:ascii="Times New Roman" w:hAnsi="Times New Roman"/>
                <w:sz w:val="24"/>
                <w:szCs w:val="24"/>
              </w:rPr>
              <w:t>Director, Science in the Public Sphere Program, RTI</w:t>
            </w:r>
          </w:p>
        </w:tc>
        <w:tc>
          <w:tcPr>
            <w:tcW w:w="1198" w:type="dxa"/>
            <w:vAlign w:val="center"/>
          </w:tcPr>
          <w:p w14:paraId="22873FBA" w14:textId="58A95C2D" w:rsidR="007004C3" w:rsidRPr="00474C17" w:rsidRDefault="007004C3" w:rsidP="00474C17">
            <w:pPr>
              <w:jc w:val="center"/>
              <w:rPr>
                <w:rFonts w:ascii="Times New Roman" w:eastAsiaTheme="minorHAnsi" w:hAnsi="Times New Roman"/>
                <w:sz w:val="24"/>
                <w:szCs w:val="24"/>
              </w:rPr>
            </w:pPr>
            <w:r w:rsidRPr="00474C17">
              <w:rPr>
                <w:rFonts w:ascii="Times New Roman" w:eastAsiaTheme="minorHAnsi" w:hAnsi="Times New Roman"/>
                <w:sz w:val="24"/>
                <w:szCs w:val="24"/>
              </w:rPr>
              <w:t>PhD</w:t>
            </w:r>
            <w:r w:rsidR="0097760E">
              <w:rPr>
                <w:rFonts w:ascii="Times New Roman" w:eastAsiaTheme="minorHAnsi" w:hAnsi="Times New Roman"/>
                <w:sz w:val="24"/>
                <w:szCs w:val="24"/>
              </w:rPr>
              <w:t>, MA</w:t>
            </w:r>
          </w:p>
        </w:tc>
        <w:tc>
          <w:tcPr>
            <w:tcW w:w="4040" w:type="dxa"/>
          </w:tcPr>
          <w:p w14:paraId="39A494D8" w14:textId="77777777" w:rsidR="007004C3" w:rsidRPr="00474C17" w:rsidRDefault="007004C3" w:rsidP="00474C17">
            <w:pPr>
              <w:rPr>
                <w:rFonts w:ascii="Times New Roman" w:eastAsiaTheme="minorHAnsi" w:hAnsi="Times New Roman"/>
                <w:b/>
                <w:sz w:val="24"/>
                <w:szCs w:val="24"/>
              </w:rPr>
            </w:pPr>
            <w:r w:rsidRPr="00474C17">
              <w:rPr>
                <w:rFonts w:ascii="Times New Roman" w:eastAsiaTheme="minorHAnsi" w:hAnsi="Times New Roman"/>
                <w:sz w:val="24"/>
                <w:szCs w:val="24"/>
              </w:rPr>
              <w:t>Primary in assessment design, data analysis, and outputs. Oversight of data collection.</w:t>
            </w:r>
          </w:p>
        </w:tc>
      </w:tr>
      <w:tr w:rsidR="007004C3" w:rsidRPr="00474C17" w14:paraId="6B58CEE6" w14:textId="77777777" w:rsidTr="003F369A">
        <w:trPr>
          <w:trHeight w:val="737"/>
        </w:trPr>
        <w:tc>
          <w:tcPr>
            <w:tcW w:w="2126" w:type="dxa"/>
            <w:vAlign w:val="center"/>
          </w:tcPr>
          <w:p w14:paraId="5D1C195B" w14:textId="77777777" w:rsidR="007004C3" w:rsidRPr="00474C17" w:rsidRDefault="007004C3" w:rsidP="00474C17">
            <w:pPr>
              <w:rPr>
                <w:rFonts w:ascii="Times New Roman" w:eastAsiaTheme="minorHAnsi" w:hAnsi="Times New Roman"/>
                <w:sz w:val="24"/>
                <w:szCs w:val="24"/>
              </w:rPr>
            </w:pPr>
            <w:r w:rsidRPr="00474C17">
              <w:rPr>
                <w:rFonts w:ascii="Times New Roman" w:eastAsiaTheme="minorHAnsi" w:hAnsi="Times New Roman"/>
                <w:sz w:val="24"/>
                <w:szCs w:val="24"/>
              </w:rPr>
              <w:lastRenderedPageBreak/>
              <w:t>Alexander, Jennifer</w:t>
            </w:r>
          </w:p>
        </w:tc>
        <w:tc>
          <w:tcPr>
            <w:tcW w:w="2212" w:type="dxa"/>
            <w:vAlign w:val="center"/>
          </w:tcPr>
          <w:p w14:paraId="1A05AD2D" w14:textId="77777777" w:rsidR="007004C3" w:rsidRPr="00474C17" w:rsidRDefault="007004C3" w:rsidP="00474C17">
            <w:pPr>
              <w:rPr>
                <w:rFonts w:ascii="Times New Roman" w:hAnsi="Times New Roman"/>
                <w:color w:val="1F497D"/>
                <w:sz w:val="24"/>
                <w:szCs w:val="24"/>
              </w:rPr>
            </w:pPr>
            <w:r w:rsidRPr="00474C17">
              <w:rPr>
                <w:rFonts w:ascii="Times New Roman" w:eastAsiaTheme="minorHAnsi" w:hAnsi="Times New Roman"/>
                <w:sz w:val="24"/>
                <w:szCs w:val="24"/>
              </w:rPr>
              <w:t>Research Associate, RTI</w:t>
            </w:r>
          </w:p>
        </w:tc>
        <w:tc>
          <w:tcPr>
            <w:tcW w:w="1198" w:type="dxa"/>
            <w:vAlign w:val="center"/>
          </w:tcPr>
          <w:p w14:paraId="66D14726" w14:textId="77777777" w:rsidR="007004C3" w:rsidRPr="00474C17" w:rsidRDefault="007004C3" w:rsidP="00474C17">
            <w:pPr>
              <w:jc w:val="center"/>
              <w:rPr>
                <w:rFonts w:ascii="Times New Roman" w:eastAsiaTheme="minorHAnsi" w:hAnsi="Times New Roman"/>
                <w:sz w:val="24"/>
                <w:szCs w:val="24"/>
              </w:rPr>
            </w:pPr>
            <w:r w:rsidRPr="00474C17">
              <w:rPr>
                <w:rFonts w:ascii="Times New Roman" w:eastAsiaTheme="minorHAnsi" w:hAnsi="Times New Roman"/>
                <w:sz w:val="24"/>
                <w:szCs w:val="24"/>
              </w:rPr>
              <w:t>MPH/MSW</w:t>
            </w:r>
          </w:p>
        </w:tc>
        <w:tc>
          <w:tcPr>
            <w:tcW w:w="4040" w:type="dxa"/>
          </w:tcPr>
          <w:p w14:paraId="05A378AA" w14:textId="77777777" w:rsidR="007004C3" w:rsidRPr="00474C17" w:rsidRDefault="007004C3" w:rsidP="00474C17">
            <w:pPr>
              <w:rPr>
                <w:rFonts w:ascii="Times New Roman" w:eastAsiaTheme="minorHAnsi" w:hAnsi="Times New Roman"/>
                <w:sz w:val="24"/>
                <w:szCs w:val="24"/>
              </w:rPr>
            </w:pPr>
            <w:r w:rsidRPr="00474C17">
              <w:rPr>
                <w:rFonts w:ascii="Times New Roman" w:eastAsiaTheme="minorHAnsi" w:hAnsi="Times New Roman"/>
                <w:sz w:val="24"/>
                <w:szCs w:val="24"/>
              </w:rPr>
              <w:t>Primary in assessment design, data analysis, and outputs.  Leads data collection.</w:t>
            </w:r>
          </w:p>
        </w:tc>
      </w:tr>
      <w:tr w:rsidR="007004C3" w:rsidRPr="00474C17" w14:paraId="1C00B667" w14:textId="77777777" w:rsidTr="003F369A">
        <w:trPr>
          <w:trHeight w:val="908"/>
        </w:trPr>
        <w:tc>
          <w:tcPr>
            <w:tcW w:w="2126" w:type="dxa"/>
            <w:vAlign w:val="center"/>
          </w:tcPr>
          <w:p w14:paraId="49062FC9" w14:textId="77777777" w:rsidR="007004C3" w:rsidRPr="00474C17" w:rsidRDefault="007004C3" w:rsidP="00474C17">
            <w:pPr>
              <w:rPr>
                <w:rFonts w:ascii="Times New Roman" w:eastAsiaTheme="minorHAnsi" w:hAnsi="Times New Roman"/>
                <w:sz w:val="24"/>
                <w:szCs w:val="24"/>
              </w:rPr>
            </w:pPr>
            <w:r w:rsidRPr="00474C17">
              <w:rPr>
                <w:rFonts w:ascii="Times New Roman" w:eastAsiaTheme="minorHAnsi" w:hAnsi="Times New Roman"/>
                <w:sz w:val="24"/>
                <w:szCs w:val="24"/>
              </w:rPr>
              <w:t xml:space="preserve">Joseph, </w:t>
            </w:r>
          </w:p>
          <w:p w14:paraId="0D6410F5" w14:textId="77777777" w:rsidR="007004C3" w:rsidRPr="00474C17" w:rsidRDefault="007004C3" w:rsidP="00474C17">
            <w:pPr>
              <w:rPr>
                <w:rFonts w:ascii="Times New Roman" w:eastAsiaTheme="minorHAnsi" w:hAnsi="Times New Roman"/>
                <w:sz w:val="24"/>
                <w:szCs w:val="24"/>
              </w:rPr>
            </w:pPr>
            <w:r w:rsidRPr="00474C17">
              <w:rPr>
                <w:rFonts w:ascii="Times New Roman" w:eastAsiaTheme="minorHAnsi" w:hAnsi="Times New Roman"/>
                <w:sz w:val="24"/>
                <w:szCs w:val="24"/>
              </w:rPr>
              <w:t>Heather</w:t>
            </w:r>
          </w:p>
        </w:tc>
        <w:tc>
          <w:tcPr>
            <w:tcW w:w="2212" w:type="dxa"/>
            <w:vAlign w:val="center"/>
          </w:tcPr>
          <w:p w14:paraId="52EB3FCC" w14:textId="77777777" w:rsidR="007004C3" w:rsidRPr="00474C17" w:rsidRDefault="007004C3" w:rsidP="00474C17">
            <w:pPr>
              <w:rPr>
                <w:rFonts w:ascii="Times New Roman" w:eastAsiaTheme="minorHAnsi" w:hAnsi="Times New Roman"/>
                <w:sz w:val="24"/>
                <w:szCs w:val="24"/>
              </w:rPr>
            </w:pPr>
            <w:r w:rsidRPr="00474C17">
              <w:rPr>
                <w:rFonts w:ascii="Times New Roman" w:eastAsiaTheme="minorHAnsi" w:hAnsi="Times New Roman"/>
                <w:sz w:val="24"/>
                <w:szCs w:val="24"/>
              </w:rPr>
              <w:t>Behavioral Scientist, NCHHSTP</w:t>
            </w:r>
          </w:p>
        </w:tc>
        <w:tc>
          <w:tcPr>
            <w:tcW w:w="1198" w:type="dxa"/>
            <w:vAlign w:val="center"/>
          </w:tcPr>
          <w:p w14:paraId="25FB692D" w14:textId="77777777" w:rsidR="007004C3" w:rsidRPr="00474C17" w:rsidRDefault="007004C3" w:rsidP="00474C17">
            <w:pPr>
              <w:jc w:val="center"/>
              <w:rPr>
                <w:rFonts w:ascii="Times New Roman" w:eastAsiaTheme="minorHAnsi" w:hAnsi="Times New Roman"/>
                <w:sz w:val="24"/>
                <w:szCs w:val="24"/>
              </w:rPr>
            </w:pPr>
            <w:r w:rsidRPr="00474C17">
              <w:rPr>
                <w:rFonts w:ascii="Times New Roman" w:eastAsiaTheme="minorHAnsi" w:hAnsi="Times New Roman"/>
                <w:sz w:val="24"/>
                <w:szCs w:val="24"/>
              </w:rPr>
              <w:t>MPH</w:t>
            </w:r>
          </w:p>
        </w:tc>
        <w:tc>
          <w:tcPr>
            <w:tcW w:w="4040" w:type="dxa"/>
            <w:vAlign w:val="center"/>
          </w:tcPr>
          <w:p w14:paraId="38FEA4B0" w14:textId="77777777" w:rsidR="007004C3" w:rsidRPr="00474C17" w:rsidRDefault="007004C3" w:rsidP="00474C17">
            <w:pPr>
              <w:rPr>
                <w:rFonts w:ascii="Times New Roman" w:eastAsiaTheme="minorHAnsi" w:hAnsi="Times New Roman"/>
                <w:sz w:val="24"/>
                <w:szCs w:val="24"/>
              </w:rPr>
            </w:pPr>
            <w:r w:rsidRPr="00474C17">
              <w:rPr>
                <w:rFonts w:ascii="Times New Roman" w:eastAsiaTheme="minorHAnsi" w:hAnsi="Times New Roman"/>
                <w:sz w:val="24"/>
                <w:szCs w:val="24"/>
              </w:rPr>
              <w:t xml:space="preserve">Assists in assessment design, data analysis, and outputs.  </w:t>
            </w:r>
          </w:p>
        </w:tc>
      </w:tr>
      <w:tr w:rsidR="007004C3" w:rsidRPr="00474C17" w14:paraId="08D90F81" w14:textId="77777777" w:rsidTr="003F369A">
        <w:trPr>
          <w:trHeight w:val="908"/>
        </w:trPr>
        <w:tc>
          <w:tcPr>
            <w:tcW w:w="2126" w:type="dxa"/>
            <w:vAlign w:val="center"/>
          </w:tcPr>
          <w:p w14:paraId="62624550" w14:textId="77777777" w:rsidR="007004C3" w:rsidRPr="00474C17" w:rsidRDefault="007004C3" w:rsidP="00474C17">
            <w:pPr>
              <w:rPr>
                <w:rFonts w:ascii="Times New Roman" w:eastAsiaTheme="minorHAnsi" w:hAnsi="Times New Roman"/>
                <w:sz w:val="24"/>
                <w:szCs w:val="24"/>
              </w:rPr>
            </w:pPr>
            <w:r w:rsidRPr="00474C17">
              <w:rPr>
                <w:rFonts w:ascii="Times New Roman" w:eastAsiaTheme="minorHAnsi" w:hAnsi="Times New Roman"/>
                <w:sz w:val="24"/>
                <w:szCs w:val="24"/>
              </w:rPr>
              <w:t>Lee, Amanda</w:t>
            </w:r>
          </w:p>
        </w:tc>
        <w:tc>
          <w:tcPr>
            <w:tcW w:w="2212" w:type="dxa"/>
            <w:vAlign w:val="center"/>
          </w:tcPr>
          <w:p w14:paraId="6F09FB3B" w14:textId="77777777" w:rsidR="007004C3" w:rsidRPr="00474C17" w:rsidRDefault="007004C3" w:rsidP="00474C17">
            <w:pPr>
              <w:rPr>
                <w:rFonts w:ascii="Times New Roman" w:eastAsiaTheme="minorHAnsi" w:hAnsi="Times New Roman"/>
                <w:sz w:val="24"/>
                <w:szCs w:val="24"/>
              </w:rPr>
            </w:pPr>
            <w:r w:rsidRPr="00474C17">
              <w:rPr>
                <w:rFonts w:ascii="Times New Roman" w:eastAsiaTheme="minorHAnsi" w:hAnsi="Times New Roman"/>
                <w:sz w:val="24"/>
                <w:szCs w:val="24"/>
              </w:rPr>
              <w:t>Acting, Associate Director for Training, Education, and Communication, DGMQ</w:t>
            </w:r>
          </w:p>
        </w:tc>
        <w:tc>
          <w:tcPr>
            <w:tcW w:w="1198" w:type="dxa"/>
            <w:vAlign w:val="center"/>
          </w:tcPr>
          <w:p w14:paraId="6CF7F939" w14:textId="77777777" w:rsidR="007004C3" w:rsidRPr="00474C17" w:rsidRDefault="007004C3" w:rsidP="00474C17">
            <w:pPr>
              <w:jc w:val="center"/>
              <w:rPr>
                <w:rFonts w:ascii="Times New Roman" w:eastAsiaTheme="minorHAnsi" w:hAnsi="Times New Roman"/>
                <w:sz w:val="24"/>
                <w:szCs w:val="24"/>
              </w:rPr>
            </w:pPr>
            <w:r w:rsidRPr="00474C17">
              <w:rPr>
                <w:rFonts w:ascii="Times New Roman" w:eastAsiaTheme="minorHAnsi" w:hAnsi="Times New Roman"/>
                <w:sz w:val="24"/>
                <w:szCs w:val="24"/>
              </w:rPr>
              <w:t>MPH</w:t>
            </w:r>
          </w:p>
        </w:tc>
        <w:tc>
          <w:tcPr>
            <w:tcW w:w="4040" w:type="dxa"/>
            <w:vAlign w:val="center"/>
          </w:tcPr>
          <w:p w14:paraId="0020E40A" w14:textId="77777777" w:rsidR="007004C3" w:rsidRPr="00474C17" w:rsidRDefault="007004C3" w:rsidP="00474C17">
            <w:pPr>
              <w:rPr>
                <w:rFonts w:ascii="Times New Roman" w:eastAsiaTheme="minorHAnsi" w:hAnsi="Times New Roman"/>
                <w:sz w:val="24"/>
                <w:szCs w:val="24"/>
              </w:rPr>
            </w:pPr>
            <w:r w:rsidRPr="00474C17">
              <w:rPr>
                <w:rFonts w:ascii="Times New Roman" w:eastAsiaTheme="minorHAnsi" w:hAnsi="Times New Roman"/>
                <w:sz w:val="24"/>
                <w:szCs w:val="24"/>
              </w:rPr>
              <w:t>Assists  in assessment design, data analysis, and outputs</w:t>
            </w:r>
          </w:p>
        </w:tc>
      </w:tr>
      <w:tr w:rsidR="007004C3" w:rsidRPr="00474C17" w14:paraId="61D9FDCA" w14:textId="77777777" w:rsidTr="003F369A">
        <w:tc>
          <w:tcPr>
            <w:tcW w:w="2126" w:type="dxa"/>
            <w:vAlign w:val="center"/>
          </w:tcPr>
          <w:p w14:paraId="0A34805D" w14:textId="77777777" w:rsidR="007004C3" w:rsidRPr="00474C17" w:rsidRDefault="007004C3" w:rsidP="00474C17">
            <w:pPr>
              <w:rPr>
                <w:rFonts w:ascii="Times New Roman" w:eastAsiaTheme="minorHAnsi" w:hAnsi="Times New Roman"/>
                <w:sz w:val="24"/>
                <w:szCs w:val="24"/>
              </w:rPr>
            </w:pPr>
            <w:r w:rsidRPr="00474C17">
              <w:rPr>
                <w:rFonts w:ascii="Times New Roman" w:eastAsiaTheme="minorHAnsi" w:hAnsi="Times New Roman"/>
                <w:sz w:val="24"/>
                <w:szCs w:val="24"/>
              </w:rPr>
              <w:t>Raber,</w:t>
            </w:r>
          </w:p>
          <w:p w14:paraId="1B2D2FFE" w14:textId="77777777" w:rsidR="007004C3" w:rsidRPr="00474C17" w:rsidRDefault="007004C3" w:rsidP="00474C17">
            <w:pPr>
              <w:rPr>
                <w:rFonts w:ascii="Times New Roman" w:eastAsiaTheme="minorHAnsi" w:hAnsi="Times New Roman"/>
                <w:sz w:val="24"/>
                <w:szCs w:val="24"/>
              </w:rPr>
            </w:pPr>
            <w:r w:rsidRPr="00474C17">
              <w:rPr>
                <w:rFonts w:ascii="Times New Roman" w:eastAsiaTheme="minorHAnsi" w:hAnsi="Times New Roman"/>
                <w:sz w:val="24"/>
                <w:szCs w:val="24"/>
              </w:rPr>
              <w:t>Anjanette</w:t>
            </w:r>
          </w:p>
        </w:tc>
        <w:tc>
          <w:tcPr>
            <w:tcW w:w="2212" w:type="dxa"/>
            <w:vAlign w:val="center"/>
          </w:tcPr>
          <w:p w14:paraId="2F96E10B" w14:textId="77777777" w:rsidR="007004C3" w:rsidRPr="00474C17" w:rsidRDefault="007004C3" w:rsidP="00474C17">
            <w:pPr>
              <w:rPr>
                <w:rFonts w:ascii="Times New Roman" w:eastAsiaTheme="minorHAnsi" w:hAnsi="Times New Roman"/>
                <w:sz w:val="24"/>
                <w:szCs w:val="24"/>
              </w:rPr>
            </w:pPr>
            <w:r w:rsidRPr="00474C17">
              <w:rPr>
                <w:rFonts w:ascii="Times New Roman" w:eastAsiaTheme="minorHAnsi" w:hAnsi="Times New Roman"/>
                <w:sz w:val="24"/>
                <w:szCs w:val="24"/>
              </w:rPr>
              <w:t xml:space="preserve">Evaluation Fellow, DHQP </w:t>
            </w:r>
          </w:p>
        </w:tc>
        <w:tc>
          <w:tcPr>
            <w:tcW w:w="1198" w:type="dxa"/>
            <w:vAlign w:val="center"/>
          </w:tcPr>
          <w:p w14:paraId="4A4437AA" w14:textId="77777777" w:rsidR="007004C3" w:rsidRPr="00474C17" w:rsidRDefault="007004C3" w:rsidP="00474C17">
            <w:pPr>
              <w:jc w:val="center"/>
              <w:rPr>
                <w:rFonts w:ascii="Times New Roman" w:eastAsiaTheme="minorHAnsi" w:hAnsi="Times New Roman"/>
                <w:sz w:val="24"/>
                <w:szCs w:val="24"/>
              </w:rPr>
            </w:pPr>
            <w:r w:rsidRPr="00474C17">
              <w:rPr>
                <w:rFonts w:ascii="Times New Roman" w:eastAsiaTheme="minorHAnsi" w:hAnsi="Times New Roman"/>
                <w:sz w:val="24"/>
                <w:szCs w:val="24"/>
              </w:rPr>
              <w:t>PhD, RN</w:t>
            </w:r>
          </w:p>
        </w:tc>
        <w:tc>
          <w:tcPr>
            <w:tcW w:w="4040" w:type="dxa"/>
          </w:tcPr>
          <w:p w14:paraId="36185857" w14:textId="77777777" w:rsidR="007004C3" w:rsidRPr="00474C17" w:rsidRDefault="007004C3" w:rsidP="00474C17">
            <w:pPr>
              <w:rPr>
                <w:rFonts w:ascii="Times New Roman" w:eastAsiaTheme="minorHAnsi" w:hAnsi="Times New Roman"/>
                <w:sz w:val="24"/>
                <w:szCs w:val="24"/>
              </w:rPr>
            </w:pPr>
            <w:r w:rsidRPr="00474C17">
              <w:rPr>
                <w:rFonts w:ascii="Times New Roman" w:eastAsiaTheme="minorHAnsi" w:hAnsi="Times New Roman"/>
                <w:sz w:val="24"/>
                <w:szCs w:val="24"/>
              </w:rPr>
              <w:t xml:space="preserve">Primary in assessment design, </w:t>
            </w:r>
          </w:p>
          <w:p w14:paraId="5F01C471" w14:textId="77777777" w:rsidR="007004C3" w:rsidRPr="00474C17" w:rsidRDefault="007004C3" w:rsidP="00474C17">
            <w:pPr>
              <w:rPr>
                <w:rFonts w:ascii="Times New Roman" w:eastAsiaTheme="minorHAnsi" w:hAnsi="Times New Roman"/>
                <w:sz w:val="24"/>
                <w:szCs w:val="24"/>
              </w:rPr>
            </w:pPr>
            <w:proofErr w:type="gramStart"/>
            <w:r w:rsidRPr="00474C17">
              <w:rPr>
                <w:rFonts w:ascii="Times New Roman" w:eastAsiaTheme="minorHAnsi" w:hAnsi="Times New Roman"/>
                <w:sz w:val="24"/>
                <w:szCs w:val="24"/>
              </w:rPr>
              <w:t>data</w:t>
            </w:r>
            <w:proofErr w:type="gramEnd"/>
            <w:r w:rsidRPr="00474C17">
              <w:rPr>
                <w:rFonts w:ascii="Times New Roman" w:eastAsiaTheme="minorHAnsi" w:hAnsi="Times New Roman"/>
                <w:sz w:val="24"/>
                <w:szCs w:val="24"/>
              </w:rPr>
              <w:t xml:space="preserve"> collection, data analysis, and outputs.  Support in data collection.</w:t>
            </w:r>
          </w:p>
        </w:tc>
      </w:tr>
      <w:tr w:rsidR="007004C3" w:rsidRPr="00474C17" w14:paraId="39181F42" w14:textId="77777777" w:rsidTr="003F369A">
        <w:tc>
          <w:tcPr>
            <w:tcW w:w="2126" w:type="dxa"/>
            <w:vAlign w:val="center"/>
          </w:tcPr>
          <w:p w14:paraId="02EA06F4" w14:textId="77777777" w:rsidR="007004C3" w:rsidRPr="00474C17" w:rsidRDefault="007004C3" w:rsidP="00474C17">
            <w:pPr>
              <w:rPr>
                <w:rFonts w:ascii="Times New Roman" w:eastAsiaTheme="minorHAnsi" w:hAnsi="Times New Roman"/>
                <w:sz w:val="24"/>
                <w:szCs w:val="24"/>
              </w:rPr>
            </w:pPr>
            <w:r w:rsidRPr="00474C17">
              <w:rPr>
                <w:rFonts w:ascii="Times New Roman" w:eastAsiaTheme="minorHAnsi" w:hAnsi="Times New Roman"/>
                <w:sz w:val="24"/>
                <w:szCs w:val="24"/>
              </w:rPr>
              <w:t>Ray, Sarah</w:t>
            </w:r>
          </w:p>
        </w:tc>
        <w:tc>
          <w:tcPr>
            <w:tcW w:w="2212" w:type="dxa"/>
            <w:vAlign w:val="center"/>
          </w:tcPr>
          <w:p w14:paraId="67196693" w14:textId="77777777" w:rsidR="007004C3" w:rsidRPr="00474C17" w:rsidRDefault="007004C3" w:rsidP="00474C17">
            <w:pPr>
              <w:rPr>
                <w:rFonts w:ascii="Times New Roman" w:eastAsiaTheme="minorHAnsi" w:hAnsi="Times New Roman"/>
                <w:sz w:val="24"/>
                <w:szCs w:val="24"/>
              </w:rPr>
            </w:pPr>
            <w:r w:rsidRPr="00474C17">
              <w:rPr>
                <w:rFonts w:ascii="Times New Roman" w:eastAsiaTheme="minorHAnsi" w:hAnsi="Times New Roman"/>
                <w:sz w:val="24"/>
                <w:szCs w:val="24"/>
              </w:rPr>
              <w:t>Research Associate, RTI</w:t>
            </w:r>
          </w:p>
        </w:tc>
        <w:tc>
          <w:tcPr>
            <w:tcW w:w="1198" w:type="dxa"/>
            <w:vAlign w:val="center"/>
          </w:tcPr>
          <w:p w14:paraId="54810E7D" w14:textId="77777777" w:rsidR="007004C3" w:rsidRPr="00474C17" w:rsidRDefault="007004C3" w:rsidP="00474C17">
            <w:pPr>
              <w:jc w:val="center"/>
              <w:rPr>
                <w:rFonts w:ascii="Times New Roman" w:eastAsiaTheme="minorHAnsi" w:hAnsi="Times New Roman"/>
                <w:sz w:val="24"/>
                <w:szCs w:val="24"/>
              </w:rPr>
            </w:pPr>
            <w:r w:rsidRPr="00474C17">
              <w:rPr>
                <w:rFonts w:ascii="Times New Roman" w:eastAsiaTheme="minorHAnsi" w:hAnsi="Times New Roman"/>
                <w:sz w:val="24"/>
                <w:szCs w:val="24"/>
              </w:rPr>
              <w:t>MA</w:t>
            </w:r>
          </w:p>
        </w:tc>
        <w:tc>
          <w:tcPr>
            <w:tcW w:w="4040" w:type="dxa"/>
          </w:tcPr>
          <w:p w14:paraId="7615B044" w14:textId="77777777" w:rsidR="007004C3" w:rsidRPr="00474C17" w:rsidRDefault="007004C3" w:rsidP="00474C17">
            <w:pPr>
              <w:rPr>
                <w:rFonts w:ascii="Times New Roman" w:eastAsiaTheme="minorHAnsi" w:hAnsi="Times New Roman"/>
                <w:sz w:val="24"/>
                <w:szCs w:val="24"/>
              </w:rPr>
            </w:pPr>
            <w:r w:rsidRPr="00474C17">
              <w:rPr>
                <w:rFonts w:ascii="Times New Roman" w:eastAsiaTheme="minorHAnsi" w:hAnsi="Times New Roman"/>
                <w:sz w:val="24"/>
                <w:szCs w:val="24"/>
              </w:rPr>
              <w:t>Primary in assessment design, data analysis, and outputs.  Supports data collection.</w:t>
            </w:r>
          </w:p>
        </w:tc>
      </w:tr>
      <w:tr w:rsidR="007004C3" w:rsidRPr="00474C17" w14:paraId="0463E338" w14:textId="77777777" w:rsidTr="003F369A">
        <w:tc>
          <w:tcPr>
            <w:tcW w:w="2126" w:type="dxa"/>
            <w:vAlign w:val="center"/>
          </w:tcPr>
          <w:p w14:paraId="6D73F8DF" w14:textId="77777777" w:rsidR="007004C3" w:rsidRPr="00474C17" w:rsidRDefault="007004C3" w:rsidP="00474C17">
            <w:pPr>
              <w:rPr>
                <w:rFonts w:ascii="Times New Roman" w:eastAsiaTheme="minorHAnsi" w:hAnsi="Times New Roman"/>
                <w:sz w:val="24"/>
                <w:szCs w:val="24"/>
              </w:rPr>
            </w:pPr>
            <w:r w:rsidRPr="00474C17">
              <w:rPr>
                <w:rFonts w:ascii="Times New Roman" w:eastAsiaTheme="minorHAnsi" w:hAnsi="Times New Roman"/>
                <w:sz w:val="24"/>
                <w:szCs w:val="24"/>
              </w:rPr>
              <w:t>Williams, Peyton</w:t>
            </w:r>
          </w:p>
        </w:tc>
        <w:tc>
          <w:tcPr>
            <w:tcW w:w="2212" w:type="dxa"/>
            <w:vAlign w:val="center"/>
          </w:tcPr>
          <w:p w14:paraId="151F714F" w14:textId="77777777" w:rsidR="007004C3" w:rsidRPr="00474C17" w:rsidRDefault="007004C3" w:rsidP="00474C17">
            <w:pPr>
              <w:rPr>
                <w:rFonts w:ascii="Times New Roman" w:eastAsiaTheme="minorHAnsi" w:hAnsi="Times New Roman"/>
                <w:sz w:val="24"/>
                <w:szCs w:val="24"/>
              </w:rPr>
            </w:pPr>
            <w:r w:rsidRPr="00474C17">
              <w:rPr>
                <w:rFonts w:ascii="Times New Roman" w:eastAsiaTheme="minorHAnsi" w:hAnsi="Times New Roman"/>
                <w:sz w:val="24"/>
                <w:szCs w:val="24"/>
              </w:rPr>
              <w:t>Research Associate, RTI</w:t>
            </w:r>
          </w:p>
        </w:tc>
        <w:tc>
          <w:tcPr>
            <w:tcW w:w="1198" w:type="dxa"/>
            <w:vAlign w:val="center"/>
          </w:tcPr>
          <w:p w14:paraId="724AA58F" w14:textId="77777777" w:rsidR="007004C3" w:rsidRPr="00474C17" w:rsidRDefault="007004C3" w:rsidP="00474C17">
            <w:pPr>
              <w:jc w:val="center"/>
              <w:rPr>
                <w:rFonts w:ascii="Times New Roman" w:eastAsiaTheme="minorHAnsi" w:hAnsi="Times New Roman"/>
                <w:sz w:val="24"/>
                <w:szCs w:val="24"/>
              </w:rPr>
            </w:pPr>
            <w:r w:rsidRPr="00474C17">
              <w:rPr>
                <w:rFonts w:ascii="Times New Roman" w:eastAsiaTheme="minorHAnsi" w:hAnsi="Times New Roman"/>
                <w:sz w:val="24"/>
                <w:szCs w:val="24"/>
              </w:rPr>
              <w:t>BA</w:t>
            </w:r>
          </w:p>
        </w:tc>
        <w:tc>
          <w:tcPr>
            <w:tcW w:w="4040" w:type="dxa"/>
          </w:tcPr>
          <w:p w14:paraId="34BE5231" w14:textId="77777777" w:rsidR="007004C3" w:rsidRPr="00474C17" w:rsidRDefault="007004C3" w:rsidP="00474C17">
            <w:pPr>
              <w:rPr>
                <w:rFonts w:ascii="Times New Roman" w:eastAsiaTheme="minorHAnsi" w:hAnsi="Times New Roman"/>
                <w:sz w:val="24"/>
                <w:szCs w:val="24"/>
              </w:rPr>
            </w:pPr>
            <w:r w:rsidRPr="00474C17">
              <w:rPr>
                <w:rFonts w:ascii="Times New Roman" w:eastAsiaTheme="minorHAnsi" w:hAnsi="Times New Roman"/>
                <w:sz w:val="24"/>
                <w:szCs w:val="24"/>
              </w:rPr>
              <w:t>Primary in assessment design, data analysis, and outputs.  Leads data collection.</w:t>
            </w:r>
          </w:p>
        </w:tc>
      </w:tr>
      <w:tr w:rsidR="007004C3" w:rsidRPr="00474C17" w14:paraId="05D608C8" w14:textId="77777777" w:rsidTr="003F369A">
        <w:tc>
          <w:tcPr>
            <w:tcW w:w="2126" w:type="dxa"/>
            <w:vAlign w:val="center"/>
          </w:tcPr>
          <w:p w14:paraId="07107E6A" w14:textId="77777777" w:rsidR="007004C3" w:rsidRPr="00474C17" w:rsidRDefault="007004C3" w:rsidP="00474C17">
            <w:pPr>
              <w:rPr>
                <w:rFonts w:ascii="Times New Roman" w:eastAsiaTheme="minorHAnsi" w:hAnsi="Times New Roman"/>
                <w:sz w:val="24"/>
                <w:szCs w:val="24"/>
              </w:rPr>
            </w:pPr>
            <w:r w:rsidRPr="00474C17">
              <w:rPr>
                <w:rFonts w:ascii="Times New Roman" w:eastAsiaTheme="minorHAnsi" w:hAnsi="Times New Roman"/>
                <w:sz w:val="24"/>
                <w:szCs w:val="24"/>
              </w:rPr>
              <w:t>Winter,</w:t>
            </w:r>
          </w:p>
          <w:p w14:paraId="1ECE5C49" w14:textId="77777777" w:rsidR="007004C3" w:rsidRPr="00474C17" w:rsidRDefault="007004C3" w:rsidP="00474C17">
            <w:pPr>
              <w:rPr>
                <w:rFonts w:ascii="Times New Roman" w:eastAsiaTheme="minorHAnsi" w:hAnsi="Times New Roman"/>
                <w:sz w:val="24"/>
                <w:szCs w:val="24"/>
              </w:rPr>
            </w:pPr>
            <w:r w:rsidRPr="00474C17">
              <w:rPr>
                <w:rFonts w:ascii="Times New Roman" w:eastAsiaTheme="minorHAnsi" w:hAnsi="Times New Roman"/>
                <w:sz w:val="24"/>
                <w:szCs w:val="24"/>
              </w:rPr>
              <w:t xml:space="preserve"> Kelly</w:t>
            </w:r>
          </w:p>
        </w:tc>
        <w:tc>
          <w:tcPr>
            <w:tcW w:w="2212" w:type="dxa"/>
            <w:vAlign w:val="center"/>
          </w:tcPr>
          <w:p w14:paraId="6DB723B3" w14:textId="77777777" w:rsidR="007004C3" w:rsidRPr="00474C17" w:rsidRDefault="007004C3" w:rsidP="00474C17">
            <w:pPr>
              <w:rPr>
                <w:rFonts w:ascii="Times New Roman" w:eastAsiaTheme="minorHAnsi" w:hAnsi="Times New Roman"/>
                <w:sz w:val="24"/>
                <w:szCs w:val="24"/>
              </w:rPr>
            </w:pPr>
            <w:r w:rsidRPr="00474C17">
              <w:rPr>
                <w:rFonts w:ascii="Times New Roman" w:eastAsiaTheme="minorHAnsi" w:hAnsi="Times New Roman"/>
                <w:sz w:val="24"/>
                <w:szCs w:val="24"/>
              </w:rPr>
              <w:t>Training Specialist, NCEZID</w:t>
            </w:r>
          </w:p>
        </w:tc>
        <w:tc>
          <w:tcPr>
            <w:tcW w:w="1198" w:type="dxa"/>
            <w:vAlign w:val="center"/>
          </w:tcPr>
          <w:p w14:paraId="25E1794C" w14:textId="77777777" w:rsidR="007004C3" w:rsidRPr="00474C17" w:rsidRDefault="007004C3" w:rsidP="00474C17">
            <w:pPr>
              <w:jc w:val="center"/>
              <w:rPr>
                <w:rFonts w:ascii="Times New Roman" w:eastAsiaTheme="minorHAnsi" w:hAnsi="Times New Roman"/>
                <w:sz w:val="24"/>
                <w:szCs w:val="24"/>
              </w:rPr>
            </w:pPr>
            <w:r w:rsidRPr="00474C17">
              <w:rPr>
                <w:rFonts w:ascii="Times New Roman" w:eastAsiaTheme="minorHAnsi" w:hAnsi="Times New Roman"/>
                <w:sz w:val="24"/>
                <w:szCs w:val="24"/>
              </w:rPr>
              <w:t>MPH, PhD Candidate</w:t>
            </w:r>
          </w:p>
        </w:tc>
        <w:tc>
          <w:tcPr>
            <w:tcW w:w="4040" w:type="dxa"/>
          </w:tcPr>
          <w:p w14:paraId="55F72868" w14:textId="77777777" w:rsidR="007004C3" w:rsidRPr="00474C17" w:rsidRDefault="007004C3" w:rsidP="00474C17">
            <w:pPr>
              <w:rPr>
                <w:rFonts w:ascii="Times New Roman" w:eastAsiaTheme="minorHAnsi" w:hAnsi="Times New Roman"/>
                <w:sz w:val="24"/>
                <w:szCs w:val="24"/>
              </w:rPr>
            </w:pPr>
            <w:r w:rsidRPr="00474C17">
              <w:rPr>
                <w:rFonts w:ascii="Times New Roman" w:eastAsiaTheme="minorHAnsi" w:hAnsi="Times New Roman"/>
                <w:sz w:val="24"/>
                <w:szCs w:val="24"/>
              </w:rPr>
              <w:t xml:space="preserve">Assists in assessment design, data analysis, and outputs. </w:t>
            </w:r>
          </w:p>
        </w:tc>
      </w:tr>
      <w:tr w:rsidR="007004C3" w:rsidRPr="00474C17" w14:paraId="0A144A26" w14:textId="77777777" w:rsidTr="003F369A">
        <w:tc>
          <w:tcPr>
            <w:tcW w:w="2126" w:type="dxa"/>
            <w:vAlign w:val="center"/>
          </w:tcPr>
          <w:p w14:paraId="7F1BA2D0" w14:textId="77777777" w:rsidR="007004C3" w:rsidRPr="00474C17" w:rsidRDefault="007004C3" w:rsidP="00474C17">
            <w:pPr>
              <w:rPr>
                <w:rFonts w:ascii="Times New Roman" w:eastAsiaTheme="minorHAnsi" w:hAnsi="Times New Roman"/>
                <w:sz w:val="24"/>
                <w:szCs w:val="24"/>
              </w:rPr>
            </w:pPr>
            <w:r w:rsidRPr="00474C17">
              <w:rPr>
                <w:rFonts w:ascii="Times New Roman" w:eastAsiaTheme="minorHAnsi" w:hAnsi="Times New Roman"/>
                <w:sz w:val="24"/>
                <w:szCs w:val="24"/>
              </w:rPr>
              <w:t xml:space="preserve">Wojno, </w:t>
            </w:r>
          </w:p>
          <w:p w14:paraId="624214AC" w14:textId="77777777" w:rsidR="007004C3" w:rsidRPr="00474C17" w:rsidRDefault="007004C3" w:rsidP="00474C17">
            <w:pPr>
              <w:rPr>
                <w:rFonts w:ascii="Times New Roman" w:eastAsiaTheme="minorHAnsi" w:hAnsi="Times New Roman"/>
                <w:sz w:val="24"/>
                <w:szCs w:val="24"/>
              </w:rPr>
            </w:pPr>
            <w:r w:rsidRPr="00474C17">
              <w:rPr>
                <w:rFonts w:ascii="Times New Roman" w:eastAsiaTheme="minorHAnsi" w:hAnsi="Times New Roman"/>
                <w:sz w:val="24"/>
                <w:szCs w:val="24"/>
              </w:rPr>
              <w:t>Abbey</w:t>
            </w:r>
          </w:p>
        </w:tc>
        <w:tc>
          <w:tcPr>
            <w:tcW w:w="2212" w:type="dxa"/>
            <w:vAlign w:val="center"/>
          </w:tcPr>
          <w:p w14:paraId="1C200824" w14:textId="77777777" w:rsidR="007004C3" w:rsidRPr="00474C17" w:rsidRDefault="007004C3" w:rsidP="00474C17">
            <w:pPr>
              <w:rPr>
                <w:rFonts w:ascii="Times New Roman" w:eastAsiaTheme="minorHAnsi" w:hAnsi="Times New Roman"/>
                <w:sz w:val="24"/>
                <w:szCs w:val="24"/>
              </w:rPr>
            </w:pPr>
            <w:r w:rsidRPr="00474C17">
              <w:rPr>
                <w:rFonts w:ascii="Times New Roman" w:eastAsiaTheme="minorHAnsi" w:hAnsi="Times New Roman"/>
                <w:sz w:val="24"/>
                <w:szCs w:val="24"/>
              </w:rPr>
              <w:t>Senior Training Specialist, NCEZID</w:t>
            </w:r>
          </w:p>
        </w:tc>
        <w:tc>
          <w:tcPr>
            <w:tcW w:w="1198" w:type="dxa"/>
            <w:vAlign w:val="center"/>
          </w:tcPr>
          <w:p w14:paraId="13E51802" w14:textId="77777777" w:rsidR="007004C3" w:rsidRPr="00474C17" w:rsidRDefault="007004C3" w:rsidP="00474C17">
            <w:pPr>
              <w:jc w:val="center"/>
              <w:rPr>
                <w:rFonts w:ascii="Times New Roman" w:eastAsiaTheme="minorHAnsi" w:hAnsi="Times New Roman"/>
                <w:sz w:val="24"/>
                <w:szCs w:val="24"/>
              </w:rPr>
            </w:pPr>
            <w:r w:rsidRPr="00474C17">
              <w:rPr>
                <w:rFonts w:ascii="Times New Roman" w:eastAsiaTheme="minorHAnsi" w:hAnsi="Times New Roman"/>
                <w:sz w:val="24"/>
                <w:szCs w:val="24"/>
              </w:rPr>
              <w:t>PhD</w:t>
            </w:r>
          </w:p>
        </w:tc>
        <w:tc>
          <w:tcPr>
            <w:tcW w:w="4040" w:type="dxa"/>
          </w:tcPr>
          <w:p w14:paraId="56D6D0C7" w14:textId="77777777" w:rsidR="007004C3" w:rsidRPr="00474C17" w:rsidRDefault="007004C3" w:rsidP="00474C17">
            <w:pPr>
              <w:rPr>
                <w:rFonts w:ascii="Times New Roman" w:eastAsiaTheme="minorHAnsi" w:hAnsi="Times New Roman"/>
                <w:sz w:val="24"/>
                <w:szCs w:val="24"/>
              </w:rPr>
            </w:pPr>
            <w:r w:rsidRPr="00474C17">
              <w:rPr>
                <w:rFonts w:ascii="Times New Roman" w:eastAsiaTheme="minorHAnsi" w:hAnsi="Times New Roman"/>
                <w:sz w:val="24"/>
                <w:szCs w:val="24"/>
              </w:rPr>
              <w:t xml:space="preserve">Assists in assessment design, data analysis, and outputs. </w:t>
            </w:r>
          </w:p>
        </w:tc>
      </w:tr>
      <w:tr w:rsidR="007004C3" w:rsidRPr="00474C17" w14:paraId="720F77FC" w14:textId="77777777" w:rsidTr="003F369A">
        <w:tc>
          <w:tcPr>
            <w:tcW w:w="2126" w:type="dxa"/>
            <w:vAlign w:val="center"/>
          </w:tcPr>
          <w:p w14:paraId="476D3DD7" w14:textId="77777777" w:rsidR="007004C3" w:rsidRPr="00474C17" w:rsidRDefault="007004C3" w:rsidP="00474C17">
            <w:pPr>
              <w:rPr>
                <w:rFonts w:ascii="Times New Roman" w:eastAsiaTheme="minorHAnsi" w:hAnsi="Times New Roman"/>
                <w:sz w:val="24"/>
                <w:szCs w:val="24"/>
              </w:rPr>
            </w:pPr>
            <w:proofErr w:type="spellStart"/>
            <w:r w:rsidRPr="00474C17">
              <w:rPr>
                <w:rFonts w:ascii="Times New Roman" w:eastAsiaTheme="minorHAnsi" w:hAnsi="Times New Roman"/>
                <w:sz w:val="24"/>
                <w:szCs w:val="24"/>
              </w:rPr>
              <w:t>Zulkiewitz</w:t>
            </w:r>
            <w:proofErr w:type="spellEnd"/>
            <w:r w:rsidRPr="00474C17">
              <w:rPr>
                <w:rFonts w:ascii="Times New Roman" w:eastAsiaTheme="minorHAnsi" w:hAnsi="Times New Roman"/>
                <w:sz w:val="24"/>
                <w:szCs w:val="24"/>
              </w:rPr>
              <w:t>, Brittany</w:t>
            </w:r>
          </w:p>
        </w:tc>
        <w:tc>
          <w:tcPr>
            <w:tcW w:w="2212" w:type="dxa"/>
            <w:vAlign w:val="center"/>
          </w:tcPr>
          <w:p w14:paraId="44EA3720" w14:textId="77777777" w:rsidR="007004C3" w:rsidRPr="00474C17" w:rsidRDefault="007004C3" w:rsidP="00474C17">
            <w:pPr>
              <w:rPr>
                <w:rFonts w:ascii="Times New Roman" w:eastAsiaTheme="minorHAnsi" w:hAnsi="Times New Roman"/>
                <w:sz w:val="24"/>
                <w:szCs w:val="24"/>
              </w:rPr>
            </w:pPr>
            <w:r w:rsidRPr="00474C17">
              <w:rPr>
                <w:rFonts w:ascii="Times New Roman" w:eastAsiaTheme="minorHAnsi" w:hAnsi="Times New Roman"/>
                <w:sz w:val="24"/>
                <w:szCs w:val="24"/>
              </w:rPr>
              <w:t>Research Associate, RTI</w:t>
            </w:r>
          </w:p>
        </w:tc>
        <w:tc>
          <w:tcPr>
            <w:tcW w:w="1198" w:type="dxa"/>
            <w:vAlign w:val="center"/>
          </w:tcPr>
          <w:p w14:paraId="68518E2E" w14:textId="77777777" w:rsidR="007004C3" w:rsidRPr="00474C17" w:rsidRDefault="007004C3" w:rsidP="00474C17">
            <w:pPr>
              <w:jc w:val="center"/>
              <w:rPr>
                <w:rFonts w:ascii="Times New Roman" w:eastAsiaTheme="minorHAnsi" w:hAnsi="Times New Roman"/>
                <w:sz w:val="24"/>
                <w:szCs w:val="24"/>
              </w:rPr>
            </w:pPr>
            <w:r w:rsidRPr="00474C17">
              <w:rPr>
                <w:rFonts w:ascii="Times New Roman" w:eastAsiaTheme="minorHAnsi" w:hAnsi="Times New Roman"/>
                <w:sz w:val="24"/>
                <w:szCs w:val="24"/>
              </w:rPr>
              <w:t>BS</w:t>
            </w:r>
          </w:p>
        </w:tc>
        <w:tc>
          <w:tcPr>
            <w:tcW w:w="4040" w:type="dxa"/>
          </w:tcPr>
          <w:p w14:paraId="1BC86676" w14:textId="77777777" w:rsidR="007004C3" w:rsidRPr="00474C17" w:rsidRDefault="007004C3" w:rsidP="00474C17">
            <w:pPr>
              <w:rPr>
                <w:rFonts w:ascii="Times New Roman" w:eastAsiaTheme="minorHAnsi" w:hAnsi="Times New Roman"/>
                <w:sz w:val="24"/>
                <w:szCs w:val="24"/>
              </w:rPr>
            </w:pPr>
            <w:r w:rsidRPr="00474C17">
              <w:rPr>
                <w:rFonts w:ascii="Times New Roman" w:eastAsiaTheme="minorHAnsi" w:hAnsi="Times New Roman"/>
                <w:sz w:val="24"/>
                <w:szCs w:val="24"/>
              </w:rPr>
              <w:t>Primary in assessment design, data analysis, and outputs.  Supports data collection.</w:t>
            </w:r>
          </w:p>
        </w:tc>
      </w:tr>
    </w:tbl>
    <w:p w14:paraId="5F0E4EE4" w14:textId="77777777" w:rsidR="00252265" w:rsidRPr="00474C17" w:rsidRDefault="00252265" w:rsidP="00474C17">
      <w:pPr>
        <w:spacing w:after="240"/>
        <w:rPr>
          <w:rFonts w:ascii="Times New Roman" w:hAnsi="Times New Roman"/>
          <w:sz w:val="24"/>
          <w:szCs w:val="24"/>
        </w:rPr>
      </w:pPr>
    </w:p>
    <w:p w14:paraId="515828AF" w14:textId="77777777" w:rsidR="007004C3" w:rsidRPr="00474C17" w:rsidRDefault="007004C3" w:rsidP="00474C17">
      <w:pPr>
        <w:spacing w:after="240"/>
        <w:rPr>
          <w:rFonts w:ascii="Times New Roman" w:hAnsi="Times New Roman"/>
          <w:sz w:val="24"/>
          <w:szCs w:val="24"/>
        </w:rPr>
      </w:pPr>
      <w:r w:rsidRPr="00474C17">
        <w:rPr>
          <w:rFonts w:ascii="Times New Roman" w:hAnsi="Times New Roman"/>
          <w:sz w:val="24"/>
          <w:szCs w:val="24"/>
        </w:rPr>
        <w:t>SPSS software will be used to conduct all quantitative analyses. Descriptive statistics will be calculated for the entire sample. Dependent samples t-tests, Chi-square, and binary logistic regression will be used to examine relationships between independent and dependent variables at baseline and follow-up and to measure change between time points. To determine statistical significance, alpha will be set at the traditional level of 0.05.</w:t>
      </w:r>
    </w:p>
    <w:p w14:paraId="3E1DA7DA" w14:textId="5D4B9D73" w:rsidR="007004C3" w:rsidRPr="00474C17" w:rsidRDefault="007004C3" w:rsidP="00474C17">
      <w:pPr>
        <w:spacing w:after="240"/>
        <w:rPr>
          <w:rFonts w:ascii="Times New Roman" w:hAnsi="Times New Roman"/>
          <w:sz w:val="24"/>
          <w:szCs w:val="24"/>
        </w:rPr>
      </w:pPr>
      <w:r w:rsidRPr="00474C17">
        <w:rPr>
          <w:rFonts w:ascii="Times New Roman" w:hAnsi="Times New Roman"/>
          <w:sz w:val="24"/>
          <w:szCs w:val="24"/>
        </w:rPr>
        <w:t xml:space="preserve">The contractor will transcribe audio recordings captured on the Android tables and CATI-trained phone interviewers will write verbatim responses of travelers during phone interviews.  The text responses will be uploaded to </w:t>
      </w:r>
      <w:proofErr w:type="spellStart"/>
      <w:r w:rsidRPr="00474C17">
        <w:rPr>
          <w:rFonts w:ascii="Times New Roman" w:hAnsi="Times New Roman"/>
          <w:sz w:val="24"/>
          <w:szCs w:val="24"/>
        </w:rPr>
        <w:t>NVivo</w:t>
      </w:r>
      <w:proofErr w:type="spellEnd"/>
      <w:r w:rsidRPr="00474C17">
        <w:rPr>
          <w:rFonts w:ascii="Times New Roman" w:hAnsi="Times New Roman"/>
          <w:sz w:val="24"/>
          <w:szCs w:val="24"/>
        </w:rPr>
        <w:t xml:space="preserve">, </w:t>
      </w:r>
      <w:proofErr w:type="spellStart"/>
      <w:r w:rsidRPr="00474C17">
        <w:rPr>
          <w:rFonts w:ascii="Times New Roman" w:hAnsi="Times New Roman"/>
          <w:sz w:val="24"/>
          <w:szCs w:val="24"/>
        </w:rPr>
        <w:t>ATLAS.ti</w:t>
      </w:r>
      <w:proofErr w:type="spellEnd"/>
      <w:r w:rsidRPr="00474C17">
        <w:rPr>
          <w:rFonts w:ascii="Times New Roman" w:hAnsi="Times New Roman"/>
          <w:sz w:val="24"/>
          <w:szCs w:val="24"/>
        </w:rPr>
        <w:t>, or MAXQDA. The goal of inductive thematic analysis is to make sense of core consistencies and meanings</w:t>
      </w:r>
      <w:r w:rsidRPr="00474C17">
        <w:rPr>
          <w:rFonts w:ascii="Times New Roman" w:hAnsi="Times New Roman"/>
          <w:sz w:val="24"/>
          <w:szCs w:val="24"/>
          <w:vertAlign w:val="superscript"/>
        </w:rPr>
        <w:t xml:space="preserve"> </w:t>
      </w:r>
      <w:r w:rsidRPr="00474C17">
        <w:rPr>
          <w:rFonts w:ascii="Times New Roman" w:hAnsi="Times New Roman"/>
          <w:sz w:val="24"/>
          <w:szCs w:val="24"/>
        </w:rPr>
        <w:t xml:space="preserve">as they emerge from text in a way that retains the spirit the traveler’s response. To ensure findings are credible and trustworthy, this assessment will use the Consolidated Criteria for Reporting Qualitative Research (COREQ), a 32-item checklist for interviews and focus groups. Items in the COREQ checklist are grouped into three domains, Evaluation Team and Reflexivity-checklist, Assessment Design-Checklist, </w:t>
      </w:r>
      <w:r w:rsidRPr="00474C17">
        <w:rPr>
          <w:rFonts w:ascii="Times New Roman" w:hAnsi="Times New Roman"/>
          <w:sz w:val="24"/>
          <w:szCs w:val="24"/>
        </w:rPr>
        <w:lastRenderedPageBreak/>
        <w:t xml:space="preserve">Analysis and Findings-Checklist and help ensure explicit and comprehension throughout the assessment process. </w:t>
      </w:r>
    </w:p>
    <w:p w14:paraId="0C03E150" w14:textId="77777777" w:rsidR="00B8190E" w:rsidRPr="00474C17" w:rsidRDefault="00B8190E" w:rsidP="00474C17">
      <w:pPr>
        <w:spacing w:after="240"/>
        <w:outlineLvl w:val="1"/>
        <w:rPr>
          <w:rFonts w:ascii="Times New Roman" w:eastAsiaTheme="minorEastAsia" w:hAnsi="Times New Roman"/>
          <w:b/>
          <w:sz w:val="24"/>
          <w:szCs w:val="24"/>
        </w:rPr>
      </w:pPr>
      <w:bookmarkStart w:id="46" w:name="_Toc412967649"/>
      <w:r w:rsidRPr="00474C17">
        <w:rPr>
          <w:rFonts w:ascii="Times New Roman" w:eastAsiaTheme="minorEastAsia" w:hAnsi="Times New Roman"/>
          <w:b/>
          <w:sz w:val="24"/>
          <w:szCs w:val="24"/>
        </w:rPr>
        <w:t>Reference</w:t>
      </w:r>
      <w:bookmarkEnd w:id="46"/>
    </w:p>
    <w:p w14:paraId="37A86D17" w14:textId="16DABF04" w:rsidR="00E61AE5" w:rsidRDefault="00B8190E" w:rsidP="00E61AE5">
      <w:pPr>
        <w:spacing w:after="240"/>
        <w:rPr>
          <w:rFonts w:ascii="Times New Roman" w:hAnsi="Times New Roman"/>
          <w:sz w:val="24"/>
          <w:szCs w:val="24"/>
        </w:rPr>
      </w:pPr>
      <w:proofErr w:type="spellStart"/>
      <w:r w:rsidRPr="00474C17">
        <w:rPr>
          <w:rFonts w:ascii="Times New Roman" w:hAnsi="Times New Roman"/>
          <w:sz w:val="24"/>
          <w:szCs w:val="24"/>
        </w:rPr>
        <w:t>Faul</w:t>
      </w:r>
      <w:proofErr w:type="spellEnd"/>
      <w:r w:rsidRPr="00474C17">
        <w:rPr>
          <w:rFonts w:ascii="Times New Roman" w:hAnsi="Times New Roman"/>
          <w:sz w:val="24"/>
          <w:szCs w:val="24"/>
        </w:rPr>
        <w:t xml:space="preserve">, F., </w:t>
      </w:r>
      <w:proofErr w:type="spellStart"/>
      <w:r w:rsidRPr="00474C17">
        <w:rPr>
          <w:rFonts w:ascii="Times New Roman" w:hAnsi="Times New Roman"/>
          <w:sz w:val="24"/>
          <w:szCs w:val="24"/>
        </w:rPr>
        <w:t>Erdfelder</w:t>
      </w:r>
      <w:proofErr w:type="spellEnd"/>
      <w:r w:rsidRPr="00474C17">
        <w:rPr>
          <w:rFonts w:ascii="Times New Roman" w:hAnsi="Times New Roman"/>
          <w:sz w:val="24"/>
          <w:szCs w:val="24"/>
        </w:rPr>
        <w:t>, E., Lang, A., &amp; Buchner, A. (2007). G*Power 3: A flexible statistical power analysis program for the social, behavioral and biomedical sciences. Behavior Research Methods, 39, 175-191.</w:t>
      </w:r>
    </w:p>
    <w:p w14:paraId="536DCB1E" w14:textId="0BE9792F" w:rsidR="00E61AE5" w:rsidRPr="00474C17" w:rsidRDefault="00E61AE5" w:rsidP="00474C17">
      <w:pPr>
        <w:spacing w:after="240"/>
        <w:rPr>
          <w:rFonts w:ascii="Times New Roman" w:hAnsi="Times New Roman"/>
          <w:sz w:val="24"/>
          <w:szCs w:val="24"/>
        </w:rPr>
      </w:pPr>
      <w:proofErr w:type="spellStart"/>
      <w:r>
        <w:rPr>
          <w:rFonts w:ascii="Times New Roman" w:hAnsi="Times New Roman"/>
          <w:sz w:val="24"/>
          <w:szCs w:val="24"/>
        </w:rPr>
        <w:t>Sudman</w:t>
      </w:r>
      <w:proofErr w:type="spellEnd"/>
      <w:r>
        <w:rPr>
          <w:rFonts w:ascii="Times New Roman" w:hAnsi="Times New Roman"/>
          <w:sz w:val="24"/>
          <w:szCs w:val="24"/>
        </w:rPr>
        <w:t xml:space="preserve">, S. (1976). </w:t>
      </w:r>
      <w:r w:rsidRPr="004B627F">
        <w:rPr>
          <w:rFonts w:ascii="Times New Roman" w:hAnsi="Times New Roman"/>
          <w:i/>
          <w:iCs/>
          <w:sz w:val="24"/>
          <w:szCs w:val="24"/>
        </w:rPr>
        <w:t>Applied sampling</w:t>
      </w:r>
      <w:r>
        <w:rPr>
          <w:rFonts w:ascii="Times New Roman" w:hAnsi="Times New Roman"/>
          <w:sz w:val="24"/>
          <w:szCs w:val="24"/>
        </w:rPr>
        <w:t>. New York: Academic Press.</w:t>
      </w:r>
    </w:p>
    <w:sectPr w:rsidR="00E61AE5" w:rsidRPr="00474C17" w:rsidSect="003B3DB1">
      <w:headerReference w:type="default" r:id="rId8"/>
      <w:footerReference w:type="default" r:id="rId9"/>
      <w:pgSz w:w="12240" w:h="15840"/>
      <w:pgMar w:top="1440" w:right="1440" w:bottom="1260" w:left="144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4FAB802" w14:textId="77777777" w:rsidR="003F616B" w:rsidRDefault="003F616B" w:rsidP="002E1617">
      <w:pPr>
        <w:spacing w:after="0" w:line="240" w:lineRule="auto"/>
      </w:pPr>
      <w:r>
        <w:separator/>
      </w:r>
    </w:p>
  </w:endnote>
  <w:endnote w:type="continuationSeparator" w:id="0">
    <w:p w14:paraId="3788B42D" w14:textId="77777777" w:rsidR="003F616B" w:rsidRDefault="003F616B" w:rsidP="002E161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Courier 10cpi">
    <w:panose1 w:val="00000000000000000000"/>
    <w:charset w:val="00"/>
    <w:family w:val="modern"/>
    <w:notTrueType/>
    <w:pitch w:val="fixed"/>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86603221"/>
      <w:docPartObj>
        <w:docPartGallery w:val="Page Numbers (Bottom of Page)"/>
        <w:docPartUnique/>
      </w:docPartObj>
    </w:sdtPr>
    <w:sdtEndPr>
      <w:rPr>
        <w:noProof/>
      </w:rPr>
    </w:sdtEndPr>
    <w:sdtContent>
      <w:p w14:paraId="5D0973BD" w14:textId="6B5F0B1B" w:rsidR="003F616B" w:rsidRDefault="003F616B">
        <w:pPr>
          <w:pStyle w:val="Footer"/>
          <w:jc w:val="right"/>
        </w:pPr>
        <w:r>
          <w:fldChar w:fldCharType="begin"/>
        </w:r>
        <w:r>
          <w:instrText xml:space="preserve"> PAGE   \* MERGEFORMAT </w:instrText>
        </w:r>
        <w:r>
          <w:fldChar w:fldCharType="separate"/>
        </w:r>
        <w:r w:rsidR="007030DD">
          <w:rPr>
            <w:noProof/>
          </w:rPr>
          <w:t>12</w:t>
        </w:r>
        <w:r>
          <w:rPr>
            <w:noProof/>
          </w:rPr>
          <w:fldChar w:fldCharType="end"/>
        </w:r>
      </w:p>
    </w:sdtContent>
  </w:sdt>
  <w:p w14:paraId="27ED3C5D" w14:textId="77777777" w:rsidR="003F616B" w:rsidRDefault="003F616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D235F66" w14:textId="77777777" w:rsidR="003F616B" w:rsidRDefault="003F616B" w:rsidP="002E1617">
      <w:pPr>
        <w:spacing w:after="0" w:line="240" w:lineRule="auto"/>
      </w:pPr>
      <w:r>
        <w:separator/>
      </w:r>
    </w:p>
  </w:footnote>
  <w:footnote w:type="continuationSeparator" w:id="0">
    <w:p w14:paraId="7B6E2CA2" w14:textId="77777777" w:rsidR="003F616B" w:rsidRDefault="003F616B" w:rsidP="002E161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92509B3" w14:textId="77777777" w:rsidR="003F616B" w:rsidRDefault="003F616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DE604C"/>
    <w:multiLevelType w:val="hybridMultilevel"/>
    <w:tmpl w:val="3ECC8796"/>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
    <w:nsid w:val="07127AC2"/>
    <w:multiLevelType w:val="hybridMultilevel"/>
    <w:tmpl w:val="85A46B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FE61BDE"/>
    <w:multiLevelType w:val="hybridMultilevel"/>
    <w:tmpl w:val="B08EBD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38A57FB"/>
    <w:multiLevelType w:val="hybridMultilevel"/>
    <w:tmpl w:val="30F0F3E4"/>
    <w:lvl w:ilvl="0" w:tplc="F7DC681C">
      <w:start w:val="1"/>
      <w:numFmt w:val="bullet"/>
      <w:lvlText w:val=""/>
      <w:lvlJc w:val="left"/>
      <w:pPr>
        <w:ind w:left="720" w:hanging="360"/>
      </w:pPr>
      <w:rPr>
        <w:rFonts w:ascii="Symbol" w:hAnsi="Symbol"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7AF4781"/>
    <w:multiLevelType w:val="hybridMultilevel"/>
    <w:tmpl w:val="348099B8"/>
    <w:lvl w:ilvl="0" w:tplc="0409000F">
      <w:start w:val="1"/>
      <w:numFmt w:val="decimal"/>
      <w:lvlText w:val="%1."/>
      <w:lvlJc w:val="left"/>
      <w:pPr>
        <w:tabs>
          <w:tab w:val="num" w:pos="720"/>
        </w:tabs>
        <w:ind w:left="720" w:hanging="360"/>
      </w:pPr>
      <w:rPr>
        <w:rFonts w:hint="default"/>
        <w:b/>
      </w:rPr>
    </w:lvl>
    <w:lvl w:ilvl="1" w:tplc="04090001">
      <w:start w:val="1"/>
      <w:numFmt w:val="bullet"/>
      <w:lvlText w:val=""/>
      <w:lvlJc w:val="left"/>
      <w:pPr>
        <w:tabs>
          <w:tab w:val="num" w:pos="1440"/>
        </w:tabs>
        <w:ind w:left="1440" w:hanging="360"/>
      </w:pPr>
      <w:rPr>
        <w:rFonts w:ascii="Symbol" w:hAnsi="Symbol" w:hint="default"/>
        <w:b/>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215320CB"/>
    <w:multiLevelType w:val="hybridMultilevel"/>
    <w:tmpl w:val="0D2A8824"/>
    <w:lvl w:ilvl="0" w:tplc="04090015">
      <w:start w:val="3"/>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2F06389E"/>
    <w:multiLevelType w:val="hybridMultilevel"/>
    <w:tmpl w:val="0A221F36"/>
    <w:lvl w:ilvl="0" w:tplc="A790C36C">
      <w:start w:val="1"/>
      <w:numFmt w:val="upperLetter"/>
      <w:lvlText w:val="%1."/>
      <w:lvlJc w:val="left"/>
      <w:pPr>
        <w:ind w:left="720" w:hanging="360"/>
      </w:pPr>
      <w:rPr>
        <w:rFonts w:ascii="Times New Roman" w:eastAsia="Calibri" w:hAnsi="Times New Roman" w:cs="Times New Roman"/>
        <w:i w:val="0"/>
        <w:color w:val="auto"/>
        <w:sz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15A0349"/>
    <w:multiLevelType w:val="hybridMultilevel"/>
    <w:tmpl w:val="F61AD2F6"/>
    <w:lvl w:ilvl="0" w:tplc="2BC21062">
      <w:start w:val="1"/>
      <w:numFmt w:val="decimal"/>
      <w:lvlText w:val="%1."/>
      <w:lvlJc w:val="left"/>
      <w:pPr>
        <w:ind w:left="720" w:hanging="360"/>
      </w:pPr>
      <w:rPr>
        <w:rFonts w:eastAsia="Calibr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1EA21D2"/>
    <w:multiLevelType w:val="hybridMultilevel"/>
    <w:tmpl w:val="1302870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7353A7B"/>
    <w:multiLevelType w:val="hybridMultilevel"/>
    <w:tmpl w:val="5C0E09D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nsid w:val="3D6B00E8"/>
    <w:multiLevelType w:val="hybridMultilevel"/>
    <w:tmpl w:val="CCE857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EA92822"/>
    <w:multiLevelType w:val="hybridMultilevel"/>
    <w:tmpl w:val="D2CC7F6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416B75D5"/>
    <w:multiLevelType w:val="hybridMultilevel"/>
    <w:tmpl w:val="82C08E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419F311C"/>
    <w:multiLevelType w:val="hybridMultilevel"/>
    <w:tmpl w:val="5E44CF72"/>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4">
    <w:nsid w:val="44CE5BB6"/>
    <w:multiLevelType w:val="hybridMultilevel"/>
    <w:tmpl w:val="BBDA2E1A"/>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nsid w:val="4B1359B3"/>
    <w:multiLevelType w:val="hybridMultilevel"/>
    <w:tmpl w:val="0BE49384"/>
    <w:lvl w:ilvl="0" w:tplc="BB2E6DCC">
      <w:start w:val="1"/>
      <w:numFmt w:val="decimal"/>
      <w:lvlText w:val="%1."/>
      <w:lvlJc w:val="left"/>
      <w:pPr>
        <w:ind w:left="360" w:hanging="360"/>
      </w:pPr>
      <w:rPr>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nsid w:val="4B8156C7"/>
    <w:multiLevelType w:val="hybridMultilevel"/>
    <w:tmpl w:val="B0C85C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4C615FC8"/>
    <w:multiLevelType w:val="hybridMultilevel"/>
    <w:tmpl w:val="A628EC1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54C312EC"/>
    <w:multiLevelType w:val="hybridMultilevel"/>
    <w:tmpl w:val="1624E5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59735F4A"/>
    <w:multiLevelType w:val="hybridMultilevel"/>
    <w:tmpl w:val="ED9031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5C284335"/>
    <w:multiLevelType w:val="hybridMultilevel"/>
    <w:tmpl w:val="2FECB58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nsid w:val="6A200C45"/>
    <w:multiLevelType w:val="hybridMultilevel"/>
    <w:tmpl w:val="D39CA52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6FBB1AE7"/>
    <w:multiLevelType w:val="hybridMultilevel"/>
    <w:tmpl w:val="1C60E91E"/>
    <w:lvl w:ilvl="0" w:tplc="C4068B9C">
      <w:start w:val="2"/>
      <w:numFmt w:val="decimal"/>
      <w:lvlText w:val="%1."/>
      <w:lvlJc w:val="left"/>
      <w:pPr>
        <w:ind w:left="1530" w:hanging="360"/>
      </w:pPr>
      <w:rPr>
        <w:rFonts w:asciiTheme="minorHAnsi" w:hAnsiTheme="minorHAnsi" w:cstheme="minorHAnsi" w:hint="default"/>
        <w:i/>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3">
    <w:nsid w:val="722C4E5D"/>
    <w:multiLevelType w:val="hybridMultilevel"/>
    <w:tmpl w:val="BC022310"/>
    <w:lvl w:ilvl="0" w:tplc="9CBC830E">
      <w:start w:val="1"/>
      <w:numFmt w:val="decimal"/>
      <w:lvlText w:val="%1."/>
      <w:lvlJc w:val="left"/>
      <w:pPr>
        <w:ind w:left="2160" w:hanging="360"/>
      </w:pPr>
      <w:rPr>
        <w:rFonts w:hint="default"/>
        <w:color w:val="00B050"/>
      </w:rPr>
    </w:lvl>
    <w:lvl w:ilvl="1" w:tplc="04090019">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4">
    <w:nsid w:val="7A0C6AF8"/>
    <w:multiLevelType w:val="hybridMultilevel"/>
    <w:tmpl w:val="2A184E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7A752016"/>
    <w:multiLevelType w:val="hybridMultilevel"/>
    <w:tmpl w:val="62BE9B56"/>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7AEE467D"/>
    <w:multiLevelType w:val="hybridMultilevel"/>
    <w:tmpl w:val="B6AEAB8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24"/>
  </w:num>
  <w:num w:numId="2">
    <w:abstractNumId w:val="13"/>
  </w:num>
  <w:num w:numId="3">
    <w:abstractNumId w:val="23"/>
  </w:num>
  <w:num w:numId="4">
    <w:abstractNumId w:val="22"/>
  </w:num>
  <w:num w:numId="5">
    <w:abstractNumId w:val="15"/>
  </w:num>
  <w:num w:numId="6">
    <w:abstractNumId w:val="0"/>
  </w:num>
  <w:num w:numId="7">
    <w:abstractNumId w:val="4"/>
  </w:num>
  <w:num w:numId="8">
    <w:abstractNumId w:val="26"/>
  </w:num>
  <w:num w:numId="9">
    <w:abstractNumId w:val="2"/>
  </w:num>
  <w:num w:numId="10">
    <w:abstractNumId w:val="12"/>
  </w:num>
  <w:num w:numId="11">
    <w:abstractNumId w:val="19"/>
  </w:num>
  <w:num w:numId="12">
    <w:abstractNumId w:val="8"/>
  </w:num>
  <w:num w:numId="13">
    <w:abstractNumId w:val="9"/>
  </w:num>
  <w:num w:numId="14">
    <w:abstractNumId w:val="16"/>
  </w:num>
  <w:num w:numId="15">
    <w:abstractNumId w:val="10"/>
  </w:num>
  <w:num w:numId="16">
    <w:abstractNumId w:val="7"/>
  </w:num>
  <w:num w:numId="17">
    <w:abstractNumId w:val="25"/>
  </w:num>
  <w:num w:numId="18">
    <w:abstractNumId w:val="1"/>
  </w:num>
  <w:num w:numId="19">
    <w:abstractNumId w:val="20"/>
  </w:num>
  <w:num w:numId="20">
    <w:abstractNumId w:val="6"/>
  </w:num>
  <w:num w:numId="21">
    <w:abstractNumId w:val="11"/>
  </w:num>
  <w:num w:numId="22">
    <w:abstractNumId w:val="17"/>
  </w:num>
  <w:num w:numId="23">
    <w:abstractNumId w:val="14"/>
  </w:num>
  <w:num w:numId="24">
    <w:abstractNumId w:val="5"/>
  </w:num>
  <w:num w:numId="25">
    <w:abstractNumId w:val="21"/>
  </w:num>
  <w:num w:numId="26">
    <w:abstractNumId w:val="18"/>
  </w:num>
  <w:num w:numId="2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proofState w:spelling="clean" w:grammar="clean"/>
  <w:defaultTabStop w:val="720"/>
  <w:characterSpacingControl w:val="doNotCompress"/>
  <w:hdrShapeDefaults>
    <o:shapedefaults v:ext="edit" spidmax="532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2BC4"/>
    <w:rsid w:val="0000239D"/>
    <w:rsid w:val="00003040"/>
    <w:rsid w:val="00010E77"/>
    <w:rsid w:val="00013B75"/>
    <w:rsid w:val="00021C84"/>
    <w:rsid w:val="00052340"/>
    <w:rsid w:val="00054917"/>
    <w:rsid w:val="00057F21"/>
    <w:rsid w:val="00061E64"/>
    <w:rsid w:val="00083B70"/>
    <w:rsid w:val="00086A3D"/>
    <w:rsid w:val="000878F9"/>
    <w:rsid w:val="000902AF"/>
    <w:rsid w:val="000A716E"/>
    <w:rsid w:val="000B1C70"/>
    <w:rsid w:val="000B3B1B"/>
    <w:rsid w:val="000C0882"/>
    <w:rsid w:val="000C5F21"/>
    <w:rsid w:val="000C75B0"/>
    <w:rsid w:val="000D2D66"/>
    <w:rsid w:val="000D4C51"/>
    <w:rsid w:val="000D4FF3"/>
    <w:rsid w:val="000D50A6"/>
    <w:rsid w:val="000D5C26"/>
    <w:rsid w:val="000E0CD5"/>
    <w:rsid w:val="001018F3"/>
    <w:rsid w:val="001037DA"/>
    <w:rsid w:val="001060DE"/>
    <w:rsid w:val="00124480"/>
    <w:rsid w:val="00132074"/>
    <w:rsid w:val="00132AD4"/>
    <w:rsid w:val="00132C2A"/>
    <w:rsid w:val="00137CD5"/>
    <w:rsid w:val="00147DFA"/>
    <w:rsid w:val="00152D0D"/>
    <w:rsid w:val="00171668"/>
    <w:rsid w:val="00190676"/>
    <w:rsid w:val="001914FE"/>
    <w:rsid w:val="001A11E8"/>
    <w:rsid w:val="001B4C1A"/>
    <w:rsid w:val="001B7916"/>
    <w:rsid w:val="001C74E7"/>
    <w:rsid w:val="001D3C1C"/>
    <w:rsid w:val="001D75D0"/>
    <w:rsid w:val="001F0B78"/>
    <w:rsid w:val="001F3D8A"/>
    <w:rsid w:val="00215935"/>
    <w:rsid w:val="002257B8"/>
    <w:rsid w:val="002314D9"/>
    <w:rsid w:val="002409BF"/>
    <w:rsid w:val="002478F1"/>
    <w:rsid w:val="00252265"/>
    <w:rsid w:val="00253086"/>
    <w:rsid w:val="002547DC"/>
    <w:rsid w:val="002607D7"/>
    <w:rsid w:val="00267082"/>
    <w:rsid w:val="00281DE2"/>
    <w:rsid w:val="0028230E"/>
    <w:rsid w:val="002844BF"/>
    <w:rsid w:val="002844C1"/>
    <w:rsid w:val="00285203"/>
    <w:rsid w:val="002B059C"/>
    <w:rsid w:val="002C7CDC"/>
    <w:rsid w:val="002C7E67"/>
    <w:rsid w:val="002D27E0"/>
    <w:rsid w:val="002D7C4A"/>
    <w:rsid w:val="002D7D7A"/>
    <w:rsid w:val="002E1617"/>
    <w:rsid w:val="002E73A1"/>
    <w:rsid w:val="002F73DE"/>
    <w:rsid w:val="00301145"/>
    <w:rsid w:val="00302C0B"/>
    <w:rsid w:val="00306364"/>
    <w:rsid w:val="003204D7"/>
    <w:rsid w:val="00332D84"/>
    <w:rsid w:val="00352A37"/>
    <w:rsid w:val="00353D19"/>
    <w:rsid w:val="00367800"/>
    <w:rsid w:val="00375B88"/>
    <w:rsid w:val="00381AF1"/>
    <w:rsid w:val="00385DEB"/>
    <w:rsid w:val="00386C28"/>
    <w:rsid w:val="003876EC"/>
    <w:rsid w:val="003A5611"/>
    <w:rsid w:val="003B3DB1"/>
    <w:rsid w:val="003C3E5F"/>
    <w:rsid w:val="003C689C"/>
    <w:rsid w:val="003D1A94"/>
    <w:rsid w:val="003E0BAC"/>
    <w:rsid w:val="003E4D18"/>
    <w:rsid w:val="003F369A"/>
    <w:rsid w:val="003F616B"/>
    <w:rsid w:val="00425F05"/>
    <w:rsid w:val="00430F18"/>
    <w:rsid w:val="00431540"/>
    <w:rsid w:val="00435090"/>
    <w:rsid w:val="00435369"/>
    <w:rsid w:val="004411D2"/>
    <w:rsid w:val="004506EA"/>
    <w:rsid w:val="00457D2D"/>
    <w:rsid w:val="00460589"/>
    <w:rsid w:val="004614C2"/>
    <w:rsid w:val="00462458"/>
    <w:rsid w:val="004666B8"/>
    <w:rsid w:val="00466AB4"/>
    <w:rsid w:val="00470683"/>
    <w:rsid w:val="0047387A"/>
    <w:rsid w:val="00474C17"/>
    <w:rsid w:val="00476439"/>
    <w:rsid w:val="00477489"/>
    <w:rsid w:val="004943C2"/>
    <w:rsid w:val="004A3EB5"/>
    <w:rsid w:val="004B627F"/>
    <w:rsid w:val="004D4CD0"/>
    <w:rsid w:val="004D7AB8"/>
    <w:rsid w:val="004D7CEA"/>
    <w:rsid w:val="004E76B9"/>
    <w:rsid w:val="004F3900"/>
    <w:rsid w:val="004F58EC"/>
    <w:rsid w:val="005002FA"/>
    <w:rsid w:val="005031AC"/>
    <w:rsid w:val="0050399D"/>
    <w:rsid w:val="00505E04"/>
    <w:rsid w:val="00507F72"/>
    <w:rsid w:val="0051285D"/>
    <w:rsid w:val="00517617"/>
    <w:rsid w:val="00522246"/>
    <w:rsid w:val="0052331C"/>
    <w:rsid w:val="00527578"/>
    <w:rsid w:val="00531B1C"/>
    <w:rsid w:val="0053748B"/>
    <w:rsid w:val="0054600B"/>
    <w:rsid w:val="00552595"/>
    <w:rsid w:val="00557608"/>
    <w:rsid w:val="00560CC0"/>
    <w:rsid w:val="00562B76"/>
    <w:rsid w:val="00570CA8"/>
    <w:rsid w:val="00571A19"/>
    <w:rsid w:val="0057557E"/>
    <w:rsid w:val="00580072"/>
    <w:rsid w:val="0058793A"/>
    <w:rsid w:val="00592579"/>
    <w:rsid w:val="00593E60"/>
    <w:rsid w:val="005A0B7C"/>
    <w:rsid w:val="005C5C90"/>
    <w:rsid w:val="005D1485"/>
    <w:rsid w:val="005D14E9"/>
    <w:rsid w:val="005D1807"/>
    <w:rsid w:val="005D5C55"/>
    <w:rsid w:val="005D6259"/>
    <w:rsid w:val="005D7F4E"/>
    <w:rsid w:val="005E25B3"/>
    <w:rsid w:val="005E66E2"/>
    <w:rsid w:val="005F4882"/>
    <w:rsid w:val="005F66AD"/>
    <w:rsid w:val="006008E3"/>
    <w:rsid w:val="006169AA"/>
    <w:rsid w:val="006226FC"/>
    <w:rsid w:val="00625A20"/>
    <w:rsid w:val="00641591"/>
    <w:rsid w:val="00647118"/>
    <w:rsid w:val="00661D9B"/>
    <w:rsid w:val="00675F26"/>
    <w:rsid w:val="0068270D"/>
    <w:rsid w:val="006833A7"/>
    <w:rsid w:val="00690413"/>
    <w:rsid w:val="00693DF9"/>
    <w:rsid w:val="006A57AF"/>
    <w:rsid w:val="006A5DC1"/>
    <w:rsid w:val="006B10CE"/>
    <w:rsid w:val="006B6C16"/>
    <w:rsid w:val="006B7BF5"/>
    <w:rsid w:val="006C15F0"/>
    <w:rsid w:val="006D21E5"/>
    <w:rsid w:val="006D3C61"/>
    <w:rsid w:val="006E7942"/>
    <w:rsid w:val="006F3199"/>
    <w:rsid w:val="006F728A"/>
    <w:rsid w:val="007004C3"/>
    <w:rsid w:val="007030DD"/>
    <w:rsid w:val="00710569"/>
    <w:rsid w:val="0071777A"/>
    <w:rsid w:val="0074177D"/>
    <w:rsid w:val="00761255"/>
    <w:rsid w:val="0076546C"/>
    <w:rsid w:val="00774782"/>
    <w:rsid w:val="00776FA7"/>
    <w:rsid w:val="00780126"/>
    <w:rsid w:val="00781AC5"/>
    <w:rsid w:val="00781D75"/>
    <w:rsid w:val="0078347F"/>
    <w:rsid w:val="007B279F"/>
    <w:rsid w:val="007C026D"/>
    <w:rsid w:val="007C290E"/>
    <w:rsid w:val="007C733A"/>
    <w:rsid w:val="007E5AC6"/>
    <w:rsid w:val="007E7916"/>
    <w:rsid w:val="007F12BA"/>
    <w:rsid w:val="007F5C77"/>
    <w:rsid w:val="00801C59"/>
    <w:rsid w:val="00802177"/>
    <w:rsid w:val="00803367"/>
    <w:rsid w:val="00815ABE"/>
    <w:rsid w:val="0082511E"/>
    <w:rsid w:val="00840387"/>
    <w:rsid w:val="00852E54"/>
    <w:rsid w:val="00862F5D"/>
    <w:rsid w:val="00864F96"/>
    <w:rsid w:val="0086503B"/>
    <w:rsid w:val="00894899"/>
    <w:rsid w:val="008A09B7"/>
    <w:rsid w:val="008B4938"/>
    <w:rsid w:val="008B7C58"/>
    <w:rsid w:val="008C531D"/>
    <w:rsid w:val="008C779B"/>
    <w:rsid w:val="008D240E"/>
    <w:rsid w:val="008D6991"/>
    <w:rsid w:val="008E2DD4"/>
    <w:rsid w:val="00903995"/>
    <w:rsid w:val="00903D61"/>
    <w:rsid w:val="009078E3"/>
    <w:rsid w:val="00916A20"/>
    <w:rsid w:val="00920D6B"/>
    <w:rsid w:val="00947302"/>
    <w:rsid w:val="00952584"/>
    <w:rsid w:val="00953577"/>
    <w:rsid w:val="00954973"/>
    <w:rsid w:val="00955C6F"/>
    <w:rsid w:val="009726A5"/>
    <w:rsid w:val="0097760E"/>
    <w:rsid w:val="00993346"/>
    <w:rsid w:val="009964C6"/>
    <w:rsid w:val="009A496F"/>
    <w:rsid w:val="009A4C56"/>
    <w:rsid w:val="009A4D78"/>
    <w:rsid w:val="009B130C"/>
    <w:rsid w:val="009B40F6"/>
    <w:rsid w:val="009C6D61"/>
    <w:rsid w:val="009C6F5C"/>
    <w:rsid w:val="009D0C79"/>
    <w:rsid w:val="009D18C2"/>
    <w:rsid w:val="00A04BDF"/>
    <w:rsid w:val="00A07E7C"/>
    <w:rsid w:val="00A24F50"/>
    <w:rsid w:val="00A3405C"/>
    <w:rsid w:val="00A37912"/>
    <w:rsid w:val="00A40EE5"/>
    <w:rsid w:val="00A63FF5"/>
    <w:rsid w:val="00A64CBE"/>
    <w:rsid w:val="00A70BAA"/>
    <w:rsid w:val="00A80186"/>
    <w:rsid w:val="00A81F1E"/>
    <w:rsid w:val="00A96628"/>
    <w:rsid w:val="00AA1562"/>
    <w:rsid w:val="00AA29F5"/>
    <w:rsid w:val="00AA4FA1"/>
    <w:rsid w:val="00AA7BAC"/>
    <w:rsid w:val="00AB55FF"/>
    <w:rsid w:val="00AD3BFA"/>
    <w:rsid w:val="00AD62BE"/>
    <w:rsid w:val="00AE2A84"/>
    <w:rsid w:val="00AE3C46"/>
    <w:rsid w:val="00B01522"/>
    <w:rsid w:val="00B027F5"/>
    <w:rsid w:val="00B136E1"/>
    <w:rsid w:val="00B17955"/>
    <w:rsid w:val="00B2241F"/>
    <w:rsid w:val="00B241AF"/>
    <w:rsid w:val="00B4799F"/>
    <w:rsid w:val="00B50B1E"/>
    <w:rsid w:val="00B63308"/>
    <w:rsid w:val="00B72C93"/>
    <w:rsid w:val="00B750CE"/>
    <w:rsid w:val="00B8190E"/>
    <w:rsid w:val="00B844A0"/>
    <w:rsid w:val="00B861B4"/>
    <w:rsid w:val="00B933D5"/>
    <w:rsid w:val="00B940C6"/>
    <w:rsid w:val="00B951DF"/>
    <w:rsid w:val="00B97E16"/>
    <w:rsid w:val="00BB08E6"/>
    <w:rsid w:val="00BB4DED"/>
    <w:rsid w:val="00BB5C36"/>
    <w:rsid w:val="00BC519C"/>
    <w:rsid w:val="00BD003B"/>
    <w:rsid w:val="00BE4F3B"/>
    <w:rsid w:val="00BE65B6"/>
    <w:rsid w:val="00BF05AA"/>
    <w:rsid w:val="00BF2BC4"/>
    <w:rsid w:val="00C01ADE"/>
    <w:rsid w:val="00C01DA2"/>
    <w:rsid w:val="00C025A9"/>
    <w:rsid w:val="00C17429"/>
    <w:rsid w:val="00C23D3B"/>
    <w:rsid w:val="00C240DA"/>
    <w:rsid w:val="00C24E1C"/>
    <w:rsid w:val="00C401D1"/>
    <w:rsid w:val="00C44226"/>
    <w:rsid w:val="00C44650"/>
    <w:rsid w:val="00C45CA8"/>
    <w:rsid w:val="00C54BCB"/>
    <w:rsid w:val="00C556A8"/>
    <w:rsid w:val="00C601AF"/>
    <w:rsid w:val="00C61DC0"/>
    <w:rsid w:val="00C642C6"/>
    <w:rsid w:val="00C705C8"/>
    <w:rsid w:val="00C73278"/>
    <w:rsid w:val="00C942A1"/>
    <w:rsid w:val="00C9602E"/>
    <w:rsid w:val="00C96C05"/>
    <w:rsid w:val="00CD3907"/>
    <w:rsid w:val="00CE1CAD"/>
    <w:rsid w:val="00CE338F"/>
    <w:rsid w:val="00CE488F"/>
    <w:rsid w:val="00CF047A"/>
    <w:rsid w:val="00CF3D64"/>
    <w:rsid w:val="00CF6139"/>
    <w:rsid w:val="00D00188"/>
    <w:rsid w:val="00D0122C"/>
    <w:rsid w:val="00D03A37"/>
    <w:rsid w:val="00D075D5"/>
    <w:rsid w:val="00D12715"/>
    <w:rsid w:val="00D1715C"/>
    <w:rsid w:val="00D23B98"/>
    <w:rsid w:val="00D245CD"/>
    <w:rsid w:val="00D27A46"/>
    <w:rsid w:val="00D36230"/>
    <w:rsid w:val="00D36324"/>
    <w:rsid w:val="00D51BAD"/>
    <w:rsid w:val="00D53581"/>
    <w:rsid w:val="00D736A6"/>
    <w:rsid w:val="00D756DD"/>
    <w:rsid w:val="00D75E7F"/>
    <w:rsid w:val="00D80EB8"/>
    <w:rsid w:val="00D95DB4"/>
    <w:rsid w:val="00D97070"/>
    <w:rsid w:val="00D9779A"/>
    <w:rsid w:val="00DA296D"/>
    <w:rsid w:val="00DB180A"/>
    <w:rsid w:val="00DB3AE3"/>
    <w:rsid w:val="00DB5504"/>
    <w:rsid w:val="00DD17D1"/>
    <w:rsid w:val="00DD7C48"/>
    <w:rsid w:val="00DE207C"/>
    <w:rsid w:val="00E03DD7"/>
    <w:rsid w:val="00E05886"/>
    <w:rsid w:val="00E13490"/>
    <w:rsid w:val="00E20233"/>
    <w:rsid w:val="00E23CA5"/>
    <w:rsid w:val="00E25FF0"/>
    <w:rsid w:val="00E3112A"/>
    <w:rsid w:val="00E339BA"/>
    <w:rsid w:val="00E34870"/>
    <w:rsid w:val="00E43AAD"/>
    <w:rsid w:val="00E47574"/>
    <w:rsid w:val="00E51BCB"/>
    <w:rsid w:val="00E61AE5"/>
    <w:rsid w:val="00E64345"/>
    <w:rsid w:val="00E65A15"/>
    <w:rsid w:val="00E75055"/>
    <w:rsid w:val="00E90F01"/>
    <w:rsid w:val="00EA2007"/>
    <w:rsid w:val="00EB46FA"/>
    <w:rsid w:val="00EC0D8C"/>
    <w:rsid w:val="00EC5AB2"/>
    <w:rsid w:val="00EE52C8"/>
    <w:rsid w:val="00EE5729"/>
    <w:rsid w:val="00EF1153"/>
    <w:rsid w:val="00F026F1"/>
    <w:rsid w:val="00F070BA"/>
    <w:rsid w:val="00F10A3C"/>
    <w:rsid w:val="00F118EF"/>
    <w:rsid w:val="00F23B32"/>
    <w:rsid w:val="00F251BF"/>
    <w:rsid w:val="00F26A8F"/>
    <w:rsid w:val="00F278FD"/>
    <w:rsid w:val="00F27CE1"/>
    <w:rsid w:val="00F340D5"/>
    <w:rsid w:val="00F45E10"/>
    <w:rsid w:val="00F61524"/>
    <w:rsid w:val="00F64B94"/>
    <w:rsid w:val="00F70515"/>
    <w:rsid w:val="00F94D3B"/>
    <w:rsid w:val="00FA2A0E"/>
    <w:rsid w:val="00FA2C0F"/>
    <w:rsid w:val="00FA4FAC"/>
    <w:rsid w:val="00FA7302"/>
    <w:rsid w:val="00FC107E"/>
    <w:rsid w:val="00FC5E8C"/>
    <w:rsid w:val="00FD22CE"/>
    <w:rsid w:val="00FD41F1"/>
    <w:rsid w:val="00FE4905"/>
    <w:rsid w:val="00FE542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53249"/>
    <o:shapelayout v:ext="edit">
      <o:idmap v:ext="edit" data="1"/>
    </o:shapelayout>
  </w:shapeDefaults>
  <w:decimalSymbol w:val="."/>
  <w:listSeparator w:val=","/>
  <w14:docId w14:val="1B4AEA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F2BC4"/>
    <w:rPr>
      <w:rFonts w:ascii="Calibri" w:eastAsia="Calibri" w:hAnsi="Calibri" w:cs="Times New Roman"/>
    </w:rPr>
  </w:style>
  <w:style w:type="paragraph" w:styleId="Heading1">
    <w:name w:val="heading 1"/>
    <w:basedOn w:val="Normal"/>
    <w:next w:val="Normal"/>
    <w:link w:val="Heading1Char"/>
    <w:qFormat/>
    <w:rsid w:val="00E13490"/>
    <w:pPr>
      <w:jc w:val="center"/>
      <w:outlineLvl w:val="0"/>
    </w:pPr>
    <w:rPr>
      <w:rFonts w:ascii="Times New Roman" w:eastAsia="Times New Roman" w:hAnsi="Times New Roman"/>
      <w:b/>
      <w:bCs/>
      <w:iCs/>
      <w:color w:val="000000"/>
      <w:kern w:val="36"/>
      <w:sz w:val="32"/>
      <w:szCs w:val="32"/>
    </w:rPr>
  </w:style>
  <w:style w:type="paragraph" w:styleId="Heading2">
    <w:name w:val="heading 2"/>
    <w:basedOn w:val="Normal"/>
    <w:next w:val="Normal"/>
    <w:link w:val="Heading2Char"/>
    <w:unhideWhenUsed/>
    <w:qFormat/>
    <w:rsid w:val="00E13490"/>
    <w:pPr>
      <w:spacing w:before="480" w:after="240"/>
      <w:outlineLvl w:val="1"/>
    </w:pPr>
    <w:rPr>
      <w:rFonts w:ascii="Times New Roman" w:eastAsiaTheme="minorEastAsia" w:hAnsi="Times New Roman"/>
      <w:b/>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F2BC4"/>
    <w:pPr>
      <w:tabs>
        <w:tab w:val="center" w:pos="4680"/>
        <w:tab w:val="right" w:pos="9360"/>
      </w:tabs>
      <w:spacing w:after="0" w:line="240" w:lineRule="auto"/>
    </w:pPr>
    <w:rPr>
      <w:rFonts w:asciiTheme="minorHAnsi" w:eastAsiaTheme="minorHAnsi" w:hAnsiTheme="minorHAnsi" w:cstheme="minorBidi"/>
    </w:rPr>
  </w:style>
  <w:style w:type="character" w:customStyle="1" w:styleId="HeaderChar">
    <w:name w:val="Header Char"/>
    <w:basedOn w:val="DefaultParagraphFont"/>
    <w:link w:val="Header"/>
    <w:uiPriority w:val="99"/>
    <w:rsid w:val="00BF2BC4"/>
  </w:style>
  <w:style w:type="paragraph" w:styleId="ListParagraph">
    <w:name w:val="List Paragraph"/>
    <w:basedOn w:val="Normal"/>
    <w:uiPriority w:val="34"/>
    <w:qFormat/>
    <w:rsid w:val="00BF2BC4"/>
    <w:pPr>
      <w:ind w:left="720"/>
      <w:contextualSpacing/>
    </w:pPr>
    <w:rPr>
      <w:rFonts w:asciiTheme="minorHAnsi" w:eastAsiaTheme="minorHAnsi" w:hAnsiTheme="minorHAnsi" w:cstheme="minorBidi"/>
    </w:rPr>
  </w:style>
  <w:style w:type="table" w:styleId="TableGrid">
    <w:name w:val="Table Grid"/>
    <w:basedOn w:val="TableNormal"/>
    <w:uiPriority w:val="59"/>
    <w:rsid w:val="00BF2BC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BF2BC4"/>
    <w:rPr>
      <w:sz w:val="16"/>
      <w:szCs w:val="16"/>
    </w:rPr>
  </w:style>
  <w:style w:type="paragraph" w:styleId="CommentText">
    <w:name w:val="annotation text"/>
    <w:basedOn w:val="Normal"/>
    <w:link w:val="CommentTextChar"/>
    <w:unhideWhenUsed/>
    <w:rsid w:val="00BF2BC4"/>
    <w:pPr>
      <w:spacing w:line="240" w:lineRule="auto"/>
    </w:pPr>
    <w:rPr>
      <w:rFonts w:asciiTheme="minorHAnsi" w:eastAsiaTheme="minorHAnsi" w:hAnsiTheme="minorHAnsi" w:cstheme="minorBidi"/>
      <w:sz w:val="20"/>
      <w:szCs w:val="20"/>
    </w:rPr>
  </w:style>
  <w:style w:type="character" w:customStyle="1" w:styleId="CommentTextChar">
    <w:name w:val="Comment Text Char"/>
    <w:basedOn w:val="DefaultParagraphFont"/>
    <w:link w:val="CommentText"/>
    <w:rsid w:val="00BF2BC4"/>
    <w:rPr>
      <w:sz w:val="20"/>
      <w:szCs w:val="20"/>
    </w:rPr>
  </w:style>
  <w:style w:type="paragraph" w:styleId="BalloonText">
    <w:name w:val="Balloon Text"/>
    <w:basedOn w:val="Normal"/>
    <w:link w:val="BalloonTextChar"/>
    <w:uiPriority w:val="99"/>
    <w:semiHidden/>
    <w:unhideWhenUsed/>
    <w:rsid w:val="00BF2BC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F2BC4"/>
    <w:rPr>
      <w:rFonts w:ascii="Tahoma" w:eastAsia="Calibri" w:hAnsi="Tahoma" w:cs="Tahoma"/>
      <w:sz w:val="16"/>
      <w:szCs w:val="16"/>
    </w:rPr>
  </w:style>
  <w:style w:type="character" w:styleId="Hyperlink">
    <w:name w:val="Hyperlink"/>
    <w:basedOn w:val="DefaultParagraphFont"/>
    <w:uiPriority w:val="99"/>
    <w:unhideWhenUsed/>
    <w:rsid w:val="00BF2BC4"/>
    <w:rPr>
      <w:color w:val="0000FF"/>
      <w:u w:val="single"/>
    </w:rPr>
  </w:style>
  <w:style w:type="paragraph" w:styleId="NoSpacing">
    <w:name w:val="No Spacing"/>
    <w:uiPriority w:val="1"/>
    <w:qFormat/>
    <w:rsid w:val="00BF2BC4"/>
    <w:pPr>
      <w:spacing w:after="0" w:line="240" w:lineRule="auto"/>
    </w:pPr>
    <w:rPr>
      <w:rFonts w:ascii="Calibri" w:eastAsia="Calibri" w:hAnsi="Calibri" w:cs="Times New Roman"/>
    </w:rPr>
  </w:style>
  <w:style w:type="paragraph" w:styleId="CommentSubject">
    <w:name w:val="annotation subject"/>
    <w:basedOn w:val="CommentText"/>
    <w:next w:val="CommentText"/>
    <w:link w:val="CommentSubjectChar"/>
    <w:uiPriority w:val="99"/>
    <w:semiHidden/>
    <w:unhideWhenUsed/>
    <w:rsid w:val="00BF2BC4"/>
    <w:rPr>
      <w:rFonts w:ascii="Calibri" w:eastAsia="Calibri" w:hAnsi="Calibri" w:cs="Times New Roman"/>
      <w:b/>
      <w:bCs/>
    </w:rPr>
  </w:style>
  <w:style w:type="character" w:customStyle="1" w:styleId="CommentSubjectChar">
    <w:name w:val="Comment Subject Char"/>
    <w:basedOn w:val="CommentTextChar"/>
    <w:link w:val="CommentSubject"/>
    <w:uiPriority w:val="99"/>
    <w:semiHidden/>
    <w:rsid w:val="00BF2BC4"/>
    <w:rPr>
      <w:rFonts w:ascii="Calibri" w:eastAsia="Calibri" w:hAnsi="Calibri" w:cs="Times New Roman"/>
      <w:b/>
      <w:bCs/>
      <w:sz w:val="20"/>
      <w:szCs w:val="20"/>
    </w:rPr>
  </w:style>
  <w:style w:type="paragraph" w:customStyle="1" w:styleId="Level1">
    <w:name w:val="Level 1"/>
    <w:rsid w:val="00CD3907"/>
    <w:pPr>
      <w:autoSpaceDE w:val="0"/>
      <w:autoSpaceDN w:val="0"/>
      <w:adjustRightInd w:val="0"/>
      <w:spacing w:after="0" w:line="240" w:lineRule="auto"/>
      <w:ind w:left="720"/>
    </w:pPr>
    <w:rPr>
      <w:rFonts w:ascii="Courier 10cpi" w:eastAsia="Times New Roman" w:hAnsi="Courier 10cpi" w:cs="Times New Roman"/>
      <w:sz w:val="24"/>
      <w:szCs w:val="24"/>
    </w:rPr>
  </w:style>
  <w:style w:type="paragraph" w:styleId="Footer">
    <w:name w:val="footer"/>
    <w:basedOn w:val="Normal"/>
    <w:link w:val="FooterChar"/>
    <w:uiPriority w:val="99"/>
    <w:unhideWhenUsed/>
    <w:rsid w:val="002E1617"/>
    <w:pPr>
      <w:tabs>
        <w:tab w:val="center" w:pos="4680"/>
        <w:tab w:val="right" w:pos="9360"/>
      </w:tabs>
      <w:spacing w:after="0" w:line="240" w:lineRule="auto"/>
    </w:pPr>
  </w:style>
  <w:style w:type="character" w:customStyle="1" w:styleId="FooterChar">
    <w:name w:val="Footer Char"/>
    <w:basedOn w:val="DefaultParagraphFont"/>
    <w:link w:val="Footer"/>
    <w:uiPriority w:val="99"/>
    <w:rsid w:val="002E1617"/>
    <w:rPr>
      <w:rFonts w:ascii="Calibri" w:eastAsia="Calibri" w:hAnsi="Calibri" w:cs="Times New Roman"/>
    </w:rPr>
  </w:style>
  <w:style w:type="character" w:customStyle="1" w:styleId="Heading2Char">
    <w:name w:val="Heading 2 Char"/>
    <w:basedOn w:val="DefaultParagraphFont"/>
    <w:link w:val="Heading2"/>
    <w:rsid w:val="00E13490"/>
    <w:rPr>
      <w:rFonts w:ascii="Times New Roman" w:eastAsiaTheme="minorEastAsia" w:hAnsi="Times New Roman" w:cs="Times New Roman"/>
      <w:b/>
      <w:sz w:val="24"/>
      <w:szCs w:val="24"/>
    </w:rPr>
  </w:style>
  <w:style w:type="character" w:customStyle="1" w:styleId="Heading1Char">
    <w:name w:val="Heading 1 Char"/>
    <w:basedOn w:val="DefaultParagraphFont"/>
    <w:link w:val="Heading1"/>
    <w:rsid w:val="00E13490"/>
    <w:rPr>
      <w:rFonts w:ascii="Times New Roman" w:eastAsia="Times New Roman" w:hAnsi="Times New Roman" w:cs="Times New Roman"/>
      <w:b/>
      <w:bCs/>
      <w:iCs/>
      <w:color w:val="000000"/>
      <w:kern w:val="36"/>
      <w:sz w:val="32"/>
      <w:szCs w:val="32"/>
    </w:rPr>
  </w:style>
  <w:style w:type="paragraph" w:styleId="TOC1">
    <w:name w:val="toc 1"/>
    <w:basedOn w:val="Normal"/>
    <w:next w:val="Normal"/>
    <w:autoRedefine/>
    <w:uiPriority w:val="39"/>
    <w:unhideWhenUsed/>
    <w:qFormat/>
    <w:rsid w:val="00DB180A"/>
    <w:pPr>
      <w:tabs>
        <w:tab w:val="right" w:leader="dot" w:pos="9350"/>
      </w:tabs>
      <w:spacing w:after="100" w:line="240" w:lineRule="auto"/>
      <w:ind w:left="450" w:hanging="450"/>
    </w:pPr>
    <w:rPr>
      <w:rFonts w:ascii="Times New Roman" w:eastAsia="Times New Roman" w:hAnsi="Times New Roman"/>
      <w:sz w:val="24"/>
      <w:szCs w:val="24"/>
    </w:rPr>
  </w:style>
  <w:style w:type="paragraph" w:styleId="Revision">
    <w:name w:val="Revision"/>
    <w:hidden/>
    <w:uiPriority w:val="99"/>
    <w:semiHidden/>
    <w:rsid w:val="00CF047A"/>
    <w:pPr>
      <w:spacing w:after="0" w:line="240" w:lineRule="auto"/>
    </w:pPr>
    <w:rPr>
      <w:rFonts w:ascii="Calibri" w:eastAsia="Calibri" w:hAnsi="Calibri" w:cs="Times New Roman"/>
    </w:rPr>
  </w:style>
  <w:style w:type="paragraph" w:customStyle="1" w:styleId="Title1">
    <w:name w:val="Title1"/>
    <w:basedOn w:val="Normal"/>
    <w:rsid w:val="009726A5"/>
    <w:pPr>
      <w:spacing w:before="100" w:beforeAutospacing="1" w:after="100" w:afterAutospacing="1" w:line="240" w:lineRule="auto"/>
    </w:pPr>
    <w:rPr>
      <w:rFonts w:ascii="Times New Roman" w:eastAsia="Times New Roman" w:hAnsi="Times New Roman"/>
      <w:sz w:val="24"/>
      <w:szCs w:val="24"/>
    </w:rPr>
  </w:style>
  <w:style w:type="paragraph" w:styleId="TOC2">
    <w:name w:val="toc 2"/>
    <w:basedOn w:val="Normal"/>
    <w:next w:val="Normal"/>
    <w:autoRedefine/>
    <w:uiPriority w:val="39"/>
    <w:unhideWhenUsed/>
    <w:rsid w:val="00252265"/>
    <w:pPr>
      <w:spacing w:after="100"/>
      <w:ind w:left="220"/>
    </w:pPr>
  </w:style>
  <w:style w:type="paragraph" w:customStyle="1" w:styleId="Default">
    <w:name w:val="Default"/>
    <w:rsid w:val="001C74E7"/>
    <w:pPr>
      <w:autoSpaceDE w:val="0"/>
      <w:autoSpaceDN w:val="0"/>
      <w:adjustRightInd w:val="0"/>
      <w:spacing w:after="0" w:line="240" w:lineRule="auto"/>
    </w:pPr>
    <w:rPr>
      <w:rFonts w:ascii="Times New Roman" w:hAnsi="Times New Roman" w:cs="Times New Roman"/>
      <w:color w:val="000000"/>
      <w:sz w:val="24"/>
      <w:szCs w:val="24"/>
    </w:rPr>
  </w:style>
  <w:style w:type="table" w:customStyle="1" w:styleId="TableGrid2">
    <w:name w:val="Table Grid2"/>
    <w:basedOn w:val="TableNormal"/>
    <w:uiPriority w:val="59"/>
    <w:rsid w:val="002B059C"/>
    <w:pPr>
      <w:spacing w:after="0" w:line="240" w:lineRule="auto"/>
    </w:pPr>
    <w:rPr>
      <w:rFonts w:eastAsiaTheme="minorEastAsia"/>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89623296">
      <w:bodyDiv w:val="1"/>
      <w:marLeft w:val="0"/>
      <w:marRight w:val="0"/>
      <w:marTop w:val="0"/>
      <w:marBottom w:val="0"/>
      <w:divBdr>
        <w:top w:val="none" w:sz="0" w:space="0" w:color="auto"/>
        <w:left w:val="none" w:sz="0" w:space="0" w:color="auto"/>
        <w:bottom w:val="none" w:sz="0" w:space="0" w:color="auto"/>
        <w:right w:val="none" w:sz="0" w:space="0" w:color="auto"/>
      </w:divBdr>
    </w:div>
    <w:div w:id="664239964">
      <w:bodyDiv w:val="1"/>
      <w:marLeft w:val="0"/>
      <w:marRight w:val="0"/>
      <w:marTop w:val="0"/>
      <w:marBottom w:val="0"/>
      <w:divBdr>
        <w:top w:val="none" w:sz="0" w:space="0" w:color="auto"/>
        <w:left w:val="none" w:sz="0" w:space="0" w:color="auto"/>
        <w:bottom w:val="none" w:sz="0" w:space="0" w:color="auto"/>
        <w:right w:val="none" w:sz="0" w:space="0" w:color="auto"/>
      </w:divBdr>
    </w:div>
    <w:div w:id="1239747025">
      <w:bodyDiv w:val="1"/>
      <w:marLeft w:val="0"/>
      <w:marRight w:val="0"/>
      <w:marTop w:val="0"/>
      <w:marBottom w:val="0"/>
      <w:divBdr>
        <w:top w:val="none" w:sz="0" w:space="0" w:color="auto"/>
        <w:left w:val="none" w:sz="0" w:space="0" w:color="auto"/>
        <w:bottom w:val="none" w:sz="0" w:space="0" w:color="auto"/>
        <w:right w:val="none" w:sz="0" w:space="0" w:color="auto"/>
      </w:divBdr>
    </w:div>
    <w:div w:id="1382512424">
      <w:bodyDiv w:val="1"/>
      <w:marLeft w:val="0"/>
      <w:marRight w:val="0"/>
      <w:marTop w:val="0"/>
      <w:marBottom w:val="0"/>
      <w:divBdr>
        <w:top w:val="none" w:sz="0" w:space="0" w:color="auto"/>
        <w:left w:val="none" w:sz="0" w:space="0" w:color="auto"/>
        <w:bottom w:val="none" w:sz="0" w:space="0" w:color="auto"/>
        <w:right w:val="none" w:sz="0" w:space="0" w:color="auto"/>
      </w:divBdr>
    </w:div>
    <w:div w:id="1592003449">
      <w:bodyDiv w:val="1"/>
      <w:marLeft w:val="0"/>
      <w:marRight w:val="0"/>
      <w:marTop w:val="0"/>
      <w:marBottom w:val="0"/>
      <w:divBdr>
        <w:top w:val="none" w:sz="0" w:space="0" w:color="auto"/>
        <w:left w:val="none" w:sz="0" w:space="0" w:color="auto"/>
        <w:bottom w:val="none" w:sz="0" w:space="0" w:color="auto"/>
        <w:right w:val="none" w:sz="0" w:space="0" w:color="auto"/>
      </w:divBdr>
    </w:div>
    <w:div w:id="1868912501">
      <w:bodyDiv w:val="1"/>
      <w:marLeft w:val="0"/>
      <w:marRight w:val="0"/>
      <w:marTop w:val="0"/>
      <w:marBottom w:val="0"/>
      <w:divBdr>
        <w:top w:val="none" w:sz="0" w:space="0" w:color="auto"/>
        <w:left w:val="none" w:sz="0" w:space="0" w:color="auto"/>
        <w:bottom w:val="none" w:sz="0" w:space="0" w:color="auto"/>
        <w:right w:val="none" w:sz="0" w:space="0" w:color="auto"/>
      </w:divBdr>
    </w:div>
    <w:div w:id="1896892994">
      <w:bodyDiv w:val="1"/>
      <w:marLeft w:val="0"/>
      <w:marRight w:val="0"/>
      <w:marTop w:val="0"/>
      <w:marBottom w:val="0"/>
      <w:divBdr>
        <w:top w:val="none" w:sz="0" w:space="0" w:color="auto"/>
        <w:left w:val="none" w:sz="0" w:space="0" w:color="auto"/>
        <w:bottom w:val="none" w:sz="0" w:space="0" w:color="auto"/>
        <w:right w:val="none" w:sz="0" w:space="0" w:color="auto"/>
      </w:divBdr>
    </w:div>
    <w:div w:id="20378470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5284E35-172A-4B8D-AC38-BB63371970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3882</Words>
  <Characters>22132</Characters>
  <Application>Microsoft Office Word</Application>
  <DocSecurity>0</DocSecurity>
  <Lines>184</Lines>
  <Paragraphs>51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25963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2015-04-02T15:57:00Z</dcterms:created>
  <dcterms:modified xsi:type="dcterms:W3CDTF">2015-04-02T17:30:00Z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