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9F" w:rsidRDefault="00E8259F">
      <w:pPr>
        <w:jc w:val="center"/>
        <w:outlineLvl w:val="0"/>
      </w:pPr>
      <w:bookmarkStart w:id="0" w:name="_GoBack"/>
      <w:bookmarkEnd w:id="0"/>
      <w:r>
        <w:rPr>
          <w:rFonts w:ascii="Helvetica" w:hAnsi="Helvetica"/>
          <w:b/>
          <w:sz w:val="28"/>
        </w:rPr>
        <w:t>Paperwork Reduction Act Submission</w:t>
      </w:r>
    </w:p>
    <w:p w:rsidR="00E8259F" w:rsidRDefault="00E8259F">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E8259F">
        <w:tc>
          <w:tcPr>
            <w:tcW w:w="7428" w:type="dxa"/>
            <w:gridSpan w:val="2"/>
            <w:tcBorders>
              <w:top w:val="single" w:sz="6" w:space="0" w:color="auto"/>
            </w:tcBorders>
          </w:tcPr>
          <w:p w:rsidR="00E8259F" w:rsidRDefault="00E8259F">
            <w:pPr>
              <w:rPr>
                <w:rFonts w:ascii="Helvetica" w:hAnsi="Helvetica"/>
                <w:sz w:val="14"/>
              </w:rPr>
            </w:pPr>
            <w:r>
              <w:rPr>
                <w:rFonts w:ascii="Helvetica" w:hAnsi="Helvetica"/>
                <w:sz w:val="16"/>
              </w:rPr>
              <w:t>1</w:t>
            </w:r>
            <w:r>
              <w:rPr>
                <w:rFonts w:ascii="Helvetica" w:hAnsi="Helvetica"/>
                <w:sz w:val="14"/>
              </w:rPr>
              <w:t>. Agency/Sub Agency Originating Request:</w:t>
            </w:r>
          </w:p>
          <w:p w:rsidR="00E8259F" w:rsidRDefault="00E8259F">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E8259F" w:rsidRDefault="00E8259F">
            <w:pPr>
              <w:spacing w:before="40" w:after="40"/>
              <w:ind w:left="120"/>
              <w:rPr>
                <w:rFonts w:ascii="Helvetica" w:hAnsi="Helvetica"/>
                <w:color w:val="000080"/>
                <w:sz w:val="18"/>
              </w:rPr>
            </w:pPr>
            <w:r>
              <w:rPr>
                <w:rFonts w:ascii="Helvetica" w:hAnsi="Helvetica"/>
                <w:color w:val="000080"/>
                <w:sz w:val="18"/>
              </w:rPr>
              <w:t>Office of Rural Housing and Economic Development</w:t>
            </w:r>
          </w:p>
          <w:p w:rsidR="00E8259F" w:rsidRDefault="00E8259F">
            <w:pPr>
              <w:spacing w:before="40" w:after="40"/>
              <w:ind w:left="120"/>
              <w:rPr>
                <w:rFonts w:ascii="Helvetica" w:hAnsi="Helvetica"/>
                <w:sz w:val="16"/>
              </w:rPr>
            </w:pPr>
          </w:p>
        </w:tc>
        <w:tc>
          <w:tcPr>
            <w:tcW w:w="1800" w:type="dxa"/>
            <w:tcBorders>
              <w:top w:val="single" w:sz="6" w:space="0" w:color="auto"/>
              <w:left w:val="single" w:sz="6" w:space="0" w:color="auto"/>
            </w:tcBorders>
          </w:tcPr>
          <w:p w:rsidR="00E8259F" w:rsidRDefault="00E8259F">
            <w:pPr>
              <w:rPr>
                <w:rFonts w:ascii="Helvetica" w:hAnsi="Helvetica"/>
                <w:sz w:val="16"/>
              </w:rPr>
            </w:pPr>
            <w:r>
              <w:rPr>
                <w:rFonts w:ascii="Helvetica" w:hAnsi="Helvetica"/>
                <w:sz w:val="16"/>
              </w:rPr>
              <w:t xml:space="preserve">2. </w:t>
            </w:r>
            <w:r>
              <w:rPr>
                <w:rFonts w:ascii="Helvetica" w:hAnsi="Helvetica"/>
                <w:sz w:val="14"/>
              </w:rPr>
              <w:t>OMB Control Number:</w:t>
            </w:r>
          </w:p>
          <w:p w:rsidR="00E8259F" w:rsidRDefault="00E8259F">
            <w:pPr>
              <w:spacing w:before="40" w:after="40"/>
              <w:ind w:left="132"/>
              <w:rPr>
                <w:rFonts w:ascii="Helvetica" w:hAnsi="Helvetica"/>
                <w:sz w:val="16"/>
              </w:rPr>
            </w:pPr>
            <w:r>
              <w:rPr>
                <w:rFonts w:ascii="Helvetica" w:hAnsi="Helvetica"/>
                <w:sz w:val="16"/>
              </w:rPr>
              <w:t xml:space="preserve">a. </w:t>
            </w:r>
            <w:r>
              <w:rPr>
                <w:rFonts w:ascii="Helvetica" w:hAnsi="Helvetica"/>
                <w:b/>
                <w:color w:val="000080"/>
              </w:rPr>
              <w:t>2506-0159</w:t>
            </w:r>
          </w:p>
          <w:p w:rsidR="00E8259F" w:rsidRDefault="00E8259F">
            <w:pPr>
              <w:ind w:left="-120"/>
              <w:rPr>
                <w:rFonts w:ascii="Helvetica" w:hAnsi="Helvetica"/>
                <w:sz w:val="16"/>
              </w:rPr>
            </w:pPr>
          </w:p>
        </w:tc>
        <w:tc>
          <w:tcPr>
            <w:tcW w:w="1788" w:type="dxa"/>
            <w:tcBorders>
              <w:top w:val="single" w:sz="6" w:space="0" w:color="auto"/>
            </w:tcBorders>
          </w:tcPr>
          <w:p w:rsidR="00E8259F" w:rsidRDefault="00E8259F">
            <w:pPr>
              <w:spacing w:before="120"/>
              <w:rPr>
                <w:rFonts w:ascii="Helvetica" w:hAnsi="Helvetica"/>
                <w:sz w:val="18"/>
              </w:rPr>
            </w:pPr>
            <w:r>
              <w:rPr>
                <w:rFonts w:ascii="Helvetica" w:hAnsi="Helvetica"/>
                <w:sz w:val="16"/>
              </w:rPr>
              <w:t xml:space="preserve">b. </w:t>
            </w:r>
            <w:r w:rsidR="00304A01">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304A01">
              <w:rPr>
                <w:rFonts w:ascii="Helvetica" w:hAnsi="Helvetica"/>
                <w:b/>
                <w:color w:val="000080"/>
              </w:rPr>
            </w:r>
            <w:r w:rsidR="00304A01">
              <w:rPr>
                <w:rFonts w:ascii="Helvetica" w:hAnsi="Helvetica"/>
                <w:b/>
                <w:color w:val="000080"/>
              </w:rPr>
              <w:fldChar w:fldCharType="separate"/>
            </w:r>
            <w:r>
              <w:rPr>
                <w:rFonts w:ascii="Helvetica" w:hAnsi="Helvetica"/>
                <w:b/>
                <w:noProof/>
                <w:color w:val="000080"/>
              </w:rPr>
              <w:t> </w:t>
            </w:r>
            <w:r w:rsidR="00304A01">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E8259F" w:rsidRDefault="00E8259F">
            <w:pPr>
              <w:spacing w:before="40" w:after="40"/>
              <w:ind w:left="252"/>
              <w:rPr>
                <w:rFonts w:ascii="Helvetica" w:hAnsi="Helvetica"/>
                <w:color w:val="000080"/>
              </w:rPr>
            </w:pPr>
            <w:r>
              <w:rPr>
                <w:rFonts w:ascii="Helvetica" w:hAnsi="Helvetica"/>
                <w:sz w:val="16"/>
              </w:rPr>
              <w:t xml:space="preserve"> </w:t>
            </w:r>
            <w:r w:rsidR="00304A01">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304A01">
              <w:rPr>
                <w:rFonts w:ascii="Helvetica" w:hAnsi="Helvetica"/>
                <w:b/>
                <w:color w:val="000080"/>
              </w:rPr>
            </w:r>
            <w:r w:rsidR="00304A01">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304A01">
              <w:rPr>
                <w:rFonts w:ascii="Helvetica" w:hAnsi="Helvetica"/>
                <w:b/>
                <w:color w:val="000080"/>
              </w:rPr>
              <w:fldChar w:fldCharType="end"/>
            </w:r>
            <w:bookmarkEnd w:id="1"/>
          </w:p>
        </w:tc>
      </w:tr>
      <w:tr w:rsidR="00E8259F">
        <w:tc>
          <w:tcPr>
            <w:tcW w:w="5508" w:type="dxa"/>
            <w:tcBorders>
              <w:top w:val="single" w:sz="6" w:space="0" w:color="auto"/>
            </w:tcBorders>
          </w:tcPr>
          <w:p w:rsidR="00E8259F" w:rsidRDefault="00E8259F">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E8259F" w:rsidRDefault="00304A01">
            <w:pPr>
              <w:numPr>
                <w:ilvl w:val="0"/>
                <w:numId w:val="37"/>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6"/>
              </w:rPr>
              <w:t xml:space="preserve">New Collection </w:t>
            </w:r>
          </w:p>
          <w:p w:rsidR="00E8259F" w:rsidRDefault="00304A01">
            <w:pPr>
              <w:numPr>
                <w:ilvl w:val="0"/>
                <w:numId w:val="37"/>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6"/>
              </w:rPr>
              <w:t>Revision of a currently approved collection</w:t>
            </w:r>
          </w:p>
          <w:p w:rsidR="00E8259F" w:rsidRDefault="00304A01">
            <w:pPr>
              <w:numPr>
                <w:ilvl w:val="0"/>
                <w:numId w:val="37"/>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1"/>
                  </w:checkBox>
                </w:ffData>
              </w:fldChar>
            </w:r>
            <w:bookmarkStart w:id="2" w:name="Check10"/>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
            <w:r w:rsidR="00E8259F">
              <w:rPr>
                <w:rFonts w:ascii="Helvetica" w:hAnsi="Helvetica"/>
                <w:b/>
                <w:color w:val="800000"/>
              </w:rPr>
              <w:t xml:space="preserve">  </w:t>
            </w:r>
            <w:r w:rsidR="00E8259F">
              <w:rPr>
                <w:rFonts w:ascii="Helvetica" w:hAnsi="Helvetica"/>
                <w:sz w:val="16"/>
              </w:rPr>
              <w:t>Extension of a currently approved collection</w:t>
            </w:r>
          </w:p>
          <w:p w:rsidR="00E8259F" w:rsidRDefault="00304A01">
            <w:pPr>
              <w:numPr>
                <w:ilvl w:val="0"/>
                <w:numId w:val="37"/>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6"/>
              </w:rPr>
              <w:t xml:space="preserve">Reinstatement, </w:t>
            </w:r>
            <w:r w:rsidR="00E8259F">
              <w:rPr>
                <w:rFonts w:ascii="Helvetica" w:hAnsi="Helvetica"/>
                <w:b/>
                <w:sz w:val="16"/>
              </w:rPr>
              <w:t>without change</w:t>
            </w:r>
            <w:r w:rsidR="00E8259F">
              <w:rPr>
                <w:rFonts w:ascii="Helvetica" w:hAnsi="Helvetica"/>
                <w:sz w:val="16"/>
              </w:rPr>
              <w:t xml:space="preserve">, of previously approved </w:t>
            </w:r>
          </w:p>
          <w:p w:rsidR="00E8259F" w:rsidRDefault="00E8259F">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E8259F" w:rsidRDefault="00304A01">
            <w:pPr>
              <w:numPr>
                <w:ilvl w:val="0"/>
                <w:numId w:val="37"/>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6"/>
              </w:rPr>
              <w:t xml:space="preserve">Reinstatement, </w:t>
            </w:r>
            <w:r w:rsidR="00E8259F">
              <w:rPr>
                <w:rFonts w:ascii="Helvetica" w:hAnsi="Helvetica"/>
                <w:b/>
                <w:sz w:val="16"/>
              </w:rPr>
              <w:t>with change</w:t>
            </w:r>
            <w:r w:rsidR="00E8259F">
              <w:rPr>
                <w:rFonts w:ascii="Helvetica" w:hAnsi="Helvetica"/>
                <w:sz w:val="16"/>
              </w:rPr>
              <w:t xml:space="preserve">, of previously approved collection </w:t>
            </w:r>
          </w:p>
          <w:p w:rsidR="00E8259F" w:rsidRDefault="00E8259F">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E8259F" w:rsidRDefault="00304A01">
            <w:pPr>
              <w:numPr>
                <w:ilvl w:val="0"/>
                <w:numId w:val="37"/>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6"/>
              </w:rPr>
              <w:t>Existing collection in use without an OMB control number</w:t>
            </w:r>
          </w:p>
          <w:p w:rsidR="00E8259F" w:rsidRDefault="00E8259F">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E8259F" w:rsidRDefault="00E8259F">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E8259F" w:rsidRDefault="00304A01">
            <w:pPr>
              <w:numPr>
                <w:ilvl w:val="0"/>
                <w:numId w:val="38"/>
              </w:numPr>
              <w:tabs>
                <w:tab w:val="left" w:pos="492"/>
                <w:tab w:val="left" w:pos="732"/>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6"/>
              </w:rPr>
              <w:t>Regular</w:t>
            </w:r>
          </w:p>
          <w:p w:rsidR="00E8259F" w:rsidRDefault="00304A01">
            <w:pPr>
              <w:numPr>
                <w:ilvl w:val="0"/>
                <w:numId w:val="38"/>
              </w:numPr>
              <w:tabs>
                <w:tab w:val="left" w:pos="492"/>
                <w:tab w:val="left" w:pos="732"/>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E8259F">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E8259F">
              <w:rPr>
                <w:rFonts w:ascii="Helvetica" w:hAnsi="Helvetica"/>
                <w:noProof/>
                <w:color w:val="000080"/>
                <w:sz w:val="18"/>
              </w:rPr>
              <w:t> </w:t>
            </w:r>
            <w:r w:rsidR="00E8259F">
              <w:rPr>
                <w:rFonts w:ascii="Helvetica" w:hAnsi="Helvetica"/>
                <w:noProof/>
                <w:color w:val="000080"/>
                <w:sz w:val="18"/>
              </w:rPr>
              <w:t> </w:t>
            </w:r>
            <w:r w:rsidR="00E8259F">
              <w:rPr>
                <w:rFonts w:ascii="Helvetica" w:hAnsi="Helvetica"/>
                <w:noProof/>
                <w:color w:val="000080"/>
                <w:sz w:val="18"/>
              </w:rPr>
              <w:t> </w:t>
            </w:r>
            <w:r w:rsidR="00E8259F">
              <w:rPr>
                <w:rFonts w:ascii="Helvetica" w:hAnsi="Helvetica"/>
                <w:noProof/>
                <w:color w:val="000080"/>
                <w:sz w:val="18"/>
              </w:rPr>
              <w:t> </w:t>
            </w:r>
            <w:r w:rsidR="00E8259F">
              <w:rPr>
                <w:rFonts w:ascii="Helvetica" w:hAnsi="Helvetica"/>
                <w:noProof/>
                <w:color w:val="000080"/>
                <w:sz w:val="18"/>
              </w:rPr>
              <w:t> </w:t>
            </w:r>
            <w:r>
              <w:rPr>
                <w:rFonts w:ascii="Helvetica" w:hAnsi="Helvetica"/>
                <w:color w:val="000080"/>
                <w:sz w:val="18"/>
              </w:rPr>
              <w:fldChar w:fldCharType="end"/>
            </w:r>
            <w:bookmarkEnd w:id="3"/>
          </w:p>
          <w:p w:rsidR="00E8259F" w:rsidRDefault="00304A01">
            <w:pPr>
              <w:numPr>
                <w:ilvl w:val="0"/>
                <w:numId w:val="38"/>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sz w:val="18"/>
              </w:rPr>
              <w:t xml:space="preserve"> </w:t>
            </w:r>
            <w:r w:rsidR="00E8259F">
              <w:rPr>
                <w:rFonts w:ascii="Helvetica" w:hAnsi="Helvetica"/>
                <w:b/>
                <w:color w:val="800000"/>
              </w:rPr>
              <w:t xml:space="preserve"> </w:t>
            </w:r>
            <w:r w:rsidR="00E8259F">
              <w:rPr>
                <w:rFonts w:ascii="Helvetica" w:hAnsi="Helvetica"/>
                <w:sz w:val="16"/>
              </w:rPr>
              <w:t>Delegated</w:t>
            </w:r>
          </w:p>
          <w:p w:rsidR="00E8259F" w:rsidRDefault="00E8259F">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E8259F" w:rsidRDefault="00304A01">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color w:val="800000"/>
              </w:rPr>
              <w:t xml:space="preserve"> </w:t>
            </w:r>
            <w:r w:rsidR="00E8259F">
              <w:rPr>
                <w:rFonts w:ascii="Helvetica" w:hAnsi="Helvetica"/>
                <w:sz w:val="18"/>
              </w:rPr>
              <w:t>Yes   x</w:t>
            </w:r>
            <w:r w:rsidR="00E8259F">
              <w:rPr>
                <w:rFonts w:ascii="Helvetica" w:hAnsi="Helvetica"/>
                <w:b/>
                <w:color w:val="800000"/>
              </w:rPr>
              <w:t xml:space="preserve"> </w:t>
            </w:r>
            <w:r w:rsidR="00E8259F">
              <w:rPr>
                <w:rFonts w:ascii="Helvetica" w:hAnsi="Helvetica"/>
                <w:sz w:val="18"/>
              </w:rPr>
              <w:t>No</w:t>
            </w:r>
          </w:p>
          <w:p w:rsidR="00E8259F" w:rsidRDefault="00E8259F">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8259F" w:rsidRDefault="00E8259F">
            <w:pPr>
              <w:tabs>
                <w:tab w:val="left" w:pos="240"/>
                <w:tab w:val="left" w:pos="3132"/>
              </w:tabs>
              <w:ind w:left="252"/>
              <w:rPr>
                <w:rFonts w:ascii="Helvetica" w:hAnsi="Helvetica"/>
                <w:sz w:val="16"/>
              </w:rPr>
            </w:pPr>
            <w:r>
              <w:rPr>
                <w:rFonts w:ascii="Helvetica" w:hAnsi="Helvetica"/>
                <w:sz w:val="16"/>
              </w:rPr>
              <w:t xml:space="preserve">a. </w:t>
            </w:r>
            <w:r w:rsidR="00304A01">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E8259F" w:rsidRDefault="00E8259F">
            <w:pPr>
              <w:tabs>
                <w:tab w:val="left" w:pos="3252"/>
              </w:tabs>
              <w:spacing w:after="60"/>
              <w:rPr>
                <w:rFonts w:ascii="Helvetica" w:hAnsi="Helvetica"/>
                <w:color w:val="000080"/>
                <w:sz w:val="16"/>
              </w:rPr>
            </w:pPr>
            <w:r>
              <w:rPr>
                <w:rFonts w:ascii="Helvetica" w:hAnsi="Helvetica"/>
                <w:sz w:val="18"/>
              </w:rPr>
              <w:tab/>
              <w:t xml:space="preserve"> </w:t>
            </w:r>
            <w:r w:rsidR="00304A01">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304A01">
              <w:rPr>
                <w:rFonts w:ascii="Helvetica" w:hAnsi="Helvetica"/>
                <w:color w:val="000080"/>
                <w:sz w:val="18"/>
              </w:rPr>
            </w:r>
            <w:r w:rsidR="00304A01">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304A01">
              <w:rPr>
                <w:rFonts w:ascii="Helvetica" w:hAnsi="Helvetica"/>
                <w:color w:val="000080"/>
                <w:sz w:val="18"/>
              </w:rPr>
              <w:fldChar w:fldCharType="end"/>
            </w:r>
            <w:bookmarkEnd w:id="4"/>
          </w:p>
        </w:tc>
      </w:tr>
    </w:tbl>
    <w:p w:rsidR="00E8259F" w:rsidRDefault="00E8259F">
      <w:pPr>
        <w:pBdr>
          <w:top w:val="single" w:sz="6" w:space="0" w:color="auto"/>
        </w:pBdr>
        <w:tabs>
          <w:tab w:val="left" w:pos="240"/>
        </w:tabs>
        <w:ind w:right="-120"/>
        <w:outlineLvl w:val="0"/>
        <w:rPr>
          <w:rFonts w:ascii="Helvetica" w:hAnsi="Helvetica"/>
          <w:sz w:val="16"/>
        </w:rPr>
      </w:pPr>
      <w:r>
        <w:rPr>
          <w:rFonts w:ascii="Helvetica" w:hAnsi="Helvetica"/>
          <w:sz w:val="16"/>
        </w:rPr>
        <w:t xml:space="preserve">7. </w:t>
      </w:r>
      <w:r>
        <w:rPr>
          <w:rFonts w:ascii="Helvetica" w:hAnsi="Helvetica"/>
          <w:sz w:val="14"/>
        </w:rPr>
        <w:t>Title:</w:t>
      </w:r>
    </w:p>
    <w:p w:rsidR="00E8259F" w:rsidRDefault="00E8259F">
      <w:pPr>
        <w:tabs>
          <w:tab w:val="left" w:pos="240"/>
        </w:tabs>
        <w:spacing w:after="40"/>
        <w:ind w:left="120" w:right="-120"/>
        <w:rPr>
          <w:rFonts w:ascii="Helvetica" w:hAnsi="Helvetica"/>
          <w:color w:val="000080"/>
          <w:sz w:val="18"/>
        </w:rPr>
      </w:pPr>
      <w:r>
        <w:rPr>
          <w:rFonts w:ascii="Helvetica" w:hAnsi="Helvetica"/>
          <w:b/>
          <w:color w:val="000080"/>
          <w:sz w:val="18"/>
        </w:rPr>
        <w:t>Loan Guarantee Recovery Fund established pursuant to the Church Arson Prevention Act of 1996.</w:t>
      </w:r>
    </w:p>
    <w:p w:rsidR="00E8259F" w:rsidRDefault="00E8259F">
      <w:pPr>
        <w:tabs>
          <w:tab w:val="left" w:pos="240"/>
        </w:tabs>
        <w:spacing w:after="40"/>
        <w:ind w:left="120" w:right="-120"/>
        <w:rPr>
          <w:rFonts w:ascii="Helvetica" w:hAnsi="Helvetica"/>
          <w:sz w:val="18"/>
        </w:rPr>
      </w:pPr>
    </w:p>
    <w:p w:rsidR="00E8259F" w:rsidRDefault="00E8259F">
      <w:pPr>
        <w:pBdr>
          <w:top w:val="single" w:sz="6" w:space="0" w:color="auto"/>
        </w:pBdr>
        <w:tabs>
          <w:tab w:val="left" w:pos="240"/>
        </w:tabs>
        <w:spacing w:line="180" w:lineRule="exact"/>
        <w:ind w:right="-120"/>
        <w:outlineLvl w:val="0"/>
        <w:rPr>
          <w:rFonts w:ascii="Helvetica" w:hAnsi="Helvetica"/>
          <w:sz w:val="14"/>
        </w:rPr>
      </w:pPr>
      <w:r>
        <w:rPr>
          <w:rFonts w:ascii="Helvetica" w:hAnsi="Helvetica"/>
          <w:sz w:val="16"/>
        </w:rPr>
        <w:t xml:space="preserve">8. </w:t>
      </w:r>
      <w:r>
        <w:rPr>
          <w:rFonts w:ascii="Helvetica" w:hAnsi="Helvetica"/>
          <w:sz w:val="14"/>
        </w:rPr>
        <w:t>Agency form number(s):  (if applicable)</w:t>
      </w:r>
    </w:p>
    <w:p w:rsidR="00E8259F" w:rsidRDefault="00E8259F">
      <w:pPr>
        <w:spacing w:after="40"/>
        <w:ind w:left="120" w:right="-120"/>
        <w:rPr>
          <w:rFonts w:ascii="Helvetica" w:hAnsi="Helvetica"/>
          <w:color w:val="000080"/>
          <w:sz w:val="18"/>
        </w:rPr>
      </w:pPr>
      <w:r>
        <w:rPr>
          <w:rFonts w:ascii="Helvetica" w:hAnsi="Helvetica"/>
          <w:color w:val="000080"/>
          <w:sz w:val="18"/>
        </w:rPr>
        <w:t>HUD-40076-LGA</w:t>
      </w:r>
      <w:r w:rsidR="00BA2E96">
        <w:rPr>
          <w:rFonts w:ascii="Helvetica" w:hAnsi="Helvetica"/>
          <w:color w:val="000080"/>
          <w:sz w:val="18"/>
        </w:rPr>
        <w:t>, SF-424</w:t>
      </w:r>
    </w:p>
    <w:p w:rsidR="00E8259F" w:rsidRDefault="00E8259F">
      <w:pPr>
        <w:spacing w:after="40"/>
        <w:ind w:left="120" w:right="-120"/>
        <w:rPr>
          <w:rFonts w:ascii="Helvetica" w:hAnsi="Helvetica"/>
          <w:color w:val="000080"/>
          <w:sz w:val="18"/>
        </w:rPr>
      </w:pPr>
    </w:p>
    <w:p w:rsidR="00E8259F" w:rsidRDefault="00E8259F">
      <w:pPr>
        <w:pBdr>
          <w:top w:val="single" w:sz="6" w:space="0" w:color="auto"/>
        </w:pBdr>
        <w:tabs>
          <w:tab w:val="left" w:pos="240"/>
        </w:tabs>
        <w:ind w:right="-120"/>
        <w:outlineLvl w:val="0"/>
        <w:rPr>
          <w:rFonts w:ascii="Helvetica" w:hAnsi="Helvetica"/>
          <w:sz w:val="14"/>
        </w:rPr>
      </w:pPr>
      <w:r>
        <w:rPr>
          <w:rFonts w:ascii="Helvetica" w:hAnsi="Helvetica"/>
          <w:sz w:val="16"/>
        </w:rPr>
        <w:t xml:space="preserve">9. </w:t>
      </w:r>
      <w:r>
        <w:rPr>
          <w:rFonts w:ascii="Helvetica" w:hAnsi="Helvetica"/>
          <w:sz w:val="14"/>
        </w:rPr>
        <w:t>Keywords:</w:t>
      </w:r>
    </w:p>
    <w:p w:rsidR="00E8259F" w:rsidRDefault="00E8259F">
      <w:pPr>
        <w:spacing w:after="40"/>
        <w:ind w:left="120" w:right="-120"/>
        <w:rPr>
          <w:rFonts w:ascii="Helvetica" w:hAnsi="Helvetica"/>
          <w:color w:val="000080"/>
          <w:sz w:val="18"/>
        </w:rPr>
      </w:pPr>
      <w:r>
        <w:rPr>
          <w:rFonts w:ascii="Helvetica" w:hAnsi="Helvetica"/>
          <w:sz w:val="18"/>
        </w:rPr>
        <w:t>Housing, Loan</w:t>
      </w:r>
      <w:r>
        <w:rPr>
          <w:rFonts w:ascii="Helvetica" w:hAnsi="Helvetica"/>
          <w:color w:val="000080"/>
          <w:sz w:val="18"/>
        </w:rPr>
        <w:t xml:space="preserve"> Programs</w:t>
      </w:r>
    </w:p>
    <w:p w:rsidR="00E8259F" w:rsidRDefault="00E8259F">
      <w:pPr>
        <w:spacing w:after="40"/>
        <w:ind w:left="120" w:right="-120"/>
        <w:rPr>
          <w:rFonts w:ascii="Helvetica" w:hAnsi="Helvetica"/>
          <w:color w:val="000080"/>
          <w:sz w:val="18"/>
        </w:rPr>
      </w:pPr>
    </w:p>
    <w:p w:rsidR="00E8259F" w:rsidRDefault="00E8259F">
      <w:pPr>
        <w:pBdr>
          <w:top w:val="single" w:sz="6" w:space="0" w:color="auto"/>
        </w:pBdr>
        <w:tabs>
          <w:tab w:val="left" w:pos="240"/>
        </w:tabs>
        <w:ind w:right="-120"/>
        <w:outlineLvl w:val="0"/>
        <w:rPr>
          <w:rFonts w:ascii="Helvetica" w:hAnsi="Helvetica"/>
          <w:sz w:val="14"/>
        </w:rPr>
      </w:pPr>
      <w:r>
        <w:rPr>
          <w:rFonts w:ascii="Helvetica" w:hAnsi="Helvetica"/>
          <w:sz w:val="16"/>
        </w:rPr>
        <w:t xml:space="preserve">10. </w:t>
      </w:r>
      <w:r>
        <w:rPr>
          <w:rFonts w:ascii="Helvetica" w:hAnsi="Helvetica"/>
          <w:sz w:val="14"/>
        </w:rPr>
        <w:t>Abstract:</w:t>
      </w:r>
    </w:p>
    <w:p w:rsidR="00E8259F" w:rsidRDefault="00E8259F">
      <w:pPr>
        <w:tabs>
          <w:tab w:val="left" w:pos="240"/>
        </w:tabs>
        <w:spacing w:after="60"/>
        <w:ind w:left="120" w:right="-120"/>
        <w:rPr>
          <w:rFonts w:ascii="Helvetica" w:hAnsi="Helvetica"/>
          <w:color w:val="000080"/>
          <w:sz w:val="18"/>
        </w:rPr>
      </w:pPr>
      <w:r>
        <w:rPr>
          <w:rFonts w:ascii="Helvetica" w:hAnsi="Helvetica"/>
          <w:color w:val="000080"/>
          <w:sz w:val="18"/>
        </w:rPr>
        <w:t>Section 4 of the Church Arson Prevention Act of 1996 authorizes the Secretary to guarantee loans made to certain nonprofit organizations whose properties have been damaged by an act or acts of arson or terrorism.</w:t>
      </w:r>
    </w:p>
    <w:p w:rsidR="00E8259F" w:rsidRDefault="00E8259F">
      <w:pPr>
        <w:tabs>
          <w:tab w:val="left" w:pos="240"/>
        </w:tabs>
        <w:spacing w:after="60"/>
        <w:ind w:left="120" w:right="-120"/>
        <w:rPr>
          <w:rFonts w:ascii="Helvetica" w:hAnsi="Helvetica"/>
          <w:color w:val="000080"/>
          <w:sz w:val="16"/>
        </w:rPr>
      </w:pPr>
    </w:p>
    <w:tbl>
      <w:tblPr>
        <w:tblW w:w="0" w:type="auto"/>
        <w:tblInd w:w="18" w:type="dxa"/>
        <w:tblLayout w:type="fixed"/>
        <w:tblLook w:val="0000" w:firstRow="0" w:lastRow="0" w:firstColumn="0" w:lastColumn="0" w:noHBand="0" w:noVBand="0"/>
      </w:tblPr>
      <w:tblGrid>
        <w:gridCol w:w="4890"/>
        <w:gridCol w:w="720"/>
        <w:gridCol w:w="5388"/>
      </w:tblGrid>
      <w:tr w:rsidR="00E8259F" w:rsidTr="00FA3A21">
        <w:trPr>
          <w:trHeight w:val="1129"/>
        </w:trPr>
        <w:tc>
          <w:tcPr>
            <w:tcW w:w="5610" w:type="dxa"/>
            <w:gridSpan w:val="2"/>
            <w:tcBorders>
              <w:top w:val="single" w:sz="6" w:space="0" w:color="auto"/>
              <w:right w:val="single" w:sz="6" w:space="0" w:color="auto"/>
            </w:tcBorders>
          </w:tcPr>
          <w:p w:rsidR="00E8259F" w:rsidRDefault="00E8259F">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8259F" w:rsidRDefault="00E8259F">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304A01">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 </w:t>
            </w:r>
            <w:r w:rsidR="00304A01">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304A0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 </w:t>
            </w:r>
            <w:r w:rsidR="00304A01">
              <w:rPr>
                <w:rFonts w:ascii="Helvetica" w:hAnsi="Helvetica"/>
                <w:b/>
                <w:sz w:val="18"/>
              </w:rPr>
              <w:fldChar w:fldCharType="end"/>
            </w:r>
            <w:r>
              <w:rPr>
                <w:rFonts w:ascii="Helvetica" w:hAnsi="Helvetica"/>
                <w:b/>
                <w:sz w:val="18"/>
              </w:rPr>
              <w:tab/>
            </w:r>
            <w:r>
              <w:rPr>
                <w:rFonts w:ascii="Helvetica" w:hAnsi="Helvetica"/>
                <w:sz w:val="16"/>
              </w:rPr>
              <w:t>Farms</w:t>
            </w:r>
          </w:p>
          <w:p w:rsidR="00E8259F" w:rsidRDefault="00E8259F">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b</w:t>
            </w:r>
            <w:r>
              <w:rPr>
                <w:rFonts w:ascii="Helvetica" w:hAnsi="Helvetica"/>
                <w:sz w:val="22"/>
              </w:rPr>
              <w:t>.</w:t>
            </w:r>
            <w:r>
              <w:rPr>
                <w:rFonts w:ascii="Helvetica" w:hAnsi="Helvetica"/>
                <w:b/>
                <w:sz w:val="18"/>
              </w:rPr>
              <w:t xml:space="preserve"> </w:t>
            </w:r>
            <w:r w:rsidR="00304A01">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X</w:t>
            </w:r>
            <w:r w:rsidR="00304A01">
              <w:rPr>
                <w:rFonts w:ascii="Helvetica" w:hAnsi="Helvetica"/>
                <w:b/>
                <w:sz w:val="18"/>
              </w:rPr>
              <w:fldChar w:fldCharType="end"/>
            </w:r>
            <w:r>
              <w:rPr>
                <w:rFonts w:ascii="Helvetica" w:hAnsi="Helvetica"/>
                <w:b/>
                <w:bCs/>
                <w:sz w:val="22"/>
              </w:rPr>
              <w:t xml:space="preserve"> </w:t>
            </w:r>
            <w:r>
              <w:rPr>
                <w:rFonts w:ascii="Helvetica" w:hAnsi="Helvetica"/>
                <w:sz w:val="16"/>
              </w:rPr>
              <w:t>Business or other for-profit</w:t>
            </w:r>
            <w:r>
              <w:rPr>
                <w:rFonts w:ascii="Helvetica" w:hAnsi="Helvetica"/>
                <w:sz w:val="16"/>
              </w:rPr>
              <w:tab/>
              <w:t xml:space="preserve">f.  </w:t>
            </w:r>
            <w:r w:rsidR="00304A0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 </w:t>
            </w:r>
            <w:r w:rsidR="00304A01">
              <w:rPr>
                <w:rFonts w:ascii="Helvetica" w:hAnsi="Helvetica"/>
                <w:b/>
                <w:sz w:val="18"/>
              </w:rPr>
              <w:fldChar w:fldCharType="end"/>
            </w:r>
            <w:r>
              <w:rPr>
                <w:rFonts w:ascii="Helvetica" w:hAnsi="Helvetica"/>
                <w:b/>
                <w:sz w:val="18"/>
              </w:rPr>
              <w:tab/>
            </w:r>
            <w:r>
              <w:rPr>
                <w:rFonts w:ascii="Helvetica" w:hAnsi="Helvetica"/>
                <w:sz w:val="16"/>
              </w:rPr>
              <w:t>Federal Government</w:t>
            </w:r>
          </w:p>
          <w:p w:rsidR="00E8259F" w:rsidRDefault="00E8259F">
            <w:pPr>
              <w:keepLines/>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bCs/>
                <w:sz w:val="22"/>
              </w:rPr>
              <w:t xml:space="preserve">. </w:t>
            </w:r>
            <w:r w:rsidR="00304A01">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P</w:t>
            </w:r>
            <w:r w:rsidR="00304A01">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304A0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 </w:t>
            </w:r>
            <w:r w:rsidR="00304A01">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E8259F" w:rsidRDefault="00E8259F">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8259F" w:rsidRDefault="00E8259F">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304A01">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 </w:t>
            </w:r>
            <w:r w:rsidR="00304A01">
              <w:rPr>
                <w:rFonts w:ascii="Helvetica" w:hAnsi="Helvetica"/>
                <w:b/>
                <w:sz w:val="18"/>
              </w:rPr>
              <w:fldChar w:fldCharType="end"/>
            </w:r>
            <w:bookmarkEnd w:id="6"/>
            <w:r>
              <w:rPr>
                <w:rFonts w:ascii="Helvetica" w:hAnsi="Helvetica"/>
                <w:sz w:val="14"/>
              </w:rPr>
              <w:tab/>
            </w:r>
            <w:r>
              <w:rPr>
                <w:rFonts w:ascii="Helvetica" w:hAnsi="Helvetica"/>
                <w:sz w:val="16"/>
              </w:rPr>
              <w:t>Voluntary</w:t>
            </w:r>
          </w:p>
          <w:p w:rsidR="00E8259F" w:rsidRDefault="00E8259F">
            <w:pPr>
              <w:tabs>
                <w:tab w:val="left" w:pos="492"/>
                <w:tab w:val="left" w:pos="2520"/>
              </w:tabs>
              <w:ind w:left="120"/>
              <w:rPr>
                <w:rFonts w:ascii="Helvetica" w:hAnsi="Helvetica"/>
                <w:sz w:val="16"/>
              </w:rPr>
            </w:pPr>
            <w:r>
              <w:rPr>
                <w:rFonts w:ascii="Helvetica" w:hAnsi="Helvetica"/>
                <w:sz w:val="16"/>
              </w:rPr>
              <w:t>b</w:t>
            </w:r>
            <w:r>
              <w:rPr>
                <w:rFonts w:ascii="Helvetica" w:hAnsi="Helvetica"/>
                <w:sz w:val="20"/>
              </w:rPr>
              <w:t xml:space="preserve">. </w:t>
            </w:r>
            <w:r w:rsidR="00304A01">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P</w:t>
            </w:r>
            <w:r w:rsidR="00304A01">
              <w:rPr>
                <w:rFonts w:ascii="Helvetica" w:hAnsi="Helvetica"/>
                <w:b/>
                <w:sz w:val="18"/>
              </w:rPr>
              <w:fldChar w:fldCharType="end"/>
            </w:r>
            <w:r>
              <w:rPr>
                <w:rFonts w:ascii="Helvetica" w:hAnsi="Helvetica"/>
                <w:sz w:val="16"/>
              </w:rPr>
              <w:t xml:space="preserve"> Required to obtain or retain benefits</w:t>
            </w:r>
          </w:p>
          <w:p w:rsidR="00E8259F" w:rsidRDefault="00E8259F">
            <w:pPr>
              <w:tabs>
                <w:tab w:val="left" w:pos="492"/>
              </w:tabs>
              <w:spacing w:after="60"/>
              <w:ind w:left="120"/>
              <w:rPr>
                <w:rFonts w:ascii="Helvetica" w:hAnsi="Helvetica"/>
                <w:sz w:val="16"/>
              </w:rPr>
            </w:pPr>
            <w:r>
              <w:rPr>
                <w:rFonts w:ascii="Helvetica" w:hAnsi="Helvetica"/>
                <w:sz w:val="16"/>
              </w:rPr>
              <w:t xml:space="preserve">c. </w:t>
            </w:r>
            <w:r w:rsidR="00304A01">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 </w:t>
            </w:r>
            <w:r w:rsidR="00304A01">
              <w:rPr>
                <w:rFonts w:ascii="Helvetica" w:hAnsi="Helvetica"/>
                <w:b/>
                <w:sz w:val="18"/>
              </w:rPr>
              <w:fldChar w:fldCharType="end"/>
            </w:r>
            <w:bookmarkEnd w:id="7"/>
            <w:r>
              <w:rPr>
                <w:rFonts w:ascii="Helvetica" w:hAnsi="Helvetica"/>
                <w:sz w:val="16"/>
              </w:rPr>
              <w:tab/>
              <w:t>Mandatory</w:t>
            </w:r>
          </w:p>
        </w:tc>
      </w:tr>
      <w:tr w:rsidR="00E8259F" w:rsidTr="00FA3A21">
        <w:trPr>
          <w:trHeight w:val="2146"/>
        </w:trPr>
        <w:tc>
          <w:tcPr>
            <w:tcW w:w="5610" w:type="dxa"/>
            <w:gridSpan w:val="2"/>
            <w:tcBorders>
              <w:top w:val="single" w:sz="6" w:space="0" w:color="auto"/>
              <w:right w:val="single" w:sz="6" w:space="0" w:color="auto"/>
            </w:tcBorders>
          </w:tcPr>
          <w:p w:rsidR="00E8259F" w:rsidRDefault="00E8259F">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8259F" w:rsidRDefault="00E8259F">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257DE">
              <w:rPr>
                <w:rFonts w:ascii="Helvetica" w:hAnsi="Helvetica"/>
                <w:sz w:val="16"/>
              </w:rPr>
              <w:t>36</w:t>
            </w:r>
          </w:p>
          <w:p w:rsidR="00E8259F" w:rsidRDefault="00E8259F">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EB054C">
              <w:rPr>
                <w:rFonts w:ascii="Helvetica" w:hAnsi="Helvetica"/>
                <w:sz w:val="16"/>
              </w:rPr>
              <w:t>4</w:t>
            </w:r>
            <w:r w:rsidR="003257DE">
              <w:rPr>
                <w:rFonts w:ascii="Helvetica" w:hAnsi="Helvetica"/>
                <w:sz w:val="16"/>
              </w:rPr>
              <w:t>32</w:t>
            </w:r>
          </w:p>
          <w:p w:rsidR="00E8259F" w:rsidRDefault="00E8259F">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90%</w:t>
            </w:r>
          </w:p>
          <w:p w:rsidR="00E8259F" w:rsidRDefault="00E8259F">
            <w:pPr>
              <w:keepLines/>
              <w:numPr>
                <w:ilvl w:val="12"/>
                <w:numId w:val="0"/>
              </w:numPr>
              <w:tabs>
                <w:tab w:val="left" w:pos="240"/>
                <w:tab w:val="right" w:pos="5040"/>
              </w:tabs>
              <w:ind w:left="480" w:hanging="360"/>
              <w:rPr>
                <w:rFonts w:ascii="Helvetica" w:hAnsi="Helvetica"/>
                <w:sz w:val="16"/>
              </w:rPr>
            </w:pPr>
            <w:r>
              <w:rPr>
                <w:rFonts w:ascii="Helvetica" w:hAnsi="Helvetica"/>
                <w:sz w:val="16"/>
              </w:rPr>
              <w:t>c.</w:t>
            </w:r>
            <w:r w:rsidR="003257DE">
              <w:rPr>
                <w:rFonts w:ascii="Helvetica" w:hAnsi="Helvetica"/>
                <w:sz w:val="16"/>
              </w:rPr>
              <w:t xml:space="preserve"> Total annual hours requested</w:t>
            </w:r>
            <w:r w:rsidR="003257DE">
              <w:rPr>
                <w:rFonts w:ascii="Helvetica" w:hAnsi="Helvetica"/>
                <w:sz w:val="16"/>
              </w:rPr>
              <w:tab/>
              <w:t>864</w:t>
            </w:r>
          </w:p>
          <w:p w:rsidR="00E8259F" w:rsidRDefault="00E8259F">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5152FC">
              <w:rPr>
                <w:rFonts w:ascii="Helvetica" w:hAnsi="Helvetica"/>
                <w:sz w:val="16"/>
              </w:rPr>
              <w:t>1,400</w:t>
            </w:r>
          </w:p>
          <w:p w:rsidR="00E8259F" w:rsidRDefault="00705BAC">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3257DE">
              <w:rPr>
                <w:rFonts w:ascii="Helvetica" w:hAnsi="Helvetica"/>
                <w:sz w:val="16"/>
              </w:rPr>
              <w:t>536</w:t>
            </w:r>
          </w:p>
          <w:p w:rsidR="00E8259F" w:rsidRDefault="00E8259F">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r w:rsidR="005152FC">
              <w:rPr>
                <w:rFonts w:ascii="Helvetica" w:hAnsi="Helvetica"/>
                <w:sz w:val="16"/>
              </w:rPr>
              <w:t xml:space="preserve">                                                             </w:t>
            </w:r>
          </w:p>
          <w:p w:rsidR="00E8259F" w:rsidRDefault="00E8259F">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E8259F" w:rsidRDefault="00E8259F" w:rsidP="003257DE">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3257DE">
              <w:rPr>
                <w:rFonts w:ascii="Helvetica" w:hAnsi="Helvetica"/>
                <w:sz w:val="16"/>
              </w:rPr>
              <w:t>536</w:t>
            </w:r>
          </w:p>
        </w:tc>
        <w:tc>
          <w:tcPr>
            <w:tcW w:w="5388" w:type="dxa"/>
            <w:tcBorders>
              <w:top w:val="single" w:sz="6" w:space="0" w:color="auto"/>
              <w:left w:val="nil"/>
            </w:tcBorders>
          </w:tcPr>
          <w:p w:rsidR="00E8259F" w:rsidRDefault="00E8259F">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8259F" w:rsidRDefault="00E8259F">
            <w:pPr>
              <w:tabs>
                <w:tab w:val="left" w:pos="240"/>
              </w:tabs>
              <w:rPr>
                <w:rFonts w:ascii="Helvetica" w:hAnsi="Helvetica"/>
                <w:sz w:val="14"/>
              </w:rPr>
            </w:pPr>
            <w:r>
              <w:rPr>
                <w:rFonts w:ascii="Helvetica" w:hAnsi="Helvetica"/>
                <w:sz w:val="14"/>
              </w:rPr>
              <w:tab/>
              <w:t>Do not include costs based on the hours in item 13.</w:t>
            </w:r>
          </w:p>
          <w:p w:rsidR="00E8259F" w:rsidRDefault="00E8259F">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0.00</w:t>
            </w:r>
          </w:p>
          <w:p w:rsidR="00E8259F" w:rsidRDefault="00E8259F">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0.00</w:t>
            </w:r>
          </w:p>
          <w:p w:rsidR="00E8259F" w:rsidRDefault="00E8259F">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0.00</w:t>
            </w:r>
          </w:p>
          <w:p w:rsidR="00E8259F" w:rsidRDefault="00E8259F">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0.00</w:t>
            </w:r>
          </w:p>
          <w:p w:rsidR="00E8259F" w:rsidRDefault="00E8259F">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t>0.00</w:t>
            </w:r>
          </w:p>
          <w:p w:rsidR="00E8259F" w:rsidRDefault="00E8259F">
            <w:pPr>
              <w:tabs>
                <w:tab w:val="left" w:pos="240"/>
                <w:tab w:val="right" w:pos="4800"/>
              </w:tabs>
              <w:ind w:left="132"/>
              <w:rPr>
                <w:rFonts w:ascii="Helvetica" w:hAnsi="Helvetica"/>
                <w:sz w:val="16"/>
              </w:rPr>
            </w:pPr>
            <w:r>
              <w:rPr>
                <w:rFonts w:ascii="Helvetica" w:hAnsi="Helvetica"/>
                <w:sz w:val="16"/>
              </w:rPr>
              <w:t>f. Explanation of difference:</w:t>
            </w:r>
          </w:p>
          <w:p w:rsidR="00E8259F" w:rsidRDefault="00E8259F">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0.00</w:t>
            </w:r>
          </w:p>
          <w:p w:rsidR="00E8259F" w:rsidRDefault="00E8259F">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0.00</w:t>
            </w:r>
          </w:p>
        </w:tc>
      </w:tr>
      <w:tr w:rsidR="00E8259F" w:rsidTr="00FA3A21">
        <w:trPr>
          <w:trHeight w:val="1474"/>
        </w:trPr>
        <w:tc>
          <w:tcPr>
            <w:tcW w:w="5610" w:type="dxa"/>
            <w:gridSpan w:val="2"/>
            <w:tcBorders>
              <w:top w:val="single" w:sz="6" w:space="0" w:color="auto"/>
              <w:right w:val="single" w:sz="6" w:space="0" w:color="auto"/>
            </w:tcBorders>
          </w:tcPr>
          <w:p w:rsidR="00A71175" w:rsidRDefault="00A71175">
            <w:pPr>
              <w:keepLines/>
              <w:tabs>
                <w:tab w:val="left" w:pos="240"/>
              </w:tabs>
              <w:ind w:left="240" w:hanging="240"/>
              <w:rPr>
                <w:rFonts w:ascii="Helvetica" w:hAnsi="Helvetica"/>
                <w:sz w:val="16"/>
              </w:rPr>
            </w:pPr>
          </w:p>
          <w:p w:rsidR="00E8259F" w:rsidRDefault="00E8259F">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8259F" w:rsidRDefault="00E8259F">
            <w:pPr>
              <w:keepLines/>
              <w:tabs>
                <w:tab w:val="left" w:pos="480"/>
                <w:tab w:val="left" w:pos="2520"/>
                <w:tab w:val="left" w:pos="2880"/>
              </w:tabs>
              <w:ind w:left="120"/>
              <w:rPr>
                <w:rFonts w:ascii="Helvetica" w:hAnsi="Helvetica"/>
                <w:sz w:val="16"/>
              </w:rPr>
            </w:pPr>
            <w:r>
              <w:rPr>
                <w:rFonts w:ascii="Helvetica" w:hAnsi="Helvetica"/>
                <w:sz w:val="16"/>
              </w:rPr>
              <w:t xml:space="preserve">a. </w:t>
            </w:r>
            <w:r w:rsidR="00304A01">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304A01">
              <w:rPr>
                <w:rFonts w:ascii="Helvetica" w:hAnsi="Helvetica"/>
                <w:b/>
                <w:sz w:val="18"/>
              </w:rPr>
            </w:r>
            <w:r w:rsidR="00304A01">
              <w:rPr>
                <w:rFonts w:ascii="Helvetica" w:hAnsi="Helvetica"/>
                <w:b/>
                <w:sz w:val="18"/>
              </w:rPr>
              <w:fldChar w:fldCharType="separate"/>
            </w:r>
            <w:r>
              <w:rPr>
                <w:rFonts w:ascii="Helvetica" w:hAnsi="Helvetica"/>
                <w:b/>
                <w:noProof/>
                <w:sz w:val="18"/>
              </w:rPr>
              <w:t>P</w:t>
            </w:r>
            <w:r w:rsidR="00304A01">
              <w:rPr>
                <w:rFonts w:ascii="Helvetica" w:hAnsi="Helvetica"/>
                <w:b/>
                <w:sz w:val="18"/>
              </w:rPr>
              <w:fldChar w:fldCharType="end"/>
            </w:r>
            <w:r>
              <w:rPr>
                <w:rFonts w:ascii="Helvetica" w:hAnsi="Helvetica"/>
                <w:b/>
                <w:sz w:val="18"/>
              </w:rPr>
              <w:t xml:space="preserve"> </w:t>
            </w:r>
            <w:r>
              <w:rPr>
                <w:rFonts w:ascii="Helvetica" w:hAnsi="Helvetica"/>
                <w:sz w:val="16"/>
              </w:rPr>
              <w:t>Application for benefits</w:t>
            </w:r>
            <w:r>
              <w:rPr>
                <w:rFonts w:ascii="Helvetica" w:hAnsi="Helvetica"/>
                <w:sz w:val="16"/>
              </w:rPr>
              <w:tab/>
              <w:t xml:space="preserve">e. </w:t>
            </w:r>
            <w:r w:rsidR="00304A01">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sidR="00304A01">
              <w:rPr>
                <w:rFonts w:ascii="Helvetica" w:hAnsi="Helvetica"/>
                <w:b/>
              </w:rPr>
            </w:r>
            <w:r w:rsidR="00304A01">
              <w:rPr>
                <w:rFonts w:ascii="Helvetica" w:hAnsi="Helvetica"/>
                <w:b/>
              </w:rPr>
              <w:fldChar w:fldCharType="separate"/>
            </w:r>
            <w:r>
              <w:rPr>
                <w:rFonts w:ascii="Helvetica" w:hAnsi="Helvetica"/>
                <w:b/>
                <w:noProof/>
              </w:rPr>
              <w:t> </w:t>
            </w:r>
            <w:r w:rsidR="00304A01">
              <w:rPr>
                <w:rFonts w:ascii="Helvetica" w:hAnsi="Helvetica"/>
                <w:b/>
              </w:rPr>
              <w:fldChar w:fldCharType="end"/>
            </w:r>
            <w:r>
              <w:rPr>
                <w:rFonts w:ascii="Helvetica" w:hAnsi="Helvetica"/>
                <w:b/>
              </w:rPr>
              <w:t xml:space="preserve"> </w:t>
            </w:r>
            <w:r>
              <w:rPr>
                <w:rFonts w:ascii="Helvetica" w:hAnsi="Helvetica"/>
                <w:bCs/>
                <w:sz w:val="16"/>
              </w:rPr>
              <w:t>Program</w:t>
            </w:r>
            <w:r>
              <w:rPr>
                <w:rFonts w:ascii="Helvetica" w:hAnsi="Helvetica"/>
                <w:sz w:val="16"/>
              </w:rPr>
              <w:t xml:space="preserve"> planning or management</w:t>
            </w:r>
          </w:p>
          <w:p w:rsidR="00E8259F" w:rsidRDefault="00E8259F">
            <w:pPr>
              <w:keepLines/>
              <w:pBdr>
                <w:between w:val="single" w:sz="6" w:space="1" w:color="auto"/>
              </w:pBdr>
              <w:tabs>
                <w:tab w:val="left" w:pos="480"/>
                <w:tab w:val="left" w:pos="2520"/>
                <w:tab w:val="left" w:pos="2880"/>
              </w:tabs>
              <w:ind w:left="120"/>
              <w:rPr>
                <w:rFonts w:ascii="Helvetica" w:hAnsi="Helvetica"/>
                <w:bCs/>
                <w:sz w:val="16"/>
              </w:rPr>
            </w:pPr>
            <w:r>
              <w:rPr>
                <w:rFonts w:ascii="Helvetica" w:hAnsi="Helvetica"/>
                <w:sz w:val="16"/>
              </w:rPr>
              <w:t xml:space="preserve">b. </w:t>
            </w:r>
            <w:r w:rsidR="00304A01">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sidR="00304A01">
              <w:rPr>
                <w:rFonts w:ascii="Helvetica" w:hAnsi="Helvetica"/>
                <w:b/>
              </w:rPr>
            </w:r>
            <w:r w:rsidR="00304A01">
              <w:rPr>
                <w:rFonts w:ascii="Helvetica" w:hAnsi="Helvetica"/>
                <w:b/>
              </w:rPr>
              <w:fldChar w:fldCharType="separate"/>
            </w:r>
            <w:r>
              <w:rPr>
                <w:rFonts w:ascii="Helvetica" w:hAnsi="Helvetica"/>
                <w:b/>
                <w:noProof/>
              </w:rPr>
              <w:t> </w:t>
            </w:r>
            <w:r w:rsidR="00304A01">
              <w:rPr>
                <w:rFonts w:ascii="Helvetica" w:hAnsi="Helvetica"/>
                <w:b/>
              </w:rPr>
              <w:fldChar w:fldCharType="end"/>
            </w:r>
            <w:r>
              <w:rPr>
                <w:rFonts w:ascii="Helvetica" w:hAnsi="Helvetica"/>
                <w:b/>
              </w:rPr>
              <w:t xml:space="preserve"> </w:t>
            </w:r>
            <w:r>
              <w:rPr>
                <w:rFonts w:ascii="Helvetica" w:hAnsi="Helvetica"/>
                <w:bCs/>
                <w:sz w:val="16"/>
              </w:rPr>
              <w:t>Program evaluation</w:t>
            </w:r>
            <w:r>
              <w:rPr>
                <w:rFonts w:ascii="Helvetica" w:hAnsi="Helvetica"/>
                <w:bCs/>
                <w:sz w:val="16"/>
              </w:rPr>
              <w:tab/>
              <w:t xml:space="preserve">f.  </w:t>
            </w:r>
            <w:r w:rsidR="00304A01">
              <w:rPr>
                <w:rFonts w:ascii="Helvetica" w:hAnsi="Helvetica"/>
                <w:bCs/>
              </w:rPr>
              <w:fldChar w:fldCharType="begin">
                <w:ffData>
                  <w:name w:val=""/>
                  <w:enabled/>
                  <w:calcOnExit w:val="0"/>
                  <w:textInput>
                    <w:maxLength w:val="1"/>
                  </w:textInput>
                </w:ffData>
              </w:fldChar>
            </w:r>
            <w:r>
              <w:rPr>
                <w:rFonts w:ascii="Helvetica" w:hAnsi="Helvetica"/>
                <w:bCs/>
              </w:rPr>
              <w:instrText xml:space="preserve"> FORMTEXT </w:instrText>
            </w:r>
            <w:r w:rsidR="00304A01">
              <w:rPr>
                <w:rFonts w:ascii="Helvetica" w:hAnsi="Helvetica"/>
                <w:bCs/>
              </w:rPr>
            </w:r>
            <w:r w:rsidR="00304A01">
              <w:rPr>
                <w:rFonts w:ascii="Helvetica" w:hAnsi="Helvetica"/>
                <w:bCs/>
              </w:rPr>
              <w:fldChar w:fldCharType="separate"/>
            </w:r>
            <w:r>
              <w:rPr>
                <w:rFonts w:ascii="Helvetica" w:hAnsi="Helvetica"/>
                <w:bCs/>
                <w:noProof/>
              </w:rPr>
              <w:t> </w:t>
            </w:r>
            <w:r w:rsidR="00304A01">
              <w:rPr>
                <w:rFonts w:ascii="Helvetica" w:hAnsi="Helvetica"/>
                <w:bCs/>
              </w:rPr>
              <w:fldChar w:fldCharType="end"/>
            </w:r>
            <w:r>
              <w:rPr>
                <w:rFonts w:ascii="Helvetica" w:hAnsi="Helvetica"/>
                <w:bCs/>
              </w:rPr>
              <w:t xml:space="preserve">  </w:t>
            </w:r>
            <w:r>
              <w:rPr>
                <w:rFonts w:ascii="Helvetica" w:hAnsi="Helvetica"/>
                <w:bCs/>
                <w:sz w:val="16"/>
              </w:rPr>
              <w:t>Research</w:t>
            </w:r>
          </w:p>
          <w:p w:rsidR="00E8259F" w:rsidRDefault="00E8259F">
            <w:pPr>
              <w:keepLines/>
              <w:tabs>
                <w:tab w:val="left" w:pos="480"/>
                <w:tab w:val="left" w:pos="2520"/>
                <w:tab w:val="left" w:pos="2880"/>
              </w:tabs>
              <w:ind w:left="120"/>
              <w:rPr>
                <w:rFonts w:ascii="Helvetica" w:hAnsi="Helvetica"/>
                <w:sz w:val="16"/>
              </w:rPr>
            </w:pPr>
            <w:r>
              <w:rPr>
                <w:rFonts w:ascii="Helvetica" w:hAnsi="Helvetica"/>
                <w:bCs/>
                <w:sz w:val="16"/>
              </w:rPr>
              <w:t xml:space="preserve">c. </w:t>
            </w:r>
            <w:r w:rsidR="00304A01">
              <w:rPr>
                <w:rFonts w:ascii="Helvetica" w:hAnsi="Helvetica"/>
                <w:bCs/>
              </w:rPr>
              <w:fldChar w:fldCharType="begin">
                <w:ffData>
                  <w:name w:val=""/>
                  <w:enabled/>
                  <w:calcOnExit w:val="0"/>
                  <w:textInput>
                    <w:maxLength w:val="1"/>
                  </w:textInput>
                </w:ffData>
              </w:fldChar>
            </w:r>
            <w:r>
              <w:rPr>
                <w:rFonts w:ascii="Helvetica" w:hAnsi="Helvetica"/>
                <w:bCs/>
              </w:rPr>
              <w:instrText xml:space="preserve"> FORMTEXT </w:instrText>
            </w:r>
            <w:r w:rsidR="00304A01">
              <w:rPr>
                <w:rFonts w:ascii="Helvetica" w:hAnsi="Helvetica"/>
                <w:bCs/>
              </w:rPr>
            </w:r>
            <w:r w:rsidR="00304A01">
              <w:rPr>
                <w:rFonts w:ascii="Helvetica" w:hAnsi="Helvetica"/>
                <w:bCs/>
              </w:rPr>
              <w:fldChar w:fldCharType="separate"/>
            </w:r>
            <w:r>
              <w:rPr>
                <w:rFonts w:ascii="Helvetica" w:hAnsi="Helvetica"/>
                <w:bCs/>
                <w:noProof/>
              </w:rPr>
              <w:t> </w:t>
            </w:r>
            <w:r w:rsidR="00304A01">
              <w:rPr>
                <w:rFonts w:ascii="Helvetica" w:hAnsi="Helvetica"/>
                <w:bCs/>
              </w:rPr>
              <w:fldChar w:fldCharType="end"/>
            </w:r>
            <w:r>
              <w:rPr>
                <w:rFonts w:ascii="Helvetica" w:hAnsi="Helvetica"/>
                <w:bCs/>
              </w:rPr>
              <w:t xml:space="preserve"> </w:t>
            </w:r>
            <w:r>
              <w:rPr>
                <w:rFonts w:ascii="Helvetica" w:hAnsi="Helvetica"/>
                <w:bCs/>
                <w:sz w:val="16"/>
              </w:rPr>
              <w:t>General purpose</w:t>
            </w:r>
            <w:r>
              <w:rPr>
                <w:rFonts w:ascii="Helvetica" w:hAnsi="Helvetica"/>
                <w:sz w:val="16"/>
              </w:rPr>
              <w:t xml:space="preserve"> statistics</w:t>
            </w:r>
            <w:r>
              <w:rPr>
                <w:rFonts w:ascii="Helvetica" w:hAnsi="Helvetica"/>
                <w:sz w:val="16"/>
              </w:rPr>
              <w:tab/>
              <w:t>g</w:t>
            </w:r>
            <w:r>
              <w:rPr>
                <w:rFonts w:ascii="Helvetica" w:hAnsi="Helvetica"/>
                <w:b/>
                <w:bCs/>
                <w:sz w:val="16"/>
              </w:rPr>
              <w:t xml:space="preserve">.  </w:t>
            </w:r>
            <w:r w:rsidR="00304A01">
              <w:rPr>
                <w:rFonts w:ascii="Helvetica" w:hAnsi="Helvetica"/>
                <w:b/>
                <w:sz w:val="16"/>
              </w:rPr>
              <w:fldChar w:fldCharType="begin">
                <w:ffData>
                  <w:name w:val=""/>
                  <w:enabled/>
                  <w:calcOnExit w:val="0"/>
                  <w:textInput>
                    <w:default w:val="X"/>
                    <w:maxLength w:val="1"/>
                  </w:textInput>
                </w:ffData>
              </w:fldChar>
            </w:r>
            <w:r>
              <w:rPr>
                <w:rFonts w:ascii="Helvetica" w:hAnsi="Helvetica"/>
                <w:b/>
                <w:sz w:val="16"/>
              </w:rPr>
              <w:instrText xml:space="preserve"> FORMTEXT </w:instrText>
            </w:r>
            <w:r w:rsidR="00304A01">
              <w:rPr>
                <w:rFonts w:ascii="Helvetica" w:hAnsi="Helvetica"/>
                <w:b/>
                <w:sz w:val="16"/>
              </w:rPr>
            </w:r>
            <w:r w:rsidR="00304A01">
              <w:rPr>
                <w:rFonts w:ascii="Helvetica" w:hAnsi="Helvetica"/>
                <w:b/>
                <w:sz w:val="16"/>
              </w:rPr>
              <w:fldChar w:fldCharType="separate"/>
            </w:r>
            <w:r>
              <w:rPr>
                <w:rFonts w:ascii="Helvetica" w:hAnsi="Helvetica"/>
                <w:b/>
                <w:noProof/>
                <w:sz w:val="16"/>
              </w:rPr>
              <w:t>X</w:t>
            </w:r>
            <w:r w:rsidR="00304A01">
              <w:rPr>
                <w:rFonts w:ascii="Helvetica" w:hAnsi="Helvetica"/>
                <w:b/>
                <w:sz w:val="16"/>
              </w:rPr>
              <w:fldChar w:fldCharType="end"/>
            </w:r>
            <w:r>
              <w:rPr>
                <w:rFonts w:ascii="Helvetica" w:hAnsi="Helvetica"/>
                <w:b/>
              </w:rPr>
              <w:t xml:space="preserve"> </w:t>
            </w:r>
            <w:r>
              <w:rPr>
                <w:rFonts w:ascii="Helvetica" w:hAnsi="Helvetica"/>
                <w:sz w:val="16"/>
              </w:rPr>
              <w:t>Regulatory or compliance</w:t>
            </w:r>
          </w:p>
          <w:p w:rsidR="00E8259F" w:rsidRDefault="00E8259F">
            <w:pPr>
              <w:keepLines/>
              <w:tabs>
                <w:tab w:val="left" w:pos="480"/>
                <w:tab w:val="left" w:pos="2880"/>
              </w:tabs>
              <w:spacing w:after="60"/>
              <w:ind w:left="120"/>
              <w:rPr>
                <w:rFonts w:ascii="Helvetica" w:hAnsi="Helvetica"/>
                <w:sz w:val="16"/>
              </w:rPr>
            </w:pPr>
            <w:r>
              <w:rPr>
                <w:rFonts w:ascii="Helvetica" w:hAnsi="Helvetica"/>
                <w:sz w:val="16"/>
              </w:rPr>
              <w:t xml:space="preserve">d. </w:t>
            </w:r>
            <w:r w:rsidR="00304A01">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sidR="00304A01">
              <w:rPr>
                <w:rFonts w:ascii="Helvetica" w:hAnsi="Helvetica"/>
                <w:b/>
              </w:rPr>
            </w:r>
            <w:r w:rsidR="00304A01">
              <w:rPr>
                <w:rFonts w:ascii="Helvetica" w:hAnsi="Helvetica"/>
                <w:b/>
              </w:rPr>
              <w:fldChar w:fldCharType="separate"/>
            </w:r>
            <w:r>
              <w:rPr>
                <w:rFonts w:ascii="Helvetica" w:hAnsi="Helvetica"/>
                <w:b/>
                <w:noProof/>
              </w:rPr>
              <w:t> </w:t>
            </w:r>
            <w:r w:rsidR="00304A01">
              <w:rPr>
                <w:rFonts w:ascii="Helvetica" w:hAnsi="Helvetica"/>
                <w:b/>
              </w:rPr>
              <w:fldChar w:fldCharType="end"/>
            </w:r>
            <w:r>
              <w:rPr>
                <w:rFonts w:ascii="Helvetica" w:hAnsi="Helvetica"/>
                <w:b/>
              </w:rPr>
              <w:t xml:space="preserve"> </w:t>
            </w:r>
            <w:r>
              <w:rPr>
                <w:rFonts w:ascii="Helvetica" w:hAnsi="Helvetica"/>
                <w:sz w:val="16"/>
              </w:rPr>
              <w:t>Audit</w:t>
            </w:r>
          </w:p>
        </w:tc>
        <w:tc>
          <w:tcPr>
            <w:tcW w:w="5388" w:type="dxa"/>
            <w:tcBorders>
              <w:top w:val="single" w:sz="6" w:space="0" w:color="auto"/>
              <w:left w:val="nil"/>
            </w:tcBorders>
          </w:tcPr>
          <w:p w:rsidR="00E8259F" w:rsidRDefault="00E8259F">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8259F" w:rsidRDefault="00E8259F">
            <w:pPr>
              <w:tabs>
                <w:tab w:val="left" w:pos="240"/>
                <w:tab w:val="left" w:pos="1932"/>
              </w:tabs>
              <w:ind w:left="120"/>
              <w:rPr>
                <w:rFonts w:ascii="Helvetica" w:hAnsi="Helvetica"/>
                <w:sz w:val="16"/>
              </w:rPr>
            </w:pPr>
            <w:r>
              <w:rPr>
                <w:rFonts w:ascii="Helvetica" w:hAnsi="Helvetica"/>
                <w:sz w:val="16"/>
              </w:rPr>
              <w:t>a</w:t>
            </w:r>
            <w:r>
              <w:rPr>
                <w:rFonts w:ascii="Helvetica" w:hAnsi="Helvetica"/>
                <w:b/>
                <w:bCs/>
                <w:sz w:val="16"/>
              </w:rPr>
              <w:t xml:space="preserve">. </w:t>
            </w:r>
            <w:r w:rsidR="00304A01">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Recordkeeping</w:t>
            </w:r>
            <w:r>
              <w:rPr>
                <w:rFonts w:ascii="Helvetica" w:hAnsi="Helvetica"/>
                <w:sz w:val="16"/>
              </w:rPr>
              <w:tab/>
              <w:t xml:space="preserve">b.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 xml:space="preserve">Third party disclosure </w:t>
            </w:r>
          </w:p>
          <w:p w:rsidR="00E8259F" w:rsidRDefault="00E8259F">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c</w:t>
            </w:r>
            <w:r>
              <w:rPr>
                <w:rFonts w:ascii="Helvetica" w:hAnsi="Helvetica"/>
                <w:b/>
                <w:bCs/>
                <w:sz w:val="16"/>
              </w:rPr>
              <w:t xml:space="preserve">. </w:t>
            </w:r>
            <w:r w:rsidR="00304A01">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Reporting:</w:t>
            </w:r>
          </w:p>
          <w:p w:rsidR="00E8259F" w:rsidRDefault="00E8259F">
            <w:pPr>
              <w:tabs>
                <w:tab w:val="left" w:pos="240"/>
                <w:tab w:val="left" w:pos="2052"/>
                <w:tab w:val="left" w:pos="3732"/>
              </w:tabs>
              <w:ind w:left="492"/>
              <w:rPr>
                <w:rFonts w:ascii="Helvetica" w:hAnsi="Helvetica"/>
                <w:sz w:val="16"/>
              </w:rPr>
            </w:pPr>
            <w:r>
              <w:rPr>
                <w:rFonts w:ascii="Helvetica" w:hAnsi="Helvetica"/>
                <w:sz w:val="16"/>
              </w:rPr>
              <w:t>1.</w:t>
            </w:r>
            <w:r>
              <w:rPr>
                <w:rFonts w:ascii="Helvetica" w:hAnsi="Helvetica"/>
                <w:b/>
                <w:sz w:val="18"/>
              </w:rPr>
              <w:t xml:space="preserve"> </w:t>
            </w:r>
            <w:r w:rsidR="00304A01">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On occasion</w:t>
            </w:r>
            <w:r>
              <w:rPr>
                <w:rFonts w:ascii="Helvetica" w:hAnsi="Helvetica"/>
                <w:sz w:val="16"/>
              </w:rPr>
              <w:tab/>
              <w:t xml:space="preserve">2.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Weekly</w:t>
            </w:r>
            <w:r>
              <w:rPr>
                <w:rFonts w:ascii="Helvetica" w:hAnsi="Helvetica"/>
                <w:sz w:val="16"/>
              </w:rPr>
              <w:tab/>
              <w:t xml:space="preserve">3. </w:t>
            </w:r>
            <w:r w:rsidR="00304A01">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Monthly</w:t>
            </w:r>
          </w:p>
          <w:p w:rsidR="00E8259F" w:rsidRDefault="00E8259F">
            <w:pPr>
              <w:tabs>
                <w:tab w:val="left" w:pos="240"/>
                <w:tab w:val="left" w:pos="2052"/>
                <w:tab w:val="left" w:pos="3732"/>
              </w:tabs>
              <w:ind w:left="492"/>
              <w:rPr>
                <w:rFonts w:ascii="Helvetica" w:hAnsi="Helvetica"/>
                <w:sz w:val="16"/>
              </w:rPr>
            </w:pPr>
            <w:r>
              <w:rPr>
                <w:rFonts w:ascii="Helvetica" w:hAnsi="Helvetica"/>
                <w:sz w:val="16"/>
              </w:rPr>
              <w:t xml:space="preserve">4.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Quarterly</w:t>
            </w:r>
            <w:r>
              <w:rPr>
                <w:rFonts w:ascii="Helvetica" w:hAnsi="Helvetica"/>
                <w:sz w:val="16"/>
              </w:rPr>
              <w:tab/>
              <w:t xml:space="preserve">5.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Semi-annually</w:t>
            </w:r>
            <w:r>
              <w:rPr>
                <w:rFonts w:ascii="Helvetica" w:hAnsi="Helvetica"/>
                <w:sz w:val="16"/>
              </w:rPr>
              <w:tab/>
              <w:t xml:space="preserve">6.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Annually</w:t>
            </w:r>
          </w:p>
          <w:p w:rsidR="00E8259F" w:rsidRDefault="00E8259F">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Bi-annually</w:t>
            </w:r>
            <w:r>
              <w:rPr>
                <w:rFonts w:ascii="Helvetica" w:hAnsi="Helvetica"/>
                <w:sz w:val="16"/>
              </w:rPr>
              <w:tab/>
              <w:t xml:space="preserve">8. </w:t>
            </w:r>
            <w:r w:rsidR="00304A01">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304A01">
              <w:rPr>
                <w:rFonts w:ascii="Helvetica" w:hAnsi="Helvetica"/>
                <w:b/>
                <w:sz w:val="18"/>
              </w:rPr>
            </w:r>
            <w:r w:rsidR="00304A01">
              <w:rPr>
                <w:rFonts w:ascii="Helvetica" w:hAnsi="Helvetica"/>
                <w:b/>
                <w:sz w:val="18"/>
              </w:rPr>
              <w:fldChar w:fldCharType="end"/>
            </w:r>
            <w:r>
              <w:rPr>
                <w:rFonts w:ascii="Helvetica" w:hAnsi="Helvetica"/>
                <w:b/>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304A01">
              <w:rPr>
                <w:rFonts w:ascii="Helvetica" w:hAnsi="Helvetica"/>
                <w:sz w:val="16"/>
              </w:rPr>
              <w:fldChar w:fldCharType="begin">
                <w:ffData>
                  <w:name w:val="Text18"/>
                  <w:enabled/>
                  <w:calcOnExit w:val="0"/>
                  <w:textInput/>
                </w:ffData>
              </w:fldChar>
            </w:r>
            <w:bookmarkStart w:id="8" w:name="Text18"/>
            <w:r>
              <w:rPr>
                <w:rFonts w:ascii="Helvetica" w:hAnsi="Helvetica"/>
                <w:sz w:val="16"/>
              </w:rPr>
              <w:instrText xml:space="preserve"> FORMTEXT </w:instrText>
            </w:r>
            <w:r w:rsidR="00304A01">
              <w:rPr>
                <w:rFonts w:ascii="Helvetica" w:hAnsi="Helvetica"/>
                <w:sz w:val="16"/>
              </w:rPr>
            </w:r>
            <w:r w:rsidR="00304A01">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304A01">
              <w:rPr>
                <w:rFonts w:ascii="Helvetica" w:hAnsi="Helvetica"/>
                <w:sz w:val="16"/>
              </w:rPr>
              <w:fldChar w:fldCharType="end"/>
            </w:r>
            <w:bookmarkEnd w:id="8"/>
          </w:p>
          <w:p w:rsidR="00E8259F" w:rsidRDefault="00E8259F">
            <w:pPr>
              <w:tabs>
                <w:tab w:val="left" w:pos="240"/>
              </w:tabs>
              <w:rPr>
                <w:rFonts w:ascii="Helvetica" w:hAnsi="Helvetica"/>
                <w:sz w:val="16"/>
              </w:rPr>
            </w:pPr>
          </w:p>
        </w:tc>
      </w:tr>
      <w:tr w:rsidR="00E8259F" w:rsidTr="00FA3A21">
        <w:tc>
          <w:tcPr>
            <w:tcW w:w="4890" w:type="dxa"/>
            <w:tcBorders>
              <w:top w:val="single" w:sz="6" w:space="0" w:color="auto"/>
              <w:bottom w:val="single" w:sz="6" w:space="0" w:color="auto"/>
            </w:tcBorders>
          </w:tcPr>
          <w:p w:rsidR="00E8259F" w:rsidRDefault="00E8259F">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8259F" w:rsidRDefault="00E8259F">
            <w:pPr>
              <w:keepLines/>
              <w:ind w:left="240"/>
              <w:rPr>
                <w:rFonts w:ascii="Helvetica" w:hAnsi="Helvetica"/>
                <w:sz w:val="16"/>
              </w:rPr>
            </w:pPr>
            <w:r>
              <w:rPr>
                <w:rFonts w:ascii="Helvetica" w:hAnsi="Helvetica"/>
                <w:sz w:val="16"/>
              </w:rPr>
              <w:t>Does this information collection employ statistical methods?</w:t>
            </w:r>
          </w:p>
          <w:p w:rsidR="00E8259F" w:rsidRDefault="00304A01">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rPr>
              <w:t xml:space="preserve">  </w:t>
            </w:r>
            <w:r w:rsidR="00E8259F">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E8259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8259F">
              <w:rPr>
                <w:rFonts w:ascii="Helvetica" w:hAnsi="Helvetica"/>
                <w:b/>
              </w:rPr>
              <w:t xml:space="preserve">   </w:t>
            </w:r>
            <w:r w:rsidR="00E8259F">
              <w:rPr>
                <w:rFonts w:ascii="Helvetica" w:hAnsi="Helvetica"/>
                <w:sz w:val="18"/>
              </w:rPr>
              <w:t>No</w:t>
            </w:r>
          </w:p>
          <w:p w:rsidR="00E8259F" w:rsidRDefault="00E8259F">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E8259F" w:rsidRDefault="00E8259F">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E8259F" w:rsidRDefault="00E8259F">
            <w:pPr>
              <w:ind w:left="252"/>
              <w:rPr>
                <w:rFonts w:ascii="Helvetica" w:hAnsi="Helvetica"/>
                <w:sz w:val="16"/>
              </w:rPr>
            </w:pPr>
            <w:r>
              <w:rPr>
                <w:rFonts w:ascii="Helvetica" w:hAnsi="Helvetica"/>
                <w:sz w:val="16"/>
              </w:rPr>
              <w:t xml:space="preserve">Name: </w:t>
            </w:r>
            <w:r>
              <w:rPr>
                <w:rFonts w:ascii="Helvetica" w:hAnsi="Helvetica"/>
                <w:b/>
                <w:bCs/>
                <w:sz w:val="18"/>
              </w:rPr>
              <w:t>Thann Young</w:t>
            </w:r>
          </w:p>
          <w:p w:rsidR="00E8259F" w:rsidRDefault="00E8259F">
            <w:pPr>
              <w:ind w:left="252"/>
              <w:rPr>
                <w:rFonts w:ascii="Helvetica" w:hAnsi="Helvetica"/>
                <w:sz w:val="16"/>
              </w:rPr>
            </w:pPr>
            <w:r>
              <w:rPr>
                <w:rFonts w:ascii="Helvetica" w:hAnsi="Helvetica"/>
                <w:sz w:val="16"/>
              </w:rPr>
              <w:t xml:space="preserve">Phone: </w:t>
            </w:r>
            <w:r>
              <w:rPr>
                <w:rFonts w:ascii="Helvetica" w:hAnsi="Helvetica"/>
                <w:b/>
                <w:bCs/>
                <w:sz w:val="18"/>
              </w:rPr>
              <w:t>(202) 708-2290, ext. 4464</w:t>
            </w:r>
          </w:p>
          <w:p w:rsidR="00E8259F" w:rsidRDefault="00E8259F">
            <w:pPr>
              <w:tabs>
                <w:tab w:val="left" w:pos="240"/>
              </w:tabs>
              <w:rPr>
                <w:rFonts w:ascii="Helvetica" w:hAnsi="Helvetica"/>
                <w:sz w:val="16"/>
              </w:rPr>
            </w:pPr>
          </w:p>
        </w:tc>
      </w:tr>
    </w:tbl>
    <w:p w:rsidR="00E8259F" w:rsidRDefault="00E8259F">
      <w:pPr>
        <w:tabs>
          <w:tab w:val="left" w:pos="240"/>
        </w:tabs>
        <w:rPr>
          <w:rFonts w:ascii="Helvetica" w:hAnsi="Helvetica"/>
          <w:sz w:val="16"/>
        </w:rPr>
      </w:pPr>
    </w:p>
    <w:p w:rsidR="00E8259F" w:rsidRDefault="00E8259F">
      <w:pPr>
        <w:pBdr>
          <w:top w:val="single" w:sz="6" w:space="1" w:color="auto"/>
        </w:pBdr>
        <w:tabs>
          <w:tab w:val="left" w:pos="240"/>
        </w:tabs>
        <w:jc w:val="center"/>
        <w:rPr>
          <w:rFonts w:ascii="Helvetica" w:hAnsi="Helvetica"/>
          <w:sz w:val="16"/>
        </w:rPr>
        <w:sectPr w:rsidR="00E8259F">
          <w:footerReference w:type="default" r:id="rId8"/>
          <w:pgSz w:w="12240" w:h="15840"/>
          <w:pgMar w:top="480" w:right="600" w:bottom="480" w:left="720" w:header="480" w:footer="480" w:gutter="0"/>
          <w:cols w:space="480" w:equalWidth="0">
            <w:col w:w="10920"/>
          </w:cols>
        </w:sectPr>
      </w:pPr>
    </w:p>
    <w:p w:rsidR="00E8259F" w:rsidRDefault="00E8259F">
      <w:pPr>
        <w:pBdr>
          <w:top w:val="single" w:sz="6" w:space="1" w:color="auto"/>
        </w:pBdr>
        <w:tabs>
          <w:tab w:val="left" w:pos="240"/>
        </w:tabs>
        <w:jc w:val="center"/>
        <w:outlineLvl w:val="0"/>
        <w:rPr>
          <w:rFonts w:ascii="Helvetica" w:hAnsi="Helvetica"/>
          <w:b/>
          <w:sz w:val="28"/>
        </w:rPr>
      </w:pPr>
    </w:p>
    <w:p w:rsidR="00E8259F" w:rsidRDefault="00E8259F">
      <w:pPr>
        <w:pBdr>
          <w:top w:val="single" w:sz="6" w:space="1" w:color="auto"/>
        </w:pBdr>
        <w:tabs>
          <w:tab w:val="left" w:pos="240"/>
        </w:tabs>
        <w:jc w:val="center"/>
        <w:outlineLvl w:val="0"/>
        <w:rPr>
          <w:rFonts w:ascii="Helvetica" w:hAnsi="Helvetica"/>
          <w:b/>
          <w:sz w:val="28"/>
        </w:rPr>
      </w:pPr>
      <w:r>
        <w:rPr>
          <w:rFonts w:ascii="Helvetica" w:hAnsi="Helvetica"/>
          <w:b/>
          <w:sz w:val="28"/>
        </w:rPr>
        <w:t>19.</w:t>
      </w:r>
      <w:r>
        <w:rPr>
          <w:rFonts w:ascii="Helvetica" w:hAnsi="Helvetica"/>
          <w:sz w:val="16"/>
        </w:rPr>
        <w:t xml:space="preserve"> </w:t>
      </w:r>
      <w:r>
        <w:rPr>
          <w:rFonts w:ascii="Helvetica" w:hAnsi="Helvetica"/>
          <w:b/>
          <w:sz w:val="28"/>
        </w:rPr>
        <w:t>Certification for Paperwork Reduction Act Submissions</w:t>
      </w:r>
    </w:p>
    <w:p w:rsidR="00883628" w:rsidRDefault="00883628">
      <w:pPr>
        <w:pBdr>
          <w:top w:val="single" w:sz="6" w:space="1" w:color="auto"/>
        </w:pBdr>
        <w:tabs>
          <w:tab w:val="left" w:pos="240"/>
        </w:tabs>
        <w:jc w:val="center"/>
        <w:outlineLvl w:val="0"/>
        <w:rPr>
          <w:rFonts w:ascii="Helvetica" w:hAnsi="Helvetica"/>
          <w:b/>
          <w:sz w:val="28"/>
        </w:rPr>
      </w:pPr>
    </w:p>
    <w:p w:rsidR="00E8259F" w:rsidRDefault="00E8259F">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E41351" w:rsidRDefault="00E41351">
      <w:pPr>
        <w:tabs>
          <w:tab w:val="left" w:pos="240"/>
        </w:tabs>
        <w:spacing w:line="280" w:lineRule="exact"/>
        <w:rPr>
          <w:sz w:val="22"/>
        </w:rPr>
      </w:pPr>
    </w:p>
    <w:p w:rsidR="00E8259F" w:rsidRDefault="00E8259F">
      <w:pPr>
        <w:tabs>
          <w:tab w:val="left" w:pos="240"/>
        </w:tabs>
        <w:spacing w:line="280" w:lineRule="exact"/>
        <w:rPr>
          <w:sz w:val="22"/>
        </w:rPr>
      </w:pPr>
      <w:r>
        <w:rPr>
          <w:b/>
          <w:sz w:val="22"/>
        </w:rPr>
        <w:t>Note:</w:t>
      </w:r>
      <w:r>
        <w:rPr>
          <w:sz w:val="22"/>
        </w:rPr>
        <w:t xml:space="preserve"> The text of 5 CFR 1320.9, and the related pr</w:t>
      </w:r>
      <w:r w:rsidR="00E41351">
        <w:rPr>
          <w:sz w:val="22"/>
        </w:rPr>
        <w:t xml:space="preserve">ovisions of 5 CFR 1320/8(b)(3) </w:t>
      </w:r>
      <w:r>
        <w:rPr>
          <w:sz w:val="22"/>
        </w:rPr>
        <w:t>appear at the end of the instructions.  The certification is to be made with reference to those regulatory provisions as set forth in the instructions.</w:t>
      </w:r>
    </w:p>
    <w:p w:rsidR="00E8259F" w:rsidRDefault="00E8259F">
      <w:pPr>
        <w:tabs>
          <w:tab w:val="left" w:pos="240"/>
        </w:tabs>
        <w:spacing w:line="280" w:lineRule="exact"/>
        <w:rPr>
          <w:sz w:val="22"/>
        </w:rPr>
      </w:pPr>
    </w:p>
    <w:p w:rsidR="00E8259F" w:rsidRDefault="00E8259F">
      <w:pPr>
        <w:tabs>
          <w:tab w:val="left" w:pos="240"/>
        </w:tabs>
        <w:spacing w:line="280" w:lineRule="exact"/>
        <w:rPr>
          <w:sz w:val="22"/>
        </w:rPr>
      </w:pPr>
      <w:r>
        <w:rPr>
          <w:sz w:val="22"/>
        </w:rPr>
        <w:t>The following is a summary of the topics, regarding the propo</w:t>
      </w:r>
      <w:r w:rsidR="004A757F">
        <w:rPr>
          <w:sz w:val="22"/>
        </w:rPr>
        <w:t>sed collections of information</w:t>
      </w:r>
      <w:r>
        <w:rPr>
          <w:sz w:val="22"/>
        </w:rPr>
        <w:t xml:space="preserve"> the certification covers:</w:t>
      </w:r>
    </w:p>
    <w:p w:rsidR="00E8259F" w:rsidRDefault="00E8259F">
      <w:pPr>
        <w:numPr>
          <w:ilvl w:val="0"/>
          <w:numId w:val="39"/>
        </w:numPr>
        <w:tabs>
          <w:tab w:val="left" w:pos="720"/>
        </w:tabs>
        <w:spacing w:line="280" w:lineRule="exact"/>
        <w:rPr>
          <w:sz w:val="22"/>
        </w:rPr>
      </w:pPr>
      <w:r>
        <w:rPr>
          <w:sz w:val="22"/>
        </w:rPr>
        <w:t>It is necessary for the proper performance of agency functions;</w:t>
      </w:r>
    </w:p>
    <w:p w:rsidR="00E8259F" w:rsidRDefault="00E8259F">
      <w:pPr>
        <w:numPr>
          <w:ilvl w:val="0"/>
          <w:numId w:val="39"/>
        </w:numPr>
        <w:tabs>
          <w:tab w:val="left" w:pos="720"/>
        </w:tabs>
        <w:spacing w:line="280" w:lineRule="exact"/>
        <w:rPr>
          <w:sz w:val="22"/>
        </w:rPr>
      </w:pPr>
      <w:r>
        <w:rPr>
          <w:sz w:val="22"/>
        </w:rPr>
        <w:t>It avoids unnecessary duplication;</w:t>
      </w:r>
    </w:p>
    <w:p w:rsidR="00E8259F" w:rsidRDefault="00E8259F">
      <w:pPr>
        <w:numPr>
          <w:ilvl w:val="0"/>
          <w:numId w:val="39"/>
        </w:numPr>
        <w:tabs>
          <w:tab w:val="left" w:pos="720"/>
        </w:tabs>
        <w:spacing w:line="280" w:lineRule="exact"/>
        <w:rPr>
          <w:sz w:val="22"/>
        </w:rPr>
      </w:pPr>
      <w:r>
        <w:rPr>
          <w:sz w:val="22"/>
        </w:rPr>
        <w:t>It reduces burden on small entities;</w:t>
      </w:r>
    </w:p>
    <w:p w:rsidR="00E8259F" w:rsidRDefault="00E8259F">
      <w:pPr>
        <w:numPr>
          <w:ilvl w:val="0"/>
          <w:numId w:val="39"/>
        </w:numPr>
        <w:tabs>
          <w:tab w:val="left" w:pos="720"/>
        </w:tabs>
        <w:spacing w:line="280" w:lineRule="exact"/>
        <w:rPr>
          <w:sz w:val="22"/>
        </w:rPr>
      </w:pPr>
      <w:r>
        <w:rPr>
          <w:sz w:val="22"/>
        </w:rPr>
        <w:t>It uses plain, coherent, and unambiguous terminology that is understandable to respondents;</w:t>
      </w:r>
    </w:p>
    <w:p w:rsidR="00E8259F" w:rsidRDefault="00E8259F">
      <w:pPr>
        <w:numPr>
          <w:ilvl w:val="0"/>
          <w:numId w:val="39"/>
        </w:numPr>
        <w:tabs>
          <w:tab w:val="left" w:pos="720"/>
        </w:tabs>
        <w:spacing w:line="280" w:lineRule="exact"/>
        <w:rPr>
          <w:sz w:val="22"/>
        </w:rPr>
      </w:pPr>
      <w:r>
        <w:rPr>
          <w:sz w:val="22"/>
        </w:rPr>
        <w:t>Its implementation will be consistent and compatible with current reporting and recordkeeping practices;</w:t>
      </w:r>
    </w:p>
    <w:p w:rsidR="00E8259F" w:rsidRDefault="00E8259F">
      <w:pPr>
        <w:numPr>
          <w:ilvl w:val="0"/>
          <w:numId w:val="39"/>
        </w:numPr>
        <w:tabs>
          <w:tab w:val="left" w:pos="720"/>
        </w:tabs>
        <w:spacing w:line="280" w:lineRule="exact"/>
        <w:rPr>
          <w:sz w:val="22"/>
        </w:rPr>
      </w:pPr>
      <w:r>
        <w:rPr>
          <w:sz w:val="22"/>
        </w:rPr>
        <w:t>It indicates the retention periods for recordkeeping requirements;</w:t>
      </w:r>
    </w:p>
    <w:p w:rsidR="00E8259F" w:rsidRDefault="00E8259F">
      <w:pPr>
        <w:numPr>
          <w:ilvl w:val="0"/>
          <w:numId w:val="39"/>
        </w:numPr>
        <w:tabs>
          <w:tab w:val="left" w:pos="720"/>
        </w:tabs>
        <w:spacing w:line="280" w:lineRule="exact"/>
        <w:rPr>
          <w:sz w:val="22"/>
        </w:rPr>
      </w:pPr>
      <w:r>
        <w:rPr>
          <w:sz w:val="22"/>
        </w:rPr>
        <w:t>It informs respondents of the information called for under 5 CFR 1320.8(b)(3):</w:t>
      </w:r>
    </w:p>
    <w:p w:rsidR="00E8259F" w:rsidRDefault="00E8259F">
      <w:pPr>
        <w:numPr>
          <w:ilvl w:val="0"/>
          <w:numId w:val="40"/>
        </w:numPr>
        <w:tabs>
          <w:tab w:val="left" w:pos="720"/>
        </w:tabs>
        <w:spacing w:line="280" w:lineRule="exact"/>
        <w:rPr>
          <w:sz w:val="22"/>
        </w:rPr>
      </w:pPr>
      <w:r>
        <w:rPr>
          <w:sz w:val="22"/>
        </w:rPr>
        <w:t>Why the information is being collected;</w:t>
      </w:r>
    </w:p>
    <w:p w:rsidR="00E8259F" w:rsidRDefault="00E8259F">
      <w:pPr>
        <w:numPr>
          <w:ilvl w:val="0"/>
          <w:numId w:val="40"/>
        </w:numPr>
        <w:tabs>
          <w:tab w:val="left" w:pos="720"/>
        </w:tabs>
        <w:spacing w:line="280" w:lineRule="exact"/>
        <w:rPr>
          <w:sz w:val="22"/>
        </w:rPr>
      </w:pPr>
      <w:r>
        <w:rPr>
          <w:sz w:val="22"/>
        </w:rPr>
        <w:t>Use of the information;</w:t>
      </w:r>
    </w:p>
    <w:p w:rsidR="00E8259F" w:rsidRDefault="00E8259F">
      <w:pPr>
        <w:numPr>
          <w:ilvl w:val="0"/>
          <w:numId w:val="40"/>
        </w:numPr>
        <w:tabs>
          <w:tab w:val="left" w:pos="720"/>
        </w:tabs>
        <w:spacing w:line="280" w:lineRule="exact"/>
        <w:rPr>
          <w:sz w:val="22"/>
        </w:rPr>
      </w:pPr>
      <w:r>
        <w:rPr>
          <w:sz w:val="22"/>
        </w:rPr>
        <w:t>Burden estimate;</w:t>
      </w:r>
    </w:p>
    <w:p w:rsidR="00E8259F" w:rsidRDefault="00E8259F">
      <w:pPr>
        <w:numPr>
          <w:ilvl w:val="0"/>
          <w:numId w:val="40"/>
        </w:numPr>
        <w:tabs>
          <w:tab w:val="left" w:pos="720"/>
        </w:tabs>
        <w:spacing w:line="280" w:lineRule="exact"/>
        <w:rPr>
          <w:sz w:val="22"/>
        </w:rPr>
      </w:pPr>
      <w:r>
        <w:rPr>
          <w:sz w:val="22"/>
        </w:rPr>
        <w:t>Nature of response (voluntary, required for a benefit, or mandatory);</w:t>
      </w:r>
    </w:p>
    <w:p w:rsidR="00E8259F" w:rsidRDefault="00E8259F">
      <w:pPr>
        <w:numPr>
          <w:ilvl w:val="0"/>
          <w:numId w:val="40"/>
        </w:numPr>
        <w:tabs>
          <w:tab w:val="left" w:pos="720"/>
        </w:tabs>
        <w:spacing w:line="280" w:lineRule="exact"/>
        <w:rPr>
          <w:sz w:val="22"/>
        </w:rPr>
      </w:pPr>
      <w:r>
        <w:rPr>
          <w:sz w:val="22"/>
        </w:rPr>
        <w:t>Nature and extent of confidentiality; and</w:t>
      </w:r>
    </w:p>
    <w:p w:rsidR="00E8259F" w:rsidRDefault="00E8259F">
      <w:pPr>
        <w:numPr>
          <w:ilvl w:val="0"/>
          <w:numId w:val="40"/>
        </w:numPr>
        <w:tabs>
          <w:tab w:val="left" w:pos="720"/>
        </w:tabs>
        <w:spacing w:line="280" w:lineRule="exact"/>
        <w:rPr>
          <w:sz w:val="22"/>
        </w:rPr>
      </w:pPr>
      <w:r>
        <w:rPr>
          <w:sz w:val="22"/>
        </w:rPr>
        <w:t>Need to display currently valid OMB control number;</w:t>
      </w:r>
    </w:p>
    <w:p w:rsidR="00E8259F" w:rsidRDefault="00E8259F">
      <w:pPr>
        <w:numPr>
          <w:ilvl w:val="0"/>
          <w:numId w:val="41"/>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8259F" w:rsidRDefault="00E8259F">
      <w:pPr>
        <w:numPr>
          <w:ilvl w:val="0"/>
          <w:numId w:val="42"/>
        </w:numPr>
        <w:tabs>
          <w:tab w:val="left" w:pos="720"/>
        </w:tabs>
        <w:spacing w:line="280" w:lineRule="exact"/>
        <w:rPr>
          <w:sz w:val="22"/>
        </w:rPr>
      </w:pPr>
      <w:r>
        <w:rPr>
          <w:sz w:val="22"/>
        </w:rPr>
        <w:t>It uses effective and efficient statistical survey methodology; and</w:t>
      </w:r>
    </w:p>
    <w:p w:rsidR="00E8259F" w:rsidRDefault="00E8259F">
      <w:pPr>
        <w:numPr>
          <w:ilvl w:val="0"/>
          <w:numId w:val="42"/>
        </w:numPr>
        <w:tabs>
          <w:tab w:val="left" w:pos="720"/>
        </w:tabs>
        <w:spacing w:line="280" w:lineRule="exact"/>
        <w:rPr>
          <w:sz w:val="22"/>
        </w:rPr>
      </w:pPr>
      <w:r>
        <w:rPr>
          <w:sz w:val="22"/>
        </w:rPr>
        <w:t>It makes appropriate use of information technology.</w:t>
      </w:r>
    </w:p>
    <w:p w:rsidR="00E8259F" w:rsidRDefault="00E8259F">
      <w:pPr>
        <w:tabs>
          <w:tab w:val="left" w:pos="600"/>
        </w:tabs>
        <w:spacing w:line="280" w:lineRule="exact"/>
        <w:rPr>
          <w:sz w:val="22"/>
        </w:rPr>
      </w:pPr>
    </w:p>
    <w:p w:rsidR="00E8259F" w:rsidRDefault="00E8259F">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E8259F" w:rsidRDefault="00304A01">
      <w:pPr>
        <w:tabs>
          <w:tab w:val="left" w:pos="240"/>
        </w:tabs>
        <w:ind w:left="240"/>
      </w:pPr>
      <w:r>
        <w:fldChar w:fldCharType="begin">
          <w:ffData>
            <w:name w:val="Text20"/>
            <w:enabled/>
            <w:calcOnExit w:val="0"/>
            <w:textInput/>
          </w:ffData>
        </w:fldChar>
      </w:r>
      <w:bookmarkStart w:id="9" w:name="Text20"/>
      <w:r w:rsidR="00E8259F">
        <w:instrText xml:space="preserve"> FORMTEXT </w:instrText>
      </w:r>
      <w:r>
        <w:fldChar w:fldCharType="separate"/>
      </w:r>
      <w:r w:rsidR="00E8259F">
        <w:rPr>
          <w:noProof/>
        </w:rPr>
        <w:t> </w:t>
      </w:r>
      <w:r w:rsidR="00E8259F">
        <w:rPr>
          <w:noProof/>
        </w:rPr>
        <w:t> </w:t>
      </w:r>
      <w:r w:rsidR="00E8259F">
        <w:rPr>
          <w:noProof/>
        </w:rPr>
        <w:t> </w:t>
      </w:r>
      <w:r w:rsidR="00E8259F">
        <w:rPr>
          <w:noProof/>
        </w:rPr>
        <w:t> </w:t>
      </w:r>
      <w:r w:rsidR="00E8259F">
        <w:rPr>
          <w:noProof/>
        </w:rPr>
        <w:t> </w:t>
      </w:r>
      <w:r>
        <w:fldChar w:fldCharType="end"/>
      </w:r>
      <w:bookmarkEnd w:id="9"/>
    </w:p>
    <w:p w:rsidR="00E8259F" w:rsidRDefault="00E8259F">
      <w:pPr>
        <w:tabs>
          <w:tab w:val="left" w:pos="240"/>
        </w:tabs>
      </w:pPr>
    </w:p>
    <w:tbl>
      <w:tblPr>
        <w:tblW w:w="0" w:type="auto"/>
        <w:tblLayout w:type="fixed"/>
        <w:tblLook w:val="0000" w:firstRow="0" w:lastRow="0" w:firstColumn="0" w:lastColumn="0" w:noHBand="0" w:noVBand="0"/>
      </w:tblPr>
      <w:tblGrid>
        <w:gridCol w:w="8388"/>
        <w:gridCol w:w="2628"/>
      </w:tblGrid>
      <w:tr w:rsidR="00E8259F">
        <w:tc>
          <w:tcPr>
            <w:tcW w:w="8388" w:type="dxa"/>
            <w:tcBorders>
              <w:top w:val="single" w:sz="6" w:space="0" w:color="auto"/>
              <w:bottom w:val="single" w:sz="6" w:space="0" w:color="auto"/>
            </w:tcBorders>
          </w:tcPr>
          <w:p w:rsidR="00E8259F" w:rsidRDefault="00E8259F">
            <w:pPr>
              <w:tabs>
                <w:tab w:val="left" w:pos="240"/>
              </w:tabs>
              <w:rPr>
                <w:rFonts w:ascii="Helvetica" w:hAnsi="Helvetica"/>
                <w:sz w:val="16"/>
              </w:rPr>
            </w:pPr>
            <w:r>
              <w:rPr>
                <w:rFonts w:ascii="Helvetica" w:hAnsi="Helvetica"/>
                <w:sz w:val="16"/>
              </w:rPr>
              <w:t>Signature of Program Official:</w:t>
            </w:r>
          </w:p>
          <w:p w:rsidR="00E8259F" w:rsidRDefault="00E8259F">
            <w:pPr>
              <w:tabs>
                <w:tab w:val="left" w:pos="240"/>
              </w:tabs>
              <w:rPr>
                <w:rFonts w:ascii="Helvetica" w:hAnsi="Helvetica"/>
                <w:sz w:val="16"/>
              </w:rPr>
            </w:pPr>
          </w:p>
          <w:p w:rsidR="00E8259F" w:rsidRDefault="00E8259F">
            <w:pPr>
              <w:tabs>
                <w:tab w:val="left" w:pos="240"/>
              </w:tabs>
              <w:rPr>
                <w:rFonts w:ascii="Helvetica" w:hAnsi="Helvetica"/>
                <w:sz w:val="16"/>
              </w:rPr>
            </w:pPr>
          </w:p>
          <w:p w:rsidR="00E8259F" w:rsidRDefault="00E8259F">
            <w:pPr>
              <w:tabs>
                <w:tab w:val="left" w:pos="240"/>
              </w:tabs>
              <w:rPr>
                <w:rFonts w:ascii="Helvetica" w:hAnsi="Helvetica"/>
                <w:sz w:val="16"/>
              </w:rPr>
            </w:pPr>
          </w:p>
          <w:p w:rsidR="00E8259F" w:rsidRDefault="00E8259F">
            <w:pPr>
              <w:tabs>
                <w:tab w:val="left" w:pos="240"/>
              </w:tabs>
              <w:rPr>
                <w:rFonts w:ascii="Helvetica" w:hAnsi="Helvetica"/>
                <w:sz w:val="16"/>
              </w:rPr>
            </w:pPr>
            <w:r>
              <w:rPr>
                <w:rFonts w:ascii="Helvetica" w:hAnsi="Helvetica"/>
                <w:sz w:val="16"/>
              </w:rPr>
              <w:t>X</w:t>
            </w:r>
          </w:p>
          <w:p w:rsidR="00E8259F" w:rsidRDefault="00304A01">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10" w:name="Text21"/>
            <w:r w:rsidR="00E8259F">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E8259F">
              <w:rPr>
                <w:rFonts w:ascii="Helvetica" w:hAnsi="Helvetica"/>
                <w:noProof/>
                <w:sz w:val="16"/>
              </w:rPr>
              <w:t> </w:t>
            </w:r>
            <w:r w:rsidR="00E8259F">
              <w:rPr>
                <w:rFonts w:ascii="Helvetica" w:hAnsi="Helvetica"/>
                <w:noProof/>
                <w:sz w:val="16"/>
              </w:rPr>
              <w:t> </w:t>
            </w:r>
            <w:r w:rsidR="00E8259F">
              <w:rPr>
                <w:rFonts w:ascii="Helvetica" w:hAnsi="Helvetica"/>
                <w:noProof/>
                <w:sz w:val="16"/>
              </w:rPr>
              <w:t> </w:t>
            </w:r>
            <w:r w:rsidR="00E8259F">
              <w:rPr>
                <w:rFonts w:ascii="Helvetica" w:hAnsi="Helvetica"/>
                <w:noProof/>
                <w:sz w:val="16"/>
              </w:rPr>
              <w:t> </w:t>
            </w:r>
            <w:r w:rsidR="00E8259F">
              <w:rPr>
                <w:rFonts w:ascii="Helvetica" w:hAnsi="Helvetica"/>
                <w:noProof/>
                <w:sz w:val="16"/>
              </w:rPr>
              <w:t> </w:t>
            </w:r>
            <w:r>
              <w:rPr>
                <w:rFonts w:ascii="Helvetica" w:hAnsi="Helvetica"/>
                <w:sz w:val="16"/>
              </w:rPr>
              <w:fldChar w:fldCharType="end"/>
            </w:r>
            <w:bookmarkEnd w:id="10"/>
          </w:p>
        </w:tc>
        <w:tc>
          <w:tcPr>
            <w:tcW w:w="2628" w:type="dxa"/>
            <w:tcBorders>
              <w:top w:val="single" w:sz="6" w:space="0" w:color="auto"/>
              <w:left w:val="single" w:sz="6" w:space="0" w:color="auto"/>
              <w:bottom w:val="single" w:sz="6" w:space="0" w:color="auto"/>
            </w:tcBorders>
          </w:tcPr>
          <w:p w:rsidR="00E8259F" w:rsidRDefault="00E8259F">
            <w:pPr>
              <w:tabs>
                <w:tab w:val="left" w:pos="240"/>
              </w:tabs>
              <w:rPr>
                <w:rFonts w:ascii="Helvetica" w:hAnsi="Helvetica"/>
                <w:sz w:val="16"/>
              </w:rPr>
            </w:pPr>
            <w:r>
              <w:rPr>
                <w:rFonts w:ascii="Helvetica" w:hAnsi="Helvetica"/>
                <w:sz w:val="16"/>
              </w:rPr>
              <w:t>Date:</w:t>
            </w:r>
          </w:p>
        </w:tc>
      </w:tr>
    </w:tbl>
    <w:p w:rsidR="00E8259F" w:rsidRDefault="00E8259F"/>
    <w:p w:rsidR="00E8259F" w:rsidRDefault="00E8259F">
      <w:pPr>
        <w:pStyle w:val="Heading2"/>
        <w:jc w:val="left"/>
        <w:rPr>
          <w:b w:val="0"/>
          <w:bCs w:val="0"/>
          <w:sz w:val="22"/>
        </w:rPr>
      </w:pPr>
    </w:p>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 w:rsidR="00E8259F" w:rsidRDefault="00E8259F">
      <w:pPr>
        <w:pStyle w:val="Heading2"/>
        <w:rPr>
          <w:rFonts w:ascii="Arial" w:hAnsi="Arial" w:cs="Arial"/>
        </w:rPr>
      </w:pPr>
      <w:r>
        <w:rPr>
          <w:rFonts w:ascii="Arial" w:hAnsi="Arial" w:cs="Arial"/>
        </w:rPr>
        <w:t>Supporting Statement for Paperwork Reduction Act Submissions</w:t>
      </w:r>
    </w:p>
    <w:p w:rsidR="00E8259F" w:rsidRDefault="00E8259F">
      <w:pPr>
        <w:pStyle w:val="Heading3"/>
        <w:rPr>
          <w:sz w:val="18"/>
        </w:rPr>
      </w:pPr>
    </w:p>
    <w:p w:rsidR="00E8259F" w:rsidRDefault="00E8259F">
      <w:pPr>
        <w:pStyle w:val="Heading3"/>
      </w:pPr>
      <w:r>
        <w:t>A.  Justification</w:t>
      </w:r>
    </w:p>
    <w:p w:rsidR="00E8259F" w:rsidRDefault="00E8259F">
      <w:pPr>
        <w:rPr>
          <w:sz w:val="18"/>
        </w:rPr>
      </w:pPr>
    </w:p>
    <w:p w:rsidR="004E3E85" w:rsidRDefault="0005274C" w:rsidP="004E3E85">
      <w:pPr>
        <w:rPr>
          <w:rFonts w:ascii="Calibri" w:hAnsi="Calibri"/>
          <w:b/>
          <w:bCs/>
          <w:color w:val="1F497D"/>
          <w:sz w:val="22"/>
          <w:szCs w:val="22"/>
        </w:rPr>
      </w:pPr>
      <w:r>
        <w:rPr>
          <w:sz w:val="20"/>
        </w:rPr>
        <w:t xml:space="preserve">1.  </w:t>
      </w:r>
      <w:r w:rsidR="00E8259F">
        <w:rPr>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E3E85">
        <w:rPr>
          <w:sz w:val="20"/>
        </w:rPr>
        <w:t xml:space="preserve">  </w:t>
      </w:r>
    </w:p>
    <w:p w:rsidR="004E3E85" w:rsidRDefault="004E3E85" w:rsidP="004E3E85">
      <w:pPr>
        <w:rPr>
          <w:rFonts w:ascii="Calibri" w:hAnsi="Calibri"/>
          <w:b/>
          <w:bCs/>
          <w:color w:val="1F497D"/>
          <w:sz w:val="22"/>
          <w:szCs w:val="22"/>
        </w:rPr>
      </w:pPr>
    </w:p>
    <w:p w:rsidR="0091637B" w:rsidRDefault="00E8259F">
      <w:pPr>
        <w:rPr>
          <w:sz w:val="20"/>
        </w:rPr>
      </w:pPr>
      <w:r>
        <w:rPr>
          <w:sz w:val="20"/>
        </w:rPr>
        <w:t xml:space="preserve">This request for OMB approval seeks clearance for information collections related to HUD’s “Loan Guarantee Recovery Fund,” a rule that implements Section 4 of the “Church Arson Prevention Act of 1996” (Pub. L. 104-155, approved July 3, 1996) (the Act) at 24 CFR part 573.  Section 4 of the Act authorizes the Secretary of HUD to guarantee loans made by financial institutions to assist certain nonprofit organizations (organizations described in Section 501 c (3) of the Internal Revenue Code of 1996) that have had property damaged as a result of acts of arson, or terrorism.  </w:t>
      </w:r>
    </w:p>
    <w:p w:rsidR="00F6410E" w:rsidRDefault="00F6410E">
      <w:pPr>
        <w:rPr>
          <w:sz w:val="20"/>
        </w:rPr>
      </w:pPr>
    </w:p>
    <w:p w:rsidR="00E8259F" w:rsidRDefault="00E8259F">
      <w:pPr>
        <w:rPr>
          <w:sz w:val="20"/>
        </w:rPr>
      </w:pPr>
      <w:r>
        <w:rPr>
          <w:sz w:val="20"/>
        </w:rPr>
        <w:t xml:space="preserve">The </w:t>
      </w:r>
      <w:r w:rsidR="00463F8B">
        <w:rPr>
          <w:sz w:val="20"/>
        </w:rPr>
        <w:t>c</w:t>
      </w:r>
      <w:r>
        <w:rPr>
          <w:sz w:val="20"/>
        </w:rPr>
        <w:t xml:space="preserve">ircumstances </w:t>
      </w:r>
      <w:r w:rsidR="00E40CB9">
        <w:rPr>
          <w:sz w:val="20"/>
        </w:rPr>
        <w:t>t</w:t>
      </w:r>
      <w:r>
        <w:rPr>
          <w:sz w:val="20"/>
        </w:rPr>
        <w:t xml:space="preserve">hat </w:t>
      </w:r>
      <w:r w:rsidR="00E40CB9">
        <w:rPr>
          <w:sz w:val="20"/>
        </w:rPr>
        <w:t>m</w:t>
      </w:r>
      <w:r>
        <w:rPr>
          <w:sz w:val="20"/>
        </w:rPr>
        <w:t xml:space="preserve">ake the </w:t>
      </w:r>
      <w:r w:rsidR="00E40CB9">
        <w:rPr>
          <w:sz w:val="20"/>
        </w:rPr>
        <w:t>i</w:t>
      </w:r>
      <w:r>
        <w:rPr>
          <w:sz w:val="20"/>
        </w:rPr>
        <w:t xml:space="preserve">nformation </w:t>
      </w:r>
      <w:r w:rsidR="00E40CB9">
        <w:rPr>
          <w:sz w:val="20"/>
        </w:rPr>
        <w:t>c</w:t>
      </w:r>
      <w:r>
        <w:rPr>
          <w:sz w:val="20"/>
        </w:rPr>
        <w:t xml:space="preserve">ollection </w:t>
      </w:r>
      <w:r w:rsidR="00E40CB9">
        <w:rPr>
          <w:sz w:val="20"/>
        </w:rPr>
        <w:t>n</w:t>
      </w:r>
      <w:r>
        <w:rPr>
          <w:sz w:val="20"/>
        </w:rPr>
        <w:t>ecessary</w:t>
      </w:r>
      <w:r w:rsidR="000B485B">
        <w:rPr>
          <w:sz w:val="20"/>
        </w:rPr>
        <w:t>:</w:t>
      </w:r>
    </w:p>
    <w:p w:rsidR="00E8259F" w:rsidRDefault="00E8259F">
      <w:pPr>
        <w:rPr>
          <w:sz w:val="20"/>
        </w:rPr>
      </w:pPr>
    </w:p>
    <w:p w:rsidR="00E40CB9" w:rsidRDefault="00F6410E">
      <w:pPr>
        <w:rPr>
          <w:sz w:val="20"/>
        </w:rPr>
      </w:pPr>
      <w:r>
        <w:rPr>
          <w:sz w:val="20"/>
        </w:rPr>
        <w:t>Financial Institution Reporting</w:t>
      </w:r>
    </w:p>
    <w:p w:rsidR="00E40CB9" w:rsidRDefault="00E40CB9">
      <w:pPr>
        <w:rPr>
          <w:sz w:val="20"/>
        </w:rPr>
      </w:pPr>
    </w:p>
    <w:p w:rsidR="00E40CB9" w:rsidRPr="00BF1EAB" w:rsidRDefault="00BB6866" w:rsidP="007D360C">
      <w:pPr>
        <w:rPr>
          <w:bCs/>
          <w:sz w:val="20"/>
          <w:szCs w:val="20"/>
        </w:rPr>
      </w:pPr>
      <w:r w:rsidRPr="00BF1EAB">
        <w:rPr>
          <w:bCs/>
          <w:sz w:val="20"/>
          <w:szCs w:val="20"/>
        </w:rPr>
        <w:t>F</w:t>
      </w:r>
      <w:r w:rsidR="00E40CB9" w:rsidRPr="00BF1EAB">
        <w:rPr>
          <w:bCs/>
          <w:sz w:val="20"/>
          <w:szCs w:val="20"/>
        </w:rPr>
        <w:t>inancial institution</w:t>
      </w:r>
      <w:r w:rsidRPr="00BF1EAB">
        <w:rPr>
          <w:bCs/>
          <w:sz w:val="20"/>
          <w:szCs w:val="20"/>
        </w:rPr>
        <w:t xml:space="preserve"> reports are needed for the purpose of </w:t>
      </w:r>
      <w:r w:rsidR="00FA3A21" w:rsidRPr="00BF1EAB">
        <w:rPr>
          <w:bCs/>
          <w:sz w:val="20"/>
          <w:szCs w:val="20"/>
        </w:rPr>
        <w:t xml:space="preserve">monitoring repayment activity of loans covered by HUD’s Church Arson Loan Guarantee program.  </w:t>
      </w:r>
      <w:r w:rsidR="00E40CB9" w:rsidRPr="00BF1EAB">
        <w:rPr>
          <w:bCs/>
          <w:sz w:val="20"/>
          <w:szCs w:val="20"/>
        </w:rPr>
        <w:t>These institutions</w:t>
      </w:r>
      <w:r w:rsidR="00FA3A21" w:rsidRPr="00BF1EAB">
        <w:rPr>
          <w:bCs/>
          <w:sz w:val="20"/>
          <w:szCs w:val="20"/>
        </w:rPr>
        <w:t xml:space="preserve"> report the following information</w:t>
      </w:r>
      <w:r w:rsidR="00E40CB9" w:rsidRPr="00BF1EAB">
        <w:rPr>
          <w:bCs/>
          <w:sz w:val="20"/>
          <w:szCs w:val="20"/>
        </w:rPr>
        <w:t xml:space="preserve"> on a monthly</w:t>
      </w:r>
      <w:r w:rsidR="00A6763D">
        <w:rPr>
          <w:bCs/>
          <w:sz w:val="20"/>
          <w:szCs w:val="20"/>
        </w:rPr>
        <w:t xml:space="preserve"> basis</w:t>
      </w:r>
      <w:r w:rsidR="00E40CB9" w:rsidRPr="00BF1EAB">
        <w:rPr>
          <w:bCs/>
          <w:sz w:val="20"/>
          <w:szCs w:val="20"/>
        </w:rPr>
        <w:t xml:space="preserve">:  1) </w:t>
      </w:r>
      <w:r w:rsidR="00FA3A21" w:rsidRPr="00BF1EAB">
        <w:rPr>
          <w:bCs/>
          <w:sz w:val="20"/>
          <w:szCs w:val="20"/>
        </w:rPr>
        <w:t xml:space="preserve">amount of </w:t>
      </w:r>
      <w:r w:rsidRPr="00BF1EAB">
        <w:rPr>
          <w:bCs/>
          <w:sz w:val="20"/>
          <w:szCs w:val="20"/>
        </w:rPr>
        <w:t xml:space="preserve">monthly </w:t>
      </w:r>
      <w:r w:rsidR="00FA3A21" w:rsidRPr="00BF1EAB">
        <w:rPr>
          <w:bCs/>
          <w:sz w:val="20"/>
          <w:szCs w:val="20"/>
        </w:rPr>
        <w:t>payment made by borrow</w:t>
      </w:r>
      <w:r w:rsidR="00E40CB9" w:rsidRPr="00BF1EAB">
        <w:rPr>
          <w:bCs/>
          <w:sz w:val="20"/>
          <w:szCs w:val="20"/>
        </w:rPr>
        <w:t xml:space="preserve">er, 2) </w:t>
      </w:r>
      <w:r w:rsidR="00FA3A21" w:rsidRPr="00BF1EAB">
        <w:rPr>
          <w:bCs/>
          <w:sz w:val="20"/>
          <w:szCs w:val="20"/>
        </w:rPr>
        <w:t>interest paid</w:t>
      </w:r>
      <w:r w:rsidR="00E40CB9" w:rsidRPr="00BF1EAB">
        <w:rPr>
          <w:bCs/>
          <w:sz w:val="20"/>
          <w:szCs w:val="20"/>
        </w:rPr>
        <w:t>, 3)</w:t>
      </w:r>
      <w:r w:rsidRPr="00BF1EAB">
        <w:rPr>
          <w:bCs/>
          <w:sz w:val="20"/>
          <w:szCs w:val="20"/>
        </w:rPr>
        <w:t xml:space="preserve"> remaining principal, and </w:t>
      </w:r>
      <w:r w:rsidR="00E40CB9" w:rsidRPr="00BF1EAB">
        <w:rPr>
          <w:bCs/>
          <w:sz w:val="20"/>
          <w:szCs w:val="20"/>
        </w:rPr>
        <w:t xml:space="preserve">4) </w:t>
      </w:r>
      <w:r w:rsidRPr="00BF1EAB">
        <w:rPr>
          <w:bCs/>
          <w:sz w:val="20"/>
          <w:szCs w:val="20"/>
        </w:rPr>
        <w:t>current balance</w:t>
      </w:r>
      <w:r w:rsidR="00E40CB9" w:rsidRPr="00BF1EAB">
        <w:rPr>
          <w:bCs/>
          <w:sz w:val="20"/>
          <w:szCs w:val="20"/>
        </w:rPr>
        <w:t>.</w:t>
      </w:r>
    </w:p>
    <w:p w:rsidR="007D360C" w:rsidRDefault="007D360C" w:rsidP="007D360C">
      <w:pPr>
        <w:rPr>
          <w:rFonts w:ascii="Calibri" w:hAnsi="Calibri"/>
          <w:color w:val="1F497D"/>
          <w:sz w:val="22"/>
          <w:szCs w:val="22"/>
        </w:rPr>
      </w:pPr>
    </w:p>
    <w:p w:rsidR="007D360C" w:rsidRPr="00BF1EAB" w:rsidRDefault="00BB6866">
      <w:pPr>
        <w:rPr>
          <w:sz w:val="20"/>
        </w:rPr>
      </w:pPr>
      <w:r w:rsidRPr="00BF1EAB">
        <w:rPr>
          <w:sz w:val="20"/>
        </w:rPr>
        <w:t>Financial Institutions Recordkeeping</w:t>
      </w:r>
    </w:p>
    <w:p w:rsidR="00BB6866" w:rsidRPr="00BF1EAB" w:rsidRDefault="00BB6866">
      <w:pPr>
        <w:rPr>
          <w:sz w:val="20"/>
        </w:rPr>
      </w:pPr>
    </w:p>
    <w:p w:rsidR="00BB6866" w:rsidRPr="00BF1EAB" w:rsidRDefault="00E40CB9">
      <w:pPr>
        <w:rPr>
          <w:sz w:val="20"/>
        </w:rPr>
      </w:pPr>
      <w:r w:rsidRPr="00BF1EAB">
        <w:rPr>
          <w:sz w:val="20"/>
        </w:rPr>
        <w:t xml:space="preserve">Financial </w:t>
      </w:r>
      <w:r w:rsidR="00BB6866" w:rsidRPr="00BF1EAB">
        <w:rPr>
          <w:sz w:val="20"/>
        </w:rPr>
        <w:t>records are required to be kept and maintained</w:t>
      </w:r>
      <w:r w:rsidRPr="00BF1EAB">
        <w:rPr>
          <w:sz w:val="20"/>
        </w:rPr>
        <w:t xml:space="preserve"> for the duration of the loan.  </w:t>
      </w:r>
      <w:r w:rsidR="00BB6866" w:rsidRPr="00BF1EAB">
        <w:rPr>
          <w:sz w:val="20"/>
        </w:rPr>
        <w:t xml:space="preserve">Records pertaining to the loans made by </w:t>
      </w:r>
      <w:r w:rsidRPr="00BF1EAB">
        <w:rPr>
          <w:sz w:val="20"/>
        </w:rPr>
        <w:t>financial institutions</w:t>
      </w:r>
      <w:r w:rsidR="00BB6866" w:rsidRPr="00BF1EAB">
        <w:rPr>
          <w:sz w:val="20"/>
        </w:rPr>
        <w:t xml:space="preserve"> shall b</w:t>
      </w:r>
      <w:r w:rsidR="00CF2B3D" w:rsidRPr="00BF1EAB">
        <w:rPr>
          <w:sz w:val="20"/>
        </w:rPr>
        <w:t>e held for t</w:t>
      </w:r>
      <w:r w:rsidRPr="00BF1EAB">
        <w:rPr>
          <w:sz w:val="20"/>
        </w:rPr>
        <w:t xml:space="preserve">he life of the loan guarantee.  </w:t>
      </w:r>
      <w:r w:rsidR="00BB6866" w:rsidRPr="00BF1EAB">
        <w:rPr>
          <w:sz w:val="20"/>
        </w:rPr>
        <w:t xml:space="preserve">A lender with a Section 4 Guaranteed Loan shall allow HUD, the </w:t>
      </w:r>
      <w:r w:rsidR="00CF2B3D" w:rsidRPr="00BF1EAB">
        <w:rPr>
          <w:sz w:val="20"/>
        </w:rPr>
        <w:t>Comptroller General of the United States, and their authorized representative access from time to time to any documents, papers, or files which are pertinent to the guaranteed loan, and to inspect and make copies of such records which relate to any Section 4 Loan.  Examples of records include Loan Guarantee application, copy of promissory notes, loan guarantee agreement, HUD-158 forms, HUD-718 forms.</w:t>
      </w:r>
    </w:p>
    <w:p w:rsidR="00E8259F" w:rsidRPr="006B42CF" w:rsidRDefault="00E8259F">
      <w:pPr>
        <w:rPr>
          <w:b/>
          <w:sz w:val="20"/>
        </w:rPr>
      </w:pPr>
    </w:p>
    <w:p w:rsidR="00E8259F" w:rsidRDefault="00E8259F">
      <w:pPr>
        <w:rPr>
          <w:sz w:val="20"/>
        </w:rPr>
      </w:pPr>
      <w:r>
        <w:rPr>
          <w:sz w:val="20"/>
        </w:rPr>
        <w:t>2. Indicate how, by whom, and for what purpose the information is to be used.  With the exception of a new collection, indicate the actual use for the information received from the current collection.</w:t>
      </w:r>
    </w:p>
    <w:p w:rsidR="00E8259F" w:rsidRDefault="00E8259F">
      <w:pPr>
        <w:rPr>
          <w:sz w:val="20"/>
        </w:rPr>
      </w:pPr>
    </w:p>
    <w:p w:rsidR="008D67BE" w:rsidRDefault="008D67BE" w:rsidP="008D67BE">
      <w:pPr>
        <w:rPr>
          <w:sz w:val="20"/>
        </w:rPr>
      </w:pPr>
      <w:r>
        <w:rPr>
          <w:sz w:val="20"/>
        </w:rPr>
        <w:t>The recordkeeping requirements for financial institutions include providing monthly loan repayment reports.  These reports track how effectivel</w:t>
      </w:r>
      <w:r w:rsidR="00277041">
        <w:rPr>
          <w:sz w:val="20"/>
        </w:rPr>
        <w:t xml:space="preserve">y and consistently the borrower </w:t>
      </w:r>
      <w:r>
        <w:rPr>
          <w:sz w:val="20"/>
        </w:rPr>
        <w:t xml:space="preserve">(houses of worship) repay their loans. </w:t>
      </w:r>
    </w:p>
    <w:p w:rsidR="008D67BE" w:rsidRDefault="008D67BE">
      <w:pPr>
        <w:rPr>
          <w:sz w:val="20"/>
        </w:rPr>
      </w:pPr>
    </w:p>
    <w:p w:rsidR="008C6179" w:rsidRDefault="00E8259F">
      <w:pPr>
        <w:rPr>
          <w:sz w:val="20"/>
        </w:rPr>
      </w:pPr>
      <w:r>
        <w:rPr>
          <w:sz w:val="2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91637B">
        <w:rPr>
          <w:sz w:val="20"/>
        </w:rPr>
        <w:t xml:space="preserve"> </w:t>
      </w:r>
    </w:p>
    <w:p w:rsidR="008C6179" w:rsidRDefault="008C6179">
      <w:pPr>
        <w:rPr>
          <w:sz w:val="20"/>
        </w:rPr>
      </w:pPr>
    </w:p>
    <w:p w:rsidR="00277041" w:rsidRPr="00E44247" w:rsidRDefault="00277041" w:rsidP="00277041">
      <w:pPr>
        <w:rPr>
          <w:rFonts w:eastAsiaTheme="minorHAnsi"/>
          <w:sz w:val="20"/>
          <w:szCs w:val="20"/>
        </w:rPr>
      </w:pPr>
      <w:r w:rsidRPr="00E44247">
        <w:rPr>
          <w:rFonts w:eastAsiaTheme="minorHAnsi"/>
          <w:sz w:val="20"/>
          <w:szCs w:val="20"/>
        </w:rPr>
        <w:t>The Church Arson Loan Guarantee program</w:t>
      </w:r>
      <w:r w:rsidR="00E44247">
        <w:rPr>
          <w:rFonts w:eastAsiaTheme="minorHAnsi"/>
          <w:sz w:val="20"/>
          <w:szCs w:val="20"/>
        </w:rPr>
        <w:t xml:space="preserve"> does not have an on-line </w:t>
      </w:r>
      <w:r w:rsidR="00CC6FDE">
        <w:rPr>
          <w:rFonts w:eastAsiaTheme="minorHAnsi"/>
          <w:sz w:val="20"/>
          <w:szCs w:val="20"/>
        </w:rPr>
        <w:t xml:space="preserve">electronic </w:t>
      </w:r>
      <w:r w:rsidRPr="00E44247">
        <w:rPr>
          <w:rFonts w:eastAsiaTheme="minorHAnsi"/>
          <w:sz w:val="20"/>
          <w:szCs w:val="20"/>
        </w:rPr>
        <w:t xml:space="preserve">data reporting system.  As a </w:t>
      </w:r>
      <w:r w:rsidR="00E44247">
        <w:rPr>
          <w:rFonts w:eastAsiaTheme="minorHAnsi"/>
          <w:sz w:val="20"/>
          <w:szCs w:val="20"/>
        </w:rPr>
        <w:t xml:space="preserve">note, data are collected </w:t>
      </w:r>
      <w:r w:rsidR="00265F69">
        <w:rPr>
          <w:rFonts w:eastAsiaTheme="minorHAnsi"/>
          <w:sz w:val="20"/>
          <w:szCs w:val="20"/>
        </w:rPr>
        <w:t xml:space="preserve">on a </w:t>
      </w:r>
      <w:r w:rsidR="00E44247">
        <w:rPr>
          <w:rFonts w:eastAsiaTheme="minorHAnsi"/>
          <w:sz w:val="20"/>
          <w:szCs w:val="20"/>
        </w:rPr>
        <w:t>monthly basis through email submissions.</w:t>
      </w:r>
    </w:p>
    <w:p w:rsidR="00E8259F" w:rsidRDefault="00E8259F">
      <w:pPr>
        <w:keepLines/>
        <w:tabs>
          <w:tab w:val="left" w:pos="360"/>
        </w:tabs>
        <w:spacing w:after="80"/>
        <w:rPr>
          <w:sz w:val="20"/>
        </w:rPr>
      </w:pPr>
      <w:r>
        <w:rPr>
          <w:sz w:val="20"/>
        </w:rPr>
        <w:t xml:space="preserve">     </w:t>
      </w:r>
    </w:p>
    <w:p w:rsidR="00E8259F" w:rsidRDefault="00E8259F">
      <w:pPr>
        <w:rPr>
          <w:sz w:val="20"/>
        </w:rPr>
      </w:pPr>
      <w:r>
        <w:rPr>
          <w:sz w:val="20"/>
        </w:rPr>
        <w:t>4. Describe efforts to identify duplication.  Show specifically why any similar information already available cannot be used or modified for use for the purposes described in Item 2 above.</w:t>
      </w:r>
    </w:p>
    <w:p w:rsidR="00E8259F" w:rsidRDefault="00E8259F">
      <w:pPr>
        <w:rPr>
          <w:sz w:val="20"/>
        </w:rPr>
      </w:pPr>
    </w:p>
    <w:p w:rsidR="00277041" w:rsidRPr="00E44247" w:rsidRDefault="00277041" w:rsidP="00277041">
      <w:pPr>
        <w:rPr>
          <w:rFonts w:eastAsiaTheme="minorHAnsi"/>
          <w:sz w:val="20"/>
          <w:szCs w:val="20"/>
        </w:rPr>
      </w:pPr>
      <w:r w:rsidRPr="00E44247">
        <w:rPr>
          <w:rFonts w:eastAsiaTheme="minorHAnsi"/>
          <w:sz w:val="20"/>
          <w:szCs w:val="20"/>
        </w:rPr>
        <w:t>The original Church Arson Loan Guarantee appl</w:t>
      </w:r>
      <w:r w:rsidR="00E44247">
        <w:rPr>
          <w:rFonts w:eastAsiaTheme="minorHAnsi"/>
          <w:sz w:val="20"/>
          <w:szCs w:val="20"/>
        </w:rPr>
        <w:t>ications were based on specific and</w:t>
      </w:r>
      <w:r w:rsidRPr="00E44247">
        <w:rPr>
          <w:rFonts w:eastAsiaTheme="minorHAnsi"/>
          <w:sz w:val="20"/>
          <w:szCs w:val="20"/>
        </w:rPr>
        <w:t xml:space="preserve"> separate </w:t>
      </w:r>
      <w:r w:rsidR="00E44247">
        <w:rPr>
          <w:rFonts w:eastAsiaTheme="minorHAnsi"/>
          <w:sz w:val="20"/>
          <w:szCs w:val="20"/>
        </w:rPr>
        <w:t>incidents.  The reporting requirement is based on the repayment of a loan.</w:t>
      </w:r>
    </w:p>
    <w:p w:rsidR="00E8259F" w:rsidRDefault="00E8259F">
      <w:pPr>
        <w:rPr>
          <w:sz w:val="20"/>
        </w:rPr>
      </w:pPr>
    </w:p>
    <w:p w:rsidR="00E8259F" w:rsidRDefault="00E8259F">
      <w:pPr>
        <w:rPr>
          <w:sz w:val="20"/>
        </w:rPr>
      </w:pPr>
      <w:r>
        <w:rPr>
          <w:sz w:val="20"/>
        </w:rPr>
        <w:t>5. If the collection of information impacts small businesses or other small entities (Item 5 of OMB Form 83-1) describe any methods used to minimize burden.</w:t>
      </w:r>
    </w:p>
    <w:p w:rsidR="00E8259F" w:rsidRDefault="00E8259F">
      <w:pPr>
        <w:rPr>
          <w:sz w:val="20"/>
        </w:rPr>
      </w:pPr>
      <w:r>
        <w:rPr>
          <w:sz w:val="20"/>
        </w:rPr>
        <w:t xml:space="preserve">    </w:t>
      </w:r>
    </w:p>
    <w:p w:rsidR="00C243C2" w:rsidRDefault="00277041">
      <w:pPr>
        <w:rPr>
          <w:sz w:val="20"/>
        </w:rPr>
      </w:pPr>
      <w:r>
        <w:rPr>
          <w:sz w:val="20"/>
        </w:rPr>
        <w:t>Information collected does not impact small businesses.</w:t>
      </w:r>
    </w:p>
    <w:p w:rsidR="00A245FC" w:rsidRDefault="00A245FC">
      <w:pPr>
        <w:rPr>
          <w:sz w:val="20"/>
        </w:rPr>
      </w:pPr>
    </w:p>
    <w:p w:rsidR="00E8259F" w:rsidRDefault="00E8259F">
      <w:pPr>
        <w:pStyle w:val="BodyText"/>
      </w:pPr>
      <w:r>
        <w:t>6. Describe the consequence to Federal program or policy activities if the collection is not conducted or is conducted less frequently, as well as any technical or legal obstacles to reducing burden.</w:t>
      </w:r>
    </w:p>
    <w:p w:rsidR="00E8259F" w:rsidRDefault="00E8259F">
      <w:pPr>
        <w:rPr>
          <w:sz w:val="20"/>
        </w:rPr>
      </w:pPr>
    </w:p>
    <w:p w:rsidR="00E8259F" w:rsidRDefault="00E8259F" w:rsidP="00B3040B">
      <w:pPr>
        <w:pStyle w:val="BodyText2"/>
        <w:rPr>
          <w:sz w:val="20"/>
        </w:rPr>
      </w:pPr>
      <w:r>
        <w:rPr>
          <w:sz w:val="20"/>
        </w:rPr>
        <w:lastRenderedPageBreak/>
        <w:t xml:space="preserve">Without the proper information, HUD will be unable to continue to </w:t>
      </w:r>
      <w:r w:rsidR="00B83E08">
        <w:rPr>
          <w:sz w:val="20"/>
        </w:rPr>
        <w:t xml:space="preserve">the report monitoring of the loan </w:t>
      </w:r>
      <w:r w:rsidR="00193E32">
        <w:rPr>
          <w:sz w:val="20"/>
        </w:rPr>
        <w:t>portfolio</w:t>
      </w:r>
      <w:r w:rsidR="00B3040B">
        <w:rPr>
          <w:sz w:val="20"/>
        </w:rPr>
        <w:t>.</w:t>
      </w:r>
    </w:p>
    <w:p w:rsidR="00B3040B" w:rsidRDefault="00B3040B" w:rsidP="00B3040B">
      <w:pPr>
        <w:pStyle w:val="BodyText2"/>
        <w:rPr>
          <w:sz w:val="20"/>
        </w:rPr>
      </w:pPr>
    </w:p>
    <w:p w:rsidR="00E8259F" w:rsidRPr="00A54BC6" w:rsidRDefault="00E8259F">
      <w:pPr>
        <w:rPr>
          <w:sz w:val="20"/>
        </w:rPr>
      </w:pPr>
      <w:r w:rsidRPr="00A54BC6">
        <w:rPr>
          <w:sz w:val="20"/>
        </w:rPr>
        <w:t>7.</w:t>
      </w:r>
      <w:r w:rsidR="001102F3" w:rsidRPr="00A54BC6">
        <w:rPr>
          <w:sz w:val="20"/>
        </w:rPr>
        <w:t xml:space="preserve">  </w:t>
      </w:r>
      <w:r w:rsidRPr="00A54BC6">
        <w:rPr>
          <w:sz w:val="20"/>
          <w:u w:val="single"/>
        </w:rPr>
        <w:t>Explain</w:t>
      </w:r>
      <w:r w:rsidRPr="00A54BC6">
        <w:rPr>
          <w:sz w:val="20"/>
        </w:rPr>
        <w:t xml:space="preserve"> any special circumstances that would cause an information collection to be conducted in </w:t>
      </w:r>
      <w:r w:rsidR="00E41351" w:rsidRPr="00A54BC6">
        <w:rPr>
          <w:sz w:val="20"/>
        </w:rPr>
        <w:t>a manner that would require respondents to report information to the agency more than quarterly.</w:t>
      </w:r>
    </w:p>
    <w:p w:rsidR="00E8259F" w:rsidRPr="00A54BC6" w:rsidRDefault="00E8259F">
      <w:pPr>
        <w:rPr>
          <w:sz w:val="20"/>
        </w:rPr>
      </w:pPr>
    </w:p>
    <w:p w:rsidR="00277041" w:rsidRDefault="00CC6FDE">
      <w:pPr>
        <w:rPr>
          <w:sz w:val="20"/>
        </w:rPr>
      </w:pPr>
      <w:r>
        <w:rPr>
          <w:sz w:val="20"/>
        </w:rPr>
        <w:t>Data are collected on a monthly basis as a requirement of HUD’s CFO.</w:t>
      </w:r>
    </w:p>
    <w:p w:rsidR="00B3040B" w:rsidRPr="00F54F85" w:rsidRDefault="00B3040B">
      <w:pPr>
        <w:rPr>
          <w:b/>
          <w:sz w:val="20"/>
        </w:rPr>
      </w:pPr>
    </w:p>
    <w:p w:rsidR="00E8259F" w:rsidRPr="0005274C" w:rsidRDefault="00E8259F">
      <w:pPr>
        <w:pStyle w:val="BodyText"/>
      </w:pPr>
      <w:r w:rsidRPr="0005274C">
        <w:t xml:space="preserve">8.  If applicable, provide a copy and identify the date and page number of publication in the Federal Register of the agency’s notice, required by 5 CFR 1320.8(d), soliciting comments on the information collection prior to submission to OMB.  </w:t>
      </w:r>
    </w:p>
    <w:p w:rsidR="00E8259F" w:rsidRPr="0005274C" w:rsidRDefault="00E8259F">
      <w:pPr>
        <w:rPr>
          <w:sz w:val="20"/>
        </w:rPr>
      </w:pPr>
    </w:p>
    <w:p w:rsidR="0005274C" w:rsidRPr="0005274C" w:rsidRDefault="0005274C">
      <w:pPr>
        <w:rPr>
          <w:bCs/>
          <w:color w:val="000000" w:themeColor="text1"/>
          <w:sz w:val="20"/>
        </w:rPr>
      </w:pPr>
      <w:r w:rsidRPr="0005274C">
        <w:rPr>
          <w:i/>
          <w:sz w:val="20"/>
        </w:rPr>
        <w:t>Federal Register</w:t>
      </w:r>
      <w:r w:rsidRPr="0005274C">
        <w:rPr>
          <w:sz w:val="20"/>
        </w:rPr>
        <w:t>, Volume 76, Number 149, Wednesday, August 3, 2011, Page 46832</w:t>
      </w:r>
    </w:p>
    <w:p w:rsidR="000B22F6" w:rsidRPr="00733B9F" w:rsidRDefault="000B22F6">
      <w:pPr>
        <w:rPr>
          <w:color w:val="3366FF"/>
          <w:sz w:val="20"/>
        </w:rPr>
      </w:pPr>
    </w:p>
    <w:p w:rsidR="00E8259F" w:rsidRDefault="00E8259F">
      <w:pPr>
        <w:rPr>
          <w:sz w:val="20"/>
        </w:rPr>
      </w:pPr>
      <w:r>
        <w:rPr>
          <w:sz w:val="20"/>
        </w:rPr>
        <w:t xml:space="preserve">9.  Explain any decision to provide any payment or gift to respondents, other than remuneration of contractors or grantees.  </w:t>
      </w:r>
    </w:p>
    <w:p w:rsidR="00E8259F" w:rsidRDefault="00E8259F">
      <w:pPr>
        <w:rPr>
          <w:sz w:val="20"/>
        </w:rPr>
      </w:pPr>
      <w:r>
        <w:rPr>
          <w:sz w:val="20"/>
        </w:rPr>
        <w:t xml:space="preserve">     </w:t>
      </w:r>
    </w:p>
    <w:p w:rsidR="00E8259F" w:rsidRDefault="00E8259F">
      <w:pPr>
        <w:rPr>
          <w:sz w:val="20"/>
        </w:rPr>
      </w:pPr>
      <w:r>
        <w:rPr>
          <w:sz w:val="20"/>
        </w:rPr>
        <w:t>No payment or gifts will be given to respondents.</w:t>
      </w:r>
    </w:p>
    <w:p w:rsidR="00E8259F" w:rsidRDefault="00E8259F">
      <w:pPr>
        <w:rPr>
          <w:sz w:val="20"/>
        </w:rPr>
      </w:pPr>
      <w:r>
        <w:rPr>
          <w:sz w:val="20"/>
        </w:rPr>
        <w:t xml:space="preserve"> </w:t>
      </w:r>
    </w:p>
    <w:p w:rsidR="00E8259F" w:rsidRDefault="00E8259F">
      <w:pPr>
        <w:rPr>
          <w:sz w:val="20"/>
        </w:rPr>
      </w:pPr>
      <w:r>
        <w:rPr>
          <w:sz w:val="20"/>
        </w:rPr>
        <w:t>10. Describe any assurances of confidentiality provided to respondents and the basis for such assurances in statutes, regulations or agency policies.</w:t>
      </w:r>
    </w:p>
    <w:p w:rsidR="00E8259F" w:rsidRDefault="00E8259F">
      <w:pPr>
        <w:rPr>
          <w:sz w:val="20"/>
        </w:rPr>
      </w:pPr>
    </w:p>
    <w:p w:rsidR="00E8259F" w:rsidRDefault="003F0A1E">
      <w:pPr>
        <w:rPr>
          <w:sz w:val="20"/>
        </w:rPr>
      </w:pPr>
      <w:r>
        <w:rPr>
          <w:sz w:val="20"/>
        </w:rPr>
        <w:t>I</w:t>
      </w:r>
      <w:r w:rsidR="00E8259F">
        <w:rPr>
          <w:sz w:val="20"/>
        </w:rPr>
        <w:t>nformation provided by financial institutions will be confidential to the extent permitted under the rules of the Freedom of Information Act.</w:t>
      </w:r>
    </w:p>
    <w:p w:rsidR="00E8259F" w:rsidRDefault="00E8259F">
      <w:pPr>
        <w:rPr>
          <w:sz w:val="20"/>
        </w:rPr>
      </w:pPr>
    </w:p>
    <w:p w:rsidR="00E8259F" w:rsidRDefault="0005274C">
      <w:pPr>
        <w:pStyle w:val="BodyText"/>
        <w:rPr>
          <w:b/>
          <w:bCs/>
        </w:rPr>
      </w:pPr>
      <w:r>
        <w:t xml:space="preserve">11.  </w:t>
      </w:r>
      <w:r w:rsidR="00E8259F">
        <w:t xml:space="preserve">Provide additional justification for any questions of a sensitive nature, such as behavior and attitudes, religious beliefs, and other matters that are commonly considered private.  </w:t>
      </w:r>
    </w:p>
    <w:p w:rsidR="00E8259F" w:rsidRDefault="00E8259F">
      <w:pPr>
        <w:pStyle w:val="BodyText2"/>
        <w:rPr>
          <w:b/>
          <w:bCs/>
          <w:sz w:val="20"/>
        </w:rPr>
      </w:pPr>
    </w:p>
    <w:p w:rsidR="00E8259F" w:rsidRDefault="00E8259F">
      <w:pPr>
        <w:pStyle w:val="BodyText2"/>
        <w:rPr>
          <w:sz w:val="20"/>
        </w:rPr>
      </w:pPr>
      <w:r>
        <w:rPr>
          <w:sz w:val="20"/>
        </w:rPr>
        <w:t xml:space="preserve">No questions of a sensitive nature are </w:t>
      </w:r>
      <w:r w:rsidR="00C71A47">
        <w:rPr>
          <w:sz w:val="20"/>
        </w:rPr>
        <w:t>required</w:t>
      </w:r>
      <w:r w:rsidR="005E79DE">
        <w:rPr>
          <w:sz w:val="20"/>
        </w:rPr>
        <w:t>.</w:t>
      </w:r>
    </w:p>
    <w:p w:rsidR="00E8259F" w:rsidRDefault="00E8259F">
      <w:pPr>
        <w:ind w:left="360"/>
        <w:rPr>
          <w:sz w:val="20"/>
        </w:rPr>
      </w:pPr>
    </w:p>
    <w:p w:rsidR="00E8259F" w:rsidRPr="00C71A47" w:rsidRDefault="00E8259F">
      <w:pPr>
        <w:rPr>
          <w:b/>
          <w:sz w:val="20"/>
        </w:rPr>
      </w:pPr>
      <w:r>
        <w:rPr>
          <w:sz w:val="20"/>
        </w:rPr>
        <w:t xml:space="preserve">12. </w:t>
      </w:r>
      <w:r w:rsidR="0005274C">
        <w:rPr>
          <w:sz w:val="20"/>
        </w:rPr>
        <w:t xml:space="preserve"> </w:t>
      </w:r>
      <w:r>
        <w:rPr>
          <w:sz w:val="20"/>
        </w:rPr>
        <w:t xml:space="preserve">Provide estimates of the hour burden of the collection of information.  </w:t>
      </w:r>
    </w:p>
    <w:p w:rsidR="00C71A47" w:rsidRDefault="00C71A47" w:rsidP="00C71A47">
      <w:pPr>
        <w:rPr>
          <w:sz w:val="20"/>
        </w:rPr>
      </w:pPr>
    </w:p>
    <w:p w:rsidR="00E8259F" w:rsidRPr="00C71A47" w:rsidRDefault="00E8259F" w:rsidP="00C71A47">
      <w:pPr>
        <w:rPr>
          <w:sz w:val="20"/>
          <w:szCs w:val="20"/>
        </w:rPr>
      </w:pPr>
      <w:r w:rsidRPr="00C71A47">
        <w:rPr>
          <w:sz w:val="20"/>
          <w:szCs w:val="20"/>
        </w:rPr>
        <w:t xml:space="preserve">Indicate the number of respondents, frequency of response, annual hour burden, and an explanation of how the burden was estimated.  </w:t>
      </w:r>
    </w:p>
    <w:p w:rsidR="003257DE" w:rsidRPr="00C71A47" w:rsidRDefault="003257DE" w:rsidP="003257DE">
      <w:pPr>
        <w:rPr>
          <w:sz w:val="20"/>
          <w:szCs w:val="20"/>
        </w:rPr>
      </w:pPr>
    </w:p>
    <w:p w:rsidR="003257DE" w:rsidRPr="00C71A47" w:rsidRDefault="003257DE" w:rsidP="003257DE">
      <w:pPr>
        <w:rPr>
          <w:sz w:val="20"/>
          <w:szCs w:val="20"/>
        </w:rPr>
      </w:pPr>
      <w:r w:rsidRPr="00C71A47">
        <w:rPr>
          <w:sz w:val="20"/>
          <w:szCs w:val="20"/>
        </w:rPr>
        <w:t xml:space="preserve">Total  burden hours: </w:t>
      </w:r>
      <w:r w:rsidR="00C71A47" w:rsidRPr="00C71A47">
        <w:rPr>
          <w:sz w:val="20"/>
          <w:szCs w:val="20"/>
        </w:rPr>
        <w:t xml:space="preserve">  864</w:t>
      </w:r>
      <w:r w:rsidRPr="00C71A47">
        <w:rPr>
          <w:sz w:val="20"/>
          <w:szCs w:val="20"/>
        </w:rPr>
        <w:t xml:space="preserve">   </w:t>
      </w:r>
      <w:r w:rsidR="006B42CF" w:rsidRPr="00C71A47">
        <w:rPr>
          <w:sz w:val="20"/>
          <w:szCs w:val="20"/>
        </w:rPr>
        <w:t xml:space="preserve">Estimation of </w:t>
      </w:r>
      <w:r w:rsidRPr="00C71A47">
        <w:rPr>
          <w:sz w:val="20"/>
          <w:szCs w:val="20"/>
        </w:rPr>
        <w:t>Burden hours were determined by the following formula:</w:t>
      </w:r>
    </w:p>
    <w:p w:rsidR="003257DE" w:rsidRPr="00C71A47" w:rsidRDefault="003257DE" w:rsidP="003257DE">
      <w:pPr>
        <w:rPr>
          <w:sz w:val="20"/>
          <w:szCs w:val="20"/>
        </w:rPr>
      </w:pPr>
    </w:p>
    <w:p w:rsidR="003257DE" w:rsidRPr="00C71A47" w:rsidRDefault="003257DE" w:rsidP="003257DE">
      <w:pPr>
        <w:rPr>
          <w:sz w:val="20"/>
          <w:szCs w:val="20"/>
        </w:rPr>
      </w:pPr>
      <w:r w:rsidRPr="00C71A47">
        <w:rPr>
          <w:sz w:val="20"/>
          <w:szCs w:val="20"/>
        </w:rPr>
        <w:t xml:space="preserve">Total response </w:t>
      </w:r>
      <w:r w:rsidR="00B04F92" w:rsidRPr="00C71A47">
        <w:rPr>
          <w:sz w:val="20"/>
          <w:szCs w:val="20"/>
        </w:rPr>
        <w:t xml:space="preserve"> Hours  </w:t>
      </w:r>
      <w:r w:rsidR="006B42CF" w:rsidRPr="00C71A47">
        <w:rPr>
          <w:sz w:val="20"/>
          <w:szCs w:val="20"/>
        </w:rPr>
        <w:t xml:space="preserve"> </w:t>
      </w:r>
      <w:r w:rsidRPr="00C71A47">
        <w:rPr>
          <w:sz w:val="20"/>
          <w:szCs w:val="20"/>
        </w:rPr>
        <w:t xml:space="preserve"> x </w:t>
      </w:r>
      <w:r w:rsidR="00B04F92" w:rsidRPr="00C71A47">
        <w:rPr>
          <w:sz w:val="20"/>
          <w:szCs w:val="20"/>
        </w:rPr>
        <w:t xml:space="preserve">    Hours per response   = </w:t>
      </w:r>
      <w:r w:rsidR="006B42CF" w:rsidRPr="00C71A47">
        <w:rPr>
          <w:sz w:val="20"/>
          <w:szCs w:val="20"/>
        </w:rPr>
        <w:t xml:space="preserve">  </w:t>
      </w:r>
      <w:r w:rsidR="00B04F92" w:rsidRPr="00C71A47">
        <w:rPr>
          <w:sz w:val="20"/>
          <w:szCs w:val="20"/>
        </w:rPr>
        <w:t>Total Burden Hours</w:t>
      </w:r>
    </w:p>
    <w:p w:rsidR="003257DE" w:rsidRPr="00C71A47" w:rsidRDefault="003257DE" w:rsidP="003257DE">
      <w:pPr>
        <w:rPr>
          <w:sz w:val="20"/>
          <w:szCs w:val="20"/>
        </w:rPr>
      </w:pPr>
    </w:p>
    <w:p w:rsidR="00B04F92" w:rsidRPr="00C71A47" w:rsidRDefault="00B04F92" w:rsidP="003257DE">
      <w:pPr>
        <w:rPr>
          <w:sz w:val="20"/>
          <w:szCs w:val="20"/>
        </w:rPr>
      </w:pPr>
      <w:r w:rsidRPr="00C71A47">
        <w:rPr>
          <w:sz w:val="20"/>
          <w:szCs w:val="20"/>
        </w:rPr>
        <w:t xml:space="preserve">       </w:t>
      </w:r>
      <w:r w:rsidR="006B42CF" w:rsidRPr="00C71A47">
        <w:rPr>
          <w:sz w:val="20"/>
          <w:szCs w:val="20"/>
        </w:rPr>
        <w:t xml:space="preserve">    </w:t>
      </w:r>
      <w:r w:rsidRPr="00C71A47">
        <w:rPr>
          <w:sz w:val="20"/>
          <w:szCs w:val="20"/>
        </w:rPr>
        <w:t xml:space="preserve">  432                       x</w:t>
      </w:r>
      <w:r w:rsidRPr="00C71A47">
        <w:rPr>
          <w:sz w:val="20"/>
          <w:szCs w:val="20"/>
        </w:rPr>
        <w:tab/>
        <w:t xml:space="preserve">  </w:t>
      </w:r>
      <w:r w:rsidR="006B42CF" w:rsidRPr="00C71A47">
        <w:rPr>
          <w:sz w:val="20"/>
          <w:szCs w:val="20"/>
        </w:rPr>
        <w:t xml:space="preserve">      </w:t>
      </w:r>
      <w:r w:rsidRPr="00C71A47">
        <w:rPr>
          <w:sz w:val="20"/>
          <w:szCs w:val="20"/>
        </w:rPr>
        <w:t xml:space="preserve">2     </w:t>
      </w:r>
      <w:r w:rsidR="006B42CF" w:rsidRPr="00C71A47">
        <w:rPr>
          <w:sz w:val="20"/>
          <w:szCs w:val="20"/>
        </w:rPr>
        <w:t xml:space="preserve">       </w:t>
      </w:r>
      <w:r w:rsidRPr="00C71A47">
        <w:rPr>
          <w:sz w:val="20"/>
          <w:szCs w:val="20"/>
        </w:rPr>
        <w:t xml:space="preserve">=   </w:t>
      </w:r>
      <w:r w:rsidR="006B42CF" w:rsidRPr="00C71A47">
        <w:rPr>
          <w:sz w:val="20"/>
          <w:szCs w:val="20"/>
        </w:rPr>
        <w:t xml:space="preserve">  86</w:t>
      </w:r>
      <w:r w:rsidRPr="00C71A47">
        <w:rPr>
          <w:sz w:val="20"/>
          <w:szCs w:val="20"/>
        </w:rPr>
        <w:t>4</w:t>
      </w:r>
      <w:r w:rsidR="006B42CF" w:rsidRPr="00C71A47">
        <w:rPr>
          <w:sz w:val="20"/>
          <w:szCs w:val="20"/>
        </w:rPr>
        <w:t xml:space="preserve"> </w:t>
      </w:r>
      <w:r w:rsidRPr="00C71A47">
        <w:rPr>
          <w:sz w:val="20"/>
          <w:szCs w:val="20"/>
        </w:rPr>
        <w:t>Burden Hours</w:t>
      </w:r>
    </w:p>
    <w:p w:rsidR="006B42CF" w:rsidRPr="00C71A47" w:rsidRDefault="006B42CF" w:rsidP="003257DE">
      <w:pPr>
        <w:rPr>
          <w:sz w:val="20"/>
        </w:rPr>
      </w:pPr>
    </w:p>
    <w:p w:rsidR="003257DE" w:rsidRDefault="003257DE" w:rsidP="003257DE">
      <w:pPr>
        <w:rPr>
          <w:sz w:val="20"/>
        </w:rPr>
      </w:pPr>
    </w:p>
    <w:tbl>
      <w:tblPr>
        <w:tblW w:w="1080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5" w:firstRow="1" w:lastRow="0" w:firstColumn="1" w:lastColumn="0" w:noHBand="0" w:noVBand="0"/>
      </w:tblPr>
      <w:tblGrid>
        <w:gridCol w:w="1800"/>
        <w:gridCol w:w="1620"/>
        <w:gridCol w:w="1440"/>
        <w:gridCol w:w="1440"/>
        <w:gridCol w:w="1260"/>
        <w:gridCol w:w="1080"/>
        <w:gridCol w:w="1080"/>
        <w:gridCol w:w="1080"/>
      </w:tblGrid>
      <w:tr w:rsidR="00E8259F" w:rsidTr="00B04F92">
        <w:tc>
          <w:tcPr>
            <w:tcW w:w="1800" w:type="dxa"/>
          </w:tcPr>
          <w:p w:rsidR="00E8259F" w:rsidRDefault="00E8259F">
            <w:pPr>
              <w:autoSpaceDE w:val="0"/>
              <w:autoSpaceDN w:val="0"/>
              <w:adjustRightInd w:val="0"/>
              <w:spacing w:line="240" w:lineRule="atLeast"/>
              <w:ind w:left="108" w:right="108"/>
              <w:rPr>
                <w:rFonts w:ascii="Helvetica" w:hAnsi="Helvetica"/>
                <w:b/>
                <w:bCs/>
                <w:sz w:val="20"/>
              </w:rPr>
            </w:pPr>
          </w:p>
        </w:tc>
        <w:tc>
          <w:tcPr>
            <w:tcW w:w="1620" w:type="dxa"/>
          </w:tcPr>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 xml:space="preserve">Number of </w:t>
            </w:r>
          </w:p>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Respondents</w:t>
            </w:r>
          </w:p>
        </w:tc>
        <w:tc>
          <w:tcPr>
            <w:tcW w:w="1440" w:type="dxa"/>
          </w:tcPr>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Response</w:t>
            </w:r>
          </w:p>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 xml:space="preserve">Frequency </w:t>
            </w:r>
          </w:p>
        </w:tc>
        <w:tc>
          <w:tcPr>
            <w:tcW w:w="1440" w:type="dxa"/>
          </w:tcPr>
          <w:p w:rsidR="00E8259F" w:rsidRDefault="00E8259F">
            <w:pPr>
              <w:autoSpaceDE w:val="0"/>
              <w:autoSpaceDN w:val="0"/>
              <w:adjustRightInd w:val="0"/>
              <w:spacing w:line="240" w:lineRule="atLeast"/>
              <w:ind w:left="108" w:right="108"/>
              <w:rPr>
                <w:rFonts w:ascii="Helvetica" w:hAnsi="Helvetica"/>
                <w:b/>
                <w:bCs/>
                <w:sz w:val="20"/>
                <w:szCs w:val="18"/>
              </w:rPr>
            </w:pPr>
            <w:r>
              <w:rPr>
                <w:rFonts w:ascii="Helvetica" w:hAnsi="Helvetica"/>
                <w:b/>
                <w:bCs/>
                <w:sz w:val="20"/>
                <w:szCs w:val="16"/>
              </w:rPr>
              <w:t>T</w:t>
            </w:r>
            <w:r>
              <w:rPr>
                <w:rFonts w:ascii="Helvetica" w:hAnsi="Helvetica"/>
                <w:b/>
                <w:bCs/>
                <w:sz w:val="20"/>
                <w:szCs w:val="18"/>
              </w:rPr>
              <w:t>otal Responses</w:t>
            </w:r>
          </w:p>
        </w:tc>
        <w:tc>
          <w:tcPr>
            <w:tcW w:w="1260" w:type="dxa"/>
          </w:tcPr>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Hours per</w:t>
            </w:r>
          </w:p>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Response</w:t>
            </w:r>
          </w:p>
        </w:tc>
        <w:tc>
          <w:tcPr>
            <w:tcW w:w="1080" w:type="dxa"/>
          </w:tcPr>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Annual</w:t>
            </w:r>
          </w:p>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Burden</w:t>
            </w:r>
          </w:p>
        </w:tc>
        <w:tc>
          <w:tcPr>
            <w:tcW w:w="1080" w:type="dxa"/>
          </w:tcPr>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Hourly</w:t>
            </w:r>
          </w:p>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Rate</w:t>
            </w:r>
          </w:p>
        </w:tc>
        <w:tc>
          <w:tcPr>
            <w:tcW w:w="1080" w:type="dxa"/>
          </w:tcPr>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Annual</w:t>
            </w:r>
          </w:p>
          <w:p w:rsidR="00E8259F" w:rsidRDefault="00E8259F">
            <w:pPr>
              <w:autoSpaceDE w:val="0"/>
              <w:autoSpaceDN w:val="0"/>
              <w:adjustRightInd w:val="0"/>
              <w:spacing w:line="240" w:lineRule="atLeast"/>
              <w:ind w:left="108" w:right="108"/>
              <w:rPr>
                <w:rFonts w:ascii="Helvetica" w:hAnsi="Helvetica"/>
                <w:b/>
                <w:bCs/>
                <w:sz w:val="20"/>
                <w:szCs w:val="20"/>
              </w:rPr>
            </w:pPr>
            <w:r>
              <w:rPr>
                <w:rFonts w:ascii="Helvetica" w:hAnsi="Helvetica"/>
                <w:b/>
                <w:bCs/>
                <w:sz w:val="20"/>
                <w:szCs w:val="20"/>
              </w:rPr>
              <w:t xml:space="preserve">Costs </w:t>
            </w:r>
          </w:p>
        </w:tc>
      </w:tr>
      <w:tr w:rsidR="00E8259F" w:rsidTr="00B04F92">
        <w:trPr>
          <w:trHeight w:val="417"/>
        </w:trPr>
        <w:tc>
          <w:tcPr>
            <w:tcW w:w="1800" w:type="dxa"/>
          </w:tcPr>
          <w:p w:rsidR="008E226B" w:rsidRDefault="008E226B">
            <w:pPr>
              <w:autoSpaceDE w:val="0"/>
              <w:autoSpaceDN w:val="0"/>
              <w:adjustRightInd w:val="0"/>
              <w:spacing w:line="240" w:lineRule="atLeast"/>
              <w:ind w:left="108"/>
              <w:rPr>
                <w:rFonts w:ascii="Helvetica" w:hAnsi="Helvetica"/>
                <w:sz w:val="20"/>
                <w:szCs w:val="20"/>
              </w:rPr>
            </w:pPr>
          </w:p>
          <w:p w:rsidR="00E8259F" w:rsidRDefault="00E8259F" w:rsidP="00C71A47">
            <w:pPr>
              <w:autoSpaceDE w:val="0"/>
              <w:autoSpaceDN w:val="0"/>
              <w:adjustRightInd w:val="0"/>
              <w:spacing w:line="240" w:lineRule="atLeast"/>
              <w:rPr>
                <w:rFonts w:ascii="Helvetica" w:hAnsi="Helvetica"/>
                <w:sz w:val="20"/>
                <w:szCs w:val="20"/>
              </w:rPr>
            </w:pPr>
            <w:r>
              <w:rPr>
                <w:rFonts w:ascii="Helvetica" w:hAnsi="Helvetica"/>
                <w:sz w:val="20"/>
                <w:szCs w:val="20"/>
              </w:rPr>
              <w:t>Reports</w:t>
            </w:r>
          </w:p>
        </w:tc>
        <w:tc>
          <w:tcPr>
            <w:tcW w:w="1620" w:type="dxa"/>
          </w:tcPr>
          <w:p w:rsidR="008E226B" w:rsidRDefault="008E226B">
            <w:pPr>
              <w:autoSpaceDE w:val="0"/>
              <w:autoSpaceDN w:val="0"/>
              <w:adjustRightInd w:val="0"/>
              <w:spacing w:line="240" w:lineRule="atLeast"/>
              <w:ind w:left="108" w:right="108"/>
              <w:jc w:val="center"/>
              <w:rPr>
                <w:rFonts w:ascii="Helvetica" w:hAnsi="Helvetica"/>
                <w:sz w:val="20"/>
                <w:szCs w:val="20"/>
              </w:rPr>
            </w:pPr>
          </w:p>
          <w:p w:rsidR="00E8259F" w:rsidRDefault="00E8259F">
            <w:pPr>
              <w:autoSpaceDE w:val="0"/>
              <w:autoSpaceDN w:val="0"/>
              <w:adjustRightInd w:val="0"/>
              <w:spacing w:line="240" w:lineRule="atLeast"/>
              <w:ind w:left="108" w:right="108"/>
              <w:jc w:val="center"/>
              <w:rPr>
                <w:rFonts w:ascii="Helvetica" w:hAnsi="Helvetica"/>
                <w:sz w:val="20"/>
                <w:szCs w:val="20"/>
              </w:rPr>
            </w:pPr>
            <w:r>
              <w:rPr>
                <w:rFonts w:ascii="Helvetica" w:hAnsi="Helvetica"/>
                <w:sz w:val="20"/>
                <w:szCs w:val="20"/>
              </w:rPr>
              <w:t>1</w:t>
            </w:r>
            <w:r w:rsidR="00A71175">
              <w:rPr>
                <w:rFonts w:ascii="Helvetica" w:hAnsi="Helvetica"/>
                <w:sz w:val="20"/>
                <w:szCs w:val="20"/>
              </w:rPr>
              <w:t>8</w:t>
            </w:r>
          </w:p>
        </w:tc>
        <w:tc>
          <w:tcPr>
            <w:tcW w:w="1440" w:type="dxa"/>
          </w:tcPr>
          <w:p w:rsidR="008E226B" w:rsidRDefault="008E226B">
            <w:pPr>
              <w:autoSpaceDE w:val="0"/>
              <w:autoSpaceDN w:val="0"/>
              <w:adjustRightInd w:val="0"/>
              <w:spacing w:line="240" w:lineRule="atLeast"/>
              <w:ind w:left="108" w:right="108"/>
              <w:jc w:val="center"/>
              <w:rPr>
                <w:rFonts w:ascii="Helvetica" w:hAnsi="Helvetica"/>
                <w:sz w:val="20"/>
                <w:szCs w:val="20"/>
              </w:rPr>
            </w:pPr>
          </w:p>
          <w:p w:rsidR="00E8259F" w:rsidRDefault="000F35A8">
            <w:pPr>
              <w:autoSpaceDE w:val="0"/>
              <w:autoSpaceDN w:val="0"/>
              <w:adjustRightInd w:val="0"/>
              <w:spacing w:line="240" w:lineRule="atLeast"/>
              <w:ind w:left="108" w:right="108"/>
              <w:jc w:val="center"/>
              <w:rPr>
                <w:rFonts w:ascii="Helvetica" w:hAnsi="Helvetica"/>
                <w:sz w:val="20"/>
                <w:szCs w:val="20"/>
              </w:rPr>
            </w:pPr>
            <w:r>
              <w:rPr>
                <w:rFonts w:ascii="Helvetica" w:hAnsi="Helvetica"/>
                <w:sz w:val="20"/>
                <w:szCs w:val="20"/>
              </w:rPr>
              <w:t>12</w:t>
            </w:r>
          </w:p>
        </w:tc>
        <w:tc>
          <w:tcPr>
            <w:tcW w:w="1440" w:type="dxa"/>
          </w:tcPr>
          <w:p w:rsidR="008E226B" w:rsidRDefault="00F126A7">
            <w:pPr>
              <w:autoSpaceDE w:val="0"/>
              <w:autoSpaceDN w:val="0"/>
              <w:adjustRightInd w:val="0"/>
              <w:spacing w:line="240" w:lineRule="atLeast"/>
              <w:ind w:right="108"/>
              <w:jc w:val="center"/>
              <w:rPr>
                <w:rFonts w:ascii="Helvetica" w:hAnsi="Helvetica"/>
                <w:sz w:val="20"/>
                <w:szCs w:val="20"/>
              </w:rPr>
            </w:pPr>
            <w:r>
              <w:rPr>
                <w:rFonts w:ascii="Helvetica" w:hAnsi="Helvetica"/>
                <w:sz w:val="20"/>
                <w:szCs w:val="20"/>
              </w:rPr>
              <w:t xml:space="preserve"> </w:t>
            </w:r>
          </w:p>
          <w:p w:rsidR="00E8259F" w:rsidRDefault="00170C21" w:rsidP="00170C21">
            <w:pPr>
              <w:autoSpaceDE w:val="0"/>
              <w:autoSpaceDN w:val="0"/>
              <w:adjustRightInd w:val="0"/>
              <w:spacing w:line="240" w:lineRule="atLeast"/>
              <w:ind w:right="108"/>
              <w:jc w:val="center"/>
              <w:rPr>
                <w:rFonts w:ascii="Helvetica" w:hAnsi="Helvetica"/>
                <w:sz w:val="20"/>
                <w:szCs w:val="20"/>
              </w:rPr>
            </w:pPr>
            <w:r>
              <w:rPr>
                <w:rFonts w:ascii="Helvetica" w:hAnsi="Helvetica"/>
                <w:sz w:val="20"/>
                <w:szCs w:val="20"/>
              </w:rPr>
              <w:t>216</w:t>
            </w:r>
          </w:p>
        </w:tc>
        <w:tc>
          <w:tcPr>
            <w:tcW w:w="1260" w:type="dxa"/>
          </w:tcPr>
          <w:p w:rsidR="008E226B" w:rsidRDefault="008E226B">
            <w:pPr>
              <w:autoSpaceDE w:val="0"/>
              <w:autoSpaceDN w:val="0"/>
              <w:adjustRightInd w:val="0"/>
              <w:spacing w:line="240" w:lineRule="atLeast"/>
              <w:ind w:left="108" w:right="108"/>
              <w:jc w:val="center"/>
              <w:rPr>
                <w:rFonts w:ascii="Helvetica" w:hAnsi="Helvetica"/>
                <w:sz w:val="20"/>
                <w:szCs w:val="20"/>
              </w:rPr>
            </w:pPr>
          </w:p>
          <w:p w:rsidR="00E8259F" w:rsidRDefault="00E8259F">
            <w:pPr>
              <w:autoSpaceDE w:val="0"/>
              <w:autoSpaceDN w:val="0"/>
              <w:adjustRightInd w:val="0"/>
              <w:spacing w:line="240" w:lineRule="atLeast"/>
              <w:ind w:left="108" w:right="108"/>
              <w:jc w:val="center"/>
              <w:rPr>
                <w:rFonts w:ascii="Helvetica" w:hAnsi="Helvetica"/>
                <w:sz w:val="20"/>
                <w:szCs w:val="20"/>
              </w:rPr>
            </w:pPr>
            <w:r>
              <w:rPr>
                <w:rFonts w:ascii="Helvetica" w:hAnsi="Helvetica"/>
                <w:sz w:val="20"/>
                <w:szCs w:val="20"/>
              </w:rPr>
              <w:t>2</w:t>
            </w:r>
          </w:p>
        </w:tc>
        <w:tc>
          <w:tcPr>
            <w:tcW w:w="1080" w:type="dxa"/>
          </w:tcPr>
          <w:p w:rsidR="008E226B" w:rsidRDefault="00F126A7">
            <w:pPr>
              <w:autoSpaceDE w:val="0"/>
              <w:autoSpaceDN w:val="0"/>
              <w:adjustRightInd w:val="0"/>
              <w:spacing w:line="240" w:lineRule="atLeast"/>
              <w:ind w:left="108" w:right="108"/>
              <w:jc w:val="center"/>
              <w:rPr>
                <w:rFonts w:ascii="Helvetica" w:hAnsi="Helvetica"/>
                <w:sz w:val="20"/>
                <w:szCs w:val="20"/>
              </w:rPr>
            </w:pPr>
            <w:r>
              <w:rPr>
                <w:rFonts w:ascii="Helvetica" w:hAnsi="Helvetica"/>
                <w:sz w:val="20"/>
                <w:szCs w:val="20"/>
              </w:rPr>
              <w:t xml:space="preserve">   </w:t>
            </w:r>
          </w:p>
          <w:p w:rsidR="00E8259F" w:rsidRDefault="000F35A8" w:rsidP="000F35A8">
            <w:pPr>
              <w:autoSpaceDE w:val="0"/>
              <w:autoSpaceDN w:val="0"/>
              <w:adjustRightInd w:val="0"/>
              <w:spacing w:line="240" w:lineRule="atLeast"/>
              <w:ind w:left="108" w:right="108"/>
              <w:jc w:val="center"/>
              <w:rPr>
                <w:rFonts w:ascii="Helvetica" w:hAnsi="Helvetica"/>
                <w:sz w:val="20"/>
                <w:szCs w:val="20"/>
              </w:rPr>
            </w:pPr>
            <w:r>
              <w:rPr>
                <w:rFonts w:ascii="Helvetica" w:hAnsi="Helvetica"/>
                <w:sz w:val="20"/>
                <w:szCs w:val="20"/>
              </w:rPr>
              <w:t>432</w:t>
            </w:r>
          </w:p>
        </w:tc>
        <w:tc>
          <w:tcPr>
            <w:tcW w:w="1080" w:type="dxa"/>
          </w:tcPr>
          <w:p w:rsidR="008E226B" w:rsidRDefault="008E226B">
            <w:pPr>
              <w:autoSpaceDE w:val="0"/>
              <w:autoSpaceDN w:val="0"/>
              <w:adjustRightInd w:val="0"/>
              <w:spacing w:line="240" w:lineRule="atLeast"/>
              <w:ind w:left="108" w:right="108"/>
              <w:rPr>
                <w:rFonts w:ascii="Helvetica" w:hAnsi="Helvetica"/>
                <w:sz w:val="20"/>
                <w:szCs w:val="20"/>
              </w:rPr>
            </w:pPr>
          </w:p>
          <w:p w:rsidR="00E8259F" w:rsidRDefault="00E8259F">
            <w:pPr>
              <w:autoSpaceDE w:val="0"/>
              <w:autoSpaceDN w:val="0"/>
              <w:adjustRightInd w:val="0"/>
              <w:spacing w:line="240" w:lineRule="atLeast"/>
              <w:ind w:left="108" w:right="108"/>
              <w:rPr>
                <w:rFonts w:ascii="Helvetica" w:hAnsi="Helvetica"/>
                <w:sz w:val="20"/>
                <w:szCs w:val="20"/>
              </w:rPr>
            </w:pPr>
            <w:r>
              <w:rPr>
                <w:rFonts w:ascii="Helvetica" w:hAnsi="Helvetica"/>
                <w:sz w:val="20"/>
                <w:szCs w:val="20"/>
              </w:rPr>
              <w:t>$25</w:t>
            </w:r>
          </w:p>
        </w:tc>
        <w:tc>
          <w:tcPr>
            <w:tcW w:w="1080" w:type="dxa"/>
          </w:tcPr>
          <w:p w:rsidR="008E226B" w:rsidRDefault="00F126A7" w:rsidP="008E226B">
            <w:pPr>
              <w:autoSpaceDE w:val="0"/>
              <w:autoSpaceDN w:val="0"/>
              <w:adjustRightInd w:val="0"/>
              <w:spacing w:line="240" w:lineRule="atLeast"/>
              <w:ind w:left="108" w:right="108"/>
              <w:rPr>
                <w:rFonts w:ascii="Helvetica" w:hAnsi="Helvetica"/>
                <w:sz w:val="20"/>
                <w:szCs w:val="20"/>
              </w:rPr>
            </w:pPr>
            <w:r>
              <w:rPr>
                <w:rFonts w:ascii="Helvetica" w:hAnsi="Helvetica"/>
                <w:sz w:val="20"/>
                <w:szCs w:val="20"/>
              </w:rPr>
              <w:t xml:space="preserve">  </w:t>
            </w:r>
          </w:p>
          <w:p w:rsidR="00E8259F" w:rsidRDefault="008E226B" w:rsidP="008E226B">
            <w:pPr>
              <w:autoSpaceDE w:val="0"/>
              <w:autoSpaceDN w:val="0"/>
              <w:adjustRightInd w:val="0"/>
              <w:spacing w:line="240" w:lineRule="atLeast"/>
              <w:ind w:left="108" w:right="108"/>
              <w:rPr>
                <w:rFonts w:ascii="Helvetica" w:hAnsi="Helvetica"/>
                <w:sz w:val="20"/>
                <w:szCs w:val="20"/>
              </w:rPr>
            </w:pPr>
            <w:r>
              <w:rPr>
                <w:rFonts w:ascii="Helvetica" w:hAnsi="Helvetica"/>
                <w:sz w:val="20"/>
                <w:szCs w:val="20"/>
              </w:rPr>
              <w:t>$</w:t>
            </w:r>
            <w:r w:rsidR="00A71175">
              <w:rPr>
                <w:rFonts w:ascii="Helvetica" w:hAnsi="Helvetica"/>
                <w:sz w:val="20"/>
                <w:szCs w:val="20"/>
              </w:rPr>
              <w:t>10,8</w:t>
            </w:r>
            <w:r w:rsidR="00C54E40">
              <w:rPr>
                <w:rFonts w:ascii="Helvetica" w:hAnsi="Helvetica"/>
                <w:sz w:val="20"/>
                <w:szCs w:val="20"/>
              </w:rPr>
              <w:t>00</w:t>
            </w:r>
          </w:p>
        </w:tc>
      </w:tr>
      <w:tr w:rsidR="00E8259F" w:rsidTr="00B04F92">
        <w:trPr>
          <w:trHeight w:val="192"/>
        </w:trPr>
        <w:tc>
          <w:tcPr>
            <w:tcW w:w="1800" w:type="dxa"/>
          </w:tcPr>
          <w:p w:rsidR="00E8259F" w:rsidRDefault="00C71A47" w:rsidP="00C71A47">
            <w:pPr>
              <w:autoSpaceDE w:val="0"/>
              <w:autoSpaceDN w:val="0"/>
              <w:adjustRightInd w:val="0"/>
              <w:spacing w:line="240" w:lineRule="atLeast"/>
              <w:rPr>
                <w:rFonts w:ascii="Helvetica" w:hAnsi="Helvetica"/>
                <w:sz w:val="20"/>
                <w:szCs w:val="20"/>
              </w:rPr>
            </w:pPr>
            <w:r>
              <w:rPr>
                <w:rFonts w:ascii="Helvetica" w:hAnsi="Helvetica"/>
                <w:sz w:val="20"/>
                <w:szCs w:val="20"/>
              </w:rPr>
              <w:t>R</w:t>
            </w:r>
            <w:r w:rsidR="00E8259F">
              <w:rPr>
                <w:rFonts w:ascii="Helvetica" w:hAnsi="Helvetica"/>
                <w:sz w:val="20"/>
                <w:szCs w:val="20"/>
              </w:rPr>
              <w:t>ecordkeeping</w:t>
            </w:r>
          </w:p>
        </w:tc>
        <w:tc>
          <w:tcPr>
            <w:tcW w:w="1620" w:type="dxa"/>
          </w:tcPr>
          <w:p w:rsidR="00E8259F" w:rsidRDefault="00E6125D">
            <w:pPr>
              <w:autoSpaceDE w:val="0"/>
              <w:autoSpaceDN w:val="0"/>
              <w:adjustRightInd w:val="0"/>
              <w:spacing w:line="240" w:lineRule="atLeast"/>
              <w:ind w:left="15"/>
              <w:jc w:val="center"/>
              <w:rPr>
                <w:rFonts w:ascii="Helvetica" w:hAnsi="Helvetica"/>
                <w:sz w:val="20"/>
                <w:szCs w:val="20"/>
              </w:rPr>
            </w:pPr>
            <w:r>
              <w:rPr>
                <w:rFonts w:ascii="Helvetica" w:hAnsi="Helvetica"/>
                <w:sz w:val="20"/>
                <w:szCs w:val="20"/>
              </w:rPr>
              <w:t>1</w:t>
            </w:r>
            <w:r w:rsidR="00A71175">
              <w:rPr>
                <w:rFonts w:ascii="Helvetica" w:hAnsi="Helvetica"/>
                <w:sz w:val="20"/>
                <w:szCs w:val="20"/>
              </w:rPr>
              <w:t>8</w:t>
            </w:r>
          </w:p>
        </w:tc>
        <w:tc>
          <w:tcPr>
            <w:tcW w:w="1440" w:type="dxa"/>
          </w:tcPr>
          <w:p w:rsidR="00E8259F" w:rsidRDefault="00E8259F">
            <w:pPr>
              <w:autoSpaceDE w:val="0"/>
              <w:autoSpaceDN w:val="0"/>
              <w:adjustRightInd w:val="0"/>
              <w:spacing w:line="240" w:lineRule="atLeast"/>
              <w:ind w:left="15"/>
              <w:jc w:val="center"/>
              <w:rPr>
                <w:rFonts w:ascii="Helvetica" w:hAnsi="Helvetica"/>
                <w:sz w:val="20"/>
                <w:szCs w:val="20"/>
              </w:rPr>
            </w:pPr>
            <w:r>
              <w:rPr>
                <w:rFonts w:ascii="Helvetica" w:hAnsi="Helvetica"/>
                <w:sz w:val="20"/>
                <w:szCs w:val="20"/>
              </w:rPr>
              <w:t>12</w:t>
            </w:r>
          </w:p>
        </w:tc>
        <w:tc>
          <w:tcPr>
            <w:tcW w:w="1440" w:type="dxa"/>
          </w:tcPr>
          <w:p w:rsidR="00E8259F" w:rsidRDefault="00C71A47" w:rsidP="00C71A47">
            <w:pPr>
              <w:autoSpaceDE w:val="0"/>
              <w:autoSpaceDN w:val="0"/>
              <w:adjustRightInd w:val="0"/>
              <w:spacing w:line="240" w:lineRule="atLeast"/>
              <w:ind w:left="15"/>
              <w:rPr>
                <w:rFonts w:ascii="Helvetica" w:hAnsi="Helvetica"/>
                <w:sz w:val="20"/>
                <w:szCs w:val="20"/>
              </w:rPr>
            </w:pPr>
            <w:r>
              <w:rPr>
                <w:rFonts w:ascii="Helvetica" w:hAnsi="Helvetica"/>
                <w:sz w:val="20"/>
                <w:szCs w:val="20"/>
              </w:rPr>
              <w:t xml:space="preserve">        </w:t>
            </w:r>
            <w:r w:rsidR="00154DF8">
              <w:rPr>
                <w:rFonts w:ascii="Helvetica" w:hAnsi="Helvetica"/>
                <w:sz w:val="20"/>
                <w:szCs w:val="20"/>
              </w:rPr>
              <w:t>2</w:t>
            </w:r>
            <w:r w:rsidR="00A71175">
              <w:rPr>
                <w:rFonts w:ascii="Helvetica" w:hAnsi="Helvetica"/>
                <w:sz w:val="20"/>
                <w:szCs w:val="20"/>
              </w:rPr>
              <w:t>16</w:t>
            </w:r>
          </w:p>
        </w:tc>
        <w:tc>
          <w:tcPr>
            <w:tcW w:w="1260" w:type="dxa"/>
          </w:tcPr>
          <w:p w:rsidR="00E8259F" w:rsidRDefault="00E8259F">
            <w:pPr>
              <w:autoSpaceDE w:val="0"/>
              <w:autoSpaceDN w:val="0"/>
              <w:adjustRightInd w:val="0"/>
              <w:spacing w:line="240" w:lineRule="atLeast"/>
              <w:ind w:left="108" w:right="108"/>
              <w:jc w:val="center"/>
              <w:rPr>
                <w:rFonts w:ascii="Helvetica" w:hAnsi="Helvetica"/>
                <w:sz w:val="20"/>
                <w:szCs w:val="20"/>
              </w:rPr>
            </w:pPr>
            <w:r>
              <w:rPr>
                <w:rFonts w:ascii="Helvetica" w:hAnsi="Helvetica"/>
                <w:sz w:val="20"/>
                <w:szCs w:val="20"/>
              </w:rPr>
              <w:t>2</w:t>
            </w:r>
          </w:p>
        </w:tc>
        <w:tc>
          <w:tcPr>
            <w:tcW w:w="1080" w:type="dxa"/>
          </w:tcPr>
          <w:p w:rsidR="00E8259F" w:rsidRDefault="00154DF8" w:rsidP="007F7C4E">
            <w:pPr>
              <w:autoSpaceDE w:val="0"/>
              <w:autoSpaceDN w:val="0"/>
              <w:adjustRightInd w:val="0"/>
              <w:spacing w:line="240" w:lineRule="atLeast"/>
              <w:ind w:left="108" w:right="108"/>
              <w:jc w:val="center"/>
              <w:rPr>
                <w:rFonts w:ascii="Helvetica" w:hAnsi="Helvetica"/>
                <w:sz w:val="20"/>
                <w:szCs w:val="20"/>
              </w:rPr>
            </w:pPr>
            <w:r>
              <w:rPr>
                <w:rFonts w:ascii="Helvetica" w:hAnsi="Helvetica"/>
                <w:sz w:val="20"/>
                <w:szCs w:val="20"/>
              </w:rPr>
              <w:t>4</w:t>
            </w:r>
            <w:r w:rsidR="000F35A8">
              <w:rPr>
                <w:rFonts w:ascii="Helvetica" w:hAnsi="Helvetica"/>
                <w:sz w:val="20"/>
                <w:szCs w:val="20"/>
              </w:rPr>
              <w:t>32</w:t>
            </w:r>
          </w:p>
        </w:tc>
        <w:tc>
          <w:tcPr>
            <w:tcW w:w="1080" w:type="dxa"/>
          </w:tcPr>
          <w:p w:rsidR="00E8259F" w:rsidRDefault="00E8259F">
            <w:pPr>
              <w:autoSpaceDE w:val="0"/>
              <w:autoSpaceDN w:val="0"/>
              <w:adjustRightInd w:val="0"/>
              <w:spacing w:line="240" w:lineRule="atLeast"/>
              <w:ind w:left="108" w:right="108"/>
              <w:rPr>
                <w:rFonts w:ascii="Helvetica" w:hAnsi="Helvetica"/>
                <w:sz w:val="20"/>
                <w:szCs w:val="20"/>
              </w:rPr>
            </w:pPr>
            <w:r>
              <w:rPr>
                <w:rFonts w:ascii="Helvetica" w:hAnsi="Helvetica"/>
                <w:sz w:val="20"/>
                <w:szCs w:val="20"/>
              </w:rPr>
              <w:t>$25</w:t>
            </w:r>
          </w:p>
        </w:tc>
        <w:tc>
          <w:tcPr>
            <w:tcW w:w="1080" w:type="dxa"/>
          </w:tcPr>
          <w:p w:rsidR="00E8259F" w:rsidRDefault="00E8259F" w:rsidP="008E226B">
            <w:pPr>
              <w:autoSpaceDE w:val="0"/>
              <w:autoSpaceDN w:val="0"/>
              <w:adjustRightInd w:val="0"/>
              <w:spacing w:line="240" w:lineRule="atLeast"/>
              <w:ind w:left="108" w:right="108"/>
              <w:rPr>
                <w:rFonts w:ascii="Helvetica" w:hAnsi="Helvetica"/>
                <w:sz w:val="20"/>
                <w:szCs w:val="20"/>
              </w:rPr>
            </w:pPr>
            <w:r>
              <w:rPr>
                <w:rFonts w:ascii="Helvetica" w:hAnsi="Helvetica"/>
                <w:sz w:val="20"/>
                <w:szCs w:val="20"/>
              </w:rPr>
              <w:t>$</w:t>
            </w:r>
            <w:r w:rsidR="00C54E40">
              <w:rPr>
                <w:rFonts w:ascii="Helvetica" w:hAnsi="Helvetica"/>
                <w:sz w:val="20"/>
                <w:szCs w:val="20"/>
              </w:rPr>
              <w:t>10</w:t>
            </w:r>
            <w:r w:rsidR="008E226B">
              <w:rPr>
                <w:rFonts w:ascii="Helvetica" w:hAnsi="Helvetica"/>
                <w:sz w:val="20"/>
                <w:szCs w:val="20"/>
              </w:rPr>
              <w:t>,</w:t>
            </w:r>
            <w:r w:rsidR="00A71175">
              <w:rPr>
                <w:rFonts w:ascii="Helvetica" w:hAnsi="Helvetica"/>
                <w:sz w:val="20"/>
                <w:szCs w:val="20"/>
              </w:rPr>
              <w:t>8</w:t>
            </w:r>
            <w:r w:rsidR="00C54E40">
              <w:rPr>
                <w:rFonts w:ascii="Helvetica" w:hAnsi="Helvetica"/>
                <w:sz w:val="20"/>
                <w:szCs w:val="20"/>
              </w:rPr>
              <w:t>00</w:t>
            </w:r>
          </w:p>
        </w:tc>
      </w:tr>
      <w:tr w:rsidR="00E8259F" w:rsidRPr="0005274C" w:rsidTr="00B04F92">
        <w:tc>
          <w:tcPr>
            <w:tcW w:w="1800" w:type="dxa"/>
          </w:tcPr>
          <w:p w:rsidR="00E8259F" w:rsidRPr="0005274C" w:rsidRDefault="00E8259F">
            <w:pPr>
              <w:autoSpaceDE w:val="0"/>
              <w:autoSpaceDN w:val="0"/>
              <w:adjustRightInd w:val="0"/>
              <w:spacing w:line="240" w:lineRule="atLeast"/>
              <w:ind w:left="108" w:right="108"/>
              <w:rPr>
                <w:rFonts w:ascii="Helvetica" w:hAnsi="Helvetica"/>
                <w:b/>
                <w:sz w:val="20"/>
                <w:szCs w:val="20"/>
              </w:rPr>
            </w:pPr>
            <w:r w:rsidRPr="0005274C">
              <w:rPr>
                <w:rFonts w:ascii="Helvetica" w:hAnsi="Helvetica"/>
                <w:b/>
                <w:sz w:val="20"/>
                <w:szCs w:val="20"/>
              </w:rPr>
              <w:t>Totals</w:t>
            </w:r>
          </w:p>
        </w:tc>
        <w:tc>
          <w:tcPr>
            <w:tcW w:w="1620" w:type="dxa"/>
          </w:tcPr>
          <w:p w:rsidR="00E8259F" w:rsidRPr="0005274C" w:rsidRDefault="003257DE">
            <w:pPr>
              <w:autoSpaceDE w:val="0"/>
              <w:autoSpaceDN w:val="0"/>
              <w:adjustRightInd w:val="0"/>
              <w:spacing w:line="240" w:lineRule="atLeast"/>
              <w:ind w:left="108" w:right="108"/>
              <w:jc w:val="center"/>
              <w:rPr>
                <w:rFonts w:ascii="Helvetica" w:hAnsi="Helvetica"/>
                <w:b/>
                <w:sz w:val="20"/>
                <w:szCs w:val="20"/>
              </w:rPr>
            </w:pPr>
            <w:r w:rsidRPr="0005274C">
              <w:rPr>
                <w:rFonts w:ascii="Helvetica" w:hAnsi="Helvetica"/>
                <w:b/>
                <w:sz w:val="20"/>
                <w:szCs w:val="20"/>
              </w:rPr>
              <w:t>36</w:t>
            </w:r>
          </w:p>
        </w:tc>
        <w:tc>
          <w:tcPr>
            <w:tcW w:w="1440" w:type="dxa"/>
          </w:tcPr>
          <w:p w:rsidR="00E8259F" w:rsidRPr="0005274C" w:rsidRDefault="00E8259F" w:rsidP="0005274C">
            <w:pPr>
              <w:autoSpaceDE w:val="0"/>
              <w:autoSpaceDN w:val="0"/>
              <w:adjustRightInd w:val="0"/>
              <w:spacing w:line="240" w:lineRule="atLeast"/>
              <w:ind w:left="108" w:right="108"/>
              <w:rPr>
                <w:rFonts w:ascii="Helvetica" w:hAnsi="Helvetica"/>
                <w:b/>
                <w:sz w:val="20"/>
                <w:szCs w:val="20"/>
              </w:rPr>
            </w:pPr>
            <w:r w:rsidRPr="0005274C">
              <w:rPr>
                <w:rFonts w:ascii="Helvetica" w:hAnsi="Helvetica"/>
                <w:b/>
                <w:sz w:val="20"/>
                <w:szCs w:val="20"/>
              </w:rPr>
              <w:t xml:space="preserve"> </w:t>
            </w:r>
            <w:r w:rsidR="00A455C3" w:rsidRPr="0005274C">
              <w:rPr>
                <w:rFonts w:ascii="Helvetica" w:hAnsi="Helvetica"/>
                <w:b/>
                <w:sz w:val="20"/>
                <w:szCs w:val="20"/>
              </w:rPr>
              <w:t xml:space="preserve">        2</w:t>
            </w:r>
            <w:r w:rsidR="003257DE" w:rsidRPr="0005274C">
              <w:rPr>
                <w:rFonts w:ascii="Helvetica" w:hAnsi="Helvetica"/>
                <w:b/>
                <w:sz w:val="20"/>
                <w:szCs w:val="20"/>
              </w:rPr>
              <w:t>4</w:t>
            </w:r>
          </w:p>
        </w:tc>
        <w:tc>
          <w:tcPr>
            <w:tcW w:w="1440" w:type="dxa"/>
          </w:tcPr>
          <w:p w:rsidR="00E8259F" w:rsidRPr="0005274C" w:rsidRDefault="007F7C4E" w:rsidP="007F7C4E">
            <w:pPr>
              <w:autoSpaceDE w:val="0"/>
              <w:autoSpaceDN w:val="0"/>
              <w:adjustRightInd w:val="0"/>
              <w:spacing w:line="240" w:lineRule="atLeast"/>
              <w:ind w:left="108" w:right="108"/>
              <w:rPr>
                <w:rFonts w:ascii="Helvetica" w:hAnsi="Helvetica"/>
                <w:b/>
                <w:sz w:val="20"/>
                <w:szCs w:val="20"/>
              </w:rPr>
            </w:pPr>
            <w:r w:rsidRPr="0005274C">
              <w:rPr>
                <w:rFonts w:ascii="Helvetica" w:hAnsi="Helvetica"/>
                <w:b/>
                <w:sz w:val="20"/>
                <w:szCs w:val="20"/>
              </w:rPr>
              <w:t xml:space="preserve">      </w:t>
            </w:r>
            <w:r w:rsidR="003257DE" w:rsidRPr="0005274C">
              <w:rPr>
                <w:rFonts w:ascii="Helvetica" w:hAnsi="Helvetica"/>
                <w:b/>
                <w:sz w:val="20"/>
                <w:szCs w:val="20"/>
              </w:rPr>
              <w:t>432</w:t>
            </w:r>
          </w:p>
        </w:tc>
        <w:tc>
          <w:tcPr>
            <w:tcW w:w="1260" w:type="dxa"/>
          </w:tcPr>
          <w:p w:rsidR="00E8259F" w:rsidRPr="0005274C" w:rsidRDefault="00E8259F">
            <w:pPr>
              <w:autoSpaceDE w:val="0"/>
              <w:autoSpaceDN w:val="0"/>
              <w:adjustRightInd w:val="0"/>
              <w:spacing w:line="240" w:lineRule="atLeast"/>
              <w:ind w:left="108" w:right="108"/>
              <w:rPr>
                <w:rFonts w:ascii="Helvetica" w:hAnsi="Helvetica"/>
                <w:b/>
                <w:sz w:val="20"/>
                <w:szCs w:val="20"/>
              </w:rPr>
            </w:pPr>
          </w:p>
        </w:tc>
        <w:tc>
          <w:tcPr>
            <w:tcW w:w="1080" w:type="dxa"/>
          </w:tcPr>
          <w:p w:rsidR="00E8259F" w:rsidRPr="0005274C" w:rsidRDefault="003257DE" w:rsidP="00170C21">
            <w:pPr>
              <w:autoSpaceDE w:val="0"/>
              <w:autoSpaceDN w:val="0"/>
              <w:adjustRightInd w:val="0"/>
              <w:spacing w:line="240" w:lineRule="atLeast"/>
              <w:ind w:left="108" w:right="108"/>
              <w:jc w:val="center"/>
              <w:rPr>
                <w:rFonts w:ascii="Helvetica" w:hAnsi="Helvetica"/>
                <w:b/>
                <w:sz w:val="20"/>
                <w:szCs w:val="20"/>
              </w:rPr>
            </w:pPr>
            <w:r w:rsidRPr="0005274C">
              <w:rPr>
                <w:rFonts w:ascii="Helvetica" w:hAnsi="Helvetica"/>
                <w:b/>
                <w:sz w:val="20"/>
                <w:szCs w:val="20"/>
              </w:rPr>
              <w:t>864</w:t>
            </w:r>
          </w:p>
        </w:tc>
        <w:tc>
          <w:tcPr>
            <w:tcW w:w="1080" w:type="dxa"/>
          </w:tcPr>
          <w:p w:rsidR="00E8259F" w:rsidRPr="0005274C" w:rsidRDefault="00E8259F">
            <w:pPr>
              <w:autoSpaceDE w:val="0"/>
              <w:autoSpaceDN w:val="0"/>
              <w:adjustRightInd w:val="0"/>
              <w:spacing w:line="240" w:lineRule="atLeast"/>
              <w:ind w:left="108" w:right="108"/>
              <w:rPr>
                <w:rFonts w:ascii="Helvetica" w:hAnsi="Helvetica"/>
                <w:b/>
                <w:sz w:val="20"/>
                <w:szCs w:val="20"/>
              </w:rPr>
            </w:pPr>
          </w:p>
        </w:tc>
        <w:tc>
          <w:tcPr>
            <w:tcW w:w="1080" w:type="dxa"/>
          </w:tcPr>
          <w:p w:rsidR="00E8259F" w:rsidRPr="0005274C" w:rsidRDefault="00E8259F" w:rsidP="00862BDA">
            <w:pPr>
              <w:autoSpaceDE w:val="0"/>
              <w:autoSpaceDN w:val="0"/>
              <w:adjustRightInd w:val="0"/>
              <w:spacing w:line="240" w:lineRule="atLeast"/>
              <w:ind w:left="108" w:right="108"/>
              <w:rPr>
                <w:rFonts w:ascii="Helvetica" w:hAnsi="Helvetica"/>
                <w:b/>
                <w:sz w:val="20"/>
                <w:szCs w:val="20"/>
              </w:rPr>
            </w:pPr>
            <w:r w:rsidRPr="0005274C">
              <w:rPr>
                <w:rFonts w:ascii="Helvetica" w:hAnsi="Helvetica"/>
                <w:b/>
                <w:sz w:val="20"/>
                <w:szCs w:val="20"/>
              </w:rPr>
              <w:t>$</w:t>
            </w:r>
            <w:r w:rsidR="00862BDA" w:rsidRPr="0005274C">
              <w:rPr>
                <w:rFonts w:ascii="Helvetica" w:hAnsi="Helvetica"/>
                <w:b/>
                <w:sz w:val="20"/>
                <w:szCs w:val="20"/>
              </w:rPr>
              <w:t>2</w:t>
            </w:r>
            <w:r w:rsidR="003257DE" w:rsidRPr="0005274C">
              <w:rPr>
                <w:rFonts w:ascii="Helvetica" w:hAnsi="Helvetica"/>
                <w:b/>
                <w:sz w:val="20"/>
                <w:szCs w:val="20"/>
              </w:rPr>
              <w:t>1</w:t>
            </w:r>
            <w:r w:rsidR="00170C21" w:rsidRPr="0005274C">
              <w:rPr>
                <w:rFonts w:ascii="Helvetica" w:hAnsi="Helvetica"/>
                <w:b/>
                <w:sz w:val="20"/>
                <w:szCs w:val="20"/>
              </w:rPr>
              <w:t>,</w:t>
            </w:r>
            <w:r w:rsidR="004E3E85" w:rsidRPr="0005274C">
              <w:rPr>
                <w:rFonts w:ascii="Helvetica" w:hAnsi="Helvetica"/>
                <w:b/>
                <w:sz w:val="20"/>
                <w:szCs w:val="20"/>
              </w:rPr>
              <w:t>6</w:t>
            </w:r>
            <w:r w:rsidR="00170C21" w:rsidRPr="0005274C">
              <w:rPr>
                <w:rFonts w:ascii="Helvetica" w:hAnsi="Helvetica"/>
                <w:b/>
                <w:sz w:val="20"/>
                <w:szCs w:val="20"/>
              </w:rPr>
              <w:t>00</w:t>
            </w:r>
          </w:p>
        </w:tc>
      </w:tr>
    </w:tbl>
    <w:p w:rsidR="00E8259F" w:rsidRDefault="00CC78D4" w:rsidP="002464EC">
      <w:pPr>
        <w:autoSpaceDE w:val="0"/>
        <w:autoSpaceDN w:val="0"/>
        <w:adjustRightInd w:val="0"/>
        <w:rPr>
          <w:sz w:val="20"/>
        </w:rPr>
      </w:pPr>
      <w:r>
        <w:rPr>
          <w:rFonts w:ascii="Helvetica" w:hAnsi="Helvetica"/>
          <w:sz w:val="20"/>
          <w:szCs w:val="20"/>
        </w:rPr>
        <w:t xml:space="preserve"> </w:t>
      </w:r>
    </w:p>
    <w:p w:rsidR="00E8259F" w:rsidRDefault="00E8259F">
      <w:pPr>
        <w:pStyle w:val="BodyText2"/>
        <w:rPr>
          <w:sz w:val="20"/>
        </w:rPr>
      </w:pPr>
      <w:r>
        <w:rPr>
          <w:sz w:val="20"/>
        </w:rPr>
        <w:t>13. Provide an estimate of the total annual cost burden to respondents or record keepers resulting from the collection of information (do not include the cost of any hour burden shown in Items 12 and 14).</w:t>
      </w:r>
    </w:p>
    <w:p w:rsidR="00E8259F" w:rsidRDefault="00E8259F">
      <w:pPr>
        <w:rPr>
          <w:sz w:val="20"/>
        </w:rPr>
      </w:pPr>
    </w:p>
    <w:p w:rsidR="00E8259F" w:rsidRDefault="00E8259F">
      <w:pPr>
        <w:pStyle w:val="BodyText"/>
      </w:pPr>
      <w:r>
        <w:t>No capital or start-up costs are anticipated.</w:t>
      </w:r>
    </w:p>
    <w:p w:rsidR="00E8259F" w:rsidRDefault="00E8259F">
      <w:pPr>
        <w:rPr>
          <w:b/>
          <w:bCs/>
          <w:sz w:val="20"/>
        </w:rPr>
      </w:pPr>
    </w:p>
    <w:p w:rsidR="00E8259F" w:rsidRDefault="00E8259F">
      <w:pPr>
        <w:pStyle w:val="BodyText2"/>
        <w:rPr>
          <w:sz w:val="20"/>
        </w:rPr>
      </w:pPr>
      <w:r>
        <w:rPr>
          <w:sz w:val="20"/>
        </w:rPr>
        <w:t xml:space="preserve">14. </w:t>
      </w:r>
      <w:r w:rsidR="00C71A47">
        <w:rPr>
          <w:sz w:val="20"/>
        </w:rPr>
        <w:t xml:space="preserve"> </w:t>
      </w:r>
      <w:r>
        <w:rPr>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also may aggregate cost estimates from Items 12, 13, and 14 in a single table.</w:t>
      </w:r>
    </w:p>
    <w:p w:rsidR="00E8259F" w:rsidRDefault="00E8259F">
      <w:pPr>
        <w:rPr>
          <w:sz w:val="20"/>
        </w:rPr>
      </w:pPr>
    </w:p>
    <w:p w:rsidR="00E8259F" w:rsidRDefault="00E8259F">
      <w:pPr>
        <w:pStyle w:val="Heading6"/>
        <w:rPr>
          <w:sz w:val="20"/>
        </w:rPr>
      </w:pPr>
      <w:r>
        <w:rPr>
          <w:sz w:val="20"/>
        </w:rPr>
        <w:t>Estimated Annualized Cost to the Federal Government</w:t>
      </w:r>
    </w:p>
    <w:p w:rsidR="00E8259F" w:rsidRDefault="00E8259F">
      <w:pPr>
        <w:rPr>
          <w:sz w:val="20"/>
        </w:rPr>
      </w:pPr>
    </w:p>
    <w:tbl>
      <w:tblPr>
        <w:tblW w:w="0" w:type="auto"/>
        <w:tblInd w:w="2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2203"/>
        <w:gridCol w:w="1736"/>
      </w:tblGrid>
      <w:tr w:rsidR="003257DE" w:rsidTr="0005274C">
        <w:tc>
          <w:tcPr>
            <w:tcW w:w="1735" w:type="dxa"/>
          </w:tcPr>
          <w:p w:rsidR="003257DE" w:rsidRDefault="003257DE">
            <w:pPr>
              <w:pStyle w:val="Heading7"/>
              <w:rPr>
                <w:sz w:val="20"/>
              </w:rPr>
            </w:pPr>
            <w:r>
              <w:rPr>
                <w:sz w:val="20"/>
              </w:rPr>
              <w:t>Stages</w:t>
            </w:r>
          </w:p>
        </w:tc>
        <w:tc>
          <w:tcPr>
            <w:tcW w:w="2203" w:type="dxa"/>
          </w:tcPr>
          <w:p w:rsidR="003257DE" w:rsidRDefault="003257DE">
            <w:pPr>
              <w:jc w:val="center"/>
              <w:rPr>
                <w:b/>
                <w:bCs/>
                <w:sz w:val="20"/>
              </w:rPr>
            </w:pPr>
            <w:r>
              <w:rPr>
                <w:b/>
                <w:bCs/>
                <w:sz w:val="20"/>
              </w:rPr>
              <w:t>Monthly Reports</w:t>
            </w:r>
          </w:p>
        </w:tc>
        <w:tc>
          <w:tcPr>
            <w:tcW w:w="1736" w:type="dxa"/>
          </w:tcPr>
          <w:p w:rsidR="003257DE" w:rsidRDefault="003257DE">
            <w:pPr>
              <w:jc w:val="center"/>
              <w:rPr>
                <w:b/>
                <w:bCs/>
                <w:sz w:val="20"/>
              </w:rPr>
            </w:pPr>
            <w:r>
              <w:rPr>
                <w:b/>
                <w:bCs/>
                <w:sz w:val="20"/>
              </w:rPr>
              <w:t>Total Cost</w:t>
            </w:r>
          </w:p>
        </w:tc>
      </w:tr>
      <w:tr w:rsidR="003257DE" w:rsidTr="0005274C">
        <w:tc>
          <w:tcPr>
            <w:tcW w:w="1735" w:type="dxa"/>
          </w:tcPr>
          <w:p w:rsidR="003257DE" w:rsidRDefault="003257DE">
            <w:pPr>
              <w:rPr>
                <w:sz w:val="20"/>
              </w:rPr>
            </w:pPr>
            <w:r>
              <w:rPr>
                <w:sz w:val="20"/>
              </w:rPr>
              <w:t># of Cases</w:t>
            </w:r>
          </w:p>
        </w:tc>
        <w:tc>
          <w:tcPr>
            <w:tcW w:w="2203" w:type="dxa"/>
          </w:tcPr>
          <w:p w:rsidR="003257DE" w:rsidRDefault="0005274C">
            <w:pPr>
              <w:jc w:val="center"/>
              <w:rPr>
                <w:sz w:val="20"/>
              </w:rPr>
            </w:pPr>
            <w:r>
              <w:rPr>
                <w:sz w:val="20"/>
              </w:rPr>
              <w:t>216</w:t>
            </w:r>
          </w:p>
        </w:tc>
        <w:tc>
          <w:tcPr>
            <w:tcW w:w="1736" w:type="dxa"/>
          </w:tcPr>
          <w:p w:rsidR="003257DE" w:rsidRDefault="003257DE">
            <w:pPr>
              <w:rPr>
                <w:sz w:val="20"/>
              </w:rPr>
            </w:pPr>
          </w:p>
        </w:tc>
      </w:tr>
      <w:tr w:rsidR="003257DE" w:rsidTr="0005274C">
        <w:tc>
          <w:tcPr>
            <w:tcW w:w="1735" w:type="dxa"/>
          </w:tcPr>
          <w:p w:rsidR="003257DE" w:rsidRDefault="003257DE">
            <w:pPr>
              <w:rPr>
                <w:sz w:val="20"/>
              </w:rPr>
            </w:pPr>
            <w:r>
              <w:rPr>
                <w:sz w:val="20"/>
              </w:rPr>
              <w:t>Hours</w:t>
            </w:r>
          </w:p>
        </w:tc>
        <w:tc>
          <w:tcPr>
            <w:tcW w:w="2203" w:type="dxa"/>
          </w:tcPr>
          <w:p w:rsidR="003257DE" w:rsidRDefault="003257DE">
            <w:pPr>
              <w:jc w:val="center"/>
              <w:rPr>
                <w:sz w:val="20"/>
              </w:rPr>
            </w:pPr>
            <w:r>
              <w:rPr>
                <w:sz w:val="20"/>
              </w:rPr>
              <w:t>1</w:t>
            </w:r>
          </w:p>
        </w:tc>
        <w:tc>
          <w:tcPr>
            <w:tcW w:w="1736" w:type="dxa"/>
          </w:tcPr>
          <w:p w:rsidR="003257DE" w:rsidRDefault="003257DE">
            <w:pPr>
              <w:rPr>
                <w:sz w:val="20"/>
              </w:rPr>
            </w:pPr>
          </w:p>
        </w:tc>
      </w:tr>
      <w:tr w:rsidR="003257DE" w:rsidTr="0005274C">
        <w:tc>
          <w:tcPr>
            <w:tcW w:w="1735" w:type="dxa"/>
          </w:tcPr>
          <w:p w:rsidR="003257DE" w:rsidRDefault="003257DE">
            <w:pPr>
              <w:rPr>
                <w:sz w:val="20"/>
              </w:rPr>
            </w:pPr>
            <w:r>
              <w:rPr>
                <w:sz w:val="20"/>
              </w:rPr>
              <w:lastRenderedPageBreak/>
              <w:t>Cost Per Hour</w:t>
            </w:r>
          </w:p>
        </w:tc>
        <w:tc>
          <w:tcPr>
            <w:tcW w:w="2203" w:type="dxa"/>
          </w:tcPr>
          <w:p w:rsidR="003257DE" w:rsidRDefault="003257DE">
            <w:pPr>
              <w:jc w:val="center"/>
              <w:rPr>
                <w:sz w:val="20"/>
              </w:rPr>
            </w:pPr>
            <w:r>
              <w:rPr>
                <w:sz w:val="20"/>
              </w:rPr>
              <w:t>$30</w:t>
            </w:r>
          </w:p>
        </w:tc>
        <w:tc>
          <w:tcPr>
            <w:tcW w:w="1736" w:type="dxa"/>
          </w:tcPr>
          <w:p w:rsidR="003257DE" w:rsidRDefault="003257DE">
            <w:pPr>
              <w:rPr>
                <w:sz w:val="20"/>
              </w:rPr>
            </w:pPr>
          </w:p>
        </w:tc>
      </w:tr>
      <w:tr w:rsidR="003257DE" w:rsidTr="0005274C">
        <w:tc>
          <w:tcPr>
            <w:tcW w:w="1735" w:type="dxa"/>
          </w:tcPr>
          <w:p w:rsidR="003257DE" w:rsidRDefault="003257DE">
            <w:pPr>
              <w:rPr>
                <w:sz w:val="20"/>
              </w:rPr>
            </w:pPr>
            <w:r>
              <w:rPr>
                <w:sz w:val="20"/>
              </w:rPr>
              <w:t>Cost</w:t>
            </w:r>
          </w:p>
        </w:tc>
        <w:tc>
          <w:tcPr>
            <w:tcW w:w="2203" w:type="dxa"/>
          </w:tcPr>
          <w:p w:rsidR="003257DE" w:rsidRDefault="003257DE">
            <w:pPr>
              <w:jc w:val="center"/>
              <w:rPr>
                <w:sz w:val="20"/>
              </w:rPr>
            </w:pPr>
          </w:p>
        </w:tc>
        <w:tc>
          <w:tcPr>
            <w:tcW w:w="1736" w:type="dxa"/>
          </w:tcPr>
          <w:p w:rsidR="003257DE" w:rsidRDefault="003257DE" w:rsidP="003257DE">
            <w:pPr>
              <w:jc w:val="center"/>
              <w:rPr>
                <w:b/>
                <w:bCs/>
                <w:sz w:val="20"/>
              </w:rPr>
            </w:pPr>
            <w:r>
              <w:rPr>
                <w:b/>
                <w:bCs/>
                <w:sz w:val="20"/>
              </w:rPr>
              <w:t>$6,480</w:t>
            </w:r>
          </w:p>
        </w:tc>
      </w:tr>
      <w:tr w:rsidR="003257DE" w:rsidTr="0005274C">
        <w:tc>
          <w:tcPr>
            <w:tcW w:w="1735" w:type="dxa"/>
          </w:tcPr>
          <w:p w:rsidR="003257DE" w:rsidRDefault="003257DE">
            <w:pPr>
              <w:rPr>
                <w:sz w:val="20"/>
              </w:rPr>
            </w:pPr>
          </w:p>
        </w:tc>
        <w:tc>
          <w:tcPr>
            <w:tcW w:w="2203" w:type="dxa"/>
          </w:tcPr>
          <w:p w:rsidR="003257DE" w:rsidRDefault="003257DE">
            <w:pPr>
              <w:rPr>
                <w:sz w:val="20"/>
              </w:rPr>
            </w:pPr>
          </w:p>
        </w:tc>
        <w:tc>
          <w:tcPr>
            <w:tcW w:w="1736" w:type="dxa"/>
          </w:tcPr>
          <w:p w:rsidR="003257DE" w:rsidRDefault="003257DE">
            <w:pPr>
              <w:rPr>
                <w:sz w:val="20"/>
              </w:rPr>
            </w:pPr>
          </w:p>
        </w:tc>
      </w:tr>
    </w:tbl>
    <w:p w:rsidR="00E8259F" w:rsidRDefault="00E8259F">
      <w:pPr>
        <w:rPr>
          <w:sz w:val="20"/>
        </w:rPr>
      </w:pPr>
    </w:p>
    <w:p w:rsidR="00E8259F" w:rsidRDefault="00E8259F">
      <w:pPr>
        <w:pStyle w:val="BodyText"/>
      </w:pPr>
      <w:r>
        <w:t xml:space="preserve">15. </w:t>
      </w:r>
      <w:r w:rsidR="00A6763D">
        <w:t xml:space="preserve"> </w:t>
      </w:r>
      <w:r>
        <w:t>Explain the reasons for any programs changes or adjustments reported in Items 13 and 14 of the OMB Form 83-I.</w:t>
      </w:r>
    </w:p>
    <w:p w:rsidR="00E8259F" w:rsidRDefault="00E8259F">
      <w:pPr>
        <w:rPr>
          <w:sz w:val="20"/>
        </w:rPr>
      </w:pPr>
      <w:r>
        <w:rPr>
          <w:sz w:val="20"/>
        </w:rPr>
        <w:t xml:space="preserve">   </w:t>
      </w:r>
    </w:p>
    <w:p w:rsidR="00E8259F" w:rsidRDefault="00E44247">
      <w:pPr>
        <w:rPr>
          <w:sz w:val="20"/>
        </w:rPr>
      </w:pPr>
      <w:r>
        <w:rPr>
          <w:sz w:val="20"/>
        </w:rPr>
        <w:t>The original subsidy has been expended.  HUD will not guarantee additional loans.  Therefore, HUD current role is to manage the Church Arson Guarantee portfolio by collecting data to report the status of loan payments.</w:t>
      </w:r>
    </w:p>
    <w:p w:rsidR="00E8259F" w:rsidRDefault="00E8259F">
      <w:pPr>
        <w:rPr>
          <w:sz w:val="20"/>
        </w:rPr>
      </w:pPr>
    </w:p>
    <w:p w:rsidR="00E8259F" w:rsidRDefault="00E8259F">
      <w:pPr>
        <w:pStyle w:val="BodyText"/>
      </w:pPr>
      <w:r>
        <w:t xml:space="preserve">16. </w:t>
      </w:r>
      <w:r w:rsidR="00A6763D">
        <w:t xml:space="preserve"> </w:t>
      </w:r>
      <w: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8259F" w:rsidRDefault="00E8259F">
      <w:pPr>
        <w:rPr>
          <w:sz w:val="20"/>
        </w:rPr>
      </w:pPr>
    </w:p>
    <w:p w:rsidR="00E8259F" w:rsidRDefault="00E8259F">
      <w:pPr>
        <w:pStyle w:val="Heading4"/>
        <w:rPr>
          <w:b w:val="0"/>
          <w:bCs w:val="0"/>
          <w:color w:val="auto"/>
          <w:sz w:val="20"/>
        </w:rPr>
      </w:pPr>
      <w:r>
        <w:rPr>
          <w:b w:val="0"/>
          <w:bCs w:val="0"/>
          <w:color w:val="auto"/>
          <w:sz w:val="20"/>
        </w:rPr>
        <w:t>Information will not be published.</w:t>
      </w:r>
    </w:p>
    <w:p w:rsidR="00E8259F" w:rsidRDefault="00E8259F">
      <w:pPr>
        <w:rPr>
          <w:sz w:val="20"/>
        </w:rPr>
      </w:pPr>
    </w:p>
    <w:p w:rsidR="00E8259F" w:rsidRDefault="00E8259F">
      <w:pPr>
        <w:pStyle w:val="BodyText"/>
      </w:pPr>
      <w:r>
        <w:t>17. If seeking approval to not display the expiration date for OMB approval of the information collection, explain the reasons that display would be inappropriate.</w:t>
      </w:r>
    </w:p>
    <w:p w:rsidR="00E8259F" w:rsidRDefault="00E8259F">
      <w:pPr>
        <w:rPr>
          <w:sz w:val="20"/>
        </w:rPr>
      </w:pPr>
    </w:p>
    <w:p w:rsidR="00E8259F" w:rsidRDefault="00E8259F">
      <w:pPr>
        <w:pStyle w:val="Heading4"/>
        <w:rPr>
          <w:b w:val="0"/>
          <w:bCs w:val="0"/>
          <w:color w:val="auto"/>
          <w:sz w:val="20"/>
        </w:rPr>
      </w:pPr>
      <w:r>
        <w:rPr>
          <w:b w:val="0"/>
          <w:bCs w:val="0"/>
          <w:color w:val="auto"/>
          <w:sz w:val="20"/>
        </w:rPr>
        <w:t xml:space="preserve">The expiration date will be displayed.  </w:t>
      </w:r>
      <w:r>
        <w:rPr>
          <w:b w:val="0"/>
          <w:bCs w:val="0"/>
          <w:color w:val="auto"/>
          <w:sz w:val="20"/>
        </w:rPr>
        <w:tab/>
      </w:r>
      <w:r>
        <w:rPr>
          <w:b w:val="0"/>
          <w:bCs w:val="0"/>
          <w:color w:val="auto"/>
          <w:sz w:val="20"/>
        </w:rPr>
        <w:tab/>
      </w:r>
    </w:p>
    <w:p w:rsidR="00E8259F" w:rsidRDefault="00E8259F">
      <w:pPr>
        <w:rPr>
          <w:sz w:val="20"/>
        </w:rPr>
      </w:pPr>
    </w:p>
    <w:p w:rsidR="001102F3" w:rsidRDefault="00E8259F">
      <w:pPr>
        <w:rPr>
          <w:sz w:val="20"/>
        </w:rPr>
      </w:pPr>
      <w:r>
        <w:rPr>
          <w:sz w:val="20"/>
        </w:rPr>
        <w:t>18. Explain each exception to the certification statement identified in Item 19.</w:t>
      </w:r>
      <w:r w:rsidR="001102F3">
        <w:rPr>
          <w:sz w:val="20"/>
        </w:rPr>
        <w:t xml:space="preserve"> </w:t>
      </w:r>
    </w:p>
    <w:p w:rsidR="001102F3" w:rsidRDefault="001102F3">
      <w:pPr>
        <w:rPr>
          <w:sz w:val="20"/>
        </w:rPr>
      </w:pPr>
    </w:p>
    <w:p w:rsidR="001B47E6" w:rsidRPr="00DF71DA" w:rsidRDefault="00E8259F" w:rsidP="00FE1068">
      <w:r>
        <w:rPr>
          <w:sz w:val="20"/>
        </w:rPr>
        <w:t>No exceptions to the Certification are sought.</w:t>
      </w:r>
    </w:p>
    <w:sectPr w:rsidR="001B47E6" w:rsidRPr="00DF71DA" w:rsidSect="003A41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AF" w:rsidRDefault="003939AF">
      <w:r>
        <w:separator/>
      </w:r>
    </w:p>
  </w:endnote>
  <w:endnote w:type="continuationSeparator" w:id="0">
    <w:p w:rsidR="003939AF" w:rsidRDefault="003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92" w:rsidRDefault="00B04F92">
    <w:pPr>
      <w:pStyle w:val="Footer"/>
      <w:pBdr>
        <w:top w:val="single" w:sz="6" w:space="1" w:color="auto"/>
      </w:pBdr>
      <w:tabs>
        <w:tab w:val="clear" w:pos="4320"/>
        <w:tab w:val="clear" w:pos="8640"/>
        <w:tab w:val="right" w:pos="10920"/>
      </w:tabs>
      <w:ind w:left="-120" w:right="-120"/>
    </w:pPr>
    <w:r>
      <w:rPr>
        <w:rFonts w:ascii="Helvetica" w:hAnsi="Helvetica"/>
        <w:b/>
        <w:sz w:val="18"/>
      </w:rPr>
      <w:t>OMB 83-I                                                                                                                                                                                              ______</w:t>
    </w:r>
    <w:r>
      <w:rPr>
        <w:rFonts w:ascii="Helvetica" w:hAnsi="Helvetica"/>
        <w:b/>
        <w:sz w:val="18"/>
      </w:rPr>
      <w:tab/>
    </w:r>
    <w:r>
      <w:rPr>
        <w:rFonts w:ascii="Helvetica" w:hAnsi="Helvetica"/>
        <w:b/>
        <w:sz w:val="18"/>
      </w:rPr>
      <w:tab/>
    </w: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AF" w:rsidRDefault="003939AF">
      <w:r>
        <w:separator/>
      </w:r>
    </w:p>
  </w:footnote>
  <w:footnote w:type="continuationSeparator" w:id="0">
    <w:p w:rsidR="003939AF" w:rsidRDefault="0039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1A0176C"/>
    <w:multiLevelType w:val="hybridMultilevel"/>
    <w:tmpl w:val="8C5E8978"/>
    <w:lvl w:ilvl="0" w:tplc="EF181676">
      <w:start w:val="1"/>
      <w:numFmt w:val="bullet"/>
      <w:lvlText w:val=""/>
      <w:lvlJc w:val="left"/>
      <w:pPr>
        <w:tabs>
          <w:tab w:val="num" w:pos="1440"/>
        </w:tabs>
        <w:ind w:left="720" w:firstLine="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C0553D"/>
    <w:multiLevelType w:val="hybridMultilevel"/>
    <w:tmpl w:val="78EC51D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1E6F31"/>
    <w:multiLevelType w:val="hybridMultilevel"/>
    <w:tmpl w:val="E98E7B1C"/>
    <w:lvl w:ilvl="0" w:tplc="EF181676">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6B510DA"/>
    <w:multiLevelType w:val="hybridMultilevel"/>
    <w:tmpl w:val="B5A86CE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CE55E0"/>
    <w:multiLevelType w:val="hybridMultilevel"/>
    <w:tmpl w:val="231E8D9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2E50E37"/>
    <w:multiLevelType w:val="hybridMultilevel"/>
    <w:tmpl w:val="0198677E"/>
    <w:lvl w:ilvl="0" w:tplc="0409000F">
      <w:start w:val="9"/>
      <w:numFmt w:val="decimal"/>
      <w:lvlText w:val="%1."/>
      <w:lvlJc w:val="left"/>
      <w:pPr>
        <w:tabs>
          <w:tab w:val="num" w:pos="720"/>
        </w:tabs>
        <w:ind w:left="720" w:hanging="360"/>
      </w:pPr>
      <w:rPr>
        <w:rFonts w:hint="default"/>
      </w:rPr>
    </w:lvl>
    <w:lvl w:ilvl="1" w:tplc="EF181676">
      <w:start w:val="1"/>
      <w:numFmt w:val="bullet"/>
      <w:lvlText w:val=""/>
      <w:lvlJc w:val="left"/>
      <w:pPr>
        <w:tabs>
          <w:tab w:val="num" w:pos="1440"/>
        </w:tabs>
        <w:ind w:left="720" w:firstLine="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5012BF"/>
    <w:multiLevelType w:val="hybridMultilevel"/>
    <w:tmpl w:val="BFF0E840"/>
    <w:lvl w:ilvl="0" w:tplc="EF181676">
      <w:start w:val="1"/>
      <w:numFmt w:val="bullet"/>
      <w:lvlText w:val=""/>
      <w:lvlJc w:val="left"/>
      <w:pPr>
        <w:tabs>
          <w:tab w:val="num" w:pos="1440"/>
        </w:tabs>
        <w:ind w:left="720" w:firstLine="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630607E"/>
    <w:multiLevelType w:val="hybridMultilevel"/>
    <w:tmpl w:val="A27878B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617EC1"/>
    <w:multiLevelType w:val="hybridMultilevel"/>
    <w:tmpl w:val="0D1AE0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CD0DC0"/>
    <w:multiLevelType w:val="hybridMultilevel"/>
    <w:tmpl w:val="5B42785A"/>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EA46C7"/>
    <w:multiLevelType w:val="hybridMultilevel"/>
    <w:tmpl w:val="27F8AEA8"/>
    <w:lvl w:ilvl="0" w:tplc="EF181676">
      <w:start w:val="1"/>
      <w:numFmt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0315B6"/>
    <w:multiLevelType w:val="hybridMultilevel"/>
    <w:tmpl w:val="CF8A9CF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2E34E0"/>
    <w:multiLevelType w:val="hybridMultilevel"/>
    <w:tmpl w:val="52B8CC64"/>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BD6AF0"/>
    <w:multiLevelType w:val="hybridMultilevel"/>
    <w:tmpl w:val="8CBA2B00"/>
    <w:lvl w:ilvl="0" w:tplc="EF181676">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8EC06D6"/>
    <w:multiLevelType w:val="hybridMultilevel"/>
    <w:tmpl w:val="41002A4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D43673"/>
    <w:multiLevelType w:val="hybridMultilevel"/>
    <w:tmpl w:val="53BEF288"/>
    <w:lvl w:ilvl="0" w:tplc="EF181676">
      <w:start w:val="1"/>
      <w:numFmt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D25946"/>
    <w:multiLevelType w:val="hybridMultilevel"/>
    <w:tmpl w:val="119E1EC4"/>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2C05DE"/>
    <w:multiLevelType w:val="hybridMultilevel"/>
    <w:tmpl w:val="9FFC239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DC32CB"/>
    <w:multiLevelType w:val="hybridMultilevel"/>
    <w:tmpl w:val="94AAD1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6064DB"/>
    <w:multiLevelType w:val="hybridMultilevel"/>
    <w:tmpl w:val="D1A2BB72"/>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C8157A"/>
    <w:multiLevelType w:val="hybridMultilevel"/>
    <w:tmpl w:val="5EFA0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5">
    <w:nsid w:val="516A1BD0"/>
    <w:multiLevelType w:val="hybridMultilevel"/>
    <w:tmpl w:val="70D625A4"/>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BD5462"/>
    <w:multiLevelType w:val="hybridMultilevel"/>
    <w:tmpl w:val="3556A674"/>
    <w:lvl w:ilvl="0" w:tplc="0409000F">
      <w:start w:val="8"/>
      <w:numFmt w:val="decimal"/>
      <w:lvlText w:val="%1."/>
      <w:lvlJc w:val="left"/>
      <w:pPr>
        <w:tabs>
          <w:tab w:val="num" w:pos="360"/>
        </w:tabs>
        <w:ind w:left="360" w:hanging="360"/>
      </w:pPr>
      <w:rPr>
        <w:rFonts w:hint="default"/>
      </w:rPr>
    </w:lvl>
    <w:lvl w:ilvl="1" w:tplc="EF181676">
      <w:start w:val="1"/>
      <w:numFmt w:val="bullet"/>
      <w:lvlText w:val=""/>
      <w:lvlJc w:val="left"/>
      <w:pPr>
        <w:tabs>
          <w:tab w:val="num" w:pos="1080"/>
        </w:tabs>
        <w:ind w:left="360" w:firstLine="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CA5CB6"/>
    <w:multiLevelType w:val="hybridMultilevel"/>
    <w:tmpl w:val="FF087CF4"/>
    <w:lvl w:ilvl="0" w:tplc="EF181676">
      <w:start w:val="1"/>
      <w:numFmt w:val="bullet"/>
      <w:lvlText w:val=""/>
      <w:lvlJc w:val="left"/>
      <w:pPr>
        <w:tabs>
          <w:tab w:val="num" w:pos="1440"/>
        </w:tabs>
        <w:ind w:left="720" w:firstLine="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88947B8"/>
    <w:multiLevelType w:val="hybridMultilevel"/>
    <w:tmpl w:val="1E169ED4"/>
    <w:lvl w:ilvl="0" w:tplc="EF181676">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A2E7013"/>
    <w:multiLevelType w:val="hybridMultilevel"/>
    <w:tmpl w:val="AB6241E8"/>
    <w:lvl w:ilvl="0" w:tplc="EF181676">
      <w:start w:val="1"/>
      <w:numFmt w:val="bullet"/>
      <w:lvlText w:val=""/>
      <w:lvlJc w:val="left"/>
      <w:pPr>
        <w:tabs>
          <w:tab w:val="num" w:pos="1440"/>
        </w:tabs>
        <w:ind w:left="720" w:firstLine="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B407F65"/>
    <w:multiLevelType w:val="hybridMultilevel"/>
    <w:tmpl w:val="8DC07A1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8C1B24"/>
    <w:multiLevelType w:val="hybridMultilevel"/>
    <w:tmpl w:val="3B34AB1A"/>
    <w:lvl w:ilvl="0" w:tplc="6CB256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1823C6"/>
    <w:multiLevelType w:val="hybridMultilevel"/>
    <w:tmpl w:val="2AFEDCDC"/>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F33CA6"/>
    <w:multiLevelType w:val="hybridMultilevel"/>
    <w:tmpl w:val="E31EB30E"/>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786632"/>
    <w:multiLevelType w:val="hybridMultilevel"/>
    <w:tmpl w:val="B2782FBA"/>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323E21"/>
    <w:multiLevelType w:val="hybridMultilevel"/>
    <w:tmpl w:val="9042DC0C"/>
    <w:lvl w:ilvl="0" w:tplc="EF181676">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F73386"/>
    <w:multiLevelType w:val="hybridMultilevel"/>
    <w:tmpl w:val="B498DF70"/>
    <w:lvl w:ilvl="0" w:tplc="EF181676">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CC04129"/>
    <w:multiLevelType w:val="hybridMultilevel"/>
    <w:tmpl w:val="5F64F606"/>
    <w:lvl w:ilvl="0" w:tplc="0409000F">
      <w:start w:val="7"/>
      <w:numFmt w:val="decimal"/>
      <w:lvlText w:val="%1."/>
      <w:lvlJc w:val="left"/>
      <w:pPr>
        <w:tabs>
          <w:tab w:val="num" w:pos="720"/>
        </w:tabs>
        <w:ind w:left="720" w:hanging="360"/>
      </w:pPr>
      <w:rPr>
        <w:rFonts w:hint="default"/>
      </w:rPr>
    </w:lvl>
    <w:lvl w:ilvl="1" w:tplc="EF181676">
      <w:start w:val="1"/>
      <w:numFmt w:val="bullet"/>
      <w:lvlText w:val=""/>
      <w:lvlJc w:val="left"/>
      <w:pPr>
        <w:tabs>
          <w:tab w:val="num" w:pos="1440"/>
        </w:tabs>
        <w:ind w:left="720" w:firstLine="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0">
    <w:nsid w:val="7569103B"/>
    <w:multiLevelType w:val="hybridMultilevel"/>
    <w:tmpl w:val="D012DA20"/>
    <w:lvl w:ilvl="0" w:tplc="EF181676">
      <w:start w:val="1"/>
      <w:numFmt w:val="bullet"/>
      <w:lvlText w:val=""/>
      <w:lvlJc w:val="left"/>
      <w:pPr>
        <w:tabs>
          <w:tab w:val="num" w:pos="1440"/>
        </w:tabs>
        <w:ind w:left="720" w:firstLine="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2">
    <w:nsid w:val="79046865"/>
    <w:multiLevelType w:val="hybridMultilevel"/>
    <w:tmpl w:val="8662F942"/>
    <w:lvl w:ilvl="0" w:tplc="EF181676">
      <w:start w:val="1"/>
      <w:numFmt w:val="bullet"/>
      <w:lvlText w:val=""/>
      <w:lvlJc w:val="left"/>
      <w:pPr>
        <w:tabs>
          <w:tab w:val="num" w:pos="1440"/>
        </w:tabs>
        <w:ind w:left="720" w:firstLine="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8"/>
  </w:num>
  <w:num w:numId="2">
    <w:abstractNumId w:val="13"/>
  </w:num>
  <w:num w:numId="3">
    <w:abstractNumId w:val="33"/>
  </w:num>
  <w:num w:numId="4">
    <w:abstractNumId w:val="19"/>
  </w:num>
  <w:num w:numId="5">
    <w:abstractNumId w:val="34"/>
  </w:num>
  <w:num w:numId="6">
    <w:abstractNumId w:val="36"/>
  </w:num>
  <w:num w:numId="7">
    <w:abstractNumId w:val="8"/>
  </w:num>
  <w:num w:numId="8">
    <w:abstractNumId w:val="29"/>
  </w:num>
  <w:num w:numId="9">
    <w:abstractNumId w:val="31"/>
  </w:num>
  <w:num w:numId="10">
    <w:abstractNumId w:val="4"/>
  </w:num>
  <w:num w:numId="11">
    <w:abstractNumId w:val="2"/>
  </w:num>
  <w:num w:numId="12">
    <w:abstractNumId w:val="22"/>
  </w:num>
  <w:num w:numId="13">
    <w:abstractNumId w:val="25"/>
  </w:num>
  <w:num w:numId="14">
    <w:abstractNumId w:val="16"/>
  </w:num>
  <w:num w:numId="15">
    <w:abstractNumId w:val="1"/>
  </w:num>
  <w:num w:numId="16">
    <w:abstractNumId w:val="12"/>
  </w:num>
  <w:num w:numId="17">
    <w:abstractNumId w:val="20"/>
  </w:num>
  <w:num w:numId="18">
    <w:abstractNumId w:val="17"/>
  </w:num>
  <w:num w:numId="19">
    <w:abstractNumId w:val="38"/>
  </w:num>
  <w:num w:numId="20">
    <w:abstractNumId w:val="42"/>
  </w:num>
  <w:num w:numId="21">
    <w:abstractNumId w:val="40"/>
  </w:num>
  <w:num w:numId="22">
    <w:abstractNumId w:val="30"/>
  </w:num>
  <w:num w:numId="23">
    <w:abstractNumId w:val="28"/>
  </w:num>
  <w:num w:numId="24">
    <w:abstractNumId w:val="9"/>
  </w:num>
  <w:num w:numId="25">
    <w:abstractNumId w:val="21"/>
  </w:num>
  <w:num w:numId="26">
    <w:abstractNumId w:val="14"/>
  </w:num>
  <w:num w:numId="27">
    <w:abstractNumId w:val="5"/>
  </w:num>
  <w:num w:numId="28">
    <w:abstractNumId w:val="35"/>
  </w:num>
  <w:num w:numId="29">
    <w:abstractNumId w:val="3"/>
  </w:num>
  <w:num w:numId="30">
    <w:abstractNumId w:val="26"/>
  </w:num>
  <w:num w:numId="31">
    <w:abstractNumId w:val="15"/>
  </w:num>
  <w:num w:numId="32">
    <w:abstractNumId w:val="37"/>
  </w:num>
  <w:num w:numId="33">
    <w:abstractNumId w:val="11"/>
  </w:num>
  <w:num w:numId="34">
    <w:abstractNumId w:val="10"/>
  </w:num>
  <w:num w:numId="35">
    <w:abstractNumId w:val="32"/>
  </w:num>
  <w:num w:numId="36">
    <w:abstractNumId w:val="23"/>
  </w:num>
  <w:num w:numId="37">
    <w:abstractNumId w:val="7"/>
  </w:num>
  <w:num w:numId="38">
    <w:abstractNumId w:val="43"/>
  </w:num>
  <w:num w:numId="39">
    <w:abstractNumId w:val="6"/>
  </w:num>
  <w:num w:numId="40">
    <w:abstractNumId w:val="41"/>
  </w:num>
  <w:num w:numId="41">
    <w:abstractNumId w:val="39"/>
  </w:num>
  <w:num w:numId="42">
    <w:abstractNumId w:val="3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43">
    <w:abstractNumId w:val="24"/>
  </w:num>
  <w:num w:numId="4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4F"/>
    <w:rsid w:val="00005028"/>
    <w:rsid w:val="0005274C"/>
    <w:rsid w:val="00061990"/>
    <w:rsid w:val="00072F00"/>
    <w:rsid w:val="000930F4"/>
    <w:rsid w:val="00096AC6"/>
    <w:rsid w:val="000A5BB6"/>
    <w:rsid w:val="000B22F6"/>
    <w:rsid w:val="000B485B"/>
    <w:rsid w:val="000C5506"/>
    <w:rsid w:val="000F35A8"/>
    <w:rsid w:val="00105A41"/>
    <w:rsid w:val="001102F3"/>
    <w:rsid w:val="00154DF8"/>
    <w:rsid w:val="00170C21"/>
    <w:rsid w:val="00191B5E"/>
    <w:rsid w:val="00193E32"/>
    <w:rsid w:val="001B47E6"/>
    <w:rsid w:val="001C2A41"/>
    <w:rsid w:val="001D5272"/>
    <w:rsid w:val="001E1F13"/>
    <w:rsid w:val="00225868"/>
    <w:rsid w:val="00227038"/>
    <w:rsid w:val="002464EC"/>
    <w:rsid w:val="00247CCA"/>
    <w:rsid w:val="00265F69"/>
    <w:rsid w:val="00277041"/>
    <w:rsid w:val="00294F6A"/>
    <w:rsid w:val="002C6092"/>
    <w:rsid w:val="002E7C8A"/>
    <w:rsid w:val="00304A01"/>
    <w:rsid w:val="00316EAE"/>
    <w:rsid w:val="00321DE5"/>
    <w:rsid w:val="003257DE"/>
    <w:rsid w:val="00343152"/>
    <w:rsid w:val="00376D0C"/>
    <w:rsid w:val="00390CAD"/>
    <w:rsid w:val="003939AF"/>
    <w:rsid w:val="003A4107"/>
    <w:rsid w:val="003B7199"/>
    <w:rsid w:val="003F0A1E"/>
    <w:rsid w:val="00413CD8"/>
    <w:rsid w:val="004201CA"/>
    <w:rsid w:val="00437421"/>
    <w:rsid w:val="00463F8B"/>
    <w:rsid w:val="004A757F"/>
    <w:rsid w:val="004D7C29"/>
    <w:rsid w:val="004E3E85"/>
    <w:rsid w:val="005152FC"/>
    <w:rsid w:val="005659AB"/>
    <w:rsid w:val="005E79DE"/>
    <w:rsid w:val="00651286"/>
    <w:rsid w:val="0066268E"/>
    <w:rsid w:val="00682F12"/>
    <w:rsid w:val="006B42CF"/>
    <w:rsid w:val="006D3B38"/>
    <w:rsid w:val="006F4780"/>
    <w:rsid w:val="00705BAC"/>
    <w:rsid w:val="00733B9F"/>
    <w:rsid w:val="00763CC8"/>
    <w:rsid w:val="0077061A"/>
    <w:rsid w:val="007A05E4"/>
    <w:rsid w:val="007D360C"/>
    <w:rsid w:val="007F0F00"/>
    <w:rsid w:val="007F7C4E"/>
    <w:rsid w:val="00815377"/>
    <w:rsid w:val="00841106"/>
    <w:rsid w:val="00862BDA"/>
    <w:rsid w:val="00883628"/>
    <w:rsid w:val="008C6179"/>
    <w:rsid w:val="008C7DB6"/>
    <w:rsid w:val="008D5F35"/>
    <w:rsid w:val="008D67BE"/>
    <w:rsid w:val="008E226B"/>
    <w:rsid w:val="0091637B"/>
    <w:rsid w:val="00920269"/>
    <w:rsid w:val="00933E19"/>
    <w:rsid w:val="00934FD1"/>
    <w:rsid w:val="00A245FC"/>
    <w:rsid w:val="00A455C3"/>
    <w:rsid w:val="00A54BC6"/>
    <w:rsid w:val="00A6763D"/>
    <w:rsid w:val="00A71175"/>
    <w:rsid w:val="00A7686E"/>
    <w:rsid w:val="00A85C97"/>
    <w:rsid w:val="00AD2CBA"/>
    <w:rsid w:val="00B0354F"/>
    <w:rsid w:val="00B04F92"/>
    <w:rsid w:val="00B3040B"/>
    <w:rsid w:val="00B41961"/>
    <w:rsid w:val="00B83E08"/>
    <w:rsid w:val="00BA2E96"/>
    <w:rsid w:val="00BB6866"/>
    <w:rsid w:val="00BD38D2"/>
    <w:rsid w:val="00BD7FC0"/>
    <w:rsid w:val="00BF1EAB"/>
    <w:rsid w:val="00C03FC7"/>
    <w:rsid w:val="00C243C2"/>
    <w:rsid w:val="00C30282"/>
    <w:rsid w:val="00C54E40"/>
    <w:rsid w:val="00C71A47"/>
    <w:rsid w:val="00C73A2D"/>
    <w:rsid w:val="00C865CF"/>
    <w:rsid w:val="00CC6FDE"/>
    <w:rsid w:val="00CC78D4"/>
    <w:rsid w:val="00CD73AB"/>
    <w:rsid w:val="00CE1EC0"/>
    <w:rsid w:val="00CE3849"/>
    <w:rsid w:val="00CF2B3D"/>
    <w:rsid w:val="00D56684"/>
    <w:rsid w:val="00D61689"/>
    <w:rsid w:val="00D90AF1"/>
    <w:rsid w:val="00DE6E11"/>
    <w:rsid w:val="00DF71DA"/>
    <w:rsid w:val="00E1745D"/>
    <w:rsid w:val="00E21E94"/>
    <w:rsid w:val="00E22766"/>
    <w:rsid w:val="00E40CB9"/>
    <w:rsid w:val="00E41351"/>
    <w:rsid w:val="00E41E0B"/>
    <w:rsid w:val="00E44247"/>
    <w:rsid w:val="00E6125D"/>
    <w:rsid w:val="00E8259F"/>
    <w:rsid w:val="00EB054C"/>
    <w:rsid w:val="00ED2F7F"/>
    <w:rsid w:val="00EF74F8"/>
    <w:rsid w:val="00F126A7"/>
    <w:rsid w:val="00F3526A"/>
    <w:rsid w:val="00F54F85"/>
    <w:rsid w:val="00F6410E"/>
    <w:rsid w:val="00F85B6E"/>
    <w:rsid w:val="00FA3A21"/>
    <w:rsid w:val="00FE0EEF"/>
    <w:rsid w:val="00FE1068"/>
    <w:rsid w:val="00FF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107"/>
    <w:rPr>
      <w:sz w:val="24"/>
      <w:szCs w:val="24"/>
    </w:rPr>
  </w:style>
  <w:style w:type="paragraph" w:styleId="Heading1">
    <w:name w:val="heading 1"/>
    <w:basedOn w:val="Normal"/>
    <w:next w:val="Normal"/>
    <w:qFormat/>
    <w:rsid w:val="003A4107"/>
    <w:pPr>
      <w:keepNext/>
      <w:outlineLvl w:val="0"/>
    </w:pPr>
    <w:rPr>
      <w:b/>
      <w:bCs/>
      <w:sz w:val="22"/>
    </w:rPr>
  </w:style>
  <w:style w:type="paragraph" w:styleId="Heading2">
    <w:name w:val="heading 2"/>
    <w:basedOn w:val="Normal"/>
    <w:next w:val="Normal"/>
    <w:qFormat/>
    <w:rsid w:val="003A4107"/>
    <w:pPr>
      <w:keepNext/>
      <w:jc w:val="center"/>
      <w:outlineLvl w:val="1"/>
    </w:pPr>
    <w:rPr>
      <w:b/>
      <w:bCs/>
      <w:sz w:val="28"/>
    </w:rPr>
  </w:style>
  <w:style w:type="paragraph" w:styleId="Heading3">
    <w:name w:val="heading 3"/>
    <w:basedOn w:val="Normal"/>
    <w:next w:val="Normal"/>
    <w:qFormat/>
    <w:rsid w:val="003A4107"/>
    <w:pPr>
      <w:keepNext/>
      <w:outlineLvl w:val="2"/>
    </w:pPr>
    <w:rPr>
      <w:b/>
      <w:bCs/>
    </w:rPr>
  </w:style>
  <w:style w:type="paragraph" w:styleId="Heading4">
    <w:name w:val="heading 4"/>
    <w:basedOn w:val="Normal"/>
    <w:next w:val="Normal"/>
    <w:qFormat/>
    <w:rsid w:val="003A4107"/>
    <w:pPr>
      <w:keepNext/>
      <w:outlineLvl w:val="3"/>
    </w:pPr>
    <w:rPr>
      <w:b/>
      <w:bCs/>
      <w:color w:val="FF0000"/>
      <w:sz w:val="22"/>
    </w:rPr>
  </w:style>
  <w:style w:type="paragraph" w:styleId="Heading5">
    <w:name w:val="heading 5"/>
    <w:basedOn w:val="Normal"/>
    <w:next w:val="Normal"/>
    <w:qFormat/>
    <w:rsid w:val="003A4107"/>
    <w:pPr>
      <w:keepNext/>
      <w:jc w:val="center"/>
      <w:outlineLvl w:val="4"/>
    </w:pPr>
    <w:rPr>
      <w:b/>
      <w:bCs/>
      <w:color w:val="FF0000"/>
      <w:sz w:val="22"/>
    </w:rPr>
  </w:style>
  <w:style w:type="paragraph" w:styleId="Heading6">
    <w:name w:val="heading 6"/>
    <w:basedOn w:val="Normal"/>
    <w:next w:val="Normal"/>
    <w:qFormat/>
    <w:rsid w:val="003A4107"/>
    <w:pPr>
      <w:keepNext/>
      <w:jc w:val="center"/>
      <w:outlineLvl w:val="5"/>
    </w:pPr>
    <w:rPr>
      <w:b/>
      <w:bCs/>
      <w:sz w:val="22"/>
    </w:rPr>
  </w:style>
  <w:style w:type="paragraph" w:styleId="Heading7">
    <w:name w:val="heading 7"/>
    <w:basedOn w:val="Normal"/>
    <w:next w:val="Normal"/>
    <w:qFormat/>
    <w:rsid w:val="003A4107"/>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A4107"/>
    <w:rPr>
      <w:sz w:val="20"/>
    </w:rPr>
  </w:style>
  <w:style w:type="paragraph" w:styleId="FootnoteText">
    <w:name w:val="footnote text"/>
    <w:basedOn w:val="Normal"/>
    <w:semiHidden/>
    <w:rsid w:val="003A4107"/>
    <w:rPr>
      <w:sz w:val="20"/>
      <w:szCs w:val="20"/>
    </w:rPr>
  </w:style>
  <w:style w:type="character" w:styleId="FootnoteReference">
    <w:name w:val="footnote reference"/>
    <w:basedOn w:val="DefaultParagraphFont"/>
    <w:semiHidden/>
    <w:rsid w:val="003A4107"/>
    <w:rPr>
      <w:vertAlign w:val="superscript"/>
    </w:rPr>
  </w:style>
  <w:style w:type="paragraph" w:styleId="BodyTextIndent2">
    <w:name w:val="Body Text Indent 2"/>
    <w:basedOn w:val="Normal"/>
    <w:rsid w:val="003A4107"/>
    <w:pPr>
      <w:ind w:left="195"/>
    </w:pPr>
    <w:rPr>
      <w:sz w:val="22"/>
    </w:rPr>
  </w:style>
  <w:style w:type="paragraph" w:styleId="BodyText2">
    <w:name w:val="Body Text 2"/>
    <w:basedOn w:val="Normal"/>
    <w:rsid w:val="003A4107"/>
    <w:rPr>
      <w:sz w:val="22"/>
    </w:rPr>
  </w:style>
  <w:style w:type="paragraph" w:styleId="Footer">
    <w:name w:val="footer"/>
    <w:basedOn w:val="Normal"/>
    <w:rsid w:val="003A4107"/>
    <w:pPr>
      <w:tabs>
        <w:tab w:val="center" w:pos="4320"/>
        <w:tab w:val="right" w:pos="8640"/>
      </w:tabs>
      <w:overflowPunct w:val="0"/>
      <w:autoSpaceDE w:val="0"/>
      <w:autoSpaceDN w:val="0"/>
      <w:adjustRightInd w:val="0"/>
      <w:textAlignment w:val="baseline"/>
    </w:pPr>
    <w:rPr>
      <w:sz w:val="20"/>
      <w:szCs w:val="20"/>
    </w:rPr>
  </w:style>
  <w:style w:type="paragraph" w:styleId="BodyTextIndent">
    <w:name w:val="Body Text Indent"/>
    <w:basedOn w:val="Normal"/>
    <w:rsid w:val="003A4107"/>
    <w:pPr>
      <w:keepLines/>
      <w:tabs>
        <w:tab w:val="left" w:pos="360"/>
      </w:tabs>
      <w:spacing w:after="80"/>
      <w:ind w:left="360" w:hanging="360"/>
    </w:pPr>
    <w:rPr>
      <w:color w:val="000000"/>
      <w:sz w:val="22"/>
    </w:rPr>
  </w:style>
  <w:style w:type="paragraph" w:styleId="BodyTextIndent3">
    <w:name w:val="Body Text Indent 3"/>
    <w:basedOn w:val="Normal"/>
    <w:rsid w:val="003A4107"/>
    <w:pPr>
      <w:keepLines/>
      <w:tabs>
        <w:tab w:val="left" w:pos="360"/>
      </w:tabs>
      <w:spacing w:after="80"/>
      <w:ind w:left="360"/>
    </w:pPr>
    <w:rPr>
      <w:b/>
      <w:bCs/>
      <w:color w:val="FF0000"/>
    </w:rPr>
  </w:style>
  <w:style w:type="paragraph" w:styleId="BodyText3">
    <w:name w:val="Body Text 3"/>
    <w:basedOn w:val="Normal"/>
    <w:rsid w:val="003A4107"/>
    <w:rPr>
      <w:b/>
      <w:bCs/>
      <w:color w:val="FF0000"/>
      <w:sz w:val="22"/>
    </w:rPr>
  </w:style>
  <w:style w:type="paragraph" w:styleId="Header">
    <w:name w:val="header"/>
    <w:basedOn w:val="Normal"/>
    <w:rsid w:val="003A4107"/>
    <w:pPr>
      <w:tabs>
        <w:tab w:val="center" w:pos="4320"/>
        <w:tab w:val="right" w:pos="8640"/>
      </w:tabs>
    </w:pPr>
  </w:style>
  <w:style w:type="paragraph" w:styleId="DocumentMap">
    <w:name w:val="Document Map"/>
    <w:basedOn w:val="Normal"/>
    <w:semiHidden/>
    <w:rsid w:val="003A4107"/>
    <w:pPr>
      <w:shd w:val="clear" w:color="auto" w:fill="000080"/>
    </w:pPr>
    <w:rPr>
      <w:rFonts w:ascii="Tahoma" w:hAnsi="Tahoma" w:cs="Tahoma"/>
    </w:rPr>
  </w:style>
  <w:style w:type="paragraph" w:styleId="ListParagraph">
    <w:name w:val="List Paragraph"/>
    <w:basedOn w:val="Normal"/>
    <w:uiPriority w:val="34"/>
    <w:qFormat/>
    <w:rsid w:val="004E3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107"/>
    <w:rPr>
      <w:sz w:val="24"/>
      <w:szCs w:val="24"/>
    </w:rPr>
  </w:style>
  <w:style w:type="paragraph" w:styleId="Heading1">
    <w:name w:val="heading 1"/>
    <w:basedOn w:val="Normal"/>
    <w:next w:val="Normal"/>
    <w:qFormat/>
    <w:rsid w:val="003A4107"/>
    <w:pPr>
      <w:keepNext/>
      <w:outlineLvl w:val="0"/>
    </w:pPr>
    <w:rPr>
      <w:b/>
      <w:bCs/>
      <w:sz w:val="22"/>
    </w:rPr>
  </w:style>
  <w:style w:type="paragraph" w:styleId="Heading2">
    <w:name w:val="heading 2"/>
    <w:basedOn w:val="Normal"/>
    <w:next w:val="Normal"/>
    <w:qFormat/>
    <w:rsid w:val="003A4107"/>
    <w:pPr>
      <w:keepNext/>
      <w:jc w:val="center"/>
      <w:outlineLvl w:val="1"/>
    </w:pPr>
    <w:rPr>
      <w:b/>
      <w:bCs/>
      <w:sz w:val="28"/>
    </w:rPr>
  </w:style>
  <w:style w:type="paragraph" w:styleId="Heading3">
    <w:name w:val="heading 3"/>
    <w:basedOn w:val="Normal"/>
    <w:next w:val="Normal"/>
    <w:qFormat/>
    <w:rsid w:val="003A4107"/>
    <w:pPr>
      <w:keepNext/>
      <w:outlineLvl w:val="2"/>
    </w:pPr>
    <w:rPr>
      <w:b/>
      <w:bCs/>
    </w:rPr>
  </w:style>
  <w:style w:type="paragraph" w:styleId="Heading4">
    <w:name w:val="heading 4"/>
    <w:basedOn w:val="Normal"/>
    <w:next w:val="Normal"/>
    <w:qFormat/>
    <w:rsid w:val="003A4107"/>
    <w:pPr>
      <w:keepNext/>
      <w:outlineLvl w:val="3"/>
    </w:pPr>
    <w:rPr>
      <w:b/>
      <w:bCs/>
      <w:color w:val="FF0000"/>
      <w:sz w:val="22"/>
    </w:rPr>
  </w:style>
  <w:style w:type="paragraph" w:styleId="Heading5">
    <w:name w:val="heading 5"/>
    <w:basedOn w:val="Normal"/>
    <w:next w:val="Normal"/>
    <w:qFormat/>
    <w:rsid w:val="003A4107"/>
    <w:pPr>
      <w:keepNext/>
      <w:jc w:val="center"/>
      <w:outlineLvl w:val="4"/>
    </w:pPr>
    <w:rPr>
      <w:b/>
      <w:bCs/>
      <w:color w:val="FF0000"/>
      <w:sz w:val="22"/>
    </w:rPr>
  </w:style>
  <w:style w:type="paragraph" w:styleId="Heading6">
    <w:name w:val="heading 6"/>
    <w:basedOn w:val="Normal"/>
    <w:next w:val="Normal"/>
    <w:qFormat/>
    <w:rsid w:val="003A4107"/>
    <w:pPr>
      <w:keepNext/>
      <w:jc w:val="center"/>
      <w:outlineLvl w:val="5"/>
    </w:pPr>
    <w:rPr>
      <w:b/>
      <w:bCs/>
      <w:sz w:val="22"/>
    </w:rPr>
  </w:style>
  <w:style w:type="paragraph" w:styleId="Heading7">
    <w:name w:val="heading 7"/>
    <w:basedOn w:val="Normal"/>
    <w:next w:val="Normal"/>
    <w:qFormat/>
    <w:rsid w:val="003A4107"/>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A4107"/>
    <w:rPr>
      <w:sz w:val="20"/>
    </w:rPr>
  </w:style>
  <w:style w:type="paragraph" w:styleId="FootnoteText">
    <w:name w:val="footnote text"/>
    <w:basedOn w:val="Normal"/>
    <w:semiHidden/>
    <w:rsid w:val="003A4107"/>
    <w:rPr>
      <w:sz w:val="20"/>
      <w:szCs w:val="20"/>
    </w:rPr>
  </w:style>
  <w:style w:type="character" w:styleId="FootnoteReference">
    <w:name w:val="footnote reference"/>
    <w:basedOn w:val="DefaultParagraphFont"/>
    <w:semiHidden/>
    <w:rsid w:val="003A4107"/>
    <w:rPr>
      <w:vertAlign w:val="superscript"/>
    </w:rPr>
  </w:style>
  <w:style w:type="paragraph" w:styleId="BodyTextIndent2">
    <w:name w:val="Body Text Indent 2"/>
    <w:basedOn w:val="Normal"/>
    <w:rsid w:val="003A4107"/>
    <w:pPr>
      <w:ind w:left="195"/>
    </w:pPr>
    <w:rPr>
      <w:sz w:val="22"/>
    </w:rPr>
  </w:style>
  <w:style w:type="paragraph" w:styleId="BodyText2">
    <w:name w:val="Body Text 2"/>
    <w:basedOn w:val="Normal"/>
    <w:rsid w:val="003A4107"/>
    <w:rPr>
      <w:sz w:val="22"/>
    </w:rPr>
  </w:style>
  <w:style w:type="paragraph" w:styleId="Footer">
    <w:name w:val="footer"/>
    <w:basedOn w:val="Normal"/>
    <w:rsid w:val="003A4107"/>
    <w:pPr>
      <w:tabs>
        <w:tab w:val="center" w:pos="4320"/>
        <w:tab w:val="right" w:pos="8640"/>
      </w:tabs>
      <w:overflowPunct w:val="0"/>
      <w:autoSpaceDE w:val="0"/>
      <w:autoSpaceDN w:val="0"/>
      <w:adjustRightInd w:val="0"/>
      <w:textAlignment w:val="baseline"/>
    </w:pPr>
    <w:rPr>
      <w:sz w:val="20"/>
      <w:szCs w:val="20"/>
    </w:rPr>
  </w:style>
  <w:style w:type="paragraph" w:styleId="BodyTextIndent">
    <w:name w:val="Body Text Indent"/>
    <w:basedOn w:val="Normal"/>
    <w:rsid w:val="003A4107"/>
    <w:pPr>
      <w:keepLines/>
      <w:tabs>
        <w:tab w:val="left" w:pos="360"/>
      </w:tabs>
      <w:spacing w:after="80"/>
      <w:ind w:left="360" w:hanging="360"/>
    </w:pPr>
    <w:rPr>
      <w:color w:val="000000"/>
      <w:sz w:val="22"/>
    </w:rPr>
  </w:style>
  <w:style w:type="paragraph" w:styleId="BodyTextIndent3">
    <w:name w:val="Body Text Indent 3"/>
    <w:basedOn w:val="Normal"/>
    <w:rsid w:val="003A4107"/>
    <w:pPr>
      <w:keepLines/>
      <w:tabs>
        <w:tab w:val="left" w:pos="360"/>
      </w:tabs>
      <w:spacing w:after="80"/>
      <w:ind w:left="360"/>
    </w:pPr>
    <w:rPr>
      <w:b/>
      <w:bCs/>
      <w:color w:val="FF0000"/>
    </w:rPr>
  </w:style>
  <w:style w:type="paragraph" w:styleId="BodyText3">
    <w:name w:val="Body Text 3"/>
    <w:basedOn w:val="Normal"/>
    <w:rsid w:val="003A4107"/>
    <w:rPr>
      <w:b/>
      <w:bCs/>
      <w:color w:val="FF0000"/>
      <w:sz w:val="22"/>
    </w:rPr>
  </w:style>
  <w:style w:type="paragraph" w:styleId="Header">
    <w:name w:val="header"/>
    <w:basedOn w:val="Normal"/>
    <w:rsid w:val="003A4107"/>
    <w:pPr>
      <w:tabs>
        <w:tab w:val="center" w:pos="4320"/>
        <w:tab w:val="right" w:pos="8640"/>
      </w:tabs>
    </w:pPr>
  </w:style>
  <w:style w:type="paragraph" w:styleId="DocumentMap">
    <w:name w:val="Document Map"/>
    <w:basedOn w:val="Normal"/>
    <w:semiHidden/>
    <w:rsid w:val="003A4107"/>
    <w:pPr>
      <w:shd w:val="clear" w:color="auto" w:fill="000080"/>
    </w:pPr>
    <w:rPr>
      <w:rFonts w:ascii="Tahoma" w:hAnsi="Tahoma" w:cs="Tahoma"/>
    </w:rPr>
  </w:style>
  <w:style w:type="paragraph" w:styleId="ListParagraph">
    <w:name w:val="List Paragraph"/>
    <w:basedOn w:val="Normal"/>
    <w:uiPriority w:val="34"/>
    <w:qFormat/>
    <w:rsid w:val="004E3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079">
      <w:bodyDiv w:val="1"/>
      <w:marLeft w:val="0"/>
      <w:marRight w:val="0"/>
      <w:marTop w:val="0"/>
      <w:marBottom w:val="0"/>
      <w:divBdr>
        <w:top w:val="none" w:sz="0" w:space="0" w:color="auto"/>
        <w:left w:val="none" w:sz="0" w:space="0" w:color="auto"/>
        <w:bottom w:val="none" w:sz="0" w:space="0" w:color="auto"/>
        <w:right w:val="none" w:sz="0" w:space="0" w:color="auto"/>
      </w:divBdr>
      <w:divsChild>
        <w:div w:id="230506177">
          <w:marLeft w:val="0"/>
          <w:marRight w:val="0"/>
          <w:marTop w:val="0"/>
          <w:marBottom w:val="0"/>
          <w:divBdr>
            <w:top w:val="none" w:sz="0" w:space="0" w:color="auto"/>
            <w:left w:val="none" w:sz="0" w:space="0" w:color="auto"/>
            <w:bottom w:val="none" w:sz="0" w:space="0" w:color="auto"/>
            <w:right w:val="none" w:sz="0" w:space="0" w:color="auto"/>
          </w:divBdr>
          <w:divsChild>
            <w:div w:id="9779575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339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H45596</cp:lastModifiedBy>
  <cp:revision>2</cp:revision>
  <cp:lastPrinted>2012-11-01T20:50:00Z</cp:lastPrinted>
  <dcterms:created xsi:type="dcterms:W3CDTF">2012-12-04T14:04:00Z</dcterms:created>
  <dcterms:modified xsi:type="dcterms:W3CDTF">2012-12-04T14:04:00Z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55041479</vt:i4>
  </property>
  <property fmtid="{D5CDD505-2E9C-101B-9397-08002B2CF9AE}" pid="3" name="_NewReviewCycle">
    <vt:lpwstr/>
  </property>
  <property fmtid="{D5CDD505-2E9C-101B-9397-08002B2CF9AE}" pid="4" name="_EmailSubject">
    <vt:lpwstr>Revised Church Arson PRA Application for Submission to OMB</vt:lpwstr>
  </property>
  <property fmtid="{D5CDD505-2E9C-101B-9397-08002B2CF9AE}" pid="5" name="_AuthorEmail">
    <vt:lpwstr>jackie.williams@hud.gov</vt:lpwstr>
  </property>
  <property fmtid="{D5CDD505-2E9C-101B-9397-08002B2CF9AE}" pid="6" name="_AuthorEmailDisplayName">
    <vt:lpwstr>Williams, Jackie</vt:lpwstr>
  </property>
  <property fmtid="{D5CDD505-2E9C-101B-9397-08002B2CF9AE}" pid="7" name="_PreviousAdHocReviewCycleID">
    <vt:i4>-2125276471</vt:i4>
  </property>
  <property fmtid="{D5CDD505-2E9C-101B-9397-08002B2CF9AE}" pid="8" name="_ReviewingToolsShownOnce">
    <vt:lpwstr/>
  </property>
</Properties>
</file>