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CD" w:rsidRDefault="003719CD" w:rsidP="003719CD">
      <w:pPr>
        <w:pStyle w:val="Title"/>
        <w:rPr>
          <w:rFonts w:ascii="Univers" w:hAnsi="Univers"/>
          <w:sz w:val="24"/>
        </w:rPr>
      </w:pPr>
      <w:r>
        <w:rPr>
          <w:rFonts w:ascii="Univers" w:hAnsi="Univers"/>
          <w:sz w:val="24"/>
        </w:rPr>
        <w:t>OMB 83-1 SUPPORTING STATEMENT</w:t>
      </w:r>
    </w:p>
    <w:p w:rsidR="003719CD" w:rsidRDefault="003719CD" w:rsidP="003719CD">
      <w:pPr>
        <w:pStyle w:val="Title"/>
        <w:rPr>
          <w:rFonts w:ascii="Univers" w:hAnsi="Univers"/>
          <w:sz w:val="24"/>
        </w:rPr>
      </w:pPr>
      <w:r>
        <w:rPr>
          <w:rFonts w:ascii="Univers" w:hAnsi="Univers"/>
          <w:sz w:val="24"/>
        </w:rPr>
        <w:t>FOR PAPERWORK REDUCTION ACT SUBMISSION</w:t>
      </w:r>
    </w:p>
    <w:p w:rsidR="002A104B" w:rsidRDefault="002A104B" w:rsidP="002A104B">
      <w:pPr>
        <w:jc w:val="center"/>
        <w:rPr>
          <w:rFonts w:ascii="Times New Roman" w:hAnsi="Times New Roman"/>
          <w:b/>
          <w:bCs/>
          <w:sz w:val="20"/>
        </w:rPr>
      </w:pPr>
    </w:p>
    <w:p w:rsidR="003719CD" w:rsidRPr="003719CD" w:rsidRDefault="003719CD" w:rsidP="002A104B">
      <w:pPr>
        <w:jc w:val="center"/>
        <w:rPr>
          <w:rFonts w:ascii="Times New Roman" w:hAnsi="Times New Roman"/>
          <w:b/>
          <w:bCs/>
          <w:sz w:val="20"/>
        </w:rPr>
      </w:pPr>
    </w:p>
    <w:p w:rsidR="002A768F" w:rsidRPr="003719CD" w:rsidRDefault="002A768F">
      <w:pPr>
        <w:tabs>
          <w:tab w:val="left" w:pos="720"/>
          <w:tab w:val="left" w:pos="1728"/>
          <w:tab w:val="left" w:pos="2880"/>
          <w:tab w:val="left" w:pos="4320"/>
        </w:tabs>
        <w:jc w:val="center"/>
        <w:rPr>
          <w:rFonts w:ascii="Times New Roman" w:hAnsi="Times New Roman"/>
          <w:sz w:val="20"/>
        </w:rPr>
      </w:pPr>
    </w:p>
    <w:p w:rsidR="008F7317" w:rsidRPr="00B37985" w:rsidRDefault="008F7317" w:rsidP="006E1A75">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A.  </w:t>
      </w:r>
      <w:r w:rsidRPr="00B37985">
        <w:rPr>
          <w:rFonts w:ascii="Times New Roman" w:hAnsi="Times New Roman"/>
          <w:b/>
          <w:sz w:val="22"/>
          <w:u w:val="single"/>
        </w:rPr>
        <w:t>JUSTIFICATION</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F800E9" w:rsidRPr="00B37985" w:rsidRDefault="00F800E9" w:rsidP="00F800E9">
      <w:pPr>
        <w:pStyle w:val="BodyText"/>
        <w:suppressAutoHyphens w:val="0"/>
        <w:rPr>
          <w:rFonts w:ascii="Times New Roman" w:hAnsi="Times New Roman"/>
          <w:bCs/>
          <w:sz w:val="22"/>
        </w:rPr>
      </w:pPr>
      <w:r w:rsidRPr="00B37985">
        <w:rPr>
          <w:rFonts w:ascii="Times New Roman" w:hAnsi="Times New Roman"/>
          <w:bCs/>
          <w:sz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7317" w:rsidRPr="00B37985" w:rsidRDefault="008F7317" w:rsidP="00414AD2">
      <w:pPr>
        <w:pStyle w:val="BodyText"/>
        <w:suppressAutoHyphens w:val="0"/>
        <w:rPr>
          <w:rFonts w:ascii="Times New Roman" w:hAnsi="Times New Roman"/>
          <w:sz w:val="22"/>
        </w:rPr>
      </w:pPr>
    </w:p>
    <w:p w:rsidR="00D9605B" w:rsidRPr="00B37985" w:rsidRDefault="00D9605B" w:rsidP="00D9605B">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The Annual Vocational Rehabilitation Program/Cost Report (RSA</w:t>
      </w:r>
      <w:r w:rsidRPr="00B37985">
        <w:rPr>
          <w:rFonts w:ascii="Times New Roman" w:hAnsi="Times New Roman"/>
          <w:sz w:val="22"/>
        </w:rPr>
        <w:noBreakHyphen/>
        <w:t xml:space="preserve">2) collects data on the vocational rehabilitation (VR) and supported employment (SE) program activities for agencies funded under the Rehabilitation Act of 1973, as amended (Rehabilitation Act). The RSA-2 captures: </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expenditures for the VR and SE programs by category;</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expenditures for the VR and SE programs by provider;</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expenditures for the VR and SE programs by numbers of individuals served;</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 xml:space="preserve">the costs of types of services provided; </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a breakdown of staff of the VR agencies</w:t>
      </w:r>
      <w:r w:rsidR="00A508B2" w:rsidRPr="00B37985">
        <w:rPr>
          <w:rFonts w:ascii="Times New Roman" w:hAnsi="Times New Roman"/>
          <w:sz w:val="22"/>
        </w:rPr>
        <w:t>;</w:t>
      </w:r>
      <w:r w:rsidRPr="00B37985">
        <w:rPr>
          <w:rFonts w:ascii="Times New Roman" w:hAnsi="Times New Roman"/>
          <w:sz w:val="22"/>
        </w:rPr>
        <w:t xml:space="preserve"> </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a breakdown of grant funds used from the current grant year;</w:t>
      </w:r>
      <w:r w:rsidRPr="00B37985">
        <w:rPr>
          <w:rFonts w:ascii="Times New Roman" w:hAnsi="Times New Roman"/>
          <w:sz w:val="22"/>
        </w:rPr>
        <w:tab/>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r w:rsidRPr="00B37985">
        <w:rPr>
          <w:rFonts w:ascii="Times New Roman" w:hAnsi="Times New Roman"/>
          <w:sz w:val="22"/>
        </w:rPr>
        <w:t>fund</w:t>
      </w:r>
      <w:r w:rsidR="00A508B2" w:rsidRPr="00B37985">
        <w:rPr>
          <w:rFonts w:ascii="Times New Roman" w:hAnsi="Times New Roman"/>
          <w:sz w:val="22"/>
        </w:rPr>
        <w:t>s carried over from prior years;</w:t>
      </w:r>
      <w:r w:rsidRPr="00B37985">
        <w:rPr>
          <w:rFonts w:ascii="Times New Roman" w:hAnsi="Times New Roman"/>
          <w:sz w:val="22"/>
        </w:rPr>
        <w:t xml:space="preserve"> and </w:t>
      </w:r>
    </w:p>
    <w:p w:rsidR="00D9605B" w:rsidRPr="00B37985" w:rsidRDefault="00D9605B" w:rsidP="00D9605B">
      <w:pPr>
        <w:numPr>
          <w:ilvl w:val="0"/>
          <w:numId w:val="29"/>
        </w:numPr>
        <w:tabs>
          <w:tab w:val="left" w:pos="1728"/>
          <w:tab w:val="left" w:pos="2880"/>
          <w:tab w:val="left" w:pos="4320"/>
        </w:tabs>
        <w:rPr>
          <w:rFonts w:ascii="Times New Roman" w:hAnsi="Times New Roman"/>
          <w:sz w:val="22"/>
        </w:rPr>
      </w:pPr>
      <w:proofErr w:type="gramStart"/>
      <w:r w:rsidRPr="00B37985">
        <w:rPr>
          <w:rFonts w:ascii="Times New Roman" w:hAnsi="Times New Roman"/>
          <w:sz w:val="22"/>
        </w:rPr>
        <w:t>funds</w:t>
      </w:r>
      <w:proofErr w:type="gramEnd"/>
      <w:r w:rsidRPr="00B37985">
        <w:rPr>
          <w:rFonts w:ascii="Times New Roman" w:hAnsi="Times New Roman"/>
          <w:sz w:val="22"/>
        </w:rPr>
        <w:t xml:space="preserve"> carried over to future years.  </w:t>
      </w:r>
    </w:p>
    <w:p w:rsidR="00D9605B" w:rsidRPr="00B37985" w:rsidRDefault="00D9605B" w:rsidP="00D9605B">
      <w:pPr>
        <w:tabs>
          <w:tab w:val="left" w:pos="720"/>
          <w:tab w:val="left" w:pos="1728"/>
          <w:tab w:val="left" w:pos="2880"/>
          <w:tab w:val="left" w:pos="4320"/>
        </w:tabs>
        <w:rPr>
          <w:rFonts w:ascii="Times New Roman" w:hAnsi="Times New Roman"/>
          <w:sz w:val="22"/>
        </w:rPr>
      </w:pPr>
    </w:p>
    <w:p w:rsidR="00D9605B" w:rsidRPr="00B37985" w:rsidRDefault="00D9605B" w:rsidP="00D9605B">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w:t>
      </w:r>
      <w:r w:rsidR="004939DF" w:rsidRPr="00B37985">
        <w:rPr>
          <w:rFonts w:ascii="Times New Roman" w:hAnsi="Times New Roman"/>
          <w:sz w:val="22"/>
        </w:rPr>
        <w:t>ese</w:t>
      </w:r>
      <w:r w:rsidRPr="00B37985">
        <w:rPr>
          <w:rFonts w:ascii="Times New Roman" w:hAnsi="Times New Roman"/>
          <w:sz w:val="22"/>
        </w:rPr>
        <w:t xml:space="preserve"> data </w:t>
      </w:r>
      <w:r w:rsidR="004939DF" w:rsidRPr="00B37985">
        <w:rPr>
          <w:rFonts w:ascii="Times New Roman" w:hAnsi="Times New Roman"/>
          <w:sz w:val="22"/>
        </w:rPr>
        <w:t>are</w:t>
      </w:r>
      <w:r w:rsidRPr="00B37985">
        <w:rPr>
          <w:rFonts w:ascii="Times New Roman" w:hAnsi="Times New Roman"/>
          <w:sz w:val="22"/>
        </w:rPr>
        <w:t xml:space="preserve"> used to evaluate and monitor the finan</w:t>
      </w:r>
      <w:r w:rsidRPr="00B37985">
        <w:rPr>
          <w:rFonts w:ascii="Times New Roman" w:hAnsi="Times New Roman"/>
          <w:sz w:val="22"/>
        </w:rPr>
        <w:softHyphen/>
        <w:t>cial performance and programmatic achievements of VR agencies.</w:t>
      </w:r>
    </w:p>
    <w:p w:rsidR="00D9605B" w:rsidRPr="00B37985" w:rsidRDefault="00D9605B" w:rsidP="00414AD2">
      <w:pPr>
        <w:pStyle w:val="BodyText"/>
        <w:suppressAutoHyphens w:val="0"/>
        <w:rPr>
          <w:rFonts w:ascii="Times New Roman" w:hAnsi="Times New Roman"/>
          <w:sz w:val="22"/>
        </w:rPr>
      </w:pPr>
    </w:p>
    <w:p w:rsidR="00B74C59" w:rsidRPr="00B37985" w:rsidRDefault="00B74C59" w:rsidP="00B74C59">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The basic data comprising the Annual Vocational Rehabilitation Program/Cost Report (RSA</w:t>
      </w:r>
      <w:r w:rsidRPr="00B37985">
        <w:rPr>
          <w:rFonts w:ascii="Times New Roman" w:hAnsi="Times New Roman"/>
          <w:sz w:val="22"/>
        </w:rPr>
        <w:noBreakHyphen/>
        <w:t xml:space="preserve">2) are mandated by the Rehabilitation Act. </w:t>
      </w:r>
      <w:r w:rsidR="00DC6141" w:rsidRPr="00B37985">
        <w:rPr>
          <w:rFonts w:ascii="Times New Roman" w:hAnsi="Times New Roman"/>
          <w:sz w:val="22"/>
        </w:rPr>
        <w:t>The Appendix to</w:t>
      </w:r>
      <w:r w:rsidR="00D9605B" w:rsidRPr="00B37985">
        <w:rPr>
          <w:rFonts w:ascii="Times New Roman" w:hAnsi="Times New Roman"/>
          <w:sz w:val="22"/>
        </w:rPr>
        <w:t xml:space="preserve"> this document </w:t>
      </w:r>
      <w:r w:rsidR="00D75256" w:rsidRPr="00B37985">
        <w:rPr>
          <w:rFonts w:ascii="Times New Roman" w:hAnsi="Times New Roman"/>
          <w:sz w:val="22"/>
        </w:rPr>
        <w:t>s</w:t>
      </w:r>
      <w:r w:rsidRPr="00B37985">
        <w:rPr>
          <w:rFonts w:ascii="Times New Roman" w:hAnsi="Times New Roman"/>
          <w:sz w:val="22"/>
        </w:rPr>
        <w:t xml:space="preserve">hows the applicable portions of the </w:t>
      </w:r>
      <w:bookmarkStart w:id="0" w:name="OLE_LINK1"/>
      <w:bookmarkStart w:id="1" w:name="OLE_LINK2"/>
      <w:r w:rsidRPr="00B37985">
        <w:rPr>
          <w:rFonts w:ascii="Times New Roman" w:hAnsi="Times New Roman"/>
          <w:sz w:val="22"/>
        </w:rPr>
        <w:t>Rehabilitation</w:t>
      </w:r>
      <w:bookmarkEnd w:id="0"/>
      <w:bookmarkEnd w:id="1"/>
      <w:r w:rsidRPr="00B37985">
        <w:rPr>
          <w:rFonts w:ascii="Times New Roman" w:hAnsi="Times New Roman"/>
          <w:sz w:val="22"/>
        </w:rPr>
        <w:t xml:space="preserve"> Act which explicitly or implicitly require the recording and reporting of specific data elements by VR</w:t>
      </w:r>
      <w:r w:rsidR="00A508B2" w:rsidRPr="00B37985">
        <w:rPr>
          <w:rFonts w:ascii="Times New Roman" w:hAnsi="Times New Roman"/>
          <w:sz w:val="22"/>
        </w:rPr>
        <w:t xml:space="preserve"> </w:t>
      </w:r>
      <w:r w:rsidRPr="00B37985">
        <w:rPr>
          <w:rFonts w:ascii="Times New Roman" w:hAnsi="Times New Roman"/>
          <w:sz w:val="22"/>
        </w:rPr>
        <w:t xml:space="preserve">agencies to the Rehabilitation Services Administration (RSA).  </w:t>
      </w:r>
    </w:p>
    <w:p w:rsidR="00B74C59" w:rsidRPr="00B37985" w:rsidRDefault="00B74C59" w:rsidP="006E1A75">
      <w:pPr>
        <w:tabs>
          <w:tab w:val="left" w:pos="720"/>
          <w:tab w:val="left" w:pos="1728"/>
          <w:tab w:val="left" w:pos="2880"/>
          <w:tab w:val="left" w:pos="4320"/>
        </w:tabs>
        <w:rPr>
          <w:rFonts w:ascii="Times New Roman" w:hAnsi="Times New Roman"/>
          <w:sz w:val="22"/>
        </w:rPr>
      </w:pPr>
    </w:p>
    <w:p w:rsidR="00B74C59" w:rsidRPr="00B37985" w:rsidRDefault="00B74C59" w:rsidP="00B74C59">
      <w:pPr>
        <w:rPr>
          <w:rFonts w:ascii="Times New Roman" w:hAnsi="Times New Roman"/>
          <w:sz w:val="22"/>
        </w:rPr>
      </w:pPr>
      <w:r w:rsidRPr="00B37985">
        <w:rPr>
          <w:rFonts w:ascii="Times New Roman" w:hAnsi="Times New Roman"/>
          <w:sz w:val="22"/>
        </w:rPr>
        <w:t xml:space="preserve">Section 13 of the </w:t>
      </w:r>
      <w:r w:rsidR="00A508B2" w:rsidRPr="00B37985">
        <w:rPr>
          <w:rFonts w:ascii="Times New Roman" w:hAnsi="Times New Roman"/>
          <w:sz w:val="22"/>
        </w:rPr>
        <w:t xml:space="preserve">Rehabilitation </w:t>
      </w:r>
      <w:r w:rsidRPr="00B37985">
        <w:rPr>
          <w:rFonts w:ascii="Times New Roman" w:hAnsi="Times New Roman"/>
          <w:sz w:val="22"/>
        </w:rPr>
        <w:t>Act requires the Commissioner to collect and r</w:t>
      </w:r>
      <w:r w:rsidR="00A508B2" w:rsidRPr="00B37985">
        <w:rPr>
          <w:rFonts w:ascii="Times New Roman" w:hAnsi="Times New Roman"/>
          <w:sz w:val="22"/>
        </w:rPr>
        <w:t>eport information specified in S</w:t>
      </w:r>
      <w:r w:rsidRPr="00B37985">
        <w:rPr>
          <w:rFonts w:ascii="Times New Roman" w:hAnsi="Times New Roman"/>
          <w:sz w:val="22"/>
        </w:rPr>
        <w:t>ection 101(a</w:t>
      </w:r>
      <w:r w:rsidR="00651440" w:rsidRPr="00B37985">
        <w:rPr>
          <w:rFonts w:ascii="Times New Roman" w:hAnsi="Times New Roman"/>
          <w:sz w:val="22"/>
        </w:rPr>
        <w:t>) (</w:t>
      </w:r>
      <w:r w:rsidRPr="00B37985">
        <w:rPr>
          <w:rFonts w:ascii="Times New Roman" w:hAnsi="Times New Roman"/>
          <w:sz w:val="22"/>
        </w:rPr>
        <w:t xml:space="preserve">10) to the Congress and the President in </w:t>
      </w:r>
      <w:r w:rsidR="00D9605B" w:rsidRPr="00B37985">
        <w:rPr>
          <w:rFonts w:ascii="Times New Roman" w:hAnsi="Times New Roman"/>
          <w:sz w:val="22"/>
        </w:rPr>
        <w:t xml:space="preserve">an </w:t>
      </w:r>
      <w:r w:rsidRPr="00B37985">
        <w:rPr>
          <w:rFonts w:ascii="Times New Roman" w:hAnsi="Times New Roman"/>
          <w:sz w:val="22"/>
        </w:rPr>
        <w:t xml:space="preserve">Annual Report. Section 626 requires the same information be reported for individuals who received </w:t>
      </w:r>
      <w:r w:rsidR="00D9605B" w:rsidRPr="00B37985">
        <w:rPr>
          <w:rFonts w:ascii="Times New Roman" w:hAnsi="Times New Roman"/>
          <w:sz w:val="22"/>
        </w:rPr>
        <w:t>SE</w:t>
      </w:r>
      <w:r w:rsidRPr="00B37985">
        <w:rPr>
          <w:rFonts w:ascii="Times New Roman" w:hAnsi="Times New Roman"/>
          <w:sz w:val="22"/>
        </w:rPr>
        <w:t xml:space="preserve"> services.  Data on persons served </w:t>
      </w:r>
      <w:r w:rsidR="00D9605B" w:rsidRPr="00B37985">
        <w:rPr>
          <w:rFonts w:ascii="Times New Roman" w:hAnsi="Times New Roman"/>
          <w:sz w:val="22"/>
        </w:rPr>
        <w:t xml:space="preserve">also </w:t>
      </w:r>
      <w:r w:rsidRPr="00B37985">
        <w:rPr>
          <w:rFonts w:ascii="Times New Roman" w:hAnsi="Times New Roman"/>
          <w:sz w:val="22"/>
        </w:rPr>
        <w:t>are needed</w:t>
      </w:r>
      <w:r w:rsidR="00F7509D" w:rsidRPr="00B37985">
        <w:rPr>
          <w:rFonts w:ascii="Times New Roman" w:hAnsi="Times New Roman"/>
          <w:sz w:val="22"/>
        </w:rPr>
        <w:t xml:space="preserve"> </w:t>
      </w:r>
      <w:r w:rsidRPr="00B37985">
        <w:rPr>
          <w:rFonts w:ascii="Times New Roman" w:hAnsi="Times New Roman"/>
          <w:sz w:val="22"/>
        </w:rPr>
        <w:t>to satisfy Section 131 calling for an exchange of data between RSA, the Social Security Administration (SSA)</w:t>
      </w:r>
      <w:r w:rsidR="00A508B2" w:rsidRPr="00B37985">
        <w:rPr>
          <w:rFonts w:ascii="Times New Roman" w:hAnsi="Times New Roman"/>
          <w:sz w:val="22"/>
        </w:rPr>
        <w:t>,</w:t>
      </w:r>
      <w:r w:rsidRPr="00B37985">
        <w:rPr>
          <w:rFonts w:ascii="Times New Roman" w:hAnsi="Times New Roman"/>
          <w:sz w:val="22"/>
        </w:rPr>
        <w:t xml:space="preserve"> and the Department of Labor (DOL). </w:t>
      </w:r>
    </w:p>
    <w:p w:rsidR="00B74C59" w:rsidRPr="00B37985" w:rsidRDefault="00B74C59"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pStyle w:val="EndnoteText"/>
        <w:tabs>
          <w:tab w:val="clear" w:pos="-720"/>
          <w:tab w:val="left" w:pos="0"/>
          <w:tab w:val="left" w:pos="1728"/>
          <w:tab w:val="left" w:pos="2880"/>
          <w:tab w:val="left" w:pos="4320"/>
        </w:tabs>
        <w:suppressAutoHyphens w:val="0"/>
        <w:rPr>
          <w:rFonts w:ascii="Times New Roman" w:hAnsi="Times New Roman"/>
          <w:sz w:val="22"/>
        </w:rPr>
        <w:sectPr w:rsidR="008F7317" w:rsidRPr="00B37985">
          <w:footerReference w:type="default" r:id="rId8"/>
          <w:endnotePr>
            <w:numFmt w:val="decimal"/>
          </w:endnotePr>
          <w:type w:val="continuous"/>
          <w:pgSz w:w="12240" w:h="15840"/>
          <w:pgMar w:top="1440" w:right="1440" w:bottom="1440" w:left="1440" w:header="1440" w:footer="1440" w:gutter="0"/>
          <w:cols w:space="720"/>
          <w:noEndnote/>
        </w:sectPr>
      </w:pPr>
    </w:p>
    <w:p w:rsidR="00C87BEA" w:rsidRPr="00B37985" w:rsidRDefault="00C87BEA" w:rsidP="006E1A75">
      <w:pPr>
        <w:pStyle w:val="EndnoteText"/>
        <w:tabs>
          <w:tab w:val="clear" w:pos="-720"/>
          <w:tab w:val="left" w:pos="-2070"/>
        </w:tabs>
        <w:suppressAutoHyphens w:val="0"/>
        <w:rPr>
          <w:rFonts w:ascii="Times New Roman" w:hAnsi="Times New Roman"/>
          <w:b/>
          <w:bCs/>
          <w:sz w:val="22"/>
        </w:rPr>
      </w:pPr>
    </w:p>
    <w:p w:rsidR="008F7317" w:rsidRPr="00B37985" w:rsidRDefault="008F7317" w:rsidP="006E1A75">
      <w:pPr>
        <w:pStyle w:val="EndnoteText"/>
        <w:tabs>
          <w:tab w:val="clear" w:pos="-720"/>
          <w:tab w:val="left" w:pos="-2070"/>
        </w:tabs>
        <w:suppressAutoHyphens w:val="0"/>
        <w:rPr>
          <w:rFonts w:ascii="Times New Roman" w:hAnsi="Times New Roman"/>
          <w:b/>
          <w:bCs/>
          <w:sz w:val="22"/>
        </w:rPr>
      </w:pPr>
      <w:r w:rsidRPr="00B37985">
        <w:rPr>
          <w:rFonts w:ascii="Times New Roman" w:hAnsi="Times New Roman"/>
          <w:b/>
          <w:bCs/>
          <w:sz w:val="22"/>
        </w:rPr>
        <w:t>2.  Indicate how, by whom, and for what purpose the information is to be used.  Except for a new collection, indicate the actual use the agency has made of the information received from the current collection.</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DA1A74" w:rsidRPr="00B37985" w:rsidRDefault="00DA1A74"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The RSA-2 is completed by state VR agencies electronically</w:t>
      </w:r>
      <w:r w:rsidR="00A40806" w:rsidRPr="00B37985">
        <w:rPr>
          <w:rFonts w:ascii="Times New Roman" w:hAnsi="Times New Roman"/>
          <w:sz w:val="22"/>
        </w:rPr>
        <w:t xml:space="preserve"> (see #3 below for more information)</w:t>
      </w:r>
      <w:r w:rsidRPr="00B37985">
        <w:rPr>
          <w:rFonts w:ascii="Times New Roman" w:hAnsi="Times New Roman"/>
          <w:sz w:val="22"/>
        </w:rPr>
        <w:t xml:space="preserve">.  RSA has collected this data from states via the RSA-2 </w:t>
      </w:r>
      <w:r w:rsidR="002D31D8" w:rsidRPr="00B37985">
        <w:rPr>
          <w:rFonts w:ascii="Times New Roman" w:hAnsi="Times New Roman"/>
          <w:sz w:val="22"/>
        </w:rPr>
        <w:t xml:space="preserve">for over 20 years. </w:t>
      </w:r>
      <w:r w:rsidR="00A346C0" w:rsidRPr="00B37985">
        <w:rPr>
          <w:rFonts w:ascii="Times New Roman" w:hAnsi="Times New Roman"/>
          <w:sz w:val="22"/>
        </w:rPr>
        <w:t xml:space="preserve">The RSA-2 is designed to show how grant funds provided to state VR agencies have been spent by breaking their spending down by specific categories.  This is </w:t>
      </w:r>
      <w:r w:rsidR="00F64175" w:rsidRPr="00B37985">
        <w:rPr>
          <w:rFonts w:ascii="Times New Roman" w:hAnsi="Times New Roman"/>
          <w:sz w:val="22"/>
        </w:rPr>
        <w:t xml:space="preserve">the </w:t>
      </w:r>
      <w:r w:rsidR="00A346C0" w:rsidRPr="00B37985">
        <w:rPr>
          <w:rFonts w:ascii="Times New Roman" w:hAnsi="Times New Roman"/>
          <w:sz w:val="22"/>
        </w:rPr>
        <w:t xml:space="preserve">only source of detailed information on annual expenditures made by </w:t>
      </w:r>
      <w:r w:rsidR="00F64175" w:rsidRPr="00B37985">
        <w:rPr>
          <w:rFonts w:ascii="Times New Roman" w:hAnsi="Times New Roman"/>
          <w:sz w:val="22"/>
        </w:rPr>
        <w:t>s</w:t>
      </w:r>
      <w:r w:rsidR="00A346C0" w:rsidRPr="00B37985">
        <w:rPr>
          <w:rFonts w:ascii="Times New Roman" w:hAnsi="Times New Roman"/>
          <w:sz w:val="22"/>
        </w:rPr>
        <w:t xml:space="preserve">tate VR </w:t>
      </w:r>
      <w:r w:rsidR="00A346C0" w:rsidRPr="00B37985">
        <w:rPr>
          <w:rFonts w:ascii="Times New Roman" w:hAnsi="Times New Roman"/>
          <w:sz w:val="22"/>
        </w:rPr>
        <w:lastRenderedPageBreak/>
        <w:t>agencies.  Total expenditur</w:t>
      </w:r>
      <w:r w:rsidR="00F64175" w:rsidRPr="00B37985">
        <w:rPr>
          <w:rFonts w:ascii="Times New Roman" w:hAnsi="Times New Roman"/>
          <w:sz w:val="22"/>
        </w:rPr>
        <w:t>es from all funding sources -- federal funds, s</w:t>
      </w:r>
      <w:r w:rsidR="00A346C0" w:rsidRPr="00B37985">
        <w:rPr>
          <w:rFonts w:ascii="Times New Roman" w:hAnsi="Times New Roman"/>
          <w:sz w:val="22"/>
        </w:rPr>
        <w:t xml:space="preserve">tate matching funds, and funds derived from other sources expended for VR </w:t>
      </w:r>
      <w:r w:rsidR="002D31D8" w:rsidRPr="00B37985">
        <w:rPr>
          <w:rFonts w:ascii="Times New Roman" w:hAnsi="Times New Roman"/>
          <w:sz w:val="22"/>
        </w:rPr>
        <w:t xml:space="preserve">and SE </w:t>
      </w:r>
      <w:r w:rsidR="00A346C0" w:rsidRPr="00B37985">
        <w:rPr>
          <w:rFonts w:ascii="Times New Roman" w:hAnsi="Times New Roman"/>
          <w:sz w:val="22"/>
        </w:rPr>
        <w:t>purpose</w:t>
      </w:r>
      <w:r w:rsidR="00F64175" w:rsidRPr="00B37985">
        <w:rPr>
          <w:rFonts w:ascii="Times New Roman" w:hAnsi="Times New Roman"/>
          <w:sz w:val="22"/>
        </w:rPr>
        <w:t>s and under the control of the s</w:t>
      </w:r>
      <w:r w:rsidR="00A346C0" w:rsidRPr="00B37985">
        <w:rPr>
          <w:rFonts w:ascii="Times New Roman" w:hAnsi="Times New Roman"/>
          <w:sz w:val="22"/>
        </w:rPr>
        <w:t>tate VR agencies</w:t>
      </w:r>
      <w:r w:rsidR="00F64175" w:rsidRPr="00B37985">
        <w:rPr>
          <w:rFonts w:ascii="Times New Roman" w:hAnsi="Times New Roman"/>
          <w:sz w:val="22"/>
        </w:rPr>
        <w:t xml:space="preserve"> -- </w:t>
      </w:r>
      <w:r w:rsidR="00A346C0" w:rsidRPr="00B37985">
        <w:rPr>
          <w:rFonts w:ascii="Times New Roman" w:hAnsi="Times New Roman"/>
          <w:sz w:val="22"/>
        </w:rPr>
        <w:t>are reported.</w:t>
      </w:r>
      <w:r w:rsidR="002D31D8" w:rsidRPr="00B37985">
        <w:rPr>
          <w:rFonts w:ascii="Times New Roman" w:hAnsi="Times New Roman"/>
          <w:sz w:val="22"/>
        </w:rPr>
        <w:t xml:space="preserve">  </w:t>
      </w:r>
      <w:r w:rsidRPr="00B37985">
        <w:rPr>
          <w:rFonts w:ascii="Times New Roman" w:hAnsi="Times New Roman"/>
          <w:sz w:val="22"/>
        </w:rPr>
        <w:t>RSA uses this data to:</w:t>
      </w:r>
    </w:p>
    <w:p w:rsidR="00DA1A74" w:rsidRPr="00B37985" w:rsidRDefault="00DA1A74" w:rsidP="006E1A75">
      <w:pPr>
        <w:tabs>
          <w:tab w:val="left" w:pos="720"/>
          <w:tab w:val="left" w:pos="1728"/>
          <w:tab w:val="left" w:pos="2880"/>
          <w:tab w:val="left" w:pos="4320"/>
        </w:tabs>
        <w:rPr>
          <w:rFonts w:ascii="Times New Roman" w:hAnsi="Times New Roman"/>
          <w:sz w:val="22"/>
        </w:rPr>
      </w:pPr>
    </w:p>
    <w:p w:rsidR="00C47B60" w:rsidRPr="00B37985" w:rsidRDefault="00C47B60"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 xml:space="preserve">assist with setting agencies’ VR goals and determine whether those goals are being achieved; </w:t>
      </w:r>
    </w:p>
    <w:p w:rsidR="00C47B60" w:rsidRPr="00B37985" w:rsidRDefault="00C47B60"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set rehabilitation goals for state VR agencies;</w:t>
      </w:r>
    </w:p>
    <w:p w:rsidR="00DA1A74" w:rsidRPr="00B37985" w:rsidRDefault="00DA1A74"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 xml:space="preserve">determine the average cost of the services the VR </w:t>
      </w:r>
      <w:r w:rsidR="00C47B60" w:rsidRPr="00B37985">
        <w:rPr>
          <w:rFonts w:ascii="Times New Roman" w:hAnsi="Times New Roman"/>
          <w:sz w:val="22"/>
        </w:rPr>
        <w:t>p</w:t>
      </w:r>
      <w:r w:rsidRPr="00B37985">
        <w:rPr>
          <w:rFonts w:ascii="Times New Roman" w:hAnsi="Times New Roman"/>
          <w:sz w:val="22"/>
        </w:rPr>
        <w:t>rogram provides;</w:t>
      </w:r>
    </w:p>
    <w:p w:rsidR="00DA1A74" w:rsidRPr="00B37985" w:rsidRDefault="00DA1A74"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 xml:space="preserve">provide information necessary for the completion of </w:t>
      </w:r>
      <w:r w:rsidR="00A40806" w:rsidRPr="00B37985">
        <w:rPr>
          <w:rFonts w:ascii="Times New Roman" w:hAnsi="Times New Roman"/>
          <w:sz w:val="22"/>
        </w:rPr>
        <w:t>ED’s</w:t>
      </w:r>
      <w:r w:rsidRPr="00B37985">
        <w:rPr>
          <w:rFonts w:ascii="Times New Roman" w:hAnsi="Times New Roman"/>
          <w:sz w:val="22"/>
        </w:rPr>
        <w:t xml:space="preserve"> annual budget request;</w:t>
      </w:r>
    </w:p>
    <w:p w:rsidR="00A346C0" w:rsidRPr="00B37985" w:rsidRDefault="00A346C0"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 xml:space="preserve">respond to inquiries from Congress, other </w:t>
      </w:r>
      <w:r w:rsidR="00F64175" w:rsidRPr="00B37985">
        <w:rPr>
          <w:rFonts w:ascii="Times New Roman" w:hAnsi="Times New Roman"/>
          <w:sz w:val="22"/>
        </w:rPr>
        <w:t>f</w:t>
      </w:r>
      <w:r w:rsidRPr="00B37985">
        <w:rPr>
          <w:rFonts w:ascii="Times New Roman" w:hAnsi="Times New Roman"/>
          <w:sz w:val="22"/>
        </w:rPr>
        <w:t xml:space="preserve">ederal agencies, </w:t>
      </w:r>
      <w:r w:rsidR="00F64175" w:rsidRPr="00B37985">
        <w:rPr>
          <w:rFonts w:ascii="Times New Roman" w:hAnsi="Times New Roman"/>
          <w:sz w:val="22"/>
        </w:rPr>
        <w:t>s</w:t>
      </w:r>
      <w:r w:rsidRPr="00B37985">
        <w:rPr>
          <w:rFonts w:ascii="Times New Roman" w:hAnsi="Times New Roman"/>
          <w:sz w:val="22"/>
        </w:rPr>
        <w:t>tates, organizations</w:t>
      </w:r>
      <w:r w:rsidR="00F64175" w:rsidRPr="00B37985">
        <w:rPr>
          <w:rFonts w:ascii="Times New Roman" w:hAnsi="Times New Roman"/>
          <w:sz w:val="22"/>
        </w:rPr>
        <w:t>,</w:t>
      </w:r>
      <w:r w:rsidRPr="00B37985">
        <w:rPr>
          <w:rFonts w:ascii="Times New Roman" w:hAnsi="Times New Roman"/>
          <w:sz w:val="22"/>
        </w:rPr>
        <w:t xml:space="preserve"> and private individuals;</w:t>
      </w:r>
    </w:p>
    <w:p w:rsidR="00DA1A74" w:rsidRPr="00B37985" w:rsidRDefault="00DA1A74" w:rsidP="00C47B60">
      <w:pPr>
        <w:numPr>
          <w:ilvl w:val="0"/>
          <w:numId w:val="28"/>
        </w:numPr>
        <w:tabs>
          <w:tab w:val="left" w:pos="1728"/>
          <w:tab w:val="left" w:pos="2880"/>
          <w:tab w:val="left" w:pos="4320"/>
        </w:tabs>
        <w:rPr>
          <w:rFonts w:ascii="Times New Roman" w:hAnsi="Times New Roman"/>
          <w:sz w:val="22"/>
        </w:rPr>
      </w:pPr>
      <w:r w:rsidRPr="00B37985">
        <w:rPr>
          <w:rFonts w:ascii="Times New Roman" w:hAnsi="Times New Roman"/>
          <w:sz w:val="22"/>
        </w:rPr>
        <w:t>respond to audits conducted by ED's Office of Inspector General and the General Accounting Office;</w:t>
      </w:r>
      <w:r w:rsidR="00C47B60" w:rsidRPr="00B37985">
        <w:rPr>
          <w:rFonts w:ascii="Times New Roman" w:hAnsi="Times New Roman"/>
          <w:sz w:val="22"/>
        </w:rPr>
        <w:t xml:space="preserve"> and</w:t>
      </w:r>
    </w:p>
    <w:p w:rsidR="00C47B60" w:rsidRPr="00B37985" w:rsidRDefault="00F64175" w:rsidP="00C47B60">
      <w:pPr>
        <w:numPr>
          <w:ilvl w:val="0"/>
          <w:numId w:val="28"/>
        </w:numPr>
        <w:tabs>
          <w:tab w:val="left" w:pos="1728"/>
          <w:tab w:val="left" w:pos="2880"/>
          <w:tab w:val="left" w:pos="4320"/>
        </w:tabs>
        <w:rPr>
          <w:rFonts w:ascii="Times New Roman" w:hAnsi="Times New Roman"/>
          <w:sz w:val="22"/>
        </w:rPr>
      </w:pPr>
      <w:proofErr w:type="gramStart"/>
      <w:r w:rsidRPr="00B37985">
        <w:rPr>
          <w:rFonts w:ascii="Times New Roman" w:hAnsi="Times New Roman"/>
          <w:sz w:val="22"/>
        </w:rPr>
        <w:t>plan</w:t>
      </w:r>
      <w:proofErr w:type="gramEnd"/>
      <w:r w:rsidRPr="00B37985">
        <w:rPr>
          <w:rFonts w:ascii="Times New Roman" w:hAnsi="Times New Roman"/>
          <w:sz w:val="22"/>
        </w:rPr>
        <w:t xml:space="preserve"> the distribution of f</w:t>
      </w:r>
      <w:r w:rsidR="00C47B60" w:rsidRPr="00B37985">
        <w:rPr>
          <w:rFonts w:ascii="Times New Roman" w:hAnsi="Times New Roman"/>
          <w:sz w:val="22"/>
        </w:rPr>
        <w:t xml:space="preserve">ederal funds for training and manpower development. </w:t>
      </w:r>
    </w:p>
    <w:p w:rsidR="00C47B60" w:rsidRPr="00B37985" w:rsidRDefault="00C47B60" w:rsidP="006E1A75">
      <w:pPr>
        <w:tabs>
          <w:tab w:val="left" w:pos="720"/>
          <w:tab w:val="left" w:pos="1728"/>
          <w:tab w:val="left" w:pos="2880"/>
          <w:tab w:val="left" w:pos="4320"/>
        </w:tabs>
        <w:rPr>
          <w:rFonts w:ascii="Times New Roman" w:hAnsi="Times New Roman"/>
          <w:sz w:val="22"/>
        </w:rPr>
      </w:pPr>
    </w:p>
    <w:p w:rsidR="00DA1A74" w:rsidRPr="00B37985" w:rsidRDefault="00C47B60"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 xml:space="preserve">In addition, when this data is analyzed in conjunction with data collected through other instruments </w:t>
      </w:r>
      <w:r w:rsidR="008B4C89">
        <w:rPr>
          <w:rFonts w:ascii="Times New Roman" w:hAnsi="Times New Roman"/>
          <w:sz w:val="22"/>
        </w:rPr>
        <w:t>[</w:t>
      </w:r>
      <w:r w:rsidRPr="00B37985">
        <w:rPr>
          <w:rFonts w:ascii="Times New Roman" w:hAnsi="Times New Roman"/>
          <w:sz w:val="22"/>
        </w:rPr>
        <w:t xml:space="preserve">(RSA-113 Quarterly Cumulative Caseload Report </w:t>
      </w:r>
      <w:r w:rsidR="008B4C89">
        <w:rPr>
          <w:rFonts w:ascii="Times New Roman" w:hAnsi="Times New Roman"/>
          <w:sz w:val="22"/>
        </w:rPr>
        <w:t xml:space="preserve">(Approved under OMB Control 1820-0013) </w:t>
      </w:r>
      <w:r w:rsidRPr="00B37985">
        <w:rPr>
          <w:rFonts w:ascii="Times New Roman" w:hAnsi="Times New Roman"/>
          <w:sz w:val="22"/>
        </w:rPr>
        <w:t>and the RSA-911 Case Service Report</w:t>
      </w:r>
      <w:r w:rsidR="008B4C89">
        <w:rPr>
          <w:rFonts w:ascii="Times New Roman" w:hAnsi="Times New Roman"/>
          <w:sz w:val="22"/>
        </w:rPr>
        <w:t xml:space="preserve"> (Approved under OMB Control number 1820-0508)]</w:t>
      </w:r>
      <w:r w:rsidR="00A346C0" w:rsidRPr="00B37985">
        <w:rPr>
          <w:rFonts w:ascii="Times New Roman" w:hAnsi="Times New Roman"/>
          <w:sz w:val="22"/>
        </w:rPr>
        <w:t>, RSA can assess VR agencies’ accomplishments and fiscal practices, and compare these to data from prior years.  This assessment allows RSA to identify problem areas in need of more investigation.</w:t>
      </w:r>
      <w:r w:rsidRPr="00B37985">
        <w:rPr>
          <w:rFonts w:ascii="Times New Roman" w:hAnsi="Times New Roman"/>
          <w:sz w:val="22"/>
        </w:rPr>
        <w:t xml:space="preserve"> </w:t>
      </w:r>
    </w:p>
    <w:p w:rsidR="008F7317" w:rsidRPr="00B37985" w:rsidRDefault="00A346C0" w:rsidP="006E1A75">
      <w:pPr>
        <w:tabs>
          <w:tab w:val="left" w:pos="720"/>
          <w:tab w:val="left" w:pos="1728"/>
          <w:tab w:val="left" w:pos="2880"/>
          <w:tab w:val="left" w:pos="4320"/>
        </w:tabs>
        <w:ind w:left="720"/>
        <w:rPr>
          <w:rFonts w:ascii="Times New Roman" w:hAnsi="Times New Roman"/>
          <w:sz w:val="22"/>
        </w:rPr>
      </w:pPr>
      <w:r w:rsidRPr="00B37985" w:rsidDel="00A346C0">
        <w:rPr>
          <w:rFonts w:ascii="Times New Roman" w:hAnsi="Times New Roman"/>
          <w:sz w:val="22"/>
        </w:rPr>
        <w:t xml:space="preserve"> </w:t>
      </w:r>
    </w:p>
    <w:p w:rsidR="008F7317" w:rsidRPr="00B37985" w:rsidRDefault="008F7317" w:rsidP="006E1A75">
      <w:pPr>
        <w:pStyle w:val="BodyText3"/>
        <w:jc w:val="left"/>
        <w:rPr>
          <w:rFonts w:ascii="Times New Roman" w:hAnsi="Times New Roman" w:cs="Times New Roman"/>
          <w:sz w:val="22"/>
        </w:rPr>
      </w:pPr>
      <w:r w:rsidRPr="00B37985">
        <w:rPr>
          <w:rFonts w:ascii="Times New Roman" w:hAnsi="Times New Roman" w:cs="Times New Roman"/>
          <w:snapToGrid/>
          <w:sz w:val="22"/>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 xml:space="preserve"> </w:t>
      </w:r>
    </w:p>
    <w:p w:rsidR="002D31D8" w:rsidRPr="00B37985" w:rsidRDefault="002D31D8" w:rsidP="0020116F">
      <w:pPr>
        <w:tabs>
          <w:tab w:val="left" w:pos="-720"/>
        </w:tabs>
        <w:suppressAutoHyphens/>
        <w:rPr>
          <w:rFonts w:ascii="Times New Roman" w:hAnsi="Times New Roman"/>
          <w:sz w:val="22"/>
        </w:rPr>
      </w:pPr>
      <w:r w:rsidRPr="00B37985">
        <w:rPr>
          <w:rFonts w:ascii="Times New Roman" w:hAnsi="Times New Roman"/>
          <w:sz w:val="22"/>
        </w:rPr>
        <w:t xml:space="preserve">RSA has a Management Information System that agencies use to access the data collection directly through the internet by using the following URL: </w:t>
      </w:r>
      <w:hyperlink r:id="rId9" w:history="1">
        <w:r w:rsidRPr="00B37985">
          <w:rPr>
            <w:rStyle w:val="Hyperlink"/>
            <w:rFonts w:ascii="Times New Roman" w:hAnsi="Times New Roman"/>
            <w:sz w:val="22"/>
          </w:rPr>
          <w:t>http://rsamis.ed.gov</w:t>
        </w:r>
      </w:hyperlink>
      <w:r w:rsidR="00C87BEA" w:rsidRPr="00B37985">
        <w:rPr>
          <w:rFonts w:ascii="Times New Roman" w:hAnsi="Times New Roman"/>
          <w:sz w:val="22"/>
        </w:rPr>
        <w:t xml:space="preserve">. All </w:t>
      </w:r>
      <w:r w:rsidRPr="00B37985">
        <w:rPr>
          <w:rFonts w:ascii="Times New Roman" w:hAnsi="Times New Roman"/>
          <w:sz w:val="22"/>
        </w:rPr>
        <w:t xml:space="preserve">VR agencies submit their data in this manner.  </w:t>
      </w:r>
    </w:p>
    <w:p w:rsidR="002D31D8" w:rsidRPr="00B37985" w:rsidRDefault="002D31D8" w:rsidP="002D31D8">
      <w:pPr>
        <w:suppressAutoHyphens/>
        <w:rPr>
          <w:rFonts w:ascii="Times New Roman" w:hAnsi="Times New Roman"/>
          <w:sz w:val="22"/>
        </w:rPr>
      </w:pPr>
    </w:p>
    <w:p w:rsidR="008F7317" w:rsidRPr="00B37985" w:rsidRDefault="008F7317" w:rsidP="006E1A75">
      <w:pPr>
        <w:pStyle w:val="BodyText"/>
        <w:widowControl/>
        <w:suppressAutoHyphens w:val="0"/>
        <w:rPr>
          <w:rFonts w:ascii="Times New Roman" w:hAnsi="Times New Roman"/>
          <w:bCs/>
          <w:snapToGrid/>
          <w:sz w:val="22"/>
        </w:rPr>
      </w:pPr>
      <w:r w:rsidRPr="00B37985">
        <w:rPr>
          <w:rFonts w:ascii="Times New Roman" w:hAnsi="Times New Roman"/>
          <w:bCs/>
          <w:snapToGrid/>
          <w:sz w:val="22"/>
        </w:rPr>
        <w:t>4.  Describe efforts to identify duplication.  Show specifically why any similar information already available cannot be used or modified for use of the purposes described in Item 2 above.</w:t>
      </w:r>
    </w:p>
    <w:p w:rsidR="008F7317" w:rsidRPr="00B37985" w:rsidRDefault="008F7317" w:rsidP="006E1A75">
      <w:pPr>
        <w:tabs>
          <w:tab w:val="num" w:pos="-2070"/>
          <w:tab w:val="left" w:pos="1728"/>
          <w:tab w:val="left" w:pos="2880"/>
          <w:tab w:val="left" w:pos="4320"/>
        </w:tabs>
        <w:rPr>
          <w:rFonts w:ascii="Times New Roman" w:hAnsi="Times New Roman"/>
          <w:sz w:val="22"/>
        </w:rPr>
      </w:pPr>
    </w:p>
    <w:p w:rsidR="00AB5654" w:rsidRPr="00B37985" w:rsidRDefault="00A40806" w:rsidP="00AB5654">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 xml:space="preserve">The </w:t>
      </w:r>
      <w:r w:rsidR="008F7317" w:rsidRPr="00B37985">
        <w:rPr>
          <w:rFonts w:ascii="Times New Roman" w:hAnsi="Times New Roman"/>
          <w:sz w:val="22"/>
        </w:rPr>
        <w:t>RSA</w:t>
      </w:r>
      <w:r w:rsidR="008F7317" w:rsidRPr="00B37985">
        <w:rPr>
          <w:rFonts w:ascii="Times New Roman" w:hAnsi="Times New Roman"/>
          <w:sz w:val="22"/>
        </w:rPr>
        <w:noBreakHyphen/>
        <w:t xml:space="preserve">2 is the only source of data that provides RSA </w:t>
      </w:r>
      <w:r w:rsidRPr="00B37985">
        <w:rPr>
          <w:rFonts w:ascii="Times New Roman" w:hAnsi="Times New Roman"/>
          <w:sz w:val="22"/>
        </w:rPr>
        <w:t xml:space="preserve">with </w:t>
      </w:r>
      <w:r w:rsidR="008F7317" w:rsidRPr="00B37985">
        <w:rPr>
          <w:rFonts w:ascii="Times New Roman" w:hAnsi="Times New Roman"/>
          <w:sz w:val="22"/>
        </w:rPr>
        <w:t xml:space="preserve">detailed </w:t>
      </w:r>
      <w:r w:rsidR="002D31D8" w:rsidRPr="00B37985">
        <w:rPr>
          <w:rFonts w:ascii="Times New Roman" w:hAnsi="Times New Roman"/>
          <w:sz w:val="22"/>
        </w:rPr>
        <w:t xml:space="preserve">annual </w:t>
      </w:r>
      <w:r w:rsidR="008F7317" w:rsidRPr="00B37985">
        <w:rPr>
          <w:rFonts w:ascii="Times New Roman" w:hAnsi="Times New Roman"/>
          <w:sz w:val="22"/>
        </w:rPr>
        <w:t>financial expenditure information.</w:t>
      </w:r>
      <w:r w:rsidRPr="00B37985">
        <w:rPr>
          <w:rFonts w:ascii="Times New Roman" w:hAnsi="Times New Roman"/>
          <w:sz w:val="22"/>
        </w:rPr>
        <w:t xml:space="preserve">  The SF-</w:t>
      </w:r>
      <w:r w:rsidR="0020116F" w:rsidRPr="00B37985">
        <w:rPr>
          <w:rFonts w:ascii="Times New Roman" w:hAnsi="Times New Roman"/>
          <w:sz w:val="22"/>
        </w:rPr>
        <w:t>425</w:t>
      </w:r>
      <w:r w:rsidRPr="00B37985">
        <w:rPr>
          <w:rFonts w:ascii="Times New Roman" w:hAnsi="Times New Roman"/>
          <w:sz w:val="22"/>
        </w:rPr>
        <w:t xml:space="preserve"> provides some financial information, but it is of such a general nature that it is not sufficient to meet the purposes described in #2 above.</w:t>
      </w:r>
      <w:r w:rsidR="00AB5654" w:rsidRPr="00B37985">
        <w:rPr>
          <w:rFonts w:ascii="Times New Roman" w:hAnsi="Times New Roman"/>
          <w:sz w:val="22"/>
        </w:rPr>
        <w:t xml:space="preserve">  </w:t>
      </w:r>
    </w:p>
    <w:p w:rsidR="008F7317" w:rsidRPr="00B37985" w:rsidRDefault="00A40806" w:rsidP="00AB5654">
      <w:pPr>
        <w:pStyle w:val="BodyTextIndent2"/>
        <w:tabs>
          <w:tab w:val="clear" w:pos="720"/>
          <w:tab w:val="num" w:pos="-2070"/>
          <w:tab w:val="left" w:pos="360"/>
        </w:tabs>
        <w:ind w:left="0"/>
        <w:rPr>
          <w:rFonts w:ascii="Times New Roman" w:hAnsi="Times New Roman"/>
          <w:sz w:val="22"/>
        </w:rPr>
      </w:pPr>
      <w:r w:rsidRPr="00B37985">
        <w:rPr>
          <w:rFonts w:ascii="Times New Roman" w:hAnsi="Times New Roman"/>
          <w:sz w:val="22"/>
        </w:rPr>
        <w:t xml:space="preserve">  </w:t>
      </w: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b/>
          <w:bCs/>
          <w:sz w:val="22"/>
        </w:rPr>
        <w:t>5.  If the collection of information impacts small businesses or other small entities (Item 5 of OMB Form 83-I), describe any methods used to minimize burden.</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The collection of information does not involve small business or other small entities.</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pStyle w:val="BodyText3"/>
        <w:jc w:val="left"/>
        <w:rPr>
          <w:rFonts w:ascii="Times New Roman" w:hAnsi="Times New Roman" w:cs="Times New Roman"/>
          <w:sz w:val="22"/>
        </w:rPr>
      </w:pPr>
      <w:r w:rsidRPr="00B37985">
        <w:rPr>
          <w:rFonts w:ascii="Times New Roman" w:hAnsi="Times New Roman" w:cs="Times New Roman"/>
          <w:snapToGrid/>
          <w:sz w:val="22"/>
        </w:rPr>
        <w:t>6.  Describe the consequences to federal program or policy activities if the collection is not conducted or is conducted less frequently, as well as any technical or legal obstacles to reducing burden.</w:t>
      </w:r>
    </w:p>
    <w:p w:rsidR="008F7317" w:rsidRPr="00B37985" w:rsidRDefault="008F7317" w:rsidP="006E1A75">
      <w:pPr>
        <w:pStyle w:val="BodyText3"/>
        <w:jc w:val="left"/>
        <w:rPr>
          <w:rFonts w:ascii="Times New Roman" w:hAnsi="Times New Roman" w:cs="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 xml:space="preserve">The data cannot be collected less frequently than annually due to the fiscal year limitation on the </w:t>
      </w:r>
      <w:r w:rsidR="00A40806" w:rsidRPr="00B37985">
        <w:rPr>
          <w:rFonts w:ascii="Times New Roman" w:hAnsi="Times New Roman"/>
          <w:sz w:val="22"/>
        </w:rPr>
        <w:t xml:space="preserve">use of </w:t>
      </w:r>
      <w:r w:rsidR="00B367C6" w:rsidRPr="00B37985">
        <w:rPr>
          <w:rFonts w:ascii="Times New Roman" w:hAnsi="Times New Roman"/>
          <w:sz w:val="22"/>
        </w:rPr>
        <w:t>f</w:t>
      </w:r>
      <w:r w:rsidRPr="00B37985">
        <w:rPr>
          <w:rFonts w:ascii="Times New Roman" w:hAnsi="Times New Roman"/>
          <w:sz w:val="22"/>
        </w:rPr>
        <w:t xml:space="preserve">ederal funds </w:t>
      </w:r>
      <w:r w:rsidR="00A40806" w:rsidRPr="00B37985">
        <w:rPr>
          <w:rFonts w:ascii="Times New Roman" w:hAnsi="Times New Roman"/>
          <w:sz w:val="22"/>
        </w:rPr>
        <w:t xml:space="preserve">by state VR agencies, because the data is used </w:t>
      </w:r>
      <w:r w:rsidR="00654DB3" w:rsidRPr="00B37985">
        <w:rPr>
          <w:rFonts w:ascii="Times New Roman" w:hAnsi="Times New Roman"/>
          <w:sz w:val="22"/>
        </w:rPr>
        <w:t>for the provision of</w:t>
      </w:r>
      <w:r w:rsidR="00A40806" w:rsidRPr="00B37985">
        <w:rPr>
          <w:rFonts w:ascii="Times New Roman" w:hAnsi="Times New Roman"/>
          <w:sz w:val="22"/>
        </w:rPr>
        <w:t xml:space="preserve"> ED’s annual budget request, and because the </w:t>
      </w:r>
      <w:r w:rsidR="00813A16" w:rsidRPr="00B37985">
        <w:rPr>
          <w:rFonts w:ascii="Times New Roman" w:hAnsi="Times New Roman"/>
          <w:sz w:val="22"/>
        </w:rPr>
        <w:t xml:space="preserve">previously mentioned </w:t>
      </w:r>
      <w:r w:rsidR="00A40806" w:rsidRPr="00B37985">
        <w:rPr>
          <w:rFonts w:ascii="Times New Roman" w:hAnsi="Times New Roman"/>
          <w:sz w:val="22"/>
        </w:rPr>
        <w:t>report to Congress is due annually.</w:t>
      </w:r>
      <w:r w:rsidR="00A40806" w:rsidRPr="00B37985" w:rsidDel="00A40806">
        <w:rPr>
          <w:rFonts w:ascii="Times New Roman" w:hAnsi="Times New Roman"/>
          <w:sz w:val="22"/>
        </w:rPr>
        <w:t xml:space="preserve"> </w:t>
      </w:r>
      <w:r w:rsidR="002D31D8" w:rsidRPr="00B37985">
        <w:rPr>
          <w:rFonts w:ascii="Times New Roman" w:hAnsi="Times New Roman"/>
          <w:sz w:val="22"/>
        </w:rPr>
        <w:t xml:space="preserve">The </w:t>
      </w:r>
      <w:r w:rsidR="00654DB3" w:rsidRPr="00B37985">
        <w:rPr>
          <w:rFonts w:ascii="Times New Roman" w:hAnsi="Times New Roman"/>
          <w:sz w:val="22"/>
        </w:rPr>
        <w:t xml:space="preserve">most important use </w:t>
      </w:r>
      <w:r w:rsidR="00B367C6" w:rsidRPr="00B37985">
        <w:rPr>
          <w:rFonts w:ascii="Times New Roman" w:hAnsi="Times New Roman"/>
          <w:sz w:val="22"/>
        </w:rPr>
        <w:t xml:space="preserve">of the data </w:t>
      </w:r>
      <w:r w:rsidR="00654DB3" w:rsidRPr="00B37985">
        <w:rPr>
          <w:rFonts w:ascii="Times New Roman" w:hAnsi="Times New Roman"/>
          <w:sz w:val="22"/>
        </w:rPr>
        <w:t>is for</w:t>
      </w:r>
      <w:r w:rsidR="002D31D8" w:rsidRPr="00B37985">
        <w:rPr>
          <w:rFonts w:ascii="Times New Roman" w:hAnsi="Times New Roman"/>
          <w:sz w:val="22"/>
        </w:rPr>
        <w:t xml:space="preserve"> monitoring state </w:t>
      </w:r>
      <w:r w:rsidR="00B367C6" w:rsidRPr="00B37985">
        <w:rPr>
          <w:rFonts w:ascii="Times New Roman" w:hAnsi="Times New Roman"/>
          <w:sz w:val="22"/>
        </w:rPr>
        <w:t xml:space="preserve">VR </w:t>
      </w:r>
      <w:r w:rsidR="002D31D8" w:rsidRPr="00B37985">
        <w:rPr>
          <w:rFonts w:ascii="Times New Roman" w:hAnsi="Times New Roman"/>
          <w:sz w:val="22"/>
        </w:rPr>
        <w:t xml:space="preserve">agencies.  The need for that data </w:t>
      </w:r>
      <w:r w:rsidR="00654DB3" w:rsidRPr="00B37985">
        <w:rPr>
          <w:rFonts w:ascii="Times New Roman" w:hAnsi="Times New Roman"/>
          <w:sz w:val="22"/>
        </w:rPr>
        <w:t xml:space="preserve">collection </w:t>
      </w:r>
      <w:r w:rsidR="002D31D8" w:rsidRPr="00B37985">
        <w:rPr>
          <w:rFonts w:ascii="Times New Roman" w:hAnsi="Times New Roman"/>
          <w:sz w:val="22"/>
        </w:rPr>
        <w:t>could not be less frequently than annual</w:t>
      </w:r>
      <w:r w:rsidR="00654DB3" w:rsidRPr="00B37985">
        <w:rPr>
          <w:rFonts w:ascii="Times New Roman" w:hAnsi="Times New Roman"/>
          <w:sz w:val="22"/>
        </w:rPr>
        <w:t>ly</w:t>
      </w:r>
      <w:r w:rsidR="002D31D8" w:rsidRPr="00B37985">
        <w:rPr>
          <w:rFonts w:ascii="Times New Roman" w:hAnsi="Times New Roman"/>
          <w:sz w:val="22"/>
        </w:rPr>
        <w:t xml:space="preserve"> in order to be as recent as possible.</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360"/>
        </w:tabs>
        <w:rPr>
          <w:rFonts w:ascii="Times New Roman" w:hAnsi="Times New Roman"/>
          <w:b/>
          <w:bCs/>
          <w:sz w:val="22"/>
        </w:rPr>
      </w:pPr>
      <w:r w:rsidRPr="00B37985">
        <w:rPr>
          <w:rFonts w:ascii="Times New Roman" w:hAnsi="Times New Roman"/>
          <w:b/>
          <w:bCs/>
          <w:sz w:val="22"/>
        </w:rPr>
        <w:t>7. Explain any special circumstance that would cause an information collection to be conducted in a manner:</w:t>
      </w:r>
    </w:p>
    <w:p w:rsidR="008F7317" w:rsidRPr="00B37985" w:rsidRDefault="008F7317" w:rsidP="00853EFC">
      <w:pPr>
        <w:pStyle w:val="Style"/>
        <w:numPr>
          <w:ilvl w:val="0"/>
          <w:numId w:val="23"/>
        </w:numPr>
        <w:tabs>
          <w:tab w:val="left" w:pos="-360"/>
          <w:tab w:val="left" w:pos="0"/>
          <w:tab w:val="left" w:pos="270"/>
          <w:tab w:val="left" w:pos="1440"/>
        </w:tabs>
        <w:rPr>
          <w:b/>
          <w:sz w:val="22"/>
        </w:rPr>
      </w:pPr>
      <w:r w:rsidRPr="00B37985">
        <w:rPr>
          <w:b/>
          <w:sz w:val="22"/>
        </w:rPr>
        <w:t>requiring respondents to report information to the agency more often than annually;</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requiring respondents to prepare a written response to a collection of information in fewer than 30 days after receipt of it;</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requiring respondents to submit more than an original and two copies of any document;</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requiring respondents to retain records, other than health, medical, government contract, grant-in-aid, or tax records for more than three years;</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in connection with a statistical survey, that is not designed to produce valid and reliable results that can be generalized to the universe of study;</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requiring the use of a statistical data classification that has not been reviewed and approved by OMB;</w:t>
      </w:r>
    </w:p>
    <w:p w:rsidR="008F7317" w:rsidRPr="00B37985" w:rsidRDefault="008F7317" w:rsidP="006E1A75">
      <w:pPr>
        <w:pStyle w:val="Style"/>
        <w:numPr>
          <w:ilvl w:val="0"/>
          <w:numId w:val="23"/>
        </w:numPr>
        <w:tabs>
          <w:tab w:val="left" w:pos="-360"/>
          <w:tab w:val="left" w:pos="0"/>
          <w:tab w:val="left" w:pos="270"/>
          <w:tab w:val="left" w:pos="1440"/>
        </w:tabs>
        <w:rPr>
          <w:b/>
          <w:bCs/>
          <w:sz w:val="22"/>
        </w:rPr>
      </w:pPr>
      <w:r w:rsidRPr="00B37985">
        <w:rPr>
          <w:b/>
          <w:bCs/>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F7317" w:rsidRPr="00B37985" w:rsidRDefault="008F7317" w:rsidP="006E1A75">
      <w:pPr>
        <w:pStyle w:val="Style"/>
        <w:numPr>
          <w:ilvl w:val="0"/>
          <w:numId w:val="23"/>
        </w:numPr>
        <w:tabs>
          <w:tab w:val="left" w:pos="-360"/>
          <w:tab w:val="left" w:pos="0"/>
          <w:tab w:val="left" w:pos="270"/>
          <w:tab w:val="left" w:pos="1440"/>
        </w:tabs>
        <w:rPr>
          <w:b/>
          <w:bCs/>
          <w:sz w:val="22"/>
        </w:rPr>
      </w:pPr>
      <w:proofErr w:type="gramStart"/>
      <w:r w:rsidRPr="00B37985">
        <w:rPr>
          <w:b/>
          <w:bCs/>
          <w:sz w:val="22"/>
        </w:rPr>
        <w:t>requiring</w:t>
      </w:r>
      <w:proofErr w:type="gramEnd"/>
      <w:r w:rsidRPr="00B37985">
        <w:rPr>
          <w:b/>
          <w:bCs/>
          <w:sz w:val="22"/>
        </w:rPr>
        <w:t xml:space="preserve"> respondents to submit proprietary trade secrets, or other confidential information unless the agency can demonstrate that it has instituted procedures to protect the information's confidentiality to the extent permitted by law.</w:t>
      </w:r>
    </w:p>
    <w:p w:rsidR="008F7317" w:rsidRPr="00B37985" w:rsidRDefault="008F7317" w:rsidP="006E1A75">
      <w:pPr>
        <w:tabs>
          <w:tab w:val="left" w:pos="-360"/>
          <w:tab w:val="left" w:pos="0"/>
          <w:tab w:val="left" w:pos="270"/>
          <w:tab w:val="left" w:pos="1440"/>
        </w:tabs>
        <w:rPr>
          <w:rFonts w:ascii="Times New Roman" w:hAnsi="Times New Roman"/>
          <w:sz w:val="22"/>
        </w:rPr>
      </w:pPr>
    </w:p>
    <w:p w:rsidR="008F7317" w:rsidRPr="00B37985" w:rsidRDefault="00A40806" w:rsidP="00853EFC">
      <w:pPr>
        <w:tabs>
          <w:tab w:val="left" w:pos="1728"/>
          <w:tab w:val="left" w:pos="2880"/>
          <w:tab w:val="left" w:pos="4320"/>
        </w:tabs>
        <w:rPr>
          <w:rFonts w:ascii="Times New Roman" w:hAnsi="Times New Roman"/>
          <w:sz w:val="22"/>
        </w:rPr>
      </w:pPr>
      <w:r w:rsidRPr="00B37985">
        <w:rPr>
          <w:rFonts w:ascii="Times New Roman" w:hAnsi="Times New Roman"/>
          <w:sz w:val="22"/>
        </w:rPr>
        <w:t>There are no special circumstances that cause the RSA-2 to be conducted according to the bullets above.</w:t>
      </w:r>
    </w:p>
    <w:p w:rsidR="00A40806" w:rsidRPr="00B37985" w:rsidRDefault="00A40806"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pStyle w:val="BodyText3"/>
        <w:widowControl/>
        <w:tabs>
          <w:tab w:val="left" w:pos="-360"/>
          <w:tab w:val="left" w:pos="0"/>
          <w:tab w:val="left" w:pos="270"/>
          <w:tab w:val="left" w:pos="1440"/>
        </w:tabs>
        <w:jc w:val="left"/>
        <w:rPr>
          <w:rFonts w:ascii="Times New Roman" w:hAnsi="Times New Roman" w:cs="Times New Roman"/>
          <w:snapToGrid/>
          <w:sz w:val="22"/>
        </w:rPr>
      </w:pPr>
      <w:r w:rsidRPr="00B37985">
        <w:rPr>
          <w:rFonts w:ascii="Times New Roman" w:hAnsi="Times New Roman" w:cs="Times New Roman"/>
          <w:snapToGrid/>
          <w:sz w:val="22"/>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7317" w:rsidRPr="00B37985" w:rsidRDefault="008F7317" w:rsidP="006E1A75">
      <w:pPr>
        <w:tabs>
          <w:tab w:val="left" w:pos="-360"/>
          <w:tab w:val="left" w:pos="0"/>
          <w:tab w:val="left" w:pos="270"/>
          <w:tab w:val="left" w:pos="1440"/>
        </w:tabs>
        <w:rPr>
          <w:rFonts w:ascii="Times New Roman" w:hAnsi="Times New Roman"/>
          <w:b/>
          <w:bCs/>
          <w:sz w:val="22"/>
        </w:rPr>
      </w:pPr>
    </w:p>
    <w:p w:rsidR="008F7317" w:rsidRPr="00B37985" w:rsidRDefault="008F7317" w:rsidP="006E1A75">
      <w:pPr>
        <w:tabs>
          <w:tab w:val="left" w:pos="-360"/>
          <w:tab w:val="left" w:pos="0"/>
          <w:tab w:val="left" w:pos="270"/>
          <w:tab w:val="left" w:pos="1440"/>
        </w:tabs>
        <w:rPr>
          <w:rFonts w:ascii="Times New Roman" w:hAnsi="Times New Roman"/>
          <w:b/>
          <w:bCs/>
          <w:sz w:val="22"/>
        </w:rPr>
      </w:pPr>
      <w:r w:rsidRPr="00B37985">
        <w:rPr>
          <w:rFonts w:ascii="Times New Roman" w:hAnsi="Times New Roman"/>
          <w:b/>
          <w:bCs/>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F7317" w:rsidRPr="00B37985" w:rsidRDefault="008F7317" w:rsidP="006E1A75">
      <w:pPr>
        <w:tabs>
          <w:tab w:val="left" w:pos="-360"/>
          <w:tab w:val="left" w:pos="0"/>
          <w:tab w:val="left" w:pos="270"/>
          <w:tab w:val="left" w:pos="1440"/>
        </w:tabs>
        <w:rPr>
          <w:rFonts w:ascii="Times New Roman" w:hAnsi="Times New Roman"/>
          <w:b/>
          <w:bCs/>
          <w:sz w:val="22"/>
        </w:rPr>
      </w:pPr>
    </w:p>
    <w:p w:rsidR="008F7317" w:rsidRPr="00B37985" w:rsidRDefault="008F7317" w:rsidP="006E1A75">
      <w:pPr>
        <w:pStyle w:val="BodyText3"/>
        <w:tabs>
          <w:tab w:val="left" w:pos="-360"/>
          <w:tab w:val="left" w:pos="0"/>
          <w:tab w:val="left" w:pos="270"/>
          <w:tab w:val="left" w:pos="1440"/>
        </w:tabs>
        <w:jc w:val="left"/>
        <w:rPr>
          <w:rFonts w:ascii="Times New Roman" w:hAnsi="Times New Roman" w:cs="Times New Roman"/>
          <w:sz w:val="22"/>
        </w:rPr>
      </w:pPr>
      <w:r w:rsidRPr="00B37985">
        <w:rPr>
          <w:rFonts w:ascii="Times New Roman" w:hAnsi="Times New Roman" w:cs="Times New Roman"/>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13A16" w:rsidRPr="00B37985" w:rsidRDefault="00813A16" w:rsidP="006E1A75">
      <w:pPr>
        <w:rPr>
          <w:rFonts w:ascii="Times New Roman" w:hAnsi="Times New Roman"/>
          <w:sz w:val="22"/>
        </w:rPr>
      </w:pPr>
    </w:p>
    <w:p w:rsidR="00813A16" w:rsidRDefault="004D5166" w:rsidP="006E1A75">
      <w:r>
        <w:rPr>
          <w:rFonts w:ascii="Times New Roman" w:hAnsi="Times New Roman"/>
          <w:sz w:val="22"/>
        </w:rPr>
        <w:t xml:space="preserve">RSA regularly consults with less than 9 members of the </w:t>
      </w:r>
      <w:r w:rsidR="00813A16" w:rsidRPr="00B37985">
        <w:rPr>
          <w:rFonts w:ascii="Times New Roman" w:hAnsi="Times New Roman"/>
          <w:sz w:val="22"/>
        </w:rPr>
        <w:t xml:space="preserve">Council of State Administrators of Vocational Rehabilitation (CSAVR) and they support maintaining the RSA-2 in its current </w:t>
      </w:r>
      <w:r w:rsidRPr="00B37985">
        <w:rPr>
          <w:rFonts w:ascii="Times New Roman" w:hAnsi="Times New Roman"/>
          <w:sz w:val="22"/>
        </w:rPr>
        <w:t>form.</w:t>
      </w:r>
      <w:r w:rsidR="00813A16" w:rsidRPr="00B37985">
        <w:rPr>
          <w:rFonts w:ascii="Times New Roman" w:hAnsi="Times New Roman"/>
          <w:sz w:val="22"/>
        </w:rPr>
        <w:t xml:space="preserve">  CSAVR represents the state VR agencies responsible for completing the RSA-2.  </w:t>
      </w:r>
      <w:r w:rsidR="00270C5D">
        <w:rPr>
          <w:rFonts w:ascii="Times New Roman" w:hAnsi="Times New Roman"/>
          <w:sz w:val="22"/>
        </w:rPr>
        <w:t>In additio</w:t>
      </w:r>
      <w:r w:rsidR="00270C5D" w:rsidRPr="00270C5D">
        <w:rPr>
          <w:rFonts w:ascii="Times New Roman" w:hAnsi="Times New Roman"/>
          <w:szCs w:val="24"/>
        </w:rPr>
        <w:t xml:space="preserve">n, </w:t>
      </w:r>
      <w:r w:rsidR="00270C5D">
        <w:rPr>
          <w:rFonts w:ascii="Times New Roman" w:hAnsi="Times New Roman"/>
          <w:szCs w:val="24"/>
        </w:rPr>
        <w:t>a 60-</w:t>
      </w:r>
      <w:r w:rsidR="00270C5D" w:rsidRPr="00270C5D">
        <w:rPr>
          <w:rFonts w:ascii="Times New Roman" w:hAnsi="Times New Roman"/>
          <w:szCs w:val="24"/>
        </w:rPr>
        <w:t xml:space="preserve">day and </w:t>
      </w:r>
      <w:r w:rsidR="00270C5D">
        <w:rPr>
          <w:rFonts w:ascii="Times New Roman" w:hAnsi="Times New Roman"/>
          <w:szCs w:val="24"/>
        </w:rPr>
        <w:t>a 30-</w:t>
      </w:r>
      <w:r w:rsidR="00270C5D" w:rsidRPr="00270C5D">
        <w:rPr>
          <w:rFonts w:ascii="Times New Roman" w:hAnsi="Times New Roman"/>
          <w:szCs w:val="24"/>
        </w:rPr>
        <w:t xml:space="preserve">day notice </w:t>
      </w:r>
      <w:r>
        <w:rPr>
          <w:rFonts w:ascii="Times New Roman" w:hAnsi="Times New Roman"/>
          <w:szCs w:val="24"/>
        </w:rPr>
        <w:t>was</w:t>
      </w:r>
      <w:r w:rsidR="00270C5D" w:rsidRPr="00270C5D">
        <w:rPr>
          <w:rFonts w:ascii="Times New Roman" w:hAnsi="Times New Roman"/>
          <w:szCs w:val="24"/>
        </w:rPr>
        <w:t xml:space="preserve"> published in the Federal Register for public comment</w:t>
      </w:r>
      <w:r>
        <w:rPr>
          <w:rFonts w:ascii="Times New Roman" w:hAnsi="Times New Roman"/>
          <w:szCs w:val="24"/>
        </w:rPr>
        <w:t>, receiving none</w:t>
      </w:r>
      <w:r w:rsidR="00270C5D" w:rsidRPr="00270C5D">
        <w:rPr>
          <w:rFonts w:ascii="Times New Roman" w:hAnsi="Times New Roman"/>
          <w:szCs w:val="24"/>
        </w:rPr>
        <w:t>.</w:t>
      </w:r>
    </w:p>
    <w:p w:rsidR="00270C5D" w:rsidRPr="00B37985" w:rsidRDefault="00270C5D" w:rsidP="006E1A75">
      <w:pPr>
        <w:rPr>
          <w:rFonts w:ascii="Times New Roman" w:hAnsi="Times New Roman"/>
          <w:sz w:val="22"/>
        </w:rPr>
      </w:pPr>
    </w:p>
    <w:p w:rsidR="008F7317" w:rsidRPr="00B37985" w:rsidRDefault="008F7317" w:rsidP="006E1A75">
      <w:pPr>
        <w:pStyle w:val="BodyText3"/>
        <w:tabs>
          <w:tab w:val="left" w:pos="-1980"/>
        </w:tabs>
        <w:jc w:val="left"/>
        <w:rPr>
          <w:rFonts w:ascii="Times New Roman" w:hAnsi="Times New Roman" w:cs="Times New Roman"/>
          <w:sz w:val="22"/>
        </w:rPr>
      </w:pPr>
      <w:r w:rsidRPr="00B37985">
        <w:rPr>
          <w:rFonts w:ascii="Times New Roman" w:hAnsi="Times New Roman" w:cs="Times New Roman"/>
          <w:snapToGrid/>
          <w:sz w:val="22"/>
        </w:rPr>
        <w:t xml:space="preserve">9. Explain any decision to provide any payment or gift to respondents, other than </w:t>
      </w:r>
      <w:r w:rsidR="00651440" w:rsidRPr="00B37985">
        <w:rPr>
          <w:rFonts w:ascii="Times New Roman" w:hAnsi="Times New Roman" w:cs="Times New Roman"/>
          <w:snapToGrid/>
          <w:sz w:val="22"/>
        </w:rPr>
        <w:t>remuneration</w:t>
      </w:r>
      <w:r w:rsidRPr="00B37985">
        <w:rPr>
          <w:rFonts w:ascii="Times New Roman" w:hAnsi="Times New Roman" w:cs="Times New Roman"/>
          <w:snapToGrid/>
          <w:sz w:val="22"/>
        </w:rPr>
        <w:t xml:space="preserve"> of contractors or grantees.</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No payment or gift will be provided to respondents.</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2160"/>
          <w:tab w:val="left" w:pos="-2070"/>
          <w:tab w:val="left" w:pos="-1980"/>
          <w:tab w:val="left" w:pos="-1800"/>
        </w:tabs>
        <w:rPr>
          <w:rFonts w:ascii="Times New Roman" w:hAnsi="Times New Roman"/>
          <w:sz w:val="22"/>
        </w:rPr>
      </w:pPr>
      <w:r w:rsidRPr="00B37985">
        <w:rPr>
          <w:rFonts w:ascii="Times New Roman" w:hAnsi="Times New Roman"/>
          <w:b/>
          <w:bCs/>
          <w:sz w:val="22"/>
        </w:rPr>
        <w:t>10.   Describe any assurance of confidentiality provided to respondents and the basis for the assurance in statute, regulations, or agency policy.</w:t>
      </w:r>
    </w:p>
    <w:p w:rsidR="008F7317" w:rsidRPr="00B37985" w:rsidRDefault="008F7317" w:rsidP="006E1A75">
      <w:pPr>
        <w:tabs>
          <w:tab w:val="left" w:pos="-2070"/>
          <w:tab w:val="left" w:pos="-1980"/>
          <w:tab w:val="left" w:pos="1728"/>
          <w:tab w:val="left" w:pos="2880"/>
          <w:tab w:val="left" w:pos="4320"/>
        </w:tabs>
        <w:rPr>
          <w:rFonts w:ascii="Times New Roman" w:hAnsi="Times New Roman"/>
          <w:sz w:val="22"/>
        </w:rPr>
      </w:pPr>
    </w:p>
    <w:p w:rsidR="008F7317" w:rsidRPr="00B37985" w:rsidRDefault="008F7317" w:rsidP="006E1A75">
      <w:pPr>
        <w:tabs>
          <w:tab w:val="left" w:pos="-2070"/>
          <w:tab w:val="left" w:pos="-1980"/>
          <w:tab w:val="left" w:pos="1728"/>
          <w:tab w:val="left" w:pos="2880"/>
          <w:tab w:val="left" w:pos="4320"/>
        </w:tabs>
        <w:rPr>
          <w:rFonts w:ascii="Times New Roman" w:hAnsi="Times New Roman"/>
          <w:sz w:val="22"/>
        </w:rPr>
      </w:pPr>
      <w:r w:rsidRPr="00B37985">
        <w:rPr>
          <w:rFonts w:ascii="Times New Roman" w:hAnsi="Times New Roman"/>
          <w:sz w:val="22"/>
        </w:rPr>
        <w:t>The data to be collected on the RSA</w:t>
      </w:r>
      <w:r w:rsidRPr="00B37985">
        <w:rPr>
          <w:rFonts w:ascii="Times New Roman" w:hAnsi="Times New Roman"/>
          <w:sz w:val="22"/>
        </w:rPr>
        <w:noBreakHyphen/>
        <w:t>2 report are not of a confidential nature</w:t>
      </w:r>
      <w:r w:rsidR="004D5166">
        <w:rPr>
          <w:rFonts w:ascii="Times New Roman" w:hAnsi="Times New Roman"/>
          <w:sz w:val="22"/>
        </w:rPr>
        <w:t>, there are no assurances of confidentiality</w:t>
      </w:r>
      <w:r w:rsidRPr="00B37985">
        <w:rPr>
          <w:rFonts w:ascii="Times New Roman" w:hAnsi="Times New Roman"/>
          <w:sz w:val="22"/>
        </w:rPr>
        <w:t>.</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pStyle w:val="BodyText3"/>
        <w:tabs>
          <w:tab w:val="left" w:pos="-360"/>
          <w:tab w:val="left" w:pos="0"/>
          <w:tab w:val="left" w:pos="270"/>
          <w:tab w:val="left" w:pos="1440"/>
        </w:tabs>
        <w:jc w:val="left"/>
        <w:rPr>
          <w:rFonts w:ascii="Times New Roman" w:hAnsi="Times New Roman" w:cs="Times New Roman"/>
          <w:sz w:val="22"/>
        </w:rPr>
      </w:pPr>
      <w:r w:rsidRPr="00B37985">
        <w:rPr>
          <w:rFonts w:ascii="Times New Roman" w:hAnsi="Times New Roman" w:cs="Times New Roman"/>
          <w:snapToGrid/>
          <w:sz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No sensitive data are required to be reported on the RSA</w:t>
      </w:r>
      <w:r w:rsidRPr="00B37985">
        <w:rPr>
          <w:rFonts w:ascii="Times New Roman" w:hAnsi="Times New Roman"/>
          <w:sz w:val="22"/>
        </w:rPr>
        <w:noBreakHyphen/>
        <w:t>2.</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360"/>
          <w:tab w:val="left" w:pos="0"/>
          <w:tab w:val="left" w:pos="270"/>
          <w:tab w:val="left" w:pos="1440"/>
        </w:tabs>
        <w:rPr>
          <w:rFonts w:ascii="Times New Roman" w:hAnsi="Times New Roman"/>
          <w:b/>
          <w:bCs/>
          <w:sz w:val="22"/>
        </w:rPr>
      </w:pPr>
      <w:r w:rsidRPr="00B37985">
        <w:rPr>
          <w:rFonts w:ascii="Times New Roman" w:hAnsi="Times New Roman"/>
          <w:b/>
          <w:bCs/>
          <w:sz w:val="22"/>
        </w:rPr>
        <w:t>12. Provide estimates of the hour burden of the collection of information.  The statement should:</w:t>
      </w:r>
    </w:p>
    <w:p w:rsidR="008F7317" w:rsidRPr="00B37985" w:rsidRDefault="008F7317" w:rsidP="006E1A75">
      <w:pPr>
        <w:pStyle w:val="Style"/>
        <w:numPr>
          <w:ilvl w:val="0"/>
          <w:numId w:val="23"/>
        </w:numPr>
        <w:tabs>
          <w:tab w:val="left" w:pos="-1980"/>
          <w:tab w:val="left" w:pos="-360"/>
          <w:tab w:val="left" w:pos="0"/>
          <w:tab w:val="left" w:pos="270"/>
        </w:tabs>
        <w:rPr>
          <w:b/>
          <w:bCs/>
          <w:snapToGrid/>
          <w:sz w:val="22"/>
        </w:rPr>
      </w:pPr>
      <w:r w:rsidRPr="00B37985">
        <w:rPr>
          <w:b/>
          <w:bCs/>
          <w:snapToGrid/>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7317" w:rsidRPr="00B37985" w:rsidRDefault="008F7317" w:rsidP="006E1A75">
      <w:pPr>
        <w:pStyle w:val="Style"/>
        <w:numPr>
          <w:ilvl w:val="0"/>
          <w:numId w:val="23"/>
        </w:numPr>
        <w:tabs>
          <w:tab w:val="left" w:pos="-360"/>
          <w:tab w:val="left" w:pos="0"/>
          <w:tab w:val="left" w:pos="270"/>
          <w:tab w:val="left" w:pos="1440"/>
        </w:tabs>
        <w:rPr>
          <w:b/>
          <w:bCs/>
          <w:snapToGrid/>
          <w:sz w:val="22"/>
        </w:rPr>
      </w:pPr>
      <w:r w:rsidRPr="00B37985">
        <w:rPr>
          <w:b/>
          <w:bCs/>
          <w:snapToGrid/>
          <w:sz w:val="22"/>
        </w:rPr>
        <w:t>If this request for approval covers more than one form, provide separate hour burden estimates for each form and aggregate the hour burdens in Item 13 of OMB Form 83-I.</w:t>
      </w:r>
    </w:p>
    <w:p w:rsidR="008F7317" w:rsidRPr="00B37985" w:rsidRDefault="008F7317" w:rsidP="006E1A75">
      <w:pPr>
        <w:pStyle w:val="Style"/>
        <w:numPr>
          <w:ilvl w:val="0"/>
          <w:numId w:val="23"/>
        </w:numPr>
        <w:tabs>
          <w:tab w:val="left" w:pos="-360"/>
          <w:tab w:val="left" w:pos="0"/>
          <w:tab w:val="left" w:pos="270"/>
          <w:tab w:val="left" w:pos="1440"/>
        </w:tabs>
        <w:rPr>
          <w:b/>
          <w:bCs/>
          <w:snapToGrid/>
          <w:sz w:val="22"/>
        </w:rPr>
      </w:pPr>
      <w:r w:rsidRPr="00B37985">
        <w:rPr>
          <w:b/>
          <w:bCs/>
          <w:snapToGrid/>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1445F" w:rsidRPr="00B37985" w:rsidRDefault="0091445F" w:rsidP="0091445F">
      <w:pPr>
        <w:tabs>
          <w:tab w:val="left" w:pos="720"/>
          <w:tab w:val="left" w:pos="1728"/>
          <w:tab w:val="left" w:pos="2880"/>
          <w:tab w:val="left" w:pos="4320"/>
        </w:tabs>
        <w:rPr>
          <w:rFonts w:ascii="Times New Roman" w:hAnsi="Times New Roman"/>
          <w:sz w:val="22"/>
        </w:rPr>
      </w:pPr>
    </w:p>
    <w:p w:rsidR="0091445F" w:rsidRPr="00B37985" w:rsidRDefault="0091445F" w:rsidP="0091445F">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 xml:space="preserve">The estimate of the burden of collection of information is </w:t>
      </w:r>
      <w:r w:rsidR="00E32217" w:rsidRPr="00B37985">
        <w:rPr>
          <w:rFonts w:ascii="Times New Roman" w:hAnsi="Times New Roman"/>
          <w:sz w:val="22"/>
        </w:rPr>
        <w:t>3</w:t>
      </w:r>
      <w:r w:rsidR="00E32217">
        <w:rPr>
          <w:rFonts w:ascii="Times New Roman" w:hAnsi="Times New Roman"/>
          <w:sz w:val="22"/>
        </w:rPr>
        <w:t xml:space="preserve">76 </w:t>
      </w:r>
      <w:r w:rsidR="00E32217" w:rsidRPr="00B37985">
        <w:rPr>
          <w:rFonts w:ascii="Times New Roman" w:hAnsi="Times New Roman"/>
          <w:sz w:val="22"/>
        </w:rPr>
        <w:t>hours</w:t>
      </w:r>
      <w:r w:rsidRPr="00B37985">
        <w:rPr>
          <w:rFonts w:ascii="Times New Roman" w:hAnsi="Times New Roman"/>
          <w:sz w:val="22"/>
        </w:rPr>
        <w:t xml:space="preserve"> for 80 respondents submitting one report each per fiscal year (avg. 4.7 hours per submission).  Since the data collected in the RSA</w:t>
      </w:r>
      <w:r w:rsidRPr="00B37985">
        <w:rPr>
          <w:rFonts w:ascii="Times New Roman" w:hAnsi="Times New Roman"/>
          <w:sz w:val="22"/>
        </w:rPr>
        <w:noBreakHyphen/>
        <w:t xml:space="preserve">2 report are maintained by the State VR agencies, as part of their normal operations, the only burden factor considered was the </w:t>
      </w:r>
      <w:r w:rsidR="004D5166" w:rsidRPr="00B37985">
        <w:rPr>
          <w:rFonts w:ascii="Times New Roman" w:hAnsi="Times New Roman"/>
          <w:sz w:val="22"/>
        </w:rPr>
        <w:t>amounts of time required to copy and enter</w:t>
      </w:r>
      <w:r w:rsidRPr="00B37985">
        <w:rPr>
          <w:rFonts w:ascii="Times New Roman" w:hAnsi="Times New Roman"/>
          <w:sz w:val="22"/>
        </w:rPr>
        <w:t xml:space="preserve"> the information onto the report format.  The total cost to the state VR agencies is 3</w:t>
      </w:r>
      <w:r w:rsidR="00A85595">
        <w:rPr>
          <w:rFonts w:ascii="Times New Roman" w:hAnsi="Times New Roman"/>
          <w:sz w:val="22"/>
        </w:rPr>
        <w:t>76</w:t>
      </w:r>
      <w:r w:rsidRPr="00B37985">
        <w:rPr>
          <w:rFonts w:ascii="Times New Roman" w:hAnsi="Times New Roman"/>
          <w:sz w:val="22"/>
        </w:rPr>
        <w:t xml:space="preserve"> hours x $25.00 an hour = $9,</w:t>
      </w:r>
      <w:r w:rsidR="00A85595">
        <w:rPr>
          <w:rFonts w:ascii="Times New Roman" w:hAnsi="Times New Roman"/>
          <w:sz w:val="22"/>
        </w:rPr>
        <w:t>400</w:t>
      </w:r>
      <w:r w:rsidRPr="00B37985">
        <w:rPr>
          <w:rFonts w:ascii="Times New Roman" w:hAnsi="Times New Roman"/>
          <w:sz w:val="22"/>
        </w:rPr>
        <w:t>.</w:t>
      </w:r>
    </w:p>
    <w:p w:rsidR="008E066C" w:rsidRPr="00B37985" w:rsidRDefault="008E066C"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360"/>
          <w:tab w:val="left" w:pos="0"/>
          <w:tab w:val="left" w:pos="270"/>
          <w:tab w:val="left" w:pos="1440"/>
        </w:tabs>
        <w:rPr>
          <w:rFonts w:ascii="Times New Roman" w:hAnsi="Times New Roman"/>
          <w:b/>
          <w:bCs/>
          <w:sz w:val="22"/>
        </w:rPr>
      </w:pPr>
      <w:r w:rsidRPr="00B37985">
        <w:rPr>
          <w:rFonts w:ascii="Times New Roman" w:hAnsi="Times New Roman"/>
          <w:b/>
          <w:bCs/>
          <w:sz w:val="22"/>
        </w:rPr>
        <w:t>13. Provide an estimate of the total annual cost burden to respondents or record keepers resulting from the collection of information.  (Do not include the cost of any hour burden shown in Items 12 and 14.)</w:t>
      </w:r>
    </w:p>
    <w:p w:rsidR="008F7317" w:rsidRPr="00B37985" w:rsidRDefault="008F7317" w:rsidP="006E1A75">
      <w:pPr>
        <w:pStyle w:val="Style"/>
        <w:numPr>
          <w:ilvl w:val="0"/>
          <w:numId w:val="25"/>
        </w:numPr>
        <w:tabs>
          <w:tab w:val="left" w:pos="-360"/>
          <w:tab w:val="left" w:pos="0"/>
          <w:tab w:val="left" w:pos="270"/>
          <w:tab w:val="left" w:pos="1440"/>
        </w:tabs>
        <w:rPr>
          <w:b/>
          <w:bCs/>
          <w:snapToGrid/>
          <w:sz w:val="22"/>
        </w:rPr>
      </w:pPr>
      <w:r w:rsidRPr="00B37985">
        <w:rPr>
          <w:b/>
          <w:bCs/>
          <w:snapToGrid/>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317" w:rsidRPr="00B37985" w:rsidRDefault="008F7317" w:rsidP="006E1A75">
      <w:pPr>
        <w:pStyle w:val="Style"/>
        <w:numPr>
          <w:ilvl w:val="0"/>
          <w:numId w:val="25"/>
        </w:numPr>
        <w:tabs>
          <w:tab w:val="left" w:pos="-360"/>
          <w:tab w:val="left" w:pos="0"/>
          <w:tab w:val="left" w:pos="270"/>
          <w:tab w:val="left" w:pos="1440"/>
        </w:tabs>
        <w:rPr>
          <w:b/>
          <w:bCs/>
          <w:snapToGrid/>
          <w:sz w:val="22"/>
        </w:rPr>
      </w:pPr>
      <w:r w:rsidRPr="00B37985">
        <w:rPr>
          <w:b/>
          <w:bCs/>
          <w:snapToGrid/>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317" w:rsidRPr="00B37985" w:rsidRDefault="008F7317" w:rsidP="006E1A75">
      <w:pPr>
        <w:pStyle w:val="Style"/>
        <w:numPr>
          <w:ilvl w:val="0"/>
          <w:numId w:val="25"/>
        </w:numPr>
        <w:tabs>
          <w:tab w:val="left" w:pos="-360"/>
          <w:tab w:val="left" w:pos="0"/>
          <w:tab w:val="left" w:pos="270"/>
          <w:tab w:val="left" w:pos="1440"/>
        </w:tabs>
        <w:rPr>
          <w:b/>
          <w:bCs/>
          <w:sz w:val="22"/>
        </w:rPr>
      </w:pPr>
      <w:r w:rsidRPr="00B37985">
        <w:rPr>
          <w:b/>
          <w:bCs/>
          <w:snapToGrid/>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37985">
        <w:rPr>
          <w:b/>
          <w:bCs/>
          <w:snapToGrid/>
          <w:sz w:val="22"/>
        </w:rPr>
        <w:t>government,</w:t>
      </w:r>
      <w:proofErr w:type="gramEnd"/>
      <w:r w:rsidRPr="00B37985">
        <w:rPr>
          <w:b/>
          <w:bCs/>
          <w:snapToGrid/>
          <w:sz w:val="22"/>
        </w:rPr>
        <w:t xml:space="preserve"> or (4) as part of customary and usual business or private practices.</w:t>
      </w:r>
    </w:p>
    <w:p w:rsidR="008F7317" w:rsidRPr="00B37985" w:rsidRDefault="008F7317" w:rsidP="006E1A75">
      <w:pPr>
        <w:pStyle w:val="EndnoteText"/>
        <w:tabs>
          <w:tab w:val="left" w:pos="-360"/>
          <w:tab w:val="left" w:pos="0"/>
          <w:tab w:val="left" w:pos="270"/>
          <w:tab w:val="left" w:pos="1440"/>
        </w:tabs>
        <w:rPr>
          <w:rFonts w:ascii="Times New Roman" w:hAnsi="Times New Roman"/>
          <w:sz w:val="22"/>
        </w:rPr>
      </w:pPr>
    </w:p>
    <w:p w:rsidR="0091445F" w:rsidRPr="00B37985" w:rsidRDefault="0091445F" w:rsidP="0091445F">
      <w:pPr>
        <w:tabs>
          <w:tab w:val="left" w:pos="-720"/>
        </w:tabs>
        <w:suppressAutoHyphens/>
        <w:rPr>
          <w:rFonts w:ascii="Times New Roman" w:hAnsi="Times New Roman"/>
          <w:sz w:val="22"/>
        </w:rPr>
      </w:pPr>
      <w:r w:rsidRPr="00B37985">
        <w:rPr>
          <w:rFonts w:ascii="Times New Roman" w:hAnsi="Times New Roman"/>
          <w:sz w:val="22"/>
        </w:rPr>
        <w:t>This collection does not require capital cost, start-up costs, maintenance costs or the purchase of services for the respondents.  The summary data required is already maintained for the purpose of maintaining its federal grant.  There are no additional costs for this RSA-2 report.</w:t>
      </w:r>
    </w:p>
    <w:p w:rsidR="001329F3" w:rsidRPr="00B37985" w:rsidRDefault="001329F3" w:rsidP="006E1A75">
      <w:pPr>
        <w:tabs>
          <w:tab w:val="left" w:pos="-720"/>
        </w:tabs>
        <w:suppressAutoHyphens/>
        <w:rPr>
          <w:rFonts w:ascii="Times New Roman" w:hAnsi="Times New Roman"/>
          <w:sz w:val="22"/>
        </w:rPr>
      </w:pPr>
    </w:p>
    <w:p w:rsidR="008F7317" w:rsidRPr="00B37985" w:rsidRDefault="008F7317" w:rsidP="006E1A75">
      <w:pPr>
        <w:pStyle w:val="BodyText3"/>
        <w:tabs>
          <w:tab w:val="left" w:pos="-360"/>
          <w:tab w:val="left" w:pos="0"/>
          <w:tab w:val="left" w:pos="270"/>
          <w:tab w:val="left" w:pos="1440"/>
        </w:tabs>
        <w:jc w:val="left"/>
        <w:rPr>
          <w:rFonts w:ascii="Times New Roman" w:hAnsi="Times New Roman" w:cs="Times New Roman"/>
          <w:sz w:val="22"/>
        </w:rPr>
      </w:pPr>
      <w:r w:rsidRPr="00B37985">
        <w:rPr>
          <w:rFonts w:ascii="Times New Roman" w:hAnsi="Times New Roman" w:cs="Times New Roman"/>
          <w:snapToGrid/>
          <w:sz w:val="22"/>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F7317" w:rsidRPr="00B37985" w:rsidRDefault="008F7317" w:rsidP="006E1A75">
      <w:pPr>
        <w:tabs>
          <w:tab w:val="left" w:pos="-360"/>
          <w:tab w:val="left" w:pos="0"/>
          <w:tab w:val="left" w:pos="270"/>
          <w:tab w:val="left" w:pos="1440"/>
        </w:tabs>
        <w:rPr>
          <w:rFonts w:ascii="Times New Roman" w:hAnsi="Times New Roman"/>
          <w:sz w:val="22"/>
        </w:rPr>
      </w:pPr>
    </w:p>
    <w:p w:rsidR="00C64B4B" w:rsidRPr="00B37985" w:rsidRDefault="00C64B4B" w:rsidP="00C64B4B">
      <w:pPr>
        <w:suppressAutoHyphens/>
        <w:rPr>
          <w:rFonts w:ascii="Times New Roman" w:hAnsi="Times New Roman"/>
          <w:sz w:val="22"/>
        </w:rPr>
      </w:pPr>
      <w:r w:rsidRPr="00B37985">
        <w:rPr>
          <w:rFonts w:ascii="Times New Roman" w:hAnsi="Times New Roman"/>
          <w:sz w:val="22"/>
        </w:rPr>
        <w:t xml:space="preserve">Annual cost to federal government:  50 hours X $35/hour </w:t>
      </w:r>
      <w:r w:rsidRPr="00B37985">
        <w:rPr>
          <w:rFonts w:ascii="Times New Roman" w:hAnsi="Times New Roman"/>
          <w:sz w:val="22"/>
        </w:rPr>
        <w:tab/>
        <w:t xml:space="preserve">= $1750 </w:t>
      </w:r>
    </w:p>
    <w:p w:rsidR="00C64B4B" w:rsidRPr="00B37985" w:rsidRDefault="00C64B4B" w:rsidP="00C64B4B">
      <w:pPr>
        <w:suppressAutoHyphens/>
        <w:rPr>
          <w:rFonts w:ascii="Times New Roman" w:hAnsi="Times New Roman"/>
          <w:sz w:val="22"/>
        </w:rPr>
      </w:pPr>
      <w:r w:rsidRPr="00B37985">
        <w:rPr>
          <w:rFonts w:ascii="Times New Roman" w:hAnsi="Times New Roman"/>
          <w:sz w:val="22"/>
        </w:rPr>
        <w:t xml:space="preserve">Annual federal computer costs:                                      </w:t>
      </w:r>
      <w:r w:rsidRPr="00B37985">
        <w:rPr>
          <w:rFonts w:ascii="Times New Roman" w:hAnsi="Times New Roman"/>
          <w:sz w:val="22"/>
        </w:rPr>
        <w:tab/>
        <w:t xml:space="preserve"> </w:t>
      </w:r>
      <w:r w:rsidR="00ED5630">
        <w:rPr>
          <w:rFonts w:ascii="Times New Roman" w:hAnsi="Times New Roman"/>
          <w:sz w:val="22"/>
        </w:rPr>
        <w:tab/>
      </w:r>
      <w:r w:rsidRPr="00B37985">
        <w:rPr>
          <w:rFonts w:ascii="Times New Roman" w:hAnsi="Times New Roman"/>
          <w:sz w:val="22"/>
        </w:rPr>
        <w:t xml:space="preserve">= $18,250 </w:t>
      </w:r>
    </w:p>
    <w:p w:rsidR="00C64B4B" w:rsidRPr="00B37985" w:rsidRDefault="00C64B4B" w:rsidP="00C64B4B">
      <w:pPr>
        <w:tabs>
          <w:tab w:val="left" w:pos="720"/>
          <w:tab w:val="left" w:pos="1728"/>
          <w:tab w:val="left" w:pos="2880"/>
          <w:tab w:val="left" w:pos="4320"/>
        </w:tabs>
        <w:rPr>
          <w:rFonts w:ascii="Times New Roman" w:hAnsi="Times New Roman"/>
          <w:sz w:val="22"/>
        </w:rPr>
      </w:pPr>
    </w:p>
    <w:p w:rsidR="00C64B4B" w:rsidRPr="00B37985" w:rsidRDefault="00C64B4B" w:rsidP="00C64B4B">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Estimated annual cost to the Federal Government is $20,000.  To arrive at this cost, we considered the following factors:  amortization of the cost of modifying an existing computerized system, computer cost, terminal rental, data entry time, the manual verification of the printed output, printing cost and mailing and distribution costs.</w:t>
      </w:r>
    </w:p>
    <w:p w:rsidR="00C64B4B" w:rsidRPr="00B37985" w:rsidRDefault="00C64B4B" w:rsidP="00C64B4B">
      <w:pPr>
        <w:tabs>
          <w:tab w:val="left" w:pos="720"/>
          <w:tab w:val="left" w:pos="1728"/>
          <w:tab w:val="left" w:pos="2880"/>
          <w:tab w:val="left" w:pos="4320"/>
        </w:tabs>
        <w:rPr>
          <w:rFonts w:ascii="Times New Roman" w:hAnsi="Times New Roman"/>
          <w:sz w:val="22"/>
        </w:rPr>
      </w:pPr>
    </w:p>
    <w:p w:rsidR="008F7317" w:rsidRPr="00B37985" w:rsidRDefault="008F7317" w:rsidP="006E1A75">
      <w:pPr>
        <w:pStyle w:val="BodyText"/>
        <w:widowControl/>
        <w:tabs>
          <w:tab w:val="left" w:pos="0"/>
          <w:tab w:val="left" w:pos="360"/>
          <w:tab w:val="left" w:pos="540"/>
          <w:tab w:val="left" w:pos="720"/>
          <w:tab w:val="left" w:pos="1728"/>
          <w:tab w:val="left" w:pos="2880"/>
          <w:tab w:val="left" w:pos="4320"/>
        </w:tabs>
        <w:suppressAutoHyphens w:val="0"/>
        <w:rPr>
          <w:rFonts w:ascii="Times New Roman" w:hAnsi="Times New Roman"/>
          <w:bCs/>
          <w:snapToGrid/>
          <w:sz w:val="22"/>
        </w:rPr>
      </w:pPr>
      <w:r w:rsidRPr="00B37985">
        <w:rPr>
          <w:rFonts w:ascii="Times New Roman" w:hAnsi="Times New Roman"/>
          <w:bCs/>
          <w:snapToGrid/>
          <w:sz w:val="22"/>
        </w:rPr>
        <w:t>15.   Explain the reasons for any program changes or adjustments reported in Items 13 or 14 of the OMB Form 83-I.</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1D53E6" w:rsidP="006E1A75">
      <w:pPr>
        <w:tabs>
          <w:tab w:val="left" w:pos="720"/>
          <w:tab w:val="left" w:pos="1728"/>
          <w:tab w:val="left" w:pos="2880"/>
          <w:tab w:val="left" w:pos="4320"/>
        </w:tabs>
        <w:rPr>
          <w:rFonts w:ascii="Times New Roman" w:hAnsi="Times New Roman"/>
          <w:sz w:val="22"/>
        </w:rPr>
      </w:pPr>
      <w:r w:rsidRPr="001D53E6">
        <w:rPr>
          <w:rFonts w:ascii="Times New Roman" w:hAnsi="Times New Roman"/>
          <w:sz w:val="22"/>
        </w:rPr>
        <w:t>There is a program change decrease of -9 total burden hours, the RSA-2 decreased burden by eliminating two schedules and replacing with seven data elements; with the replacement of these seven data elements for the two schedule sections, there is a decrease of burden on the respondent.</w:t>
      </w:r>
    </w:p>
    <w:p w:rsidR="008F7317" w:rsidRPr="00B37985" w:rsidRDefault="008F7317" w:rsidP="006E1A75">
      <w:pPr>
        <w:tabs>
          <w:tab w:val="left" w:pos="720"/>
          <w:tab w:val="left" w:pos="1728"/>
          <w:tab w:val="left" w:pos="2880"/>
          <w:tab w:val="left" w:pos="4320"/>
        </w:tabs>
        <w:rPr>
          <w:rFonts w:ascii="Times New Roman" w:hAnsi="Times New Roman"/>
          <w:sz w:val="22"/>
        </w:rPr>
        <w:sectPr w:rsidR="008F7317" w:rsidRPr="00B37985" w:rsidSect="00143FD4">
          <w:endnotePr>
            <w:numFmt w:val="decimal"/>
          </w:endnotePr>
          <w:type w:val="continuous"/>
          <w:pgSz w:w="12240" w:h="15840"/>
          <w:pgMar w:top="1440" w:right="1440" w:bottom="810" w:left="1440" w:header="1440" w:footer="1440" w:gutter="0"/>
          <w:cols w:space="720"/>
          <w:noEndnote/>
        </w:sectPr>
      </w:pPr>
    </w:p>
    <w:p w:rsidR="001D53E6" w:rsidRDefault="008F7317" w:rsidP="006E1A75">
      <w:pPr>
        <w:tabs>
          <w:tab w:val="left" w:pos="720"/>
          <w:tab w:val="left" w:pos="1728"/>
          <w:tab w:val="left" w:pos="2880"/>
          <w:tab w:val="left" w:pos="4320"/>
        </w:tabs>
        <w:ind w:hanging="90"/>
        <w:rPr>
          <w:rFonts w:ascii="Times New Roman" w:hAnsi="Times New Roman"/>
          <w:sz w:val="22"/>
        </w:rPr>
      </w:pPr>
      <w:r w:rsidRPr="00B37985">
        <w:rPr>
          <w:rFonts w:ascii="Times New Roman" w:hAnsi="Times New Roman"/>
          <w:sz w:val="22"/>
        </w:rPr>
        <w:t xml:space="preserve"> </w:t>
      </w:r>
    </w:p>
    <w:p w:rsidR="008F7317" w:rsidRPr="00B37985" w:rsidRDefault="008F7317" w:rsidP="006E1A75">
      <w:pPr>
        <w:tabs>
          <w:tab w:val="left" w:pos="720"/>
          <w:tab w:val="left" w:pos="1728"/>
          <w:tab w:val="left" w:pos="2880"/>
          <w:tab w:val="left" w:pos="4320"/>
        </w:tabs>
        <w:ind w:hanging="90"/>
        <w:rPr>
          <w:rFonts w:ascii="Times New Roman" w:hAnsi="Times New Roman"/>
          <w:b/>
          <w:bCs/>
          <w:sz w:val="22"/>
        </w:rPr>
      </w:pPr>
      <w:r w:rsidRPr="00B37985">
        <w:rPr>
          <w:rFonts w:ascii="Times New Roman" w:hAnsi="Times New Roman"/>
          <w:sz w:val="22"/>
        </w:rPr>
        <w:t xml:space="preserve"> </w:t>
      </w:r>
      <w:r w:rsidRPr="00B37985">
        <w:rPr>
          <w:rFonts w:ascii="Times New Roman" w:hAnsi="Times New Roman"/>
          <w:b/>
          <w:bCs/>
          <w:sz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2744CB" w:rsidRPr="00B37985" w:rsidRDefault="008F7317" w:rsidP="006E1A75">
      <w:pPr>
        <w:pStyle w:val="BodyText2"/>
        <w:rPr>
          <w:rFonts w:ascii="Times New Roman" w:hAnsi="Times New Roman" w:cs="Times New Roman"/>
          <w:sz w:val="22"/>
        </w:rPr>
      </w:pPr>
      <w:r w:rsidRPr="00B37985">
        <w:rPr>
          <w:rFonts w:ascii="Times New Roman" w:hAnsi="Times New Roman" w:cs="Times New Roman"/>
          <w:sz w:val="22"/>
        </w:rPr>
        <w:t xml:space="preserve">Data </w:t>
      </w:r>
      <w:r w:rsidR="00D952B8" w:rsidRPr="00B37985">
        <w:rPr>
          <w:rFonts w:ascii="Times New Roman" w:hAnsi="Times New Roman" w:cs="Times New Roman"/>
          <w:sz w:val="22"/>
        </w:rPr>
        <w:t xml:space="preserve">from the RSA-2 is used in monitoring agency performance and for the Annual Report to the Congress required by Section 13 of the </w:t>
      </w:r>
      <w:r w:rsidR="00651440" w:rsidRPr="00B37985">
        <w:rPr>
          <w:rFonts w:ascii="Times New Roman" w:hAnsi="Times New Roman" w:cs="Times New Roman"/>
          <w:sz w:val="22"/>
        </w:rPr>
        <w:t>Rehabilitation</w:t>
      </w:r>
      <w:r w:rsidR="00D952B8" w:rsidRPr="00B37985">
        <w:rPr>
          <w:rFonts w:ascii="Times New Roman" w:hAnsi="Times New Roman" w:cs="Times New Roman"/>
          <w:sz w:val="22"/>
        </w:rPr>
        <w:t xml:space="preserve"> Act.  </w:t>
      </w:r>
    </w:p>
    <w:p w:rsidR="002744CB" w:rsidRPr="00B37985" w:rsidRDefault="002744CB" w:rsidP="006E1A75">
      <w:pPr>
        <w:pStyle w:val="BodyText2"/>
        <w:rPr>
          <w:rFonts w:ascii="Times New Roman" w:hAnsi="Times New Roman" w:cs="Times New Roman"/>
          <w:sz w:val="22"/>
        </w:rPr>
      </w:pPr>
    </w:p>
    <w:p w:rsidR="00DD6285" w:rsidRPr="00B37985" w:rsidRDefault="001A31F5" w:rsidP="006E1A75">
      <w:pPr>
        <w:pStyle w:val="BodyText2"/>
        <w:rPr>
          <w:rFonts w:ascii="Times New Roman" w:hAnsi="Times New Roman" w:cs="Times New Roman"/>
          <w:sz w:val="22"/>
        </w:rPr>
      </w:pPr>
      <w:r w:rsidRPr="00B37985">
        <w:rPr>
          <w:rFonts w:ascii="Times New Roman" w:hAnsi="Times New Roman" w:cs="Times New Roman"/>
          <w:sz w:val="22"/>
        </w:rPr>
        <w:t>The RSA-2 report</w:t>
      </w:r>
      <w:r w:rsidR="00DD6285" w:rsidRPr="00B37985">
        <w:rPr>
          <w:rFonts w:ascii="Times New Roman" w:hAnsi="Times New Roman" w:cs="Times New Roman"/>
          <w:sz w:val="22"/>
        </w:rPr>
        <w:t xml:space="preserve"> is </w:t>
      </w:r>
      <w:r w:rsidRPr="00B37985">
        <w:rPr>
          <w:rFonts w:ascii="Times New Roman" w:hAnsi="Times New Roman" w:cs="Times New Roman"/>
          <w:sz w:val="22"/>
        </w:rPr>
        <w:t xml:space="preserve">either </w:t>
      </w:r>
      <w:r w:rsidR="00DD6285" w:rsidRPr="00B37985">
        <w:rPr>
          <w:rFonts w:ascii="Times New Roman" w:hAnsi="Times New Roman" w:cs="Times New Roman"/>
          <w:sz w:val="22"/>
        </w:rPr>
        <w:t>submitted</w:t>
      </w:r>
      <w:r w:rsidRPr="00B37985">
        <w:rPr>
          <w:rFonts w:ascii="Times New Roman" w:hAnsi="Times New Roman" w:cs="Times New Roman"/>
          <w:sz w:val="22"/>
        </w:rPr>
        <w:t xml:space="preserve"> by the state agency </w:t>
      </w:r>
      <w:r w:rsidR="00DD6285" w:rsidRPr="00B37985">
        <w:rPr>
          <w:rFonts w:ascii="Times New Roman" w:hAnsi="Times New Roman" w:cs="Times New Roman"/>
          <w:sz w:val="22"/>
        </w:rPr>
        <w:t>via RSA’s MIS</w:t>
      </w:r>
      <w:r w:rsidR="00AD612F" w:rsidRPr="00B37985">
        <w:rPr>
          <w:rFonts w:ascii="Times New Roman" w:hAnsi="Times New Roman" w:cs="Times New Roman"/>
          <w:sz w:val="22"/>
        </w:rPr>
        <w:t xml:space="preserve"> </w:t>
      </w:r>
      <w:r w:rsidRPr="00B37985">
        <w:rPr>
          <w:rFonts w:ascii="Times New Roman" w:hAnsi="Times New Roman" w:cs="Times New Roman"/>
          <w:sz w:val="22"/>
        </w:rPr>
        <w:t xml:space="preserve">or by RSA staff from a mailed form.  </w:t>
      </w:r>
      <w:r w:rsidR="0083270E" w:rsidRPr="00B37985">
        <w:rPr>
          <w:rFonts w:ascii="Times New Roman" w:hAnsi="Times New Roman" w:cs="Times New Roman"/>
          <w:sz w:val="22"/>
        </w:rPr>
        <w:t>The</w:t>
      </w:r>
      <w:r w:rsidR="00DC6141" w:rsidRPr="00B37985">
        <w:rPr>
          <w:rFonts w:ascii="Times New Roman" w:hAnsi="Times New Roman" w:cs="Times New Roman"/>
          <w:sz w:val="22"/>
        </w:rPr>
        <w:t>se</w:t>
      </w:r>
      <w:r w:rsidR="0083270E" w:rsidRPr="00B37985">
        <w:rPr>
          <w:rFonts w:ascii="Times New Roman" w:hAnsi="Times New Roman" w:cs="Times New Roman"/>
          <w:sz w:val="22"/>
        </w:rPr>
        <w:t xml:space="preserve"> submissions in the MIS are reviewed by </w:t>
      </w:r>
      <w:r w:rsidR="00AD612F" w:rsidRPr="00B37985">
        <w:rPr>
          <w:rFonts w:ascii="Times New Roman" w:hAnsi="Times New Roman" w:cs="Times New Roman"/>
          <w:sz w:val="22"/>
        </w:rPr>
        <w:t>RSA staff</w:t>
      </w:r>
      <w:r w:rsidRPr="00B37985">
        <w:rPr>
          <w:rFonts w:ascii="Times New Roman" w:hAnsi="Times New Roman" w:cs="Times New Roman"/>
          <w:sz w:val="22"/>
        </w:rPr>
        <w:t xml:space="preserve"> </w:t>
      </w:r>
      <w:r w:rsidR="009C50DD" w:rsidRPr="00B37985">
        <w:rPr>
          <w:rFonts w:ascii="Times New Roman" w:hAnsi="Times New Roman" w:cs="Times New Roman"/>
          <w:sz w:val="22"/>
        </w:rPr>
        <w:t xml:space="preserve">and </w:t>
      </w:r>
      <w:r w:rsidRPr="00B37985">
        <w:rPr>
          <w:rFonts w:ascii="Times New Roman" w:hAnsi="Times New Roman" w:cs="Times New Roman"/>
          <w:sz w:val="22"/>
        </w:rPr>
        <w:t xml:space="preserve">are </w:t>
      </w:r>
      <w:r w:rsidR="0083270E" w:rsidRPr="00B37985">
        <w:rPr>
          <w:rFonts w:ascii="Times New Roman" w:hAnsi="Times New Roman" w:cs="Times New Roman"/>
          <w:sz w:val="22"/>
        </w:rPr>
        <w:t xml:space="preserve">then </w:t>
      </w:r>
      <w:r w:rsidRPr="00B37985">
        <w:rPr>
          <w:rFonts w:ascii="Times New Roman" w:hAnsi="Times New Roman" w:cs="Times New Roman"/>
          <w:sz w:val="22"/>
        </w:rPr>
        <w:t>either approved or sent</w:t>
      </w:r>
      <w:r w:rsidR="00AD612F" w:rsidRPr="00B37985">
        <w:rPr>
          <w:rFonts w:ascii="Times New Roman" w:hAnsi="Times New Roman" w:cs="Times New Roman"/>
          <w:sz w:val="22"/>
        </w:rPr>
        <w:t xml:space="preserve"> back to the agency for correction </w:t>
      </w:r>
      <w:r w:rsidRPr="00B37985">
        <w:rPr>
          <w:rFonts w:ascii="Times New Roman" w:hAnsi="Times New Roman" w:cs="Times New Roman"/>
          <w:sz w:val="22"/>
        </w:rPr>
        <w:t>and/or revision</w:t>
      </w:r>
      <w:r w:rsidR="00DC6141" w:rsidRPr="00B37985">
        <w:rPr>
          <w:rFonts w:ascii="Times New Roman" w:hAnsi="Times New Roman" w:cs="Times New Roman"/>
          <w:sz w:val="22"/>
        </w:rPr>
        <w:t xml:space="preserve">.  </w:t>
      </w:r>
      <w:r w:rsidR="0083270E" w:rsidRPr="00B37985">
        <w:rPr>
          <w:rFonts w:ascii="Times New Roman" w:hAnsi="Times New Roman" w:cs="Times New Roman"/>
          <w:sz w:val="22"/>
        </w:rPr>
        <w:t xml:space="preserve">The RSA-2 data is approved </w:t>
      </w:r>
      <w:r w:rsidR="00DC6141" w:rsidRPr="00B37985">
        <w:rPr>
          <w:rFonts w:ascii="Times New Roman" w:hAnsi="Times New Roman" w:cs="Times New Roman"/>
          <w:sz w:val="22"/>
        </w:rPr>
        <w:t xml:space="preserve">based on the </w:t>
      </w:r>
      <w:r w:rsidR="0083270E" w:rsidRPr="00B37985">
        <w:rPr>
          <w:rFonts w:ascii="Times New Roman" w:hAnsi="Times New Roman" w:cs="Times New Roman"/>
          <w:sz w:val="22"/>
        </w:rPr>
        <w:t>reviewer</w:t>
      </w:r>
      <w:r w:rsidR="00DC6141" w:rsidRPr="00B37985">
        <w:rPr>
          <w:rFonts w:ascii="Times New Roman" w:hAnsi="Times New Roman" w:cs="Times New Roman"/>
          <w:sz w:val="22"/>
        </w:rPr>
        <w:t>’s</w:t>
      </w:r>
      <w:r w:rsidR="0083270E" w:rsidRPr="00B37985">
        <w:rPr>
          <w:rFonts w:ascii="Times New Roman" w:hAnsi="Times New Roman" w:cs="Times New Roman"/>
          <w:sz w:val="22"/>
        </w:rPr>
        <w:t xml:space="preserve"> familiarity with the agency as well as by RSA’s analysis of differences with prior year data.</w:t>
      </w:r>
      <w:r w:rsidR="0055544D" w:rsidRPr="00B37985">
        <w:rPr>
          <w:rFonts w:ascii="Times New Roman" w:hAnsi="Times New Roman" w:cs="Times New Roman"/>
          <w:sz w:val="22"/>
        </w:rPr>
        <w:t xml:space="preserve">  </w:t>
      </w:r>
      <w:r w:rsidR="00AD612F" w:rsidRPr="00B37985">
        <w:rPr>
          <w:rFonts w:ascii="Times New Roman" w:hAnsi="Times New Roman" w:cs="Times New Roman"/>
          <w:sz w:val="22"/>
        </w:rPr>
        <w:t>When th</w:t>
      </w:r>
      <w:r w:rsidR="0083270E" w:rsidRPr="00B37985">
        <w:rPr>
          <w:rFonts w:ascii="Times New Roman" w:hAnsi="Times New Roman" w:cs="Times New Roman"/>
          <w:sz w:val="22"/>
        </w:rPr>
        <w:t>e 80 agency submittals have been</w:t>
      </w:r>
      <w:r w:rsidR="00AD612F" w:rsidRPr="00B37985">
        <w:rPr>
          <w:rFonts w:ascii="Times New Roman" w:hAnsi="Times New Roman" w:cs="Times New Roman"/>
          <w:sz w:val="22"/>
        </w:rPr>
        <w:t xml:space="preserve"> approved, the database </w:t>
      </w:r>
      <w:r w:rsidR="0083270E" w:rsidRPr="00B37985">
        <w:rPr>
          <w:rFonts w:ascii="Times New Roman" w:hAnsi="Times New Roman" w:cs="Times New Roman"/>
          <w:sz w:val="22"/>
        </w:rPr>
        <w:t xml:space="preserve">of all </w:t>
      </w:r>
      <w:r w:rsidR="00651440" w:rsidRPr="00B37985">
        <w:rPr>
          <w:rFonts w:ascii="Times New Roman" w:hAnsi="Times New Roman" w:cs="Times New Roman"/>
          <w:sz w:val="22"/>
        </w:rPr>
        <w:t>submittals</w:t>
      </w:r>
      <w:r w:rsidR="0083270E" w:rsidRPr="00B37985">
        <w:rPr>
          <w:rFonts w:ascii="Times New Roman" w:hAnsi="Times New Roman" w:cs="Times New Roman"/>
          <w:sz w:val="22"/>
        </w:rPr>
        <w:t xml:space="preserve"> are </w:t>
      </w:r>
      <w:r w:rsidR="00AD612F" w:rsidRPr="00B37985">
        <w:rPr>
          <w:rFonts w:ascii="Times New Roman" w:hAnsi="Times New Roman" w:cs="Times New Roman"/>
          <w:sz w:val="22"/>
        </w:rPr>
        <w:t xml:space="preserve">published for display in the MIS. </w:t>
      </w:r>
    </w:p>
    <w:p w:rsidR="0083270E" w:rsidRPr="00B37985" w:rsidRDefault="0083270E" w:rsidP="006E1A75">
      <w:pPr>
        <w:pStyle w:val="BodyText2"/>
        <w:rPr>
          <w:rFonts w:ascii="Times New Roman" w:hAnsi="Times New Roman" w:cs="Times New Roman"/>
          <w:sz w:val="22"/>
        </w:rPr>
      </w:pPr>
    </w:p>
    <w:p w:rsidR="0083270E" w:rsidRPr="00B37985" w:rsidRDefault="0083270E" w:rsidP="006E1A75">
      <w:pPr>
        <w:pStyle w:val="BodyText2"/>
        <w:rPr>
          <w:rFonts w:ascii="Times New Roman" w:hAnsi="Times New Roman" w:cs="Times New Roman"/>
          <w:sz w:val="22"/>
        </w:rPr>
      </w:pPr>
      <w:r w:rsidRPr="00B37985">
        <w:rPr>
          <w:rFonts w:ascii="Times New Roman" w:hAnsi="Times New Roman" w:cs="Times New Roman"/>
          <w:sz w:val="22"/>
        </w:rPr>
        <w:t>The due date for the RSA-2 is December 31</w:t>
      </w:r>
      <w:r w:rsidR="0055544D" w:rsidRPr="00B37985">
        <w:rPr>
          <w:rFonts w:ascii="Times New Roman" w:hAnsi="Times New Roman" w:cs="Times New Roman"/>
          <w:sz w:val="22"/>
        </w:rPr>
        <w:t xml:space="preserve">.  </w:t>
      </w:r>
      <w:r w:rsidR="00484953" w:rsidRPr="00B37985">
        <w:rPr>
          <w:rFonts w:ascii="Times New Roman" w:hAnsi="Times New Roman" w:cs="Times New Roman"/>
          <w:sz w:val="22"/>
        </w:rPr>
        <w:t>The approval process is time-</w:t>
      </w:r>
      <w:r w:rsidR="0055544D" w:rsidRPr="00B37985">
        <w:rPr>
          <w:rFonts w:ascii="Times New Roman" w:hAnsi="Times New Roman" w:cs="Times New Roman"/>
          <w:sz w:val="22"/>
        </w:rPr>
        <w:t xml:space="preserve">intensive </w:t>
      </w:r>
      <w:r w:rsidR="00484953" w:rsidRPr="00B37985">
        <w:rPr>
          <w:rFonts w:ascii="Times New Roman" w:hAnsi="Times New Roman" w:cs="Times New Roman"/>
          <w:sz w:val="22"/>
        </w:rPr>
        <w:t xml:space="preserve">and state agency submittals are frequently late, adding to the timeline needed for an approved and </w:t>
      </w:r>
      <w:r w:rsidR="00651440" w:rsidRPr="00B37985">
        <w:rPr>
          <w:rFonts w:ascii="Times New Roman" w:hAnsi="Times New Roman" w:cs="Times New Roman"/>
          <w:sz w:val="22"/>
        </w:rPr>
        <w:t>useable</w:t>
      </w:r>
      <w:r w:rsidR="00484953" w:rsidRPr="00B37985">
        <w:rPr>
          <w:rFonts w:ascii="Times New Roman" w:hAnsi="Times New Roman" w:cs="Times New Roman"/>
          <w:sz w:val="22"/>
        </w:rPr>
        <w:t xml:space="preserve"> database.  The anticipated date of approval </w:t>
      </w:r>
      <w:r w:rsidR="00EA59AD" w:rsidRPr="00B37985">
        <w:rPr>
          <w:rFonts w:ascii="Times New Roman" w:hAnsi="Times New Roman" w:cs="Times New Roman"/>
          <w:sz w:val="22"/>
        </w:rPr>
        <w:t xml:space="preserve">is </w:t>
      </w:r>
      <w:r w:rsidR="00484953" w:rsidRPr="00B37985">
        <w:rPr>
          <w:rFonts w:ascii="Times New Roman" w:hAnsi="Times New Roman" w:cs="Times New Roman"/>
          <w:sz w:val="22"/>
        </w:rPr>
        <w:t>March 31 or three months following the required submittal date.</w:t>
      </w:r>
      <w:r w:rsidR="00EA59AD" w:rsidRPr="00B37985">
        <w:rPr>
          <w:rFonts w:ascii="Times New Roman" w:hAnsi="Times New Roman" w:cs="Times New Roman"/>
          <w:sz w:val="22"/>
        </w:rPr>
        <w:t xml:space="preserve">  The use of the data </w:t>
      </w:r>
      <w:r w:rsidR="00DC6141" w:rsidRPr="00B37985">
        <w:rPr>
          <w:rFonts w:ascii="Times New Roman" w:hAnsi="Times New Roman" w:cs="Times New Roman"/>
          <w:sz w:val="22"/>
        </w:rPr>
        <w:t xml:space="preserve">contained </w:t>
      </w:r>
      <w:r w:rsidR="00EA59AD" w:rsidRPr="00B37985">
        <w:rPr>
          <w:rFonts w:ascii="Times New Roman" w:hAnsi="Times New Roman" w:cs="Times New Roman"/>
          <w:sz w:val="22"/>
        </w:rPr>
        <w:t xml:space="preserve">in the RSA-2 for monitoring reports will generally be </w:t>
      </w:r>
      <w:r w:rsidR="00DC6141" w:rsidRPr="00B37985">
        <w:rPr>
          <w:rFonts w:ascii="Times New Roman" w:hAnsi="Times New Roman" w:cs="Times New Roman"/>
          <w:sz w:val="22"/>
        </w:rPr>
        <w:t xml:space="preserve">available immediately from </w:t>
      </w:r>
      <w:r w:rsidR="00EA59AD" w:rsidRPr="00B37985">
        <w:rPr>
          <w:rFonts w:ascii="Times New Roman" w:hAnsi="Times New Roman" w:cs="Times New Roman"/>
          <w:sz w:val="22"/>
        </w:rPr>
        <w:t>RSA</w:t>
      </w:r>
      <w:r w:rsidR="00DC6141" w:rsidRPr="00B37985">
        <w:rPr>
          <w:rFonts w:ascii="Times New Roman" w:hAnsi="Times New Roman" w:cs="Times New Roman"/>
          <w:sz w:val="22"/>
        </w:rPr>
        <w:t>’</w:t>
      </w:r>
      <w:r w:rsidR="00EA59AD" w:rsidRPr="00B37985">
        <w:rPr>
          <w:rFonts w:ascii="Times New Roman" w:hAnsi="Times New Roman" w:cs="Times New Roman"/>
          <w:sz w:val="22"/>
        </w:rPr>
        <w:t>s MIS, but may take a month or more for specialized queries.</w:t>
      </w:r>
    </w:p>
    <w:p w:rsidR="00AD612F" w:rsidRPr="00B37985" w:rsidRDefault="00AD612F" w:rsidP="006E1A75">
      <w:pPr>
        <w:pStyle w:val="BodyText2"/>
        <w:rPr>
          <w:rFonts w:ascii="Times New Roman" w:hAnsi="Times New Roman" w:cs="Times New Roman"/>
          <w:sz w:val="22"/>
        </w:rPr>
      </w:pPr>
    </w:p>
    <w:p w:rsidR="008F7317" w:rsidRPr="00B37985" w:rsidRDefault="008F7317" w:rsidP="006E1A75">
      <w:pPr>
        <w:pStyle w:val="BodyText3"/>
        <w:tabs>
          <w:tab w:val="left" w:pos="-360"/>
          <w:tab w:val="left" w:pos="0"/>
          <w:tab w:val="left" w:pos="270"/>
          <w:tab w:val="left" w:pos="540"/>
          <w:tab w:val="left" w:pos="1440"/>
        </w:tabs>
        <w:jc w:val="left"/>
        <w:rPr>
          <w:rFonts w:ascii="Times New Roman" w:hAnsi="Times New Roman" w:cs="Times New Roman"/>
          <w:sz w:val="22"/>
        </w:rPr>
      </w:pPr>
      <w:r w:rsidRPr="00B37985">
        <w:rPr>
          <w:rFonts w:ascii="Times New Roman" w:hAnsi="Times New Roman" w:cs="Times New Roman"/>
          <w:sz w:val="22"/>
        </w:rPr>
        <w:t>17.  If seeking approval to not display the expiration date for OMB approval of the information collection, explain the reasons that display would be inappropriate.</w:t>
      </w:r>
    </w:p>
    <w:p w:rsidR="008F7317" w:rsidRPr="00B37985" w:rsidRDefault="008F7317" w:rsidP="006E1A75">
      <w:pPr>
        <w:tabs>
          <w:tab w:val="left" w:pos="-360"/>
          <w:tab w:val="left" w:pos="0"/>
          <w:tab w:val="left" w:pos="270"/>
          <w:tab w:val="left" w:pos="1440"/>
        </w:tabs>
        <w:rPr>
          <w:rFonts w:ascii="Times New Roman" w:hAnsi="Times New Roman"/>
          <w:sz w:val="22"/>
        </w:rPr>
      </w:pPr>
    </w:p>
    <w:p w:rsidR="008F7317" w:rsidRPr="00B37985" w:rsidRDefault="008F7317" w:rsidP="006E1A75">
      <w:pPr>
        <w:tabs>
          <w:tab w:val="left" w:pos="-360"/>
          <w:tab w:val="left" w:pos="0"/>
          <w:tab w:val="left" w:pos="270"/>
          <w:tab w:val="left" w:pos="1440"/>
        </w:tabs>
        <w:rPr>
          <w:rFonts w:ascii="Times New Roman" w:hAnsi="Times New Roman"/>
          <w:sz w:val="22"/>
        </w:rPr>
      </w:pPr>
      <w:r w:rsidRPr="00B37985">
        <w:rPr>
          <w:rFonts w:ascii="Times New Roman" w:hAnsi="Times New Roman"/>
          <w:sz w:val="22"/>
        </w:rPr>
        <w:t>The expiration date for OMB approval will be displayed.</w:t>
      </w:r>
    </w:p>
    <w:p w:rsidR="008F7317" w:rsidRPr="00B37985" w:rsidRDefault="008F7317" w:rsidP="006E1A75">
      <w:pPr>
        <w:tabs>
          <w:tab w:val="left" w:pos="-360"/>
          <w:tab w:val="left" w:pos="0"/>
          <w:tab w:val="left" w:pos="270"/>
          <w:tab w:val="left" w:pos="1440"/>
        </w:tabs>
        <w:rPr>
          <w:rFonts w:ascii="Times New Roman" w:hAnsi="Times New Roman"/>
          <w:sz w:val="22"/>
        </w:rPr>
      </w:pPr>
    </w:p>
    <w:p w:rsidR="008F7317" w:rsidRPr="00B37985" w:rsidRDefault="008F7317" w:rsidP="006E1A75">
      <w:pPr>
        <w:tabs>
          <w:tab w:val="left" w:pos="-360"/>
          <w:tab w:val="left" w:pos="0"/>
          <w:tab w:val="left" w:pos="270"/>
          <w:tab w:val="left" w:pos="540"/>
          <w:tab w:val="left" w:pos="1440"/>
        </w:tabs>
        <w:rPr>
          <w:rFonts w:ascii="Times New Roman" w:hAnsi="Times New Roman"/>
          <w:b/>
          <w:bCs/>
          <w:sz w:val="22"/>
        </w:rPr>
      </w:pPr>
      <w:r w:rsidRPr="00B37985">
        <w:rPr>
          <w:rFonts w:ascii="Times New Roman" w:hAnsi="Times New Roman"/>
          <w:b/>
          <w:bCs/>
          <w:sz w:val="22"/>
        </w:rPr>
        <w:t>18.</w:t>
      </w:r>
      <w:r w:rsidRPr="00B37985">
        <w:rPr>
          <w:rFonts w:ascii="Times New Roman" w:hAnsi="Times New Roman"/>
          <w:sz w:val="22"/>
        </w:rPr>
        <w:t xml:space="preserve"> </w:t>
      </w:r>
      <w:r w:rsidRPr="00B37985">
        <w:rPr>
          <w:rFonts w:ascii="Times New Roman" w:hAnsi="Times New Roman"/>
          <w:b/>
          <w:bCs/>
          <w:sz w:val="22"/>
        </w:rPr>
        <w:t>Explain each exception to the certification statement identified in Item 20, "Certification for Paperwork Reduction Act Submissions," of OMB Form 83-I.</w:t>
      </w:r>
    </w:p>
    <w:p w:rsidR="008F7317" w:rsidRPr="00B37985" w:rsidRDefault="008F7317" w:rsidP="006E1A75">
      <w:pPr>
        <w:tabs>
          <w:tab w:val="left" w:pos="720"/>
          <w:tab w:val="left" w:pos="1728"/>
          <w:tab w:val="left" w:pos="2880"/>
          <w:tab w:val="left" w:pos="4320"/>
        </w:tabs>
        <w:rPr>
          <w:rFonts w:ascii="Times New Roman" w:hAnsi="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We ma</w:t>
      </w:r>
      <w:r w:rsidR="00420F90" w:rsidRPr="00B37985">
        <w:rPr>
          <w:rFonts w:ascii="Times New Roman" w:hAnsi="Times New Roman"/>
          <w:sz w:val="22"/>
        </w:rPr>
        <w:t>d</w:t>
      </w:r>
      <w:r w:rsidRPr="00B37985">
        <w:rPr>
          <w:rFonts w:ascii="Times New Roman" w:hAnsi="Times New Roman"/>
          <w:sz w:val="22"/>
        </w:rPr>
        <w:t>e no exceptions to the certification statement identified in Item 20, “Certification for Paperwork Reduction Act Submissions.</w:t>
      </w:r>
      <w:r w:rsidR="00420F90" w:rsidRPr="00B37985">
        <w:rPr>
          <w:rFonts w:ascii="Times New Roman" w:hAnsi="Times New Roman"/>
          <w:sz w:val="22"/>
        </w:rPr>
        <w:t>”</w:t>
      </w:r>
    </w:p>
    <w:p w:rsidR="008F7317" w:rsidRPr="00B37985" w:rsidRDefault="008F7317" w:rsidP="006E1A75">
      <w:pPr>
        <w:pStyle w:val="EndnoteText"/>
        <w:tabs>
          <w:tab w:val="clear" w:pos="-720"/>
          <w:tab w:val="left" w:pos="720"/>
          <w:tab w:val="left" w:pos="1728"/>
          <w:tab w:val="left" w:pos="2880"/>
          <w:tab w:val="left" w:pos="4320"/>
        </w:tabs>
        <w:suppressAutoHyphens w:val="0"/>
        <w:rPr>
          <w:rFonts w:ascii="Times New Roman" w:hAnsi="Times New Roman"/>
          <w:sz w:val="22"/>
        </w:rPr>
      </w:pPr>
    </w:p>
    <w:p w:rsidR="008F7317" w:rsidRPr="00B37985" w:rsidRDefault="008F7317" w:rsidP="006E1A75">
      <w:pPr>
        <w:tabs>
          <w:tab w:val="left" w:pos="720"/>
          <w:tab w:val="left" w:pos="1728"/>
          <w:tab w:val="left" w:pos="2880"/>
          <w:tab w:val="left" w:pos="4320"/>
        </w:tabs>
        <w:rPr>
          <w:rFonts w:ascii="Times New Roman" w:hAnsi="Times New Roman"/>
          <w:sz w:val="22"/>
          <w:u w:val="single"/>
        </w:rPr>
      </w:pPr>
    </w:p>
    <w:p w:rsidR="008F7317" w:rsidRPr="00B37985" w:rsidRDefault="008F7317" w:rsidP="004414DD">
      <w:pPr>
        <w:numPr>
          <w:ilvl w:val="0"/>
          <w:numId w:val="7"/>
        </w:numPr>
        <w:tabs>
          <w:tab w:val="left" w:pos="720"/>
          <w:tab w:val="left" w:pos="1728"/>
          <w:tab w:val="left" w:pos="2880"/>
          <w:tab w:val="left" w:pos="4320"/>
        </w:tabs>
        <w:rPr>
          <w:rFonts w:ascii="Times New Roman" w:hAnsi="Times New Roman"/>
          <w:b/>
          <w:sz w:val="22"/>
          <w:u w:val="single"/>
        </w:rPr>
      </w:pPr>
      <w:r w:rsidRPr="00B37985">
        <w:rPr>
          <w:rFonts w:ascii="Times New Roman" w:hAnsi="Times New Roman"/>
          <w:b/>
          <w:sz w:val="22"/>
          <w:u w:val="single"/>
        </w:rPr>
        <w:t>COLLECTIONS OF INFORMATION EMPLOYING</w:t>
      </w:r>
      <w:r w:rsidR="004414DD" w:rsidRPr="00B37985">
        <w:rPr>
          <w:rFonts w:ascii="Times New Roman" w:hAnsi="Times New Roman"/>
          <w:b/>
          <w:sz w:val="22"/>
          <w:u w:val="single"/>
        </w:rPr>
        <w:t xml:space="preserve"> </w:t>
      </w:r>
      <w:r w:rsidRPr="00B37985">
        <w:rPr>
          <w:rFonts w:ascii="Times New Roman" w:hAnsi="Times New Roman"/>
          <w:b/>
          <w:sz w:val="22"/>
          <w:u w:val="single"/>
        </w:rPr>
        <w:t xml:space="preserve">STATISTICAL </w:t>
      </w:r>
      <w:r w:rsidR="00AF6C63" w:rsidRPr="00B37985">
        <w:rPr>
          <w:rFonts w:ascii="Times New Roman" w:hAnsi="Times New Roman"/>
          <w:b/>
          <w:sz w:val="22"/>
          <w:u w:val="single"/>
        </w:rPr>
        <w:t>M</w:t>
      </w:r>
      <w:r w:rsidRPr="00B37985">
        <w:rPr>
          <w:rFonts w:ascii="Times New Roman" w:hAnsi="Times New Roman"/>
          <w:b/>
          <w:sz w:val="22"/>
          <w:u w:val="single"/>
        </w:rPr>
        <w:t>ETHODS</w:t>
      </w:r>
    </w:p>
    <w:p w:rsidR="008F7317" w:rsidRPr="00B37985" w:rsidRDefault="008F7317" w:rsidP="006E1A75">
      <w:pPr>
        <w:tabs>
          <w:tab w:val="left" w:pos="720"/>
          <w:tab w:val="left" w:pos="1728"/>
          <w:tab w:val="left" w:pos="2880"/>
          <w:tab w:val="left" w:pos="4320"/>
        </w:tabs>
        <w:rPr>
          <w:rFonts w:ascii="Times New Roman" w:hAnsi="Times New Roman"/>
          <w:sz w:val="22"/>
          <w:u w:val="single"/>
        </w:rPr>
      </w:pPr>
    </w:p>
    <w:p w:rsidR="008F7317" w:rsidRPr="00B37985" w:rsidRDefault="008F7317" w:rsidP="006E1A75">
      <w:pPr>
        <w:tabs>
          <w:tab w:val="left" w:pos="720"/>
          <w:tab w:val="left" w:pos="1728"/>
          <w:tab w:val="left" w:pos="2880"/>
          <w:tab w:val="left" w:pos="4320"/>
        </w:tabs>
        <w:rPr>
          <w:rFonts w:ascii="Times New Roman" w:hAnsi="Times New Roman"/>
          <w:sz w:val="22"/>
        </w:rPr>
      </w:pPr>
      <w:r w:rsidRPr="00B37985">
        <w:rPr>
          <w:rFonts w:ascii="Times New Roman" w:hAnsi="Times New Roman"/>
          <w:sz w:val="22"/>
        </w:rPr>
        <w:t>This information collection does not employ statistical methods.</w:t>
      </w:r>
    </w:p>
    <w:p w:rsidR="003719CD" w:rsidRPr="00B37985" w:rsidRDefault="003719CD" w:rsidP="002744CB">
      <w:pPr>
        <w:ind w:left="-180" w:firstLine="180"/>
        <w:jc w:val="center"/>
        <w:rPr>
          <w:rFonts w:ascii="Times New Roman" w:hAnsi="Times New Roman"/>
          <w:b/>
          <w:sz w:val="22"/>
        </w:rPr>
      </w:pPr>
    </w:p>
    <w:p w:rsidR="008F7317" w:rsidRPr="00B37985" w:rsidRDefault="0075017F" w:rsidP="002744CB">
      <w:pPr>
        <w:ind w:left="-180" w:firstLine="180"/>
        <w:jc w:val="center"/>
        <w:rPr>
          <w:rFonts w:ascii="Times New Roman" w:hAnsi="Times New Roman"/>
          <w:b/>
          <w:sz w:val="22"/>
        </w:rPr>
      </w:pPr>
      <w:r w:rsidRPr="00B37985">
        <w:rPr>
          <w:rFonts w:ascii="Times New Roman" w:hAnsi="Times New Roman"/>
          <w:b/>
          <w:sz w:val="22"/>
        </w:rPr>
        <w:t>A</w:t>
      </w:r>
      <w:r w:rsidR="002744CB" w:rsidRPr="00B37985">
        <w:rPr>
          <w:rFonts w:ascii="Times New Roman" w:hAnsi="Times New Roman"/>
          <w:b/>
          <w:sz w:val="22"/>
        </w:rPr>
        <w:t>ppendix</w:t>
      </w:r>
    </w:p>
    <w:p w:rsidR="00AB5654" w:rsidRPr="00B37985" w:rsidRDefault="00AB5654" w:rsidP="002744CB">
      <w:pPr>
        <w:ind w:left="-180" w:firstLine="180"/>
        <w:jc w:val="center"/>
        <w:rPr>
          <w:rFonts w:ascii="Times New Roman" w:hAnsi="Times New Roman"/>
          <w:sz w:val="22"/>
        </w:rPr>
      </w:pPr>
    </w:p>
    <w:p w:rsidR="002744CB" w:rsidRPr="00B37985" w:rsidRDefault="00984398" w:rsidP="002744CB">
      <w:pPr>
        <w:ind w:left="-180" w:firstLine="180"/>
        <w:jc w:val="center"/>
        <w:rPr>
          <w:rFonts w:ascii="Times New Roman" w:hAnsi="Times New Roman"/>
          <w:b/>
          <w:sz w:val="22"/>
        </w:rPr>
      </w:pPr>
      <w:r w:rsidRPr="00B37985">
        <w:rPr>
          <w:rFonts w:ascii="Times New Roman" w:hAnsi="Times New Roman"/>
          <w:b/>
          <w:sz w:val="22"/>
        </w:rPr>
        <w:t xml:space="preserve">How the Data </w:t>
      </w:r>
      <w:proofErr w:type="gramStart"/>
      <w:r w:rsidRPr="00B37985">
        <w:rPr>
          <w:rFonts w:ascii="Times New Roman" w:hAnsi="Times New Roman"/>
          <w:b/>
          <w:sz w:val="22"/>
        </w:rPr>
        <w:t>Collected</w:t>
      </w:r>
      <w:proofErr w:type="gramEnd"/>
      <w:r w:rsidRPr="00B37985">
        <w:rPr>
          <w:rFonts w:ascii="Times New Roman" w:hAnsi="Times New Roman"/>
          <w:b/>
          <w:sz w:val="22"/>
        </w:rPr>
        <w:t xml:space="preserve"> via the RSA-2 Address Statutory Requirements of the Rehabilitation Act of 1973, as amended</w:t>
      </w:r>
    </w:p>
    <w:p w:rsidR="00B435AC" w:rsidRPr="00B37985" w:rsidRDefault="00B435AC" w:rsidP="00AF6C63">
      <w:pPr>
        <w:ind w:left="-180" w:firstLine="180"/>
        <w:rPr>
          <w:rFonts w:ascii="Times New Roman" w:hAnsi="Times New Roman"/>
          <w:sz w:val="22"/>
        </w:rPr>
      </w:pPr>
    </w:p>
    <w:p w:rsidR="00AB5654" w:rsidRPr="00B37985" w:rsidRDefault="00984398" w:rsidP="00AB5654">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1.  </w:t>
      </w:r>
      <w:r w:rsidR="00AB5654" w:rsidRPr="00B37985">
        <w:rPr>
          <w:rFonts w:ascii="Times New Roman" w:hAnsi="Times New Roman"/>
          <w:b/>
          <w:sz w:val="22"/>
        </w:rPr>
        <w:t>Section 3(b) of the Rehabilitation Act requires RSA to "take whatever action is necessary to ensure that funds appropriated pursuant to this Act are expended only for the programs, personnel, and administration of programs carried out under this Act."</w:t>
      </w:r>
    </w:p>
    <w:p w:rsidR="00AB5654" w:rsidRPr="00B37985" w:rsidRDefault="00AB5654" w:rsidP="00AB5654">
      <w:pPr>
        <w:tabs>
          <w:tab w:val="left" w:pos="720"/>
          <w:tab w:val="left" w:pos="1728"/>
          <w:tab w:val="left" w:pos="2880"/>
          <w:tab w:val="left" w:pos="4320"/>
        </w:tabs>
        <w:rPr>
          <w:rFonts w:ascii="Times New Roman" w:hAnsi="Times New Roman"/>
          <w:sz w:val="22"/>
        </w:rPr>
      </w:pPr>
    </w:p>
    <w:p w:rsidR="00DF7570" w:rsidRPr="00B37985" w:rsidRDefault="00DF7570" w:rsidP="00DF7570">
      <w:pPr>
        <w:tabs>
          <w:tab w:val="left" w:pos="-1980"/>
          <w:tab w:val="left" w:pos="1728"/>
          <w:tab w:val="left" w:pos="2880"/>
          <w:tab w:val="left" w:pos="4320"/>
        </w:tabs>
        <w:ind w:left="720"/>
        <w:rPr>
          <w:rFonts w:ascii="Times New Roman" w:hAnsi="Times New Roman"/>
          <w:sz w:val="22"/>
        </w:rPr>
      </w:pPr>
      <w:r w:rsidRPr="00B37985">
        <w:rPr>
          <w:rFonts w:ascii="Times New Roman" w:hAnsi="Times New Roman"/>
          <w:sz w:val="22"/>
        </w:rPr>
        <w:t>Schedule I of the RSA-2</w:t>
      </w:r>
      <w:r w:rsidRPr="00B37985">
        <w:rPr>
          <w:rStyle w:val="FootnoteReference"/>
          <w:rFonts w:ascii="Times New Roman" w:hAnsi="Times New Roman"/>
          <w:sz w:val="22"/>
        </w:rPr>
        <w:footnoteReference w:id="1"/>
      </w:r>
      <w:r w:rsidRPr="00B37985">
        <w:rPr>
          <w:rFonts w:ascii="Times New Roman" w:hAnsi="Times New Roman"/>
          <w:sz w:val="22"/>
        </w:rPr>
        <w:t xml:space="preserve"> captures the total amount of money, under the control of and expended by </w:t>
      </w:r>
      <w:r w:rsidR="009A18BC" w:rsidRPr="00B37985">
        <w:rPr>
          <w:rFonts w:ascii="Times New Roman" w:hAnsi="Times New Roman"/>
          <w:sz w:val="22"/>
        </w:rPr>
        <w:t>s</w:t>
      </w:r>
      <w:r w:rsidRPr="00B37985">
        <w:rPr>
          <w:rFonts w:ascii="Times New Roman" w:hAnsi="Times New Roman"/>
          <w:sz w:val="22"/>
        </w:rPr>
        <w:t xml:space="preserve">tate VR agencies, including determining if the </w:t>
      </w:r>
      <w:r w:rsidR="009A18BC" w:rsidRPr="00B37985">
        <w:rPr>
          <w:rFonts w:ascii="Times New Roman" w:hAnsi="Times New Roman"/>
          <w:sz w:val="22"/>
        </w:rPr>
        <w:t>s</w:t>
      </w:r>
      <w:r w:rsidRPr="00B37985">
        <w:rPr>
          <w:rFonts w:ascii="Times New Roman" w:hAnsi="Times New Roman"/>
          <w:sz w:val="22"/>
        </w:rPr>
        <w:t xml:space="preserve">tate agencies have met the mandatory formula grant matching requirement specified in Sections 7(14)(A) and the amount of excess state funds expended in support of the </w:t>
      </w:r>
      <w:r w:rsidR="009A18BC" w:rsidRPr="00B37985">
        <w:rPr>
          <w:rFonts w:ascii="Times New Roman" w:hAnsi="Times New Roman"/>
          <w:sz w:val="22"/>
        </w:rPr>
        <w:t xml:space="preserve">VR </w:t>
      </w:r>
      <w:r w:rsidRPr="00B37985">
        <w:rPr>
          <w:rFonts w:ascii="Times New Roman" w:hAnsi="Times New Roman"/>
          <w:sz w:val="22"/>
        </w:rPr>
        <w:t>program.</w:t>
      </w:r>
    </w:p>
    <w:p w:rsidR="00DF7570" w:rsidRPr="00B37985" w:rsidRDefault="00DF7570" w:rsidP="00DF7570">
      <w:pPr>
        <w:tabs>
          <w:tab w:val="left" w:pos="-1980"/>
          <w:tab w:val="left" w:pos="1728"/>
          <w:tab w:val="left" w:pos="2880"/>
          <w:tab w:val="left" w:pos="4320"/>
        </w:tabs>
        <w:ind w:left="720"/>
        <w:rPr>
          <w:rFonts w:ascii="Times New Roman" w:hAnsi="Times New Roman"/>
          <w:sz w:val="22"/>
        </w:rPr>
      </w:pPr>
    </w:p>
    <w:p w:rsidR="00DF7570" w:rsidRPr="00B37985" w:rsidRDefault="00DF7570" w:rsidP="00DF7570">
      <w:pPr>
        <w:tabs>
          <w:tab w:val="left" w:pos="720"/>
          <w:tab w:val="left" w:pos="1728"/>
          <w:tab w:val="left" w:pos="2880"/>
          <w:tab w:val="left" w:pos="4320"/>
        </w:tabs>
        <w:ind w:left="720"/>
        <w:rPr>
          <w:rFonts w:ascii="Times New Roman" w:hAnsi="Times New Roman"/>
          <w:sz w:val="22"/>
        </w:rPr>
      </w:pPr>
      <w:r w:rsidRPr="00B37985">
        <w:rPr>
          <w:rFonts w:ascii="Times New Roman" w:hAnsi="Times New Roman"/>
          <w:sz w:val="22"/>
        </w:rPr>
        <w:t>Schedule II on the RSA-2 report provides a cost breakdown o</w:t>
      </w:r>
      <w:r w:rsidR="009A18BC" w:rsidRPr="00B37985">
        <w:rPr>
          <w:rFonts w:ascii="Times New Roman" w:hAnsi="Times New Roman"/>
          <w:sz w:val="22"/>
        </w:rPr>
        <w:t>f</w:t>
      </w:r>
      <w:r w:rsidRPr="00B37985">
        <w:rPr>
          <w:rFonts w:ascii="Times New Roman" w:hAnsi="Times New Roman"/>
          <w:sz w:val="22"/>
        </w:rPr>
        <w:t xml:space="preserve"> the various services provided which serve multiple VR client needs in the administration of the public </w:t>
      </w:r>
      <w:r w:rsidR="009A18BC" w:rsidRPr="00B37985">
        <w:rPr>
          <w:rFonts w:ascii="Times New Roman" w:hAnsi="Times New Roman"/>
          <w:sz w:val="22"/>
        </w:rPr>
        <w:t xml:space="preserve">VR </w:t>
      </w:r>
      <w:r w:rsidRPr="00B37985">
        <w:rPr>
          <w:rFonts w:ascii="Times New Roman" w:hAnsi="Times New Roman"/>
          <w:sz w:val="22"/>
        </w:rPr>
        <w:t>program. These data are collected for several purposes, including both program</w:t>
      </w:r>
      <w:r w:rsidRPr="00B37985">
        <w:rPr>
          <w:rFonts w:ascii="Times New Roman" w:hAnsi="Times New Roman"/>
          <w:sz w:val="22"/>
        </w:rPr>
        <w:softHyphen/>
        <w:t>matic and financial operations/expenditures tracking.  For program management, the data provide a meaningful and critical insight into the extent to which mandatory services are provided</w:t>
      </w:r>
      <w:bookmarkStart w:id="2" w:name="_GoBack"/>
      <w:bookmarkEnd w:id="2"/>
      <w:r w:rsidRPr="00B37985">
        <w:rPr>
          <w:rFonts w:ascii="Times New Roman" w:hAnsi="Times New Roman"/>
          <w:sz w:val="22"/>
        </w:rPr>
        <w:t xml:space="preserve"> by a </w:t>
      </w:r>
      <w:r w:rsidR="00FA3E39" w:rsidRPr="00B37985">
        <w:rPr>
          <w:rFonts w:ascii="Times New Roman" w:hAnsi="Times New Roman"/>
          <w:sz w:val="22"/>
        </w:rPr>
        <w:t>s</w:t>
      </w:r>
      <w:r w:rsidRPr="00B37985">
        <w:rPr>
          <w:rFonts w:ascii="Times New Roman" w:hAnsi="Times New Roman"/>
          <w:sz w:val="22"/>
        </w:rPr>
        <w:t xml:space="preserve">tate program and by the </w:t>
      </w:r>
      <w:r w:rsidR="00FA3E39" w:rsidRPr="00B37985">
        <w:rPr>
          <w:rFonts w:ascii="Times New Roman" w:hAnsi="Times New Roman"/>
          <w:sz w:val="22"/>
        </w:rPr>
        <w:t xml:space="preserve">VR </w:t>
      </w:r>
      <w:r w:rsidRPr="00B37985">
        <w:rPr>
          <w:rFonts w:ascii="Times New Roman" w:hAnsi="Times New Roman"/>
          <w:sz w:val="22"/>
        </w:rPr>
        <w:t>program nation</w:t>
      </w:r>
      <w:r w:rsidRPr="00B37985">
        <w:rPr>
          <w:rFonts w:ascii="Times New Roman" w:hAnsi="Times New Roman"/>
          <w:sz w:val="22"/>
        </w:rPr>
        <w:softHyphen/>
        <w:t xml:space="preserve">ally.  For fiscal management purposes, the data permit </w:t>
      </w:r>
      <w:r w:rsidR="00FA3E39" w:rsidRPr="00B37985">
        <w:rPr>
          <w:rFonts w:ascii="Times New Roman" w:hAnsi="Times New Roman"/>
          <w:sz w:val="22"/>
        </w:rPr>
        <w:t>s</w:t>
      </w:r>
      <w:r w:rsidRPr="00B37985">
        <w:rPr>
          <w:rFonts w:ascii="Times New Roman" w:hAnsi="Times New Roman"/>
          <w:sz w:val="22"/>
        </w:rPr>
        <w:t>tate agencies and RSA to assess the impact of expenditure levels for specific ser</w:t>
      </w:r>
      <w:r w:rsidRPr="00B37985">
        <w:rPr>
          <w:rFonts w:ascii="Times New Roman" w:hAnsi="Times New Roman"/>
          <w:sz w:val="22"/>
        </w:rPr>
        <w:softHyphen/>
        <w:t>vices on outcomes for agency clientele.</w:t>
      </w:r>
    </w:p>
    <w:p w:rsidR="00DF7570" w:rsidRPr="00B37985" w:rsidRDefault="00DF7570" w:rsidP="00AB5654">
      <w:pPr>
        <w:tabs>
          <w:tab w:val="left" w:pos="720"/>
          <w:tab w:val="left" w:pos="1728"/>
          <w:tab w:val="left" w:pos="2880"/>
          <w:tab w:val="left" w:pos="4320"/>
        </w:tabs>
        <w:rPr>
          <w:rFonts w:ascii="Times New Roman" w:hAnsi="Times New Roman"/>
          <w:sz w:val="22"/>
        </w:rPr>
      </w:pPr>
    </w:p>
    <w:p w:rsidR="00E764F7" w:rsidRPr="00B37985" w:rsidRDefault="00984398" w:rsidP="00E764F7">
      <w:pPr>
        <w:tabs>
          <w:tab w:val="left" w:pos="-1980"/>
          <w:tab w:val="left" w:pos="1728"/>
          <w:tab w:val="left" w:pos="2880"/>
          <w:tab w:val="left" w:pos="4320"/>
        </w:tabs>
        <w:rPr>
          <w:rFonts w:ascii="Times New Roman" w:hAnsi="Times New Roman"/>
          <w:b/>
          <w:sz w:val="22"/>
        </w:rPr>
      </w:pPr>
      <w:r w:rsidRPr="00B37985">
        <w:rPr>
          <w:rFonts w:ascii="Times New Roman" w:hAnsi="Times New Roman"/>
          <w:b/>
          <w:sz w:val="22"/>
        </w:rPr>
        <w:t xml:space="preserve">2.  </w:t>
      </w:r>
      <w:r w:rsidR="00E764F7" w:rsidRPr="00B37985">
        <w:rPr>
          <w:rFonts w:ascii="Times New Roman" w:hAnsi="Times New Roman"/>
          <w:b/>
          <w:sz w:val="22"/>
        </w:rPr>
        <w:t xml:space="preserve">Section 13 requires that the RSA Commissioner submit an annual report that is full and complete to the President and Congress.  </w:t>
      </w:r>
    </w:p>
    <w:p w:rsidR="00E764F7" w:rsidRPr="00B37985" w:rsidRDefault="00E764F7" w:rsidP="00E764F7">
      <w:pPr>
        <w:tabs>
          <w:tab w:val="left" w:pos="-1980"/>
          <w:tab w:val="left" w:pos="1728"/>
          <w:tab w:val="left" w:pos="2880"/>
          <w:tab w:val="left" w:pos="4320"/>
        </w:tabs>
        <w:rPr>
          <w:rFonts w:ascii="Times New Roman" w:hAnsi="Times New Roman"/>
          <w:sz w:val="22"/>
        </w:rPr>
      </w:pPr>
    </w:p>
    <w:p w:rsidR="00E764F7" w:rsidRPr="00B37985" w:rsidRDefault="00E764F7" w:rsidP="007776E4">
      <w:pPr>
        <w:tabs>
          <w:tab w:val="left" w:pos="-1980"/>
          <w:tab w:val="left" w:pos="0"/>
        </w:tabs>
        <w:ind w:left="720"/>
        <w:rPr>
          <w:rFonts w:ascii="Times New Roman" w:hAnsi="Times New Roman"/>
          <w:sz w:val="22"/>
        </w:rPr>
      </w:pPr>
      <w:r w:rsidRPr="00B37985">
        <w:rPr>
          <w:rFonts w:ascii="Times New Roman" w:hAnsi="Times New Roman"/>
          <w:sz w:val="22"/>
        </w:rPr>
        <w:t>Information in the RSA</w:t>
      </w:r>
      <w:r w:rsidRPr="00B37985">
        <w:rPr>
          <w:rFonts w:ascii="Times New Roman" w:hAnsi="Times New Roman"/>
          <w:sz w:val="22"/>
        </w:rPr>
        <w:noBreakHyphen/>
        <w:t>2 is necessary for this annual report.  Two of the most critical activities carried out under the Act are the expenditure of appropriated monies in furtherance of the goals of the Act and the provision of a variety of services to individuals with disabilities.  Schedules I, II, IV, and V provide the bases upon which to inform the Congress fully and completely about these activities.  These schedules call for dol</w:t>
      </w:r>
      <w:r w:rsidRPr="00B37985">
        <w:rPr>
          <w:rFonts w:ascii="Times New Roman" w:hAnsi="Times New Roman"/>
          <w:sz w:val="22"/>
        </w:rPr>
        <w:softHyphen/>
        <w:t xml:space="preserve">lars expended and the number of persons in receipt of service types for the fiscal year in question.  RSA believes that the categories listed on Schedules I, II, IV and V satisfy the letter and spirit of the "full and complete" provision in Section 13(a).  </w:t>
      </w:r>
    </w:p>
    <w:p w:rsidR="00E764F7" w:rsidRPr="00B37985" w:rsidRDefault="00E764F7" w:rsidP="00AB5654">
      <w:pPr>
        <w:tabs>
          <w:tab w:val="left" w:pos="720"/>
          <w:tab w:val="left" w:pos="1728"/>
          <w:tab w:val="left" w:pos="2880"/>
          <w:tab w:val="left" w:pos="4320"/>
        </w:tabs>
        <w:rPr>
          <w:rFonts w:ascii="Times New Roman" w:hAnsi="Times New Roman"/>
          <w:sz w:val="22"/>
        </w:rPr>
      </w:pPr>
    </w:p>
    <w:p w:rsidR="00E764F7" w:rsidRPr="00B37985" w:rsidRDefault="00984398" w:rsidP="00E764F7">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3.  </w:t>
      </w:r>
      <w:r w:rsidR="00E764F7" w:rsidRPr="00B37985">
        <w:rPr>
          <w:rFonts w:ascii="Times New Roman" w:hAnsi="Times New Roman"/>
          <w:b/>
          <w:sz w:val="22"/>
        </w:rPr>
        <w:t>Section 14(a) articulates a requirement for the conduct of cost/benefit studies when it says “. . . their general effectiveness in relation to their cost . . .</w:t>
      </w:r>
      <w:r w:rsidR="00651440" w:rsidRPr="00B37985">
        <w:rPr>
          <w:rFonts w:ascii="Times New Roman" w:hAnsi="Times New Roman"/>
          <w:b/>
          <w:sz w:val="22"/>
        </w:rPr>
        <w:t>” Additionally</w:t>
      </w:r>
      <w:r w:rsidR="00E764F7" w:rsidRPr="00B37985">
        <w:rPr>
          <w:rFonts w:ascii="Times New Roman" w:hAnsi="Times New Roman"/>
          <w:b/>
          <w:sz w:val="22"/>
        </w:rPr>
        <w:t>, OMB has mandated that total dollars must be used in such cost/benefit analyses.</w:t>
      </w:r>
    </w:p>
    <w:p w:rsidR="00E764F7" w:rsidRPr="00B37985" w:rsidRDefault="00E764F7" w:rsidP="00AB5654">
      <w:pPr>
        <w:tabs>
          <w:tab w:val="left" w:pos="720"/>
          <w:tab w:val="left" w:pos="1728"/>
          <w:tab w:val="left" w:pos="2880"/>
          <w:tab w:val="left" w:pos="4320"/>
        </w:tabs>
        <w:rPr>
          <w:rFonts w:ascii="Times New Roman" w:hAnsi="Times New Roman"/>
          <w:sz w:val="22"/>
        </w:rPr>
      </w:pPr>
    </w:p>
    <w:p w:rsidR="00E764F7" w:rsidRPr="00B37985" w:rsidRDefault="00E764F7" w:rsidP="00E764F7">
      <w:pPr>
        <w:tabs>
          <w:tab w:val="left" w:pos="720"/>
          <w:tab w:val="left" w:pos="1728"/>
          <w:tab w:val="left" w:pos="2880"/>
          <w:tab w:val="left" w:pos="4320"/>
        </w:tabs>
        <w:ind w:left="720"/>
        <w:rPr>
          <w:rFonts w:ascii="Times New Roman" w:hAnsi="Times New Roman"/>
          <w:sz w:val="22"/>
        </w:rPr>
      </w:pPr>
      <w:r w:rsidRPr="00B37985">
        <w:rPr>
          <w:rFonts w:ascii="Times New Roman" w:hAnsi="Times New Roman"/>
          <w:sz w:val="22"/>
        </w:rPr>
        <w:t>The proper evaluation of program effectiveness (and impact) requires determination of the relationship between program outcomes and program in</w:t>
      </w:r>
      <w:r w:rsidRPr="00B37985">
        <w:rPr>
          <w:rFonts w:ascii="Times New Roman" w:hAnsi="Times New Roman"/>
          <w:sz w:val="22"/>
        </w:rPr>
        <w:softHyphen/>
        <w:t>puts.  Three of four major program inputs are contained on the RSA</w:t>
      </w:r>
      <w:r w:rsidRPr="00B37985">
        <w:rPr>
          <w:rFonts w:ascii="Times New Roman" w:hAnsi="Times New Roman"/>
          <w:sz w:val="22"/>
        </w:rPr>
        <w:noBreakHyphen/>
        <w:t xml:space="preserve">2.  These are expenditures by categories, types of services provided and rehabilitation agency manpower and are found on Schedules I, II, III, IV and V of the RSA-2.  </w:t>
      </w:r>
    </w:p>
    <w:p w:rsidR="00E764F7" w:rsidRPr="00B37985" w:rsidRDefault="00E764F7" w:rsidP="00AB5654">
      <w:pPr>
        <w:tabs>
          <w:tab w:val="left" w:pos="720"/>
          <w:tab w:val="left" w:pos="1728"/>
          <w:tab w:val="left" w:pos="2880"/>
          <w:tab w:val="left" w:pos="4320"/>
        </w:tabs>
        <w:rPr>
          <w:rFonts w:ascii="Times New Roman" w:hAnsi="Times New Roman"/>
          <w:sz w:val="22"/>
        </w:rPr>
      </w:pPr>
    </w:p>
    <w:p w:rsidR="00E764F7" w:rsidRPr="00B37985" w:rsidRDefault="00E764F7" w:rsidP="00E764F7">
      <w:pPr>
        <w:tabs>
          <w:tab w:val="left" w:pos="-1980"/>
          <w:tab w:val="left" w:pos="0"/>
        </w:tabs>
        <w:ind w:left="720"/>
        <w:rPr>
          <w:rFonts w:ascii="Times New Roman" w:hAnsi="Times New Roman"/>
          <w:sz w:val="22"/>
        </w:rPr>
      </w:pPr>
      <w:r w:rsidRPr="00B37985">
        <w:rPr>
          <w:rFonts w:ascii="Times New Roman" w:hAnsi="Times New Roman"/>
          <w:sz w:val="22"/>
        </w:rPr>
        <w:t>Determining effectiveness includes more than the obvious goal of the program, i.e. to rehabi</w:t>
      </w:r>
      <w:r w:rsidRPr="00B37985">
        <w:rPr>
          <w:rFonts w:ascii="Times New Roman" w:hAnsi="Times New Roman"/>
          <w:sz w:val="22"/>
        </w:rPr>
        <w:softHyphen/>
        <w:t xml:space="preserve">litate persons with disabilities.  Included would be, for example, such important goals as: </w:t>
      </w:r>
    </w:p>
    <w:p w:rsidR="00E764F7" w:rsidRPr="00B37985" w:rsidRDefault="00E764F7" w:rsidP="00E764F7">
      <w:pPr>
        <w:tabs>
          <w:tab w:val="left" w:pos="-1980"/>
          <w:tab w:val="left" w:pos="1440"/>
        </w:tabs>
        <w:ind w:left="1440"/>
        <w:rPr>
          <w:rFonts w:ascii="Times New Roman" w:hAnsi="Times New Roman"/>
          <w:sz w:val="22"/>
        </w:rPr>
      </w:pPr>
      <w:r w:rsidRPr="00B37985">
        <w:rPr>
          <w:rFonts w:ascii="Times New Roman" w:hAnsi="Times New Roman"/>
          <w:sz w:val="22"/>
        </w:rPr>
        <w:t xml:space="preserve">(a) holding within reasonable bounds, the amount and proportion of expenditures devoted to agency overhead or to construction activities (and away from client services); </w:t>
      </w:r>
    </w:p>
    <w:p w:rsidR="00E764F7" w:rsidRPr="00B37985" w:rsidRDefault="00E764F7" w:rsidP="00C87BEA">
      <w:pPr>
        <w:tabs>
          <w:tab w:val="left" w:pos="-1980"/>
          <w:tab w:val="left" w:pos="0"/>
        </w:tabs>
        <w:ind w:left="1440"/>
        <w:rPr>
          <w:rFonts w:ascii="Times New Roman" w:hAnsi="Times New Roman"/>
          <w:sz w:val="22"/>
        </w:rPr>
      </w:pPr>
      <w:r w:rsidRPr="00B37985">
        <w:rPr>
          <w:rFonts w:ascii="Times New Roman" w:hAnsi="Times New Roman"/>
          <w:sz w:val="22"/>
        </w:rPr>
        <w:t>(b) lowering, if necessary, amounts of money spent on and the number of clients in receipt of medical services since these services often indicate cases of persons who are not significantly disabled or who needed only a remedial medical service that could have been provided elsewhere; and (c) increas</w:t>
      </w:r>
      <w:r w:rsidRPr="00B37985">
        <w:rPr>
          <w:rFonts w:ascii="Times New Roman" w:hAnsi="Times New Roman"/>
          <w:sz w:val="22"/>
        </w:rPr>
        <w:softHyphen/>
        <w:t xml:space="preserve">ing, if necessary, the number of persons receiving on-the-job training, a service which has proven to be </w:t>
      </w:r>
      <w:r w:rsidR="00230C8E" w:rsidRPr="00B37985">
        <w:rPr>
          <w:rFonts w:ascii="Times New Roman" w:hAnsi="Times New Roman"/>
          <w:sz w:val="22"/>
        </w:rPr>
        <w:t xml:space="preserve">a </w:t>
      </w:r>
      <w:r w:rsidRPr="00B37985">
        <w:rPr>
          <w:rFonts w:ascii="Times New Roman" w:hAnsi="Times New Roman"/>
          <w:sz w:val="22"/>
        </w:rPr>
        <w:t>valuable by-product of governmental and private sector cooperation.</w:t>
      </w:r>
    </w:p>
    <w:p w:rsidR="00DF7570" w:rsidRPr="00B37985" w:rsidRDefault="00DF7570" w:rsidP="00AB5654">
      <w:pPr>
        <w:tabs>
          <w:tab w:val="left" w:pos="720"/>
          <w:tab w:val="left" w:pos="1728"/>
          <w:tab w:val="left" w:pos="2880"/>
          <w:tab w:val="left" w:pos="4320"/>
        </w:tabs>
        <w:rPr>
          <w:rFonts w:ascii="Times New Roman" w:hAnsi="Times New Roman"/>
          <w:b/>
          <w:sz w:val="22"/>
        </w:rPr>
      </w:pPr>
    </w:p>
    <w:p w:rsidR="00984398" w:rsidRPr="00B37985" w:rsidRDefault="00984398" w:rsidP="00984398">
      <w:pPr>
        <w:tabs>
          <w:tab w:val="left" w:pos="-2070"/>
          <w:tab w:val="left" w:pos="0"/>
        </w:tabs>
        <w:ind w:left="720"/>
        <w:rPr>
          <w:rFonts w:ascii="Times New Roman" w:hAnsi="Times New Roman"/>
          <w:sz w:val="22"/>
        </w:rPr>
      </w:pPr>
      <w:r w:rsidRPr="00B37985">
        <w:rPr>
          <w:rFonts w:ascii="Times New Roman" w:hAnsi="Times New Roman"/>
          <w:sz w:val="22"/>
        </w:rPr>
        <w:t xml:space="preserve">Additionally, OMB requires that RSA project future capacity given proposed budget levels.  This requires knowledge of the total amount of money available to and spent by </w:t>
      </w:r>
      <w:r w:rsidR="00E66E10" w:rsidRPr="00B37985">
        <w:rPr>
          <w:rFonts w:ascii="Times New Roman" w:hAnsi="Times New Roman"/>
          <w:sz w:val="22"/>
        </w:rPr>
        <w:t>s</w:t>
      </w:r>
      <w:r w:rsidRPr="00B37985">
        <w:rPr>
          <w:rFonts w:ascii="Times New Roman" w:hAnsi="Times New Roman"/>
          <w:sz w:val="22"/>
        </w:rPr>
        <w:t xml:space="preserve">tate agencies.  This projection activity would not produce sound estimates if millions of </w:t>
      </w:r>
      <w:r w:rsidR="00E66E10" w:rsidRPr="00B37985">
        <w:rPr>
          <w:rFonts w:ascii="Times New Roman" w:hAnsi="Times New Roman"/>
          <w:sz w:val="22"/>
        </w:rPr>
        <w:t>s</w:t>
      </w:r>
      <w:r w:rsidRPr="00B37985">
        <w:rPr>
          <w:rFonts w:ascii="Times New Roman" w:hAnsi="Times New Roman"/>
          <w:sz w:val="22"/>
        </w:rPr>
        <w:t xml:space="preserve">tate VR agency dollars which are used to take clients into the caseloads, and to serve and rehabilitate them, are not completely accounted for.  The availability of these data </w:t>
      </w:r>
      <w:r w:rsidR="00651440" w:rsidRPr="00B37985">
        <w:rPr>
          <w:rFonts w:ascii="Times New Roman" w:hAnsi="Times New Roman"/>
          <w:sz w:val="22"/>
        </w:rPr>
        <w:t>permits</w:t>
      </w:r>
      <w:r w:rsidRPr="00B37985">
        <w:rPr>
          <w:rFonts w:ascii="Times New Roman" w:hAnsi="Times New Roman"/>
          <w:sz w:val="22"/>
        </w:rPr>
        <w:t xml:space="preserve"> more effective and accurate budget projections to be made.</w:t>
      </w:r>
    </w:p>
    <w:p w:rsidR="00984398" w:rsidRPr="00B37985" w:rsidRDefault="00984398" w:rsidP="00AB5654">
      <w:pPr>
        <w:tabs>
          <w:tab w:val="left" w:pos="720"/>
          <w:tab w:val="left" w:pos="1728"/>
          <w:tab w:val="left" w:pos="2880"/>
          <w:tab w:val="left" w:pos="4320"/>
        </w:tabs>
        <w:rPr>
          <w:rFonts w:ascii="Times New Roman" w:hAnsi="Times New Roman"/>
          <w:b/>
          <w:sz w:val="22"/>
        </w:rPr>
      </w:pPr>
    </w:p>
    <w:p w:rsidR="00AB5654" w:rsidRPr="00B37985" w:rsidRDefault="00984398" w:rsidP="00AB5654">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4.  </w:t>
      </w:r>
      <w:r w:rsidR="00AB5654" w:rsidRPr="00B37985">
        <w:rPr>
          <w:rFonts w:ascii="Times New Roman" w:hAnsi="Times New Roman"/>
          <w:b/>
          <w:sz w:val="22"/>
        </w:rPr>
        <w:t xml:space="preserve">Section 101 provides that the Commissioner be assured that services </w:t>
      </w:r>
      <w:proofErr w:type="spellStart"/>
      <w:r w:rsidR="00AB5654" w:rsidRPr="00B37985">
        <w:rPr>
          <w:rFonts w:ascii="Times New Roman" w:hAnsi="Times New Roman"/>
          <w:b/>
          <w:sz w:val="22"/>
        </w:rPr>
        <w:t>providable</w:t>
      </w:r>
      <w:proofErr w:type="spellEnd"/>
      <w:r w:rsidR="00AB5654" w:rsidRPr="00B37985">
        <w:rPr>
          <w:rFonts w:ascii="Times New Roman" w:hAnsi="Times New Roman"/>
          <w:b/>
          <w:sz w:val="22"/>
        </w:rPr>
        <w:t xml:space="preserve"> under the Act are being provided in accordance with the individualized plan for employment.  (Section 101(a</w:t>
      </w:r>
      <w:proofErr w:type="gramStart"/>
      <w:r w:rsidR="00AB5654" w:rsidRPr="00B37985">
        <w:rPr>
          <w:rFonts w:ascii="Times New Roman" w:hAnsi="Times New Roman"/>
          <w:b/>
          <w:sz w:val="22"/>
        </w:rPr>
        <w:t>)(</w:t>
      </w:r>
      <w:proofErr w:type="gramEnd"/>
      <w:r w:rsidR="00AB5654" w:rsidRPr="00B37985">
        <w:rPr>
          <w:rFonts w:ascii="Times New Roman" w:hAnsi="Times New Roman"/>
          <w:b/>
          <w:sz w:val="22"/>
        </w:rPr>
        <w:t>9)(B)).</w:t>
      </w:r>
      <w:r w:rsidR="007776E4" w:rsidRPr="00B37985">
        <w:rPr>
          <w:rFonts w:ascii="Times New Roman" w:hAnsi="Times New Roman"/>
          <w:b/>
          <w:sz w:val="22"/>
        </w:rPr>
        <w:t xml:space="preserve">  </w:t>
      </w:r>
      <w:r w:rsidR="00AB5654" w:rsidRPr="00B37985">
        <w:rPr>
          <w:rFonts w:ascii="Times New Roman" w:hAnsi="Times New Roman"/>
          <w:b/>
          <w:sz w:val="22"/>
        </w:rPr>
        <w:t>Sections 103(a</w:t>
      </w:r>
      <w:proofErr w:type="gramStart"/>
      <w:r w:rsidR="00AB5654" w:rsidRPr="00B37985">
        <w:rPr>
          <w:rFonts w:ascii="Times New Roman" w:hAnsi="Times New Roman"/>
          <w:b/>
          <w:sz w:val="22"/>
        </w:rPr>
        <w:t>)(</w:t>
      </w:r>
      <w:proofErr w:type="gramEnd"/>
      <w:r w:rsidR="00AB5654" w:rsidRPr="00B37985">
        <w:rPr>
          <w:rFonts w:ascii="Times New Roman" w:hAnsi="Times New Roman"/>
          <w:b/>
          <w:sz w:val="22"/>
        </w:rPr>
        <w:t xml:space="preserve">1) through (18) and 103(b)(1) through (6) identify and define those services which are available to eligible individuals by VR agencies under the Act.  </w:t>
      </w:r>
    </w:p>
    <w:p w:rsidR="00E764F7" w:rsidRPr="00B37985" w:rsidRDefault="00E764F7" w:rsidP="00AB5654">
      <w:pPr>
        <w:tabs>
          <w:tab w:val="left" w:pos="720"/>
          <w:tab w:val="left" w:pos="1728"/>
          <w:tab w:val="left" w:pos="2880"/>
          <w:tab w:val="left" w:pos="4320"/>
        </w:tabs>
        <w:rPr>
          <w:rFonts w:ascii="Times New Roman" w:hAnsi="Times New Roman"/>
          <w:b/>
          <w:sz w:val="22"/>
        </w:rPr>
      </w:pPr>
    </w:p>
    <w:p w:rsidR="007776E4" w:rsidRPr="00B37985" w:rsidRDefault="007776E4" w:rsidP="007776E4">
      <w:pPr>
        <w:tabs>
          <w:tab w:val="left" w:pos="-2070"/>
          <w:tab w:val="left" w:pos="0"/>
        </w:tabs>
        <w:ind w:left="720"/>
        <w:rPr>
          <w:rFonts w:ascii="Times New Roman" w:hAnsi="Times New Roman"/>
          <w:sz w:val="22"/>
        </w:rPr>
      </w:pPr>
      <w:r w:rsidRPr="00B37985">
        <w:rPr>
          <w:rFonts w:ascii="Times New Roman" w:hAnsi="Times New Roman"/>
          <w:sz w:val="22"/>
        </w:rPr>
        <w:t xml:space="preserve">The data collected on Schedule II measure the extent to which the listed services are provided by the </w:t>
      </w:r>
      <w:r w:rsidR="00E66E10" w:rsidRPr="00B37985">
        <w:rPr>
          <w:rFonts w:ascii="Times New Roman" w:hAnsi="Times New Roman"/>
          <w:sz w:val="22"/>
        </w:rPr>
        <w:t>s</w:t>
      </w:r>
      <w:r w:rsidRPr="00B37985">
        <w:rPr>
          <w:rFonts w:ascii="Times New Roman" w:hAnsi="Times New Roman"/>
          <w:sz w:val="22"/>
        </w:rPr>
        <w:t>tate VR agencies in helping individuals with disabilities achieve employment outcomes.</w:t>
      </w:r>
    </w:p>
    <w:p w:rsidR="007776E4" w:rsidRPr="00B37985" w:rsidRDefault="007776E4" w:rsidP="00AB5654">
      <w:pPr>
        <w:tabs>
          <w:tab w:val="left" w:pos="720"/>
          <w:tab w:val="left" w:pos="1728"/>
          <w:tab w:val="left" w:pos="2880"/>
          <w:tab w:val="left" w:pos="4320"/>
        </w:tabs>
        <w:rPr>
          <w:rFonts w:ascii="Times New Roman" w:hAnsi="Times New Roman"/>
          <w:b/>
          <w:sz w:val="22"/>
        </w:rPr>
      </w:pPr>
    </w:p>
    <w:p w:rsidR="00AB5654" w:rsidRPr="00B37985" w:rsidRDefault="00984398" w:rsidP="00AB5654">
      <w:pPr>
        <w:tabs>
          <w:tab w:val="left" w:pos="0"/>
          <w:tab w:val="left" w:pos="540"/>
          <w:tab w:val="left" w:pos="1728"/>
          <w:tab w:val="left" w:pos="2880"/>
          <w:tab w:val="left" w:pos="4320"/>
        </w:tabs>
        <w:rPr>
          <w:rFonts w:ascii="Times New Roman" w:hAnsi="Times New Roman"/>
          <w:b/>
          <w:sz w:val="22"/>
        </w:rPr>
      </w:pPr>
      <w:r w:rsidRPr="00B37985">
        <w:rPr>
          <w:rFonts w:ascii="Times New Roman" w:hAnsi="Times New Roman"/>
          <w:b/>
          <w:sz w:val="22"/>
        </w:rPr>
        <w:t xml:space="preserve">5.  </w:t>
      </w:r>
      <w:r w:rsidR="00AB5654" w:rsidRPr="00B37985">
        <w:rPr>
          <w:rFonts w:ascii="Times New Roman" w:hAnsi="Times New Roman"/>
          <w:b/>
          <w:sz w:val="22"/>
        </w:rPr>
        <w:t>Section 103(b</w:t>
      </w:r>
      <w:proofErr w:type="gramStart"/>
      <w:r w:rsidR="00AB5654" w:rsidRPr="00B37985">
        <w:rPr>
          <w:rFonts w:ascii="Times New Roman" w:hAnsi="Times New Roman"/>
          <w:b/>
          <w:sz w:val="22"/>
        </w:rPr>
        <w:t>)(</w:t>
      </w:r>
      <w:proofErr w:type="gramEnd"/>
      <w:r w:rsidR="00AB5654" w:rsidRPr="00B37985">
        <w:rPr>
          <w:rFonts w:ascii="Times New Roman" w:hAnsi="Times New Roman"/>
          <w:b/>
          <w:sz w:val="22"/>
        </w:rPr>
        <w:t>2)(A) further includes as a service</w:t>
      </w:r>
      <w:r w:rsidR="007776E4" w:rsidRPr="00B37985">
        <w:rPr>
          <w:rFonts w:ascii="Times New Roman" w:hAnsi="Times New Roman"/>
          <w:b/>
          <w:sz w:val="22"/>
        </w:rPr>
        <w:t xml:space="preserve">:  </w:t>
      </w:r>
      <w:r w:rsidR="00AB5654" w:rsidRPr="00B37985">
        <w:rPr>
          <w:rFonts w:ascii="Times New Roman" w:hAnsi="Times New Roman"/>
          <w:b/>
          <w:sz w:val="22"/>
        </w:rPr>
        <w:t>"The establishment, development, or improvement of community rehabilitation programs, including, under special circumstances, the construction of a facility.”</w:t>
      </w:r>
    </w:p>
    <w:p w:rsidR="00AB5654" w:rsidRPr="00B37985" w:rsidRDefault="00AB5654" w:rsidP="00AF6C63">
      <w:pPr>
        <w:ind w:left="-180" w:firstLine="180"/>
        <w:rPr>
          <w:rFonts w:ascii="Times New Roman" w:hAnsi="Times New Roman"/>
          <w:b/>
          <w:sz w:val="22"/>
        </w:rPr>
      </w:pPr>
    </w:p>
    <w:p w:rsidR="00984398" w:rsidRPr="00B37985" w:rsidRDefault="007776E4" w:rsidP="00984398">
      <w:pPr>
        <w:tabs>
          <w:tab w:val="left" w:pos="-1980"/>
          <w:tab w:val="left" w:pos="1728"/>
          <w:tab w:val="left" w:pos="2880"/>
          <w:tab w:val="left" w:pos="4320"/>
        </w:tabs>
        <w:ind w:left="720"/>
        <w:rPr>
          <w:rFonts w:ascii="Times New Roman" w:hAnsi="Times New Roman"/>
          <w:sz w:val="22"/>
        </w:rPr>
      </w:pPr>
      <w:r w:rsidRPr="00B37985">
        <w:rPr>
          <w:rFonts w:ascii="Times New Roman" w:hAnsi="Times New Roman"/>
          <w:sz w:val="22"/>
        </w:rPr>
        <w:t>The data collected on Schedule I, Items 3a) and 3b) of the RSA</w:t>
      </w:r>
      <w:r w:rsidRPr="00B37985">
        <w:rPr>
          <w:rFonts w:ascii="Times New Roman" w:hAnsi="Times New Roman"/>
          <w:sz w:val="22"/>
        </w:rPr>
        <w:noBreakHyphen/>
        <w:t xml:space="preserve">2 are needed by RSA to determine the extent to which VR </w:t>
      </w:r>
      <w:r w:rsidR="00E66E10" w:rsidRPr="00B37985">
        <w:rPr>
          <w:rFonts w:ascii="Times New Roman" w:hAnsi="Times New Roman"/>
          <w:sz w:val="22"/>
        </w:rPr>
        <w:t>c</w:t>
      </w:r>
      <w:r w:rsidRPr="00B37985">
        <w:rPr>
          <w:rFonts w:ascii="Times New Roman" w:hAnsi="Times New Roman"/>
          <w:sz w:val="22"/>
        </w:rPr>
        <w:t xml:space="preserve">ommunity </w:t>
      </w:r>
      <w:r w:rsidR="00E66E10" w:rsidRPr="00B37985">
        <w:rPr>
          <w:rFonts w:ascii="Times New Roman" w:hAnsi="Times New Roman"/>
          <w:sz w:val="22"/>
        </w:rPr>
        <w:t>r</w:t>
      </w:r>
      <w:r w:rsidRPr="00B37985">
        <w:rPr>
          <w:rFonts w:ascii="Times New Roman" w:hAnsi="Times New Roman"/>
          <w:sz w:val="22"/>
        </w:rPr>
        <w:t xml:space="preserve">ehabilitation </w:t>
      </w:r>
      <w:r w:rsidR="00E66E10" w:rsidRPr="00B37985">
        <w:rPr>
          <w:rFonts w:ascii="Times New Roman" w:hAnsi="Times New Roman"/>
          <w:sz w:val="22"/>
        </w:rPr>
        <w:t>p</w:t>
      </w:r>
      <w:r w:rsidRPr="00B37985">
        <w:rPr>
          <w:rFonts w:ascii="Times New Roman" w:hAnsi="Times New Roman"/>
          <w:sz w:val="22"/>
        </w:rPr>
        <w:t>rograms are established and track the extent to which this service is provided.</w:t>
      </w:r>
      <w:r w:rsidR="00984398" w:rsidRPr="00B37985">
        <w:rPr>
          <w:rFonts w:ascii="Times New Roman" w:hAnsi="Times New Roman"/>
          <w:sz w:val="22"/>
        </w:rPr>
        <w:t xml:space="preserve">  Data relative to expenditures made by </w:t>
      </w:r>
      <w:r w:rsidR="00E66E10" w:rsidRPr="00B37985">
        <w:rPr>
          <w:rFonts w:ascii="Times New Roman" w:hAnsi="Times New Roman"/>
          <w:sz w:val="22"/>
        </w:rPr>
        <w:t>s</w:t>
      </w:r>
      <w:r w:rsidR="00984398" w:rsidRPr="00B37985">
        <w:rPr>
          <w:rFonts w:ascii="Times New Roman" w:hAnsi="Times New Roman"/>
          <w:sz w:val="22"/>
        </w:rPr>
        <w:t>tate agencies on behalf of individuals with disabilities receiving services in community rehabilitation programs is monitored through the RSA</w:t>
      </w:r>
      <w:r w:rsidR="00984398" w:rsidRPr="00B37985">
        <w:rPr>
          <w:rFonts w:ascii="Times New Roman" w:hAnsi="Times New Roman"/>
          <w:sz w:val="22"/>
        </w:rPr>
        <w:noBreakHyphen/>
        <w:t>2 report.</w:t>
      </w:r>
    </w:p>
    <w:p w:rsidR="007776E4" w:rsidRPr="00B37985" w:rsidRDefault="007776E4" w:rsidP="007776E4">
      <w:pPr>
        <w:pStyle w:val="BodyTextIndent"/>
        <w:tabs>
          <w:tab w:val="clear" w:pos="1728"/>
          <w:tab w:val="left" w:pos="-2070"/>
        </w:tabs>
        <w:ind w:left="540"/>
        <w:rPr>
          <w:rFonts w:ascii="Times New Roman" w:hAnsi="Times New Roman"/>
          <w:sz w:val="22"/>
        </w:rPr>
      </w:pPr>
    </w:p>
    <w:p w:rsidR="00E764F7" w:rsidRPr="00B37985" w:rsidRDefault="00755775" w:rsidP="00AB5654">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6.  </w:t>
      </w:r>
      <w:r w:rsidR="00AB5654" w:rsidRPr="00B37985">
        <w:rPr>
          <w:rFonts w:ascii="Times New Roman" w:hAnsi="Times New Roman"/>
          <w:b/>
          <w:sz w:val="22"/>
        </w:rPr>
        <w:t>Sections 101(a</w:t>
      </w:r>
      <w:proofErr w:type="gramStart"/>
      <w:r w:rsidR="00AB5654" w:rsidRPr="00B37985">
        <w:rPr>
          <w:rFonts w:ascii="Times New Roman" w:hAnsi="Times New Roman"/>
          <w:b/>
          <w:sz w:val="22"/>
        </w:rPr>
        <w:t>)(</w:t>
      </w:r>
      <w:proofErr w:type="gramEnd"/>
      <w:r w:rsidR="00AB5654" w:rsidRPr="00B37985">
        <w:rPr>
          <w:rFonts w:ascii="Times New Roman" w:hAnsi="Times New Roman"/>
          <w:b/>
          <w:sz w:val="22"/>
        </w:rPr>
        <w:t xml:space="preserve">24)(A) and (B) require the use of for-profit and non-profit organizations for the provision of services for the rehabilitation of individuals with disabilities.  </w:t>
      </w:r>
    </w:p>
    <w:p w:rsidR="00E764F7" w:rsidRPr="00B37985" w:rsidRDefault="00E764F7" w:rsidP="00AB5654">
      <w:pPr>
        <w:tabs>
          <w:tab w:val="left" w:pos="720"/>
          <w:tab w:val="left" w:pos="1728"/>
          <w:tab w:val="left" w:pos="2880"/>
          <w:tab w:val="left" w:pos="4320"/>
        </w:tabs>
        <w:rPr>
          <w:rFonts w:ascii="Times New Roman" w:hAnsi="Times New Roman"/>
          <w:sz w:val="22"/>
        </w:rPr>
      </w:pPr>
    </w:p>
    <w:p w:rsidR="00AB5654" w:rsidRPr="00B37985" w:rsidRDefault="00AB5654" w:rsidP="00E764F7">
      <w:pPr>
        <w:tabs>
          <w:tab w:val="left" w:pos="720"/>
          <w:tab w:val="left" w:pos="1728"/>
          <w:tab w:val="left" w:pos="2880"/>
          <w:tab w:val="left" w:pos="4320"/>
        </w:tabs>
        <w:ind w:left="720"/>
        <w:rPr>
          <w:rFonts w:ascii="Times New Roman" w:hAnsi="Times New Roman"/>
          <w:sz w:val="22"/>
        </w:rPr>
      </w:pPr>
      <w:r w:rsidRPr="00B37985">
        <w:rPr>
          <w:rFonts w:ascii="Times New Roman" w:hAnsi="Times New Roman"/>
          <w:sz w:val="22"/>
        </w:rPr>
        <w:t>The extent of such use is measured by the collection of the data on lines 2.B.1 through 2.B.4 on Schedule I of the RSA</w:t>
      </w:r>
      <w:r w:rsidRPr="00B37985">
        <w:rPr>
          <w:rFonts w:ascii="Times New Roman" w:hAnsi="Times New Roman"/>
          <w:sz w:val="22"/>
        </w:rPr>
        <w:noBreakHyphen/>
        <w:t>2.</w:t>
      </w:r>
    </w:p>
    <w:p w:rsidR="00AB5654" w:rsidRPr="00B37985" w:rsidRDefault="00AB5654" w:rsidP="00AB5654">
      <w:pPr>
        <w:tabs>
          <w:tab w:val="left" w:pos="720"/>
          <w:tab w:val="left" w:pos="1728"/>
          <w:tab w:val="left" w:pos="2880"/>
          <w:tab w:val="left" w:pos="4320"/>
        </w:tabs>
        <w:rPr>
          <w:rFonts w:ascii="Times New Roman" w:hAnsi="Times New Roman"/>
          <w:sz w:val="22"/>
        </w:rPr>
      </w:pPr>
    </w:p>
    <w:p w:rsidR="00AB5654" w:rsidRPr="00B37985" w:rsidRDefault="00755775" w:rsidP="00AB5654">
      <w:pPr>
        <w:tabs>
          <w:tab w:val="left" w:pos="720"/>
          <w:tab w:val="left" w:pos="1728"/>
          <w:tab w:val="left" w:pos="2880"/>
          <w:tab w:val="left" w:pos="4320"/>
        </w:tabs>
        <w:rPr>
          <w:rFonts w:ascii="Times New Roman" w:hAnsi="Times New Roman"/>
          <w:b/>
          <w:sz w:val="22"/>
        </w:rPr>
      </w:pPr>
      <w:r w:rsidRPr="00B37985">
        <w:rPr>
          <w:rFonts w:ascii="Times New Roman" w:hAnsi="Times New Roman"/>
          <w:b/>
          <w:sz w:val="22"/>
        </w:rPr>
        <w:t xml:space="preserve">7.  </w:t>
      </w:r>
      <w:r w:rsidR="00AB5654" w:rsidRPr="00B37985">
        <w:rPr>
          <w:rFonts w:ascii="Times New Roman" w:hAnsi="Times New Roman"/>
          <w:b/>
          <w:sz w:val="22"/>
        </w:rPr>
        <w:t>Section 103(a</w:t>
      </w:r>
      <w:proofErr w:type="gramStart"/>
      <w:r w:rsidR="00AB5654" w:rsidRPr="00B37985">
        <w:rPr>
          <w:rFonts w:ascii="Times New Roman" w:hAnsi="Times New Roman"/>
          <w:b/>
          <w:sz w:val="22"/>
        </w:rPr>
        <w:t>)(</w:t>
      </w:r>
      <w:proofErr w:type="gramEnd"/>
      <w:r w:rsidR="00AB5654" w:rsidRPr="00B37985">
        <w:rPr>
          <w:rFonts w:ascii="Times New Roman" w:hAnsi="Times New Roman"/>
          <w:b/>
          <w:sz w:val="22"/>
        </w:rPr>
        <w:t>5) requires that no training services in institutions of higher education be paid for with funds from this title unless maximum efforts have been made to secure grant assistance from other funding sources.</w:t>
      </w:r>
    </w:p>
    <w:p w:rsidR="00B435AC" w:rsidRPr="00B37985" w:rsidRDefault="00B435AC" w:rsidP="00AF6C63">
      <w:pPr>
        <w:ind w:left="-180" w:firstLine="180"/>
        <w:rPr>
          <w:rFonts w:ascii="Times New Roman" w:hAnsi="Times New Roman"/>
          <w:sz w:val="22"/>
        </w:rPr>
      </w:pPr>
    </w:p>
    <w:p w:rsidR="00AB5654" w:rsidRPr="00B37985" w:rsidRDefault="00AB5654" w:rsidP="00AB5654">
      <w:pPr>
        <w:tabs>
          <w:tab w:val="left" w:pos="-1980"/>
          <w:tab w:val="left" w:pos="1728"/>
          <w:tab w:val="left" w:pos="2880"/>
          <w:tab w:val="left" w:pos="4320"/>
        </w:tabs>
        <w:rPr>
          <w:rFonts w:ascii="Times New Roman" w:hAnsi="Times New Roman"/>
          <w:sz w:val="22"/>
        </w:rPr>
        <w:sectPr w:rsidR="00AB5654" w:rsidRPr="00B37985">
          <w:endnotePr>
            <w:numFmt w:val="decimal"/>
          </w:endnotePr>
          <w:type w:val="continuous"/>
          <w:pgSz w:w="12240" w:h="15840"/>
          <w:pgMar w:top="1440" w:right="1440" w:bottom="1440" w:left="1440" w:header="1440" w:footer="1440" w:gutter="0"/>
          <w:cols w:space="720"/>
          <w:noEndnote/>
        </w:sectPr>
      </w:pPr>
    </w:p>
    <w:p w:rsidR="00AB5654" w:rsidRPr="00B37985" w:rsidRDefault="00AB5654" w:rsidP="00E764F7">
      <w:pPr>
        <w:tabs>
          <w:tab w:val="left" w:pos="-1980"/>
          <w:tab w:val="left" w:pos="0"/>
        </w:tabs>
        <w:ind w:left="720"/>
        <w:rPr>
          <w:rFonts w:ascii="Times New Roman" w:hAnsi="Times New Roman"/>
          <w:sz w:val="22"/>
        </w:rPr>
      </w:pPr>
      <w:r w:rsidRPr="00B37985">
        <w:rPr>
          <w:rFonts w:ascii="Times New Roman" w:hAnsi="Times New Roman"/>
          <w:sz w:val="22"/>
        </w:rPr>
        <w:t>The RSA</w:t>
      </w:r>
      <w:r w:rsidRPr="00B37985">
        <w:rPr>
          <w:rFonts w:ascii="Times New Roman" w:hAnsi="Times New Roman"/>
          <w:sz w:val="22"/>
        </w:rPr>
        <w:noBreakHyphen/>
        <w:t xml:space="preserve">2 report contains data on the number of clients trained and funds expended for this purpose. </w:t>
      </w:r>
      <w:r w:rsidR="007A07BA" w:rsidRPr="00B37985">
        <w:rPr>
          <w:rFonts w:ascii="Times New Roman" w:hAnsi="Times New Roman"/>
          <w:sz w:val="22"/>
        </w:rPr>
        <w:t xml:space="preserve"> </w:t>
      </w:r>
      <w:r w:rsidRPr="00B37985">
        <w:rPr>
          <w:rFonts w:ascii="Times New Roman" w:hAnsi="Times New Roman"/>
          <w:sz w:val="22"/>
        </w:rPr>
        <w:t xml:space="preserve">These data are analyzed by RSA staff and used to monitor the extent to which VR funds are used for training purposes.  </w:t>
      </w:r>
    </w:p>
    <w:p w:rsidR="00AB5654" w:rsidRPr="00B37985" w:rsidRDefault="00AB5654" w:rsidP="00AF6C63">
      <w:pPr>
        <w:ind w:left="-180" w:firstLine="180"/>
        <w:rPr>
          <w:rFonts w:ascii="Times New Roman" w:hAnsi="Times New Roman"/>
          <w:sz w:val="22"/>
        </w:rPr>
      </w:pPr>
    </w:p>
    <w:p w:rsidR="00984398" w:rsidRPr="00B37985" w:rsidRDefault="00984398" w:rsidP="00984398">
      <w:pPr>
        <w:tabs>
          <w:tab w:val="left" w:pos="-1980"/>
          <w:tab w:val="left" w:pos="1728"/>
          <w:tab w:val="left" w:pos="2880"/>
          <w:tab w:val="left" w:pos="4320"/>
        </w:tabs>
        <w:ind w:left="720"/>
        <w:rPr>
          <w:rFonts w:ascii="Times New Roman" w:hAnsi="Times New Roman"/>
          <w:sz w:val="22"/>
        </w:rPr>
      </w:pPr>
      <w:r w:rsidRPr="00B37985">
        <w:rPr>
          <w:rFonts w:ascii="Times New Roman" w:hAnsi="Times New Roman"/>
          <w:sz w:val="22"/>
        </w:rPr>
        <w:t>On a related topic, the person-years reported on the RSA</w:t>
      </w:r>
      <w:r w:rsidRPr="00B37985">
        <w:rPr>
          <w:rFonts w:ascii="Times New Roman" w:hAnsi="Times New Roman"/>
          <w:sz w:val="22"/>
        </w:rPr>
        <w:noBreakHyphen/>
        <w:t>2 are used as the basis for distributing discretionary training funds for in-service training of state agency personnel and for Rehabilitation Continuing Education Programs.  This method of distributing these training funds ha</w:t>
      </w:r>
      <w:r w:rsidR="00755775" w:rsidRPr="00B37985">
        <w:rPr>
          <w:rFonts w:ascii="Times New Roman" w:hAnsi="Times New Roman"/>
          <w:sz w:val="22"/>
        </w:rPr>
        <w:t>s</w:t>
      </w:r>
      <w:r w:rsidRPr="00B37985">
        <w:rPr>
          <w:rFonts w:ascii="Times New Roman" w:hAnsi="Times New Roman"/>
          <w:sz w:val="22"/>
        </w:rPr>
        <w:t xml:space="preserve"> </w:t>
      </w:r>
      <w:r w:rsidR="00755775" w:rsidRPr="00B37985">
        <w:rPr>
          <w:rFonts w:ascii="Times New Roman" w:hAnsi="Times New Roman"/>
          <w:sz w:val="22"/>
        </w:rPr>
        <w:t xml:space="preserve">proven </w:t>
      </w:r>
      <w:r w:rsidRPr="00B37985">
        <w:rPr>
          <w:rFonts w:ascii="Times New Roman" w:hAnsi="Times New Roman"/>
          <w:sz w:val="22"/>
        </w:rPr>
        <w:t>equitable.</w:t>
      </w:r>
    </w:p>
    <w:p w:rsidR="00E764F7" w:rsidRPr="00B37985" w:rsidRDefault="00E764F7" w:rsidP="00B435AC">
      <w:pPr>
        <w:tabs>
          <w:tab w:val="left" w:pos="720"/>
          <w:tab w:val="left" w:pos="1728"/>
          <w:tab w:val="left" w:pos="2880"/>
          <w:tab w:val="left" w:pos="4320"/>
        </w:tabs>
        <w:rPr>
          <w:rFonts w:ascii="Times New Roman" w:hAnsi="Times New Roman"/>
          <w:sz w:val="22"/>
        </w:rPr>
      </w:pPr>
    </w:p>
    <w:p w:rsidR="00E764F7" w:rsidRPr="00B37985" w:rsidRDefault="00E764F7" w:rsidP="00B435AC">
      <w:pPr>
        <w:tabs>
          <w:tab w:val="left" w:pos="720"/>
          <w:tab w:val="left" w:pos="1728"/>
          <w:tab w:val="left" w:pos="2880"/>
          <w:tab w:val="left" w:pos="4320"/>
        </w:tabs>
        <w:rPr>
          <w:rFonts w:ascii="Times New Roman" w:hAnsi="Times New Roman"/>
          <w:sz w:val="22"/>
        </w:rPr>
      </w:pPr>
    </w:p>
    <w:p w:rsidR="00B435AC" w:rsidRPr="00B37985" w:rsidRDefault="00B435AC" w:rsidP="00B435AC">
      <w:pPr>
        <w:tabs>
          <w:tab w:val="left" w:pos="720"/>
          <w:tab w:val="left" w:pos="1728"/>
          <w:tab w:val="left" w:pos="2880"/>
          <w:tab w:val="left" w:pos="4320"/>
        </w:tabs>
        <w:rPr>
          <w:rFonts w:ascii="Times New Roman" w:hAnsi="Times New Roman"/>
          <w:sz w:val="22"/>
        </w:rPr>
      </w:pPr>
    </w:p>
    <w:p w:rsidR="00B435AC" w:rsidRPr="00B37985" w:rsidRDefault="00B435AC" w:rsidP="00B435AC">
      <w:pPr>
        <w:tabs>
          <w:tab w:val="left" w:pos="720"/>
          <w:tab w:val="left" w:pos="1728"/>
          <w:tab w:val="left" w:pos="2880"/>
          <w:tab w:val="left" w:pos="4320"/>
        </w:tabs>
        <w:rPr>
          <w:rFonts w:ascii="Times New Roman" w:hAnsi="Times New Roman"/>
          <w:sz w:val="22"/>
        </w:rPr>
      </w:pPr>
    </w:p>
    <w:p w:rsidR="00B435AC" w:rsidRPr="00B37985" w:rsidRDefault="00B435AC" w:rsidP="00B435AC">
      <w:pPr>
        <w:tabs>
          <w:tab w:val="left" w:pos="720"/>
          <w:tab w:val="left" w:pos="1728"/>
          <w:tab w:val="left" w:pos="2880"/>
          <w:tab w:val="left" w:pos="4320"/>
        </w:tabs>
        <w:rPr>
          <w:rFonts w:ascii="Times New Roman" w:hAnsi="Times New Roman"/>
          <w:sz w:val="22"/>
        </w:rPr>
      </w:pPr>
    </w:p>
    <w:sectPr w:rsidR="00B435AC" w:rsidRPr="00B37985" w:rsidSect="00AF6C63">
      <w:footerReference w:type="default" r:id="rId10"/>
      <w:endnotePr>
        <w:numFmt w:val="decimal"/>
      </w:endnotePr>
      <w:type w:val="continuous"/>
      <w:pgSz w:w="12240" w:h="15840" w:code="1"/>
      <w:pgMar w:top="1440" w:right="81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66" w:rsidRDefault="004D5166">
      <w:pPr>
        <w:spacing w:line="20" w:lineRule="exact"/>
      </w:pPr>
    </w:p>
  </w:endnote>
  <w:endnote w:type="continuationSeparator" w:id="0">
    <w:p w:rsidR="004D5166" w:rsidRDefault="004D5166">
      <w:r>
        <w:t xml:space="preserve"> </w:t>
      </w:r>
    </w:p>
  </w:endnote>
  <w:endnote w:type="continuationNotice" w:id="1">
    <w:p w:rsidR="004D5166" w:rsidRDefault="004D51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66" w:rsidRDefault="004D5166">
    <w:pPr>
      <w:spacing w:line="240" w:lineRule="exact"/>
    </w:pPr>
  </w:p>
  <w:p w:rsidR="004D5166" w:rsidRDefault="004D5166">
    <w:pPr>
      <w:framePr w:w="9361" w:wrap="notBeside" w:vAnchor="text" w:hAnchor="text" w:x="1" w:y="1"/>
      <w:jc w:val="center"/>
      <w:rPr>
        <w:rFonts w:ascii="CG Times" w:hAnsi="CG Times"/>
      </w:rPr>
    </w:pPr>
    <w:r>
      <w:rPr>
        <w:rFonts w:ascii="CG Times" w:hAnsi="CG Times"/>
      </w:rPr>
      <w:fldChar w:fldCharType="begin"/>
    </w:r>
    <w:r>
      <w:rPr>
        <w:rFonts w:ascii="CG Times" w:hAnsi="CG Times"/>
      </w:rPr>
      <w:instrText xml:space="preserve">PAGE </w:instrText>
    </w:r>
    <w:r>
      <w:rPr>
        <w:rFonts w:ascii="CG Times" w:hAnsi="CG Times"/>
      </w:rPr>
      <w:fldChar w:fldCharType="separate"/>
    </w:r>
    <w:r w:rsidR="00A85595">
      <w:rPr>
        <w:rFonts w:ascii="CG Times" w:hAnsi="CG Times"/>
        <w:noProof/>
      </w:rPr>
      <w:t>6</w:t>
    </w:r>
    <w:r>
      <w:rPr>
        <w:rFonts w:ascii="CG Times" w:hAnsi="CG Times"/>
      </w:rPr>
      <w:fldChar w:fldCharType="end"/>
    </w:r>
  </w:p>
  <w:p w:rsidR="004D5166" w:rsidRDefault="004D51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66" w:rsidRDefault="004D5166">
    <w:pPr>
      <w:spacing w:before="140" w:line="100" w:lineRule="exact"/>
      <w:rPr>
        <w:sz w:val="10"/>
      </w:rPr>
    </w:pPr>
  </w:p>
  <w:p w:rsidR="004D5166" w:rsidRDefault="004D5166">
    <w:pPr>
      <w:tabs>
        <w:tab w:val="left" w:pos="0"/>
      </w:tabs>
      <w:suppressAutoHyphens/>
    </w:pPr>
  </w:p>
  <w:p w:rsidR="004D5166" w:rsidRDefault="004D5166">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D5166" w:rsidRDefault="004D5166">
                          <w:pPr>
                            <w:tabs>
                              <w:tab w:val="center" w:pos="4650"/>
                            </w:tabs>
                            <w:suppressAutoHyphens/>
                            <w:jc w:val="both"/>
                          </w:pPr>
                          <w:r>
                            <w:tab/>
                          </w:r>
                          <w:r>
                            <w:fldChar w:fldCharType="begin"/>
                          </w:r>
                          <w:r>
                            <w:instrText>page \* arabic</w:instrText>
                          </w:r>
                          <w:r>
                            <w:fldChar w:fldCharType="separate"/>
                          </w:r>
                          <w:r>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5113F" w:rsidRDefault="00D5113F">
                    <w:pPr>
                      <w:tabs>
                        <w:tab w:val="center" w:pos="4650"/>
                      </w:tabs>
                      <w:suppressAutoHyphens/>
                      <w:jc w:val="both"/>
                    </w:pPr>
                    <w:r>
                      <w:tab/>
                    </w:r>
                    <w:r w:rsidR="005761B4">
                      <w:fldChar w:fldCharType="begin"/>
                    </w:r>
                    <w:r w:rsidR="005761B4">
                      <w:instrText>page \* arabic</w:instrText>
                    </w:r>
                    <w:r w:rsidR="005761B4">
                      <w:fldChar w:fldCharType="separate"/>
                    </w:r>
                    <w:r w:rsidR="00270C5D">
                      <w:rPr>
                        <w:noProof/>
                      </w:rPr>
                      <w:t>9</w:t>
                    </w:r>
                    <w:r w:rsidR="005761B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66" w:rsidRDefault="004D5166">
      <w:r>
        <w:separator/>
      </w:r>
    </w:p>
  </w:footnote>
  <w:footnote w:type="continuationSeparator" w:id="0">
    <w:p w:rsidR="004D5166" w:rsidRDefault="004D5166">
      <w:r>
        <w:continuationSeparator/>
      </w:r>
    </w:p>
  </w:footnote>
  <w:footnote w:id="1">
    <w:p w:rsidR="004D5166" w:rsidRPr="007776E4" w:rsidRDefault="004D5166" w:rsidP="00DF7570">
      <w:pPr>
        <w:pStyle w:val="FootnoteText"/>
        <w:rPr>
          <w:rFonts w:ascii="Arial" w:hAnsi="Arial" w:cs="Arial"/>
          <w:sz w:val="18"/>
          <w:szCs w:val="18"/>
        </w:rPr>
      </w:pPr>
      <w:r w:rsidRPr="007776E4">
        <w:rPr>
          <w:rStyle w:val="FootnoteReference"/>
          <w:rFonts w:ascii="Arial" w:hAnsi="Arial" w:cs="Arial"/>
          <w:sz w:val="18"/>
          <w:szCs w:val="18"/>
        </w:rPr>
        <w:footnoteRef/>
      </w:r>
      <w:r w:rsidRPr="007776E4">
        <w:rPr>
          <w:rFonts w:ascii="Arial" w:hAnsi="Arial" w:cs="Arial"/>
          <w:sz w:val="18"/>
          <w:szCs w:val="18"/>
        </w:rPr>
        <w:t xml:space="preserve"> </w:t>
      </w:r>
      <w:r>
        <w:rPr>
          <w:rFonts w:ascii="Arial" w:hAnsi="Arial" w:cs="Arial"/>
          <w:sz w:val="18"/>
          <w:szCs w:val="18"/>
        </w:rPr>
        <w:t xml:space="preserve"> </w:t>
      </w:r>
      <w:r w:rsidRPr="007776E4">
        <w:rPr>
          <w:rFonts w:ascii="Arial" w:hAnsi="Arial" w:cs="Arial"/>
          <w:sz w:val="18"/>
          <w:szCs w:val="18"/>
        </w:rPr>
        <w:t>For the remainder of the appendix, a reference to a “schedule” means a schedule o</w:t>
      </w:r>
      <w:r>
        <w:rPr>
          <w:rFonts w:ascii="Arial" w:hAnsi="Arial" w:cs="Arial"/>
          <w:sz w:val="18"/>
          <w:szCs w:val="18"/>
        </w:rPr>
        <w:t>n</w:t>
      </w:r>
      <w:r w:rsidRPr="007776E4">
        <w:rPr>
          <w:rFonts w:ascii="Arial" w:hAnsi="Arial" w:cs="Arial"/>
          <w:sz w:val="18"/>
          <w:szCs w:val="18"/>
        </w:rPr>
        <w:t xml:space="preserve"> the RSA-2.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1413A"/>
    <w:multiLevelType w:val="hybridMultilevel"/>
    <w:tmpl w:val="E410C5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2212F"/>
    <w:multiLevelType w:val="hybridMultilevel"/>
    <w:tmpl w:val="6CD0CC02"/>
    <w:lvl w:ilvl="0" w:tplc="036491F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62EC4"/>
    <w:multiLevelType w:val="hybridMultilevel"/>
    <w:tmpl w:val="A8D6B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0944CB"/>
    <w:multiLevelType w:val="hybridMultilevel"/>
    <w:tmpl w:val="B2A2686A"/>
    <w:lvl w:ilvl="0" w:tplc="5A60AAD8">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E3ECF"/>
    <w:multiLevelType w:val="hybridMultilevel"/>
    <w:tmpl w:val="30A826B8"/>
    <w:lvl w:ilvl="0" w:tplc="4A4E1A8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B81BA3"/>
    <w:multiLevelType w:val="hybridMultilevel"/>
    <w:tmpl w:val="0DCED5D6"/>
    <w:lvl w:ilvl="0" w:tplc="7B2A7078">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E34F5A"/>
    <w:multiLevelType w:val="hybridMultilevel"/>
    <w:tmpl w:val="D8A27EF8"/>
    <w:lvl w:ilvl="0" w:tplc="7C9AC422">
      <w:start w:val="4"/>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C572D0"/>
    <w:multiLevelType w:val="hybridMultilevel"/>
    <w:tmpl w:val="5F0A824A"/>
    <w:lvl w:ilvl="0" w:tplc="7046879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7E1167"/>
    <w:multiLevelType w:val="hybridMultilevel"/>
    <w:tmpl w:val="D354E4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A035B8"/>
    <w:multiLevelType w:val="singleLevel"/>
    <w:tmpl w:val="1082AB00"/>
    <w:lvl w:ilvl="0">
      <w:start w:val="1"/>
      <w:numFmt w:val="decimal"/>
      <w:lvlText w:val="%1."/>
      <w:legacy w:legacy="1" w:legacySpace="0" w:legacyIndent="360"/>
      <w:lvlJc w:val="left"/>
      <w:pPr>
        <w:ind w:left="360" w:hanging="360"/>
      </w:pPr>
    </w:lvl>
  </w:abstractNum>
  <w:abstractNum w:abstractNumId="11">
    <w:nsid w:val="2D6B1D7D"/>
    <w:multiLevelType w:val="hybridMultilevel"/>
    <w:tmpl w:val="106E8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BC0EF9"/>
    <w:multiLevelType w:val="hybridMultilevel"/>
    <w:tmpl w:val="AD26416E"/>
    <w:lvl w:ilvl="0" w:tplc="2598A238">
      <w:start w:val="9"/>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D5531D"/>
    <w:multiLevelType w:val="hybridMultilevel"/>
    <w:tmpl w:val="86ECAD48"/>
    <w:lvl w:ilvl="0" w:tplc="AC20D726">
      <w:start w:val="10"/>
      <w:numFmt w:val="decimal"/>
      <w:lvlText w:val="%1."/>
      <w:lvlJc w:val="left"/>
      <w:pPr>
        <w:tabs>
          <w:tab w:val="num" w:pos="810"/>
        </w:tabs>
        <w:ind w:left="810" w:hanging="45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7878BA"/>
    <w:multiLevelType w:val="singleLevel"/>
    <w:tmpl w:val="A9000B78"/>
    <w:lvl w:ilvl="0">
      <w:start w:val="8"/>
      <w:numFmt w:val="decimal"/>
      <w:lvlText w:val="%1."/>
      <w:legacy w:legacy="1" w:legacySpace="0" w:legacyIndent="375"/>
      <w:lvlJc w:val="left"/>
      <w:pPr>
        <w:ind w:left="375" w:hanging="375"/>
      </w:pPr>
    </w:lvl>
  </w:abstractNum>
  <w:abstractNum w:abstractNumId="15">
    <w:nsid w:val="41646658"/>
    <w:multiLevelType w:val="hybridMultilevel"/>
    <w:tmpl w:val="A5BCCC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1B56B9"/>
    <w:multiLevelType w:val="hybridMultilevel"/>
    <w:tmpl w:val="6DBAFA96"/>
    <w:lvl w:ilvl="0" w:tplc="231C5CC6">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366A5C"/>
    <w:multiLevelType w:val="hybridMultilevel"/>
    <w:tmpl w:val="16FC3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D2346B"/>
    <w:multiLevelType w:val="singleLevel"/>
    <w:tmpl w:val="0409000F"/>
    <w:lvl w:ilvl="0">
      <w:start w:val="9"/>
      <w:numFmt w:val="decimal"/>
      <w:lvlText w:val="%1."/>
      <w:lvlJc w:val="left"/>
      <w:pPr>
        <w:tabs>
          <w:tab w:val="num" w:pos="360"/>
        </w:tabs>
        <w:ind w:left="360" w:hanging="360"/>
      </w:pPr>
      <w:rPr>
        <w:rFonts w:hint="default"/>
      </w:rPr>
    </w:lvl>
  </w:abstractNum>
  <w:abstractNum w:abstractNumId="19">
    <w:nsid w:val="53C3307F"/>
    <w:multiLevelType w:val="hybridMultilevel"/>
    <w:tmpl w:val="A73A0738"/>
    <w:lvl w:ilvl="0" w:tplc="03C85998">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B86F1F"/>
    <w:multiLevelType w:val="singleLevel"/>
    <w:tmpl w:val="6BF6399E"/>
    <w:lvl w:ilvl="0">
      <w:start w:val="15"/>
      <w:numFmt w:val="decimal"/>
      <w:lvlText w:val="%1."/>
      <w:lvlJc w:val="left"/>
      <w:pPr>
        <w:tabs>
          <w:tab w:val="num" w:pos="450"/>
        </w:tabs>
        <w:ind w:left="450" w:hanging="450"/>
      </w:pPr>
      <w:rPr>
        <w:rFonts w:hint="default"/>
      </w:rPr>
    </w:lvl>
  </w:abstractNum>
  <w:abstractNum w:abstractNumId="21">
    <w:nsid w:val="56717F02"/>
    <w:multiLevelType w:val="hybridMultilevel"/>
    <w:tmpl w:val="42041A1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3D2DBA"/>
    <w:multiLevelType w:val="hybridMultilevel"/>
    <w:tmpl w:val="E2D23872"/>
    <w:lvl w:ilvl="0" w:tplc="E9002208">
      <w:start w:val="15"/>
      <w:numFmt w:val="decimal"/>
      <w:lvlText w:val="%1."/>
      <w:lvlJc w:val="left"/>
      <w:pPr>
        <w:tabs>
          <w:tab w:val="num" w:pos="795"/>
        </w:tabs>
        <w:ind w:left="795" w:hanging="435"/>
      </w:pPr>
      <w:rPr>
        <w:rFonts w:ascii="Courier" w:hAnsi="Courie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E314AD"/>
    <w:multiLevelType w:val="hybridMultilevel"/>
    <w:tmpl w:val="74D8D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lvl>
  </w:abstractNum>
  <w:abstractNum w:abstractNumId="25">
    <w:nsid w:val="69CE435B"/>
    <w:multiLevelType w:val="hybridMultilevel"/>
    <w:tmpl w:val="59DCD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7B3B05"/>
    <w:multiLevelType w:val="hybridMultilevel"/>
    <w:tmpl w:val="4C5A7E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A53567"/>
    <w:multiLevelType w:val="singleLevel"/>
    <w:tmpl w:val="C89E113A"/>
    <w:lvl w:ilvl="0">
      <w:start w:val="2"/>
      <w:numFmt w:val="upperLetter"/>
      <w:lvlText w:val="%1."/>
      <w:lvlJc w:val="left"/>
      <w:pPr>
        <w:tabs>
          <w:tab w:val="num" w:pos="540"/>
        </w:tabs>
        <w:ind w:left="540" w:hanging="540"/>
      </w:pPr>
      <w:rPr>
        <w:rFonts w:hint="default"/>
        <w:u w:val="none"/>
      </w:rPr>
    </w:lvl>
  </w:abstractNum>
  <w:abstractNum w:abstractNumId="28">
    <w:nsid w:val="704C678D"/>
    <w:multiLevelType w:val="singleLevel"/>
    <w:tmpl w:val="9F6EE9E6"/>
    <w:lvl w:ilvl="0">
      <w:start w:val="18"/>
      <w:numFmt w:val="decimal"/>
      <w:lvlText w:val="%1."/>
      <w:lvlJc w:val="left"/>
      <w:pPr>
        <w:tabs>
          <w:tab w:val="num" w:pos="450"/>
        </w:tabs>
        <w:ind w:left="450" w:hanging="45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4"/>
  </w:num>
  <w:num w:numId="3">
    <w:abstractNumId w:val="10"/>
  </w:num>
  <w:num w:numId="4">
    <w:abstractNumId w:val="24"/>
  </w:num>
  <w:num w:numId="5">
    <w:abstractNumId w:val="20"/>
  </w:num>
  <w:num w:numId="6">
    <w:abstractNumId w:val="28"/>
  </w:num>
  <w:num w:numId="7">
    <w:abstractNumId w:val="27"/>
  </w:num>
  <w:num w:numId="8">
    <w:abstractNumId w:val="18"/>
  </w:num>
  <w:num w:numId="9">
    <w:abstractNumId w:val="21"/>
  </w:num>
  <w:num w:numId="10">
    <w:abstractNumId w:val="8"/>
  </w:num>
  <w:num w:numId="11">
    <w:abstractNumId w:val="23"/>
  </w:num>
  <w:num w:numId="12">
    <w:abstractNumId w:val="26"/>
  </w:num>
  <w:num w:numId="13">
    <w:abstractNumId w:val="12"/>
  </w:num>
  <w:num w:numId="14">
    <w:abstractNumId w:val="2"/>
  </w:num>
  <w:num w:numId="15">
    <w:abstractNumId w:val="5"/>
  </w:num>
  <w:num w:numId="16">
    <w:abstractNumId w:val="19"/>
  </w:num>
  <w:num w:numId="17">
    <w:abstractNumId w:val="9"/>
  </w:num>
  <w:num w:numId="18">
    <w:abstractNumId w:val="1"/>
  </w:num>
  <w:num w:numId="19">
    <w:abstractNumId w:val="7"/>
  </w:num>
  <w:num w:numId="20">
    <w:abstractNumId w:val="16"/>
  </w:num>
  <w:num w:numId="21">
    <w:abstractNumId w:val="4"/>
  </w:num>
  <w:num w:numId="22">
    <w:abstractNumId w:val="6"/>
  </w:num>
  <w:num w:numId="23">
    <w:abstractNumId w:val="3"/>
  </w:num>
  <w:num w:numId="24">
    <w:abstractNumId w:val="13"/>
  </w:num>
  <w:num w:numId="25">
    <w:abstractNumId w:val="11"/>
  </w:num>
  <w:num w:numId="26">
    <w:abstractNumId w:val="22"/>
  </w:num>
  <w:num w:numId="27">
    <w:abstractNumId w:val="15"/>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17"/>
    <w:rsid w:val="00002A2B"/>
    <w:rsid w:val="000B501C"/>
    <w:rsid w:val="000C315D"/>
    <w:rsid w:val="001329F3"/>
    <w:rsid w:val="00143FD4"/>
    <w:rsid w:val="001A31F5"/>
    <w:rsid w:val="001A6325"/>
    <w:rsid w:val="001D2F7D"/>
    <w:rsid w:val="001D53E6"/>
    <w:rsid w:val="0020116F"/>
    <w:rsid w:val="00216D9F"/>
    <w:rsid w:val="00230C8E"/>
    <w:rsid w:val="00270C5D"/>
    <w:rsid w:val="002744CB"/>
    <w:rsid w:val="0027718D"/>
    <w:rsid w:val="0028451E"/>
    <w:rsid w:val="00296287"/>
    <w:rsid w:val="002A104B"/>
    <w:rsid w:val="002A768F"/>
    <w:rsid w:val="002D31D8"/>
    <w:rsid w:val="002E6829"/>
    <w:rsid w:val="00321D00"/>
    <w:rsid w:val="00333907"/>
    <w:rsid w:val="00344520"/>
    <w:rsid w:val="003719CD"/>
    <w:rsid w:val="00396BFC"/>
    <w:rsid w:val="003B6098"/>
    <w:rsid w:val="003D57B5"/>
    <w:rsid w:val="003F603C"/>
    <w:rsid w:val="004072A1"/>
    <w:rsid w:val="00414AD2"/>
    <w:rsid w:val="00420F90"/>
    <w:rsid w:val="004414DD"/>
    <w:rsid w:val="00480221"/>
    <w:rsid w:val="00484953"/>
    <w:rsid w:val="004939DF"/>
    <w:rsid w:val="004A1797"/>
    <w:rsid w:val="004D5166"/>
    <w:rsid w:val="004E063D"/>
    <w:rsid w:val="00537C7E"/>
    <w:rsid w:val="0055544D"/>
    <w:rsid w:val="005761B4"/>
    <w:rsid w:val="005C11B4"/>
    <w:rsid w:val="005D3335"/>
    <w:rsid w:val="006160D6"/>
    <w:rsid w:val="00617649"/>
    <w:rsid w:val="00626228"/>
    <w:rsid w:val="006419FB"/>
    <w:rsid w:val="00651440"/>
    <w:rsid w:val="00654DB3"/>
    <w:rsid w:val="00673482"/>
    <w:rsid w:val="0069048F"/>
    <w:rsid w:val="006A677D"/>
    <w:rsid w:val="006C0C1E"/>
    <w:rsid w:val="006E1A75"/>
    <w:rsid w:val="00741B16"/>
    <w:rsid w:val="0075017F"/>
    <w:rsid w:val="00755775"/>
    <w:rsid w:val="007776E4"/>
    <w:rsid w:val="0079796F"/>
    <w:rsid w:val="007A07BA"/>
    <w:rsid w:val="007A649C"/>
    <w:rsid w:val="007D2353"/>
    <w:rsid w:val="007D6134"/>
    <w:rsid w:val="007E479F"/>
    <w:rsid w:val="00813A16"/>
    <w:rsid w:val="008321A0"/>
    <w:rsid w:val="0083270E"/>
    <w:rsid w:val="00852B3F"/>
    <w:rsid w:val="00853EFC"/>
    <w:rsid w:val="0087133C"/>
    <w:rsid w:val="00880F8D"/>
    <w:rsid w:val="008B4C89"/>
    <w:rsid w:val="008D66A0"/>
    <w:rsid w:val="008E066C"/>
    <w:rsid w:val="008F50D5"/>
    <w:rsid w:val="008F7317"/>
    <w:rsid w:val="0090397C"/>
    <w:rsid w:val="0091445F"/>
    <w:rsid w:val="009232C6"/>
    <w:rsid w:val="009331DC"/>
    <w:rsid w:val="00944A2B"/>
    <w:rsid w:val="00984398"/>
    <w:rsid w:val="009A18BC"/>
    <w:rsid w:val="009A4B49"/>
    <w:rsid w:val="009C50DD"/>
    <w:rsid w:val="00A0048A"/>
    <w:rsid w:val="00A345C6"/>
    <w:rsid w:val="00A346C0"/>
    <w:rsid w:val="00A40806"/>
    <w:rsid w:val="00A47203"/>
    <w:rsid w:val="00A508B2"/>
    <w:rsid w:val="00A5171D"/>
    <w:rsid w:val="00A85595"/>
    <w:rsid w:val="00A874BA"/>
    <w:rsid w:val="00AA10A0"/>
    <w:rsid w:val="00AA3DEE"/>
    <w:rsid w:val="00AA533E"/>
    <w:rsid w:val="00AA5ABD"/>
    <w:rsid w:val="00AB5652"/>
    <w:rsid w:val="00AB5654"/>
    <w:rsid w:val="00AD612F"/>
    <w:rsid w:val="00AD7D01"/>
    <w:rsid w:val="00AF6C63"/>
    <w:rsid w:val="00B367C6"/>
    <w:rsid w:val="00B37985"/>
    <w:rsid w:val="00B435AC"/>
    <w:rsid w:val="00B468A9"/>
    <w:rsid w:val="00B74C59"/>
    <w:rsid w:val="00B80F29"/>
    <w:rsid w:val="00BA238E"/>
    <w:rsid w:val="00BA51E0"/>
    <w:rsid w:val="00BC4C4E"/>
    <w:rsid w:val="00BD6FF1"/>
    <w:rsid w:val="00C10B70"/>
    <w:rsid w:val="00C34830"/>
    <w:rsid w:val="00C35A9E"/>
    <w:rsid w:val="00C47B60"/>
    <w:rsid w:val="00C57B53"/>
    <w:rsid w:val="00C63003"/>
    <w:rsid w:val="00C64B4B"/>
    <w:rsid w:val="00C6706B"/>
    <w:rsid w:val="00C87BEA"/>
    <w:rsid w:val="00CB350C"/>
    <w:rsid w:val="00CB4DA3"/>
    <w:rsid w:val="00CC1A23"/>
    <w:rsid w:val="00CC4F7E"/>
    <w:rsid w:val="00CE465E"/>
    <w:rsid w:val="00D01D73"/>
    <w:rsid w:val="00D162F4"/>
    <w:rsid w:val="00D44094"/>
    <w:rsid w:val="00D5113F"/>
    <w:rsid w:val="00D519FD"/>
    <w:rsid w:val="00D75256"/>
    <w:rsid w:val="00D952B8"/>
    <w:rsid w:val="00D9605B"/>
    <w:rsid w:val="00DA1A74"/>
    <w:rsid w:val="00DA37BA"/>
    <w:rsid w:val="00DC6141"/>
    <w:rsid w:val="00DD6285"/>
    <w:rsid w:val="00DF7570"/>
    <w:rsid w:val="00E00444"/>
    <w:rsid w:val="00E148CF"/>
    <w:rsid w:val="00E32217"/>
    <w:rsid w:val="00E357C6"/>
    <w:rsid w:val="00E66E10"/>
    <w:rsid w:val="00E764F7"/>
    <w:rsid w:val="00E93888"/>
    <w:rsid w:val="00E962AB"/>
    <w:rsid w:val="00EA59AD"/>
    <w:rsid w:val="00EC62E1"/>
    <w:rsid w:val="00EC723B"/>
    <w:rsid w:val="00ED5630"/>
    <w:rsid w:val="00EF2329"/>
    <w:rsid w:val="00F64175"/>
    <w:rsid w:val="00F7509D"/>
    <w:rsid w:val="00F800E9"/>
    <w:rsid w:val="00F80936"/>
    <w:rsid w:val="00FA3E39"/>
    <w:rsid w:val="00FA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A1"/>
    <w:rPr>
      <w:rFonts w:ascii="Courier" w:hAnsi="Courier"/>
      <w:sz w:val="24"/>
    </w:rPr>
  </w:style>
  <w:style w:type="paragraph" w:styleId="Heading4">
    <w:name w:val="heading 4"/>
    <w:basedOn w:val="Normal"/>
    <w:next w:val="Normal"/>
    <w:qFormat/>
    <w:rsid w:val="001A6325"/>
    <w:pPr>
      <w:keepNext/>
      <w:widowControl w:val="0"/>
      <w:outlineLvl w:val="3"/>
    </w:pPr>
    <w:rPr>
      <w:rFonts w:ascii="Arial" w:hAnsi="Arial" w:cs="Arial"/>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72A1"/>
    <w:pPr>
      <w:tabs>
        <w:tab w:val="left" w:pos="-720"/>
      </w:tabs>
      <w:suppressAutoHyphens/>
    </w:pPr>
  </w:style>
  <w:style w:type="character" w:styleId="EndnoteReference">
    <w:name w:val="endnote reference"/>
    <w:basedOn w:val="DefaultParagraphFont"/>
    <w:semiHidden/>
    <w:rsid w:val="004072A1"/>
    <w:rPr>
      <w:rFonts w:ascii="Courier" w:hAnsi="Courier"/>
      <w:noProof w:val="0"/>
      <w:sz w:val="24"/>
      <w:vertAlign w:val="superscript"/>
      <w:lang w:val="en-US"/>
    </w:rPr>
  </w:style>
  <w:style w:type="paragraph" w:styleId="FootnoteText">
    <w:name w:val="footnote text"/>
    <w:basedOn w:val="Normal"/>
    <w:semiHidden/>
    <w:rsid w:val="004072A1"/>
    <w:pPr>
      <w:tabs>
        <w:tab w:val="left" w:pos="-720"/>
      </w:tabs>
      <w:suppressAutoHyphens/>
    </w:pPr>
  </w:style>
  <w:style w:type="character" w:styleId="FootnoteReference">
    <w:name w:val="footnote reference"/>
    <w:basedOn w:val="DefaultParagraphFont"/>
    <w:semiHidden/>
    <w:rsid w:val="004072A1"/>
    <w:rPr>
      <w:rFonts w:ascii="Courier" w:hAnsi="Courier"/>
      <w:noProof w:val="0"/>
      <w:sz w:val="24"/>
      <w:vertAlign w:val="superscript"/>
      <w:lang w:val="en-US"/>
    </w:rPr>
  </w:style>
  <w:style w:type="character" w:customStyle="1" w:styleId="DefaultParagraphFo">
    <w:name w:val="Default Paragraph Fo"/>
    <w:basedOn w:val="DefaultParagraphFont"/>
    <w:rsid w:val="004072A1"/>
  </w:style>
  <w:style w:type="character" w:customStyle="1" w:styleId="EquationCaption">
    <w:name w:val="_Equation Caption"/>
    <w:basedOn w:val="DefaultParagraphFont"/>
    <w:rsid w:val="004072A1"/>
  </w:style>
  <w:style w:type="paragraph" w:styleId="Footer">
    <w:name w:val="footer"/>
    <w:basedOn w:val="Normal"/>
    <w:rsid w:val="004072A1"/>
    <w:pPr>
      <w:tabs>
        <w:tab w:val="left" w:pos="0"/>
        <w:tab w:val="center" w:pos="4320"/>
        <w:tab w:val="right" w:pos="8640"/>
      </w:tabs>
      <w:suppressAutoHyphens/>
    </w:pPr>
  </w:style>
  <w:style w:type="paragraph" w:styleId="Header">
    <w:name w:val="header"/>
    <w:aliases w:val="h1,Letterhead Heading"/>
    <w:basedOn w:val="Normal"/>
    <w:rsid w:val="004072A1"/>
    <w:pPr>
      <w:tabs>
        <w:tab w:val="left" w:pos="0"/>
        <w:tab w:val="left" w:pos="360"/>
        <w:tab w:val="right" w:pos="9000"/>
        <w:tab w:val="left" w:pos="9360"/>
      </w:tabs>
      <w:suppressAutoHyphens/>
    </w:pPr>
  </w:style>
  <w:style w:type="character" w:styleId="PageNumber">
    <w:name w:val="page number"/>
    <w:basedOn w:val="DefaultParagraphFont"/>
    <w:rsid w:val="004072A1"/>
  </w:style>
  <w:style w:type="character" w:customStyle="1" w:styleId="EquationCaption1">
    <w:name w:val="_Equation Caption1"/>
    <w:basedOn w:val="DefaultParagraphFont"/>
    <w:rsid w:val="004072A1"/>
  </w:style>
  <w:style w:type="paragraph" w:styleId="TOC1">
    <w:name w:val="toc 1"/>
    <w:basedOn w:val="Normal"/>
    <w:next w:val="Normal"/>
    <w:semiHidden/>
    <w:rsid w:val="004072A1"/>
    <w:pPr>
      <w:tabs>
        <w:tab w:val="right" w:leader="dot" w:pos="9360"/>
      </w:tabs>
      <w:suppressAutoHyphens/>
      <w:spacing w:before="480"/>
      <w:ind w:left="720" w:right="720" w:hanging="720"/>
    </w:pPr>
  </w:style>
  <w:style w:type="paragraph" w:styleId="TOC2">
    <w:name w:val="toc 2"/>
    <w:basedOn w:val="Normal"/>
    <w:next w:val="Normal"/>
    <w:semiHidden/>
    <w:rsid w:val="004072A1"/>
    <w:pPr>
      <w:tabs>
        <w:tab w:val="right" w:leader="dot" w:pos="9360"/>
      </w:tabs>
      <w:suppressAutoHyphens/>
      <w:ind w:left="1440" w:right="720" w:hanging="720"/>
    </w:pPr>
  </w:style>
  <w:style w:type="paragraph" w:styleId="TOC3">
    <w:name w:val="toc 3"/>
    <w:basedOn w:val="Normal"/>
    <w:next w:val="Normal"/>
    <w:semiHidden/>
    <w:rsid w:val="004072A1"/>
    <w:pPr>
      <w:tabs>
        <w:tab w:val="right" w:leader="dot" w:pos="9360"/>
      </w:tabs>
      <w:suppressAutoHyphens/>
      <w:ind w:left="2160" w:right="720" w:hanging="720"/>
    </w:pPr>
  </w:style>
  <w:style w:type="paragraph" w:styleId="TOC4">
    <w:name w:val="toc 4"/>
    <w:basedOn w:val="Normal"/>
    <w:next w:val="Normal"/>
    <w:semiHidden/>
    <w:rsid w:val="004072A1"/>
    <w:pPr>
      <w:tabs>
        <w:tab w:val="right" w:leader="dot" w:pos="9360"/>
      </w:tabs>
      <w:suppressAutoHyphens/>
      <w:ind w:left="2880" w:right="720" w:hanging="720"/>
    </w:pPr>
  </w:style>
  <w:style w:type="paragraph" w:styleId="TOC5">
    <w:name w:val="toc 5"/>
    <w:basedOn w:val="Normal"/>
    <w:next w:val="Normal"/>
    <w:semiHidden/>
    <w:rsid w:val="004072A1"/>
    <w:pPr>
      <w:tabs>
        <w:tab w:val="right" w:leader="dot" w:pos="9360"/>
      </w:tabs>
      <w:suppressAutoHyphens/>
      <w:ind w:left="3600" w:right="720" w:hanging="720"/>
    </w:pPr>
  </w:style>
  <w:style w:type="paragraph" w:styleId="TOC6">
    <w:name w:val="toc 6"/>
    <w:basedOn w:val="Normal"/>
    <w:next w:val="Normal"/>
    <w:semiHidden/>
    <w:rsid w:val="004072A1"/>
    <w:pPr>
      <w:tabs>
        <w:tab w:val="right" w:pos="9360"/>
      </w:tabs>
      <w:suppressAutoHyphens/>
      <w:ind w:left="720" w:hanging="720"/>
    </w:pPr>
  </w:style>
  <w:style w:type="paragraph" w:styleId="TOC7">
    <w:name w:val="toc 7"/>
    <w:basedOn w:val="Normal"/>
    <w:next w:val="Normal"/>
    <w:semiHidden/>
    <w:rsid w:val="004072A1"/>
    <w:pPr>
      <w:suppressAutoHyphens/>
      <w:ind w:left="720" w:hanging="720"/>
    </w:pPr>
  </w:style>
  <w:style w:type="paragraph" w:styleId="TOC8">
    <w:name w:val="toc 8"/>
    <w:basedOn w:val="Normal"/>
    <w:next w:val="Normal"/>
    <w:semiHidden/>
    <w:rsid w:val="004072A1"/>
    <w:pPr>
      <w:tabs>
        <w:tab w:val="right" w:pos="9360"/>
      </w:tabs>
      <w:suppressAutoHyphens/>
      <w:ind w:left="720" w:hanging="720"/>
    </w:pPr>
  </w:style>
  <w:style w:type="paragraph" w:styleId="TOC9">
    <w:name w:val="toc 9"/>
    <w:basedOn w:val="Normal"/>
    <w:next w:val="Normal"/>
    <w:semiHidden/>
    <w:rsid w:val="004072A1"/>
    <w:pPr>
      <w:tabs>
        <w:tab w:val="right" w:leader="dot" w:pos="9360"/>
      </w:tabs>
      <w:suppressAutoHyphens/>
      <w:ind w:left="720" w:hanging="720"/>
    </w:pPr>
  </w:style>
  <w:style w:type="paragraph" w:styleId="Index1">
    <w:name w:val="index 1"/>
    <w:basedOn w:val="Normal"/>
    <w:next w:val="Normal"/>
    <w:semiHidden/>
    <w:rsid w:val="004072A1"/>
    <w:pPr>
      <w:tabs>
        <w:tab w:val="right" w:leader="dot" w:pos="9360"/>
      </w:tabs>
      <w:suppressAutoHyphens/>
      <w:ind w:left="1440" w:right="720" w:hanging="1440"/>
    </w:pPr>
  </w:style>
  <w:style w:type="paragraph" w:styleId="Index2">
    <w:name w:val="index 2"/>
    <w:basedOn w:val="Normal"/>
    <w:next w:val="Normal"/>
    <w:semiHidden/>
    <w:rsid w:val="004072A1"/>
    <w:pPr>
      <w:tabs>
        <w:tab w:val="right" w:leader="dot" w:pos="9360"/>
      </w:tabs>
      <w:suppressAutoHyphens/>
      <w:ind w:left="1440" w:right="720" w:hanging="720"/>
    </w:pPr>
  </w:style>
  <w:style w:type="paragraph" w:styleId="TOAHeading">
    <w:name w:val="toa heading"/>
    <w:basedOn w:val="Normal"/>
    <w:next w:val="Normal"/>
    <w:semiHidden/>
    <w:rsid w:val="004072A1"/>
    <w:pPr>
      <w:tabs>
        <w:tab w:val="right" w:pos="9360"/>
      </w:tabs>
      <w:suppressAutoHyphens/>
    </w:pPr>
  </w:style>
  <w:style w:type="paragraph" w:styleId="Caption">
    <w:name w:val="caption"/>
    <w:basedOn w:val="Normal"/>
    <w:next w:val="Normal"/>
    <w:qFormat/>
    <w:rsid w:val="004072A1"/>
  </w:style>
  <w:style w:type="character" w:customStyle="1" w:styleId="EquationCaption2">
    <w:name w:val="_Equation Caption2"/>
    <w:basedOn w:val="DefaultParagraphFont"/>
    <w:rsid w:val="004072A1"/>
  </w:style>
  <w:style w:type="character" w:customStyle="1" w:styleId="EquationCaption3">
    <w:name w:val="_Equation Caption3"/>
    <w:rsid w:val="004072A1"/>
  </w:style>
  <w:style w:type="character" w:customStyle="1" w:styleId="a">
    <w:name w:val="À"/>
    <w:basedOn w:val="DefaultParagraphFont"/>
    <w:rsid w:val="004072A1"/>
  </w:style>
  <w:style w:type="paragraph" w:styleId="Title">
    <w:name w:val="Title"/>
    <w:basedOn w:val="Normal"/>
    <w:qFormat/>
    <w:rsid w:val="004072A1"/>
    <w:pPr>
      <w:spacing w:before="240" w:after="60"/>
      <w:jc w:val="center"/>
    </w:pPr>
    <w:rPr>
      <w:rFonts w:ascii="Arial" w:hAnsi="Arial"/>
      <w:b/>
      <w:kern w:val="28"/>
      <w:sz w:val="32"/>
    </w:rPr>
  </w:style>
  <w:style w:type="paragraph" w:styleId="BodyText">
    <w:name w:val="Body Text"/>
    <w:basedOn w:val="Normal"/>
    <w:rsid w:val="004072A1"/>
    <w:pPr>
      <w:widowControl w:val="0"/>
      <w:suppressAutoHyphens/>
    </w:pPr>
    <w:rPr>
      <w:rFonts w:ascii="Courier New" w:hAnsi="Courier New"/>
      <w:b/>
      <w:snapToGrid w:val="0"/>
    </w:rPr>
  </w:style>
  <w:style w:type="paragraph" w:styleId="BodyTextIndent">
    <w:name w:val="Body Text Indent"/>
    <w:basedOn w:val="Normal"/>
    <w:rsid w:val="004072A1"/>
    <w:pPr>
      <w:tabs>
        <w:tab w:val="left" w:pos="0"/>
        <w:tab w:val="left" w:pos="540"/>
        <w:tab w:val="left" w:pos="1728"/>
        <w:tab w:val="left" w:pos="2880"/>
        <w:tab w:val="left" w:pos="4320"/>
      </w:tabs>
      <w:ind w:left="1728"/>
    </w:pPr>
    <w:rPr>
      <w:rFonts w:ascii="CG Times" w:hAnsi="CG Times"/>
    </w:rPr>
  </w:style>
  <w:style w:type="paragraph" w:styleId="BodyText3">
    <w:name w:val="Body Text 3"/>
    <w:basedOn w:val="Normal"/>
    <w:rsid w:val="004072A1"/>
    <w:pPr>
      <w:widowControl w:val="0"/>
      <w:jc w:val="both"/>
    </w:pPr>
    <w:rPr>
      <w:rFonts w:ascii="Arial" w:hAnsi="Arial" w:cs="Arial"/>
      <w:b/>
      <w:bCs/>
      <w:snapToGrid w:val="0"/>
    </w:rPr>
  </w:style>
  <w:style w:type="character" w:styleId="Hyperlink">
    <w:name w:val="Hyperlink"/>
    <w:basedOn w:val="DefaultParagraphFont"/>
    <w:rsid w:val="004072A1"/>
    <w:rPr>
      <w:color w:val="0000FF"/>
      <w:u w:val="single"/>
    </w:rPr>
  </w:style>
  <w:style w:type="paragraph" w:styleId="BodyTextIndent2">
    <w:name w:val="Body Text Indent 2"/>
    <w:basedOn w:val="Normal"/>
    <w:rsid w:val="004072A1"/>
    <w:pPr>
      <w:tabs>
        <w:tab w:val="left" w:pos="720"/>
        <w:tab w:val="left" w:pos="1728"/>
        <w:tab w:val="left" w:pos="2880"/>
        <w:tab w:val="left" w:pos="4320"/>
      </w:tabs>
      <w:ind w:left="360"/>
    </w:pPr>
    <w:rPr>
      <w:rFonts w:ascii="CG Times" w:hAnsi="CG Times"/>
    </w:rPr>
  </w:style>
  <w:style w:type="paragraph" w:customStyle="1" w:styleId="Style">
    <w:name w:val="Style"/>
    <w:basedOn w:val="Normal"/>
    <w:rsid w:val="004072A1"/>
    <w:pPr>
      <w:widowControl w:val="0"/>
      <w:ind w:left="270" w:hanging="270"/>
    </w:pPr>
    <w:rPr>
      <w:rFonts w:ascii="Times New Roman" w:hAnsi="Times New Roman"/>
      <w:snapToGrid w:val="0"/>
    </w:rPr>
  </w:style>
  <w:style w:type="paragraph" w:styleId="BodyText2">
    <w:name w:val="Body Text 2"/>
    <w:basedOn w:val="Normal"/>
    <w:rsid w:val="004072A1"/>
    <w:pPr>
      <w:widowControl w:val="0"/>
      <w:tabs>
        <w:tab w:val="left" w:pos="-720"/>
      </w:tabs>
      <w:suppressAutoHyphens/>
    </w:pPr>
    <w:rPr>
      <w:rFonts w:ascii="Arial" w:hAnsi="Arial" w:cs="Arial"/>
      <w:snapToGrid w:val="0"/>
    </w:rPr>
  </w:style>
  <w:style w:type="paragraph" w:styleId="BalloonText">
    <w:name w:val="Balloon Text"/>
    <w:basedOn w:val="Normal"/>
    <w:semiHidden/>
    <w:rsid w:val="006E1A75"/>
    <w:rPr>
      <w:rFonts w:ascii="Tahoma" w:hAnsi="Tahoma" w:cs="Tahoma"/>
      <w:sz w:val="16"/>
      <w:szCs w:val="16"/>
    </w:rPr>
  </w:style>
  <w:style w:type="character" w:styleId="FollowedHyperlink">
    <w:name w:val="FollowedHyperlink"/>
    <w:basedOn w:val="DefaultParagraphFont"/>
    <w:rsid w:val="00CC4F7E"/>
    <w:rPr>
      <w:color w:val="606420"/>
      <w:u w:val="single"/>
    </w:rPr>
  </w:style>
  <w:style w:type="paragraph" w:customStyle="1" w:styleId="Default">
    <w:name w:val="Default"/>
    <w:rsid w:val="002A104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A1"/>
    <w:rPr>
      <w:rFonts w:ascii="Courier" w:hAnsi="Courier"/>
      <w:sz w:val="24"/>
    </w:rPr>
  </w:style>
  <w:style w:type="paragraph" w:styleId="Heading4">
    <w:name w:val="heading 4"/>
    <w:basedOn w:val="Normal"/>
    <w:next w:val="Normal"/>
    <w:qFormat/>
    <w:rsid w:val="001A6325"/>
    <w:pPr>
      <w:keepNext/>
      <w:widowControl w:val="0"/>
      <w:outlineLvl w:val="3"/>
    </w:pPr>
    <w:rPr>
      <w:rFonts w:ascii="Arial" w:hAnsi="Arial" w:cs="Arial"/>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72A1"/>
    <w:pPr>
      <w:tabs>
        <w:tab w:val="left" w:pos="-720"/>
      </w:tabs>
      <w:suppressAutoHyphens/>
    </w:pPr>
  </w:style>
  <w:style w:type="character" w:styleId="EndnoteReference">
    <w:name w:val="endnote reference"/>
    <w:basedOn w:val="DefaultParagraphFont"/>
    <w:semiHidden/>
    <w:rsid w:val="004072A1"/>
    <w:rPr>
      <w:rFonts w:ascii="Courier" w:hAnsi="Courier"/>
      <w:noProof w:val="0"/>
      <w:sz w:val="24"/>
      <w:vertAlign w:val="superscript"/>
      <w:lang w:val="en-US"/>
    </w:rPr>
  </w:style>
  <w:style w:type="paragraph" w:styleId="FootnoteText">
    <w:name w:val="footnote text"/>
    <w:basedOn w:val="Normal"/>
    <w:semiHidden/>
    <w:rsid w:val="004072A1"/>
    <w:pPr>
      <w:tabs>
        <w:tab w:val="left" w:pos="-720"/>
      </w:tabs>
      <w:suppressAutoHyphens/>
    </w:pPr>
  </w:style>
  <w:style w:type="character" w:styleId="FootnoteReference">
    <w:name w:val="footnote reference"/>
    <w:basedOn w:val="DefaultParagraphFont"/>
    <w:semiHidden/>
    <w:rsid w:val="004072A1"/>
    <w:rPr>
      <w:rFonts w:ascii="Courier" w:hAnsi="Courier"/>
      <w:noProof w:val="0"/>
      <w:sz w:val="24"/>
      <w:vertAlign w:val="superscript"/>
      <w:lang w:val="en-US"/>
    </w:rPr>
  </w:style>
  <w:style w:type="character" w:customStyle="1" w:styleId="DefaultParagraphFo">
    <w:name w:val="Default Paragraph Fo"/>
    <w:basedOn w:val="DefaultParagraphFont"/>
    <w:rsid w:val="004072A1"/>
  </w:style>
  <w:style w:type="character" w:customStyle="1" w:styleId="EquationCaption">
    <w:name w:val="_Equation Caption"/>
    <w:basedOn w:val="DefaultParagraphFont"/>
    <w:rsid w:val="004072A1"/>
  </w:style>
  <w:style w:type="paragraph" w:styleId="Footer">
    <w:name w:val="footer"/>
    <w:basedOn w:val="Normal"/>
    <w:rsid w:val="004072A1"/>
    <w:pPr>
      <w:tabs>
        <w:tab w:val="left" w:pos="0"/>
        <w:tab w:val="center" w:pos="4320"/>
        <w:tab w:val="right" w:pos="8640"/>
      </w:tabs>
      <w:suppressAutoHyphens/>
    </w:pPr>
  </w:style>
  <w:style w:type="paragraph" w:styleId="Header">
    <w:name w:val="header"/>
    <w:aliases w:val="h1,Letterhead Heading"/>
    <w:basedOn w:val="Normal"/>
    <w:rsid w:val="004072A1"/>
    <w:pPr>
      <w:tabs>
        <w:tab w:val="left" w:pos="0"/>
        <w:tab w:val="left" w:pos="360"/>
        <w:tab w:val="right" w:pos="9000"/>
        <w:tab w:val="left" w:pos="9360"/>
      </w:tabs>
      <w:suppressAutoHyphens/>
    </w:pPr>
  </w:style>
  <w:style w:type="character" w:styleId="PageNumber">
    <w:name w:val="page number"/>
    <w:basedOn w:val="DefaultParagraphFont"/>
    <w:rsid w:val="004072A1"/>
  </w:style>
  <w:style w:type="character" w:customStyle="1" w:styleId="EquationCaption1">
    <w:name w:val="_Equation Caption1"/>
    <w:basedOn w:val="DefaultParagraphFont"/>
    <w:rsid w:val="004072A1"/>
  </w:style>
  <w:style w:type="paragraph" w:styleId="TOC1">
    <w:name w:val="toc 1"/>
    <w:basedOn w:val="Normal"/>
    <w:next w:val="Normal"/>
    <w:semiHidden/>
    <w:rsid w:val="004072A1"/>
    <w:pPr>
      <w:tabs>
        <w:tab w:val="right" w:leader="dot" w:pos="9360"/>
      </w:tabs>
      <w:suppressAutoHyphens/>
      <w:spacing w:before="480"/>
      <w:ind w:left="720" w:right="720" w:hanging="720"/>
    </w:pPr>
  </w:style>
  <w:style w:type="paragraph" w:styleId="TOC2">
    <w:name w:val="toc 2"/>
    <w:basedOn w:val="Normal"/>
    <w:next w:val="Normal"/>
    <w:semiHidden/>
    <w:rsid w:val="004072A1"/>
    <w:pPr>
      <w:tabs>
        <w:tab w:val="right" w:leader="dot" w:pos="9360"/>
      </w:tabs>
      <w:suppressAutoHyphens/>
      <w:ind w:left="1440" w:right="720" w:hanging="720"/>
    </w:pPr>
  </w:style>
  <w:style w:type="paragraph" w:styleId="TOC3">
    <w:name w:val="toc 3"/>
    <w:basedOn w:val="Normal"/>
    <w:next w:val="Normal"/>
    <w:semiHidden/>
    <w:rsid w:val="004072A1"/>
    <w:pPr>
      <w:tabs>
        <w:tab w:val="right" w:leader="dot" w:pos="9360"/>
      </w:tabs>
      <w:suppressAutoHyphens/>
      <w:ind w:left="2160" w:right="720" w:hanging="720"/>
    </w:pPr>
  </w:style>
  <w:style w:type="paragraph" w:styleId="TOC4">
    <w:name w:val="toc 4"/>
    <w:basedOn w:val="Normal"/>
    <w:next w:val="Normal"/>
    <w:semiHidden/>
    <w:rsid w:val="004072A1"/>
    <w:pPr>
      <w:tabs>
        <w:tab w:val="right" w:leader="dot" w:pos="9360"/>
      </w:tabs>
      <w:suppressAutoHyphens/>
      <w:ind w:left="2880" w:right="720" w:hanging="720"/>
    </w:pPr>
  </w:style>
  <w:style w:type="paragraph" w:styleId="TOC5">
    <w:name w:val="toc 5"/>
    <w:basedOn w:val="Normal"/>
    <w:next w:val="Normal"/>
    <w:semiHidden/>
    <w:rsid w:val="004072A1"/>
    <w:pPr>
      <w:tabs>
        <w:tab w:val="right" w:leader="dot" w:pos="9360"/>
      </w:tabs>
      <w:suppressAutoHyphens/>
      <w:ind w:left="3600" w:right="720" w:hanging="720"/>
    </w:pPr>
  </w:style>
  <w:style w:type="paragraph" w:styleId="TOC6">
    <w:name w:val="toc 6"/>
    <w:basedOn w:val="Normal"/>
    <w:next w:val="Normal"/>
    <w:semiHidden/>
    <w:rsid w:val="004072A1"/>
    <w:pPr>
      <w:tabs>
        <w:tab w:val="right" w:pos="9360"/>
      </w:tabs>
      <w:suppressAutoHyphens/>
      <w:ind w:left="720" w:hanging="720"/>
    </w:pPr>
  </w:style>
  <w:style w:type="paragraph" w:styleId="TOC7">
    <w:name w:val="toc 7"/>
    <w:basedOn w:val="Normal"/>
    <w:next w:val="Normal"/>
    <w:semiHidden/>
    <w:rsid w:val="004072A1"/>
    <w:pPr>
      <w:suppressAutoHyphens/>
      <w:ind w:left="720" w:hanging="720"/>
    </w:pPr>
  </w:style>
  <w:style w:type="paragraph" w:styleId="TOC8">
    <w:name w:val="toc 8"/>
    <w:basedOn w:val="Normal"/>
    <w:next w:val="Normal"/>
    <w:semiHidden/>
    <w:rsid w:val="004072A1"/>
    <w:pPr>
      <w:tabs>
        <w:tab w:val="right" w:pos="9360"/>
      </w:tabs>
      <w:suppressAutoHyphens/>
      <w:ind w:left="720" w:hanging="720"/>
    </w:pPr>
  </w:style>
  <w:style w:type="paragraph" w:styleId="TOC9">
    <w:name w:val="toc 9"/>
    <w:basedOn w:val="Normal"/>
    <w:next w:val="Normal"/>
    <w:semiHidden/>
    <w:rsid w:val="004072A1"/>
    <w:pPr>
      <w:tabs>
        <w:tab w:val="right" w:leader="dot" w:pos="9360"/>
      </w:tabs>
      <w:suppressAutoHyphens/>
      <w:ind w:left="720" w:hanging="720"/>
    </w:pPr>
  </w:style>
  <w:style w:type="paragraph" w:styleId="Index1">
    <w:name w:val="index 1"/>
    <w:basedOn w:val="Normal"/>
    <w:next w:val="Normal"/>
    <w:semiHidden/>
    <w:rsid w:val="004072A1"/>
    <w:pPr>
      <w:tabs>
        <w:tab w:val="right" w:leader="dot" w:pos="9360"/>
      </w:tabs>
      <w:suppressAutoHyphens/>
      <w:ind w:left="1440" w:right="720" w:hanging="1440"/>
    </w:pPr>
  </w:style>
  <w:style w:type="paragraph" w:styleId="Index2">
    <w:name w:val="index 2"/>
    <w:basedOn w:val="Normal"/>
    <w:next w:val="Normal"/>
    <w:semiHidden/>
    <w:rsid w:val="004072A1"/>
    <w:pPr>
      <w:tabs>
        <w:tab w:val="right" w:leader="dot" w:pos="9360"/>
      </w:tabs>
      <w:suppressAutoHyphens/>
      <w:ind w:left="1440" w:right="720" w:hanging="720"/>
    </w:pPr>
  </w:style>
  <w:style w:type="paragraph" w:styleId="TOAHeading">
    <w:name w:val="toa heading"/>
    <w:basedOn w:val="Normal"/>
    <w:next w:val="Normal"/>
    <w:semiHidden/>
    <w:rsid w:val="004072A1"/>
    <w:pPr>
      <w:tabs>
        <w:tab w:val="right" w:pos="9360"/>
      </w:tabs>
      <w:suppressAutoHyphens/>
    </w:pPr>
  </w:style>
  <w:style w:type="paragraph" w:styleId="Caption">
    <w:name w:val="caption"/>
    <w:basedOn w:val="Normal"/>
    <w:next w:val="Normal"/>
    <w:qFormat/>
    <w:rsid w:val="004072A1"/>
  </w:style>
  <w:style w:type="character" w:customStyle="1" w:styleId="EquationCaption2">
    <w:name w:val="_Equation Caption2"/>
    <w:basedOn w:val="DefaultParagraphFont"/>
    <w:rsid w:val="004072A1"/>
  </w:style>
  <w:style w:type="character" w:customStyle="1" w:styleId="EquationCaption3">
    <w:name w:val="_Equation Caption3"/>
    <w:rsid w:val="004072A1"/>
  </w:style>
  <w:style w:type="character" w:customStyle="1" w:styleId="a">
    <w:name w:val="À"/>
    <w:basedOn w:val="DefaultParagraphFont"/>
    <w:rsid w:val="004072A1"/>
  </w:style>
  <w:style w:type="paragraph" w:styleId="Title">
    <w:name w:val="Title"/>
    <w:basedOn w:val="Normal"/>
    <w:qFormat/>
    <w:rsid w:val="004072A1"/>
    <w:pPr>
      <w:spacing w:before="240" w:after="60"/>
      <w:jc w:val="center"/>
    </w:pPr>
    <w:rPr>
      <w:rFonts w:ascii="Arial" w:hAnsi="Arial"/>
      <w:b/>
      <w:kern w:val="28"/>
      <w:sz w:val="32"/>
    </w:rPr>
  </w:style>
  <w:style w:type="paragraph" w:styleId="BodyText">
    <w:name w:val="Body Text"/>
    <w:basedOn w:val="Normal"/>
    <w:rsid w:val="004072A1"/>
    <w:pPr>
      <w:widowControl w:val="0"/>
      <w:suppressAutoHyphens/>
    </w:pPr>
    <w:rPr>
      <w:rFonts w:ascii="Courier New" w:hAnsi="Courier New"/>
      <w:b/>
      <w:snapToGrid w:val="0"/>
    </w:rPr>
  </w:style>
  <w:style w:type="paragraph" w:styleId="BodyTextIndent">
    <w:name w:val="Body Text Indent"/>
    <w:basedOn w:val="Normal"/>
    <w:rsid w:val="004072A1"/>
    <w:pPr>
      <w:tabs>
        <w:tab w:val="left" w:pos="0"/>
        <w:tab w:val="left" w:pos="540"/>
        <w:tab w:val="left" w:pos="1728"/>
        <w:tab w:val="left" w:pos="2880"/>
        <w:tab w:val="left" w:pos="4320"/>
      </w:tabs>
      <w:ind w:left="1728"/>
    </w:pPr>
    <w:rPr>
      <w:rFonts w:ascii="CG Times" w:hAnsi="CG Times"/>
    </w:rPr>
  </w:style>
  <w:style w:type="paragraph" w:styleId="BodyText3">
    <w:name w:val="Body Text 3"/>
    <w:basedOn w:val="Normal"/>
    <w:rsid w:val="004072A1"/>
    <w:pPr>
      <w:widowControl w:val="0"/>
      <w:jc w:val="both"/>
    </w:pPr>
    <w:rPr>
      <w:rFonts w:ascii="Arial" w:hAnsi="Arial" w:cs="Arial"/>
      <w:b/>
      <w:bCs/>
      <w:snapToGrid w:val="0"/>
    </w:rPr>
  </w:style>
  <w:style w:type="character" w:styleId="Hyperlink">
    <w:name w:val="Hyperlink"/>
    <w:basedOn w:val="DefaultParagraphFont"/>
    <w:rsid w:val="004072A1"/>
    <w:rPr>
      <w:color w:val="0000FF"/>
      <w:u w:val="single"/>
    </w:rPr>
  </w:style>
  <w:style w:type="paragraph" w:styleId="BodyTextIndent2">
    <w:name w:val="Body Text Indent 2"/>
    <w:basedOn w:val="Normal"/>
    <w:rsid w:val="004072A1"/>
    <w:pPr>
      <w:tabs>
        <w:tab w:val="left" w:pos="720"/>
        <w:tab w:val="left" w:pos="1728"/>
        <w:tab w:val="left" w:pos="2880"/>
        <w:tab w:val="left" w:pos="4320"/>
      </w:tabs>
      <w:ind w:left="360"/>
    </w:pPr>
    <w:rPr>
      <w:rFonts w:ascii="CG Times" w:hAnsi="CG Times"/>
    </w:rPr>
  </w:style>
  <w:style w:type="paragraph" w:customStyle="1" w:styleId="Style">
    <w:name w:val="Style"/>
    <w:basedOn w:val="Normal"/>
    <w:rsid w:val="004072A1"/>
    <w:pPr>
      <w:widowControl w:val="0"/>
      <w:ind w:left="270" w:hanging="270"/>
    </w:pPr>
    <w:rPr>
      <w:rFonts w:ascii="Times New Roman" w:hAnsi="Times New Roman"/>
      <w:snapToGrid w:val="0"/>
    </w:rPr>
  </w:style>
  <w:style w:type="paragraph" w:styleId="BodyText2">
    <w:name w:val="Body Text 2"/>
    <w:basedOn w:val="Normal"/>
    <w:rsid w:val="004072A1"/>
    <w:pPr>
      <w:widowControl w:val="0"/>
      <w:tabs>
        <w:tab w:val="left" w:pos="-720"/>
      </w:tabs>
      <w:suppressAutoHyphens/>
    </w:pPr>
    <w:rPr>
      <w:rFonts w:ascii="Arial" w:hAnsi="Arial" w:cs="Arial"/>
      <w:snapToGrid w:val="0"/>
    </w:rPr>
  </w:style>
  <w:style w:type="paragraph" w:styleId="BalloonText">
    <w:name w:val="Balloon Text"/>
    <w:basedOn w:val="Normal"/>
    <w:semiHidden/>
    <w:rsid w:val="006E1A75"/>
    <w:rPr>
      <w:rFonts w:ascii="Tahoma" w:hAnsi="Tahoma" w:cs="Tahoma"/>
      <w:sz w:val="16"/>
      <w:szCs w:val="16"/>
    </w:rPr>
  </w:style>
  <w:style w:type="character" w:styleId="FollowedHyperlink">
    <w:name w:val="FollowedHyperlink"/>
    <w:basedOn w:val="DefaultParagraphFont"/>
    <w:rsid w:val="00CC4F7E"/>
    <w:rPr>
      <w:color w:val="606420"/>
      <w:u w:val="single"/>
    </w:rPr>
  </w:style>
  <w:style w:type="paragraph" w:customStyle="1" w:styleId="Default">
    <w:name w:val="Default"/>
    <w:rsid w:val="002A10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sami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3659</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23834</CharactersWithSpaces>
  <SharedDoc>false</SharedDoc>
  <HLinks>
    <vt:vector size="6" baseType="variant">
      <vt:variant>
        <vt:i4>655424</vt:i4>
      </vt:variant>
      <vt:variant>
        <vt:i4>0</vt:i4>
      </vt:variant>
      <vt:variant>
        <vt:i4>0</vt:i4>
      </vt:variant>
      <vt:variant>
        <vt:i4>5</vt:i4>
      </vt:variant>
      <vt:variant>
        <vt:lpwstr>http://rsamis.ed.gov/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DoED User</dc:creator>
  <cp:lastModifiedBy>Authorised User</cp:lastModifiedBy>
  <cp:revision>7</cp:revision>
  <cp:lastPrinted>2011-11-04T16:22:00Z</cp:lastPrinted>
  <dcterms:created xsi:type="dcterms:W3CDTF">2012-01-19T15:59:00Z</dcterms:created>
  <dcterms:modified xsi:type="dcterms:W3CDTF">2012-01-23T17:42:00Z</dcterms:modified>
</cp:coreProperties>
</file>