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CCD" w:rsidRPr="00B14CCD" w:rsidRDefault="005527BC" w:rsidP="00B14CCD">
      <w:pPr>
        <w:widowControl/>
        <w:autoSpaceDE w:val="0"/>
        <w:autoSpaceDN w:val="0"/>
        <w:adjustRightInd w:val="0"/>
        <w:jc w:val="center"/>
        <w:rPr>
          <w:b/>
        </w:rPr>
      </w:pPr>
      <w:r>
        <w:rPr>
          <w:b/>
          <w:snapToGrid/>
        </w:rPr>
        <w:t xml:space="preserve">Supporting Statement for </w:t>
      </w:r>
      <w:r w:rsidR="00B14CCD" w:rsidRPr="00B14CCD">
        <w:rPr>
          <w:b/>
          <w:snapToGrid/>
        </w:rPr>
        <w:t>Prohibition of Payment of SSI Benefits to Fugitive Felons and Parole/Probation Violators</w:t>
      </w:r>
    </w:p>
    <w:p w:rsidR="007F3B6C" w:rsidRPr="00157180" w:rsidRDefault="007F3B6C" w:rsidP="00EE6EF7">
      <w:pPr>
        <w:tabs>
          <w:tab w:val="center" w:pos="4464"/>
        </w:tabs>
        <w:jc w:val="center"/>
      </w:pPr>
      <w:r w:rsidRPr="00157180">
        <w:rPr>
          <w:b/>
        </w:rPr>
        <w:t>OMB No. 0960-0617</w:t>
      </w:r>
    </w:p>
    <w:p w:rsidR="00C06224" w:rsidRPr="00157180" w:rsidRDefault="008D1ECB" w:rsidP="00EE6EF7">
      <w:pPr>
        <w:tabs>
          <w:tab w:val="center" w:pos="4464"/>
        </w:tabs>
        <w:jc w:val="center"/>
        <w:rPr>
          <w:b/>
        </w:rPr>
      </w:pPr>
      <w:r w:rsidRPr="00157180">
        <w:rPr>
          <w:b/>
        </w:rPr>
        <w:t xml:space="preserve">20 CFR 416.708(o) </w:t>
      </w:r>
    </w:p>
    <w:p w:rsidR="007E23DE" w:rsidRDefault="007E23DE" w:rsidP="002A5421"/>
    <w:p w:rsidR="0081297A" w:rsidRDefault="0081297A" w:rsidP="002A5421"/>
    <w:p w:rsidR="0081297A" w:rsidRDefault="0081297A" w:rsidP="002A5421"/>
    <w:p w:rsidR="0081297A" w:rsidRPr="00157180" w:rsidRDefault="0081297A" w:rsidP="002A5421"/>
    <w:p w:rsidR="007E23DE" w:rsidRPr="0058032E" w:rsidRDefault="007E23DE" w:rsidP="00B30E63">
      <w:pPr>
        <w:tabs>
          <w:tab w:val="left" w:pos="-1080"/>
          <w:tab w:val="left" w:pos="-720"/>
          <w:tab w:val="left" w:pos="360"/>
          <w:tab w:val="left" w:pos="720"/>
          <w:tab w:val="left" w:pos="2160"/>
        </w:tabs>
        <w:ind w:left="360" w:hanging="630"/>
        <w:rPr>
          <w:b/>
        </w:rPr>
      </w:pPr>
      <w:r w:rsidRPr="0058032E">
        <w:rPr>
          <w:b/>
          <w:bCs/>
        </w:rPr>
        <w:t>A.</w:t>
      </w:r>
      <w:r w:rsidRPr="0058032E">
        <w:rPr>
          <w:b/>
          <w:bCs/>
        </w:rPr>
        <w:tab/>
      </w:r>
      <w:r w:rsidRPr="0058032E">
        <w:rPr>
          <w:b/>
          <w:u w:val="single"/>
        </w:rPr>
        <w:t>Justification</w:t>
      </w:r>
    </w:p>
    <w:p w:rsidR="007E23DE" w:rsidRPr="0058032E" w:rsidRDefault="007E23DE">
      <w:pPr>
        <w:tabs>
          <w:tab w:val="left" w:pos="-1080"/>
          <w:tab w:val="left" w:pos="-720"/>
          <w:tab w:val="left" w:pos="0"/>
          <w:tab w:val="left" w:pos="360"/>
          <w:tab w:val="left" w:pos="720"/>
          <w:tab w:val="left" w:pos="2160"/>
        </w:tabs>
        <w:rPr>
          <w:b/>
        </w:rPr>
      </w:pPr>
    </w:p>
    <w:p w:rsidR="0058032E" w:rsidRPr="0058032E" w:rsidRDefault="0058032E" w:rsidP="00B30E63">
      <w:pPr>
        <w:numPr>
          <w:ilvl w:val="0"/>
          <w:numId w:val="6"/>
        </w:numPr>
        <w:tabs>
          <w:tab w:val="left" w:pos="-1080"/>
          <w:tab w:val="left" w:pos="-720"/>
          <w:tab w:val="left" w:pos="360"/>
          <w:tab w:val="left" w:pos="2160"/>
        </w:tabs>
        <w:ind w:hanging="630"/>
        <w:rPr>
          <w:i/>
          <w:iCs/>
        </w:rPr>
      </w:pPr>
      <w:r>
        <w:rPr>
          <w:b/>
          <w:bCs/>
        </w:rPr>
        <w:t>Introduction/</w:t>
      </w:r>
      <w:r w:rsidR="006F6A6D" w:rsidRPr="00157180">
        <w:rPr>
          <w:b/>
          <w:bCs/>
        </w:rPr>
        <w:t>Authoring Laws and Regulations</w:t>
      </w:r>
      <w:r w:rsidR="006F6A6D" w:rsidRPr="00157180">
        <w:t xml:space="preserve"> </w:t>
      </w:r>
    </w:p>
    <w:p w:rsidR="00C328F1" w:rsidRDefault="00C90F8E" w:rsidP="00C328F1">
      <w:pPr>
        <w:tabs>
          <w:tab w:val="left" w:pos="-1080"/>
          <w:tab w:val="left" w:pos="-720"/>
          <w:tab w:val="left" w:pos="0"/>
          <w:tab w:val="left" w:pos="2160"/>
        </w:tabs>
        <w:ind w:left="360"/>
        <w:rPr>
          <w:iCs/>
        </w:rPr>
      </w:pPr>
      <w:r w:rsidRPr="008D72A8">
        <w:rPr>
          <w:iCs/>
        </w:rPr>
        <w:t xml:space="preserve"> </w:t>
      </w:r>
      <w:r w:rsidR="008D72A8" w:rsidRPr="008D72A8">
        <w:rPr>
          <w:iCs/>
        </w:rPr>
        <w:t>S</w:t>
      </w:r>
      <w:r w:rsidR="007E23DE" w:rsidRPr="008D72A8">
        <w:rPr>
          <w:iCs/>
        </w:rPr>
        <w:t xml:space="preserve">ection </w:t>
      </w:r>
      <w:r w:rsidR="007E23DE" w:rsidRPr="008D72A8">
        <w:rPr>
          <w:i/>
          <w:iCs/>
        </w:rPr>
        <w:t>20</w:t>
      </w:r>
      <w:r w:rsidR="00D705C8" w:rsidRPr="008D72A8">
        <w:rPr>
          <w:i/>
          <w:iCs/>
        </w:rPr>
        <w:t>2(a)</w:t>
      </w:r>
      <w:r w:rsidR="00D705C8" w:rsidRPr="006406D0">
        <w:rPr>
          <w:iCs/>
        </w:rPr>
        <w:t xml:space="preserve"> of </w:t>
      </w:r>
      <w:r w:rsidR="00D705C8" w:rsidRPr="008D72A8">
        <w:rPr>
          <w:i/>
          <w:iCs/>
        </w:rPr>
        <w:t>Public Law 104-193</w:t>
      </w:r>
      <w:r w:rsidR="00D705C8" w:rsidRPr="00157180">
        <w:rPr>
          <w:i/>
          <w:iCs/>
        </w:rPr>
        <w:t xml:space="preserve">, </w:t>
      </w:r>
      <w:r w:rsidR="00175A4F">
        <w:rPr>
          <w:i/>
          <w:iCs/>
        </w:rPr>
        <w:t>t</w:t>
      </w:r>
      <w:r w:rsidR="00D705C8" w:rsidRPr="00157180">
        <w:rPr>
          <w:i/>
          <w:iCs/>
        </w:rPr>
        <w:t xml:space="preserve">he </w:t>
      </w:r>
      <w:r w:rsidR="006305D6" w:rsidRPr="00157180">
        <w:rPr>
          <w:i/>
          <w:iCs/>
        </w:rPr>
        <w:t>P</w:t>
      </w:r>
      <w:r w:rsidR="007E23DE" w:rsidRPr="00157180">
        <w:rPr>
          <w:i/>
          <w:iCs/>
        </w:rPr>
        <w:t>ersonal Responsibility and Work Opportunity Reconciliation Act of 1996</w:t>
      </w:r>
      <w:r w:rsidR="00996E39">
        <w:t>, amends</w:t>
      </w:r>
      <w:r w:rsidR="008D72A8">
        <w:t xml:space="preserve"> S</w:t>
      </w:r>
      <w:r w:rsidR="007E23DE" w:rsidRPr="00157180">
        <w:t xml:space="preserve">ection </w:t>
      </w:r>
      <w:r w:rsidR="007E23DE" w:rsidRPr="00D77880">
        <w:rPr>
          <w:i/>
          <w:iCs/>
        </w:rPr>
        <w:t>1611(e)</w:t>
      </w:r>
      <w:r w:rsidR="00AF6689" w:rsidRPr="00D77880">
        <w:rPr>
          <w:i/>
          <w:iCs/>
        </w:rPr>
        <w:t>(4)</w:t>
      </w:r>
      <w:r w:rsidR="007E23DE" w:rsidRPr="00157180">
        <w:rPr>
          <w:i/>
          <w:iCs/>
        </w:rPr>
        <w:t xml:space="preserve"> </w:t>
      </w:r>
      <w:r w:rsidR="007E23DE" w:rsidRPr="006406D0">
        <w:rPr>
          <w:iCs/>
        </w:rPr>
        <w:t>of the</w:t>
      </w:r>
      <w:r w:rsidR="007E23DE" w:rsidRPr="00157180">
        <w:rPr>
          <w:i/>
          <w:iCs/>
        </w:rPr>
        <w:t xml:space="preserve"> </w:t>
      </w:r>
      <w:r w:rsidR="00D77880">
        <w:rPr>
          <w:i/>
          <w:iCs/>
        </w:rPr>
        <w:t>(</w:t>
      </w:r>
      <w:r w:rsidR="007E23DE" w:rsidRPr="00D77880">
        <w:rPr>
          <w:i/>
          <w:iCs/>
        </w:rPr>
        <w:t>Social Security Act</w:t>
      </w:r>
      <w:r w:rsidR="00D77880">
        <w:rPr>
          <w:i/>
          <w:iCs/>
        </w:rPr>
        <w:t>)</w:t>
      </w:r>
      <w:r w:rsidR="007E23DE" w:rsidRPr="00157180">
        <w:t xml:space="preserve"> to </w:t>
      </w:r>
      <w:r w:rsidR="00996E39" w:rsidRPr="00157180">
        <w:t>preclude</w:t>
      </w:r>
      <w:r w:rsidR="007E23DE" w:rsidRPr="00157180">
        <w:t xml:space="preserve"> eligibility for </w:t>
      </w:r>
      <w:r w:rsidR="00C328F1">
        <w:t>Social Security Income (SSI)</w:t>
      </w:r>
      <w:r w:rsidR="00F378EB" w:rsidRPr="00157180">
        <w:t xml:space="preserve"> payments for </w:t>
      </w:r>
      <w:r w:rsidR="00C328F1">
        <w:t>certain fugitives and probation/p</w:t>
      </w:r>
      <w:r w:rsidR="007E23DE" w:rsidRPr="00157180">
        <w:t>arole violators</w:t>
      </w:r>
      <w:r w:rsidR="00996E39" w:rsidRPr="00157180">
        <w:t xml:space="preserve">.  </w:t>
      </w:r>
      <w:r w:rsidR="00B034A8">
        <w:t xml:space="preserve">Section </w:t>
      </w:r>
      <w:r w:rsidR="00A55066" w:rsidRPr="008D72A8">
        <w:rPr>
          <w:i/>
        </w:rPr>
        <w:t xml:space="preserve">20 </w:t>
      </w:r>
      <w:r w:rsidR="00A55066">
        <w:t xml:space="preserve">CFR </w:t>
      </w:r>
      <w:r w:rsidR="00A55066" w:rsidRPr="008D72A8">
        <w:rPr>
          <w:i/>
        </w:rPr>
        <w:t>416.708(o)</w:t>
      </w:r>
      <w:r w:rsidR="00A55066">
        <w:t xml:space="preserve"> </w:t>
      </w:r>
      <w:r w:rsidR="008D72A8">
        <w:t xml:space="preserve">of the </w:t>
      </w:r>
      <w:r w:rsidR="008D72A8" w:rsidRPr="008D72A8">
        <w:rPr>
          <w:i/>
        </w:rPr>
        <w:t>Code of Federal Regulations</w:t>
      </w:r>
      <w:r w:rsidR="00D77880">
        <w:t xml:space="preserve"> </w:t>
      </w:r>
      <w:r w:rsidR="00C328F1" w:rsidRPr="005A464B">
        <w:t>require</w:t>
      </w:r>
      <w:r w:rsidR="00D77880">
        <w:t>s</w:t>
      </w:r>
      <w:r w:rsidR="00C328F1" w:rsidRPr="005A464B">
        <w:t xml:space="preserve"> individuals applying for or receiving SSI benefits to report to SSA that (1) they are fleeing to avoid prosecution for a crime; (2) they are fleeing to avoid custody or confinement after conviction of a crime; or (3) they are violating a condition of probation or parole.</w:t>
      </w:r>
    </w:p>
    <w:p w:rsidR="00A55066" w:rsidRDefault="00A55066" w:rsidP="00675286">
      <w:pPr>
        <w:tabs>
          <w:tab w:val="left" w:pos="-1080"/>
          <w:tab w:val="left" w:pos="-720"/>
          <w:tab w:val="left" w:pos="0"/>
          <w:tab w:val="left" w:pos="2160"/>
        </w:tabs>
        <w:ind w:left="360"/>
        <w:rPr>
          <w:iCs/>
        </w:rPr>
      </w:pPr>
    </w:p>
    <w:p w:rsidR="007E23DE" w:rsidRPr="00914930" w:rsidRDefault="00914930" w:rsidP="00505899">
      <w:pPr>
        <w:pStyle w:val="ListParagraph"/>
        <w:numPr>
          <w:ilvl w:val="0"/>
          <w:numId w:val="6"/>
        </w:numPr>
        <w:tabs>
          <w:tab w:val="left" w:pos="-1080"/>
          <w:tab w:val="left" w:pos="-720"/>
          <w:tab w:val="left" w:pos="360"/>
          <w:tab w:val="left" w:pos="2160"/>
        </w:tabs>
        <w:ind w:hanging="630"/>
        <w:rPr>
          <w:b/>
          <w:i/>
          <w:iCs/>
        </w:rPr>
      </w:pPr>
      <w:r w:rsidRPr="00914930">
        <w:rPr>
          <w:b/>
          <w:iCs/>
        </w:rPr>
        <w:t>Description of Collection</w:t>
      </w:r>
    </w:p>
    <w:p w:rsidR="00B034A8" w:rsidRDefault="00B034A8" w:rsidP="00B034A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5A464B">
        <w:t>SSA will use the information</w:t>
      </w:r>
      <w:r w:rsidR="00D77880">
        <w:t xml:space="preserve"> we receive to deny eligibility </w:t>
      </w:r>
      <w:r w:rsidRPr="005A464B">
        <w:t xml:space="preserve">or suspend </w:t>
      </w:r>
      <w:r w:rsidR="00D77880">
        <w:t xml:space="preserve">certain recipients’ </w:t>
      </w:r>
      <w:r w:rsidRPr="005A464B">
        <w:t xml:space="preserve">SSI payments. </w:t>
      </w:r>
      <w:r>
        <w:t xml:space="preserve"> The respondents </w:t>
      </w:r>
      <w:r w:rsidRPr="005A464B">
        <w:t>are SSI applicants and recipients, or representative payees of SSI applicants and recipients, who are reporting their status as a fugitive felon or probation/parole violator.</w:t>
      </w:r>
    </w:p>
    <w:p w:rsidR="00B034A8" w:rsidRDefault="00B034A8" w:rsidP="00B034A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5D2EF7" w:rsidRDefault="005D2EF7" w:rsidP="00505899">
      <w:pPr>
        <w:pStyle w:val="ListParagraph"/>
        <w:numPr>
          <w:ilvl w:val="0"/>
          <w:numId w:val="10"/>
        </w:numPr>
        <w:ind w:hanging="630"/>
      </w:pPr>
      <w:r>
        <w:rPr>
          <w:b/>
        </w:rPr>
        <w:t xml:space="preserve">Use of Information Technology to Collect the Information </w:t>
      </w:r>
    </w:p>
    <w:p w:rsidR="00B034A8" w:rsidRDefault="00B034A8" w:rsidP="00B034A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t>SSA will collect this information during interviews with SSI applicants or recipients to determine eligibility for payments</w:t>
      </w:r>
      <w:r w:rsidRPr="00682459">
        <w:t xml:space="preserve"> </w:t>
      </w:r>
      <w:r>
        <w:t>when processing initial c</w:t>
      </w:r>
      <w:r w:rsidR="00D77880">
        <w:t xml:space="preserve">laims or redeterminations (RZ) </w:t>
      </w:r>
      <w:r>
        <w:t>and</w:t>
      </w:r>
      <w:r w:rsidR="00D77880">
        <w:t xml:space="preserve"> will enter</w:t>
      </w:r>
      <w:r>
        <w:t xml:space="preserve"> the information into SSAs intranet Modernized SSI Claims System (MSSICS).</w:t>
      </w:r>
    </w:p>
    <w:p w:rsidR="00C846CB" w:rsidRDefault="00C846CB" w:rsidP="00B034A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p>
    <w:p w:rsidR="00391AB8" w:rsidRDefault="006C372B" w:rsidP="002A5421">
      <w:pPr>
        <w:ind w:left="360"/>
      </w:pPr>
      <w:r>
        <w:t xml:space="preserve">In accordance with the agency’s Government Paperwork Elimination Act plan, SSA </w:t>
      </w:r>
      <w:r w:rsidR="006B616B">
        <w:t xml:space="preserve">electronically collects </w:t>
      </w:r>
      <w:r>
        <w:t>fugitive felon and parole</w:t>
      </w:r>
      <w:r w:rsidR="00524D62">
        <w:t>/p</w:t>
      </w:r>
      <w:r>
        <w:t xml:space="preserve">robation violator information.  </w:t>
      </w:r>
      <w:r w:rsidR="00282575">
        <w:t xml:space="preserve">We estimate that using this electronic method is at 100% when processing MSSICS claims and RZs. </w:t>
      </w:r>
      <w:r>
        <w:t xml:space="preserve"> </w:t>
      </w:r>
      <w:r w:rsidR="00391AB8" w:rsidRPr="00157180">
        <w:t xml:space="preserve">  </w:t>
      </w:r>
    </w:p>
    <w:p w:rsidR="00AE69EB" w:rsidRDefault="00AE69EB" w:rsidP="005D2EF7">
      <w:pPr>
        <w:tabs>
          <w:tab w:val="left" w:pos="-1080"/>
          <w:tab w:val="left" w:pos="-720"/>
          <w:tab w:val="left" w:pos="0"/>
          <w:tab w:val="left" w:pos="360"/>
          <w:tab w:val="left" w:pos="810"/>
          <w:tab w:val="left" w:pos="2160"/>
        </w:tabs>
        <w:ind w:left="360"/>
      </w:pPr>
    </w:p>
    <w:p w:rsidR="00391AB8" w:rsidRPr="00157180" w:rsidRDefault="00AE69EB" w:rsidP="00505899">
      <w:pPr>
        <w:pStyle w:val="ListParagraph"/>
        <w:numPr>
          <w:ilvl w:val="0"/>
          <w:numId w:val="10"/>
        </w:numPr>
        <w:tabs>
          <w:tab w:val="left" w:pos="-1080"/>
          <w:tab w:val="left" w:pos="-720"/>
          <w:tab w:val="left" w:pos="360"/>
          <w:tab w:val="left" w:pos="810"/>
          <w:tab w:val="left" w:pos="2160"/>
        </w:tabs>
        <w:ind w:hanging="630"/>
      </w:pPr>
      <w:r w:rsidRPr="00AE69EB">
        <w:rPr>
          <w:b/>
        </w:rPr>
        <w:t xml:space="preserve">Why We Cannot Use Duplicate Information </w:t>
      </w:r>
    </w:p>
    <w:p w:rsidR="0019657E" w:rsidRDefault="004F1FFD" w:rsidP="00AE69EB">
      <w:pPr>
        <w:tabs>
          <w:tab w:val="left" w:pos="-1080"/>
          <w:tab w:val="left" w:pos="-720"/>
          <w:tab w:val="left" w:pos="0"/>
          <w:tab w:val="left" w:pos="360"/>
          <w:tab w:val="num" w:pos="720"/>
          <w:tab w:val="left" w:pos="810"/>
          <w:tab w:val="left" w:pos="2160"/>
        </w:tabs>
        <w:ind w:left="360"/>
      </w:pPr>
      <w:r w:rsidRPr="00157180">
        <w:t xml:space="preserve">The </w:t>
      </w:r>
      <w:r w:rsidR="0019657E" w:rsidRPr="00157180">
        <w:t>nature of the information we are collecting and the manner in which we are collecting it preclude duplication.  SSA does not use another collection instrument to collect similar data</w:t>
      </w:r>
      <w:r w:rsidR="0017327E">
        <w:t>.</w:t>
      </w:r>
    </w:p>
    <w:p w:rsidR="00AE69EB" w:rsidRDefault="00AE69EB" w:rsidP="002A5421">
      <w:pPr>
        <w:ind w:left="360"/>
      </w:pPr>
    </w:p>
    <w:p w:rsidR="00AE69EB" w:rsidRPr="00AE69EB" w:rsidRDefault="00AE69EB" w:rsidP="00505899">
      <w:pPr>
        <w:pStyle w:val="ListParagraph"/>
        <w:numPr>
          <w:ilvl w:val="0"/>
          <w:numId w:val="10"/>
        </w:numPr>
        <w:tabs>
          <w:tab w:val="left" w:pos="-1080"/>
          <w:tab w:val="left" w:pos="-720"/>
          <w:tab w:val="left" w:pos="360"/>
          <w:tab w:val="num" w:pos="720"/>
          <w:tab w:val="left" w:pos="810"/>
          <w:tab w:val="left" w:pos="2160"/>
        </w:tabs>
        <w:ind w:hanging="630"/>
        <w:rPr>
          <w:b/>
        </w:rPr>
      </w:pPr>
      <w:r w:rsidRPr="00AE69EB">
        <w:rPr>
          <w:b/>
        </w:rPr>
        <w:t>Minimizing Burden on Small Respondents</w:t>
      </w:r>
    </w:p>
    <w:p w:rsidR="00A4034C" w:rsidRDefault="00A4034C" w:rsidP="00AE69EB">
      <w:pPr>
        <w:tabs>
          <w:tab w:val="left" w:pos="-1080"/>
          <w:tab w:val="left" w:pos="-720"/>
          <w:tab w:val="left" w:pos="0"/>
          <w:tab w:val="left" w:pos="360"/>
          <w:tab w:val="left" w:pos="2160"/>
        </w:tabs>
        <w:ind w:left="360"/>
        <w:rPr>
          <w:i/>
        </w:rPr>
      </w:pPr>
      <w:r w:rsidRPr="00157180">
        <w:t xml:space="preserve">This collection does not </w:t>
      </w:r>
      <w:r w:rsidR="00E16A28" w:rsidRPr="00157180">
        <w:t>affect small</w:t>
      </w:r>
      <w:r w:rsidRPr="00157180">
        <w:t xml:space="preserve"> businesses or other small entities</w:t>
      </w:r>
      <w:r w:rsidRPr="00157180">
        <w:rPr>
          <w:i/>
        </w:rPr>
        <w:t>.</w:t>
      </w:r>
    </w:p>
    <w:p w:rsidR="0081297A" w:rsidRDefault="0081297A" w:rsidP="00AE69EB">
      <w:pPr>
        <w:tabs>
          <w:tab w:val="left" w:pos="-1080"/>
          <w:tab w:val="left" w:pos="-720"/>
          <w:tab w:val="left" w:pos="0"/>
          <w:tab w:val="left" w:pos="360"/>
          <w:tab w:val="left" w:pos="2160"/>
        </w:tabs>
        <w:ind w:left="360"/>
        <w:rPr>
          <w:i/>
        </w:rPr>
      </w:pPr>
    </w:p>
    <w:p w:rsidR="0081297A" w:rsidRDefault="0081297A" w:rsidP="00AE69EB">
      <w:pPr>
        <w:tabs>
          <w:tab w:val="left" w:pos="-1080"/>
          <w:tab w:val="left" w:pos="-720"/>
          <w:tab w:val="left" w:pos="0"/>
          <w:tab w:val="left" w:pos="360"/>
          <w:tab w:val="left" w:pos="2160"/>
        </w:tabs>
        <w:ind w:left="360"/>
        <w:rPr>
          <w:i/>
        </w:rPr>
      </w:pPr>
    </w:p>
    <w:p w:rsidR="00AE69EB" w:rsidRDefault="00AE69EB" w:rsidP="00505899">
      <w:pPr>
        <w:pStyle w:val="ListParagraph"/>
        <w:numPr>
          <w:ilvl w:val="0"/>
          <w:numId w:val="10"/>
        </w:numPr>
        <w:tabs>
          <w:tab w:val="left" w:pos="-1080"/>
          <w:tab w:val="left" w:pos="-720"/>
        </w:tabs>
        <w:ind w:hanging="630"/>
        <w:rPr>
          <w:b/>
        </w:rPr>
      </w:pPr>
      <w:r w:rsidRPr="00AE69EB">
        <w:rPr>
          <w:b/>
        </w:rPr>
        <w:lastRenderedPageBreak/>
        <w:t>Consequence of Not Collecting Information or Collecting it Less Frequently</w:t>
      </w:r>
    </w:p>
    <w:p w:rsidR="00EE769E" w:rsidRDefault="005C4FD1" w:rsidP="002B6111">
      <w:pPr>
        <w:pStyle w:val="ListParagraph"/>
        <w:tabs>
          <w:tab w:val="left" w:pos="-1080"/>
          <w:tab w:val="left" w:pos="-720"/>
        </w:tabs>
        <w:ind w:left="360"/>
      </w:pPr>
      <w:r>
        <w:t xml:space="preserve">If we did not collect the fugitive felon and parole/violator </w:t>
      </w:r>
      <w:r w:rsidR="00996E39">
        <w:t>information,</w:t>
      </w:r>
      <w:r w:rsidR="002B6111">
        <w:t xml:space="preserve"> we would be paying benefits</w:t>
      </w:r>
      <w:r w:rsidR="00AC54B5">
        <w:t xml:space="preserve"> to fugitives or probation /parole violator who are not eligible to receive benefits.  </w:t>
      </w:r>
      <w:r w:rsidR="00EE769E">
        <w:t>Because we only collect this information</w:t>
      </w:r>
      <w:r w:rsidR="00B47726">
        <w:t xml:space="preserve"> on an as needed basis,</w:t>
      </w:r>
      <w:r w:rsidR="00EE769E">
        <w:t xml:space="preserve"> we cannot collect it less frequently. </w:t>
      </w:r>
    </w:p>
    <w:p w:rsidR="00EE769E" w:rsidRDefault="00EE769E" w:rsidP="007B6539">
      <w:pPr>
        <w:ind w:left="360"/>
      </w:pPr>
    </w:p>
    <w:p w:rsidR="00AE69EB" w:rsidRDefault="007E23DE" w:rsidP="007B6539">
      <w:pPr>
        <w:ind w:left="360"/>
      </w:pPr>
      <w:r w:rsidRPr="00157180">
        <w:t xml:space="preserve">There are no technical or legal </w:t>
      </w:r>
      <w:r w:rsidR="00674B62" w:rsidRPr="00157180">
        <w:t xml:space="preserve">obstacles </w:t>
      </w:r>
      <w:r w:rsidR="00F21C0E">
        <w:t xml:space="preserve">to burden reduction.  </w:t>
      </w:r>
    </w:p>
    <w:p w:rsidR="00AE69EB" w:rsidRDefault="00AE69EB" w:rsidP="002A5421">
      <w:pPr>
        <w:ind w:left="446" w:hanging="86"/>
      </w:pPr>
    </w:p>
    <w:p w:rsidR="00AE69EB" w:rsidRPr="00AE69EB" w:rsidRDefault="00AE69EB" w:rsidP="00505899">
      <w:pPr>
        <w:pStyle w:val="ListParagraph"/>
        <w:numPr>
          <w:ilvl w:val="0"/>
          <w:numId w:val="10"/>
        </w:numPr>
        <w:ind w:hanging="630"/>
      </w:pPr>
      <w:r w:rsidRPr="00AE69EB">
        <w:rPr>
          <w:b/>
        </w:rPr>
        <w:t>Special Circumstances</w:t>
      </w:r>
    </w:p>
    <w:p w:rsidR="007E23DE" w:rsidRDefault="007E23DE" w:rsidP="002A5421">
      <w:pPr>
        <w:pStyle w:val="ListParagraph"/>
        <w:ind w:left="360"/>
      </w:pPr>
      <w:r w:rsidRPr="00157180">
        <w:t xml:space="preserve">There are no special circumstances that would cause </w:t>
      </w:r>
      <w:r w:rsidR="004F1248" w:rsidRPr="00157180">
        <w:t xml:space="preserve">SSA to conduct this </w:t>
      </w:r>
      <w:r w:rsidR="002A5421" w:rsidRPr="00157180">
        <w:t>inform</w:t>
      </w:r>
      <w:r w:rsidR="002A5421">
        <w:t>ation collection</w:t>
      </w:r>
      <w:r w:rsidR="004F1248" w:rsidRPr="00157180">
        <w:t xml:space="preserve"> in a manner inconsistent with</w:t>
      </w:r>
      <w:r w:rsidRPr="00157180">
        <w:t xml:space="preserve"> 5 CFR 1320.5.</w:t>
      </w:r>
    </w:p>
    <w:p w:rsidR="002A5421" w:rsidRDefault="002A5421" w:rsidP="002A5421">
      <w:pPr>
        <w:pStyle w:val="ListParagraph"/>
        <w:ind w:left="360"/>
      </w:pPr>
    </w:p>
    <w:p w:rsidR="00392CA0" w:rsidRPr="002A5421" w:rsidRDefault="002A5421" w:rsidP="00505899">
      <w:pPr>
        <w:pStyle w:val="ListParagraph"/>
        <w:numPr>
          <w:ilvl w:val="0"/>
          <w:numId w:val="10"/>
        </w:numPr>
        <w:tabs>
          <w:tab w:val="left" w:pos="-1080"/>
          <w:tab w:val="left" w:pos="-720"/>
        </w:tabs>
        <w:ind w:hanging="630"/>
        <w:rPr>
          <w:b/>
        </w:rPr>
      </w:pPr>
      <w:r w:rsidRPr="002A5421">
        <w:rPr>
          <w:b/>
        </w:rPr>
        <w:t>Solicitation of Public Comment and Other Consultations with the Public</w:t>
      </w:r>
    </w:p>
    <w:p w:rsidR="00F66504" w:rsidRDefault="00F66504" w:rsidP="002A5421">
      <w:pPr>
        <w:tabs>
          <w:tab w:val="left" w:pos="-1080"/>
          <w:tab w:val="left" w:pos="-720"/>
        </w:tabs>
        <w:ind w:left="360"/>
      </w:pPr>
      <w:r w:rsidRPr="00CC1C3A">
        <w:t xml:space="preserve">The 60-day advance Federal Register Notice published on </w:t>
      </w:r>
      <w:r>
        <w:t xml:space="preserve">January 31, 2012, at </w:t>
      </w:r>
    </w:p>
    <w:p w:rsidR="001A73DD" w:rsidRDefault="00F66504" w:rsidP="002A5421">
      <w:pPr>
        <w:tabs>
          <w:tab w:val="left" w:pos="-1080"/>
          <w:tab w:val="left" w:pos="-720"/>
        </w:tabs>
        <w:ind w:left="360"/>
      </w:pPr>
      <w:r w:rsidRPr="00F66504">
        <w:t>77 FR 4854</w:t>
      </w:r>
      <w:r w:rsidRPr="00CC1C3A">
        <w:t>, and we received no public comments.  The 30-day FRN published on</w:t>
      </w:r>
    </w:p>
    <w:p w:rsidR="00DE78AB" w:rsidRPr="004B4200" w:rsidRDefault="001A73DD" w:rsidP="002A5421">
      <w:pPr>
        <w:tabs>
          <w:tab w:val="left" w:pos="-1080"/>
          <w:tab w:val="left" w:pos="-720"/>
        </w:tabs>
        <w:ind w:left="360"/>
      </w:pPr>
      <w:r>
        <w:t>May 11, 2012</w:t>
      </w:r>
      <w:r w:rsidR="00F66504" w:rsidRPr="00CC1C3A">
        <w:t xml:space="preserve"> at</w:t>
      </w:r>
      <w:r>
        <w:t xml:space="preserve"> 77 FR 27829</w:t>
      </w:r>
      <w:r w:rsidR="00F66504" w:rsidRPr="00CC1C3A">
        <w:t>.  If we receive any comments in response to this Notice, we will forward them to OMB.</w:t>
      </w:r>
      <w:r w:rsidR="00DE78AB">
        <w:t xml:space="preserve">  </w:t>
      </w:r>
      <w:r w:rsidR="00DE78AB" w:rsidRPr="004B4200">
        <w:t>We did not consult with the public in the</w:t>
      </w:r>
      <w:r w:rsidR="00524D62" w:rsidRPr="004B4200">
        <w:t xml:space="preserve"> maintenance</w:t>
      </w:r>
      <w:r w:rsidR="004B4200" w:rsidRPr="004B4200">
        <w:t xml:space="preserve"> collection.</w:t>
      </w:r>
    </w:p>
    <w:p w:rsidR="00F66504" w:rsidRDefault="00F66504" w:rsidP="002A5421">
      <w:pPr>
        <w:tabs>
          <w:tab w:val="left" w:pos="-1080"/>
          <w:tab w:val="left" w:pos="-720"/>
        </w:tabs>
        <w:ind w:left="360"/>
      </w:pPr>
    </w:p>
    <w:p w:rsidR="002A5421" w:rsidRPr="002A5421" w:rsidRDefault="002A5421" w:rsidP="00505899">
      <w:pPr>
        <w:pStyle w:val="ListParagraph"/>
        <w:numPr>
          <w:ilvl w:val="0"/>
          <w:numId w:val="10"/>
        </w:numPr>
        <w:tabs>
          <w:tab w:val="left" w:pos="-1080"/>
          <w:tab w:val="left" w:pos="-720"/>
        </w:tabs>
        <w:ind w:hanging="630"/>
        <w:rPr>
          <w:b/>
        </w:rPr>
      </w:pPr>
      <w:r w:rsidRPr="002A5421">
        <w:rPr>
          <w:b/>
        </w:rPr>
        <w:t>Payment or Gifts to Respondents</w:t>
      </w:r>
    </w:p>
    <w:p w:rsidR="007E23DE" w:rsidRDefault="007E23DE" w:rsidP="002A5421">
      <w:pPr>
        <w:ind w:left="900" w:hanging="540"/>
      </w:pPr>
      <w:r w:rsidRPr="00157180">
        <w:t xml:space="preserve">SSA </w:t>
      </w:r>
      <w:r w:rsidR="00BB0366">
        <w:t xml:space="preserve">does not provide </w:t>
      </w:r>
      <w:r w:rsidRPr="00157180">
        <w:t>payment</w:t>
      </w:r>
      <w:r w:rsidR="00BB0366">
        <w:t>s</w:t>
      </w:r>
      <w:r w:rsidRPr="00157180">
        <w:t xml:space="preserve"> or gifts to the respondents.</w:t>
      </w:r>
    </w:p>
    <w:p w:rsidR="002A5421" w:rsidRDefault="002A5421" w:rsidP="002A5421">
      <w:pPr>
        <w:ind w:left="900" w:hanging="540"/>
      </w:pPr>
    </w:p>
    <w:p w:rsidR="002A5421" w:rsidRPr="002A5421" w:rsidRDefault="002A5421" w:rsidP="00505899">
      <w:pPr>
        <w:pStyle w:val="ListParagraph"/>
        <w:numPr>
          <w:ilvl w:val="0"/>
          <w:numId w:val="10"/>
        </w:numPr>
        <w:ind w:hanging="630"/>
        <w:rPr>
          <w:b/>
        </w:rPr>
      </w:pPr>
      <w:r w:rsidRPr="002A5421">
        <w:rPr>
          <w:b/>
        </w:rPr>
        <w:t>Assurances of Confidentiality</w:t>
      </w:r>
    </w:p>
    <w:p w:rsidR="007E23DE" w:rsidRDefault="006A51C6" w:rsidP="006A51C6">
      <w:pPr>
        <w:ind w:left="360"/>
        <w:rPr>
          <w:color w:val="0000FF"/>
        </w:rPr>
      </w:pPr>
      <w:r>
        <w:t xml:space="preserve">SSA protects and holds confidential </w:t>
      </w:r>
      <w:r w:rsidR="00685E43" w:rsidRPr="00157180">
        <w:t xml:space="preserve">the information </w:t>
      </w:r>
      <w:r w:rsidR="00BB0366">
        <w:t xml:space="preserve">it collects </w:t>
      </w:r>
      <w:r w:rsidR="00685E43" w:rsidRPr="00157180">
        <w:t xml:space="preserve">in accordance </w:t>
      </w:r>
      <w:r w:rsidR="002A5421">
        <w:t>with 4</w:t>
      </w:r>
      <w:r w:rsidR="00685E43" w:rsidRPr="00157180">
        <w:t>2 U.S.C. 1306, 20 CFR 401 and 402, 5 U.S.C. 552 (Freedom of Information Act), 5 U.S.C. 552a (Privacy Act of 1974), and OMB Circular No. A-130</w:t>
      </w:r>
      <w:r w:rsidR="00685E43" w:rsidRPr="00157180">
        <w:rPr>
          <w:color w:val="0000FF"/>
        </w:rPr>
        <w:t>.</w:t>
      </w:r>
    </w:p>
    <w:p w:rsidR="00505899" w:rsidRDefault="00505899" w:rsidP="00505899">
      <w:pPr>
        <w:ind w:left="900" w:hanging="900"/>
      </w:pPr>
    </w:p>
    <w:p w:rsidR="00505899" w:rsidRPr="00505899" w:rsidRDefault="00505899" w:rsidP="00505899">
      <w:pPr>
        <w:pStyle w:val="ListParagraph"/>
        <w:numPr>
          <w:ilvl w:val="0"/>
          <w:numId w:val="10"/>
        </w:numPr>
        <w:ind w:hanging="630"/>
        <w:rPr>
          <w:b/>
        </w:rPr>
      </w:pPr>
      <w:r w:rsidRPr="00505899">
        <w:rPr>
          <w:b/>
        </w:rPr>
        <w:t>Justification for Sensitive Questions</w:t>
      </w:r>
    </w:p>
    <w:p w:rsidR="003F3307" w:rsidRDefault="007E23DE" w:rsidP="003F3307">
      <w:pPr>
        <w:ind w:left="1440" w:hanging="1080"/>
      </w:pPr>
      <w:r w:rsidRPr="00157180">
        <w:t>The information collection does not contain any questions of a sensitive nature.</w:t>
      </w:r>
    </w:p>
    <w:p w:rsidR="003F3307" w:rsidRDefault="003F3307" w:rsidP="003F3307">
      <w:pPr>
        <w:ind w:left="1440" w:hanging="1080"/>
      </w:pPr>
    </w:p>
    <w:p w:rsidR="003F3307" w:rsidRDefault="003F3307" w:rsidP="003F3307">
      <w:pPr>
        <w:pStyle w:val="ListParagraph"/>
        <w:numPr>
          <w:ilvl w:val="0"/>
          <w:numId w:val="10"/>
        </w:numPr>
        <w:ind w:hanging="630"/>
        <w:rPr>
          <w:b/>
        </w:rPr>
      </w:pPr>
      <w:r w:rsidRPr="003F3307">
        <w:rPr>
          <w:b/>
        </w:rPr>
        <w:t xml:space="preserve">Estimates of Public Reporting Burden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523"/>
        <w:gridCol w:w="1475"/>
        <w:gridCol w:w="1387"/>
        <w:gridCol w:w="2697"/>
      </w:tblGrid>
      <w:tr w:rsidR="00C22D0E" w:rsidTr="00C22D0E">
        <w:trPr>
          <w:trHeight w:val="1205"/>
        </w:trPr>
        <w:tc>
          <w:tcPr>
            <w:tcW w:w="1018" w:type="dxa"/>
          </w:tcPr>
          <w:p w:rsidR="00C22D0E" w:rsidRPr="006576CC" w:rsidRDefault="00C22D0E" w:rsidP="005D378B">
            <w:pPr>
              <w:rPr>
                <w:b/>
              </w:rPr>
            </w:pPr>
            <w:r w:rsidRPr="006576CC">
              <w:rPr>
                <w:b/>
              </w:rPr>
              <w:t xml:space="preserve">Collection </w:t>
            </w:r>
          </w:p>
          <w:p w:rsidR="00C22D0E" w:rsidRPr="006576CC" w:rsidRDefault="00C22D0E" w:rsidP="005D378B">
            <w:pPr>
              <w:rPr>
                <w:b/>
              </w:rPr>
            </w:pPr>
            <w:r w:rsidRPr="006576CC">
              <w:rPr>
                <w:b/>
              </w:rPr>
              <w:t>Instrument</w:t>
            </w:r>
          </w:p>
        </w:tc>
        <w:tc>
          <w:tcPr>
            <w:tcW w:w="1523" w:type="dxa"/>
          </w:tcPr>
          <w:p w:rsidR="00C22D0E" w:rsidRPr="006576CC" w:rsidRDefault="00C22D0E" w:rsidP="00C22D0E">
            <w:pPr>
              <w:rPr>
                <w:b/>
              </w:rPr>
            </w:pPr>
            <w:r w:rsidRPr="006576CC">
              <w:rPr>
                <w:b/>
              </w:rPr>
              <w:t xml:space="preserve">Number of </w:t>
            </w:r>
            <w:r>
              <w:rPr>
                <w:b/>
              </w:rPr>
              <w:t>responses</w:t>
            </w:r>
          </w:p>
        </w:tc>
        <w:tc>
          <w:tcPr>
            <w:tcW w:w="1475" w:type="dxa"/>
          </w:tcPr>
          <w:p w:rsidR="00C22D0E" w:rsidRPr="006576CC" w:rsidRDefault="00C22D0E" w:rsidP="00C22D0E">
            <w:pPr>
              <w:rPr>
                <w:b/>
              </w:rPr>
            </w:pPr>
            <w:r w:rsidRPr="006576CC">
              <w:rPr>
                <w:b/>
              </w:rPr>
              <w:t xml:space="preserve">Frequency of </w:t>
            </w:r>
            <w:r>
              <w:rPr>
                <w:b/>
              </w:rPr>
              <w:t>r</w:t>
            </w:r>
            <w:r w:rsidRPr="006576CC">
              <w:rPr>
                <w:b/>
              </w:rPr>
              <w:t>esponse</w:t>
            </w:r>
          </w:p>
        </w:tc>
        <w:tc>
          <w:tcPr>
            <w:tcW w:w="1387" w:type="dxa"/>
          </w:tcPr>
          <w:p w:rsidR="00C22D0E" w:rsidRDefault="00C22D0E" w:rsidP="005D378B">
            <w:pPr>
              <w:rPr>
                <w:b/>
              </w:rPr>
            </w:pPr>
            <w:r w:rsidRPr="006576CC">
              <w:rPr>
                <w:b/>
              </w:rPr>
              <w:t xml:space="preserve">Average </w:t>
            </w:r>
            <w:r>
              <w:rPr>
                <w:b/>
              </w:rPr>
              <w:t>b</w:t>
            </w:r>
            <w:r w:rsidRPr="006576CC">
              <w:rPr>
                <w:b/>
              </w:rPr>
              <w:t xml:space="preserve">urden </w:t>
            </w:r>
            <w:r>
              <w:rPr>
                <w:b/>
              </w:rPr>
              <w:t>per r</w:t>
            </w:r>
            <w:r w:rsidRPr="006576CC">
              <w:rPr>
                <w:b/>
              </w:rPr>
              <w:t>esponse</w:t>
            </w:r>
          </w:p>
          <w:p w:rsidR="00C22D0E" w:rsidRDefault="00C22D0E" w:rsidP="005D378B">
            <w:pPr>
              <w:rPr>
                <w:b/>
              </w:rPr>
            </w:pPr>
            <w:r>
              <w:rPr>
                <w:b/>
              </w:rPr>
              <w:t>(minutes)</w:t>
            </w:r>
          </w:p>
          <w:p w:rsidR="00C22D0E" w:rsidRPr="006576CC" w:rsidRDefault="00C22D0E" w:rsidP="005D378B">
            <w:pPr>
              <w:rPr>
                <w:b/>
              </w:rPr>
            </w:pPr>
          </w:p>
        </w:tc>
        <w:tc>
          <w:tcPr>
            <w:tcW w:w="2697" w:type="dxa"/>
          </w:tcPr>
          <w:p w:rsidR="00C22D0E" w:rsidRDefault="00C22D0E" w:rsidP="005D378B">
            <w:pPr>
              <w:rPr>
                <w:b/>
              </w:rPr>
            </w:pPr>
            <w:r w:rsidRPr="006576CC">
              <w:rPr>
                <w:b/>
              </w:rPr>
              <w:t xml:space="preserve">Estimated </w:t>
            </w:r>
            <w:r>
              <w:rPr>
                <w:b/>
              </w:rPr>
              <w:t>t</w:t>
            </w:r>
            <w:r w:rsidRPr="006576CC">
              <w:rPr>
                <w:b/>
              </w:rPr>
              <w:t xml:space="preserve">otal </w:t>
            </w:r>
            <w:r>
              <w:rPr>
                <w:b/>
              </w:rPr>
              <w:t>a</w:t>
            </w:r>
            <w:r w:rsidRPr="006576CC">
              <w:rPr>
                <w:b/>
              </w:rPr>
              <w:t xml:space="preserve">nnual </w:t>
            </w:r>
            <w:r>
              <w:rPr>
                <w:b/>
              </w:rPr>
              <w:t>b</w:t>
            </w:r>
            <w:r w:rsidRPr="006576CC">
              <w:rPr>
                <w:b/>
              </w:rPr>
              <w:t>urden</w:t>
            </w:r>
          </w:p>
          <w:p w:rsidR="00C22D0E" w:rsidRPr="006576CC" w:rsidRDefault="00C22D0E" w:rsidP="005D378B">
            <w:pPr>
              <w:rPr>
                <w:b/>
              </w:rPr>
            </w:pPr>
            <w:r>
              <w:rPr>
                <w:b/>
              </w:rPr>
              <w:t>(hours)</w:t>
            </w:r>
          </w:p>
        </w:tc>
      </w:tr>
      <w:tr w:rsidR="00C22D0E" w:rsidTr="00C22D0E">
        <w:trPr>
          <w:trHeight w:val="350"/>
        </w:trPr>
        <w:tc>
          <w:tcPr>
            <w:tcW w:w="1018" w:type="dxa"/>
          </w:tcPr>
          <w:p w:rsidR="00C22D0E" w:rsidRPr="006576CC" w:rsidRDefault="00C22D0E" w:rsidP="005D378B">
            <w:r>
              <w:t>MSSICS</w:t>
            </w:r>
          </w:p>
        </w:tc>
        <w:tc>
          <w:tcPr>
            <w:tcW w:w="1523" w:type="dxa"/>
          </w:tcPr>
          <w:p w:rsidR="00C22D0E" w:rsidRPr="006576CC" w:rsidRDefault="00C22D0E" w:rsidP="005D378B">
            <w:pPr>
              <w:jc w:val="right"/>
            </w:pPr>
            <w:r>
              <w:t>1,000</w:t>
            </w:r>
          </w:p>
        </w:tc>
        <w:tc>
          <w:tcPr>
            <w:tcW w:w="1475" w:type="dxa"/>
          </w:tcPr>
          <w:p w:rsidR="00C22D0E" w:rsidRPr="006576CC" w:rsidRDefault="00C22D0E" w:rsidP="005D378B">
            <w:pPr>
              <w:jc w:val="right"/>
            </w:pPr>
            <w:r w:rsidRPr="006576CC">
              <w:t>1</w:t>
            </w:r>
          </w:p>
        </w:tc>
        <w:tc>
          <w:tcPr>
            <w:tcW w:w="1387" w:type="dxa"/>
          </w:tcPr>
          <w:p w:rsidR="00C22D0E" w:rsidRPr="006576CC" w:rsidRDefault="00C22D0E" w:rsidP="005D378B">
            <w:pPr>
              <w:jc w:val="right"/>
            </w:pPr>
            <w:r>
              <w:t>1</w:t>
            </w:r>
          </w:p>
        </w:tc>
        <w:tc>
          <w:tcPr>
            <w:tcW w:w="2697" w:type="dxa"/>
          </w:tcPr>
          <w:p w:rsidR="00C22D0E" w:rsidRPr="006576CC" w:rsidRDefault="00C22D0E" w:rsidP="005D378B">
            <w:pPr>
              <w:jc w:val="right"/>
            </w:pPr>
            <w:r>
              <w:t>17</w:t>
            </w:r>
          </w:p>
        </w:tc>
      </w:tr>
    </w:tbl>
    <w:p w:rsidR="00C22D0E" w:rsidRDefault="00C22D0E" w:rsidP="00C22D0E">
      <w:pPr>
        <w:pStyle w:val="ListParagraph"/>
        <w:rPr>
          <w:b/>
        </w:rPr>
      </w:pPr>
    </w:p>
    <w:p w:rsidR="00C22D0E" w:rsidRPr="00C22D0E" w:rsidRDefault="00C22D0E" w:rsidP="00C22D0E">
      <w:pPr>
        <w:pStyle w:val="ListParagraph"/>
        <w:ind w:left="360"/>
      </w:pPr>
      <w:r w:rsidRPr="00C22D0E">
        <w:t xml:space="preserve">The total burden for this ICR is </w:t>
      </w:r>
      <w:r>
        <w:t>17</w:t>
      </w:r>
      <w:r w:rsidRPr="00C22D0E">
        <w:t xml:space="preserve"> hours.  This figure represents burden hours, </w:t>
      </w:r>
      <w:r w:rsidR="00996E39" w:rsidRPr="00C22D0E">
        <w:t xml:space="preserve">and </w:t>
      </w:r>
      <w:r w:rsidR="00996E39" w:rsidRPr="00D77880">
        <w:t>we</w:t>
      </w:r>
      <w:r w:rsidRPr="00D77880">
        <w:t xml:space="preserve"> </w:t>
      </w:r>
      <w:r w:rsidRPr="00C22D0E">
        <w:t>did not calculate a separate cost burden.</w:t>
      </w:r>
    </w:p>
    <w:p w:rsidR="006A51C6" w:rsidRDefault="006A51C6" w:rsidP="006A51C6">
      <w:pPr>
        <w:ind w:left="360" w:hanging="630"/>
      </w:pPr>
    </w:p>
    <w:p w:rsidR="008429C2" w:rsidRPr="008429C2" w:rsidRDefault="008429C2" w:rsidP="008429C2">
      <w:pPr>
        <w:pStyle w:val="ListParagraph"/>
        <w:numPr>
          <w:ilvl w:val="0"/>
          <w:numId w:val="10"/>
        </w:numPr>
        <w:ind w:hanging="630"/>
        <w:rPr>
          <w:b/>
        </w:rPr>
      </w:pPr>
      <w:r w:rsidRPr="008429C2">
        <w:rPr>
          <w:b/>
        </w:rPr>
        <w:t>Annual Cost to the Respondents (Other)</w:t>
      </w:r>
    </w:p>
    <w:p w:rsidR="007E23DE" w:rsidRDefault="00EC6E55" w:rsidP="00EC6E55">
      <w:pPr>
        <w:ind w:left="360"/>
      </w:pPr>
      <w:r>
        <w:t xml:space="preserve">This collection does not impose a known cost burden on the respondents. </w:t>
      </w:r>
    </w:p>
    <w:p w:rsidR="008429C2" w:rsidRDefault="008429C2" w:rsidP="008429C2">
      <w:pPr>
        <w:ind w:left="1080" w:hanging="1080"/>
      </w:pPr>
    </w:p>
    <w:p w:rsidR="008429C2" w:rsidRPr="008429C2" w:rsidRDefault="008429C2" w:rsidP="008429C2">
      <w:pPr>
        <w:pStyle w:val="ListParagraph"/>
        <w:numPr>
          <w:ilvl w:val="0"/>
          <w:numId w:val="10"/>
        </w:numPr>
        <w:ind w:hanging="630"/>
        <w:rPr>
          <w:b/>
        </w:rPr>
      </w:pPr>
      <w:bookmarkStart w:id="0" w:name="_GoBack"/>
      <w:bookmarkEnd w:id="0"/>
      <w:r w:rsidRPr="008429C2">
        <w:rPr>
          <w:b/>
        </w:rPr>
        <w:lastRenderedPageBreak/>
        <w:t>Annual Cost to Federal Government</w:t>
      </w:r>
    </w:p>
    <w:p w:rsidR="00400A4E" w:rsidRDefault="008429C2" w:rsidP="006A51C6">
      <w:pPr>
        <w:ind w:left="360" w:hanging="540"/>
      </w:pPr>
      <w:r>
        <w:t xml:space="preserve">    </w:t>
      </w:r>
      <w:r w:rsidR="003F2B74" w:rsidRPr="00157180">
        <w:t xml:space="preserve">     </w:t>
      </w:r>
      <w:r w:rsidR="007E23DE" w:rsidRPr="00157180">
        <w:t xml:space="preserve">The </w:t>
      </w:r>
      <w:r w:rsidR="00400A4E" w:rsidRPr="00400A4E">
        <w:t xml:space="preserve">estimated cost to the Federal Government to collect </w:t>
      </w:r>
      <w:r>
        <w:t>the information is negligible</w:t>
      </w:r>
      <w:r w:rsidR="00996E39">
        <w:t xml:space="preserve">.  </w:t>
      </w:r>
      <w:r w:rsidR="00400A4E" w:rsidRPr="00400A4E">
        <w:t>Because the cost of maintaining the system which collects this information is accounted for within the cost of maintaining all of SSA’s automated systems, it is not possible to calculate the cost associated with just one Internet application.</w:t>
      </w:r>
    </w:p>
    <w:p w:rsidR="00C12CEB" w:rsidRDefault="00C12CEB" w:rsidP="002A5421">
      <w:pPr>
        <w:ind w:left="720" w:hanging="900"/>
      </w:pPr>
    </w:p>
    <w:p w:rsidR="00C12CEB" w:rsidRPr="00C12CEB" w:rsidRDefault="00C12CEB" w:rsidP="00C12CEB">
      <w:pPr>
        <w:pStyle w:val="ListParagraph"/>
        <w:numPr>
          <w:ilvl w:val="0"/>
          <w:numId w:val="10"/>
        </w:numPr>
        <w:ind w:hanging="630"/>
        <w:rPr>
          <w:b/>
        </w:rPr>
      </w:pPr>
      <w:r w:rsidRPr="00C12CEB">
        <w:rPr>
          <w:b/>
        </w:rPr>
        <w:t>Program Changes or Adjustments to the Information Collection Request</w:t>
      </w:r>
    </w:p>
    <w:p w:rsidR="007E23DE" w:rsidRDefault="00C12CEB" w:rsidP="002A5421">
      <w:pPr>
        <w:ind w:left="450" w:hanging="630"/>
      </w:pPr>
      <w:r>
        <w:t xml:space="preserve">   </w:t>
      </w:r>
      <w:r w:rsidR="00791BA7" w:rsidRPr="00157180">
        <w:t xml:space="preserve">      </w:t>
      </w:r>
      <w:r w:rsidR="007E23DE" w:rsidRPr="00157180">
        <w:t xml:space="preserve">There are no changes </w:t>
      </w:r>
      <w:r w:rsidR="00FA49A3">
        <w:t>to</w:t>
      </w:r>
      <w:r w:rsidR="007E23DE" w:rsidRPr="00157180">
        <w:t xml:space="preserve"> the public reporting burden.</w:t>
      </w:r>
    </w:p>
    <w:p w:rsidR="004B4200" w:rsidRDefault="004B4200" w:rsidP="002A5421">
      <w:pPr>
        <w:ind w:left="450" w:hanging="630"/>
      </w:pPr>
    </w:p>
    <w:p w:rsidR="00C12CEB" w:rsidRPr="00C12CEB" w:rsidRDefault="00C12CEB" w:rsidP="00C12CEB">
      <w:pPr>
        <w:pStyle w:val="ListParagraph"/>
        <w:numPr>
          <w:ilvl w:val="0"/>
          <w:numId w:val="10"/>
        </w:numPr>
        <w:ind w:hanging="630"/>
        <w:rPr>
          <w:b/>
        </w:rPr>
      </w:pPr>
      <w:r w:rsidRPr="00C12CEB">
        <w:rPr>
          <w:b/>
        </w:rPr>
        <w:t>Plans for Publication Information Collection Results</w:t>
      </w:r>
    </w:p>
    <w:p w:rsidR="009B333A" w:rsidRDefault="007E23DE" w:rsidP="002A5421">
      <w:pPr>
        <w:ind w:hanging="180"/>
      </w:pPr>
      <w:r w:rsidRPr="00157180">
        <w:tab/>
      </w:r>
      <w:r w:rsidR="00791BA7" w:rsidRPr="00157180">
        <w:t xml:space="preserve">      </w:t>
      </w:r>
      <w:r w:rsidR="009B333A" w:rsidRPr="00157180">
        <w:t>SSA will not publish the results of the information collection</w:t>
      </w:r>
      <w:r w:rsidR="00FA49A3">
        <w:t>.</w:t>
      </w:r>
    </w:p>
    <w:p w:rsidR="00FA49A3" w:rsidRDefault="00FA49A3" w:rsidP="002A5421">
      <w:pPr>
        <w:ind w:hanging="180"/>
      </w:pPr>
    </w:p>
    <w:p w:rsidR="00C12CEB" w:rsidRDefault="00C12CEB" w:rsidP="00C12CEB">
      <w:pPr>
        <w:pStyle w:val="ListParagraph"/>
        <w:numPr>
          <w:ilvl w:val="0"/>
          <w:numId w:val="10"/>
        </w:numPr>
        <w:ind w:hanging="630"/>
        <w:rPr>
          <w:b/>
        </w:rPr>
      </w:pPr>
      <w:r w:rsidRPr="00C12CEB">
        <w:rPr>
          <w:b/>
        </w:rPr>
        <w:t>Displaying the OMB Approval Expiration Date</w:t>
      </w:r>
    </w:p>
    <w:p w:rsidR="00CC587B" w:rsidRPr="00CC587B" w:rsidRDefault="00CC587B" w:rsidP="00CC587B">
      <w:pPr>
        <w:ind w:left="360"/>
      </w:pPr>
      <w:r>
        <w:t xml:space="preserve">SSA is not requesting an exception to the requirement to display the OMB approval expiration date. </w:t>
      </w:r>
    </w:p>
    <w:p w:rsidR="00B44CE9" w:rsidRDefault="00B44CE9" w:rsidP="002A5421">
      <w:pPr>
        <w:ind w:left="720" w:hanging="1080"/>
      </w:pPr>
    </w:p>
    <w:p w:rsidR="00C12CEB" w:rsidRPr="00B44CE9" w:rsidRDefault="00B44CE9" w:rsidP="00C12CEB">
      <w:pPr>
        <w:pStyle w:val="ListParagraph"/>
        <w:numPr>
          <w:ilvl w:val="0"/>
          <w:numId w:val="10"/>
        </w:numPr>
        <w:ind w:hanging="630"/>
        <w:rPr>
          <w:b/>
        </w:rPr>
      </w:pPr>
      <w:r w:rsidRPr="00B44CE9">
        <w:rPr>
          <w:b/>
        </w:rPr>
        <w:t xml:space="preserve">Exceptions to Certification Statement </w:t>
      </w:r>
    </w:p>
    <w:p w:rsidR="007E23DE" w:rsidRPr="00157180" w:rsidRDefault="007E23DE" w:rsidP="00C8184C">
      <w:pPr>
        <w:ind w:left="360"/>
      </w:pPr>
      <w:r w:rsidRPr="00157180">
        <w:t>SSA is not requesting an exception to the certification requirements at 5 CFR 1320.9 and related provisions at 5 CFR 1320.8(b)(3</w:t>
      </w:r>
      <w:r w:rsidR="00E83DEA" w:rsidRPr="00157180">
        <w:t>).</w:t>
      </w:r>
    </w:p>
    <w:p w:rsidR="00E83DEA" w:rsidRPr="00157180" w:rsidRDefault="00E83DEA" w:rsidP="002A5421">
      <w:pPr>
        <w:ind w:left="900" w:hanging="540"/>
      </w:pPr>
    </w:p>
    <w:p w:rsidR="007E23DE" w:rsidRPr="00157180" w:rsidRDefault="007E23DE" w:rsidP="002A5421">
      <w:pPr>
        <w:ind w:left="900" w:hanging="1080"/>
        <w:rPr>
          <w:b/>
          <w:bCs/>
        </w:rPr>
      </w:pPr>
      <w:r w:rsidRPr="00157180">
        <w:rPr>
          <w:b/>
          <w:bCs/>
        </w:rPr>
        <w:t xml:space="preserve">B.     </w:t>
      </w:r>
      <w:r w:rsidRPr="00157180">
        <w:rPr>
          <w:b/>
          <w:bCs/>
          <w:u w:val="single"/>
        </w:rPr>
        <w:t>Collections of Information Employing Statistical Methods</w:t>
      </w:r>
    </w:p>
    <w:p w:rsidR="007E23DE" w:rsidRPr="00157180" w:rsidRDefault="007E23DE" w:rsidP="002A5421">
      <w:pPr>
        <w:ind w:left="900" w:hanging="540"/>
        <w:rPr>
          <w:b/>
        </w:rPr>
      </w:pPr>
    </w:p>
    <w:p w:rsidR="007E23DE" w:rsidRPr="00157180" w:rsidRDefault="008C1B58" w:rsidP="00C90F8E">
      <w:pPr>
        <w:ind w:left="360"/>
      </w:pPr>
      <w:r w:rsidRPr="00157180">
        <w:rPr>
          <w:bCs/>
        </w:rPr>
        <w:t xml:space="preserve">SSA </w:t>
      </w:r>
      <w:r w:rsidR="009D430C">
        <w:rPr>
          <w:bCs/>
        </w:rPr>
        <w:t xml:space="preserve">does not use statistical methods for this information collection. </w:t>
      </w:r>
    </w:p>
    <w:sectPr w:rsidR="007E23DE" w:rsidRPr="00157180" w:rsidSect="003F2B74">
      <w:headerReference w:type="default" r:id="rId8"/>
      <w:endnotePr>
        <w:numFmt w:val="decimal"/>
      </w:endnotePr>
      <w:type w:val="continuous"/>
      <w:pgSz w:w="12240" w:h="15840"/>
      <w:pgMar w:top="1440" w:right="1440" w:bottom="1584" w:left="1980" w:header="1440" w:footer="158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4B5" w:rsidRDefault="00AC54B5">
      <w:r>
        <w:separator/>
      </w:r>
    </w:p>
  </w:endnote>
  <w:endnote w:type="continuationSeparator" w:id="0">
    <w:p w:rsidR="00AC54B5" w:rsidRDefault="00AC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4B5" w:rsidRDefault="00AC54B5">
      <w:r>
        <w:separator/>
      </w:r>
    </w:p>
  </w:footnote>
  <w:footnote w:type="continuationSeparator" w:id="0">
    <w:p w:rsidR="00AC54B5" w:rsidRDefault="00AC54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4B5" w:rsidRDefault="00AC54B5" w:rsidP="00D705C8">
    <w:pPr>
      <w:ind w:left="-432" w:right="360"/>
    </w:pPr>
  </w:p>
  <w:p w:rsidR="00AC54B5" w:rsidRDefault="00AC54B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80B66"/>
    <w:multiLevelType w:val="hybridMultilevel"/>
    <w:tmpl w:val="65224D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4F8767A"/>
    <w:multiLevelType w:val="hybridMultilevel"/>
    <w:tmpl w:val="DCDEB854"/>
    <w:lvl w:ilvl="0" w:tplc="069C0358">
      <w:start w:val="2"/>
      <w:numFmt w:val="decimal"/>
      <w:lvlText w:val="%1."/>
      <w:lvlJc w:val="left"/>
      <w:pPr>
        <w:tabs>
          <w:tab w:val="num" w:pos="-90"/>
        </w:tabs>
        <w:ind w:left="-90" w:hanging="360"/>
      </w:pPr>
      <w:rPr>
        <w:rFonts w:hint="default"/>
        <w:b/>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
    <w:nsid w:val="2622193B"/>
    <w:multiLevelType w:val="hybridMultilevel"/>
    <w:tmpl w:val="36E0A474"/>
    <w:lvl w:ilvl="0" w:tplc="79C28F76">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D970CBD"/>
    <w:multiLevelType w:val="hybridMultilevel"/>
    <w:tmpl w:val="B252676A"/>
    <w:lvl w:ilvl="0" w:tplc="AB4E4914">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F0863B9"/>
    <w:multiLevelType w:val="hybridMultilevel"/>
    <w:tmpl w:val="FB7C5E5C"/>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062423E"/>
    <w:multiLevelType w:val="hybridMultilevel"/>
    <w:tmpl w:val="FD984B7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nsid w:val="42DE7B7C"/>
    <w:multiLevelType w:val="hybridMultilevel"/>
    <w:tmpl w:val="26B67A68"/>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7">
    <w:nsid w:val="4D2C52D0"/>
    <w:multiLevelType w:val="hybridMultilevel"/>
    <w:tmpl w:val="7BA028F4"/>
    <w:lvl w:ilvl="0" w:tplc="935A6CE4">
      <w:start w:val="1"/>
      <w:numFmt w:val="decimal"/>
      <w:lvlText w:val="%1."/>
      <w:lvlJc w:val="left"/>
      <w:pPr>
        <w:tabs>
          <w:tab w:val="num" w:pos="360"/>
        </w:tabs>
        <w:ind w:left="360" w:hanging="360"/>
      </w:pPr>
      <w:rPr>
        <w:rFonts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6BF3505"/>
    <w:multiLevelType w:val="hybridMultilevel"/>
    <w:tmpl w:val="1332BDA6"/>
    <w:lvl w:ilvl="0" w:tplc="0B40003C">
      <w:start w:val="5"/>
      <w:numFmt w:val="decimal"/>
      <w:lvlText w:val="%1."/>
      <w:lvlJc w:val="left"/>
      <w:pPr>
        <w:tabs>
          <w:tab w:val="num" w:pos="900"/>
        </w:tabs>
        <w:ind w:left="900" w:hanging="420"/>
      </w:pPr>
      <w:rPr>
        <w:rFonts w:hint="default"/>
        <w:i w:val="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nsid w:val="6D897DD2"/>
    <w:multiLevelType w:val="hybridMultilevel"/>
    <w:tmpl w:val="A590F228"/>
    <w:lvl w:ilvl="0" w:tplc="BD3AC992">
      <w:start w:val="3"/>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5"/>
  </w:num>
  <w:num w:numId="3">
    <w:abstractNumId w:val="1"/>
  </w:num>
  <w:num w:numId="4">
    <w:abstractNumId w:val="8"/>
  </w:num>
  <w:num w:numId="5">
    <w:abstractNumId w:val="2"/>
  </w:num>
  <w:num w:numId="6">
    <w:abstractNumId w:val="7"/>
  </w:num>
  <w:num w:numId="7">
    <w:abstractNumId w:val="0"/>
  </w:num>
  <w:num w:numId="8">
    <w:abstractNumId w:val="4"/>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83987"/>
    <w:rsid w:val="00064C78"/>
    <w:rsid w:val="000867EC"/>
    <w:rsid w:val="00105223"/>
    <w:rsid w:val="001066DB"/>
    <w:rsid w:val="0011458A"/>
    <w:rsid w:val="00140213"/>
    <w:rsid w:val="00143094"/>
    <w:rsid w:val="001460A8"/>
    <w:rsid w:val="00157180"/>
    <w:rsid w:val="00166078"/>
    <w:rsid w:val="0017327E"/>
    <w:rsid w:val="00175A4F"/>
    <w:rsid w:val="00180DC2"/>
    <w:rsid w:val="0019657E"/>
    <w:rsid w:val="001A6A1F"/>
    <w:rsid w:val="001A73DD"/>
    <w:rsid w:val="001B5660"/>
    <w:rsid w:val="001B5991"/>
    <w:rsid w:val="001B676D"/>
    <w:rsid w:val="001F225E"/>
    <w:rsid w:val="002371BD"/>
    <w:rsid w:val="00253E29"/>
    <w:rsid w:val="00262C7A"/>
    <w:rsid w:val="00274781"/>
    <w:rsid w:val="00282575"/>
    <w:rsid w:val="00283B9E"/>
    <w:rsid w:val="00287F6D"/>
    <w:rsid w:val="002A5421"/>
    <w:rsid w:val="002B6111"/>
    <w:rsid w:val="002E18A2"/>
    <w:rsid w:val="002E5C03"/>
    <w:rsid w:val="002F7F29"/>
    <w:rsid w:val="00321DF9"/>
    <w:rsid w:val="003355AC"/>
    <w:rsid w:val="003418C0"/>
    <w:rsid w:val="00343254"/>
    <w:rsid w:val="0038234C"/>
    <w:rsid w:val="00391730"/>
    <w:rsid w:val="00391AB8"/>
    <w:rsid w:val="00392CA0"/>
    <w:rsid w:val="003D561C"/>
    <w:rsid w:val="003F2B74"/>
    <w:rsid w:val="003F3307"/>
    <w:rsid w:val="00400A4E"/>
    <w:rsid w:val="00406D6B"/>
    <w:rsid w:val="00423A0C"/>
    <w:rsid w:val="004667CC"/>
    <w:rsid w:val="00483E48"/>
    <w:rsid w:val="004A2AC6"/>
    <w:rsid w:val="004B4200"/>
    <w:rsid w:val="004C1598"/>
    <w:rsid w:val="004D5013"/>
    <w:rsid w:val="004D5726"/>
    <w:rsid w:val="004E0B79"/>
    <w:rsid w:val="004E31C4"/>
    <w:rsid w:val="004F1248"/>
    <w:rsid w:val="004F1FFD"/>
    <w:rsid w:val="00505899"/>
    <w:rsid w:val="00511649"/>
    <w:rsid w:val="00513F37"/>
    <w:rsid w:val="00524D62"/>
    <w:rsid w:val="00527136"/>
    <w:rsid w:val="00532460"/>
    <w:rsid w:val="00537EF4"/>
    <w:rsid w:val="005527BC"/>
    <w:rsid w:val="00563E4D"/>
    <w:rsid w:val="00571F09"/>
    <w:rsid w:val="0058032E"/>
    <w:rsid w:val="00594F47"/>
    <w:rsid w:val="005B0890"/>
    <w:rsid w:val="005C4FD1"/>
    <w:rsid w:val="005D2EF7"/>
    <w:rsid w:val="005E02D5"/>
    <w:rsid w:val="005E078E"/>
    <w:rsid w:val="005F2FC5"/>
    <w:rsid w:val="005F60D4"/>
    <w:rsid w:val="005F7315"/>
    <w:rsid w:val="00616AAB"/>
    <w:rsid w:val="006224EA"/>
    <w:rsid w:val="006305D6"/>
    <w:rsid w:val="006404DE"/>
    <w:rsid w:val="006406D0"/>
    <w:rsid w:val="00666E1C"/>
    <w:rsid w:val="00674B62"/>
    <w:rsid w:val="00675286"/>
    <w:rsid w:val="006753BD"/>
    <w:rsid w:val="00682459"/>
    <w:rsid w:val="00685E43"/>
    <w:rsid w:val="006A0143"/>
    <w:rsid w:val="006A51C6"/>
    <w:rsid w:val="006B49A2"/>
    <w:rsid w:val="006B616B"/>
    <w:rsid w:val="006C372B"/>
    <w:rsid w:val="006D06D1"/>
    <w:rsid w:val="006D6E0A"/>
    <w:rsid w:val="006F6A6D"/>
    <w:rsid w:val="00773660"/>
    <w:rsid w:val="0078005E"/>
    <w:rsid w:val="00791BA7"/>
    <w:rsid w:val="007B6539"/>
    <w:rsid w:val="007E23DE"/>
    <w:rsid w:val="007F3B6C"/>
    <w:rsid w:val="0081297A"/>
    <w:rsid w:val="008429C2"/>
    <w:rsid w:val="0084395B"/>
    <w:rsid w:val="008664F8"/>
    <w:rsid w:val="00867860"/>
    <w:rsid w:val="00872D19"/>
    <w:rsid w:val="0087529C"/>
    <w:rsid w:val="0088159E"/>
    <w:rsid w:val="008C1B58"/>
    <w:rsid w:val="008C6D19"/>
    <w:rsid w:val="008D1ECB"/>
    <w:rsid w:val="008D72A8"/>
    <w:rsid w:val="00914930"/>
    <w:rsid w:val="009318AF"/>
    <w:rsid w:val="009408BC"/>
    <w:rsid w:val="00944742"/>
    <w:rsid w:val="009562E9"/>
    <w:rsid w:val="0098199F"/>
    <w:rsid w:val="00996E39"/>
    <w:rsid w:val="009A4C2F"/>
    <w:rsid w:val="009B333A"/>
    <w:rsid w:val="009C245B"/>
    <w:rsid w:val="009C51D1"/>
    <w:rsid w:val="009C7890"/>
    <w:rsid w:val="009D430C"/>
    <w:rsid w:val="009F3D63"/>
    <w:rsid w:val="00A22166"/>
    <w:rsid w:val="00A4034C"/>
    <w:rsid w:val="00A55066"/>
    <w:rsid w:val="00A67592"/>
    <w:rsid w:val="00A756A4"/>
    <w:rsid w:val="00AB1CAA"/>
    <w:rsid w:val="00AC54B5"/>
    <w:rsid w:val="00AE3D21"/>
    <w:rsid w:val="00AE69EB"/>
    <w:rsid w:val="00AF6689"/>
    <w:rsid w:val="00B034A8"/>
    <w:rsid w:val="00B043E7"/>
    <w:rsid w:val="00B14CCD"/>
    <w:rsid w:val="00B2080D"/>
    <w:rsid w:val="00B30E63"/>
    <w:rsid w:val="00B339A3"/>
    <w:rsid w:val="00B42EC5"/>
    <w:rsid w:val="00B44CE9"/>
    <w:rsid w:val="00B47726"/>
    <w:rsid w:val="00BB0366"/>
    <w:rsid w:val="00BC3FE3"/>
    <w:rsid w:val="00BE187D"/>
    <w:rsid w:val="00C06224"/>
    <w:rsid w:val="00C12CEB"/>
    <w:rsid w:val="00C17953"/>
    <w:rsid w:val="00C22D0E"/>
    <w:rsid w:val="00C328F1"/>
    <w:rsid w:val="00C8184C"/>
    <w:rsid w:val="00C822FF"/>
    <w:rsid w:val="00C846CB"/>
    <w:rsid w:val="00C90F8E"/>
    <w:rsid w:val="00C96299"/>
    <w:rsid w:val="00CA1606"/>
    <w:rsid w:val="00CB1785"/>
    <w:rsid w:val="00CC44EB"/>
    <w:rsid w:val="00CC587B"/>
    <w:rsid w:val="00CD1BC9"/>
    <w:rsid w:val="00D06E85"/>
    <w:rsid w:val="00D15CF6"/>
    <w:rsid w:val="00D24319"/>
    <w:rsid w:val="00D639DE"/>
    <w:rsid w:val="00D705C8"/>
    <w:rsid w:val="00D77880"/>
    <w:rsid w:val="00DE78AB"/>
    <w:rsid w:val="00DF7726"/>
    <w:rsid w:val="00E16A28"/>
    <w:rsid w:val="00E23787"/>
    <w:rsid w:val="00E72C0C"/>
    <w:rsid w:val="00E754F7"/>
    <w:rsid w:val="00E83DEA"/>
    <w:rsid w:val="00E92798"/>
    <w:rsid w:val="00EA633F"/>
    <w:rsid w:val="00EB6882"/>
    <w:rsid w:val="00EC6E55"/>
    <w:rsid w:val="00EC75D5"/>
    <w:rsid w:val="00ED61E0"/>
    <w:rsid w:val="00ED654C"/>
    <w:rsid w:val="00EE6EF7"/>
    <w:rsid w:val="00EE769E"/>
    <w:rsid w:val="00EF5445"/>
    <w:rsid w:val="00F17D5A"/>
    <w:rsid w:val="00F219A9"/>
    <w:rsid w:val="00F21C0E"/>
    <w:rsid w:val="00F3390C"/>
    <w:rsid w:val="00F378EB"/>
    <w:rsid w:val="00F66504"/>
    <w:rsid w:val="00F81840"/>
    <w:rsid w:val="00F83987"/>
    <w:rsid w:val="00F96B94"/>
    <w:rsid w:val="00FA49A3"/>
    <w:rsid w:val="00FD2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654C"/>
    <w:pPr>
      <w:widowControl w:val="0"/>
    </w:pPr>
    <w:rP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D654C"/>
  </w:style>
  <w:style w:type="paragraph" w:styleId="BalloonText">
    <w:name w:val="Balloon Text"/>
    <w:basedOn w:val="Normal"/>
    <w:semiHidden/>
    <w:rsid w:val="00105223"/>
    <w:rPr>
      <w:rFonts w:ascii="Tahoma" w:hAnsi="Tahoma" w:cs="Tahoma"/>
      <w:sz w:val="16"/>
      <w:szCs w:val="16"/>
    </w:rPr>
  </w:style>
  <w:style w:type="paragraph" w:styleId="Header">
    <w:name w:val="header"/>
    <w:basedOn w:val="Normal"/>
    <w:rsid w:val="00D705C8"/>
    <w:pPr>
      <w:tabs>
        <w:tab w:val="center" w:pos="4320"/>
        <w:tab w:val="right" w:pos="8640"/>
      </w:tabs>
    </w:pPr>
  </w:style>
  <w:style w:type="character" w:styleId="PageNumber">
    <w:name w:val="page number"/>
    <w:basedOn w:val="DefaultParagraphFont"/>
    <w:rsid w:val="00D705C8"/>
  </w:style>
  <w:style w:type="paragraph" w:styleId="BodyText3">
    <w:name w:val="Body Text 3"/>
    <w:basedOn w:val="Normal"/>
    <w:rsid w:val="004F1FFD"/>
    <w:rPr>
      <w:rFonts w:ascii="Courier" w:hAnsi="Courier"/>
      <w:i/>
      <w:iCs/>
    </w:rPr>
  </w:style>
  <w:style w:type="paragraph" w:styleId="BodyText2">
    <w:name w:val="Body Text 2"/>
    <w:basedOn w:val="Normal"/>
    <w:rsid w:val="008C1B58"/>
    <w:pPr>
      <w:spacing w:after="120" w:line="480" w:lineRule="auto"/>
    </w:pPr>
  </w:style>
  <w:style w:type="paragraph" w:styleId="Footer">
    <w:name w:val="footer"/>
    <w:basedOn w:val="Normal"/>
    <w:rsid w:val="00391AB8"/>
    <w:pPr>
      <w:tabs>
        <w:tab w:val="center" w:pos="4320"/>
        <w:tab w:val="right" w:pos="8640"/>
      </w:tabs>
    </w:pPr>
  </w:style>
  <w:style w:type="paragraph" w:styleId="ListParagraph">
    <w:name w:val="List Paragraph"/>
    <w:basedOn w:val="Normal"/>
    <w:qFormat/>
    <w:rsid w:val="009149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77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776</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OPUM</Company>
  <LinksUpToDate>false</LinksUpToDate>
  <CharactersWithSpaces>5107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LDAVID</dc:creator>
  <cp:lastModifiedBy>889123</cp:lastModifiedBy>
  <cp:revision>18</cp:revision>
  <cp:lastPrinted>2011-12-27T19:09:00Z</cp:lastPrinted>
  <dcterms:created xsi:type="dcterms:W3CDTF">2012-01-17T13:45:00Z</dcterms:created>
  <dcterms:modified xsi:type="dcterms:W3CDTF">2012-05-18T11:46:00Z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