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44" w:rsidRPr="00A130B3" w:rsidRDefault="00646C8A" w:rsidP="00A130B3">
      <w:pPr>
        <w:jc w:val="center"/>
        <w:rPr>
          <w:b/>
          <w:u w:val="single"/>
        </w:rPr>
      </w:pPr>
      <w:r w:rsidRPr="00A130B3">
        <w:rPr>
          <w:b/>
          <w:u w:val="single"/>
        </w:rPr>
        <w:t>Information Collections Conducted</w:t>
      </w:r>
    </w:p>
    <w:p w:rsidR="00D816E0" w:rsidRPr="00A130B3" w:rsidRDefault="00646C8A" w:rsidP="00A130B3">
      <w:pPr>
        <w:jc w:val="center"/>
        <w:rPr>
          <w:b/>
          <w:u w:val="single"/>
        </w:rPr>
      </w:pPr>
      <w:proofErr w:type="gramStart"/>
      <w:r w:rsidRPr="00A130B3">
        <w:rPr>
          <w:b/>
          <w:u w:val="single"/>
        </w:rPr>
        <w:t>by</w:t>
      </w:r>
      <w:proofErr w:type="gramEnd"/>
      <w:r w:rsidRPr="00A130B3">
        <w:rPr>
          <w:b/>
          <w:u w:val="single"/>
        </w:rPr>
        <w:t xml:space="preserve"> State Disability Determination Services on Behalf of SSA</w:t>
      </w:r>
    </w:p>
    <w:p w:rsidR="00F40944" w:rsidRPr="00A130B3" w:rsidRDefault="00F40944" w:rsidP="00A130B3">
      <w:pPr>
        <w:jc w:val="center"/>
        <w:rPr>
          <w:b/>
          <w:u w:val="single"/>
        </w:rPr>
      </w:pPr>
    </w:p>
    <w:p w:rsidR="00D816E0" w:rsidRPr="00A130B3" w:rsidRDefault="00D816E0" w:rsidP="00A130B3">
      <w:pPr>
        <w:jc w:val="center"/>
        <w:rPr>
          <w:b/>
          <w:u w:val="single"/>
        </w:rPr>
      </w:pPr>
      <w:r w:rsidRPr="00A130B3">
        <w:rPr>
          <w:b/>
          <w:u w:val="single"/>
        </w:rPr>
        <w:t>OMB No. 0960-</w:t>
      </w:r>
      <w:r w:rsidR="00646C8A" w:rsidRPr="00A130B3">
        <w:rPr>
          <w:b/>
          <w:u w:val="single"/>
        </w:rPr>
        <w:t>0555</w:t>
      </w:r>
    </w:p>
    <w:p w:rsidR="00D816E0" w:rsidRPr="00A130B3" w:rsidRDefault="00D816E0" w:rsidP="00A130B3">
      <w:pPr>
        <w:jc w:val="center"/>
        <w:rPr>
          <w:b/>
          <w:u w:val="single"/>
        </w:rPr>
      </w:pPr>
    </w:p>
    <w:p w:rsidR="00084493" w:rsidRPr="00A130B3" w:rsidRDefault="00084493" w:rsidP="00A130B3">
      <w:pPr>
        <w:jc w:val="center"/>
        <w:rPr>
          <w:b/>
          <w:snapToGrid w:val="0"/>
          <w:u w:val="single"/>
        </w:rPr>
      </w:pPr>
      <w:r w:rsidRPr="00A130B3">
        <w:rPr>
          <w:b/>
          <w:snapToGrid w:val="0"/>
          <w:u w:val="single"/>
        </w:rPr>
        <w:t>Justification for Non-Substantive Changes to the Collection</w:t>
      </w:r>
    </w:p>
    <w:p w:rsidR="008E5213" w:rsidRPr="008E5213" w:rsidRDefault="008E5213" w:rsidP="00F57F4D"/>
    <w:p w:rsidR="00D816E0" w:rsidRDefault="00D816E0" w:rsidP="00F57F4D"/>
    <w:p w:rsidR="005E3EC7" w:rsidRDefault="005E3EC7" w:rsidP="00F57F4D">
      <w:pPr>
        <w:rPr>
          <w:u w:val="single"/>
        </w:rPr>
      </w:pPr>
      <w:r>
        <w:rPr>
          <w:u w:val="single"/>
        </w:rPr>
        <w:t>Background</w:t>
      </w:r>
    </w:p>
    <w:p w:rsidR="00F80980" w:rsidRDefault="00DE0C33" w:rsidP="005E3EC7">
      <w:r>
        <w:t>Generally, the s</w:t>
      </w:r>
      <w:r w:rsidR="005E3EC7">
        <w:t>tate DDSs make d</w:t>
      </w:r>
      <w:r>
        <w:t>isability determinations for the Social Security Administration (SSA)</w:t>
      </w:r>
      <w:r w:rsidR="005E3EC7">
        <w:t xml:space="preserve"> and </w:t>
      </w:r>
      <w:r>
        <w:t xml:space="preserve">use this information </w:t>
      </w:r>
      <w:r w:rsidR="005E3EC7">
        <w:t xml:space="preserve">to gather evidence for the determination.  </w:t>
      </w:r>
      <w:r w:rsidR="00477F8E">
        <w:t>Currently, t</w:t>
      </w:r>
      <w:r>
        <w:t>he state DDSs make 98 percent of SSA’s</w:t>
      </w:r>
      <w:r w:rsidR="005E3EC7">
        <w:t xml:space="preserve"> initial disability determinations</w:t>
      </w:r>
      <w:r>
        <w:t xml:space="preserve"> and obtain </w:t>
      </w:r>
      <w:r w:rsidR="008F3836">
        <w:t xml:space="preserve">assistance from SSA’s </w:t>
      </w:r>
      <w:r>
        <w:t>F</w:t>
      </w:r>
      <w:r w:rsidR="00477F8E">
        <w:t>ederal adjudicatin</w:t>
      </w:r>
      <w:r>
        <w:t>g unit</w:t>
      </w:r>
      <w:r w:rsidR="008F3836">
        <w:t xml:space="preserve">s </w:t>
      </w:r>
      <w:r>
        <w:t>for about 2 percent</w:t>
      </w:r>
      <w:r w:rsidR="00477F8E">
        <w:t xml:space="preserve"> of the disability determinations</w:t>
      </w:r>
      <w:r w:rsidR="005E3EC7">
        <w:t>.</w:t>
      </w:r>
      <w:r w:rsidR="00ED297D">
        <w:t xml:space="preserve">  </w:t>
      </w:r>
      <w:r w:rsidR="00477F8E">
        <w:t>The temporary transfer provision at</w:t>
      </w:r>
      <w:r w:rsidR="00ED297D">
        <w:t xml:space="preserve"> </w:t>
      </w:r>
      <w:r w:rsidR="00ED297D" w:rsidRPr="00DE0C33">
        <w:rPr>
          <w:i/>
        </w:rPr>
        <w:t>20 CFR 404.1613(c)</w:t>
      </w:r>
      <w:r w:rsidR="00477F8E">
        <w:t xml:space="preserve"> </w:t>
      </w:r>
      <w:r>
        <w:t xml:space="preserve">of the </w:t>
      </w:r>
      <w:r w:rsidRPr="00DE0C33">
        <w:rPr>
          <w:i/>
        </w:rPr>
        <w:t>Code of Federal Regulations</w:t>
      </w:r>
      <w:r>
        <w:t xml:space="preserve"> </w:t>
      </w:r>
      <w:r w:rsidR="00477F8E">
        <w:t>allows</w:t>
      </w:r>
      <w:r>
        <w:t xml:space="preserve"> the s</w:t>
      </w:r>
      <w:r w:rsidR="00ED297D">
        <w:t xml:space="preserve">tate DDSs </w:t>
      </w:r>
      <w:r w:rsidR="00477F8E">
        <w:t>to</w:t>
      </w:r>
      <w:r w:rsidR="00ED297D">
        <w:t xml:space="preserve"> request temporary assistance</w:t>
      </w:r>
      <w:r w:rsidR="008F3836">
        <w:t>, or a pass-back of</w:t>
      </w:r>
      <w:r w:rsidR="00ED297D">
        <w:t xml:space="preserve"> disability cases</w:t>
      </w:r>
      <w:r w:rsidR="008F3836">
        <w:t xml:space="preserve"> to</w:t>
      </w:r>
      <w:r w:rsidR="00477F8E">
        <w:t xml:space="preserve"> SSA</w:t>
      </w:r>
      <w:r w:rsidR="00ED297D">
        <w:t>. Th</w:t>
      </w:r>
      <w:r w:rsidR="00477F8E">
        <w:t>is</w:t>
      </w:r>
      <w:r w:rsidR="00ED297D">
        <w:t xml:space="preserve"> </w:t>
      </w:r>
      <w:r w:rsidR="00477F8E">
        <w:t>allows</w:t>
      </w:r>
      <w:r w:rsidR="00ED297D">
        <w:t xml:space="preserve"> the </w:t>
      </w:r>
      <w:r>
        <w:t>s</w:t>
      </w:r>
      <w:r w:rsidR="00477F8E">
        <w:t xml:space="preserve">tate </w:t>
      </w:r>
      <w:r w:rsidR="00ED297D">
        <w:t xml:space="preserve">DDSs flexibility to reduce backlogs and manage workloads.  </w:t>
      </w:r>
    </w:p>
    <w:p w:rsidR="005E3EC7" w:rsidRDefault="005E3EC7" w:rsidP="00F57F4D">
      <w:pPr>
        <w:rPr>
          <w:u w:val="single"/>
        </w:rPr>
      </w:pPr>
    </w:p>
    <w:p w:rsidR="007B63ED" w:rsidRPr="00F97606" w:rsidRDefault="00F27D1D" w:rsidP="00F57F4D">
      <w:pPr>
        <w:rPr>
          <w:u w:val="single"/>
        </w:rPr>
      </w:pPr>
      <w:r w:rsidRPr="00F97606">
        <w:rPr>
          <w:u w:val="single"/>
        </w:rPr>
        <w:t>Non-Substantive Change</w:t>
      </w:r>
      <w:r w:rsidR="005E3EC7">
        <w:rPr>
          <w:u w:val="single"/>
        </w:rPr>
        <w:t>s</w:t>
      </w:r>
    </w:p>
    <w:p w:rsidR="007563F0" w:rsidRDefault="000E3C91" w:rsidP="00F57F4D">
      <w:r w:rsidRPr="000E3C91">
        <w:t xml:space="preserve">SSA would like to expand the scope of </w:t>
      </w:r>
      <w:r w:rsidR="005866A6">
        <w:t>this</w:t>
      </w:r>
      <w:r w:rsidRPr="000E3C91">
        <w:t xml:space="preserve"> information collection </w:t>
      </w:r>
      <w:r w:rsidR="007563F0">
        <w:t>authority</w:t>
      </w:r>
      <w:r w:rsidRPr="000E3C91">
        <w:t xml:space="preserve"> </w:t>
      </w:r>
      <w:r>
        <w:t xml:space="preserve">to </w:t>
      </w:r>
      <w:r w:rsidR="007563F0">
        <w:t>cover information collection</w:t>
      </w:r>
      <w:r w:rsidR="005866A6">
        <w:t xml:space="preserve"> activities</w:t>
      </w:r>
      <w:r w:rsidR="00DE0C33">
        <w:t xml:space="preserve"> conducted by SSA’s F</w:t>
      </w:r>
      <w:r w:rsidR="007563F0">
        <w:t>ederal adjudicating units</w:t>
      </w:r>
      <w:r w:rsidR="008F3836">
        <w:t xml:space="preserve">.  The information collections </w:t>
      </w:r>
      <w:r w:rsidR="005E3EC7">
        <w:t xml:space="preserve">are </w:t>
      </w:r>
      <w:r w:rsidR="00F80980">
        <w:t>the same as</w:t>
      </w:r>
      <w:r w:rsidR="005E3EC7">
        <w:t xml:space="preserve"> the information collections </w:t>
      </w:r>
      <w:r w:rsidR="00477F8E">
        <w:t>approved for</w:t>
      </w:r>
      <w:r w:rsidR="00DE0C33">
        <w:t xml:space="preserve"> s</w:t>
      </w:r>
      <w:r w:rsidR="005E3EC7">
        <w:t>tate DDSs</w:t>
      </w:r>
      <w:r w:rsidR="005866A6">
        <w:t>.</w:t>
      </w:r>
      <w:r w:rsidR="007563F0">
        <w:t xml:space="preserve">  </w:t>
      </w:r>
    </w:p>
    <w:p w:rsidR="005866A6" w:rsidRDefault="005866A6" w:rsidP="00F57F4D"/>
    <w:p w:rsidR="005866A6" w:rsidRDefault="005866A6" w:rsidP="00F57F4D">
      <w:r>
        <w:t xml:space="preserve">SSA would </w:t>
      </w:r>
      <w:r w:rsidR="00977727">
        <w:t xml:space="preserve">also </w:t>
      </w:r>
      <w:r>
        <w:t>like to revise the title of the information collection to reflect the expanded scope:</w:t>
      </w:r>
      <w:r w:rsidR="000F2AEF">
        <w:t xml:space="preserve">  </w:t>
      </w:r>
      <w:r w:rsidR="00977727">
        <w:t>Disability Case Development Information Collections</w:t>
      </w:r>
      <w:r w:rsidR="000F2AEF">
        <w:t>.</w:t>
      </w:r>
    </w:p>
    <w:p w:rsidR="007563F0" w:rsidRDefault="007563F0" w:rsidP="00F57F4D"/>
    <w:p w:rsidR="00EC2227" w:rsidRPr="00F97606" w:rsidRDefault="00EC2227" w:rsidP="00F57F4D">
      <w:pPr>
        <w:rPr>
          <w:u w:val="single"/>
        </w:rPr>
      </w:pPr>
      <w:r w:rsidRPr="00F97606">
        <w:rPr>
          <w:u w:val="single"/>
        </w:rPr>
        <w:t>Burden</w:t>
      </w:r>
    </w:p>
    <w:p w:rsidR="00F27D1D" w:rsidRDefault="000F2AEF" w:rsidP="00F57F4D">
      <w:r>
        <w:t xml:space="preserve">This change will not affect the </w:t>
      </w:r>
      <w:r w:rsidR="00CA271B">
        <w:t xml:space="preserve">ICR </w:t>
      </w:r>
      <w:r>
        <w:t>burden</w:t>
      </w:r>
      <w:r w:rsidR="00F80980">
        <w:t>.  The established burden reflects the SSA program-wide disability caseload</w:t>
      </w:r>
      <w:r>
        <w:t xml:space="preserve">.   </w:t>
      </w:r>
    </w:p>
    <w:p w:rsidR="00EC2227" w:rsidRPr="008E5213" w:rsidRDefault="00EC2227" w:rsidP="00F57F4D"/>
    <w:p w:rsidR="00EC2227" w:rsidRPr="00F97606" w:rsidRDefault="00F27D1D" w:rsidP="00F57F4D">
      <w:pPr>
        <w:rPr>
          <w:u w:val="single"/>
        </w:rPr>
      </w:pPr>
      <w:r w:rsidRPr="00F97606">
        <w:rPr>
          <w:u w:val="single"/>
        </w:rPr>
        <w:t>Justification</w:t>
      </w:r>
    </w:p>
    <w:p w:rsidR="000A1C83" w:rsidRDefault="00DE0C33" w:rsidP="004E3B6C">
      <w:r>
        <w:t xml:space="preserve">State DDSs and </w:t>
      </w:r>
      <w:r w:rsidR="008F3836">
        <w:t xml:space="preserve">SSA’s </w:t>
      </w:r>
      <w:r>
        <w:t>F</w:t>
      </w:r>
      <w:r w:rsidR="00CA271B">
        <w:t xml:space="preserve">ederal adjudicating units follow the same </w:t>
      </w:r>
      <w:r w:rsidR="00477F8E">
        <w:t xml:space="preserve">law, </w:t>
      </w:r>
      <w:r w:rsidR="00CA271B">
        <w:t>rules, policies</w:t>
      </w:r>
      <w:r w:rsidR="007E5342">
        <w:t>,</w:t>
      </w:r>
      <w:r w:rsidR="00CA271B">
        <w:t xml:space="preserve"> and procedures when making d</w:t>
      </w:r>
      <w:r w:rsidR="008F3836">
        <w:t>isability determinations</w:t>
      </w:r>
      <w:r w:rsidR="00CA271B">
        <w:t xml:space="preserve">.   </w:t>
      </w:r>
      <w:r w:rsidR="000A1C83">
        <w:t>These changes will facilitate consistent</w:t>
      </w:r>
      <w:r>
        <w:t xml:space="preserve"> case development practice for state DDSs and SSA F</w:t>
      </w:r>
      <w:r w:rsidR="000A1C83">
        <w:t xml:space="preserve">ederal disability adjudication units.  </w:t>
      </w:r>
    </w:p>
    <w:p w:rsidR="000A1C83" w:rsidRDefault="000A1C83" w:rsidP="004E3B6C"/>
    <w:p w:rsidR="005866A6" w:rsidRDefault="000A1C83" w:rsidP="004E3B6C">
      <w:r>
        <w:t xml:space="preserve">The changes </w:t>
      </w:r>
      <w:r w:rsidR="005E2692">
        <w:t xml:space="preserve">also </w:t>
      </w:r>
      <w:r>
        <w:t xml:space="preserve">allow </w:t>
      </w:r>
      <w:r w:rsidR="00477F8E">
        <w:t xml:space="preserve">SSA </w:t>
      </w:r>
      <w:r w:rsidR="008F3836">
        <w:t>to discontinue f</w:t>
      </w:r>
      <w:r>
        <w:t>orms SSA-91</w:t>
      </w:r>
      <w:r w:rsidR="00DE0C33">
        <w:t xml:space="preserve"> </w:t>
      </w:r>
      <w:r w:rsidR="005E2692">
        <w:t>(OMB no. 0960-0761),</w:t>
      </w:r>
      <w:r>
        <w:t xml:space="preserve"> </w:t>
      </w:r>
      <w:r w:rsidR="005E2692">
        <w:t>Authorization to Release Medical Report to Physician,</w:t>
      </w:r>
      <w:r>
        <w:t xml:space="preserve"> and SSA-84 </w:t>
      </w:r>
      <w:r w:rsidR="005E2692">
        <w:t>(OMB no. 0</w:t>
      </w:r>
      <w:r w:rsidR="00DE0C33">
        <w:t>960-0751), Treating Physician Consultative Examination Interest Form</w:t>
      </w:r>
      <w:r>
        <w:t>.</w:t>
      </w:r>
      <w:r w:rsidR="00477F8E">
        <w:t xml:space="preserve">  </w:t>
      </w:r>
      <w:r w:rsidR="00DE0C33">
        <w:t xml:space="preserve"> </w:t>
      </w:r>
    </w:p>
    <w:p w:rsidR="005866A6" w:rsidRPr="00EA0EF0" w:rsidRDefault="005866A6" w:rsidP="00F57F4D"/>
    <w:sectPr w:rsidR="005866A6" w:rsidRPr="00EA0EF0" w:rsidSect="008E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33" w:rsidRDefault="00DE0C33" w:rsidP="00F57F4D">
      <w:r>
        <w:separator/>
      </w:r>
    </w:p>
  </w:endnote>
  <w:endnote w:type="continuationSeparator" w:id="0">
    <w:p w:rsidR="00DE0C33" w:rsidRDefault="00DE0C33" w:rsidP="00F57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33" w:rsidRDefault="00DE0C33" w:rsidP="00F57F4D">
      <w:r>
        <w:separator/>
      </w:r>
    </w:p>
  </w:footnote>
  <w:footnote w:type="continuationSeparator" w:id="0">
    <w:p w:rsidR="00DE0C33" w:rsidRDefault="00DE0C33" w:rsidP="00F57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9A6188"/>
    <w:multiLevelType w:val="multilevel"/>
    <w:tmpl w:val="D08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B94"/>
    <w:rsid w:val="00005ECA"/>
    <w:rsid w:val="00033438"/>
    <w:rsid w:val="00033B1E"/>
    <w:rsid w:val="00084493"/>
    <w:rsid w:val="00087B03"/>
    <w:rsid w:val="000A1C83"/>
    <w:rsid w:val="000E3C91"/>
    <w:rsid w:val="000F2AEF"/>
    <w:rsid w:val="00221516"/>
    <w:rsid w:val="0023794F"/>
    <w:rsid w:val="002434EC"/>
    <w:rsid w:val="00271F6F"/>
    <w:rsid w:val="002A33F2"/>
    <w:rsid w:val="002A38BB"/>
    <w:rsid w:val="00367597"/>
    <w:rsid w:val="00385E9E"/>
    <w:rsid w:val="00402E5A"/>
    <w:rsid w:val="00433520"/>
    <w:rsid w:val="00461D23"/>
    <w:rsid w:val="00470185"/>
    <w:rsid w:val="00477F8E"/>
    <w:rsid w:val="00481B8A"/>
    <w:rsid w:val="004A3B3C"/>
    <w:rsid w:val="004E3B6C"/>
    <w:rsid w:val="005063E1"/>
    <w:rsid w:val="00554175"/>
    <w:rsid w:val="0056072D"/>
    <w:rsid w:val="005866A6"/>
    <w:rsid w:val="005E2692"/>
    <w:rsid w:val="005E3EC7"/>
    <w:rsid w:val="005F6354"/>
    <w:rsid w:val="006069BD"/>
    <w:rsid w:val="00646C8A"/>
    <w:rsid w:val="006546A3"/>
    <w:rsid w:val="0067398A"/>
    <w:rsid w:val="006C20C5"/>
    <w:rsid w:val="007563F0"/>
    <w:rsid w:val="00773F0B"/>
    <w:rsid w:val="0078301D"/>
    <w:rsid w:val="007B2EAA"/>
    <w:rsid w:val="007B63ED"/>
    <w:rsid w:val="007E5342"/>
    <w:rsid w:val="00800F55"/>
    <w:rsid w:val="00821F51"/>
    <w:rsid w:val="008509CF"/>
    <w:rsid w:val="008914E7"/>
    <w:rsid w:val="008A284F"/>
    <w:rsid w:val="008A7CF6"/>
    <w:rsid w:val="008E5213"/>
    <w:rsid w:val="008F3836"/>
    <w:rsid w:val="0090330B"/>
    <w:rsid w:val="00977727"/>
    <w:rsid w:val="009927FB"/>
    <w:rsid w:val="00995AB8"/>
    <w:rsid w:val="009B037E"/>
    <w:rsid w:val="009B1ADD"/>
    <w:rsid w:val="00A130B3"/>
    <w:rsid w:val="00A2582F"/>
    <w:rsid w:val="00A8203C"/>
    <w:rsid w:val="00A92878"/>
    <w:rsid w:val="00AA2F30"/>
    <w:rsid w:val="00AC0DF6"/>
    <w:rsid w:val="00AF5378"/>
    <w:rsid w:val="00B12182"/>
    <w:rsid w:val="00BB240F"/>
    <w:rsid w:val="00C1580D"/>
    <w:rsid w:val="00C34F70"/>
    <w:rsid w:val="00CA271B"/>
    <w:rsid w:val="00CA77F6"/>
    <w:rsid w:val="00CB298A"/>
    <w:rsid w:val="00CE567A"/>
    <w:rsid w:val="00CF31B7"/>
    <w:rsid w:val="00D1205F"/>
    <w:rsid w:val="00D41D38"/>
    <w:rsid w:val="00D44978"/>
    <w:rsid w:val="00D466AA"/>
    <w:rsid w:val="00D641A3"/>
    <w:rsid w:val="00D816E0"/>
    <w:rsid w:val="00DA6CE6"/>
    <w:rsid w:val="00DD0F64"/>
    <w:rsid w:val="00DE0C33"/>
    <w:rsid w:val="00EA0EF0"/>
    <w:rsid w:val="00EC2227"/>
    <w:rsid w:val="00ED297D"/>
    <w:rsid w:val="00EF5B94"/>
    <w:rsid w:val="00F10BB5"/>
    <w:rsid w:val="00F20677"/>
    <w:rsid w:val="00F27D1D"/>
    <w:rsid w:val="00F40944"/>
    <w:rsid w:val="00F55D51"/>
    <w:rsid w:val="00F57F4D"/>
    <w:rsid w:val="00F80980"/>
    <w:rsid w:val="00F97606"/>
    <w:rsid w:val="00FD64FA"/>
    <w:rsid w:val="00FE0700"/>
    <w:rsid w:val="00FE1204"/>
    <w:rsid w:val="00FE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F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  <w:style w:type="paragraph" w:styleId="NormalWeb">
    <w:name w:val="Normal (Web)"/>
    <w:basedOn w:val="Normal"/>
    <w:uiPriority w:val="99"/>
    <w:unhideWhenUsed/>
    <w:rsid w:val="00821F51"/>
    <w:pPr>
      <w:spacing w:before="100" w:beforeAutospacing="1" w:after="100" w:afterAutospacing="1"/>
    </w:pPr>
    <w:rPr>
      <w:rFonts w:ascii="Arial" w:hAnsi="Arial" w:cs="Arial"/>
    </w:rPr>
  </w:style>
  <w:style w:type="character" w:styleId="CommentReference">
    <w:name w:val="annotation reference"/>
    <w:basedOn w:val="DefaultParagraphFont"/>
    <w:rsid w:val="000E3C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3C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3C91"/>
  </w:style>
  <w:style w:type="paragraph" w:styleId="CommentSubject">
    <w:name w:val="annotation subject"/>
    <w:basedOn w:val="CommentText"/>
    <w:next w:val="CommentText"/>
    <w:link w:val="CommentSubjectChar"/>
    <w:rsid w:val="000E3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3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9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4623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creator>055019</dc:creator>
  <cp:lastModifiedBy>889123</cp:lastModifiedBy>
  <cp:revision>3</cp:revision>
  <cp:lastPrinted>2011-12-12T14:52:00Z</cp:lastPrinted>
  <dcterms:created xsi:type="dcterms:W3CDTF">2012-01-10T20:44:00Z</dcterms:created>
  <dcterms:modified xsi:type="dcterms:W3CDTF">2012-01-10T21:13:00Z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