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650" w:rsidRDefault="00BA5650" w:rsidP="00F863C9">
      <w:pPr>
        <w:jc w:val="center"/>
        <w:rPr>
          <w:b/>
          <w:sz w:val="32"/>
          <w:szCs w:val="32"/>
        </w:rPr>
      </w:pPr>
    </w:p>
    <w:p w:rsidR="00BA5650" w:rsidRDefault="00BA5650" w:rsidP="00F863C9">
      <w:pPr>
        <w:jc w:val="center"/>
        <w:rPr>
          <w:b/>
          <w:sz w:val="32"/>
          <w:szCs w:val="32"/>
        </w:rPr>
      </w:pPr>
    </w:p>
    <w:p w:rsidR="00BA5650" w:rsidRDefault="00BA5650" w:rsidP="00F863C9">
      <w:pPr>
        <w:jc w:val="center"/>
        <w:rPr>
          <w:b/>
          <w:sz w:val="32"/>
          <w:szCs w:val="32"/>
        </w:rPr>
      </w:pPr>
    </w:p>
    <w:p w:rsidR="00BA5650" w:rsidRDefault="00BA5650" w:rsidP="00F863C9">
      <w:pPr>
        <w:jc w:val="center"/>
        <w:rPr>
          <w:b/>
          <w:sz w:val="32"/>
          <w:szCs w:val="32"/>
        </w:rPr>
      </w:pPr>
    </w:p>
    <w:p w:rsidR="00BA5650" w:rsidRDefault="00BA5650" w:rsidP="00F863C9">
      <w:pPr>
        <w:jc w:val="center"/>
        <w:rPr>
          <w:b/>
          <w:sz w:val="32"/>
          <w:szCs w:val="32"/>
        </w:rPr>
      </w:pPr>
    </w:p>
    <w:p w:rsidR="00BA5650" w:rsidRDefault="00BA5650" w:rsidP="00F863C9">
      <w:pPr>
        <w:jc w:val="center"/>
        <w:rPr>
          <w:b/>
          <w:sz w:val="32"/>
          <w:szCs w:val="32"/>
        </w:rPr>
      </w:pPr>
    </w:p>
    <w:p w:rsidR="00BA5650" w:rsidRDefault="00BA5650" w:rsidP="00F863C9">
      <w:pPr>
        <w:jc w:val="center"/>
        <w:rPr>
          <w:b/>
          <w:sz w:val="32"/>
          <w:szCs w:val="32"/>
        </w:rPr>
      </w:pPr>
    </w:p>
    <w:p w:rsidR="00BA5650" w:rsidRDefault="00BA5650" w:rsidP="00F863C9">
      <w:pPr>
        <w:jc w:val="center"/>
        <w:rPr>
          <w:b/>
          <w:sz w:val="32"/>
          <w:szCs w:val="32"/>
        </w:rPr>
      </w:pPr>
    </w:p>
    <w:p w:rsidR="00BA5650" w:rsidRDefault="00BA5650" w:rsidP="00F863C9">
      <w:pPr>
        <w:jc w:val="center"/>
        <w:rPr>
          <w:b/>
          <w:sz w:val="32"/>
          <w:szCs w:val="32"/>
        </w:rPr>
      </w:pPr>
    </w:p>
    <w:p w:rsidR="005441E8" w:rsidRPr="00DD7B40" w:rsidRDefault="005441E8" w:rsidP="005441E8">
      <w:pPr>
        <w:jc w:val="center"/>
        <w:rPr>
          <w:b/>
          <w:sz w:val="32"/>
          <w:szCs w:val="32"/>
        </w:rPr>
      </w:pPr>
      <w:r w:rsidRPr="00DD7B40">
        <w:rPr>
          <w:b/>
          <w:sz w:val="32"/>
          <w:szCs w:val="32"/>
        </w:rPr>
        <w:t>National Institute for Occupational Safety and Health</w:t>
      </w:r>
    </w:p>
    <w:p w:rsidR="00BA5650" w:rsidRDefault="00BA5650" w:rsidP="00F863C9">
      <w:pPr>
        <w:jc w:val="center"/>
        <w:rPr>
          <w:b/>
          <w:sz w:val="32"/>
          <w:szCs w:val="32"/>
        </w:rPr>
      </w:pPr>
    </w:p>
    <w:p w:rsidR="00103ADA" w:rsidRDefault="00F863C9" w:rsidP="00785BDF">
      <w:pPr>
        <w:jc w:val="center"/>
        <w:rPr>
          <w:b/>
          <w:sz w:val="32"/>
          <w:szCs w:val="32"/>
        </w:rPr>
      </w:pPr>
      <w:r>
        <w:rPr>
          <w:b/>
          <w:sz w:val="32"/>
          <w:szCs w:val="32"/>
        </w:rPr>
        <w:t xml:space="preserve">World Trade Center Health Program </w:t>
      </w:r>
      <w:r w:rsidR="007A4AED" w:rsidRPr="007A4AED">
        <w:rPr>
          <w:b/>
          <w:sz w:val="32"/>
          <w:szCs w:val="32"/>
        </w:rPr>
        <w:t xml:space="preserve">Petition for the Addition of a New WTC-Related Health Condition for Coverage under the World Trade Center </w:t>
      </w:r>
      <w:r w:rsidR="00103ADA">
        <w:rPr>
          <w:b/>
          <w:sz w:val="32"/>
          <w:szCs w:val="32"/>
        </w:rPr>
        <w:t xml:space="preserve">(WTC) </w:t>
      </w:r>
      <w:r w:rsidR="007A4AED" w:rsidRPr="007A4AED">
        <w:rPr>
          <w:b/>
          <w:sz w:val="32"/>
          <w:szCs w:val="32"/>
        </w:rPr>
        <w:t xml:space="preserve">Health Program </w:t>
      </w:r>
    </w:p>
    <w:p w:rsidR="00103ADA" w:rsidRDefault="00103ADA" w:rsidP="00785BDF">
      <w:pPr>
        <w:jc w:val="center"/>
        <w:rPr>
          <w:b/>
          <w:sz w:val="32"/>
          <w:szCs w:val="32"/>
        </w:rPr>
      </w:pPr>
    </w:p>
    <w:p w:rsidR="00785BDF" w:rsidRDefault="00785BDF" w:rsidP="00785BDF">
      <w:pPr>
        <w:jc w:val="center"/>
        <w:rPr>
          <w:b/>
          <w:sz w:val="32"/>
          <w:szCs w:val="32"/>
        </w:rPr>
      </w:pPr>
      <w:r w:rsidRPr="00785BDF">
        <w:rPr>
          <w:b/>
          <w:sz w:val="32"/>
          <w:szCs w:val="32"/>
        </w:rPr>
        <w:t xml:space="preserve">Request for Office of Management and Budget </w:t>
      </w:r>
      <w:r>
        <w:rPr>
          <w:b/>
          <w:sz w:val="32"/>
          <w:szCs w:val="32"/>
        </w:rPr>
        <w:br/>
      </w:r>
      <w:r w:rsidRPr="00785BDF">
        <w:rPr>
          <w:b/>
          <w:sz w:val="32"/>
          <w:szCs w:val="32"/>
        </w:rPr>
        <w:t>Review and Approval for Federally Sponsored Data Collection</w:t>
      </w:r>
    </w:p>
    <w:p w:rsidR="00BA5650" w:rsidRDefault="00BA5650" w:rsidP="00785BDF">
      <w:pPr>
        <w:jc w:val="center"/>
        <w:rPr>
          <w:b/>
          <w:sz w:val="32"/>
          <w:szCs w:val="32"/>
        </w:rPr>
      </w:pPr>
    </w:p>
    <w:p w:rsidR="00BA5650" w:rsidRDefault="00BA5650" w:rsidP="00785BDF">
      <w:pPr>
        <w:jc w:val="center"/>
        <w:rPr>
          <w:b/>
          <w:sz w:val="32"/>
          <w:szCs w:val="32"/>
        </w:rPr>
      </w:pPr>
    </w:p>
    <w:p w:rsidR="00BA5650" w:rsidRDefault="00BA5650" w:rsidP="00785BDF">
      <w:pPr>
        <w:jc w:val="center"/>
        <w:rPr>
          <w:b/>
          <w:sz w:val="32"/>
          <w:szCs w:val="32"/>
        </w:rPr>
      </w:pPr>
    </w:p>
    <w:p w:rsidR="00BA5650" w:rsidRDefault="00BA5650" w:rsidP="00785BDF">
      <w:pPr>
        <w:jc w:val="center"/>
        <w:rPr>
          <w:b/>
          <w:sz w:val="32"/>
          <w:szCs w:val="32"/>
        </w:rPr>
      </w:pPr>
    </w:p>
    <w:p w:rsidR="00BA5650" w:rsidRDefault="00AB7E9A" w:rsidP="00785BDF">
      <w:pPr>
        <w:jc w:val="center"/>
        <w:rPr>
          <w:b/>
          <w:sz w:val="32"/>
          <w:szCs w:val="32"/>
        </w:rPr>
      </w:pPr>
      <w:r>
        <w:rPr>
          <w:b/>
          <w:sz w:val="32"/>
          <w:szCs w:val="32"/>
        </w:rPr>
        <w:t>January 1</w:t>
      </w:r>
      <w:r w:rsidR="008A4287">
        <w:rPr>
          <w:b/>
          <w:sz w:val="32"/>
          <w:szCs w:val="32"/>
        </w:rPr>
        <w:t>7</w:t>
      </w:r>
      <w:r>
        <w:rPr>
          <w:b/>
          <w:sz w:val="32"/>
          <w:szCs w:val="32"/>
        </w:rPr>
        <w:t>, 2012</w:t>
      </w:r>
    </w:p>
    <w:p w:rsidR="00BA5650" w:rsidRDefault="00BA5650" w:rsidP="00785BDF">
      <w:pPr>
        <w:jc w:val="center"/>
        <w:rPr>
          <w:b/>
          <w:sz w:val="32"/>
          <w:szCs w:val="32"/>
        </w:rPr>
      </w:pPr>
    </w:p>
    <w:p w:rsidR="00BA5650" w:rsidRPr="00785BDF" w:rsidRDefault="00BA5650" w:rsidP="00785BDF">
      <w:pPr>
        <w:jc w:val="center"/>
        <w:rPr>
          <w:b/>
          <w:sz w:val="32"/>
          <w:szCs w:val="32"/>
        </w:rPr>
      </w:pPr>
    </w:p>
    <w:p w:rsidR="00F863C9" w:rsidRPr="00785BDF" w:rsidRDefault="00F863C9" w:rsidP="00F863C9">
      <w:pPr>
        <w:jc w:val="center"/>
        <w:rPr>
          <w:b/>
          <w:sz w:val="32"/>
          <w:szCs w:val="32"/>
        </w:rPr>
      </w:pPr>
    </w:p>
    <w:p w:rsidR="00F863C9" w:rsidRDefault="00F863C9" w:rsidP="00F863C9">
      <w:pPr>
        <w:jc w:val="center"/>
        <w:rPr>
          <w:b/>
          <w:sz w:val="32"/>
          <w:szCs w:val="32"/>
        </w:rPr>
      </w:pPr>
    </w:p>
    <w:p w:rsidR="00DD7B40" w:rsidRDefault="00DD7B40" w:rsidP="00785BDF">
      <w:pPr>
        <w:ind w:left="1440" w:firstLine="720"/>
        <w:rPr>
          <w:sz w:val="24"/>
        </w:rPr>
      </w:pPr>
    </w:p>
    <w:p w:rsidR="00F863C9" w:rsidRPr="00DD7B40" w:rsidRDefault="00BA5650" w:rsidP="00BA5650">
      <w:pPr>
        <w:ind w:left="1440" w:firstLine="720"/>
        <w:rPr>
          <w:b/>
          <w:sz w:val="32"/>
          <w:szCs w:val="32"/>
        </w:rPr>
      </w:pPr>
      <w:r>
        <w:rPr>
          <w:b/>
          <w:sz w:val="24"/>
        </w:rPr>
        <w:t xml:space="preserve">                        </w:t>
      </w:r>
      <w:r w:rsidR="00785BDF" w:rsidRPr="00DD7B40">
        <w:rPr>
          <w:b/>
          <w:sz w:val="24"/>
        </w:rPr>
        <w:t>Project Officer:</w:t>
      </w:r>
    </w:p>
    <w:p w:rsidR="00F863C9" w:rsidRPr="00DD7B40" w:rsidRDefault="008F377D" w:rsidP="00DD7B40">
      <w:pPr>
        <w:ind w:left="3600"/>
        <w:rPr>
          <w:sz w:val="24"/>
        </w:rPr>
      </w:pPr>
      <w:r w:rsidRPr="00DD7B40">
        <w:rPr>
          <w:sz w:val="24"/>
        </w:rPr>
        <w:t>Roy Fleming</w:t>
      </w:r>
      <w:r w:rsidR="00785BDF" w:rsidRPr="00DD7B40">
        <w:rPr>
          <w:sz w:val="24"/>
        </w:rPr>
        <w:t>, Sc.D.</w:t>
      </w:r>
    </w:p>
    <w:p w:rsidR="00785BDF" w:rsidRPr="00DD7B40" w:rsidRDefault="00785BDF" w:rsidP="00DD7B40">
      <w:pPr>
        <w:ind w:left="3600"/>
        <w:rPr>
          <w:sz w:val="24"/>
        </w:rPr>
      </w:pPr>
      <w:r w:rsidRPr="00DD7B40">
        <w:rPr>
          <w:sz w:val="24"/>
        </w:rPr>
        <w:t>National Institute for</w:t>
      </w:r>
      <w:r w:rsidR="00D145C8">
        <w:rPr>
          <w:sz w:val="24"/>
        </w:rPr>
        <w:t xml:space="preserve"> Occupational Safety and Health</w:t>
      </w:r>
    </w:p>
    <w:p w:rsidR="00DD7B40" w:rsidRPr="00DD7B40" w:rsidRDefault="00DD7B40" w:rsidP="00DD7B40">
      <w:pPr>
        <w:ind w:left="3600"/>
        <w:rPr>
          <w:sz w:val="24"/>
        </w:rPr>
      </w:pPr>
      <w:r w:rsidRPr="00DD7B40">
        <w:rPr>
          <w:sz w:val="24"/>
        </w:rPr>
        <w:t>1600 Clifton Rd, MS E-74</w:t>
      </w:r>
    </w:p>
    <w:p w:rsidR="00785BDF" w:rsidRPr="00DD7B40" w:rsidRDefault="00DD7B40" w:rsidP="00DD7B40">
      <w:pPr>
        <w:ind w:left="3600"/>
        <w:rPr>
          <w:sz w:val="24"/>
        </w:rPr>
      </w:pPr>
      <w:r w:rsidRPr="00DD7B40">
        <w:rPr>
          <w:sz w:val="24"/>
        </w:rPr>
        <w:t>Atlanta, GA 30329</w:t>
      </w:r>
    </w:p>
    <w:p w:rsidR="00DD7B40" w:rsidRPr="00DD7B40" w:rsidRDefault="0050566D" w:rsidP="00DD7B40">
      <w:pPr>
        <w:ind w:left="3600"/>
        <w:rPr>
          <w:sz w:val="24"/>
        </w:rPr>
      </w:pPr>
      <w:hyperlink r:id="rId9" w:history="1">
        <w:r w:rsidR="00DD7B40" w:rsidRPr="00DD7B40">
          <w:rPr>
            <w:rStyle w:val="Hyperlink"/>
            <w:sz w:val="24"/>
          </w:rPr>
          <w:t>RFleming@cdc.gov</w:t>
        </w:r>
      </w:hyperlink>
    </w:p>
    <w:p w:rsidR="00785BDF" w:rsidRPr="00DD7B40" w:rsidRDefault="00DD7B40" w:rsidP="00DD7B40">
      <w:pPr>
        <w:ind w:left="3600"/>
        <w:rPr>
          <w:sz w:val="24"/>
        </w:rPr>
      </w:pPr>
      <w:r w:rsidRPr="00DD7B40">
        <w:rPr>
          <w:sz w:val="24"/>
        </w:rPr>
        <w:t>404-498-2537 (Phone)</w:t>
      </w:r>
    </w:p>
    <w:p w:rsidR="00785BDF" w:rsidRPr="00DD7B40" w:rsidRDefault="00DD7B40" w:rsidP="00DD7B40">
      <w:pPr>
        <w:ind w:left="3600"/>
        <w:rPr>
          <w:sz w:val="24"/>
        </w:rPr>
      </w:pPr>
      <w:r w:rsidRPr="00DD7B40">
        <w:rPr>
          <w:sz w:val="24"/>
        </w:rPr>
        <w:t>404-498-</w:t>
      </w:r>
      <w:r w:rsidR="00D145C8">
        <w:rPr>
          <w:sz w:val="24"/>
        </w:rPr>
        <w:t>2571</w:t>
      </w:r>
      <w:r w:rsidR="00785BDF" w:rsidRPr="00DD7B40">
        <w:rPr>
          <w:sz w:val="24"/>
        </w:rPr>
        <w:t xml:space="preserve"> (</w:t>
      </w:r>
      <w:r>
        <w:rPr>
          <w:sz w:val="24"/>
        </w:rPr>
        <w:t>F</w:t>
      </w:r>
      <w:r w:rsidR="00785BDF" w:rsidRPr="00DD7B40">
        <w:rPr>
          <w:sz w:val="24"/>
        </w:rPr>
        <w:t>ax)</w:t>
      </w:r>
    </w:p>
    <w:p w:rsidR="00F863C9" w:rsidRPr="00785BDF" w:rsidRDefault="00F863C9" w:rsidP="00785BDF">
      <w:pPr>
        <w:ind w:left="3600"/>
        <w:rPr>
          <w:sz w:val="24"/>
        </w:rPr>
      </w:pPr>
    </w:p>
    <w:p w:rsidR="00F863C9" w:rsidRDefault="00F863C9" w:rsidP="00F863C9">
      <w:pPr>
        <w:jc w:val="center"/>
        <w:rPr>
          <w:sz w:val="24"/>
        </w:rPr>
      </w:pPr>
    </w:p>
    <w:p w:rsidR="00F863C9" w:rsidRDefault="00F863C9" w:rsidP="00F863C9">
      <w:pPr>
        <w:jc w:val="center"/>
        <w:rPr>
          <w:sz w:val="24"/>
        </w:rPr>
      </w:pPr>
    </w:p>
    <w:p w:rsidR="00785BDF" w:rsidRDefault="00785BDF">
      <w:pPr>
        <w:widowControl/>
        <w:autoSpaceDE/>
        <w:autoSpaceDN/>
        <w:adjustRightInd/>
        <w:spacing w:after="200" w:line="276" w:lineRule="auto"/>
        <w:rPr>
          <w:sz w:val="24"/>
        </w:rPr>
      </w:pPr>
      <w:r>
        <w:rPr>
          <w:sz w:val="24"/>
        </w:rPr>
        <w:lastRenderedPageBreak/>
        <w:br w:type="page"/>
      </w:r>
    </w:p>
    <w:p w:rsidR="00F863C9" w:rsidRDefault="00F863C9" w:rsidP="00F863C9">
      <w:pPr>
        <w:rPr>
          <w:b/>
          <w:sz w:val="32"/>
          <w:szCs w:val="32"/>
        </w:rPr>
      </w:pPr>
    </w:p>
    <w:p w:rsidR="00F863C9" w:rsidRDefault="00F863C9" w:rsidP="00F863C9">
      <w:pPr>
        <w:pStyle w:val="Heading1"/>
        <w:jc w:val="center"/>
      </w:pPr>
    </w:p>
    <w:p w:rsidR="00F863C9" w:rsidRDefault="00F863C9" w:rsidP="00F863C9">
      <w:pPr>
        <w:pStyle w:val="Heading1"/>
        <w:jc w:val="center"/>
      </w:pPr>
      <w:r>
        <w:t>Table of Contents</w:t>
      </w:r>
      <w:r w:rsidR="00285C08">
        <w:rPr>
          <w:noProof/>
        </w:rPr>
        <mc:AlternateContent>
          <mc:Choice Requires="wps">
            <w:drawing>
              <wp:anchor distT="0" distB="0" distL="114300" distR="114300" simplePos="0" relativeHeight="251660288" behindDoc="0" locked="0" layoutInCell="1" allowOverlap="1" wp14:anchorId="0415DAC0" wp14:editId="55759CC3">
                <wp:simplePos x="0" y="0"/>
                <wp:positionH relativeFrom="column">
                  <wp:posOffset>5715000</wp:posOffset>
                </wp:positionH>
                <wp:positionV relativeFrom="paragraph">
                  <wp:posOffset>8343900</wp:posOffset>
                </wp:positionV>
                <wp:extent cx="342900" cy="2286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50pt;margin-top:657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A56eAIAAPo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JB7TBS&#10;pIMSfYSkEbWRHOUhPb1xFXg9mgcbAnRmpekXh5S+a8GL31ir+5YTBqSy4J88OxAMB0fRun+nGaCT&#10;rdcxU/vGdgEQcoD2sSCHc0H43iMKi6+KvEyhbBS28nw+hXm4gVSnw8Y6/4brDoVJjS1Qj+Bkt3J+&#10;cD25RPJaCrYUUkbDbtZ30qIdAW0s43dEd5duUgVnpcOxAXFYAY5wR9gLbGOtv5VZXqS3eTlaTuez&#10;UbEsJqNyls5HaVbeltO0KIv75fdAMCuqVjDG1UooftJdVvxdXY8dMCgmKg/1NS4n+STG/oy9uwwy&#10;jd+fguyEhzaUoqvx/OxEqlDX14pB2KTyRMhhnjynHwsCOTj9Y1aiCkLhBwGtNTuACKyGIkE94cGA&#10;SavtE0Y9NF+N3dctsRwj+VaBkMqsKEK3RqOYzHIw7OXO+nKHKApQNfYYDdM7P3T41lixaeGmLCZG&#10;6RsQXyOiMIIwB1ZHyUKDxQiOj0Ho4Es7ev18shY/AAAA//8DAFBLAwQUAAYACAAAACEAOexVFN0A&#10;AAANAQAADwAAAGRycy9kb3ducmV2LnhtbExPQU7DMBC8I/EHa5G4Ubu0iUgap0JIPQEHWiSu29hN&#10;osbrEDtt+D2bE9xmdkazM8V2cp242CG0njQsFwqEpcqblmoNn4fdwxOIEJEMdp6shh8bYFve3hSY&#10;G3+lD3vZx1pwCIUcNTQx9rmUoWqsw7DwvSXWTn5wGJkOtTQDXjncdfJRqVQ6bIk/NNjbl8ZW5/3o&#10;NGC6Nt/vp9Xb4XVMMasntUu+lNb3d9PzBkS0U/wzw1yfq0PJnY5+JBNEpyFTirdEFlbLNSO2ZMkM&#10;jvMpYVGWhfy/ovwFAAD//wMAUEsBAi0AFAAGAAgAAAAhALaDOJL+AAAA4QEAABMAAAAAAAAAAAAA&#10;AAAAAAAAAFtDb250ZW50X1R5cGVzXS54bWxQSwECLQAUAAYACAAAACEAOP0h/9YAAACUAQAACwAA&#10;AAAAAAAAAAAAAAAvAQAAX3JlbHMvLnJlbHNQSwECLQAUAAYACAAAACEAitQOengCAAD6BAAADgAA&#10;AAAAAAAAAAAAAAAuAgAAZHJzL2Uyb0RvYy54bWxQSwECLQAUAAYACAAAACEAOexVFN0AAAANAQAA&#10;DwAAAAAAAAAAAAAAAADSBAAAZHJzL2Rvd25yZXYueG1sUEsFBgAAAAAEAAQA8wAAANwFAAAAAA==&#10;" stroked="f"/>
            </w:pict>
          </mc:Fallback>
        </mc:AlternateContent>
      </w:r>
    </w:p>
    <w:p w:rsidR="00F863C9" w:rsidRDefault="00C470A1" w:rsidP="00F863C9">
      <w:pPr>
        <w:rPr>
          <w:sz w:val="24"/>
        </w:rPr>
      </w:pPr>
      <w:r>
        <w:rPr>
          <w:sz w:val="24"/>
        </w:rPr>
        <w:fldChar w:fldCharType="begin"/>
      </w:r>
      <w:r w:rsidR="00F863C9">
        <w:rPr>
          <w:sz w:val="24"/>
        </w:rPr>
        <w:instrText>TOC \f</w:instrText>
      </w:r>
      <w:r>
        <w:rPr>
          <w:sz w:val="24"/>
        </w:rPr>
        <w:fldChar w:fldCharType="separate"/>
      </w:r>
      <w:r w:rsidR="00F863C9">
        <w:rPr>
          <w:b/>
          <w:bCs/>
          <w:sz w:val="24"/>
        </w:rPr>
        <w:t>A.  Justification</w:t>
      </w:r>
    </w:p>
    <w:p w:rsidR="00F863C9" w:rsidRDefault="00F863C9" w:rsidP="00F863C9">
      <w:pPr>
        <w:tabs>
          <w:tab w:val="right" w:leader="dot" w:pos="9360"/>
        </w:tabs>
        <w:ind w:left="1440" w:hanging="720"/>
        <w:rPr>
          <w:sz w:val="24"/>
        </w:rPr>
      </w:pPr>
      <w:r>
        <w:rPr>
          <w:sz w:val="24"/>
        </w:rPr>
        <w:t>1.    Circumstances Making the Collection of Information Necessary</w:t>
      </w:r>
    </w:p>
    <w:p w:rsidR="00F863C9" w:rsidRDefault="00F863C9" w:rsidP="00F863C9">
      <w:pPr>
        <w:tabs>
          <w:tab w:val="right" w:leader="dot" w:pos="9360"/>
        </w:tabs>
        <w:ind w:left="1440" w:hanging="720"/>
        <w:rPr>
          <w:sz w:val="24"/>
        </w:rPr>
      </w:pPr>
      <w:r>
        <w:rPr>
          <w:sz w:val="24"/>
        </w:rPr>
        <w:t>2.    Purpose and Use of Information Collection</w:t>
      </w:r>
    </w:p>
    <w:p w:rsidR="00F863C9" w:rsidRDefault="00F863C9" w:rsidP="00F863C9">
      <w:pPr>
        <w:tabs>
          <w:tab w:val="right" w:leader="dot" w:pos="9360"/>
        </w:tabs>
        <w:ind w:left="1440" w:hanging="720"/>
        <w:rPr>
          <w:sz w:val="24"/>
        </w:rPr>
      </w:pPr>
      <w:r>
        <w:rPr>
          <w:sz w:val="24"/>
        </w:rPr>
        <w:t>3.    Use of Improved Information Technology and Burden Reduction</w:t>
      </w:r>
    </w:p>
    <w:p w:rsidR="00F863C9" w:rsidRDefault="00F863C9" w:rsidP="00F863C9">
      <w:pPr>
        <w:tabs>
          <w:tab w:val="right" w:leader="dot" w:pos="9360"/>
        </w:tabs>
        <w:ind w:left="1440" w:hanging="720"/>
        <w:rPr>
          <w:sz w:val="24"/>
        </w:rPr>
      </w:pPr>
      <w:r>
        <w:rPr>
          <w:sz w:val="24"/>
        </w:rPr>
        <w:t>4.    Efforts to Identify Duplication and Use of Similar Information</w:t>
      </w:r>
    </w:p>
    <w:p w:rsidR="00F863C9" w:rsidRDefault="00F863C9" w:rsidP="00F863C9">
      <w:pPr>
        <w:tabs>
          <w:tab w:val="right" w:leader="dot" w:pos="9360"/>
        </w:tabs>
        <w:ind w:left="1440" w:hanging="720"/>
        <w:rPr>
          <w:sz w:val="24"/>
        </w:rPr>
      </w:pPr>
      <w:r>
        <w:rPr>
          <w:sz w:val="24"/>
        </w:rPr>
        <w:t>5.    Impact on Small Businesses or Other Small Entities</w:t>
      </w:r>
    </w:p>
    <w:p w:rsidR="00F863C9" w:rsidRDefault="00F863C9" w:rsidP="00F863C9">
      <w:pPr>
        <w:tabs>
          <w:tab w:val="right" w:leader="dot" w:pos="9360"/>
        </w:tabs>
        <w:ind w:left="1440" w:hanging="720"/>
        <w:rPr>
          <w:sz w:val="24"/>
        </w:rPr>
      </w:pPr>
      <w:r>
        <w:rPr>
          <w:sz w:val="24"/>
        </w:rPr>
        <w:t>6.    Consequences of Collecting the Information Less Frequently</w:t>
      </w:r>
    </w:p>
    <w:p w:rsidR="00F863C9" w:rsidRDefault="00F863C9" w:rsidP="00F863C9">
      <w:pPr>
        <w:tabs>
          <w:tab w:val="right" w:leader="dot" w:pos="9360"/>
        </w:tabs>
        <w:ind w:left="1440" w:hanging="720"/>
        <w:rPr>
          <w:sz w:val="24"/>
        </w:rPr>
      </w:pPr>
      <w:r>
        <w:rPr>
          <w:sz w:val="24"/>
        </w:rPr>
        <w:t>7.    Special Circumstances Relating to the Guidelines of 5 CFR 1320.5</w:t>
      </w:r>
    </w:p>
    <w:p w:rsidR="00F863C9" w:rsidRDefault="00F863C9" w:rsidP="00F863C9">
      <w:pPr>
        <w:tabs>
          <w:tab w:val="right" w:leader="dot" w:pos="9360"/>
        </w:tabs>
        <w:ind w:left="1440" w:hanging="720"/>
        <w:rPr>
          <w:sz w:val="24"/>
        </w:rPr>
      </w:pPr>
      <w:r>
        <w:rPr>
          <w:sz w:val="24"/>
        </w:rPr>
        <w:t>8.    Comments in Response to the Federal Register Notice and Efforts to Consult Outside the Agency</w:t>
      </w:r>
    </w:p>
    <w:p w:rsidR="00F863C9" w:rsidRDefault="00F863C9" w:rsidP="00F863C9">
      <w:pPr>
        <w:tabs>
          <w:tab w:val="right" w:leader="dot" w:pos="9360"/>
        </w:tabs>
        <w:ind w:left="1440" w:hanging="720"/>
        <w:rPr>
          <w:sz w:val="24"/>
        </w:rPr>
      </w:pPr>
      <w:r>
        <w:rPr>
          <w:sz w:val="24"/>
        </w:rPr>
        <w:t>9.    Explanation of Any Payment or Gift to Respondents</w:t>
      </w:r>
    </w:p>
    <w:p w:rsidR="00F863C9" w:rsidRDefault="00F863C9" w:rsidP="00F863C9">
      <w:pPr>
        <w:tabs>
          <w:tab w:val="right" w:leader="dot" w:pos="9360"/>
        </w:tabs>
        <w:ind w:left="1440" w:hanging="720"/>
        <w:rPr>
          <w:sz w:val="24"/>
        </w:rPr>
      </w:pPr>
      <w:r>
        <w:rPr>
          <w:sz w:val="24"/>
        </w:rPr>
        <w:t>10.  Assurance of Confidentiality Provided to Respondents</w:t>
      </w:r>
    </w:p>
    <w:p w:rsidR="00F863C9" w:rsidRDefault="00F863C9" w:rsidP="00F863C9">
      <w:pPr>
        <w:tabs>
          <w:tab w:val="right" w:leader="dot" w:pos="9360"/>
        </w:tabs>
        <w:ind w:left="1440" w:hanging="720"/>
        <w:rPr>
          <w:sz w:val="24"/>
        </w:rPr>
      </w:pPr>
      <w:r>
        <w:rPr>
          <w:sz w:val="24"/>
        </w:rPr>
        <w:t>11.  Justification for Sensitive Questions</w:t>
      </w:r>
    </w:p>
    <w:p w:rsidR="00F863C9" w:rsidRDefault="00F863C9" w:rsidP="00F863C9">
      <w:pPr>
        <w:tabs>
          <w:tab w:val="right" w:leader="dot" w:pos="9360"/>
        </w:tabs>
        <w:ind w:left="1440" w:hanging="720"/>
        <w:rPr>
          <w:sz w:val="24"/>
        </w:rPr>
      </w:pPr>
      <w:r>
        <w:rPr>
          <w:sz w:val="24"/>
        </w:rPr>
        <w:t>12.  Estimates of Annualized Burden Hours and Costs</w:t>
      </w:r>
    </w:p>
    <w:p w:rsidR="00F863C9" w:rsidRDefault="00F863C9" w:rsidP="00F863C9">
      <w:pPr>
        <w:tabs>
          <w:tab w:val="right" w:leader="dot" w:pos="9360"/>
        </w:tabs>
        <w:ind w:left="1440" w:hanging="720"/>
        <w:rPr>
          <w:sz w:val="24"/>
        </w:rPr>
      </w:pPr>
      <w:r>
        <w:rPr>
          <w:sz w:val="24"/>
        </w:rPr>
        <w:t>13.  Estimates of Other Total Annual Cost Burden to Respondents or Record Keepers</w:t>
      </w:r>
    </w:p>
    <w:p w:rsidR="00F863C9" w:rsidRDefault="00F863C9" w:rsidP="00F863C9">
      <w:pPr>
        <w:tabs>
          <w:tab w:val="right" w:leader="dot" w:pos="9360"/>
        </w:tabs>
        <w:ind w:left="1440" w:hanging="720"/>
        <w:rPr>
          <w:sz w:val="24"/>
        </w:rPr>
      </w:pPr>
      <w:r>
        <w:rPr>
          <w:sz w:val="24"/>
        </w:rPr>
        <w:t>14.  Annualized Cost to the Government</w:t>
      </w:r>
    </w:p>
    <w:p w:rsidR="00F863C9" w:rsidRDefault="00F863C9" w:rsidP="00F863C9">
      <w:pPr>
        <w:tabs>
          <w:tab w:val="right" w:leader="dot" w:pos="9360"/>
        </w:tabs>
        <w:ind w:left="1440" w:hanging="720"/>
        <w:rPr>
          <w:sz w:val="24"/>
        </w:rPr>
      </w:pPr>
      <w:r>
        <w:rPr>
          <w:sz w:val="24"/>
        </w:rPr>
        <w:t>15.  Explanation for Program Changes or Adjustments</w:t>
      </w:r>
    </w:p>
    <w:p w:rsidR="00F863C9" w:rsidRDefault="00F863C9" w:rsidP="00F863C9">
      <w:pPr>
        <w:tabs>
          <w:tab w:val="right" w:leader="dot" w:pos="9360"/>
        </w:tabs>
        <w:ind w:left="1440" w:hanging="720"/>
        <w:rPr>
          <w:sz w:val="24"/>
        </w:rPr>
      </w:pPr>
      <w:r>
        <w:rPr>
          <w:sz w:val="24"/>
        </w:rPr>
        <w:t>16.  Plans for Tabulation and Publication and Project Time Schedule</w:t>
      </w:r>
    </w:p>
    <w:p w:rsidR="00F863C9" w:rsidRDefault="00F863C9" w:rsidP="00F863C9">
      <w:pPr>
        <w:tabs>
          <w:tab w:val="right" w:leader="dot" w:pos="9360"/>
        </w:tabs>
        <w:ind w:left="1440" w:hanging="720"/>
        <w:rPr>
          <w:sz w:val="24"/>
        </w:rPr>
      </w:pPr>
      <w:r>
        <w:rPr>
          <w:sz w:val="24"/>
        </w:rPr>
        <w:t>17.  Reason(s) Display of OMB Expiration Date is Inappropriate</w:t>
      </w:r>
    </w:p>
    <w:p w:rsidR="00F863C9" w:rsidRDefault="00F863C9" w:rsidP="00F863C9">
      <w:pPr>
        <w:tabs>
          <w:tab w:val="right" w:leader="dot" w:pos="9360"/>
        </w:tabs>
        <w:ind w:left="1440" w:hanging="720"/>
        <w:rPr>
          <w:sz w:val="24"/>
        </w:rPr>
      </w:pPr>
      <w:r>
        <w:rPr>
          <w:sz w:val="24"/>
        </w:rPr>
        <w:t>18.  Exceptions to Certification for Paperwork Reduction Act Submissions</w:t>
      </w:r>
    </w:p>
    <w:p w:rsidR="00F863C9" w:rsidRDefault="00F863C9" w:rsidP="00F863C9">
      <w:pPr>
        <w:rPr>
          <w:sz w:val="24"/>
        </w:rPr>
      </w:pPr>
    </w:p>
    <w:p w:rsidR="00605665" w:rsidRDefault="00605665" w:rsidP="00605665">
      <w:pPr>
        <w:pStyle w:val="Heading1"/>
      </w:pPr>
      <w:r>
        <w:t>B.</w:t>
      </w:r>
      <w:r>
        <w:tab/>
        <w:t xml:space="preserve">Collection of Information Employing Statistical Methods </w:t>
      </w:r>
    </w:p>
    <w:p w:rsidR="00605665" w:rsidRDefault="00605665" w:rsidP="00F863C9">
      <w:pPr>
        <w:rPr>
          <w:sz w:val="24"/>
        </w:rPr>
      </w:pPr>
    </w:p>
    <w:p w:rsidR="00F863C9" w:rsidRDefault="00F863C9" w:rsidP="00F863C9">
      <w:pPr>
        <w:tabs>
          <w:tab w:val="right" w:leader="dot" w:pos="9360"/>
        </w:tabs>
        <w:rPr>
          <w:sz w:val="24"/>
        </w:rPr>
      </w:pPr>
      <w:r>
        <w:rPr>
          <w:sz w:val="24"/>
        </w:rPr>
        <w:tab/>
      </w:r>
      <w:r w:rsidR="00C470A1">
        <w:rPr>
          <w:sz w:val="24"/>
        </w:rPr>
        <w:fldChar w:fldCharType="end"/>
      </w:r>
    </w:p>
    <w:p w:rsidR="00F863C9" w:rsidRDefault="00F863C9" w:rsidP="00F863C9">
      <w:pPr>
        <w:tabs>
          <w:tab w:val="right" w:leader="dot" w:pos="9360"/>
        </w:tabs>
        <w:rPr>
          <w:sz w:val="24"/>
        </w:rPr>
      </w:pPr>
      <w:r>
        <w:rPr>
          <w:b/>
          <w:bCs/>
          <w:sz w:val="24"/>
        </w:rPr>
        <w:t>A</w:t>
      </w:r>
      <w:r w:rsidR="00AA7705">
        <w:rPr>
          <w:b/>
          <w:bCs/>
          <w:sz w:val="24"/>
        </w:rPr>
        <w:t>ttachments</w:t>
      </w:r>
    </w:p>
    <w:p w:rsidR="00FA62CF" w:rsidRDefault="00174487" w:rsidP="006C137B">
      <w:pPr>
        <w:tabs>
          <w:tab w:val="left" w:pos="720"/>
          <w:tab w:val="left" w:pos="1440"/>
        </w:tabs>
        <w:ind w:left="2880" w:hanging="2880"/>
        <w:rPr>
          <w:sz w:val="24"/>
        </w:rPr>
      </w:pPr>
      <w:r>
        <w:rPr>
          <w:sz w:val="24"/>
        </w:rPr>
        <w:tab/>
      </w:r>
      <w:r w:rsidR="00AA7705">
        <w:rPr>
          <w:sz w:val="24"/>
        </w:rPr>
        <w:t>Attachment</w:t>
      </w:r>
      <w:r w:rsidR="00F55CF8">
        <w:rPr>
          <w:sz w:val="24"/>
        </w:rPr>
        <w:t xml:space="preserve"> A</w:t>
      </w:r>
      <w:r w:rsidR="00AA7705">
        <w:rPr>
          <w:sz w:val="24"/>
        </w:rPr>
        <w:t xml:space="preserve">  </w:t>
      </w:r>
      <w:r w:rsidR="00F55CF8">
        <w:rPr>
          <w:sz w:val="24"/>
        </w:rPr>
        <w:tab/>
      </w:r>
      <w:r w:rsidR="00FA62CF" w:rsidRPr="00FA62CF">
        <w:rPr>
          <w:sz w:val="24"/>
        </w:rPr>
        <w:t>James Zadroga 9/11 Health and Compensation Act of 2010</w:t>
      </w:r>
      <w:r w:rsidR="00FA62CF">
        <w:rPr>
          <w:sz w:val="24"/>
        </w:rPr>
        <w:t xml:space="preserve"> (</w:t>
      </w:r>
      <w:r w:rsidR="002D520F">
        <w:rPr>
          <w:sz w:val="24"/>
        </w:rPr>
        <w:t xml:space="preserve">Title XXXIII </w:t>
      </w:r>
      <w:r w:rsidR="00FA62CF">
        <w:rPr>
          <w:sz w:val="24"/>
        </w:rPr>
        <w:t>Publi</w:t>
      </w:r>
      <w:r w:rsidR="002D520F">
        <w:rPr>
          <w:sz w:val="24"/>
        </w:rPr>
        <w:t>c Health Act</w:t>
      </w:r>
      <w:r w:rsidR="00EC4AB1">
        <w:rPr>
          <w:sz w:val="24"/>
        </w:rPr>
        <w:t xml:space="preserve"> §§3301 </w:t>
      </w:r>
      <w:r w:rsidR="00EC4AB1" w:rsidRPr="00EC4AB1">
        <w:rPr>
          <w:i/>
          <w:sz w:val="24"/>
        </w:rPr>
        <w:t>et seq</w:t>
      </w:r>
      <w:proofErr w:type="gramStart"/>
      <w:r w:rsidR="00EC4AB1">
        <w:rPr>
          <w:sz w:val="24"/>
        </w:rPr>
        <w:t xml:space="preserve">. </w:t>
      </w:r>
      <w:r w:rsidR="002D520F">
        <w:rPr>
          <w:sz w:val="24"/>
        </w:rPr>
        <w:t>)</w:t>
      </w:r>
      <w:proofErr w:type="gramEnd"/>
    </w:p>
    <w:p w:rsidR="0045494C" w:rsidRPr="00757A11" w:rsidRDefault="006A2DB5" w:rsidP="00116C4F">
      <w:pPr>
        <w:tabs>
          <w:tab w:val="left" w:pos="720"/>
          <w:tab w:val="left" w:pos="1440"/>
          <w:tab w:val="left" w:pos="2160"/>
        </w:tabs>
        <w:ind w:left="2160" w:hanging="2160"/>
        <w:rPr>
          <w:sz w:val="24"/>
        </w:rPr>
      </w:pPr>
      <w:r w:rsidRPr="00757A11">
        <w:rPr>
          <w:sz w:val="24"/>
        </w:rPr>
        <w:tab/>
      </w:r>
      <w:r w:rsidR="00AA7705" w:rsidRPr="00757A11">
        <w:rPr>
          <w:sz w:val="24"/>
        </w:rPr>
        <w:t>Attachment</w:t>
      </w:r>
      <w:r w:rsidRPr="00757A11">
        <w:rPr>
          <w:sz w:val="24"/>
        </w:rPr>
        <w:t xml:space="preserve"> B</w:t>
      </w:r>
      <w:r w:rsidR="00AA7705" w:rsidRPr="00757A11">
        <w:rPr>
          <w:sz w:val="24"/>
        </w:rPr>
        <w:t xml:space="preserve">  </w:t>
      </w:r>
      <w:r w:rsidRPr="00757A11">
        <w:rPr>
          <w:sz w:val="24"/>
        </w:rPr>
        <w:tab/>
      </w:r>
      <w:r w:rsidR="00DC22B6" w:rsidRPr="00757A11">
        <w:rPr>
          <w:sz w:val="24"/>
        </w:rPr>
        <w:t xml:space="preserve">60-day Federal Register </w:t>
      </w:r>
      <w:r w:rsidR="00F27506" w:rsidRPr="00757A11">
        <w:rPr>
          <w:sz w:val="24"/>
        </w:rPr>
        <w:t>n</w:t>
      </w:r>
      <w:r w:rsidR="00327C0F">
        <w:rPr>
          <w:sz w:val="24"/>
        </w:rPr>
        <w:t>otice (</w:t>
      </w:r>
      <w:r w:rsidR="008F727C">
        <w:rPr>
          <w:sz w:val="24"/>
        </w:rPr>
        <w:t xml:space="preserve">76 FR </w:t>
      </w:r>
      <w:r w:rsidR="00305520">
        <w:rPr>
          <w:sz w:val="24"/>
        </w:rPr>
        <w:t xml:space="preserve">38938, </w:t>
      </w:r>
      <w:r w:rsidR="008F727C">
        <w:rPr>
          <w:sz w:val="24"/>
        </w:rPr>
        <w:t>38940, July 1, 2011)</w:t>
      </w:r>
    </w:p>
    <w:p w:rsidR="00342109" w:rsidRDefault="00AA7705" w:rsidP="00342109">
      <w:pPr>
        <w:widowControl/>
        <w:ind w:left="2880" w:hanging="2160"/>
        <w:rPr>
          <w:bCs/>
          <w:sz w:val="24"/>
        </w:rPr>
      </w:pPr>
      <w:r w:rsidRPr="00757A11">
        <w:rPr>
          <w:sz w:val="24"/>
        </w:rPr>
        <w:t>Attachment</w:t>
      </w:r>
      <w:r w:rsidR="006A2DB5" w:rsidRPr="00757A11">
        <w:rPr>
          <w:sz w:val="24"/>
        </w:rPr>
        <w:t xml:space="preserve"> C</w:t>
      </w:r>
      <w:r w:rsidRPr="00757A11">
        <w:rPr>
          <w:sz w:val="24"/>
        </w:rPr>
        <w:t xml:space="preserve">  </w:t>
      </w:r>
      <w:r w:rsidR="003E20D2" w:rsidRPr="00757A11">
        <w:rPr>
          <w:sz w:val="24"/>
        </w:rPr>
        <w:tab/>
      </w:r>
      <w:r w:rsidR="006633D6" w:rsidRPr="00757A11">
        <w:rPr>
          <w:bCs/>
          <w:sz w:val="24"/>
        </w:rPr>
        <w:t>Petition for the Addition of a New WTC-Related Health Condition</w:t>
      </w:r>
      <w:r w:rsidR="00757A11">
        <w:rPr>
          <w:bCs/>
          <w:sz w:val="24"/>
        </w:rPr>
        <w:t xml:space="preserve"> </w:t>
      </w:r>
      <w:r w:rsidR="00757A11" w:rsidRPr="00757A11">
        <w:rPr>
          <w:bCs/>
          <w:sz w:val="24"/>
        </w:rPr>
        <w:t>for Coverage under the World Trade Center (WTC) Health Program</w:t>
      </w:r>
    </w:p>
    <w:p w:rsidR="00510F35" w:rsidRDefault="00510F35" w:rsidP="00342109">
      <w:pPr>
        <w:widowControl/>
        <w:ind w:left="2880" w:hanging="2160"/>
        <w:rPr>
          <w:sz w:val="24"/>
        </w:rPr>
      </w:pPr>
      <w:r>
        <w:rPr>
          <w:bCs/>
          <w:sz w:val="24"/>
        </w:rPr>
        <w:t>Attachment D</w:t>
      </w:r>
      <w:r>
        <w:rPr>
          <w:bCs/>
          <w:sz w:val="24"/>
        </w:rPr>
        <w:tab/>
        <w:t>Draft Final Rule</w:t>
      </w:r>
      <w:r w:rsidR="00896252">
        <w:rPr>
          <w:bCs/>
          <w:sz w:val="24"/>
        </w:rPr>
        <w:t xml:space="preserve">, </w:t>
      </w:r>
      <w:r w:rsidR="00896252" w:rsidRPr="00896252">
        <w:rPr>
          <w:bCs/>
          <w:sz w:val="24"/>
        </w:rPr>
        <w:t>World Trade Center Health Program Requirements for the Addition of New WTC-Related Health Conditions</w:t>
      </w:r>
      <w:r w:rsidR="00B17283">
        <w:rPr>
          <w:bCs/>
          <w:sz w:val="24"/>
        </w:rPr>
        <w:t>, 42 CFR §88.17</w:t>
      </w:r>
    </w:p>
    <w:p w:rsidR="003E20D2" w:rsidRDefault="003E20D2" w:rsidP="00080AE0">
      <w:pPr>
        <w:widowControl/>
        <w:autoSpaceDE/>
        <w:autoSpaceDN/>
        <w:adjustRightInd/>
        <w:spacing w:after="200" w:line="276" w:lineRule="auto"/>
        <w:rPr>
          <w:sz w:val="24"/>
        </w:rPr>
      </w:pPr>
      <w:r>
        <w:rPr>
          <w:sz w:val="24"/>
        </w:rPr>
        <w:br w:type="page"/>
      </w:r>
    </w:p>
    <w:p w:rsidR="00F863C9" w:rsidRPr="003E20D2" w:rsidRDefault="00F863C9" w:rsidP="003E20D2"/>
    <w:p w:rsidR="00F863C9" w:rsidRPr="003E20D2" w:rsidRDefault="00F863C9" w:rsidP="003E20D2"/>
    <w:p w:rsidR="00F863C9" w:rsidRPr="003E20D2" w:rsidRDefault="00F863C9" w:rsidP="003E20D2"/>
    <w:p w:rsidR="00F863C9" w:rsidRDefault="00F863C9" w:rsidP="00F863C9">
      <w:pPr>
        <w:rPr>
          <w:b/>
          <w:bCs/>
          <w:sz w:val="24"/>
        </w:rPr>
      </w:pPr>
      <w:r>
        <w:rPr>
          <w:b/>
          <w:bCs/>
          <w:sz w:val="24"/>
        </w:rPr>
        <w:t>A.</w:t>
      </w:r>
      <w:r>
        <w:rPr>
          <w:b/>
          <w:bCs/>
          <w:sz w:val="24"/>
        </w:rPr>
        <w:tab/>
        <w:t>Justification</w:t>
      </w:r>
    </w:p>
    <w:p w:rsidR="00F863C9" w:rsidRDefault="00F863C9" w:rsidP="00F863C9">
      <w:pPr>
        <w:rPr>
          <w:sz w:val="24"/>
        </w:rPr>
      </w:pPr>
    </w:p>
    <w:p w:rsidR="00F863C9" w:rsidRDefault="00F863C9" w:rsidP="00F863C9">
      <w:pPr>
        <w:numPr>
          <w:ilvl w:val="0"/>
          <w:numId w:val="1"/>
        </w:numPr>
        <w:rPr>
          <w:b/>
          <w:sz w:val="24"/>
        </w:rPr>
      </w:pPr>
      <w:r>
        <w:rPr>
          <w:b/>
          <w:sz w:val="24"/>
          <w:u w:val="single"/>
        </w:rPr>
        <w:t>Circumstances Making the Collection of Information Necessary</w:t>
      </w:r>
    </w:p>
    <w:p w:rsidR="00F863C9" w:rsidRDefault="00F863C9" w:rsidP="00F863C9">
      <w:pPr>
        <w:ind w:firstLine="720"/>
        <w:rPr>
          <w:sz w:val="24"/>
        </w:rPr>
      </w:pPr>
    </w:p>
    <w:p w:rsidR="007E0819" w:rsidRPr="007E0819" w:rsidRDefault="007E0819" w:rsidP="00F863C9">
      <w:pPr>
        <w:ind w:firstLine="720"/>
        <w:rPr>
          <w:b/>
          <w:sz w:val="24"/>
        </w:rPr>
      </w:pPr>
      <w:r w:rsidRPr="007E0819">
        <w:rPr>
          <w:b/>
          <w:sz w:val="24"/>
        </w:rPr>
        <w:t>Background</w:t>
      </w:r>
    </w:p>
    <w:p w:rsidR="00233215" w:rsidRDefault="00E10425" w:rsidP="00761784">
      <w:pPr>
        <w:pStyle w:val="Style"/>
        <w:spacing w:before="268" w:line="259" w:lineRule="exact"/>
        <w:ind w:left="720" w:right="1"/>
      </w:pPr>
      <w:r>
        <w:t>This is a new I</w:t>
      </w:r>
      <w:r w:rsidR="00174487">
        <w:t xml:space="preserve">nformation </w:t>
      </w:r>
      <w:r>
        <w:t>C</w:t>
      </w:r>
      <w:r w:rsidR="00174487">
        <w:t xml:space="preserve">ollection </w:t>
      </w:r>
      <w:r>
        <w:t>R</w:t>
      </w:r>
      <w:r w:rsidR="00174487">
        <w:t>eques</w:t>
      </w:r>
      <w:r>
        <w:t>t (ICR)</w:t>
      </w:r>
      <w:r w:rsidR="00174487">
        <w:t xml:space="preserve"> from the National Institute for Occupational Safety and Health (NIOSH), Centers for Disease Control and</w:t>
      </w:r>
      <w:r w:rsidR="003A1F62">
        <w:t xml:space="preserve"> Prevention</w:t>
      </w:r>
      <w:r w:rsidR="00506AD0">
        <w:t xml:space="preserve"> (CDC)</w:t>
      </w:r>
      <w:r w:rsidR="003A1F62">
        <w:t>.</w:t>
      </w:r>
      <w:r w:rsidR="00174487">
        <w:t xml:space="preserve"> </w:t>
      </w:r>
    </w:p>
    <w:p w:rsidR="00AA7705" w:rsidRDefault="00174487" w:rsidP="00B4523A">
      <w:pPr>
        <w:pStyle w:val="Style"/>
        <w:spacing w:before="268" w:line="259" w:lineRule="exact"/>
        <w:ind w:left="720" w:right="1"/>
      </w:pPr>
      <w:r w:rsidRPr="00174487">
        <w:t xml:space="preserve">The </w:t>
      </w:r>
      <w:r w:rsidR="00743F9E" w:rsidRPr="00743F9E">
        <w:t>James Zadroga 9/11 Health and Compensation Act of 2010 (Zadroga Act)</w:t>
      </w:r>
      <w:r w:rsidR="007B1A45">
        <w:t xml:space="preserve">, </w:t>
      </w:r>
      <w:r w:rsidR="00D7582D">
        <w:t xml:space="preserve">amending the Public Health Service Act (PHS Act), was </w:t>
      </w:r>
      <w:r w:rsidR="00686CA5">
        <w:t>promulgated</w:t>
      </w:r>
      <w:r w:rsidR="007B1A45">
        <w:t xml:space="preserve"> </w:t>
      </w:r>
      <w:r w:rsidRPr="00174487">
        <w:t>on December 22, 2010</w:t>
      </w:r>
      <w:r w:rsidR="00716B23">
        <w:t>,</w:t>
      </w:r>
      <w:r w:rsidR="00CC6D64">
        <w:t xml:space="preserve"> </w:t>
      </w:r>
      <w:r w:rsidR="00D7582D">
        <w:t xml:space="preserve">to </w:t>
      </w:r>
      <w:r w:rsidR="00CC6D64">
        <w:t xml:space="preserve">establish </w:t>
      </w:r>
      <w:r w:rsidR="00D7582D">
        <w:t>the World Trade Center (WTC) Health P</w:t>
      </w:r>
      <w:r w:rsidRPr="00174487">
        <w:t xml:space="preserve">rogram to </w:t>
      </w:r>
      <w:r w:rsidR="00E14182">
        <w:t>provide</w:t>
      </w:r>
      <w:r w:rsidRPr="00174487">
        <w:t xml:space="preserve"> health </w:t>
      </w:r>
      <w:r w:rsidR="00E14182">
        <w:t xml:space="preserve">examinations </w:t>
      </w:r>
      <w:r w:rsidRPr="00174487">
        <w:t>and treatment for emergency responders; recovery and cleanup workers; and residents, build</w:t>
      </w:r>
      <w:r w:rsidR="00A4412F">
        <w:t>ing occupants, and area workers</w:t>
      </w:r>
      <w:r w:rsidRPr="00174487">
        <w:t xml:space="preserve"> w</w:t>
      </w:r>
      <w:r w:rsidR="00B4523A">
        <w:t xml:space="preserve">ho </w:t>
      </w:r>
      <w:r w:rsidRPr="00174487">
        <w:t xml:space="preserve">were directly impacted and adversely affected by the </w:t>
      </w:r>
      <w:r w:rsidR="00445E40">
        <w:t xml:space="preserve">September 11, 2001, </w:t>
      </w:r>
      <w:r w:rsidRPr="00174487">
        <w:t>terrorist attacks.</w:t>
      </w:r>
      <w:r w:rsidR="00FB4956">
        <w:t xml:space="preserve"> </w:t>
      </w:r>
      <w:r w:rsidR="00AA7705">
        <w:t>Attachment</w:t>
      </w:r>
      <w:r w:rsidR="000E595A">
        <w:t xml:space="preserve"> A contains the complete text of the Zadroga Act. </w:t>
      </w:r>
      <w:r w:rsidR="00AA7705">
        <w:t xml:space="preserve">Attachment B contains a copy of the 60-day </w:t>
      </w:r>
      <w:r w:rsidR="00AA7705" w:rsidRPr="00F27506">
        <w:rPr>
          <w:i/>
        </w:rPr>
        <w:t>Federal Register</w:t>
      </w:r>
      <w:r w:rsidR="00AA7705">
        <w:t xml:space="preserve"> </w:t>
      </w:r>
      <w:r w:rsidR="00F27506">
        <w:t>n</w:t>
      </w:r>
      <w:r w:rsidR="00AA7705">
        <w:t>otice.</w:t>
      </w:r>
    </w:p>
    <w:p w:rsidR="00732BF1" w:rsidRDefault="008B050C" w:rsidP="00B4523A">
      <w:pPr>
        <w:pStyle w:val="Style"/>
        <w:spacing w:before="268" w:line="259" w:lineRule="exact"/>
        <w:ind w:left="720" w:right="1"/>
      </w:pPr>
      <w:r>
        <w:t xml:space="preserve">The Zadroga Act identified a list of health conditions </w:t>
      </w:r>
      <w:r w:rsidR="000D61C3">
        <w:t>for which individuals who are enrolled in the WTC Health Program may be monitored or treated</w:t>
      </w:r>
      <w:r w:rsidR="00E67E3C">
        <w:t xml:space="preserve"> [Title XXXIII, §3312(a)(3)]</w:t>
      </w:r>
      <w:r w:rsidR="00DB3CC1">
        <w:t>; those conditions are reiterated in the associated WTC Health Program regulations at 42 CFR §88.</w:t>
      </w:r>
      <w:r w:rsidR="00425F40">
        <w:t>1</w:t>
      </w:r>
      <w:r w:rsidR="000D61C3">
        <w:t xml:space="preserve">. </w:t>
      </w:r>
      <w:r w:rsidR="00F60E3E">
        <w:t xml:space="preserve">Under WTC Health Program regulations (42 CFR §88.17), </w:t>
      </w:r>
      <w:r w:rsidR="008743B0">
        <w:t>interested parti</w:t>
      </w:r>
      <w:r w:rsidR="00F60E3E">
        <w:t>es may</w:t>
      </w:r>
      <w:r w:rsidR="008743B0">
        <w:t xml:space="preserve"> submit a petition to request that a new health condition be added to the list of </w:t>
      </w:r>
      <w:r w:rsidR="00DB3CC1">
        <w:t xml:space="preserve">conditions </w:t>
      </w:r>
      <w:r w:rsidR="00A37FF0">
        <w:t>specified in 42 CFR §88.</w:t>
      </w:r>
      <w:r w:rsidR="00425F40">
        <w:t>1</w:t>
      </w:r>
      <w:r w:rsidR="00A37FF0">
        <w:t>.</w:t>
      </w:r>
      <w:r w:rsidR="00DB3CC1">
        <w:t xml:space="preserve"> </w:t>
      </w:r>
    </w:p>
    <w:p w:rsidR="005F2EA0" w:rsidRDefault="005F2EA0" w:rsidP="00B4523A">
      <w:pPr>
        <w:pStyle w:val="Style"/>
        <w:spacing w:before="268" w:line="259" w:lineRule="exact"/>
        <w:ind w:left="720" w:right="1"/>
      </w:pPr>
      <w:r>
        <w:t xml:space="preserve">To aid the petitioner, the WTC Health Program will provide a petition form to be completed and then sent to the Program for review. </w:t>
      </w:r>
      <w:r w:rsidR="00876D2C">
        <w:t xml:space="preserve">However, the petitioner is not required to use the form, and may submit a petition in a different format, provided it contains all of the data elements </w:t>
      </w:r>
      <w:r w:rsidR="00B80E67">
        <w:t>requested</w:t>
      </w:r>
      <w:r w:rsidR="00876D2C">
        <w:t xml:space="preserve"> on the form and identified </w:t>
      </w:r>
      <w:r w:rsidR="00276C4D">
        <w:t>below</w:t>
      </w:r>
      <w:r w:rsidR="00876D2C">
        <w:t>.</w:t>
      </w:r>
    </w:p>
    <w:p w:rsidR="007E0819" w:rsidRPr="007E0819" w:rsidRDefault="007E0819" w:rsidP="0086464F">
      <w:pPr>
        <w:pStyle w:val="Style"/>
        <w:spacing w:before="268" w:line="259" w:lineRule="exact"/>
        <w:ind w:left="720" w:right="1"/>
        <w:rPr>
          <w:b/>
        </w:rPr>
      </w:pPr>
      <w:r w:rsidRPr="007E0819">
        <w:rPr>
          <w:b/>
          <w:lang w:bidi="en-US"/>
        </w:rPr>
        <w:t>Privacy Impact Assessment</w:t>
      </w:r>
    </w:p>
    <w:p w:rsidR="007E0819" w:rsidRDefault="007E0819" w:rsidP="007E0819"/>
    <w:p w:rsidR="007E0819" w:rsidRPr="007E0819" w:rsidRDefault="007E0819" w:rsidP="00B4523A">
      <w:pPr>
        <w:ind w:left="1440"/>
        <w:rPr>
          <w:b/>
          <w:sz w:val="24"/>
        </w:rPr>
      </w:pPr>
      <w:r w:rsidRPr="007E0819">
        <w:rPr>
          <w:b/>
          <w:sz w:val="24"/>
        </w:rPr>
        <w:t>Overview of the Data Collection System</w:t>
      </w:r>
    </w:p>
    <w:p w:rsidR="007E0819" w:rsidRDefault="007E0819" w:rsidP="007E0819"/>
    <w:p w:rsidR="006F2244" w:rsidRDefault="006F2244" w:rsidP="006F2244">
      <w:pPr>
        <w:ind w:left="720"/>
        <w:rPr>
          <w:sz w:val="24"/>
        </w:rPr>
      </w:pPr>
      <w:r>
        <w:rPr>
          <w:sz w:val="24"/>
        </w:rPr>
        <w:t xml:space="preserve">The data collection system </w:t>
      </w:r>
      <w:r w:rsidR="00004683">
        <w:rPr>
          <w:sz w:val="24"/>
        </w:rPr>
        <w:t>involves</w:t>
      </w:r>
      <w:r>
        <w:rPr>
          <w:sz w:val="24"/>
        </w:rPr>
        <w:t xml:space="preserve"> the</w:t>
      </w:r>
      <w:r w:rsidR="00B147F1">
        <w:rPr>
          <w:sz w:val="24"/>
        </w:rPr>
        <w:t xml:space="preserve"> petitioner filling ou</w:t>
      </w:r>
      <w:r w:rsidR="001E16F8">
        <w:rPr>
          <w:sz w:val="24"/>
        </w:rPr>
        <w:t>t</w:t>
      </w:r>
      <w:r w:rsidR="00B147F1">
        <w:rPr>
          <w:sz w:val="24"/>
        </w:rPr>
        <w:t xml:space="preserve"> a paper petition form or submitting a document containing the same data elements</w:t>
      </w:r>
      <w:r w:rsidR="007B0BDA">
        <w:rPr>
          <w:sz w:val="24"/>
        </w:rPr>
        <w:t xml:space="preserve"> as requested by the petition form</w:t>
      </w:r>
      <w:r w:rsidR="00B147F1">
        <w:rPr>
          <w:sz w:val="24"/>
        </w:rPr>
        <w:t xml:space="preserve">. </w:t>
      </w:r>
      <w:r w:rsidR="00D1337E">
        <w:rPr>
          <w:sz w:val="24"/>
        </w:rPr>
        <w:t xml:space="preserve">Those data elements </w:t>
      </w:r>
      <w:r w:rsidR="00D1337E" w:rsidRPr="00B76283">
        <w:rPr>
          <w:sz w:val="24"/>
        </w:rPr>
        <w:t>incl</w:t>
      </w:r>
      <w:r w:rsidR="006978CF">
        <w:rPr>
          <w:sz w:val="24"/>
        </w:rPr>
        <w:t xml:space="preserve">ude the interested party’s name, </w:t>
      </w:r>
      <w:r w:rsidR="00D1337E" w:rsidRPr="00B76283">
        <w:rPr>
          <w:sz w:val="24"/>
        </w:rPr>
        <w:t xml:space="preserve">contact information, </w:t>
      </w:r>
      <w:r w:rsidR="006978CF">
        <w:rPr>
          <w:sz w:val="24"/>
        </w:rPr>
        <w:t xml:space="preserve">signature, and </w:t>
      </w:r>
      <w:r w:rsidR="00D1337E" w:rsidRPr="00B76283">
        <w:rPr>
          <w:sz w:val="24"/>
        </w:rPr>
        <w:t xml:space="preserve">a statement about the medical basis </w:t>
      </w:r>
      <w:r w:rsidR="00373B35" w:rsidRPr="00B76283">
        <w:rPr>
          <w:sz w:val="24"/>
        </w:rPr>
        <w:t>for the relationship/association between the 9/11 exposure and the proposed health condition, which will be used to make a determination about</w:t>
      </w:r>
      <w:r w:rsidR="00D1337E" w:rsidRPr="00B76283">
        <w:rPr>
          <w:sz w:val="24"/>
        </w:rPr>
        <w:t xml:space="preserve"> </w:t>
      </w:r>
      <w:r w:rsidR="00994D00" w:rsidRPr="00B76283">
        <w:rPr>
          <w:sz w:val="24"/>
        </w:rPr>
        <w:t>adding the health condition</w:t>
      </w:r>
      <w:r w:rsidR="00994D00">
        <w:rPr>
          <w:sz w:val="24"/>
        </w:rPr>
        <w:t xml:space="preserve"> to the list of WTC-related health conditions.</w:t>
      </w:r>
      <w:r>
        <w:rPr>
          <w:sz w:val="24"/>
        </w:rPr>
        <w:t xml:space="preserve"> Once the </w:t>
      </w:r>
      <w:r w:rsidR="00B147F1">
        <w:rPr>
          <w:sz w:val="24"/>
        </w:rPr>
        <w:t>petition</w:t>
      </w:r>
      <w:r>
        <w:rPr>
          <w:sz w:val="24"/>
        </w:rPr>
        <w:t xml:space="preserve"> is completed the </w:t>
      </w:r>
      <w:r w:rsidR="00B147F1">
        <w:rPr>
          <w:sz w:val="24"/>
        </w:rPr>
        <w:t>petitioner</w:t>
      </w:r>
      <w:r>
        <w:rPr>
          <w:sz w:val="24"/>
        </w:rPr>
        <w:t xml:space="preserve"> </w:t>
      </w:r>
      <w:r w:rsidR="00E32E75">
        <w:rPr>
          <w:sz w:val="24"/>
        </w:rPr>
        <w:t>will</w:t>
      </w:r>
      <w:r>
        <w:rPr>
          <w:sz w:val="24"/>
        </w:rPr>
        <w:t xml:space="preserve"> mail or </w:t>
      </w:r>
      <w:r w:rsidR="00B147F1">
        <w:rPr>
          <w:sz w:val="24"/>
        </w:rPr>
        <w:t>email</w:t>
      </w:r>
      <w:r>
        <w:rPr>
          <w:sz w:val="24"/>
        </w:rPr>
        <w:t xml:space="preserve"> </w:t>
      </w:r>
      <w:r w:rsidR="00B147F1">
        <w:rPr>
          <w:sz w:val="24"/>
        </w:rPr>
        <w:t>the completed petition to the WTC Health Program</w:t>
      </w:r>
      <w:r>
        <w:rPr>
          <w:sz w:val="24"/>
        </w:rPr>
        <w:t xml:space="preserve">. </w:t>
      </w:r>
      <w:r w:rsidR="0032664A">
        <w:rPr>
          <w:sz w:val="24"/>
        </w:rPr>
        <w:t xml:space="preserve">The submission of a petition is purely voluntary, and is not </w:t>
      </w:r>
      <w:r w:rsidR="00A36FEA">
        <w:rPr>
          <w:sz w:val="24"/>
        </w:rPr>
        <w:t xml:space="preserve">required or otherwise </w:t>
      </w:r>
      <w:r w:rsidR="0032664A">
        <w:rPr>
          <w:sz w:val="24"/>
        </w:rPr>
        <w:t>compelled by NIOSH or the WTC Health Program.</w:t>
      </w:r>
    </w:p>
    <w:p w:rsidR="00D868FC" w:rsidRDefault="00D868FC" w:rsidP="00647517">
      <w:pPr>
        <w:ind w:left="720"/>
      </w:pPr>
    </w:p>
    <w:p w:rsidR="007E0819" w:rsidRPr="00D868FC" w:rsidRDefault="00D868FC" w:rsidP="00E10425">
      <w:pPr>
        <w:ind w:left="1440"/>
        <w:rPr>
          <w:b/>
          <w:sz w:val="24"/>
        </w:rPr>
      </w:pPr>
      <w:r w:rsidRPr="00D868FC">
        <w:rPr>
          <w:b/>
          <w:sz w:val="24"/>
        </w:rPr>
        <w:t xml:space="preserve">Items of Information to be </w:t>
      </w:r>
      <w:proofErr w:type="gramStart"/>
      <w:r w:rsidRPr="00D868FC">
        <w:rPr>
          <w:b/>
          <w:sz w:val="24"/>
        </w:rPr>
        <w:t>Collected</w:t>
      </w:r>
      <w:proofErr w:type="gramEnd"/>
    </w:p>
    <w:p w:rsidR="00D868FC" w:rsidRDefault="00D868FC" w:rsidP="00647517">
      <w:pPr>
        <w:ind w:left="720"/>
      </w:pPr>
    </w:p>
    <w:p w:rsidR="00D00D12" w:rsidRPr="00D00D12" w:rsidRDefault="004D322D" w:rsidP="00647517">
      <w:pPr>
        <w:ind w:left="720"/>
        <w:rPr>
          <w:sz w:val="24"/>
        </w:rPr>
      </w:pPr>
      <w:r>
        <w:rPr>
          <w:sz w:val="24"/>
        </w:rPr>
        <w:lastRenderedPageBreak/>
        <w:t>The categories of</w:t>
      </w:r>
      <w:r w:rsidR="00D00D12" w:rsidRPr="00D00D12">
        <w:rPr>
          <w:sz w:val="24"/>
        </w:rPr>
        <w:t xml:space="preserve"> </w:t>
      </w:r>
      <w:r w:rsidR="00114CD9" w:rsidRPr="00D00D12">
        <w:rPr>
          <w:sz w:val="24"/>
        </w:rPr>
        <w:t>Information in Identifiable Form (IIF)</w:t>
      </w:r>
      <w:r w:rsidR="00D00D12" w:rsidRPr="00D00D12">
        <w:rPr>
          <w:sz w:val="24"/>
        </w:rPr>
        <w:t xml:space="preserve"> to be collected include:</w:t>
      </w:r>
    </w:p>
    <w:p w:rsidR="00D00D12" w:rsidRPr="00D00D12" w:rsidRDefault="00D00D12" w:rsidP="00647517">
      <w:pPr>
        <w:ind w:left="720"/>
        <w:rPr>
          <w:sz w:val="24"/>
        </w:rPr>
      </w:pPr>
    </w:p>
    <w:p w:rsidR="00AB52AD" w:rsidRPr="00D00D12" w:rsidRDefault="00AB52AD" w:rsidP="00647517">
      <w:pPr>
        <w:pStyle w:val="ListParagraph"/>
        <w:numPr>
          <w:ilvl w:val="0"/>
          <w:numId w:val="7"/>
        </w:numPr>
        <w:ind w:left="1080"/>
        <w:rPr>
          <w:rFonts w:eastAsiaTheme="minorHAnsi"/>
          <w:sz w:val="24"/>
        </w:rPr>
      </w:pPr>
      <w:r w:rsidRPr="00D00D12">
        <w:rPr>
          <w:rFonts w:eastAsiaTheme="minorHAnsi"/>
          <w:sz w:val="24"/>
        </w:rPr>
        <w:t xml:space="preserve">Name </w:t>
      </w:r>
      <w:r w:rsidR="00D00D12" w:rsidRPr="00D00D12">
        <w:rPr>
          <w:rFonts w:eastAsiaTheme="minorHAnsi"/>
          <w:sz w:val="24"/>
        </w:rPr>
        <w:t>– First, Middle, and Last</w:t>
      </w:r>
    </w:p>
    <w:p w:rsidR="002155A6" w:rsidRDefault="002155A6" w:rsidP="002155A6">
      <w:pPr>
        <w:pStyle w:val="ListParagraph"/>
        <w:numPr>
          <w:ilvl w:val="0"/>
          <w:numId w:val="7"/>
        </w:numPr>
        <w:ind w:left="1080"/>
        <w:rPr>
          <w:rFonts w:eastAsiaTheme="minorHAnsi"/>
          <w:sz w:val="24"/>
        </w:rPr>
      </w:pPr>
      <w:r>
        <w:rPr>
          <w:rFonts w:eastAsiaTheme="minorHAnsi"/>
          <w:sz w:val="24"/>
        </w:rPr>
        <w:t xml:space="preserve">Organization </w:t>
      </w:r>
    </w:p>
    <w:p w:rsidR="00AB52AD" w:rsidRPr="00D00D12" w:rsidRDefault="00AB52AD" w:rsidP="002155A6">
      <w:pPr>
        <w:pStyle w:val="ListParagraph"/>
        <w:numPr>
          <w:ilvl w:val="0"/>
          <w:numId w:val="7"/>
        </w:numPr>
        <w:ind w:left="1080"/>
        <w:rPr>
          <w:rFonts w:eastAsiaTheme="minorHAnsi"/>
          <w:sz w:val="24"/>
        </w:rPr>
      </w:pPr>
      <w:r w:rsidRPr="00D00D12">
        <w:rPr>
          <w:rFonts w:eastAsiaTheme="minorHAnsi"/>
          <w:sz w:val="24"/>
        </w:rPr>
        <w:t xml:space="preserve">Mailing Address </w:t>
      </w:r>
      <w:r w:rsidR="00D00D12" w:rsidRPr="00D00D12">
        <w:rPr>
          <w:rFonts w:eastAsiaTheme="minorHAnsi"/>
          <w:sz w:val="24"/>
        </w:rPr>
        <w:t>– Address, City, State, Zip Code</w:t>
      </w:r>
    </w:p>
    <w:p w:rsidR="00AB52AD" w:rsidRPr="00D00D12" w:rsidRDefault="00AB52AD" w:rsidP="00647517">
      <w:pPr>
        <w:pStyle w:val="ListParagraph"/>
        <w:numPr>
          <w:ilvl w:val="0"/>
          <w:numId w:val="7"/>
        </w:numPr>
        <w:ind w:left="1080"/>
        <w:rPr>
          <w:rFonts w:eastAsiaTheme="minorHAnsi"/>
          <w:sz w:val="24"/>
        </w:rPr>
      </w:pPr>
      <w:r w:rsidRPr="00D00D12">
        <w:rPr>
          <w:rFonts w:eastAsiaTheme="minorHAnsi"/>
          <w:sz w:val="24"/>
        </w:rPr>
        <w:t>Phone Nu</w:t>
      </w:r>
      <w:r w:rsidR="00886209">
        <w:rPr>
          <w:rFonts w:eastAsiaTheme="minorHAnsi"/>
          <w:sz w:val="24"/>
        </w:rPr>
        <w:t>mber</w:t>
      </w:r>
    </w:p>
    <w:p w:rsidR="00D00D12" w:rsidRDefault="00AB52AD" w:rsidP="00886209">
      <w:pPr>
        <w:pStyle w:val="ListParagraph"/>
        <w:numPr>
          <w:ilvl w:val="0"/>
          <w:numId w:val="7"/>
        </w:numPr>
        <w:ind w:left="1080"/>
        <w:rPr>
          <w:rFonts w:eastAsiaTheme="minorHAnsi"/>
          <w:sz w:val="24"/>
        </w:rPr>
      </w:pPr>
      <w:r w:rsidRPr="00D00D12">
        <w:rPr>
          <w:rFonts w:eastAsiaTheme="minorHAnsi"/>
          <w:sz w:val="24"/>
        </w:rPr>
        <w:t xml:space="preserve">Email Address </w:t>
      </w:r>
    </w:p>
    <w:p w:rsidR="00745F07" w:rsidRDefault="00745F07" w:rsidP="00886209">
      <w:pPr>
        <w:pStyle w:val="ListParagraph"/>
        <w:numPr>
          <w:ilvl w:val="0"/>
          <w:numId w:val="7"/>
        </w:numPr>
        <w:ind w:left="1080"/>
        <w:rPr>
          <w:rFonts w:eastAsiaTheme="minorHAnsi"/>
          <w:sz w:val="24"/>
        </w:rPr>
      </w:pPr>
      <w:r>
        <w:rPr>
          <w:rFonts w:eastAsiaTheme="minorHAnsi"/>
          <w:sz w:val="24"/>
        </w:rPr>
        <w:t>Signature</w:t>
      </w:r>
    </w:p>
    <w:p w:rsidR="00886209" w:rsidRPr="00886209" w:rsidRDefault="00886209" w:rsidP="00886209">
      <w:pPr>
        <w:pStyle w:val="ListParagraph"/>
        <w:numPr>
          <w:ilvl w:val="0"/>
          <w:numId w:val="7"/>
        </w:numPr>
        <w:ind w:left="1080"/>
        <w:rPr>
          <w:rFonts w:eastAsiaTheme="minorHAnsi"/>
          <w:sz w:val="24"/>
        </w:rPr>
      </w:pPr>
      <w:r>
        <w:rPr>
          <w:rFonts w:eastAsiaTheme="minorHAnsi"/>
          <w:sz w:val="24"/>
        </w:rPr>
        <w:t>Medical basis for addition of the health condition</w:t>
      </w:r>
      <w:r w:rsidR="007A69BB">
        <w:rPr>
          <w:rFonts w:eastAsiaTheme="minorHAnsi"/>
          <w:sz w:val="24"/>
        </w:rPr>
        <w:t xml:space="preserve"> (</w:t>
      </w:r>
      <w:r w:rsidR="00C44F2B">
        <w:rPr>
          <w:rFonts w:eastAsiaTheme="minorHAnsi"/>
          <w:sz w:val="24"/>
        </w:rPr>
        <w:t xml:space="preserve">although not required by the Program, we anticipate that petitioners might include </w:t>
      </w:r>
      <w:r w:rsidR="00A6515C">
        <w:rPr>
          <w:rFonts w:eastAsiaTheme="minorHAnsi"/>
          <w:sz w:val="24"/>
        </w:rPr>
        <w:t>medical records</w:t>
      </w:r>
      <w:r w:rsidR="0004611C">
        <w:rPr>
          <w:rFonts w:eastAsiaTheme="minorHAnsi"/>
          <w:sz w:val="24"/>
        </w:rPr>
        <w:t xml:space="preserve"> </w:t>
      </w:r>
      <w:r w:rsidR="000E0422">
        <w:rPr>
          <w:rFonts w:eastAsiaTheme="minorHAnsi"/>
          <w:sz w:val="24"/>
        </w:rPr>
        <w:t>to substantiate</w:t>
      </w:r>
      <w:r w:rsidR="00743DC3">
        <w:rPr>
          <w:rFonts w:eastAsiaTheme="minorHAnsi"/>
          <w:sz w:val="24"/>
        </w:rPr>
        <w:t xml:space="preserve"> their petition</w:t>
      </w:r>
      <w:r w:rsidR="007A69BB">
        <w:rPr>
          <w:rFonts w:eastAsiaTheme="minorHAnsi"/>
          <w:sz w:val="24"/>
        </w:rPr>
        <w:t>)</w:t>
      </w:r>
    </w:p>
    <w:p w:rsidR="00D00D12" w:rsidRDefault="00D00D12" w:rsidP="00647517">
      <w:pPr>
        <w:ind w:left="720"/>
        <w:rPr>
          <w:sz w:val="24"/>
        </w:rPr>
      </w:pPr>
    </w:p>
    <w:p w:rsidR="00D868FC" w:rsidRDefault="00D868FC" w:rsidP="00647517">
      <w:pPr>
        <w:ind w:left="720"/>
      </w:pPr>
    </w:p>
    <w:p w:rsidR="00D868FC" w:rsidRPr="00D868FC" w:rsidRDefault="00D868FC" w:rsidP="00E10425">
      <w:pPr>
        <w:ind w:left="1440"/>
        <w:rPr>
          <w:b/>
          <w:sz w:val="24"/>
        </w:rPr>
      </w:pPr>
      <w:r w:rsidRPr="00D868FC">
        <w:rPr>
          <w:b/>
          <w:sz w:val="24"/>
        </w:rPr>
        <w:t>Identification of Website(s) and Website Content Directed at Children Under 13 Years of Age</w:t>
      </w:r>
    </w:p>
    <w:p w:rsidR="00D42812" w:rsidRDefault="00D42812" w:rsidP="00647517">
      <w:pPr>
        <w:ind w:left="720"/>
        <w:rPr>
          <w:sz w:val="24"/>
        </w:rPr>
      </w:pPr>
    </w:p>
    <w:p w:rsidR="00647517" w:rsidRDefault="00647517" w:rsidP="00647517">
      <w:pPr>
        <w:ind w:left="720"/>
        <w:rPr>
          <w:sz w:val="24"/>
        </w:rPr>
      </w:pPr>
      <w:r w:rsidRPr="00647517">
        <w:rPr>
          <w:sz w:val="24"/>
        </w:rPr>
        <w:t>The NIOSH website (</w:t>
      </w:r>
      <w:r w:rsidRPr="00EF1DCC">
        <w:rPr>
          <w:sz w:val="24"/>
        </w:rPr>
        <w:t>http://www.cdc.gov/niosh/topics/wtc/</w:t>
      </w:r>
      <w:r w:rsidRPr="00647517">
        <w:rPr>
          <w:sz w:val="24"/>
        </w:rPr>
        <w:t xml:space="preserve">) has several pages devoted to the WTC Health Program. </w:t>
      </w:r>
      <w:r>
        <w:rPr>
          <w:sz w:val="24"/>
        </w:rPr>
        <w:t xml:space="preserve">The </w:t>
      </w:r>
      <w:r w:rsidR="005458CA">
        <w:rPr>
          <w:sz w:val="24"/>
        </w:rPr>
        <w:t>petition form</w:t>
      </w:r>
      <w:r>
        <w:rPr>
          <w:sz w:val="24"/>
        </w:rPr>
        <w:t xml:space="preserve"> will be available </w:t>
      </w:r>
      <w:r w:rsidR="005458CA">
        <w:rPr>
          <w:sz w:val="24"/>
        </w:rPr>
        <w:t>for download from the webpage</w:t>
      </w:r>
      <w:r>
        <w:rPr>
          <w:sz w:val="24"/>
        </w:rPr>
        <w:t xml:space="preserve">. This information is not directed at children </w:t>
      </w:r>
      <w:proofErr w:type="gramStart"/>
      <w:r>
        <w:rPr>
          <w:sz w:val="24"/>
        </w:rPr>
        <w:t>under</w:t>
      </w:r>
      <w:proofErr w:type="gramEnd"/>
      <w:r>
        <w:rPr>
          <w:sz w:val="24"/>
        </w:rPr>
        <w:t xml:space="preserve"> 13 years of age.</w:t>
      </w:r>
    </w:p>
    <w:p w:rsidR="007E0819" w:rsidRPr="00647517" w:rsidRDefault="007E0819" w:rsidP="007E0819">
      <w:pPr>
        <w:rPr>
          <w:sz w:val="24"/>
        </w:rPr>
      </w:pPr>
    </w:p>
    <w:p w:rsidR="00F863C9" w:rsidRPr="007E0819" w:rsidRDefault="00F863C9" w:rsidP="007E0819"/>
    <w:p w:rsidR="00F863C9" w:rsidRDefault="00F863C9" w:rsidP="00F863C9">
      <w:pPr>
        <w:numPr>
          <w:ilvl w:val="0"/>
          <w:numId w:val="1"/>
        </w:numPr>
        <w:rPr>
          <w:b/>
          <w:sz w:val="24"/>
        </w:rPr>
      </w:pPr>
      <w:r>
        <w:rPr>
          <w:b/>
          <w:sz w:val="24"/>
          <w:u w:val="single"/>
        </w:rPr>
        <w:t>Purpose and Use of Information Collection</w:t>
      </w:r>
    </w:p>
    <w:tbl>
      <w:tblPr>
        <w:tblW w:w="9927" w:type="dxa"/>
        <w:tblBorders>
          <w:top w:val="nil"/>
          <w:left w:val="nil"/>
          <w:bottom w:val="nil"/>
          <w:right w:val="nil"/>
        </w:tblBorders>
        <w:tblLayout w:type="fixed"/>
        <w:tblLook w:val="0000" w:firstRow="0" w:lastRow="0" w:firstColumn="0" w:lastColumn="0" w:noHBand="0" w:noVBand="0"/>
      </w:tblPr>
      <w:tblGrid>
        <w:gridCol w:w="9927"/>
      </w:tblGrid>
      <w:tr w:rsidR="0050566D" w:rsidRPr="0050566D" w:rsidTr="0050566D">
        <w:tblPrEx>
          <w:tblCellMar>
            <w:top w:w="0" w:type="dxa"/>
            <w:bottom w:w="0" w:type="dxa"/>
          </w:tblCellMar>
        </w:tblPrEx>
        <w:trPr>
          <w:trHeight w:val="245"/>
        </w:trPr>
        <w:tc>
          <w:tcPr>
            <w:tcW w:w="9927" w:type="dxa"/>
          </w:tcPr>
          <w:p w:rsidR="0050566D" w:rsidRPr="0050566D" w:rsidRDefault="00DD0894" w:rsidP="0050566D">
            <w:pPr>
              <w:widowControl/>
              <w:rPr>
                <w:rFonts w:eastAsia="Calibri"/>
                <w:color w:val="000000"/>
                <w:sz w:val="23"/>
                <w:szCs w:val="23"/>
              </w:rPr>
            </w:pPr>
            <w:r>
              <w:t>This information is being collected</w:t>
            </w:r>
            <w:r w:rsidR="00CC4963">
              <w:t xml:space="preserve"> to allow interested parties to request that the WTC Program Administrator consider the addition of a new health condition</w:t>
            </w:r>
            <w:r w:rsidR="00F045CE">
              <w:t xml:space="preserve"> to the list of WTC-related health conditions in 42 CFR </w:t>
            </w:r>
            <w:r w:rsidR="008A73E3">
              <w:t>§88.1</w:t>
            </w:r>
            <w:r w:rsidR="00CC4963">
              <w:t>.</w:t>
            </w:r>
            <w:r w:rsidR="00E14F56">
              <w:t xml:space="preserve"> The petitioner is required to provide the medical basis for proposing the condition, which the Administrator will use to determine whether to</w:t>
            </w:r>
            <w:r w:rsidR="00DE6EC7">
              <w:t xml:space="preserve"> propose</w:t>
            </w:r>
            <w:r w:rsidR="009D4D1E">
              <w:t xml:space="preserve"> a rule</w:t>
            </w:r>
            <w:r w:rsidR="00DE6EC7">
              <w:t xml:space="preserve"> to add the condition, </w:t>
            </w:r>
            <w:r w:rsidR="009801E0">
              <w:t xml:space="preserve">to </w:t>
            </w:r>
            <w:r w:rsidR="00DE6EC7">
              <w:t>not to add the condition, or</w:t>
            </w:r>
            <w:r w:rsidR="00E14F56">
              <w:t xml:space="preserve"> </w:t>
            </w:r>
            <w:r w:rsidR="009801E0">
              <w:t xml:space="preserve">to </w:t>
            </w:r>
            <w:r w:rsidR="00E14F56">
              <w:t xml:space="preserve">seek a recommendation from the </w:t>
            </w:r>
            <w:r w:rsidR="0050566D" w:rsidRPr="0050566D">
              <w:rPr>
                <w:rFonts w:eastAsia="Calibri"/>
                <w:color w:val="000000"/>
                <w:szCs w:val="20"/>
              </w:rPr>
              <w:t>Scientific/Technical Advisory Committee (STAC)</w:t>
            </w:r>
            <w:r w:rsidR="0050566D" w:rsidRPr="0050566D">
              <w:rPr>
                <w:rFonts w:eastAsia="Calibri"/>
                <w:color w:val="000000"/>
                <w:sz w:val="23"/>
                <w:szCs w:val="23"/>
              </w:rPr>
              <w:t xml:space="preserve"> </w:t>
            </w:r>
          </w:p>
        </w:tc>
      </w:tr>
    </w:tbl>
    <w:p w:rsidR="00BA61E5" w:rsidRPr="00BA1AF9" w:rsidRDefault="003A3B86" w:rsidP="00BA1AF9">
      <w:pPr>
        <w:pStyle w:val="Style"/>
        <w:spacing w:before="268" w:line="259" w:lineRule="exact"/>
        <w:ind w:left="720" w:right="1"/>
        <w:rPr>
          <w:strike/>
        </w:rPr>
      </w:pPr>
      <w:r>
        <w:t>.</w:t>
      </w:r>
      <w:r w:rsidR="00E14F56">
        <w:t xml:space="preserve"> </w:t>
      </w:r>
      <w:bookmarkStart w:id="0" w:name="_GoBack"/>
      <w:bookmarkEnd w:id="0"/>
    </w:p>
    <w:p w:rsidR="00BA61E5" w:rsidRPr="007E0819" w:rsidRDefault="00BA61E5" w:rsidP="00BA61E5">
      <w:pPr>
        <w:pStyle w:val="Style"/>
        <w:spacing w:before="268" w:line="259" w:lineRule="exact"/>
        <w:ind w:left="720" w:right="1"/>
        <w:rPr>
          <w:b/>
        </w:rPr>
      </w:pPr>
      <w:r w:rsidRPr="007E0819">
        <w:rPr>
          <w:b/>
          <w:lang w:bidi="en-US"/>
        </w:rPr>
        <w:t>Privacy Impact Assessment</w:t>
      </w:r>
    </w:p>
    <w:p w:rsidR="008F78ED" w:rsidRDefault="008F78ED" w:rsidP="008F78ED">
      <w:pPr>
        <w:ind w:left="720"/>
        <w:rPr>
          <w:rFonts w:eastAsia="Calibri"/>
          <w:color w:val="000000"/>
          <w:sz w:val="22"/>
          <w:szCs w:val="22"/>
          <w:highlight w:val="yellow"/>
        </w:rPr>
      </w:pPr>
    </w:p>
    <w:p w:rsidR="008F78ED" w:rsidRPr="008F78ED" w:rsidRDefault="008F78ED" w:rsidP="008F78ED">
      <w:pPr>
        <w:ind w:left="720"/>
        <w:rPr>
          <w:rFonts w:eastAsia="Calibri"/>
          <w:color w:val="000000"/>
          <w:sz w:val="24"/>
          <w:highlight w:val="yellow"/>
        </w:rPr>
      </w:pPr>
      <w:r w:rsidRPr="008F78ED">
        <w:rPr>
          <w:rFonts w:eastAsia="Calibri"/>
          <w:color w:val="000000"/>
          <w:sz w:val="24"/>
        </w:rPr>
        <w:t>These data are being collected to</w:t>
      </w:r>
      <w:r w:rsidR="00302E6B">
        <w:rPr>
          <w:rFonts w:eastAsia="Calibri"/>
          <w:color w:val="000000"/>
          <w:sz w:val="24"/>
        </w:rPr>
        <w:t xml:space="preserve"> </w:t>
      </w:r>
      <w:r w:rsidR="00E975B1">
        <w:rPr>
          <w:rFonts w:eastAsia="Calibri"/>
          <w:color w:val="000000"/>
          <w:sz w:val="24"/>
        </w:rPr>
        <w:t>allow interested parties to petition the WTC Health Program to add a health condition.</w:t>
      </w:r>
      <w:r w:rsidR="00302E6B">
        <w:rPr>
          <w:rFonts w:eastAsia="Calibri"/>
          <w:color w:val="000000"/>
          <w:sz w:val="24"/>
        </w:rPr>
        <w:t xml:space="preserve"> </w:t>
      </w:r>
      <w:r w:rsidR="00C41605">
        <w:rPr>
          <w:rFonts w:eastAsia="Calibri"/>
          <w:color w:val="000000"/>
          <w:sz w:val="24"/>
        </w:rPr>
        <w:t>The provided information will be used to assess the intent to petition the WTC Program Administrator and to determine the disposition of the petitioned-for health condition.</w:t>
      </w:r>
    </w:p>
    <w:p w:rsidR="00E2171E" w:rsidRDefault="00E2171E" w:rsidP="008F78ED">
      <w:pPr>
        <w:ind w:left="720"/>
        <w:rPr>
          <w:rFonts w:eastAsia="Calibri"/>
          <w:color w:val="000000"/>
          <w:sz w:val="24"/>
        </w:rPr>
      </w:pPr>
    </w:p>
    <w:p w:rsidR="008F78ED" w:rsidRDefault="00F134EF" w:rsidP="008F78ED">
      <w:pPr>
        <w:ind w:left="720"/>
        <w:rPr>
          <w:sz w:val="24"/>
        </w:rPr>
      </w:pPr>
      <w:r>
        <w:rPr>
          <w:sz w:val="24"/>
        </w:rPr>
        <w:t>IIF</w:t>
      </w:r>
      <w:r w:rsidR="003C739C">
        <w:rPr>
          <w:sz w:val="24"/>
        </w:rPr>
        <w:t xml:space="preserve"> </w:t>
      </w:r>
      <w:r w:rsidR="008F78ED">
        <w:rPr>
          <w:sz w:val="24"/>
        </w:rPr>
        <w:t xml:space="preserve">will be collected </w:t>
      </w:r>
      <w:r w:rsidR="003D15DE">
        <w:rPr>
          <w:sz w:val="24"/>
        </w:rPr>
        <w:t>from</w:t>
      </w:r>
      <w:r w:rsidR="008F78ED">
        <w:rPr>
          <w:sz w:val="24"/>
        </w:rPr>
        <w:t xml:space="preserve"> the </w:t>
      </w:r>
      <w:r w:rsidR="00D8638C">
        <w:rPr>
          <w:sz w:val="24"/>
        </w:rPr>
        <w:t>petitions</w:t>
      </w:r>
      <w:r w:rsidR="003D15DE">
        <w:rPr>
          <w:sz w:val="24"/>
        </w:rPr>
        <w:t>.</w:t>
      </w:r>
      <w:r w:rsidR="008F78ED">
        <w:rPr>
          <w:sz w:val="24"/>
        </w:rPr>
        <w:t xml:space="preserve"> </w:t>
      </w:r>
      <w:r w:rsidR="003C739C">
        <w:rPr>
          <w:sz w:val="24"/>
        </w:rPr>
        <w:t xml:space="preserve">While petitioners will not be asked to provide any IIF beyond the individual's name, signature, and contact information, NIOSH expects that </w:t>
      </w:r>
      <w:r w:rsidR="003C739C" w:rsidRPr="00757A11">
        <w:rPr>
          <w:sz w:val="24"/>
        </w:rPr>
        <w:t xml:space="preserve">some may submit medical records to substantiate a request to add a health condition. </w:t>
      </w:r>
      <w:r w:rsidR="008F78ED" w:rsidRPr="00757A11">
        <w:rPr>
          <w:sz w:val="24"/>
        </w:rPr>
        <w:t xml:space="preserve">There will be a likely effect on the respondent’s privacy if there were a breach </w:t>
      </w:r>
      <w:r w:rsidR="00632D7E" w:rsidRPr="00757A11">
        <w:rPr>
          <w:sz w:val="24"/>
        </w:rPr>
        <w:t>of privacy</w:t>
      </w:r>
      <w:r w:rsidR="008F78ED" w:rsidRPr="00757A11">
        <w:rPr>
          <w:sz w:val="24"/>
        </w:rPr>
        <w:t>.</w:t>
      </w:r>
      <w:r w:rsidR="008F78ED" w:rsidRPr="00757A11">
        <w:t xml:space="preserve"> </w:t>
      </w:r>
      <w:r w:rsidR="008F78ED" w:rsidRPr="00757A11">
        <w:rPr>
          <w:sz w:val="24"/>
        </w:rPr>
        <w:t>Access to data will be limited to authorized NIOSH project staff</w:t>
      </w:r>
      <w:r w:rsidR="003D15DE" w:rsidRPr="00757A11">
        <w:rPr>
          <w:sz w:val="24"/>
        </w:rPr>
        <w:t xml:space="preserve"> and the WTC Health Program </w:t>
      </w:r>
      <w:r w:rsidR="00E14E89" w:rsidRPr="00757A11">
        <w:rPr>
          <w:sz w:val="24"/>
        </w:rPr>
        <w:t>STAC</w:t>
      </w:r>
      <w:r w:rsidR="0008484C" w:rsidRPr="00757A11">
        <w:rPr>
          <w:sz w:val="24"/>
        </w:rPr>
        <w:t>, who</w:t>
      </w:r>
      <w:r w:rsidR="001C27DF">
        <w:rPr>
          <w:sz w:val="24"/>
        </w:rPr>
        <w:t>se members</w:t>
      </w:r>
      <w:r w:rsidR="0008484C" w:rsidRPr="00757A11">
        <w:rPr>
          <w:sz w:val="24"/>
        </w:rPr>
        <w:t xml:space="preserve"> will review the medical information to determine whether the petitioned </w:t>
      </w:r>
      <w:r w:rsidR="0008484C">
        <w:rPr>
          <w:sz w:val="24"/>
        </w:rPr>
        <w:t>health condition should be added to the list of WTC-related health conditions in 42 CFR §88.</w:t>
      </w:r>
      <w:r w:rsidR="00425F40">
        <w:rPr>
          <w:sz w:val="24"/>
        </w:rPr>
        <w:t>1</w:t>
      </w:r>
      <w:r w:rsidR="008F78ED">
        <w:rPr>
          <w:sz w:val="24"/>
        </w:rPr>
        <w:t>. A</w:t>
      </w:r>
      <w:r w:rsidR="008F78ED" w:rsidRPr="00983DB2">
        <w:rPr>
          <w:sz w:val="24"/>
        </w:rPr>
        <w:t xml:space="preserve">ll electronic data will be stored on secure servers accessible only with passwords. </w:t>
      </w:r>
    </w:p>
    <w:p w:rsidR="00EB7090" w:rsidRDefault="00EB7090" w:rsidP="008F78ED">
      <w:pPr>
        <w:ind w:left="720"/>
        <w:rPr>
          <w:sz w:val="24"/>
        </w:rPr>
      </w:pPr>
    </w:p>
    <w:p w:rsidR="00EE763A" w:rsidRDefault="00EE763A" w:rsidP="00EE763A">
      <w:pPr>
        <w:ind w:left="720"/>
        <w:rPr>
          <w:sz w:val="24"/>
        </w:rPr>
      </w:pPr>
    </w:p>
    <w:p w:rsidR="00F863C9" w:rsidRDefault="00F863C9" w:rsidP="00F863C9">
      <w:pPr>
        <w:numPr>
          <w:ilvl w:val="0"/>
          <w:numId w:val="1"/>
        </w:numPr>
        <w:rPr>
          <w:sz w:val="24"/>
        </w:rPr>
      </w:pPr>
      <w:r>
        <w:rPr>
          <w:b/>
          <w:sz w:val="24"/>
          <w:u w:val="single"/>
        </w:rPr>
        <w:t xml:space="preserve">Use of Improved Information Technology and Burden Reduction </w:t>
      </w:r>
    </w:p>
    <w:p w:rsidR="00461104" w:rsidRDefault="00461104" w:rsidP="00F863C9">
      <w:pPr>
        <w:ind w:left="720"/>
        <w:rPr>
          <w:sz w:val="24"/>
        </w:rPr>
      </w:pPr>
    </w:p>
    <w:p w:rsidR="00F863C9" w:rsidRDefault="00555F4C" w:rsidP="00F863C9">
      <w:pPr>
        <w:ind w:left="720"/>
        <w:rPr>
          <w:sz w:val="24"/>
        </w:rPr>
      </w:pPr>
      <w:r>
        <w:rPr>
          <w:sz w:val="24"/>
        </w:rPr>
        <w:t>The petition process is not automated, although t</w:t>
      </w:r>
      <w:r w:rsidR="0011517B">
        <w:rPr>
          <w:sz w:val="24"/>
        </w:rPr>
        <w:t xml:space="preserve">he applicant can download the </w:t>
      </w:r>
      <w:r>
        <w:rPr>
          <w:sz w:val="24"/>
        </w:rPr>
        <w:t>petition form from the WTC Health Program</w:t>
      </w:r>
      <w:r w:rsidR="0011517B">
        <w:rPr>
          <w:sz w:val="24"/>
        </w:rPr>
        <w:t xml:space="preserve"> website. Once the </w:t>
      </w:r>
      <w:r w:rsidR="007F14CA">
        <w:rPr>
          <w:sz w:val="24"/>
        </w:rPr>
        <w:t>petitioner</w:t>
      </w:r>
      <w:r w:rsidR="0011517B">
        <w:rPr>
          <w:sz w:val="24"/>
        </w:rPr>
        <w:t xml:space="preserve"> receives the </w:t>
      </w:r>
      <w:r w:rsidR="007F14CA">
        <w:rPr>
          <w:sz w:val="24"/>
        </w:rPr>
        <w:t>form he/she</w:t>
      </w:r>
      <w:r w:rsidR="0011517B">
        <w:rPr>
          <w:sz w:val="24"/>
        </w:rPr>
        <w:t xml:space="preserve"> must fill it out by hand. Once the </w:t>
      </w:r>
      <w:r w:rsidR="007F14CA">
        <w:rPr>
          <w:sz w:val="24"/>
        </w:rPr>
        <w:t>petit</w:t>
      </w:r>
      <w:r w:rsidR="0011517B">
        <w:rPr>
          <w:sz w:val="24"/>
        </w:rPr>
        <w:t xml:space="preserve">ion is completed the </w:t>
      </w:r>
      <w:r w:rsidR="007F14CA">
        <w:rPr>
          <w:sz w:val="24"/>
        </w:rPr>
        <w:t>petitioner</w:t>
      </w:r>
      <w:r w:rsidR="0011517B">
        <w:rPr>
          <w:sz w:val="24"/>
        </w:rPr>
        <w:t xml:space="preserve"> can mail or </w:t>
      </w:r>
      <w:r w:rsidR="007F14CA">
        <w:rPr>
          <w:sz w:val="24"/>
        </w:rPr>
        <w:t>email the completed form to the WTC Program Administrator.</w:t>
      </w:r>
    </w:p>
    <w:p w:rsidR="00EB7090" w:rsidRDefault="00EB7090" w:rsidP="00F863C9">
      <w:pPr>
        <w:ind w:left="720"/>
        <w:rPr>
          <w:sz w:val="24"/>
        </w:rPr>
      </w:pPr>
    </w:p>
    <w:p w:rsidR="009D7ECD" w:rsidRDefault="009D7ECD" w:rsidP="00461104">
      <w:pPr>
        <w:rPr>
          <w:sz w:val="24"/>
        </w:rPr>
      </w:pPr>
    </w:p>
    <w:p w:rsidR="00F863C9" w:rsidRDefault="00F863C9" w:rsidP="00F863C9">
      <w:pPr>
        <w:numPr>
          <w:ilvl w:val="0"/>
          <w:numId w:val="1"/>
        </w:numPr>
        <w:ind w:right="-270"/>
        <w:rPr>
          <w:b/>
          <w:sz w:val="24"/>
        </w:rPr>
      </w:pPr>
      <w:r>
        <w:rPr>
          <w:b/>
          <w:sz w:val="24"/>
          <w:u w:val="single"/>
        </w:rPr>
        <w:t>Efforts to  Identify Duplication and Use of Similar Information</w:t>
      </w:r>
    </w:p>
    <w:p w:rsidR="00461104" w:rsidRDefault="00461104" w:rsidP="00DC22B6">
      <w:pPr>
        <w:ind w:left="720"/>
        <w:rPr>
          <w:sz w:val="24"/>
          <w:highlight w:val="green"/>
        </w:rPr>
      </w:pPr>
    </w:p>
    <w:p w:rsidR="00F863C9" w:rsidRDefault="00F863C9" w:rsidP="00DC22B6">
      <w:pPr>
        <w:ind w:left="720"/>
        <w:rPr>
          <w:sz w:val="24"/>
        </w:rPr>
      </w:pPr>
      <w:r w:rsidRPr="006563BF">
        <w:rPr>
          <w:sz w:val="24"/>
        </w:rPr>
        <w:t>This is a new program</w:t>
      </w:r>
      <w:r w:rsidR="000D7180">
        <w:rPr>
          <w:sz w:val="24"/>
        </w:rPr>
        <w:t xml:space="preserve"> and the data submitted by peti</w:t>
      </w:r>
      <w:r w:rsidR="00AF6E4E">
        <w:rPr>
          <w:sz w:val="24"/>
        </w:rPr>
        <w:t>tioners will be specific to health conditions potentially associated with exposures associated with the September 11, 2001, terrorist attacks</w:t>
      </w:r>
      <w:r w:rsidRPr="006563BF">
        <w:rPr>
          <w:sz w:val="24"/>
        </w:rPr>
        <w:t xml:space="preserve">. </w:t>
      </w:r>
      <w:r w:rsidR="003B29B3">
        <w:rPr>
          <w:sz w:val="24"/>
        </w:rPr>
        <w:t>NIOSH expects each petition to contain novel information forming the medical basis for addin</w:t>
      </w:r>
      <w:r w:rsidR="00AF6E4E">
        <w:rPr>
          <w:sz w:val="24"/>
        </w:rPr>
        <w:t xml:space="preserve">g the proposed health condition; this information may not </w:t>
      </w:r>
      <w:r w:rsidR="00351B4E">
        <w:rPr>
          <w:sz w:val="24"/>
        </w:rPr>
        <w:t>be available</w:t>
      </w:r>
      <w:r w:rsidR="00AF6E4E">
        <w:rPr>
          <w:sz w:val="24"/>
        </w:rPr>
        <w:t xml:space="preserve"> </w:t>
      </w:r>
      <w:r w:rsidR="00B861FC">
        <w:rPr>
          <w:sz w:val="24"/>
        </w:rPr>
        <w:t>from</w:t>
      </w:r>
      <w:r w:rsidR="00AF6E4E">
        <w:rPr>
          <w:sz w:val="24"/>
        </w:rPr>
        <w:t xml:space="preserve"> any other </w:t>
      </w:r>
      <w:r w:rsidR="00B861FC">
        <w:rPr>
          <w:sz w:val="24"/>
        </w:rPr>
        <w:t>source</w:t>
      </w:r>
      <w:r w:rsidR="00AF6E4E">
        <w:rPr>
          <w:sz w:val="24"/>
        </w:rPr>
        <w:t xml:space="preserve">. </w:t>
      </w:r>
    </w:p>
    <w:p w:rsidR="00E15FB8" w:rsidRDefault="00E15FB8" w:rsidP="00DC22B6">
      <w:pPr>
        <w:ind w:left="720"/>
        <w:rPr>
          <w:sz w:val="24"/>
        </w:rPr>
      </w:pPr>
    </w:p>
    <w:p w:rsidR="00062B01" w:rsidRDefault="00062B01" w:rsidP="00DC22B6">
      <w:pPr>
        <w:rPr>
          <w:sz w:val="24"/>
        </w:rPr>
      </w:pPr>
    </w:p>
    <w:p w:rsidR="00F863C9" w:rsidRDefault="00F863C9" w:rsidP="00F863C9">
      <w:pPr>
        <w:numPr>
          <w:ilvl w:val="0"/>
          <w:numId w:val="1"/>
        </w:numPr>
        <w:rPr>
          <w:color w:val="000000"/>
          <w:sz w:val="24"/>
        </w:rPr>
      </w:pPr>
      <w:r>
        <w:rPr>
          <w:b/>
          <w:sz w:val="24"/>
          <w:u w:val="single"/>
        </w:rPr>
        <w:t xml:space="preserve">Impact on Small Businesses or Other Small </w:t>
      </w:r>
      <w:r w:rsidRPr="00544870">
        <w:rPr>
          <w:b/>
          <w:sz w:val="24"/>
          <w:u w:val="single"/>
        </w:rPr>
        <w:t>Entities</w:t>
      </w:r>
    </w:p>
    <w:p w:rsidR="00461104" w:rsidRDefault="00461104" w:rsidP="00F863C9">
      <w:pPr>
        <w:ind w:firstLine="720"/>
        <w:rPr>
          <w:sz w:val="22"/>
          <w:szCs w:val="22"/>
          <w:highlight w:val="green"/>
        </w:rPr>
      </w:pPr>
    </w:p>
    <w:p w:rsidR="00F863C9" w:rsidRPr="00E15FB8" w:rsidRDefault="001A7D27" w:rsidP="00637A9E">
      <w:pPr>
        <w:ind w:left="720"/>
        <w:rPr>
          <w:sz w:val="24"/>
        </w:rPr>
      </w:pPr>
      <w:r>
        <w:rPr>
          <w:sz w:val="24"/>
        </w:rPr>
        <w:t>This data collection may affect small non-profit organizations that advocate on behalf of WTC responders and survivors</w:t>
      </w:r>
      <w:r w:rsidR="007345E8">
        <w:rPr>
          <w:sz w:val="24"/>
        </w:rPr>
        <w:t>. However,</w:t>
      </w:r>
      <w:r>
        <w:rPr>
          <w:sz w:val="24"/>
        </w:rPr>
        <w:t xml:space="preserve"> because this information collection is not mandatory, the burden on </w:t>
      </w:r>
      <w:r w:rsidR="007345E8">
        <w:rPr>
          <w:sz w:val="24"/>
        </w:rPr>
        <w:t xml:space="preserve">petitioner organizations is </w:t>
      </w:r>
      <w:r>
        <w:rPr>
          <w:sz w:val="24"/>
        </w:rPr>
        <w:t xml:space="preserve">voluntarily incurred. </w:t>
      </w:r>
    </w:p>
    <w:p w:rsidR="00E15FB8" w:rsidRDefault="00E15FB8" w:rsidP="00F863C9">
      <w:pPr>
        <w:ind w:firstLine="720"/>
        <w:rPr>
          <w:sz w:val="24"/>
        </w:rPr>
      </w:pPr>
    </w:p>
    <w:p w:rsidR="00F863C9" w:rsidRDefault="00F863C9" w:rsidP="00F863C9">
      <w:pPr>
        <w:ind w:left="360"/>
        <w:rPr>
          <w:sz w:val="24"/>
        </w:rPr>
      </w:pPr>
    </w:p>
    <w:p w:rsidR="00F863C9" w:rsidRDefault="00F863C9" w:rsidP="00F863C9">
      <w:pPr>
        <w:numPr>
          <w:ilvl w:val="0"/>
          <w:numId w:val="1"/>
        </w:numPr>
        <w:rPr>
          <w:b/>
          <w:sz w:val="24"/>
        </w:rPr>
      </w:pPr>
      <w:r>
        <w:rPr>
          <w:b/>
          <w:sz w:val="24"/>
          <w:u w:val="single"/>
        </w:rPr>
        <w:t>Consequences of Collecting the Information Less Frequent</w:t>
      </w:r>
      <w:r w:rsidR="00990783">
        <w:rPr>
          <w:b/>
          <w:sz w:val="24"/>
          <w:u w:val="single"/>
        </w:rPr>
        <w:t>ly</w:t>
      </w:r>
    </w:p>
    <w:p w:rsidR="00461104" w:rsidRDefault="00461104" w:rsidP="00F40CD3">
      <w:pPr>
        <w:ind w:left="720"/>
        <w:rPr>
          <w:sz w:val="24"/>
          <w:highlight w:val="green"/>
        </w:rPr>
      </w:pPr>
    </w:p>
    <w:p w:rsidR="000447B4" w:rsidRDefault="00E15FB8" w:rsidP="00F40CD3">
      <w:pPr>
        <w:ind w:left="720"/>
        <w:rPr>
          <w:sz w:val="24"/>
        </w:rPr>
      </w:pPr>
      <w:r>
        <w:rPr>
          <w:sz w:val="24"/>
        </w:rPr>
        <w:t xml:space="preserve">This data is submitted voluntarily by interested parties, and is not sought after, required or otherwise compelled by NIOSH or the WTC Health Program. </w:t>
      </w:r>
    </w:p>
    <w:p w:rsidR="00E15FB8" w:rsidRDefault="00E15FB8" w:rsidP="00F40CD3">
      <w:pPr>
        <w:ind w:left="720"/>
        <w:rPr>
          <w:sz w:val="24"/>
        </w:rPr>
      </w:pPr>
    </w:p>
    <w:p w:rsidR="000447B4" w:rsidRDefault="000447B4" w:rsidP="00F40CD3">
      <w:pPr>
        <w:ind w:left="720"/>
        <w:rPr>
          <w:sz w:val="24"/>
        </w:rPr>
      </w:pPr>
    </w:p>
    <w:p w:rsidR="00F863C9" w:rsidRDefault="00F863C9" w:rsidP="00F863C9">
      <w:pPr>
        <w:numPr>
          <w:ilvl w:val="0"/>
          <w:numId w:val="1"/>
        </w:numPr>
        <w:rPr>
          <w:b/>
          <w:sz w:val="24"/>
        </w:rPr>
      </w:pPr>
      <w:r>
        <w:rPr>
          <w:b/>
          <w:sz w:val="24"/>
          <w:u w:val="single"/>
        </w:rPr>
        <w:t>Special Circumstances Relating to the Guidelines of 5 CFR 1320.5</w:t>
      </w:r>
    </w:p>
    <w:p w:rsidR="00461104" w:rsidRDefault="00461104" w:rsidP="00647517">
      <w:pPr>
        <w:ind w:left="720"/>
        <w:rPr>
          <w:sz w:val="22"/>
          <w:szCs w:val="22"/>
          <w:highlight w:val="green"/>
        </w:rPr>
      </w:pPr>
    </w:p>
    <w:p w:rsidR="00F863C9" w:rsidRPr="00D3105E" w:rsidRDefault="00A87B07" w:rsidP="00647517">
      <w:pPr>
        <w:ind w:left="720"/>
        <w:rPr>
          <w:sz w:val="24"/>
        </w:rPr>
      </w:pPr>
      <w:r w:rsidRPr="00D3105E">
        <w:rPr>
          <w:sz w:val="24"/>
        </w:rPr>
        <w:t>This request fully complies with the regulation 5 CFR 1320.5.</w:t>
      </w:r>
    </w:p>
    <w:p w:rsidR="00D3105E" w:rsidRDefault="00D3105E" w:rsidP="00647517">
      <w:pPr>
        <w:ind w:left="720"/>
        <w:rPr>
          <w:sz w:val="24"/>
        </w:rPr>
      </w:pPr>
    </w:p>
    <w:p w:rsidR="00A87B07" w:rsidRDefault="00A87B07" w:rsidP="00F863C9">
      <w:pPr>
        <w:ind w:left="360"/>
        <w:rPr>
          <w:sz w:val="24"/>
        </w:rPr>
      </w:pPr>
    </w:p>
    <w:p w:rsidR="00F863C9" w:rsidRPr="00757A11" w:rsidRDefault="00F863C9" w:rsidP="00F863C9">
      <w:pPr>
        <w:numPr>
          <w:ilvl w:val="0"/>
          <w:numId w:val="1"/>
        </w:numPr>
        <w:rPr>
          <w:b/>
          <w:sz w:val="24"/>
        </w:rPr>
      </w:pPr>
      <w:r w:rsidRPr="00757A11">
        <w:rPr>
          <w:b/>
          <w:iCs/>
          <w:sz w:val="24"/>
          <w:u w:val="single"/>
        </w:rPr>
        <w:t>Comments in Response to the Federal Register</w:t>
      </w:r>
      <w:r w:rsidRPr="00757A11">
        <w:rPr>
          <w:b/>
          <w:sz w:val="24"/>
          <w:u w:val="single"/>
        </w:rPr>
        <w:t xml:space="preserve"> Notice/Outside Consultation</w:t>
      </w:r>
    </w:p>
    <w:p w:rsidR="00A12B9A" w:rsidRPr="00EE46E6" w:rsidRDefault="00A12B9A" w:rsidP="00F863C9">
      <w:pPr>
        <w:ind w:left="720"/>
        <w:rPr>
          <w:sz w:val="24"/>
        </w:rPr>
      </w:pPr>
    </w:p>
    <w:p w:rsidR="00E90379" w:rsidRPr="00EE46E6" w:rsidRDefault="0095324F" w:rsidP="00A25021">
      <w:pPr>
        <w:pStyle w:val="Default"/>
        <w:ind w:left="720"/>
      </w:pPr>
      <w:r w:rsidRPr="00EE46E6">
        <w:t xml:space="preserve">A. </w:t>
      </w:r>
      <w:r w:rsidR="00CF48EF" w:rsidRPr="00EE46E6">
        <w:t>A 60-day n</w:t>
      </w:r>
      <w:r w:rsidR="00E51F49" w:rsidRPr="00EE46E6">
        <w:t xml:space="preserve">otice was published in the </w:t>
      </w:r>
      <w:r w:rsidR="00E51F49" w:rsidRPr="00EE46E6">
        <w:rPr>
          <w:i/>
          <w:iCs/>
        </w:rPr>
        <w:t xml:space="preserve">Federal Register </w:t>
      </w:r>
      <w:r w:rsidR="006B3883" w:rsidRPr="00EE46E6">
        <w:t xml:space="preserve">on </w:t>
      </w:r>
      <w:r w:rsidR="00CF48EF" w:rsidRPr="00EE46E6">
        <w:t>July</w:t>
      </w:r>
      <w:r w:rsidR="006B3883" w:rsidRPr="00EE46E6">
        <w:t xml:space="preserve"> 1, 2011</w:t>
      </w:r>
      <w:r w:rsidR="00CF48EF" w:rsidRPr="00EE46E6">
        <w:t xml:space="preserve"> (</w:t>
      </w:r>
      <w:r w:rsidR="00E51F49" w:rsidRPr="00EE46E6">
        <w:t>7</w:t>
      </w:r>
      <w:r w:rsidR="006B3883" w:rsidRPr="00EE46E6">
        <w:t>6</w:t>
      </w:r>
      <w:r w:rsidR="00CF48EF" w:rsidRPr="00EE46E6">
        <w:t xml:space="preserve"> FR </w:t>
      </w:r>
      <w:r w:rsidR="00B57BF9">
        <w:t xml:space="preserve">38938, </w:t>
      </w:r>
      <w:r w:rsidR="00124A1A" w:rsidRPr="00EE46E6">
        <w:t>38940)</w:t>
      </w:r>
      <w:r w:rsidR="00E51F49" w:rsidRPr="00EE46E6">
        <w:t xml:space="preserve"> (see Attachment B). </w:t>
      </w:r>
      <w:r w:rsidR="004E7DA0" w:rsidRPr="00EE46E6">
        <w:t xml:space="preserve">No </w:t>
      </w:r>
      <w:r w:rsidR="00DB3CE2" w:rsidRPr="00EE46E6">
        <w:t xml:space="preserve">public </w:t>
      </w:r>
      <w:r w:rsidR="004E7DA0" w:rsidRPr="00EE46E6">
        <w:t>comments were received</w:t>
      </w:r>
      <w:r w:rsidR="00124A1A" w:rsidRPr="00EE46E6">
        <w:t>.</w:t>
      </w:r>
    </w:p>
    <w:p w:rsidR="00E90379" w:rsidRPr="00EE46E6" w:rsidRDefault="00E90379" w:rsidP="00A25021">
      <w:pPr>
        <w:pStyle w:val="Default"/>
        <w:ind w:left="720"/>
      </w:pPr>
    </w:p>
    <w:p w:rsidR="00BD37BA" w:rsidRPr="00EE46E6" w:rsidRDefault="00C8712A" w:rsidP="00831237">
      <w:pPr>
        <w:pStyle w:val="Default"/>
        <w:spacing w:line="206" w:lineRule="atLeast"/>
        <w:ind w:left="720" w:right="662"/>
      </w:pPr>
      <w:r w:rsidRPr="00EE46E6">
        <w:t xml:space="preserve">B. </w:t>
      </w:r>
      <w:r w:rsidR="007F1893" w:rsidRPr="00EE46E6">
        <w:t>Because this is not a t</w:t>
      </w:r>
      <w:r w:rsidR="00884130" w:rsidRPr="00EE46E6">
        <w:t>ypical information collection</w:t>
      </w:r>
      <w:r w:rsidR="007F1893" w:rsidRPr="00EE46E6">
        <w:t xml:space="preserve">, </w:t>
      </w:r>
      <w:r w:rsidRPr="00EE46E6">
        <w:t>NIOSH</w:t>
      </w:r>
      <w:r w:rsidR="00E90379" w:rsidRPr="00EE46E6">
        <w:t xml:space="preserve"> </w:t>
      </w:r>
      <w:r w:rsidR="007F1893" w:rsidRPr="00EE46E6">
        <w:t>did not consult with</w:t>
      </w:r>
      <w:r w:rsidR="00884130" w:rsidRPr="00EE46E6">
        <w:t xml:space="preserve"> any persons outside the agency. However, NIOSH did consult with </w:t>
      </w:r>
      <w:r w:rsidR="00713A3D">
        <w:t xml:space="preserve">NIOSH and HHS </w:t>
      </w:r>
      <w:r w:rsidR="00EE46E6">
        <w:t>colleagues</w:t>
      </w:r>
      <w:r w:rsidR="00884130" w:rsidRPr="00EE46E6">
        <w:t xml:space="preserve"> familiar with </w:t>
      </w:r>
      <w:r w:rsidR="00F90833" w:rsidRPr="00EE46E6">
        <w:t xml:space="preserve">the petition process associated with the Energy Employees Occupational Illness Compensation </w:t>
      </w:r>
      <w:r w:rsidR="0068645F" w:rsidRPr="00EE46E6">
        <w:t>Program</w:t>
      </w:r>
      <w:r w:rsidR="00544870">
        <w:t xml:space="preserve">, and have developed the form </w:t>
      </w:r>
      <w:r w:rsidR="008238E3">
        <w:t xml:space="preserve">and </w:t>
      </w:r>
      <w:r w:rsidR="00A42F2F">
        <w:t xml:space="preserve">required </w:t>
      </w:r>
      <w:r w:rsidR="008238E3">
        <w:t xml:space="preserve">data elements </w:t>
      </w:r>
      <w:r w:rsidR="00544870">
        <w:t>accordingly</w:t>
      </w:r>
      <w:r w:rsidR="0068645F" w:rsidRPr="00EE46E6">
        <w:t>.</w:t>
      </w:r>
    </w:p>
    <w:p w:rsidR="00D456B4" w:rsidRDefault="00D456B4" w:rsidP="00831237">
      <w:pPr>
        <w:pStyle w:val="Default"/>
        <w:spacing w:line="206" w:lineRule="atLeast"/>
        <w:ind w:left="720" w:right="662"/>
        <w:rPr>
          <w:rFonts w:ascii="Calibri" w:hAnsi="Calibri"/>
          <w:color w:val="1F497D"/>
          <w:sz w:val="22"/>
          <w:szCs w:val="22"/>
        </w:rPr>
      </w:pPr>
    </w:p>
    <w:p w:rsidR="00F863C9" w:rsidRDefault="00F863C9" w:rsidP="00F863C9">
      <w:pPr>
        <w:rPr>
          <w:sz w:val="24"/>
        </w:rPr>
      </w:pPr>
    </w:p>
    <w:p w:rsidR="00F863C9" w:rsidRDefault="00F863C9" w:rsidP="00F863C9">
      <w:pPr>
        <w:numPr>
          <w:ilvl w:val="0"/>
          <w:numId w:val="1"/>
        </w:numPr>
        <w:rPr>
          <w:b/>
          <w:sz w:val="24"/>
        </w:rPr>
      </w:pPr>
      <w:r>
        <w:rPr>
          <w:b/>
          <w:sz w:val="24"/>
          <w:u w:val="single"/>
        </w:rPr>
        <w:t>Explanation of any Payment/Gift to Respondents</w:t>
      </w:r>
    </w:p>
    <w:p w:rsidR="00461104" w:rsidRDefault="00461104" w:rsidP="00F863C9">
      <w:pPr>
        <w:ind w:firstLine="720"/>
        <w:rPr>
          <w:sz w:val="24"/>
          <w:highlight w:val="green"/>
        </w:rPr>
      </w:pPr>
    </w:p>
    <w:p w:rsidR="00F863C9" w:rsidRDefault="00941EA6" w:rsidP="00F863C9">
      <w:pPr>
        <w:ind w:firstLine="720"/>
        <w:rPr>
          <w:sz w:val="24"/>
        </w:rPr>
      </w:pPr>
      <w:r w:rsidRPr="006563BF">
        <w:rPr>
          <w:sz w:val="24"/>
        </w:rPr>
        <w:t>There will not be any payments made to or gifts given to respondents.</w:t>
      </w:r>
    </w:p>
    <w:p w:rsidR="00D456B4" w:rsidRDefault="00D456B4" w:rsidP="00F863C9">
      <w:pPr>
        <w:ind w:firstLine="720"/>
        <w:rPr>
          <w:sz w:val="24"/>
        </w:rPr>
      </w:pPr>
    </w:p>
    <w:p w:rsidR="00A12B9A" w:rsidRDefault="00A12B9A" w:rsidP="00F863C9">
      <w:pPr>
        <w:ind w:left="1440"/>
        <w:rPr>
          <w:sz w:val="24"/>
        </w:rPr>
      </w:pPr>
    </w:p>
    <w:p w:rsidR="00F863C9" w:rsidRDefault="00F863C9" w:rsidP="00F863C9">
      <w:pPr>
        <w:numPr>
          <w:ilvl w:val="0"/>
          <w:numId w:val="1"/>
        </w:numPr>
        <w:rPr>
          <w:b/>
          <w:sz w:val="24"/>
        </w:rPr>
      </w:pPr>
      <w:r>
        <w:rPr>
          <w:b/>
          <w:sz w:val="24"/>
          <w:u w:val="single"/>
        </w:rPr>
        <w:t>Assurance of Confidentiality Provided to Respondents</w:t>
      </w:r>
    </w:p>
    <w:p w:rsidR="00461104" w:rsidRDefault="00461104" w:rsidP="00093231">
      <w:pPr>
        <w:ind w:left="720"/>
        <w:rPr>
          <w:sz w:val="24"/>
        </w:rPr>
      </w:pPr>
    </w:p>
    <w:p w:rsidR="008D651A" w:rsidRPr="00D5416F" w:rsidRDefault="00166682" w:rsidP="00093231">
      <w:pPr>
        <w:ind w:left="720"/>
        <w:rPr>
          <w:sz w:val="24"/>
        </w:rPr>
      </w:pPr>
      <w:r>
        <w:rPr>
          <w:sz w:val="24"/>
        </w:rPr>
        <w:t>IIF</w:t>
      </w:r>
      <w:r w:rsidR="00426AB2">
        <w:rPr>
          <w:sz w:val="24"/>
        </w:rPr>
        <w:t xml:space="preserve"> collected from petitions </w:t>
      </w:r>
      <w:r w:rsidR="00A51FF6" w:rsidRPr="00D5416F">
        <w:rPr>
          <w:sz w:val="24"/>
        </w:rPr>
        <w:t xml:space="preserve">will be </w:t>
      </w:r>
      <w:r w:rsidR="007D50A8" w:rsidRPr="00D5416F">
        <w:rPr>
          <w:sz w:val="24"/>
        </w:rPr>
        <w:t xml:space="preserve">stored and </w:t>
      </w:r>
      <w:r w:rsidR="00200C6F" w:rsidRPr="00D5416F">
        <w:rPr>
          <w:sz w:val="24"/>
        </w:rPr>
        <w:t>maintained according to the HHS</w:t>
      </w:r>
      <w:r w:rsidR="00EE46E6" w:rsidRPr="00D5416F">
        <w:rPr>
          <w:sz w:val="24"/>
        </w:rPr>
        <w:t xml:space="preserve"> System of Records, 09</w:t>
      </w:r>
      <w:r w:rsidR="00093231" w:rsidRPr="00D5416F">
        <w:rPr>
          <w:sz w:val="24"/>
        </w:rPr>
        <w:t>20-0147, “Occupational Health Epidemiological Studies</w:t>
      </w:r>
      <w:r w:rsidR="003A2C06" w:rsidRPr="00D5416F">
        <w:rPr>
          <w:sz w:val="24"/>
        </w:rPr>
        <w:t>,</w:t>
      </w:r>
      <w:r w:rsidR="00093231" w:rsidRPr="00D5416F">
        <w:rPr>
          <w:sz w:val="24"/>
        </w:rPr>
        <w:t xml:space="preserve"> EEOICPA Program Records</w:t>
      </w:r>
      <w:r w:rsidR="003A2C06" w:rsidRPr="00D5416F">
        <w:rPr>
          <w:sz w:val="24"/>
        </w:rPr>
        <w:t xml:space="preserve"> and WTC Health Program Records</w:t>
      </w:r>
      <w:r w:rsidR="00093231" w:rsidRPr="00D5416F">
        <w:rPr>
          <w:sz w:val="24"/>
        </w:rPr>
        <w:t>, HHS/CDC/NIOSH</w:t>
      </w:r>
      <w:r w:rsidR="0014418B" w:rsidRPr="00D5416F">
        <w:rPr>
          <w:sz w:val="24"/>
        </w:rPr>
        <w:t>.</w:t>
      </w:r>
      <w:r w:rsidR="00093231" w:rsidRPr="00D5416F">
        <w:rPr>
          <w:sz w:val="24"/>
        </w:rPr>
        <w:t>”</w:t>
      </w:r>
      <w:r w:rsidR="00E82C76" w:rsidRPr="00D5416F">
        <w:rPr>
          <w:sz w:val="24"/>
        </w:rPr>
        <w:t xml:space="preserve"> </w:t>
      </w:r>
      <w:r w:rsidR="001214F2" w:rsidRPr="00D5416F">
        <w:rPr>
          <w:sz w:val="24"/>
        </w:rPr>
        <w:t>NIOSH</w:t>
      </w:r>
      <w:r w:rsidR="00093231" w:rsidRPr="00D5416F">
        <w:rPr>
          <w:sz w:val="24"/>
        </w:rPr>
        <w:t xml:space="preserve"> will release </w:t>
      </w:r>
      <w:r w:rsidR="00607D19">
        <w:rPr>
          <w:sz w:val="24"/>
        </w:rPr>
        <w:t>IIF</w:t>
      </w:r>
      <w:r w:rsidR="00093231" w:rsidRPr="00D5416F">
        <w:rPr>
          <w:sz w:val="24"/>
        </w:rPr>
        <w:t xml:space="preserve"> to </w:t>
      </w:r>
      <w:r w:rsidR="00897BB4" w:rsidRPr="00D5416F">
        <w:rPr>
          <w:sz w:val="24"/>
        </w:rPr>
        <w:t xml:space="preserve">WTC Health Program </w:t>
      </w:r>
      <w:r w:rsidR="00116307" w:rsidRPr="00D5416F">
        <w:rPr>
          <w:sz w:val="24"/>
        </w:rPr>
        <w:t>STAC</w:t>
      </w:r>
      <w:r w:rsidR="00897BB4" w:rsidRPr="00D5416F">
        <w:rPr>
          <w:sz w:val="24"/>
        </w:rPr>
        <w:t xml:space="preserve"> members</w:t>
      </w:r>
      <w:r w:rsidR="00093231" w:rsidRPr="00D5416F">
        <w:rPr>
          <w:sz w:val="24"/>
        </w:rPr>
        <w:t xml:space="preserve">, as necessary, in order </w:t>
      </w:r>
      <w:r w:rsidR="00D16480" w:rsidRPr="00D5416F">
        <w:rPr>
          <w:sz w:val="24"/>
        </w:rPr>
        <w:t xml:space="preserve">for the STAC </w:t>
      </w:r>
      <w:r w:rsidR="00093231" w:rsidRPr="00D5416F">
        <w:rPr>
          <w:sz w:val="24"/>
        </w:rPr>
        <w:t xml:space="preserve">to make </w:t>
      </w:r>
      <w:r w:rsidR="00D16480" w:rsidRPr="00D5416F">
        <w:rPr>
          <w:sz w:val="24"/>
        </w:rPr>
        <w:t>recommendations</w:t>
      </w:r>
      <w:r w:rsidR="00093231" w:rsidRPr="00D5416F">
        <w:rPr>
          <w:sz w:val="24"/>
        </w:rPr>
        <w:t xml:space="preserve"> </w:t>
      </w:r>
      <w:r w:rsidR="00D16480" w:rsidRPr="00D5416F">
        <w:rPr>
          <w:sz w:val="24"/>
        </w:rPr>
        <w:t>regarding the co</w:t>
      </w:r>
      <w:r w:rsidR="00897BB4" w:rsidRPr="00D5416F">
        <w:rPr>
          <w:sz w:val="24"/>
        </w:rPr>
        <w:t>nsider</w:t>
      </w:r>
      <w:r w:rsidR="00D16480" w:rsidRPr="00D5416F">
        <w:rPr>
          <w:sz w:val="24"/>
        </w:rPr>
        <w:t>ation of</w:t>
      </w:r>
      <w:r w:rsidR="00897BB4" w:rsidRPr="00D5416F">
        <w:rPr>
          <w:sz w:val="24"/>
        </w:rPr>
        <w:t xml:space="preserve"> a new health condition for addition to the list of WTC-related health conditions.</w:t>
      </w:r>
      <w:r w:rsidR="00093231" w:rsidRPr="00D5416F">
        <w:rPr>
          <w:sz w:val="24"/>
        </w:rPr>
        <w:t xml:space="preserve"> </w:t>
      </w:r>
    </w:p>
    <w:p w:rsidR="002C7229" w:rsidRPr="00C36EFF" w:rsidRDefault="002C7229" w:rsidP="00093231">
      <w:pPr>
        <w:ind w:left="720"/>
        <w:rPr>
          <w:sz w:val="24"/>
          <w:highlight w:val="yellow"/>
        </w:rPr>
      </w:pPr>
    </w:p>
    <w:p w:rsidR="00BA61E5" w:rsidRPr="00BA61E5" w:rsidRDefault="00BA61E5" w:rsidP="00093231">
      <w:pPr>
        <w:ind w:left="720"/>
        <w:rPr>
          <w:b/>
          <w:sz w:val="24"/>
        </w:rPr>
      </w:pPr>
      <w:r w:rsidRPr="00BA61E5">
        <w:rPr>
          <w:b/>
          <w:sz w:val="24"/>
        </w:rPr>
        <w:t>IRB Approval</w:t>
      </w:r>
    </w:p>
    <w:p w:rsidR="00BA61E5" w:rsidRDefault="00BA61E5" w:rsidP="00093231">
      <w:pPr>
        <w:ind w:left="720"/>
        <w:rPr>
          <w:sz w:val="24"/>
        </w:rPr>
      </w:pPr>
    </w:p>
    <w:p w:rsidR="006F0300" w:rsidRDefault="00581926" w:rsidP="00093231">
      <w:pPr>
        <w:ind w:left="720"/>
        <w:rPr>
          <w:sz w:val="24"/>
        </w:rPr>
      </w:pPr>
      <w:r>
        <w:rPr>
          <w:sz w:val="24"/>
        </w:rPr>
        <w:t>This data collection is not research involving human subjects; IRB approval is not required.</w:t>
      </w:r>
    </w:p>
    <w:p w:rsidR="00BA61E5" w:rsidRDefault="00BA61E5" w:rsidP="006F0300">
      <w:pPr>
        <w:rPr>
          <w:sz w:val="24"/>
        </w:rPr>
      </w:pPr>
    </w:p>
    <w:p w:rsidR="00BA61E5" w:rsidRPr="00BA61E5" w:rsidRDefault="00BA61E5" w:rsidP="00093231">
      <w:pPr>
        <w:ind w:left="720"/>
        <w:rPr>
          <w:b/>
          <w:sz w:val="24"/>
        </w:rPr>
      </w:pPr>
      <w:r w:rsidRPr="00BA61E5">
        <w:rPr>
          <w:b/>
          <w:sz w:val="24"/>
        </w:rPr>
        <w:t>Privacy Impact Assessment Information</w:t>
      </w:r>
    </w:p>
    <w:p w:rsidR="0093187D" w:rsidRDefault="0093187D" w:rsidP="0093187D">
      <w:pPr>
        <w:pStyle w:val="Default"/>
      </w:pPr>
    </w:p>
    <w:p w:rsidR="006F0300" w:rsidRPr="002B3B5A" w:rsidRDefault="0093187D" w:rsidP="0093187D">
      <w:pPr>
        <w:pStyle w:val="Default"/>
        <w:ind w:left="720"/>
        <w:rPr>
          <w:highlight w:val="yellow"/>
        </w:rPr>
      </w:pPr>
      <w:r w:rsidRPr="002B3B5A">
        <w:t>A. This submission has been reviewed by ICRO, who deter</w:t>
      </w:r>
      <w:r w:rsidR="006F0300" w:rsidRPr="002B3B5A">
        <w:t>mined that the Privacy Act does</w:t>
      </w:r>
      <w:r w:rsidRPr="002B3B5A">
        <w:t xml:space="preserve"> apply. The applicable System of Records Notice is </w:t>
      </w:r>
      <w:r w:rsidR="00EE46E6">
        <w:t>09</w:t>
      </w:r>
      <w:r w:rsidR="007719CA" w:rsidRPr="002B3B5A">
        <w:t>20-0147, Occupational Health Epidemiological Studies, EEOICPA Program Records and WTC Health Program Records, HHS/CDC/NIOSH</w:t>
      </w:r>
      <w:r w:rsidR="004B0E3E" w:rsidRPr="002B3B5A">
        <w:t>.</w:t>
      </w:r>
      <w:r w:rsidR="007719CA" w:rsidRPr="002B3B5A" w:rsidDel="007719CA">
        <w:rPr>
          <w:highlight w:val="yellow"/>
        </w:rPr>
        <w:t xml:space="preserve"> </w:t>
      </w:r>
    </w:p>
    <w:p w:rsidR="006F0300" w:rsidRPr="002B3B5A" w:rsidRDefault="006F0300" w:rsidP="002B3B5A">
      <w:pPr>
        <w:pStyle w:val="Default"/>
        <w:rPr>
          <w:highlight w:val="yellow"/>
        </w:rPr>
      </w:pPr>
    </w:p>
    <w:p w:rsidR="00AC2AEA" w:rsidRDefault="0093187D" w:rsidP="00AC2AEA">
      <w:pPr>
        <w:ind w:left="720"/>
        <w:rPr>
          <w:sz w:val="24"/>
        </w:rPr>
      </w:pPr>
      <w:r w:rsidRPr="002B3B5A">
        <w:rPr>
          <w:sz w:val="24"/>
        </w:rPr>
        <w:t>B</w:t>
      </w:r>
      <w:r w:rsidR="007719CA" w:rsidRPr="002B3B5A">
        <w:rPr>
          <w:sz w:val="24"/>
        </w:rPr>
        <w:t>.</w:t>
      </w:r>
      <w:r w:rsidR="0047497A" w:rsidRPr="002B3B5A">
        <w:rPr>
          <w:sz w:val="24"/>
        </w:rPr>
        <w:t xml:space="preserve"> Access</w:t>
      </w:r>
      <w:r w:rsidR="0047497A" w:rsidRPr="0047497A">
        <w:rPr>
          <w:sz w:val="24"/>
        </w:rPr>
        <w:t xml:space="preserve"> to</w:t>
      </w:r>
      <w:r w:rsidR="0047497A" w:rsidRPr="00983DB2">
        <w:rPr>
          <w:sz w:val="24"/>
        </w:rPr>
        <w:t xml:space="preserve"> data will be limited to authorized NIOSH project staff</w:t>
      </w:r>
      <w:r w:rsidR="002B3B5A">
        <w:rPr>
          <w:sz w:val="24"/>
        </w:rPr>
        <w:t xml:space="preserve"> and WTC Health Program </w:t>
      </w:r>
      <w:r w:rsidR="00116307" w:rsidRPr="00116307">
        <w:rPr>
          <w:sz w:val="24"/>
        </w:rPr>
        <w:t>STAC</w:t>
      </w:r>
      <w:r w:rsidR="00116307">
        <w:rPr>
          <w:sz w:val="24"/>
        </w:rPr>
        <w:t xml:space="preserve"> </w:t>
      </w:r>
      <w:r w:rsidR="002B3B5A">
        <w:rPr>
          <w:sz w:val="24"/>
        </w:rPr>
        <w:t>members</w:t>
      </w:r>
      <w:r w:rsidR="0047497A">
        <w:rPr>
          <w:sz w:val="24"/>
        </w:rPr>
        <w:t>. A</w:t>
      </w:r>
      <w:r w:rsidR="0047497A" w:rsidRPr="00983DB2">
        <w:rPr>
          <w:sz w:val="24"/>
        </w:rPr>
        <w:t>ll electronic data will be stored on secure servers accessible o</w:t>
      </w:r>
      <w:r w:rsidR="001126DE">
        <w:rPr>
          <w:sz w:val="24"/>
        </w:rPr>
        <w:t>nly with passwords.</w:t>
      </w:r>
      <w:r w:rsidR="0047497A" w:rsidRPr="00093231" w:rsidDel="00983DB2">
        <w:rPr>
          <w:sz w:val="24"/>
        </w:rPr>
        <w:t xml:space="preserve"> </w:t>
      </w:r>
      <w:r w:rsidR="00AC2AEA" w:rsidRPr="00EC027F">
        <w:rPr>
          <w:sz w:val="24"/>
        </w:rPr>
        <w:t>The un-redacted petitions, including P</w:t>
      </w:r>
      <w:r w:rsidR="00D5416F" w:rsidRPr="00EC027F">
        <w:rPr>
          <w:sz w:val="24"/>
        </w:rPr>
        <w:t xml:space="preserve">rivacy </w:t>
      </w:r>
      <w:r w:rsidR="00AC2AEA" w:rsidRPr="00EC027F">
        <w:rPr>
          <w:sz w:val="24"/>
        </w:rPr>
        <w:t>A</w:t>
      </w:r>
      <w:r w:rsidR="00D5416F" w:rsidRPr="00EC027F">
        <w:rPr>
          <w:sz w:val="24"/>
        </w:rPr>
        <w:t>ct</w:t>
      </w:r>
      <w:r w:rsidR="00AC2AEA" w:rsidRPr="00EC027F">
        <w:rPr>
          <w:sz w:val="24"/>
        </w:rPr>
        <w:t>-protected info</w:t>
      </w:r>
      <w:r w:rsidR="00D5416F" w:rsidRPr="00EC027F">
        <w:rPr>
          <w:sz w:val="24"/>
        </w:rPr>
        <w:t>rmation</w:t>
      </w:r>
      <w:r w:rsidR="00AC2AEA" w:rsidRPr="00EC027F">
        <w:rPr>
          <w:sz w:val="24"/>
        </w:rPr>
        <w:t>, may be shared with the STAC since they are Special Government Employees who have received P</w:t>
      </w:r>
      <w:r w:rsidR="00D5416F" w:rsidRPr="00EC027F">
        <w:rPr>
          <w:sz w:val="24"/>
        </w:rPr>
        <w:t xml:space="preserve">rivacy </w:t>
      </w:r>
      <w:r w:rsidR="00AC2AEA" w:rsidRPr="00EC027F">
        <w:rPr>
          <w:sz w:val="24"/>
        </w:rPr>
        <w:t>A</w:t>
      </w:r>
      <w:r w:rsidR="00D5416F" w:rsidRPr="00EC027F">
        <w:rPr>
          <w:sz w:val="24"/>
        </w:rPr>
        <w:t>ct</w:t>
      </w:r>
      <w:r w:rsidR="00AC2AEA" w:rsidRPr="00EC027F">
        <w:rPr>
          <w:sz w:val="24"/>
        </w:rPr>
        <w:t xml:space="preserve"> training. However, any discussion in a public meeting and any materials w</w:t>
      </w:r>
      <w:r w:rsidR="00D5416F" w:rsidRPr="00EC027F">
        <w:rPr>
          <w:sz w:val="24"/>
        </w:rPr>
        <w:t>ill be</w:t>
      </w:r>
      <w:r w:rsidR="00AC2AEA" w:rsidRPr="00EC027F">
        <w:rPr>
          <w:sz w:val="24"/>
        </w:rPr>
        <w:t xml:space="preserve"> monitored and redacted appropriately. Anything the </w:t>
      </w:r>
      <w:r w:rsidR="00D5416F" w:rsidRPr="00EC027F">
        <w:rPr>
          <w:sz w:val="24"/>
        </w:rPr>
        <w:t>STAC</w:t>
      </w:r>
      <w:r w:rsidR="00AC2AEA" w:rsidRPr="00EC027F">
        <w:rPr>
          <w:sz w:val="24"/>
        </w:rPr>
        <w:t xml:space="preserve"> considers becomes a </w:t>
      </w:r>
      <w:r w:rsidR="00D5416F" w:rsidRPr="00EC027F">
        <w:rPr>
          <w:sz w:val="24"/>
        </w:rPr>
        <w:t xml:space="preserve">STAC </w:t>
      </w:r>
      <w:r w:rsidR="00AC2AEA" w:rsidRPr="00EC027F">
        <w:rPr>
          <w:sz w:val="24"/>
        </w:rPr>
        <w:t xml:space="preserve">record </w:t>
      </w:r>
      <w:r w:rsidR="00D5416F" w:rsidRPr="00EC027F">
        <w:rPr>
          <w:sz w:val="24"/>
        </w:rPr>
        <w:t>s</w:t>
      </w:r>
      <w:r w:rsidR="00AC2AEA" w:rsidRPr="00EC027F">
        <w:rPr>
          <w:sz w:val="24"/>
        </w:rPr>
        <w:t>ubject to P</w:t>
      </w:r>
      <w:r w:rsidR="00D5416F" w:rsidRPr="00EC027F">
        <w:rPr>
          <w:sz w:val="24"/>
        </w:rPr>
        <w:t xml:space="preserve">rivacy </w:t>
      </w:r>
      <w:r w:rsidR="00AC2AEA" w:rsidRPr="00EC027F">
        <w:rPr>
          <w:sz w:val="24"/>
        </w:rPr>
        <w:t>A</w:t>
      </w:r>
      <w:r w:rsidR="00D5416F" w:rsidRPr="00EC027F">
        <w:rPr>
          <w:sz w:val="24"/>
        </w:rPr>
        <w:t>ct</w:t>
      </w:r>
      <w:r w:rsidR="00AC2AEA" w:rsidRPr="00EC027F">
        <w:rPr>
          <w:sz w:val="24"/>
        </w:rPr>
        <w:t xml:space="preserve"> redactions. In addition, if a rule were to be promulgated regarding the addition of a condition, the initial petition and all supporting documentation would be part of the rulemaking docket. Although the docket is usually un-redacted, in this situation we would follow the procedure of redacting</w:t>
      </w:r>
      <w:r w:rsidR="00346DAC" w:rsidRPr="00EC027F">
        <w:rPr>
          <w:sz w:val="24"/>
        </w:rPr>
        <w:t xml:space="preserve"> such</w:t>
      </w:r>
      <w:r w:rsidR="00AC2AEA" w:rsidRPr="00EC027F">
        <w:rPr>
          <w:sz w:val="24"/>
        </w:rPr>
        <w:t xml:space="preserve"> </w:t>
      </w:r>
      <w:r w:rsidR="00D5416F" w:rsidRPr="00EC027F">
        <w:rPr>
          <w:sz w:val="24"/>
        </w:rPr>
        <w:t xml:space="preserve">IIF </w:t>
      </w:r>
      <w:r w:rsidR="00AC2AEA" w:rsidRPr="00EC027F">
        <w:rPr>
          <w:sz w:val="24"/>
        </w:rPr>
        <w:t>as medical info</w:t>
      </w:r>
      <w:r w:rsidR="00346DAC" w:rsidRPr="00EC027F">
        <w:rPr>
          <w:sz w:val="24"/>
        </w:rPr>
        <w:t>rmation</w:t>
      </w:r>
      <w:r w:rsidR="00AC2AEA" w:rsidRPr="00EC027F">
        <w:rPr>
          <w:sz w:val="24"/>
        </w:rPr>
        <w:t>.</w:t>
      </w:r>
      <w:r w:rsidR="00AC2AEA" w:rsidRPr="005D0C88">
        <w:rPr>
          <w:sz w:val="24"/>
        </w:rPr>
        <w:t xml:space="preserve">  </w:t>
      </w:r>
    </w:p>
    <w:p w:rsidR="00CE2CA3" w:rsidRDefault="00CE2CA3" w:rsidP="0090114A">
      <w:pPr>
        <w:rPr>
          <w:sz w:val="24"/>
        </w:rPr>
      </w:pPr>
    </w:p>
    <w:p w:rsidR="00B312A0" w:rsidRDefault="00B312A0" w:rsidP="00B312A0">
      <w:pPr>
        <w:ind w:left="720"/>
        <w:rPr>
          <w:sz w:val="24"/>
        </w:rPr>
      </w:pPr>
      <w:r>
        <w:rPr>
          <w:sz w:val="24"/>
        </w:rPr>
        <w:t xml:space="preserve">C. </w:t>
      </w:r>
      <w:r w:rsidR="00095342">
        <w:rPr>
          <w:sz w:val="24"/>
        </w:rPr>
        <w:t xml:space="preserve">On the petition form itself, petitioners are informed that </w:t>
      </w:r>
      <w:r w:rsidR="00EB0AD0">
        <w:rPr>
          <w:sz w:val="24"/>
        </w:rPr>
        <w:t>information they submit is</w:t>
      </w:r>
      <w:r w:rsidR="00EB0AD0" w:rsidRPr="00EB0AD0">
        <w:rPr>
          <w:sz w:val="24"/>
        </w:rPr>
        <w:t xml:space="preserve"> part of the public record and may be subject to public disclosure. </w:t>
      </w:r>
      <w:r w:rsidR="00EB0AD0">
        <w:rPr>
          <w:sz w:val="24"/>
        </w:rPr>
        <w:t xml:space="preserve">Petitioners are also informed that </w:t>
      </w:r>
      <w:r w:rsidR="00C816E4">
        <w:rPr>
          <w:sz w:val="24"/>
        </w:rPr>
        <w:t>IIF</w:t>
      </w:r>
      <w:r w:rsidR="00EB0AD0" w:rsidRPr="00EB0AD0">
        <w:rPr>
          <w:sz w:val="24"/>
        </w:rPr>
        <w:t xml:space="preserve"> will be redacted prior to public disclosure.</w:t>
      </w:r>
    </w:p>
    <w:p w:rsidR="006F0300" w:rsidRPr="0046477F" w:rsidRDefault="006F0300" w:rsidP="0093187D">
      <w:pPr>
        <w:pStyle w:val="Default"/>
        <w:ind w:left="720"/>
        <w:rPr>
          <w:highlight w:val="yellow"/>
        </w:rPr>
      </w:pPr>
    </w:p>
    <w:p w:rsidR="006F0300" w:rsidRPr="0046477F" w:rsidRDefault="0093187D" w:rsidP="0093187D">
      <w:pPr>
        <w:pStyle w:val="Default"/>
        <w:ind w:left="720"/>
      </w:pPr>
      <w:r w:rsidRPr="0046477F">
        <w:t xml:space="preserve">D. </w:t>
      </w:r>
      <w:r w:rsidR="006F0300" w:rsidRPr="0046477F">
        <w:t>R</w:t>
      </w:r>
      <w:r w:rsidRPr="0046477F">
        <w:t xml:space="preserve">espondents are informed about the voluntary nature of their response. </w:t>
      </w:r>
      <w:r w:rsidR="006F0300" w:rsidRPr="0046477F">
        <w:t xml:space="preserve">The </w:t>
      </w:r>
      <w:r w:rsidR="006A3DA8">
        <w:t>petition</w:t>
      </w:r>
      <w:r w:rsidR="006F0300" w:rsidRPr="0046477F">
        <w:t xml:space="preserve"> form contain</w:t>
      </w:r>
      <w:r w:rsidR="006A3DA8">
        <w:t>s</w:t>
      </w:r>
      <w:r w:rsidR="006F0300" w:rsidRPr="0046477F">
        <w:t xml:space="preserve"> the following Privacy Act information:</w:t>
      </w:r>
    </w:p>
    <w:p w:rsidR="006F0300" w:rsidRDefault="006F0300" w:rsidP="0093187D">
      <w:pPr>
        <w:pStyle w:val="Default"/>
        <w:ind w:left="720"/>
        <w:rPr>
          <w:sz w:val="22"/>
          <w:szCs w:val="22"/>
          <w:highlight w:val="yellow"/>
        </w:rPr>
      </w:pPr>
    </w:p>
    <w:p w:rsidR="006A3DA8" w:rsidRPr="00543693" w:rsidRDefault="006A3DA8" w:rsidP="00E80815">
      <w:pPr>
        <w:ind w:left="1440"/>
        <w:rPr>
          <w:b/>
          <w:sz w:val="24"/>
        </w:rPr>
      </w:pPr>
      <w:r w:rsidRPr="006A3DA8">
        <w:rPr>
          <w:b/>
          <w:sz w:val="24"/>
        </w:rPr>
        <w:t>Privacy Act Statement</w:t>
      </w:r>
    </w:p>
    <w:p w:rsidR="006A3DA8" w:rsidRPr="00543693" w:rsidRDefault="006A3DA8" w:rsidP="006A3DA8">
      <w:pPr>
        <w:ind w:left="720"/>
        <w:rPr>
          <w:sz w:val="24"/>
        </w:rPr>
      </w:pPr>
    </w:p>
    <w:p w:rsidR="006A3DA8" w:rsidRDefault="006A3DA8" w:rsidP="006A3DA8">
      <w:pPr>
        <w:ind w:left="720"/>
        <w:rPr>
          <w:sz w:val="24"/>
        </w:rPr>
      </w:pPr>
      <w:r w:rsidRPr="00543693">
        <w:rPr>
          <w:sz w:val="24"/>
        </w:rPr>
        <w:t xml:space="preserve">In accordance with the Privacy Act of </w:t>
      </w:r>
      <w:r>
        <w:rPr>
          <w:sz w:val="24"/>
        </w:rPr>
        <w:t>1974, as amended (5 U.S.C. §552a</w:t>
      </w:r>
      <w:r w:rsidRPr="00543693">
        <w:rPr>
          <w:sz w:val="24"/>
        </w:rPr>
        <w:t xml:space="preserve">), you are hereby notified </w:t>
      </w:r>
      <w:r>
        <w:rPr>
          <w:sz w:val="24"/>
        </w:rPr>
        <w:t>of the following:</w:t>
      </w:r>
    </w:p>
    <w:p w:rsidR="006A3DA8" w:rsidRDefault="006A3DA8" w:rsidP="006A3DA8">
      <w:pPr>
        <w:ind w:left="720"/>
        <w:rPr>
          <w:sz w:val="24"/>
        </w:rPr>
      </w:pPr>
    </w:p>
    <w:p w:rsidR="006A3DA8" w:rsidRPr="00F8331E" w:rsidRDefault="006A3DA8" w:rsidP="006A3DA8">
      <w:pPr>
        <w:ind w:left="720"/>
        <w:rPr>
          <w:sz w:val="24"/>
        </w:rPr>
      </w:pPr>
      <w:r w:rsidRPr="00F8331E">
        <w:rPr>
          <w:rFonts w:eastAsia="Calibri"/>
          <w:sz w:val="24"/>
        </w:rPr>
        <w:t xml:space="preserve">Title I of the James Zadroga 9/11 Health and Compensation Act of 2010 amended the Public Health Service Act (PHS Act) to establish the World Trade Center (WTC) Health Program. Sections 3311, 3312, and 3321 of Title XXXIII of the PHS Act require that the WTC Program Administrator develop regulations to implement portions of the WTC Health Program established within the Department of Health and Human Services (HHS). The WTC Health Program is administered by the Director of the National Institute for Occupational Safety and Health (NIOSH), within the Centers for Disease Control and Prevention (CDC). </w:t>
      </w:r>
      <w:r w:rsidRPr="00F8331E">
        <w:rPr>
          <w:sz w:val="24"/>
        </w:rPr>
        <w:t>The information provided with this form and supporting documentation will be used by the WTC Program</w:t>
      </w:r>
      <w:r>
        <w:rPr>
          <w:sz w:val="24"/>
        </w:rPr>
        <w:t xml:space="preserve"> Administrator</w:t>
      </w:r>
      <w:r w:rsidRPr="00F8331E">
        <w:rPr>
          <w:sz w:val="24"/>
        </w:rPr>
        <w:t xml:space="preserve"> to consider the disposition of a petitioned-for health condition. Disclosure of this information is voluntary. </w:t>
      </w:r>
    </w:p>
    <w:p w:rsidR="006A3DA8" w:rsidRDefault="006A3DA8" w:rsidP="006A3DA8">
      <w:pPr>
        <w:ind w:left="720"/>
        <w:rPr>
          <w:sz w:val="24"/>
        </w:rPr>
      </w:pPr>
    </w:p>
    <w:p w:rsidR="006A3DA8" w:rsidRDefault="006A3DA8" w:rsidP="006A3DA8">
      <w:pPr>
        <w:ind w:left="720"/>
        <w:rPr>
          <w:sz w:val="24"/>
        </w:rPr>
      </w:pPr>
      <w:r w:rsidRPr="000F02E5">
        <w:rPr>
          <w:sz w:val="24"/>
        </w:rPr>
        <w:t xml:space="preserve">Records containing </w:t>
      </w:r>
      <w:r w:rsidR="00020201">
        <w:rPr>
          <w:sz w:val="24"/>
        </w:rPr>
        <w:t>information in identifiable form</w:t>
      </w:r>
      <w:r w:rsidRPr="000F02E5">
        <w:rPr>
          <w:sz w:val="24"/>
        </w:rPr>
        <w:t xml:space="preserve"> become part of an existing NIOSH system of records under the</w:t>
      </w:r>
      <w:r>
        <w:rPr>
          <w:sz w:val="24"/>
        </w:rPr>
        <w:t xml:space="preserve"> Privacy Act, 09</w:t>
      </w:r>
      <w:r w:rsidRPr="000F02E5">
        <w:rPr>
          <w:sz w:val="24"/>
        </w:rPr>
        <w:t>20-</w:t>
      </w:r>
      <w:r>
        <w:rPr>
          <w:sz w:val="24"/>
        </w:rPr>
        <w:t>0</w:t>
      </w:r>
      <w:r w:rsidRPr="000F02E5">
        <w:rPr>
          <w:sz w:val="24"/>
        </w:rPr>
        <w:t>147 “</w:t>
      </w:r>
      <w:r w:rsidRPr="000C01B9">
        <w:rPr>
          <w:sz w:val="24"/>
        </w:rPr>
        <w:t>Occupational Health Epidemiological Studies, EEOICPA Program Records and WTC Health Program Records, HHS/CDC/NIOSH</w:t>
      </w:r>
      <w:r>
        <w:rPr>
          <w:sz w:val="24"/>
        </w:rPr>
        <w:t>.</w:t>
      </w:r>
      <w:r w:rsidRPr="000F02E5">
        <w:rPr>
          <w:sz w:val="24"/>
        </w:rPr>
        <w:t>” These records are treated in a confidential manner, unless otherwise compelled by law.</w:t>
      </w:r>
      <w:r>
        <w:rPr>
          <w:sz w:val="24"/>
        </w:rPr>
        <w:t xml:space="preserve"> </w:t>
      </w:r>
    </w:p>
    <w:p w:rsidR="006A3DA8" w:rsidRPr="000F02E5" w:rsidRDefault="006A3DA8" w:rsidP="006A3DA8">
      <w:pPr>
        <w:rPr>
          <w:sz w:val="24"/>
        </w:rPr>
      </w:pPr>
    </w:p>
    <w:p w:rsidR="006A1256" w:rsidRDefault="006A3DA8" w:rsidP="006A3DA8">
      <w:pPr>
        <w:ind w:left="720"/>
        <w:rPr>
          <w:sz w:val="24"/>
        </w:rPr>
      </w:pPr>
      <w:r w:rsidRPr="000F02E5">
        <w:rPr>
          <w:sz w:val="24"/>
        </w:rPr>
        <w:t xml:space="preserve">NIOSH may disclose </w:t>
      </w:r>
      <w:r w:rsidR="00020201">
        <w:rPr>
          <w:sz w:val="24"/>
        </w:rPr>
        <w:t>information in identifiable form</w:t>
      </w:r>
      <w:r>
        <w:rPr>
          <w:sz w:val="24"/>
        </w:rPr>
        <w:t xml:space="preserve"> to</w:t>
      </w:r>
      <w:r w:rsidRPr="000F02E5">
        <w:rPr>
          <w:sz w:val="24"/>
        </w:rPr>
        <w:t xml:space="preserve"> </w:t>
      </w:r>
      <w:r>
        <w:rPr>
          <w:sz w:val="24"/>
        </w:rPr>
        <w:t xml:space="preserve">the WTC Health Program </w:t>
      </w:r>
      <w:r w:rsidR="00116307" w:rsidRPr="00116307">
        <w:rPr>
          <w:sz w:val="24"/>
        </w:rPr>
        <w:t>STAC</w:t>
      </w:r>
      <w:r>
        <w:rPr>
          <w:sz w:val="24"/>
        </w:rPr>
        <w:t xml:space="preserve">, which may be asked to consider the petition and issue a recommendation to the WTC Program Administrator. </w:t>
      </w:r>
      <w:r w:rsidR="00020201">
        <w:rPr>
          <w:sz w:val="24"/>
        </w:rPr>
        <w:t>Information in identifiable form</w:t>
      </w:r>
      <w:r>
        <w:rPr>
          <w:sz w:val="24"/>
        </w:rPr>
        <w:t xml:space="preserve"> will be redacted from submitted petition forms and supporting documentation that become a part of the public record (e.g. in conjunction with STAC consideration or a rulemaking). </w:t>
      </w:r>
    </w:p>
    <w:p w:rsidR="00187EBE" w:rsidRDefault="00187EBE" w:rsidP="006A3DA8">
      <w:pPr>
        <w:ind w:left="720"/>
        <w:rPr>
          <w:sz w:val="24"/>
        </w:rPr>
      </w:pPr>
    </w:p>
    <w:p w:rsidR="00E15828" w:rsidRDefault="00E15828" w:rsidP="0093187D">
      <w:pPr>
        <w:ind w:left="720"/>
        <w:rPr>
          <w:sz w:val="24"/>
        </w:rPr>
      </w:pPr>
    </w:p>
    <w:p w:rsidR="00F863C9" w:rsidRDefault="00F863C9" w:rsidP="00F863C9">
      <w:pPr>
        <w:numPr>
          <w:ilvl w:val="0"/>
          <w:numId w:val="1"/>
        </w:numPr>
        <w:rPr>
          <w:b/>
          <w:sz w:val="24"/>
        </w:rPr>
      </w:pPr>
      <w:r>
        <w:rPr>
          <w:b/>
          <w:sz w:val="24"/>
          <w:u w:val="single"/>
        </w:rPr>
        <w:t>Justification for Sensitive Questions</w:t>
      </w:r>
    </w:p>
    <w:p w:rsidR="00461104" w:rsidRDefault="00461104" w:rsidP="00983DB2">
      <w:pPr>
        <w:ind w:left="720"/>
        <w:rPr>
          <w:sz w:val="24"/>
        </w:rPr>
      </w:pPr>
    </w:p>
    <w:p w:rsidR="00F863C9" w:rsidRDefault="00E15828" w:rsidP="00E15828">
      <w:pPr>
        <w:ind w:left="720"/>
        <w:rPr>
          <w:sz w:val="24"/>
        </w:rPr>
      </w:pPr>
      <w:r>
        <w:rPr>
          <w:sz w:val="24"/>
        </w:rPr>
        <w:t>No sensitive questions are being asked of petitioners.</w:t>
      </w:r>
    </w:p>
    <w:p w:rsidR="00E15828" w:rsidRDefault="00E15828" w:rsidP="00E15828">
      <w:pPr>
        <w:ind w:left="720"/>
        <w:rPr>
          <w:sz w:val="24"/>
        </w:rPr>
      </w:pPr>
    </w:p>
    <w:p w:rsidR="00E15828" w:rsidRDefault="00E15828" w:rsidP="00E15828">
      <w:pPr>
        <w:ind w:left="720"/>
        <w:rPr>
          <w:sz w:val="24"/>
        </w:rPr>
      </w:pPr>
    </w:p>
    <w:p w:rsidR="00F863C9" w:rsidRDefault="00F863C9" w:rsidP="00F863C9">
      <w:pPr>
        <w:numPr>
          <w:ilvl w:val="0"/>
          <w:numId w:val="1"/>
        </w:numPr>
        <w:rPr>
          <w:sz w:val="24"/>
        </w:rPr>
      </w:pPr>
      <w:r>
        <w:rPr>
          <w:b/>
          <w:sz w:val="24"/>
          <w:u w:val="single"/>
        </w:rPr>
        <w:t xml:space="preserve">Estimates of Annualized Burden Hours </w:t>
      </w:r>
    </w:p>
    <w:p w:rsidR="00F863C9" w:rsidRPr="0093249A" w:rsidRDefault="00F863C9" w:rsidP="00F863C9">
      <w:pPr>
        <w:rPr>
          <w:sz w:val="24"/>
        </w:rPr>
      </w:pPr>
    </w:p>
    <w:p w:rsidR="00BE3394" w:rsidRPr="0093249A" w:rsidRDefault="0093249A" w:rsidP="00F863C9">
      <w:pPr>
        <w:ind w:left="720"/>
        <w:rPr>
          <w:sz w:val="24"/>
        </w:rPr>
      </w:pPr>
      <w:r w:rsidRPr="0093249A">
        <w:rPr>
          <w:sz w:val="24"/>
        </w:rPr>
        <w:t xml:space="preserve">HHS expects to receive no more than 100 </w:t>
      </w:r>
      <w:r w:rsidR="00A45A69">
        <w:rPr>
          <w:sz w:val="24"/>
        </w:rPr>
        <w:t>submissions</w:t>
      </w:r>
      <w:r w:rsidRPr="0093249A">
        <w:rPr>
          <w:sz w:val="24"/>
        </w:rPr>
        <w:t xml:space="preserve"> annually. We assume that interested parties will be enrolled WTC responders, screening-eligible survivors, certified-eligible survivors, or members of groups who advocate on behalf of responders or survivors</w:t>
      </w:r>
      <w:r w:rsidR="00016144">
        <w:rPr>
          <w:sz w:val="24"/>
        </w:rPr>
        <w:t>, such as physicians</w:t>
      </w:r>
      <w:r w:rsidRPr="0093249A">
        <w:rPr>
          <w:sz w:val="24"/>
        </w:rPr>
        <w:t xml:space="preserve">. We estimate that an individual will spend an average of 40 hours gathering information to substantiate a request to add a health condition and assembling the petition. </w:t>
      </w:r>
    </w:p>
    <w:p w:rsidR="00BE3394" w:rsidRDefault="00BE3394" w:rsidP="00606B20">
      <w:pPr>
        <w:widowControl/>
        <w:ind w:left="720"/>
        <w:rPr>
          <w:sz w:val="24"/>
        </w:rPr>
      </w:pPr>
    </w:p>
    <w:p w:rsidR="00F863C9" w:rsidRDefault="00F863C9" w:rsidP="006A07E4">
      <w:pPr>
        <w:widowControl/>
        <w:ind w:firstLine="720"/>
        <w:rPr>
          <w:b/>
          <w:sz w:val="24"/>
        </w:rPr>
      </w:pPr>
      <w:r w:rsidRPr="006A07E4">
        <w:rPr>
          <w:b/>
          <w:sz w:val="24"/>
        </w:rPr>
        <w:t>12A. Estimated Annualized Burden Hours</w:t>
      </w:r>
    </w:p>
    <w:p w:rsidR="00C10830" w:rsidRDefault="00C10830" w:rsidP="00895DFB">
      <w:pPr>
        <w:widowControl/>
        <w:ind w:firstLine="720"/>
        <w:rPr>
          <w:b/>
          <w:sz w:val="24"/>
        </w:rPr>
      </w:pPr>
    </w:p>
    <w:tbl>
      <w:tblPr>
        <w:tblW w:w="9630"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2250"/>
        <w:gridCol w:w="1530"/>
        <w:gridCol w:w="1440"/>
        <w:gridCol w:w="1350"/>
        <w:gridCol w:w="1350"/>
      </w:tblGrid>
      <w:tr w:rsidR="00653EDC" w:rsidRPr="00EE7A14" w:rsidTr="00653EDC">
        <w:tc>
          <w:tcPr>
            <w:tcW w:w="1710" w:type="dxa"/>
            <w:vAlign w:val="center"/>
          </w:tcPr>
          <w:p w:rsidR="00653EDC" w:rsidRPr="00653EDC" w:rsidRDefault="00653EDC" w:rsidP="004F1FAB">
            <w:pPr>
              <w:rPr>
                <w:rFonts w:eastAsia="Calibri"/>
                <w:b/>
                <w:bCs/>
                <w:sz w:val="24"/>
              </w:rPr>
            </w:pPr>
            <w:r w:rsidRPr="00653EDC">
              <w:rPr>
                <w:rFonts w:eastAsia="Calibri"/>
                <w:b/>
                <w:bCs/>
                <w:sz w:val="24"/>
              </w:rPr>
              <w:t xml:space="preserve">Type of </w:t>
            </w:r>
            <w:r w:rsidRPr="00653EDC">
              <w:rPr>
                <w:rFonts w:eastAsia="Calibri"/>
                <w:b/>
                <w:bCs/>
                <w:sz w:val="24"/>
              </w:rPr>
              <w:lastRenderedPageBreak/>
              <w:t>Respondent</w:t>
            </w:r>
          </w:p>
        </w:tc>
        <w:tc>
          <w:tcPr>
            <w:tcW w:w="2250" w:type="dxa"/>
            <w:vAlign w:val="center"/>
          </w:tcPr>
          <w:p w:rsidR="00653EDC" w:rsidRPr="00653EDC" w:rsidRDefault="00653EDC" w:rsidP="004F1FAB">
            <w:pPr>
              <w:rPr>
                <w:rFonts w:eastAsia="Calibri"/>
                <w:b/>
                <w:bCs/>
                <w:sz w:val="24"/>
              </w:rPr>
            </w:pPr>
            <w:r w:rsidRPr="00653EDC">
              <w:rPr>
                <w:rFonts w:eastAsia="Calibri"/>
                <w:b/>
                <w:bCs/>
                <w:sz w:val="24"/>
              </w:rPr>
              <w:lastRenderedPageBreak/>
              <w:t>Form Name</w:t>
            </w:r>
          </w:p>
        </w:tc>
        <w:tc>
          <w:tcPr>
            <w:tcW w:w="1530" w:type="dxa"/>
            <w:vAlign w:val="center"/>
          </w:tcPr>
          <w:p w:rsidR="00653EDC" w:rsidRPr="00653EDC" w:rsidRDefault="00653EDC" w:rsidP="004F1FAB">
            <w:pPr>
              <w:rPr>
                <w:rFonts w:eastAsia="Calibri"/>
                <w:b/>
                <w:bCs/>
                <w:sz w:val="24"/>
              </w:rPr>
            </w:pPr>
            <w:r w:rsidRPr="00653EDC">
              <w:rPr>
                <w:rFonts w:eastAsia="Calibri"/>
                <w:b/>
                <w:bCs/>
                <w:sz w:val="24"/>
              </w:rPr>
              <w:t xml:space="preserve">No. of </w:t>
            </w:r>
            <w:r w:rsidRPr="00653EDC">
              <w:rPr>
                <w:rFonts w:eastAsia="Calibri"/>
                <w:b/>
                <w:bCs/>
                <w:sz w:val="24"/>
              </w:rPr>
              <w:lastRenderedPageBreak/>
              <w:t>Respondents</w:t>
            </w:r>
          </w:p>
        </w:tc>
        <w:tc>
          <w:tcPr>
            <w:tcW w:w="1440" w:type="dxa"/>
            <w:vAlign w:val="center"/>
          </w:tcPr>
          <w:p w:rsidR="00653EDC" w:rsidRPr="00653EDC" w:rsidRDefault="00653EDC" w:rsidP="004F1FAB">
            <w:pPr>
              <w:rPr>
                <w:rFonts w:eastAsia="Calibri"/>
                <w:b/>
                <w:bCs/>
                <w:sz w:val="24"/>
              </w:rPr>
            </w:pPr>
            <w:r w:rsidRPr="00653EDC">
              <w:rPr>
                <w:rFonts w:eastAsia="Calibri"/>
                <w:b/>
                <w:bCs/>
                <w:sz w:val="24"/>
              </w:rPr>
              <w:lastRenderedPageBreak/>
              <w:t xml:space="preserve">No. </w:t>
            </w:r>
            <w:r w:rsidRPr="00653EDC">
              <w:rPr>
                <w:rFonts w:eastAsia="Calibri"/>
                <w:b/>
                <w:bCs/>
                <w:sz w:val="24"/>
              </w:rPr>
              <w:lastRenderedPageBreak/>
              <w:t>Responses per Respondent</w:t>
            </w:r>
          </w:p>
        </w:tc>
        <w:tc>
          <w:tcPr>
            <w:tcW w:w="1350" w:type="dxa"/>
            <w:vAlign w:val="center"/>
          </w:tcPr>
          <w:p w:rsidR="00653EDC" w:rsidRPr="00653EDC" w:rsidRDefault="00653EDC" w:rsidP="004F1FAB">
            <w:pPr>
              <w:rPr>
                <w:rFonts w:eastAsia="Calibri"/>
                <w:b/>
                <w:bCs/>
                <w:sz w:val="24"/>
              </w:rPr>
            </w:pPr>
            <w:r w:rsidRPr="00653EDC">
              <w:rPr>
                <w:rFonts w:eastAsia="Calibri"/>
                <w:b/>
                <w:bCs/>
                <w:sz w:val="24"/>
              </w:rPr>
              <w:lastRenderedPageBreak/>
              <w:t xml:space="preserve">Average </w:t>
            </w:r>
            <w:r w:rsidRPr="00653EDC">
              <w:rPr>
                <w:rFonts w:eastAsia="Calibri"/>
                <w:b/>
                <w:bCs/>
                <w:sz w:val="24"/>
              </w:rPr>
              <w:lastRenderedPageBreak/>
              <w:t>Burden per Response (in hours)</w:t>
            </w:r>
          </w:p>
        </w:tc>
        <w:tc>
          <w:tcPr>
            <w:tcW w:w="1350" w:type="dxa"/>
          </w:tcPr>
          <w:p w:rsidR="00653EDC" w:rsidRPr="00653EDC" w:rsidRDefault="00653EDC" w:rsidP="004F1FAB">
            <w:pPr>
              <w:rPr>
                <w:rFonts w:eastAsia="Calibri"/>
                <w:b/>
                <w:bCs/>
                <w:sz w:val="24"/>
              </w:rPr>
            </w:pPr>
            <w:r>
              <w:rPr>
                <w:rFonts w:eastAsia="Calibri"/>
                <w:b/>
                <w:bCs/>
                <w:sz w:val="24"/>
              </w:rPr>
              <w:lastRenderedPageBreak/>
              <w:t xml:space="preserve">Total </w:t>
            </w:r>
            <w:r>
              <w:rPr>
                <w:rFonts w:eastAsia="Calibri"/>
                <w:b/>
                <w:bCs/>
                <w:sz w:val="24"/>
              </w:rPr>
              <w:lastRenderedPageBreak/>
              <w:t>Burden Hours</w:t>
            </w:r>
          </w:p>
        </w:tc>
      </w:tr>
      <w:tr w:rsidR="00653EDC" w:rsidRPr="00EE7A14" w:rsidTr="00653EDC">
        <w:tc>
          <w:tcPr>
            <w:tcW w:w="1710" w:type="dxa"/>
            <w:vAlign w:val="center"/>
          </w:tcPr>
          <w:p w:rsidR="00653EDC" w:rsidRPr="00653EDC" w:rsidRDefault="00653EDC" w:rsidP="004F1FAB">
            <w:pPr>
              <w:rPr>
                <w:rFonts w:eastAsia="Calibri"/>
                <w:sz w:val="24"/>
              </w:rPr>
            </w:pPr>
            <w:r w:rsidRPr="00653EDC">
              <w:rPr>
                <w:rFonts w:eastAsia="Calibri"/>
                <w:sz w:val="24"/>
              </w:rPr>
              <w:lastRenderedPageBreak/>
              <w:t>Responder/Survivor/Advocate</w:t>
            </w:r>
            <w:r w:rsidR="00EC027F">
              <w:rPr>
                <w:rFonts w:eastAsia="Calibri"/>
                <w:sz w:val="24"/>
              </w:rPr>
              <w:t xml:space="preserve"> (physician)</w:t>
            </w:r>
          </w:p>
        </w:tc>
        <w:tc>
          <w:tcPr>
            <w:tcW w:w="2250" w:type="dxa"/>
          </w:tcPr>
          <w:p w:rsidR="00653EDC" w:rsidRPr="00653EDC" w:rsidRDefault="00653EDC" w:rsidP="004F1FAB">
            <w:pPr>
              <w:rPr>
                <w:rFonts w:eastAsia="Calibri"/>
                <w:sz w:val="24"/>
              </w:rPr>
            </w:pPr>
            <w:r w:rsidRPr="00653EDC">
              <w:rPr>
                <w:rFonts w:eastAsia="Calibri"/>
                <w:sz w:val="24"/>
              </w:rPr>
              <w:t>Petition for the addition of health conditions</w:t>
            </w:r>
          </w:p>
        </w:tc>
        <w:tc>
          <w:tcPr>
            <w:tcW w:w="1530" w:type="dxa"/>
          </w:tcPr>
          <w:p w:rsidR="00653EDC" w:rsidRPr="00653EDC" w:rsidRDefault="00653EDC" w:rsidP="004F1FAB">
            <w:pPr>
              <w:rPr>
                <w:rFonts w:eastAsia="Calibri"/>
                <w:sz w:val="24"/>
              </w:rPr>
            </w:pPr>
            <w:r w:rsidRPr="00653EDC">
              <w:rPr>
                <w:rFonts w:eastAsia="Calibri"/>
                <w:sz w:val="24"/>
              </w:rPr>
              <w:t>100</w:t>
            </w:r>
          </w:p>
        </w:tc>
        <w:tc>
          <w:tcPr>
            <w:tcW w:w="1440" w:type="dxa"/>
          </w:tcPr>
          <w:p w:rsidR="00653EDC" w:rsidRPr="00653EDC" w:rsidRDefault="00653EDC" w:rsidP="004F1FAB">
            <w:pPr>
              <w:rPr>
                <w:rFonts w:eastAsia="Calibri"/>
                <w:sz w:val="24"/>
              </w:rPr>
            </w:pPr>
            <w:r w:rsidRPr="00653EDC">
              <w:rPr>
                <w:rFonts w:eastAsia="Calibri"/>
                <w:sz w:val="24"/>
              </w:rPr>
              <w:t>1</w:t>
            </w:r>
          </w:p>
        </w:tc>
        <w:tc>
          <w:tcPr>
            <w:tcW w:w="1350" w:type="dxa"/>
          </w:tcPr>
          <w:p w:rsidR="00653EDC" w:rsidRPr="00653EDC" w:rsidRDefault="00653EDC" w:rsidP="004F1FAB">
            <w:pPr>
              <w:rPr>
                <w:rFonts w:eastAsia="Calibri"/>
                <w:sz w:val="24"/>
              </w:rPr>
            </w:pPr>
            <w:r w:rsidRPr="00653EDC">
              <w:rPr>
                <w:rFonts w:eastAsia="Calibri"/>
                <w:sz w:val="24"/>
              </w:rPr>
              <w:t>40</w:t>
            </w:r>
          </w:p>
        </w:tc>
        <w:tc>
          <w:tcPr>
            <w:tcW w:w="1350" w:type="dxa"/>
          </w:tcPr>
          <w:p w:rsidR="00653EDC" w:rsidRPr="00653EDC" w:rsidRDefault="00653EDC" w:rsidP="004F1FAB">
            <w:pPr>
              <w:rPr>
                <w:rFonts w:eastAsia="Calibri"/>
                <w:sz w:val="24"/>
              </w:rPr>
            </w:pPr>
            <w:r>
              <w:rPr>
                <w:rFonts w:eastAsia="Calibri"/>
                <w:sz w:val="24"/>
              </w:rPr>
              <w:t>4,000</w:t>
            </w:r>
          </w:p>
        </w:tc>
      </w:tr>
    </w:tbl>
    <w:p w:rsidR="00C10830" w:rsidRDefault="00C10830" w:rsidP="00895DFB">
      <w:pPr>
        <w:widowControl/>
        <w:ind w:firstLine="720"/>
        <w:rPr>
          <w:b/>
          <w:sz w:val="24"/>
        </w:rPr>
      </w:pPr>
    </w:p>
    <w:p w:rsidR="00C10830" w:rsidRDefault="00C10830" w:rsidP="00895DFB">
      <w:pPr>
        <w:widowControl/>
        <w:ind w:firstLine="720"/>
        <w:rPr>
          <w:b/>
          <w:sz w:val="24"/>
        </w:rPr>
      </w:pPr>
    </w:p>
    <w:p w:rsidR="00F863C9" w:rsidRPr="006A07E4" w:rsidRDefault="00F863C9" w:rsidP="00895DFB">
      <w:pPr>
        <w:widowControl/>
        <w:ind w:firstLine="720"/>
        <w:rPr>
          <w:b/>
          <w:bCs/>
          <w:sz w:val="24"/>
        </w:rPr>
      </w:pPr>
      <w:r w:rsidRPr="00046151">
        <w:rPr>
          <w:b/>
          <w:sz w:val="24"/>
        </w:rPr>
        <w:t xml:space="preserve">12B. </w:t>
      </w:r>
      <w:r w:rsidR="00895DFB" w:rsidRPr="00046151">
        <w:rPr>
          <w:b/>
          <w:sz w:val="24"/>
        </w:rPr>
        <w:t>Estimated Annualized Burden Costs</w:t>
      </w:r>
    </w:p>
    <w:p w:rsidR="00F863C9" w:rsidRDefault="00F863C9" w:rsidP="00F863C9">
      <w:pPr>
        <w:widowControl/>
        <w:ind w:left="1440"/>
        <w:rPr>
          <w:sz w:val="24"/>
        </w:rPr>
      </w:pPr>
    </w:p>
    <w:tbl>
      <w:tblPr>
        <w:tblW w:w="9423"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5"/>
        <w:gridCol w:w="1388"/>
        <w:gridCol w:w="1896"/>
        <w:gridCol w:w="2314"/>
      </w:tblGrid>
      <w:tr w:rsidR="00895DFB" w:rsidTr="003E20D2">
        <w:trPr>
          <w:tblHeader/>
        </w:trPr>
        <w:tc>
          <w:tcPr>
            <w:tcW w:w="3825" w:type="dxa"/>
          </w:tcPr>
          <w:p w:rsidR="00895DFB" w:rsidRDefault="00895DFB" w:rsidP="00895DFB">
            <w:pPr>
              <w:widowControl/>
              <w:rPr>
                <w:b/>
                <w:bCs/>
                <w:sz w:val="24"/>
              </w:rPr>
            </w:pPr>
            <w:r>
              <w:rPr>
                <w:b/>
                <w:bCs/>
                <w:sz w:val="24"/>
              </w:rPr>
              <w:t>Type of</w:t>
            </w:r>
          </w:p>
          <w:p w:rsidR="00895DFB" w:rsidRDefault="00895DFB" w:rsidP="00895DFB">
            <w:pPr>
              <w:widowControl/>
              <w:rPr>
                <w:b/>
                <w:bCs/>
                <w:sz w:val="24"/>
              </w:rPr>
            </w:pPr>
            <w:r>
              <w:rPr>
                <w:b/>
                <w:bCs/>
                <w:sz w:val="24"/>
              </w:rPr>
              <w:t>Respondent</w:t>
            </w:r>
          </w:p>
          <w:p w:rsidR="00895DFB" w:rsidRDefault="00895DFB" w:rsidP="00F40CD3">
            <w:pPr>
              <w:widowControl/>
              <w:rPr>
                <w:b/>
                <w:bCs/>
                <w:sz w:val="24"/>
              </w:rPr>
            </w:pPr>
          </w:p>
        </w:tc>
        <w:tc>
          <w:tcPr>
            <w:tcW w:w="1388" w:type="dxa"/>
          </w:tcPr>
          <w:p w:rsidR="00895DFB" w:rsidRDefault="00895DFB" w:rsidP="00F40CD3">
            <w:pPr>
              <w:widowControl/>
              <w:rPr>
                <w:b/>
                <w:bCs/>
                <w:sz w:val="24"/>
              </w:rPr>
            </w:pPr>
            <w:r>
              <w:rPr>
                <w:b/>
                <w:bCs/>
                <w:sz w:val="24"/>
              </w:rPr>
              <w:t>Total Burden</w:t>
            </w:r>
          </w:p>
          <w:p w:rsidR="00895DFB" w:rsidRDefault="00895DFB" w:rsidP="00F40CD3">
            <w:pPr>
              <w:widowControl/>
              <w:rPr>
                <w:sz w:val="24"/>
              </w:rPr>
            </w:pPr>
            <w:r>
              <w:rPr>
                <w:b/>
                <w:bCs/>
                <w:sz w:val="24"/>
              </w:rPr>
              <w:t>Hours</w:t>
            </w:r>
          </w:p>
          <w:p w:rsidR="00895DFB" w:rsidRDefault="00895DFB" w:rsidP="00F40CD3">
            <w:pPr>
              <w:widowControl/>
              <w:rPr>
                <w:b/>
                <w:bCs/>
                <w:sz w:val="24"/>
              </w:rPr>
            </w:pPr>
          </w:p>
        </w:tc>
        <w:tc>
          <w:tcPr>
            <w:tcW w:w="1896" w:type="dxa"/>
          </w:tcPr>
          <w:p w:rsidR="00895DFB" w:rsidRDefault="00895DFB" w:rsidP="00F40CD3">
            <w:pPr>
              <w:widowControl/>
              <w:rPr>
                <w:b/>
                <w:bCs/>
                <w:sz w:val="24"/>
              </w:rPr>
            </w:pPr>
            <w:r>
              <w:rPr>
                <w:b/>
                <w:bCs/>
                <w:sz w:val="24"/>
              </w:rPr>
              <w:t>Hourly</w:t>
            </w:r>
          </w:p>
          <w:p w:rsidR="00895DFB" w:rsidRDefault="00895DFB" w:rsidP="00F40CD3">
            <w:pPr>
              <w:widowControl/>
              <w:rPr>
                <w:sz w:val="24"/>
              </w:rPr>
            </w:pPr>
            <w:r>
              <w:rPr>
                <w:b/>
                <w:bCs/>
                <w:sz w:val="24"/>
              </w:rPr>
              <w:t>Wage Rate</w:t>
            </w:r>
          </w:p>
          <w:p w:rsidR="00895DFB" w:rsidRDefault="00895DFB" w:rsidP="00F40CD3">
            <w:pPr>
              <w:widowControl/>
              <w:rPr>
                <w:b/>
                <w:bCs/>
                <w:sz w:val="24"/>
              </w:rPr>
            </w:pPr>
          </w:p>
        </w:tc>
        <w:tc>
          <w:tcPr>
            <w:tcW w:w="2314" w:type="dxa"/>
          </w:tcPr>
          <w:p w:rsidR="00895DFB" w:rsidRDefault="00895DFB" w:rsidP="00F40CD3">
            <w:pPr>
              <w:widowControl/>
              <w:rPr>
                <w:sz w:val="24"/>
              </w:rPr>
            </w:pPr>
            <w:r>
              <w:rPr>
                <w:b/>
                <w:bCs/>
                <w:sz w:val="24"/>
              </w:rPr>
              <w:t>Total Respondent Costs</w:t>
            </w:r>
          </w:p>
          <w:p w:rsidR="00895DFB" w:rsidRDefault="00895DFB" w:rsidP="00F40CD3">
            <w:pPr>
              <w:widowControl/>
              <w:rPr>
                <w:b/>
                <w:bCs/>
                <w:sz w:val="24"/>
              </w:rPr>
            </w:pPr>
          </w:p>
        </w:tc>
      </w:tr>
      <w:tr w:rsidR="005D5F8F" w:rsidTr="005D5F8F">
        <w:tc>
          <w:tcPr>
            <w:tcW w:w="3825" w:type="dxa"/>
          </w:tcPr>
          <w:p w:rsidR="005D5F8F" w:rsidRPr="0048014C" w:rsidRDefault="00754888" w:rsidP="00754888">
            <w:pPr>
              <w:rPr>
                <w:sz w:val="24"/>
              </w:rPr>
            </w:pPr>
            <w:r>
              <w:rPr>
                <w:sz w:val="24"/>
              </w:rPr>
              <w:t>FDNY Responder</w:t>
            </w:r>
          </w:p>
        </w:tc>
        <w:tc>
          <w:tcPr>
            <w:tcW w:w="1388" w:type="dxa"/>
            <w:vAlign w:val="bottom"/>
          </w:tcPr>
          <w:p w:rsidR="005D5F8F" w:rsidRPr="005D5F8F" w:rsidRDefault="000542E7" w:rsidP="00046151">
            <w:pPr>
              <w:rPr>
                <w:sz w:val="24"/>
              </w:rPr>
            </w:pPr>
            <w:r>
              <w:rPr>
                <w:sz w:val="24"/>
              </w:rPr>
              <w:t>1,000</w:t>
            </w:r>
          </w:p>
        </w:tc>
        <w:tc>
          <w:tcPr>
            <w:tcW w:w="1896" w:type="dxa"/>
          </w:tcPr>
          <w:p w:rsidR="005D5F8F" w:rsidRPr="005D5F8F" w:rsidRDefault="005D5F8F" w:rsidP="005D5F8F">
            <w:pPr>
              <w:rPr>
                <w:sz w:val="22"/>
                <w:szCs w:val="22"/>
              </w:rPr>
            </w:pPr>
            <w:r w:rsidRPr="005D5F8F">
              <w:rPr>
                <w:sz w:val="22"/>
                <w:szCs w:val="22"/>
              </w:rPr>
              <w:t>$24.08*</w:t>
            </w:r>
          </w:p>
        </w:tc>
        <w:tc>
          <w:tcPr>
            <w:tcW w:w="2314" w:type="dxa"/>
            <w:vAlign w:val="bottom"/>
          </w:tcPr>
          <w:p w:rsidR="005D5F8F" w:rsidRDefault="005D5F8F" w:rsidP="00D2500C">
            <w:pPr>
              <w:rPr>
                <w:sz w:val="24"/>
              </w:rPr>
            </w:pPr>
            <w:r>
              <w:rPr>
                <w:sz w:val="24"/>
              </w:rPr>
              <w:t>$</w:t>
            </w:r>
            <w:r w:rsidR="00D2500C">
              <w:rPr>
                <w:sz w:val="24"/>
              </w:rPr>
              <w:t>24,080</w:t>
            </w:r>
          </w:p>
        </w:tc>
      </w:tr>
      <w:tr w:rsidR="00754888" w:rsidTr="005D5F8F">
        <w:tc>
          <w:tcPr>
            <w:tcW w:w="3825" w:type="dxa"/>
          </w:tcPr>
          <w:p w:rsidR="00754888" w:rsidRDefault="00754888" w:rsidP="00754888">
            <w:pPr>
              <w:rPr>
                <w:sz w:val="24"/>
              </w:rPr>
            </w:pPr>
            <w:r w:rsidRPr="0048014C">
              <w:rPr>
                <w:sz w:val="24"/>
              </w:rPr>
              <w:t xml:space="preserve">General Responder </w:t>
            </w:r>
          </w:p>
        </w:tc>
        <w:tc>
          <w:tcPr>
            <w:tcW w:w="1388" w:type="dxa"/>
            <w:vAlign w:val="bottom"/>
          </w:tcPr>
          <w:p w:rsidR="00754888" w:rsidRPr="005D5F8F" w:rsidRDefault="000542E7" w:rsidP="00046151">
            <w:pPr>
              <w:rPr>
                <w:sz w:val="24"/>
              </w:rPr>
            </w:pPr>
            <w:r>
              <w:rPr>
                <w:sz w:val="24"/>
              </w:rPr>
              <w:t>1,000</w:t>
            </w:r>
          </w:p>
        </w:tc>
        <w:tc>
          <w:tcPr>
            <w:tcW w:w="1896" w:type="dxa"/>
          </w:tcPr>
          <w:p w:rsidR="00754888" w:rsidRPr="005D5F8F" w:rsidRDefault="00754888" w:rsidP="005D5F8F">
            <w:pPr>
              <w:rPr>
                <w:sz w:val="22"/>
                <w:szCs w:val="22"/>
              </w:rPr>
            </w:pPr>
            <w:r>
              <w:rPr>
                <w:sz w:val="22"/>
                <w:szCs w:val="22"/>
              </w:rPr>
              <w:t>$18.20</w:t>
            </w:r>
          </w:p>
        </w:tc>
        <w:tc>
          <w:tcPr>
            <w:tcW w:w="2314" w:type="dxa"/>
            <w:vAlign w:val="bottom"/>
          </w:tcPr>
          <w:p w:rsidR="00754888" w:rsidRDefault="00D2500C" w:rsidP="006A1C45">
            <w:pPr>
              <w:rPr>
                <w:sz w:val="24"/>
              </w:rPr>
            </w:pPr>
            <w:r>
              <w:rPr>
                <w:sz w:val="24"/>
              </w:rPr>
              <w:t>$18,200</w:t>
            </w:r>
          </w:p>
        </w:tc>
      </w:tr>
      <w:tr w:rsidR="00754888" w:rsidTr="005D5F8F">
        <w:tc>
          <w:tcPr>
            <w:tcW w:w="3825" w:type="dxa"/>
          </w:tcPr>
          <w:p w:rsidR="00754888" w:rsidRDefault="00754888" w:rsidP="00754888">
            <w:pPr>
              <w:rPr>
                <w:sz w:val="24"/>
              </w:rPr>
            </w:pPr>
            <w:r w:rsidRPr="0048014C">
              <w:rPr>
                <w:sz w:val="24"/>
              </w:rPr>
              <w:t xml:space="preserve">Survivor </w:t>
            </w:r>
          </w:p>
        </w:tc>
        <w:tc>
          <w:tcPr>
            <w:tcW w:w="1388" w:type="dxa"/>
            <w:vAlign w:val="bottom"/>
          </w:tcPr>
          <w:p w:rsidR="00754888" w:rsidRPr="005D5F8F" w:rsidRDefault="000542E7" w:rsidP="00046151">
            <w:pPr>
              <w:rPr>
                <w:sz w:val="24"/>
              </w:rPr>
            </w:pPr>
            <w:r>
              <w:rPr>
                <w:sz w:val="24"/>
              </w:rPr>
              <w:t>1,000</w:t>
            </w:r>
          </w:p>
        </w:tc>
        <w:tc>
          <w:tcPr>
            <w:tcW w:w="1896" w:type="dxa"/>
          </w:tcPr>
          <w:p w:rsidR="00754888" w:rsidRPr="005D5F8F" w:rsidRDefault="00754888" w:rsidP="005D5F8F">
            <w:pPr>
              <w:rPr>
                <w:sz w:val="22"/>
                <w:szCs w:val="22"/>
              </w:rPr>
            </w:pPr>
            <w:r>
              <w:rPr>
                <w:sz w:val="22"/>
                <w:szCs w:val="22"/>
              </w:rPr>
              <w:t>$12.00</w:t>
            </w:r>
          </w:p>
        </w:tc>
        <w:tc>
          <w:tcPr>
            <w:tcW w:w="2314" w:type="dxa"/>
            <w:vAlign w:val="bottom"/>
          </w:tcPr>
          <w:p w:rsidR="00754888" w:rsidRDefault="00D2500C" w:rsidP="006A1C45">
            <w:pPr>
              <w:rPr>
                <w:sz w:val="24"/>
              </w:rPr>
            </w:pPr>
            <w:r>
              <w:rPr>
                <w:sz w:val="24"/>
              </w:rPr>
              <w:t>$12,000</w:t>
            </w:r>
          </w:p>
        </w:tc>
      </w:tr>
      <w:tr w:rsidR="00754888" w:rsidTr="005D5F8F">
        <w:tc>
          <w:tcPr>
            <w:tcW w:w="3825" w:type="dxa"/>
          </w:tcPr>
          <w:p w:rsidR="00754888" w:rsidRDefault="00754888" w:rsidP="00754888">
            <w:pPr>
              <w:rPr>
                <w:sz w:val="24"/>
              </w:rPr>
            </w:pPr>
            <w:r>
              <w:rPr>
                <w:sz w:val="24"/>
              </w:rPr>
              <w:t xml:space="preserve">Physician </w:t>
            </w:r>
            <w:r w:rsidR="00462D80">
              <w:rPr>
                <w:sz w:val="24"/>
              </w:rPr>
              <w:t>advocate</w:t>
            </w:r>
          </w:p>
        </w:tc>
        <w:tc>
          <w:tcPr>
            <w:tcW w:w="1388" w:type="dxa"/>
            <w:vAlign w:val="bottom"/>
          </w:tcPr>
          <w:p w:rsidR="00754888" w:rsidRPr="005D5F8F" w:rsidRDefault="000542E7" w:rsidP="00046151">
            <w:pPr>
              <w:rPr>
                <w:sz w:val="24"/>
              </w:rPr>
            </w:pPr>
            <w:r>
              <w:rPr>
                <w:sz w:val="24"/>
              </w:rPr>
              <w:t>1,000</w:t>
            </w:r>
          </w:p>
        </w:tc>
        <w:tc>
          <w:tcPr>
            <w:tcW w:w="1896" w:type="dxa"/>
          </w:tcPr>
          <w:p w:rsidR="00754888" w:rsidRPr="005D5F8F" w:rsidRDefault="00754888" w:rsidP="005D5F8F">
            <w:pPr>
              <w:rPr>
                <w:sz w:val="22"/>
                <w:szCs w:val="22"/>
              </w:rPr>
            </w:pPr>
            <w:r>
              <w:rPr>
                <w:sz w:val="22"/>
                <w:szCs w:val="22"/>
              </w:rPr>
              <w:t>$91.10</w:t>
            </w:r>
            <w:r w:rsidR="00823C55">
              <w:rPr>
                <w:sz w:val="22"/>
                <w:szCs w:val="22"/>
              </w:rPr>
              <w:t>**</w:t>
            </w:r>
          </w:p>
        </w:tc>
        <w:tc>
          <w:tcPr>
            <w:tcW w:w="2314" w:type="dxa"/>
            <w:vAlign w:val="bottom"/>
          </w:tcPr>
          <w:p w:rsidR="00754888" w:rsidRDefault="00D2500C" w:rsidP="006A1C45">
            <w:pPr>
              <w:rPr>
                <w:sz w:val="24"/>
              </w:rPr>
            </w:pPr>
            <w:r>
              <w:rPr>
                <w:sz w:val="24"/>
              </w:rPr>
              <w:t>$91,100</w:t>
            </w:r>
          </w:p>
        </w:tc>
      </w:tr>
      <w:tr w:rsidR="005038C9" w:rsidTr="00B422BD">
        <w:trPr>
          <w:trHeight w:val="288"/>
        </w:trPr>
        <w:tc>
          <w:tcPr>
            <w:tcW w:w="3825" w:type="dxa"/>
            <w:vAlign w:val="center"/>
          </w:tcPr>
          <w:p w:rsidR="00754888" w:rsidRDefault="00B422BD" w:rsidP="00B422BD">
            <w:pPr>
              <w:rPr>
                <w:sz w:val="24"/>
              </w:rPr>
            </w:pPr>
            <w:r>
              <w:rPr>
                <w:sz w:val="24"/>
              </w:rPr>
              <w:t>Total</w:t>
            </w:r>
          </w:p>
        </w:tc>
        <w:tc>
          <w:tcPr>
            <w:tcW w:w="1388" w:type="dxa"/>
            <w:vAlign w:val="center"/>
          </w:tcPr>
          <w:p w:rsidR="005038C9" w:rsidRDefault="008A6E60" w:rsidP="00B422BD">
            <w:pPr>
              <w:rPr>
                <w:sz w:val="24"/>
              </w:rPr>
            </w:pPr>
            <w:r>
              <w:rPr>
                <w:sz w:val="24"/>
              </w:rPr>
              <w:t>4,000</w:t>
            </w:r>
          </w:p>
        </w:tc>
        <w:tc>
          <w:tcPr>
            <w:tcW w:w="1896" w:type="dxa"/>
            <w:vAlign w:val="center"/>
          </w:tcPr>
          <w:p w:rsidR="005038C9" w:rsidRDefault="005038C9" w:rsidP="00B422BD">
            <w:pPr>
              <w:rPr>
                <w:sz w:val="24"/>
              </w:rPr>
            </w:pPr>
          </w:p>
        </w:tc>
        <w:tc>
          <w:tcPr>
            <w:tcW w:w="2314" w:type="dxa"/>
            <w:vAlign w:val="center"/>
          </w:tcPr>
          <w:p w:rsidR="005038C9" w:rsidRDefault="00F03317" w:rsidP="00B422BD">
            <w:pPr>
              <w:rPr>
                <w:sz w:val="24"/>
              </w:rPr>
            </w:pPr>
            <w:r>
              <w:rPr>
                <w:sz w:val="24"/>
              </w:rPr>
              <w:t>$</w:t>
            </w:r>
            <w:r w:rsidR="00EC0548">
              <w:rPr>
                <w:sz w:val="24"/>
              </w:rPr>
              <w:t>145,380</w:t>
            </w:r>
          </w:p>
        </w:tc>
      </w:tr>
    </w:tbl>
    <w:p w:rsidR="00D14EB6" w:rsidRPr="00823C55" w:rsidRDefault="00046151" w:rsidP="00D14EB6">
      <w:pPr>
        <w:ind w:left="360"/>
        <w:rPr>
          <w:sz w:val="18"/>
          <w:szCs w:val="18"/>
        </w:rPr>
      </w:pPr>
      <w:r w:rsidRPr="00823C55">
        <w:rPr>
          <w:sz w:val="18"/>
          <w:szCs w:val="18"/>
        </w:rPr>
        <w:t>*</w:t>
      </w:r>
      <w:r w:rsidR="00823C55">
        <w:rPr>
          <w:sz w:val="18"/>
          <w:szCs w:val="18"/>
        </w:rPr>
        <w:t xml:space="preserve"> </w:t>
      </w:r>
      <w:r w:rsidR="00D14EB6" w:rsidRPr="00823C55">
        <w:rPr>
          <w:sz w:val="18"/>
          <w:szCs w:val="18"/>
        </w:rPr>
        <w:t>Data from Bureau of Labor Statistics 2001 State Occupational Employment and Wage Estimates New York</w:t>
      </w:r>
    </w:p>
    <w:p w:rsidR="005E04E3" w:rsidRPr="00823C55" w:rsidRDefault="005E04E3" w:rsidP="00D14EB6">
      <w:pPr>
        <w:ind w:left="360"/>
        <w:rPr>
          <w:sz w:val="18"/>
          <w:szCs w:val="18"/>
        </w:rPr>
      </w:pPr>
      <w:r w:rsidRPr="00823C55">
        <w:rPr>
          <w:sz w:val="18"/>
          <w:szCs w:val="18"/>
        </w:rPr>
        <w:t xml:space="preserve">** Data from Bureau of Labor Statistics 2010 </w:t>
      </w:r>
      <w:r w:rsidR="00C23723" w:rsidRPr="00823C55">
        <w:rPr>
          <w:bCs/>
          <w:sz w:val="18"/>
          <w:szCs w:val="18"/>
        </w:rPr>
        <w:t>Healthcare Practitioners and Technical Occupations</w:t>
      </w:r>
    </w:p>
    <w:p w:rsidR="00F863C9" w:rsidRDefault="00F863C9" w:rsidP="00F863C9">
      <w:pPr>
        <w:ind w:left="360"/>
        <w:rPr>
          <w:sz w:val="24"/>
        </w:rPr>
      </w:pPr>
    </w:p>
    <w:p w:rsidR="00823C55" w:rsidRDefault="00823C55" w:rsidP="00F863C9">
      <w:pPr>
        <w:ind w:left="360"/>
        <w:rPr>
          <w:sz w:val="24"/>
        </w:rPr>
      </w:pPr>
    </w:p>
    <w:p w:rsidR="00F863C9" w:rsidRDefault="00F863C9" w:rsidP="00F863C9">
      <w:pPr>
        <w:numPr>
          <w:ilvl w:val="0"/>
          <w:numId w:val="1"/>
        </w:numPr>
        <w:rPr>
          <w:b/>
          <w:sz w:val="24"/>
        </w:rPr>
      </w:pPr>
      <w:r>
        <w:rPr>
          <w:b/>
          <w:sz w:val="24"/>
          <w:u w:val="single"/>
        </w:rPr>
        <w:t>Estimates of other Total Annual Cost Burden to Respondents or Record Keepers</w:t>
      </w:r>
    </w:p>
    <w:p w:rsidR="00461104" w:rsidRDefault="00461104" w:rsidP="00F863C9">
      <w:pPr>
        <w:ind w:firstLine="720"/>
        <w:rPr>
          <w:sz w:val="24"/>
        </w:rPr>
      </w:pPr>
    </w:p>
    <w:p w:rsidR="00F863C9" w:rsidRDefault="00F863C9" w:rsidP="00F863C9">
      <w:pPr>
        <w:ind w:firstLine="720"/>
        <w:rPr>
          <w:sz w:val="24"/>
        </w:rPr>
      </w:pPr>
      <w:r>
        <w:rPr>
          <w:sz w:val="24"/>
        </w:rPr>
        <w:t xml:space="preserve">There are no additional recordkeeping/capital costs. </w:t>
      </w:r>
    </w:p>
    <w:p w:rsidR="004F1FAB" w:rsidRDefault="004F1FAB" w:rsidP="00F863C9">
      <w:pPr>
        <w:ind w:firstLine="720"/>
        <w:rPr>
          <w:sz w:val="24"/>
        </w:rPr>
      </w:pPr>
    </w:p>
    <w:p w:rsidR="00F863C9" w:rsidRDefault="00F863C9" w:rsidP="00F863C9">
      <w:pPr>
        <w:ind w:left="360"/>
        <w:rPr>
          <w:sz w:val="24"/>
        </w:rPr>
      </w:pPr>
    </w:p>
    <w:p w:rsidR="00F2361F" w:rsidRPr="00F87FB9" w:rsidRDefault="00F863C9" w:rsidP="00F2361F">
      <w:pPr>
        <w:numPr>
          <w:ilvl w:val="0"/>
          <w:numId w:val="1"/>
        </w:numPr>
        <w:rPr>
          <w:b/>
          <w:sz w:val="24"/>
        </w:rPr>
      </w:pPr>
      <w:r w:rsidRPr="00F87FB9">
        <w:rPr>
          <w:b/>
          <w:sz w:val="24"/>
          <w:u w:val="single"/>
        </w:rPr>
        <w:t>Annualized Cost to Federal Government</w:t>
      </w:r>
    </w:p>
    <w:p w:rsidR="00F863C9" w:rsidRPr="00F87FB9" w:rsidRDefault="00F863C9" w:rsidP="00F863C9">
      <w:pPr>
        <w:ind w:left="720"/>
        <w:rPr>
          <w:sz w:val="24"/>
        </w:rPr>
      </w:pPr>
    </w:p>
    <w:tbl>
      <w:tblPr>
        <w:tblW w:w="7218" w:type="dxa"/>
        <w:tblInd w:w="1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890"/>
        <w:gridCol w:w="1530"/>
        <w:gridCol w:w="1710"/>
      </w:tblGrid>
      <w:tr w:rsidR="00F863C9" w:rsidRPr="00F87FB9" w:rsidTr="003E20D2">
        <w:trPr>
          <w:tblHeader/>
        </w:trPr>
        <w:tc>
          <w:tcPr>
            <w:tcW w:w="2088" w:type="dxa"/>
          </w:tcPr>
          <w:p w:rsidR="00F863C9" w:rsidRPr="00F87FB9" w:rsidRDefault="00F863C9" w:rsidP="00F40CD3">
            <w:pPr>
              <w:widowControl/>
              <w:rPr>
                <w:sz w:val="24"/>
              </w:rPr>
            </w:pPr>
            <w:r w:rsidRPr="00F87FB9">
              <w:rPr>
                <w:b/>
                <w:bCs/>
                <w:sz w:val="24"/>
              </w:rPr>
              <w:t>Type of Federal employee support</w:t>
            </w:r>
          </w:p>
        </w:tc>
        <w:tc>
          <w:tcPr>
            <w:tcW w:w="1890" w:type="dxa"/>
          </w:tcPr>
          <w:p w:rsidR="00F863C9" w:rsidRPr="00F87FB9" w:rsidRDefault="00F863C9" w:rsidP="00F40CD3">
            <w:pPr>
              <w:widowControl/>
              <w:rPr>
                <w:b/>
                <w:bCs/>
                <w:sz w:val="24"/>
              </w:rPr>
            </w:pPr>
            <w:r w:rsidRPr="00F87FB9">
              <w:rPr>
                <w:b/>
                <w:bCs/>
                <w:sz w:val="24"/>
              </w:rPr>
              <w:t>Total Burden</w:t>
            </w:r>
          </w:p>
          <w:p w:rsidR="00F863C9" w:rsidRPr="00F87FB9" w:rsidRDefault="00F863C9" w:rsidP="00F40CD3">
            <w:pPr>
              <w:widowControl/>
              <w:rPr>
                <w:sz w:val="24"/>
              </w:rPr>
            </w:pPr>
            <w:r w:rsidRPr="00F87FB9">
              <w:rPr>
                <w:b/>
                <w:bCs/>
                <w:sz w:val="24"/>
              </w:rPr>
              <w:t>Hours</w:t>
            </w:r>
          </w:p>
        </w:tc>
        <w:tc>
          <w:tcPr>
            <w:tcW w:w="1530" w:type="dxa"/>
          </w:tcPr>
          <w:p w:rsidR="00F863C9" w:rsidRPr="00F87FB9" w:rsidRDefault="00F863C9" w:rsidP="00F40CD3">
            <w:pPr>
              <w:widowControl/>
              <w:rPr>
                <w:b/>
                <w:bCs/>
                <w:sz w:val="24"/>
              </w:rPr>
            </w:pPr>
            <w:r w:rsidRPr="00F87FB9">
              <w:rPr>
                <w:b/>
                <w:bCs/>
                <w:sz w:val="24"/>
              </w:rPr>
              <w:t>Hourly</w:t>
            </w:r>
          </w:p>
          <w:p w:rsidR="00F863C9" w:rsidRPr="00F87FB9" w:rsidRDefault="00F863C9" w:rsidP="00F40CD3">
            <w:pPr>
              <w:widowControl/>
              <w:rPr>
                <w:sz w:val="24"/>
              </w:rPr>
            </w:pPr>
            <w:r w:rsidRPr="00F87FB9">
              <w:rPr>
                <w:b/>
                <w:bCs/>
                <w:sz w:val="24"/>
              </w:rPr>
              <w:t xml:space="preserve">Wage Rate </w:t>
            </w:r>
          </w:p>
        </w:tc>
        <w:tc>
          <w:tcPr>
            <w:tcW w:w="1710" w:type="dxa"/>
          </w:tcPr>
          <w:p w:rsidR="00F863C9" w:rsidRPr="00F87FB9" w:rsidRDefault="00F863C9" w:rsidP="00F40CD3">
            <w:pPr>
              <w:widowControl/>
              <w:rPr>
                <w:sz w:val="24"/>
              </w:rPr>
            </w:pPr>
            <w:r w:rsidRPr="00F87FB9">
              <w:rPr>
                <w:b/>
                <w:bCs/>
                <w:sz w:val="24"/>
              </w:rPr>
              <w:t>Total Federal Costs</w:t>
            </w:r>
          </w:p>
        </w:tc>
      </w:tr>
      <w:tr w:rsidR="00046151" w:rsidRPr="00F87FB9" w:rsidTr="00F40CD3">
        <w:tc>
          <w:tcPr>
            <w:tcW w:w="2088" w:type="dxa"/>
          </w:tcPr>
          <w:p w:rsidR="00046151" w:rsidRPr="00F87FB9" w:rsidRDefault="00CF5299" w:rsidP="00E80815">
            <w:pPr>
              <w:rPr>
                <w:sz w:val="24"/>
              </w:rPr>
            </w:pPr>
            <w:r w:rsidRPr="00F87FB9">
              <w:rPr>
                <w:sz w:val="24"/>
              </w:rPr>
              <w:t xml:space="preserve">FTEs - </w:t>
            </w:r>
            <w:r w:rsidR="00046151" w:rsidRPr="00F87FB9">
              <w:rPr>
                <w:sz w:val="24"/>
              </w:rPr>
              <w:t xml:space="preserve">Medical and non-medical staff (review of </w:t>
            </w:r>
            <w:r w:rsidR="00E80815" w:rsidRPr="00F87FB9">
              <w:rPr>
                <w:sz w:val="24"/>
              </w:rPr>
              <w:t>petition sufficiency and consideration of medical basis</w:t>
            </w:r>
            <w:r w:rsidR="00046151" w:rsidRPr="00F87FB9">
              <w:rPr>
                <w:sz w:val="24"/>
              </w:rPr>
              <w:t>)</w:t>
            </w:r>
          </w:p>
        </w:tc>
        <w:tc>
          <w:tcPr>
            <w:tcW w:w="1890" w:type="dxa"/>
          </w:tcPr>
          <w:p w:rsidR="00046151" w:rsidRPr="00F87FB9" w:rsidRDefault="00F87FB9" w:rsidP="00F40CD3">
            <w:pPr>
              <w:rPr>
                <w:sz w:val="24"/>
              </w:rPr>
            </w:pPr>
            <w:r w:rsidRPr="00F87FB9">
              <w:rPr>
                <w:sz w:val="24"/>
              </w:rPr>
              <w:t>100</w:t>
            </w:r>
          </w:p>
        </w:tc>
        <w:tc>
          <w:tcPr>
            <w:tcW w:w="1530" w:type="dxa"/>
          </w:tcPr>
          <w:p w:rsidR="00046151" w:rsidRPr="00F87FB9" w:rsidRDefault="000E1CE5" w:rsidP="00046151">
            <w:pPr>
              <w:rPr>
                <w:sz w:val="24"/>
              </w:rPr>
            </w:pPr>
            <w:r w:rsidRPr="00F87FB9">
              <w:rPr>
                <w:sz w:val="24"/>
              </w:rPr>
              <w:t>$100</w:t>
            </w:r>
          </w:p>
        </w:tc>
        <w:tc>
          <w:tcPr>
            <w:tcW w:w="1710" w:type="dxa"/>
          </w:tcPr>
          <w:p w:rsidR="00046151" w:rsidRPr="00F87FB9" w:rsidRDefault="00046151" w:rsidP="00843388">
            <w:pPr>
              <w:rPr>
                <w:sz w:val="24"/>
              </w:rPr>
            </w:pPr>
            <w:r w:rsidRPr="00F87FB9">
              <w:rPr>
                <w:sz w:val="24"/>
              </w:rPr>
              <w:t>$</w:t>
            </w:r>
            <w:r w:rsidR="00F87FB9" w:rsidRPr="00F87FB9">
              <w:rPr>
                <w:sz w:val="24"/>
              </w:rPr>
              <w:t>10</w:t>
            </w:r>
            <w:r w:rsidR="003878ED" w:rsidRPr="00F87FB9">
              <w:rPr>
                <w:sz w:val="24"/>
              </w:rPr>
              <w:t>,000</w:t>
            </w:r>
          </w:p>
        </w:tc>
      </w:tr>
      <w:tr w:rsidR="00CF5299" w:rsidRPr="00F87FB9" w:rsidTr="00F40CD3">
        <w:tc>
          <w:tcPr>
            <w:tcW w:w="2088" w:type="dxa"/>
          </w:tcPr>
          <w:p w:rsidR="00CF5299" w:rsidRPr="00F87FB9" w:rsidRDefault="00CF5299" w:rsidP="00E80815">
            <w:pPr>
              <w:rPr>
                <w:sz w:val="24"/>
              </w:rPr>
            </w:pPr>
            <w:r w:rsidRPr="00F87FB9">
              <w:rPr>
                <w:sz w:val="24"/>
              </w:rPr>
              <w:t xml:space="preserve">Special Government Employees - </w:t>
            </w:r>
            <w:r w:rsidR="00554BC0" w:rsidRPr="00F87FB9">
              <w:rPr>
                <w:sz w:val="24"/>
              </w:rPr>
              <w:t>STAC members</w:t>
            </w:r>
            <w:r w:rsidR="00491BB8" w:rsidRPr="00F87FB9">
              <w:rPr>
                <w:sz w:val="24"/>
              </w:rPr>
              <w:t xml:space="preserve"> (consideration of medical basis)</w:t>
            </w:r>
          </w:p>
        </w:tc>
        <w:tc>
          <w:tcPr>
            <w:tcW w:w="1890" w:type="dxa"/>
          </w:tcPr>
          <w:p w:rsidR="00CF5299" w:rsidRPr="00F87FB9" w:rsidRDefault="00786D81" w:rsidP="00F40CD3">
            <w:pPr>
              <w:rPr>
                <w:sz w:val="24"/>
              </w:rPr>
            </w:pPr>
            <w:r>
              <w:rPr>
                <w:sz w:val="24"/>
              </w:rPr>
              <w:t>612</w:t>
            </w:r>
          </w:p>
        </w:tc>
        <w:tc>
          <w:tcPr>
            <w:tcW w:w="1530" w:type="dxa"/>
          </w:tcPr>
          <w:p w:rsidR="00CF5299" w:rsidRPr="00F87FB9" w:rsidRDefault="005F0FA9" w:rsidP="005F0FA9">
            <w:pPr>
              <w:rPr>
                <w:sz w:val="24"/>
              </w:rPr>
            </w:pPr>
            <w:r w:rsidRPr="00F87FB9">
              <w:rPr>
                <w:sz w:val="24"/>
              </w:rPr>
              <w:t>$40</w:t>
            </w:r>
          </w:p>
        </w:tc>
        <w:tc>
          <w:tcPr>
            <w:tcW w:w="1710" w:type="dxa"/>
          </w:tcPr>
          <w:p w:rsidR="00CF5299" w:rsidRPr="00F87FB9" w:rsidRDefault="00882DAE" w:rsidP="003878ED">
            <w:pPr>
              <w:rPr>
                <w:sz w:val="24"/>
              </w:rPr>
            </w:pPr>
            <w:r w:rsidRPr="00F87FB9">
              <w:rPr>
                <w:sz w:val="24"/>
              </w:rPr>
              <w:t>$</w:t>
            </w:r>
            <w:r w:rsidR="003878ED" w:rsidRPr="00F87FB9">
              <w:rPr>
                <w:sz w:val="24"/>
              </w:rPr>
              <w:t>24,480</w:t>
            </w:r>
          </w:p>
        </w:tc>
      </w:tr>
      <w:tr w:rsidR="00F2361F" w:rsidRPr="00F87FB9" w:rsidTr="00F40CD3">
        <w:tc>
          <w:tcPr>
            <w:tcW w:w="2088" w:type="dxa"/>
          </w:tcPr>
          <w:p w:rsidR="00F2361F" w:rsidRPr="00F87FB9" w:rsidRDefault="00F2361F" w:rsidP="00F40CD3">
            <w:pPr>
              <w:rPr>
                <w:sz w:val="24"/>
              </w:rPr>
            </w:pPr>
            <w:r w:rsidRPr="00F87FB9">
              <w:rPr>
                <w:sz w:val="24"/>
              </w:rPr>
              <w:t>Total</w:t>
            </w:r>
          </w:p>
        </w:tc>
        <w:tc>
          <w:tcPr>
            <w:tcW w:w="1890" w:type="dxa"/>
          </w:tcPr>
          <w:p w:rsidR="00F2361F" w:rsidRPr="00F87FB9" w:rsidRDefault="00F2361F" w:rsidP="00F40CD3">
            <w:pPr>
              <w:rPr>
                <w:sz w:val="24"/>
              </w:rPr>
            </w:pPr>
          </w:p>
        </w:tc>
        <w:tc>
          <w:tcPr>
            <w:tcW w:w="1530" w:type="dxa"/>
          </w:tcPr>
          <w:p w:rsidR="00F2361F" w:rsidRPr="00F87FB9" w:rsidRDefault="00F2361F" w:rsidP="00046151">
            <w:pPr>
              <w:rPr>
                <w:sz w:val="24"/>
              </w:rPr>
            </w:pPr>
          </w:p>
        </w:tc>
        <w:tc>
          <w:tcPr>
            <w:tcW w:w="1710" w:type="dxa"/>
          </w:tcPr>
          <w:p w:rsidR="00F2361F" w:rsidRPr="00F87FB9" w:rsidRDefault="00F2361F" w:rsidP="00843388">
            <w:pPr>
              <w:rPr>
                <w:sz w:val="24"/>
              </w:rPr>
            </w:pPr>
            <w:r w:rsidRPr="00F87FB9">
              <w:rPr>
                <w:sz w:val="24"/>
              </w:rPr>
              <w:t>$</w:t>
            </w:r>
            <w:r w:rsidR="00F87FB9" w:rsidRPr="00F87FB9">
              <w:rPr>
                <w:sz w:val="24"/>
              </w:rPr>
              <w:t>34</w:t>
            </w:r>
            <w:r w:rsidR="003878ED" w:rsidRPr="00F87FB9">
              <w:rPr>
                <w:sz w:val="24"/>
              </w:rPr>
              <w:t>,480</w:t>
            </w:r>
          </w:p>
        </w:tc>
      </w:tr>
    </w:tbl>
    <w:p w:rsidR="00405571" w:rsidRPr="00F87FB9" w:rsidRDefault="00F2361F" w:rsidP="00F863C9">
      <w:pPr>
        <w:pStyle w:val="BodyTextIndent"/>
        <w:ind w:left="0"/>
        <w:rPr>
          <w:rFonts w:ascii="Times New Roman" w:hAnsi="Times New Roman"/>
        </w:rPr>
      </w:pPr>
      <w:r w:rsidRPr="00F87FB9">
        <w:rPr>
          <w:rFonts w:ascii="Times New Roman" w:hAnsi="Times New Roman"/>
        </w:rPr>
        <w:lastRenderedPageBreak/>
        <w:tab/>
      </w:r>
    </w:p>
    <w:p w:rsidR="00F863C9" w:rsidRDefault="00630C47" w:rsidP="00405571">
      <w:pPr>
        <w:pStyle w:val="BodyTextIndent"/>
        <w:rPr>
          <w:rFonts w:ascii="Times New Roman" w:hAnsi="Times New Roman"/>
        </w:rPr>
      </w:pPr>
      <w:r>
        <w:rPr>
          <w:rFonts w:ascii="Times New Roman" w:hAnsi="Times New Roman"/>
        </w:rPr>
        <w:t xml:space="preserve">Our central assumption is that of the 100 submissions estimated to be received by the Program each year, only 3 will likely meet the criteria for a legitimate petition that will require </w:t>
      </w:r>
      <w:r w:rsidR="008022AD">
        <w:rPr>
          <w:rFonts w:ascii="Times New Roman" w:hAnsi="Times New Roman"/>
        </w:rPr>
        <w:t>Federal</w:t>
      </w:r>
      <w:r>
        <w:rPr>
          <w:rFonts w:ascii="Times New Roman" w:hAnsi="Times New Roman"/>
        </w:rPr>
        <w:t xml:space="preserve"> action. </w:t>
      </w:r>
      <w:r w:rsidR="00F2361F" w:rsidRPr="00F87FB9">
        <w:rPr>
          <w:rFonts w:ascii="Times New Roman" w:hAnsi="Times New Roman"/>
        </w:rPr>
        <w:t xml:space="preserve">The total </w:t>
      </w:r>
      <w:r w:rsidR="00A61E61">
        <w:rPr>
          <w:rFonts w:ascii="Times New Roman" w:hAnsi="Times New Roman"/>
        </w:rPr>
        <w:t xml:space="preserve">projected </w:t>
      </w:r>
      <w:r w:rsidR="00F2361F" w:rsidRPr="00F87FB9">
        <w:rPr>
          <w:rFonts w:ascii="Times New Roman" w:hAnsi="Times New Roman"/>
        </w:rPr>
        <w:t>cost to the Government is $</w:t>
      </w:r>
      <w:r w:rsidR="003878ED" w:rsidRPr="00F87FB9">
        <w:rPr>
          <w:rFonts w:ascii="Times New Roman" w:hAnsi="Times New Roman"/>
        </w:rPr>
        <w:t>3</w:t>
      </w:r>
      <w:r w:rsidR="00F87FB9" w:rsidRPr="00F87FB9">
        <w:rPr>
          <w:rFonts w:ascii="Times New Roman" w:hAnsi="Times New Roman"/>
        </w:rPr>
        <w:t>4,480.</w:t>
      </w:r>
      <w:r w:rsidR="00F87FB9">
        <w:rPr>
          <w:rFonts w:ascii="Times New Roman" w:hAnsi="Times New Roman"/>
        </w:rPr>
        <w:t xml:space="preserve"> </w:t>
      </w:r>
    </w:p>
    <w:p w:rsidR="00F2361F" w:rsidRDefault="00F2361F" w:rsidP="00F863C9">
      <w:pPr>
        <w:pStyle w:val="BodyTextIndent"/>
        <w:ind w:left="0"/>
        <w:rPr>
          <w:rFonts w:ascii="Times New Roman" w:hAnsi="Times New Roman"/>
        </w:rPr>
      </w:pPr>
    </w:p>
    <w:p w:rsidR="00BE1ECC" w:rsidRDefault="00BE1ECC" w:rsidP="00F863C9">
      <w:pPr>
        <w:pStyle w:val="BodyTextIndent"/>
        <w:ind w:left="0"/>
        <w:rPr>
          <w:rFonts w:ascii="Times New Roman" w:hAnsi="Times New Roman"/>
        </w:rPr>
      </w:pPr>
    </w:p>
    <w:p w:rsidR="00F863C9" w:rsidRDefault="00F863C9" w:rsidP="00F863C9">
      <w:pPr>
        <w:numPr>
          <w:ilvl w:val="0"/>
          <w:numId w:val="1"/>
        </w:numPr>
        <w:rPr>
          <w:b/>
          <w:sz w:val="24"/>
        </w:rPr>
      </w:pPr>
      <w:r>
        <w:rPr>
          <w:b/>
          <w:sz w:val="24"/>
          <w:u w:val="single"/>
        </w:rPr>
        <w:t>Explanation for Program Changes or Adjustments</w:t>
      </w:r>
    </w:p>
    <w:p w:rsidR="00461104" w:rsidRDefault="00461104" w:rsidP="00F863C9">
      <w:pPr>
        <w:ind w:firstLine="720"/>
        <w:rPr>
          <w:sz w:val="24"/>
        </w:rPr>
      </w:pPr>
    </w:p>
    <w:p w:rsidR="00F863C9" w:rsidRDefault="00F863C9" w:rsidP="00F863C9">
      <w:pPr>
        <w:ind w:firstLine="720"/>
        <w:rPr>
          <w:sz w:val="24"/>
        </w:rPr>
      </w:pPr>
      <w:r>
        <w:rPr>
          <w:sz w:val="24"/>
        </w:rPr>
        <w:t xml:space="preserve">This is a new data collection. </w:t>
      </w:r>
    </w:p>
    <w:p w:rsidR="00BE1ECC" w:rsidRDefault="00BE1ECC" w:rsidP="00F863C9">
      <w:pPr>
        <w:ind w:firstLine="720"/>
        <w:rPr>
          <w:sz w:val="24"/>
        </w:rPr>
      </w:pPr>
    </w:p>
    <w:p w:rsidR="00F863C9" w:rsidRDefault="00F863C9" w:rsidP="00F863C9">
      <w:pPr>
        <w:ind w:left="360" w:firstLine="720"/>
        <w:rPr>
          <w:sz w:val="24"/>
        </w:rPr>
      </w:pPr>
    </w:p>
    <w:p w:rsidR="00F863C9" w:rsidRDefault="00F863C9" w:rsidP="00F863C9">
      <w:pPr>
        <w:numPr>
          <w:ilvl w:val="0"/>
          <w:numId w:val="1"/>
        </w:numPr>
        <w:rPr>
          <w:b/>
          <w:sz w:val="24"/>
        </w:rPr>
      </w:pPr>
      <w:r>
        <w:rPr>
          <w:b/>
          <w:sz w:val="24"/>
          <w:u w:val="single"/>
        </w:rPr>
        <w:t>Plans for Tabulation and Publication and Project Time Schedule</w:t>
      </w:r>
    </w:p>
    <w:p w:rsidR="00461104" w:rsidRDefault="00461104" w:rsidP="00F863C9">
      <w:pPr>
        <w:ind w:firstLine="720"/>
        <w:rPr>
          <w:sz w:val="24"/>
        </w:rPr>
      </w:pPr>
    </w:p>
    <w:p w:rsidR="00E56456" w:rsidRDefault="00512566" w:rsidP="00E80815">
      <w:pPr>
        <w:ind w:left="720"/>
        <w:rPr>
          <w:sz w:val="24"/>
        </w:rPr>
      </w:pPr>
      <w:r>
        <w:rPr>
          <w:sz w:val="24"/>
        </w:rPr>
        <w:t xml:space="preserve">Clearance is </w:t>
      </w:r>
      <w:r w:rsidR="00B8611E">
        <w:rPr>
          <w:sz w:val="24"/>
        </w:rPr>
        <w:t>being</w:t>
      </w:r>
      <w:r>
        <w:rPr>
          <w:sz w:val="24"/>
        </w:rPr>
        <w:t xml:space="preserve"> requested fo</w:t>
      </w:r>
      <w:r w:rsidRPr="002321FB">
        <w:rPr>
          <w:sz w:val="24"/>
        </w:rPr>
        <w:t xml:space="preserve">r 3 years starting </w:t>
      </w:r>
      <w:r w:rsidR="00397135" w:rsidRPr="002321FB">
        <w:rPr>
          <w:sz w:val="24"/>
        </w:rPr>
        <w:t>January</w:t>
      </w:r>
      <w:r w:rsidR="00BE1ECC" w:rsidRPr="002321FB">
        <w:rPr>
          <w:sz w:val="24"/>
        </w:rPr>
        <w:t xml:space="preserve"> 2012</w:t>
      </w:r>
      <w:r w:rsidRPr="002321FB">
        <w:rPr>
          <w:sz w:val="24"/>
        </w:rPr>
        <w:t xml:space="preserve"> and continuing through </w:t>
      </w:r>
      <w:r w:rsidR="00397135" w:rsidRPr="002321FB">
        <w:rPr>
          <w:sz w:val="24"/>
        </w:rPr>
        <w:t>January</w:t>
      </w:r>
      <w:r w:rsidR="00BE1ECC" w:rsidRPr="002321FB">
        <w:rPr>
          <w:sz w:val="24"/>
        </w:rPr>
        <w:t xml:space="preserve"> 2015</w:t>
      </w:r>
      <w:r w:rsidRPr="002321FB">
        <w:rPr>
          <w:sz w:val="24"/>
        </w:rPr>
        <w:t xml:space="preserve">. </w:t>
      </w:r>
      <w:r w:rsidR="00577E7B" w:rsidRPr="002321FB">
        <w:rPr>
          <w:sz w:val="24"/>
        </w:rPr>
        <w:t>The substance of</w:t>
      </w:r>
      <w:r w:rsidR="00577E7B">
        <w:rPr>
          <w:sz w:val="24"/>
        </w:rPr>
        <w:t xml:space="preserve"> petitions submitted to the WTC Health Program will be reported on the Program website, although protected </w:t>
      </w:r>
      <w:r w:rsidR="00736CE3">
        <w:rPr>
          <w:sz w:val="24"/>
        </w:rPr>
        <w:t>IIF</w:t>
      </w:r>
      <w:r w:rsidR="00577E7B">
        <w:rPr>
          <w:sz w:val="24"/>
        </w:rPr>
        <w:t xml:space="preserve"> will be redacted. Petitions will be reported as they are processed.</w:t>
      </w:r>
    </w:p>
    <w:p w:rsidR="00577E7B" w:rsidRDefault="00577E7B" w:rsidP="00577E7B">
      <w:pPr>
        <w:ind w:left="1080"/>
        <w:rPr>
          <w:sz w:val="24"/>
        </w:rPr>
      </w:pPr>
    </w:p>
    <w:p w:rsidR="00577E7B" w:rsidRDefault="00577E7B" w:rsidP="00577E7B">
      <w:pPr>
        <w:ind w:left="1080"/>
        <w:rPr>
          <w:sz w:val="24"/>
        </w:rPr>
      </w:pPr>
    </w:p>
    <w:p w:rsidR="00F863C9" w:rsidRDefault="00F863C9" w:rsidP="00F863C9">
      <w:pPr>
        <w:numPr>
          <w:ilvl w:val="0"/>
          <w:numId w:val="1"/>
        </w:numPr>
        <w:rPr>
          <w:b/>
          <w:sz w:val="24"/>
        </w:rPr>
      </w:pPr>
      <w:r>
        <w:rPr>
          <w:b/>
          <w:sz w:val="24"/>
          <w:u w:val="single"/>
        </w:rPr>
        <w:t>Reason(s) Display of OMB Expiration Date is Inappropriate</w:t>
      </w:r>
    </w:p>
    <w:p w:rsidR="00461104" w:rsidRDefault="00461104" w:rsidP="00F863C9">
      <w:pPr>
        <w:ind w:firstLine="720"/>
        <w:rPr>
          <w:sz w:val="24"/>
        </w:rPr>
      </w:pPr>
    </w:p>
    <w:p w:rsidR="00F863C9" w:rsidRDefault="00B8611E" w:rsidP="00F863C9">
      <w:pPr>
        <w:ind w:firstLine="720"/>
        <w:rPr>
          <w:sz w:val="24"/>
        </w:rPr>
      </w:pPr>
      <w:proofErr w:type="gramStart"/>
      <w:r>
        <w:rPr>
          <w:sz w:val="24"/>
        </w:rPr>
        <w:t>None.</w:t>
      </w:r>
      <w:proofErr w:type="gramEnd"/>
    </w:p>
    <w:p w:rsidR="00935636" w:rsidRDefault="00935636" w:rsidP="00F863C9">
      <w:pPr>
        <w:ind w:firstLine="720"/>
      </w:pPr>
    </w:p>
    <w:p w:rsidR="00F863C9" w:rsidRDefault="00F863C9" w:rsidP="00F863C9">
      <w:pPr>
        <w:pStyle w:val="BodyTextIndent"/>
        <w:ind w:left="1080"/>
        <w:rPr>
          <w:rFonts w:ascii="Times New Roman" w:hAnsi="Times New Roman"/>
        </w:rPr>
      </w:pPr>
    </w:p>
    <w:p w:rsidR="00F863C9" w:rsidRDefault="00F863C9" w:rsidP="00F863C9">
      <w:pPr>
        <w:numPr>
          <w:ilvl w:val="0"/>
          <w:numId w:val="1"/>
        </w:numPr>
        <w:rPr>
          <w:b/>
          <w:sz w:val="24"/>
        </w:rPr>
      </w:pPr>
      <w:r>
        <w:rPr>
          <w:b/>
          <w:sz w:val="24"/>
          <w:u w:val="single"/>
        </w:rPr>
        <w:t>Exceptions to Certification for Paperwork Reduction Act Submissions</w:t>
      </w:r>
    </w:p>
    <w:p w:rsidR="00461104" w:rsidRDefault="00461104" w:rsidP="00F863C9">
      <w:pPr>
        <w:ind w:firstLine="720"/>
        <w:rPr>
          <w:sz w:val="24"/>
        </w:rPr>
      </w:pPr>
    </w:p>
    <w:p w:rsidR="00F863C9" w:rsidRDefault="00461104" w:rsidP="00F863C9">
      <w:pPr>
        <w:ind w:firstLine="720"/>
        <w:rPr>
          <w:sz w:val="24"/>
        </w:rPr>
      </w:pPr>
      <w:r>
        <w:rPr>
          <w:sz w:val="24"/>
        </w:rPr>
        <w:t>T</w:t>
      </w:r>
      <w:r w:rsidR="00F863C9">
        <w:rPr>
          <w:sz w:val="24"/>
        </w:rPr>
        <w:t>here are no exceptions to the certification.</w:t>
      </w:r>
    </w:p>
    <w:p w:rsidR="0076641D" w:rsidRDefault="0076641D" w:rsidP="00F863C9">
      <w:pPr>
        <w:rPr>
          <w:sz w:val="24"/>
        </w:rPr>
      </w:pPr>
    </w:p>
    <w:p w:rsidR="00397135" w:rsidRDefault="00397135" w:rsidP="00C07933">
      <w:pPr>
        <w:pStyle w:val="Heading1"/>
      </w:pPr>
    </w:p>
    <w:p w:rsidR="00F863C9" w:rsidRDefault="00F863C9" w:rsidP="00C07933">
      <w:pPr>
        <w:pStyle w:val="Heading1"/>
      </w:pPr>
      <w:r>
        <w:t>B.</w:t>
      </w:r>
      <w:r>
        <w:tab/>
        <w:t xml:space="preserve">Collection of Information Employing Statistical Methods </w:t>
      </w:r>
    </w:p>
    <w:p w:rsidR="00936125" w:rsidRDefault="00936125" w:rsidP="00F863C9">
      <w:pPr>
        <w:ind w:left="720"/>
        <w:rPr>
          <w:sz w:val="24"/>
        </w:rPr>
      </w:pPr>
    </w:p>
    <w:p w:rsidR="00E61A64" w:rsidRDefault="00BA61E5" w:rsidP="00096E28">
      <w:pPr>
        <w:ind w:left="720"/>
      </w:pPr>
      <w:r>
        <w:rPr>
          <w:sz w:val="24"/>
        </w:rPr>
        <w:t>S</w:t>
      </w:r>
      <w:r w:rsidR="00F863C9">
        <w:rPr>
          <w:sz w:val="24"/>
        </w:rPr>
        <w:t>tatistical methods</w:t>
      </w:r>
      <w:r>
        <w:rPr>
          <w:sz w:val="24"/>
        </w:rPr>
        <w:t xml:space="preserve"> will not be used to select respondents. </w:t>
      </w:r>
      <w:r w:rsidR="002F3412">
        <w:rPr>
          <w:sz w:val="24"/>
        </w:rPr>
        <w:t>Any interested party</w:t>
      </w:r>
      <w:r w:rsidR="00935636">
        <w:rPr>
          <w:sz w:val="24"/>
        </w:rPr>
        <w:t xml:space="preserve"> who wishes to petition the WTC Program Administrator may do so</w:t>
      </w:r>
      <w:r w:rsidR="00936125">
        <w:rPr>
          <w:sz w:val="24"/>
        </w:rPr>
        <w:t xml:space="preserve">. </w:t>
      </w:r>
    </w:p>
    <w:sectPr w:rsidR="00E61A64" w:rsidSect="00E61A6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5C8" w:rsidRDefault="00E145C8" w:rsidP="002A6D14">
      <w:r>
        <w:separator/>
      </w:r>
    </w:p>
  </w:endnote>
  <w:endnote w:type="continuationSeparator" w:id="0">
    <w:p w:rsidR="00E145C8" w:rsidRDefault="00E145C8" w:rsidP="002A6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376802"/>
      <w:docPartObj>
        <w:docPartGallery w:val="Page Numbers (Bottom of Page)"/>
        <w:docPartUnique/>
      </w:docPartObj>
    </w:sdtPr>
    <w:sdtEndPr>
      <w:rPr>
        <w:noProof/>
      </w:rPr>
    </w:sdtEndPr>
    <w:sdtContent>
      <w:p w:rsidR="00E145C8" w:rsidRDefault="00E145C8">
        <w:pPr>
          <w:pStyle w:val="Footer"/>
          <w:jc w:val="center"/>
        </w:pPr>
        <w:r>
          <w:fldChar w:fldCharType="begin"/>
        </w:r>
        <w:r>
          <w:instrText xml:space="preserve"> PAGE   \* MERGEFORMAT </w:instrText>
        </w:r>
        <w:r>
          <w:fldChar w:fldCharType="separate"/>
        </w:r>
        <w:r w:rsidR="0050566D">
          <w:rPr>
            <w:noProof/>
          </w:rPr>
          <w:t>5</w:t>
        </w:r>
        <w:r>
          <w:rPr>
            <w:noProof/>
          </w:rPr>
          <w:fldChar w:fldCharType="end"/>
        </w:r>
      </w:p>
    </w:sdtContent>
  </w:sdt>
  <w:p w:rsidR="00E145C8" w:rsidRDefault="00E145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5C8" w:rsidRDefault="00E145C8" w:rsidP="002A6D14">
      <w:r>
        <w:separator/>
      </w:r>
    </w:p>
  </w:footnote>
  <w:footnote w:type="continuationSeparator" w:id="0">
    <w:p w:rsidR="00E145C8" w:rsidRDefault="00E145C8" w:rsidP="002A6D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B26BD"/>
    <w:multiLevelType w:val="hybridMultilevel"/>
    <w:tmpl w:val="D9202FA8"/>
    <w:lvl w:ilvl="0" w:tplc="B69294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FB592D"/>
    <w:multiLevelType w:val="hybridMultilevel"/>
    <w:tmpl w:val="BD04BE0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0753282"/>
    <w:multiLevelType w:val="hybridMultilevel"/>
    <w:tmpl w:val="B6126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CE23148"/>
    <w:multiLevelType w:val="hybridMultilevel"/>
    <w:tmpl w:val="C762A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D1F2D30"/>
    <w:multiLevelType w:val="hybridMultilevel"/>
    <w:tmpl w:val="41D84C8E"/>
    <w:lvl w:ilvl="0" w:tplc="E0082C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977F63"/>
    <w:multiLevelType w:val="hybridMultilevel"/>
    <w:tmpl w:val="97B6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24711D"/>
    <w:multiLevelType w:val="hybridMultilevel"/>
    <w:tmpl w:val="8D56AE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0"/>
  </w:num>
  <w:num w:numId="4">
    <w:abstractNumId w:val="4"/>
  </w:num>
  <w:num w:numId="5">
    <w:abstractNumId w:val="6"/>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3C9"/>
    <w:rsid w:val="000013A4"/>
    <w:rsid w:val="00004683"/>
    <w:rsid w:val="000078A3"/>
    <w:rsid w:val="000101A2"/>
    <w:rsid w:val="00013191"/>
    <w:rsid w:val="00016144"/>
    <w:rsid w:val="00020201"/>
    <w:rsid w:val="00022DBB"/>
    <w:rsid w:val="00025D97"/>
    <w:rsid w:val="000261D3"/>
    <w:rsid w:val="0002628C"/>
    <w:rsid w:val="0003480D"/>
    <w:rsid w:val="00037312"/>
    <w:rsid w:val="000447B4"/>
    <w:rsid w:val="0004611C"/>
    <w:rsid w:val="00046151"/>
    <w:rsid w:val="000461B3"/>
    <w:rsid w:val="00046FBF"/>
    <w:rsid w:val="00050D51"/>
    <w:rsid w:val="000542E7"/>
    <w:rsid w:val="000547A7"/>
    <w:rsid w:val="000607B6"/>
    <w:rsid w:val="00062B01"/>
    <w:rsid w:val="000706B4"/>
    <w:rsid w:val="00070E54"/>
    <w:rsid w:val="000745A6"/>
    <w:rsid w:val="00077965"/>
    <w:rsid w:val="00080AE0"/>
    <w:rsid w:val="0008484C"/>
    <w:rsid w:val="00084A4A"/>
    <w:rsid w:val="0008690D"/>
    <w:rsid w:val="00093231"/>
    <w:rsid w:val="00095342"/>
    <w:rsid w:val="00096E28"/>
    <w:rsid w:val="00097814"/>
    <w:rsid w:val="000A146A"/>
    <w:rsid w:val="000C0B71"/>
    <w:rsid w:val="000D16CC"/>
    <w:rsid w:val="000D24AC"/>
    <w:rsid w:val="000D61C3"/>
    <w:rsid w:val="000D7180"/>
    <w:rsid w:val="000E0422"/>
    <w:rsid w:val="000E1CE5"/>
    <w:rsid w:val="000E4485"/>
    <w:rsid w:val="000E5446"/>
    <w:rsid w:val="000E595A"/>
    <w:rsid w:val="000F0E36"/>
    <w:rsid w:val="000F370D"/>
    <w:rsid w:val="000F5E3B"/>
    <w:rsid w:val="000F5F6B"/>
    <w:rsid w:val="00103ADA"/>
    <w:rsid w:val="001126DE"/>
    <w:rsid w:val="001128D2"/>
    <w:rsid w:val="0011402B"/>
    <w:rsid w:val="00114CD9"/>
    <w:rsid w:val="0011517B"/>
    <w:rsid w:val="00116307"/>
    <w:rsid w:val="00116C4F"/>
    <w:rsid w:val="00117DED"/>
    <w:rsid w:val="001214F2"/>
    <w:rsid w:val="00124A1A"/>
    <w:rsid w:val="00125C90"/>
    <w:rsid w:val="0012796F"/>
    <w:rsid w:val="001329E9"/>
    <w:rsid w:val="00135154"/>
    <w:rsid w:val="0014418B"/>
    <w:rsid w:val="00145A3F"/>
    <w:rsid w:val="00151604"/>
    <w:rsid w:val="0016117D"/>
    <w:rsid w:val="00166682"/>
    <w:rsid w:val="00171554"/>
    <w:rsid w:val="00172854"/>
    <w:rsid w:val="00174487"/>
    <w:rsid w:val="0017641F"/>
    <w:rsid w:val="001845C1"/>
    <w:rsid w:val="00186DDD"/>
    <w:rsid w:val="00187EBE"/>
    <w:rsid w:val="001A389E"/>
    <w:rsid w:val="001A7D27"/>
    <w:rsid w:val="001B12C5"/>
    <w:rsid w:val="001C27DF"/>
    <w:rsid w:val="001C694C"/>
    <w:rsid w:val="001C6CCB"/>
    <w:rsid w:val="001D4A36"/>
    <w:rsid w:val="001E0AB6"/>
    <w:rsid w:val="001E16F8"/>
    <w:rsid w:val="001E394E"/>
    <w:rsid w:val="001F458B"/>
    <w:rsid w:val="00200C6F"/>
    <w:rsid w:val="002155A6"/>
    <w:rsid w:val="00222E51"/>
    <w:rsid w:val="002232DB"/>
    <w:rsid w:val="00224AC7"/>
    <w:rsid w:val="0022675A"/>
    <w:rsid w:val="002321FB"/>
    <w:rsid w:val="00233215"/>
    <w:rsid w:val="0023427B"/>
    <w:rsid w:val="00234A66"/>
    <w:rsid w:val="00235E4C"/>
    <w:rsid w:val="00236361"/>
    <w:rsid w:val="00242F9C"/>
    <w:rsid w:val="00252722"/>
    <w:rsid w:val="002558BA"/>
    <w:rsid w:val="002734BB"/>
    <w:rsid w:val="00274187"/>
    <w:rsid w:val="00276C4D"/>
    <w:rsid w:val="0028157C"/>
    <w:rsid w:val="00285C08"/>
    <w:rsid w:val="00286C25"/>
    <w:rsid w:val="002A36F9"/>
    <w:rsid w:val="002A38E3"/>
    <w:rsid w:val="002A52E6"/>
    <w:rsid w:val="002A61AD"/>
    <w:rsid w:val="002A6D14"/>
    <w:rsid w:val="002A7D9B"/>
    <w:rsid w:val="002B37B2"/>
    <w:rsid w:val="002B3B5A"/>
    <w:rsid w:val="002B7E70"/>
    <w:rsid w:val="002C13C7"/>
    <w:rsid w:val="002C661C"/>
    <w:rsid w:val="002C7229"/>
    <w:rsid w:val="002D520F"/>
    <w:rsid w:val="002D7579"/>
    <w:rsid w:val="002E1182"/>
    <w:rsid w:val="002E1D94"/>
    <w:rsid w:val="002E7F5C"/>
    <w:rsid w:val="002F0924"/>
    <w:rsid w:val="002F3412"/>
    <w:rsid w:val="002F54D0"/>
    <w:rsid w:val="002F5BC4"/>
    <w:rsid w:val="002F7365"/>
    <w:rsid w:val="00302E6B"/>
    <w:rsid w:val="00305520"/>
    <w:rsid w:val="003125BF"/>
    <w:rsid w:val="00312FFB"/>
    <w:rsid w:val="0032035F"/>
    <w:rsid w:val="00321951"/>
    <w:rsid w:val="00325945"/>
    <w:rsid w:val="0032664A"/>
    <w:rsid w:val="00327C0F"/>
    <w:rsid w:val="00331E64"/>
    <w:rsid w:val="00333334"/>
    <w:rsid w:val="003338AB"/>
    <w:rsid w:val="00335156"/>
    <w:rsid w:val="003368D0"/>
    <w:rsid w:val="00337E79"/>
    <w:rsid w:val="00342109"/>
    <w:rsid w:val="00346DAC"/>
    <w:rsid w:val="00351B4E"/>
    <w:rsid w:val="00356150"/>
    <w:rsid w:val="00360A5A"/>
    <w:rsid w:val="00361B6B"/>
    <w:rsid w:val="00364CFC"/>
    <w:rsid w:val="0037214F"/>
    <w:rsid w:val="00373B35"/>
    <w:rsid w:val="00380824"/>
    <w:rsid w:val="00385281"/>
    <w:rsid w:val="003878ED"/>
    <w:rsid w:val="00391E83"/>
    <w:rsid w:val="00393A7B"/>
    <w:rsid w:val="00397135"/>
    <w:rsid w:val="003A1F62"/>
    <w:rsid w:val="003A2C06"/>
    <w:rsid w:val="003A3B86"/>
    <w:rsid w:val="003A41B0"/>
    <w:rsid w:val="003A74FE"/>
    <w:rsid w:val="003B04B4"/>
    <w:rsid w:val="003B29B3"/>
    <w:rsid w:val="003B2A10"/>
    <w:rsid w:val="003C0104"/>
    <w:rsid w:val="003C0C08"/>
    <w:rsid w:val="003C739C"/>
    <w:rsid w:val="003D15DE"/>
    <w:rsid w:val="003D6C9A"/>
    <w:rsid w:val="003E20D2"/>
    <w:rsid w:val="003E40F5"/>
    <w:rsid w:val="003E4D9A"/>
    <w:rsid w:val="003F0276"/>
    <w:rsid w:val="003F06E7"/>
    <w:rsid w:val="00400B9A"/>
    <w:rsid w:val="00404209"/>
    <w:rsid w:val="0040479D"/>
    <w:rsid w:val="00405571"/>
    <w:rsid w:val="0040642A"/>
    <w:rsid w:val="00407B7C"/>
    <w:rsid w:val="00410197"/>
    <w:rsid w:val="00425F40"/>
    <w:rsid w:val="00426AB2"/>
    <w:rsid w:val="00437DBF"/>
    <w:rsid w:val="00445698"/>
    <w:rsid w:val="00445E40"/>
    <w:rsid w:val="00447EE4"/>
    <w:rsid w:val="004543C2"/>
    <w:rsid w:val="0045494C"/>
    <w:rsid w:val="00461104"/>
    <w:rsid w:val="00462D80"/>
    <w:rsid w:val="00463608"/>
    <w:rsid w:val="0046477F"/>
    <w:rsid w:val="00464DC0"/>
    <w:rsid w:val="0047497A"/>
    <w:rsid w:val="0047613D"/>
    <w:rsid w:val="00476985"/>
    <w:rsid w:val="0048014C"/>
    <w:rsid w:val="004802AE"/>
    <w:rsid w:val="00491BB8"/>
    <w:rsid w:val="00493F2F"/>
    <w:rsid w:val="00495BC6"/>
    <w:rsid w:val="004970F6"/>
    <w:rsid w:val="004972A6"/>
    <w:rsid w:val="00497820"/>
    <w:rsid w:val="00497CBB"/>
    <w:rsid w:val="004A71A2"/>
    <w:rsid w:val="004B0E3E"/>
    <w:rsid w:val="004B5937"/>
    <w:rsid w:val="004D085B"/>
    <w:rsid w:val="004D322D"/>
    <w:rsid w:val="004E2121"/>
    <w:rsid w:val="004E2BAC"/>
    <w:rsid w:val="004E39AE"/>
    <w:rsid w:val="004E7DA0"/>
    <w:rsid w:val="004F1FAB"/>
    <w:rsid w:val="004F395C"/>
    <w:rsid w:val="004F6037"/>
    <w:rsid w:val="005014B7"/>
    <w:rsid w:val="00502AC6"/>
    <w:rsid w:val="005038C9"/>
    <w:rsid w:val="00504282"/>
    <w:rsid w:val="0050566D"/>
    <w:rsid w:val="0050614D"/>
    <w:rsid w:val="00506AD0"/>
    <w:rsid w:val="00506DC6"/>
    <w:rsid w:val="00510F35"/>
    <w:rsid w:val="00512566"/>
    <w:rsid w:val="00537642"/>
    <w:rsid w:val="0054302F"/>
    <w:rsid w:val="005430BF"/>
    <w:rsid w:val="005441E8"/>
    <w:rsid w:val="00544870"/>
    <w:rsid w:val="005458CA"/>
    <w:rsid w:val="0055060E"/>
    <w:rsid w:val="00552FC1"/>
    <w:rsid w:val="00554BC0"/>
    <w:rsid w:val="00555F4C"/>
    <w:rsid w:val="005605D6"/>
    <w:rsid w:val="00563F92"/>
    <w:rsid w:val="00566A3C"/>
    <w:rsid w:val="00571118"/>
    <w:rsid w:val="0057278D"/>
    <w:rsid w:val="00577E7B"/>
    <w:rsid w:val="00581926"/>
    <w:rsid w:val="005823FE"/>
    <w:rsid w:val="00583C9E"/>
    <w:rsid w:val="005846A4"/>
    <w:rsid w:val="00586B72"/>
    <w:rsid w:val="00590A5A"/>
    <w:rsid w:val="005A0ABF"/>
    <w:rsid w:val="005C0D13"/>
    <w:rsid w:val="005C154C"/>
    <w:rsid w:val="005C47A0"/>
    <w:rsid w:val="005D0C88"/>
    <w:rsid w:val="005D2784"/>
    <w:rsid w:val="005D5788"/>
    <w:rsid w:val="005D5F8F"/>
    <w:rsid w:val="005E04E3"/>
    <w:rsid w:val="005F0FA9"/>
    <w:rsid w:val="005F2EA0"/>
    <w:rsid w:val="005F3895"/>
    <w:rsid w:val="00605665"/>
    <w:rsid w:val="00606B20"/>
    <w:rsid w:val="00607D19"/>
    <w:rsid w:val="006154D9"/>
    <w:rsid w:val="00615E9A"/>
    <w:rsid w:val="00616B1D"/>
    <w:rsid w:val="0062038A"/>
    <w:rsid w:val="00624596"/>
    <w:rsid w:val="00626FCE"/>
    <w:rsid w:val="00630C47"/>
    <w:rsid w:val="00632D7E"/>
    <w:rsid w:val="00633127"/>
    <w:rsid w:val="00637A9E"/>
    <w:rsid w:val="00645170"/>
    <w:rsid w:val="006456D7"/>
    <w:rsid w:val="00647517"/>
    <w:rsid w:val="00647D69"/>
    <w:rsid w:val="00652D8F"/>
    <w:rsid w:val="00653982"/>
    <w:rsid w:val="00653E2D"/>
    <w:rsid w:val="00653EDC"/>
    <w:rsid w:val="006563BF"/>
    <w:rsid w:val="00657211"/>
    <w:rsid w:val="006633D6"/>
    <w:rsid w:val="00664D25"/>
    <w:rsid w:val="00665D39"/>
    <w:rsid w:val="00681182"/>
    <w:rsid w:val="00681375"/>
    <w:rsid w:val="00681B44"/>
    <w:rsid w:val="0068645F"/>
    <w:rsid w:val="00686CA5"/>
    <w:rsid w:val="006978CF"/>
    <w:rsid w:val="006A07E4"/>
    <w:rsid w:val="006A0DDF"/>
    <w:rsid w:val="006A1256"/>
    <w:rsid w:val="006A1768"/>
    <w:rsid w:val="006A1C45"/>
    <w:rsid w:val="006A2DB5"/>
    <w:rsid w:val="006A3DA8"/>
    <w:rsid w:val="006B3883"/>
    <w:rsid w:val="006C051E"/>
    <w:rsid w:val="006C0C96"/>
    <w:rsid w:val="006C137B"/>
    <w:rsid w:val="006C14B2"/>
    <w:rsid w:val="006C7856"/>
    <w:rsid w:val="006D34C1"/>
    <w:rsid w:val="006E4176"/>
    <w:rsid w:val="006F0300"/>
    <w:rsid w:val="006F2244"/>
    <w:rsid w:val="006F4FB5"/>
    <w:rsid w:val="006F53F3"/>
    <w:rsid w:val="006F7F53"/>
    <w:rsid w:val="006F7F71"/>
    <w:rsid w:val="0070153F"/>
    <w:rsid w:val="0070500C"/>
    <w:rsid w:val="007138F8"/>
    <w:rsid w:val="00713994"/>
    <w:rsid w:val="00713A3D"/>
    <w:rsid w:val="00716B23"/>
    <w:rsid w:val="00717DEB"/>
    <w:rsid w:val="00720A40"/>
    <w:rsid w:val="00722902"/>
    <w:rsid w:val="0072791B"/>
    <w:rsid w:val="00732BF1"/>
    <w:rsid w:val="007345E8"/>
    <w:rsid w:val="00736CE3"/>
    <w:rsid w:val="00743949"/>
    <w:rsid w:val="00743DC3"/>
    <w:rsid w:val="00743F9E"/>
    <w:rsid w:val="00745F07"/>
    <w:rsid w:val="00754888"/>
    <w:rsid w:val="00757069"/>
    <w:rsid w:val="00757A11"/>
    <w:rsid w:val="00760525"/>
    <w:rsid w:val="00761784"/>
    <w:rsid w:val="00763876"/>
    <w:rsid w:val="007659FD"/>
    <w:rsid w:val="00765ED3"/>
    <w:rsid w:val="0076641D"/>
    <w:rsid w:val="007678D2"/>
    <w:rsid w:val="007719CA"/>
    <w:rsid w:val="00773E18"/>
    <w:rsid w:val="00776473"/>
    <w:rsid w:val="00777AB1"/>
    <w:rsid w:val="00777B2B"/>
    <w:rsid w:val="0078462B"/>
    <w:rsid w:val="00785BDF"/>
    <w:rsid w:val="00786D81"/>
    <w:rsid w:val="00795AFA"/>
    <w:rsid w:val="007A4AED"/>
    <w:rsid w:val="007A69BB"/>
    <w:rsid w:val="007A6F74"/>
    <w:rsid w:val="007B0BDA"/>
    <w:rsid w:val="007B0C64"/>
    <w:rsid w:val="007B1A45"/>
    <w:rsid w:val="007B3862"/>
    <w:rsid w:val="007B47C3"/>
    <w:rsid w:val="007B4BB8"/>
    <w:rsid w:val="007B4D58"/>
    <w:rsid w:val="007C3630"/>
    <w:rsid w:val="007D3DBD"/>
    <w:rsid w:val="007D50A8"/>
    <w:rsid w:val="007E0819"/>
    <w:rsid w:val="007E2999"/>
    <w:rsid w:val="007E502B"/>
    <w:rsid w:val="007E5FA4"/>
    <w:rsid w:val="007E7890"/>
    <w:rsid w:val="007F1371"/>
    <w:rsid w:val="007F14CA"/>
    <w:rsid w:val="007F1893"/>
    <w:rsid w:val="007F5B59"/>
    <w:rsid w:val="007F5C41"/>
    <w:rsid w:val="00800B42"/>
    <w:rsid w:val="008022AD"/>
    <w:rsid w:val="0080295D"/>
    <w:rsid w:val="00803F89"/>
    <w:rsid w:val="00804A33"/>
    <w:rsid w:val="008053EA"/>
    <w:rsid w:val="0081418B"/>
    <w:rsid w:val="008162CE"/>
    <w:rsid w:val="0082298B"/>
    <w:rsid w:val="008238E3"/>
    <w:rsid w:val="00823C55"/>
    <w:rsid w:val="00823FA2"/>
    <w:rsid w:val="00831237"/>
    <w:rsid w:val="00834860"/>
    <w:rsid w:val="00835312"/>
    <w:rsid w:val="00837050"/>
    <w:rsid w:val="00843388"/>
    <w:rsid w:val="008438A4"/>
    <w:rsid w:val="00846193"/>
    <w:rsid w:val="00854E1F"/>
    <w:rsid w:val="00855AC4"/>
    <w:rsid w:val="00856531"/>
    <w:rsid w:val="00857880"/>
    <w:rsid w:val="0086034C"/>
    <w:rsid w:val="00861263"/>
    <w:rsid w:val="0086464F"/>
    <w:rsid w:val="0086631C"/>
    <w:rsid w:val="0087036C"/>
    <w:rsid w:val="008743B0"/>
    <w:rsid w:val="008744DF"/>
    <w:rsid w:val="00876D2C"/>
    <w:rsid w:val="008809BC"/>
    <w:rsid w:val="00880F05"/>
    <w:rsid w:val="00882DAE"/>
    <w:rsid w:val="00884130"/>
    <w:rsid w:val="00886209"/>
    <w:rsid w:val="0089156B"/>
    <w:rsid w:val="0089295C"/>
    <w:rsid w:val="00895993"/>
    <w:rsid w:val="00895DFB"/>
    <w:rsid w:val="00896252"/>
    <w:rsid w:val="00897BB4"/>
    <w:rsid w:val="00897EDF"/>
    <w:rsid w:val="008A000B"/>
    <w:rsid w:val="008A4287"/>
    <w:rsid w:val="008A50CD"/>
    <w:rsid w:val="008A5C22"/>
    <w:rsid w:val="008A6E60"/>
    <w:rsid w:val="008A73E3"/>
    <w:rsid w:val="008B050C"/>
    <w:rsid w:val="008B0A47"/>
    <w:rsid w:val="008B19F8"/>
    <w:rsid w:val="008B266D"/>
    <w:rsid w:val="008B4E15"/>
    <w:rsid w:val="008C06E9"/>
    <w:rsid w:val="008C43F0"/>
    <w:rsid w:val="008C7633"/>
    <w:rsid w:val="008D497D"/>
    <w:rsid w:val="008D651A"/>
    <w:rsid w:val="008D78B1"/>
    <w:rsid w:val="008F0B9F"/>
    <w:rsid w:val="008F141C"/>
    <w:rsid w:val="008F377D"/>
    <w:rsid w:val="008F727C"/>
    <w:rsid w:val="008F78ED"/>
    <w:rsid w:val="0090114A"/>
    <w:rsid w:val="00902818"/>
    <w:rsid w:val="009070AC"/>
    <w:rsid w:val="00910AC3"/>
    <w:rsid w:val="0091178D"/>
    <w:rsid w:val="00914617"/>
    <w:rsid w:val="00922996"/>
    <w:rsid w:val="00923168"/>
    <w:rsid w:val="0092524B"/>
    <w:rsid w:val="009314CC"/>
    <w:rsid w:val="0093187D"/>
    <w:rsid w:val="0093249A"/>
    <w:rsid w:val="00935636"/>
    <w:rsid w:val="00936125"/>
    <w:rsid w:val="0093705E"/>
    <w:rsid w:val="00941EA6"/>
    <w:rsid w:val="009445A9"/>
    <w:rsid w:val="00951169"/>
    <w:rsid w:val="00951773"/>
    <w:rsid w:val="009518A3"/>
    <w:rsid w:val="0095324F"/>
    <w:rsid w:val="00957A88"/>
    <w:rsid w:val="00963962"/>
    <w:rsid w:val="00965F80"/>
    <w:rsid w:val="009732FE"/>
    <w:rsid w:val="009801E0"/>
    <w:rsid w:val="00983DB2"/>
    <w:rsid w:val="00984FA4"/>
    <w:rsid w:val="00990783"/>
    <w:rsid w:val="00994885"/>
    <w:rsid w:val="00994D00"/>
    <w:rsid w:val="00995273"/>
    <w:rsid w:val="009B2A42"/>
    <w:rsid w:val="009C1440"/>
    <w:rsid w:val="009C7383"/>
    <w:rsid w:val="009D4D1E"/>
    <w:rsid w:val="009D589E"/>
    <w:rsid w:val="009D7ECD"/>
    <w:rsid w:val="009E75E3"/>
    <w:rsid w:val="009F3583"/>
    <w:rsid w:val="009F5A60"/>
    <w:rsid w:val="00A05E02"/>
    <w:rsid w:val="00A12ACF"/>
    <w:rsid w:val="00A12B9A"/>
    <w:rsid w:val="00A151C2"/>
    <w:rsid w:val="00A17692"/>
    <w:rsid w:val="00A206C9"/>
    <w:rsid w:val="00A21E37"/>
    <w:rsid w:val="00A24609"/>
    <w:rsid w:val="00A25021"/>
    <w:rsid w:val="00A3281B"/>
    <w:rsid w:val="00A331E4"/>
    <w:rsid w:val="00A36FEA"/>
    <w:rsid w:val="00A37FF0"/>
    <w:rsid w:val="00A40594"/>
    <w:rsid w:val="00A40797"/>
    <w:rsid w:val="00A40B76"/>
    <w:rsid w:val="00A42F2F"/>
    <w:rsid w:val="00A43774"/>
    <w:rsid w:val="00A4412F"/>
    <w:rsid w:val="00A44594"/>
    <w:rsid w:val="00A45A69"/>
    <w:rsid w:val="00A47452"/>
    <w:rsid w:val="00A5152B"/>
    <w:rsid w:val="00A51FF6"/>
    <w:rsid w:val="00A57687"/>
    <w:rsid w:val="00A578FE"/>
    <w:rsid w:val="00A61E61"/>
    <w:rsid w:val="00A6515C"/>
    <w:rsid w:val="00A66B41"/>
    <w:rsid w:val="00A66B6D"/>
    <w:rsid w:val="00A83644"/>
    <w:rsid w:val="00A85B39"/>
    <w:rsid w:val="00A87B07"/>
    <w:rsid w:val="00A95157"/>
    <w:rsid w:val="00A962BE"/>
    <w:rsid w:val="00A97513"/>
    <w:rsid w:val="00AA339C"/>
    <w:rsid w:val="00AA3FBD"/>
    <w:rsid w:val="00AA4E00"/>
    <w:rsid w:val="00AA55D6"/>
    <w:rsid w:val="00AA5E1C"/>
    <w:rsid w:val="00AA7705"/>
    <w:rsid w:val="00AB3C71"/>
    <w:rsid w:val="00AB3ED4"/>
    <w:rsid w:val="00AB52AD"/>
    <w:rsid w:val="00AB7E9A"/>
    <w:rsid w:val="00AC2AEA"/>
    <w:rsid w:val="00AC32C4"/>
    <w:rsid w:val="00AC52CA"/>
    <w:rsid w:val="00AC5C55"/>
    <w:rsid w:val="00AD2567"/>
    <w:rsid w:val="00AD3C81"/>
    <w:rsid w:val="00AD50DC"/>
    <w:rsid w:val="00AF06A7"/>
    <w:rsid w:val="00AF078F"/>
    <w:rsid w:val="00AF6E4E"/>
    <w:rsid w:val="00B12D75"/>
    <w:rsid w:val="00B1447C"/>
    <w:rsid w:val="00B147F1"/>
    <w:rsid w:val="00B17283"/>
    <w:rsid w:val="00B23BE6"/>
    <w:rsid w:val="00B248A6"/>
    <w:rsid w:val="00B312A0"/>
    <w:rsid w:val="00B3425E"/>
    <w:rsid w:val="00B422BD"/>
    <w:rsid w:val="00B42316"/>
    <w:rsid w:val="00B4483A"/>
    <w:rsid w:val="00B4523A"/>
    <w:rsid w:val="00B476C5"/>
    <w:rsid w:val="00B52DAD"/>
    <w:rsid w:val="00B57BF9"/>
    <w:rsid w:val="00B611F7"/>
    <w:rsid w:val="00B66D2E"/>
    <w:rsid w:val="00B67EED"/>
    <w:rsid w:val="00B70A22"/>
    <w:rsid w:val="00B72C95"/>
    <w:rsid w:val="00B76283"/>
    <w:rsid w:val="00B80E67"/>
    <w:rsid w:val="00B8611E"/>
    <w:rsid w:val="00B861FC"/>
    <w:rsid w:val="00B91E51"/>
    <w:rsid w:val="00BA03CB"/>
    <w:rsid w:val="00BA1AF9"/>
    <w:rsid w:val="00BA5650"/>
    <w:rsid w:val="00BA5F13"/>
    <w:rsid w:val="00BA61E5"/>
    <w:rsid w:val="00BA65CC"/>
    <w:rsid w:val="00BB6D07"/>
    <w:rsid w:val="00BC3C49"/>
    <w:rsid w:val="00BC449A"/>
    <w:rsid w:val="00BD37BA"/>
    <w:rsid w:val="00BD6961"/>
    <w:rsid w:val="00BE1ECC"/>
    <w:rsid w:val="00BE3394"/>
    <w:rsid w:val="00BE657D"/>
    <w:rsid w:val="00BF41B8"/>
    <w:rsid w:val="00BF7F66"/>
    <w:rsid w:val="00C0269A"/>
    <w:rsid w:val="00C02D21"/>
    <w:rsid w:val="00C044FE"/>
    <w:rsid w:val="00C07933"/>
    <w:rsid w:val="00C10830"/>
    <w:rsid w:val="00C154C2"/>
    <w:rsid w:val="00C17329"/>
    <w:rsid w:val="00C175BD"/>
    <w:rsid w:val="00C17AE4"/>
    <w:rsid w:val="00C233A8"/>
    <w:rsid w:val="00C23723"/>
    <w:rsid w:val="00C2381E"/>
    <w:rsid w:val="00C23FCD"/>
    <w:rsid w:val="00C26F07"/>
    <w:rsid w:val="00C301AD"/>
    <w:rsid w:val="00C35895"/>
    <w:rsid w:val="00C36EFF"/>
    <w:rsid w:val="00C41605"/>
    <w:rsid w:val="00C44F2B"/>
    <w:rsid w:val="00C470A1"/>
    <w:rsid w:val="00C57D57"/>
    <w:rsid w:val="00C607A1"/>
    <w:rsid w:val="00C71F4C"/>
    <w:rsid w:val="00C723CC"/>
    <w:rsid w:val="00C73015"/>
    <w:rsid w:val="00C73A91"/>
    <w:rsid w:val="00C73C67"/>
    <w:rsid w:val="00C804E1"/>
    <w:rsid w:val="00C816E4"/>
    <w:rsid w:val="00C82713"/>
    <w:rsid w:val="00C8703A"/>
    <w:rsid w:val="00C8712A"/>
    <w:rsid w:val="00C87340"/>
    <w:rsid w:val="00CA1256"/>
    <w:rsid w:val="00CA5DCC"/>
    <w:rsid w:val="00CB1ABA"/>
    <w:rsid w:val="00CB1C3A"/>
    <w:rsid w:val="00CC4963"/>
    <w:rsid w:val="00CC4F7C"/>
    <w:rsid w:val="00CC6D64"/>
    <w:rsid w:val="00CD191D"/>
    <w:rsid w:val="00CD34FE"/>
    <w:rsid w:val="00CE1A88"/>
    <w:rsid w:val="00CE2CA3"/>
    <w:rsid w:val="00CE49A3"/>
    <w:rsid w:val="00CE522B"/>
    <w:rsid w:val="00CE54A6"/>
    <w:rsid w:val="00CE7B0D"/>
    <w:rsid w:val="00CF3655"/>
    <w:rsid w:val="00CF48EF"/>
    <w:rsid w:val="00CF5299"/>
    <w:rsid w:val="00D00D12"/>
    <w:rsid w:val="00D04083"/>
    <w:rsid w:val="00D11E88"/>
    <w:rsid w:val="00D1337E"/>
    <w:rsid w:val="00D145C8"/>
    <w:rsid w:val="00D14886"/>
    <w:rsid w:val="00D14EB6"/>
    <w:rsid w:val="00D16480"/>
    <w:rsid w:val="00D175AE"/>
    <w:rsid w:val="00D2500C"/>
    <w:rsid w:val="00D3105E"/>
    <w:rsid w:val="00D31104"/>
    <w:rsid w:val="00D318B8"/>
    <w:rsid w:val="00D34892"/>
    <w:rsid w:val="00D34A60"/>
    <w:rsid w:val="00D42812"/>
    <w:rsid w:val="00D456B4"/>
    <w:rsid w:val="00D501AD"/>
    <w:rsid w:val="00D52DE5"/>
    <w:rsid w:val="00D5416F"/>
    <w:rsid w:val="00D609F2"/>
    <w:rsid w:val="00D61CD5"/>
    <w:rsid w:val="00D709FF"/>
    <w:rsid w:val="00D727CB"/>
    <w:rsid w:val="00D7576B"/>
    <w:rsid w:val="00D7582D"/>
    <w:rsid w:val="00D80280"/>
    <w:rsid w:val="00D81787"/>
    <w:rsid w:val="00D8638C"/>
    <w:rsid w:val="00D868FC"/>
    <w:rsid w:val="00D929C5"/>
    <w:rsid w:val="00D96C03"/>
    <w:rsid w:val="00DA77FF"/>
    <w:rsid w:val="00DB00C2"/>
    <w:rsid w:val="00DB23E2"/>
    <w:rsid w:val="00DB3CC1"/>
    <w:rsid w:val="00DB3CE2"/>
    <w:rsid w:val="00DB4228"/>
    <w:rsid w:val="00DC22B6"/>
    <w:rsid w:val="00DD0894"/>
    <w:rsid w:val="00DD7B40"/>
    <w:rsid w:val="00DE11A9"/>
    <w:rsid w:val="00DE5674"/>
    <w:rsid w:val="00DE696E"/>
    <w:rsid w:val="00DE6EC7"/>
    <w:rsid w:val="00DE796D"/>
    <w:rsid w:val="00DE7976"/>
    <w:rsid w:val="00DF2524"/>
    <w:rsid w:val="00E00F4F"/>
    <w:rsid w:val="00E046D2"/>
    <w:rsid w:val="00E07FC7"/>
    <w:rsid w:val="00E10425"/>
    <w:rsid w:val="00E14182"/>
    <w:rsid w:val="00E145C8"/>
    <w:rsid w:val="00E14E89"/>
    <w:rsid w:val="00E14F56"/>
    <w:rsid w:val="00E15828"/>
    <w:rsid w:val="00E15FB8"/>
    <w:rsid w:val="00E203BB"/>
    <w:rsid w:val="00E20B10"/>
    <w:rsid w:val="00E2171E"/>
    <w:rsid w:val="00E307E0"/>
    <w:rsid w:val="00E32E75"/>
    <w:rsid w:val="00E34229"/>
    <w:rsid w:val="00E354ED"/>
    <w:rsid w:val="00E37577"/>
    <w:rsid w:val="00E4532A"/>
    <w:rsid w:val="00E51F49"/>
    <w:rsid w:val="00E55BAA"/>
    <w:rsid w:val="00E56456"/>
    <w:rsid w:val="00E61032"/>
    <w:rsid w:val="00E61A64"/>
    <w:rsid w:val="00E62844"/>
    <w:rsid w:val="00E66E83"/>
    <w:rsid w:val="00E67E3C"/>
    <w:rsid w:val="00E718F2"/>
    <w:rsid w:val="00E75AF4"/>
    <w:rsid w:val="00E75EB2"/>
    <w:rsid w:val="00E8058A"/>
    <w:rsid w:val="00E80815"/>
    <w:rsid w:val="00E81E19"/>
    <w:rsid w:val="00E82C76"/>
    <w:rsid w:val="00E8741B"/>
    <w:rsid w:val="00E90379"/>
    <w:rsid w:val="00E975A9"/>
    <w:rsid w:val="00E975B1"/>
    <w:rsid w:val="00E97D8D"/>
    <w:rsid w:val="00EA3006"/>
    <w:rsid w:val="00EB0AD0"/>
    <w:rsid w:val="00EB7090"/>
    <w:rsid w:val="00EB72C5"/>
    <w:rsid w:val="00EC027F"/>
    <w:rsid w:val="00EC0548"/>
    <w:rsid w:val="00EC23A1"/>
    <w:rsid w:val="00EC4AB1"/>
    <w:rsid w:val="00EC6671"/>
    <w:rsid w:val="00ED1ACB"/>
    <w:rsid w:val="00ED322A"/>
    <w:rsid w:val="00ED4F32"/>
    <w:rsid w:val="00ED543A"/>
    <w:rsid w:val="00ED6090"/>
    <w:rsid w:val="00EE2BA2"/>
    <w:rsid w:val="00EE46E6"/>
    <w:rsid w:val="00EE4E11"/>
    <w:rsid w:val="00EE53F2"/>
    <w:rsid w:val="00EE60B2"/>
    <w:rsid w:val="00EE763A"/>
    <w:rsid w:val="00EF1DCC"/>
    <w:rsid w:val="00F03317"/>
    <w:rsid w:val="00F03683"/>
    <w:rsid w:val="00F03B04"/>
    <w:rsid w:val="00F045CE"/>
    <w:rsid w:val="00F1167D"/>
    <w:rsid w:val="00F126FA"/>
    <w:rsid w:val="00F12F58"/>
    <w:rsid w:val="00F1314A"/>
    <w:rsid w:val="00F134EF"/>
    <w:rsid w:val="00F164E1"/>
    <w:rsid w:val="00F208F3"/>
    <w:rsid w:val="00F21359"/>
    <w:rsid w:val="00F2361F"/>
    <w:rsid w:val="00F24806"/>
    <w:rsid w:val="00F27506"/>
    <w:rsid w:val="00F27B59"/>
    <w:rsid w:val="00F35DC8"/>
    <w:rsid w:val="00F3638C"/>
    <w:rsid w:val="00F40CD3"/>
    <w:rsid w:val="00F53A07"/>
    <w:rsid w:val="00F5493C"/>
    <w:rsid w:val="00F55CF8"/>
    <w:rsid w:val="00F55E6A"/>
    <w:rsid w:val="00F57512"/>
    <w:rsid w:val="00F60E3E"/>
    <w:rsid w:val="00F70388"/>
    <w:rsid w:val="00F8297C"/>
    <w:rsid w:val="00F863C9"/>
    <w:rsid w:val="00F87FB9"/>
    <w:rsid w:val="00F90833"/>
    <w:rsid w:val="00FA62CF"/>
    <w:rsid w:val="00FA6407"/>
    <w:rsid w:val="00FB4956"/>
    <w:rsid w:val="00FC48AC"/>
    <w:rsid w:val="00FD27AC"/>
    <w:rsid w:val="00FD5E72"/>
    <w:rsid w:val="00FD61D8"/>
    <w:rsid w:val="00FD68B1"/>
    <w:rsid w:val="00FE56C3"/>
    <w:rsid w:val="00FF3274"/>
    <w:rsid w:val="00FF4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3C9"/>
    <w:pPr>
      <w:widowControl w:val="0"/>
      <w:autoSpaceDE w:val="0"/>
      <w:autoSpaceDN w:val="0"/>
      <w:adjustRightInd w:val="0"/>
    </w:pPr>
    <w:rPr>
      <w:rFonts w:ascii="Times New Roman" w:eastAsia="Times New Roman" w:hAnsi="Times New Roman"/>
      <w:szCs w:val="24"/>
    </w:rPr>
  </w:style>
  <w:style w:type="paragraph" w:styleId="Heading1">
    <w:name w:val="heading 1"/>
    <w:basedOn w:val="Normal"/>
    <w:next w:val="Normal"/>
    <w:link w:val="Heading1Char"/>
    <w:qFormat/>
    <w:rsid w:val="00F863C9"/>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63C9"/>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F863C9"/>
    <w:pPr>
      <w:ind w:left="720"/>
    </w:pPr>
    <w:rPr>
      <w:rFonts w:ascii="Baskerville Old Face" w:hAnsi="Baskerville Old Face"/>
      <w:sz w:val="24"/>
    </w:rPr>
  </w:style>
  <w:style w:type="character" w:customStyle="1" w:styleId="BodyTextIndentChar">
    <w:name w:val="Body Text Indent Char"/>
    <w:basedOn w:val="DefaultParagraphFont"/>
    <w:link w:val="BodyTextIndent"/>
    <w:semiHidden/>
    <w:rsid w:val="00F863C9"/>
    <w:rPr>
      <w:rFonts w:ascii="Baskerville Old Face" w:eastAsia="Times New Roman" w:hAnsi="Baskerville Old Face" w:cs="Times New Roman"/>
      <w:sz w:val="24"/>
      <w:szCs w:val="24"/>
    </w:rPr>
  </w:style>
  <w:style w:type="character" w:styleId="CommentReference">
    <w:name w:val="annotation reference"/>
    <w:basedOn w:val="DefaultParagraphFont"/>
    <w:uiPriority w:val="99"/>
    <w:semiHidden/>
    <w:unhideWhenUsed/>
    <w:rsid w:val="00F863C9"/>
    <w:rPr>
      <w:sz w:val="16"/>
      <w:szCs w:val="16"/>
    </w:rPr>
  </w:style>
  <w:style w:type="character" w:styleId="Hyperlink">
    <w:name w:val="Hyperlink"/>
    <w:basedOn w:val="DefaultParagraphFont"/>
    <w:semiHidden/>
    <w:rsid w:val="00F863C9"/>
    <w:rPr>
      <w:rFonts w:cs="Times New Roman"/>
      <w:color w:val="0000FF"/>
      <w:u w:val="single"/>
    </w:rPr>
  </w:style>
  <w:style w:type="paragraph" w:customStyle="1" w:styleId="Style">
    <w:name w:val="Style"/>
    <w:rsid w:val="00F863C9"/>
    <w:pPr>
      <w:widowControl w:val="0"/>
      <w:autoSpaceDE w:val="0"/>
      <w:autoSpaceDN w:val="0"/>
      <w:adjustRightInd w:val="0"/>
    </w:pPr>
    <w:rPr>
      <w:rFonts w:ascii="Times New Roman" w:eastAsia="Times New Roman" w:hAnsi="Times New Roman"/>
      <w:sz w:val="24"/>
      <w:szCs w:val="24"/>
    </w:rPr>
  </w:style>
  <w:style w:type="paragraph" w:customStyle="1" w:styleId="style0">
    <w:name w:val="style"/>
    <w:basedOn w:val="Normal"/>
    <w:rsid w:val="00F863C9"/>
    <w:pPr>
      <w:widowControl/>
      <w:autoSpaceDE/>
      <w:autoSpaceDN/>
      <w:adjustRightInd/>
      <w:spacing w:before="100" w:beforeAutospacing="1" w:after="100" w:afterAutospacing="1"/>
    </w:pPr>
    <w:rPr>
      <w:rFonts w:eastAsia="Calibri"/>
      <w:sz w:val="24"/>
    </w:rPr>
  </w:style>
  <w:style w:type="paragraph" w:styleId="CommentText">
    <w:name w:val="annotation text"/>
    <w:basedOn w:val="Normal"/>
    <w:link w:val="CommentTextChar"/>
    <w:uiPriority w:val="99"/>
    <w:semiHidden/>
    <w:unhideWhenUsed/>
    <w:rsid w:val="00F863C9"/>
    <w:rPr>
      <w:szCs w:val="20"/>
    </w:rPr>
  </w:style>
  <w:style w:type="character" w:customStyle="1" w:styleId="CommentTextChar">
    <w:name w:val="Comment Text Char"/>
    <w:basedOn w:val="DefaultParagraphFont"/>
    <w:link w:val="CommentText"/>
    <w:uiPriority w:val="99"/>
    <w:semiHidden/>
    <w:rsid w:val="00F863C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863C9"/>
    <w:rPr>
      <w:rFonts w:ascii="Tahoma" w:hAnsi="Tahoma" w:cs="Tahoma"/>
      <w:sz w:val="16"/>
      <w:szCs w:val="16"/>
    </w:rPr>
  </w:style>
  <w:style w:type="character" w:customStyle="1" w:styleId="BalloonTextChar">
    <w:name w:val="Balloon Text Char"/>
    <w:basedOn w:val="DefaultParagraphFont"/>
    <w:link w:val="BalloonText"/>
    <w:uiPriority w:val="99"/>
    <w:semiHidden/>
    <w:rsid w:val="00F863C9"/>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855AC4"/>
    <w:rPr>
      <w:color w:val="800080"/>
      <w:u w:val="single"/>
    </w:rPr>
  </w:style>
  <w:style w:type="paragraph" w:customStyle="1" w:styleId="Default">
    <w:name w:val="Default"/>
    <w:rsid w:val="00114CD9"/>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D00D12"/>
    <w:pPr>
      <w:ind w:left="720"/>
      <w:contextualSpacing/>
    </w:pPr>
  </w:style>
  <w:style w:type="paragraph" w:styleId="CommentSubject">
    <w:name w:val="annotation subject"/>
    <w:basedOn w:val="CommentText"/>
    <w:next w:val="CommentText"/>
    <w:link w:val="CommentSubjectChar"/>
    <w:uiPriority w:val="99"/>
    <w:semiHidden/>
    <w:unhideWhenUsed/>
    <w:rsid w:val="00773E18"/>
    <w:rPr>
      <w:b/>
      <w:bCs/>
    </w:rPr>
  </w:style>
  <w:style w:type="character" w:customStyle="1" w:styleId="CommentSubjectChar">
    <w:name w:val="Comment Subject Char"/>
    <w:basedOn w:val="CommentTextChar"/>
    <w:link w:val="CommentSubject"/>
    <w:uiPriority w:val="99"/>
    <w:semiHidden/>
    <w:rsid w:val="00773E1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A6D14"/>
    <w:pPr>
      <w:tabs>
        <w:tab w:val="center" w:pos="4680"/>
        <w:tab w:val="right" w:pos="9360"/>
      </w:tabs>
    </w:pPr>
  </w:style>
  <w:style w:type="character" w:customStyle="1" w:styleId="HeaderChar">
    <w:name w:val="Header Char"/>
    <w:basedOn w:val="DefaultParagraphFont"/>
    <w:link w:val="Header"/>
    <w:uiPriority w:val="99"/>
    <w:rsid w:val="002A6D14"/>
    <w:rPr>
      <w:rFonts w:ascii="Times New Roman" w:eastAsia="Times New Roman" w:hAnsi="Times New Roman"/>
      <w:szCs w:val="24"/>
    </w:rPr>
  </w:style>
  <w:style w:type="paragraph" w:styleId="Footer">
    <w:name w:val="footer"/>
    <w:basedOn w:val="Normal"/>
    <w:link w:val="FooterChar"/>
    <w:uiPriority w:val="99"/>
    <w:unhideWhenUsed/>
    <w:rsid w:val="002A6D14"/>
    <w:pPr>
      <w:tabs>
        <w:tab w:val="center" w:pos="4680"/>
        <w:tab w:val="right" w:pos="9360"/>
      </w:tabs>
    </w:pPr>
  </w:style>
  <w:style w:type="character" w:customStyle="1" w:styleId="FooterChar">
    <w:name w:val="Footer Char"/>
    <w:basedOn w:val="DefaultParagraphFont"/>
    <w:link w:val="Footer"/>
    <w:uiPriority w:val="99"/>
    <w:rsid w:val="002A6D14"/>
    <w:rPr>
      <w:rFonts w:ascii="Times New Roman" w:eastAsia="Times New Roman" w:hAnsi="Times New Roman"/>
      <w:szCs w:val="24"/>
    </w:rPr>
  </w:style>
  <w:style w:type="paragraph" w:styleId="Revision">
    <w:name w:val="Revision"/>
    <w:hidden/>
    <w:uiPriority w:val="99"/>
    <w:semiHidden/>
    <w:rsid w:val="002E1182"/>
    <w:rPr>
      <w:rFonts w:ascii="Times New Roman" w:eastAsia="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3C9"/>
    <w:pPr>
      <w:widowControl w:val="0"/>
      <w:autoSpaceDE w:val="0"/>
      <w:autoSpaceDN w:val="0"/>
      <w:adjustRightInd w:val="0"/>
    </w:pPr>
    <w:rPr>
      <w:rFonts w:ascii="Times New Roman" w:eastAsia="Times New Roman" w:hAnsi="Times New Roman"/>
      <w:szCs w:val="24"/>
    </w:rPr>
  </w:style>
  <w:style w:type="paragraph" w:styleId="Heading1">
    <w:name w:val="heading 1"/>
    <w:basedOn w:val="Normal"/>
    <w:next w:val="Normal"/>
    <w:link w:val="Heading1Char"/>
    <w:qFormat/>
    <w:rsid w:val="00F863C9"/>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63C9"/>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F863C9"/>
    <w:pPr>
      <w:ind w:left="720"/>
    </w:pPr>
    <w:rPr>
      <w:rFonts w:ascii="Baskerville Old Face" w:hAnsi="Baskerville Old Face"/>
      <w:sz w:val="24"/>
    </w:rPr>
  </w:style>
  <w:style w:type="character" w:customStyle="1" w:styleId="BodyTextIndentChar">
    <w:name w:val="Body Text Indent Char"/>
    <w:basedOn w:val="DefaultParagraphFont"/>
    <w:link w:val="BodyTextIndent"/>
    <w:semiHidden/>
    <w:rsid w:val="00F863C9"/>
    <w:rPr>
      <w:rFonts w:ascii="Baskerville Old Face" w:eastAsia="Times New Roman" w:hAnsi="Baskerville Old Face" w:cs="Times New Roman"/>
      <w:sz w:val="24"/>
      <w:szCs w:val="24"/>
    </w:rPr>
  </w:style>
  <w:style w:type="character" w:styleId="CommentReference">
    <w:name w:val="annotation reference"/>
    <w:basedOn w:val="DefaultParagraphFont"/>
    <w:uiPriority w:val="99"/>
    <w:semiHidden/>
    <w:unhideWhenUsed/>
    <w:rsid w:val="00F863C9"/>
    <w:rPr>
      <w:sz w:val="16"/>
      <w:szCs w:val="16"/>
    </w:rPr>
  </w:style>
  <w:style w:type="character" w:styleId="Hyperlink">
    <w:name w:val="Hyperlink"/>
    <w:basedOn w:val="DefaultParagraphFont"/>
    <w:semiHidden/>
    <w:rsid w:val="00F863C9"/>
    <w:rPr>
      <w:rFonts w:cs="Times New Roman"/>
      <w:color w:val="0000FF"/>
      <w:u w:val="single"/>
    </w:rPr>
  </w:style>
  <w:style w:type="paragraph" w:customStyle="1" w:styleId="Style">
    <w:name w:val="Style"/>
    <w:rsid w:val="00F863C9"/>
    <w:pPr>
      <w:widowControl w:val="0"/>
      <w:autoSpaceDE w:val="0"/>
      <w:autoSpaceDN w:val="0"/>
      <w:adjustRightInd w:val="0"/>
    </w:pPr>
    <w:rPr>
      <w:rFonts w:ascii="Times New Roman" w:eastAsia="Times New Roman" w:hAnsi="Times New Roman"/>
      <w:sz w:val="24"/>
      <w:szCs w:val="24"/>
    </w:rPr>
  </w:style>
  <w:style w:type="paragraph" w:customStyle="1" w:styleId="style0">
    <w:name w:val="style"/>
    <w:basedOn w:val="Normal"/>
    <w:rsid w:val="00F863C9"/>
    <w:pPr>
      <w:widowControl/>
      <w:autoSpaceDE/>
      <w:autoSpaceDN/>
      <w:adjustRightInd/>
      <w:spacing w:before="100" w:beforeAutospacing="1" w:after="100" w:afterAutospacing="1"/>
    </w:pPr>
    <w:rPr>
      <w:rFonts w:eastAsia="Calibri"/>
      <w:sz w:val="24"/>
    </w:rPr>
  </w:style>
  <w:style w:type="paragraph" w:styleId="CommentText">
    <w:name w:val="annotation text"/>
    <w:basedOn w:val="Normal"/>
    <w:link w:val="CommentTextChar"/>
    <w:uiPriority w:val="99"/>
    <w:semiHidden/>
    <w:unhideWhenUsed/>
    <w:rsid w:val="00F863C9"/>
    <w:rPr>
      <w:szCs w:val="20"/>
    </w:rPr>
  </w:style>
  <w:style w:type="character" w:customStyle="1" w:styleId="CommentTextChar">
    <w:name w:val="Comment Text Char"/>
    <w:basedOn w:val="DefaultParagraphFont"/>
    <w:link w:val="CommentText"/>
    <w:uiPriority w:val="99"/>
    <w:semiHidden/>
    <w:rsid w:val="00F863C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863C9"/>
    <w:rPr>
      <w:rFonts w:ascii="Tahoma" w:hAnsi="Tahoma" w:cs="Tahoma"/>
      <w:sz w:val="16"/>
      <w:szCs w:val="16"/>
    </w:rPr>
  </w:style>
  <w:style w:type="character" w:customStyle="1" w:styleId="BalloonTextChar">
    <w:name w:val="Balloon Text Char"/>
    <w:basedOn w:val="DefaultParagraphFont"/>
    <w:link w:val="BalloonText"/>
    <w:uiPriority w:val="99"/>
    <w:semiHidden/>
    <w:rsid w:val="00F863C9"/>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855AC4"/>
    <w:rPr>
      <w:color w:val="800080"/>
      <w:u w:val="single"/>
    </w:rPr>
  </w:style>
  <w:style w:type="paragraph" w:customStyle="1" w:styleId="Default">
    <w:name w:val="Default"/>
    <w:rsid w:val="00114CD9"/>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D00D12"/>
    <w:pPr>
      <w:ind w:left="720"/>
      <w:contextualSpacing/>
    </w:pPr>
  </w:style>
  <w:style w:type="paragraph" w:styleId="CommentSubject">
    <w:name w:val="annotation subject"/>
    <w:basedOn w:val="CommentText"/>
    <w:next w:val="CommentText"/>
    <w:link w:val="CommentSubjectChar"/>
    <w:uiPriority w:val="99"/>
    <w:semiHidden/>
    <w:unhideWhenUsed/>
    <w:rsid w:val="00773E18"/>
    <w:rPr>
      <w:b/>
      <w:bCs/>
    </w:rPr>
  </w:style>
  <w:style w:type="character" w:customStyle="1" w:styleId="CommentSubjectChar">
    <w:name w:val="Comment Subject Char"/>
    <w:basedOn w:val="CommentTextChar"/>
    <w:link w:val="CommentSubject"/>
    <w:uiPriority w:val="99"/>
    <w:semiHidden/>
    <w:rsid w:val="00773E1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A6D14"/>
    <w:pPr>
      <w:tabs>
        <w:tab w:val="center" w:pos="4680"/>
        <w:tab w:val="right" w:pos="9360"/>
      </w:tabs>
    </w:pPr>
  </w:style>
  <w:style w:type="character" w:customStyle="1" w:styleId="HeaderChar">
    <w:name w:val="Header Char"/>
    <w:basedOn w:val="DefaultParagraphFont"/>
    <w:link w:val="Header"/>
    <w:uiPriority w:val="99"/>
    <w:rsid w:val="002A6D14"/>
    <w:rPr>
      <w:rFonts w:ascii="Times New Roman" w:eastAsia="Times New Roman" w:hAnsi="Times New Roman"/>
      <w:szCs w:val="24"/>
    </w:rPr>
  </w:style>
  <w:style w:type="paragraph" w:styleId="Footer">
    <w:name w:val="footer"/>
    <w:basedOn w:val="Normal"/>
    <w:link w:val="FooterChar"/>
    <w:uiPriority w:val="99"/>
    <w:unhideWhenUsed/>
    <w:rsid w:val="002A6D14"/>
    <w:pPr>
      <w:tabs>
        <w:tab w:val="center" w:pos="4680"/>
        <w:tab w:val="right" w:pos="9360"/>
      </w:tabs>
    </w:pPr>
  </w:style>
  <w:style w:type="character" w:customStyle="1" w:styleId="FooterChar">
    <w:name w:val="Footer Char"/>
    <w:basedOn w:val="DefaultParagraphFont"/>
    <w:link w:val="Footer"/>
    <w:uiPriority w:val="99"/>
    <w:rsid w:val="002A6D14"/>
    <w:rPr>
      <w:rFonts w:ascii="Times New Roman" w:eastAsia="Times New Roman" w:hAnsi="Times New Roman"/>
      <w:szCs w:val="24"/>
    </w:rPr>
  </w:style>
  <w:style w:type="paragraph" w:styleId="Revision">
    <w:name w:val="Revision"/>
    <w:hidden/>
    <w:uiPriority w:val="99"/>
    <w:semiHidden/>
    <w:rsid w:val="002E1182"/>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910403">
      <w:bodyDiv w:val="1"/>
      <w:marLeft w:val="0"/>
      <w:marRight w:val="0"/>
      <w:marTop w:val="0"/>
      <w:marBottom w:val="0"/>
      <w:divBdr>
        <w:top w:val="none" w:sz="0" w:space="0" w:color="auto"/>
        <w:left w:val="none" w:sz="0" w:space="0" w:color="auto"/>
        <w:bottom w:val="none" w:sz="0" w:space="0" w:color="auto"/>
        <w:right w:val="none" w:sz="0" w:space="0" w:color="auto"/>
      </w:divBdr>
    </w:div>
    <w:div w:id="893928012">
      <w:bodyDiv w:val="1"/>
      <w:marLeft w:val="0"/>
      <w:marRight w:val="0"/>
      <w:marTop w:val="0"/>
      <w:marBottom w:val="0"/>
      <w:divBdr>
        <w:top w:val="none" w:sz="0" w:space="0" w:color="auto"/>
        <w:left w:val="none" w:sz="0" w:space="0" w:color="auto"/>
        <w:bottom w:val="none" w:sz="0" w:space="0" w:color="auto"/>
        <w:right w:val="none" w:sz="0" w:space="0" w:color="auto"/>
      </w:divBdr>
      <w:divsChild>
        <w:div w:id="1498502245">
          <w:marLeft w:val="0"/>
          <w:marRight w:val="0"/>
          <w:marTop w:val="0"/>
          <w:marBottom w:val="0"/>
          <w:divBdr>
            <w:top w:val="none" w:sz="0" w:space="0" w:color="auto"/>
            <w:left w:val="none" w:sz="0" w:space="0" w:color="auto"/>
            <w:bottom w:val="none" w:sz="0" w:space="0" w:color="auto"/>
            <w:right w:val="none" w:sz="0" w:space="0" w:color="auto"/>
          </w:divBdr>
          <w:divsChild>
            <w:div w:id="596250827">
              <w:marLeft w:val="0"/>
              <w:marRight w:val="0"/>
              <w:marTop w:val="0"/>
              <w:marBottom w:val="0"/>
              <w:divBdr>
                <w:top w:val="none" w:sz="0" w:space="0" w:color="auto"/>
                <w:left w:val="single" w:sz="6" w:space="0" w:color="E2E2E2"/>
                <w:bottom w:val="none" w:sz="0" w:space="0" w:color="auto"/>
                <w:right w:val="single" w:sz="6" w:space="0" w:color="E2E2E2"/>
              </w:divBdr>
              <w:divsChild>
                <w:div w:id="1978224683">
                  <w:marLeft w:val="0"/>
                  <w:marRight w:val="0"/>
                  <w:marTop w:val="0"/>
                  <w:marBottom w:val="0"/>
                  <w:divBdr>
                    <w:top w:val="none" w:sz="0" w:space="0" w:color="auto"/>
                    <w:left w:val="none" w:sz="0" w:space="0" w:color="auto"/>
                    <w:bottom w:val="none" w:sz="0" w:space="0" w:color="auto"/>
                    <w:right w:val="none" w:sz="0" w:space="0" w:color="auto"/>
                  </w:divBdr>
                  <w:divsChild>
                    <w:div w:id="4454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051971">
      <w:bodyDiv w:val="1"/>
      <w:marLeft w:val="0"/>
      <w:marRight w:val="0"/>
      <w:marTop w:val="0"/>
      <w:marBottom w:val="0"/>
      <w:divBdr>
        <w:top w:val="none" w:sz="0" w:space="0" w:color="auto"/>
        <w:left w:val="none" w:sz="0" w:space="0" w:color="auto"/>
        <w:bottom w:val="none" w:sz="0" w:space="0" w:color="auto"/>
        <w:right w:val="none" w:sz="0" w:space="0" w:color="auto"/>
      </w:divBdr>
    </w:div>
    <w:div w:id="1164009134">
      <w:bodyDiv w:val="1"/>
      <w:marLeft w:val="0"/>
      <w:marRight w:val="0"/>
      <w:marTop w:val="0"/>
      <w:marBottom w:val="0"/>
      <w:divBdr>
        <w:top w:val="none" w:sz="0" w:space="0" w:color="auto"/>
        <w:left w:val="none" w:sz="0" w:space="0" w:color="auto"/>
        <w:bottom w:val="none" w:sz="0" w:space="0" w:color="auto"/>
        <w:right w:val="none" w:sz="0" w:space="0" w:color="auto"/>
      </w:divBdr>
    </w:div>
    <w:div w:id="1813399745">
      <w:bodyDiv w:val="1"/>
      <w:marLeft w:val="0"/>
      <w:marRight w:val="0"/>
      <w:marTop w:val="0"/>
      <w:marBottom w:val="0"/>
      <w:divBdr>
        <w:top w:val="none" w:sz="0" w:space="0" w:color="auto"/>
        <w:left w:val="none" w:sz="0" w:space="0" w:color="auto"/>
        <w:bottom w:val="none" w:sz="0" w:space="0" w:color="auto"/>
        <w:right w:val="none" w:sz="0" w:space="0" w:color="auto"/>
      </w:divBdr>
    </w:div>
    <w:div w:id="1894845297">
      <w:bodyDiv w:val="1"/>
      <w:marLeft w:val="0"/>
      <w:marRight w:val="0"/>
      <w:marTop w:val="0"/>
      <w:marBottom w:val="0"/>
      <w:divBdr>
        <w:top w:val="none" w:sz="0" w:space="0" w:color="auto"/>
        <w:left w:val="none" w:sz="0" w:space="0" w:color="auto"/>
        <w:bottom w:val="none" w:sz="0" w:space="0" w:color="auto"/>
        <w:right w:val="none" w:sz="0" w:space="0" w:color="auto"/>
      </w:divBdr>
      <w:divsChild>
        <w:div w:id="512720447">
          <w:marLeft w:val="0"/>
          <w:marRight w:val="0"/>
          <w:marTop w:val="0"/>
          <w:marBottom w:val="0"/>
          <w:divBdr>
            <w:top w:val="none" w:sz="0" w:space="0" w:color="auto"/>
            <w:left w:val="none" w:sz="0" w:space="0" w:color="auto"/>
            <w:bottom w:val="none" w:sz="0" w:space="0" w:color="auto"/>
            <w:right w:val="none" w:sz="0" w:space="0" w:color="auto"/>
          </w:divBdr>
          <w:divsChild>
            <w:div w:id="1868332395">
              <w:marLeft w:val="0"/>
              <w:marRight w:val="0"/>
              <w:marTop w:val="0"/>
              <w:marBottom w:val="0"/>
              <w:divBdr>
                <w:top w:val="none" w:sz="0" w:space="0" w:color="auto"/>
                <w:left w:val="single" w:sz="6" w:space="0" w:color="E2E2E2"/>
                <w:bottom w:val="none" w:sz="0" w:space="0" w:color="auto"/>
                <w:right w:val="single" w:sz="6" w:space="0" w:color="E2E2E2"/>
              </w:divBdr>
              <w:divsChild>
                <w:div w:id="1116028258">
                  <w:marLeft w:val="0"/>
                  <w:marRight w:val="0"/>
                  <w:marTop w:val="0"/>
                  <w:marBottom w:val="0"/>
                  <w:divBdr>
                    <w:top w:val="none" w:sz="0" w:space="0" w:color="auto"/>
                    <w:left w:val="none" w:sz="0" w:space="0" w:color="auto"/>
                    <w:bottom w:val="none" w:sz="0" w:space="0" w:color="auto"/>
                    <w:right w:val="none" w:sz="0" w:space="0" w:color="auto"/>
                  </w:divBdr>
                  <w:divsChild>
                    <w:div w:id="9448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Fleming@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76731-604F-42DF-9003-F645547F6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1226</TotalTime>
  <Pages>10</Pages>
  <Words>2433</Words>
  <Characters>13873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tqs7</dc:creator>
  <cp:lastModifiedBy>Gissendaner, Petunia (CDC/OD/OADS)</cp:lastModifiedBy>
  <cp:revision>215</cp:revision>
  <cp:lastPrinted>2011-11-22T19:33:00Z</cp:lastPrinted>
  <dcterms:created xsi:type="dcterms:W3CDTF">2012-01-10T14:42:00Z</dcterms:created>
  <dcterms:modified xsi:type="dcterms:W3CDTF">2012-01-27T19:39:00Z</dcterms:modified>
</cp:coreProperties>
</file>