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424" w:rsidRPr="00E264A8" w:rsidRDefault="001A5A23" w:rsidP="009C5424">
      <w:pPr>
        <w:rPr>
          <w:b/>
          <w:sz w:val="24"/>
          <w:szCs w:val="24"/>
        </w:rPr>
      </w:pPr>
      <w:r>
        <w:rPr>
          <w:b/>
          <w:sz w:val="24"/>
          <w:szCs w:val="24"/>
        </w:rPr>
        <w:t xml:space="preserve"> </w:t>
      </w:r>
      <w:r w:rsidR="009C5424" w:rsidRPr="00E264A8">
        <w:rPr>
          <w:b/>
          <w:sz w:val="24"/>
          <w:szCs w:val="24"/>
        </w:rPr>
        <w:t>SUPPORTING STATEMENT A</w:t>
      </w:r>
    </w:p>
    <w:p w:rsidR="009C5424" w:rsidRPr="00E264A8" w:rsidRDefault="009C5424" w:rsidP="009C5424">
      <w:pPr>
        <w:rPr>
          <w:sz w:val="24"/>
          <w:szCs w:val="24"/>
        </w:rPr>
      </w:pPr>
    </w:p>
    <w:p w:rsidR="009C5424" w:rsidRDefault="009C5424" w:rsidP="009C5424">
      <w:pPr>
        <w:rPr>
          <w:sz w:val="24"/>
          <w:szCs w:val="24"/>
        </w:rPr>
      </w:pPr>
    </w:p>
    <w:p w:rsidR="009C5424" w:rsidRPr="00E264A8" w:rsidRDefault="009C5424" w:rsidP="009C5424">
      <w:pPr>
        <w:rPr>
          <w:sz w:val="24"/>
          <w:szCs w:val="24"/>
        </w:rPr>
      </w:pPr>
    </w:p>
    <w:p w:rsidR="009C5424" w:rsidRPr="00E264A8" w:rsidRDefault="009C5424" w:rsidP="009C5424">
      <w:pPr>
        <w:rPr>
          <w:sz w:val="24"/>
          <w:szCs w:val="24"/>
        </w:rPr>
      </w:pPr>
    </w:p>
    <w:p w:rsidR="009C5424" w:rsidRPr="00E264A8" w:rsidRDefault="009C5424" w:rsidP="009C5424">
      <w:pPr>
        <w:jc w:val="center"/>
        <w:rPr>
          <w:sz w:val="24"/>
          <w:szCs w:val="24"/>
        </w:rPr>
      </w:pPr>
      <w:r w:rsidRPr="00E264A8">
        <w:rPr>
          <w:sz w:val="24"/>
          <w:szCs w:val="24"/>
        </w:rPr>
        <w:t>Fellowship Management System</w:t>
      </w:r>
    </w:p>
    <w:p w:rsidR="009C5424" w:rsidRPr="00E264A8" w:rsidRDefault="009C5424" w:rsidP="009C5424">
      <w:pPr>
        <w:jc w:val="center"/>
        <w:rPr>
          <w:sz w:val="24"/>
          <w:szCs w:val="24"/>
        </w:rPr>
      </w:pPr>
      <w:r w:rsidRPr="00E264A8">
        <w:rPr>
          <w:sz w:val="24"/>
          <w:szCs w:val="24"/>
        </w:rPr>
        <w:t>OMB No. 0920-0765</w:t>
      </w:r>
    </w:p>
    <w:p w:rsidR="009C5424" w:rsidRPr="00E264A8" w:rsidRDefault="009C5424" w:rsidP="009C5424">
      <w:pPr>
        <w:jc w:val="center"/>
        <w:rPr>
          <w:sz w:val="24"/>
          <w:szCs w:val="24"/>
        </w:rPr>
      </w:pPr>
    </w:p>
    <w:p w:rsidR="009C5424" w:rsidRPr="00E264A8" w:rsidRDefault="009C5424" w:rsidP="009C5424">
      <w:pPr>
        <w:jc w:val="center"/>
        <w:rPr>
          <w:sz w:val="24"/>
          <w:szCs w:val="24"/>
        </w:rPr>
      </w:pPr>
      <w:r w:rsidRPr="00E264A8">
        <w:rPr>
          <w:sz w:val="24"/>
          <w:szCs w:val="24"/>
        </w:rPr>
        <w:t>Project Contact:  Elinor Greene</w:t>
      </w:r>
    </w:p>
    <w:p w:rsidR="009C5424" w:rsidRPr="00E264A8" w:rsidRDefault="00D35D52" w:rsidP="009C5424">
      <w:pPr>
        <w:jc w:val="center"/>
        <w:rPr>
          <w:sz w:val="24"/>
          <w:szCs w:val="24"/>
        </w:rPr>
      </w:pPr>
      <w:hyperlink r:id="rId9" w:history="1">
        <w:r w:rsidR="009C5424" w:rsidRPr="00E264A8">
          <w:rPr>
            <w:rStyle w:val="Hyperlink"/>
            <w:sz w:val="24"/>
            <w:szCs w:val="24"/>
          </w:rPr>
          <w:t>Fhs6@cdc.gov</w:t>
        </w:r>
      </w:hyperlink>
    </w:p>
    <w:p w:rsidR="009C5424" w:rsidRPr="00E264A8" w:rsidRDefault="009C5424" w:rsidP="009C5424">
      <w:pPr>
        <w:jc w:val="center"/>
        <w:rPr>
          <w:sz w:val="24"/>
          <w:szCs w:val="24"/>
        </w:rPr>
      </w:pPr>
      <w:r w:rsidRPr="00E264A8">
        <w:rPr>
          <w:sz w:val="24"/>
          <w:szCs w:val="24"/>
        </w:rPr>
        <w:t>Office of the Director</w:t>
      </w:r>
    </w:p>
    <w:p w:rsidR="009C5424" w:rsidRPr="00E264A8" w:rsidRDefault="009C5424" w:rsidP="009C5424">
      <w:pPr>
        <w:jc w:val="center"/>
        <w:rPr>
          <w:sz w:val="24"/>
          <w:szCs w:val="24"/>
        </w:rPr>
      </w:pPr>
      <w:r w:rsidRPr="00E264A8">
        <w:rPr>
          <w:sz w:val="24"/>
          <w:szCs w:val="24"/>
        </w:rPr>
        <w:t>Scientific Education and Professional Development Program Office</w:t>
      </w:r>
    </w:p>
    <w:p w:rsidR="009C5424" w:rsidRPr="00E264A8" w:rsidRDefault="009C5424" w:rsidP="009C5424">
      <w:pPr>
        <w:jc w:val="center"/>
        <w:rPr>
          <w:sz w:val="24"/>
          <w:szCs w:val="24"/>
        </w:rPr>
      </w:pPr>
      <w:r w:rsidRPr="00E264A8">
        <w:rPr>
          <w:sz w:val="24"/>
          <w:szCs w:val="24"/>
        </w:rPr>
        <w:t>Office of Surveillance, Epidemiology and Laboratory Services</w:t>
      </w:r>
    </w:p>
    <w:p w:rsidR="009C5424" w:rsidRPr="00E264A8" w:rsidRDefault="009C5424" w:rsidP="009C5424">
      <w:pPr>
        <w:jc w:val="center"/>
        <w:rPr>
          <w:sz w:val="24"/>
          <w:szCs w:val="24"/>
        </w:rPr>
      </w:pPr>
      <w:r w:rsidRPr="00E264A8">
        <w:rPr>
          <w:sz w:val="24"/>
          <w:szCs w:val="24"/>
        </w:rPr>
        <w:t>Centers for Disease Control and Prevention</w:t>
      </w:r>
    </w:p>
    <w:p w:rsidR="009C5424" w:rsidRPr="00E264A8" w:rsidRDefault="009C5424" w:rsidP="009C5424">
      <w:pPr>
        <w:jc w:val="center"/>
        <w:rPr>
          <w:sz w:val="24"/>
          <w:szCs w:val="24"/>
        </w:rPr>
      </w:pPr>
      <w:r w:rsidRPr="00E264A8">
        <w:rPr>
          <w:sz w:val="24"/>
          <w:szCs w:val="24"/>
        </w:rPr>
        <w:t>1600 Clifton Road, NE, MS – E-</w:t>
      </w:r>
      <w:r w:rsidRPr="009C5424">
        <w:rPr>
          <w:sz w:val="24"/>
          <w:szCs w:val="24"/>
        </w:rPr>
        <w:t>92</w:t>
      </w:r>
    </w:p>
    <w:p w:rsidR="009C5424" w:rsidRPr="00E264A8" w:rsidRDefault="009C5424" w:rsidP="009C5424">
      <w:pPr>
        <w:jc w:val="center"/>
        <w:rPr>
          <w:sz w:val="24"/>
          <w:szCs w:val="24"/>
        </w:rPr>
      </w:pPr>
      <w:r w:rsidRPr="00E264A8">
        <w:rPr>
          <w:sz w:val="24"/>
          <w:szCs w:val="24"/>
        </w:rPr>
        <w:t>Atlanta, GA  30333</w:t>
      </w:r>
    </w:p>
    <w:p w:rsidR="009C5424" w:rsidRPr="00E264A8" w:rsidRDefault="009C5424" w:rsidP="009C5424">
      <w:pPr>
        <w:jc w:val="center"/>
        <w:rPr>
          <w:sz w:val="24"/>
          <w:szCs w:val="24"/>
        </w:rPr>
      </w:pPr>
      <w:r w:rsidRPr="00E264A8">
        <w:rPr>
          <w:sz w:val="24"/>
          <w:szCs w:val="24"/>
        </w:rPr>
        <w:t>Phone:  404-498-</w:t>
      </w:r>
      <w:r>
        <w:rPr>
          <w:sz w:val="24"/>
          <w:szCs w:val="24"/>
        </w:rPr>
        <w:t>6156</w:t>
      </w:r>
    </w:p>
    <w:p w:rsidR="009C5424" w:rsidRPr="00E264A8" w:rsidRDefault="009C5424" w:rsidP="009C5424">
      <w:pPr>
        <w:jc w:val="center"/>
        <w:rPr>
          <w:sz w:val="24"/>
          <w:szCs w:val="24"/>
        </w:rPr>
      </w:pPr>
      <w:r w:rsidRPr="00E264A8">
        <w:rPr>
          <w:sz w:val="24"/>
          <w:szCs w:val="24"/>
        </w:rPr>
        <w:t>Fax:  404-498-</w:t>
      </w:r>
      <w:r>
        <w:rPr>
          <w:sz w:val="24"/>
          <w:szCs w:val="24"/>
        </w:rPr>
        <w:t>6650</w:t>
      </w:r>
    </w:p>
    <w:p w:rsidR="009C5424" w:rsidRPr="00E264A8" w:rsidRDefault="009C5424" w:rsidP="009C5424">
      <w:pPr>
        <w:jc w:val="center"/>
        <w:rPr>
          <w:sz w:val="24"/>
          <w:szCs w:val="24"/>
        </w:rPr>
      </w:pPr>
    </w:p>
    <w:p w:rsidR="009C5424" w:rsidRPr="00E264A8" w:rsidRDefault="009C5424" w:rsidP="009C5424">
      <w:pPr>
        <w:jc w:val="center"/>
        <w:rPr>
          <w:sz w:val="24"/>
          <w:szCs w:val="24"/>
        </w:rPr>
      </w:pPr>
      <w:r w:rsidRPr="00E264A8">
        <w:rPr>
          <w:sz w:val="24"/>
          <w:szCs w:val="24"/>
        </w:rPr>
        <w:t>Submission Date:</w:t>
      </w:r>
      <w:r w:rsidR="00F15683">
        <w:rPr>
          <w:sz w:val="24"/>
          <w:szCs w:val="24"/>
        </w:rPr>
        <w:t xml:space="preserve">  </w:t>
      </w:r>
      <w:r w:rsidR="00572AD7">
        <w:rPr>
          <w:sz w:val="24"/>
          <w:szCs w:val="24"/>
        </w:rPr>
        <w:t>December 13</w:t>
      </w:r>
      <w:r w:rsidR="00E2700D">
        <w:rPr>
          <w:sz w:val="24"/>
          <w:szCs w:val="24"/>
        </w:rPr>
        <w:t>, 2011</w:t>
      </w:r>
    </w:p>
    <w:p w:rsidR="00FD4634" w:rsidRDefault="009C5424" w:rsidP="002B7F24">
      <w:pPr>
        <w:jc w:val="center"/>
        <w:outlineLvl w:val="0"/>
        <w:rPr>
          <w:rFonts w:ascii="Times New Roman" w:hAnsi="Times New Roman" w:cs="Times New Roman"/>
          <w:b/>
          <w:sz w:val="24"/>
          <w:szCs w:val="24"/>
        </w:rPr>
      </w:pPr>
      <w:r>
        <w:rPr>
          <w:rFonts w:ascii="Times New Roman" w:hAnsi="Times New Roman" w:cs="Times New Roman"/>
          <w:b/>
          <w:sz w:val="24"/>
          <w:szCs w:val="24"/>
        </w:rPr>
        <w:br w:type="page"/>
      </w:r>
    </w:p>
    <w:p w:rsidR="00FD4634" w:rsidRDefault="00FD4634" w:rsidP="002B7F24">
      <w:pPr>
        <w:jc w:val="center"/>
        <w:outlineLvl w:val="0"/>
        <w:rPr>
          <w:rFonts w:ascii="Times New Roman" w:hAnsi="Times New Roman" w:cs="Times New Roman"/>
          <w:b/>
          <w:sz w:val="24"/>
          <w:szCs w:val="24"/>
        </w:rPr>
      </w:pPr>
    </w:p>
    <w:p w:rsidR="002B7F24" w:rsidRPr="008C6E68" w:rsidRDefault="002B7F24" w:rsidP="002B7F24">
      <w:pPr>
        <w:jc w:val="center"/>
        <w:outlineLvl w:val="0"/>
        <w:rPr>
          <w:rFonts w:ascii="Times New Roman" w:hAnsi="Times New Roman" w:cs="Times New Roman"/>
          <w:b/>
          <w:sz w:val="24"/>
          <w:szCs w:val="24"/>
        </w:rPr>
      </w:pPr>
      <w:r w:rsidRPr="008C6E68">
        <w:rPr>
          <w:rFonts w:ascii="Times New Roman" w:hAnsi="Times New Roman" w:cs="Times New Roman"/>
          <w:b/>
          <w:sz w:val="24"/>
          <w:szCs w:val="24"/>
        </w:rPr>
        <w:t>FELLOWSHIP MANAGEMENT SYSTEM</w:t>
      </w:r>
    </w:p>
    <w:p w:rsidR="002B7F24" w:rsidRPr="008C6E68" w:rsidRDefault="002B7F24" w:rsidP="002B7F24">
      <w:pPr>
        <w:jc w:val="center"/>
        <w:rPr>
          <w:rFonts w:ascii="Times New Roman" w:hAnsi="Times New Roman" w:cs="Times New Roman"/>
          <w:b/>
          <w:bCs/>
          <w:sz w:val="24"/>
          <w:szCs w:val="24"/>
        </w:rPr>
      </w:pPr>
    </w:p>
    <w:p w:rsidR="002B7F24" w:rsidRPr="008C6E68" w:rsidRDefault="002B7F24" w:rsidP="002B7F24">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b/>
          <w:sz w:val="24"/>
          <w:szCs w:val="24"/>
        </w:rPr>
        <w:t>A. JUSTIFICATION</w:t>
      </w:r>
    </w:p>
    <w:p w:rsidR="002B7F24" w:rsidRPr="008C6E68" w:rsidRDefault="002B7F24" w:rsidP="002B7F24">
      <w:pPr>
        <w:rPr>
          <w:rFonts w:ascii="Times New Roman" w:hAnsi="Times New Roman" w:cs="Times New Roman"/>
          <w:sz w:val="24"/>
          <w:szCs w:val="24"/>
        </w:rPr>
      </w:pPr>
    </w:p>
    <w:p w:rsidR="002B7F24" w:rsidRPr="008C6E68" w:rsidRDefault="002B7F24" w:rsidP="002B7F24">
      <w:pPr>
        <w:rPr>
          <w:rFonts w:ascii="Times New Roman" w:hAnsi="Times New Roman" w:cs="Times New Roman"/>
          <w:sz w:val="24"/>
          <w:szCs w:val="24"/>
        </w:rPr>
      </w:pPr>
      <w:r w:rsidRPr="008C6E68">
        <w:rPr>
          <w:rFonts w:ascii="Times New Roman" w:hAnsi="Times New Roman" w:cs="Times New Roman"/>
          <w:b/>
          <w:sz w:val="24"/>
          <w:szCs w:val="24"/>
        </w:rPr>
        <w:t>1. Circumstances Making the Collection of Information Necessary</w:t>
      </w:r>
    </w:p>
    <w:p w:rsidR="003A45F5" w:rsidRPr="008C6E68" w:rsidRDefault="003A45F5" w:rsidP="00EC30A5">
      <w:pPr>
        <w:rPr>
          <w:rFonts w:ascii="Times New Roman" w:hAnsi="Times New Roman" w:cs="Times New Roman"/>
          <w:sz w:val="24"/>
          <w:szCs w:val="24"/>
        </w:rPr>
      </w:pPr>
    </w:p>
    <w:p w:rsidR="00B14EC8" w:rsidRPr="008C6E68" w:rsidRDefault="00EC30A5" w:rsidP="00A630E0">
      <w:pPr>
        <w:autoSpaceDE w:val="0"/>
        <w:autoSpaceDN w:val="0"/>
        <w:adjustRightInd w:val="0"/>
        <w:rPr>
          <w:rFonts w:ascii="Times New Roman" w:hAnsi="Times New Roman" w:cs="Times New Roman"/>
          <w:sz w:val="24"/>
          <w:szCs w:val="24"/>
        </w:rPr>
      </w:pPr>
      <w:r w:rsidRPr="008C6E68">
        <w:rPr>
          <w:rFonts w:ascii="Times New Roman" w:hAnsi="Times New Roman" w:cs="Times New Roman"/>
          <w:sz w:val="24"/>
          <w:szCs w:val="24"/>
        </w:rPr>
        <w:t>This Information Collection Request (ICR)</w:t>
      </w:r>
      <w:r w:rsidR="00F44135">
        <w:rPr>
          <w:rFonts w:ascii="Times New Roman" w:hAnsi="Times New Roman" w:cs="Times New Roman"/>
          <w:sz w:val="24"/>
          <w:szCs w:val="24"/>
        </w:rPr>
        <w:t xml:space="preserve">, OMB No. 0920-0765 with </w:t>
      </w:r>
      <w:r w:rsidR="00C52448">
        <w:rPr>
          <w:rFonts w:ascii="Times New Roman" w:hAnsi="Times New Roman" w:cs="Times New Roman"/>
          <w:sz w:val="24"/>
          <w:szCs w:val="24"/>
        </w:rPr>
        <w:t xml:space="preserve">an </w:t>
      </w:r>
      <w:r w:rsidR="00F44135">
        <w:rPr>
          <w:rFonts w:ascii="Times New Roman" w:hAnsi="Times New Roman" w:cs="Times New Roman"/>
          <w:sz w:val="24"/>
          <w:szCs w:val="24"/>
        </w:rPr>
        <w:t xml:space="preserve">expiration date of </w:t>
      </w:r>
      <w:r w:rsidR="002606EB">
        <w:rPr>
          <w:rFonts w:ascii="Times New Roman" w:hAnsi="Times New Roman" w:cs="Times New Roman"/>
          <w:sz w:val="24"/>
          <w:szCs w:val="24"/>
        </w:rPr>
        <w:t>March 22, 2014</w:t>
      </w:r>
      <w:r w:rsidR="00F44135">
        <w:rPr>
          <w:rFonts w:ascii="Times New Roman" w:hAnsi="Times New Roman" w:cs="Times New Roman"/>
          <w:sz w:val="24"/>
          <w:szCs w:val="24"/>
        </w:rPr>
        <w:t>,</w:t>
      </w:r>
      <w:r w:rsidRPr="008C6E68">
        <w:rPr>
          <w:rFonts w:ascii="Times New Roman" w:hAnsi="Times New Roman" w:cs="Times New Roman"/>
          <w:sz w:val="24"/>
          <w:szCs w:val="24"/>
        </w:rPr>
        <w:t xml:space="preserve"> is </w:t>
      </w:r>
      <w:r w:rsidR="00275949">
        <w:rPr>
          <w:rFonts w:ascii="Times New Roman" w:hAnsi="Times New Roman" w:cs="Times New Roman"/>
          <w:sz w:val="24"/>
          <w:szCs w:val="24"/>
        </w:rPr>
        <w:t>a request for</w:t>
      </w:r>
      <w:r w:rsidRPr="008C6E68">
        <w:rPr>
          <w:rFonts w:ascii="Times New Roman" w:hAnsi="Times New Roman" w:cs="Times New Roman"/>
          <w:sz w:val="24"/>
          <w:szCs w:val="24"/>
        </w:rPr>
        <w:t xml:space="preserve"> revision</w:t>
      </w:r>
      <w:r w:rsidR="0024510C" w:rsidRPr="008C6E68">
        <w:rPr>
          <w:rFonts w:ascii="Times New Roman" w:hAnsi="Times New Roman" w:cs="Times New Roman"/>
          <w:sz w:val="24"/>
          <w:szCs w:val="24"/>
        </w:rPr>
        <w:t xml:space="preserve"> </w:t>
      </w:r>
      <w:r w:rsidRPr="008C6E68">
        <w:rPr>
          <w:rFonts w:ascii="Times New Roman" w:hAnsi="Times New Roman" w:cs="Times New Roman"/>
          <w:sz w:val="24"/>
          <w:szCs w:val="24"/>
        </w:rPr>
        <w:t>of a currently approved information collection</w:t>
      </w:r>
      <w:r w:rsidR="00275949">
        <w:rPr>
          <w:rFonts w:ascii="Times New Roman" w:hAnsi="Times New Roman" w:cs="Times New Roman"/>
          <w:sz w:val="24"/>
          <w:szCs w:val="24"/>
        </w:rPr>
        <w:t>--</w:t>
      </w:r>
      <w:r w:rsidR="00B64ED9">
        <w:rPr>
          <w:rFonts w:ascii="Times New Roman" w:hAnsi="Times New Roman" w:cs="Times New Roman"/>
          <w:sz w:val="24"/>
          <w:szCs w:val="24"/>
        </w:rPr>
        <w:t xml:space="preserve">the addition of a new </w:t>
      </w:r>
      <w:r w:rsidR="00275949">
        <w:rPr>
          <w:rFonts w:ascii="Times New Roman" w:hAnsi="Times New Roman" w:cs="Times New Roman"/>
          <w:sz w:val="24"/>
          <w:szCs w:val="24"/>
        </w:rPr>
        <w:t>information</w:t>
      </w:r>
      <w:r w:rsidR="00B64ED9">
        <w:rPr>
          <w:rFonts w:ascii="Times New Roman" w:hAnsi="Times New Roman" w:cs="Times New Roman"/>
          <w:sz w:val="24"/>
          <w:szCs w:val="24"/>
        </w:rPr>
        <w:t xml:space="preserve"> collection</w:t>
      </w:r>
      <w:r w:rsidR="00A748D7" w:rsidRPr="008C6E68">
        <w:rPr>
          <w:rFonts w:ascii="Times New Roman" w:hAnsi="Times New Roman" w:cs="Times New Roman"/>
          <w:sz w:val="24"/>
          <w:szCs w:val="24"/>
        </w:rPr>
        <w:t xml:space="preserve">.  </w:t>
      </w:r>
      <w:r w:rsidR="001564C0" w:rsidRPr="008C6E68">
        <w:rPr>
          <w:rFonts w:ascii="Times New Roman" w:hAnsi="Times New Roman" w:cs="Times New Roman"/>
          <w:sz w:val="24"/>
          <w:szCs w:val="24"/>
        </w:rPr>
        <w:t>The current</w:t>
      </w:r>
      <w:r w:rsidR="00A94F07">
        <w:rPr>
          <w:rFonts w:ascii="Times New Roman" w:hAnsi="Times New Roman" w:cs="Times New Roman"/>
          <w:sz w:val="24"/>
          <w:szCs w:val="24"/>
        </w:rPr>
        <w:t>ly approved</w:t>
      </w:r>
      <w:r w:rsidR="00115DA3">
        <w:rPr>
          <w:rFonts w:ascii="Times New Roman" w:hAnsi="Times New Roman" w:cs="Times New Roman"/>
          <w:sz w:val="24"/>
          <w:szCs w:val="24"/>
        </w:rPr>
        <w:t xml:space="preserve"> Fellowship Management System (FMS) </w:t>
      </w:r>
      <w:r w:rsidR="001564C0" w:rsidRPr="008C6E68">
        <w:rPr>
          <w:rFonts w:ascii="Times New Roman" w:hAnsi="Times New Roman" w:cs="Times New Roman"/>
          <w:sz w:val="24"/>
          <w:szCs w:val="24"/>
        </w:rPr>
        <w:t xml:space="preserve">information collection </w:t>
      </w:r>
      <w:r w:rsidR="00A748D7" w:rsidRPr="008C6E68">
        <w:rPr>
          <w:rFonts w:ascii="Times New Roman" w:hAnsi="Times New Roman" w:cs="Times New Roman"/>
          <w:sz w:val="24"/>
          <w:szCs w:val="24"/>
        </w:rPr>
        <w:t>comprise</w:t>
      </w:r>
      <w:r w:rsidR="00DE7D8E">
        <w:rPr>
          <w:rFonts w:ascii="Times New Roman" w:hAnsi="Times New Roman" w:cs="Times New Roman"/>
          <w:sz w:val="24"/>
          <w:szCs w:val="24"/>
        </w:rPr>
        <w:t>s</w:t>
      </w:r>
      <w:r w:rsidR="00A748D7" w:rsidRPr="008C6E68">
        <w:rPr>
          <w:rFonts w:ascii="Times New Roman" w:hAnsi="Times New Roman" w:cs="Times New Roman"/>
          <w:sz w:val="24"/>
          <w:szCs w:val="24"/>
        </w:rPr>
        <w:t xml:space="preserve"> </w:t>
      </w:r>
      <w:r w:rsidRPr="008C6E68">
        <w:rPr>
          <w:rFonts w:ascii="Times New Roman" w:hAnsi="Times New Roman" w:cs="Times New Roman"/>
          <w:sz w:val="24"/>
          <w:szCs w:val="24"/>
        </w:rPr>
        <w:t>data</w:t>
      </w:r>
      <w:r w:rsidR="00A748D7" w:rsidRPr="008C6E68">
        <w:rPr>
          <w:rFonts w:ascii="Times New Roman" w:hAnsi="Times New Roman" w:cs="Times New Roman"/>
          <w:sz w:val="24"/>
          <w:szCs w:val="24"/>
        </w:rPr>
        <w:t xml:space="preserve"> collected</w:t>
      </w:r>
      <w:r w:rsidRPr="008C6E68">
        <w:rPr>
          <w:rFonts w:ascii="Times New Roman" w:hAnsi="Times New Roman" w:cs="Times New Roman"/>
          <w:sz w:val="24"/>
          <w:szCs w:val="24"/>
        </w:rPr>
        <w:t xml:space="preserve"> electronically</w:t>
      </w:r>
      <w:r w:rsidR="008D7358">
        <w:rPr>
          <w:rFonts w:ascii="Times New Roman" w:hAnsi="Times New Roman" w:cs="Times New Roman"/>
          <w:sz w:val="24"/>
          <w:szCs w:val="24"/>
        </w:rPr>
        <w:t>,</w:t>
      </w:r>
      <w:r w:rsidRPr="008C6E68">
        <w:rPr>
          <w:rFonts w:ascii="Times New Roman" w:hAnsi="Times New Roman" w:cs="Times New Roman"/>
          <w:sz w:val="24"/>
          <w:szCs w:val="24"/>
        </w:rPr>
        <w:t xml:space="preserve"> </w:t>
      </w:r>
      <w:r w:rsidR="00A94F07">
        <w:rPr>
          <w:rFonts w:ascii="Times New Roman" w:hAnsi="Times New Roman" w:cs="Times New Roman"/>
          <w:sz w:val="24"/>
          <w:szCs w:val="24"/>
        </w:rPr>
        <w:t xml:space="preserve">from </w:t>
      </w:r>
      <w:r w:rsidR="00115DA3">
        <w:rPr>
          <w:rFonts w:ascii="Times New Roman" w:hAnsi="Times New Roman" w:cs="Times New Roman"/>
          <w:sz w:val="24"/>
          <w:szCs w:val="24"/>
        </w:rPr>
        <w:t xml:space="preserve">persons applying to </w:t>
      </w:r>
      <w:r w:rsidR="008D7358">
        <w:rPr>
          <w:rFonts w:ascii="Times New Roman" w:hAnsi="Times New Roman" w:cs="Times New Roman"/>
          <w:sz w:val="24"/>
          <w:szCs w:val="24"/>
        </w:rPr>
        <w:t xml:space="preserve">and </w:t>
      </w:r>
      <w:r w:rsidR="00115DA3">
        <w:rPr>
          <w:rFonts w:ascii="Times New Roman" w:hAnsi="Times New Roman" w:cs="Times New Roman"/>
          <w:sz w:val="24"/>
          <w:szCs w:val="24"/>
        </w:rPr>
        <w:t xml:space="preserve">graduates </w:t>
      </w:r>
      <w:r w:rsidR="008D7358">
        <w:rPr>
          <w:rFonts w:ascii="Times New Roman" w:hAnsi="Times New Roman" w:cs="Times New Roman"/>
          <w:sz w:val="24"/>
          <w:szCs w:val="24"/>
        </w:rPr>
        <w:t xml:space="preserve">of the </w:t>
      </w:r>
      <w:r w:rsidR="002F5F7F">
        <w:rPr>
          <w:rFonts w:ascii="Times New Roman" w:hAnsi="Times New Roman" w:cs="Times New Roman"/>
          <w:sz w:val="24"/>
          <w:szCs w:val="24"/>
        </w:rPr>
        <w:t>fellowship</w:t>
      </w:r>
      <w:r w:rsidR="00275949">
        <w:rPr>
          <w:rFonts w:ascii="Times New Roman" w:hAnsi="Times New Roman" w:cs="Times New Roman"/>
          <w:sz w:val="24"/>
          <w:szCs w:val="24"/>
        </w:rPr>
        <w:t xml:space="preserve"> programs at the </w:t>
      </w:r>
      <w:r w:rsidR="005A78B8">
        <w:rPr>
          <w:rFonts w:ascii="Times New Roman" w:hAnsi="Times New Roman" w:cs="Times New Roman"/>
          <w:sz w:val="24"/>
          <w:szCs w:val="24"/>
        </w:rPr>
        <w:t xml:space="preserve">Centers for Disease Control and Prevention (CDC) </w:t>
      </w:r>
      <w:r w:rsidR="00A748D7" w:rsidRPr="008C6E68">
        <w:rPr>
          <w:rFonts w:ascii="Times New Roman" w:hAnsi="Times New Roman" w:cs="Times New Roman"/>
          <w:sz w:val="24"/>
          <w:szCs w:val="24"/>
        </w:rPr>
        <w:t>through the</w:t>
      </w:r>
      <w:r w:rsidR="00115DA3">
        <w:rPr>
          <w:rFonts w:ascii="Times New Roman" w:hAnsi="Times New Roman" w:cs="Times New Roman"/>
          <w:sz w:val="24"/>
          <w:szCs w:val="24"/>
        </w:rPr>
        <w:t xml:space="preserve"> web-based</w:t>
      </w:r>
      <w:r w:rsidR="00275949">
        <w:rPr>
          <w:rFonts w:ascii="Times New Roman" w:hAnsi="Times New Roman" w:cs="Times New Roman"/>
          <w:sz w:val="24"/>
          <w:szCs w:val="24"/>
        </w:rPr>
        <w:t xml:space="preserve"> </w:t>
      </w:r>
      <w:r w:rsidR="00115DA3">
        <w:rPr>
          <w:rFonts w:ascii="Times New Roman" w:hAnsi="Times New Roman" w:cs="Times New Roman"/>
          <w:sz w:val="24"/>
          <w:szCs w:val="24"/>
        </w:rPr>
        <w:t>FMS</w:t>
      </w:r>
      <w:r w:rsidR="00A94F07">
        <w:rPr>
          <w:rFonts w:ascii="Times New Roman" w:hAnsi="Times New Roman" w:cs="Times New Roman"/>
          <w:sz w:val="24"/>
          <w:szCs w:val="24"/>
        </w:rPr>
        <w:t>.  These CDC fellowship</w:t>
      </w:r>
      <w:r w:rsidR="008D7358">
        <w:rPr>
          <w:rFonts w:ascii="Times New Roman" w:hAnsi="Times New Roman" w:cs="Times New Roman"/>
          <w:sz w:val="24"/>
          <w:szCs w:val="24"/>
        </w:rPr>
        <w:t xml:space="preserve"> program</w:t>
      </w:r>
      <w:r w:rsidR="00A94F07">
        <w:rPr>
          <w:rFonts w:ascii="Times New Roman" w:hAnsi="Times New Roman" w:cs="Times New Roman"/>
          <w:sz w:val="24"/>
          <w:szCs w:val="24"/>
        </w:rPr>
        <w:t>s reside</w:t>
      </w:r>
      <w:r w:rsidR="00661ECF">
        <w:rPr>
          <w:rFonts w:ascii="Times New Roman" w:hAnsi="Times New Roman" w:cs="Times New Roman"/>
          <w:sz w:val="24"/>
          <w:szCs w:val="24"/>
        </w:rPr>
        <w:t xml:space="preserve"> i</w:t>
      </w:r>
      <w:r w:rsidR="001564C0" w:rsidRPr="008C6E68">
        <w:rPr>
          <w:rFonts w:ascii="Times New Roman" w:hAnsi="Times New Roman" w:cs="Times New Roman"/>
          <w:sz w:val="24"/>
          <w:szCs w:val="24"/>
        </w:rPr>
        <w:t>n the Scientific Education and Professional Development Program Office (SEPDPO), Office of Surveillance, Epidemiology and Laboratory Services (OSELS</w:t>
      </w:r>
      <w:r w:rsidR="007D5874" w:rsidRPr="008C6E68">
        <w:rPr>
          <w:rFonts w:ascii="Times New Roman" w:hAnsi="Times New Roman" w:cs="Times New Roman"/>
          <w:sz w:val="24"/>
          <w:szCs w:val="24"/>
        </w:rPr>
        <w:t>)</w:t>
      </w:r>
      <w:r w:rsidR="007D5874">
        <w:rPr>
          <w:rFonts w:ascii="Times New Roman" w:hAnsi="Times New Roman" w:cs="Times New Roman"/>
          <w:sz w:val="24"/>
          <w:szCs w:val="24"/>
        </w:rPr>
        <w:t>,</w:t>
      </w:r>
      <w:r w:rsidR="007D5874" w:rsidRPr="008C6E68">
        <w:rPr>
          <w:rFonts w:ascii="Times New Roman" w:hAnsi="Times New Roman" w:cs="Times New Roman"/>
          <w:sz w:val="24"/>
          <w:szCs w:val="24"/>
        </w:rPr>
        <w:t xml:space="preserve"> </w:t>
      </w:r>
      <w:r w:rsidR="007D5874" w:rsidRPr="007D5874">
        <w:rPr>
          <w:rFonts w:ascii="Times New Roman" w:hAnsi="Times New Roman" w:cs="Times New Roman"/>
          <w:sz w:val="24"/>
          <w:szCs w:val="24"/>
        </w:rPr>
        <w:t>and the Office for State, Tribal, Local and Territorial Support (OSTLTS)</w:t>
      </w:r>
      <w:r w:rsidR="007D5874">
        <w:rPr>
          <w:rFonts w:ascii="Times New Roman" w:hAnsi="Times New Roman" w:cs="Times New Roman"/>
          <w:sz w:val="24"/>
          <w:szCs w:val="24"/>
        </w:rPr>
        <w:t>.</w:t>
      </w:r>
      <w:r w:rsidR="007D5874">
        <w:rPr>
          <w:rFonts w:ascii="Arial" w:hAnsi="Arial" w:cs="Arial"/>
          <w:color w:val="333333"/>
          <w:sz w:val="18"/>
          <w:szCs w:val="18"/>
        </w:rPr>
        <w:t xml:space="preserve"> </w:t>
      </w:r>
      <w:r w:rsidR="0024510C" w:rsidRPr="008C6E68">
        <w:rPr>
          <w:rFonts w:ascii="Times New Roman" w:hAnsi="Times New Roman" w:cs="Times New Roman"/>
          <w:sz w:val="24"/>
          <w:szCs w:val="24"/>
        </w:rPr>
        <w:t xml:space="preserve"> </w:t>
      </w:r>
      <w:r w:rsidR="007A5B8B">
        <w:rPr>
          <w:rFonts w:ascii="Times New Roman" w:hAnsi="Times New Roman" w:cs="Times New Roman"/>
          <w:sz w:val="24"/>
          <w:szCs w:val="24"/>
        </w:rPr>
        <w:t xml:space="preserve">These </w:t>
      </w:r>
      <w:r w:rsidR="00275949">
        <w:rPr>
          <w:rFonts w:ascii="Times New Roman" w:hAnsi="Times New Roman" w:cs="Times New Roman"/>
          <w:sz w:val="24"/>
          <w:szCs w:val="24"/>
        </w:rPr>
        <w:t xml:space="preserve">currently </w:t>
      </w:r>
      <w:r w:rsidR="00E80959">
        <w:rPr>
          <w:rFonts w:ascii="Times New Roman" w:hAnsi="Times New Roman" w:cs="Times New Roman"/>
          <w:sz w:val="24"/>
          <w:szCs w:val="24"/>
        </w:rPr>
        <w:t>ap</w:t>
      </w:r>
      <w:r w:rsidR="00275949">
        <w:rPr>
          <w:rFonts w:ascii="Times New Roman" w:hAnsi="Times New Roman" w:cs="Times New Roman"/>
          <w:sz w:val="24"/>
          <w:szCs w:val="24"/>
        </w:rPr>
        <w:t xml:space="preserve">proved </w:t>
      </w:r>
      <w:r w:rsidR="00115DA3">
        <w:rPr>
          <w:rFonts w:ascii="Times New Roman" w:hAnsi="Times New Roman" w:cs="Times New Roman"/>
          <w:sz w:val="24"/>
          <w:szCs w:val="24"/>
        </w:rPr>
        <w:t xml:space="preserve">FMS </w:t>
      </w:r>
      <w:r w:rsidR="007A5B8B">
        <w:rPr>
          <w:rFonts w:ascii="Times New Roman" w:hAnsi="Times New Roman" w:cs="Times New Roman"/>
          <w:sz w:val="24"/>
          <w:szCs w:val="24"/>
        </w:rPr>
        <w:t xml:space="preserve">data collection instruments </w:t>
      </w:r>
      <w:r w:rsidR="00F20003">
        <w:rPr>
          <w:rFonts w:ascii="Times New Roman" w:hAnsi="Times New Roman" w:cs="Times New Roman"/>
          <w:sz w:val="24"/>
          <w:szCs w:val="24"/>
        </w:rPr>
        <w:t xml:space="preserve">for the SEPDPO and OSTLTS fellowship programs </w:t>
      </w:r>
      <w:r w:rsidR="007A5B8B">
        <w:rPr>
          <w:rFonts w:ascii="Times New Roman" w:hAnsi="Times New Roman" w:cs="Times New Roman"/>
          <w:sz w:val="24"/>
          <w:szCs w:val="24"/>
        </w:rPr>
        <w:t>are the FMS Application</w:t>
      </w:r>
      <w:r w:rsidR="00570F1F">
        <w:rPr>
          <w:rFonts w:ascii="Times New Roman" w:hAnsi="Times New Roman" w:cs="Times New Roman"/>
          <w:sz w:val="24"/>
          <w:szCs w:val="24"/>
        </w:rPr>
        <w:t xml:space="preserve"> (Attachment 1)</w:t>
      </w:r>
      <w:r w:rsidR="00B64ED9">
        <w:rPr>
          <w:rFonts w:ascii="Times New Roman" w:hAnsi="Times New Roman" w:cs="Times New Roman"/>
          <w:sz w:val="24"/>
          <w:szCs w:val="24"/>
        </w:rPr>
        <w:t xml:space="preserve"> and FMS Directory</w:t>
      </w:r>
      <w:r w:rsidR="00570F1F">
        <w:rPr>
          <w:rFonts w:ascii="Times New Roman" w:hAnsi="Times New Roman" w:cs="Times New Roman"/>
          <w:sz w:val="24"/>
          <w:szCs w:val="24"/>
        </w:rPr>
        <w:t xml:space="preserve"> (Attachment 2)</w:t>
      </w:r>
      <w:r w:rsidR="00B64ED9">
        <w:rPr>
          <w:rFonts w:ascii="Times New Roman" w:hAnsi="Times New Roman" w:cs="Times New Roman"/>
          <w:sz w:val="24"/>
          <w:szCs w:val="24"/>
        </w:rPr>
        <w:t xml:space="preserve">. </w:t>
      </w:r>
      <w:r w:rsidR="00570F1F">
        <w:rPr>
          <w:rFonts w:ascii="Times New Roman" w:hAnsi="Times New Roman" w:cs="Times New Roman"/>
          <w:sz w:val="24"/>
          <w:szCs w:val="24"/>
        </w:rPr>
        <w:t>FMS A</w:t>
      </w:r>
      <w:r w:rsidR="00B64ED9">
        <w:rPr>
          <w:rFonts w:ascii="Times New Roman" w:hAnsi="Times New Roman" w:cs="Times New Roman"/>
          <w:sz w:val="24"/>
          <w:szCs w:val="24"/>
        </w:rPr>
        <w:t xml:space="preserve">pplication </w:t>
      </w:r>
      <w:r w:rsidR="002D0432" w:rsidRPr="002D0432">
        <w:rPr>
          <w:rFonts w:ascii="Times New Roman" w:hAnsi="Times New Roman" w:cs="Times New Roman"/>
          <w:sz w:val="24"/>
          <w:szCs w:val="24"/>
        </w:rPr>
        <w:t xml:space="preserve">Data Elements Document </w:t>
      </w:r>
      <w:r w:rsidR="00B64ED9">
        <w:rPr>
          <w:rFonts w:ascii="Times New Roman" w:hAnsi="Times New Roman" w:cs="Times New Roman"/>
          <w:sz w:val="24"/>
          <w:szCs w:val="24"/>
        </w:rPr>
        <w:t xml:space="preserve">for the Epidemic Intelligence Service (EIS) </w:t>
      </w:r>
      <w:r w:rsidR="007A5B8B">
        <w:rPr>
          <w:rFonts w:ascii="Times New Roman" w:hAnsi="Times New Roman" w:cs="Times New Roman"/>
          <w:sz w:val="24"/>
          <w:szCs w:val="24"/>
        </w:rPr>
        <w:t>(Attachment 1</w:t>
      </w:r>
      <w:r w:rsidR="002D0432">
        <w:rPr>
          <w:rFonts w:ascii="Times New Roman" w:hAnsi="Times New Roman" w:cs="Times New Roman"/>
          <w:sz w:val="24"/>
          <w:szCs w:val="24"/>
        </w:rPr>
        <w:t>,</w:t>
      </w:r>
      <w:r w:rsidR="000200CC">
        <w:rPr>
          <w:rFonts w:ascii="Times New Roman" w:hAnsi="Times New Roman" w:cs="Times New Roman"/>
          <w:sz w:val="24"/>
          <w:szCs w:val="24"/>
        </w:rPr>
        <w:t xml:space="preserve"> </w:t>
      </w:r>
      <w:r w:rsidR="00570F1F">
        <w:rPr>
          <w:rFonts w:ascii="Times New Roman" w:hAnsi="Times New Roman" w:cs="Times New Roman"/>
          <w:sz w:val="24"/>
          <w:szCs w:val="24"/>
        </w:rPr>
        <w:t>FMS Application</w:t>
      </w:r>
      <w:r w:rsidR="002D0432">
        <w:rPr>
          <w:rFonts w:ascii="Times New Roman" w:hAnsi="Times New Roman" w:cs="Times New Roman"/>
          <w:sz w:val="24"/>
          <w:szCs w:val="24"/>
        </w:rPr>
        <w:t>)</w:t>
      </w:r>
      <w:r w:rsidR="00570F1F">
        <w:rPr>
          <w:rFonts w:ascii="Times New Roman" w:hAnsi="Times New Roman" w:cs="Times New Roman"/>
          <w:sz w:val="24"/>
          <w:szCs w:val="24"/>
        </w:rPr>
        <w:t xml:space="preserve">, </w:t>
      </w:r>
      <w:r w:rsidR="00B64ED9">
        <w:rPr>
          <w:rFonts w:ascii="Times New Roman" w:hAnsi="Times New Roman" w:cs="Times New Roman"/>
          <w:sz w:val="24"/>
          <w:szCs w:val="24"/>
        </w:rPr>
        <w:t xml:space="preserve">and </w:t>
      </w:r>
      <w:r w:rsidR="008A1EE5">
        <w:rPr>
          <w:rFonts w:ascii="Times New Roman" w:hAnsi="Times New Roman" w:cs="Times New Roman"/>
          <w:sz w:val="24"/>
          <w:szCs w:val="24"/>
        </w:rPr>
        <w:t xml:space="preserve">FMS </w:t>
      </w:r>
      <w:r w:rsidR="002D0432">
        <w:rPr>
          <w:rFonts w:ascii="Times New Roman" w:hAnsi="Times New Roman" w:cs="Times New Roman"/>
          <w:sz w:val="24"/>
          <w:szCs w:val="24"/>
        </w:rPr>
        <w:t xml:space="preserve">Directory </w:t>
      </w:r>
      <w:r w:rsidR="002D0432" w:rsidRPr="002D0432">
        <w:rPr>
          <w:rFonts w:ascii="Times New Roman" w:hAnsi="Times New Roman" w:cs="Times New Roman"/>
          <w:sz w:val="24"/>
          <w:szCs w:val="24"/>
        </w:rPr>
        <w:t xml:space="preserve">Data Elements Document </w:t>
      </w:r>
      <w:r w:rsidR="002D0432">
        <w:rPr>
          <w:rFonts w:ascii="Times New Roman" w:hAnsi="Times New Roman" w:cs="Times New Roman"/>
          <w:sz w:val="24"/>
          <w:szCs w:val="24"/>
        </w:rPr>
        <w:t xml:space="preserve">for </w:t>
      </w:r>
      <w:r w:rsidR="00B64ED9">
        <w:rPr>
          <w:rFonts w:ascii="Times New Roman" w:hAnsi="Times New Roman" w:cs="Times New Roman"/>
          <w:sz w:val="24"/>
          <w:szCs w:val="24"/>
        </w:rPr>
        <w:t>EIS (Attachment 2</w:t>
      </w:r>
      <w:r w:rsidR="002D0432">
        <w:rPr>
          <w:rFonts w:ascii="Times New Roman" w:hAnsi="Times New Roman" w:cs="Times New Roman"/>
          <w:sz w:val="24"/>
          <w:szCs w:val="24"/>
        </w:rPr>
        <w:t xml:space="preserve">, </w:t>
      </w:r>
      <w:r w:rsidR="00646625">
        <w:rPr>
          <w:rFonts w:ascii="Times New Roman" w:hAnsi="Times New Roman" w:cs="Times New Roman"/>
          <w:sz w:val="24"/>
          <w:szCs w:val="24"/>
        </w:rPr>
        <w:t>FMS Directory</w:t>
      </w:r>
      <w:r w:rsidR="002D0432">
        <w:rPr>
          <w:rFonts w:ascii="Times New Roman" w:hAnsi="Times New Roman" w:cs="Times New Roman"/>
          <w:sz w:val="24"/>
          <w:szCs w:val="24"/>
        </w:rPr>
        <w:t xml:space="preserve">) </w:t>
      </w:r>
      <w:r w:rsidR="00B64ED9">
        <w:rPr>
          <w:rFonts w:ascii="Times New Roman" w:hAnsi="Times New Roman" w:cs="Times New Roman"/>
          <w:sz w:val="24"/>
          <w:szCs w:val="24"/>
        </w:rPr>
        <w:t xml:space="preserve">are </w:t>
      </w:r>
      <w:r w:rsidR="007A5B8B">
        <w:rPr>
          <w:rFonts w:ascii="Times New Roman" w:hAnsi="Times New Roman" w:cs="Times New Roman"/>
          <w:sz w:val="24"/>
          <w:szCs w:val="24"/>
        </w:rPr>
        <w:t xml:space="preserve">provided as </w:t>
      </w:r>
      <w:r w:rsidR="007A5B8B" w:rsidRPr="00AD5691">
        <w:rPr>
          <w:rFonts w:ascii="Times New Roman" w:hAnsi="Times New Roman" w:cs="Times New Roman"/>
          <w:i/>
          <w:sz w:val="24"/>
          <w:szCs w:val="24"/>
        </w:rPr>
        <w:t>example</w:t>
      </w:r>
      <w:r w:rsidR="00B64ED9" w:rsidRPr="00AD5691">
        <w:rPr>
          <w:rFonts w:ascii="Times New Roman" w:hAnsi="Times New Roman" w:cs="Times New Roman"/>
          <w:i/>
          <w:sz w:val="24"/>
          <w:szCs w:val="24"/>
        </w:rPr>
        <w:t>s</w:t>
      </w:r>
      <w:r w:rsidR="007A5B8B">
        <w:rPr>
          <w:rFonts w:ascii="Times New Roman" w:hAnsi="Times New Roman" w:cs="Times New Roman"/>
          <w:sz w:val="24"/>
          <w:szCs w:val="24"/>
        </w:rPr>
        <w:t xml:space="preserve"> </w:t>
      </w:r>
      <w:r w:rsidR="00B64ED9">
        <w:rPr>
          <w:rFonts w:ascii="Times New Roman" w:hAnsi="Times New Roman" w:cs="Times New Roman"/>
          <w:sz w:val="24"/>
          <w:szCs w:val="24"/>
        </w:rPr>
        <w:t xml:space="preserve">of the currently approved FMS </w:t>
      </w:r>
      <w:r w:rsidR="007A5B8B">
        <w:rPr>
          <w:rFonts w:ascii="Times New Roman" w:hAnsi="Times New Roman" w:cs="Times New Roman"/>
          <w:sz w:val="24"/>
          <w:szCs w:val="24"/>
        </w:rPr>
        <w:t>data collection</w:t>
      </w:r>
      <w:r w:rsidR="00D21EB6">
        <w:rPr>
          <w:rFonts w:ascii="Times New Roman" w:hAnsi="Times New Roman" w:cs="Times New Roman"/>
          <w:sz w:val="24"/>
          <w:szCs w:val="24"/>
        </w:rPr>
        <w:t>s</w:t>
      </w:r>
      <w:r w:rsidR="00B64ED9">
        <w:rPr>
          <w:rFonts w:ascii="Times New Roman" w:hAnsi="Times New Roman" w:cs="Times New Roman"/>
          <w:sz w:val="24"/>
          <w:szCs w:val="24"/>
        </w:rPr>
        <w:t>. FMS allows applicants to apply to fellowships</w:t>
      </w:r>
      <w:r w:rsidR="004048C9">
        <w:rPr>
          <w:rFonts w:ascii="Times New Roman" w:hAnsi="Times New Roman" w:cs="Times New Roman"/>
          <w:sz w:val="24"/>
          <w:szCs w:val="24"/>
        </w:rPr>
        <w:t xml:space="preserve"> </w:t>
      </w:r>
      <w:r w:rsidR="00B64ED9">
        <w:rPr>
          <w:rFonts w:ascii="Times New Roman" w:hAnsi="Times New Roman" w:cs="Times New Roman"/>
          <w:sz w:val="24"/>
          <w:szCs w:val="24"/>
        </w:rPr>
        <w:t>online and allows alumni to update their p</w:t>
      </w:r>
      <w:r w:rsidR="00E80959">
        <w:rPr>
          <w:rFonts w:ascii="Times New Roman" w:hAnsi="Times New Roman" w:cs="Times New Roman"/>
          <w:sz w:val="24"/>
          <w:szCs w:val="24"/>
        </w:rPr>
        <w:t>rofessional</w:t>
      </w:r>
      <w:r w:rsidR="00B64ED9">
        <w:rPr>
          <w:rFonts w:ascii="Times New Roman" w:hAnsi="Times New Roman" w:cs="Times New Roman"/>
          <w:sz w:val="24"/>
          <w:szCs w:val="24"/>
        </w:rPr>
        <w:t xml:space="preserve"> information after graduation from the fellowship. FMS tracks fellowship applicants and alumni in one integrated database.</w:t>
      </w:r>
      <w:r w:rsidR="00275949">
        <w:rPr>
          <w:rFonts w:ascii="Times New Roman" w:hAnsi="Times New Roman" w:cs="Times New Roman"/>
          <w:sz w:val="24"/>
          <w:szCs w:val="24"/>
        </w:rPr>
        <w:t xml:space="preserve">  There are </w:t>
      </w:r>
      <w:r w:rsidR="00275949" w:rsidRPr="002D0432">
        <w:rPr>
          <w:rFonts w:ascii="Times New Roman" w:hAnsi="Times New Roman" w:cs="Times New Roman"/>
          <w:i/>
          <w:sz w:val="24"/>
          <w:szCs w:val="24"/>
        </w:rPr>
        <w:t>no changes</w:t>
      </w:r>
      <w:r w:rsidR="00275949">
        <w:rPr>
          <w:rFonts w:ascii="Times New Roman" w:hAnsi="Times New Roman" w:cs="Times New Roman"/>
          <w:sz w:val="24"/>
          <w:szCs w:val="24"/>
        </w:rPr>
        <w:t xml:space="preserve"> to the currently approved </w:t>
      </w:r>
      <w:r w:rsidR="003950B5">
        <w:rPr>
          <w:rFonts w:ascii="Times New Roman" w:hAnsi="Times New Roman" w:cs="Times New Roman"/>
          <w:sz w:val="24"/>
          <w:szCs w:val="24"/>
        </w:rPr>
        <w:t>FMS A</w:t>
      </w:r>
      <w:r w:rsidR="00275949">
        <w:rPr>
          <w:rFonts w:ascii="Times New Roman" w:hAnsi="Times New Roman" w:cs="Times New Roman"/>
          <w:sz w:val="24"/>
          <w:szCs w:val="24"/>
        </w:rPr>
        <w:t>pplication</w:t>
      </w:r>
      <w:r w:rsidR="00AF4B9D">
        <w:rPr>
          <w:rFonts w:ascii="Times New Roman" w:hAnsi="Times New Roman" w:cs="Times New Roman"/>
          <w:sz w:val="24"/>
          <w:szCs w:val="24"/>
        </w:rPr>
        <w:t xml:space="preserve"> (Attachment 1) </w:t>
      </w:r>
      <w:r w:rsidR="003950B5">
        <w:rPr>
          <w:rFonts w:ascii="Times New Roman" w:hAnsi="Times New Roman" w:cs="Times New Roman"/>
          <w:sz w:val="24"/>
          <w:szCs w:val="24"/>
        </w:rPr>
        <w:t>or FMS D</w:t>
      </w:r>
      <w:r w:rsidR="00275949">
        <w:rPr>
          <w:rFonts w:ascii="Times New Roman" w:hAnsi="Times New Roman" w:cs="Times New Roman"/>
          <w:sz w:val="24"/>
          <w:szCs w:val="24"/>
        </w:rPr>
        <w:t>irectory</w:t>
      </w:r>
      <w:r w:rsidR="00AF4B9D">
        <w:rPr>
          <w:rFonts w:ascii="Times New Roman" w:hAnsi="Times New Roman" w:cs="Times New Roman"/>
          <w:sz w:val="24"/>
          <w:szCs w:val="24"/>
        </w:rPr>
        <w:t xml:space="preserve"> (Attachment 2)</w:t>
      </w:r>
      <w:r w:rsidR="00275949">
        <w:rPr>
          <w:rFonts w:ascii="Times New Roman" w:hAnsi="Times New Roman" w:cs="Times New Roman"/>
          <w:sz w:val="24"/>
          <w:szCs w:val="24"/>
        </w:rPr>
        <w:t>.</w:t>
      </w:r>
    </w:p>
    <w:p w:rsidR="0048717A" w:rsidRDefault="0048717A" w:rsidP="00A32ED4">
      <w:pPr>
        <w:autoSpaceDE w:val="0"/>
        <w:autoSpaceDN w:val="0"/>
        <w:adjustRightInd w:val="0"/>
        <w:rPr>
          <w:rFonts w:ascii="Times New Roman" w:hAnsi="Times New Roman" w:cs="Times New Roman"/>
          <w:sz w:val="24"/>
          <w:szCs w:val="24"/>
        </w:rPr>
      </w:pPr>
    </w:p>
    <w:p w:rsidR="00A32ED4" w:rsidRDefault="00AF4245" w:rsidP="00A32ED4">
      <w:pPr>
        <w:autoSpaceDE w:val="0"/>
        <w:autoSpaceDN w:val="0"/>
        <w:adjustRightInd w:val="0"/>
        <w:rPr>
          <w:rFonts w:ascii="Times New Roman" w:hAnsi="Times New Roman" w:cs="Times New Roman"/>
          <w:sz w:val="24"/>
        </w:rPr>
      </w:pPr>
      <w:r w:rsidRPr="00BB4E3A">
        <w:rPr>
          <w:rFonts w:ascii="Times New Roman" w:hAnsi="Times New Roman" w:cs="Times New Roman"/>
          <w:sz w:val="24"/>
        </w:rPr>
        <w:t>SEPDPO requests an additional three years to continue CDC’s use of FMS</w:t>
      </w:r>
      <w:r>
        <w:rPr>
          <w:rFonts w:ascii="Times New Roman" w:hAnsi="Times New Roman" w:cs="Times New Roman"/>
          <w:sz w:val="24"/>
        </w:rPr>
        <w:t xml:space="preserve"> for its electronic application </w:t>
      </w:r>
      <w:r w:rsidR="00AF4B9D">
        <w:rPr>
          <w:rFonts w:ascii="Times New Roman" w:hAnsi="Times New Roman" w:cs="Times New Roman"/>
          <w:sz w:val="24"/>
        </w:rPr>
        <w:t>(Attachment 1</w:t>
      </w:r>
      <w:r w:rsidR="004048C9">
        <w:rPr>
          <w:rFonts w:ascii="Times New Roman" w:hAnsi="Times New Roman" w:cs="Times New Roman"/>
          <w:sz w:val="24"/>
        </w:rPr>
        <w:t>,</w:t>
      </w:r>
      <w:r w:rsidR="00AF4B9D">
        <w:rPr>
          <w:rFonts w:ascii="Times New Roman" w:hAnsi="Times New Roman" w:cs="Times New Roman"/>
          <w:sz w:val="24"/>
        </w:rPr>
        <w:t xml:space="preserve"> FMS Application) </w:t>
      </w:r>
      <w:r>
        <w:rPr>
          <w:rFonts w:ascii="Times New Roman" w:hAnsi="Times New Roman" w:cs="Times New Roman"/>
          <w:sz w:val="24"/>
        </w:rPr>
        <w:t xml:space="preserve">and </w:t>
      </w:r>
      <w:r w:rsidR="00E80959">
        <w:rPr>
          <w:rFonts w:ascii="Times New Roman" w:hAnsi="Times New Roman" w:cs="Times New Roman"/>
          <w:sz w:val="24"/>
        </w:rPr>
        <w:t xml:space="preserve">electronic </w:t>
      </w:r>
      <w:r>
        <w:rPr>
          <w:rFonts w:ascii="Times New Roman" w:hAnsi="Times New Roman" w:cs="Times New Roman"/>
          <w:sz w:val="24"/>
        </w:rPr>
        <w:t xml:space="preserve">directory </w:t>
      </w:r>
      <w:r w:rsidR="004048C9">
        <w:rPr>
          <w:rFonts w:ascii="Times New Roman" w:hAnsi="Times New Roman" w:cs="Times New Roman"/>
          <w:sz w:val="24"/>
        </w:rPr>
        <w:t xml:space="preserve">(Attachment 2, FMS Directory) </w:t>
      </w:r>
      <w:r w:rsidRPr="00BB4E3A">
        <w:rPr>
          <w:rFonts w:ascii="Times New Roman" w:hAnsi="Times New Roman" w:cs="Times New Roman"/>
          <w:sz w:val="24"/>
        </w:rPr>
        <w:t>and</w:t>
      </w:r>
      <w:r>
        <w:rPr>
          <w:rFonts w:ascii="Times New Roman" w:hAnsi="Times New Roman" w:cs="Times New Roman"/>
          <w:sz w:val="24"/>
        </w:rPr>
        <w:t xml:space="preserve"> </w:t>
      </w:r>
      <w:r w:rsidR="00C45661">
        <w:rPr>
          <w:rFonts w:ascii="Times New Roman" w:hAnsi="Times New Roman" w:cs="Times New Roman"/>
          <w:sz w:val="24"/>
        </w:rPr>
        <w:t xml:space="preserve">requests </w:t>
      </w:r>
      <w:r w:rsidR="00A32ED4" w:rsidRPr="00BB4E3A">
        <w:rPr>
          <w:rFonts w:ascii="Times New Roman" w:hAnsi="Times New Roman" w:cs="Times New Roman"/>
          <w:sz w:val="24"/>
        </w:rPr>
        <w:t>revision</w:t>
      </w:r>
      <w:r w:rsidR="008170DB">
        <w:rPr>
          <w:rFonts w:ascii="Times New Roman" w:hAnsi="Times New Roman" w:cs="Times New Roman"/>
          <w:sz w:val="24"/>
        </w:rPr>
        <w:t xml:space="preserve"> to th</w:t>
      </w:r>
      <w:r w:rsidR="00C45661">
        <w:rPr>
          <w:rFonts w:ascii="Times New Roman" w:hAnsi="Times New Roman" w:cs="Times New Roman"/>
          <w:sz w:val="24"/>
        </w:rPr>
        <w:t>is</w:t>
      </w:r>
      <w:r w:rsidR="008170DB">
        <w:rPr>
          <w:rFonts w:ascii="Times New Roman" w:hAnsi="Times New Roman" w:cs="Times New Roman"/>
          <w:sz w:val="24"/>
        </w:rPr>
        <w:t xml:space="preserve"> existing approved data collection</w:t>
      </w:r>
      <w:r w:rsidR="0024150E">
        <w:rPr>
          <w:rFonts w:ascii="Times New Roman" w:hAnsi="Times New Roman" w:cs="Times New Roman"/>
          <w:sz w:val="24"/>
        </w:rPr>
        <w:t xml:space="preserve"> — </w:t>
      </w:r>
      <w:r w:rsidR="00D21EB6">
        <w:rPr>
          <w:rFonts w:ascii="Times New Roman" w:hAnsi="Times New Roman" w:cs="Times New Roman"/>
          <w:sz w:val="24"/>
        </w:rPr>
        <w:t xml:space="preserve">the </w:t>
      </w:r>
      <w:r w:rsidR="00C45661">
        <w:rPr>
          <w:rFonts w:ascii="Times New Roman" w:hAnsi="Times New Roman" w:cs="Times New Roman"/>
          <w:sz w:val="24"/>
        </w:rPr>
        <w:t xml:space="preserve">addition of </w:t>
      </w:r>
      <w:r w:rsidR="008D7358">
        <w:rPr>
          <w:rFonts w:ascii="Times New Roman" w:hAnsi="Times New Roman" w:cs="Times New Roman"/>
          <w:sz w:val="24"/>
        </w:rPr>
        <w:t>a new data collection</w:t>
      </w:r>
      <w:r w:rsidR="0024150E">
        <w:rPr>
          <w:rFonts w:ascii="Times New Roman" w:hAnsi="Times New Roman" w:cs="Times New Roman"/>
          <w:sz w:val="24"/>
        </w:rPr>
        <w:t xml:space="preserve"> — the </w:t>
      </w:r>
      <w:r w:rsidR="005A7E8F">
        <w:rPr>
          <w:rFonts w:ascii="Times New Roman" w:hAnsi="Times New Roman" w:cs="Times New Roman"/>
          <w:sz w:val="24"/>
        </w:rPr>
        <w:t xml:space="preserve">FMS </w:t>
      </w:r>
      <w:r w:rsidR="003950B5">
        <w:rPr>
          <w:rFonts w:ascii="Times New Roman" w:hAnsi="Times New Roman" w:cs="Times New Roman"/>
          <w:sz w:val="24"/>
        </w:rPr>
        <w:t>Host Site Assignment Proposal</w:t>
      </w:r>
      <w:r w:rsidR="00C45661">
        <w:rPr>
          <w:rFonts w:ascii="Times New Roman" w:hAnsi="Times New Roman" w:cs="Times New Roman"/>
          <w:sz w:val="24"/>
        </w:rPr>
        <w:t xml:space="preserve"> </w:t>
      </w:r>
      <w:r w:rsidR="0024150E">
        <w:rPr>
          <w:rFonts w:ascii="Times New Roman" w:hAnsi="Times New Roman" w:cs="Times New Roman"/>
          <w:sz w:val="24"/>
        </w:rPr>
        <w:t>(</w:t>
      </w:r>
      <w:r w:rsidR="000200CC">
        <w:rPr>
          <w:rFonts w:ascii="Times New Roman" w:hAnsi="Times New Roman" w:cs="Times New Roman"/>
          <w:sz w:val="24"/>
        </w:rPr>
        <w:t>Attachment 3)</w:t>
      </w:r>
      <w:r w:rsidR="00C45661">
        <w:rPr>
          <w:rFonts w:ascii="Times New Roman" w:hAnsi="Times New Roman" w:cs="Times New Roman"/>
          <w:sz w:val="24"/>
        </w:rPr>
        <w:t>.</w:t>
      </w:r>
      <w:r w:rsidR="000200CC">
        <w:rPr>
          <w:rFonts w:ascii="Times New Roman" w:hAnsi="Times New Roman" w:cs="Times New Roman"/>
          <w:sz w:val="24"/>
        </w:rPr>
        <w:t xml:space="preserve"> </w:t>
      </w:r>
      <w:r w:rsidR="003950B5">
        <w:rPr>
          <w:rFonts w:ascii="Times New Roman" w:hAnsi="Times New Roman" w:cs="Times New Roman"/>
          <w:sz w:val="24"/>
        </w:rPr>
        <w:t xml:space="preserve">FMS </w:t>
      </w:r>
      <w:r w:rsidR="002676D2">
        <w:rPr>
          <w:rFonts w:ascii="Times New Roman" w:hAnsi="Times New Roman" w:cs="Times New Roman"/>
          <w:sz w:val="24"/>
        </w:rPr>
        <w:t xml:space="preserve">Host Site </w:t>
      </w:r>
      <w:r w:rsidR="008170DB">
        <w:rPr>
          <w:rFonts w:ascii="Times New Roman" w:hAnsi="Times New Roman" w:cs="Times New Roman"/>
          <w:sz w:val="24"/>
        </w:rPr>
        <w:t>Assignment Proposal</w:t>
      </w:r>
      <w:r w:rsidR="0024150E">
        <w:rPr>
          <w:rFonts w:ascii="Times New Roman" w:hAnsi="Times New Roman" w:cs="Times New Roman"/>
          <w:sz w:val="24"/>
        </w:rPr>
        <w:t xml:space="preserve"> Data Elements Document (Attachment 3, Host Site Assignment Proposal) for </w:t>
      </w:r>
      <w:r w:rsidR="00D3187D">
        <w:rPr>
          <w:rFonts w:ascii="Times New Roman" w:hAnsi="Times New Roman" w:cs="Times New Roman"/>
          <w:sz w:val="24"/>
        </w:rPr>
        <w:t xml:space="preserve">the </w:t>
      </w:r>
      <w:r w:rsidR="0024150E">
        <w:rPr>
          <w:rFonts w:ascii="Times New Roman" w:hAnsi="Times New Roman" w:cs="Times New Roman"/>
          <w:sz w:val="24"/>
        </w:rPr>
        <w:t>PHAP</w:t>
      </w:r>
      <w:r w:rsidR="005A7E8F">
        <w:rPr>
          <w:rFonts w:ascii="Times New Roman" w:hAnsi="Times New Roman" w:cs="Times New Roman"/>
          <w:sz w:val="24"/>
        </w:rPr>
        <w:t xml:space="preserve"> </w:t>
      </w:r>
      <w:r w:rsidR="00D3187D">
        <w:rPr>
          <w:rFonts w:ascii="Times New Roman" w:hAnsi="Times New Roman" w:cs="Times New Roman"/>
          <w:sz w:val="24"/>
        </w:rPr>
        <w:t xml:space="preserve">fellowship </w:t>
      </w:r>
      <w:proofErr w:type="gramStart"/>
      <w:r w:rsidR="005A7E8F">
        <w:rPr>
          <w:rFonts w:ascii="Times New Roman" w:hAnsi="Times New Roman" w:cs="Times New Roman"/>
          <w:sz w:val="24"/>
        </w:rPr>
        <w:t>is</w:t>
      </w:r>
      <w:r w:rsidR="00C45661">
        <w:rPr>
          <w:rFonts w:ascii="Times New Roman" w:hAnsi="Times New Roman" w:cs="Times New Roman"/>
          <w:sz w:val="24"/>
        </w:rPr>
        <w:t xml:space="preserve"> provided</w:t>
      </w:r>
      <w:proofErr w:type="gramEnd"/>
      <w:r w:rsidR="00C45661">
        <w:rPr>
          <w:rFonts w:ascii="Times New Roman" w:hAnsi="Times New Roman" w:cs="Times New Roman"/>
          <w:sz w:val="24"/>
        </w:rPr>
        <w:t xml:space="preserve"> as the</w:t>
      </w:r>
      <w:r w:rsidR="003950B5">
        <w:rPr>
          <w:rFonts w:ascii="Times New Roman" w:hAnsi="Times New Roman" w:cs="Times New Roman"/>
          <w:sz w:val="24"/>
        </w:rPr>
        <w:t xml:space="preserve"> </w:t>
      </w:r>
      <w:r w:rsidR="003950B5" w:rsidRPr="00AD5691">
        <w:rPr>
          <w:rFonts w:ascii="Times New Roman" w:hAnsi="Times New Roman" w:cs="Times New Roman"/>
          <w:i/>
          <w:sz w:val="24"/>
        </w:rPr>
        <w:t>example</w:t>
      </w:r>
      <w:r w:rsidR="00C45661">
        <w:rPr>
          <w:rFonts w:ascii="Times New Roman" w:hAnsi="Times New Roman" w:cs="Times New Roman"/>
          <w:sz w:val="24"/>
        </w:rPr>
        <w:t xml:space="preserve"> </w:t>
      </w:r>
      <w:r w:rsidR="0024150E">
        <w:rPr>
          <w:rFonts w:ascii="Times New Roman" w:hAnsi="Times New Roman" w:cs="Times New Roman"/>
          <w:sz w:val="24"/>
        </w:rPr>
        <w:t xml:space="preserve">of the new FMS </w:t>
      </w:r>
      <w:r w:rsidR="00C45661">
        <w:rPr>
          <w:rFonts w:ascii="Times New Roman" w:hAnsi="Times New Roman" w:cs="Times New Roman"/>
          <w:sz w:val="24"/>
        </w:rPr>
        <w:t>data collection</w:t>
      </w:r>
      <w:r w:rsidR="00B64ED9">
        <w:rPr>
          <w:rFonts w:ascii="Times New Roman" w:hAnsi="Times New Roman" w:cs="Times New Roman"/>
          <w:sz w:val="24"/>
        </w:rPr>
        <w:t>.</w:t>
      </w:r>
      <w:r w:rsidR="00A32ED4" w:rsidRPr="00BB4E3A">
        <w:rPr>
          <w:rFonts w:ascii="Times New Roman" w:hAnsi="Times New Roman" w:cs="Times New Roman"/>
          <w:sz w:val="24"/>
        </w:rPr>
        <w:t xml:space="preserve"> </w:t>
      </w:r>
      <w:r w:rsidR="0024150E">
        <w:rPr>
          <w:rFonts w:ascii="Times New Roman" w:hAnsi="Times New Roman" w:cs="Times New Roman"/>
          <w:sz w:val="24"/>
        </w:rPr>
        <w:t>This</w:t>
      </w:r>
      <w:r w:rsidR="00B64ED9">
        <w:rPr>
          <w:rFonts w:ascii="Times New Roman" w:hAnsi="Times New Roman" w:cs="Times New Roman"/>
          <w:sz w:val="24"/>
        </w:rPr>
        <w:t xml:space="preserve"> new electronic data collection </w:t>
      </w:r>
      <w:r w:rsidR="00A32ED4" w:rsidRPr="00BB4E3A">
        <w:rPr>
          <w:rFonts w:ascii="Times New Roman" w:hAnsi="Times New Roman" w:cs="Times New Roman"/>
          <w:sz w:val="24"/>
        </w:rPr>
        <w:t>will allow</w:t>
      </w:r>
      <w:r w:rsidR="00842969">
        <w:rPr>
          <w:rFonts w:ascii="Times New Roman" w:hAnsi="Times New Roman" w:cs="Times New Roman"/>
          <w:sz w:val="24"/>
        </w:rPr>
        <w:t xml:space="preserve"> employees of</w:t>
      </w:r>
      <w:r w:rsidR="00A32ED4" w:rsidRPr="00BB4E3A">
        <w:rPr>
          <w:rFonts w:ascii="Times New Roman" w:hAnsi="Times New Roman" w:cs="Times New Roman"/>
          <w:sz w:val="24"/>
        </w:rPr>
        <w:t xml:space="preserve"> </w:t>
      </w:r>
      <w:r w:rsidR="00DE7D8E">
        <w:rPr>
          <w:rFonts w:ascii="Times New Roman" w:hAnsi="Times New Roman" w:cs="Times New Roman"/>
          <w:sz w:val="24"/>
        </w:rPr>
        <w:t>nonfederal</w:t>
      </w:r>
      <w:r w:rsidR="00A32ED4">
        <w:rPr>
          <w:rFonts w:ascii="Times New Roman" w:hAnsi="Times New Roman" w:cs="Times New Roman"/>
          <w:sz w:val="24"/>
        </w:rPr>
        <w:t xml:space="preserve"> </w:t>
      </w:r>
      <w:r w:rsidR="00A32ED4" w:rsidRPr="00BB4E3A">
        <w:rPr>
          <w:rFonts w:ascii="Times New Roman" w:hAnsi="Times New Roman" w:cs="Times New Roman"/>
          <w:sz w:val="24"/>
        </w:rPr>
        <w:t xml:space="preserve">public health agencies </w:t>
      </w:r>
      <w:r w:rsidR="00123316">
        <w:rPr>
          <w:rFonts w:ascii="Times New Roman" w:hAnsi="Times New Roman" w:cs="Times New Roman"/>
          <w:sz w:val="24"/>
        </w:rPr>
        <w:t xml:space="preserve">or organizations </w:t>
      </w:r>
      <w:r w:rsidR="00A32ED4" w:rsidRPr="00BB4E3A">
        <w:rPr>
          <w:rFonts w:ascii="Times New Roman" w:hAnsi="Times New Roman" w:cs="Times New Roman"/>
          <w:sz w:val="24"/>
        </w:rPr>
        <w:t xml:space="preserve">to submit </w:t>
      </w:r>
      <w:r w:rsidR="001B484E">
        <w:rPr>
          <w:rFonts w:ascii="Times New Roman" w:hAnsi="Times New Roman" w:cs="Times New Roman"/>
          <w:sz w:val="24"/>
        </w:rPr>
        <w:t xml:space="preserve">fellowship </w:t>
      </w:r>
      <w:r w:rsidR="00A32ED4">
        <w:rPr>
          <w:rFonts w:ascii="Times New Roman" w:hAnsi="Times New Roman" w:cs="Times New Roman"/>
          <w:sz w:val="24"/>
        </w:rPr>
        <w:t xml:space="preserve">assignment </w:t>
      </w:r>
      <w:r w:rsidR="00A32ED4" w:rsidRPr="00BB4E3A">
        <w:rPr>
          <w:rFonts w:ascii="Times New Roman" w:hAnsi="Times New Roman" w:cs="Times New Roman"/>
          <w:sz w:val="24"/>
        </w:rPr>
        <w:t>proposals electronically</w:t>
      </w:r>
      <w:r w:rsidR="00846478">
        <w:rPr>
          <w:rFonts w:ascii="Times New Roman" w:hAnsi="Times New Roman" w:cs="Times New Roman"/>
          <w:sz w:val="24"/>
        </w:rPr>
        <w:t>,</w:t>
      </w:r>
      <w:r w:rsidR="00A32ED4" w:rsidRPr="00BB4E3A">
        <w:rPr>
          <w:rFonts w:ascii="Times New Roman" w:hAnsi="Times New Roman" w:cs="Times New Roman"/>
          <w:sz w:val="24"/>
        </w:rPr>
        <w:t xml:space="preserve"> through FMS.  </w:t>
      </w:r>
      <w:r w:rsidR="00A32ED4">
        <w:rPr>
          <w:rFonts w:ascii="Times New Roman" w:hAnsi="Times New Roman" w:cs="Times New Roman"/>
          <w:sz w:val="24"/>
        </w:rPr>
        <w:t>This</w:t>
      </w:r>
      <w:r w:rsidR="00A32ED4" w:rsidRPr="00BB4E3A">
        <w:rPr>
          <w:rFonts w:ascii="Times New Roman" w:hAnsi="Times New Roman" w:cs="Times New Roman"/>
          <w:sz w:val="24"/>
        </w:rPr>
        <w:t xml:space="preserve"> revision </w:t>
      </w:r>
      <w:r w:rsidR="00D3187D">
        <w:rPr>
          <w:rFonts w:ascii="Times New Roman" w:hAnsi="Times New Roman" w:cs="Times New Roman"/>
          <w:sz w:val="24"/>
        </w:rPr>
        <w:t xml:space="preserve">to FMS </w:t>
      </w:r>
      <w:r w:rsidR="00A32ED4" w:rsidRPr="00BB4E3A">
        <w:rPr>
          <w:rFonts w:ascii="Times New Roman" w:hAnsi="Times New Roman" w:cs="Times New Roman"/>
          <w:sz w:val="24"/>
        </w:rPr>
        <w:t xml:space="preserve">will </w:t>
      </w:r>
      <w:r w:rsidR="00A32ED4">
        <w:rPr>
          <w:rFonts w:ascii="Times New Roman" w:hAnsi="Times New Roman" w:cs="Times New Roman"/>
          <w:sz w:val="24"/>
        </w:rPr>
        <w:t xml:space="preserve">streamline current </w:t>
      </w:r>
      <w:r w:rsidR="00B64ED9">
        <w:rPr>
          <w:rFonts w:ascii="Times New Roman" w:hAnsi="Times New Roman" w:cs="Times New Roman"/>
          <w:sz w:val="24"/>
        </w:rPr>
        <w:t xml:space="preserve">manual </w:t>
      </w:r>
      <w:r w:rsidR="00A32ED4">
        <w:rPr>
          <w:rFonts w:ascii="Times New Roman" w:hAnsi="Times New Roman" w:cs="Times New Roman"/>
          <w:sz w:val="24"/>
        </w:rPr>
        <w:t xml:space="preserve">processes, </w:t>
      </w:r>
      <w:r w:rsidR="00326FCC">
        <w:rPr>
          <w:rFonts w:ascii="Times New Roman" w:hAnsi="Times New Roman" w:cs="Times New Roman"/>
          <w:sz w:val="24"/>
        </w:rPr>
        <w:t>reducing that</w:t>
      </w:r>
      <w:r w:rsidR="00326FCC" w:rsidRPr="00BB4E3A">
        <w:rPr>
          <w:rFonts w:ascii="Times New Roman" w:hAnsi="Times New Roman" w:cs="Times New Roman"/>
          <w:sz w:val="24"/>
        </w:rPr>
        <w:t xml:space="preserve"> </w:t>
      </w:r>
      <w:r w:rsidR="00A32ED4" w:rsidRPr="00BB4E3A">
        <w:rPr>
          <w:rFonts w:ascii="Times New Roman" w:hAnsi="Times New Roman" w:cs="Times New Roman"/>
          <w:sz w:val="24"/>
        </w:rPr>
        <w:t>burden</w:t>
      </w:r>
      <w:r w:rsidR="00A32ED4">
        <w:rPr>
          <w:rFonts w:ascii="Times New Roman" w:hAnsi="Times New Roman" w:cs="Times New Roman"/>
          <w:sz w:val="24"/>
        </w:rPr>
        <w:t xml:space="preserve">, and offer improved services to </w:t>
      </w:r>
      <w:r w:rsidR="00DE7D8E">
        <w:rPr>
          <w:rFonts w:ascii="Times New Roman" w:hAnsi="Times New Roman" w:cs="Times New Roman"/>
          <w:sz w:val="24"/>
        </w:rPr>
        <w:t>nonfederal</w:t>
      </w:r>
      <w:r w:rsidR="00A32ED4">
        <w:rPr>
          <w:rFonts w:ascii="Times New Roman" w:hAnsi="Times New Roman" w:cs="Times New Roman"/>
          <w:sz w:val="24"/>
        </w:rPr>
        <w:t xml:space="preserve"> public health </w:t>
      </w:r>
      <w:r w:rsidR="00842969">
        <w:rPr>
          <w:rFonts w:ascii="Times New Roman" w:hAnsi="Times New Roman" w:cs="Times New Roman"/>
          <w:sz w:val="24"/>
        </w:rPr>
        <w:t>agencies</w:t>
      </w:r>
      <w:r w:rsidR="00A32ED4">
        <w:rPr>
          <w:rFonts w:ascii="Times New Roman" w:hAnsi="Times New Roman" w:cs="Times New Roman"/>
          <w:sz w:val="24"/>
        </w:rPr>
        <w:t xml:space="preserve"> and their employees.  Moreover</w:t>
      </w:r>
      <w:r w:rsidR="00A32ED4" w:rsidRPr="0048717A">
        <w:rPr>
          <w:rFonts w:ascii="Times New Roman" w:hAnsi="Times New Roman" w:cs="Times New Roman"/>
          <w:sz w:val="24"/>
        </w:rPr>
        <w:t xml:space="preserve">, </w:t>
      </w:r>
      <w:r w:rsidR="00326FCC">
        <w:rPr>
          <w:rFonts w:ascii="Times New Roman" w:hAnsi="Times New Roman" w:cs="Times New Roman"/>
          <w:sz w:val="24"/>
        </w:rPr>
        <w:t xml:space="preserve">this electronic </w:t>
      </w:r>
      <w:r w:rsidR="00D3187D">
        <w:rPr>
          <w:rFonts w:ascii="Times New Roman" w:hAnsi="Times New Roman" w:cs="Times New Roman"/>
          <w:sz w:val="24"/>
        </w:rPr>
        <w:t>data entry process</w:t>
      </w:r>
      <w:r w:rsidR="00A32ED4" w:rsidRPr="0048717A">
        <w:rPr>
          <w:rFonts w:ascii="Times New Roman" w:hAnsi="Times New Roman" w:cs="Times New Roman"/>
          <w:sz w:val="24"/>
        </w:rPr>
        <w:t xml:space="preserve"> will </w:t>
      </w:r>
      <w:r w:rsidR="00A32ED4" w:rsidRPr="0048717A">
        <w:rPr>
          <w:rFonts w:ascii="Times New Roman" w:hAnsi="Times New Roman" w:cs="Times New Roman"/>
          <w:sz w:val="24"/>
          <w:szCs w:val="24"/>
        </w:rPr>
        <w:t xml:space="preserve">improve the accuracy, readability, timeliness, completeness, and consistency of </w:t>
      </w:r>
      <w:r w:rsidR="00123316">
        <w:rPr>
          <w:rFonts w:ascii="Times New Roman" w:hAnsi="Times New Roman" w:cs="Times New Roman"/>
          <w:sz w:val="24"/>
          <w:szCs w:val="24"/>
        </w:rPr>
        <w:t xml:space="preserve">fellowship </w:t>
      </w:r>
      <w:r w:rsidR="00A32ED4" w:rsidRPr="0048717A">
        <w:rPr>
          <w:rFonts w:ascii="Times New Roman" w:hAnsi="Times New Roman" w:cs="Times New Roman"/>
          <w:sz w:val="24"/>
          <w:szCs w:val="24"/>
        </w:rPr>
        <w:t>assignment proposals</w:t>
      </w:r>
      <w:r w:rsidR="00AB22E2">
        <w:rPr>
          <w:rFonts w:ascii="Times New Roman" w:hAnsi="Times New Roman" w:cs="Times New Roman"/>
          <w:sz w:val="24"/>
          <w:szCs w:val="24"/>
        </w:rPr>
        <w:t xml:space="preserve"> </w:t>
      </w:r>
      <w:r w:rsidR="00326FCC">
        <w:rPr>
          <w:rFonts w:ascii="Times New Roman" w:hAnsi="Times New Roman" w:cs="Times New Roman"/>
          <w:sz w:val="24"/>
          <w:szCs w:val="24"/>
        </w:rPr>
        <w:t>submitted by</w:t>
      </w:r>
      <w:r w:rsidR="00AB22E2">
        <w:rPr>
          <w:rFonts w:ascii="Times New Roman" w:hAnsi="Times New Roman" w:cs="Times New Roman"/>
          <w:sz w:val="24"/>
          <w:szCs w:val="24"/>
        </w:rPr>
        <w:t xml:space="preserve"> host organizations</w:t>
      </w:r>
      <w:r w:rsidR="00E70532" w:rsidRPr="0048717A">
        <w:rPr>
          <w:rFonts w:ascii="Times New Roman" w:hAnsi="Times New Roman" w:cs="Times New Roman"/>
          <w:sz w:val="24"/>
          <w:szCs w:val="24"/>
        </w:rPr>
        <w:t>.</w:t>
      </w:r>
    </w:p>
    <w:p w:rsidR="001A5A23" w:rsidRDefault="001A5A23" w:rsidP="00A32ED4">
      <w:pPr>
        <w:autoSpaceDE w:val="0"/>
        <w:autoSpaceDN w:val="0"/>
        <w:adjustRightInd w:val="0"/>
        <w:rPr>
          <w:rFonts w:ascii="Times New Roman" w:hAnsi="Times New Roman" w:cs="Times New Roman"/>
          <w:sz w:val="24"/>
        </w:rPr>
      </w:pPr>
    </w:p>
    <w:p w:rsidR="001A5A23" w:rsidRDefault="001A5A23" w:rsidP="001A5A23">
      <w:pPr>
        <w:pStyle w:val="ListParagraph"/>
        <w:tabs>
          <w:tab w:val="left" w:pos="0"/>
        </w:tabs>
        <w:ind w:left="0"/>
        <w:rPr>
          <w:rFonts w:ascii="Times New Roman" w:hAnsi="Times New Roman" w:cs="Times New Roman"/>
          <w:sz w:val="24"/>
        </w:rPr>
      </w:pPr>
      <w:r>
        <w:rPr>
          <w:rFonts w:ascii="Times New Roman" w:hAnsi="Times New Roman" w:cs="Times New Roman"/>
          <w:sz w:val="24"/>
        </w:rPr>
        <w:t xml:space="preserve">All </w:t>
      </w:r>
      <w:r w:rsidRPr="00BB4E3A">
        <w:rPr>
          <w:rFonts w:ascii="Times New Roman" w:hAnsi="Times New Roman" w:cs="Times New Roman"/>
          <w:sz w:val="24"/>
        </w:rPr>
        <w:t>CDC fellowship</w:t>
      </w:r>
      <w:r w:rsidR="00123316">
        <w:rPr>
          <w:rFonts w:ascii="Times New Roman" w:hAnsi="Times New Roman" w:cs="Times New Roman"/>
          <w:sz w:val="24"/>
        </w:rPr>
        <w:t xml:space="preserve"> program</w:t>
      </w:r>
      <w:r w:rsidRPr="00BB4E3A">
        <w:rPr>
          <w:rFonts w:ascii="Times New Roman" w:hAnsi="Times New Roman" w:cs="Times New Roman"/>
          <w:sz w:val="24"/>
        </w:rPr>
        <w:t xml:space="preserve">s place fellows in </w:t>
      </w:r>
      <w:r>
        <w:rPr>
          <w:rFonts w:ascii="Times New Roman" w:hAnsi="Times New Roman" w:cs="Times New Roman"/>
          <w:sz w:val="24"/>
        </w:rPr>
        <w:t xml:space="preserve">assignments in </w:t>
      </w:r>
      <w:r w:rsidRPr="00BB4E3A">
        <w:rPr>
          <w:rFonts w:ascii="Times New Roman" w:hAnsi="Times New Roman" w:cs="Times New Roman"/>
          <w:sz w:val="24"/>
        </w:rPr>
        <w:t xml:space="preserve">both federal and </w:t>
      </w:r>
      <w:r w:rsidR="00DE7D8E">
        <w:rPr>
          <w:rFonts w:ascii="Times New Roman" w:hAnsi="Times New Roman" w:cs="Times New Roman"/>
          <w:sz w:val="24"/>
        </w:rPr>
        <w:t>nonfederal</w:t>
      </w:r>
      <w:r w:rsidRPr="00BB4E3A">
        <w:rPr>
          <w:rFonts w:ascii="Times New Roman" w:hAnsi="Times New Roman" w:cs="Times New Roman"/>
          <w:sz w:val="24"/>
        </w:rPr>
        <w:t xml:space="preserve"> public health agencies</w:t>
      </w:r>
      <w:r w:rsidR="00846478">
        <w:rPr>
          <w:rFonts w:ascii="Times New Roman" w:hAnsi="Times New Roman" w:cs="Times New Roman"/>
          <w:sz w:val="24"/>
        </w:rPr>
        <w:t xml:space="preserve"> and organizations</w:t>
      </w:r>
      <w:r w:rsidRPr="00BB4E3A">
        <w:rPr>
          <w:rFonts w:ascii="Times New Roman" w:hAnsi="Times New Roman" w:cs="Times New Roman"/>
          <w:sz w:val="24"/>
        </w:rPr>
        <w:t xml:space="preserve">.  </w:t>
      </w:r>
      <w:r w:rsidR="005A78B8">
        <w:rPr>
          <w:rFonts w:ascii="Times New Roman" w:hAnsi="Times New Roman" w:cs="Times New Roman"/>
          <w:sz w:val="24"/>
        </w:rPr>
        <w:t>CDC fellows are assigned to state, tribal, local</w:t>
      </w:r>
      <w:r w:rsidR="00A272C4">
        <w:rPr>
          <w:rFonts w:ascii="Times New Roman" w:hAnsi="Times New Roman" w:cs="Times New Roman"/>
          <w:sz w:val="24"/>
        </w:rPr>
        <w:t>,</w:t>
      </w:r>
      <w:r w:rsidR="005A78B8">
        <w:rPr>
          <w:rFonts w:ascii="Times New Roman" w:hAnsi="Times New Roman" w:cs="Times New Roman"/>
          <w:sz w:val="24"/>
        </w:rPr>
        <w:t xml:space="preserve"> and territorial public health agencies; federal government agencies, including CDC, and </w:t>
      </w:r>
      <w:r w:rsidR="00123316">
        <w:rPr>
          <w:rFonts w:ascii="Times New Roman" w:hAnsi="Times New Roman" w:cs="Times New Roman"/>
          <w:sz w:val="24"/>
        </w:rPr>
        <w:t xml:space="preserve">other </w:t>
      </w:r>
      <w:r w:rsidR="005A78B8">
        <w:rPr>
          <w:rFonts w:ascii="Times New Roman" w:hAnsi="Times New Roman" w:cs="Times New Roman"/>
          <w:sz w:val="24"/>
        </w:rPr>
        <w:t xml:space="preserve">HHS operational divisions, such as Indian Health Service; and to </w:t>
      </w:r>
      <w:r w:rsidR="00DE7D8E">
        <w:rPr>
          <w:rFonts w:ascii="Times New Roman" w:hAnsi="Times New Roman" w:cs="Times New Roman"/>
          <w:sz w:val="24"/>
        </w:rPr>
        <w:t>nongovernmental</w:t>
      </w:r>
      <w:r w:rsidR="005A78B8">
        <w:rPr>
          <w:rFonts w:ascii="Times New Roman" w:hAnsi="Times New Roman" w:cs="Times New Roman"/>
          <w:sz w:val="24"/>
        </w:rPr>
        <w:t xml:space="preserve"> organizations, inclu</w:t>
      </w:r>
      <w:r w:rsidR="00D3187D">
        <w:rPr>
          <w:rFonts w:ascii="Times New Roman" w:hAnsi="Times New Roman" w:cs="Times New Roman"/>
          <w:sz w:val="24"/>
        </w:rPr>
        <w:t>ding academic institutions</w:t>
      </w:r>
      <w:r w:rsidR="000E26D9">
        <w:rPr>
          <w:rFonts w:ascii="Times New Roman" w:hAnsi="Times New Roman" w:cs="Times New Roman"/>
          <w:sz w:val="24"/>
        </w:rPr>
        <w:t xml:space="preserve"> </w:t>
      </w:r>
      <w:r w:rsidR="005A78B8">
        <w:rPr>
          <w:rFonts w:ascii="Times New Roman" w:hAnsi="Times New Roman" w:cs="Times New Roman"/>
          <w:sz w:val="24"/>
        </w:rPr>
        <w:t>and private public health organizations.</w:t>
      </w:r>
      <w:r w:rsidRPr="00BB4E3A">
        <w:rPr>
          <w:rFonts w:ascii="Times New Roman" w:hAnsi="Times New Roman" w:cs="Times New Roman"/>
          <w:sz w:val="24"/>
        </w:rPr>
        <w:t xml:space="preserve">  </w:t>
      </w:r>
      <w:r w:rsidR="00123316">
        <w:rPr>
          <w:rFonts w:ascii="Times New Roman" w:hAnsi="Times New Roman" w:cs="Times New Roman"/>
          <w:sz w:val="24"/>
        </w:rPr>
        <w:t>These a</w:t>
      </w:r>
      <w:r w:rsidRPr="00BB4E3A">
        <w:rPr>
          <w:rFonts w:ascii="Times New Roman" w:hAnsi="Times New Roman" w:cs="Times New Roman"/>
          <w:sz w:val="24"/>
        </w:rPr>
        <w:t xml:space="preserve">ssignments provide opportunities for CDC fellows to build </w:t>
      </w:r>
      <w:r>
        <w:rPr>
          <w:rFonts w:ascii="Times New Roman" w:hAnsi="Times New Roman" w:cs="Times New Roman"/>
          <w:sz w:val="24"/>
        </w:rPr>
        <w:t xml:space="preserve">and sustain </w:t>
      </w:r>
      <w:r w:rsidRPr="00BB4E3A">
        <w:rPr>
          <w:rFonts w:ascii="Times New Roman" w:hAnsi="Times New Roman" w:cs="Times New Roman"/>
          <w:sz w:val="24"/>
        </w:rPr>
        <w:t>public health capacity</w:t>
      </w:r>
      <w:r>
        <w:rPr>
          <w:rFonts w:ascii="Times New Roman" w:hAnsi="Times New Roman" w:cs="Times New Roman"/>
          <w:sz w:val="24"/>
        </w:rPr>
        <w:t xml:space="preserve"> both during and after their fellowship</w:t>
      </w:r>
      <w:r w:rsidR="00002773">
        <w:rPr>
          <w:rFonts w:ascii="Times New Roman" w:hAnsi="Times New Roman" w:cs="Times New Roman"/>
          <w:sz w:val="24"/>
        </w:rPr>
        <w:t>s</w:t>
      </w:r>
      <w:r>
        <w:rPr>
          <w:rFonts w:ascii="Times New Roman" w:hAnsi="Times New Roman" w:cs="Times New Roman"/>
          <w:sz w:val="24"/>
        </w:rPr>
        <w:t xml:space="preserve">.  Approximately 85 percent of these </w:t>
      </w:r>
      <w:r w:rsidR="00123316">
        <w:rPr>
          <w:rFonts w:ascii="Times New Roman" w:hAnsi="Times New Roman" w:cs="Times New Roman"/>
          <w:sz w:val="24"/>
        </w:rPr>
        <w:t xml:space="preserve">CDC </w:t>
      </w:r>
      <w:r>
        <w:rPr>
          <w:rFonts w:ascii="Times New Roman" w:hAnsi="Times New Roman" w:cs="Times New Roman"/>
          <w:sz w:val="24"/>
        </w:rPr>
        <w:t xml:space="preserve">fellowship </w:t>
      </w:r>
      <w:r w:rsidR="00123316">
        <w:rPr>
          <w:rFonts w:ascii="Times New Roman" w:hAnsi="Times New Roman" w:cs="Times New Roman"/>
          <w:sz w:val="24"/>
        </w:rPr>
        <w:t xml:space="preserve">program </w:t>
      </w:r>
      <w:r>
        <w:rPr>
          <w:rFonts w:ascii="Times New Roman" w:hAnsi="Times New Roman" w:cs="Times New Roman"/>
          <w:sz w:val="24"/>
        </w:rPr>
        <w:t xml:space="preserve">graduates obtain jobs </w:t>
      </w:r>
      <w:r w:rsidR="00002773">
        <w:rPr>
          <w:rFonts w:ascii="Times New Roman" w:hAnsi="Times New Roman" w:cs="Times New Roman"/>
          <w:sz w:val="24"/>
        </w:rPr>
        <w:t xml:space="preserve">working </w:t>
      </w:r>
      <w:r>
        <w:rPr>
          <w:rFonts w:ascii="Times New Roman" w:hAnsi="Times New Roman" w:cs="Times New Roman"/>
          <w:sz w:val="24"/>
        </w:rPr>
        <w:t xml:space="preserve">in public </w:t>
      </w:r>
      <w:r>
        <w:rPr>
          <w:rFonts w:ascii="Times New Roman" w:hAnsi="Times New Roman" w:cs="Times New Roman"/>
          <w:sz w:val="24"/>
        </w:rPr>
        <w:lastRenderedPageBreak/>
        <w:t xml:space="preserve">health, many of them in the same </w:t>
      </w:r>
      <w:r w:rsidR="00346594">
        <w:rPr>
          <w:rFonts w:ascii="Times New Roman" w:hAnsi="Times New Roman" w:cs="Times New Roman"/>
          <w:sz w:val="24"/>
        </w:rPr>
        <w:t xml:space="preserve">host </w:t>
      </w:r>
      <w:r>
        <w:rPr>
          <w:rFonts w:ascii="Times New Roman" w:hAnsi="Times New Roman" w:cs="Times New Roman"/>
          <w:sz w:val="24"/>
        </w:rPr>
        <w:t xml:space="preserve">agencies and organizations </w:t>
      </w:r>
      <w:r w:rsidR="00346594">
        <w:rPr>
          <w:rFonts w:ascii="Times New Roman" w:hAnsi="Times New Roman" w:cs="Times New Roman"/>
          <w:sz w:val="24"/>
        </w:rPr>
        <w:t>that</w:t>
      </w:r>
      <w:r>
        <w:rPr>
          <w:rFonts w:ascii="Times New Roman" w:hAnsi="Times New Roman" w:cs="Times New Roman"/>
          <w:sz w:val="24"/>
        </w:rPr>
        <w:t xml:space="preserve"> provided applied, on-the-job learning during their fellowship assignments.</w:t>
      </w:r>
      <w:r w:rsidRPr="00BB4E3A">
        <w:rPr>
          <w:rFonts w:ascii="Times New Roman" w:hAnsi="Times New Roman" w:cs="Times New Roman"/>
          <w:sz w:val="24"/>
        </w:rPr>
        <w:t xml:space="preserve">  </w:t>
      </w:r>
    </w:p>
    <w:p w:rsidR="001A5A23" w:rsidRDefault="001A5A23" w:rsidP="00A32ED4">
      <w:pPr>
        <w:autoSpaceDE w:val="0"/>
        <w:autoSpaceDN w:val="0"/>
        <w:adjustRightInd w:val="0"/>
        <w:rPr>
          <w:rFonts w:ascii="Times New Roman" w:hAnsi="Times New Roman" w:cs="Times New Roman"/>
          <w:sz w:val="24"/>
        </w:rPr>
      </w:pPr>
    </w:p>
    <w:p w:rsidR="00B96976" w:rsidRDefault="00661ECF" w:rsidP="00B96976">
      <w:pPr>
        <w:pStyle w:val="ListParagraph"/>
        <w:tabs>
          <w:tab w:val="left" w:pos="0"/>
        </w:tabs>
        <w:autoSpaceDE w:val="0"/>
        <w:autoSpaceDN w:val="0"/>
        <w:adjustRightInd w:val="0"/>
        <w:ind w:left="0"/>
        <w:rPr>
          <w:rFonts w:ascii="Times New Roman" w:hAnsi="Times New Roman" w:cs="Times New Roman"/>
          <w:sz w:val="24"/>
        </w:rPr>
      </w:pPr>
      <w:r w:rsidRPr="00661ECF">
        <w:rPr>
          <w:rFonts w:ascii="Times New Roman" w:hAnsi="Times New Roman" w:cs="Times New Roman"/>
          <w:sz w:val="24"/>
          <w:szCs w:val="24"/>
        </w:rPr>
        <w:t>This proposed revision</w:t>
      </w:r>
      <w:r w:rsidR="00D3187D">
        <w:rPr>
          <w:rFonts w:ascii="Times New Roman" w:hAnsi="Times New Roman" w:cs="Times New Roman"/>
          <w:sz w:val="24"/>
          <w:szCs w:val="24"/>
        </w:rPr>
        <w:t xml:space="preserve"> to FMS</w:t>
      </w:r>
      <w:r w:rsidR="002676D2">
        <w:rPr>
          <w:rFonts w:ascii="Times New Roman" w:hAnsi="Times New Roman" w:cs="Times New Roman"/>
          <w:sz w:val="24"/>
          <w:szCs w:val="24"/>
        </w:rPr>
        <w:t>, the new data collection (</w:t>
      </w:r>
      <w:r w:rsidR="00E71792">
        <w:rPr>
          <w:rFonts w:ascii="Times New Roman" w:hAnsi="Times New Roman" w:cs="Times New Roman"/>
          <w:sz w:val="24"/>
          <w:szCs w:val="24"/>
        </w:rPr>
        <w:t xml:space="preserve">Attachment 3, </w:t>
      </w:r>
      <w:r w:rsidR="002676D2">
        <w:rPr>
          <w:rFonts w:ascii="Times New Roman" w:hAnsi="Times New Roman" w:cs="Times New Roman"/>
          <w:sz w:val="24"/>
          <w:szCs w:val="24"/>
        </w:rPr>
        <w:t xml:space="preserve">Host Site </w:t>
      </w:r>
      <w:r w:rsidR="00002773">
        <w:rPr>
          <w:rFonts w:ascii="Times New Roman" w:hAnsi="Times New Roman" w:cs="Times New Roman"/>
          <w:sz w:val="24"/>
          <w:szCs w:val="24"/>
        </w:rPr>
        <w:t>Assignment Proposal</w:t>
      </w:r>
      <w:r w:rsidR="002676D2">
        <w:rPr>
          <w:rFonts w:ascii="Times New Roman" w:hAnsi="Times New Roman" w:cs="Times New Roman"/>
          <w:sz w:val="24"/>
          <w:szCs w:val="24"/>
        </w:rPr>
        <w:t>)</w:t>
      </w:r>
      <w:r w:rsidRPr="00661ECF">
        <w:rPr>
          <w:rFonts w:ascii="Times New Roman" w:hAnsi="Times New Roman" w:cs="Times New Roman"/>
          <w:sz w:val="24"/>
          <w:szCs w:val="24"/>
        </w:rPr>
        <w:t xml:space="preserve"> will enhance the use of FMS by providing a secure site within the </w:t>
      </w:r>
      <w:r w:rsidR="00002773" w:rsidRPr="00661ECF">
        <w:rPr>
          <w:rFonts w:ascii="Times New Roman" w:hAnsi="Times New Roman" w:cs="Times New Roman"/>
          <w:sz w:val="24"/>
          <w:szCs w:val="24"/>
        </w:rPr>
        <w:t>existing</w:t>
      </w:r>
      <w:r w:rsidR="00002773">
        <w:rPr>
          <w:rFonts w:ascii="Times New Roman" w:hAnsi="Times New Roman" w:cs="Times New Roman"/>
          <w:sz w:val="24"/>
          <w:szCs w:val="24"/>
        </w:rPr>
        <w:t xml:space="preserve"> FMS </w:t>
      </w:r>
      <w:r w:rsidRPr="00661ECF">
        <w:rPr>
          <w:rFonts w:ascii="Times New Roman" w:hAnsi="Times New Roman" w:cs="Times New Roman"/>
          <w:sz w:val="24"/>
          <w:szCs w:val="24"/>
        </w:rPr>
        <w:t>system for public health agencies to submit</w:t>
      </w:r>
      <w:r w:rsidR="00346594">
        <w:rPr>
          <w:rFonts w:ascii="Times New Roman" w:hAnsi="Times New Roman" w:cs="Times New Roman"/>
          <w:sz w:val="24"/>
          <w:szCs w:val="24"/>
        </w:rPr>
        <w:t xml:space="preserve"> </w:t>
      </w:r>
      <w:r w:rsidR="00002773">
        <w:rPr>
          <w:rFonts w:ascii="Times New Roman" w:hAnsi="Times New Roman" w:cs="Times New Roman"/>
          <w:sz w:val="24"/>
          <w:szCs w:val="24"/>
        </w:rPr>
        <w:t xml:space="preserve">their </w:t>
      </w:r>
      <w:r w:rsidR="005A78B8">
        <w:rPr>
          <w:rFonts w:ascii="Times New Roman" w:hAnsi="Times New Roman" w:cs="Times New Roman"/>
          <w:sz w:val="24"/>
          <w:szCs w:val="24"/>
        </w:rPr>
        <w:t xml:space="preserve">fellowship </w:t>
      </w:r>
      <w:r w:rsidRPr="00661ECF">
        <w:rPr>
          <w:rFonts w:ascii="Times New Roman" w:hAnsi="Times New Roman" w:cs="Times New Roman"/>
          <w:sz w:val="24"/>
          <w:szCs w:val="24"/>
        </w:rPr>
        <w:t>assignment proposals</w:t>
      </w:r>
      <w:r w:rsidR="00346594">
        <w:rPr>
          <w:rFonts w:ascii="Times New Roman" w:hAnsi="Times New Roman" w:cs="Times New Roman"/>
          <w:sz w:val="24"/>
          <w:szCs w:val="24"/>
        </w:rPr>
        <w:t xml:space="preserve"> electronically</w:t>
      </w:r>
      <w:r w:rsidR="005A78B8">
        <w:rPr>
          <w:rFonts w:ascii="Times New Roman" w:hAnsi="Times New Roman" w:cs="Times New Roman"/>
          <w:sz w:val="24"/>
          <w:szCs w:val="24"/>
        </w:rPr>
        <w:t>.</w:t>
      </w:r>
      <w:r w:rsidRPr="00661ECF">
        <w:rPr>
          <w:rFonts w:ascii="Times New Roman" w:hAnsi="Times New Roman" w:cs="Times New Roman"/>
          <w:sz w:val="24"/>
          <w:szCs w:val="24"/>
        </w:rPr>
        <w:t xml:space="preserve"> Public health agencies</w:t>
      </w:r>
      <w:r w:rsidR="00805999">
        <w:rPr>
          <w:rFonts w:ascii="Times New Roman" w:hAnsi="Times New Roman" w:cs="Times New Roman"/>
          <w:sz w:val="24"/>
          <w:szCs w:val="24"/>
        </w:rPr>
        <w:t xml:space="preserve"> or</w:t>
      </w:r>
      <w:r w:rsidRPr="00661ECF">
        <w:rPr>
          <w:rFonts w:ascii="Times New Roman" w:hAnsi="Times New Roman" w:cs="Times New Roman"/>
          <w:sz w:val="24"/>
          <w:szCs w:val="24"/>
        </w:rPr>
        <w:t xml:space="preserve"> organizations will answer a standardized set of core questions within FMS about their proposed assignments</w:t>
      </w:r>
      <w:r w:rsidR="00805999">
        <w:rPr>
          <w:rFonts w:ascii="Times New Roman" w:hAnsi="Times New Roman" w:cs="Times New Roman"/>
          <w:sz w:val="24"/>
          <w:szCs w:val="24"/>
        </w:rPr>
        <w:t xml:space="preserve">. </w:t>
      </w:r>
      <w:proofErr w:type="gramStart"/>
      <w:r w:rsidR="00B96976">
        <w:rPr>
          <w:rFonts w:ascii="Times New Roman" w:hAnsi="Times New Roman" w:cs="Times New Roman"/>
          <w:sz w:val="24"/>
        </w:rPr>
        <w:t>The online assignment proposal questions will ask for information about the type and location of the public health agency or organization; the type of projects</w:t>
      </w:r>
      <w:r w:rsidR="00346594">
        <w:rPr>
          <w:rFonts w:ascii="Times New Roman" w:hAnsi="Times New Roman" w:cs="Times New Roman"/>
          <w:sz w:val="24"/>
        </w:rPr>
        <w:t>,</w:t>
      </w:r>
      <w:r w:rsidR="00B96976">
        <w:rPr>
          <w:rFonts w:ascii="Times New Roman" w:hAnsi="Times New Roman" w:cs="Times New Roman"/>
          <w:sz w:val="24"/>
        </w:rPr>
        <w:t xml:space="preserve"> activities, and opportunities for service available to the fellow; the support and training the fellow will receive; opportunities </w:t>
      </w:r>
      <w:r w:rsidR="00DE7D8E">
        <w:rPr>
          <w:rFonts w:ascii="Times New Roman" w:hAnsi="Times New Roman" w:cs="Times New Roman"/>
          <w:sz w:val="24"/>
        </w:rPr>
        <w:t xml:space="preserve">for the fellow </w:t>
      </w:r>
      <w:r w:rsidR="00B96976">
        <w:rPr>
          <w:rFonts w:ascii="Times New Roman" w:hAnsi="Times New Roman" w:cs="Times New Roman"/>
          <w:sz w:val="24"/>
        </w:rPr>
        <w:t>to collaborate with other agencies or individuals; the type and extent of mentorship and supervi</w:t>
      </w:r>
      <w:r w:rsidR="00346594">
        <w:rPr>
          <w:rFonts w:ascii="Times New Roman" w:hAnsi="Times New Roman" w:cs="Times New Roman"/>
          <w:sz w:val="24"/>
        </w:rPr>
        <w:t>sion the fellow will receive;</w:t>
      </w:r>
      <w:r w:rsidR="00B96976">
        <w:rPr>
          <w:rFonts w:ascii="Times New Roman" w:hAnsi="Times New Roman" w:cs="Times New Roman"/>
          <w:sz w:val="24"/>
        </w:rPr>
        <w:t xml:space="preserve"> and the names, titles, and experience of the primary and secondary supervisors or mentors.</w:t>
      </w:r>
      <w:proofErr w:type="gramEnd"/>
      <w:r w:rsidR="00B96976">
        <w:rPr>
          <w:rFonts w:ascii="Times New Roman" w:hAnsi="Times New Roman" w:cs="Times New Roman"/>
          <w:sz w:val="24"/>
        </w:rPr>
        <w:t xml:space="preserve">  The proposed questions that </w:t>
      </w:r>
      <w:proofErr w:type="gramStart"/>
      <w:r w:rsidR="00B96976">
        <w:rPr>
          <w:rFonts w:ascii="Times New Roman" w:hAnsi="Times New Roman" w:cs="Times New Roman"/>
          <w:sz w:val="24"/>
        </w:rPr>
        <w:t>will</w:t>
      </w:r>
      <w:r w:rsidR="000609C3">
        <w:rPr>
          <w:rFonts w:ascii="Times New Roman" w:hAnsi="Times New Roman" w:cs="Times New Roman"/>
          <w:sz w:val="24"/>
        </w:rPr>
        <w:t xml:space="preserve"> </w:t>
      </w:r>
      <w:r w:rsidR="00B96976">
        <w:rPr>
          <w:rFonts w:ascii="Times New Roman" w:hAnsi="Times New Roman" w:cs="Times New Roman"/>
          <w:sz w:val="24"/>
        </w:rPr>
        <w:t>be asked</w:t>
      </w:r>
      <w:proofErr w:type="gramEnd"/>
      <w:r w:rsidR="00B96976">
        <w:rPr>
          <w:rFonts w:ascii="Times New Roman" w:hAnsi="Times New Roman" w:cs="Times New Roman"/>
          <w:sz w:val="24"/>
        </w:rPr>
        <w:t xml:space="preserve"> of the public health agencies and organizations </w:t>
      </w:r>
      <w:r w:rsidR="00346594">
        <w:rPr>
          <w:rFonts w:ascii="Times New Roman" w:hAnsi="Times New Roman" w:cs="Times New Roman"/>
          <w:sz w:val="24"/>
        </w:rPr>
        <w:t xml:space="preserve">for their fellowship assignment proposals </w:t>
      </w:r>
      <w:r w:rsidR="00B96976">
        <w:rPr>
          <w:rFonts w:ascii="Times New Roman" w:hAnsi="Times New Roman" w:cs="Times New Roman"/>
          <w:sz w:val="24"/>
        </w:rPr>
        <w:t xml:space="preserve">and sample screen shots are included in </w:t>
      </w:r>
      <w:r w:rsidR="00B96976" w:rsidRPr="00DC4F63">
        <w:rPr>
          <w:rFonts w:ascii="Times New Roman" w:hAnsi="Times New Roman" w:cs="Times New Roman"/>
          <w:sz w:val="24"/>
        </w:rPr>
        <w:t>Attachment</w:t>
      </w:r>
      <w:r w:rsidR="00DC4F63">
        <w:rPr>
          <w:rFonts w:ascii="Times New Roman" w:hAnsi="Times New Roman" w:cs="Times New Roman"/>
          <w:sz w:val="24"/>
        </w:rPr>
        <w:t xml:space="preserve"> </w:t>
      </w:r>
      <w:r w:rsidR="00DC4F63" w:rsidRPr="00DC4F63">
        <w:rPr>
          <w:rFonts w:ascii="Times New Roman" w:hAnsi="Times New Roman" w:cs="Times New Roman"/>
          <w:sz w:val="24"/>
        </w:rPr>
        <w:t>3</w:t>
      </w:r>
      <w:r w:rsidR="00000AC0">
        <w:rPr>
          <w:rFonts w:ascii="Times New Roman" w:hAnsi="Times New Roman" w:cs="Times New Roman"/>
          <w:sz w:val="24"/>
        </w:rPr>
        <w:t xml:space="preserve">, </w:t>
      </w:r>
      <w:r w:rsidR="00F07125">
        <w:rPr>
          <w:rFonts w:ascii="Times New Roman" w:hAnsi="Times New Roman" w:cs="Times New Roman"/>
          <w:sz w:val="24"/>
        </w:rPr>
        <w:t xml:space="preserve">PHAP </w:t>
      </w:r>
      <w:r w:rsidR="002676D2">
        <w:rPr>
          <w:rFonts w:ascii="Times New Roman" w:hAnsi="Times New Roman" w:cs="Times New Roman"/>
          <w:sz w:val="24"/>
        </w:rPr>
        <w:t xml:space="preserve">Host Site </w:t>
      </w:r>
      <w:r w:rsidR="00002773">
        <w:rPr>
          <w:rFonts w:ascii="Times New Roman" w:hAnsi="Times New Roman" w:cs="Times New Roman"/>
          <w:sz w:val="24"/>
        </w:rPr>
        <w:t>Assignment Proposal</w:t>
      </w:r>
      <w:r w:rsidR="00DC4F63" w:rsidRPr="00DC4F63">
        <w:rPr>
          <w:rFonts w:ascii="Times New Roman" w:hAnsi="Times New Roman" w:cs="Times New Roman"/>
          <w:sz w:val="24"/>
        </w:rPr>
        <w:t>.</w:t>
      </w:r>
      <w:r w:rsidR="00000AC0">
        <w:rPr>
          <w:rFonts w:ascii="Times New Roman" w:hAnsi="Times New Roman" w:cs="Times New Roman"/>
          <w:sz w:val="24"/>
        </w:rPr>
        <w:t xml:space="preserve"> This attachment </w:t>
      </w:r>
      <w:r w:rsidR="00002773">
        <w:rPr>
          <w:rFonts w:ascii="Times New Roman" w:hAnsi="Times New Roman" w:cs="Times New Roman"/>
          <w:sz w:val="24"/>
        </w:rPr>
        <w:t>also includes an appendix that</w:t>
      </w:r>
      <w:r w:rsidR="00000AC0">
        <w:rPr>
          <w:rFonts w:ascii="Times New Roman" w:hAnsi="Times New Roman" w:cs="Times New Roman"/>
          <w:sz w:val="24"/>
        </w:rPr>
        <w:t xml:space="preserve"> captures </w:t>
      </w:r>
      <w:r w:rsidR="00002773">
        <w:rPr>
          <w:rFonts w:ascii="Times New Roman" w:hAnsi="Times New Roman" w:cs="Times New Roman"/>
          <w:sz w:val="24"/>
        </w:rPr>
        <w:t xml:space="preserve">slight </w:t>
      </w:r>
      <w:r w:rsidR="00000AC0">
        <w:rPr>
          <w:rFonts w:ascii="Times New Roman" w:hAnsi="Times New Roman" w:cs="Times New Roman"/>
          <w:sz w:val="24"/>
        </w:rPr>
        <w:t xml:space="preserve">differences in the data collection elements from for the </w:t>
      </w:r>
      <w:proofErr w:type="gramStart"/>
      <w:r w:rsidR="00D3187D">
        <w:rPr>
          <w:rFonts w:ascii="Times New Roman" w:hAnsi="Times New Roman" w:cs="Times New Roman"/>
          <w:sz w:val="24"/>
        </w:rPr>
        <w:t xml:space="preserve">host site </w:t>
      </w:r>
      <w:r w:rsidR="00000AC0">
        <w:rPr>
          <w:rFonts w:ascii="Times New Roman" w:hAnsi="Times New Roman" w:cs="Times New Roman"/>
          <w:sz w:val="24"/>
        </w:rPr>
        <w:t>assignment proposal applications</w:t>
      </w:r>
      <w:proofErr w:type="gramEnd"/>
      <w:r w:rsidR="00000AC0">
        <w:rPr>
          <w:rFonts w:ascii="Times New Roman" w:hAnsi="Times New Roman" w:cs="Times New Roman"/>
          <w:sz w:val="24"/>
        </w:rPr>
        <w:t xml:space="preserve"> of </w:t>
      </w:r>
      <w:r w:rsidR="00002773">
        <w:rPr>
          <w:rFonts w:ascii="Times New Roman" w:hAnsi="Times New Roman" w:cs="Times New Roman"/>
          <w:sz w:val="24"/>
        </w:rPr>
        <w:t xml:space="preserve">the other </w:t>
      </w:r>
      <w:r w:rsidR="00000AC0">
        <w:rPr>
          <w:rFonts w:ascii="Times New Roman" w:hAnsi="Times New Roman" w:cs="Times New Roman"/>
          <w:sz w:val="24"/>
        </w:rPr>
        <w:t>CDC fellowship programs (Attachment 3, Appendix B, pages 32-37).</w:t>
      </w:r>
    </w:p>
    <w:p w:rsidR="00E70532" w:rsidRDefault="00B96976" w:rsidP="00E70532">
      <w:pPr>
        <w:pStyle w:val="ListParagraph"/>
        <w:tabs>
          <w:tab w:val="left" w:pos="0"/>
        </w:tabs>
        <w:ind w:left="0"/>
        <w:rPr>
          <w:rFonts w:ascii="Times New Roman" w:hAnsi="Times New Roman" w:cs="Times New Roman"/>
          <w:sz w:val="24"/>
        </w:rPr>
      </w:pPr>
      <w:r>
        <w:rPr>
          <w:rFonts w:ascii="Times New Roman" w:hAnsi="Times New Roman" w:cs="Times New Roman"/>
          <w:sz w:val="24"/>
          <w:szCs w:val="24"/>
        </w:rPr>
        <w:t xml:space="preserve"> </w:t>
      </w:r>
    </w:p>
    <w:p w:rsidR="009F3C0A" w:rsidRDefault="00346594">
      <w:pPr>
        <w:autoSpaceDE w:val="0"/>
        <w:autoSpaceDN w:val="0"/>
        <w:adjustRightInd w:val="0"/>
        <w:rPr>
          <w:rFonts w:ascii="Times New Roman" w:hAnsi="Times New Roman" w:cs="Times New Roman"/>
          <w:sz w:val="24"/>
          <w:szCs w:val="24"/>
        </w:rPr>
      </w:pPr>
      <w:r>
        <w:rPr>
          <w:rFonts w:ascii="Times New Roman" w:hAnsi="Times New Roman" w:cs="Times New Roman"/>
          <w:sz w:val="24"/>
        </w:rPr>
        <w:t>Implementation of this revision</w:t>
      </w:r>
      <w:r w:rsidR="00BC733F">
        <w:rPr>
          <w:rFonts w:ascii="Times New Roman" w:hAnsi="Times New Roman" w:cs="Times New Roman"/>
          <w:sz w:val="24"/>
        </w:rPr>
        <w:t xml:space="preserve">, the addition of FMS </w:t>
      </w:r>
      <w:r w:rsidR="00A943E3">
        <w:rPr>
          <w:rFonts w:ascii="Times New Roman" w:hAnsi="Times New Roman" w:cs="Times New Roman"/>
          <w:sz w:val="24"/>
        </w:rPr>
        <w:t>Host Site Assignment Proposal</w:t>
      </w:r>
      <w:r w:rsidR="00BC733F">
        <w:rPr>
          <w:rFonts w:ascii="Times New Roman" w:hAnsi="Times New Roman" w:cs="Times New Roman"/>
          <w:sz w:val="24"/>
        </w:rPr>
        <w:t xml:space="preserve"> (Attachment 3),</w:t>
      </w:r>
      <w:r w:rsidR="00A943E3">
        <w:rPr>
          <w:rFonts w:ascii="Times New Roman" w:hAnsi="Times New Roman" w:cs="Times New Roman"/>
          <w:sz w:val="24"/>
        </w:rPr>
        <w:t xml:space="preserve"> </w:t>
      </w:r>
      <w:r>
        <w:rPr>
          <w:rFonts w:ascii="Times New Roman" w:hAnsi="Times New Roman" w:cs="Times New Roman"/>
          <w:sz w:val="24"/>
        </w:rPr>
        <w:t>will</w:t>
      </w:r>
      <w:r w:rsidR="00B37BF1">
        <w:rPr>
          <w:rFonts w:ascii="Times New Roman" w:hAnsi="Times New Roman" w:cs="Times New Roman"/>
          <w:sz w:val="24"/>
        </w:rPr>
        <w:t xml:space="preserve"> </w:t>
      </w:r>
      <w:r>
        <w:rPr>
          <w:rFonts w:ascii="Times New Roman" w:hAnsi="Times New Roman" w:cs="Times New Roman"/>
          <w:sz w:val="24"/>
        </w:rPr>
        <w:t>reduce t</w:t>
      </w:r>
      <w:r w:rsidR="007D7521">
        <w:rPr>
          <w:rFonts w:ascii="Times New Roman" w:hAnsi="Times New Roman" w:cs="Times New Roman"/>
          <w:sz w:val="24"/>
        </w:rPr>
        <w:t xml:space="preserve">he burden on fellowship staff </w:t>
      </w:r>
      <w:r w:rsidR="00F21963">
        <w:rPr>
          <w:rFonts w:ascii="Times New Roman" w:hAnsi="Times New Roman" w:cs="Times New Roman"/>
          <w:sz w:val="24"/>
        </w:rPr>
        <w:t>, as</w:t>
      </w:r>
      <w:r w:rsidR="007D7521">
        <w:rPr>
          <w:rFonts w:ascii="Times New Roman" w:hAnsi="Times New Roman" w:cs="Times New Roman"/>
          <w:sz w:val="24"/>
        </w:rPr>
        <w:t xml:space="preserve"> </w:t>
      </w:r>
      <w:r w:rsidR="00A943E3">
        <w:rPr>
          <w:rFonts w:ascii="Times New Roman" w:hAnsi="Times New Roman" w:cs="Times New Roman"/>
          <w:sz w:val="24"/>
        </w:rPr>
        <w:t xml:space="preserve">currently used </w:t>
      </w:r>
      <w:r w:rsidR="00F21963">
        <w:rPr>
          <w:rFonts w:ascii="Times New Roman" w:hAnsi="Times New Roman" w:cs="Times New Roman"/>
          <w:sz w:val="24"/>
        </w:rPr>
        <w:t>n</w:t>
      </w:r>
      <w:r>
        <w:rPr>
          <w:rFonts w:ascii="Times New Roman" w:hAnsi="Times New Roman" w:cs="Times New Roman"/>
          <w:sz w:val="24"/>
        </w:rPr>
        <w:t>on-standardized a</w:t>
      </w:r>
      <w:r w:rsidR="007D7521">
        <w:rPr>
          <w:rFonts w:ascii="Times New Roman" w:hAnsi="Times New Roman" w:cs="Times New Roman"/>
          <w:sz w:val="24"/>
        </w:rPr>
        <w:t xml:space="preserve">ssignment proposals </w:t>
      </w:r>
      <w:r w:rsidR="00A943E3">
        <w:rPr>
          <w:rFonts w:ascii="Times New Roman" w:hAnsi="Times New Roman" w:cs="Times New Roman"/>
          <w:sz w:val="24"/>
        </w:rPr>
        <w:t xml:space="preserve">are </w:t>
      </w:r>
      <w:r w:rsidR="00435CF7">
        <w:rPr>
          <w:rFonts w:ascii="Times New Roman" w:hAnsi="Times New Roman" w:cs="Times New Roman"/>
          <w:sz w:val="24"/>
        </w:rPr>
        <w:t>submitted in multiple formats</w:t>
      </w:r>
      <w:r w:rsidR="00A943E3">
        <w:rPr>
          <w:rFonts w:ascii="Times New Roman" w:hAnsi="Times New Roman" w:cs="Times New Roman"/>
          <w:sz w:val="24"/>
        </w:rPr>
        <w:t xml:space="preserve"> and</w:t>
      </w:r>
      <w:r w:rsidR="00435CF7">
        <w:rPr>
          <w:rFonts w:ascii="Times New Roman" w:hAnsi="Times New Roman" w:cs="Times New Roman"/>
          <w:sz w:val="24"/>
        </w:rPr>
        <w:t xml:space="preserve"> take a great deal of </w:t>
      </w:r>
      <w:r w:rsidR="00A943E3">
        <w:rPr>
          <w:rFonts w:ascii="Times New Roman" w:hAnsi="Times New Roman" w:cs="Times New Roman"/>
          <w:sz w:val="24"/>
        </w:rPr>
        <w:t xml:space="preserve">CDC staff </w:t>
      </w:r>
      <w:r w:rsidR="00435CF7">
        <w:rPr>
          <w:rFonts w:ascii="Times New Roman" w:hAnsi="Times New Roman" w:cs="Times New Roman"/>
          <w:sz w:val="24"/>
        </w:rPr>
        <w:t xml:space="preserve">time to review </w:t>
      </w:r>
      <w:r w:rsidR="00AB61A8">
        <w:rPr>
          <w:rFonts w:ascii="Times New Roman" w:hAnsi="Times New Roman" w:cs="Times New Roman"/>
          <w:sz w:val="24"/>
        </w:rPr>
        <w:t>for completeness</w:t>
      </w:r>
      <w:r>
        <w:rPr>
          <w:rFonts w:ascii="Times New Roman" w:hAnsi="Times New Roman" w:cs="Times New Roman"/>
          <w:sz w:val="24"/>
        </w:rPr>
        <w:t>.</w:t>
      </w:r>
      <w:r w:rsidR="00AB61A8">
        <w:rPr>
          <w:rFonts w:ascii="Times New Roman" w:hAnsi="Times New Roman" w:cs="Times New Roman"/>
          <w:sz w:val="24"/>
        </w:rPr>
        <w:t xml:space="preserve"> </w:t>
      </w:r>
      <w:proofErr w:type="gramStart"/>
      <w:r w:rsidR="003858F8">
        <w:rPr>
          <w:rFonts w:ascii="Times New Roman" w:hAnsi="Times New Roman" w:cs="Times New Roman"/>
          <w:sz w:val="24"/>
        </w:rPr>
        <w:t xml:space="preserve">However, this request for revision, </w:t>
      </w:r>
      <w:r w:rsidR="00BC733F">
        <w:rPr>
          <w:rFonts w:ascii="Times New Roman" w:hAnsi="Times New Roman" w:cs="Times New Roman"/>
          <w:sz w:val="24"/>
        </w:rPr>
        <w:t xml:space="preserve">the </w:t>
      </w:r>
      <w:r w:rsidR="003858F8">
        <w:rPr>
          <w:rFonts w:ascii="Times New Roman" w:hAnsi="Times New Roman" w:cs="Times New Roman"/>
          <w:sz w:val="24"/>
        </w:rPr>
        <w:t xml:space="preserve">implementation of this new </w:t>
      </w:r>
      <w:r w:rsidR="00312237">
        <w:rPr>
          <w:rFonts w:ascii="Times New Roman" w:hAnsi="Times New Roman" w:cs="Times New Roman"/>
          <w:sz w:val="24"/>
        </w:rPr>
        <w:t xml:space="preserve">FMS </w:t>
      </w:r>
      <w:r w:rsidR="003858F8">
        <w:rPr>
          <w:rFonts w:ascii="Times New Roman" w:hAnsi="Times New Roman" w:cs="Times New Roman"/>
          <w:sz w:val="24"/>
        </w:rPr>
        <w:t>data collection (</w:t>
      </w:r>
      <w:r w:rsidR="00BC733F">
        <w:rPr>
          <w:rFonts w:ascii="Times New Roman" w:hAnsi="Times New Roman" w:cs="Times New Roman"/>
          <w:sz w:val="24"/>
        </w:rPr>
        <w:t xml:space="preserve">Attachment 3, FMS </w:t>
      </w:r>
      <w:r w:rsidR="003858F8">
        <w:rPr>
          <w:rFonts w:ascii="Times New Roman" w:hAnsi="Times New Roman" w:cs="Times New Roman"/>
          <w:sz w:val="24"/>
        </w:rPr>
        <w:t>Host Site Assignment Proposal) will increase burden associated with the use of the FMS system (see Section 12, Estimates of Annual Burden Hours and Costs)</w:t>
      </w:r>
      <w:r w:rsidR="00312237">
        <w:rPr>
          <w:rFonts w:ascii="Times New Roman" w:hAnsi="Times New Roman" w:cs="Times New Roman"/>
          <w:sz w:val="24"/>
        </w:rPr>
        <w:t xml:space="preserve"> because this represents an increase in persons, employees of public health agencies and organizations, submitting electronic host site assignment proposals</w:t>
      </w:r>
      <w:r w:rsidR="003858F8">
        <w:rPr>
          <w:rFonts w:ascii="Times New Roman" w:hAnsi="Times New Roman" w:cs="Times New Roman"/>
          <w:sz w:val="24"/>
        </w:rPr>
        <w:t>.</w:t>
      </w:r>
      <w:proofErr w:type="gramEnd"/>
      <w:r w:rsidR="003858F8">
        <w:rPr>
          <w:rFonts w:ascii="Times New Roman" w:hAnsi="Times New Roman" w:cs="Times New Roman"/>
          <w:sz w:val="24"/>
        </w:rPr>
        <w:t xml:space="preserve">  </w:t>
      </w:r>
      <w:r w:rsidR="00F21963">
        <w:rPr>
          <w:rFonts w:ascii="Times New Roman" w:hAnsi="Times New Roman" w:cs="Times New Roman"/>
          <w:sz w:val="24"/>
        </w:rPr>
        <w:t>C</w:t>
      </w:r>
      <w:r w:rsidR="00D2037B">
        <w:rPr>
          <w:rFonts w:ascii="Times New Roman" w:hAnsi="Times New Roman" w:cs="Times New Roman"/>
          <w:sz w:val="24"/>
        </w:rPr>
        <w:t xml:space="preserve">ritical components </w:t>
      </w:r>
      <w:r w:rsidR="00F21963">
        <w:rPr>
          <w:rFonts w:ascii="Times New Roman" w:hAnsi="Times New Roman" w:cs="Times New Roman"/>
          <w:sz w:val="24"/>
        </w:rPr>
        <w:t>will be</w:t>
      </w:r>
      <w:r w:rsidR="00D2037B">
        <w:rPr>
          <w:rFonts w:ascii="Times New Roman" w:hAnsi="Times New Roman" w:cs="Times New Roman"/>
          <w:sz w:val="24"/>
        </w:rPr>
        <w:t xml:space="preserve"> included </w:t>
      </w:r>
      <w:r w:rsidR="00312237">
        <w:rPr>
          <w:rFonts w:ascii="Times New Roman" w:hAnsi="Times New Roman" w:cs="Times New Roman"/>
          <w:sz w:val="24"/>
        </w:rPr>
        <w:t>to improve the matching process of</w:t>
      </w:r>
      <w:r w:rsidR="00435CF7">
        <w:rPr>
          <w:rFonts w:ascii="Times New Roman" w:hAnsi="Times New Roman" w:cs="Times New Roman"/>
          <w:sz w:val="24"/>
        </w:rPr>
        <w:t xml:space="preserve"> the </w:t>
      </w:r>
      <w:r w:rsidR="00DC4BF7">
        <w:rPr>
          <w:rFonts w:ascii="Times New Roman" w:hAnsi="Times New Roman" w:cs="Times New Roman"/>
          <w:sz w:val="24"/>
        </w:rPr>
        <w:t>selected</w:t>
      </w:r>
      <w:r w:rsidR="00435CF7">
        <w:rPr>
          <w:rFonts w:ascii="Times New Roman" w:hAnsi="Times New Roman" w:cs="Times New Roman"/>
          <w:sz w:val="24"/>
        </w:rPr>
        <w:t xml:space="preserve"> </w:t>
      </w:r>
      <w:r w:rsidR="001A3E86">
        <w:rPr>
          <w:rFonts w:ascii="Times New Roman" w:hAnsi="Times New Roman" w:cs="Times New Roman"/>
          <w:sz w:val="24"/>
        </w:rPr>
        <w:t xml:space="preserve">fellowship </w:t>
      </w:r>
      <w:r w:rsidR="00435CF7">
        <w:rPr>
          <w:rFonts w:ascii="Times New Roman" w:hAnsi="Times New Roman" w:cs="Times New Roman"/>
          <w:sz w:val="24"/>
        </w:rPr>
        <w:t>assignment</w:t>
      </w:r>
      <w:r w:rsidR="00A943E3">
        <w:rPr>
          <w:rFonts w:ascii="Times New Roman" w:hAnsi="Times New Roman" w:cs="Times New Roman"/>
          <w:sz w:val="24"/>
        </w:rPr>
        <w:t xml:space="preserve"> proposals</w:t>
      </w:r>
      <w:r w:rsidR="00312237">
        <w:rPr>
          <w:rFonts w:ascii="Times New Roman" w:hAnsi="Times New Roman" w:cs="Times New Roman"/>
          <w:sz w:val="24"/>
        </w:rPr>
        <w:t xml:space="preserve"> with qualified </w:t>
      </w:r>
      <w:r w:rsidR="00A943E3">
        <w:rPr>
          <w:rFonts w:ascii="Times New Roman" w:hAnsi="Times New Roman" w:cs="Times New Roman"/>
          <w:sz w:val="24"/>
        </w:rPr>
        <w:t xml:space="preserve">fellowship </w:t>
      </w:r>
      <w:r w:rsidR="001A3E86">
        <w:rPr>
          <w:rFonts w:ascii="Times New Roman" w:hAnsi="Times New Roman" w:cs="Times New Roman"/>
          <w:sz w:val="24"/>
        </w:rPr>
        <w:t>applicants</w:t>
      </w:r>
      <w:r w:rsidR="00F21963">
        <w:rPr>
          <w:rFonts w:ascii="Times New Roman" w:hAnsi="Times New Roman" w:cs="Times New Roman"/>
          <w:sz w:val="24"/>
        </w:rPr>
        <w:t>.</w:t>
      </w:r>
      <w:r w:rsidR="00FD3D8E">
        <w:rPr>
          <w:rFonts w:ascii="Times New Roman" w:hAnsi="Times New Roman" w:cs="Times New Roman"/>
          <w:sz w:val="24"/>
        </w:rPr>
        <w:t xml:space="preserve"> </w:t>
      </w:r>
      <w:r w:rsidR="00F21963">
        <w:rPr>
          <w:rFonts w:ascii="Times New Roman" w:hAnsi="Times New Roman" w:cs="Times New Roman"/>
          <w:sz w:val="24"/>
        </w:rPr>
        <w:t xml:space="preserve">This </w:t>
      </w:r>
      <w:r w:rsidR="00021E22">
        <w:rPr>
          <w:rFonts w:ascii="Times New Roman" w:hAnsi="Times New Roman" w:cs="Times New Roman"/>
          <w:sz w:val="24"/>
        </w:rPr>
        <w:t xml:space="preserve">revision </w:t>
      </w:r>
      <w:r w:rsidR="00F21963">
        <w:rPr>
          <w:rFonts w:ascii="Times New Roman" w:hAnsi="Times New Roman" w:cs="Times New Roman"/>
          <w:sz w:val="24"/>
        </w:rPr>
        <w:t xml:space="preserve">ensures </w:t>
      </w:r>
      <w:r w:rsidR="002A1100">
        <w:rPr>
          <w:rFonts w:ascii="Times New Roman" w:hAnsi="Times New Roman" w:cs="Times New Roman"/>
          <w:sz w:val="24"/>
        </w:rPr>
        <w:t xml:space="preserve">implementation of </w:t>
      </w:r>
      <w:r>
        <w:rPr>
          <w:rFonts w:ascii="Times New Roman" w:hAnsi="Times New Roman" w:cs="Times New Roman"/>
          <w:sz w:val="24"/>
        </w:rPr>
        <w:t xml:space="preserve">a </w:t>
      </w:r>
      <w:r w:rsidR="007D7521">
        <w:rPr>
          <w:rFonts w:ascii="Times New Roman" w:hAnsi="Times New Roman" w:cs="Times New Roman"/>
          <w:sz w:val="24"/>
        </w:rPr>
        <w:t xml:space="preserve">consistent electronic </w:t>
      </w:r>
      <w:r w:rsidR="00B73D2D">
        <w:rPr>
          <w:rFonts w:ascii="Times New Roman" w:hAnsi="Times New Roman" w:cs="Times New Roman"/>
          <w:sz w:val="24"/>
        </w:rPr>
        <w:t>H</w:t>
      </w:r>
      <w:r w:rsidR="00021E22">
        <w:rPr>
          <w:rFonts w:ascii="Times New Roman" w:hAnsi="Times New Roman" w:cs="Times New Roman"/>
          <w:sz w:val="24"/>
        </w:rPr>
        <w:t>o</w:t>
      </w:r>
      <w:r w:rsidR="00B73D2D">
        <w:rPr>
          <w:rFonts w:ascii="Times New Roman" w:hAnsi="Times New Roman" w:cs="Times New Roman"/>
          <w:sz w:val="24"/>
        </w:rPr>
        <w:t>st S</w:t>
      </w:r>
      <w:r w:rsidR="00021E22">
        <w:rPr>
          <w:rFonts w:ascii="Times New Roman" w:hAnsi="Times New Roman" w:cs="Times New Roman"/>
          <w:sz w:val="24"/>
        </w:rPr>
        <w:t xml:space="preserve">ite </w:t>
      </w:r>
      <w:r w:rsidR="00B73D2D">
        <w:rPr>
          <w:rFonts w:ascii="Times New Roman" w:hAnsi="Times New Roman" w:cs="Times New Roman"/>
          <w:sz w:val="24"/>
        </w:rPr>
        <w:t>A</w:t>
      </w:r>
      <w:r w:rsidR="00DC4BF7">
        <w:rPr>
          <w:rFonts w:ascii="Times New Roman" w:hAnsi="Times New Roman" w:cs="Times New Roman"/>
          <w:sz w:val="24"/>
        </w:rPr>
        <w:t xml:space="preserve">ssignment </w:t>
      </w:r>
      <w:r w:rsidR="00B73D2D">
        <w:rPr>
          <w:rFonts w:ascii="Times New Roman" w:hAnsi="Times New Roman" w:cs="Times New Roman"/>
          <w:sz w:val="24"/>
        </w:rPr>
        <w:t>P</w:t>
      </w:r>
      <w:r w:rsidR="007D7521">
        <w:rPr>
          <w:rFonts w:ascii="Times New Roman" w:hAnsi="Times New Roman" w:cs="Times New Roman"/>
          <w:sz w:val="24"/>
        </w:rPr>
        <w:t>ropos</w:t>
      </w:r>
      <w:r w:rsidR="00180FA3">
        <w:rPr>
          <w:rFonts w:ascii="Times New Roman" w:hAnsi="Times New Roman" w:cs="Times New Roman"/>
          <w:sz w:val="24"/>
        </w:rPr>
        <w:t xml:space="preserve">al </w:t>
      </w:r>
      <w:r w:rsidR="00B73D2D">
        <w:rPr>
          <w:rFonts w:ascii="Times New Roman" w:hAnsi="Times New Roman" w:cs="Times New Roman"/>
          <w:sz w:val="24"/>
        </w:rPr>
        <w:t xml:space="preserve">(Attachment 3) </w:t>
      </w:r>
      <w:r w:rsidR="00180FA3">
        <w:rPr>
          <w:rFonts w:ascii="Times New Roman" w:hAnsi="Times New Roman" w:cs="Times New Roman"/>
          <w:sz w:val="24"/>
        </w:rPr>
        <w:t>process</w:t>
      </w:r>
      <w:r w:rsidR="002A1100">
        <w:rPr>
          <w:rFonts w:ascii="Times New Roman" w:hAnsi="Times New Roman" w:cs="Times New Roman"/>
          <w:sz w:val="24"/>
        </w:rPr>
        <w:t xml:space="preserve"> </w:t>
      </w:r>
      <w:r w:rsidR="001F0EEA">
        <w:rPr>
          <w:rFonts w:ascii="Times New Roman" w:hAnsi="Times New Roman" w:cs="Times New Roman"/>
          <w:sz w:val="24"/>
        </w:rPr>
        <w:t xml:space="preserve">across all </w:t>
      </w:r>
      <w:r w:rsidR="002F5F7F">
        <w:rPr>
          <w:rFonts w:ascii="Times New Roman" w:hAnsi="Times New Roman" w:cs="Times New Roman"/>
          <w:sz w:val="24"/>
        </w:rPr>
        <w:t>fellowships</w:t>
      </w:r>
      <w:r w:rsidR="00B73D2D">
        <w:rPr>
          <w:rFonts w:ascii="Times New Roman" w:hAnsi="Times New Roman" w:cs="Times New Roman"/>
          <w:sz w:val="24"/>
        </w:rPr>
        <w:t>.</w:t>
      </w:r>
      <w:r w:rsidR="002F5F7F">
        <w:rPr>
          <w:rFonts w:ascii="Times New Roman" w:hAnsi="Times New Roman" w:cs="Times New Roman"/>
          <w:sz w:val="24"/>
        </w:rPr>
        <w:t xml:space="preserve"> In addition</w:t>
      </w:r>
      <w:r w:rsidR="001A3E86">
        <w:rPr>
          <w:rFonts w:ascii="Times New Roman" w:hAnsi="Times New Roman" w:cs="Times New Roman"/>
          <w:sz w:val="24"/>
        </w:rPr>
        <w:t>, i</w:t>
      </w:r>
      <w:r>
        <w:rPr>
          <w:rFonts w:ascii="Times New Roman" w:hAnsi="Times New Roman" w:cs="Times New Roman"/>
          <w:sz w:val="24"/>
        </w:rPr>
        <w:t>mplementation of t</w:t>
      </w:r>
      <w:r w:rsidR="008B62F5">
        <w:rPr>
          <w:rFonts w:ascii="Times New Roman" w:hAnsi="Times New Roman" w:cs="Times New Roman"/>
          <w:sz w:val="24"/>
        </w:rPr>
        <w:t xml:space="preserve">his </w:t>
      </w:r>
      <w:r w:rsidR="00CA65EF">
        <w:rPr>
          <w:rFonts w:ascii="Times New Roman" w:hAnsi="Times New Roman" w:cs="Times New Roman"/>
          <w:sz w:val="24"/>
        </w:rPr>
        <w:t xml:space="preserve">revision </w:t>
      </w:r>
      <w:r w:rsidR="006F2A16">
        <w:rPr>
          <w:rFonts w:ascii="Times New Roman" w:hAnsi="Times New Roman" w:cs="Times New Roman"/>
          <w:sz w:val="24"/>
          <w:szCs w:val="24"/>
        </w:rPr>
        <w:t>will provide</w:t>
      </w:r>
      <w:r w:rsidR="00B96976">
        <w:rPr>
          <w:rFonts w:ascii="Times New Roman" w:hAnsi="Times New Roman" w:cs="Times New Roman"/>
          <w:sz w:val="24"/>
          <w:szCs w:val="24"/>
        </w:rPr>
        <w:t xml:space="preserve"> standardization across fellowships for </w:t>
      </w:r>
      <w:r w:rsidR="00CA65EF">
        <w:rPr>
          <w:rFonts w:ascii="Times New Roman" w:hAnsi="Times New Roman" w:cs="Times New Roman"/>
          <w:sz w:val="24"/>
          <w:szCs w:val="24"/>
        </w:rPr>
        <w:t xml:space="preserve">electronic </w:t>
      </w:r>
      <w:r w:rsidR="00B96976">
        <w:rPr>
          <w:rFonts w:ascii="Times New Roman" w:hAnsi="Times New Roman" w:cs="Times New Roman"/>
          <w:sz w:val="24"/>
          <w:szCs w:val="24"/>
        </w:rPr>
        <w:t xml:space="preserve">submission and review of not only </w:t>
      </w:r>
      <w:r w:rsidR="000934FF">
        <w:rPr>
          <w:rFonts w:ascii="Times New Roman" w:hAnsi="Times New Roman" w:cs="Times New Roman"/>
          <w:sz w:val="24"/>
          <w:szCs w:val="24"/>
        </w:rPr>
        <w:t>f</w:t>
      </w:r>
      <w:r w:rsidR="00B96976">
        <w:rPr>
          <w:rFonts w:ascii="Times New Roman" w:hAnsi="Times New Roman" w:cs="Times New Roman"/>
          <w:sz w:val="24"/>
          <w:szCs w:val="24"/>
        </w:rPr>
        <w:t xml:space="preserve">ellowship </w:t>
      </w:r>
      <w:r w:rsidR="002F477D">
        <w:rPr>
          <w:rFonts w:ascii="Times New Roman" w:hAnsi="Times New Roman" w:cs="Times New Roman"/>
          <w:sz w:val="24"/>
          <w:szCs w:val="24"/>
        </w:rPr>
        <w:t>A</w:t>
      </w:r>
      <w:r w:rsidR="00B96976">
        <w:rPr>
          <w:rFonts w:ascii="Times New Roman" w:hAnsi="Times New Roman" w:cs="Times New Roman"/>
          <w:sz w:val="24"/>
          <w:szCs w:val="24"/>
        </w:rPr>
        <w:t>pplications</w:t>
      </w:r>
      <w:r w:rsidR="002F477D">
        <w:rPr>
          <w:rFonts w:ascii="Times New Roman" w:hAnsi="Times New Roman" w:cs="Times New Roman"/>
          <w:sz w:val="24"/>
          <w:szCs w:val="24"/>
        </w:rPr>
        <w:t xml:space="preserve"> (Attachment 1)</w:t>
      </w:r>
      <w:r w:rsidR="00B96976">
        <w:rPr>
          <w:rFonts w:ascii="Times New Roman" w:hAnsi="Times New Roman" w:cs="Times New Roman"/>
          <w:sz w:val="24"/>
          <w:szCs w:val="24"/>
        </w:rPr>
        <w:t xml:space="preserve">, </w:t>
      </w:r>
      <w:proofErr w:type="gramStart"/>
      <w:r w:rsidR="00B96976">
        <w:rPr>
          <w:rFonts w:ascii="Times New Roman" w:hAnsi="Times New Roman" w:cs="Times New Roman"/>
          <w:sz w:val="24"/>
          <w:szCs w:val="24"/>
        </w:rPr>
        <w:t>but also</w:t>
      </w:r>
      <w:proofErr w:type="gramEnd"/>
      <w:r w:rsidR="00B96976">
        <w:rPr>
          <w:rFonts w:ascii="Times New Roman" w:hAnsi="Times New Roman" w:cs="Times New Roman"/>
          <w:sz w:val="24"/>
          <w:szCs w:val="24"/>
        </w:rPr>
        <w:t xml:space="preserve"> </w:t>
      </w:r>
      <w:r w:rsidR="002F477D">
        <w:rPr>
          <w:rFonts w:ascii="Times New Roman" w:hAnsi="Times New Roman" w:cs="Times New Roman"/>
          <w:sz w:val="24"/>
          <w:szCs w:val="24"/>
        </w:rPr>
        <w:t>H</w:t>
      </w:r>
      <w:r w:rsidR="00B96976">
        <w:rPr>
          <w:rFonts w:ascii="Times New Roman" w:hAnsi="Times New Roman" w:cs="Times New Roman"/>
          <w:sz w:val="24"/>
          <w:szCs w:val="24"/>
        </w:rPr>
        <w:t xml:space="preserve">ost </w:t>
      </w:r>
      <w:r w:rsidR="00EF3380">
        <w:rPr>
          <w:rFonts w:ascii="Times New Roman" w:hAnsi="Times New Roman" w:cs="Times New Roman"/>
          <w:sz w:val="24"/>
          <w:szCs w:val="24"/>
        </w:rPr>
        <w:t xml:space="preserve">Site </w:t>
      </w:r>
      <w:r w:rsidR="002F477D">
        <w:rPr>
          <w:rFonts w:ascii="Times New Roman" w:hAnsi="Times New Roman" w:cs="Times New Roman"/>
          <w:sz w:val="24"/>
          <w:szCs w:val="24"/>
        </w:rPr>
        <w:t>(</w:t>
      </w:r>
      <w:r w:rsidR="00B96976">
        <w:rPr>
          <w:rFonts w:ascii="Times New Roman" w:hAnsi="Times New Roman" w:cs="Times New Roman"/>
          <w:sz w:val="24"/>
          <w:szCs w:val="24"/>
        </w:rPr>
        <w:t>agency or organization</w:t>
      </w:r>
      <w:r w:rsidR="002F477D">
        <w:rPr>
          <w:rFonts w:ascii="Times New Roman" w:hAnsi="Times New Roman" w:cs="Times New Roman"/>
          <w:sz w:val="24"/>
          <w:szCs w:val="24"/>
        </w:rPr>
        <w:t>)</w:t>
      </w:r>
      <w:r w:rsidR="00B96976">
        <w:rPr>
          <w:rFonts w:ascii="Times New Roman" w:hAnsi="Times New Roman" w:cs="Times New Roman"/>
          <w:sz w:val="24"/>
          <w:szCs w:val="24"/>
        </w:rPr>
        <w:t xml:space="preserve"> </w:t>
      </w:r>
      <w:r w:rsidR="002F477D">
        <w:rPr>
          <w:rFonts w:ascii="Times New Roman" w:hAnsi="Times New Roman" w:cs="Times New Roman"/>
          <w:sz w:val="24"/>
          <w:szCs w:val="24"/>
        </w:rPr>
        <w:t>A</w:t>
      </w:r>
      <w:r w:rsidR="00B96976">
        <w:rPr>
          <w:rFonts w:ascii="Times New Roman" w:hAnsi="Times New Roman" w:cs="Times New Roman"/>
          <w:sz w:val="24"/>
          <w:szCs w:val="24"/>
        </w:rPr>
        <w:t xml:space="preserve">ssignment </w:t>
      </w:r>
      <w:r w:rsidR="002F477D">
        <w:rPr>
          <w:rFonts w:ascii="Times New Roman" w:hAnsi="Times New Roman" w:cs="Times New Roman"/>
          <w:sz w:val="24"/>
          <w:szCs w:val="24"/>
        </w:rPr>
        <w:t>P</w:t>
      </w:r>
      <w:r w:rsidR="00B96976">
        <w:rPr>
          <w:rFonts w:ascii="Times New Roman" w:hAnsi="Times New Roman" w:cs="Times New Roman"/>
          <w:sz w:val="24"/>
          <w:szCs w:val="24"/>
        </w:rPr>
        <w:t>roposals</w:t>
      </w:r>
      <w:r w:rsidR="002F477D">
        <w:rPr>
          <w:rFonts w:ascii="Times New Roman" w:hAnsi="Times New Roman" w:cs="Times New Roman"/>
          <w:sz w:val="24"/>
          <w:szCs w:val="24"/>
        </w:rPr>
        <w:t xml:space="preserve"> (Attachment 3)</w:t>
      </w:r>
      <w:r w:rsidR="00B96976">
        <w:rPr>
          <w:rFonts w:ascii="Times New Roman" w:hAnsi="Times New Roman" w:cs="Times New Roman"/>
          <w:sz w:val="24"/>
          <w:szCs w:val="24"/>
        </w:rPr>
        <w:t xml:space="preserve">. This electronic tool </w:t>
      </w:r>
      <w:r w:rsidR="00B73D2D">
        <w:rPr>
          <w:rFonts w:ascii="Times New Roman" w:hAnsi="Times New Roman" w:cs="Times New Roman"/>
          <w:sz w:val="24"/>
          <w:szCs w:val="24"/>
        </w:rPr>
        <w:t xml:space="preserve">(FMS) </w:t>
      </w:r>
      <w:r w:rsidR="00B96976">
        <w:rPr>
          <w:rFonts w:ascii="Times New Roman" w:hAnsi="Times New Roman" w:cs="Times New Roman"/>
          <w:sz w:val="24"/>
          <w:szCs w:val="24"/>
        </w:rPr>
        <w:t>will enhance t</w:t>
      </w:r>
      <w:r w:rsidR="006F2A16">
        <w:rPr>
          <w:rFonts w:ascii="Times New Roman" w:hAnsi="Times New Roman" w:cs="Times New Roman"/>
          <w:sz w:val="24"/>
          <w:szCs w:val="24"/>
        </w:rPr>
        <w:t xml:space="preserve">he fellowship </w:t>
      </w:r>
      <w:r w:rsidR="001F0EEA">
        <w:rPr>
          <w:rFonts w:ascii="Times New Roman" w:hAnsi="Times New Roman" w:cs="Times New Roman"/>
          <w:sz w:val="24"/>
          <w:szCs w:val="24"/>
        </w:rPr>
        <w:t xml:space="preserve">matching and </w:t>
      </w:r>
      <w:r w:rsidR="006F2A16">
        <w:rPr>
          <w:rFonts w:ascii="Times New Roman" w:hAnsi="Times New Roman" w:cs="Times New Roman"/>
          <w:sz w:val="24"/>
          <w:szCs w:val="24"/>
        </w:rPr>
        <w:t>placement process</w:t>
      </w:r>
      <w:r w:rsidR="001F0EEA">
        <w:rPr>
          <w:rFonts w:ascii="Times New Roman" w:hAnsi="Times New Roman" w:cs="Times New Roman"/>
          <w:sz w:val="24"/>
          <w:szCs w:val="24"/>
        </w:rPr>
        <w:t xml:space="preserve"> by optimizing </w:t>
      </w:r>
      <w:r w:rsidR="00B96976">
        <w:rPr>
          <w:rFonts w:ascii="Times New Roman" w:hAnsi="Times New Roman" w:cs="Times New Roman"/>
          <w:sz w:val="24"/>
          <w:szCs w:val="24"/>
        </w:rPr>
        <w:t xml:space="preserve">the matching of </w:t>
      </w:r>
      <w:r w:rsidR="001F0EEA">
        <w:rPr>
          <w:rFonts w:ascii="Times New Roman" w:hAnsi="Times New Roman" w:cs="Times New Roman"/>
          <w:sz w:val="24"/>
          <w:szCs w:val="24"/>
        </w:rPr>
        <w:t xml:space="preserve">interests and skills of </w:t>
      </w:r>
      <w:r w:rsidR="00B96976">
        <w:rPr>
          <w:rFonts w:ascii="Times New Roman" w:hAnsi="Times New Roman" w:cs="Times New Roman"/>
          <w:sz w:val="24"/>
          <w:szCs w:val="24"/>
        </w:rPr>
        <w:t>qualified fellow</w:t>
      </w:r>
      <w:r w:rsidR="008B62F5">
        <w:rPr>
          <w:rFonts w:ascii="Times New Roman" w:hAnsi="Times New Roman" w:cs="Times New Roman"/>
          <w:sz w:val="24"/>
          <w:szCs w:val="24"/>
        </w:rPr>
        <w:t xml:space="preserve">ship candidates with </w:t>
      </w:r>
      <w:r w:rsidR="00DC4F63">
        <w:rPr>
          <w:rFonts w:ascii="Times New Roman" w:hAnsi="Times New Roman" w:cs="Times New Roman"/>
          <w:sz w:val="24"/>
          <w:szCs w:val="24"/>
        </w:rPr>
        <w:t>assignment</w:t>
      </w:r>
      <w:r w:rsidR="00B73D2D">
        <w:rPr>
          <w:rFonts w:ascii="Times New Roman" w:hAnsi="Times New Roman" w:cs="Times New Roman"/>
          <w:sz w:val="24"/>
          <w:szCs w:val="24"/>
        </w:rPr>
        <w:t xml:space="preserve"> </w:t>
      </w:r>
      <w:r w:rsidR="00EF3380">
        <w:rPr>
          <w:rFonts w:ascii="Times New Roman" w:hAnsi="Times New Roman" w:cs="Times New Roman"/>
          <w:sz w:val="24"/>
          <w:szCs w:val="24"/>
        </w:rPr>
        <w:t>proposals</w:t>
      </w:r>
      <w:r w:rsidR="006F2A16">
        <w:rPr>
          <w:rFonts w:ascii="Times New Roman" w:hAnsi="Times New Roman" w:cs="Times New Roman"/>
          <w:sz w:val="24"/>
          <w:szCs w:val="24"/>
        </w:rPr>
        <w:t>, thereby strengthening</w:t>
      </w:r>
      <w:r w:rsidR="008B62F5">
        <w:rPr>
          <w:rFonts w:ascii="Times New Roman" w:hAnsi="Times New Roman" w:cs="Times New Roman"/>
          <w:sz w:val="24"/>
          <w:szCs w:val="24"/>
        </w:rPr>
        <w:t xml:space="preserve"> the public health pipeline. </w:t>
      </w:r>
      <w:r w:rsidR="007F7324">
        <w:rPr>
          <w:rFonts w:ascii="Times New Roman" w:hAnsi="Times New Roman" w:cs="Times New Roman"/>
          <w:sz w:val="24"/>
        </w:rPr>
        <w:t>The best</w:t>
      </w:r>
      <w:r w:rsidR="00E70532">
        <w:rPr>
          <w:rFonts w:ascii="Times New Roman" w:hAnsi="Times New Roman" w:cs="Times New Roman"/>
          <w:sz w:val="24"/>
        </w:rPr>
        <w:t xml:space="preserve"> matches between fellows and assignments </w:t>
      </w:r>
      <w:r w:rsidR="007F7324">
        <w:rPr>
          <w:rFonts w:ascii="Times New Roman" w:hAnsi="Times New Roman" w:cs="Times New Roman"/>
          <w:sz w:val="24"/>
        </w:rPr>
        <w:t>typically</w:t>
      </w:r>
      <w:r w:rsidR="00E70532" w:rsidRPr="00BB4E3A">
        <w:rPr>
          <w:rFonts w:ascii="Times New Roman" w:hAnsi="Times New Roman" w:cs="Times New Roman"/>
          <w:sz w:val="24"/>
        </w:rPr>
        <w:t xml:space="preserve"> lead to long-term employment and sustained </w:t>
      </w:r>
      <w:r w:rsidR="00435CF7">
        <w:rPr>
          <w:rFonts w:ascii="Times New Roman" w:hAnsi="Times New Roman" w:cs="Times New Roman"/>
          <w:sz w:val="24"/>
        </w:rPr>
        <w:t xml:space="preserve">public health </w:t>
      </w:r>
      <w:r w:rsidR="00E70532" w:rsidRPr="00BB4E3A">
        <w:rPr>
          <w:rFonts w:ascii="Times New Roman" w:hAnsi="Times New Roman" w:cs="Times New Roman"/>
          <w:sz w:val="24"/>
        </w:rPr>
        <w:t>capacity</w:t>
      </w:r>
      <w:r w:rsidR="008B62F5">
        <w:rPr>
          <w:rFonts w:ascii="Times New Roman" w:hAnsi="Times New Roman" w:cs="Times New Roman"/>
          <w:sz w:val="24"/>
        </w:rPr>
        <w:t xml:space="preserve"> of state, tribal, </w:t>
      </w:r>
      <w:proofErr w:type="gramStart"/>
      <w:r w:rsidR="008B62F5">
        <w:rPr>
          <w:rFonts w:ascii="Times New Roman" w:hAnsi="Times New Roman" w:cs="Times New Roman"/>
          <w:sz w:val="24"/>
        </w:rPr>
        <w:t>local,</w:t>
      </w:r>
      <w:proofErr w:type="gramEnd"/>
      <w:r w:rsidR="008B62F5">
        <w:rPr>
          <w:rFonts w:ascii="Times New Roman" w:hAnsi="Times New Roman" w:cs="Times New Roman"/>
          <w:sz w:val="24"/>
        </w:rPr>
        <w:t xml:space="preserve"> </w:t>
      </w:r>
      <w:r w:rsidR="001F0EEA">
        <w:rPr>
          <w:rFonts w:ascii="Times New Roman" w:hAnsi="Times New Roman" w:cs="Times New Roman"/>
          <w:sz w:val="24"/>
        </w:rPr>
        <w:t xml:space="preserve">and </w:t>
      </w:r>
      <w:r w:rsidR="008B62F5">
        <w:rPr>
          <w:rFonts w:ascii="Times New Roman" w:hAnsi="Times New Roman" w:cs="Times New Roman"/>
          <w:sz w:val="24"/>
        </w:rPr>
        <w:t>territ</w:t>
      </w:r>
      <w:r w:rsidR="00DE7D8E">
        <w:rPr>
          <w:rFonts w:ascii="Times New Roman" w:hAnsi="Times New Roman" w:cs="Times New Roman"/>
          <w:sz w:val="24"/>
        </w:rPr>
        <w:t xml:space="preserve">orial public health agencies </w:t>
      </w:r>
      <w:r w:rsidR="00522A6E">
        <w:rPr>
          <w:rFonts w:ascii="Times New Roman" w:hAnsi="Times New Roman" w:cs="Times New Roman"/>
          <w:sz w:val="24"/>
        </w:rPr>
        <w:t xml:space="preserve">and </w:t>
      </w:r>
      <w:r w:rsidR="00DE7D8E">
        <w:rPr>
          <w:rFonts w:ascii="Times New Roman" w:hAnsi="Times New Roman" w:cs="Times New Roman"/>
          <w:sz w:val="24"/>
        </w:rPr>
        <w:t>nonfederal</w:t>
      </w:r>
      <w:r w:rsidR="008B62F5">
        <w:rPr>
          <w:rFonts w:ascii="Times New Roman" w:hAnsi="Times New Roman" w:cs="Times New Roman"/>
          <w:sz w:val="24"/>
        </w:rPr>
        <w:t xml:space="preserve"> public health organizations</w:t>
      </w:r>
      <w:r w:rsidR="00435CF7">
        <w:rPr>
          <w:rFonts w:ascii="Times New Roman" w:hAnsi="Times New Roman" w:cs="Times New Roman"/>
          <w:sz w:val="24"/>
        </w:rPr>
        <w:t xml:space="preserve">.  </w:t>
      </w:r>
      <w:r w:rsidR="00695ED1">
        <w:rPr>
          <w:rFonts w:ascii="Times New Roman" w:hAnsi="Times New Roman" w:cs="Times New Roman"/>
          <w:sz w:val="24"/>
        </w:rPr>
        <w:t xml:space="preserve">The </w:t>
      </w:r>
      <w:r w:rsidR="00DE7D8E">
        <w:rPr>
          <w:rFonts w:ascii="Times New Roman" w:hAnsi="Times New Roman" w:cs="Times New Roman"/>
          <w:sz w:val="24"/>
        </w:rPr>
        <w:t>currently approve</w:t>
      </w:r>
      <w:r w:rsidR="00EF3380">
        <w:rPr>
          <w:rFonts w:ascii="Times New Roman" w:hAnsi="Times New Roman" w:cs="Times New Roman"/>
          <w:sz w:val="24"/>
        </w:rPr>
        <w:t>d</w:t>
      </w:r>
      <w:r w:rsidR="00DE7D8E">
        <w:rPr>
          <w:rFonts w:ascii="Times New Roman" w:hAnsi="Times New Roman" w:cs="Times New Roman"/>
          <w:sz w:val="24"/>
        </w:rPr>
        <w:t xml:space="preserve"> </w:t>
      </w:r>
      <w:r w:rsidR="00842510">
        <w:rPr>
          <w:rFonts w:ascii="Times New Roman" w:hAnsi="Times New Roman" w:cs="Times New Roman"/>
          <w:sz w:val="24"/>
        </w:rPr>
        <w:t xml:space="preserve">FMS </w:t>
      </w:r>
      <w:r w:rsidR="000934FF">
        <w:rPr>
          <w:rFonts w:ascii="Times New Roman" w:hAnsi="Times New Roman" w:cs="Times New Roman"/>
          <w:sz w:val="24"/>
        </w:rPr>
        <w:t>(a</w:t>
      </w:r>
      <w:r w:rsidR="00842510">
        <w:rPr>
          <w:rFonts w:ascii="Times New Roman" w:hAnsi="Times New Roman" w:cs="Times New Roman"/>
          <w:sz w:val="24"/>
        </w:rPr>
        <w:t>lumni</w:t>
      </w:r>
      <w:r w:rsidR="000934FF">
        <w:rPr>
          <w:rFonts w:ascii="Times New Roman" w:hAnsi="Times New Roman" w:cs="Times New Roman"/>
          <w:sz w:val="24"/>
        </w:rPr>
        <w:t>)</w:t>
      </w:r>
      <w:r w:rsidR="00842510">
        <w:rPr>
          <w:rFonts w:ascii="Times New Roman" w:hAnsi="Times New Roman" w:cs="Times New Roman"/>
          <w:sz w:val="24"/>
        </w:rPr>
        <w:t xml:space="preserve"> </w:t>
      </w:r>
      <w:r w:rsidR="00B73D2D">
        <w:rPr>
          <w:rFonts w:ascii="Times New Roman" w:hAnsi="Times New Roman" w:cs="Times New Roman"/>
          <w:sz w:val="24"/>
        </w:rPr>
        <w:t>D</w:t>
      </w:r>
      <w:r w:rsidR="00842510">
        <w:rPr>
          <w:rFonts w:ascii="Times New Roman" w:hAnsi="Times New Roman" w:cs="Times New Roman"/>
          <w:sz w:val="24"/>
        </w:rPr>
        <w:t xml:space="preserve">irectory </w:t>
      </w:r>
      <w:r w:rsidR="00522A6E">
        <w:rPr>
          <w:rFonts w:ascii="Times New Roman" w:hAnsi="Times New Roman" w:cs="Times New Roman"/>
          <w:sz w:val="24"/>
        </w:rPr>
        <w:t xml:space="preserve">(Attachment 2) </w:t>
      </w:r>
      <w:r w:rsidR="00842510">
        <w:rPr>
          <w:rFonts w:ascii="Times New Roman" w:hAnsi="Times New Roman" w:cs="Times New Roman"/>
          <w:sz w:val="24"/>
        </w:rPr>
        <w:t xml:space="preserve">allows for tracking </w:t>
      </w:r>
      <w:r w:rsidR="00522A6E">
        <w:rPr>
          <w:rFonts w:ascii="Times New Roman" w:hAnsi="Times New Roman" w:cs="Times New Roman"/>
          <w:sz w:val="24"/>
        </w:rPr>
        <w:t>both short and long-</w:t>
      </w:r>
      <w:r w:rsidR="002F5F7F">
        <w:rPr>
          <w:rFonts w:ascii="Times New Roman" w:hAnsi="Times New Roman" w:cs="Times New Roman"/>
          <w:sz w:val="24"/>
        </w:rPr>
        <w:t>term post</w:t>
      </w:r>
      <w:r w:rsidR="000F2AC3">
        <w:rPr>
          <w:rFonts w:ascii="Times New Roman" w:hAnsi="Times New Roman" w:cs="Times New Roman"/>
          <w:sz w:val="24"/>
        </w:rPr>
        <w:t xml:space="preserve">-fellowship </w:t>
      </w:r>
      <w:r w:rsidR="006F2A16">
        <w:rPr>
          <w:rFonts w:ascii="Times New Roman" w:hAnsi="Times New Roman" w:cs="Times New Roman"/>
          <w:sz w:val="24"/>
        </w:rPr>
        <w:t>employment</w:t>
      </w:r>
      <w:r w:rsidR="00EF3380">
        <w:rPr>
          <w:rFonts w:ascii="Times New Roman" w:hAnsi="Times New Roman" w:cs="Times New Roman"/>
          <w:sz w:val="24"/>
        </w:rPr>
        <w:t xml:space="preserve"> and professional development</w:t>
      </w:r>
      <w:r w:rsidR="0022425E">
        <w:rPr>
          <w:rFonts w:ascii="Times New Roman" w:hAnsi="Times New Roman" w:cs="Times New Roman"/>
          <w:sz w:val="24"/>
        </w:rPr>
        <w:t>.</w:t>
      </w:r>
    </w:p>
    <w:p w:rsidR="001A5A23" w:rsidRDefault="001A5A23" w:rsidP="00A32ED4">
      <w:pPr>
        <w:autoSpaceDE w:val="0"/>
        <w:autoSpaceDN w:val="0"/>
        <w:adjustRightInd w:val="0"/>
        <w:rPr>
          <w:rFonts w:ascii="Times New Roman" w:hAnsi="Times New Roman" w:cs="Times New Roman"/>
          <w:sz w:val="24"/>
          <w:szCs w:val="24"/>
          <w:highlight w:val="yellow"/>
        </w:rPr>
      </w:pPr>
    </w:p>
    <w:p w:rsidR="00913159" w:rsidRDefault="00B74DB2" w:rsidP="00B14EC8">
      <w:pPr>
        <w:autoSpaceDE w:val="0"/>
        <w:autoSpaceDN w:val="0"/>
        <w:adjustRightInd w:val="0"/>
        <w:rPr>
          <w:rFonts w:ascii="Times New Roman" w:hAnsi="Times New Roman" w:cs="Times New Roman"/>
          <w:sz w:val="24"/>
        </w:rPr>
      </w:pPr>
      <w:r>
        <w:rPr>
          <w:rFonts w:ascii="Times New Roman" w:hAnsi="Times New Roman" w:cs="Times New Roman"/>
          <w:sz w:val="24"/>
          <w:szCs w:val="24"/>
        </w:rPr>
        <w:t xml:space="preserve">The </w:t>
      </w:r>
      <w:r w:rsidR="00EF3380">
        <w:rPr>
          <w:rFonts w:ascii="Times New Roman" w:hAnsi="Times New Roman" w:cs="Times New Roman"/>
          <w:sz w:val="24"/>
          <w:szCs w:val="24"/>
        </w:rPr>
        <w:t>previous FMS i</w:t>
      </w:r>
      <w:r w:rsidRPr="008C6E68">
        <w:rPr>
          <w:rFonts w:ascii="Times New Roman" w:hAnsi="Times New Roman" w:cs="Times New Roman"/>
          <w:sz w:val="24"/>
          <w:szCs w:val="24"/>
        </w:rPr>
        <w:t>nformation collection request</w:t>
      </w:r>
      <w:r>
        <w:rPr>
          <w:rFonts w:ascii="Times New Roman" w:hAnsi="Times New Roman" w:cs="Times New Roman"/>
          <w:sz w:val="24"/>
          <w:szCs w:val="24"/>
        </w:rPr>
        <w:t xml:space="preserve"> </w:t>
      </w:r>
      <w:r w:rsidR="00EF3380">
        <w:rPr>
          <w:rFonts w:ascii="Times New Roman" w:hAnsi="Times New Roman" w:cs="Times New Roman"/>
          <w:sz w:val="24"/>
          <w:szCs w:val="24"/>
        </w:rPr>
        <w:t xml:space="preserve">that </w:t>
      </w:r>
      <w:proofErr w:type="gramStart"/>
      <w:r w:rsidR="00EF3380">
        <w:rPr>
          <w:rFonts w:ascii="Times New Roman" w:hAnsi="Times New Roman" w:cs="Times New Roman"/>
          <w:sz w:val="24"/>
          <w:szCs w:val="24"/>
        </w:rPr>
        <w:t xml:space="preserve">was </w:t>
      </w:r>
      <w:r>
        <w:rPr>
          <w:rFonts w:ascii="Times New Roman" w:hAnsi="Times New Roman" w:cs="Times New Roman"/>
          <w:sz w:val="24"/>
          <w:szCs w:val="24"/>
        </w:rPr>
        <w:t>approved</w:t>
      </w:r>
      <w:proofErr w:type="gramEnd"/>
      <w:r>
        <w:rPr>
          <w:rFonts w:ascii="Times New Roman" w:hAnsi="Times New Roman" w:cs="Times New Roman"/>
          <w:sz w:val="24"/>
          <w:szCs w:val="24"/>
        </w:rPr>
        <w:t xml:space="preserve"> on March 22</w:t>
      </w:r>
      <w:r w:rsidR="00DC4BF7">
        <w:rPr>
          <w:rFonts w:ascii="Times New Roman" w:hAnsi="Times New Roman" w:cs="Times New Roman"/>
          <w:sz w:val="24"/>
          <w:szCs w:val="24"/>
        </w:rPr>
        <w:t xml:space="preserve">, 2011 </w:t>
      </w:r>
      <w:r w:rsidR="00A118B0">
        <w:rPr>
          <w:rFonts w:ascii="Times New Roman" w:hAnsi="Times New Roman" w:cs="Times New Roman"/>
          <w:sz w:val="24"/>
          <w:szCs w:val="24"/>
        </w:rPr>
        <w:t xml:space="preserve">allows </w:t>
      </w:r>
      <w:r w:rsidR="009B108B">
        <w:rPr>
          <w:rFonts w:ascii="Times New Roman" w:hAnsi="Times New Roman" w:cs="Times New Roman"/>
          <w:sz w:val="24"/>
          <w:szCs w:val="24"/>
        </w:rPr>
        <w:t xml:space="preserve">fellowship </w:t>
      </w:r>
      <w:r w:rsidR="00A118B0">
        <w:rPr>
          <w:rFonts w:ascii="Times New Roman" w:hAnsi="Times New Roman" w:cs="Times New Roman"/>
          <w:sz w:val="24"/>
          <w:szCs w:val="24"/>
        </w:rPr>
        <w:t>applicants to submit</w:t>
      </w:r>
      <w:r>
        <w:rPr>
          <w:rFonts w:ascii="Times New Roman" w:hAnsi="Times New Roman" w:cs="Times New Roman"/>
          <w:sz w:val="24"/>
          <w:szCs w:val="24"/>
        </w:rPr>
        <w:t xml:space="preserve"> </w:t>
      </w:r>
      <w:r w:rsidR="00A118B0">
        <w:rPr>
          <w:rFonts w:ascii="Times New Roman" w:hAnsi="Times New Roman" w:cs="Times New Roman"/>
          <w:sz w:val="24"/>
          <w:szCs w:val="24"/>
        </w:rPr>
        <w:t xml:space="preserve">their </w:t>
      </w:r>
      <w:r w:rsidR="000609C3">
        <w:rPr>
          <w:rFonts w:ascii="Times New Roman" w:hAnsi="Times New Roman" w:cs="Times New Roman"/>
          <w:sz w:val="24"/>
          <w:szCs w:val="24"/>
        </w:rPr>
        <w:t>fellowship a</w:t>
      </w:r>
      <w:r>
        <w:rPr>
          <w:rFonts w:ascii="Times New Roman" w:hAnsi="Times New Roman" w:cs="Times New Roman"/>
          <w:sz w:val="24"/>
          <w:szCs w:val="24"/>
        </w:rPr>
        <w:t>pplication</w:t>
      </w:r>
      <w:r w:rsidR="00A118B0">
        <w:rPr>
          <w:rFonts w:ascii="Times New Roman" w:hAnsi="Times New Roman" w:cs="Times New Roman"/>
          <w:sz w:val="24"/>
          <w:szCs w:val="24"/>
        </w:rPr>
        <w:t xml:space="preserve">s </w:t>
      </w:r>
      <w:r w:rsidR="000609C3">
        <w:rPr>
          <w:rFonts w:ascii="Times New Roman" w:hAnsi="Times New Roman" w:cs="Times New Roman"/>
          <w:sz w:val="24"/>
          <w:szCs w:val="24"/>
        </w:rPr>
        <w:t xml:space="preserve">via FMS Application (Attachment 1) </w:t>
      </w:r>
      <w:r w:rsidR="00A118B0">
        <w:rPr>
          <w:rFonts w:ascii="Times New Roman" w:hAnsi="Times New Roman" w:cs="Times New Roman"/>
          <w:sz w:val="24"/>
          <w:szCs w:val="24"/>
        </w:rPr>
        <w:t xml:space="preserve">and </w:t>
      </w:r>
      <w:r w:rsidR="000436D3">
        <w:rPr>
          <w:rFonts w:ascii="Times New Roman" w:hAnsi="Times New Roman" w:cs="Times New Roman"/>
          <w:sz w:val="24"/>
          <w:szCs w:val="24"/>
        </w:rPr>
        <w:t>f</w:t>
      </w:r>
      <w:r w:rsidR="009B108B">
        <w:rPr>
          <w:rFonts w:ascii="Times New Roman" w:hAnsi="Times New Roman" w:cs="Times New Roman"/>
          <w:sz w:val="24"/>
          <w:szCs w:val="24"/>
        </w:rPr>
        <w:t xml:space="preserve">ellowship </w:t>
      </w:r>
      <w:r w:rsidR="000436D3">
        <w:rPr>
          <w:rFonts w:ascii="Times New Roman" w:hAnsi="Times New Roman" w:cs="Times New Roman"/>
          <w:sz w:val="24"/>
          <w:szCs w:val="24"/>
        </w:rPr>
        <w:t>a</w:t>
      </w:r>
      <w:r w:rsidR="00A118B0">
        <w:rPr>
          <w:rFonts w:ascii="Times New Roman" w:hAnsi="Times New Roman" w:cs="Times New Roman"/>
          <w:sz w:val="24"/>
          <w:szCs w:val="24"/>
        </w:rPr>
        <w:t>lumni</w:t>
      </w:r>
      <w:r w:rsidR="000609C3">
        <w:rPr>
          <w:rFonts w:ascii="Times New Roman" w:hAnsi="Times New Roman" w:cs="Times New Roman"/>
          <w:sz w:val="24"/>
          <w:szCs w:val="24"/>
        </w:rPr>
        <w:t xml:space="preserve"> </w:t>
      </w:r>
      <w:r w:rsidR="00A118B0">
        <w:rPr>
          <w:rFonts w:ascii="Times New Roman" w:hAnsi="Times New Roman" w:cs="Times New Roman"/>
          <w:sz w:val="24"/>
          <w:szCs w:val="24"/>
        </w:rPr>
        <w:t xml:space="preserve">to update their information in </w:t>
      </w:r>
      <w:r w:rsidR="000436D3">
        <w:rPr>
          <w:rFonts w:ascii="Times New Roman" w:hAnsi="Times New Roman" w:cs="Times New Roman"/>
          <w:sz w:val="24"/>
          <w:szCs w:val="24"/>
        </w:rPr>
        <w:t xml:space="preserve">the </w:t>
      </w:r>
      <w:r w:rsidR="00A118B0">
        <w:rPr>
          <w:rFonts w:ascii="Times New Roman" w:hAnsi="Times New Roman" w:cs="Times New Roman"/>
          <w:sz w:val="24"/>
          <w:szCs w:val="24"/>
        </w:rPr>
        <w:t>FMS</w:t>
      </w:r>
      <w:r w:rsidR="000436D3">
        <w:rPr>
          <w:rFonts w:ascii="Times New Roman" w:hAnsi="Times New Roman" w:cs="Times New Roman"/>
          <w:sz w:val="24"/>
          <w:szCs w:val="24"/>
        </w:rPr>
        <w:t xml:space="preserve"> Directory (Attachment 2)</w:t>
      </w:r>
      <w:r>
        <w:rPr>
          <w:rFonts w:ascii="Times New Roman" w:hAnsi="Times New Roman" w:cs="Times New Roman"/>
          <w:sz w:val="24"/>
          <w:szCs w:val="24"/>
        </w:rPr>
        <w:t xml:space="preserve">.  </w:t>
      </w:r>
      <w:r w:rsidR="00522A6E">
        <w:rPr>
          <w:rFonts w:ascii="Times New Roman" w:hAnsi="Times New Roman" w:cs="Times New Roman"/>
          <w:sz w:val="24"/>
          <w:szCs w:val="24"/>
        </w:rPr>
        <w:t xml:space="preserve">No elements in those </w:t>
      </w:r>
      <w:r w:rsidR="00EF3380">
        <w:rPr>
          <w:rFonts w:ascii="Times New Roman" w:hAnsi="Times New Roman" w:cs="Times New Roman"/>
          <w:sz w:val="24"/>
          <w:szCs w:val="24"/>
        </w:rPr>
        <w:t xml:space="preserve">two </w:t>
      </w:r>
      <w:r w:rsidR="00522A6E">
        <w:rPr>
          <w:rFonts w:ascii="Times New Roman" w:hAnsi="Times New Roman" w:cs="Times New Roman"/>
          <w:sz w:val="24"/>
          <w:szCs w:val="24"/>
        </w:rPr>
        <w:t>approved data collection</w:t>
      </w:r>
      <w:r w:rsidR="00EF3380">
        <w:rPr>
          <w:rFonts w:ascii="Times New Roman" w:hAnsi="Times New Roman" w:cs="Times New Roman"/>
          <w:sz w:val="24"/>
          <w:szCs w:val="24"/>
        </w:rPr>
        <w:t xml:space="preserve"> instrument</w:t>
      </w:r>
      <w:r w:rsidR="00522A6E">
        <w:rPr>
          <w:rFonts w:ascii="Times New Roman" w:hAnsi="Times New Roman" w:cs="Times New Roman"/>
          <w:sz w:val="24"/>
          <w:szCs w:val="24"/>
        </w:rPr>
        <w:t xml:space="preserve">s have changed.  </w:t>
      </w:r>
    </w:p>
    <w:p w:rsidR="002B7F24" w:rsidRPr="008C6E68" w:rsidRDefault="002B7F24" w:rsidP="002B7F24">
      <w:pPr>
        <w:rPr>
          <w:rFonts w:ascii="Times New Roman" w:hAnsi="Times New Roman" w:cs="Times New Roman"/>
          <w:sz w:val="24"/>
          <w:szCs w:val="24"/>
          <w:u w:val="single"/>
        </w:rPr>
      </w:pPr>
    </w:p>
    <w:p w:rsidR="00FC65DF" w:rsidRPr="008C6E68" w:rsidRDefault="00E4525F" w:rsidP="002B7F24">
      <w:pPr>
        <w:rPr>
          <w:rFonts w:ascii="Times New Roman" w:hAnsi="Times New Roman" w:cs="Times New Roman"/>
          <w:sz w:val="24"/>
          <w:szCs w:val="24"/>
        </w:rPr>
      </w:pPr>
      <w:proofErr w:type="gramStart"/>
      <w:r w:rsidRPr="008C6E68">
        <w:rPr>
          <w:rFonts w:ascii="Times New Roman" w:hAnsi="Times New Roman" w:cs="Times New Roman"/>
          <w:sz w:val="24"/>
          <w:szCs w:val="24"/>
        </w:rPr>
        <w:lastRenderedPageBreak/>
        <w:t>This collection of information from health professionals is authorized by the Public Health Services Act, Title III</w:t>
      </w:r>
      <w:proofErr w:type="gramEnd"/>
      <w:r w:rsidRPr="008C6E68">
        <w:rPr>
          <w:rFonts w:ascii="Times New Roman" w:hAnsi="Times New Roman" w:cs="Times New Roman"/>
          <w:sz w:val="24"/>
          <w:szCs w:val="24"/>
        </w:rPr>
        <w:t xml:space="preserve">. </w:t>
      </w:r>
      <w:proofErr w:type="gramStart"/>
      <w:r w:rsidRPr="008C6E68">
        <w:rPr>
          <w:rFonts w:ascii="Times New Roman" w:hAnsi="Times New Roman" w:cs="Times New Roman"/>
          <w:sz w:val="24"/>
          <w:szCs w:val="24"/>
        </w:rPr>
        <w:t>General Powers and Duties of Public Health Services.</w:t>
      </w:r>
      <w:proofErr w:type="gramEnd"/>
      <w:r w:rsidRPr="008C6E68">
        <w:rPr>
          <w:rFonts w:ascii="Times New Roman" w:hAnsi="Times New Roman" w:cs="Times New Roman"/>
          <w:sz w:val="24"/>
          <w:szCs w:val="24"/>
        </w:rPr>
        <w:t xml:space="preserve"> Section 301 (241</w:t>
      </w:r>
      <w:r w:rsidR="00D36C89">
        <w:rPr>
          <w:rFonts w:ascii="Times New Roman" w:hAnsi="Times New Roman" w:cs="Times New Roman"/>
          <w:sz w:val="24"/>
          <w:szCs w:val="24"/>
        </w:rPr>
        <w:t>.</w:t>
      </w:r>
      <w:r w:rsidRPr="008C6E68">
        <w:rPr>
          <w:rFonts w:ascii="Times New Roman" w:hAnsi="Times New Roman" w:cs="Times New Roman"/>
          <w:sz w:val="24"/>
          <w:szCs w:val="24"/>
        </w:rPr>
        <w:t>)</w:t>
      </w:r>
      <w:r w:rsidR="00D36C89">
        <w:rPr>
          <w:rFonts w:ascii="Times New Roman" w:hAnsi="Times New Roman" w:cs="Times New Roman"/>
          <w:sz w:val="24"/>
          <w:szCs w:val="24"/>
        </w:rPr>
        <w:t xml:space="preserve"> </w:t>
      </w:r>
      <w:r w:rsidRPr="008C6E68">
        <w:rPr>
          <w:rFonts w:ascii="Times New Roman" w:hAnsi="Times New Roman" w:cs="Times New Roman"/>
          <w:sz w:val="24"/>
          <w:szCs w:val="24"/>
        </w:rPr>
        <w:t xml:space="preserve">a. Research and </w:t>
      </w:r>
      <w:r w:rsidR="0042313D" w:rsidRPr="008C6E68">
        <w:rPr>
          <w:rFonts w:ascii="Times New Roman" w:hAnsi="Times New Roman" w:cs="Times New Roman"/>
          <w:sz w:val="24"/>
          <w:szCs w:val="24"/>
        </w:rPr>
        <w:t xml:space="preserve">Investigations </w:t>
      </w:r>
      <w:r w:rsidR="00797D09">
        <w:rPr>
          <w:rFonts w:ascii="Times New Roman" w:hAnsi="Times New Roman" w:cs="Times New Roman"/>
          <w:sz w:val="24"/>
          <w:szCs w:val="24"/>
        </w:rPr>
        <w:t>G</w:t>
      </w:r>
      <w:r w:rsidR="0042313D" w:rsidRPr="008C6E68">
        <w:rPr>
          <w:rFonts w:ascii="Times New Roman" w:hAnsi="Times New Roman" w:cs="Times New Roman"/>
          <w:sz w:val="24"/>
          <w:szCs w:val="24"/>
        </w:rPr>
        <w:t>enerally</w:t>
      </w:r>
      <w:r w:rsidR="00DC4F63">
        <w:rPr>
          <w:rFonts w:ascii="Times New Roman" w:hAnsi="Times New Roman" w:cs="Times New Roman"/>
          <w:sz w:val="24"/>
          <w:szCs w:val="24"/>
        </w:rPr>
        <w:t xml:space="preserve"> (Attachment </w:t>
      </w:r>
      <w:r w:rsidR="00AB22E2">
        <w:rPr>
          <w:rFonts w:ascii="Times New Roman" w:hAnsi="Times New Roman" w:cs="Times New Roman"/>
          <w:sz w:val="24"/>
          <w:szCs w:val="24"/>
        </w:rPr>
        <w:t>4</w:t>
      </w:r>
      <w:r w:rsidR="00DC4F63">
        <w:rPr>
          <w:rFonts w:ascii="Times New Roman" w:hAnsi="Times New Roman" w:cs="Times New Roman"/>
          <w:sz w:val="24"/>
          <w:szCs w:val="24"/>
        </w:rPr>
        <w:t>).</w:t>
      </w:r>
    </w:p>
    <w:p w:rsidR="00FC65DF" w:rsidRPr="008C6E68" w:rsidRDefault="00FC65DF" w:rsidP="002B7F24">
      <w:pPr>
        <w:rPr>
          <w:rFonts w:ascii="Times New Roman" w:hAnsi="Times New Roman" w:cs="Times New Roman"/>
          <w:sz w:val="24"/>
          <w:szCs w:val="24"/>
          <w:u w:val="single"/>
        </w:rPr>
      </w:pPr>
    </w:p>
    <w:p w:rsidR="002B7F24" w:rsidRPr="008C6E68" w:rsidRDefault="002B7F24" w:rsidP="002B7F24">
      <w:pPr>
        <w:rPr>
          <w:rFonts w:ascii="Times New Roman" w:hAnsi="Times New Roman" w:cs="Times New Roman"/>
          <w:sz w:val="24"/>
          <w:szCs w:val="24"/>
          <w:u w:val="single"/>
        </w:rPr>
      </w:pPr>
      <w:r w:rsidRPr="008C6E68">
        <w:rPr>
          <w:rFonts w:ascii="Times New Roman" w:hAnsi="Times New Roman" w:cs="Times New Roman"/>
          <w:sz w:val="24"/>
          <w:szCs w:val="24"/>
          <w:u w:val="single"/>
        </w:rPr>
        <w:t>Privacy Impact Assessment</w:t>
      </w:r>
    </w:p>
    <w:p w:rsidR="002B7F24" w:rsidRPr="008C6E68" w:rsidRDefault="002B7F24" w:rsidP="002B7F24">
      <w:pPr>
        <w:rPr>
          <w:rFonts w:ascii="Times New Roman" w:hAnsi="Times New Roman" w:cs="Times New Roman"/>
          <w:sz w:val="24"/>
          <w:szCs w:val="24"/>
        </w:rPr>
      </w:pPr>
    </w:p>
    <w:p w:rsidR="002B7F24" w:rsidRPr="008C6E68" w:rsidRDefault="00647662" w:rsidP="002B7F24">
      <w:pPr>
        <w:rPr>
          <w:rFonts w:ascii="Times New Roman" w:hAnsi="Times New Roman" w:cs="Times New Roman"/>
          <w:sz w:val="24"/>
          <w:szCs w:val="24"/>
        </w:rPr>
      </w:pPr>
      <w:r w:rsidRPr="008C6E68">
        <w:rPr>
          <w:rFonts w:ascii="Times New Roman" w:hAnsi="Times New Roman" w:cs="Times New Roman"/>
          <w:sz w:val="24"/>
          <w:szCs w:val="24"/>
        </w:rPr>
        <w:t xml:space="preserve">An overview of the </w:t>
      </w:r>
      <w:r w:rsidR="000436D3">
        <w:rPr>
          <w:rFonts w:ascii="Times New Roman" w:hAnsi="Times New Roman" w:cs="Times New Roman"/>
          <w:sz w:val="24"/>
          <w:szCs w:val="24"/>
        </w:rPr>
        <w:t xml:space="preserve">FMS </w:t>
      </w:r>
      <w:r w:rsidRPr="008C6E68">
        <w:rPr>
          <w:rFonts w:ascii="Times New Roman" w:hAnsi="Times New Roman" w:cs="Times New Roman"/>
          <w:sz w:val="24"/>
          <w:szCs w:val="24"/>
        </w:rPr>
        <w:t xml:space="preserve">data collection system, </w:t>
      </w:r>
      <w:r w:rsidR="00EF3380">
        <w:rPr>
          <w:rFonts w:ascii="Times New Roman" w:hAnsi="Times New Roman" w:cs="Times New Roman"/>
          <w:sz w:val="24"/>
          <w:szCs w:val="24"/>
        </w:rPr>
        <w:t xml:space="preserve">a </w:t>
      </w:r>
      <w:r w:rsidRPr="008C6E68">
        <w:rPr>
          <w:rFonts w:ascii="Times New Roman" w:hAnsi="Times New Roman" w:cs="Times New Roman"/>
          <w:sz w:val="24"/>
          <w:szCs w:val="24"/>
        </w:rPr>
        <w:t xml:space="preserve">listing of the items of information collected, and </w:t>
      </w:r>
      <w:r w:rsidR="00EF3380">
        <w:rPr>
          <w:rFonts w:ascii="Times New Roman" w:hAnsi="Times New Roman" w:cs="Times New Roman"/>
          <w:sz w:val="24"/>
          <w:szCs w:val="24"/>
        </w:rPr>
        <w:t xml:space="preserve">an </w:t>
      </w:r>
      <w:r w:rsidRPr="008C6E68">
        <w:rPr>
          <w:rFonts w:ascii="Times New Roman" w:hAnsi="Times New Roman" w:cs="Times New Roman"/>
          <w:sz w:val="24"/>
          <w:szCs w:val="24"/>
        </w:rPr>
        <w:t>indic</w:t>
      </w:r>
      <w:r w:rsidR="0095190A" w:rsidRPr="008C6E68">
        <w:rPr>
          <w:rFonts w:ascii="Times New Roman" w:hAnsi="Times New Roman" w:cs="Times New Roman"/>
          <w:sz w:val="24"/>
          <w:szCs w:val="24"/>
        </w:rPr>
        <w:t xml:space="preserve">ation of associated websites </w:t>
      </w:r>
      <w:proofErr w:type="gramStart"/>
      <w:r w:rsidR="00EF3380">
        <w:rPr>
          <w:rFonts w:ascii="Times New Roman" w:hAnsi="Times New Roman" w:cs="Times New Roman"/>
          <w:sz w:val="24"/>
          <w:szCs w:val="24"/>
        </w:rPr>
        <w:t>are</w:t>
      </w:r>
      <w:r w:rsidRPr="008C6E68">
        <w:rPr>
          <w:rFonts w:ascii="Times New Roman" w:hAnsi="Times New Roman" w:cs="Times New Roman"/>
          <w:sz w:val="24"/>
          <w:szCs w:val="24"/>
        </w:rPr>
        <w:t xml:space="preserve"> provided</w:t>
      </w:r>
      <w:proofErr w:type="gramEnd"/>
      <w:r w:rsidRPr="008C6E68">
        <w:rPr>
          <w:rFonts w:ascii="Times New Roman" w:hAnsi="Times New Roman" w:cs="Times New Roman"/>
          <w:sz w:val="24"/>
          <w:szCs w:val="24"/>
        </w:rPr>
        <w:t xml:space="preserve"> below.</w:t>
      </w:r>
    </w:p>
    <w:p w:rsidR="002B7F24" w:rsidRPr="008C6E68" w:rsidRDefault="002B7F24" w:rsidP="002B7F24">
      <w:pPr>
        <w:rPr>
          <w:rFonts w:ascii="Times New Roman" w:hAnsi="Times New Roman" w:cs="Times New Roman"/>
          <w:sz w:val="24"/>
          <w:szCs w:val="24"/>
        </w:rPr>
      </w:pPr>
    </w:p>
    <w:p w:rsidR="002B7F24" w:rsidRPr="008C6E68" w:rsidRDefault="002B7F24" w:rsidP="002B7F24">
      <w:pPr>
        <w:rPr>
          <w:rFonts w:ascii="Times New Roman" w:hAnsi="Times New Roman" w:cs="Times New Roman"/>
          <w:sz w:val="24"/>
          <w:szCs w:val="24"/>
          <w:u w:val="single"/>
        </w:rPr>
      </w:pPr>
      <w:r w:rsidRPr="008C6E68">
        <w:rPr>
          <w:rFonts w:ascii="Times New Roman" w:hAnsi="Times New Roman" w:cs="Times New Roman"/>
          <w:sz w:val="24"/>
          <w:szCs w:val="24"/>
          <w:u w:val="single"/>
        </w:rPr>
        <w:t>Overview of the Data Collection System</w:t>
      </w:r>
    </w:p>
    <w:p w:rsidR="002B7F24" w:rsidRPr="008C6E68" w:rsidRDefault="002B7F24" w:rsidP="002B7F24">
      <w:pPr>
        <w:autoSpaceDE w:val="0"/>
        <w:autoSpaceDN w:val="0"/>
        <w:adjustRightInd w:val="0"/>
        <w:rPr>
          <w:rFonts w:ascii="Times New Roman" w:hAnsi="Times New Roman" w:cs="Times New Roman"/>
          <w:sz w:val="24"/>
          <w:szCs w:val="24"/>
        </w:rPr>
      </w:pPr>
    </w:p>
    <w:p w:rsidR="00F51D88" w:rsidRPr="008C6E68" w:rsidRDefault="000A2B7F" w:rsidP="00F51D8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The currently approved </w:t>
      </w:r>
      <w:r w:rsidR="005A78B8">
        <w:rPr>
          <w:rFonts w:ascii="Times New Roman" w:hAnsi="Times New Roman" w:cs="Times New Roman"/>
          <w:sz w:val="24"/>
          <w:szCs w:val="24"/>
        </w:rPr>
        <w:t xml:space="preserve">FMS </w:t>
      </w:r>
      <w:r>
        <w:rPr>
          <w:rFonts w:ascii="Times New Roman" w:hAnsi="Times New Roman" w:cs="Times New Roman"/>
          <w:sz w:val="24"/>
          <w:szCs w:val="24"/>
        </w:rPr>
        <w:t xml:space="preserve">data collection </w:t>
      </w:r>
      <w:r w:rsidR="005A78B8">
        <w:rPr>
          <w:rFonts w:ascii="Times New Roman" w:hAnsi="Times New Roman" w:cs="Times New Roman"/>
          <w:sz w:val="24"/>
          <w:szCs w:val="24"/>
        </w:rPr>
        <w:t xml:space="preserve">provides an efficient and effective </w:t>
      </w:r>
      <w:r w:rsidR="00695ED1">
        <w:rPr>
          <w:rFonts w:ascii="Times New Roman" w:hAnsi="Times New Roman" w:cs="Times New Roman"/>
          <w:sz w:val="24"/>
          <w:szCs w:val="24"/>
        </w:rPr>
        <w:t xml:space="preserve">electronic mechanism </w:t>
      </w:r>
      <w:r w:rsidR="005A78B8">
        <w:rPr>
          <w:rFonts w:ascii="Times New Roman" w:hAnsi="Times New Roman" w:cs="Times New Roman"/>
          <w:sz w:val="24"/>
          <w:szCs w:val="24"/>
        </w:rPr>
        <w:t>for processing fellowship application data</w:t>
      </w:r>
      <w:r w:rsidR="004F2C85">
        <w:rPr>
          <w:rFonts w:ascii="Times New Roman" w:hAnsi="Times New Roman" w:cs="Times New Roman"/>
          <w:sz w:val="24"/>
          <w:szCs w:val="24"/>
        </w:rPr>
        <w:t xml:space="preserve"> (</w:t>
      </w:r>
      <w:r w:rsidR="003C2EDF">
        <w:rPr>
          <w:rFonts w:ascii="Times New Roman" w:hAnsi="Times New Roman" w:cs="Times New Roman"/>
          <w:sz w:val="24"/>
          <w:szCs w:val="24"/>
        </w:rPr>
        <w:t xml:space="preserve">Attachment 1, </w:t>
      </w:r>
      <w:r w:rsidR="004F2C85">
        <w:rPr>
          <w:rFonts w:ascii="Times New Roman" w:hAnsi="Times New Roman" w:cs="Times New Roman"/>
          <w:sz w:val="24"/>
          <w:szCs w:val="24"/>
        </w:rPr>
        <w:t>FMS Application)</w:t>
      </w:r>
      <w:r w:rsidR="005A78B8">
        <w:rPr>
          <w:rFonts w:ascii="Times New Roman" w:hAnsi="Times New Roman" w:cs="Times New Roman"/>
          <w:sz w:val="24"/>
          <w:szCs w:val="24"/>
        </w:rPr>
        <w:t>, selecting qualified candidates, maintaining a current alumni database</w:t>
      </w:r>
      <w:r w:rsidR="004F2C85">
        <w:rPr>
          <w:rFonts w:ascii="Times New Roman" w:hAnsi="Times New Roman" w:cs="Times New Roman"/>
          <w:sz w:val="24"/>
          <w:szCs w:val="24"/>
        </w:rPr>
        <w:t xml:space="preserve"> (</w:t>
      </w:r>
      <w:r w:rsidR="003C2EDF">
        <w:rPr>
          <w:rFonts w:ascii="Times New Roman" w:hAnsi="Times New Roman" w:cs="Times New Roman"/>
          <w:sz w:val="24"/>
          <w:szCs w:val="24"/>
        </w:rPr>
        <w:t xml:space="preserve">Attachment 2, </w:t>
      </w:r>
      <w:r w:rsidR="004F2C85">
        <w:rPr>
          <w:rFonts w:ascii="Times New Roman" w:hAnsi="Times New Roman" w:cs="Times New Roman"/>
          <w:sz w:val="24"/>
          <w:szCs w:val="24"/>
        </w:rPr>
        <w:t>FMS Directory)</w:t>
      </w:r>
      <w:r w:rsidR="005A78B8">
        <w:rPr>
          <w:rFonts w:ascii="Times New Roman" w:hAnsi="Times New Roman" w:cs="Times New Roman"/>
          <w:sz w:val="24"/>
          <w:szCs w:val="24"/>
        </w:rPr>
        <w:t xml:space="preserve">, documenting the impact of the fellowships on alumni careers, and generating reports. </w:t>
      </w:r>
      <w:r w:rsidR="00F51D88" w:rsidRPr="008C6E68">
        <w:rPr>
          <w:rFonts w:ascii="Times New Roman" w:hAnsi="Times New Roman" w:cs="Times New Roman"/>
          <w:sz w:val="24"/>
          <w:szCs w:val="24"/>
        </w:rPr>
        <w:t xml:space="preserve">FMS </w:t>
      </w:r>
      <w:r w:rsidR="00F51D88">
        <w:rPr>
          <w:rFonts w:ascii="Times New Roman" w:hAnsi="Times New Roman" w:cs="Times New Roman"/>
          <w:sz w:val="24"/>
          <w:szCs w:val="24"/>
        </w:rPr>
        <w:t xml:space="preserve">currently </w:t>
      </w:r>
      <w:r w:rsidR="00F51D88" w:rsidRPr="008C6E68">
        <w:rPr>
          <w:rFonts w:ascii="Times New Roman" w:hAnsi="Times New Roman" w:cs="Times New Roman"/>
          <w:sz w:val="24"/>
          <w:szCs w:val="24"/>
        </w:rPr>
        <w:t xml:space="preserve">allows applicants to apply to CDC fellowships online and tracks fellowship alumni in one integrated database.  </w:t>
      </w:r>
      <w:r w:rsidR="00F51D88">
        <w:rPr>
          <w:rFonts w:ascii="Times New Roman" w:hAnsi="Times New Roman" w:cs="Times New Roman"/>
          <w:sz w:val="24"/>
          <w:szCs w:val="24"/>
        </w:rPr>
        <w:t>These data</w:t>
      </w:r>
      <w:r w:rsidR="00695ED1">
        <w:rPr>
          <w:rFonts w:ascii="Times New Roman" w:hAnsi="Times New Roman" w:cs="Times New Roman"/>
          <w:sz w:val="24"/>
          <w:szCs w:val="24"/>
        </w:rPr>
        <w:t xml:space="preserve"> </w:t>
      </w:r>
      <w:r w:rsidR="00F51D88">
        <w:rPr>
          <w:rFonts w:ascii="Times New Roman" w:hAnsi="Times New Roman" w:cs="Times New Roman"/>
          <w:sz w:val="24"/>
          <w:szCs w:val="24"/>
        </w:rPr>
        <w:t>collected via</w:t>
      </w:r>
      <w:r w:rsidR="00F51D88" w:rsidRPr="008C6E68">
        <w:rPr>
          <w:rFonts w:ascii="Times New Roman" w:hAnsi="Times New Roman" w:cs="Times New Roman"/>
          <w:sz w:val="24"/>
          <w:szCs w:val="24"/>
        </w:rPr>
        <w:t xml:space="preserve"> FMS </w:t>
      </w:r>
      <w:proofErr w:type="gramStart"/>
      <w:r w:rsidR="00F51D88" w:rsidRPr="008C6E68">
        <w:rPr>
          <w:rFonts w:ascii="Times New Roman" w:hAnsi="Times New Roman" w:cs="Times New Roman"/>
          <w:sz w:val="24"/>
          <w:szCs w:val="24"/>
        </w:rPr>
        <w:t>are used</w:t>
      </w:r>
      <w:proofErr w:type="gramEnd"/>
      <w:r w:rsidR="00F51D88" w:rsidRPr="008C6E68">
        <w:rPr>
          <w:rFonts w:ascii="Times New Roman" w:hAnsi="Times New Roman" w:cs="Times New Roman"/>
          <w:sz w:val="24"/>
          <w:szCs w:val="24"/>
        </w:rPr>
        <w:t xml:space="preserve"> for processing application</w:t>
      </w:r>
      <w:r w:rsidR="00F51D88">
        <w:rPr>
          <w:rFonts w:ascii="Times New Roman" w:hAnsi="Times New Roman" w:cs="Times New Roman"/>
          <w:sz w:val="24"/>
          <w:szCs w:val="24"/>
        </w:rPr>
        <w:t>s</w:t>
      </w:r>
      <w:r w:rsidR="00F51D88" w:rsidRPr="008C6E68">
        <w:rPr>
          <w:rFonts w:ascii="Times New Roman" w:hAnsi="Times New Roman" w:cs="Times New Roman"/>
          <w:sz w:val="24"/>
          <w:szCs w:val="24"/>
        </w:rPr>
        <w:t xml:space="preserve">, selecting qualified candidates, maintaining a current alumni database, </w:t>
      </w:r>
      <w:r w:rsidR="00F51D88">
        <w:rPr>
          <w:rFonts w:ascii="Times New Roman" w:hAnsi="Times New Roman" w:cs="Times New Roman"/>
          <w:sz w:val="24"/>
          <w:szCs w:val="24"/>
        </w:rPr>
        <w:t xml:space="preserve">and </w:t>
      </w:r>
      <w:r w:rsidR="00F51D88" w:rsidRPr="008C6E68">
        <w:rPr>
          <w:rFonts w:ascii="Times New Roman" w:hAnsi="Times New Roman" w:cs="Times New Roman"/>
          <w:sz w:val="24"/>
          <w:szCs w:val="24"/>
        </w:rPr>
        <w:t>documenting the impact of the fellowships</w:t>
      </w:r>
      <w:r w:rsidR="00F51D88">
        <w:rPr>
          <w:rFonts w:ascii="Times New Roman" w:hAnsi="Times New Roman" w:cs="Times New Roman"/>
          <w:sz w:val="24"/>
          <w:szCs w:val="24"/>
        </w:rPr>
        <w:t xml:space="preserve"> on alumni careers</w:t>
      </w:r>
      <w:r w:rsidR="00F51D88" w:rsidRPr="008C6E68">
        <w:rPr>
          <w:rFonts w:ascii="Times New Roman" w:hAnsi="Times New Roman" w:cs="Times New Roman"/>
          <w:sz w:val="24"/>
          <w:szCs w:val="24"/>
        </w:rPr>
        <w:t>.</w:t>
      </w:r>
    </w:p>
    <w:p w:rsidR="005A78B8" w:rsidRDefault="005A78B8" w:rsidP="003B1151">
      <w:pPr>
        <w:autoSpaceDE w:val="0"/>
        <w:autoSpaceDN w:val="0"/>
        <w:adjustRightInd w:val="0"/>
        <w:rPr>
          <w:rFonts w:ascii="Times New Roman" w:hAnsi="Times New Roman" w:cs="Times New Roman"/>
          <w:sz w:val="24"/>
          <w:szCs w:val="24"/>
        </w:rPr>
      </w:pPr>
    </w:p>
    <w:p w:rsidR="003B1151" w:rsidRPr="008C6E68" w:rsidRDefault="00DE7D8E" w:rsidP="003B1151">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 xml:space="preserve">With </w:t>
      </w:r>
      <w:r w:rsidR="009E48F1">
        <w:rPr>
          <w:rFonts w:ascii="Times New Roman" w:hAnsi="Times New Roman" w:cs="Times New Roman"/>
          <w:sz w:val="24"/>
          <w:szCs w:val="24"/>
        </w:rPr>
        <w:t xml:space="preserve">the </w:t>
      </w:r>
      <w:r>
        <w:rPr>
          <w:rFonts w:ascii="Times New Roman" w:hAnsi="Times New Roman" w:cs="Times New Roman"/>
          <w:sz w:val="24"/>
          <w:szCs w:val="24"/>
        </w:rPr>
        <w:t xml:space="preserve">implementation of this FMS revision, </w:t>
      </w:r>
      <w:r w:rsidR="00AB22E2">
        <w:rPr>
          <w:rFonts w:ascii="Times New Roman" w:hAnsi="Times New Roman" w:cs="Times New Roman"/>
          <w:sz w:val="24"/>
          <w:szCs w:val="24"/>
        </w:rPr>
        <w:t xml:space="preserve">the addition of </w:t>
      </w:r>
      <w:r w:rsidR="00EF3380">
        <w:rPr>
          <w:rFonts w:ascii="Times New Roman" w:hAnsi="Times New Roman" w:cs="Times New Roman"/>
          <w:sz w:val="24"/>
          <w:szCs w:val="24"/>
        </w:rPr>
        <w:t xml:space="preserve">the </w:t>
      </w:r>
      <w:r w:rsidR="00135E1C">
        <w:rPr>
          <w:rFonts w:ascii="Times New Roman" w:hAnsi="Times New Roman" w:cs="Times New Roman"/>
          <w:sz w:val="24"/>
          <w:szCs w:val="24"/>
        </w:rPr>
        <w:t xml:space="preserve">FMS </w:t>
      </w:r>
      <w:r w:rsidR="00AB22E2">
        <w:rPr>
          <w:rFonts w:ascii="Times New Roman" w:hAnsi="Times New Roman" w:cs="Times New Roman"/>
          <w:sz w:val="24"/>
          <w:szCs w:val="24"/>
        </w:rPr>
        <w:t xml:space="preserve">Host Site </w:t>
      </w:r>
      <w:r w:rsidR="009E48F1">
        <w:rPr>
          <w:rFonts w:ascii="Times New Roman" w:hAnsi="Times New Roman" w:cs="Times New Roman"/>
          <w:sz w:val="24"/>
          <w:szCs w:val="24"/>
        </w:rPr>
        <w:t>Assignment Proposal</w:t>
      </w:r>
      <w:r w:rsidR="00AB22E2">
        <w:rPr>
          <w:rFonts w:ascii="Times New Roman" w:hAnsi="Times New Roman" w:cs="Times New Roman"/>
          <w:sz w:val="24"/>
          <w:szCs w:val="24"/>
        </w:rPr>
        <w:t xml:space="preserve"> (Attachment </w:t>
      </w:r>
      <w:r w:rsidR="009E48F1">
        <w:rPr>
          <w:rFonts w:ascii="Times New Roman" w:hAnsi="Times New Roman" w:cs="Times New Roman"/>
          <w:sz w:val="24"/>
          <w:szCs w:val="24"/>
        </w:rPr>
        <w:t>3</w:t>
      </w:r>
      <w:r w:rsidR="00AB22E2">
        <w:rPr>
          <w:rFonts w:ascii="Times New Roman" w:hAnsi="Times New Roman" w:cs="Times New Roman"/>
          <w:sz w:val="24"/>
          <w:szCs w:val="24"/>
        </w:rPr>
        <w:t xml:space="preserve">), </w:t>
      </w:r>
      <w:r>
        <w:rPr>
          <w:rFonts w:ascii="Times New Roman" w:hAnsi="Times New Roman" w:cs="Times New Roman"/>
          <w:sz w:val="24"/>
          <w:szCs w:val="24"/>
        </w:rPr>
        <w:t>t</w:t>
      </w:r>
      <w:r w:rsidR="000F2AC3" w:rsidRPr="008D32DA">
        <w:rPr>
          <w:rFonts w:ascii="Times New Roman" w:hAnsi="Times New Roman" w:cs="Times New Roman"/>
          <w:sz w:val="24"/>
          <w:szCs w:val="24"/>
        </w:rPr>
        <w:t xml:space="preserve">he first time a designated employee of a </w:t>
      </w:r>
      <w:r>
        <w:rPr>
          <w:rFonts w:ascii="Times New Roman" w:hAnsi="Times New Roman" w:cs="Times New Roman"/>
          <w:sz w:val="24"/>
          <w:szCs w:val="24"/>
        </w:rPr>
        <w:t>nonfederal</w:t>
      </w:r>
      <w:r w:rsidR="00EC3D0B">
        <w:rPr>
          <w:rFonts w:ascii="Times New Roman" w:hAnsi="Times New Roman" w:cs="Times New Roman"/>
          <w:sz w:val="24"/>
          <w:szCs w:val="24"/>
        </w:rPr>
        <w:t xml:space="preserve"> </w:t>
      </w:r>
      <w:r w:rsidR="000F2AC3" w:rsidRPr="008D32DA">
        <w:rPr>
          <w:rFonts w:ascii="Times New Roman" w:hAnsi="Times New Roman" w:cs="Times New Roman"/>
          <w:sz w:val="24"/>
          <w:szCs w:val="24"/>
        </w:rPr>
        <w:t xml:space="preserve">public health agency </w:t>
      </w:r>
      <w:r w:rsidR="000F2AC3">
        <w:rPr>
          <w:rFonts w:ascii="Times New Roman" w:hAnsi="Times New Roman" w:cs="Times New Roman"/>
          <w:sz w:val="24"/>
          <w:szCs w:val="24"/>
        </w:rPr>
        <w:t xml:space="preserve">or organization </w:t>
      </w:r>
      <w:r w:rsidR="000F2AC3" w:rsidRPr="008D32DA">
        <w:rPr>
          <w:rFonts w:ascii="Times New Roman" w:hAnsi="Times New Roman" w:cs="Times New Roman"/>
          <w:sz w:val="24"/>
          <w:szCs w:val="24"/>
        </w:rPr>
        <w:t>submits an assignment proposal</w:t>
      </w:r>
      <w:r w:rsidR="000F2AC3">
        <w:rPr>
          <w:rFonts w:ascii="Times New Roman" w:hAnsi="Times New Roman" w:cs="Times New Roman"/>
          <w:sz w:val="24"/>
          <w:szCs w:val="24"/>
        </w:rPr>
        <w:t xml:space="preserve"> electronically</w:t>
      </w:r>
      <w:r w:rsidR="000F2AC3" w:rsidRPr="008D32DA">
        <w:rPr>
          <w:rFonts w:ascii="Times New Roman" w:hAnsi="Times New Roman" w:cs="Times New Roman"/>
          <w:sz w:val="24"/>
          <w:szCs w:val="24"/>
        </w:rPr>
        <w:t>,</w:t>
      </w:r>
      <w:r w:rsidR="001E1767">
        <w:rPr>
          <w:rFonts w:ascii="Times New Roman" w:hAnsi="Times New Roman" w:cs="Times New Roman"/>
          <w:sz w:val="24"/>
          <w:szCs w:val="24"/>
        </w:rPr>
        <w:t xml:space="preserve"> via FMS,</w:t>
      </w:r>
      <w:r w:rsidR="000F2AC3" w:rsidRPr="008D32DA">
        <w:rPr>
          <w:rFonts w:ascii="Times New Roman" w:hAnsi="Times New Roman" w:cs="Times New Roman"/>
          <w:sz w:val="24"/>
          <w:szCs w:val="24"/>
        </w:rPr>
        <w:t xml:space="preserve"> the </w:t>
      </w:r>
      <w:r w:rsidR="00EF3380">
        <w:rPr>
          <w:rFonts w:ascii="Times New Roman" w:hAnsi="Times New Roman" w:cs="Times New Roman"/>
          <w:sz w:val="24"/>
          <w:szCs w:val="24"/>
        </w:rPr>
        <w:t>non</w:t>
      </w:r>
      <w:r w:rsidR="009E48F1">
        <w:rPr>
          <w:rFonts w:ascii="Times New Roman" w:hAnsi="Times New Roman" w:cs="Times New Roman"/>
          <w:sz w:val="24"/>
          <w:szCs w:val="24"/>
        </w:rPr>
        <w:t xml:space="preserve">federal </w:t>
      </w:r>
      <w:r w:rsidR="000F2AC3" w:rsidRPr="008D32DA">
        <w:rPr>
          <w:rFonts w:ascii="Times New Roman" w:hAnsi="Times New Roman" w:cs="Times New Roman"/>
          <w:sz w:val="24"/>
          <w:szCs w:val="24"/>
        </w:rPr>
        <w:t xml:space="preserve">employee will receive a secure and unique login and password and will have to enter </w:t>
      </w:r>
      <w:r w:rsidR="000F2AC3">
        <w:rPr>
          <w:rFonts w:ascii="Times New Roman" w:hAnsi="Times New Roman" w:cs="Times New Roman"/>
          <w:sz w:val="24"/>
          <w:szCs w:val="24"/>
        </w:rPr>
        <w:t xml:space="preserve">their organizational information </w:t>
      </w:r>
      <w:r w:rsidR="00F51D88">
        <w:rPr>
          <w:rFonts w:ascii="Times New Roman" w:hAnsi="Times New Roman" w:cs="Times New Roman"/>
          <w:sz w:val="24"/>
          <w:szCs w:val="24"/>
        </w:rPr>
        <w:t xml:space="preserve">only </w:t>
      </w:r>
      <w:r w:rsidR="000F2AC3" w:rsidRPr="008D32DA">
        <w:rPr>
          <w:rFonts w:ascii="Times New Roman" w:hAnsi="Times New Roman" w:cs="Times New Roman"/>
          <w:sz w:val="24"/>
          <w:szCs w:val="24"/>
        </w:rPr>
        <w:t>once.</w:t>
      </w:r>
      <w:proofErr w:type="gramEnd"/>
      <w:r w:rsidR="000F2AC3" w:rsidRPr="008D32DA">
        <w:rPr>
          <w:rFonts w:ascii="Times New Roman" w:hAnsi="Times New Roman" w:cs="Times New Roman"/>
          <w:sz w:val="24"/>
          <w:szCs w:val="24"/>
        </w:rPr>
        <w:t xml:space="preserve">  When additional </w:t>
      </w:r>
      <w:r w:rsidR="001E1767">
        <w:rPr>
          <w:rFonts w:ascii="Times New Roman" w:hAnsi="Times New Roman" w:cs="Times New Roman"/>
          <w:sz w:val="24"/>
          <w:szCs w:val="24"/>
        </w:rPr>
        <w:t xml:space="preserve">host site </w:t>
      </w:r>
      <w:r w:rsidR="000F2AC3" w:rsidRPr="008D32DA">
        <w:rPr>
          <w:rFonts w:ascii="Times New Roman" w:hAnsi="Times New Roman" w:cs="Times New Roman"/>
          <w:sz w:val="24"/>
          <w:szCs w:val="24"/>
        </w:rPr>
        <w:t xml:space="preserve">assignment proposals </w:t>
      </w:r>
      <w:r w:rsidR="00695ED1">
        <w:rPr>
          <w:rFonts w:ascii="Times New Roman" w:hAnsi="Times New Roman" w:cs="Times New Roman"/>
          <w:sz w:val="24"/>
          <w:szCs w:val="24"/>
        </w:rPr>
        <w:t xml:space="preserve">are submitted </w:t>
      </w:r>
      <w:r w:rsidR="000F2AC3" w:rsidRPr="008D32DA">
        <w:rPr>
          <w:rFonts w:ascii="Times New Roman" w:hAnsi="Times New Roman" w:cs="Times New Roman"/>
          <w:sz w:val="24"/>
          <w:szCs w:val="24"/>
        </w:rPr>
        <w:t>to the same or other CDC fello</w:t>
      </w:r>
      <w:r w:rsidR="00695ED1">
        <w:rPr>
          <w:rFonts w:ascii="Times New Roman" w:hAnsi="Times New Roman" w:cs="Times New Roman"/>
          <w:sz w:val="24"/>
          <w:szCs w:val="24"/>
        </w:rPr>
        <w:t>wships in subsequent years, these agencies’ or organizations’ employees</w:t>
      </w:r>
      <w:r w:rsidR="000F2AC3" w:rsidRPr="008D32DA">
        <w:rPr>
          <w:rFonts w:ascii="Times New Roman" w:hAnsi="Times New Roman" w:cs="Times New Roman"/>
          <w:sz w:val="24"/>
          <w:szCs w:val="24"/>
        </w:rPr>
        <w:t xml:space="preserve"> will use the same login and password to access their assignment proposal, make cop</w:t>
      </w:r>
      <w:r w:rsidR="000F2AC3">
        <w:rPr>
          <w:rFonts w:ascii="Times New Roman" w:hAnsi="Times New Roman" w:cs="Times New Roman"/>
          <w:sz w:val="24"/>
          <w:szCs w:val="24"/>
        </w:rPr>
        <w:t>ies in FMS,</w:t>
      </w:r>
      <w:r w:rsidR="000F2AC3" w:rsidRPr="008D32DA">
        <w:rPr>
          <w:rFonts w:ascii="Times New Roman" w:hAnsi="Times New Roman" w:cs="Times New Roman"/>
          <w:sz w:val="24"/>
          <w:szCs w:val="24"/>
        </w:rPr>
        <w:t xml:space="preserve"> revise as necessary, and submit the updated version</w:t>
      </w:r>
      <w:r w:rsidR="00EF3380">
        <w:rPr>
          <w:rFonts w:ascii="Times New Roman" w:hAnsi="Times New Roman" w:cs="Times New Roman"/>
          <w:sz w:val="24"/>
          <w:szCs w:val="24"/>
        </w:rPr>
        <w:t>(s)</w:t>
      </w:r>
      <w:r w:rsidR="000F2AC3" w:rsidRPr="008D32DA">
        <w:rPr>
          <w:rFonts w:ascii="Times New Roman" w:hAnsi="Times New Roman" w:cs="Times New Roman"/>
          <w:sz w:val="24"/>
          <w:szCs w:val="24"/>
        </w:rPr>
        <w:t xml:space="preserve"> to </w:t>
      </w:r>
      <w:r w:rsidR="000F2AC3">
        <w:rPr>
          <w:rFonts w:ascii="Times New Roman" w:hAnsi="Times New Roman" w:cs="Times New Roman"/>
          <w:sz w:val="24"/>
          <w:szCs w:val="24"/>
        </w:rPr>
        <w:t>one or more fellowships</w:t>
      </w:r>
      <w:r w:rsidR="000F2AC3" w:rsidRPr="008D32DA">
        <w:rPr>
          <w:rFonts w:ascii="Times New Roman" w:hAnsi="Times New Roman" w:cs="Times New Roman"/>
          <w:sz w:val="24"/>
          <w:szCs w:val="24"/>
        </w:rPr>
        <w:t>.</w:t>
      </w:r>
      <w:r w:rsidR="003B1151">
        <w:rPr>
          <w:rFonts w:ascii="Times New Roman" w:hAnsi="Times New Roman" w:cs="Times New Roman"/>
          <w:sz w:val="24"/>
          <w:szCs w:val="24"/>
        </w:rPr>
        <w:t xml:space="preserve">  </w:t>
      </w:r>
      <w:r w:rsidR="00C44447">
        <w:rPr>
          <w:rFonts w:ascii="Times New Roman" w:hAnsi="Times New Roman" w:cs="Times New Roman"/>
          <w:sz w:val="24"/>
          <w:szCs w:val="24"/>
        </w:rPr>
        <w:t xml:space="preserve">The </w:t>
      </w:r>
      <w:r w:rsidR="00BD6631">
        <w:rPr>
          <w:rFonts w:ascii="Times New Roman" w:hAnsi="Times New Roman" w:cs="Times New Roman"/>
          <w:sz w:val="24"/>
          <w:szCs w:val="24"/>
        </w:rPr>
        <w:t xml:space="preserve">completed </w:t>
      </w:r>
      <w:proofErr w:type="gramStart"/>
      <w:r w:rsidR="00C44447">
        <w:rPr>
          <w:rFonts w:ascii="Times New Roman" w:hAnsi="Times New Roman" w:cs="Times New Roman"/>
          <w:sz w:val="24"/>
          <w:szCs w:val="24"/>
        </w:rPr>
        <w:t>host site assignment</w:t>
      </w:r>
      <w:r w:rsidR="003C2EDF">
        <w:rPr>
          <w:rFonts w:ascii="Times New Roman" w:hAnsi="Times New Roman" w:cs="Times New Roman"/>
          <w:sz w:val="24"/>
          <w:szCs w:val="24"/>
        </w:rPr>
        <w:t xml:space="preserve"> </w:t>
      </w:r>
      <w:r w:rsidR="003B1151">
        <w:rPr>
          <w:rFonts w:ascii="Times New Roman" w:hAnsi="Times New Roman" w:cs="Times New Roman"/>
          <w:sz w:val="24"/>
          <w:szCs w:val="24"/>
        </w:rPr>
        <w:t>proposal</w:t>
      </w:r>
      <w:r w:rsidR="00C44447">
        <w:rPr>
          <w:rFonts w:ascii="Times New Roman" w:hAnsi="Times New Roman" w:cs="Times New Roman"/>
          <w:sz w:val="24"/>
          <w:szCs w:val="24"/>
        </w:rPr>
        <w:t>s</w:t>
      </w:r>
      <w:proofErr w:type="gramEnd"/>
      <w:r w:rsidR="003B1151">
        <w:rPr>
          <w:rFonts w:ascii="Times New Roman" w:hAnsi="Times New Roman" w:cs="Times New Roman"/>
          <w:sz w:val="24"/>
          <w:szCs w:val="24"/>
        </w:rPr>
        <w:t xml:space="preserve"> </w:t>
      </w:r>
      <w:r w:rsidR="00EF3380">
        <w:rPr>
          <w:rFonts w:ascii="Times New Roman" w:hAnsi="Times New Roman" w:cs="Times New Roman"/>
          <w:sz w:val="24"/>
          <w:szCs w:val="24"/>
        </w:rPr>
        <w:t xml:space="preserve">for individual fellowships </w:t>
      </w:r>
      <w:r w:rsidR="003B1151">
        <w:rPr>
          <w:rFonts w:ascii="Times New Roman" w:hAnsi="Times New Roman" w:cs="Times New Roman"/>
          <w:sz w:val="24"/>
          <w:szCs w:val="24"/>
        </w:rPr>
        <w:t xml:space="preserve">will be compiled in standardized PDF reports that can be reviewed by multiple reviewers online, </w:t>
      </w:r>
      <w:r w:rsidR="00695ED1">
        <w:rPr>
          <w:rFonts w:ascii="Times New Roman" w:hAnsi="Times New Roman" w:cs="Times New Roman"/>
          <w:sz w:val="24"/>
          <w:szCs w:val="24"/>
        </w:rPr>
        <w:t xml:space="preserve">with </w:t>
      </w:r>
      <w:r w:rsidR="006A7887">
        <w:rPr>
          <w:rFonts w:ascii="Times New Roman" w:hAnsi="Times New Roman" w:cs="Times New Roman"/>
          <w:sz w:val="24"/>
          <w:szCs w:val="24"/>
        </w:rPr>
        <w:t xml:space="preserve">an </w:t>
      </w:r>
      <w:r w:rsidR="00695ED1">
        <w:rPr>
          <w:rFonts w:ascii="Times New Roman" w:hAnsi="Times New Roman" w:cs="Times New Roman"/>
          <w:sz w:val="24"/>
          <w:szCs w:val="24"/>
        </w:rPr>
        <w:t>option for printing</w:t>
      </w:r>
      <w:r w:rsidR="00C44447">
        <w:rPr>
          <w:rFonts w:ascii="Times New Roman" w:hAnsi="Times New Roman" w:cs="Times New Roman"/>
          <w:sz w:val="24"/>
          <w:szCs w:val="24"/>
        </w:rPr>
        <w:t>, if necessary</w:t>
      </w:r>
      <w:r w:rsidR="003B1151">
        <w:rPr>
          <w:rFonts w:ascii="Times New Roman" w:hAnsi="Times New Roman" w:cs="Times New Roman"/>
          <w:sz w:val="24"/>
          <w:szCs w:val="24"/>
        </w:rPr>
        <w:t>.</w:t>
      </w:r>
    </w:p>
    <w:p w:rsidR="002B7F24" w:rsidRDefault="002B7F24" w:rsidP="002B7F24">
      <w:pPr>
        <w:autoSpaceDE w:val="0"/>
        <w:autoSpaceDN w:val="0"/>
        <w:adjustRightInd w:val="0"/>
        <w:rPr>
          <w:rFonts w:ascii="Times New Roman" w:hAnsi="Times New Roman" w:cs="Times New Roman"/>
          <w:sz w:val="24"/>
          <w:szCs w:val="24"/>
        </w:rPr>
      </w:pPr>
    </w:p>
    <w:p w:rsidR="002B7F24" w:rsidRPr="008C6E68" w:rsidRDefault="002B7F24" w:rsidP="002B7F24">
      <w:pPr>
        <w:rPr>
          <w:rFonts w:ascii="Times New Roman" w:hAnsi="Times New Roman" w:cs="Times New Roman"/>
          <w:sz w:val="24"/>
          <w:szCs w:val="24"/>
          <w:u w:val="single"/>
        </w:rPr>
      </w:pPr>
      <w:r w:rsidRPr="008C6E68">
        <w:rPr>
          <w:rFonts w:ascii="Times New Roman" w:hAnsi="Times New Roman" w:cs="Times New Roman"/>
          <w:sz w:val="24"/>
          <w:szCs w:val="24"/>
          <w:u w:val="single"/>
        </w:rPr>
        <w:t xml:space="preserve">Items of Information to be </w:t>
      </w:r>
      <w:proofErr w:type="gramStart"/>
      <w:r w:rsidRPr="008C6E68">
        <w:rPr>
          <w:rFonts w:ascii="Times New Roman" w:hAnsi="Times New Roman" w:cs="Times New Roman"/>
          <w:sz w:val="24"/>
          <w:szCs w:val="24"/>
          <w:u w:val="single"/>
        </w:rPr>
        <w:t>Collected</w:t>
      </w:r>
      <w:proofErr w:type="gramEnd"/>
    </w:p>
    <w:p w:rsidR="002B7F24" w:rsidRPr="008C6E68" w:rsidRDefault="002B7F24" w:rsidP="002B7F24">
      <w:pPr>
        <w:rPr>
          <w:rFonts w:ascii="Times New Roman" w:hAnsi="Times New Roman" w:cs="Times New Roman"/>
          <w:sz w:val="24"/>
          <w:szCs w:val="24"/>
        </w:rPr>
      </w:pPr>
    </w:p>
    <w:p w:rsidR="00EC3D0B" w:rsidRPr="008C6E68" w:rsidRDefault="00EC3D0B" w:rsidP="00EC3D0B">
      <w:pPr>
        <w:rPr>
          <w:rFonts w:ascii="Times New Roman" w:hAnsi="Times New Roman" w:cs="Times New Roman"/>
          <w:sz w:val="24"/>
          <w:szCs w:val="24"/>
        </w:rPr>
      </w:pPr>
      <w:r w:rsidRPr="008C6E68">
        <w:rPr>
          <w:rFonts w:ascii="Times New Roman" w:hAnsi="Times New Roman" w:cs="Times New Roman"/>
          <w:sz w:val="24"/>
          <w:szCs w:val="24"/>
        </w:rPr>
        <w:t xml:space="preserve">Information in identifiable form (IIF) collected from </w:t>
      </w:r>
      <w:r>
        <w:rPr>
          <w:rFonts w:ascii="Times New Roman" w:hAnsi="Times New Roman" w:cs="Times New Roman"/>
          <w:sz w:val="24"/>
          <w:szCs w:val="24"/>
        </w:rPr>
        <w:t xml:space="preserve">fellowship program </w:t>
      </w:r>
      <w:r w:rsidRPr="008C6E68">
        <w:rPr>
          <w:rFonts w:ascii="Times New Roman" w:hAnsi="Times New Roman" w:cs="Times New Roman"/>
          <w:sz w:val="24"/>
          <w:szCs w:val="24"/>
        </w:rPr>
        <w:t>applicants</w:t>
      </w:r>
      <w:r>
        <w:rPr>
          <w:rFonts w:ascii="Times New Roman" w:hAnsi="Times New Roman" w:cs="Times New Roman"/>
          <w:sz w:val="24"/>
          <w:szCs w:val="24"/>
        </w:rPr>
        <w:t xml:space="preserve"> </w:t>
      </w:r>
      <w:r w:rsidR="00AB22E2">
        <w:rPr>
          <w:rFonts w:ascii="Times New Roman" w:hAnsi="Times New Roman" w:cs="Times New Roman"/>
          <w:sz w:val="24"/>
          <w:szCs w:val="24"/>
        </w:rPr>
        <w:t>(Attachment 1</w:t>
      </w:r>
      <w:r w:rsidR="001E1767">
        <w:rPr>
          <w:rFonts w:ascii="Times New Roman" w:hAnsi="Times New Roman" w:cs="Times New Roman"/>
          <w:sz w:val="24"/>
          <w:szCs w:val="24"/>
        </w:rPr>
        <w:t>, FMS Application</w:t>
      </w:r>
      <w:r w:rsidR="00AB22E2">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A27359">
        <w:rPr>
          <w:rFonts w:ascii="Times New Roman" w:hAnsi="Times New Roman" w:cs="Times New Roman"/>
          <w:sz w:val="24"/>
          <w:szCs w:val="24"/>
        </w:rPr>
        <w:t xml:space="preserve">fellowship </w:t>
      </w:r>
      <w:r>
        <w:rPr>
          <w:rFonts w:ascii="Times New Roman" w:hAnsi="Times New Roman" w:cs="Times New Roman"/>
          <w:sz w:val="24"/>
          <w:szCs w:val="24"/>
        </w:rPr>
        <w:t>alumni</w:t>
      </w:r>
      <w:r w:rsidR="00AB22E2">
        <w:rPr>
          <w:rFonts w:ascii="Times New Roman" w:hAnsi="Times New Roman" w:cs="Times New Roman"/>
          <w:sz w:val="24"/>
          <w:szCs w:val="24"/>
        </w:rPr>
        <w:t xml:space="preserve"> (Attachment 2</w:t>
      </w:r>
      <w:r w:rsidR="001E1767">
        <w:rPr>
          <w:rFonts w:ascii="Times New Roman" w:hAnsi="Times New Roman" w:cs="Times New Roman"/>
          <w:sz w:val="24"/>
          <w:szCs w:val="24"/>
        </w:rPr>
        <w:t>, FMS Directory</w:t>
      </w:r>
      <w:r w:rsidR="00AB22E2">
        <w:rPr>
          <w:rFonts w:ascii="Times New Roman" w:hAnsi="Times New Roman" w:cs="Times New Roman"/>
          <w:sz w:val="24"/>
          <w:szCs w:val="24"/>
        </w:rPr>
        <w:t>)</w:t>
      </w:r>
      <w:r>
        <w:rPr>
          <w:rFonts w:ascii="Times New Roman" w:hAnsi="Times New Roman" w:cs="Times New Roman"/>
          <w:sz w:val="24"/>
          <w:szCs w:val="24"/>
        </w:rPr>
        <w:t xml:space="preserve"> in the curren</w:t>
      </w:r>
      <w:r w:rsidR="00EF3380">
        <w:rPr>
          <w:rFonts w:ascii="Times New Roman" w:hAnsi="Times New Roman" w:cs="Times New Roman"/>
          <w:sz w:val="24"/>
          <w:szCs w:val="24"/>
        </w:rPr>
        <w:t>tly approved FMS data collection</w:t>
      </w:r>
      <w:r>
        <w:rPr>
          <w:rFonts w:ascii="Times New Roman" w:hAnsi="Times New Roman" w:cs="Times New Roman"/>
          <w:sz w:val="24"/>
          <w:szCs w:val="24"/>
        </w:rPr>
        <w:t xml:space="preserve"> </w:t>
      </w:r>
      <w:r w:rsidRPr="008C6E68">
        <w:rPr>
          <w:rFonts w:ascii="Times New Roman" w:hAnsi="Times New Roman" w:cs="Times New Roman"/>
          <w:sz w:val="24"/>
          <w:szCs w:val="24"/>
        </w:rPr>
        <w:t>include name, mailing address, phone numbers, e</w:t>
      </w:r>
      <w:r w:rsidR="00CA65EF">
        <w:rPr>
          <w:rFonts w:ascii="Times New Roman" w:hAnsi="Times New Roman" w:cs="Times New Roman"/>
          <w:sz w:val="24"/>
          <w:szCs w:val="24"/>
        </w:rPr>
        <w:t>-</w:t>
      </w:r>
      <w:r w:rsidRPr="008C6E68">
        <w:rPr>
          <w:rFonts w:ascii="Times New Roman" w:hAnsi="Times New Roman" w:cs="Times New Roman"/>
          <w:sz w:val="24"/>
          <w:szCs w:val="24"/>
        </w:rPr>
        <w:t>mail address, education</w:t>
      </w:r>
      <w:r w:rsidR="00C44447">
        <w:rPr>
          <w:rFonts w:ascii="Times New Roman" w:hAnsi="Times New Roman" w:cs="Times New Roman"/>
          <w:sz w:val="24"/>
          <w:szCs w:val="24"/>
        </w:rPr>
        <w:t>al</w:t>
      </w:r>
      <w:r w:rsidRPr="008C6E68">
        <w:rPr>
          <w:rFonts w:ascii="Times New Roman" w:hAnsi="Times New Roman" w:cs="Times New Roman"/>
          <w:sz w:val="24"/>
          <w:szCs w:val="24"/>
        </w:rPr>
        <w:t xml:space="preserve"> records, </w:t>
      </w:r>
      <w:r w:rsidR="00FC75FB" w:rsidRPr="008C6E68">
        <w:rPr>
          <w:rFonts w:ascii="Times New Roman" w:hAnsi="Times New Roman" w:cs="Times New Roman"/>
          <w:sz w:val="24"/>
          <w:szCs w:val="24"/>
        </w:rPr>
        <w:t>citizenship and visa information, professional license</w:t>
      </w:r>
      <w:r w:rsidR="00FC75FB">
        <w:rPr>
          <w:rFonts w:ascii="Times New Roman" w:hAnsi="Times New Roman" w:cs="Times New Roman"/>
          <w:sz w:val="24"/>
          <w:szCs w:val="24"/>
        </w:rPr>
        <w:t xml:space="preserve">, </w:t>
      </w:r>
      <w:r w:rsidRPr="008C6E68">
        <w:rPr>
          <w:rFonts w:ascii="Times New Roman" w:hAnsi="Times New Roman" w:cs="Times New Roman"/>
          <w:sz w:val="24"/>
          <w:szCs w:val="24"/>
        </w:rPr>
        <w:t xml:space="preserve">and employment status.  Collected information that is </w:t>
      </w:r>
      <w:r>
        <w:rPr>
          <w:rFonts w:ascii="Times New Roman" w:hAnsi="Times New Roman" w:cs="Times New Roman"/>
          <w:sz w:val="24"/>
          <w:szCs w:val="24"/>
        </w:rPr>
        <w:t>not</w:t>
      </w:r>
      <w:r w:rsidRPr="008C6E68">
        <w:rPr>
          <w:rFonts w:ascii="Times New Roman" w:hAnsi="Times New Roman" w:cs="Times New Roman"/>
          <w:sz w:val="24"/>
          <w:szCs w:val="24"/>
        </w:rPr>
        <w:t xml:space="preserve"> IIF </w:t>
      </w:r>
      <w:r w:rsidR="00FC75FB">
        <w:rPr>
          <w:rFonts w:ascii="Times New Roman" w:hAnsi="Times New Roman" w:cs="Times New Roman"/>
          <w:sz w:val="24"/>
          <w:szCs w:val="24"/>
        </w:rPr>
        <w:t>includes fellowship entry year,</w:t>
      </w:r>
      <w:r w:rsidRPr="008C6E68">
        <w:rPr>
          <w:rFonts w:ascii="Times New Roman" w:hAnsi="Times New Roman" w:cs="Times New Roman"/>
          <w:sz w:val="24"/>
          <w:szCs w:val="24"/>
        </w:rPr>
        <w:t xml:space="preserve"> work experience, volunteer activities, research grants, presentations, publications, interests, skills, and abilities.</w:t>
      </w:r>
    </w:p>
    <w:p w:rsidR="00EC3D0B" w:rsidRDefault="00EC3D0B" w:rsidP="00180FA3">
      <w:pPr>
        <w:rPr>
          <w:rFonts w:ascii="Times New Roman" w:hAnsi="Times New Roman" w:cs="Times New Roman"/>
          <w:sz w:val="24"/>
          <w:szCs w:val="24"/>
        </w:rPr>
      </w:pPr>
    </w:p>
    <w:p w:rsidR="00180FA3" w:rsidRDefault="00A27359" w:rsidP="00180FA3">
      <w:pPr>
        <w:rPr>
          <w:rFonts w:ascii="Times New Roman" w:hAnsi="Times New Roman" w:cs="Times New Roman"/>
          <w:sz w:val="24"/>
          <w:szCs w:val="24"/>
        </w:rPr>
      </w:pPr>
      <w:r>
        <w:rPr>
          <w:rFonts w:ascii="Times New Roman" w:hAnsi="Times New Roman" w:cs="Times New Roman"/>
          <w:sz w:val="24"/>
          <w:szCs w:val="24"/>
        </w:rPr>
        <w:t xml:space="preserve">With this revision, </w:t>
      </w:r>
      <w:r w:rsidR="00AB22E2">
        <w:rPr>
          <w:rFonts w:ascii="Times New Roman" w:hAnsi="Times New Roman" w:cs="Times New Roman"/>
          <w:sz w:val="24"/>
          <w:szCs w:val="24"/>
        </w:rPr>
        <w:t xml:space="preserve">the new FMS Host Site </w:t>
      </w:r>
      <w:r w:rsidR="00C44447">
        <w:rPr>
          <w:rFonts w:ascii="Times New Roman" w:hAnsi="Times New Roman" w:cs="Times New Roman"/>
          <w:sz w:val="24"/>
          <w:szCs w:val="24"/>
        </w:rPr>
        <w:t xml:space="preserve">Assignment Proposal </w:t>
      </w:r>
      <w:r w:rsidR="00AB22E2">
        <w:rPr>
          <w:rFonts w:ascii="Times New Roman" w:hAnsi="Times New Roman" w:cs="Times New Roman"/>
          <w:sz w:val="24"/>
          <w:szCs w:val="24"/>
        </w:rPr>
        <w:t xml:space="preserve">(Attachment 3) data collection, </w:t>
      </w:r>
      <w:r w:rsidR="00180FA3" w:rsidRPr="008C6E68">
        <w:rPr>
          <w:rFonts w:ascii="Times New Roman" w:hAnsi="Times New Roman" w:cs="Times New Roman"/>
          <w:sz w:val="24"/>
          <w:szCs w:val="24"/>
        </w:rPr>
        <w:t xml:space="preserve">IIF </w:t>
      </w:r>
      <w:r w:rsidR="00180FA3">
        <w:rPr>
          <w:rFonts w:ascii="Times New Roman" w:hAnsi="Times New Roman" w:cs="Times New Roman"/>
          <w:sz w:val="24"/>
          <w:szCs w:val="24"/>
        </w:rPr>
        <w:t>collected from</w:t>
      </w:r>
      <w:r w:rsidR="00EC3D0B">
        <w:rPr>
          <w:rFonts w:ascii="Times New Roman" w:hAnsi="Times New Roman" w:cs="Times New Roman"/>
          <w:sz w:val="24"/>
          <w:szCs w:val="24"/>
        </w:rPr>
        <w:t xml:space="preserve"> employees of </w:t>
      </w:r>
      <w:r w:rsidR="00DE7D8E">
        <w:rPr>
          <w:rFonts w:ascii="Times New Roman" w:hAnsi="Times New Roman" w:cs="Times New Roman"/>
          <w:sz w:val="24"/>
          <w:szCs w:val="24"/>
        </w:rPr>
        <w:t>nonfederal</w:t>
      </w:r>
      <w:r w:rsidR="00180FA3">
        <w:rPr>
          <w:rFonts w:ascii="Times New Roman" w:hAnsi="Times New Roman" w:cs="Times New Roman"/>
          <w:sz w:val="24"/>
          <w:szCs w:val="24"/>
        </w:rPr>
        <w:t xml:space="preserve"> public health agencies</w:t>
      </w:r>
      <w:r w:rsidR="00EC3D0B">
        <w:rPr>
          <w:rFonts w:ascii="Times New Roman" w:hAnsi="Times New Roman" w:cs="Times New Roman"/>
          <w:sz w:val="24"/>
          <w:szCs w:val="24"/>
        </w:rPr>
        <w:t xml:space="preserve"> or </w:t>
      </w:r>
      <w:r w:rsidR="00180FA3">
        <w:rPr>
          <w:rFonts w:ascii="Times New Roman" w:hAnsi="Times New Roman" w:cs="Times New Roman"/>
          <w:sz w:val="24"/>
          <w:szCs w:val="24"/>
        </w:rPr>
        <w:t>organizations who submit assignment proposals</w:t>
      </w:r>
      <w:r w:rsidR="00180FA3" w:rsidRPr="008C6E68">
        <w:rPr>
          <w:rFonts w:ascii="Times New Roman" w:hAnsi="Times New Roman" w:cs="Times New Roman"/>
          <w:sz w:val="24"/>
          <w:szCs w:val="24"/>
        </w:rPr>
        <w:t xml:space="preserve"> </w:t>
      </w:r>
      <w:r w:rsidR="007A1D30">
        <w:rPr>
          <w:rFonts w:ascii="Times New Roman" w:hAnsi="Times New Roman" w:cs="Times New Roman"/>
          <w:sz w:val="24"/>
          <w:szCs w:val="24"/>
        </w:rPr>
        <w:t xml:space="preserve">will </w:t>
      </w:r>
      <w:r w:rsidR="00180FA3" w:rsidRPr="008C6E68">
        <w:rPr>
          <w:rFonts w:ascii="Times New Roman" w:hAnsi="Times New Roman" w:cs="Times New Roman"/>
          <w:sz w:val="24"/>
          <w:szCs w:val="24"/>
        </w:rPr>
        <w:t>include</w:t>
      </w:r>
      <w:r w:rsidR="00180FA3">
        <w:rPr>
          <w:rFonts w:ascii="Times New Roman" w:hAnsi="Times New Roman" w:cs="Times New Roman"/>
          <w:sz w:val="24"/>
          <w:szCs w:val="24"/>
        </w:rPr>
        <w:t xml:space="preserve"> the  name</w:t>
      </w:r>
      <w:r w:rsidR="00A94F07">
        <w:rPr>
          <w:rFonts w:ascii="Times New Roman" w:hAnsi="Times New Roman" w:cs="Times New Roman"/>
          <w:sz w:val="24"/>
          <w:szCs w:val="24"/>
        </w:rPr>
        <w:t xml:space="preserve">, </w:t>
      </w:r>
      <w:r w:rsidR="00180FA3">
        <w:rPr>
          <w:rFonts w:ascii="Times New Roman" w:hAnsi="Times New Roman" w:cs="Times New Roman"/>
          <w:sz w:val="24"/>
          <w:szCs w:val="24"/>
        </w:rPr>
        <w:t>location, type of public health agency</w:t>
      </w:r>
      <w:r w:rsidR="00EC3D0B">
        <w:rPr>
          <w:rFonts w:ascii="Times New Roman" w:hAnsi="Times New Roman" w:cs="Times New Roman"/>
          <w:sz w:val="24"/>
          <w:szCs w:val="24"/>
        </w:rPr>
        <w:t xml:space="preserve"> or </w:t>
      </w:r>
      <w:r w:rsidR="00180FA3">
        <w:rPr>
          <w:rFonts w:ascii="Times New Roman" w:hAnsi="Times New Roman" w:cs="Times New Roman"/>
          <w:sz w:val="24"/>
          <w:szCs w:val="24"/>
        </w:rPr>
        <w:t xml:space="preserve">organization, </w:t>
      </w:r>
      <w:r w:rsidR="00180FA3" w:rsidRPr="008C6E68">
        <w:rPr>
          <w:rFonts w:ascii="Times New Roman" w:hAnsi="Times New Roman" w:cs="Times New Roman"/>
          <w:sz w:val="24"/>
          <w:szCs w:val="24"/>
        </w:rPr>
        <w:t>mailing address, phone number</w:t>
      </w:r>
      <w:r w:rsidR="006A7887">
        <w:rPr>
          <w:rFonts w:ascii="Times New Roman" w:hAnsi="Times New Roman" w:cs="Times New Roman"/>
          <w:sz w:val="24"/>
          <w:szCs w:val="24"/>
        </w:rPr>
        <w:t>(</w:t>
      </w:r>
      <w:r w:rsidR="00180FA3" w:rsidRPr="008C6E68">
        <w:rPr>
          <w:rFonts w:ascii="Times New Roman" w:hAnsi="Times New Roman" w:cs="Times New Roman"/>
          <w:sz w:val="24"/>
          <w:szCs w:val="24"/>
        </w:rPr>
        <w:t>s</w:t>
      </w:r>
      <w:r w:rsidR="006A7887">
        <w:rPr>
          <w:rFonts w:ascii="Times New Roman" w:hAnsi="Times New Roman" w:cs="Times New Roman"/>
          <w:sz w:val="24"/>
          <w:szCs w:val="24"/>
        </w:rPr>
        <w:t>)</w:t>
      </w:r>
      <w:r w:rsidR="00180FA3" w:rsidRPr="008C6E68">
        <w:rPr>
          <w:rFonts w:ascii="Times New Roman" w:hAnsi="Times New Roman" w:cs="Times New Roman"/>
          <w:sz w:val="24"/>
          <w:szCs w:val="24"/>
        </w:rPr>
        <w:t>, e</w:t>
      </w:r>
      <w:r w:rsidR="00EC3D0B">
        <w:rPr>
          <w:rFonts w:ascii="Times New Roman" w:hAnsi="Times New Roman" w:cs="Times New Roman"/>
          <w:sz w:val="24"/>
          <w:szCs w:val="24"/>
        </w:rPr>
        <w:t>-</w:t>
      </w:r>
      <w:r w:rsidR="00180FA3" w:rsidRPr="008C6E68">
        <w:rPr>
          <w:rFonts w:ascii="Times New Roman" w:hAnsi="Times New Roman" w:cs="Times New Roman"/>
          <w:sz w:val="24"/>
          <w:szCs w:val="24"/>
        </w:rPr>
        <w:t xml:space="preserve">mail address, </w:t>
      </w:r>
      <w:r w:rsidR="00180FA3">
        <w:rPr>
          <w:rFonts w:ascii="Times New Roman" w:hAnsi="Times New Roman" w:cs="Times New Roman"/>
          <w:sz w:val="24"/>
          <w:szCs w:val="24"/>
        </w:rPr>
        <w:t>and names, titles, of primary and secondary supervisors or mentors.  Collected information that is not IIF</w:t>
      </w:r>
      <w:r w:rsidR="007A1D30">
        <w:rPr>
          <w:rFonts w:ascii="Times New Roman" w:hAnsi="Times New Roman" w:cs="Times New Roman"/>
          <w:sz w:val="24"/>
          <w:szCs w:val="24"/>
        </w:rPr>
        <w:t xml:space="preserve"> will</w:t>
      </w:r>
      <w:r w:rsidR="00180FA3">
        <w:rPr>
          <w:rFonts w:ascii="Times New Roman" w:hAnsi="Times New Roman" w:cs="Times New Roman"/>
          <w:sz w:val="24"/>
          <w:szCs w:val="24"/>
        </w:rPr>
        <w:t xml:space="preserve"> include activities the fellow</w:t>
      </w:r>
      <w:r w:rsidR="007A1D30">
        <w:rPr>
          <w:rFonts w:ascii="Times New Roman" w:hAnsi="Times New Roman" w:cs="Times New Roman"/>
          <w:sz w:val="24"/>
          <w:szCs w:val="24"/>
        </w:rPr>
        <w:t>s</w:t>
      </w:r>
      <w:r w:rsidR="00180FA3">
        <w:rPr>
          <w:rFonts w:ascii="Times New Roman" w:hAnsi="Times New Roman" w:cs="Times New Roman"/>
          <w:sz w:val="24"/>
          <w:szCs w:val="24"/>
        </w:rPr>
        <w:t xml:space="preserve"> will engage in, type of support and training the fellow</w:t>
      </w:r>
      <w:r w:rsidR="007A1D30">
        <w:rPr>
          <w:rFonts w:ascii="Times New Roman" w:hAnsi="Times New Roman" w:cs="Times New Roman"/>
          <w:sz w:val="24"/>
          <w:szCs w:val="24"/>
        </w:rPr>
        <w:t>s</w:t>
      </w:r>
      <w:r w:rsidR="00180FA3">
        <w:rPr>
          <w:rFonts w:ascii="Times New Roman" w:hAnsi="Times New Roman" w:cs="Times New Roman"/>
          <w:sz w:val="24"/>
          <w:szCs w:val="24"/>
        </w:rPr>
        <w:t xml:space="preserve"> will receive, and additional professional </w:t>
      </w:r>
      <w:r w:rsidR="00180FA3">
        <w:rPr>
          <w:rFonts w:ascii="Times New Roman" w:hAnsi="Times New Roman" w:cs="Times New Roman"/>
          <w:sz w:val="24"/>
          <w:szCs w:val="24"/>
        </w:rPr>
        <w:lastRenderedPageBreak/>
        <w:t>development opportunities and collaborations that may be available for the fellow</w:t>
      </w:r>
      <w:r w:rsidR="007A1D30">
        <w:rPr>
          <w:rFonts w:ascii="Times New Roman" w:hAnsi="Times New Roman" w:cs="Times New Roman"/>
          <w:sz w:val="24"/>
          <w:szCs w:val="24"/>
        </w:rPr>
        <w:t>s</w:t>
      </w:r>
      <w:r w:rsidR="00C44447">
        <w:rPr>
          <w:rFonts w:ascii="Times New Roman" w:hAnsi="Times New Roman" w:cs="Times New Roman"/>
          <w:sz w:val="24"/>
          <w:szCs w:val="24"/>
        </w:rPr>
        <w:t xml:space="preserve"> in their assignments</w:t>
      </w:r>
      <w:r w:rsidR="00180FA3">
        <w:rPr>
          <w:rFonts w:ascii="Times New Roman" w:hAnsi="Times New Roman" w:cs="Times New Roman"/>
          <w:sz w:val="24"/>
          <w:szCs w:val="24"/>
        </w:rPr>
        <w:t>.</w:t>
      </w:r>
    </w:p>
    <w:p w:rsidR="00BB4E3A" w:rsidRPr="008C6E68" w:rsidRDefault="00BB4E3A" w:rsidP="002B7F24">
      <w:pPr>
        <w:rPr>
          <w:rFonts w:ascii="Times New Roman" w:hAnsi="Times New Roman" w:cs="Times New Roman"/>
          <w:sz w:val="24"/>
          <w:szCs w:val="24"/>
        </w:rPr>
      </w:pPr>
    </w:p>
    <w:p w:rsidR="002B7F24" w:rsidRPr="008C6E68" w:rsidRDefault="002B7F24" w:rsidP="002B7F24">
      <w:pPr>
        <w:rPr>
          <w:rFonts w:ascii="Times New Roman" w:hAnsi="Times New Roman" w:cs="Times New Roman"/>
          <w:sz w:val="24"/>
          <w:szCs w:val="24"/>
          <w:u w:val="single"/>
        </w:rPr>
      </w:pPr>
      <w:r w:rsidRPr="008C6E68">
        <w:rPr>
          <w:rFonts w:ascii="Times New Roman" w:hAnsi="Times New Roman" w:cs="Times New Roman"/>
          <w:sz w:val="24"/>
          <w:szCs w:val="24"/>
          <w:u w:val="single"/>
        </w:rPr>
        <w:t>Identification of Website(s) and Website Content Directed at Children Under 13 Years of Age</w:t>
      </w:r>
    </w:p>
    <w:p w:rsidR="002B7F24" w:rsidRPr="008C6E68" w:rsidRDefault="002B7F24" w:rsidP="002B7F24">
      <w:pPr>
        <w:rPr>
          <w:rFonts w:ascii="Times New Roman" w:hAnsi="Times New Roman" w:cs="Times New Roman"/>
          <w:sz w:val="24"/>
          <w:szCs w:val="24"/>
        </w:rPr>
      </w:pPr>
    </w:p>
    <w:p w:rsidR="00C44447" w:rsidRDefault="007A1D30" w:rsidP="002B7F2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The interface in the currently approved data collection allows applicants </w:t>
      </w:r>
      <w:r w:rsidRPr="008C6E68">
        <w:rPr>
          <w:rFonts w:ascii="Times New Roman" w:hAnsi="Times New Roman" w:cs="Times New Roman"/>
          <w:sz w:val="24"/>
          <w:szCs w:val="24"/>
        </w:rPr>
        <w:t xml:space="preserve">to apply to fellowships </w:t>
      </w:r>
      <w:r w:rsidR="00BD6631">
        <w:rPr>
          <w:rFonts w:ascii="Times New Roman" w:hAnsi="Times New Roman" w:cs="Times New Roman"/>
          <w:sz w:val="24"/>
          <w:szCs w:val="24"/>
        </w:rPr>
        <w:t xml:space="preserve">(Attachment 1, FMS Application) </w:t>
      </w:r>
      <w:r>
        <w:rPr>
          <w:rFonts w:ascii="Times New Roman" w:hAnsi="Times New Roman" w:cs="Times New Roman"/>
          <w:sz w:val="24"/>
          <w:szCs w:val="24"/>
        </w:rPr>
        <w:t xml:space="preserve">and </w:t>
      </w:r>
      <w:r w:rsidR="00F84834">
        <w:rPr>
          <w:rFonts w:ascii="Times New Roman" w:hAnsi="Times New Roman" w:cs="Times New Roman"/>
          <w:sz w:val="24"/>
          <w:szCs w:val="24"/>
        </w:rPr>
        <w:t xml:space="preserve">fellowship </w:t>
      </w:r>
      <w:r w:rsidRPr="008C6E68">
        <w:rPr>
          <w:rFonts w:ascii="Times New Roman" w:hAnsi="Times New Roman" w:cs="Times New Roman"/>
          <w:sz w:val="24"/>
          <w:szCs w:val="24"/>
        </w:rPr>
        <w:t xml:space="preserve">alumni </w:t>
      </w:r>
      <w:r w:rsidR="00BD6631">
        <w:rPr>
          <w:rFonts w:ascii="Times New Roman" w:hAnsi="Times New Roman" w:cs="Times New Roman"/>
          <w:sz w:val="24"/>
          <w:szCs w:val="24"/>
        </w:rPr>
        <w:t xml:space="preserve">(Attachment 2, FMS Directory) </w:t>
      </w:r>
      <w:r w:rsidRPr="008C6E68">
        <w:rPr>
          <w:rFonts w:ascii="Times New Roman" w:hAnsi="Times New Roman" w:cs="Times New Roman"/>
          <w:sz w:val="24"/>
          <w:szCs w:val="24"/>
        </w:rPr>
        <w:t>to update their information</w:t>
      </w:r>
      <w:r>
        <w:rPr>
          <w:rFonts w:ascii="Times New Roman" w:hAnsi="Times New Roman" w:cs="Times New Roman"/>
          <w:sz w:val="24"/>
          <w:szCs w:val="24"/>
        </w:rPr>
        <w:t xml:space="preserve"> in FMS</w:t>
      </w:r>
      <w:r w:rsidRPr="008C6E68">
        <w:rPr>
          <w:rFonts w:ascii="Times New Roman" w:hAnsi="Times New Roman" w:cs="Times New Roman"/>
          <w:sz w:val="24"/>
          <w:szCs w:val="24"/>
        </w:rPr>
        <w:t xml:space="preserve">. </w:t>
      </w:r>
      <w:r w:rsidR="002B7F24" w:rsidRPr="008C6E68">
        <w:rPr>
          <w:rFonts w:ascii="Times New Roman" w:hAnsi="Times New Roman" w:cs="Times New Roman"/>
          <w:sz w:val="24"/>
          <w:szCs w:val="24"/>
        </w:rPr>
        <w:t xml:space="preserve">The </w:t>
      </w:r>
      <w:r w:rsidR="00C9788D">
        <w:rPr>
          <w:rFonts w:ascii="Times New Roman" w:hAnsi="Times New Roman" w:cs="Times New Roman"/>
          <w:sz w:val="24"/>
          <w:szCs w:val="24"/>
        </w:rPr>
        <w:t>revision to the</w:t>
      </w:r>
      <w:r w:rsidR="00AB22E2">
        <w:rPr>
          <w:rFonts w:ascii="Times New Roman" w:hAnsi="Times New Roman" w:cs="Times New Roman"/>
          <w:sz w:val="24"/>
          <w:szCs w:val="24"/>
        </w:rPr>
        <w:t xml:space="preserve"> currently approved </w:t>
      </w:r>
      <w:r w:rsidR="006B7979" w:rsidRPr="008C6E68">
        <w:rPr>
          <w:rFonts w:ascii="Times New Roman" w:hAnsi="Times New Roman" w:cs="Times New Roman"/>
          <w:sz w:val="24"/>
          <w:szCs w:val="24"/>
        </w:rPr>
        <w:t>i</w:t>
      </w:r>
      <w:r w:rsidR="002B7F24" w:rsidRPr="008C6E68">
        <w:rPr>
          <w:rFonts w:ascii="Times New Roman" w:hAnsi="Times New Roman" w:cs="Times New Roman"/>
          <w:sz w:val="24"/>
          <w:szCs w:val="24"/>
        </w:rPr>
        <w:t xml:space="preserve">nformation </w:t>
      </w:r>
      <w:r w:rsidR="006B7979" w:rsidRPr="008C6E68">
        <w:rPr>
          <w:rFonts w:ascii="Times New Roman" w:hAnsi="Times New Roman" w:cs="Times New Roman"/>
          <w:sz w:val="24"/>
          <w:szCs w:val="24"/>
        </w:rPr>
        <w:t>c</w:t>
      </w:r>
      <w:r w:rsidR="002B7F24" w:rsidRPr="008C6E68">
        <w:rPr>
          <w:rFonts w:ascii="Times New Roman" w:hAnsi="Times New Roman" w:cs="Times New Roman"/>
          <w:sz w:val="24"/>
          <w:szCs w:val="24"/>
        </w:rPr>
        <w:t xml:space="preserve">ollection involves </w:t>
      </w:r>
      <w:r w:rsidR="00AB22E2">
        <w:rPr>
          <w:rFonts w:ascii="Times New Roman" w:hAnsi="Times New Roman" w:cs="Times New Roman"/>
          <w:sz w:val="24"/>
          <w:szCs w:val="24"/>
        </w:rPr>
        <w:t xml:space="preserve">implementation of a new data collection, the FMS Host Site </w:t>
      </w:r>
      <w:r w:rsidR="00C44447">
        <w:rPr>
          <w:rFonts w:ascii="Times New Roman" w:hAnsi="Times New Roman" w:cs="Times New Roman"/>
          <w:sz w:val="24"/>
          <w:szCs w:val="24"/>
        </w:rPr>
        <w:t>Assignment Proposal</w:t>
      </w:r>
      <w:r w:rsidR="00AB22E2">
        <w:rPr>
          <w:rFonts w:ascii="Times New Roman" w:hAnsi="Times New Roman" w:cs="Times New Roman"/>
          <w:sz w:val="24"/>
          <w:szCs w:val="24"/>
        </w:rPr>
        <w:t xml:space="preserve"> (Attachment </w:t>
      </w:r>
      <w:r w:rsidR="00C44447">
        <w:rPr>
          <w:rFonts w:ascii="Times New Roman" w:hAnsi="Times New Roman" w:cs="Times New Roman"/>
          <w:sz w:val="24"/>
          <w:szCs w:val="24"/>
        </w:rPr>
        <w:t>3</w:t>
      </w:r>
      <w:r w:rsidR="00AB22E2">
        <w:rPr>
          <w:rFonts w:ascii="Times New Roman" w:hAnsi="Times New Roman" w:cs="Times New Roman"/>
          <w:sz w:val="24"/>
          <w:szCs w:val="24"/>
        </w:rPr>
        <w:t xml:space="preserve">), </w:t>
      </w:r>
      <w:r w:rsidR="002B7F24" w:rsidRPr="008C6E68">
        <w:rPr>
          <w:rFonts w:ascii="Times New Roman" w:hAnsi="Times New Roman" w:cs="Times New Roman"/>
          <w:sz w:val="24"/>
          <w:szCs w:val="24"/>
        </w:rPr>
        <w:t xml:space="preserve">a </w:t>
      </w:r>
      <w:r w:rsidR="00E74647">
        <w:rPr>
          <w:rFonts w:ascii="Times New Roman" w:hAnsi="Times New Roman" w:cs="Times New Roman"/>
          <w:sz w:val="24"/>
          <w:szCs w:val="24"/>
        </w:rPr>
        <w:t>w</w:t>
      </w:r>
      <w:r w:rsidR="00E74647" w:rsidRPr="008C6E68">
        <w:rPr>
          <w:rFonts w:ascii="Times New Roman" w:hAnsi="Times New Roman" w:cs="Times New Roman"/>
          <w:sz w:val="24"/>
          <w:szCs w:val="24"/>
        </w:rPr>
        <w:t>eb</w:t>
      </w:r>
      <w:r w:rsidR="002B7F24" w:rsidRPr="008C6E68">
        <w:rPr>
          <w:rFonts w:ascii="Times New Roman" w:hAnsi="Times New Roman" w:cs="Times New Roman"/>
          <w:sz w:val="24"/>
          <w:szCs w:val="24"/>
        </w:rPr>
        <w:t xml:space="preserve">-based data collection interface </w:t>
      </w:r>
      <w:r w:rsidR="00397192">
        <w:rPr>
          <w:rFonts w:ascii="Times New Roman" w:hAnsi="Times New Roman" w:cs="Times New Roman"/>
          <w:sz w:val="24"/>
          <w:szCs w:val="24"/>
        </w:rPr>
        <w:t xml:space="preserve">for </w:t>
      </w:r>
      <w:r w:rsidR="00DE7D8E">
        <w:rPr>
          <w:rFonts w:ascii="Times New Roman" w:hAnsi="Times New Roman" w:cs="Times New Roman"/>
          <w:sz w:val="24"/>
          <w:szCs w:val="24"/>
        </w:rPr>
        <w:t>nonfederal</w:t>
      </w:r>
      <w:r w:rsidR="00397192">
        <w:rPr>
          <w:rFonts w:ascii="Times New Roman" w:hAnsi="Times New Roman" w:cs="Times New Roman"/>
          <w:sz w:val="24"/>
          <w:szCs w:val="24"/>
        </w:rPr>
        <w:t xml:space="preserve"> employees of public health agencies</w:t>
      </w:r>
      <w:r w:rsidR="006A7887">
        <w:rPr>
          <w:rFonts w:ascii="Times New Roman" w:hAnsi="Times New Roman" w:cs="Times New Roman"/>
          <w:sz w:val="24"/>
          <w:szCs w:val="24"/>
        </w:rPr>
        <w:t xml:space="preserve"> or </w:t>
      </w:r>
      <w:r w:rsidR="00397192">
        <w:rPr>
          <w:rFonts w:ascii="Times New Roman" w:hAnsi="Times New Roman" w:cs="Times New Roman"/>
          <w:sz w:val="24"/>
          <w:szCs w:val="24"/>
        </w:rPr>
        <w:t xml:space="preserve">organizations to submit </w:t>
      </w:r>
      <w:r w:rsidR="00CA65EF">
        <w:rPr>
          <w:rFonts w:ascii="Times New Roman" w:hAnsi="Times New Roman" w:cs="Times New Roman"/>
          <w:sz w:val="24"/>
          <w:szCs w:val="24"/>
        </w:rPr>
        <w:t xml:space="preserve">fellowship </w:t>
      </w:r>
      <w:r w:rsidR="00397192">
        <w:rPr>
          <w:rFonts w:ascii="Times New Roman" w:hAnsi="Times New Roman" w:cs="Times New Roman"/>
          <w:sz w:val="24"/>
          <w:szCs w:val="24"/>
        </w:rPr>
        <w:t>assignment proposals</w:t>
      </w:r>
      <w:r w:rsidR="00397192" w:rsidRPr="008C6E68">
        <w:rPr>
          <w:rFonts w:ascii="Times New Roman" w:hAnsi="Times New Roman" w:cs="Times New Roman"/>
          <w:sz w:val="24"/>
          <w:szCs w:val="24"/>
        </w:rPr>
        <w:t>.</w:t>
      </w:r>
    </w:p>
    <w:p w:rsidR="00C44447" w:rsidRDefault="00C44447" w:rsidP="002B7F24">
      <w:pPr>
        <w:autoSpaceDE w:val="0"/>
        <w:autoSpaceDN w:val="0"/>
        <w:adjustRightInd w:val="0"/>
        <w:rPr>
          <w:rFonts w:ascii="Times New Roman" w:hAnsi="Times New Roman" w:cs="Times New Roman"/>
          <w:sz w:val="24"/>
          <w:szCs w:val="24"/>
        </w:rPr>
      </w:pPr>
    </w:p>
    <w:p w:rsidR="002B7F24" w:rsidRPr="008C6E68" w:rsidRDefault="002B7F24" w:rsidP="002B7F24">
      <w:pPr>
        <w:autoSpaceDE w:val="0"/>
        <w:autoSpaceDN w:val="0"/>
        <w:adjustRightInd w:val="0"/>
        <w:rPr>
          <w:rFonts w:ascii="Times New Roman" w:hAnsi="Times New Roman" w:cs="Times New Roman"/>
          <w:sz w:val="24"/>
          <w:szCs w:val="24"/>
        </w:rPr>
      </w:pPr>
      <w:r w:rsidRPr="008C6E68">
        <w:rPr>
          <w:rFonts w:ascii="Times New Roman" w:hAnsi="Times New Roman" w:cs="Times New Roman"/>
          <w:sz w:val="24"/>
          <w:szCs w:val="24"/>
        </w:rPr>
        <w:t xml:space="preserve">The </w:t>
      </w:r>
      <w:r w:rsidR="00AB22E2">
        <w:rPr>
          <w:rFonts w:ascii="Times New Roman" w:hAnsi="Times New Roman" w:cs="Times New Roman"/>
          <w:sz w:val="24"/>
          <w:szCs w:val="24"/>
        </w:rPr>
        <w:t xml:space="preserve">FMS </w:t>
      </w:r>
      <w:r w:rsidRPr="008C6E68">
        <w:rPr>
          <w:rFonts w:ascii="Times New Roman" w:hAnsi="Times New Roman" w:cs="Times New Roman"/>
          <w:sz w:val="24"/>
          <w:szCs w:val="24"/>
        </w:rPr>
        <w:t>website does not have any content directed at children less than 13 years of age.</w:t>
      </w:r>
      <w:r w:rsidR="00AB53BE" w:rsidRPr="008C6E68">
        <w:rPr>
          <w:rFonts w:ascii="Times New Roman" w:hAnsi="Times New Roman" w:cs="Times New Roman"/>
          <w:sz w:val="24"/>
          <w:szCs w:val="24"/>
        </w:rPr>
        <w:t xml:space="preserve"> Cookies </w:t>
      </w:r>
      <w:proofErr w:type="gramStart"/>
      <w:r w:rsidR="00AB53BE" w:rsidRPr="008C6E68">
        <w:rPr>
          <w:rFonts w:ascii="Times New Roman" w:hAnsi="Times New Roman" w:cs="Times New Roman"/>
          <w:sz w:val="24"/>
          <w:szCs w:val="24"/>
        </w:rPr>
        <w:t>are used</w:t>
      </w:r>
      <w:proofErr w:type="gramEnd"/>
      <w:r w:rsidR="00AB53BE" w:rsidRPr="008C6E68">
        <w:rPr>
          <w:rFonts w:ascii="Times New Roman" w:hAnsi="Times New Roman" w:cs="Times New Roman"/>
          <w:sz w:val="24"/>
          <w:szCs w:val="24"/>
        </w:rPr>
        <w:t xml:space="preserve"> to obtain new session</w:t>
      </w:r>
      <w:r w:rsidR="005B5F67" w:rsidRPr="008C6E68">
        <w:rPr>
          <w:rFonts w:ascii="Times New Roman" w:hAnsi="Times New Roman" w:cs="Times New Roman"/>
          <w:sz w:val="24"/>
          <w:szCs w:val="24"/>
        </w:rPr>
        <w:t xml:space="preserve"> identification when an </w:t>
      </w:r>
      <w:r w:rsidR="00B74DB2" w:rsidRPr="008C6E68">
        <w:rPr>
          <w:rFonts w:ascii="Times New Roman" w:hAnsi="Times New Roman" w:cs="Times New Roman"/>
          <w:sz w:val="24"/>
          <w:szCs w:val="24"/>
        </w:rPr>
        <w:t>applicant</w:t>
      </w:r>
      <w:r w:rsidR="00B74DB2">
        <w:rPr>
          <w:rFonts w:ascii="Times New Roman" w:hAnsi="Times New Roman" w:cs="Times New Roman"/>
          <w:sz w:val="24"/>
          <w:szCs w:val="24"/>
        </w:rPr>
        <w:t>,</w:t>
      </w:r>
      <w:r w:rsidR="00B74DB2" w:rsidRPr="008C6E68">
        <w:rPr>
          <w:rFonts w:ascii="Times New Roman" w:hAnsi="Times New Roman" w:cs="Times New Roman"/>
          <w:sz w:val="24"/>
          <w:szCs w:val="24"/>
        </w:rPr>
        <w:t xml:space="preserve"> alumnus</w:t>
      </w:r>
      <w:r w:rsidR="00C72C7A">
        <w:rPr>
          <w:rFonts w:ascii="Times New Roman" w:hAnsi="Times New Roman" w:cs="Times New Roman"/>
          <w:sz w:val="24"/>
          <w:szCs w:val="24"/>
        </w:rPr>
        <w:t>, or agency employee</w:t>
      </w:r>
      <w:r w:rsidR="005B5F67" w:rsidRPr="008C6E68">
        <w:rPr>
          <w:rFonts w:ascii="Times New Roman" w:hAnsi="Times New Roman" w:cs="Times New Roman"/>
          <w:sz w:val="24"/>
          <w:szCs w:val="24"/>
        </w:rPr>
        <w:t xml:space="preserve"> navigates to the login screen. </w:t>
      </w:r>
      <w:r w:rsidRPr="008C6E68">
        <w:rPr>
          <w:rFonts w:ascii="Times New Roman" w:hAnsi="Times New Roman" w:cs="Times New Roman"/>
          <w:sz w:val="24"/>
          <w:szCs w:val="24"/>
        </w:rPr>
        <w:t xml:space="preserve">The </w:t>
      </w:r>
      <w:r w:rsidR="00AB22E2">
        <w:rPr>
          <w:rFonts w:ascii="Times New Roman" w:hAnsi="Times New Roman" w:cs="Times New Roman"/>
          <w:sz w:val="24"/>
          <w:szCs w:val="24"/>
        </w:rPr>
        <w:t xml:space="preserve">FMS </w:t>
      </w:r>
      <w:r w:rsidRPr="008C6E68">
        <w:rPr>
          <w:rFonts w:ascii="Times New Roman" w:hAnsi="Times New Roman" w:cs="Times New Roman"/>
          <w:sz w:val="24"/>
          <w:szCs w:val="24"/>
        </w:rPr>
        <w:t>website contains a privacy policy and rules of conduct.</w:t>
      </w:r>
    </w:p>
    <w:p w:rsidR="002B7F24" w:rsidRPr="008C6E68" w:rsidRDefault="002B7F24" w:rsidP="002B7F24">
      <w:pPr>
        <w:autoSpaceDE w:val="0"/>
        <w:autoSpaceDN w:val="0"/>
        <w:adjustRightInd w:val="0"/>
        <w:rPr>
          <w:rFonts w:ascii="Times New Roman" w:eastAsia="SimSun" w:hAnsi="Times New Roman" w:cs="Times New Roman"/>
          <w:sz w:val="24"/>
          <w:szCs w:val="24"/>
          <w:lang w:eastAsia="zh-CN"/>
        </w:rPr>
      </w:pPr>
    </w:p>
    <w:p w:rsidR="002B7F24" w:rsidRPr="00C15651" w:rsidRDefault="002B7F24" w:rsidP="002B7F24">
      <w:pPr>
        <w:outlineLvl w:val="0"/>
        <w:rPr>
          <w:rFonts w:ascii="Times New Roman" w:hAnsi="Times New Roman" w:cs="Times New Roman"/>
          <w:b/>
          <w:sz w:val="24"/>
          <w:szCs w:val="24"/>
        </w:rPr>
      </w:pPr>
      <w:r w:rsidRPr="00C15651">
        <w:rPr>
          <w:rFonts w:ascii="Times New Roman" w:hAnsi="Times New Roman" w:cs="Times New Roman"/>
          <w:b/>
          <w:sz w:val="24"/>
          <w:szCs w:val="24"/>
        </w:rPr>
        <w:t>2. Purpose and Use of Information Collection</w:t>
      </w:r>
    </w:p>
    <w:p w:rsidR="00E74647" w:rsidRDefault="00E74647" w:rsidP="00541D1C">
      <w:pPr>
        <w:autoSpaceDE w:val="0"/>
        <w:autoSpaceDN w:val="0"/>
        <w:rPr>
          <w:rFonts w:ascii="Times New Roman" w:hAnsi="Times New Roman" w:cs="Times New Roman"/>
          <w:sz w:val="24"/>
          <w:szCs w:val="24"/>
        </w:rPr>
      </w:pPr>
    </w:p>
    <w:p w:rsidR="009F3C0A" w:rsidRDefault="00E74647">
      <w:pPr>
        <w:autoSpaceDE w:val="0"/>
        <w:autoSpaceDN w:val="0"/>
        <w:rPr>
          <w:rFonts w:ascii="Times New Roman" w:hAnsi="Times New Roman"/>
          <w:sz w:val="24"/>
          <w:szCs w:val="24"/>
        </w:rPr>
      </w:pPr>
      <w:r>
        <w:rPr>
          <w:rFonts w:ascii="Times New Roman" w:hAnsi="Times New Roman" w:cs="Times New Roman"/>
          <w:sz w:val="24"/>
          <w:szCs w:val="24"/>
        </w:rPr>
        <w:t>Data collected via</w:t>
      </w:r>
      <w:r w:rsidR="00541D1C" w:rsidRPr="00C15651">
        <w:rPr>
          <w:rFonts w:ascii="Times New Roman" w:hAnsi="Times New Roman" w:cs="Times New Roman"/>
          <w:sz w:val="24"/>
          <w:szCs w:val="24"/>
        </w:rPr>
        <w:t xml:space="preserve"> FMS </w:t>
      </w:r>
      <w:r>
        <w:rPr>
          <w:rFonts w:ascii="Times New Roman" w:hAnsi="Times New Roman" w:cs="Times New Roman"/>
          <w:sz w:val="24"/>
          <w:szCs w:val="24"/>
        </w:rPr>
        <w:t xml:space="preserve">under the currently approved </w:t>
      </w:r>
      <w:r w:rsidR="006A7887">
        <w:rPr>
          <w:rFonts w:ascii="Times New Roman" w:hAnsi="Times New Roman" w:cs="Times New Roman"/>
          <w:sz w:val="24"/>
          <w:szCs w:val="24"/>
        </w:rPr>
        <w:t xml:space="preserve">information </w:t>
      </w:r>
      <w:r w:rsidR="00EC2816">
        <w:rPr>
          <w:rFonts w:ascii="Times New Roman" w:hAnsi="Times New Roman" w:cs="Times New Roman"/>
          <w:sz w:val="24"/>
          <w:szCs w:val="24"/>
        </w:rPr>
        <w:t>collection</w:t>
      </w:r>
      <w:r w:rsidR="00C44447">
        <w:rPr>
          <w:rFonts w:ascii="Times New Roman" w:hAnsi="Times New Roman" w:cs="Times New Roman"/>
          <w:sz w:val="24"/>
          <w:szCs w:val="24"/>
        </w:rPr>
        <w:t xml:space="preserve"> </w:t>
      </w:r>
      <w:r w:rsidR="00541D1C" w:rsidRPr="00C15651">
        <w:rPr>
          <w:rFonts w:ascii="Times New Roman" w:hAnsi="Times New Roman" w:cs="Times New Roman"/>
          <w:sz w:val="24"/>
          <w:szCs w:val="24"/>
        </w:rPr>
        <w:t>is necessary for processing applications</w:t>
      </w:r>
      <w:r w:rsidR="00EC2816">
        <w:rPr>
          <w:rFonts w:ascii="Times New Roman" w:hAnsi="Times New Roman" w:cs="Times New Roman"/>
          <w:sz w:val="24"/>
          <w:szCs w:val="24"/>
        </w:rPr>
        <w:t xml:space="preserve"> (Attachment 1, FMS Application)</w:t>
      </w:r>
      <w:r w:rsidR="00541D1C" w:rsidRPr="00C15651">
        <w:rPr>
          <w:rFonts w:ascii="Times New Roman" w:hAnsi="Times New Roman" w:cs="Times New Roman"/>
          <w:sz w:val="24"/>
          <w:szCs w:val="24"/>
        </w:rPr>
        <w:t>, selecting qualified candidates, selecting quality assignments, matching fellows to assignments</w:t>
      </w:r>
      <w:r w:rsidR="00EC2816">
        <w:rPr>
          <w:rFonts w:ascii="Times New Roman" w:hAnsi="Times New Roman" w:cs="Times New Roman"/>
          <w:sz w:val="24"/>
          <w:szCs w:val="24"/>
        </w:rPr>
        <w:t xml:space="preserve">.  </w:t>
      </w:r>
      <w:r w:rsidR="002B7F24" w:rsidRPr="008C6E68">
        <w:rPr>
          <w:rFonts w:ascii="Times New Roman" w:hAnsi="Times New Roman" w:cs="Times New Roman"/>
          <w:sz w:val="24"/>
          <w:szCs w:val="24"/>
        </w:rPr>
        <w:t xml:space="preserve">Information requested of alumni </w:t>
      </w:r>
      <w:r w:rsidR="00C9788D">
        <w:rPr>
          <w:rFonts w:ascii="Times New Roman" w:hAnsi="Times New Roman" w:cs="Times New Roman"/>
          <w:sz w:val="24"/>
          <w:szCs w:val="24"/>
        </w:rPr>
        <w:t>in the currently approved information collection</w:t>
      </w:r>
      <w:r w:rsidR="00C44447">
        <w:rPr>
          <w:rFonts w:ascii="Times New Roman" w:hAnsi="Times New Roman" w:cs="Times New Roman"/>
          <w:sz w:val="24"/>
          <w:szCs w:val="24"/>
        </w:rPr>
        <w:t xml:space="preserve"> (</w:t>
      </w:r>
      <w:r w:rsidR="002C520F">
        <w:rPr>
          <w:rFonts w:ascii="Times New Roman" w:hAnsi="Times New Roman" w:cs="Times New Roman"/>
          <w:sz w:val="24"/>
          <w:szCs w:val="24"/>
        </w:rPr>
        <w:t xml:space="preserve">Attachment 2, </w:t>
      </w:r>
      <w:r w:rsidR="00C44447">
        <w:rPr>
          <w:rFonts w:ascii="Times New Roman" w:hAnsi="Times New Roman" w:cs="Times New Roman"/>
          <w:sz w:val="24"/>
          <w:szCs w:val="24"/>
        </w:rPr>
        <w:t>FMS Directory)</w:t>
      </w:r>
      <w:r w:rsidR="00C9788D">
        <w:rPr>
          <w:rFonts w:ascii="Times New Roman" w:hAnsi="Times New Roman" w:cs="Times New Roman"/>
          <w:sz w:val="24"/>
          <w:szCs w:val="24"/>
        </w:rPr>
        <w:t xml:space="preserve"> </w:t>
      </w:r>
      <w:r w:rsidR="002B7F24" w:rsidRPr="008C6E68">
        <w:rPr>
          <w:rFonts w:ascii="Times New Roman" w:hAnsi="Times New Roman" w:cs="Times New Roman"/>
          <w:sz w:val="24"/>
          <w:szCs w:val="24"/>
        </w:rPr>
        <w:t>allow</w:t>
      </w:r>
      <w:r w:rsidR="00EC2816">
        <w:rPr>
          <w:rFonts w:ascii="Times New Roman" w:hAnsi="Times New Roman" w:cs="Times New Roman"/>
          <w:sz w:val="24"/>
          <w:szCs w:val="24"/>
        </w:rPr>
        <w:t>s</w:t>
      </w:r>
      <w:r w:rsidR="002B7F24" w:rsidRPr="008C6E68">
        <w:rPr>
          <w:rFonts w:ascii="Times New Roman" w:hAnsi="Times New Roman" w:cs="Times New Roman"/>
          <w:sz w:val="24"/>
          <w:szCs w:val="24"/>
        </w:rPr>
        <w:t xml:space="preserve"> CDC to maintain a current, centralized electronic database that includes e</w:t>
      </w:r>
      <w:r w:rsidR="006A7887">
        <w:rPr>
          <w:rFonts w:ascii="Times New Roman" w:hAnsi="Times New Roman" w:cs="Times New Roman"/>
          <w:sz w:val="24"/>
          <w:szCs w:val="24"/>
        </w:rPr>
        <w:t>-</w:t>
      </w:r>
      <w:r w:rsidR="002B7F24" w:rsidRPr="008C6E68">
        <w:rPr>
          <w:rFonts w:ascii="Times New Roman" w:hAnsi="Times New Roman" w:cs="Times New Roman"/>
          <w:sz w:val="24"/>
          <w:szCs w:val="24"/>
        </w:rPr>
        <w:t xml:space="preserve">mail </w:t>
      </w:r>
      <w:r w:rsidR="006A7887">
        <w:rPr>
          <w:rFonts w:ascii="Times New Roman" w:hAnsi="Times New Roman" w:cs="Times New Roman"/>
          <w:sz w:val="24"/>
          <w:szCs w:val="24"/>
        </w:rPr>
        <w:t xml:space="preserve">address </w:t>
      </w:r>
      <w:r w:rsidR="002B7F24" w:rsidRPr="008C6E68">
        <w:rPr>
          <w:rFonts w:ascii="Times New Roman" w:hAnsi="Times New Roman" w:cs="Times New Roman"/>
          <w:sz w:val="24"/>
          <w:szCs w:val="24"/>
        </w:rPr>
        <w:t>and other contact information, professional responsibilities, medical certifications, qualifications, and scientific skills</w:t>
      </w:r>
      <w:r w:rsidR="006A7887">
        <w:rPr>
          <w:rFonts w:ascii="Times New Roman" w:hAnsi="Times New Roman" w:cs="Times New Roman"/>
          <w:sz w:val="24"/>
          <w:szCs w:val="24"/>
        </w:rPr>
        <w:t>. Acquisition of this information is vital i</w:t>
      </w:r>
      <w:r w:rsidR="002B7F24" w:rsidRPr="008C6E68">
        <w:rPr>
          <w:rFonts w:ascii="Times New Roman" w:hAnsi="Times New Roman" w:cs="Times New Roman"/>
          <w:sz w:val="24"/>
          <w:szCs w:val="24"/>
        </w:rPr>
        <w:t>n the event that it becomes necessary to contact alumni possessing mission-critical skills to meet a national public health emergency</w:t>
      </w:r>
      <w:r w:rsidR="002B7F24" w:rsidRPr="008C6E68">
        <w:rPr>
          <w:rFonts w:ascii="Times New Roman" w:eastAsia="SimSun" w:hAnsi="Times New Roman" w:cs="Times New Roman"/>
          <w:sz w:val="24"/>
          <w:szCs w:val="24"/>
          <w:lang w:eastAsia="zh-CN"/>
        </w:rPr>
        <w:t xml:space="preserve"> or an urgent public health need.  Scientific skills and qualifications of </w:t>
      </w:r>
      <w:r w:rsidR="002C520F">
        <w:rPr>
          <w:rFonts w:ascii="Times New Roman" w:eastAsia="SimSun" w:hAnsi="Times New Roman" w:cs="Times New Roman"/>
          <w:sz w:val="24"/>
          <w:szCs w:val="24"/>
          <w:lang w:eastAsia="zh-CN"/>
        </w:rPr>
        <w:t xml:space="preserve">fellowship </w:t>
      </w:r>
      <w:r w:rsidR="002B7F24" w:rsidRPr="008C6E68">
        <w:rPr>
          <w:rFonts w:ascii="Times New Roman" w:eastAsia="SimSun" w:hAnsi="Times New Roman" w:cs="Times New Roman"/>
          <w:sz w:val="24"/>
          <w:szCs w:val="24"/>
          <w:lang w:eastAsia="zh-CN"/>
        </w:rPr>
        <w:t xml:space="preserve">alumni reside in one database, eliminating duplicate information.  When an urgent </w:t>
      </w:r>
      <w:r w:rsidR="008949B5" w:rsidRPr="008C6E68">
        <w:rPr>
          <w:rFonts w:ascii="Times New Roman" w:eastAsia="SimSun" w:hAnsi="Times New Roman" w:cs="Times New Roman"/>
          <w:sz w:val="24"/>
          <w:szCs w:val="24"/>
          <w:lang w:eastAsia="zh-CN"/>
        </w:rPr>
        <w:t xml:space="preserve">public health </w:t>
      </w:r>
      <w:r w:rsidR="002B7F24" w:rsidRPr="008C6E68">
        <w:rPr>
          <w:rFonts w:ascii="Times New Roman" w:eastAsia="SimSun" w:hAnsi="Times New Roman" w:cs="Times New Roman"/>
          <w:sz w:val="24"/>
          <w:szCs w:val="24"/>
          <w:lang w:eastAsia="zh-CN"/>
        </w:rPr>
        <w:t>need for specific skills or qualifications occurs, a search of the database generate</w:t>
      </w:r>
      <w:r w:rsidR="00C9788D">
        <w:rPr>
          <w:rFonts w:ascii="Times New Roman" w:eastAsia="SimSun" w:hAnsi="Times New Roman" w:cs="Times New Roman"/>
          <w:sz w:val="24"/>
          <w:szCs w:val="24"/>
          <w:lang w:eastAsia="zh-CN"/>
        </w:rPr>
        <w:t>s</w:t>
      </w:r>
      <w:r w:rsidR="002B7F24" w:rsidRPr="008C6E68">
        <w:rPr>
          <w:rFonts w:ascii="Times New Roman" w:eastAsia="SimSun" w:hAnsi="Times New Roman" w:cs="Times New Roman"/>
          <w:sz w:val="24"/>
          <w:szCs w:val="24"/>
          <w:lang w:eastAsia="zh-CN"/>
        </w:rPr>
        <w:t xml:space="preserve"> the required information.  </w:t>
      </w:r>
      <w:r w:rsidR="002B7F24" w:rsidRPr="008C6E68">
        <w:rPr>
          <w:rFonts w:ascii="Times New Roman" w:hAnsi="Times New Roman" w:cs="Times New Roman"/>
          <w:sz w:val="24"/>
          <w:szCs w:val="24"/>
        </w:rPr>
        <w:t xml:space="preserve">Alumni data </w:t>
      </w:r>
      <w:r w:rsidR="00CA65EF">
        <w:rPr>
          <w:rFonts w:ascii="Times New Roman" w:hAnsi="Times New Roman" w:cs="Times New Roman"/>
          <w:sz w:val="24"/>
          <w:szCs w:val="24"/>
        </w:rPr>
        <w:t xml:space="preserve">also </w:t>
      </w:r>
      <w:r w:rsidR="00574CFB" w:rsidRPr="008C6E68">
        <w:rPr>
          <w:rFonts w:ascii="Times New Roman" w:hAnsi="Times New Roman" w:cs="Times New Roman"/>
          <w:sz w:val="24"/>
          <w:szCs w:val="24"/>
        </w:rPr>
        <w:t>are</w:t>
      </w:r>
      <w:r w:rsidR="00883B89" w:rsidRPr="008C6E68">
        <w:rPr>
          <w:rFonts w:ascii="Times New Roman" w:hAnsi="Times New Roman" w:cs="Times New Roman"/>
          <w:sz w:val="24"/>
          <w:szCs w:val="24"/>
        </w:rPr>
        <w:t xml:space="preserve"> </w:t>
      </w:r>
      <w:r w:rsidR="002B7F24" w:rsidRPr="008C6E68">
        <w:rPr>
          <w:rFonts w:ascii="Times New Roman" w:hAnsi="Times New Roman" w:cs="Times New Roman"/>
          <w:sz w:val="24"/>
          <w:szCs w:val="24"/>
        </w:rPr>
        <w:t>used to document the impact of the fellowships on the career paths of participants, and thus, on the science and practice of public health</w:t>
      </w:r>
      <w:r w:rsidR="00525E2C" w:rsidRPr="008C6E68">
        <w:rPr>
          <w:rFonts w:ascii="Times New Roman" w:hAnsi="Times New Roman" w:cs="Times New Roman"/>
          <w:sz w:val="24"/>
          <w:szCs w:val="24"/>
        </w:rPr>
        <w:t xml:space="preserve">. </w:t>
      </w:r>
      <w:r w:rsidR="00574CFB" w:rsidRPr="008C6E68">
        <w:rPr>
          <w:rFonts w:ascii="Times New Roman" w:hAnsi="Times New Roman" w:cs="Times New Roman"/>
          <w:sz w:val="24"/>
          <w:szCs w:val="24"/>
        </w:rPr>
        <w:t xml:space="preserve"> </w:t>
      </w:r>
      <w:r w:rsidR="00A27359">
        <w:rPr>
          <w:rFonts w:ascii="Times New Roman" w:hAnsi="Times New Roman" w:cs="Times New Roman"/>
          <w:sz w:val="24"/>
          <w:szCs w:val="24"/>
        </w:rPr>
        <w:t>A</w:t>
      </w:r>
      <w:r w:rsidR="002B7F24" w:rsidRPr="008C6E68">
        <w:rPr>
          <w:rFonts w:ascii="Times New Roman" w:hAnsi="Times New Roman" w:cs="Times New Roman"/>
          <w:sz w:val="24"/>
          <w:szCs w:val="24"/>
        </w:rPr>
        <w:t>lumni</w:t>
      </w:r>
      <w:r w:rsidR="002B7F24" w:rsidRPr="008C6E68">
        <w:rPr>
          <w:rFonts w:ascii="Times New Roman" w:eastAsia="SimSun" w:hAnsi="Times New Roman" w:cs="Times New Roman"/>
          <w:sz w:val="24"/>
          <w:szCs w:val="24"/>
          <w:lang w:eastAsia="zh-CN"/>
        </w:rPr>
        <w:t xml:space="preserve"> </w:t>
      </w:r>
      <w:r w:rsidR="00574CFB" w:rsidRPr="008C6E68">
        <w:rPr>
          <w:rFonts w:ascii="Times New Roman" w:eastAsia="SimSun" w:hAnsi="Times New Roman" w:cs="Times New Roman"/>
          <w:sz w:val="24"/>
          <w:szCs w:val="24"/>
          <w:lang w:eastAsia="zh-CN"/>
        </w:rPr>
        <w:t xml:space="preserve">also use the directory </w:t>
      </w:r>
      <w:r w:rsidR="002B7F24" w:rsidRPr="008C6E68">
        <w:rPr>
          <w:rFonts w:ascii="Times New Roman" w:eastAsia="SimSun" w:hAnsi="Times New Roman" w:cs="Times New Roman"/>
          <w:sz w:val="24"/>
          <w:szCs w:val="24"/>
          <w:lang w:eastAsia="zh-CN"/>
        </w:rPr>
        <w:t xml:space="preserve">for maintaining professional networks for finding jobs, staffing jobs, collaborating, and interacting with </w:t>
      </w:r>
      <w:r w:rsidR="00AD630F">
        <w:rPr>
          <w:rFonts w:ascii="Times New Roman" w:eastAsia="SimSun" w:hAnsi="Times New Roman" w:cs="Times New Roman"/>
          <w:sz w:val="24"/>
          <w:szCs w:val="24"/>
          <w:lang w:eastAsia="zh-CN"/>
        </w:rPr>
        <w:t xml:space="preserve">other </w:t>
      </w:r>
      <w:r w:rsidR="002B7F24" w:rsidRPr="008C6E68">
        <w:rPr>
          <w:rFonts w:ascii="Times New Roman" w:eastAsia="SimSun" w:hAnsi="Times New Roman" w:cs="Times New Roman"/>
          <w:sz w:val="24"/>
          <w:szCs w:val="24"/>
          <w:lang w:eastAsia="zh-CN"/>
        </w:rPr>
        <w:t>fellow</w:t>
      </w:r>
      <w:r w:rsidR="00AD630F">
        <w:rPr>
          <w:rFonts w:ascii="Times New Roman" w:eastAsia="SimSun" w:hAnsi="Times New Roman" w:cs="Times New Roman"/>
          <w:sz w:val="24"/>
          <w:szCs w:val="24"/>
          <w:lang w:eastAsia="zh-CN"/>
        </w:rPr>
        <w:t>ship</w:t>
      </w:r>
      <w:r w:rsidR="002B7F24" w:rsidRPr="008C6E68">
        <w:rPr>
          <w:rFonts w:ascii="Times New Roman" w:eastAsia="SimSun" w:hAnsi="Times New Roman" w:cs="Times New Roman"/>
          <w:sz w:val="24"/>
          <w:szCs w:val="24"/>
          <w:lang w:eastAsia="zh-CN"/>
        </w:rPr>
        <w:t xml:space="preserve"> alumni.  </w:t>
      </w:r>
      <w:r w:rsidR="002B7F24" w:rsidRPr="008C6E68">
        <w:rPr>
          <w:rFonts w:ascii="Times New Roman" w:hAnsi="Times New Roman" w:cs="Times New Roman"/>
          <w:sz w:val="24"/>
          <w:szCs w:val="24"/>
        </w:rPr>
        <w:t xml:space="preserve">Alumni </w:t>
      </w:r>
      <w:r w:rsidR="00883B89" w:rsidRPr="008C6E68">
        <w:rPr>
          <w:rFonts w:ascii="Times New Roman" w:hAnsi="Times New Roman" w:cs="Times New Roman"/>
          <w:sz w:val="24"/>
          <w:szCs w:val="24"/>
        </w:rPr>
        <w:t>have</w:t>
      </w:r>
      <w:r w:rsidR="002B7F24" w:rsidRPr="008C6E68">
        <w:rPr>
          <w:rFonts w:ascii="Times New Roman" w:hAnsi="Times New Roman" w:cs="Times New Roman"/>
          <w:sz w:val="24"/>
          <w:szCs w:val="24"/>
        </w:rPr>
        <w:t xml:space="preserve"> two options for the level of information they wish to be visible to other al</w:t>
      </w:r>
      <w:r w:rsidR="00D90917" w:rsidRPr="008C6E68">
        <w:rPr>
          <w:rFonts w:ascii="Times New Roman" w:hAnsi="Times New Roman" w:cs="Times New Roman"/>
          <w:sz w:val="24"/>
          <w:szCs w:val="24"/>
        </w:rPr>
        <w:t xml:space="preserve">umni of their fellowship. They </w:t>
      </w:r>
      <w:r w:rsidR="002B7F24" w:rsidRPr="008C6E68">
        <w:rPr>
          <w:rFonts w:ascii="Times New Roman" w:hAnsi="Times New Roman" w:cs="Times New Roman"/>
          <w:sz w:val="24"/>
          <w:szCs w:val="24"/>
        </w:rPr>
        <w:t>have the option of displaying only their name</w:t>
      </w:r>
      <w:r w:rsidR="0097157F" w:rsidRPr="008C6E68">
        <w:rPr>
          <w:rFonts w:ascii="Times New Roman" w:hAnsi="Times New Roman" w:cs="Times New Roman"/>
          <w:sz w:val="24"/>
          <w:szCs w:val="24"/>
        </w:rPr>
        <w:t xml:space="preserve"> and</w:t>
      </w:r>
      <w:r w:rsidR="002B7F24" w:rsidRPr="008C6E68">
        <w:rPr>
          <w:rFonts w:ascii="Times New Roman" w:hAnsi="Times New Roman" w:cs="Times New Roman"/>
          <w:sz w:val="24"/>
          <w:szCs w:val="24"/>
        </w:rPr>
        <w:t xml:space="preserve"> fellowship year or all of the information</w:t>
      </w:r>
      <w:r w:rsidR="00AD630F">
        <w:rPr>
          <w:rFonts w:ascii="Times New Roman" w:hAnsi="Times New Roman" w:cs="Times New Roman"/>
          <w:sz w:val="24"/>
          <w:szCs w:val="24"/>
        </w:rPr>
        <w:t xml:space="preserve"> they entered</w:t>
      </w:r>
      <w:r w:rsidR="002B7F24" w:rsidRPr="008C6E68">
        <w:rPr>
          <w:rFonts w:ascii="Times New Roman" w:hAnsi="Times New Roman" w:cs="Times New Roman"/>
          <w:sz w:val="24"/>
          <w:szCs w:val="24"/>
        </w:rPr>
        <w:t>.  The default is to display only their name</w:t>
      </w:r>
      <w:r w:rsidR="0097157F" w:rsidRPr="008C6E68">
        <w:rPr>
          <w:rFonts w:ascii="Times New Roman" w:hAnsi="Times New Roman" w:cs="Times New Roman"/>
          <w:sz w:val="24"/>
          <w:szCs w:val="24"/>
        </w:rPr>
        <w:t xml:space="preserve"> and</w:t>
      </w:r>
      <w:r w:rsidR="002B7F24" w:rsidRPr="008C6E68">
        <w:rPr>
          <w:rFonts w:ascii="Times New Roman" w:hAnsi="Times New Roman" w:cs="Times New Roman"/>
          <w:sz w:val="24"/>
          <w:szCs w:val="24"/>
        </w:rPr>
        <w:t xml:space="preserve"> fellowship year</w:t>
      </w:r>
      <w:r w:rsidR="006A7887">
        <w:rPr>
          <w:rFonts w:ascii="Times New Roman" w:hAnsi="Times New Roman" w:cs="Times New Roman"/>
          <w:sz w:val="24"/>
          <w:szCs w:val="24"/>
        </w:rPr>
        <w:t>; this</w:t>
      </w:r>
      <w:r w:rsidR="002B7F24" w:rsidRPr="008C6E68">
        <w:rPr>
          <w:rFonts w:ascii="Times New Roman" w:hAnsi="Times New Roman" w:cs="Times New Roman"/>
          <w:sz w:val="24"/>
          <w:szCs w:val="24"/>
        </w:rPr>
        <w:t xml:space="preserve"> </w:t>
      </w:r>
      <w:r w:rsidR="002F3FC3" w:rsidRPr="008C6E68">
        <w:rPr>
          <w:rFonts w:ascii="Times New Roman" w:hAnsi="Times New Roman" w:cs="Times New Roman"/>
          <w:sz w:val="24"/>
          <w:szCs w:val="24"/>
        </w:rPr>
        <w:t>information</w:t>
      </w:r>
      <w:r w:rsidR="006A7887">
        <w:rPr>
          <w:rFonts w:ascii="Times New Roman" w:hAnsi="Times New Roman" w:cs="Times New Roman"/>
          <w:sz w:val="24"/>
          <w:szCs w:val="24"/>
        </w:rPr>
        <w:t xml:space="preserve"> is</w:t>
      </w:r>
      <w:r w:rsidR="002F3FC3" w:rsidRPr="008C6E68">
        <w:rPr>
          <w:rFonts w:ascii="Times New Roman" w:hAnsi="Times New Roman" w:cs="Times New Roman"/>
          <w:sz w:val="24"/>
          <w:szCs w:val="24"/>
        </w:rPr>
        <w:t xml:space="preserve"> </w:t>
      </w:r>
      <w:r w:rsidR="002B7F24" w:rsidRPr="008C6E68">
        <w:rPr>
          <w:rFonts w:ascii="Times New Roman" w:hAnsi="Times New Roman" w:cs="Times New Roman"/>
          <w:sz w:val="24"/>
          <w:szCs w:val="24"/>
        </w:rPr>
        <w:t>already in the public domain.</w:t>
      </w:r>
    </w:p>
    <w:p w:rsidR="00E74647" w:rsidRDefault="00E74647" w:rsidP="00A94F07">
      <w:pPr>
        <w:autoSpaceDE w:val="0"/>
        <w:autoSpaceDN w:val="0"/>
        <w:adjustRightInd w:val="0"/>
        <w:rPr>
          <w:rFonts w:ascii="Times New Roman" w:hAnsi="Times New Roman"/>
          <w:sz w:val="24"/>
          <w:szCs w:val="24"/>
        </w:rPr>
      </w:pPr>
    </w:p>
    <w:p w:rsidR="007A1D30" w:rsidRDefault="007A1D30" w:rsidP="007A1D30">
      <w:pPr>
        <w:autoSpaceDE w:val="0"/>
        <w:autoSpaceDN w:val="0"/>
        <w:rPr>
          <w:rFonts w:ascii="Times New Roman" w:hAnsi="Times New Roman" w:cs="Times New Roman"/>
          <w:sz w:val="24"/>
          <w:szCs w:val="24"/>
        </w:rPr>
      </w:pPr>
      <w:r w:rsidRPr="00C15651">
        <w:rPr>
          <w:rFonts w:ascii="Times New Roman" w:hAnsi="Times New Roman" w:cs="Times New Roman"/>
          <w:sz w:val="24"/>
          <w:szCs w:val="24"/>
        </w:rPr>
        <w:t>Th</w:t>
      </w:r>
      <w:r w:rsidR="00AA3354">
        <w:rPr>
          <w:rFonts w:ascii="Times New Roman" w:hAnsi="Times New Roman" w:cs="Times New Roman"/>
          <w:sz w:val="24"/>
          <w:szCs w:val="24"/>
        </w:rPr>
        <w:t>is</w:t>
      </w:r>
      <w:r w:rsidRPr="00C15651">
        <w:rPr>
          <w:rFonts w:ascii="Times New Roman" w:hAnsi="Times New Roman" w:cs="Times New Roman"/>
          <w:sz w:val="24"/>
          <w:szCs w:val="24"/>
        </w:rPr>
        <w:t xml:space="preserve"> proposed revision</w:t>
      </w:r>
      <w:r w:rsidR="00AA3354">
        <w:rPr>
          <w:rFonts w:ascii="Times New Roman" w:hAnsi="Times New Roman" w:cs="Times New Roman"/>
          <w:sz w:val="24"/>
          <w:szCs w:val="24"/>
        </w:rPr>
        <w:t xml:space="preserve">, the new FMS </w:t>
      </w:r>
      <w:r w:rsidR="00AD630F">
        <w:rPr>
          <w:rFonts w:ascii="Times New Roman" w:hAnsi="Times New Roman" w:cs="Times New Roman"/>
          <w:sz w:val="24"/>
          <w:szCs w:val="24"/>
        </w:rPr>
        <w:t>Host Site Assignment Proposal</w:t>
      </w:r>
      <w:r w:rsidR="002C520F">
        <w:rPr>
          <w:rFonts w:ascii="Times New Roman" w:hAnsi="Times New Roman" w:cs="Times New Roman"/>
          <w:sz w:val="24"/>
          <w:szCs w:val="24"/>
        </w:rPr>
        <w:t xml:space="preserve"> (</w:t>
      </w:r>
      <w:r w:rsidR="00AD630F">
        <w:rPr>
          <w:rFonts w:ascii="Times New Roman" w:hAnsi="Times New Roman" w:cs="Times New Roman"/>
          <w:sz w:val="24"/>
          <w:szCs w:val="24"/>
        </w:rPr>
        <w:t>Attachment 3)</w:t>
      </w:r>
      <w:r w:rsidR="00AA3354">
        <w:rPr>
          <w:rFonts w:ascii="Times New Roman" w:hAnsi="Times New Roman" w:cs="Times New Roman"/>
          <w:sz w:val="24"/>
          <w:szCs w:val="24"/>
        </w:rPr>
        <w:t xml:space="preserve"> data collection</w:t>
      </w:r>
      <w:r w:rsidR="002C520F">
        <w:rPr>
          <w:rFonts w:ascii="Times New Roman" w:hAnsi="Times New Roman" w:cs="Times New Roman"/>
          <w:sz w:val="24"/>
          <w:szCs w:val="24"/>
        </w:rPr>
        <w:t>,</w:t>
      </w:r>
      <w:r w:rsidR="00AD630F">
        <w:rPr>
          <w:rFonts w:ascii="Times New Roman" w:hAnsi="Times New Roman" w:cs="Times New Roman"/>
          <w:sz w:val="24"/>
          <w:szCs w:val="24"/>
        </w:rPr>
        <w:t xml:space="preserve"> </w:t>
      </w:r>
      <w:r w:rsidRPr="00C15651">
        <w:rPr>
          <w:rFonts w:ascii="Times New Roman" w:hAnsi="Times New Roman" w:cs="Times New Roman"/>
          <w:sz w:val="24"/>
          <w:szCs w:val="24"/>
        </w:rPr>
        <w:t xml:space="preserve">will provide for more timely receipt and </w:t>
      </w:r>
      <w:r w:rsidR="00AD630F">
        <w:rPr>
          <w:rFonts w:ascii="Times New Roman" w:hAnsi="Times New Roman" w:cs="Times New Roman"/>
          <w:sz w:val="24"/>
          <w:szCs w:val="24"/>
        </w:rPr>
        <w:t xml:space="preserve">improved </w:t>
      </w:r>
      <w:r w:rsidRPr="00C15651">
        <w:rPr>
          <w:rFonts w:ascii="Times New Roman" w:hAnsi="Times New Roman" w:cs="Times New Roman"/>
          <w:sz w:val="24"/>
          <w:szCs w:val="24"/>
        </w:rPr>
        <w:t>processing</w:t>
      </w:r>
      <w:r w:rsidR="00AA3354">
        <w:rPr>
          <w:rFonts w:ascii="Times New Roman" w:hAnsi="Times New Roman" w:cs="Times New Roman"/>
          <w:sz w:val="24"/>
          <w:szCs w:val="24"/>
        </w:rPr>
        <w:t xml:space="preserve"> </w:t>
      </w:r>
      <w:r w:rsidRPr="00C15651">
        <w:rPr>
          <w:rFonts w:ascii="Times New Roman" w:hAnsi="Times New Roman" w:cs="Times New Roman"/>
          <w:sz w:val="24"/>
          <w:szCs w:val="24"/>
        </w:rPr>
        <w:t xml:space="preserve">of </w:t>
      </w:r>
      <w:r w:rsidR="002C520F">
        <w:rPr>
          <w:rFonts w:ascii="Times New Roman" w:hAnsi="Times New Roman" w:cs="Times New Roman"/>
          <w:sz w:val="24"/>
          <w:szCs w:val="24"/>
        </w:rPr>
        <w:t xml:space="preserve">fellowship </w:t>
      </w:r>
      <w:r w:rsidRPr="00C15651">
        <w:rPr>
          <w:rFonts w:ascii="Times New Roman" w:hAnsi="Times New Roman" w:cs="Times New Roman"/>
          <w:sz w:val="24"/>
          <w:szCs w:val="24"/>
        </w:rPr>
        <w:t xml:space="preserve">assignment proposals. FMS includes technology that will validate completeness of </w:t>
      </w:r>
      <w:proofErr w:type="gramStart"/>
      <w:r w:rsidRPr="00C15651">
        <w:rPr>
          <w:rFonts w:ascii="Times New Roman" w:hAnsi="Times New Roman" w:cs="Times New Roman"/>
          <w:sz w:val="24"/>
          <w:szCs w:val="24"/>
        </w:rPr>
        <w:t xml:space="preserve">assignment </w:t>
      </w:r>
      <w:r w:rsidR="00AD630F" w:rsidRPr="00C15651">
        <w:rPr>
          <w:rFonts w:ascii="Times New Roman" w:hAnsi="Times New Roman" w:cs="Times New Roman"/>
          <w:sz w:val="24"/>
          <w:szCs w:val="24"/>
        </w:rPr>
        <w:t>proposal</w:t>
      </w:r>
      <w:r w:rsidR="00AD630F">
        <w:rPr>
          <w:rFonts w:ascii="Times New Roman" w:hAnsi="Times New Roman" w:cs="Times New Roman"/>
          <w:sz w:val="24"/>
          <w:szCs w:val="24"/>
        </w:rPr>
        <w:t xml:space="preserve"> data entry</w:t>
      </w:r>
      <w:proofErr w:type="gramEnd"/>
      <w:r w:rsidR="006A7887">
        <w:rPr>
          <w:rFonts w:ascii="Times New Roman" w:hAnsi="Times New Roman" w:cs="Times New Roman"/>
          <w:sz w:val="24"/>
          <w:szCs w:val="24"/>
        </w:rPr>
        <w:t xml:space="preserve">. </w:t>
      </w:r>
      <w:r w:rsidR="00CA65EF">
        <w:rPr>
          <w:rFonts w:ascii="Times New Roman" w:hAnsi="Times New Roman" w:cs="Times New Roman"/>
          <w:sz w:val="24"/>
          <w:szCs w:val="24"/>
        </w:rPr>
        <w:t>Using</w:t>
      </w:r>
      <w:r w:rsidR="006A7887">
        <w:rPr>
          <w:rFonts w:ascii="Times New Roman" w:hAnsi="Times New Roman" w:cs="Times New Roman"/>
          <w:sz w:val="24"/>
          <w:szCs w:val="24"/>
        </w:rPr>
        <w:t xml:space="preserve"> an electronic system </w:t>
      </w:r>
      <w:r w:rsidR="001228D8">
        <w:rPr>
          <w:rFonts w:ascii="Times New Roman" w:hAnsi="Times New Roman" w:cs="Times New Roman"/>
          <w:sz w:val="24"/>
          <w:szCs w:val="24"/>
        </w:rPr>
        <w:t xml:space="preserve">for fellowship assignment </w:t>
      </w:r>
      <w:r w:rsidR="00AD630F">
        <w:rPr>
          <w:rFonts w:ascii="Times New Roman" w:hAnsi="Times New Roman" w:cs="Times New Roman"/>
          <w:sz w:val="24"/>
          <w:szCs w:val="24"/>
        </w:rPr>
        <w:t xml:space="preserve">proposals </w:t>
      </w:r>
      <w:r w:rsidR="001228D8">
        <w:rPr>
          <w:rFonts w:ascii="Times New Roman" w:hAnsi="Times New Roman" w:cs="Times New Roman"/>
          <w:sz w:val="24"/>
          <w:szCs w:val="24"/>
        </w:rPr>
        <w:t>will save t</w:t>
      </w:r>
      <w:r w:rsidRPr="00C15651">
        <w:rPr>
          <w:rFonts w:ascii="Times New Roman" w:hAnsi="Times New Roman" w:cs="Times New Roman"/>
          <w:sz w:val="24"/>
          <w:szCs w:val="24"/>
        </w:rPr>
        <w:t>ime associated with reviewing assignment proposals for completeness</w:t>
      </w:r>
      <w:r w:rsidR="006A7887">
        <w:rPr>
          <w:rFonts w:ascii="Times New Roman" w:hAnsi="Times New Roman" w:cs="Times New Roman"/>
          <w:sz w:val="24"/>
          <w:szCs w:val="24"/>
        </w:rPr>
        <w:t>,</w:t>
      </w:r>
      <w:r w:rsidRPr="00C15651">
        <w:rPr>
          <w:rFonts w:ascii="Times New Roman" w:hAnsi="Times New Roman" w:cs="Times New Roman"/>
          <w:sz w:val="24"/>
          <w:szCs w:val="24"/>
        </w:rPr>
        <w:t xml:space="preserve"> as compared to the amount of time associated with processing a paper-based system.  </w:t>
      </w:r>
      <w:r w:rsidR="002C520F">
        <w:rPr>
          <w:rFonts w:ascii="Times New Roman" w:hAnsi="Times New Roman" w:cs="Times New Roman"/>
          <w:sz w:val="24"/>
          <w:szCs w:val="24"/>
        </w:rPr>
        <w:t>CDC f</w:t>
      </w:r>
      <w:r w:rsidRPr="00C15651">
        <w:rPr>
          <w:rFonts w:ascii="Times New Roman" w:hAnsi="Times New Roman" w:cs="Times New Roman"/>
          <w:sz w:val="24"/>
          <w:szCs w:val="24"/>
        </w:rPr>
        <w:t>ellowship staff will use the information submitted in the assignment proposals to review and evaluate the proposals</w:t>
      </w:r>
      <w:r w:rsidR="008A2893">
        <w:rPr>
          <w:rFonts w:ascii="Times New Roman" w:hAnsi="Times New Roman" w:cs="Times New Roman"/>
          <w:sz w:val="24"/>
          <w:szCs w:val="24"/>
        </w:rPr>
        <w:t xml:space="preserve"> for selection of quality </w:t>
      </w:r>
      <w:r w:rsidR="000636F5">
        <w:rPr>
          <w:rFonts w:ascii="Times New Roman" w:hAnsi="Times New Roman" w:cs="Times New Roman"/>
          <w:sz w:val="24"/>
          <w:szCs w:val="24"/>
        </w:rPr>
        <w:t xml:space="preserve">assignments at </w:t>
      </w:r>
      <w:r w:rsidR="008A2893">
        <w:rPr>
          <w:rFonts w:ascii="Times New Roman" w:hAnsi="Times New Roman" w:cs="Times New Roman"/>
          <w:sz w:val="24"/>
          <w:szCs w:val="24"/>
        </w:rPr>
        <w:t>host agency or organization sites</w:t>
      </w:r>
      <w:r w:rsidR="001228D8">
        <w:rPr>
          <w:rFonts w:ascii="Times New Roman" w:hAnsi="Times New Roman" w:cs="Times New Roman"/>
          <w:sz w:val="24"/>
          <w:szCs w:val="24"/>
        </w:rPr>
        <w:t>,</w:t>
      </w:r>
      <w:r w:rsidRPr="00C15651">
        <w:rPr>
          <w:rFonts w:ascii="Times New Roman" w:hAnsi="Times New Roman" w:cs="Times New Roman"/>
          <w:sz w:val="24"/>
          <w:szCs w:val="24"/>
        </w:rPr>
        <w:t xml:space="preserve"> and to improve the matching of fellows to assignments.</w:t>
      </w:r>
    </w:p>
    <w:p w:rsidR="007A1D30" w:rsidRDefault="007A1D30" w:rsidP="007A1D30">
      <w:pPr>
        <w:autoSpaceDE w:val="0"/>
        <w:autoSpaceDN w:val="0"/>
        <w:rPr>
          <w:rFonts w:ascii="Times New Roman" w:hAnsi="Times New Roman" w:cs="Times New Roman"/>
          <w:sz w:val="24"/>
          <w:szCs w:val="24"/>
        </w:rPr>
      </w:pPr>
    </w:p>
    <w:p w:rsidR="007A1D30" w:rsidRPr="008C6E68" w:rsidRDefault="007A1D30" w:rsidP="007A1D30">
      <w:pPr>
        <w:autoSpaceDE w:val="0"/>
        <w:autoSpaceDN w:val="0"/>
        <w:rPr>
          <w:rFonts w:ascii="Times New Roman" w:hAnsi="Times New Roman"/>
          <w:sz w:val="24"/>
          <w:szCs w:val="24"/>
        </w:rPr>
      </w:pPr>
      <w:r w:rsidRPr="008C6E68">
        <w:rPr>
          <w:rFonts w:ascii="Times New Roman" w:hAnsi="Times New Roman"/>
          <w:sz w:val="24"/>
          <w:szCs w:val="24"/>
        </w:rPr>
        <w:lastRenderedPageBreak/>
        <w:t xml:space="preserve">FMS supports information collection of </w:t>
      </w:r>
      <w:r w:rsidR="00C94F1C">
        <w:rPr>
          <w:rFonts w:ascii="Times New Roman" w:hAnsi="Times New Roman"/>
          <w:sz w:val="24"/>
          <w:szCs w:val="24"/>
        </w:rPr>
        <w:t xml:space="preserve">fellowship </w:t>
      </w:r>
      <w:r w:rsidRPr="008C6E68">
        <w:rPr>
          <w:rFonts w:ascii="Times New Roman" w:hAnsi="Times New Roman"/>
          <w:sz w:val="24"/>
          <w:szCs w:val="24"/>
        </w:rPr>
        <w:t>applications</w:t>
      </w:r>
      <w:r w:rsidR="000636F5">
        <w:rPr>
          <w:rFonts w:ascii="Times New Roman" w:hAnsi="Times New Roman"/>
          <w:sz w:val="24"/>
          <w:szCs w:val="24"/>
        </w:rPr>
        <w:t xml:space="preserve"> (Attachment 1</w:t>
      </w:r>
      <w:r w:rsidR="00C94F1C">
        <w:rPr>
          <w:rFonts w:ascii="Times New Roman" w:hAnsi="Times New Roman"/>
          <w:sz w:val="24"/>
          <w:szCs w:val="24"/>
        </w:rPr>
        <w:t>, FMS Application</w:t>
      </w:r>
      <w:r w:rsidR="000636F5">
        <w:rPr>
          <w:rFonts w:ascii="Times New Roman" w:hAnsi="Times New Roman"/>
          <w:sz w:val="24"/>
          <w:szCs w:val="24"/>
        </w:rPr>
        <w:t>)</w:t>
      </w:r>
      <w:r>
        <w:rPr>
          <w:rFonts w:ascii="Times New Roman" w:hAnsi="Times New Roman"/>
          <w:sz w:val="24"/>
          <w:szCs w:val="24"/>
        </w:rPr>
        <w:t>,</w:t>
      </w:r>
      <w:r w:rsidR="00360F2E" w:rsidRPr="00360F2E">
        <w:t xml:space="preserve"> </w:t>
      </w:r>
      <w:r w:rsidR="00360F2E" w:rsidRPr="00360F2E">
        <w:rPr>
          <w:rFonts w:ascii="Times New Roman" w:hAnsi="Times New Roman"/>
          <w:sz w:val="24"/>
          <w:szCs w:val="24"/>
        </w:rPr>
        <w:t>alumni information (Attachment 2, FMS Directory)</w:t>
      </w:r>
      <w:r w:rsidR="00360F2E">
        <w:rPr>
          <w:rFonts w:ascii="Times New Roman" w:hAnsi="Times New Roman"/>
          <w:sz w:val="24"/>
          <w:szCs w:val="24"/>
        </w:rPr>
        <w:t xml:space="preserve">, and </w:t>
      </w:r>
      <w:r w:rsidR="00C94F1C">
        <w:rPr>
          <w:rFonts w:ascii="Times New Roman" w:hAnsi="Times New Roman"/>
          <w:sz w:val="24"/>
          <w:szCs w:val="24"/>
        </w:rPr>
        <w:t xml:space="preserve">host </w:t>
      </w:r>
      <w:r>
        <w:rPr>
          <w:rFonts w:ascii="Times New Roman" w:hAnsi="Times New Roman"/>
          <w:sz w:val="24"/>
          <w:szCs w:val="24"/>
        </w:rPr>
        <w:t>assignment proposals</w:t>
      </w:r>
      <w:r w:rsidR="000636F5">
        <w:rPr>
          <w:rFonts w:ascii="Times New Roman" w:hAnsi="Times New Roman"/>
          <w:sz w:val="24"/>
          <w:szCs w:val="24"/>
        </w:rPr>
        <w:t xml:space="preserve"> (Attachment 3</w:t>
      </w:r>
      <w:r w:rsidR="00360F2E">
        <w:rPr>
          <w:rFonts w:ascii="Times New Roman" w:hAnsi="Times New Roman"/>
          <w:sz w:val="24"/>
          <w:szCs w:val="24"/>
        </w:rPr>
        <w:t>, FMS Host Site Assignment Proposal</w:t>
      </w:r>
      <w:r w:rsidR="000636F5">
        <w:rPr>
          <w:rFonts w:ascii="Times New Roman" w:hAnsi="Times New Roman"/>
          <w:sz w:val="24"/>
          <w:szCs w:val="24"/>
        </w:rPr>
        <w:t>),</w:t>
      </w:r>
      <w:r w:rsidR="000636F5" w:rsidRPr="008C6E68">
        <w:rPr>
          <w:rFonts w:ascii="Times New Roman" w:hAnsi="Times New Roman"/>
          <w:sz w:val="24"/>
          <w:szCs w:val="24"/>
        </w:rPr>
        <w:t xml:space="preserve"> </w:t>
      </w:r>
      <w:r w:rsidRPr="008C6E68">
        <w:rPr>
          <w:rFonts w:ascii="Times New Roman" w:hAnsi="Times New Roman"/>
          <w:sz w:val="24"/>
          <w:szCs w:val="24"/>
        </w:rPr>
        <w:t xml:space="preserve">for CDC </w:t>
      </w:r>
      <w:r w:rsidR="000636F5">
        <w:rPr>
          <w:rFonts w:ascii="Times New Roman" w:hAnsi="Times New Roman"/>
          <w:sz w:val="24"/>
          <w:szCs w:val="24"/>
        </w:rPr>
        <w:t xml:space="preserve">fellowship </w:t>
      </w:r>
      <w:r w:rsidRPr="008C6E68">
        <w:rPr>
          <w:rFonts w:ascii="Times New Roman" w:hAnsi="Times New Roman"/>
          <w:sz w:val="24"/>
          <w:szCs w:val="24"/>
        </w:rPr>
        <w:t xml:space="preserve">programs that help ensure a prepared, diverse, sustainable </w:t>
      </w:r>
      <w:r w:rsidR="000D0A67">
        <w:rPr>
          <w:rFonts w:ascii="Times New Roman" w:hAnsi="Times New Roman"/>
          <w:sz w:val="24"/>
          <w:szCs w:val="24"/>
        </w:rPr>
        <w:t xml:space="preserve">public health </w:t>
      </w:r>
      <w:r w:rsidRPr="008C6E68">
        <w:rPr>
          <w:rFonts w:ascii="Times New Roman" w:hAnsi="Times New Roman"/>
          <w:sz w:val="24"/>
          <w:szCs w:val="24"/>
        </w:rPr>
        <w:t xml:space="preserve">workforce through experiential fellowships and high-quality training programs.  </w:t>
      </w:r>
    </w:p>
    <w:p w:rsidR="007A1D30" w:rsidRDefault="007A1D30" w:rsidP="00A94F07">
      <w:pPr>
        <w:autoSpaceDE w:val="0"/>
        <w:autoSpaceDN w:val="0"/>
        <w:adjustRightInd w:val="0"/>
        <w:rPr>
          <w:rFonts w:ascii="Times New Roman" w:hAnsi="Times New Roman"/>
          <w:sz w:val="24"/>
          <w:szCs w:val="24"/>
        </w:rPr>
      </w:pPr>
    </w:p>
    <w:p w:rsidR="00165170" w:rsidRDefault="002F3FC3" w:rsidP="00A94F07">
      <w:pPr>
        <w:autoSpaceDE w:val="0"/>
        <w:autoSpaceDN w:val="0"/>
        <w:adjustRightInd w:val="0"/>
        <w:rPr>
          <w:rFonts w:ascii="Times New Roman" w:hAnsi="Times New Roman"/>
          <w:sz w:val="24"/>
          <w:szCs w:val="24"/>
        </w:rPr>
      </w:pPr>
      <w:r w:rsidRPr="008C6E68">
        <w:rPr>
          <w:rFonts w:ascii="Times New Roman" w:hAnsi="Times New Roman"/>
          <w:sz w:val="24"/>
          <w:szCs w:val="24"/>
        </w:rPr>
        <w:t>If the electronic system were</w:t>
      </w:r>
      <w:r w:rsidR="005E555E" w:rsidRPr="008C6E68">
        <w:rPr>
          <w:rFonts w:ascii="Times New Roman" w:hAnsi="Times New Roman"/>
          <w:sz w:val="24"/>
          <w:szCs w:val="24"/>
        </w:rPr>
        <w:t xml:space="preserve"> not available, a paper-based system for collecting the information would be </w:t>
      </w:r>
      <w:r w:rsidR="005757DD" w:rsidRPr="008C6E68">
        <w:rPr>
          <w:rFonts w:ascii="Times New Roman" w:hAnsi="Times New Roman"/>
          <w:sz w:val="24"/>
          <w:szCs w:val="24"/>
        </w:rPr>
        <w:t>required</w:t>
      </w:r>
      <w:r w:rsidR="001228D8">
        <w:rPr>
          <w:rFonts w:ascii="Times New Roman" w:hAnsi="Times New Roman"/>
          <w:sz w:val="24"/>
          <w:szCs w:val="24"/>
        </w:rPr>
        <w:t xml:space="preserve"> for fellowship applications</w:t>
      </w:r>
      <w:r w:rsidR="00360F2E">
        <w:rPr>
          <w:rFonts w:ascii="Times New Roman" w:hAnsi="Times New Roman"/>
          <w:sz w:val="24"/>
          <w:szCs w:val="24"/>
        </w:rPr>
        <w:t xml:space="preserve"> </w:t>
      </w:r>
      <w:r w:rsidR="001228D8">
        <w:rPr>
          <w:rFonts w:ascii="Times New Roman" w:hAnsi="Times New Roman"/>
          <w:sz w:val="24"/>
          <w:szCs w:val="24"/>
        </w:rPr>
        <w:t xml:space="preserve">and host site </w:t>
      </w:r>
      <w:r w:rsidR="00A27359">
        <w:rPr>
          <w:rFonts w:ascii="Times New Roman" w:hAnsi="Times New Roman"/>
          <w:sz w:val="24"/>
          <w:szCs w:val="24"/>
        </w:rPr>
        <w:t xml:space="preserve">assignment </w:t>
      </w:r>
      <w:r w:rsidR="001228D8">
        <w:rPr>
          <w:rFonts w:ascii="Times New Roman" w:hAnsi="Times New Roman"/>
          <w:sz w:val="24"/>
          <w:szCs w:val="24"/>
        </w:rPr>
        <w:t>proposals</w:t>
      </w:r>
      <w:r w:rsidR="005757DD" w:rsidRPr="008C6E68">
        <w:rPr>
          <w:rFonts w:ascii="Times New Roman" w:hAnsi="Times New Roman"/>
          <w:sz w:val="24"/>
          <w:szCs w:val="24"/>
        </w:rPr>
        <w:t xml:space="preserve">.  </w:t>
      </w:r>
      <w:r w:rsidR="00B74DB2" w:rsidRPr="008C6E68">
        <w:rPr>
          <w:rFonts w:ascii="Times New Roman" w:hAnsi="Times New Roman"/>
          <w:sz w:val="24"/>
          <w:szCs w:val="24"/>
        </w:rPr>
        <w:t>In addition</w:t>
      </w:r>
      <w:r w:rsidR="005757DD" w:rsidRPr="008C6E68">
        <w:rPr>
          <w:rFonts w:ascii="Times New Roman" w:hAnsi="Times New Roman"/>
          <w:sz w:val="24"/>
          <w:szCs w:val="24"/>
        </w:rPr>
        <w:t xml:space="preserve">, </w:t>
      </w:r>
      <w:r w:rsidR="005B5F67" w:rsidRPr="008C6E68">
        <w:rPr>
          <w:rFonts w:ascii="Times New Roman" w:hAnsi="Times New Roman"/>
          <w:sz w:val="24"/>
          <w:szCs w:val="24"/>
        </w:rPr>
        <w:t xml:space="preserve">if FMS </w:t>
      </w:r>
      <w:r w:rsidR="000636F5" w:rsidRPr="008C6E68">
        <w:rPr>
          <w:rFonts w:ascii="Times New Roman" w:hAnsi="Times New Roman"/>
          <w:sz w:val="24"/>
          <w:szCs w:val="24"/>
        </w:rPr>
        <w:t>w</w:t>
      </w:r>
      <w:r w:rsidR="000636F5">
        <w:rPr>
          <w:rFonts w:ascii="Times New Roman" w:hAnsi="Times New Roman"/>
          <w:sz w:val="24"/>
          <w:szCs w:val="24"/>
        </w:rPr>
        <w:t>ere</w:t>
      </w:r>
      <w:r w:rsidR="005B5F67" w:rsidRPr="008C6E68">
        <w:rPr>
          <w:rFonts w:ascii="Times New Roman" w:hAnsi="Times New Roman"/>
          <w:sz w:val="24"/>
          <w:szCs w:val="24"/>
        </w:rPr>
        <w:t xml:space="preserve"> not used</w:t>
      </w:r>
      <w:r w:rsidR="001228D8">
        <w:rPr>
          <w:rFonts w:ascii="Times New Roman" w:hAnsi="Times New Roman"/>
          <w:sz w:val="24"/>
          <w:szCs w:val="24"/>
        </w:rPr>
        <w:t xml:space="preserve"> for alumni information collection</w:t>
      </w:r>
      <w:r w:rsidR="005B5F67" w:rsidRPr="008C6E68">
        <w:rPr>
          <w:rFonts w:ascii="Times New Roman" w:hAnsi="Times New Roman"/>
          <w:sz w:val="24"/>
          <w:szCs w:val="24"/>
        </w:rPr>
        <w:t xml:space="preserve">, </w:t>
      </w:r>
      <w:r w:rsidR="005757DD" w:rsidRPr="008C6E68">
        <w:rPr>
          <w:rFonts w:ascii="Times New Roman" w:hAnsi="Times New Roman"/>
          <w:sz w:val="24"/>
          <w:szCs w:val="24"/>
        </w:rPr>
        <w:t xml:space="preserve">a robust system </w:t>
      </w:r>
      <w:r w:rsidR="000636F5">
        <w:rPr>
          <w:rFonts w:ascii="Times New Roman" w:hAnsi="Times New Roman"/>
          <w:sz w:val="24"/>
          <w:szCs w:val="24"/>
        </w:rPr>
        <w:t xml:space="preserve">would not be available </w:t>
      </w:r>
      <w:r w:rsidR="005757DD" w:rsidRPr="008C6E68">
        <w:rPr>
          <w:rFonts w:ascii="Times New Roman" w:hAnsi="Times New Roman"/>
          <w:sz w:val="24"/>
          <w:szCs w:val="24"/>
        </w:rPr>
        <w:t xml:space="preserve">for facilitating </w:t>
      </w:r>
      <w:r w:rsidR="00FD4FEB" w:rsidRPr="008C6E68">
        <w:rPr>
          <w:rFonts w:ascii="Times New Roman" w:hAnsi="Times New Roman"/>
          <w:sz w:val="24"/>
          <w:szCs w:val="24"/>
        </w:rPr>
        <w:t>and maintaining professional networks</w:t>
      </w:r>
      <w:r w:rsidR="005757DD" w:rsidRPr="008C6E68">
        <w:rPr>
          <w:rFonts w:ascii="Times New Roman" w:hAnsi="Times New Roman"/>
          <w:sz w:val="24"/>
          <w:szCs w:val="24"/>
        </w:rPr>
        <w:t xml:space="preserve">, finding jobs, staffing jobs, collaborating and interacting with </w:t>
      </w:r>
      <w:r w:rsidR="000636F5">
        <w:rPr>
          <w:rFonts w:ascii="Times New Roman" w:hAnsi="Times New Roman"/>
          <w:sz w:val="24"/>
          <w:szCs w:val="24"/>
        </w:rPr>
        <w:t xml:space="preserve">other </w:t>
      </w:r>
      <w:r w:rsidR="005757DD" w:rsidRPr="008C6E68">
        <w:rPr>
          <w:rFonts w:ascii="Times New Roman" w:hAnsi="Times New Roman"/>
          <w:sz w:val="24"/>
          <w:szCs w:val="24"/>
        </w:rPr>
        <w:t>fellow</w:t>
      </w:r>
      <w:r w:rsidR="000636F5">
        <w:rPr>
          <w:rFonts w:ascii="Times New Roman" w:hAnsi="Times New Roman"/>
          <w:sz w:val="24"/>
          <w:szCs w:val="24"/>
        </w:rPr>
        <w:t>ship</w:t>
      </w:r>
      <w:r w:rsidR="005757DD" w:rsidRPr="008C6E68">
        <w:rPr>
          <w:rFonts w:ascii="Times New Roman" w:hAnsi="Times New Roman"/>
          <w:sz w:val="24"/>
          <w:szCs w:val="24"/>
        </w:rPr>
        <w:t xml:space="preserve"> alumni</w:t>
      </w:r>
      <w:r w:rsidR="000636F5">
        <w:rPr>
          <w:rFonts w:ascii="Times New Roman" w:hAnsi="Times New Roman"/>
          <w:sz w:val="24"/>
          <w:szCs w:val="24"/>
        </w:rPr>
        <w:t xml:space="preserve">, or contacting </w:t>
      </w:r>
      <w:r w:rsidR="00C94F1C">
        <w:rPr>
          <w:rFonts w:ascii="Times New Roman" w:hAnsi="Times New Roman"/>
          <w:sz w:val="24"/>
          <w:szCs w:val="24"/>
        </w:rPr>
        <w:t xml:space="preserve">fellowship </w:t>
      </w:r>
      <w:r w:rsidR="000636F5">
        <w:rPr>
          <w:rFonts w:ascii="Times New Roman" w:hAnsi="Times New Roman"/>
          <w:sz w:val="24"/>
          <w:szCs w:val="24"/>
        </w:rPr>
        <w:t xml:space="preserve">alumni </w:t>
      </w:r>
      <w:r w:rsidR="000636F5" w:rsidRPr="008C6E68">
        <w:rPr>
          <w:rFonts w:ascii="Times New Roman" w:hAnsi="Times New Roman" w:cs="Times New Roman"/>
          <w:sz w:val="24"/>
          <w:szCs w:val="24"/>
        </w:rPr>
        <w:t>possessing mission-critical skills to meet a national public health emergency</w:t>
      </w:r>
      <w:r w:rsidR="000636F5" w:rsidRPr="008C6E68">
        <w:rPr>
          <w:rFonts w:ascii="Times New Roman" w:eastAsia="SimSun" w:hAnsi="Times New Roman" w:cs="Times New Roman"/>
          <w:sz w:val="24"/>
          <w:szCs w:val="24"/>
          <w:lang w:eastAsia="zh-CN"/>
        </w:rPr>
        <w:t xml:space="preserve"> or an urgent public health need</w:t>
      </w:r>
      <w:r w:rsidR="005E555E" w:rsidRPr="008C6E68">
        <w:rPr>
          <w:rFonts w:ascii="Times New Roman" w:hAnsi="Times New Roman"/>
          <w:sz w:val="24"/>
          <w:szCs w:val="24"/>
        </w:rPr>
        <w:t>.</w:t>
      </w:r>
      <w:r w:rsidR="00165170" w:rsidRPr="008C6E68">
        <w:rPr>
          <w:rFonts w:ascii="Times New Roman" w:hAnsi="Times New Roman"/>
          <w:sz w:val="24"/>
          <w:szCs w:val="24"/>
        </w:rPr>
        <w:t xml:space="preserve">  </w:t>
      </w:r>
    </w:p>
    <w:p w:rsidR="00E74647" w:rsidRPr="008C6E68" w:rsidRDefault="00E74647" w:rsidP="00A94F07">
      <w:pPr>
        <w:autoSpaceDE w:val="0"/>
        <w:autoSpaceDN w:val="0"/>
        <w:adjustRightInd w:val="0"/>
        <w:rPr>
          <w:rFonts w:ascii="Times New Roman" w:hAnsi="Times New Roman"/>
          <w:sz w:val="24"/>
          <w:szCs w:val="24"/>
        </w:rPr>
      </w:pPr>
    </w:p>
    <w:p w:rsidR="00BB4E3A" w:rsidRPr="008C6E68" w:rsidRDefault="00BB4E3A" w:rsidP="002B7F24">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sz w:val="24"/>
          <w:szCs w:val="24"/>
          <w:u w:val="single"/>
        </w:rPr>
      </w:pPr>
      <w:r w:rsidRPr="008C6E68">
        <w:rPr>
          <w:rFonts w:ascii="Times New Roman" w:hAnsi="Times New Roman" w:cs="Times New Roman"/>
          <w:sz w:val="24"/>
          <w:szCs w:val="24"/>
          <w:u w:val="single"/>
        </w:rPr>
        <w:t>Privacy Impact Assessment Information</w:t>
      </w:r>
    </w:p>
    <w:p w:rsidR="002B3500" w:rsidRPr="008C6E68" w:rsidRDefault="002B3500" w:rsidP="002B3500">
      <w:pPr>
        <w:rPr>
          <w:rFonts w:ascii="Times New Roman" w:hAnsi="Times New Roman" w:cs="Times New Roman"/>
          <w:sz w:val="24"/>
          <w:szCs w:val="24"/>
        </w:rPr>
      </w:pPr>
    </w:p>
    <w:p w:rsidR="00947291" w:rsidRPr="008C6E68" w:rsidRDefault="00947291" w:rsidP="00947291">
      <w:pPr>
        <w:rPr>
          <w:rFonts w:ascii="Times New Roman" w:hAnsi="Times New Roman" w:cs="Times New Roman"/>
          <w:sz w:val="24"/>
          <w:szCs w:val="24"/>
        </w:rPr>
      </w:pPr>
      <w:r>
        <w:rPr>
          <w:rFonts w:ascii="Times New Roman" w:hAnsi="Times New Roman" w:cs="Times New Roman"/>
          <w:sz w:val="24"/>
          <w:szCs w:val="24"/>
        </w:rPr>
        <w:t xml:space="preserve">Under the currently approved information collection, </w:t>
      </w:r>
      <w:r w:rsidRPr="008C6E68">
        <w:rPr>
          <w:rFonts w:ascii="Times New Roman" w:hAnsi="Times New Roman" w:cs="Times New Roman"/>
          <w:sz w:val="24"/>
          <w:szCs w:val="24"/>
        </w:rPr>
        <w:t>CDC fellowship staff use the information requested of applicants</w:t>
      </w:r>
      <w:r w:rsidR="004A2FE9">
        <w:rPr>
          <w:rFonts w:ascii="Times New Roman" w:hAnsi="Times New Roman" w:cs="Times New Roman"/>
          <w:sz w:val="24"/>
          <w:szCs w:val="24"/>
        </w:rPr>
        <w:t xml:space="preserve"> (Attachment 1</w:t>
      </w:r>
      <w:r w:rsidR="00C94F1C">
        <w:rPr>
          <w:rFonts w:ascii="Times New Roman" w:hAnsi="Times New Roman" w:cs="Times New Roman"/>
          <w:sz w:val="24"/>
          <w:szCs w:val="24"/>
        </w:rPr>
        <w:t>, FMS Application</w:t>
      </w:r>
      <w:r w:rsidR="004A2FE9">
        <w:rPr>
          <w:rFonts w:ascii="Times New Roman" w:hAnsi="Times New Roman" w:cs="Times New Roman"/>
          <w:sz w:val="24"/>
          <w:szCs w:val="24"/>
        </w:rPr>
        <w:t>)</w:t>
      </w:r>
      <w:r>
        <w:rPr>
          <w:rFonts w:ascii="Times New Roman" w:hAnsi="Times New Roman" w:cs="Times New Roman"/>
          <w:sz w:val="24"/>
          <w:szCs w:val="24"/>
        </w:rPr>
        <w:t xml:space="preserve"> and alumni</w:t>
      </w:r>
      <w:r w:rsidRPr="008C6E68">
        <w:rPr>
          <w:rFonts w:ascii="Times New Roman" w:hAnsi="Times New Roman" w:cs="Times New Roman"/>
          <w:sz w:val="24"/>
          <w:szCs w:val="24"/>
        </w:rPr>
        <w:t xml:space="preserve"> </w:t>
      </w:r>
      <w:r w:rsidR="004A2FE9">
        <w:rPr>
          <w:rFonts w:ascii="Times New Roman" w:hAnsi="Times New Roman" w:cs="Times New Roman"/>
          <w:sz w:val="24"/>
          <w:szCs w:val="24"/>
        </w:rPr>
        <w:t>(Attachment 2</w:t>
      </w:r>
      <w:r w:rsidR="00C94F1C">
        <w:rPr>
          <w:rFonts w:ascii="Times New Roman" w:hAnsi="Times New Roman" w:cs="Times New Roman"/>
          <w:sz w:val="24"/>
          <w:szCs w:val="24"/>
        </w:rPr>
        <w:t>, FMS Directory</w:t>
      </w:r>
      <w:r w:rsidR="004A2FE9">
        <w:rPr>
          <w:rFonts w:ascii="Times New Roman" w:hAnsi="Times New Roman" w:cs="Times New Roman"/>
          <w:sz w:val="24"/>
          <w:szCs w:val="24"/>
        </w:rPr>
        <w:t xml:space="preserve">) </w:t>
      </w:r>
      <w:r w:rsidRPr="008C6E68">
        <w:rPr>
          <w:rFonts w:ascii="Times New Roman" w:hAnsi="Times New Roman" w:cs="Times New Roman"/>
          <w:sz w:val="24"/>
          <w:szCs w:val="24"/>
        </w:rPr>
        <w:t xml:space="preserve">to process applications, select qualified candidates, maintain a current alumni database, </w:t>
      </w:r>
      <w:r>
        <w:rPr>
          <w:rFonts w:ascii="Times New Roman" w:hAnsi="Times New Roman" w:cs="Times New Roman"/>
          <w:sz w:val="24"/>
          <w:szCs w:val="24"/>
        </w:rPr>
        <w:t xml:space="preserve">and to </w:t>
      </w:r>
      <w:r w:rsidRPr="008C6E68">
        <w:rPr>
          <w:rFonts w:ascii="Times New Roman" w:hAnsi="Times New Roman" w:cs="Times New Roman"/>
          <w:sz w:val="24"/>
          <w:szCs w:val="24"/>
        </w:rPr>
        <w:t xml:space="preserve">document the impact of the fellowships on alumni careers.  The categories of information </w:t>
      </w:r>
      <w:r>
        <w:rPr>
          <w:rFonts w:ascii="Times New Roman" w:hAnsi="Times New Roman" w:cs="Times New Roman"/>
          <w:sz w:val="24"/>
          <w:szCs w:val="24"/>
        </w:rPr>
        <w:t xml:space="preserve">currently </w:t>
      </w:r>
      <w:r w:rsidRPr="008C6E68">
        <w:rPr>
          <w:rFonts w:ascii="Times New Roman" w:hAnsi="Times New Roman" w:cs="Times New Roman"/>
          <w:sz w:val="24"/>
          <w:szCs w:val="24"/>
        </w:rPr>
        <w:t xml:space="preserve">collected in identifiable form is minimal and includes the applicant’s name, mailing address, phone numbers, e-mail address, education records, </w:t>
      </w:r>
      <w:r w:rsidR="00E674EC">
        <w:rPr>
          <w:rFonts w:ascii="Times New Roman" w:hAnsi="Times New Roman" w:cs="Times New Roman"/>
          <w:sz w:val="24"/>
          <w:szCs w:val="24"/>
        </w:rPr>
        <w:t xml:space="preserve">visa information, </w:t>
      </w:r>
      <w:r w:rsidRPr="008C6E68">
        <w:rPr>
          <w:rFonts w:ascii="Times New Roman" w:hAnsi="Times New Roman" w:cs="Times New Roman"/>
          <w:sz w:val="24"/>
          <w:szCs w:val="24"/>
        </w:rPr>
        <w:t>and employment status</w:t>
      </w:r>
      <w:r>
        <w:rPr>
          <w:rFonts w:ascii="Times New Roman" w:hAnsi="Times New Roman" w:cs="Times New Roman"/>
          <w:sz w:val="24"/>
          <w:szCs w:val="24"/>
        </w:rPr>
        <w:t>, information critical for assessing eligibility of applicants and communicating with applicants</w:t>
      </w:r>
      <w:r w:rsidRPr="008C6E68">
        <w:rPr>
          <w:rFonts w:ascii="Times New Roman" w:hAnsi="Times New Roman" w:cs="Times New Roman"/>
          <w:sz w:val="24"/>
          <w:szCs w:val="24"/>
        </w:rPr>
        <w:t>.</w:t>
      </w:r>
    </w:p>
    <w:p w:rsidR="00947291" w:rsidRDefault="00947291" w:rsidP="00A8221F">
      <w:pPr>
        <w:rPr>
          <w:rFonts w:ascii="Times New Roman" w:hAnsi="Times New Roman" w:cs="Times New Roman"/>
          <w:sz w:val="24"/>
          <w:szCs w:val="24"/>
        </w:rPr>
      </w:pPr>
    </w:p>
    <w:p w:rsidR="00A8221F" w:rsidRDefault="00947291" w:rsidP="00A8221F">
      <w:pPr>
        <w:rPr>
          <w:rFonts w:ascii="Times New Roman" w:hAnsi="Times New Roman" w:cs="Times New Roman"/>
          <w:sz w:val="24"/>
          <w:szCs w:val="24"/>
        </w:rPr>
      </w:pPr>
      <w:r>
        <w:rPr>
          <w:rFonts w:ascii="Times New Roman" w:hAnsi="Times New Roman" w:cs="Times New Roman"/>
          <w:sz w:val="24"/>
          <w:szCs w:val="24"/>
        </w:rPr>
        <w:t>The revisio</w:t>
      </w:r>
      <w:r w:rsidR="00360F2E">
        <w:rPr>
          <w:rFonts w:ascii="Times New Roman" w:hAnsi="Times New Roman" w:cs="Times New Roman"/>
          <w:sz w:val="24"/>
          <w:szCs w:val="24"/>
        </w:rPr>
        <w:t>n, a ne</w:t>
      </w:r>
      <w:r w:rsidR="004A2FE9">
        <w:rPr>
          <w:rFonts w:ascii="Times New Roman" w:hAnsi="Times New Roman" w:cs="Times New Roman"/>
          <w:sz w:val="24"/>
          <w:szCs w:val="24"/>
        </w:rPr>
        <w:t xml:space="preserve">w </w:t>
      </w:r>
      <w:r w:rsidR="00360F2E">
        <w:rPr>
          <w:rFonts w:ascii="Times New Roman" w:hAnsi="Times New Roman" w:cs="Times New Roman"/>
          <w:sz w:val="24"/>
          <w:szCs w:val="24"/>
        </w:rPr>
        <w:t xml:space="preserve">data </w:t>
      </w:r>
      <w:r w:rsidR="004A2FE9">
        <w:rPr>
          <w:rFonts w:ascii="Times New Roman" w:hAnsi="Times New Roman" w:cs="Times New Roman"/>
          <w:sz w:val="24"/>
          <w:szCs w:val="24"/>
        </w:rPr>
        <w:t>collection</w:t>
      </w:r>
      <w:r w:rsidR="00360F2E">
        <w:rPr>
          <w:rFonts w:ascii="Times New Roman" w:hAnsi="Times New Roman" w:cs="Times New Roman"/>
          <w:sz w:val="24"/>
          <w:szCs w:val="24"/>
        </w:rPr>
        <w:t xml:space="preserve">, the </w:t>
      </w:r>
      <w:r w:rsidR="00E16387">
        <w:rPr>
          <w:rFonts w:ascii="Times New Roman" w:hAnsi="Times New Roman" w:cs="Times New Roman"/>
          <w:sz w:val="24"/>
          <w:szCs w:val="24"/>
        </w:rPr>
        <w:t xml:space="preserve">FMS </w:t>
      </w:r>
      <w:r w:rsidR="004A2FE9">
        <w:rPr>
          <w:rFonts w:ascii="Times New Roman" w:hAnsi="Times New Roman" w:cs="Times New Roman"/>
          <w:sz w:val="24"/>
          <w:szCs w:val="24"/>
        </w:rPr>
        <w:t>Host Site Assignment Proposal</w:t>
      </w:r>
      <w:r w:rsidR="00360F2E">
        <w:rPr>
          <w:rFonts w:ascii="Times New Roman" w:hAnsi="Times New Roman" w:cs="Times New Roman"/>
          <w:sz w:val="24"/>
          <w:szCs w:val="24"/>
        </w:rPr>
        <w:t xml:space="preserve"> (</w:t>
      </w:r>
      <w:r w:rsidR="004A2FE9">
        <w:rPr>
          <w:rFonts w:ascii="Times New Roman" w:hAnsi="Times New Roman" w:cs="Times New Roman"/>
          <w:sz w:val="24"/>
          <w:szCs w:val="24"/>
        </w:rPr>
        <w:t>Attachment 3)</w:t>
      </w:r>
      <w:r w:rsidR="00360F2E">
        <w:rPr>
          <w:rFonts w:ascii="Times New Roman" w:hAnsi="Times New Roman" w:cs="Times New Roman"/>
          <w:sz w:val="24"/>
          <w:szCs w:val="24"/>
        </w:rPr>
        <w:t xml:space="preserve"> </w:t>
      </w:r>
      <w:r>
        <w:rPr>
          <w:rFonts w:ascii="Times New Roman" w:hAnsi="Times New Roman" w:cs="Times New Roman"/>
          <w:sz w:val="24"/>
          <w:szCs w:val="24"/>
        </w:rPr>
        <w:t xml:space="preserve">will allow </w:t>
      </w:r>
      <w:r w:rsidR="00A8221F">
        <w:rPr>
          <w:rFonts w:ascii="Times New Roman" w:hAnsi="Times New Roman" w:cs="Times New Roman"/>
          <w:sz w:val="24"/>
          <w:szCs w:val="24"/>
        </w:rPr>
        <w:t xml:space="preserve">CDC fellowship staff </w:t>
      </w:r>
      <w:r>
        <w:rPr>
          <w:rFonts w:ascii="Times New Roman" w:hAnsi="Times New Roman" w:cs="Times New Roman"/>
          <w:sz w:val="24"/>
          <w:szCs w:val="24"/>
        </w:rPr>
        <w:t xml:space="preserve">to </w:t>
      </w:r>
      <w:r w:rsidR="00A8221F">
        <w:rPr>
          <w:rFonts w:ascii="Times New Roman" w:hAnsi="Times New Roman" w:cs="Times New Roman"/>
          <w:sz w:val="24"/>
          <w:szCs w:val="24"/>
        </w:rPr>
        <w:t xml:space="preserve">use the information </w:t>
      </w:r>
      <w:r w:rsidR="00881959" w:rsidRPr="008C6E68">
        <w:rPr>
          <w:rFonts w:ascii="Times New Roman" w:hAnsi="Times New Roman" w:cs="Times New Roman"/>
          <w:sz w:val="24"/>
          <w:szCs w:val="24"/>
        </w:rPr>
        <w:t>collected through the password- and firewall-protected FMS to process</w:t>
      </w:r>
      <w:r w:rsidR="00881959" w:rsidDel="00881959">
        <w:rPr>
          <w:rFonts w:ascii="Times New Roman" w:hAnsi="Times New Roman" w:cs="Times New Roman"/>
          <w:sz w:val="24"/>
          <w:szCs w:val="24"/>
        </w:rPr>
        <w:t xml:space="preserve"> </w:t>
      </w:r>
      <w:r>
        <w:rPr>
          <w:rFonts w:ascii="Times New Roman" w:hAnsi="Times New Roman" w:cs="Times New Roman"/>
          <w:sz w:val="24"/>
          <w:szCs w:val="24"/>
        </w:rPr>
        <w:t xml:space="preserve">efficiently </w:t>
      </w:r>
      <w:r w:rsidR="00A8221F">
        <w:rPr>
          <w:rFonts w:ascii="Times New Roman" w:hAnsi="Times New Roman" w:cs="Times New Roman"/>
          <w:sz w:val="24"/>
          <w:szCs w:val="24"/>
        </w:rPr>
        <w:t>assignment proposals</w:t>
      </w:r>
      <w:r>
        <w:rPr>
          <w:rFonts w:ascii="Times New Roman" w:hAnsi="Times New Roman" w:cs="Times New Roman"/>
          <w:sz w:val="24"/>
          <w:szCs w:val="24"/>
        </w:rPr>
        <w:t>,</w:t>
      </w:r>
      <w:r w:rsidR="00A8221F">
        <w:rPr>
          <w:rFonts w:ascii="Times New Roman" w:hAnsi="Times New Roman" w:cs="Times New Roman"/>
          <w:sz w:val="24"/>
          <w:szCs w:val="24"/>
        </w:rPr>
        <w:t xml:space="preserve"> to review and select fellowship assignments</w:t>
      </w:r>
      <w:r>
        <w:rPr>
          <w:rFonts w:ascii="Times New Roman" w:hAnsi="Times New Roman" w:cs="Times New Roman"/>
          <w:sz w:val="24"/>
          <w:szCs w:val="24"/>
        </w:rPr>
        <w:t>,</w:t>
      </w:r>
      <w:r w:rsidR="00A8221F">
        <w:rPr>
          <w:rFonts w:ascii="Times New Roman" w:hAnsi="Times New Roman" w:cs="Times New Roman"/>
          <w:sz w:val="24"/>
          <w:szCs w:val="24"/>
        </w:rPr>
        <w:t xml:space="preserve"> and to </w:t>
      </w:r>
      <w:r w:rsidR="00213EC2">
        <w:rPr>
          <w:rFonts w:ascii="Times New Roman" w:hAnsi="Times New Roman" w:cs="Times New Roman"/>
          <w:sz w:val="24"/>
          <w:szCs w:val="24"/>
        </w:rPr>
        <w:t>improve</w:t>
      </w:r>
      <w:r w:rsidR="00A8221F">
        <w:rPr>
          <w:rFonts w:ascii="Times New Roman" w:hAnsi="Times New Roman" w:cs="Times New Roman"/>
          <w:sz w:val="24"/>
          <w:szCs w:val="24"/>
        </w:rPr>
        <w:t xml:space="preserve"> the matching of fellows to assignments.  </w:t>
      </w:r>
      <w:r w:rsidR="00A8221F" w:rsidRPr="008C6E68">
        <w:rPr>
          <w:rFonts w:ascii="Times New Roman" w:hAnsi="Times New Roman" w:cs="Times New Roman"/>
          <w:sz w:val="24"/>
          <w:szCs w:val="24"/>
        </w:rPr>
        <w:t>Th</w:t>
      </w:r>
      <w:r w:rsidR="00A8221F">
        <w:rPr>
          <w:rFonts w:ascii="Times New Roman" w:hAnsi="Times New Roman" w:cs="Times New Roman"/>
          <w:sz w:val="24"/>
          <w:szCs w:val="24"/>
        </w:rPr>
        <w:t>is</w:t>
      </w:r>
      <w:r w:rsidR="00A8221F" w:rsidRPr="008C6E68">
        <w:rPr>
          <w:rFonts w:ascii="Times New Roman" w:hAnsi="Times New Roman" w:cs="Times New Roman"/>
          <w:sz w:val="24"/>
          <w:szCs w:val="24"/>
        </w:rPr>
        <w:t xml:space="preserve"> proposed data collection will have little to no effect on the </w:t>
      </w:r>
      <w:r w:rsidR="00213EC2">
        <w:rPr>
          <w:rFonts w:ascii="Times New Roman" w:hAnsi="Times New Roman" w:cs="Times New Roman"/>
          <w:sz w:val="24"/>
          <w:szCs w:val="24"/>
        </w:rPr>
        <w:t xml:space="preserve">privacy of the </w:t>
      </w:r>
      <w:r w:rsidR="00A8221F">
        <w:rPr>
          <w:rFonts w:ascii="Times New Roman" w:hAnsi="Times New Roman" w:cs="Times New Roman"/>
          <w:sz w:val="24"/>
          <w:szCs w:val="24"/>
        </w:rPr>
        <w:t>public health agencies</w:t>
      </w:r>
      <w:r>
        <w:rPr>
          <w:rFonts w:ascii="Times New Roman" w:hAnsi="Times New Roman" w:cs="Times New Roman"/>
          <w:sz w:val="24"/>
          <w:szCs w:val="24"/>
        </w:rPr>
        <w:t xml:space="preserve"> or </w:t>
      </w:r>
      <w:r w:rsidR="00A8221F">
        <w:rPr>
          <w:rFonts w:ascii="Times New Roman" w:hAnsi="Times New Roman" w:cs="Times New Roman"/>
          <w:sz w:val="24"/>
          <w:szCs w:val="24"/>
        </w:rPr>
        <w:t>organizations</w:t>
      </w:r>
      <w:r w:rsidR="00A8221F" w:rsidRPr="008C6E68">
        <w:rPr>
          <w:rFonts w:ascii="Times New Roman" w:hAnsi="Times New Roman" w:cs="Times New Roman"/>
          <w:sz w:val="24"/>
          <w:szCs w:val="24"/>
        </w:rPr>
        <w:t>.  No sensitive information</w:t>
      </w:r>
      <w:r w:rsidR="00A8221F">
        <w:rPr>
          <w:rFonts w:ascii="Times New Roman" w:hAnsi="Times New Roman" w:cs="Times New Roman"/>
          <w:sz w:val="24"/>
          <w:szCs w:val="24"/>
        </w:rPr>
        <w:t xml:space="preserve"> </w:t>
      </w:r>
      <w:proofErr w:type="gramStart"/>
      <w:r w:rsidR="00A8221F">
        <w:rPr>
          <w:rFonts w:ascii="Times New Roman" w:hAnsi="Times New Roman" w:cs="Times New Roman"/>
          <w:sz w:val="24"/>
          <w:szCs w:val="24"/>
        </w:rPr>
        <w:t>will be</w:t>
      </w:r>
      <w:r w:rsidR="00A8221F" w:rsidRPr="008C6E68">
        <w:rPr>
          <w:rFonts w:ascii="Times New Roman" w:hAnsi="Times New Roman" w:cs="Times New Roman"/>
          <w:sz w:val="24"/>
          <w:szCs w:val="24"/>
        </w:rPr>
        <w:t xml:space="preserve"> collected</w:t>
      </w:r>
      <w:proofErr w:type="gramEnd"/>
      <w:r w:rsidR="00A8221F" w:rsidRPr="008C6E68">
        <w:rPr>
          <w:rFonts w:ascii="Times New Roman" w:hAnsi="Times New Roman" w:cs="Times New Roman"/>
          <w:sz w:val="24"/>
          <w:szCs w:val="24"/>
        </w:rPr>
        <w:t xml:space="preserve">.  The categories of information collected in identifiable form </w:t>
      </w:r>
      <w:r w:rsidR="000E181C">
        <w:rPr>
          <w:rFonts w:ascii="Times New Roman" w:hAnsi="Times New Roman" w:cs="Times New Roman"/>
          <w:sz w:val="24"/>
          <w:szCs w:val="24"/>
        </w:rPr>
        <w:t>will be</w:t>
      </w:r>
      <w:r w:rsidR="000E181C" w:rsidRPr="008C6E68">
        <w:rPr>
          <w:rFonts w:ascii="Times New Roman" w:hAnsi="Times New Roman" w:cs="Times New Roman"/>
          <w:sz w:val="24"/>
          <w:szCs w:val="24"/>
        </w:rPr>
        <w:t xml:space="preserve"> </w:t>
      </w:r>
      <w:r w:rsidR="00A8221F" w:rsidRPr="008C6E68">
        <w:rPr>
          <w:rFonts w:ascii="Times New Roman" w:hAnsi="Times New Roman" w:cs="Times New Roman"/>
          <w:sz w:val="24"/>
          <w:szCs w:val="24"/>
        </w:rPr>
        <w:t>minimal and includes the</w:t>
      </w:r>
      <w:r w:rsidR="00A8221F">
        <w:rPr>
          <w:rFonts w:ascii="Times New Roman" w:hAnsi="Times New Roman" w:cs="Times New Roman"/>
          <w:sz w:val="24"/>
          <w:szCs w:val="24"/>
        </w:rPr>
        <w:t xml:space="preserve"> agency’s name; location, type of public health agency</w:t>
      </w:r>
      <w:r>
        <w:rPr>
          <w:rFonts w:ascii="Times New Roman" w:hAnsi="Times New Roman" w:cs="Times New Roman"/>
          <w:sz w:val="24"/>
          <w:szCs w:val="24"/>
        </w:rPr>
        <w:t xml:space="preserve"> or </w:t>
      </w:r>
      <w:r w:rsidR="00A8221F">
        <w:rPr>
          <w:rFonts w:ascii="Times New Roman" w:hAnsi="Times New Roman" w:cs="Times New Roman"/>
          <w:sz w:val="24"/>
          <w:szCs w:val="24"/>
        </w:rPr>
        <w:t>organization</w:t>
      </w:r>
      <w:r w:rsidR="004E3BC9">
        <w:rPr>
          <w:rFonts w:ascii="Times New Roman" w:hAnsi="Times New Roman" w:cs="Times New Roman"/>
          <w:sz w:val="24"/>
          <w:szCs w:val="24"/>
        </w:rPr>
        <w:t>;</w:t>
      </w:r>
      <w:r w:rsidR="00A8221F">
        <w:rPr>
          <w:rFonts w:ascii="Times New Roman" w:hAnsi="Times New Roman" w:cs="Times New Roman"/>
          <w:sz w:val="24"/>
          <w:szCs w:val="24"/>
        </w:rPr>
        <w:t xml:space="preserve"> </w:t>
      </w:r>
      <w:r w:rsidR="00A8221F" w:rsidRPr="008C6E68">
        <w:rPr>
          <w:rFonts w:ascii="Times New Roman" w:hAnsi="Times New Roman" w:cs="Times New Roman"/>
          <w:sz w:val="24"/>
          <w:szCs w:val="24"/>
        </w:rPr>
        <w:t>mailing address</w:t>
      </w:r>
      <w:r w:rsidR="004E3BC9">
        <w:rPr>
          <w:rFonts w:ascii="Times New Roman" w:hAnsi="Times New Roman" w:cs="Times New Roman"/>
          <w:sz w:val="24"/>
          <w:szCs w:val="24"/>
        </w:rPr>
        <w:t>;</w:t>
      </w:r>
      <w:r w:rsidR="00A8221F" w:rsidRPr="008C6E68">
        <w:rPr>
          <w:rFonts w:ascii="Times New Roman" w:hAnsi="Times New Roman" w:cs="Times New Roman"/>
          <w:sz w:val="24"/>
          <w:szCs w:val="24"/>
        </w:rPr>
        <w:t xml:space="preserve"> phone numbers</w:t>
      </w:r>
      <w:r w:rsidR="00E674EC">
        <w:rPr>
          <w:rFonts w:ascii="Times New Roman" w:hAnsi="Times New Roman" w:cs="Times New Roman"/>
          <w:sz w:val="24"/>
          <w:szCs w:val="24"/>
        </w:rPr>
        <w:t xml:space="preserve"> </w:t>
      </w:r>
      <w:r w:rsidR="00A8221F" w:rsidRPr="008C6E68">
        <w:rPr>
          <w:rFonts w:ascii="Times New Roman" w:hAnsi="Times New Roman" w:cs="Times New Roman"/>
          <w:sz w:val="24"/>
          <w:szCs w:val="24"/>
        </w:rPr>
        <w:t>e</w:t>
      </w:r>
      <w:r>
        <w:rPr>
          <w:rFonts w:ascii="Times New Roman" w:hAnsi="Times New Roman" w:cs="Times New Roman"/>
          <w:sz w:val="24"/>
          <w:szCs w:val="24"/>
        </w:rPr>
        <w:t>-</w:t>
      </w:r>
      <w:r w:rsidR="00A8221F" w:rsidRPr="008C6E68">
        <w:rPr>
          <w:rFonts w:ascii="Times New Roman" w:hAnsi="Times New Roman" w:cs="Times New Roman"/>
          <w:sz w:val="24"/>
          <w:szCs w:val="24"/>
        </w:rPr>
        <w:t>mail address</w:t>
      </w:r>
      <w:r w:rsidR="004E3BC9">
        <w:rPr>
          <w:rFonts w:ascii="Times New Roman" w:hAnsi="Times New Roman" w:cs="Times New Roman"/>
          <w:sz w:val="24"/>
          <w:szCs w:val="24"/>
        </w:rPr>
        <w:t>es;</w:t>
      </w:r>
      <w:r w:rsidR="00A8221F" w:rsidRPr="008C6E68">
        <w:rPr>
          <w:rFonts w:ascii="Times New Roman" w:hAnsi="Times New Roman" w:cs="Times New Roman"/>
          <w:sz w:val="24"/>
          <w:szCs w:val="24"/>
        </w:rPr>
        <w:t xml:space="preserve"> </w:t>
      </w:r>
      <w:r w:rsidR="00E674EC">
        <w:rPr>
          <w:rFonts w:ascii="Times New Roman" w:hAnsi="Times New Roman" w:cs="Times New Roman"/>
          <w:sz w:val="24"/>
          <w:szCs w:val="24"/>
        </w:rPr>
        <w:t xml:space="preserve">and </w:t>
      </w:r>
      <w:r w:rsidR="00A8221F">
        <w:rPr>
          <w:rFonts w:ascii="Times New Roman" w:hAnsi="Times New Roman" w:cs="Times New Roman"/>
          <w:sz w:val="24"/>
          <w:szCs w:val="24"/>
        </w:rPr>
        <w:t xml:space="preserve">names, </w:t>
      </w:r>
      <w:r w:rsidR="00E674EC">
        <w:rPr>
          <w:rFonts w:ascii="Times New Roman" w:hAnsi="Times New Roman" w:cs="Times New Roman"/>
          <w:sz w:val="24"/>
          <w:szCs w:val="24"/>
        </w:rPr>
        <w:t xml:space="preserve">and </w:t>
      </w:r>
      <w:r w:rsidR="00A8221F">
        <w:rPr>
          <w:rFonts w:ascii="Times New Roman" w:hAnsi="Times New Roman" w:cs="Times New Roman"/>
          <w:sz w:val="24"/>
          <w:szCs w:val="24"/>
        </w:rPr>
        <w:t>titles, of primary and secondary supervisors</w:t>
      </w:r>
      <w:r>
        <w:rPr>
          <w:rFonts w:ascii="Times New Roman" w:hAnsi="Times New Roman" w:cs="Times New Roman"/>
          <w:sz w:val="24"/>
          <w:szCs w:val="24"/>
        </w:rPr>
        <w:t xml:space="preserve"> or </w:t>
      </w:r>
      <w:r w:rsidR="00A8221F">
        <w:rPr>
          <w:rFonts w:ascii="Times New Roman" w:hAnsi="Times New Roman" w:cs="Times New Roman"/>
          <w:sz w:val="24"/>
          <w:szCs w:val="24"/>
        </w:rPr>
        <w:t xml:space="preserve">mentors.   </w:t>
      </w:r>
    </w:p>
    <w:p w:rsidR="00A8221F" w:rsidRDefault="00A8221F" w:rsidP="002B3500">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b/>
          <w:sz w:val="24"/>
          <w:szCs w:val="24"/>
        </w:rPr>
        <w:t>3. Use of Improved Information Technology and Burden Reduction</w:t>
      </w:r>
    </w:p>
    <w:p w:rsidR="002B7F24" w:rsidRPr="008C6E68" w:rsidRDefault="002B7F24" w:rsidP="002B7F24">
      <w:pPr>
        <w:rPr>
          <w:rFonts w:ascii="Times New Roman" w:hAnsi="Times New Roman" w:cs="Times New Roman"/>
          <w:sz w:val="24"/>
          <w:szCs w:val="24"/>
        </w:rPr>
      </w:pPr>
    </w:p>
    <w:p w:rsidR="00947291" w:rsidRDefault="00947291" w:rsidP="00947291">
      <w:pPr>
        <w:rPr>
          <w:rFonts w:ascii="Times New Roman" w:hAnsi="Times New Roman" w:cs="Times New Roman"/>
          <w:sz w:val="24"/>
          <w:szCs w:val="24"/>
        </w:rPr>
      </w:pPr>
      <w:r w:rsidRPr="008C6E68">
        <w:rPr>
          <w:rFonts w:ascii="Times New Roman" w:hAnsi="Times New Roman" w:cs="Times New Roman"/>
          <w:sz w:val="24"/>
          <w:szCs w:val="24"/>
        </w:rPr>
        <w:t xml:space="preserve">FMS has not been modified since the previous approved version and includes only the minimum data elements necessary to satisfy the requirements for </w:t>
      </w:r>
      <w:r w:rsidR="004E3BC9">
        <w:rPr>
          <w:rFonts w:ascii="Times New Roman" w:hAnsi="Times New Roman" w:cs="Times New Roman"/>
          <w:sz w:val="24"/>
          <w:szCs w:val="24"/>
        </w:rPr>
        <w:t xml:space="preserve">fellowship </w:t>
      </w:r>
      <w:r w:rsidRPr="008C6E68">
        <w:rPr>
          <w:rFonts w:ascii="Times New Roman" w:hAnsi="Times New Roman" w:cs="Times New Roman"/>
          <w:sz w:val="24"/>
          <w:szCs w:val="24"/>
        </w:rPr>
        <w:t>application submission and processing</w:t>
      </w:r>
      <w:r w:rsidR="004B02E3">
        <w:rPr>
          <w:rFonts w:ascii="Times New Roman" w:hAnsi="Times New Roman" w:cs="Times New Roman"/>
          <w:sz w:val="24"/>
          <w:szCs w:val="24"/>
        </w:rPr>
        <w:t xml:space="preserve"> (Attachment 1</w:t>
      </w:r>
      <w:r w:rsidR="008B5C46">
        <w:rPr>
          <w:rFonts w:ascii="Times New Roman" w:hAnsi="Times New Roman" w:cs="Times New Roman"/>
          <w:sz w:val="24"/>
          <w:szCs w:val="24"/>
        </w:rPr>
        <w:t>, FMS Application</w:t>
      </w:r>
      <w:r w:rsidR="004B02E3">
        <w:rPr>
          <w:rFonts w:ascii="Times New Roman" w:hAnsi="Times New Roman" w:cs="Times New Roman"/>
          <w:sz w:val="24"/>
          <w:szCs w:val="24"/>
        </w:rPr>
        <w:t xml:space="preserve">) and for updating alumni information </w:t>
      </w:r>
      <w:r w:rsidR="008B5C46">
        <w:rPr>
          <w:rFonts w:ascii="Times New Roman" w:hAnsi="Times New Roman" w:cs="Times New Roman"/>
          <w:sz w:val="24"/>
          <w:szCs w:val="24"/>
        </w:rPr>
        <w:t>(</w:t>
      </w:r>
      <w:r w:rsidR="004B02E3">
        <w:rPr>
          <w:rFonts w:ascii="Times New Roman" w:hAnsi="Times New Roman" w:cs="Times New Roman"/>
          <w:sz w:val="24"/>
          <w:szCs w:val="24"/>
        </w:rPr>
        <w:t>Attachment 2</w:t>
      </w:r>
      <w:r w:rsidR="008B5C46">
        <w:rPr>
          <w:rFonts w:ascii="Times New Roman" w:hAnsi="Times New Roman" w:cs="Times New Roman"/>
          <w:sz w:val="24"/>
          <w:szCs w:val="24"/>
        </w:rPr>
        <w:t>, FMS Directory</w:t>
      </w:r>
      <w:r w:rsidR="004B02E3">
        <w:rPr>
          <w:rFonts w:ascii="Times New Roman" w:hAnsi="Times New Roman" w:cs="Times New Roman"/>
          <w:sz w:val="24"/>
          <w:szCs w:val="24"/>
        </w:rPr>
        <w:t>)</w:t>
      </w:r>
      <w:r w:rsidRPr="008C6E68">
        <w:rPr>
          <w:rFonts w:ascii="Times New Roman" w:hAnsi="Times New Roman" w:cs="Times New Roman"/>
          <w:sz w:val="24"/>
          <w:szCs w:val="24"/>
        </w:rPr>
        <w:t>. One hundred percent (100%) of the information and data collection from the fellowship applicants (</w:t>
      </w:r>
      <w:r w:rsidR="004B02E3">
        <w:rPr>
          <w:rFonts w:ascii="Times New Roman" w:hAnsi="Times New Roman" w:cs="Times New Roman"/>
          <w:sz w:val="24"/>
          <w:szCs w:val="24"/>
        </w:rPr>
        <w:t>Attachment 1</w:t>
      </w:r>
      <w:r w:rsidR="008B5C46">
        <w:rPr>
          <w:rFonts w:ascii="Times New Roman" w:hAnsi="Times New Roman" w:cs="Times New Roman"/>
          <w:sz w:val="24"/>
          <w:szCs w:val="24"/>
        </w:rPr>
        <w:t>, FMS Application</w:t>
      </w:r>
      <w:r w:rsidRPr="008C6E68">
        <w:rPr>
          <w:rFonts w:ascii="Times New Roman" w:hAnsi="Times New Roman" w:cs="Times New Roman"/>
          <w:sz w:val="24"/>
          <w:szCs w:val="24"/>
        </w:rPr>
        <w:t>) and alumni (</w:t>
      </w:r>
      <w:r w:rsidR="008B5C46">
        <w:rPr>
          <w:rFonts w:ascii="Times New Roman" w:hAnsi="Times New Roman" w:cs="Times New Roman"/>
          <w:sz w:val="24"/>
          <w:szCs w:val="24"/>
        </w:rPr>
        <w:t xml:space="preserve">Attachment 2, </w:t>
      </w:r>
      <w:r w:rsidR="004B02E3">
        <w:rPr>
          <w:rFonts w:ascii="Times New Roman" w:hAnsi="Times New Roman" w:cs="Times New Roman"/>
          <w:sz w:val="24"/>
          <w:szCs w:val="24"/>
        </w:rPr>
        <w:t>FMS D</w:t>
      </w:r>
      <w:r w:rsidRPr="008C6E68">
        <w:rPr>
          <w:rFonts w:ascii="Times New Roman" w:hAnsi="Times New Roman" w:cs="Times New Roman"/>
          <w:sz w:val="24"/>
          <w:szCs w:val="24"/>
        </w:rPr>
        <w:t>irectory</w:t>
      </w:r>
      <w:r w:rsidR="008B5C46">
        <w:rPr>
          <w:rFonts w:ascii="Times New Roman" w:hAnsi="Times New Roman" w:cs="Times New Roman"/>
          <w:sz w:val="24"/>
          <w:szCs w:val="24"/>
        </w:rPr>
        <w:t>)</w:t>
      </w:r>
      <w:r w:rsidR="00E16387">
        <w:rPr>
          <w:rFonts w:ascii="Times New Roman" w:hAnsi="Times New Roman" w:cs="Times New Roman"/>
          <w:sz w:val="24"/>
          <w:szCs w:val="24"/>
        </w:rPr>
        <w:t>,</w:t>
      </w:r>
      <w:r w:rsidRPr="008C6E68">
        <w:rPr>
          <w:rFonts w:ascii="Times New Roman" w:hAnsi="Times New Roman" w:cs="Times New Roman"/>
          <w:sz w:val="24"/>
          <w:szCs w:val="24"/>
        </w:rPr>
        <w:t xml:space="preserve"> </w:t>
      </w:r>
      <w:r>
        <w:rPr>
          <w:rFonts w:ascii="Times New Roman" w:hAnsi="Times New Roman" w:cs="Times New Roman"/>
          <w:sz w:val="24"/>
          <w:szCs w:val="24"/>
        </w:rPr>
        <w:t>under the</w:t>
      </w:r>
      <w:r w:rsidRPr="008C6E68">
        <w:rPr>
          <w:rFonts w:ascii="Times New Roman" w:hAnsi="Times New Roman" w:cs="Times New Roman"/>
          <w:sz w:val="24"/>
          <w:szCs w:val="24"/>
        </w:rPr>
        <w:t xml:space="preserve"> </w:t>
      </w:r>
      <w:r>
        <w:rPr>
          <w:rFonts w:ascii="Times New Roman" w:hAnsi="Times New Roman" w:cs="Times New Roman"/>
          <w:sz w:val="24"/>
          <w:szCs w:val="24"/>
        </w:rPr>
        <w:t>currently approved information collection</w:t>
      </w:r>
      <w:r w:rsidR="00E16387">
        <w:rPr>
          <w:rFonts w:ascii="Times New Roman" w:hAnsi="Times New Roman" w:cs="Times New Roman"/>
          <w:sz w:val="24"/>
          <w:szCs w:val="24"/>
        </w:rPr>
        <w:t>,</w:t>
      </w:r>
      <w:r>
        <w:rPr>
          <w:rFonts w:ascii="Times New Roman" w:hAnsi="Times New Roman" w:cs="Times New Roman"/>
          <w:sz w:val="24"/>
          <w:szCs w:val="24"/>
        </w:rPr>
        <w:t xml:space="preserve"> is</w:t>
      </w:r>
      <w:r w:rsidR="00E16387">
        <w:rPr>
          <w:rFonts w:ascii="Times New Roman" w:hAnsi="Times New Roman" w:cs="Times New Roman"/>
          <w:sz w:val="24"/>
          <w:szCs w:val="24"/>
        </w:rPr>
        <w:t xml:space="preserve"> </w:t>
      </w:r>
      <w:r w:rsidRPr="008C6E68">
        <w:rPr>
          <w:rFonts w:ascii="Times New Roman" w:hAnsi="Times New Roman" w:cs="Times New Roman"/>
          <w:sz w:val="24"/>
          <w:szCs w:val="24"/>
        </w:rPr>
        <w:t>obtained electronically, via FMS</w:t>
      </w:r>
      <w:r w:rsidR="008B5C46">
        <w:rPr>
          <w:rFonts w:ascii="Times New Roman" w:hAnsi="Times New Roman" w:cs="Times New Roman"/>
          <w:sz w:val="24"/>
          <w:szCs w:val="24"/>
        </w:rPr>
        <w:t>. This electronic data collection</w:t>
      </w:r>
      <w:r>
        <w:rPr>
          <w:rFonts w:ascii="Times New Roman" w:hAnsi="Times New Roman" w:cs="Times New Roman"/>
          <w:sz w:val="24"/>
          <w:szCs w:val="24"/>
        </w:rPr>
        <w:t xml:space="preserve"> provides a more effective and efficient application selection and matching process.  </w:t>
      </w:r>
      <w:r w:rsidRPr="008C6E68">
        <w:rPr>
          <w:rFonts w:ascii="Times New Roman" w:hAnsi="Times New Roman" w:cs="Times New Roman"/>
          <w:sz w:val="24"/>
          <w:szCs w:val="24"/>
        </w:rPr>
        <w:t>Applicants choosing to apply to one or more CDC fellowships enter their information once and alumni who choose to participate in the alumni directory have the option of providing updates to their information once every three years, or when their information changes.</w:t>
      </w:r>
    </w:p>
    <w:p w:rsidR="00947291" w:rsidRDefault="00947291" w:rsidP="00881959">
      <w:pPr>
        <w:rPr>
          <w:rFonts w:ascii="Times New Roman" w:hAnsi="Times New Roman" w:cs="Times New Roman"/>
          <w:sz w:val="24"/>
          <w:szCs w:val="24"/>
        </w:rPr>
      </w:pPr>
    </w:p>
    <w:p w:rsidR="00883B89" w:rsidRPr="008C6E68" w:rsidRDefault="00740A82" w:rsidP="00881959">
      <w:pPr>
        <w:rPr>
          <w:rFonts w:ascii="Times New Roman" w:hAnsi="Times New Roman" w:cs="Times New Roman"/>
          <w:sz w:val="24"/>
          <w:szCs w:val="24"/>
        </w:rPr>
      </w:pPr>
      <w:r>
        <w:rPr>
          <w:rFonts w:ascii="Times New Roman" w:hAnsi="Times New Roman" w:cs="Times New Roman"/>
          <w:sz w:val="24"/>
          <w:szCs w:val="24"/>
        </w:rPr>
        <w:t>In the proposed revision</w:t>
      </w:r>
      <w:r w:rsidR="004B02E3">
        <w:rPr>
          <w:rFonts w:ascii="Times New Roman" w:hAnsi="Times New Roman" w:cs="Times New Roman"/>
          <w:sz w:val="24"/>
          <w:szCs w:val="24"/>
        </w:rPr>
        <w:t xml:space="preserve"> (</w:t>
      </w:r>
      <w:r w:rsidR="00E16387">
        <w:rPr>
          <w:rFonts w:ascii="Times New Roman" w:hAnsi="Times New Roman" w:cs="Times New Roman"/>
          <w:sz w:val="24"/>
          <w:szCs w:val="24"/>
        </w:rPr>
        <w:t xml:space="preserve">Attachment 3, FMS </w:t>
      </w:r>
      <w:r w:rsidR="004B02E3">
        <w:rPr>
          <w:rFonts w:ascii="Times New Roman" w:hAnsi="Times New Roman" w:cs="Times New Roman"/>
          <w:sz w:val="24"/>
          <w:szCs w:val="24"/>
        </w:rPr>
        <w:t>Host Site Assignment Proposal)</w:t>
      </w:r>
      <w:r>
        <w:rPr>
          <w:rFonts w:ascii="Times New Roman" w:hAnsi="Times New Roman" w:cs="Times New Roman"/>
          <w:sz w:val="24"/>
          <w:szCs w:val="24"/>
        </w:rPr>
        <w:t>, o</w:t>
      </w:r>
      <w:r w:rsidR="00C51DF3" w:rsidRPr="008C6E68">
        <w:rPr>
          <w:rFonts w:ascii="Times New Roman" w:hAnsi="Times New Roman" w:cs="Times New Roman"/>
          <w:sz w:val="24"/>
          <w:szCs w:val="24"/>
        </w:rPr>
        <w:t xml:space="preserve">ne hundred percent (100%) of the information and data collection from the </w:t>
      </w:r>
      <w:r w:rsidR="00C51DF3">
        <w:rPr>
          <w:rFonts w:ascii="Times New Roman" w:hAnsi="Times New Roman" w:cs="Times New Roman"/>
          <w:sz w:val="24"/>
          <w:szCs w:val="24"/>
        </w:rPr>
        <w:t>public health agencies</w:t>
      </w:r>
      <w:r w:rsidR="00947291">
        <w:rPr>
          <w:rFonts w:ascii="Times New Roman" w:hAnsi="Times New Roman" w:cs="Times New Roman"/>
          <w:sz w:val="24"/>
          <w:szCs w:val="24"/>
        </w:rPr>
        <w:t xml:space="preserve"> or </w:t>
      </w:r>
      <w:r w:rsidR="00C51DF3">
        <w:rPr>
          <w:rFonts w:ascii="Times New Roman" w:hAnsi="Times New Roman" w:cs="Times New Roman"/>
          <w:sz w:val="24"/>
          <w:szCs w:val="24"/>
        </w:rPr>
        <w:t>organizations</w:t>
      </w:r>
      <w:r w:rsidR="00C51DF3" w:rsidRPr="008C6E68">
        <w:rPr>
          <w:rFonts w:ascii="Times New Roman" w:hAnsi="Times New Roman" w:cs="Times New Roman"/>
          <w:sz w:val="24"/>
          <w:szCs w:val="24"/>
        </w:rPr>
        <w:t xml:space="preserve"> </w:t>
      </w:r>
      <w:r w:rsidR="004B02E3">
        <w:rPr>
          <w:rFonts w:ascii="Times New Roman" w:hAnsi="Times New Roman" w:cs="Times New Roman"/>
          <w:sz w:val="24"/>
          <w:szCs w:val="24"/>
        </w:rPr>
        <w:t xml:space="preserve">submitting their </w:t>
      </w:r>
      <w:r w:rsidR="00C51DF3">
        <w:rPr>
          <w:rFonts w:ascii="Times New Roman" w:hAnsi="Times New Roman" w:cs="Times New Roman"/>
          <w:sz w:val="24"/>
          <w:szCs w:val="24"/>
        </w:rPr>
        <w:t>assignment proposals</w:t>
      </w:r>
      <w:r w:rsidR="00C9788D">
        <w:rPr>
          <w:rFonts w:ascii="Times New Roman" w:hAnsi="Times New Roman" w:cs="Times New Roman"/>
          <w:sz w:val="24"/>
          <w:szCs w:val="24"/>
        </w:rPr>
        <w:t xml:space="preserve"> </w:t>
      </w:r>
      <w:r w:rsidR="00C51DF3">
        <w:rPr>
          <w:rFonts w:ascii="Times New Roman" w:hAnsi="Times New Roman" w:cs="Times New Roman"/>
          <w:sz w:val="24"/>
          <w:szCs w:val="24"/>
        </w:rPr>
        <w:t>will be</w:t>
      </w:r>
      <w:r w:rsidR="00C51DF3" w:rsidRPr="008C6E68">
        <w:rPr>
          <w:rFonts w:ascii="Times New Roman" w:hAnsi="Times New Roman" w:cs="Times New Roman"/>
          <w:sz w:val="24"/>
          <w:szCs w:val="24"/>
        </w:rPr>
        <w:t xml:space="preserve"> obtained electronically, </w:t>
      </w:r>
      <w:r w:rsidR="00C51DF3">
        <w:rPr>
          <w:rFonts w:ascii="Times New Roman" w:hAnsi="Times New Roman" w:cs="Times New Roman"/>
          <w:sz w:val="24"/>
          <w:szCs w:val="24"/>
        </w:rPr>
        <w:t>through</w:t>
      </w:r>
      <w:r w:rsidR="00C51DF3" w:rsidRPr="008C6E68">
        <w:rPr>
          <w:rFonts w:ascii="Times New Roman" w:hAnsi="Times New Roman" w:cs="Times New Roman"/>
          <w:sz w:val="24"/>
          <w:szCs w:val="24"/>
        </w:rPr>
        <w:t xml:space="preserve"> FMS. </w:t>
      </w:r>
      <w:r w:rsidR="00C51DF3">
        <w:rPr>
          <w:rFonts w:ascii="Times New Roman" w:hAnsi="Times New Roman" w:cs="Times New Roman"/>
          <w:sz w:val="24"/>
          <w:szCs w:val="24"/>
        </w:rPr>
        <w:t xml:space="preserve"> </w:t>
      </w:r>
      <w:r w:rsidR="00E3052C" w:rsidRPr="008C6E68">
        <w:rPr>
          <w:rFonts w:ascii="Times New Roman" w:hAnsi="Times New Roman" w:cs="Times New Roman"/>
          <w:sz w:val="24"/>
          <w:szCs w:val="24"/>
        </w:rPr>
        <w:t xml:space="preserve">This data collection method </w:t>
      </w:r>
      <w:r w:rsidR="00C51DF3">
        <w:rPr>
          <w:rFonts w:ascii="Times New Roman" w:hAnsi="Times New Roman" w:cs="Times New Roman"/>
          <w:sz w:val="24"/>
          <w:szCs w:val="24"/>
        </w:rPr>
        <w:t xml:space="preserve">will allow for </w:t>
      </w:r>
      <w:r w:rsidR="008B5738">
        <w:rPr>
          <w:rFonts w:ascii="Times New Roman" w:hAnsi="Times New Roman" w:cs="Times New Roman"/>
          <w:sz w:val="24"/>
          <w:szCs w:val="24"/>
        </w:rPr>
        <w:t xml:space="preserve">a </w:t>
      </w:r>
      <w:r w:rsidR="00C51DF3">
        <w:rPr>
          <w:rFonts w:ascii="Times New Roman" w:hAnsi="Times New Roman" w:cs="Times New Roman"/>
          <w:sz w:val="24"/>
          <w:szCs w:val="24"/>
        </w:rPr>
        <w:t xml:space="preserve">more effective and efficient assignment proposal </w:t>
      </w:r>
      <w:r w:rsidR="00F61BA2">
        <w:rPr>
          <w:rFonts w:ascii="Times New Roman" w:hAnsi="Times New Roman" w:cs="Times New Roman"/>
          <w:sz w:val="24"/>
          <w:szCs w:val="24"/>
        </w:rPr>
        <w:t xml:space="preserve">submission, </w:t>
      </w:r>
      <w:r w:rsidR="004B02E3">
        <w:rPr>
          <w:rFonts w:ascii="Times New Roman" w:hAnsi="Times New Roman" w:cs="Times New Roman"/>
          <w:sz w:val="24"/>
          <w:szCs w:val="24"/>
        </w:rPr>
        <w:t xml:space="preserve">review, </w:t>
      </w:r>
      <w:r w:rsidR="00F61BA2">
        <w:rPr>
          <w:rFonts w:ascii="Times New Roman" w:hAnsi="Times New Roman" w:cs="Times New Roman"/>
          <w:sz w:val="24"/>
          <w:szCs w:val="24"/>
        </w:rPr>
        <w:t xml:space="preserve">selection, and matching </w:t>
      </w:r>
      <w:r w:rsidR="00CA3A6B">
        <w:rPr>
          <w:rFonts w:ascii="Times New Roman" w:hAnsi="Times New Roman" w:cs="Times New Roman"/>
          <w:sz w:val="24"/>
          <w:szCs w:val="24"/>
        </w:rPr>
        <w:t>process</w:t>
      </w:r>
      <w:r w:rsidR="00C51DF3">
        <w:rPr>
          <w:rFonts w:ascii="Times New Roman" w:hAnsi="Times New Roman" w:cs="Times New Roman"/>
          <w:sz w:val="24"/>
          <w:szCs w:val="24"/>
        </w:rPr>
        <w:t>.</w:t>
      </w:r>
      <w:r w:rsidR="00F61BA2">
        <w:rPr>
          <w:rFonts w:ascii="Times New Roman" w:hAnsi="Times New Roman" w:cs="Times New Roman"/>
          <w:sz w:val="24"/>
          <w:szCs w:val="24"/>
        </w:rPr>
        <w:t xml:space="preserve">  </w:t>
      </w:r>
      <w:r w:rsidR="00554595">
        <w:rPr>
          <w:rFonts w:ascii="Times New Roman" w:hAnsi="Times New Roman" w:cs="Times New Roman"/>
          <w:sz w:val="24"/>
          <w:szCs w:val="24"/>
        </w:rPr>
        <w:t>Public health agencies</w:t>
      </w:r>
      <w:r w:rsidR="00947291">
        <w:rPr>
          <w:rFonts w:ascii="Times New Roman" w:hAnsi="Times New Roman" w:cs="Times New Roman"/>
          <w:sz w:val="24"/>
          <w:szCs w:val="24"/>
        </w:rPr>
        <w:t xml:space="preserve"> or </w:t>
      </w:r>
      <w:r w:rsidR="00554595">
        <w:rPr>
          <w:rFonts w:ascii="Times New Roman" w:hAnsi="Times New Roman" w:cs="Times New Roman"/>
          <w:sz w:val="24"/>
          <w:szCs w:val="24"/>
        </w:rPr>
        <w:t xml:space="preserve">organizations choosing to host </w:t>
      </w:r>
      <w:r w:rsidR="00174234">
        <w:rPr>
          <w:rFonts w:ascii="Times New Roman" w:hAnsi="Times New Roman" w:cs="Times New Roman"/>
          <w:sz w:val="24"/>
          <w:szCs w:val="24"/>
        </w:rPr>
        <w:t xml:space="preserve">one or more </w:t>
      </w:r>
      <w:r w:rsidR="00554595">
        <w:rPr>
          <w:rFonts w:ascii="Times New Roman" w:hAnsi="Times New Roman" w:cs="Times New Roman"/>
          <w:sz w:val="24"/>
          <w:szCs w:val="24"/>
        </w:rPr>
        <w:t>fellows year after year</w:t>
      </w:r>
      <w:r w:rsidR="00174234">
        <w:rPr>
          <w:rFonts w:ascii="Times New Roman" w:hAnsi="Times New Roman" w:cs="Times New Roman"/>
          <w:sz w:val="24"/>
          <w:szCs w:val="24"/>
        </w:rPr>
        <w:t>,</w:t>
      </w:r>
      <w:r w:rsidR="00554595">
        <w:rPr>
          <w:rFonts w:ascii="Times New Roman" w:hAnsi="Times New Roman" w:cs="Times New Roman"/>
          <w:sz w:val="24"/>
          <w:szCs w:val="24"/>
        </w:rPr>
        <w:t xml:space="preserve"> </w:t>
      </w:r>
      <w:r w:rsidR="00174234">
        <w:rPr>
          <w:rFonts w:ascii="Times New Roman" w:hAnsi="Times New Roman" w:cs="Times New Roman"/>
          <w:sz w:val="24"/>
          <w:szCs w:val="24"/>
        </w:rPr>
        <w:t>in</w:t>
      </w:r>
      <w:r w:rsidR="00554595">
        <w:rPr>
          <w:rFonts w:ascii="Times New Roman" w:hAnsi="Times New Roman" w:cs="Times New Roman"/>
          <w:sz w:val="24"/>
          <w:szCs w:val="24"/>
        </w:rPr>
        <w:t xml:space="preserve"> one or </w:t>
      </w:r>
      <w:r w:rsidR="00174234">
        <w:rPr>
          <w:rFonts w:ascii="Times New Roman" w:hAnsi="Times New Roman" w:cs="Times New Roman"/>
          <w:sz w:val="24"/>
          <w:szCs w:val="24"/>
        </w:rPr>
        <w:t>more</w:t>
      </w:r>
      <w:r w:rsidR="00554595">
        <w:rPr>
          <w:rFonts w:ascii="Times New Roman" w:hAnsi="Times New Roman" w:cs="Times New Roman"/>
          <w:sz w:val="24"/>
          <w:szCs w:val="24"/>
        </w:rPr>
        <w:t xml:space="preserve"> </w:t>
      </w:r>
      <w:r w:rsidR="004B02E3">
        <w:rPr>
          <w:rFonts w:ascii="Times New Roman" w:hAnsi="Times New Roman" w:cs="Times New Roman"/>
          <w:sz w:val="24"/>
          <w:szCs w:val="24"/>
        </w:rPr>
        <w:t>fellowship programs</w:t>
      </w:r>
      <w:r w:rsidR="00174234">
        <w:rPr>
          <w:rFonts w:ascii="Times New Roman" w:hAnsi="Times New Roman" w:cs="Times New Roman"/>
          <w:sz w:val="24"/>
          <w:szCs w:val="24"/>
        </w:rPr>
        <w:t>,</w:t>
      </w:r>
      <w:r w:rsidR="004B02E3">
        <w:rPr>
          <w:rFonts w:ascii="Times New Roman" w:hAnsi="Times New Roman" w:cs="Times New Roman"/>
          <w:sz w:val="24"/>
          <w:szCs w:val="24"/>
        </w:rPr>
        <w:t xml:space="preserve"> </w:t>
      </w:r>
      <w:r w:rsidR="00554595">
        <w:rPr>
          <w:rFonts w:ascii="Times New Roman" w:hAnsi="Times New Roman" w:cs="Times New Roman"/>
          <w:sz w:val="24"/>
          <w:szCs w:val="24"/>
        </w:rPr>
        <w:t xml:space="preserve">will enter their organizational information </w:t>
      </w:r>
      <w:r w:rsidR="00DC4F63">
        <w:rPr>
          <w:rFonts w:ascii="Times New Roman" w:hAnsi="Times New Roman" w:cs="Times New Roman"/>
          <w:sz w:val="24"/>
          <w:szCs w:val="24"/>
        </w:rPr>
        <w:t xml:space="preserve">only </w:t>
      </w:r>
      <w:r w:rsidR="00554595">
        <w:rPr>
          <w:rFonts w:ascii="Times New Roman" w:hAnsi="Times New Roman" w:cs="Times New Roman"/>
          <w:sz w:val="24"/>
          <w:szCs w:val="24"/>
        </w:rPr>
        <w:t>once</w:t>
      </w:r>
      <w:r w:rsidR="004B02E3">
        <w:rPr>
          <w:rFonts w:ascii="Times New Roman" w:hAnsi="Times New Roman" w:cs="Times New Roman"/>
          <w:sz w:val="24"/>
          <w:szCs w:val="24"/>
        </w:rPr>
        <w:t>, thereby reducing the burden associated with a paper-based system</w:t>
      </w:r>
      <w:r w:rsidR="00DC4F63">
        <w:rPr>
          <w:rFonts w:ascii="Times New Roman" w:hAnsi="Times New Roman" w:cs="Times New Roman"/>
          <w:sz w:val="24"/>
          <w:szCs w:val="24"/>
        </w:rPr>
        <w:t xml:space="preserve">.  </w:t>
      </w:r>
      <w:r w:rsidR="004B02E3">
        <w:rPr>
          <w:rFonts w:ascii="Times New Roman" w:hAnsi="Times New Roman" w:cs="Times New Roman"/>
          <w:sz w:val="24"/>
          <w:szCs w:val="24"/>
        </w:rPr>
        <w:t xml:space="preserve">Host organizations </w:t>
      </w:r>
      <w:r w:rsidR="00554595">
        <w:rPr>
          <w:rFonts w:ascii="Times New Roman" w:hAnsi="Times New Roman" w:cs="Times New Roman"/>
          <w:sz w:val="24"/>
          <w:szCs w:val="24"/>
        </w:rPr>
        <w:t>will have the opportunity to update their information when the need arises.</w:t>
      </w:r>
      <w:r w:rsidR="00554595" w:rsidRPr="008C6E68">
        <w:rPr>
          <w:rFonts w:ascii="Times New Roman" w:hAnsi="Times New Roman" w:cs="Times New Roman"/>
          <w:sz w:val="24"/>
          <w:szCs w:val="24"/>
        </w:rPr>
        <w:t xml:space="preserve"> </w:t>
      </w:r>
      <w:r w:rsidR="00F61BA2">
        <w:rPr>
          <w:rFonts w:ascii="Times New Roman" w:hAnsi="Times New Roman" w:cs="Times New Roman"/>
          <w:sz w:val="24"/>
          <w:szCs w:val="24"/>
        </w:rPr>
        <w:t xml:space="preserve">The use of technology </w:t>
      </w:r>
      <w:r w:rsidR="00E3052C" w:rsidRPr="008C6E68">
        <w:rPr>
          <w:rFonts w:ascii="Times New Roman" w:hAnsi="Times New Roman" w:cs="Times New Roman"/>
          <w:sz w:val="24"/>
          <w:szCs w:val="24"/>
        </w:rPr>
        <w:t>for ele</w:t>
      </w:r>
      <w:r w:rsidR="00F61BA2">
        <w:rPr>
          <w:rFonts w:ascii="Times New Roman" w:hAnsi="Times New Roman" w:cs="Times New Roman"/>
          <w:sz w:val="24"/>
          <w:szCs w:val="24"/>
        </w:rPr>
        <w:t>ctronic submission of</w:t>
      </w:r>
      <w:r w:rsidR="004B02E3">
        <w:rPr>
          <w:rFonts w:ascii="Times New Roman" w:hAnsi="Times New Roman" w:cs="Times New Roman"/>
          <w:sz w:val="24"/>
          <w:szCs w:val="24"/>
        </w:rPr>
        <w:t xml:space="preserve"> assignment proposals</w:t>
      </w:r>
      <w:r w:rsidR="00E3052C" w:rsidRPr="008C6E68">
        <w:rPr>
          <w:rFonts w:ascii="Times New Roman" w:hAnsi="Times New Roman" w:cs="Times New Roman"/>
          <w:sz w:val="24"/>
          <w:szCs w:val="24"/>
        </w:rPr>
        <w:t xml:space="preserve"> </w:t>
      </w:r>
      <w:r w:rsidR="00CA3A6B">
        <w:rPr>
          <w:rFonts w:ascii="Times New Roman" w:hAnsi="Times New Roman" w:cs="Times New Roman"/>
          <w:sz w:val="24"/>
          <w:szCs w:val="24"/>
        </w:rPr>
        <w:t xml:space="preserve">will </w:t>
      </w:r>
      <w:r w:rsidR="00E3052C" w:rsidRPr="008C6E68">
        <w:rPr>
          <w:rFonts w:ascii="Times New Roman" w:hAnsi="Times New Roman" w:cs="Times New Roman"/>
          <w:sz w:val="24"/>
          <w:szCs w:val="24"/>
        </w:rPr>
        <w:t>eliminat</w:t>
      </w:r>
      <w:r w:rsidR="00CA3A6B">
        <w:rPr>
          <w:rFonts w:ascii="Times New Roman" w:hAnsi="Times New Roman" w:cs="Times New Roman"/>
          <w:sz w:val="24"/>
          <w:szCs w:val="24"/>
        </w:rPr>
        <w:t>e</w:t>
      </w:r>
      <w:r w:rsidR="00E3052C" w:rsidRPr="008C6E68">
        <w:rPr>
          <w:rFonts w:ascii="Times New Roman" w:hAnsi="Times New Roman" w:cs="Times New Roman"/>
          <w:sz w:val="24"/>
          <w:szCs w:val="24"/>
        </w:rPr>
        <w:t xml:space="preserve"> cumbersome paper </w:t>
      </w:r>
      <w:r w:rsidR="00CA3A6B">
        <w:rPr>
          <w:rFonts w:ascii="Times New Roman" w:hAnsi="Times New Roman" w:cs="Times New Roman"/>
          <w:sz w:val="24"/>
          <w:szCs w:val="24"/>
        </w:rPr>
        <w:t xml:space="preserve">processing, </w:t>
      </w:r>
      <w:r w:rsidR="00DC4F63">
        <w:rPr>
          <w:rFonts w:ascii="Times New Roman" w:hAnsi="Times New Roman" w:cs="Times New Roman"/>
          <w:sz w:val="24"/>
          <w:szCs w:val="24"/>
        </w:rPr>
        <w:t xml:space="preserve">and </w:t>
      </w:r>
      <w:r w:rsidR="00CA3A6B">
        <w:rPr>
          <w:rFonts w:ascii="Times New Roman" w:hAnsi="Times New Roman" w:cs="Times New Roman"/>
          <w:sz w:val="24"/>
          <w:szCs w:val="24"/>
        </w:rPr>
        <w:t>reduce errors</w:t>
      </w:r>
      <w:r w:rsidR="00DC4F63">
        <w:rPr>
          <w:rFonts w:ascii="Times New Roman" w:hAnsi="Times New Roman" w:cs="Times New Roman"/>
          <w:sz w:val="24"/>
          <w:szCs w:val="24"/>
        </w:rPr>
        <w:t>.  Moreover, it will</w:t>
      </w:r>
      <w:r w:rsidR="00CA3A6B">
        <w:rPr>
          <w:rFonts w:ascii="Times New Roman" w:hAnsi="Times New Roman" w:cs="Times New Roman"/>
          <w:sz w:val="24"/>
          <w:szCs w:val="24"/>
        </w:rPr>
        <w:t xml:space="preserve"> provide a more effective and efficient </w:t>
      </w:r>
      <w:r w:rsidR="008B5738">
        <w:rPr>
          <w:rFonts w:ascii="Times New Roman" w:hAnsi="Times New Roman" w:cs="Times New Roman"/>
          <w:sz w:val="24"/>
          <w:szCs w:val="24"/>
        </w:rPr>
        <w:t>assignment proposal submission, selection, and matching process.</w:t>
      </w:r>
      <w:r w:rsidR="00CA3A6B">
        <w:rPr>
          <w:rFonts w:ascii="Times New Roman" w:hAnsi="Times New Roman" w:cs="Times New Roman"/>
          <w:sz w:val="24"/>
          <w:szCs w:val="24"/>
        </w:rPr>
        <w:t xml:space="preserve">  </w:t>
      </w:r>
    </w:p>
    <w:p w:rsidR="00E3052C" w:rsidRPr="008C6E68" w:rsidRDefault="00E3052C" w:rsidP="002B7F24">
      <w:pPr>
        <w:rPr>
          <w:rFonts w:ascii="Times New Roman" w:hAnsi="Times New Roman" w:cs="Times New Roman"/>
          <w:sz w:val="24"/>
          <w:szCs w:val="24"/>
        </w:rPr>
      </w:pPr>
    </w:p>
    <w:p w:rsidR="00E3052C" w:rsidRPr="008C6E68" w:rsidRDefault="00E3052C" w:rsidP="002B7F24">
      <w:pPr>
        <w:rPr>
          <w:rFonts w:ascii="Times New Roman" w:hAnsi="Times New Roman" w:cs="Times New Roman"/>
          <w:sz w:val="24"/>
          <w:szCs w:val="24"/>
        </w:rPr>
      </w:pPr>
      <w:r w:rsidRPr="008C6E68">
        <w:rPr>
          <w:rFonts w:ascii="Times New Roman" w:hAnsi="Times New Roman" w:cs="Times New Roman"/>
          <w:sz w:val="24"/>
          <w:szCs w:val="24"/>
        </w:rPr>
        <w:t xml:space="preserve">This information and data collection system assures compliance with the Government Paperwork Elimination Act (GPEA), Public </w:t>
      </w:r>
      <w:r w:rsidR="00F9181D" w:rsidRPr="008C6E68">
        <w:rPr>
          <w:rFonts w:ascii="Times New Roman" w:hAnsi="Times New Roman" w:cs="Times New Roman"/>
          <w:sz w:val="24"/>
          <w:szCs w:val="24"/>
        </w:rPr>
        <w:t>Law 105-277, title XVII, 1998, lowers the burden to the respondent</w:t>
      </w:r>
      <w:r w:rsidR="004B02E3">
        <w:rPr>
          <w:rFonts w:ascii="Times New Roman" w:hAnsi="Times New Roman" w:cs="Times New Roman"/>
          <w:sz w:val="24"/>
          <w:szCs w:val="24"/>
        </w:rPr>
        <w:t>s</w:t>
      </w:r>
      <w:r w:rsidR="00F9181D" w:rsidRPr="008C6E68">
        <w:rPr>
          <w:rFonts w:ascii="Times New Roman" w:hAnsi="Times New Roman" w:cs="Times New Roman"/>
          <w:sz w:val="24"/>
          <w:szCs w:val="24"/>
        </w:rPr>
        <w:t>, as compared to paper</w:t>
      </w:r>
      <w:r w:rsidR="004B02E3">
        <w:rPr>
          <w:rFonts w:ascii="Times New Roman" w:hAnsi="Times New Roman" w:cs="Times New Roman"/>
          <w:sz w:val="24"/>
          <w:szCs w:val="24"/>
        </w:rPr>
        <w:t>-based systems</w:t>
      </w:r>
      <w:r w:rsidR="00F9181D" w:rsidRPr="008C6E68">
        <w:rPr>
          <w:rFonts w:ascii="Times New Roman" w:hAnsi="Times New Roman" w:cs="Times New Roman"/>
          <w:sz w:val="24"/>
          <w:szCs w:val="24"/>
        </w:rPr>
        <w:t xml:space="preserve">, </w:t>
      </w:r>
      <w:r w:rsidRPr="008C6E68">
        <w:rPr>
          <w:rFonts w:ascii="Times New Roman" w:hAnsi="Times New Roman" w:cs="Times New Roman"/>
          <w:sz w:val="24"/>
          <w:szCs w:val="24"/>
        </w:rPr>
        <w:t>allow</w:t>
      </w:r>
      <w:r w:rsidR="00F9181D" w:rsidRPr="008C6E68">
        <w:rPr>
          <w:rFonts w:ascii="Times New Roman" w:hAnsi="Times New Roman" w:cs="Times New Roman"/>
          <w:sz w:val="24"/>
          <w:szCs w:val="24"/>
        </w:rPr>
        <w:t>s</w:t>
      </w:r>
      <w:r w:rsidRPr="008C6E68">
        <w:rPr>
          <w:rFonts w:ascii="Times New Roman" w:hAnsi="Times New Roman" w:cs="Times New Roman"/>
          <w:sz w:val="24"/>
          <w:szCs w:val="24"/>
        </w:rPr>
        <w:t xml:space="preserve"> </w:t>
      </w:r>
      <w:r w:rsidR="00094235">
        <w:rPr>
          <w:rFonts w:ascii="Times New Roman" w:hAnsi="Times New Roman" w:cs="Times New Roman"/>
          <w:sz w:val="24"/>
          <w:szCs w:val="24"/>
        </w:rPr>
        <w:t>respondents</w:t>
      </w:r>
      <w:r w:rsidR="004B02E3">
        <w:rPr>
          <w:rFonts w:ascii="Times New Roman" w:hAnsi="Times New Roman" w:cs="Times New Roman"/>
          <w:sz w:val="24"/>
          <w:szCs w:val="24"/>
        </w:rPr>
        <w:t xml:space="preserve"> </w:t>
      </w:r>
      <w:r w:rsidR="00F9181D" w:rsidRPr="008C6E68">
        <w:rPr>
          <w:rFonts w:ascii="Times New Roman" w:hAnsi="Times New Roman" w:cs="Times New Roman"/>
          <w:sz w:val="24"/>
          <w:szCs w:val="24"/>
        </w:rPr>
        <w:t xml:space="preserve">to submit information to CDC electronically, and provides capabilities for </w:t>
      </w:r>
      <w:r w:rsidRPr="008C6E68">
        <w:rPr>
          <w:rFonts w:ascii="Times New Roman" w:hAnsi="Times New Roman" w:cs="Times New Roman"/>
          <w:sz w:val="24"/>
          <w:szCs w:val="24"/>
        </w:rPr>
        <w:t>CDC to maintain records electronically.</w:t>
      </w:r>
    </w:p>
    <w:p w:rsidR="00161724" w:rsidRPr="008C6E68" w:rsidRDefault="00161724" w:rsidP="002B7F24">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b/>
          <w:sz w:val="24"/>
          <w:szCs w:val="24"/>
        </w:rPr>
      </w:pPr>
      <w:r w:rsidRPr="008C6E68">
        <w:rPr>
          <w:rFonts w:ascii="Times New Roman" w:hAnsi="Times New Roman" w:cs="Times New Roman"/>
          <w:b/>
          <w:sz w:val="24"/>
          <w:szCs w:val="24"/>
        </w:rPr>
        <w:t>4. Efforts to Identify Duplication and Use of Similar Information</w:t>
      </w:r>
    </w:p>
    <w:p w:rsidR="002B7F24" w:rsidRPr="008C6E68" w:rsidRDefault="002B7F24" w:rsidP="002B7F24">
      <w:pPr>
        <w:rPr>
          <w:rFonts w:ascii="Times New Roman" w:hAnsi="Times New Roman" w:cs="Times New Roman"/>
          <w:sz w:val="24"/>
          <w:szCs w:val="24"/>
        </w:rPr>
      </w:pPr>
    </w:p>
    <w:p w:rsidR="0034113A" w:rsidRPr="008C6E68" w:rsidRDefault="005C67E5" w:rsidP="00A73E5C">
      <w:pPr>
        <w:rPr>
          <w:rFonts w:ascii="Times New Roman" w:hAnsi="Times New Roman" w:cs="Times New Roman"/>
          <w:sz w:val="24"/>
          <w:szCs w:val="24"/>
        </w:rPr>
      </w:pPr>
      <w:r w:rsidRPr="008C6E68">
        <w:rPr>
          <w:rFonts w:ascii="Times New Roman" w:hAnsi="Times New Roman" w:cs="Times New Roman"/>
          <w:sz w:val="24"/>
          <w:szCs w:val="24"/>
        </w:rPr>
        <w:t xml:space="preserve">The required information </w:t>
      </w:r>
      <w:proofErr w:type="gramStart"/>
      <w:r w:rsidR="00194203">
        <w:rPr>
          <w:rFonts w:ascii="Times New Roman" w:hAnsi="Times New Roman" w:cs="Times New Roman"/>
          <w:sz w:val="24"/>
          <w:szCs w:val="24"/>
        </w:rPr>
        <w:t>is</w:t>
      </w:r>
      <w:r w:rsidR="00D50A71">
        <w:rPr>
          <w:rFonts w:ascii="Times New Roman" w:hAnsi="Times New Roman" w:cs="Times New Roman"/>
          <w:sz w:val="24"/>
          <w:szCs w:val="24"/>
        </w:rPr>
        <w:t xml:space="preserve"> </w:t>
      </w:r>
      <w:r w:rsidR="00947291" w:rsidRPr="008C6E68">
        <w:rPr>
          <w:rFonts w:ascii="Times New Roman" w:hAnsi="Times New Roman" w:cs="Times New Roman"/>
          <w:sz w:val="24"/>
          <w:szCs w:val="24"/>
        </w:rPr>
        <w:t>collected</w:t>
      </w:r>
      <w:proofErr w:type="gramEnd"/>
      <w:r w:rsidR="00947291" w:rsidRPr="008C6E68">
        <w:rPr>
          <w:rFonts w:ascii="Times New Roman" w:hAnsi="Times New Roman" w:cs="Times New Roman"/>
          <w:sz w:val="24"/>
          <w:szCs w:val="24"/>
        </w:rPr>
        <w:t xml:space="preserve"> for completion of </w:t>
      </w:r>
      <w:r w:rsidR="001228D8">
        <w:rPr>
          <w:rFonts w:ascii="Times New Roman" w:hAnsi="Times New Roman" w:cs="Times New Roman"/>
          <w:sz w:val="24"/>
          <w:szCs w:val="24"/>
        </w:rPr>
        <w:t xml:space="preserve">fellowship </w:t>
      </w:r>
      <w:r w:rsidR="00947291" w:rsidRPr="008C6E68">
        <w:rPr>
          <w:rFonts w:ascii="Times New Roman" w:hAnsi="Times New Roman" w:cs="Times New Roman"/>
          <w:sz w:val="24"/>
          <w:szCs w:val="24"/>
        </w:rPr>
        <w:t xml:space="preserve">applications </w:t>
      </w:r>
      <w:r w:rsidR="00094235">
        <w:rPr>
          <w:rFonts w:ascii="Times New Roman" w:hAnsi="Times New Roman" w:cs="Times New Roman"/>
          <w:sz w:val="24"/>
          <w:szCs w:val="24"/>
        </w:rPr>
        <w:t>(Attachment 1</w:t>
      </w:r>
      <w:r w:rsidR="00E16387">
        <w:rPr>
          <w:rFonts w:ascii="Times New Roman" w:hAnsi="Times New Roman" w:cs="Times New Roman"/>
          <w:sz w:val="24"/>
          <w:szCs w:val="24"/>
        </w:rPr>
        <w:t>, FMS Application</w:t>
      </w:r>
      <w:r w:rsidR="00094235">
        <w:rPr>
          <w:rFonts w:ascii="Times New Roman" w:hAnsi="Times New Roman" w:cs="Times New Roman"/>
          <w:sz w:val="24"/>
          <w:szCs w:val="24"/>
        </w:rPr>
        <w:t xml:space="preserve">) </w:t>
      </w:r>
      <w:r w:rsidR="00947291" w:rsidRPr="008C6E68">
        <w:rPr>
          <w:rFonts w:ascii="Times New Roman" w:hAnsi="Times New Roman" w:cs="Times New Roman"/>
          <w:sz w:val="24"/>
          <w:szCs w:val="24"/>
        </w:rPr>
        <w:t xml:space="preserve">and for updating the </w:t>
      </w:r>
      <w:r w:rsidR="00A704EC">
        <w:rPr>
          <w:rFonts w:ascii="Times New Roman" w:hAnsi="Times New Roman" w:cs="Times New Roman"/>
          <w:sz w:val="24"/>
          <w:szCs w:val="24"/>
        </w:rPr>
        <w:t xml:space="preserve">fellowship alumni </w:t>
      </w:r>
      <w:r w:rsidR="00947291" w:rsidRPr="008C6E68">
        <w:rPr>
          <w:rFonts w:ascii="Times New Roman" w:hAnsi="Times New Roman" w:cs="Times New Roman"/>
          <w:sz w:val="24"/>
          <w:szCs w:val="24"/>
        </w:rPr>
        <w:t xml:space="preserve">directories </w:t>
      </w:r>
      <w:r w:rsidR="00094235">
        <w:rPr>
          <w:rFonts w:ascii="Times New Roman" w:hAnsi="Times New Roman" w:cs="Times New Roman"/>
          <w:sz w:val="24"/>
          <w:szCs w:val="24"/>
        </w:rPr>
        <w:t>(Attachment 2</w:t>
      </w:r>
      <w:r w:rsidR="00E16387">
        <w:rPr>
          <w:rFonts w:ascii="Times New Roman" w:hAnsi="Times New Roman" w:cs="Times New Roman"/>
          <w:sz w:val="24"/>
          <w:szCs w:val="24"/>
        </w:rPr>
        <w:t>, FMS Directory</w:t>
      </w:r>
      <w:r w:rsidR="00094235">
        <w:rPr>
          <w:rFonts w:ascii="Times New Roman" w:hAnsi="Times New Roman" w:cs="Times New Roman"/>
          <w:sz w:val="24"/>
          <w:szCs w:val="24"/>
        </w:rPr>
        <w:t xml:space="preserve">) </w:t>
      </w:r>
      <w:r w:rsidR="00947291" w:rsidRPr="008C6E68">
        <w:rPr>
          <w:rFonts w:ascii="Times New Roman" w:hAnsi="Times New Roman" w:cs="Times New Roman"/>
          <w:sz w:val="24"/>
          <w:szCs w:val="24"/>
        </w:rPr>
        <w:t>as described previously in this ICR</w:t>
      </w:r>
      <w:r w:rsidR="00D50A71">
        <w:rPr>
          <w:rFonts w:ascii="Times New Roman" w:hAnsi="Times New Roman" w:cs="Times New Roman"/>
          <w:sz w:val="24"/>
          <w:szCs w:val="24"/>
        </w:rPr>
        <w:t>, and</w:t>
      </w:r>
      <w:r w:rsidR="00947291">
        <w:rPr>
          <w:rFonts w:ascii="Times New Roman" w:hAnsi="Times New Roman" w:cs="Times New Roman"/>
          <w:sz w:val="24"/>
          <w:szCs w:val="24"/>
        </w:rPr>
        <w:t xml:space="preserve"> are not available from any other source</w:t>
      </w:r>
      <w:r w:rsidR="00947291" w:rsidRPr="008C6E68">
        <w:rPr>
          <w:rFonts w:ascii="Times New Roman" w:hAnsi="Times New Roman" w:cs="Times New Roman"/>
          <w:sz w:val="24"/>
          <w:szCs w:val="24"/>
        </w:rPr>
        <w:t xml:space="preserve">. </w:t>
      </w:r>
      <w:r w:rsidR="00947291">
        <w:rPr>
          <w:rFonts w:ascii="Times New Roman" w:hAnsi="Times New Roman" w:cs="Times New Roman"/>
          <w:sz w:val="24"/>
          <w:szCs w:val="24"/>
        </w:rPr>
        <w:t xml:space="preserve"> </w:t>
      </w:r>
      <w:r w:rsidR="00740A82">
        <w:rPr>
          <w:rFonts w:ascii="Times New Roman" w:hAnsi="Times New Roman" w:cs="Times New Roman"/>
          <w:sz w:val="24"/>
          <w:szCs w:val="24"/>
        </w:rPr>
        <w:t>In this proposed revision</w:t>
      </w:r>
      <w:r w:rsidR="00743F11">
        <w:rPr>
          <w:rFonts w:ascii="Times New Roman" w:hAnsi="Times New Roman" w:cs="Times New Roman"/>
          <w:sz w:val="24"/>
          <w:szCs w:val="24"/>
        </w:rPr>
        <w:t>, a new data collection</w:t>
      </w:r>
      <w:r w:rsidR="00094235">
        <w:rPr>
          <w:rFonts w:ascii="Times New Roman" w:hAnsi="Times New Roman" w:cs="Times New Roman"/>
          <w:sz w:val="24"/>
          <w:szCs w:val="24"/>
        </w:rPr>
        <w:t xml:space="preserve"> (</w:t>
      </w:r>
      <w:r w:rsidR="00E16387">
        <w:rPr>
          <w:rFonts w:ascii="Times New Roman" w:hAnsi="Times New Roman" w:cs="Times New Roman"/>
          <w:sz w:val="24"/>
          <w:szCs w:val="24"/>
        </w:rPr>
        <w:t xml:space="preserve">Attachment 3, FMS </w:t>
      </w:r>
      <w:r w:rsidR="00094235">
        <w:rPr>
          <w:rFonts w:ascii="Times New Roman" w:hAnsi="Times New Roman" w:cs="Times New Roman"/>
          <w:sz w:val="24"/>
          <w:szCs w:val="24"/>
        </w:rPr>
        <w:t>Host Site Assignment Proposal)</w:t>
      </w:r>
      <w:r w:rsidR="00E16387">
        <w:rPr>
          <w:rFonts w:ascii="Times New Roman" w:hAnsi="Times New Roman" w:cs="Times New Roman"/>
          <w:sz w:val="24"/>
          <w:szCs w:val="24"/>
        </w:rPr>
        <w:t xml:space="preserve"> </w:t>
      </w:r>
      <w:r w:rsidR="00213EC2">
        <w:rPr>
          <w:rFonts w:ascii="Times New Roman" w:hAnsi="Times New Roman" w:cs="Times New Roman"/>
          <w:sz w:val="24"/>
          <w:szCs w:val="24"/>
        </w:rPr>
        <w:t>from public health agencies</w:t>
      </w:r>
      <w:r w:rsidR="00947291">
        <w:rPr>
          <w:rFonts w:ascii="Times New Roman" w:hAnsi="Times New Roman" w:cs="Times New Roman"/>
          <w:sz w:val="24"/>
          <w:szCs w:val="24"/>
        </w:rPr>
        <w:t xml:space="preserve"> or organizations</w:t>
      </w:r>
      <w:r w:rsidR="00213EC2">
        <w:rPr>
          <w:rFonts w:ascii="Times New Roman" w:hAnsi="Times New Roman" w:cs="Times New Roman"/>
          <w:sz w:val="24"/>
          <w:szCs w:val="24"/>
        </w:rPr>
        <w:t xml:space="preserve"> </w:t>
      </w:r>
      <w:r w:rsidR="00743F11">
        <w:rPr>
          <w:rFonts w:ascii="Times New Roman" w:hAnsi="Times New Roman" w:cs="Times New Roman"/>
          <w:sz w:val="24"/>
          <w:szCs w:val="24"/>
        </w:rPr>
        <w:t>allow the</w:t>
      </w:r>
      <w:r w:rsidR="00D50A71">
        <w:rPr>
          <w:rFonts w:ascii="Times New Roman" w:hAnsi="Times New Roman" w:cs="Times New Roman"/>
          <w:sz w:val="24"/>
          <w:szCs w:val="24"/>
        </w:rPr>
        <w:t xml:space="preserve"> </w:t>
      </w:r>
      <w:r w:rsidR="00213EC2">
        <w:rPr>
          <w:rFonts w:ascii="Times New Roman" w:hAnsi="Times New Roman" w:cs="Times New Roman"/>
          <w:sz w:val="24"/>
          <w:szCs w:val="24"/>
        </w:rPr>
        <w:t>agencies</w:t>
      </w:r>
      <w:r w:rsidR="00947291">
        <w:rPr>
          <w:rFonts w:ascii="Times New Roman" w:hAnsi="Times New Roman" w:cs="Times New Roman"/>
          <w:sz w:val="24"/>
          <w:szCs w:val="24"/>
        </w:rPr>
        <w:t xml:space="preserve"> or organizations</w:t>
      </w:r>
      <w:r w:rsidR="00213EC2">
        <w:rPr>
          <w:rFonts w:ascii="Times New Roman" w:hAnsi="Times New Roman" w:cs="Times New Roman"/>
          <w:sz w:val="24"/>
          <w:szCs w:val="24"/>
        </w:rPr>
        <w:t xml:space="preserve"> </w:t>
      </w:r>
      <w:r w:rsidR="00D50A71">
        <w:rPr>
          <w:rFonts w:ascii="Times New Roman" w:hAnsi="Times New Roman" w:cs="Times New Roman"/>
          <w:sz w:val="24"/>
          <w:szCs w:val="24"/>
        </w:rPr>
        <w:t xml:space="preserve">to </w:t>
      </w:r>
      <w:r w:rsidR="00213EC2">
        <w:rPr>
          <w:rFonts w:ascii="Times New Roman" w:hAnsi="Times New Roman" w:cs="Times New Roman"/>
          <w:sz w:val="24"/>
          <w:szCs w:val="24"/>
        </w:rPr>
        <w:t xml:space="preserve">submit </w:t>
      </w:r>
      <w:r w:rsidR="00743F11">
        <w:rPr>
          <w:rFonts w:ascii="Times New Roman" w:hAnsi="Times New Roman" w:cs="Times New Roman"/>
          <w:sz w:val="24"/>
          <w:szCs w:val="24"/>
        </w:rPr>
        <w:t xml:space="preserve">their </w:t>
      </w:r>
      <w:r w:rsidR="00213EC2">
        <w:rPr>
          <w:rFonts w:ascii="Times New Roman" w:hAnsi="Times New Roman" w:cs="Times New Roman"/>
          <w:sz w:val="24"/>
          <w:szCs w:val="24"/>
        </w:rPr>
        <w:t xml:space="preserve">assignment proposals for the sole purpose of hosting CDC </w:t>
      </w:r>
      <w:r w:rsidR="00947291">
        <w:rPr>
          <w:rFonts w:ascii="Times New Roman" w:hAnsi="Times New Roman" w:cs="Times New Roman"/>
          <w:sz w:val="24"/>
          <w:szCs w:val="24"/>
        </w:rPr>
        <w:t>f</w:t>
      </w:r>
      <w:r w:rsidR="00213EC2">
        <w:rPr>
          <w:rFonts w:ascii="Times New Roman" w:hAnsi="Times New Roman" w:cs="Times New Roman"/>
          <w:sz w:val="24"/>
          <w:szCs w:val="24"/>
        </w:rPr>
        <w:t>ellows</w:t>
      </w:r>
      <w:r w:rsidR="00D50A71">
        <w:rPr>
          <w:rFonts w:ascii="Times New Roman" w:hAnsi="Times New Roman" w:cs="Times New Roman"/>
          <w:sz w:val="24"/>
          <w:szCs w:val="24"/>
        </w:rPr>
        <w:t xml:space="preserve">, </w:t>
      </w:r>
      <w:r w:rsidR="00A704EC">
        <w:rPr>
          <w:rFonts w:ascii="Times New Roman" w:hAnsi="Times New Roman" w:cs="Times New Roman"/>
          <w:sz w:val="24"/>
          <w:szCs w:val="24"/>
        </w:rPr>
        <w:t>and this information is</w:t>
      </w:r>
      <w:r w:rsidR="00D50A71">
        <w:rPr>
          <w:rFonts w:ascii="Times New Roman" w:hAnsi="Times New Roman" w:cs="Times New Roman"/>
          <w:sz w:val="24"/>
          <w:szCs w:val="24"/>
        </w:rPr>
        <w:t xml:space="preserve"> not available from any other source</w:t>
      </w:r>
      <w:r w:rsidR="00213EC2">
        <w:rPr>
          <w:rFonts w:ascii="Times New Roman" w:hAnsi="Times New Roman" w:cs="Times New Roman"/>
          <w:sz w:val="24"/>
          <w:szCs w:val="24"/>
        </w:rPr>
        <w:t xml:space="preserve">.  </w:t>
      </w:r>
      <w:r w:rsidR="0034113A" w:rsidRPr="008C6E68">
        <w:rPr>
          <w:rFonts w:ascii="Times New Roman" w:hAnsi="Times New Roman" w:cs="Times New Roman"/>
          <w:sz w:val="24"/>
          <w:szCs w:val="24"/>
        </w:rPr>
        <w:t xml:space="preserve">These data </w:t>
      </w:r>
      <w:proofErr w:type="gramStart"/>
      <w:r w:rsidR="00BF5A67" w:rsidRPr="008C6E68">
        <w:rPr>
          <w:rFonts w:ascii="Times New Roman" w:hAnsi="Times New Roman" w:cs="Times New Roman"/>
          <w:sz w:val="24"/>
          <w:szCs w:val="24"/>
        </w:rPr>
        <w:t>are requested</w:t>
      </w:r>
      <w:proofErr w:type="gramEnd"/>
      <w:r w:rsidR="00BF5A67" w:rsidRPr="008C6E68">
        <w:rPr>
          <w:rFonts w:ascii="Times New Roman" w:hAnsi="Times New Roman" w:cs="Times New Roman"/>
          <w:sz w:val="24"/>
          <w:szCs w:val="24"/>
        </w:rPr>
        <w:t xml:space="preserve"> via FMS</w:t>
      </w:r>
      <w:r w:rsidR="001228D8">
        <w:rPr>
          <w:rFonts w:ascii="Times New Roman" w:hAnsi="Times New Roman" w:cs="Times New Roman"/>
          <w:sz w:val="24"/>
          <w:szCs w:val="24"/>
        </w:rPr>
        <w:t xml:space="preserve">, only; </w:t>
      </w:r>
      <w:r w:rsidR="0034113A" w:rsidRPr="008C6E68">
        <w:rPr>
          <w:rFonts w:ascii="Times New Roman" w:hAnsi="Times New Roman" w:cs="Times New Roman"/>
          <w:sz w:val="24"/>
          <w:szCs w:val="24"/>
        </w:rPr>
        <w:t>n</w:t>
      </w:r>
      <w:r w:rsidR="00FA07BA" w:rsidRPr="008C6E68">
        <w:rPr>
          <w:rFonts w:ascii="Times New Roman" w:hAnsi="Times New Roman" w:cs="Times New Roman"/>
          <w:sz w:val="24"/>
          <w:szCs w:val="24"/>
        </w:rPr>
        <w:t>o other CDC component requests this information</w:t>
      </w:r>
      <w:r w:rsidR="0034113A" w:rsidRPr="008C6E68">
        <w:rPr>
          <w:rFonts w:ascii="Times New Roman" w:hAnsi="Times New Roman" w:cs="Times New Roman"/>
          <w:sz w:val="24"/>
          <w:szCs w:val="24"/>
        </w:rPr>
        <w:t>. There are no duplications of this data</w:t>
      </w:r>
      <w:r w:rsidR="00FA07BA" w:rsidRPr="008C6E68">
        <w:rPr>
          <w:rFonts w:ascii="Times New Roman" w:hAnsi="Times New Roman" w:cs="Times New Roman"/>
          <w:sz w:val="24"/>
          <w:szCs w:val="24"/>
        </w:rPr>
        <w:t>.</w:t>
      </w:r>
      <w:r w:rsidR="0034113A" w:rsidRPr="008C6E68">
        <w:rPr>
          <w:rFonts w:ascii="Times New Roman" w:hAnsi="Times New Roman" w:cs="Times New Roman"/>
          <w:sz w:val="24"/>
          <w:szCs w:val="24"/>
        </w:rPr>
        <w:t xml:space="preserve"> </w:t>
      </w:r>
    </w:p>
    <w:p w:rsidR="002B7F24" w:rsidRPr="008C6E68" w:rsidRDefault="002B7F24" w:rsidP="002B7F24">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b/>
          <w:sz w:val="24"/>
          <w:szCs w:val="24"/>
        </w:rPr>
        <w:t>5. Impact on Small Businesses or Other Small Entities</w:t>
      </w:r>
    </w:p>
    <w:p w:rsidR="002B7F24" w:rsidRPr="008C6E68" w:rsidRDefault="002B7F24" w:rsidP="002B7F24">
      <w:pPr>
        <w:widowControl w:val="0"/>
        <w:rPr>
          <w:rFonts w:ascii="Times New Roman" w:hAnsi="Times New Roman" w:cs="Times New Roman"/>
          <w:sz w:val="24"/>
          <w:szCs w:val="24"/>
        </w:rPr>
      </w:pPr>
    </w:p>
    <w:p w:rsidR="00D50A71" w:rsidRPr="008C6E68" w:rsidRDefault="00C9766D" w:rsidP="00D50A71">
      <w:pPr>
        <w:widowControl w:val="0"/>
        <w:rPr>
          <w:rFonts w:ascii="Times New Roman" w:hAnsi="Times New Roman" w:cs="Times New Roman"/>
          <w:sz w:val="24"/>
          <w:szCs w:val="24"/>
        </w:rPr>
      </w:pPr>
      <w:r w:rsidRPr="008C6E68">
        <w:rPr>
          <w:rFonts w:ascii="Times New Roman" w:hAnsi="Times New Roman" w:cs="Times New Roman"/>
          <w:sz w:val="24"/>
          <w:szCs w:val="24"/>
        </w:rPr>
        <w:t>No small businesses have been, are, or will be involved in</w:t>
      </w:r>
      <w:r w:rsidR="001E451D" w:rsidRPr="008C6E68">
        <w:rPr>
          <w:rFonts w:ascii="Times New Roman" w:hAnsi="Times New Roman" w:cs="Times New Roman"/>
          <w:sz w:val="24"/>
          <w:szCs w:val="24"/>
        </w:rPr>
        <w:t xml:space="preserve"> this data collection. </w:t>
      </w:r>
      <w:r w:rsidR="00606575">
        <w:rPr>
          <w:rFonts w:ascii="Times New Roman" w:hAnsi="Times New Roman" w:cs="Times New Roman"/>
          <w:sz w:val="24"/>
          <w:szCs w:val="24"/>
        </w:rPr>
        <w:t xml:space="preserve"> </w:t>
      </w:r>
      <w:r w:rsidR="00D50A71">
        <w:rPr>
          <w:rFonts w:ascii="Times New Roman" w:hAnsi="Times New Roman" w:cs="Times New Roman"/>
          <w:sz w:val="24"/>
          <w:szCs w:val="24"/>
        </w:rPr>
        <w:t xml:space="preserve">Under the currently approved </w:t>
      </w:r>
      <w:r w:rsidR="001228D8">
        <w:rPr>
          <w:rFonts w:ascii="Times New Roman" w:hAnsi="Times New Roman" w:cs="Times New Roman"/>
          <w:sz w:val="24"/>
          <w:szCs w:val="24"/>
        </w:rPr>
        <w:t>information</w:t>
      </w:r>
      <w:r w:rsidR="00D50A71">
        <w:rPr>
          <w:rFonts w:ascii="Times New Roman" w:hAnsi="Times New Roman" w:cs="Times New Roman"/>
          <w:sz w:val="24"/>
          <w:szCs w:val="24"/>
        </w:rPr>
        <w:t xml:space="preserve"> collection</w:t>
      </w:r>
      <w:r w:rsidR="00743F11">
        <w:rPr>
          <w:rFonts w:ascii="Times New Roman" w:hAnsi="Times New Roman" w:cs="Times New Roman"/>
          <w:sz w:val="24"/>
          <w:szCs w:val="24"/>
        </w:rPr>
        <w:t xml:space="preserve"> (</w:t>
      </w:r>
      <w:r w:rsidR="009A0090">
        <w:rPr>
          <w:rFonts w:ascii="Times New Roman" w:hAnsi="Times New Roman" w:cs="Times New Roman"/>
          <w:sz w:val="24"/>
          <w:szCs w:val="24"/>
        </w:rPr>
        <w:t xml:space="preserve">Attachment 1, </w:t>
      </w:r>
      <w:r w:rsidR="00743F11">
        <w:rPr>
          <w:rFonts w:ascii="Times New Roman" w:hAnsi="Times New Roman" w:cs="Times New Roman"/>
          <w:sz w:val="24"/>
          <w:szCs w:val="24"/>
        </w:rPr>
        <w:t>FMS Application</w:t>
      </w:r>
      <w:r w:rsidR="009A0090">
        <w:rPr>
          <w:rFonts w:ascii="Times New Roman" w:hAnsi="Times New Roman" w:cs="Times New Roman"/>
          <w:sz w:val="24"/>
          <w:szCs w:val="24"/>
        </w:rPr>
        <w:t xml:space="preserve">, and Attachment 2, </w:t>
      </w:r>
      <w:r w:rsidR="00743F11">
        <w:rPr>
          <w:rFonts w:ascii="Times New Roman" w:hAnsi="Times New Roman" w:cs="Times New Roman"/>
          <w:sz w:val="24"/>
          <w:szCs w:val="24"/>
        </w:rPr>
        <w:t>FMS Directory)</w:t>
      </w:r>
      <w:r w:rsidR="00D50A71">
        <w:rPr>
          <w:rFonts w:ascii="Times New Roman" w:hAnsi="Times New Roman" w:cs="Times New Roman"/>
          <w:sz w:val="24"/>
          <w:szCs w:val="24"/>
        </w:rPr>
        <w:t>, data</w:t>
      </w:r>
      <w:r w:rsidR="00D50A71" w:rsidRPr="008C6E68">
        <w:rPr>
          <w:rFonts w:ascii="Times New Roman" w:hAnsi="Times New Roman" w:cs="Times New Roman"/>
          <w:sz w:val="24"/>
          <w:szCs w:val="24"/>
        </w:rPr>
        <w:t xml:space="preserve"> are collected from medical and veterinary students, as well as from individual physicians, dentists, veterinarians, nurses, epidemiologists, educators, pharmacists, attorneys, economists, statisticians, graduates of MPH programs, and others. These </w:t>
      </w:r>
      <w:r w:rsidR="00AD7FCA">
        <w:rPr>
          <w:rFonts w:ascii="Times New Roman" w:hAnsi="Times New Roman" w:cs="Times New Roman"/>
          <w:sz w:val="24"/>
          <w:szCs w:val="24"/>
        </w:rPr>
        <w:t xml:space="preserve">respondents </w:t>
      </w:r>
      <w:r w:rsidR="00D50A71" w:rsidRPr="008C6E68">
        <w:rPr>
          <w:rFonts w:ascii="Times New Roman" w:hAnsi="Times New Roman" w:cs="Times New Roman"/>
          <w:sz w:val="24"/>
          <w:szCs w:val="24"/>
        </w:rPr>
        <w:t xml:space="preserve">represent a large part of the target audience of fellowship candidates and alumni who enter information via FMS.  The information requested is required for those who choose to apply to a fellowship and is voluntary for the alumni directory. The questions </w:t>
      </w:r>
      <w:proofErr w:type="gramStart"/>
      <w:r w:rsidR="00D50A71" w:rsidRPr="008C6E68">
        <w:rPr>
          <w:rFonts w:ascii="Times New Roman" w:hAnsi="Times New Roman" w:cs="Times New Roman"/>
          <w:sz w:val="24"/>
          <w:szCs w:val="24"/>
        </w:rPr>
        <w:t>have been held</w:t>
      </w:r>
      <w:proofErr w:type="gramEnd"/>
      <w:r w:rsidR="00D50A71" w:rsidRPr="008C6E68">
        <w:rPr>
          <w:rFonts w:ascii="Times New Roman" w:hAnsi="Times New Roman" w:cs="Times New Roman"/>
          <w:sz w:val="24"/>
          <w:szCs w:val="24"/>
        </w:rPr>
        <w:t xml:space="preserve"> to the minimum required for the intended use of the data.</w:t>
      </w:r>
    </w:p>
    <w:p w:rsidR="00D50A71" w:rsidRDefault="00D50A71" w:rsidP="00546CB8">
      <w:pPr>
        <w:widowControl w:val="0"/>
        <w:rPr>
          <w:rFonts w:ascii="Times New Roman" w:hAnsi="Times New Roman" w:cs="Times New Roman"/>
          <w:sz w:val="24"/>
          <w:szCs w:val="24"/>
        </w:rPr>
      </w:pPr>
    </w:p>
    <w:p w:rsidR="00546CB8" w:rsidRDefault="00D50A71" w:rsidP="00546CB8">
      <w:pPr>
        <w:widowControl w:val="0"/>
        <w:rPr>
          <w:rFonts w:ascii="Times New Roman" w:hAnsi="Times New Roman" w:cs="Times New Roman"/>
          <w:sz w:val="24"/>
          <w:szCs w:val="24"/>
        </w:rPr>
      </w:pPr>
      <w:r>
        <w:rPr>
          <w:rFonts w:ascii="Times New Roman" w:hAnsi="Times New Roman" w:cs="Times New Roman"/>
          <w:sz w:val="24"/>
          <w:szCs w:val="24"/>
        </w:rPr>
        <w:t>Under this</w:t>
      </w:r>
      <w:r w:rsidR="001228D8">
        <w:rPr>
          <w:rFonts w:ascii="Times New Roman" w:hAnsi="Times New Roman" w:cs="Times New Roman"/>
          <w:sz w:val="24"/>
          <w:szCs w:val="24"/>
        </w:rPr>
        <w:t xml:space="preserve"> request</w:t>
      </w:r>
      <w:r w:rsidR="006B08BA">
        <w:rPr>
          <w:rFonts w:ascii="Times New Roman" w:hAnsi="Times New Roman" w:cs="Times New Roman"/>
          <w:sz w:val="24"/>
          <w:szCs w:val="24"/>
        </w:rPr>
        <w:t xml:space="preserve"> for revision</w:t>
      </w:r>
      <w:r w:rsidR="00743F11">
        <w:rPr>
          <w:rFonts w:ascii="Times New Roman" w:hAnsi="Times New Roman" w:cs="Times New Roman"/>
          <w:sz w:val="24"/>
          <w:szCs w:val="24"/>
        </w:rPr>
        <w:t xml:space="preserve"> (</w:t>
      </w:r>
      <w:r w:rsidR="009A0090">
        <w:rPr>
          <w:rFonts w:ascii="Times New Roman" w:hAnsi="Times New Roman" w:cs="Times New Roman"/>
          <w:sz w:val="24"/>
          <w:szCs w:val="24"/>
        </w:rPr>
        <w:t xml:space="preserve">Attachment 3, FMS </w:t>
      </w:r>
      <w:r w:rsidR="00743F11">
        <w:rPr>
          <w:rFonts w:ascii="Times New Roman" w:hAnsi="Times New Roman" w:cs="Times New Roman"/>
          <w:sz w:val="24"/>
          <w:szCs w:val="24"/>
        </w:rPr>
        <w:t>Host Site Assignment Proposal)</w:t>
      </w:r>
      <w:r>
        <w:rPr>
          <w:rFonts w:ascii="Times New Roman" w:hAnsi="Times New Roman" w:cs="Times New Roman"/>
          <w:sz w:val="24"/>
          <w:szCs w:val="24"/>
        </w:rPr>
        <w:t>, d</w:t>
      </w:r>
      <w:r w:rsidR="001E451D" w:rsidRPr="008C6E68">
        <w:rPr>
          <w:rFonts w:ascii="Times New Roman" w:hAnsi="Times New Roman" w:cs="Times New Roman"/>
          <w:sz w:val="24"/>
          <w:szCs w:val="24"/>
        </w:rPr>
        <w:t xml:space="preserve">ata </w:t>
      </w:r>
      <w:r w:rsidR="00554595">
        <w:rPr>
          <w:rFonts w:ascii="Times New Roman" w:hAnsi="Times New Roman" w:cs="Times New Roman"/>
          <w:sz w:val="24"/>
          <w:szCs w:val="24"/>
        </w:rPr>
        <w:t xml:space="preserve">will be </w:t>
      </w:r>
      <w:r w:rsidR="00C9766D" w:rsidRPr="008C6E68">
        <w:rPr>
          <w:rFonts w:ascii="Times New Roman" w:hAnsi="Times New Roman" w:cs="Times New Roman"/>
          <w:sz w:val="24"/>
          <w:szCs w:val="24"/>
        </w:rPr>
        <w:t xml:space="preserve">collected from </w:t>
      </w:r>
      <w:r w:rsidR="00881959">
        <w:rPr>
          <w:rFonts w:ascii="Times New Roman" w:hAnsi="Times New Roman" w:cs="Times New Roman"/>
          <w:sz w:val="24"/>
          <w:szCs w:val="24"/>
        </w:rPr>
        <w:t xml:space="preserve">employees of public health agencies including </w:t>
      </w:r>
      <w:r w:rsidR="00085CCB" w:rsidRPr="008C6E68">
        <w:rPr>
          <w:rFonts w:ascii="Times New Roman" w:hAnsi="Times New Roman" w:cs="Times New Roman"/>
          <w:sz w:val="24"/>
          <w:szCs w:val="24"/>
        </w:rPr>
        <w:t>physicians, veterinarians, epidemiologists</w:t>
      </w:r>
      <w:r w:rsidR="00881959" w:rsidRPr="008C6E68">
        <w:rPr>
          <w:rFonts w:ascii="Times New Roman" w:hAnsi="Times New Roman" w:cs="Times New Roman"/>
          <w:sz w:val="24"/>
          <w:szCs w:val="24"/>
        </w:rPr>
        <w:t>,</w:t>
      </w:r>
      <w:r w:rsidR="00881959">
        <w:rPr>
          <w:rFonts w:ascii="Times New Roman" w:hAnsi="Times New Roman" w:cs="Times New Roman"/>
          <w:sz w:val="24"/>
          <w:szCs w:val="24"/>
        </w:rPr>
        <w:t xml:space="preserve"> public health </w:t>
      </w:r>
      <w:r w:rsidR="00085CCB" w:rsidRPr="008C6E68">
        <w:rPr>
          <w:rFonts w:ascii="Times New Roman" w:hAnsi="Times New Roman" w:cs="Times New Roman"/>
          <w:sz w:val="24"/>
          <w:szCs w:val="24"/>
        </w:rPr>
        <w:t xml:space="preserve">educators, </w:t>
      </w:r>
      <w:r w:rsidR="00881959">
        <w:rPr>
          <w:rFonts w:ascii="Times New Roman" w:hAnsi="Times New Roman" w:cs="Times New Roman"/>
          <w:sz w:val="24"/>
          <w:szCs w:val="24"/>
        </w:rPr>
        <w:t xml:space="preserve">and </w:t>
      </w:r>
      <w:r w:rsidR="00085CCB">
        <w:rPr>
          <w:rFonts w:ascii="Times New Roman" w:hAnsi="Times New Roman" w:cs="Times New Roman"/>
          <w:sz w:val="24"/>
          <w:szCs w:val="24"/>
        </w:rPr>
        <w:t>public health managers</w:t>
      </w:r>
      <w:r w:rsidR="00C9766D" w:rsidRPr="008C6E68">
        <w:rPr>
          <w:rFonts w:ascii="Times New Roman" w:hAnsi="Times New Roman" w:cs="Times New Roman"/>
          <w:sz w:val="24"/>
          <w:szCs w:val="24"/>
        </w:rPr>
        <w:t xml:space="preserve">. </w:t>
      </w:r>
      <w:r w:rsidR="00546CB8">
        <w:rPr>
          <w:rFonts w:ascii="Times New Roman" w:hAnsi="Times New Roman" w:cs="Times New Roman"/>
          <w:sz w:val="24"/>
          <w:szCs w:val="24"/>
        </w:rPr>
        <w:t xml:space="preserve"> Data collected from employees in public health agencies</w:t>
      </w:r>
      <w:r w:rsidR="00554595">
        <w:rPr>
          <w:rFonts w:ascii="Times New Roman" w:hAnsi="Times New Roman" w:cs="Times New Roman"/>
          <w:sz w:val="24"/>
          <w:szCs w:val="24"/>
        </w:rPr>
        <w:t xml:space="preserve"> </w:t>
      </w:r>
      <w:r w:rsidR="00AD7FCA">
        <w:rPr>
          <w:rFonts w:ascii="Times New Roman" w:hAnsi="Times New Roman" w:cs="Times New Roman"/>
          <w:sz w:val="24"/>
          <w:szCs w:val="24"/>
        </w:rPr>
        <w:t xml:space="preserve">or </w:t>
      </w:r>
      <w:r w:rsidR="00546CB8">
        <w:rPr>
          <w:rFonts w:ascii="Times New Roman" w:hAnsi="Times New Roman" w:cs="Times New Roman"/>
          <w:sz w:val="24"/>
          <w:szCs w:val="24"/>
        </w:rPr>
        <w:t xml:space="preserve">organizations are required if </w:t>
      </w:r>
      <w:r w:rsidR="00AD7FCA">
        <w:rPr>
          <w:rFonts w:ascii="Times New Roman" w:hAnsi="Times New Roman" w:cs="Times New Roman"/>
          <w:sz w:val="24"/>
          <w:szCs w:val="24"/>
        </w:rPr>
        <w:t>the agency or organization is</w:t>
      </w:r>
      <w:r w:rsidR="001228D8">
        <w:rPr>
          <w:rFonts w:ascii="Times New Roman" w:hAnsi="Times New Roman" w:cs="Times New Roman"/>
          <w:sz w:val="24"/>
          <w:szCs w:val="24"/>
        </w:rPr>
        <w:t xml:space="preserve"> </w:t>
      </w:r>
      <w:r w:rsidR="00546CB8">
        <w:rPr>
          <w:rFonts w:ascii="Times New Roman" w:hAnsi="Times New Roman" w:cs="Times New Roman"/>
          <w:sz w:val="24"/>
          <w:szCs w:val="24"/>
        </w:rPr>
        <w:t xml:space="preserve">interested in hosting a fellow.  These data will </w:t>
      </w:r>
      <w:proofErr w:type="gramStart"/>
      <w:r w:rsidR="00546CB8">
        <w:rPr>
          <w:rFonts w:ascii="Times New Roman" w:hAnsi="Times New Roman" w:cs="Times New Roman"/>
          <w:sz w:val="24"/>
          <w:szCs w:val="24"/>
        </w:rPr>
        <w:t>be submitted</w:t>
      </w:r>
      <w:proofErr w:type="gramEnd"/>
      <w:r w:rsidR="00546CB8">
        <w:rPr>
          <w:rFonts w:ascii="Times New Roman" w:hAnsi="Times New Roman" w:cs="Times New Roman"/>
          <w:sz w:val="24"/>
          <w:szCs w:val="24"/>
        </w:rPr>
        <w:t xml:space="preserve"> voluntar</w:t>
      </w:r>
      <w:r w:rsidR="00AD7FCA">
        <w:rPr>
          <w:rFonts w:ascii="Times New Roman" w:hAnsi="Times New Roman" w:cs="Times New Roman"/>
          <w:sz w:val="24"/>
          <w:szCs w:val="24"/>
        </w:rPr>
        <w:t>il</w:t>
      </w:r>
      <w:r w:rsidR="00546CB8">
        <w:rPr>
          <w:rFonts w:ascii="Times New Roman" w:hAnsi="Times New Roman" w:cs="Times New Roman"/>
          <w:sz w:val="24"/>
          <w:szCs w:val="24"/>
        </w:rPr>
        <w:t xml:space="preserve">y, and </w:t>
      </w:r>
      <w:r w:rsidR="00546CB8" w:rsidRPr="008C6E68">
        <w:rPr>
          <w:rFonts w:ascii="Times New Roman" w:hAnsi="Times New Roman" w:cs="Times New Roman"/>
          <w:sz w:val="24"/>
          <w:szCs w:val="24"/>
        </w:rPr>
        <w:t xml:space="preserve">have been held to the minimum </w:t>
      </w:r>
      <w:r w:rsidR="00546CB8" w:rsidRPr="008C6E68">
        <w:rPr>
          <w:rFonts w:ascii="Times New Roman" w:hAnsi="Times New Roman" w:cs="Times New Roman"/>
          <w:sz w:val="24"/>
          <w:szCs w:val="24"/>
        </w:rPr>
        <w:lastRenderedPageBreak/>
        <w:t>required for the intended use of the data.</w:t>
      </w:r>
      <w:r w:rsidR="00546CB8">
        <w:rPr>
          <w:rFonts w:ascii="Times New Roman" w:hAnsi="Times New Roman" w:cs="Times New Roman"/>
          <w:sz w:val="24"/>
          <w:szCs w:val="24"/>
        </w:rPr>
        <w:t xml:space="preserve">  </w:t>
      </w:r>
    </w:p>
    <w:p w:rsidR="002B7F24" w:rsidRPr="008C6E68" w:rsidRDefault="002B7F24" w:rsidP="00554595">
      <w:pPr>
        <w:widowControl w:val="0"/>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b/>
          <w:sz w:val="24"/>
          <w:szCs w:val="24"/>
        </w:rPr>
        <w:t xml:space="preserve">6. Consequences of Collecting the Information </w:t>
      </w:r>
      <w:r w:rsidR="000663B7" w:rsidRPr="008C6E68">
        <w:rPr>
          <w:rFonts w:ascii="Times New Roman" w:hAnsi="Times New Roman" w:cs="Times New Roman"/>
          <w:b/>
          <w:sz w:val="24"/>
          <w:szCs w:val="24"/>
        </w:rPr>
        <w:t>L</w:t>
      </w:r>
      <w:r w:rsidRPr="008C6E68">
        <w:rPr>
          <w:rFonts w:ascii="Times New Roman" w:hAnsi="Times New Roman" w:cs="Times New Roman"/>
          <w:b/>
          <w:sz w:val="24"/>
          <w:szCs w:val="24"/>
        </w:rPr>
        <w:t>ess Frequently</w:t>
      </w:r>
    </w:p>
    <w:p w:rsidR="002B7F24" w:rsidRPr="008C6E68" w:rsidRDefault="002B7F24" w:rsidP="002B7F24">
      <w:pPr>
        <w:rPr>
          <w:rFonts w:ascii="Times New Roman" w:hAnsi="Times New Roman" w:cs="Times New Roman"/>
          <w:sz w:val="24"/>
          <w:szCs w:val="24"/>
        </w:rPr>
      </w:pPr>
    </w:p>
    <w:p w:rsidR="00A7277C" w:rsidRPr="008C6E68" w:rsidRDefault="00A7277C" w:rsidP="00A7277C">
      <w:pPr>
        <w:autoSpaceDE w:val="0"/>
        <w:autoSpaceDN w:val="0"/>
        <w:adjustRightInd w:val="0"/>
        <w:rPr>
          <w:rFonts w:ascii="Times New Roman" w:hAnsi="Times New Roman" w:cs="Times New Roman"/>
          <w:sz w:val="24"/>
          <w:szCs w:val="24"/>
        </w:rPr>
      </w:pPr>
      <w:r w:rsidRPr="008C6E68">
        <w:rPr>
          <w:rFonts w:ascii="Times New Roman" w:hAnsi="Times New Roman" w:cs="Times New Roman"/>
          <w:sz w:val="24"/>
          <w:szCs w:val="24"/>
        </w:rPr>
        <w:t xml:space="preserve">The timeliness of data </w:t>
      </w:r>
      <w:r>
        <w:rPr>
          <w:rFonts w:ascii="Times New Roman" w:hAnsi="Times New Roman" w:cs="Times New Roman"/>
          <w:sz w:val="24"/>
          <w:szCs w:val="24"/>
        </w:rPr>
        <w:t xml:space="preserve">currently </w:t>
      </w:r>
      <w:r w:rsidRPr="008C6E68">
        <w:rPr>
          <w:rFonts w:ascii="Times New Roman" w:hAnsi="Times New Roman" w:cs="Times New Roman"/>
          <w:sz w:val="24"/>
          <w:szCs w:val="24"/>
        </w:rPr>
        <w:t>collected during the application process</w:t>
      </w:r>
      <w:r w:rsidR="00743F11">
        <w:rPr>
          <w:rFonts w:ascii="Times New Roman" w:hAnsi="Times New Roman" w:cs="Times New Roman"/>
          <w:sz w:val="24"/>
          <w:szCs w:val="24"/>
        </w:rPr>
        <w:t xml:space="preserve"> (Attachment 1</w:t>
      </w:r>
      <w:r w:rsidR="009A0090">
        <w:rPr>
          <w:rFonts w:ascii="Times New Roman" w:hAnsi="Times New Roman" w:cs="Times New Roman"/>
          <w:sz w:val="24"/>
          <w:szCs w:val="24"/>
        </w:rPr>
        <w:t>, FMS Application</w:t>
      </w:r>
      <w:r w:rsidR="00743F11">
        <w:rPr>
          <w:rFonts w:ascii="Times New Roman" w:hAnsi="Times New Roman" w:cs="Times New Roman"/>
          <w:sz w:val="24"/>
          <w:szCs w:val="24"/>
        </w:rPr>
        <w:t>)</w:t>
      </w:r>
      <w:r w:rsidRPr="008C6E68">
        <w:rPr>
          <w:rFonts w:ascii="Times New Roman" w:hAnsi="Times New Roman" w:cs="Times New Roman"/>
          <w:sz w:val="24"/>
          <w:szCs w:val="24"/>
        </w:rPr>
        <w:t xml:space="preserve"> is critical for an applicant to become a fellowship candidate.  </w:t>
      </w:r>
      <w:r>
        <w:rPr>
          <w:rFonts w:ascii="Times New Roman" w:hAnsi="Times New Roman" w:cs="Times New Roman"/>
          <w:sz w:val="24"/>
          <w:szCs w:val="24"/>
        </w:rPr>
        <w:t>However, the t</w:t>
      </w:r>
      <w:r w:rsidRPr="008C6E68">
        <w:rPr>
          <w:rFonts w:ascii="Times New Roman" w:hAnsi="Times New Roman" w:cs="Times New Roman"/>
          <w:sz w:val="24"/>
          <w:szCs w:val="24"/>
        </w:rPr>
        <w:t xml:space="preserve">imeliness of data collected through the alumni tracking process </w:t>
      </w:r>
      <w:r w:rsidR="00743F11">
        <w:rPr>
          <w:rFonts w:ascii="Times New Roman" w:hAnsi="Times New Roman" w:cs="Times New Roman"/>
          <w:sz w:val="24"/>
          <w:szCs w:val="24"/>
        </w:rPr>
        <w:t>(Attachment 2</w:t>
      </w:r>
      <w:r w:rsidR="009A0090">
        <w:rPr>
          <w:rFonts w:ascii="Times New Roman" w:hAnsi="Times New Roman" w:cs="Times New Roman"/>
          <w:sz w:val="24"/>
          <w:szCs w:val="24"/>
        </w:rPr>
        <w:t>, FMS Directory</w:t>
      </w:r>
      <w:r w:rsidR="00743F11">
        <w:rPr>
          <w:rFonts w:ascii="Times New Roman" w:hAnsi="Times New Roman" w:cs="Times New Roman"/>
          <w:sz w:val="24"/>
          <w:szCs w:val="24"/>
        </w:rPr>
        <w:t xml:space="preserve">) </w:t>
      </w:r>
      <w:r w:rsidRPr="008C6E68">
        <w:rPr>
          <w:rFonts w:ascii="Times New Roman" w:hAnsi="Times New Roman" w:cs="Times New Roman"/>
          <w:sz w:val="24"/>
          <w:szCs w:val="24"/>
        </w:rPr>
        <w:t xml:space="preserve">is not as critical.  </w:t>
      </w:r>
    </w:p>
    <w:p w:rsidR="00A7277C" w:rsidRDefault="00A7277C" w:rsidP="003A32F8">
      <w:pPr>
        <w:widowControl w:val="0"/>
        <w:rPr>
          <w:rFonts w:ascii="Times New Roman" w:hAnsi="Times New Roman" w:cs="Times New Roman"/>
          <w:sz w:val="24"/>
          <w:szCs w:val="24"/>
        </w:rPr>
      </w:pPr>
    </w:p>
    <w:p w:rsidR="003A32F8" w:rsidRDefault="00740A82" w:rsidP="003A32F8">
      <w:pPr>
        <w:widowControl w:val="0"/>
        <w:rPr>
          <w:rFonts w:ascii="Times New Roman" w:hAnsi="Times New Roman" w:cs="Times New Roman"/>
          <w:sz w:val="24"/>
          <w:szCs w:val="24"/>
        </w:rPr>
      </w:pPr>
      <w:r>
        <w:rPr>
          <w:rFonts w:ascii="Times New Roman" w:hAnsi="Times New Roman" w:cs="Times New Roman"/>
          <w:sz w:val="24"/>
          <w:szCs w:val="24"/>
        </w:rPr>
        <w:t>Under this revision</w:t>
      </w:r>
      <w:r w:rsidR="00743F11">
        <w:rPr>
          <w:rFonts w:ascii="Times New Roman" w:hAnsi="Times New Roman" w:cs="Times New Roman"/>
          <w:sz w:val="24"/>
          <w:szCs w:val="24"/>
        </w:rPr>
        <w:t xml:space="preserve"> (</w:t>
      </w:r>
      <w:r w:rsidR="009A0090">
        <w:rPr>
          <w:rFonts w:ascii="Times New Roman" w:hAnsi="Times New Roman" w:cs="Times New Roman"/>
          <w:sz w:val="24"/>
          <w:szCs w:val="24"/>
        </w:rPr>
        <w:t xml:space="preserve">Attachment 3, FMS </w:t>
      </w:r>
      <w:r w:rsidR="00743F11">
        <w:rPr>
          <w:rFonts w:ascii="Times New Roman" w:hAnsi="Times New Roman" w:cs="Times New Roman"/>
          <w:sz w:val="24"/>
          <w:szCs w:val="24"/>
        </w:rPr>
        <w:t>Host Site Assignment Proposal)</w:t>
      </w:r>
      <w:r>
        <w:rPr>
          <w:rFonts w:ascii="Times New Roman" w:hAnsi="Times New Roman" w:cs="Times New Roman"/>
          <w:sz w:val="24"/>
          <w:szCs w:val="24"/>
        </w:rPr>
        <w:t>, t</w:t>
      </w:r>
      <w:r w:rsidR="003A32F8">
        <w:rPr>
          <w:rFonts w:ascii="Times New Roman" w:hAnsi="Times New Roman" w:cs="Times New Roman"/>
          <w:sz w:val="24"/>
          <w:szCs w:val="24"/>
        </w:rPr>
        <w:t>he timeliness of data collected from the public health agencies</w:t>
      </w:r>
      <w:r w:rsidR="00A7277C">
        <w:rPr>
          <w:rFonts w:ascii="Times New Roman" w:hAnsi="Times New Roman" w:cs="Times New Roman"/>
          <w:sz w:val="24"/>
          <w:szCs w:val="24"/>
        </w:rPr>
        <w:t xml:space="preserve"> or </w:t>
      </w:r>
      <w:r w:rsidR="003A32F8">
        <w:rPr>
          <w:rFonts w:ascii="Times New Roman" w:hAnsi="Times New Roman" w:cs="Times New Roman"/>
          <w:sz w:val="24"/>
          <w:szCs w:val="24"/>
        </w:rPr>
        <w:t xml:space="preserve">organizations </w:t>
      </w:r>
      <w:r w:rsidR="00743F11">
        <w:rPr>
          <w:rFonts w:ascii="Times New Roman" w:hAnsi="Times New Roman" w:cs="Times New Roman"/>
          <w:sz w:val="24"/>
          <w:szCs w:val="24"/>
        </w:rPr>
        <w:t xml:space="preserve">submitting </w:t>
      </w:r>
      <w:r w:rsidR="003A32F8">
        <w:rPr>
          <w:rFonts w:ascii="Times New Roman" w:hAnsi="Times New Roman" w:cs="Times New Roman"/>
          <w:sz w:val="24"/>
          <w:szCs w:val="24"/>
        </w:rPr>
        <w:t xml:space="preserve">assignment proposals is critical for an agency to </w:t>
      </w:r>
      <w:r>
        <w:rPr>
          <w:rFonts w:ascii="Times New Roman" w:hAnsi="Times New Roman" w:cs="Times New Roman"/>
          <w:sz w:val="24"/>
          <w:szCs w:val="24"/>
        </w:rPr>
        <w:t xml:space="preserve">be selected to </w:t>
      </w:r>
      <w:r w:rsidR="003A32F8">
        <w:rPr>
          <w:rFonts w:ascii="Times New Roman" w:hAnsi="Times New Roman" w:cs="Times New Roman"/>
          <w:sz w:val="24"/>
          <w:szCs w:val="24"/>
        </w:rPr>
        <w:t xml:space="preserve">host a fellow during a given fellowship year.  Assignment proposals submitted after the fellows </w:t>
      </w:r>
      <w:proofErr w:type="gramStart"/>
      <w:r w:rsidR="003A32F8">
        <w:rPr>
          <w:rFonts w:ascii="Times New Roman" w:hAnsi="Times New Roman" w:cs="Times New Roman"/>
          <w:sz w:val="24"/>
          <w:szCs w:val="24"/>
        </w:rPr>
        <w:t>have been selected</w:t>
      </w:r>
      <w:proofErr w:type="gramEnd"/>
      <w:r w:rsidR="003A32F8">
        <w:rPr>
          <w:rFonts w:ascii="Times New Roman" w:hAnsi="Times New Roman" w:cs="Times New Roman"/>
          <w:sz w:val="24"/>
          <w:szCs w:val="24"/>
        </w:rPr>
        <w:t xml:space="preserve"> will not be considered for that fellowship year.  Fellowship </w:t>
      </w:r>
      <w:r w:rsidR="00743F11">
        <w:rPr>
          <w:rFonts w:ascii="Times New Roman" w:hAnsi="Times New Roman" w:cs="Times New Roman"/>
          <w:sz w:val="24"/>
          <w:szCs w:val="24"/>
        </w:rPr>
        <w:t xml:space="preserve">assignment </w:t>
      </w:r>
      <w:r w:rsidR="003A32F8">
        <w:rPr>
          <w:rFonts w:ascii="Times New Roman" w:hAnsi="Times New Roman" w:cs="Times New Roman"/>
          <w:sz w:val="24"/>
          <w:szCs w:val="24"/>
        </w:rPr>
        <w:t xml:space="preserve">proposals </w:t>
      </w:r>
      <w:proofErr w:type="gramStart"/>
      <w:r w:rsidR="003A32F8">
        <w:rPr>
          <w:rFonts w:ascii="Times New Roman" w:hAnsi="Times New Roman" w:cs="Times New Roman"/>
          <w:sz w:val="24"/>
          <w:szCs w:val="24"/>
        </w:rPr>
        <w:t>will be collected</w:t>
      </w:r>
      <w:proofErr w:type="gramEnd"/>
      <w:r w:rsidR="003A32F8">
        <w:rPr>
          <w:rFonts w:ascii="Times New Roman" w:hAnsi="Times New Roman" w:cs="Times New Roman"/>
          <w:sz w:val="24"/>
          <w:szCs w:val="24"/>
        </w:rPr>
        <w:t xml:space="preserve"> through FMS once per year.  Public health agencies will have the oppor</w:t>
      </w:r>
      <w:r w:rsidR="00A704EC">
        <w:rPr>
          <w:rFonts w:ascii="Times New Roman" w:hAnsi="Times New Roman" w:cs="Times New Roman"/>
          <w:sz w:val="24"/>
          <w:szCs w:val="24"/>
        </w:rPr>
        <w:t>tunity to resubmit proposals with updated</w:t>
      </w:r>
      <w:r w:rsidR="003A32F8">
        <w:rPr>
          <w:rFonts w:ascii="Times New Roman" w:hAnsi="Times New Roman" w:cs="Times New Roman"/>
          <w:sz w:val="24"/>
          <w:szCs w:val="24"/>
        </w:rPr>
        <w:t xml:space="preserve"> information in subsequent years if they wish to continue hosting fellows.</w:t>
      </w:r>
    </w:p>
    <w:p w:rsidR="003A32F8" w:rsidRDefault="003A32F8" w:rsidP="002B7F24">
      <w:pPr>
        <w:widowControl w:val="0"/>
        <w:rPr>
          <w:rFonts w:ascii="Times New Roman" w:hAnsi="Times New Roman" w:cs="Times New Roman"/>
          <w:sz w:val="24"/>
          <w:szCs w:val="24"/>
        </w:rPr>
      </w:pPr>
    </w:p>
    <w:p w:rsidR="002B7F24" w:rsidRPr="008C6E68" w:rsidRDefault="002B7F24" w:rsidP="002B7F24">
      <w:pPr>
        <w:widowControl w:val="0"/>
        <w:outlineLvl w:val="0"/>
        <w:rPr>
          <w:rFonts w:ascii="Times New Roman" w:hAnsi="Times New Roman" w:cs="Times New Roman"/>
          <w:sz w:val="24"/>
          <w:szCs w:val="24"/>
        </w:rPr>
      </w:pPr>
      <w:r w:rsidRPr="008C6E68">
        <w:rPr>
          <w:rFonts w:ascii="Times New Roman" w:hAnsi="Times New Roman" w:cs="Times New Roman"/>
          <w:sz w:val="24"/>
          <w:szCs w:val="24"/>
        </w:rPr>
        <w:t>There are no legal obstacles to reduce the burden.</w:t>
      </w:r>
    </w:p>
    <w:p w:rsidR="002B7F24" w:rsidRPr="008C6E68" w:rsidRDefault="002B7F24" w:rsidP="002B7F24">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b/>
          <w:sz w:val="24"/>
          <w:szCs w:val="24"/>
        </w:rPr>
        <w:t>7. Special Circumstances Relating to the Guidelines of CFR 1320.5</w:t>
      </w:r>
    </w:p>
    <w:p w:rsidR="002B7F24" w:rsidRPr="008C6E68" w:rsidRDefault="002B7F24" w:rsidP="002B7F24">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sz w:val="24"/>
          <w:szCs w:val="24"/>
        </w:rPr>
        <w:t>This request fully complies with the regulation</w:t>
      </w:r>
      <w:r w:rsidR="000C4852" w:rsidRPr="008C6E68">
        <w:rPr>
          <w:rFonts w:ascii="Times New Roman" w:hAnsi="Times New Roman" w:cs="Times New Roman"/>
          <w:sz w:val="24"/>
          <w:szCs w:val="24"/>
        </w:rPr>
        <w:t xml:space="preserve"> 5 CFR 1320.5</w:t>
      </w:r>
      <w:r w:rsidRPr="008C6E68">
        <w:rPr>
          <w:rFonts w:ascii="Times New Roman" w:hAnsi="Times New Roman" w:cs="Times New Roman"/>
          <w:sz w:val="24"/>
          <w:szCs w:val="24"/>
        </w:rPr>
        <w:t>.</w:t>
      </w:r>
    </w:p>
    <w:p w:rsidR="002B7F24" w:rsidRPr="008C6E68" w:rsidRDefault="002B7F24" w:rsidP="002B7F24">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b/>
          <w:sz w:val="24"/>
          <w:szCs w:val="24"/>
        </w:rPr>
        <w:t>8.  Comments in Response to the Federal Register Notice and Efforts to Consult Outside the Agency</w:t>
      </w:r>
    </w:p>
    <w:p w:rsidR="002B7F24" w:rsidRPr="008C6E68" w:rsidRDefault="002B7F24" w:rsidP="002B7F24">
      <w:pPr>
        <w:outlineLvl w:val="0"/>
        <w:rPr>
          <w:rFonts w:ascii="Times New Roman" w:hAnsi="Times New Roman" w:cs="Times New Roman"/>
          <w:sz w:val="24"/>
          <w:szCs w:val="24"/>
        </w:rPr>
      </w:pPr>
    </w:p>
    <w:p w:rsidR="006D6541" w:rsidRPr="009B33BE" w:rsidRDefault="002B7F24" w:rsidP="006D6541">
      <w:pPr>
        <w:numPr>
          <w:ilvl w:val="0"/>
          <w:numId w:val="11"/>
        </w:numPr>
        <w:rPr>
          <w:rFonts w:ascii="Times New Roman" w:hAnsi="Times New Roman" w:cs="Times New Roman"/>
          <w:sz w:val="24"/>
          <w:szCs w:val="24"/>
        </w:rPr>
      </w:pPr>
      <w:r w:rsidRPr="009B33BE">
        <w:rPr>
          <w:rFonts w:ascii="Times New Roman" w:hAnsi="Times New Roman" w:cs="Times New Roman"/>
          <w:sz w:val="24"/>
          <w:szCs w:val="24"/>
        </w:rPr>
        <w:t xml:space="preserve">The agency’s notice of proposed revision to an existing data collection </w:t>
      </w:r>
      <w:proofErr w:type="gramStart"/>
      <w:r w:rsidRPr="009B33BE">
        <w:rPr>
          <w:rFonts w:ascii="Times New Roman" w:hAnsi="Times New Roman" w:cs="Times New Roman"/>
          <w:sz w:val="24"/>
          <w:szCs w:val="24"/>
        </w:rPr>
        <w:t xml:space="preserve">was </w:t>
      </w:r>
      <w:r w:rsidR="00A704EC">
        <w:rPr>
          <w:rFonts w:ascii="Times New Roman" w:hAnsi="Times New Roman" w:cs="Times New Roman"/>
          <w:sz w:val="24"/>
          <w:szCs w:val="24"/>
        </w:rPr>
        <w:t>published</w:t>
      </w:r>
      <w:proofErr w:type="gramEnd"/>
      <w:r w:rsidRPr="009B33BE">
        <w:rPr>
          <w:rFonts w:ascii="Times New Roman" w:hAnsi="Times New Roman" w:cs="Times New Roman"/>
          <w:sz w:val="24"/>
          <w:szCs w:val="24"/>
        </w:rPr>
        <w:t xml:space="preserve"> in the Federal Register on</w:t>
      </w:r>
      <w:r w:rsidR="00AF4245" w:rsidRPr="009B33BE">
        <w:rPr>
          <w:rFonts w:ascii="Times New Roman" w:hAnsi="Times New Roman" w:cs="Times New Roman"/>
          <w:sz w:val="24"/>
          <w:szCs w:val="24"/>
        </w:rPr>
        <w:t xml:space="preserve"> </w:t>
      </w:r>
      <w:r w:rsidR="00DC4F63" w:rsidRPr="009B33BE">
        <w:rPr>
          <w:rFonts w:ascii="Times New Roman" w:hAnsi="Times New Roman" w:cs="Times New Roman"/>
          <w:sz w:val="24"/>
          <w:szCs w:val="24"/>
        </w:rPr>
        <w:t xml:space="preserve">Wednesday, September 7, 2011 (Vol. 76, No. </w:t>
      </w:r>
      <w:r w:rsidR="00DC4F63" w:rsidRPr="00A704EC">
        <w:rPr>
          <w:rFonts w:ascii="Times New Roman" w:hAnsi="Times New Roman" w:cs="Times New Roman"/>
          <w:sz w:val="24"/>
          <w:szCs w:val="24"/>
        </w:rPr>
        <w:t xml:space="preserve">173, </w:t>
      </w:r>
      <w:proofErr w:type="spellStart"/>
      <w:r w:rsidR="00DC4F63" w:rsidRPr="00A704EC">
        <w:rPr>
          <w:rFonts w:ascii="Times New Roman" w:hAnsi="Times New Roman" w:cs="Times New Roman"/>
          <w:sz w:val="24"/>
          <w:szCs w:val="24"/>
        </w:rPr>
        <w:t>pp</w:t>
      </w:r>
      <w:proofErr w:type="spellEnd"/>
      <w:r w:rsidR="00DC4F63" w:rsidRPr="00A704EC">
        <w:rPr>
          <w:rFonts w:ascii="Times New Roman" w:hAnsi="Times New Roman" w:cs="Times New Roman"/>
          <w:sz w:val="24"/>
          <w:szCs w:val="24"/>
        </w:rPr>
        <w:t xml:space="preserve"> 55391-92)</w:t>
      </w:r>
      <w:r w:rsidR="00E80959" w:rsidRPr="00A704EC">
        <w:rPr>
          <w:rFonts w:ascii="Times New Roman" w:hAnsi="Times New Roman" w:cs="Times New Roman"/>
          <w:sz w:val="24"/>
          <w:szCs w:val="24"/>
        </w:rPr>
        <w:t xml:space="preserve"> (Attachment 5)</w:t>
      </w:r>
      <w:r w:rsidR="00DC4F63" w:rsidRPr="00A704EC">
        <w:rPr>
          <w:rFonts w:ascii="Times New Roman" w:hAnsi="Times New Roman" w:cs="Times New Roman"/>
          <w:sz w:val="24"/>
          <w:szCs w:val="24"/>
        </w:rPr>
        <w:t>.</w:t>
      </w:r>
      <w:r w:rsidR="00DC4F63" w:rsidRPr="009B33BE">
        <w:rPr>
          <w:rFonts w:ascii="Times New Roman" w:hAnsi="Times New Roman" w:cs="Times New Roman"/>
          <w:sz w:val="24"/>
          <w:szCs w:val="24"/>
        </w:rPr>
        <w:t xml:space="preserve"> </w:t>
      </w:r>
      <w:r w:rsidR="009B33BE" w:rsidRPr="009B33BE">
        <w:rPr>
          <w:rFonts w:ascii="Times New Roman" w:hAnsi="Times New Roman" w:cs="Times New Roman"/>
          <w:sz w:val="24"/>
          <w:szCs w:val="24"/>
        </w:rPr>
        <w:t xml:space="preserve">No comments </w:t>
      </w:r>
      <w:proofErr w:type="gramStart"/>
      <w:r w:rsidR="009B33BE" w:rsidRPr="009B33BE">
        <w:rPr>
          <w:rFonts w:ascii="Times New Roman" w:hAnsi="Times New Roman" w:cs="Times New Roman"/>
          <w:sz w:val="24"/>
          <w:szCs w:val="24"/>
        </w:rPr>
        <w:t>were received</w:t>
      </w:r>
      <w:proofErr w:type="gramEnd"/>
      <w:r w:rsidR="009B33BE" w:rsidRPr="009B33BE">
        <w:rPr>
          <w:rFonts w:ascii="Times New Roman" w:hAnsi="Times New Roman" w:cs="Times New Roman"/>
          <w:sz w:val="24"/>
          <w:szCs w:val="24"/>
        </w:rPr>
        <w:t xml:space="preserve"> in response to the notice; therefore, no changes were made to the proposed </w:t>
      </w:r>
      <w:r w:rsidR="00A704EC">
        <w:rPr>
          <w:rFonts w:ascii="Times New Roman" w:hAnsi="Times New Roman" w:cs="Times New Roman"/>
          <w:sz w:val="24"/>
          <w:szCs w:val="24"/>
        </w:rPr>
        <w:t>data collection</w:t>
      </w:r>
      <w:r w:rsidR="009B33BE" w:rsidRPr="009B33BE">
        <w:rPr>
          <w:rFonts w:ascii="Times New Roman" w:hAnsi="Times New Roman" w:cs="Times New Roman"/>
          <w:sz w:val="24"/>
          <w:szCs w:val="24"/>
        </w:rPr>
        <w:t>.</w:t>
      </w:r>
    </w:p>
    <w:p w:rsidR="002B7F24" w:rsidRPr="008C6E68" w:rsidRDefault="002B7F24" w:rsidP="006D6541">
      <w:pPr>
        <w:numPr>
          <w:ilvl w:val="0"/>
          <w:numId w:val="11"/>
        </w:numPr>
        <w:rPr>
          <w:rFonts w:ascii="Times New Roman" w:eastAsia="SimSun" w:hAnsi="Times New Roman" w:cs="Times New Roman"/>
          <w:sz w:val="24"/>
          <w:szCs w:val="24"/>
          <w:lang w:eastAsia="zh-CN"/>
        </w:rPr>
      </w:pPr>
      <w:r w:rsidRPr="00DC4F63">
        <w:rPr>
          <w:rFonts w:ascii="Times New Roman" w:hAnsi="Times New Roman" w:cs="Times New Roman"/>
          <w:sz w:val="24"/>
          <w:szCs w:val="24"/>
        </w:rPr>
        <w:t>CDC enlist</w:t>
      </w:r>
      <w:r w:rsidR="00CC314B" w:rsidRPr="00DC4F63">
        <w:rPr>
          <w:rFonts w:ascii="Times New Roman" w:hAnsi="Times New Roman" w:cs="Times New Roman"/>
          <w:sz w:val="24"/>
          <w:szCs w:val="24"/>
        </w:rPr>
        <w:t>ed the management and consulting</w:t>
      </w:r>
      <w:r w:rsidR="00CC314B" w:rsidRPr="00C9246A">
        <w:rPr>
          <w:rFonts w:ascii="Times New Roman" w:hAnsi="Times New Roman" w:cs="Times New Roman"/>
          <w:sz w:val="24"/>
          <w:szCs w:val="24"/>
        </w:rPr>
        <w:t xml:space="preserve"> firm, BearingPoint, Inc</w:t>
      </w:r>
      <w:r w:rsidR="00266B4D" w:rsidRPr="00C9246A">
        <w:rPr>
          <w:rFonts w:ascii="Times New Roman" w:hAnsi="Times New Roman" w:cs="Times New Roman"/>
          <w:sz w:val="24"/>
          <w:szCs w:val="24"/>
        </w:rPr>
        <w:t>., in 2007</w:t>
      </w:r>
      <w:r w:rsidR="00CC314B" w:rsidRPr="00C9246A">
        <w:rPr>
          <w:rFonts w:ascii="Times New Roman" w:hAnsi="Times New Roman" w:cs="Times New Roman"/>
          <w:sz w:val="24"/>
          <w:szCs w:val="24"/>
        </w:rPr>
        <w:t xml:space="preserve"> to develop specifications, to code, and to manage the FMS project. In the spring</w:t>
      </w:r>
      <w:r w:rsidR="00B80562" w:rsidRPr="00C9246A">
        <w:rPr>
          <w:rFonts w:ascii="Times New Roman" w:hAnsi="Times New Roman" w:cs="Times New Roman"/>
          <w:sz w:val="24"/>
          <w:szCs w:val="24"/>
        </w:rPr>
        <w:t xml:space="preserve"> of</w:t>
      </w:r>
      <w:r w:rsidR="00CC314B" w:rsidRPr="00C9246A">
        <w:rPr>
          <w:rFonts w:ascii="Times New Roman" w:hAnsi="Times New Roman" w:cs="Times New Roman"/>
          <w:sz w:val="24"/>
          <w:szCs w:val="24"/>
        </w:rPr>
        <w:t xml:space="preserve"> 2009, </w:t>
      </w:r>
      <w:proofErr w:type="gramStart"/>
      <w:r w:rsidR="00CC314B" w:rsidRPr="00C9246A">
        <w:rPr>
          <w:rFonts w:ascii="Times New Roman" w:hAnsi="Times New Roman" w:cs="Times New Roman"/>
          <w:sz w:val="24"/>
          <w:szCs w:val="24"/>
        </w:rPr>
        <w:t xml:space="preserve">BearingPoint was </w:t>
      </w:r>
      <w:r w:rsidR="00925369" w:rsidRPr="00C9246A">
        <w:rPr>
          <w:rFonts w:ascii="Times New Roman" w:hAnsi="Times New Roman" w:cs="Times New Roman"/>
          <w:sz w:val="24"/>
          <w:szCs w:val="24"/>
        </w:rPr>
        <w:t>purchased by</w:t>
      </w:r>
      <w:r w:rsidRPr="00C9246A">
        <w:rPr>
          <w:rFonts w:ascii="Times New Roman" w:hAnsi="Times New Roman" w:cs="Times New Roman"/>
          <w:sz w:val="24"/>
          <w:szCs w:val="24"/>
        </w:rPr>
        <w:t xml:space="preserve"> Deloitte Consulting</w:t>
      </w:r>
      <w:r w:rsidR="00CC314B" w:rsidRPr="00C9246A">
        <w:rPr>
          <w:rFonts w:ascii="Times New Roman" w:hAnsi="Times New Roman" w:cs="Times New Roman"/>
          <w:sz w:val="24"/>
          <w:szCs w:val="24"/>
        </w:rPr>
        <w:t>,</w:t>
      </w:r>
      <w:r w:rsidRPr="00C9246A">
        <w:rPr>
          <w:rFonts w:ascii="Times New Roman" w:hAnsi="Times New Roman" w:cs="Times New Roman"/>
          <w:sz w:val="24"/>
          <w:szCs w:val="24"/>
        </w:rPr>
        <w:t xml:space="preserve"> LLC</w:t>
      </w:r>
      <w:r w:rsidR="00CC314B" w:rsidRPr="00C9246A">
        <w:rPr>
          <w:rFonts w:ascii="Times New Roman" w:hAnsi="Times New Roman" w:cs="Times New Roman"/>
          <w:sz w:val="24"/>
          <w:szCs w:val="24"/>
        </w:rPr>
        <w:t xml:space="preserve">, </w:t>
      </w:r>
      <w:r w:rsidRPr="00C9246A">
        <w:rPr>
          <w:rFonts w:ascii="Times New Roman" w:hAnsi="Times New Roman" w:cs="Times New Roman"/>
          <w:sz w:val="24"/>
          <w:szCs w:val="24"/>
        </w:rPr>
        <w:t>a management and technology-consulting firm</w:t>
      </w:r>
      <w:proofErr w:type="gramEnd"/>
      <w:r w:rsidR="00CC314B" w:rsidRPr="00C9246A">
        <w:rPr>
          <w:rFonts w:ascii="Times New Roman" w:hAnsi="Times New Roman" w:cs="Times New Roman"/>
          <w:sz w:val="24"/>
          <w:szCs w:val="24"/>
        </w:rPr>
        <w:t xml:space="preserve">. </w:t>
      </w:r>
      <w:r w:rsidR="00B74DB2" w:rsidRPr="00C9246A">
        <w:rPr>
          <w:rFonts w:ascii="Times New Roman" w:hAnsi="Times New Roman" w:cs="Times New Roman"/>
          <w:sz w:val="24"/>
          <w:szCs w:val="24"/>
        </w:rPr>
        <w:t xml:space="preserve">The </w:t>
      </w:r>
      <w:proofErr w:type="gramStart"/>
      <w:r w:rsidR="00B74DB2" w:rsidRPr="00C9246A">
        <w:rPr>
          <w:rFonts w:ascii="Times New Roman" w:hAnsi="Times New Roman" w:cs="Times New Roman"/>
          <w:sz w:val="24"/>
          <w:szCs w:val="24"/>
        </w:rPr>
        <w:t>staff providing services for FMS have</w:t>
      </w:r>
      <w:proofErr w:type="gramEnd"/>
      <w:r w:rsidR="00B74DB2" w:rsidRPr="00C9246A">
        <w:rPr>
          <w:rFonts w:ascii="Times New Roman" w:hAnsi="Times New Roman" w:cs="Times New Roman"/>
          <w:sz w:val="24"/>
          <w:szCs w:val="24"/>
        </w:rPr>
        <w:t xml:space="preserve"> remained the same throughout. </w:t>
      </w:r>
      <w:r w:rsidRPr="00C9246A">
        <w:rPr>
          <w:rFonts w:ascii="Times New Roman" w:hAnsi="Times New Roman" w:cs="Times New Roman"/>
          <w:sz w:val="24"/>
          <w:szCs w:val="24"/>
        </w:rPr>
        <w:t>Deloitte’s headquarters are located at 1633 Broadway New York, NY</w:t>
      </w:r>
      <w:r w:rsidR="001F01AA">
        <w:rPr>
          <w:rFonts w:ascii="Times New Roman" w:hAnsi="Times New Roman" w:cs="Times New Roman"/>
          <w:sz w:val="24"/>
          <w:szCs w:val="24"/>
        </w:rPr>
        <w:t>,</w:t>
      </w:r>
      <w:r w:rsidRPr="00C9246A">
        <w:rPr>
          <w:rFonts w:ascii="Times New Roman" w:hAnsi="Times New Roman" w:cs="Times New Roman"/>
          <w:sz w:val="24"/>
          <w:szCs w:val="24"/>
        </w:rPr>
        <w:t xml:space="preserve"> 10019 and </w:t>
      </w:r>
      <w:r w:rsidR="001F01AA">
        <w:rPr>
          <w:rFonts w:ascii="Times New Roman" w:hAnsi="Times New Roman" w:cs="Times New Roman"/>
          <w:sz w:val="24"/>
          <w:szCs w:val="24"/>
        </w:rPr>
        <w:t xml:space="preserve">the </w:t>
      </w:r>
      <w:r w:rsidR="00CC314B" w:rsidRPr="00C9246A">
        <w:rPr>
          <w:rFonts w:ascii="Times New Roman" w:hAnsi="Times New Roman" w:cs="Times New Roman"/>
          <w:sz w:val="24"/>
          <w:szCs w:val="24"/>
        </w:rPr>
        <w:t xml:space="preserve">Atlanta </w:t>
      </w:r>
      <w:r w:rsidRPr="00C9246A">
        <w:rPr>
          <w:rFonts w:ascii="Times New Roman" w:hAnsi="Times New Roman" w:cs="Times New Roman"/>
          <w:sz w:val="24"/>
          <w:szCs w:val="24"/>
        </w:rPr>
        <w:t>office is at 191 Peachtree Street</w:t>
      </w:r>
      <w:r w:rsidR="00855F0B" w:rsidRPr="00C9246A">
        <w:rPr>
          <w:rFonts w:ascii="Times New Roman" w:hAnsi="Times New Roman" w:cs="Times New Roman"/>
          <w:sz w:val="24"/>
          <w:szCs w:val="24"/>
        </w:rPr>
        <w:t>,</w:t>
      </w:r>
      <w:r w:rsidRPr="00C9246A">
        <w:rPr>
          <w:rFonts w:ascii="Times New Roman" w:hAnsi="Times New Roman" w:cs="Times New Roman"/>
          <w:sz w:val="24"/>
          <w:szCs w:val="24"/>
        </w:rPr>
        <w:t xml:space="preserve"> Northeast Atlanta, GA</w:t>
      </w:r>
      <w:r w:rsidR="001F01AA">
        <w:rPr>
          <w:rFonts w:ascii="Times New Roman" w:hAnsi="Times New Roman" w:cs="Times New Roman"/>
          <w:sz w:val="24"/>
          <w:szCs w:val="24"/>
        </w:rPr>
        <w:t>,</w:t>
      </w:r>
      <w:r w:rsidRPr="00C9246A">
        <w:rPr>
          <w:rFonts w:ascii="Times New Roman" w:hAnsi="Times New Roman" w:cs="Times New Roman"/>
          <w:sz w:val="24"/>
          <w:szCs w:val="24"/>
        </w:rPr>
        <w:t xml:space="preserve"> 30303.  David Friedman</w:t>
      </w:r>
      <w:r w:rsidR="006D6541" w:rsidRPr="00C9246A">
        <w:rPr>
          <w:rFonts w:ascii="Times New Roman" w:hAnsi="Times New Roman" w:cs="Times New Roman"/>
          <w:sz w:val="24"/>
          <w:szCs w:val="24"/>
        </w:rPr>
        <w:t>, Director, Federal Government Services, Deloitte Consulting, LLP</w:t>
      </w:r>
      <w:r w:rsidRPr="00C9246A">
        <w:rPr>
          <w:rFonts w:ascii="Times New Roman" w:hAnsi="Times New Roman" w:cs="Times New Roman"/>
          <w:sz w:val="24"/>
          <w:szCs w:val="24"/>
        </w:rPr>
        <w:t xml:space="preserve"> is the</w:t>
      </w:r>
      <w:r w:rsidR="00E33591" w:rsidRPr="00C9246A">
        <w:rPr>
          <w:rFonts w:ascii="Times New Roman" w:hAnsi="Times New Roman" w:cs="Times New Roman"/>
          <w:sz w:val="24"/>
          <w:szCs w:val="24"/>
        </w:rPr>
        <w:t xml:space="preserve"> Deloitte</w:t>
      </w:r>
      <w:r w:rsidRPr="00C9246A">
        <w:rPr>
          <w:rFonts w:ascii="Times New Roman" w:hAnsi="Times New Roman" w:cs="Times New Roman"/>
          <w:sz w:val="24"/>
          <w:szCs w:val="24"/>
        </w:rPr>
        <w:t xml:space="preserve"> point of contact and can be reached at</w:t>
      </w:r>
      <w:r w:rsidRPr="008C6E68">
        <w:rPr>
          <w:rFonts w:ascii="Times New Roman" w:hAnsi="Times New Roman" w:cs="Times New Roman"/>
          <w:sz w:val="24"/>
          <w:szCs w:val="24"/>
        </w:rPr>
        <w:t xml:space="preserve"> </w:t>
      </w:r>
      <w:hyperlink r:id="rId10" w:history="1">
        <w:r w:rsidRPr="00C9246A">
          <w:rPr>
            <w:rFonts w:ascii="Times New Roman" w:hAnsi="Times New Roman" w:cs="Times New Roman"/>
            <w:sz w:val="24"/>
            <w:szCs w:val="24"/>
          </w:rPr>
          <w:t>davfriedman@deloitte.co</w:t>
        </w:r>
        <w:r w:rsidRPr="008C6E68">
          <w:rPr>
            <w:rFonts w:ascii="Times New Roman" w:hAnsi="Times New Roman" w:cs="Times New Roman"/>
            <w:sz w:val="24"/>
            <w:szCs w:val="24"/>
          </w:rPr>
          <w:t>m</w:t>
        </w:r>
      </w:hyperlink>
      <w:r w:rsidR="006D6541" w:rsidRPr="00C9246A">
        <w:rPr>
          <w:rFonts w:ascii="Times New Roman" w:hAnsi="Times New Roman" w:cs="Times New Roman"/>
          <w:sz w:val="24"/>
          <w:szCs w:val="24"/>
        </w:rPr>
        <w:t xml:space="preserve"> or 678-517-3953</w:t>
      </w:r>
      <w:r w:rsidRPr="00C9246A">
        <w:rPr>
          <w:rFonts w:ascii="Times New Roman" w:hAnsi="Times New Roman" w:cs="Times New Roman"/>
          <w:sz w:val="24"/>
          <w:szCs w:val="24"/>
        </w:rPr>
        <w:t>.</w:t>
      </w:r>
      <w:r w:rsidR="006D6541" w:rsidRPr="00C9246A">
        <w:rPr>
          <w:rFonts w:ascii="Times New Roman" w:hAnsi="Times New Roman" w:cs="Times New Roman"/>
          <w:sz w:val="24"/>
          <w:szCs w:val="24"/>
        </w:rPr>
        <w:t xml:space="preserve"> </w:t>
      </w:r>
      <w:r w:rsidRPr="00C9246A">
        <w:rPr>
          <w:rFonts w:ascii="Times New Roman" w:hAnsi="Times New Roman" w:cs="Times New Roman"/>
          <w:sz w:val="24"/>
          <w:szCs w:val="24"/>
        </w:rPr>
        <w:t xml:space="preserve">Within CDC, fellowship directors, education specialists and evaluators, fellowship alumni working at CDC, and SEPDPO’s </w:t>
      </w:r>
      <w:r w:rsidR="00A7277C">
        <w:rPr>
          <w:rFonts w:ascii="Times New Roman" w:hAnsi="Times New Roman" w:cs="Times New Roman"/>
          <w:sz w:val="24"/>
          <w:szCs w:val="24"/>
        </w:rPr>
        <w:t>information technology (</w:t>
      </w:r>
      <w:r w:rsidRPr="00C9246A">
        <w:rPr>
          <w:rFonts w:ascii="Times New Roman" w:hAnsi="Times New Roman" w:cs="Times New Roman"/>
          <w:sz w:val="24"/>
          <w:szCs w:val="24"/>
        </w:rPr>
        <w:t>IT</w:t>
      </w:r>
      <w:r w:rsidR="00A7277C">
        <w:rPr>
          <w:rFonts w:ascii="Times New Roman" w:hAnsi="Times New Roman" w:cs="Times New Roman"/>
          <w:sz w:val="24"/>
          <w:szCs w:val="24"/>
        </w:rPr>
        <w:t>)</w:t>
      </w:r>
      <w:r w:rsidRPr="00C9246A">
        <w:rPr>
          <w:rFonts w:ascii="Times New Roman" w:hAnsi="Times New Roman" w:cs="Times New Roman"/>
          <w:sz w:val="24"/>
          <w:szCs w:val="24"/>
        </w:rPr>
        <w:t xml:space="preserve"> </w:t>
      </w:r>
      <w:r w:rsidR="00A7277C">
        <w:rPr>
          <w:rFonts w:ascii="Times New Roman" w:hAnsi="Times New Roman" w:cs="Times New Roman"/>
          <w:sz w:val="24"/>
          <w:szCs w:val="24"/>
        </w:rPr>
        <w:t xml:space="preserve">section staff </w:t>
      </w:r>
      <w:proofErr w:type="gramStart"/>
      <w:r w:rsidRPr="00C9246A">
        <w:rPr>
          <w:rFonts w:ascii="Times New Roman" w:hAnsi="Times New Roman" w:cs="Times New Roman"/>
          <w:sz w:val="24"/>
          <w:szCs w:val="24"/>
        </w:rPr>
        <w:t>were consulted</w:t>
      </w:r>
      <w:proofErr w:type="gramEnd"/>
      <w:r w:rsidRPr="00C9246A">
        <w:rPr>
          <w:rFonts w:ascii="Times New Roman" w:hAnsi="Times New Roman" w:cs="Times New Roman"/>
          <w:sz w:val="24"/>
          <w:szCs w:val="24"/>
        </w:rPr>
        <w:t xml:space="preserve"> regarding business information requirements and the design and use of the</w:t>
      </w:r>
      <w:r w:rsidR="005D5416" w:rsidRPr="00C9246A">
        <w:rPr>
          <w:rFonts w:ascii="Times New Roman" w:hAnsi="Times New Roman" w:cs="Times New Roman"/>
          <w:sz w:val="24"/>
          <w:szCs w:val="24"/>
        </w:rPr>
        <w:t xml:space="preserve"> FMS</w:t>
      </w:r>
      <w:r w:rsidRPr="00C9246A">
        <w:rPr>
          <w:rFonts w:ascii="Times New Roman" w:eastAsia="SimSun" w:hAnsi="Times New Roman" w:cs="Times New Roman"/>
          <w:sz w:val="24"/>
          <w:szCs w:val="24"/>
          <w:lang w:eastAsia="zh-CN"/>
        </w:rPr>
        <w:t>.</w:t>
      </w:r>
    </w:p>
    <w:p w:rsidR="002B7F24" w:rsidRPr="008C6E68" w:rsidRDefault="002B7F24" w:rsidP="002B7F24">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b/>
          <w:sz w:val="24"/>
          <w:szCs w:val="24"/>
        </w:rPr>
        <w:t>9. Explanation of any Payments or Gifts to Respondents</w:t>
      </w:r>
    </w:p>
    <w:p w:rsidR="002B7F24" w:rsidRPr="008C6E68" w:rsidRDefault="002B7F24" w:rsidP="002B7F24">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sz w:val="24"/>
          <w:szCs w:val="24"/>
        </w:rPr>
        <w:t>There are no payments or gifts</w:t>
      </w:r>
      <w:r w:rsidR="00D96C36" w:rsidRPr="008C6E68">
        <w:rPr>
          <w:rFonts w:ascii="Times New Roman" w:hAnsi="Times New Roman" w:cs="Times New Roman"/>
          <w:sz w:val="24"/>
          <w:szCs w:val="24"/>
        </w:rPr>
        <w:t xml:space="preserve"> provided</w:t>
      </w:r>
      <w:r w:rsidRPr="008C6E68">
        <w:rPr>
          <w:rFonts w:ascii="Times New Roman" w:hAnsi="Times New Roman" w:cs="Times New Roman"/>
          <w:sz w:val="24"/>
          <w:szCs w:val="24"/>
        </w:rPr>
        <w:t xml:space="preserve"> to respondents.</w:t>
      </w:r>
    </w:p>
    <w:p w:rsidR="002B7F24" w:rsidRPr="008C6E68" w:rsidRDefault="002B7F24" w:rsidP="002B7F24">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b/>
          <w:sz w:val="24"/>
          <w:szCs w:val="24"/>
        </w:rPr>
        <w:t>10. Assurance of Confidentiality Provided to Respondents</w:t>
      </w:r>
    </w:p>
    <w:p w:rsidR="002B7F24" w:rsidRPr="008C6E68" w:rsidRDefault="002B7F24" w:rsidP="002B7F24">
      <w:pPr>
        <w:rPr>
          <w:rFonts w:ascii="Times New Roman" w:hAnsi="Times New Roman" w:cs="Times New Roman"/>
          <w:sz w:val="24"/>
          <w:szCs w:val="24"/>
        </w:rPr>
      </w:pPr>
    </w:p>
    <w:p w:rsidR="00805D26" w:rsidRPr="00D553F3" w:rsidRDefault="00805D26" w:rsidP="00805D26">
      <w:pPr>
        <w:rPr>
          <w:rFonts w:ascii="Times New Roman" w:hAnsi="Times New Roman" w:cs="Times New Roman"/>
          <w:sz w:val="24"/>
          <w:szCs w:val="24"/>
        </w:rPr>
      </w:pPr>
      <w:r>
        <w:rPr>
          <w:rFonts w:ascii="Times New Roman" w:hAnsi="Times New Roman" w:cs="Times New Roman"/>
          <w:sz w:val="24"/>
          <w:szCs w:val="24"/>
        </w:rPr>
        <w:t xml:space="preserve">In the currently approved data collection, </w:t>
      </w:r>
      <w:r w:rsidRPr="008C6E68">
        <w:rPr>
          <w:rFonts w:ascii="Times New Roman" w:hAnsi="Times New Roman" w:cs="Times New Roman"/>
          <w:sz w:val="24"/>
          <w:szCs w:val="24"/>
        </w:rPr>
        <w:t xml:space="preserve">FMS </w:t>
      </w:r>
      <w:r>
        <w:rPr>
          <w:rFonts w:ascii="Times New Roman" w:hAnsi="Times New Roman" w:cs="Times New Roman"/>
          <w:sz w:val="24"/>
          <w:szCs w:val="24"/>
        </w:rPr>
        <w:t>collects</w:t>
      </w:r>
      <w:r w:rsidRPr="008C6E68">
        <w:rPr>
          <w:rFonts w:ascii="Times New Roman" w:hAnsi="Times New Roman" w:cs="Times New Roman"/>
          <w:sz w:val="24"/>
          <w:szCs w:val="24"/>
        </w:rPr>
        <w:t xml:space="preserve"> only the minimum data elements necessary to satisfy the requirements for application submission and processing</w:t>
      </w:r>
      <w:r w:rsidR="0073738D">
        <w:rPr>
          <w:rFonts w:ascii="Times New Roman" w:hAnsi="Times New Roman" w:cs="Times New Roman"/>
          <w:sz w:val="24"/>
          <w:szCs w:val="24"/>
        </w:rPr>
        <w:t xml:space="preserve"> (Attachment 1</w:t>
      </w:r>
      <w:r w:rsidR="00543A7A">
        <w:rPr>
          <w:rFonts w:ascii="Times New Roman" w:hAnsi="Times New Roman" w:cs="Times New Roman"/>
          <w:sz w:val="24"/>
          <w:szCs w:val="24"/>
        </w:rPr>
        <w:t>, FMS Application</w:t>
      </w:r>
      <w:r w:rsidR="0073738D">
        <w:rPr>
          <w:rFonts w:ascii="Times New Roman" w:hAnsi="Times New Roman" w:cs="Times New Roman"/>
          <w:sz w:val="24"/>
          <w:szCs w:val="24"/>
        </w:rPr>
        <w:t>)</w:t>
      </w:r>
      <w:r w:rsidRPr="008C6E68">
        <w:rPr>
          <w:rFonts w:ascii="Times New Roman" w:hAnsi="Times New Roman" w:cs="Times New Roman"/>
          <w:sz w:val="24"/>
          <w:szCs w:val="24"/>
        </w:rPr>
        <w:t>.  The categories of</w:t>
      </w:r>
      <w:r w:rsidR="006B08BA">
        <w:rPr>
          <w:rFonts w:ascii="Times New Roman" w:hAnsi="Times New Roman" w:cs="Times New Roman"/>
          <w:sz w:val="24"/>
          <w:szCs w:val="24"/>
        </w:rPr>
        <w:t xml:space="preserve"> </w:t>
      </w:r>
      <w:r w:rsidRPr="008C6E68">
        <w:rPr>
          <w:rFonts w:ascii="Times New Roman" w:hAnsi="Times New Roman" w:cs="Times New Roman"/>
          <w:sz w:val="24"/>
          <w:szCs w:val="24"/>
        </w:rPr>
        <w:t>IIF collected from applicants include name, mailing address, phone numbers, e</w:t>
      </w:r>
      <w:r>
        <w:rPr>
          <w:rFonts w:ascii="Times New Roman" w:hAnsi="Times New Roman" w:cs="Times New Roman"/>
          <w:sz w:val="24"/>
          <w:szCs w:val="24"/>
        </w:rPr>
        <w:t>-</w:t>
      </w:r>
      <w:r w:rsidRPr="008C6E68">
        <w:rPr>
          <w:rFonts w:ascii="Times New Roman" w:hAnsi="Times New Roman" w:cs="Times New Roman"/>
          <w:sz w:val="24"/>
          <w:szCs w:val="24"/>
        </w:rPr>
        <w:t xml:space="preserve">mail address, education records, </w:t>
      </w:r>
      <w:r w:rsidR="00A704EC" w:rsidRPr="00D553F3">
        <w:rPr>
          <w:rFonts w:ascii="Times New Roman" w:hAnsi="Times New Roman" w:cs="Times New Roman"/>
          <w:sz w:val="24"/>
          <w:szCs w:val="24"/>
        </w:rPr>
        <w:t xml:space="preserve">citizenship and visa information, professional license, </w:t>
      </w:r>
      <w:r w:rsidRPr="008C6E68">
        <w:rPr>
          <w:rFonts w:ascii="Times New Roman" w:hAnsi="Times New Roman" w:cs="Times New Roman"/>
          <w:sz w:val="24"/>
          <w:szCs w:val="24"/>
        </w:rPr>
        <w:t xml:space="preserve">and employment status.  Collected </w:t>
      </w:r>
      <w:r w:rsidRPr="00D553F3">
        <w:rPr>
          <w:rFonts w:ascii="Times New Roman" w:hAnsi="Times New Roman" w:cs="Times New Roman"/>
          <w:sz w:val="24"/>
          <w:szCs w:val="24"/>
        </w:rPr>
        <w:t xml:space="preserve">information that are not IIF include fellowship entry year, work experience, volunteer activities, research grants, presentations, </w:t>
      </w:r>
      <w:r w:rsidRPr="002C7A69">
        <w:rPr>
          <w:rFonts w:ascii="Times New Roman" w:hAnsi="Times New Roman" w:cs="Times New Roman"/>
          <w:sz w:val="24"/>
          <w:szCs w:val="24"/>
        </w:rPr>
        <w:t>publications, interests, skills, and abilities.</w:t>
      </w:r>
      <w:r w:rsidRPr="00D553F3">
        <w:rPr>
          <w:rFonts w:ascii="Times New Roman" w:hAnsi="Times New Roman" w:cs="Times New Roman"/>
          <w:sz w:val="24"/>
          <w:szCs w:val="24"/>
        </w:rPr>
        <w:t xml:space="preserve">  </w:t>
      </w:r>
      <w:r w:rsidR="0073738D">
        <w:rPr>
          <w:rFonts w:ascii="Times New Roman" w:hAnsi="Times New Roman" w:cs="Times New Roman"/>
          <w:sz w:val="24"/>
          <w:szCs w:val="24"/>
        </w:rPr>
        <w:t xml:space="preserve">Moreover, the </w:t>
      </w:r>
      <w:r w:rsidR="0073738D" w:rsidRPr="008C6E68">
        <w:rPr>
          <w:rFonts w:ascii="Times New Roman" w:hAnsi="Times New Roman" w:cs="Times New Roman"/>
          <w:sz w:val="24"/>
          <w:szCs w:val="24"/>
        </w:rPr>
        <w:t xml:space="preserve">FMS </w:t>
      </w:r>
      <w:r w:rsidR="00543A7A">
        <w:rPr>
          <w:rFonts w:ascii="Times New Roman" w:hAnsi="Times New Roman" w:cs="Times New Roman"/>
          <w:sz w:val="24"/>
          <w:szCs w:val="24"/>
        </w:rPr>
        <w:t>D</w:t>
      </w:r>
      <w:r w:rsidR="0073738D">
        <w:rPr>
          <w:rFonts w:ascii="Times New Roman" w:hAnsi="Times New Roman" w:cs="Times New Roman"/>
          <w:sz w:val="24"/>
          <w:szCs w:val="24"/>
        </w:rPr>
        <w:t>irectory (Attachment 2) is voluntary, and collects</w:t>
      </w:r>
      <w:r w:rsidR="0073738D" w:rsidRPr="008C6E68">
        <w:rPr>
          <w:rFonts w:ascii="Times New Roman" w:hAnsi="Times New Roman" w:cs="Times New Roman"/>
          <w:sz w:val="24"/>
          <w:szCs w:val="24"/>
        </w:rPr>
        <w:t xml:space="preserve"> </w:t>
      </w:r>
      <w:r w:rsidR="0073351A">
        <w:rPr>
          <w:rFonts w:ascii="Times New Roman" w:hAnsi="Times New Roman" w:cs="Times New Roman"/>
          <w:sz w:val="24"/>
          <w:szCs w:val="24"/>
        </w:rPr>
        <w:t>minimum data elements</w:t>
      </w:r>
      <w:r w:rsidR="0073738D" w:rsidRPr="008C6E68">
        <w:rPr>
          <w:rFonts w:ascii="Times New Roman" w:hAnsi="Times New Roman" w:cs="Times New Roman"/>
          <w:sz w:val="24"/>
          <w:szCs w:val="24"/>
        </w:rPr>
        <w:t>.</w:t>
      </w:r>
    </w:p>
    <w:p w:rsidR="00805D26" w:rsidRDefault="00805D26" w:rsidP="002B7F24">
      <w:pPr>
        <w:rPr>
          <w:rFonts w:ascii="Times New Roman" w:hAnsi="Times New Roman" w:cs="Times New Roman"/>
          <w:sz w:val="24"/>
          <w:szCs w:val="24"/>
        </w:rPr>
      </w:pPr>
    </w:p>
    <w:p w:rsidR="001F01AA" w:rsidRDefault="004E3BC9" w:rsidP="002B7F24">
      <w:pPr>
        <w:rPr>
          <w:rFonts w:ascii="Times New Roman" w:hAnsi="Times New Roman" w:cs="Times New Roman"/>
          <w:sz w:val="24"/>
          <w:szCs w:val="24"/>
        </w:rPr>
      </w:pPr>
      <w:r>
        <w:rPr>
          <w:rFonts w:ascii="Times New Roman" w:hAnsi="Times New Roman" w:cs="Times New Roman"/>
          <w:sz w:val="24"/>
          <w:szCs w:val="24"/>
        </w:rPr>
        <w:t>For the revision</w:t>
      </w:r>
      <w:r w:rsidR="0073351A">
        <w:rPr>
          <w:rFonts w:ascii="Times New Roman" w:hAnsi="Times New Roman" w:cs="Times New Roman"/>
          <w:sz w:val="24"/>
          <w:szCs w:val="24"/>
        </w:rPr>
        <w:t xml:space="preserve"> (</w:t>
      </w:r>
      <w:r w:rsidR="00543A7A">
        <w:rPr>
          <w:rFonts w:ascii="Times New Roman" w:hAnsi="Times New Roman" w:cs="Times New Roman"/>
          <w:sz w:val="24"/>
          <w:szCs w:val="24"/>
        </w:rPr>
        <w:t xml:space="preserve">Attachment 3, FMS </w:t>
      </w:r>
      <w:r w:rsidR="0073351A">
        <w:rPr>
          <w:rFonts w:ascii="Times New Roman" w:hAnsi="Times New Roman" w:cs="Times New Roman"/>
          <w:sz w:val="24"/>
          <w:szCs w:val="24"/>
        </w:rPr>
        <w:t>Host Site Assignment Proposal)</w:t>
      </w:r>
      <w:r>
        <w:rPr>
          <w:rFonts w:ascii="Times New Roman" w:hAnsi="Times New Roman" w:cs="Times New Roman"/>
          <w:sz w:val="24"/>
          <w:szCs w:val="24"/>
        </w:rPr>
        <w:t>, t</w:t>
      </w:r>
      <w:r w:rsidR="003A32F8" w:rsidRPr="00D553F3">
        <w:rPr>
          <w:rFonts w:ascii="Times New Roman" w:hAnsi="Times New Roman" w:cs="Times New Roman"/>
          <w:sz w:val="24"/>
          <w:szCs w:val="24"/>
        </w:rPr>
        <w:t xml:space="preserve">he categories of IIF </w:t>
      </w:r>
      <w:r w:rsidR="003A32F8">
        <w:rPr>
          <w:rFonts w:ascii="Times New Roman" w:hAnsi="Times New Roman" w:cs="Times New Roman"/>
          <w:sz w:val="24"/>
          <w:szCs w:val="24"/>
        </w:rPr>
        <w:t>that will be</w:t>
      </w:r>
      <w:r w:rsidR="003A32F8" w:rsidRPr="00D553F3">
        <w:rPr>
          <w:rFonts w:ascii="Times New Roman" w:hAnsi="Times New Roman" w:cs="Times New Roman"/>
          <w:sz w:val="24"/>
          <w:szCs w:val="24"/>
        </w:rPr>
        <w:t xml:space="preserve"> collected from </w:t>
      </w:r>
      <w:r w:rsidR="00DE7D8E">
        <w:rPr>
          <w:rFonts w:ascii="Times New Roman" w:hAnsi="Times New Roman" w:cs="Times New Roman"/>
          <w:sz w:val="24"/>
          <w:szCs w:val="24"/>
        </w:rPr>
        <w:t>nonfederal</w:t>
      </w:r>
      <w:r w:rsidR="003A32F8" w:rsidRPr="00D553F3">
        <w:rPr>
          <w:rFonts w:ascii="Times New Roman" w:hAnsi="Times New Roman" w:cs="Times New Roman"/>
          <w:sz w:val="24"/>
          <w:szCs w:val="24"/>
        </w:rPr>
        <w:t xml:space="preserve"> employees of public health agencies</w:t>
      </w:r>
      <w:r w:rsidR="00A7277C">
        <w:rPr>
          <w:rFonts w:ascii="Times New Roman" w:hAnsi="Times New Roman" w:cs="Times New Roman"/>
          <w:sz w:val="24"/>
          <w:szCs w:val="24"/>
        </w:rPr>
        <w:t xml:space="preserve"> or </w:t>
      </w:r>
      <w:r w:rsidR="003A32F8" w:rsidRPr="00D553F3">
        <w:rPr>
          <w:rFonts w:ascii="Times New Roman" w:hAnsi="Times New Roman" w:cs="Times New Roman"/>
          <w:sz w:val="24"/>
          <w:szCs w:val="24"/>
        </w:rPr>
        <w:t>organizations who submit assignment proposals includes the name</w:t>
      </w:r>
      <w:r w:rsidR="00805D26">
        <w:rPr>
          <w:rFonts w:ascii="Times New Roman" w:hAnsi="Times New Roman" w:cs="Times New Roman"/>
          <w:sz w:val="24"/>
          <w:szCs w:val="24"/>
        </w:rPr>
        <w:t>,</w:t>
      </w:r>
      <w:r w:rsidR="003A32F8" w:rsidRPr="00D553F3">
        <w:rPr>
          <w:rFonts w:ascii="Times New Roman" w:hAnsi="Times New Roman" w:cs="Times New Roman"/>
          <w:sz w:val="24"/>
          <w:szCs w:val="24"/>
        </w:rPr>
        <w:t xml:space="preserve"> location, </w:t>
      </w:r>
      <w:r w:rsidR="00805D26">
        <w:rPr>
          <w:rFonts w:ascii="Times New Roman" w:hAnsi="Times New Roman" w:cs="Times New Roman"/>
          <w:sz w:val="24"/>
          <w:szCs w:val="24"/>
        </w:rPr>
        <w:t xml:space="preserve">and </w:t>
      </w:r>
      <w:r w:rsidR="003A32F8" w:rsidRPr="00D553F3">
        <w:rPr>
          <w:rFonts w:ascii="Times New Roman" w:hAnsi="Times New Roman" w:cs="Times New Roman"/>
          <w:sz w:val="24"/>
          <w:szCs w:val="24"/>
        </w:rPr>
        <w:t>type of public health agency</w:t>
      </w:r>
      <w:r w:rsidR="00805D26">
        <w:rPr>
          <w:rFonts w:ascii="Times New Roman" w:hAnsi="Times New Roman" w:cs="Times New Roman"/>
          <w:sz w:val="24"/>
          <w:szCs w:val="24"/>
        </w:rPr>
        <w:t xml:space="preserve"> or </w:t>
      </w:r>
      <w:r w:rsidR="003A32F8" w:rsidRPr="00D553F3">
        <w:rPr>
          <w:rFonts w:ascii="Times New Roman" w:hAnsi="Times New Roman" w:cs="Times New Roman"/>
          <w:sz w:val="24"/>
          <w:szCs w:val="24"/>
        </w:rPr>
        <w:t>organization, mailing address, phone numbers, e</w:t>
      </w:r>
      <w:r w:rsidR="00805D26">
        <w:rPr>
          <w:rFonts w:ascii="Times New Roman" w:hAnsi="Times New Roman" w:cs="Times New Roman"/>
          <w:sz w:val="24"/>
          <w:szCs w:val="24"/>
        </w:rPr>
        <w:t>-</w:t>
      </w:r>
      <w:r w:rsidR="003A32F8" w:rsidRPr="00D553F3">
        <w:rPr>
          <w:rFonts w:ascii="Times New Roman" w:hAnsi="Times New Roman" w:cs="Times New Roman"/>
          <w:sz w:val="24"/>
          <w:szCs w:val="24"/>
        </w:rPr>
        <w:t xml:space="preserve">mail address, and names, </w:t>
      </w:r>
      <w:r w:rsidR="002C7A69">
        <w:rPr>
          <w:rFonts w:ascii="Times New Roman" w:hAnsi="Times New Roman" w:cs="Times New Roman"/>
          <w:sz w:val="24"/>
          <w:szCs w:val="24"/>
        </w:rPr>
        <w:t xml:space="preserve">and </w:t>
      </w:r>
      <w:r w:rsidR="003A32F8" w:rsidRPr="00D553F3">
        <w:rPr>
          <w:rFonts w:ascii="Times New Roman" w:hAnsi="Times New Roman" w:cs="Times New Roman"/>
          <w:sz w:val="24"/>
          <w:szCs w:val="24"/>
        </w:rPr>
        <w:t xml:space="preserve">titles, of primary and secondary supervisors or mentors.  Collected information that is not IIF </w:t>
      </w:r>
      <w:r w:rsidR="003A32F8">
        <w:rPr>
          <w:rFonts w:ascii="Times New Roman" w:hAnsi="Times New Roman" w:cs="Times New Roman"/>
          <w:sz w:val="24"/>
          <w:szCs w:val="24"/>
        </w:rPr>
        <w:t>will include</w:t>
      </w:r>
      <w:r w:rsidR="003A32F8" w:rsidRPr="00D553F3">
        <w:rPr>
          <w:rFonts w:ascii="Times New Roman" w:hAnsi="Times New Roman" w:cs="Times New Roman"/>
          <w:sz w:val="24"/>
          <w:szCs w:val="24"/>
        </w:rPr>
        <w:t xml:space="preserve"> activities the fellow will engage in, type of support and training the fellow will receive, and additional professional development opportunities and collaborations that may be available for the fellow.  </w:t>
      </w:r>
    </w:p>
    <w:p w:rsidR="001F01AA" w:rsidRDefault="001F01AA" w:rsidP="002B7F24">
      <w:pPr>
        <w:rPr>
          <w:rFonts w:ascii="Times New Roman" w:hAnsi="Times New Roman" w:cs="Times New Roman"/>
          <w:sz w:val="24"/>
          <w:szCs w:val="24"/>
        </w:rPr>
      </w:pPr>
    </w:p>
    <w:p w:rsidR="003A32F8" w:rsidRDefault="000E181C" w:rsidP="002B7F24">
      <w:pPr>
        <w:rPr>
          <w:rFonts w:ascii="Times New Roman" w:hAnsi="Times New Roman" w:cs="Times New Roman"/>
          <w:sz w:val="24"/>
          <w:szCs w:val="24"/>
        </w:rPr>
      </w:pPr>
      <w:r w:rsidRPr="00D553F3">
        <w:rPr>
          <w:rFonts w:ascii="Times New Roman" w:hAnsi="Times New Roman" w:cs="Times New Roman"/>
          <w:sz w:val="24"/>
          <w:szCs w:val="24"/>
        </w:rPr>
        <w:t xml:space="preserve">Personal identifiable information </w:t>
      </w:r>
      <w:r>
        <w:rPr>
          <w:rFonts w:ascii="Times New Roman" w:hAnsi="Times New Roman" w:cs="Times New Roman"/>
          <w:sz w:val="24"/>
          <w:szCs w:val="24"/>
        </w:rPr>
        <w:t>will be</w:t>
      </w:r>
      <w:r w:rsidRPr="00D553F3">
        <w:rPr>
          <w:rFonts w:ascii="Times New Roman" w:hAnsi="Times New Roman" w:cs="Times New Roman"/>
          <w:sz w:val="24"/>
          <w:szCs w:val="24"/>
        </w:rPr>
        <w:t xml:space="preserve"> stored on the CDC Mic</w:t>
      </w:r>
      <w:r>
        <w:rPr>
          <w:rFonts w:ascii="Times New Roman" w:hAnsi="Times New Roman" w:cs="Times New Roman"/>
          <w:sz w:val="24"/>
          <w:szCs w:val="24"/>
        </w:rPr>
        <w:t>rosoft SQL Server database and will only be</w:t>
      </w:r>
      <w:r w:rsidRPr="00D553F3">
        <w:rPr>
          <w:rFonts w:ascii="Times New Roman" w:hAnsi="Times New Roman" w:cs="Times New Roman"/>
          <w:sz w:val="24"/>
          <w:szCs w:val="24"/>
        </w:rPr>
        <w:t xml:space="preserve"> available through the FMS application to SEPDPO administrative personnel and IT staff.</w:t>
      </w:r>
    </w:p>
    <w:p w:rsidR="003A32F8" w:rsidRDefault="003A32F8" w:rsidP="002B7F24">
      <w:pPr>
        <w:rPr>
          <w:rFonts w:ascii="Times New Roman" w:hAnsi="Times New Roman" w:cs="Times New Roman"/>
          <w:sz w:val="24"/>
          <w:szCs w:val="24"/>
        </w:rPr>
      </w:pPr>
    </w:p>
    <w:p w:rsidR="008E2602" w:rsidRPr="008C6E68" w:rsidRDefault="008E2602" w:rsidP="002B7F24">
      <w:pPr>
        <w:rPr>
          <w:rFonts w:ascii="Times New Roman" w:hAnsi="Times New Roman" w:cs="Times New Roman"/>
          <w:sz w:val="24"/>
          <w:szCs w:val="24"/>
        </w:rPr>
      </w:pPr>
      <w:r w:rsidRPr="00D553F3">
        <w:rPr>
          <w:rFonts w:ascii="Times New Roman" w:hAnsi="Times New Roman" w:cs="Times New Roman"/>
          <w:sz w:val="24"/>
          <w:szCs w:val="24"/>
        </w:rPr>
        <w:t>IRB is not required for this information collection system.  This data collec</w:t>
      </w:r>
      <w:r w:rsidR="002C7A69">
        <w:rPr>
          <w:rFonts w:ascii="Times New Roman" w:hAnsi="Times New Roman" w:cs="Times New Roman"/>
          <w:sz w:val="24"/>
          <w:szCs w:val="24"/>
        </w:rPr>
        <w:t xml:space="preserve">tion </w:t>
      </w:r>
      <w:proofErr w:type="gramStart"/>
      <w:r w:rsidR="002C7A69">
        <w:rPr>
          <w:rFonts w:ascii="Times New Roman" w:hAnsi="Times New Roman" w:cs="Times New Roman"/>
          <w:sz w:val="24"/>
          <w:szCs w:val="24"/>
        </w:rPr>
        <w:t>is not considered</w:t>
      </w:r>
      <w:proofErr w:type="gramEnd"/>
      <w:r w:rsidR="002C7A69">
        <w:rPr>
          <w:rFonts w:ascii="Times New Roman" w:hAnsi="Times New Roman" w:cs="Times New Roman"/>
          <w:sz w:val="24"/>
          <w:szCs w:val="24"/>
        </w:rPr>
        <w:t xml:space="preserve"> research-</w:t>
      </w:r>
      <w:r w:rsidRPr="00D553F3">
        <w:rPr>
          <w:rFonts w:ascii="Times New Roman" w:hAnsi="Times New Roman" w:cs="Times New Roman"/>
          <w:sz w:val="24"/>
          <w:szCs w:val="24"/>
        </w:rPr>
        <w:t>based on the description and justification and on the</w:t>
      </w:r>
      <w:r w:rsidRPr="008C6E68">
        <w:rPr>
          <w:rFonts w:ascii="Times New Roman" w:hAnsi="Times New Roman" w:cs="Times New Roman"/>
          <w:sz w:val="24"/>
          <w:szCs w:val="24"/>
        </w:rPr>
        <w:t xml:space="preserve"> definition of research as defined by the federal policy for the protection of human subjects (45 CFR 46)</w:t>
      </w:r>
      <w:r w:rsidR="00EC316A" w:rsidRPr="008C6E68">
        <w:rPr>
          <w:rFonts w:ascii="Times New Roman" w:hAnsi="Times New Roman" w:cs="Times New Roman"/>
          <w:sz w:val="24"/>
          <w:szCs w:val="24"/>
        </w:rPr>
        <w:t xml:space="preserve"> (Attachment </w:t>
      </w:r>
      <w:r w:rsidR="00E80959">
        <w:rPr>
          <w:rFonts w:ascii="Times New Roman" w:hAnsi="Times New Roman" w:cs="Times New Roman"/>
          <w:sz w:val="24"/>
          <w:szCs w:val="24"/>
        </w:rPr>
        <w:t>6</w:t>
      </w:r>
      <w:r w:rsidR="00B80562" w:rsidRPr="008C6E68">
        <w:rPr>
          <w:rFonts w:ascii="Times New Roman" w:hAnsi="Times New Roman" w:cs="Times New Roman"/>
          <w:sz w:val="24"/>
          <w:szCs w:val="24"/>
        </w:rPr>
        <w:t>, R</w:t>
      </w:r>
      <w:r w:rsidR="00EC316A" w:rsidRPr="008C6E68">
        <w:rPr>
          <w:rFonts w:ascii="Times New Roman" w:hAnsi="Times New Roman" w:cs="Times New Roman"/>
          <w:sz w:val="24"/>
          <w:szCs w:val="24"/>
        </w:rPr>
        <w:t xml:space="preserve">esearch </w:t>
      </w:r>
      <w:r w:rsidR="00B80562" w:rsidRPr="008C6E68">
        <w:rPr>
          <w:rFonts w:ascii="Times New Roman" w:hAnsi="Times New Roman" w:cs="Times New Roman"/>
          <w:sz w:val="24"/>
          <w:szCs w:val="24"/>
        </w:rPr>
        <w:t>Determination Memorandum</w:t>
      </w:r>
      <w:r w:rsidR="00EC316A" w:rsidRPr="008C6E68">
        <w:rPr>
          <w:rFonts w:ascii="Times New Roman" w:hAnsi="Times New Roman" w:cs="Times New Roman"/>
          <w:sz w:val="24"/>
          <w:szCs w:val="24"/>
        </w:rPr>
        <w:t>)</w:t>
      </w:r>
      <w:r w:rsidRPr="008C6E68">
        <w:rPr>
          <w:rFonts w:ascii="Times New Roman" w:hAnsi="Times New Roman" w:cs="Times New Roman"/>
          <w:sz w:val="24"/>
          <w:szCs w:val="24"/>
        </w:rPr>
        <w:t>.</w:t>
      </w:r>
    </w:p>
    <w:p w:rsidR="00D96C36" w:rsidRPr="008C6E68" w:rsidRDefault="00D96C36" w:rsidP="002B7F24">
      <w:pPr>
        <w:rPr>
          <w:rFonts w:ascii="Times New Roman" w:hAnsi="Times New Roman" w:cs="Times New Roman"/>
          <w:sz w:val="24"/>
          <w:szCs w:val="24"/>
        </w:rPr>
      </w:pPr>
    </w:p>
    <w:p w:rsidR="00D96C36" w:rsidRPr="008C6E68" w:rsidRDefault="00D96C36" w:rsidP="002B7F24">
      <w:pPr>
        <w:rPr>
          <w:rFonts w:ascii="Times New Roman" w:hAnsi="Times New Roman" w:cs="Times New Roman"/>
          <w:sz w:val="24"/>
          <w:szCs w:val="24"/>
          <w:u w:val="single"/>
        </w:rPr>
      </w:pPr>
      <w:r w:rsidRPr="008C6E68">
        <w:rPr>
          <w:rFonts w:ascii="Times New Roman" w:hAnsi="Times New Roman" w:cs="Times New Roman"/>
          <w:sz w:val="24"/>
          <w:szCs w:val="24"/>
          <w:u w:val="single"/>
        </w:rPr>
        <w:t>Privacy Impact Assessment Information</w:t>
      </w:r>
    </w:p>
    <w:p w:rsidR="00D96C36" w:rsidRPr="008C6E68" w:rsidRDefault="00D96C36" w:rsidP="002B7F24">
      <w:pPr>
        <w:rPr>
          <w:rFonts w:ascii="Times New Roman" w:hAnsi="Times New Roman" w:cs="Times New Roman"/>
          <w:sz w:val="24"/>
          <w:szCs w:val="24"/>
        </w:rPr>
      </w:pPr>
    </w:p>
    <w:p w:rsidR="003509BA" w:rsidRPr="000365AF" w:rsidRDefault="002B7F24" w:rsidP="004067EA">
      <w:pPr>
        <w:widowControl w:val="0"/>
        <w:numPr>
          <w:ilvl w:val="0"/>
          <w:numId w:val="12"/>
        </w:numPr>
        <w:rPr>
          <w:rFonts w:ascii="Times New Roman" w:hAnsi="Times New Roman" w:cs="Times New Roman"/>
          <w:sz w:val="24"/>
          <w:szCs w:val="24"/>
        </w:rPr>
      </w:pPr>
      <w:proofErr w:type="gramStart"/>
      <w:r w:rsidRPr="000365AF">
        <w:rPr>
          <w:rFonts w:ascii="Times New Roman" w:hAnsi="Times New Roman" w:cs="Times New Roman"/>
          <w:sz w:val="24"/>
          <w:szCs w:val="24"/>
        </w:rPr>
        <w:t xml:space="preserve">This submission has been reviewed by staff in the CDC Information Collection </w:t>
      </w:r>
      <w:r w:rsidR="00363522" w:rsidRPr="000365AF">
        <w:rPr>
          <w:rFonts w:ascii="Times New Roman" w:hAnsi="Times New Roman" w:cs="Times New Roman"/>
          <w:sz w:val="24"/>
          <w:szCs w:val="24"/>
        </w:rPr>
        <w:t>R</w:t>
      </w:r>
      <w:r w:rsidR="00363522">
        <w:rPr>
          <w:rFonts w:ascii="Times New Roman" w:hAnsi="Times New Roman" w:cs="Times New Roman"/>
          <w:sz w:val="24"/>
          <w:szCs w:val="24"/>
        </w:rPr>
        <w:t>eview</w:t>
      </w:r>
      <w:r w:rsidR="00363522" w:rsidRPr="000365AF">
        <w:rPr>
          <w:rFonts w:ascii="Times New Roman" w:hAnsi="Times New Roman" w:cs="Times New Roman"/>
          <w:sz w:val="24"/>
          <w:szCs w:val="24"/>
        </w:rPr>
        <w:t xml:space="preserve"> </w:t>
      </w:r>
      <w:r w:rsidRPr="000365AF">
        <w:rPr>
          <w:rFonts w:ascii="Times New Roman" w:hAnsi="Times New Roman" w:cs="Times New Roman"/>
          <w:sz w:val="24"/>
          <w:szCs w:val="24"/>
        </w:rPr>
        <w:t xml:space="preserve">Office who determined that the Privacy Act </w:t>
      </w:r>
      <w:r w:rsidR="004067EA" w:rsidRPr="000365AF">
        <w:rPr>
          <w:rFonts w:ascii="Times New Roman" w:hAnsi="Times New Roman" w:cs="Times New Roman"/>
          <w:sz w:val="24"/>
          <w:szCs w:val="24"/>
        </w:rPr>
        <w:t xml:space="preserve">does </w:t>
      </w:r>
      <w:r w:rsidRPr="000365AF">
        <w:rPr>
          <w:rFonts w:ascii="Times New Roman" w:hAnsi="Times New Roman" w:cs="Times New Roman"/>
          <w:sz w:val="24"/>
          <w:szCs w:val="24"/>
        </w:rPr>
        <w:t>appl</w:t>
      </w:r>
      <w:r w:rsidR="004067EA" w:rsidRPr="000365AF">
        <w:rPr>
          <w:rFonts w:ascii="Times New Roman" w:hAnsi="Times New Roman" w:cs="Times New Roman"/>
          <w:sz w:val="24"/>
          <w:szCs w:val="24"/>
        </w:rPr>
        <w:t>y</w:t>
      </w:r>
      <w:proofErr w:type="gramEnd"/>
      <w:r w:rsidRPr="000365AF">
        <w:rPr>
          <w:rFonts w:ascii="Times New Roman" w:hAnsi="Times New Roman" w:cs="Times New Roman"/>
          <w:sz w:val="24"/>
          <w:szCs w:val="24"/>
        </w:rPr>
        <w:t>.  The applicable System of Records</w:t>
      </w:r>
      <w:r w:rsidR="005D5416" w:rsidRPr="000365AF">
        <w:rPr>
          <w:rFonts w:ascii="Times New Roman" w:hAnsi="Times New Roman" w:cs="Times New Roman"/>
          <w:sz w:val="24"/>
          <w:szCs w:val="24"/>
        </w:rPr>
        <w:t xml:space="preserve"> Notice</w:t>
      </w:r>
      <w:r w:rsidRPr="000365AF">
        <w:rPr>
          <w:rFonts w:ascii="Times New Roman" w:hAnsi="Times New Roman" w:cs="Times New Roman"/>
          <w:sz w:val="24"/>
          <w:szCs w:val="24"/>
        </w:rPr>
        <w:t xml:space="preserve"> is 09-20-0112, "Fellowship Program and Guest Researcher Records" HHS/CDC/AHRC.</w:t>
      </w:r>
      <w:bookmarkStart w:id="0" w:name="OLE_LINK1"/>
      <w:bookmarkStart w:id="1" w:name="OLE_LINK2"/>
      <w:r w:rsidR="00FD2B8E" w:rsidRPr="000365AF">
        <w:rPr>
          <w:rFonts w:ascii="Times New Roman" w:hAnsi="Times New Roman" w:cs="Times New Roman"/>
          <w:sz w:val="24"/>
          <w:szCs w:val="24"/>
        </w:rPr>
        <w:t>B.</w:t>
      </w:r>
      <w:r w:rsidR="00604C36" w:rsidRPr="000365AF">
        <w:rPr>
          <w:rFonts w:ascii="Times New Roman" w:hAnsi="Times New Roman" w:cs="Times New Roman"/>
          <w:sz w:val="24"/>
          <w:szCs w:val="24"/>
        </w:rPr>
        <w:t xml:space="preserve">  D</w:t>
      </w:r>
      <w:r w:rsidRPr="000365AF">
        <w:rPr>
          <w:rFonts w:ascii="Times New Roman" w:hAnsi="Times New Roman" w:cs="Times New Roman"/>
          <w:sz w:val="24"/>
          <w:szCs w:val="24"/>
        </w:rPr>
        <w:t xml:space="preserve">ata </w:t>
      </w:r>
      <w:r w:rsidR="00604C36" w:rsidRPr="000365AF">
        <w:rPr>
          <w:rFonts w:ascii="Times New Roman" w:hAnsi="Times New Roman" w:cs="Times New Roman"/>
          <w:sz w:val="24"/>
          <w:szCs w:val="24"/>
        </w:rPr>
        <w:t xml:space="preserve">are </w:t>
      </w:r>
      <w:r w:rsidRPr="000365AF">
        <w:rPr>
          <w:rFonts w:ascii="Times New Roman" w:hAnsi="Times New Roman" w:cs="Times New Roman"/>
          <w:sz w:val="24"/>
          <w:szCs w:val="24"/>
        </w:rPr>
        <w:t xml:space="preserve">password protected and reside on a server managed by CDC’s Information Technology Services Office (ITSO) under strict physical security.  ITSO Data Center personnel have access to the physical server.  Registrant data </w:t>
      </w:r>
      <w:proofErr w:type="gramStart"/>
      <w:r w:rsidRPr="000365AF">
        <w:rPr>
          <w:rFonts w:ascii="Times New Roman" w:hAnsi="Times New Roman" w:cs="Times New Roman"/>
          <w:sz w:val="24"/>
          <w:szCs w:val="24"/>
        </w:rPr>
        <w:t>will not be sold, rented</w:t>
      </w:r>
      <w:r w:rsidR="00291513" w:rsidRPr="000365AF">
        <w:rPr>
          <w:rFonts w:ascii="Times New Roman" w:hAnsi="Times New Roman" w:cs="Times New Roman"/>
          <w:sz w:val="24"/>
          <w:szCs w:val="24"/>
        </w:rPr>
        <w:t>,</w:t>
      </w:r>
      <w:r w:rsidRPr="000365AF">
        <w:rPr>
          <w:rFonts w:ascii="Times New Roman" w:hAnsi="Times New Roman" w:cs="Times New Roman"/>
          <w:sz w:val="24"/>
          <w:szCs w:val="24"/>
        </w:rPr>
        <w:t xml:space="preserve"> or shared with third parties for their promotional use</w:t>
      </w:r>
      <w:proofErr w:type="gramEnd"/>
      <w:r w:rsidRPr="000365AF">
        <w:rPr>
          <w:rFonts w:ascii="Times New Roman" w:hAnsi="Times New Roman" w:cs="Times New Roman"/>
          <w:sz w:val="24"/>
          <w:szCs w:val="24"/>
        </w:rPr>
        <w:t xml:space="preserve">.  All data </w:t>
      </w:r>
      <w:proofErr w:type="gramStart"/>
      <w:r w:rsidR="00604C36" w:rsidRPr="000365AF">
        <w:rPr>
          <w:rFonts w:ascii="Times New Roman" w:hAnsi="Times New Roman" w:cs="Times New Roman"/>
          <w:sz w:val="24"/>
          <w:szCs w:val="24"/>
        </w:rPr>
        <w:t xml:space="preserve">are </w:t>
      </w:r>
      <w:r w:rsidRPr="000365AF">
        <w:rPr>
          <w:rFonts w:ascii="Times New Roman" w:hAnsi="Times New Roman" w:cs="Times New Roman"/>
          <w:sz w:val="24"/>
          <w:szCs w:val="24"/>
        </w:rPr>
        <w:t>maintained</w:t>
      </w:r>
      <w:proofErr w:type="gramEnd"/>
      <w:r w:rsidRPr="000365AF">
        <w:rPr>
          <w:rFonts w:ascii="Times New Roman" w:hAnsi="Times New Roman" w:cs="Times New Roman"/>
          <w:sz w:val="24"/>
          <w:szCs w:val="24"/>
        </w:rPr>
        <w:t xml:space="preserve"> behind a strict firewall with security protection</w:t>
      </w:r>
      <w:r w:rsidR="003509BA" w:rsidRPr="000365AF">
        <w:rPr>
          <w:rFonts w:ascii="Times New Roman" w:hAnsi="Times New Roman" w:cs="Times New Roman"/>
          <w:sz w:val="24"/>
          <w:szCs w:val="24"/>
        </w:rPr>
        <w:t>.</w:t>
      </w:r>
    </w:p>
    <w:p w:rsidR="002B7F24" w:rsidRPr="000365AF" w:rsidRDefault="002B7F24" w:rsidP="002B7F24">
      <w:pPr>
        <w:widowControl w:val="0"/>
        <w:numPr>
          <w:ilvl w:val="0"/>
          <w:numId w:val="12"/>
        </w:numPr>
        <w:rPr>
          <w:sz w:val="22"/>
        </w:rPr>
      </w:pPr>
      <w:r w:rsidRPr="000365AF">
        <w:rPr>
          <w:sz w:val="24"/>
          <w:szCs w:val="24"/>
        </w:rPr>
        <w:t xml:space="preserve">All modules in FMS are front-end </w:t>
      </w:r>
      <w:r w:rsidR="001F01AA">
        <w:rPr>
          <w:sz w:val="24"/>
          <w:szCs w:val="24"/>
        </w:rPr>
        <w:t>We</w:t>
      </w:r>
      <w:r w:rsidRPr="000365AF">
        <w:rPr>
          <w:sz w:val="24"/>
          <w:szCs w:val="24"/>
        </w:rPr>
        <w:t xml:space="preserve">b pages with a backend database, automating existing manual processes accessed by applicants for </w:t>
      </w:r>
      <w:r w:rsidR="00291513" w:rsidRPr="000365AF">
        <w:rPr>
          <w:sz w:val="24"/>
          <w:szCs w:val="24"/>
        </w:rPr>
        <w:t>f</w:t>
      </w:r>
      <w:r w:rsidRPr="000365AF">
        <w:rPr>
          <w:sz w:val="24"/>
          <w:szCs w:val="24"/>
        </w:rPr>
        <w:t>ellowship program slots.  The applications</w:t>
      </w:r>
      <w:r w:rsidR="002C7A69">
        <w:rPr>
          <w:sz w:val="24"/>
          <w:szCs w:val="24"/>
        </w:rPr>
        <w:t xml:space="preserve"> and alumni directories </w:t>
      </w:r>
      <w:r w:rsidR="005E0C15">
        <w:rPr>
          <w:sz w:val="24"/>
          <w:szCs w:val="24"/>
        </w:rPr>
        <w:t>(Attachment</w:t>
      </w:r>
      <w:r w:rsidR="002C7A69">
        <w:rPr>
          <w:sz w:val="24"/>
          <w:szCs w:val="24"/>
        </w:rPr>
        <w:t>s</w:t>
      </w:r>
      <w:r w:rsidR="005E0C15">
        <w:rPr>
          <w:sz w:val="24"/>
          <w:szCs w:val="24"/>
        </w:rPr>
        <w:t xml:space="preserve"> 1</w:t>
      </w:r>
      <w:r w:rsidR="002C7A69">
        <w:rPr>
          <w:sz w:val="24"/>
          <w:szCs w:val="24"/>
        </w:rPr>
        <w:t xml:space="preserve"> and 2</w:t>
      </w:r>
      <w:r w:rsidR="005E0C15">
        <w:rPr>
          <w:sz w:val="24"/>
          <w:szCs w:val="24"/>
        </w:rPr>
        <w:t xml:space="preserve">) </w:t>
      </w:r>
      <w:proofErr w:type="gramStart"/>
      <w:r w:rsidRPr="000365AF">
        <w:rPr>
          <w:sz w:val="24"/>
          <w:szCs w:val="24"/>
        </w:rPr>
        <w:t>are submitted</w:t>
      </w:r>
      <w:proofErr w:type="gramEnd"/>
      <w:r w:rsidR="002C7A69">
        <w:rPr>
          <w:sz w:val="24"/>
          <w:szCs w:val="24"/>
        </w:rPr>
        <w:t xml:space="preserve"> and the proposed new information collection, the Host Site Assignment Proposal (Attachment 3) will be submitted</w:t>
      </w:r>
      <w:r w:rsidRPr="000365AF">
        <w:rPr>
          <w:sz w:val="24"/>
          <w:szCs w:val="24"/>
        </w:rPr>
        <w:t xml:space="preserve"> through the Internet.  All </w:t>
      </w:r>
      <w:r w:rsidR="002C7A69">
        <w:rPr>
          <w:sz w:val="24"/>
          <w:szCs w:val="24"/>
        </w:rPr>
        <w:t xml:space="preserve">FMS </w:t>
      </w:r>
      <w:r w:rsidRPr="000365AF">
        <w:rPr>
          <w:sz w:val="24"/>
          <w:szCs w:val="24"/>
        </w:rPr>
        <w:t xml:space="preserve">modules run on IIS web servers supported by ITSO.  FMS modules </w:t>
      </w:r>
      <w:proofErr w:type="gramStart"/>
      <w:r w:rsidRPr="000365AF">
        <w:rPr>
          <w:sz w:val="24"/>
          <w:szCs w:val="24"/>
        </w:rPr>
        <w:t>are developed</w:t>
      </w:r>
      <w:proofErr w:type="gramEnd"/>
      <w:r w:rsidRPr="000365AF">
        <w:rPr>
          <w:sz w:val="24"/>
          <w:szCs w:val="24"/>
        </w:rPr>
        <w:t xml:space="preserve"> with Active Server Pages (ASP).  FMS modules use a firewall permit in order for the application to access stored procedures and data on a Microsoft SQL Server running in a Designated Server Site (DSS).</w:t>
      </w:r>
      <w:r w:rsidR="00666267">
        <w:rPr>
          <w:sz w:val="24"/>
          <w:szCs w:val="24"/>
        </w:rPr>
        <w:t xml:space="preserve"> </w:t>
      </w:r>
      <w:r w:rsidRPr="000365AF">
        <w:rPr>
          <w:rFonts w:ascii="Times New Roman" w:hAnsi="Times New Roman" w:cs="Times New Roman"/>
          <w:sz w:val="24"/>
          <w:szCs w:val="24"/>
        </w:rPr>
        <w:t xml:space="preserve">Data </w:t>
      </w:r>
      <w:r w:rsidR="00F10723" w:rsidRPr="000365AF">
        <w:rPr>
          <w:rFonts w:ascii="Times New Roman" w:hAnsi="Times New Roman" w:cs="Times New Roman"/>
          <w:sz w:val="24"/>
          <w:szCs w:val="24"/>
        </w:rPr>
        <w:t xml:space="preserve">are </w:t>
      </w:r>
      <w:r w:rsidRPr="000365AF">
        <w:rPr>
          <w:rFonts w:ascii="Times New Roman" w:hAnsi="Times New Roman" w:cs="Times New Roman"/>
          <w:sz w:val="24"/>
          <w:szCs w:val="24"/>
        </w:rPr>
        <w:t>stored on a secure Microsoft SQL Server database located behind the CDC firewall.  Access to information on the CDC Microsoft SQL Server database is available only through the FMS application to SEPDPO administrative person</w:t>
      </w:r>
      <w:r w:rsidR="00EC0A4B" w:rsidRPr="000365AF">
        <w:rPr>
          <w:rFonts w:ascii="Times New Roman" w:hAnsi="Times New Roman" w:cs="Times New Roman"/>
          <w:sz w:val="24"/>
          <w:szCs w:val="24"/>
        </w:rPr>
        <w:t>nel</w:t>
      </w:r>
      <w:r w:rsidRPr="000365AF">
        <w:rPr>
          <w:rFonts w:ascii="Times New Roman" w:hAnsi="Times New Roman" w:cs="Times New Roman"/>
          <w:sz w:val="24"/>
          <w:szCs w:val="24"/>
        </w:rPr>
        <w:t xml:space="preserve"> and IT staff.  Security provisions for data storage meet all requirements established by CDC’s </w:t>
      </w:r>
      <w:r w:rsidRPr="000365AF">
        <w:rPr>
          <w:rFonts w:ascii="Times New Roman" w:hAnsi="Times New Roman" w:cs="Times New Roman"/>
          <w:sz w:val="24"/>
          <w:szCs w:val="24"/>
        </w:rPr>
        <w:lastRenderedPageBreak/>
        <w:t>Information Council Executive Committee (CICEC).  The Privacy Act statement will be included on all screens stating, “Furnishing the information requested is voluntary.”</w:t>
      </w:r>
      <w:bookmarkEnd w:id="0"/>
      <w:bookmarkEnd w:id="1"/>
    </w:p>
    <w:p w:rsidR="003509BA" w:rsidRPr="000365AF" w:rsidRDefault="00AF1FB7" w:rsidP="003509BA">
      <w:pPr>
        <w:pStyle w:val="CommentText"/>
        <w:numPr>
          <w:ilvl w:val="0"/>
          <w:numId w:val="12"/>
        </w:numPr>
        <w:rPr>
          <w:sz w:val="24"/>
          <w:szCs w:val="24"/>
        </w:rPr>
      </w:pPr>
      <w:r w:rsidRPr="000365AF">
        <w:rPr>
          <w:sz w:val="24"/>
          <w:szCs w:val="24"/>
        </w:rPr>
        <w:t xml:space="preserve">Individuals who wish to apply to a fellowship </w:t>
      </w:r>
      <w:r w:rsidR="00543A7A">
        <w:rPr>
          <w:sz w:val="24"/>
          <w:szCs w:val="24"/>
        </w:rPr>
        <w:t xml:space="preserve">(Attachment 1, FMS Application) </w:t>
      </w:r>
      <w:r w:rsidRPr="000365AF">
        <w:rPr>
          <w:sz w:val="24"/>
          <w:szCs w:val="24"/>
        </w:rPr>
        <w:t xml:space="preserve">do not require consent to apply.  </w:t>
      </w:r>
      <w:r w:rsidR="00291513" w:rsidRPr="000365AF">
        <w:rPr>
          <w:sz w:val="24"/>
          <w:szCs w:val="24"/>
        </w:rPr>
        <w:t>Upon logging in to apply, a</w:t>
      </w:r>
      <w:r w:rsidRPr="000365AF">
        <w:rPr>
          <w:sz w:val="24"/>
          <w:szCs w:val="24"/>
        </w:rPr>
        <w:t xml:space="preserve">pplicants </w:t>
      </w:r>
      <w:proofErr w:type="gramStart"/>
      <w:r w:rsidRPr="000365AF">
        <w:rPr>
          <w:sz w:val="24"/>
          <w:szCs w:val="24"/>
        </w:rPr>
        <w:t>are</w:t>
      </w:r>
      <w:r w:rsidR="00C34877" w:rsidRPr="000365AF">
        <w:rPr>
          <w:sz w:val="24"/>
          <w:szCs w:val="24"/>
        </w:rPr>
        <w:t xml:space="preserve"> </w:t>
      </w:r>
      <w:r w:rsidRPr="000365AF">
        <w:rPr>
          <w:sz w:val="24"/>
          <w:szCs w:val="24"/>
        </w:rPr>
        <w:t>informed</w:t>
      </w:r>
      <w:proofErr w:type="gramEnd"/>
      <w:r w:rsidRPr="000365AF">
        <w:rPr>
          <w:sz w:val="24"/>
          <w:szCs w:val="24"/>
        </w:rPr>
        <w:t xml:space="preserve"> </w:t>
      </w:r>
      <w:r w:rsidR="003509BA" w:rsidRPr="000365AF">
        <w:rPr>
          <w:sz w:val="24"/>
          <w:szCs w:val="24"/>
        </w:rPr>
        <w:t xml:space="preserve">immediately </w:t>
      </w:r>
      <w:r w:rsidRPr="000365AF">
        <w:rPr>
          <w:sz w:val="24"/>
          <w:szCs w:val="24"/>
        </w:rPr>
        <w:t xml:space="preserve">that their information will not be shared and will be used </w:t>
      </w:r>
      <w:r w:rsidR="00C34877" w:rsidRPr="000365AF">
        <w:rPr>
          <w:sz w:val="24"/>
          <w:szCs w:val="24"/>
        </w:rPr>
        <w:t xml:space="preserve">only </w:t>
      </w:r>
      <w:r w:rsidRPr="000365AF">
        <w:rPr>
          <w:sz w:val="24"/>
          <w:szCs w:val="24"/>
        </w:rPr>
        <w:t xml:space="preserve">by the fellowship to which they </w:t>
      </w:r>
      <w:r w:rsidR="00291513" w:rsidRPr="000365AF">
        <w:rPr>
          <w:sz w:val="24"/>
          <w:szCs w:val="24"/>
        </w:rPr>
        <w:t xml:space="preserve">are </w:t>
      </w:r>
      <w:r w:rsidRPr="000365AF">
        <w:rPr>
          <w:sz w:val="24"/>
          <w:szCs w:val="24"/>
        </w:rPr>
        <w:t>appl</w:t>
      </w:r>
      <w:r w:rsidR="00291513" w:rsidRPr="000365AF">
        <w:rPr>
          <w:sz w:val="24"/>
          <w:szCs w:val="24"/>
        </w:rPr>
        <w:t>ying</w:t>
      </w:r>
      <w:r w:rsidRPr="000365AF">
        <w:rPr>
          <w:sz w:val="24"/>
          <w:szCs w:val="24"/>
        </w:rPr>
        <w:t xml:space="preserve"> during </w:t>
      </w:r>
      <w:r w:rsidR="00CD12FF" w:rsidRPr="000365AF">
        <w:rPr>
          <w:sz w:val="24"/>
          <w:szCs w:val="24"/>
        </w:rPr>
        <w:t xml:space="preserve">the </w:t>
      </w:r>
      <w:r w:rsidRPr="000365AF">
        <w:rPr>
          <w:sz w:val="24"/>
          <w:szCs w:val="24"/>
        </w:rPr>
        <w:t xml:space="preserve">initial </w:t>
      </w:r>
      <w:r w:rsidR="00C34877" w:rsidRPr="000365AF">
        <w:rPr>
          <w:sz w:val="24"/>
          <w:szCs w:val="24"/>
        </w:rPr>
        <w:t xml:space="preserve">review </w:t>
      </w:r>
      <w:r w:rsidRPr="000365AF">
        <w:rPr>
          <w:sz w:val="24"/>
          <w:szCs w:val="24"/>
        </w:rPr>
        <w:t xml:space="preserve">and selection process.  </w:t>
      </w:r>
    </w:p>
    <w:p w:rsidR="00805D26" w:rsidRPr="00805D26" w:rsidRDefault="00AF1FB7" w:rsidP="000365AF">
      <w:pPr>
        <w:pStyle w:val="CommentText"/>
        <w:numPr>
          <w:ilvl w:val="0"/>
          <w:numId w:val="12"/>
        </w:numPr>
        <w:rPr>
          <w:color w:val="000080"/>
          <w:sz w:val="22"/>
        </w:rPr>
      </w:pPr>
      <w:r w:rsidRPr="000365AF">
        <w:rPr>
          <w:rFonts w:ascii="Times New Roman" w:hAnsi="Times New Roman" w:cs="Times New Roman"/>
          <w:sz w:val="24"/>
          <w:szCs w:val="24"/>
        </w:rPr>
        <w:t xml:space="preserve">Participation in the </w:t>
      </w:r>
      <w:r w:rsidR="00C9687A">
        <w:rPr>
          <w:rFonts w:ascii="Times New Roman" w:hAnsi="Times New Roman" w:cs="Times New Roman"/>
          <w:sz w:val="24"/>
          <w:szCs w:val="24"/>
        </w:rPr>
        <w:t>a</w:t>
      </w:r>
      <w:r w:rsidRPr="000365AF">
        <w:rPr>
          <w:rFonts w:ascii="Times New Roman" w:hAnsi="Times New Roman" w:cs="Times New Roman"/>
          <w:sz w:val="24"/>
          <w:szCs w:val="24"/>
        </w:rPr>
        <w:t xml:space="preserve">lumni </w:t>
      </w:r>
      <w:r w:rsidR="00543A7A">
        <w:rPr>
          <w:rFonts w:ascii="Times New Roman" w:hAnsi="Times New Roman" w:cs="Times New Roman"/>
          <w:sz w:val="24"/>
          <w:szCs w:val="24"/>
        </w:rPr>
        <w:t>D</w:t>
      </w:r>
      <w:r w:rsidRPr="000365AF">
        <w:rPr>
          <w:rFonts w:ascii="Times New Roman" w:hAnsi="Times New Roman" w:cs="Times New Roman"/>
          <w:sz w:val="24"/>
          <w:szCs w:val="24"/>
        </w:rPr>
        <w:t xml:space="preserve">irectory </w:t>
      </w:r>
      <w:r w:rsidR="005E0C15">
        <w:rPr>
          <w:rFonts w:ascii="Times New Roman" w:hAnsi="Times New Roman" w:cs="Times New Roman"/>
          <w:sz w:val="24"/>
          <w:szCs w:val="24"/>
        </w:rPr>
        <w:t>(Attachment 2</w:t>
      </w:r>
      <w:r w:rsidR="00543A7A">
        <w:rPr>
          <w:rFonts w:ascii="Times New Roman" w:hAnsi="Times New Roman" w:cs="Times New Roman"/>
          <w:sz w:val="24"/>
          <w:szCs w:val="24"/>
        </w:rPr>
        <w:t>, FMS Directory</w:t>
      </w:r>
      <w:r w:rsidR="005E0C15">
        <w:rPr>
          <w:rFonts w:ascii="Times New Roman" w:hAnsi="Times New Roman" w:cs="Times New Roman"/>
          <w:sz w:val="24"/>
          <w:szCs w:val="24"/>
        </w:rPr>
        <w:t xml:space="preserve">) </w:t>
      </w:r>
      <w:r w:rsidRPr="000365AF">
        <w:rPr>
          <w:rFonts w:ascii="Times New Roman" w:hAnsi="Times New Roman" w:cs="Times New Roman"/>
          <w:sz w:val="24"/>
          <w:szCs w:val="24"/>
        </w:rPr>
        <w:t xml:space="preserve">is voluntary and fellows </w:t>
      </w:r>
      <w:r w:rsidR="000365AF" w:rsidRPr="000365AF">
        <w:rPr>
          <w:rFonts w:ascii="Times New Roman" w:hAnsi="Times New Roman" w:cs="Times New Roman"/>
          <w:sz w:val="24"/>
          <w:szCs w:val="24"/>
        </w:rPr>
        <w:t>are</w:t>
      </w:r>
      <w:r w:rsidRPr="000365AF">
        <w:rPr>
          <w:rFonts w:ascii="Times New Roman" w:hAnsi="Times New Roman" w:cs="Times New Roman"/>
          <w:sz w:val="24"/>
          <w:szCs w:val="24"/>
        </w:rPr>
        <w:t xml:space="preserve"> encouraged to participate in their fellowship’s </w:t>
      </w:r>
      <w:r w:rsidR="00C9687A">
        <w:rPr>
          <w:rFonts w:ascii="Times New Roman" w:hAnsi="Times New Roman" w:cs="Times New Roman"/>
          <w:sz w:val="24"/>
          <w:szCs w:val="24"/>
        </w:rPr>
        <w:t>a</w:t>
      </w:r>
      <w:r w:rsidR="00543A7A">
        <w:rPr>
          <w:rFonts w:ascii="Times New Roman" w:hAnsi="Times New Roman" w:cs="Times New Roman"/>
          <w:sz w:val="24"/>
          <w:szCs w:val="24"/>
        </w:rPr>
        <w:t xml:space="preserve">lumni </w:t>
      </w:r>
      <w:r w:rsidR="00097D0E">
        <w:rPr>
          <w:rFonts w:ascii="Times New Roman" w:hAnsi="Times New Roman" w:cs="Times New Roman"/>
          <w:sz w:val="24"/>
          <w:szCs w:val="24"/>
        </w:rPr>
        <w:t>d</w:t>
      </w:r>
      <w:r w:rsidRPr="000365AF">
        <w:rPr>
          <w:rFonts w:ascii="Times New Roman" w:hAnsi="Times New Roman" w:cs="Times New Roman"/>
          <w:sz w:val="24"/>
          <w:szCs w:val="24"/>
        </w:rPr>
        <w:t xml:space="preserve">irectory upon graduation.  </w:t>
      </w:r>
      <w:r w:rsidR="000365AF" w:rsidRPr="000365AF">
        <w:rPr>
          <w:sz w:val="24"/>
          <w:szCs w:val="24"/>
        </w:rPr>
        <w:t>Each time alumni log on to their fellowship</w:t>
      </w:r>
      <w:r w:rsidR="000365AF" w:rsidRPr="008C6E68">
        <w:rPr>
          <w:sz w:val="24"/>
          <w:szCs w:val="24"/>
        </w:rPr>
        <w:t xml:space="preserve"> </w:t>
      </w:r>
      <w:r w:rsidR="00C9687A">
        <w:rPr>
          <w:sz w:val="24"/>
          <w:szCs w:val="24"/>
        </w:rPr>
        <w:t>a</w:t>
      </w:r>
      <w:r w:rsidR="00543A7A">
        <w:rPr>
          <w:sz w:val="24"/>
          <w:szCs w:val="24"/>
        </w:rPr>
        <w:t xml:space="preserve">lumni </w:t>
      </w:r>
      <w:r w:rsidR="00097D0E">
        <w:rPr>
          <w:sz w:val="24"/>
          <w:szCs w:val="24"/>
        </w:rPr>
        <w:t>d</w:t>
      </w:r>
      <w:r w:rsidR="000365AF" w:rsidRPr="008C6E68">
        <w:rPr>
          <w:sz w:val="24"/>
          <w:szCs w:val="24"/>
        </w:rPr>
        <w:t xml:space="preserve">irectory, they </w:t>
      </w:r>
      <w:proofErr w:type="gramStart"/>
      <w:r w:rsidR="000365AF" w:rsidRPr="008C6E68">
        <w:rPr>
          <w:sz w:val="24"/>
          <w:szCs w:val="24"/>
        </w:rPr>
        <w:t>are asked</w:t>
      </w:r>
      <w:proofErr w:type="gramEnd"/>
      <w:r w:rsidR="000365AF" w:rsidRPr="008C6E68">
        <w:rPr>
          <w:sz w:val="24"/>
          <w:szCs w:val="24"/>
        </w:rPr>
        <w:t xml:space="preserve"> immediately if they wish to share their information with other alumni who have access to the </w:t>
      </w:r>
      <w:r w:rsidR="00C9687A">
        <w:rPr>
          <w:sz w:val="24"/>
          <w:szCs w:val="24"/>
        </w:rPr>
        <w:t>a</w:t>
      </w:r>
      <w:r w:rsidR="00543A7A">
        <w:rPr>
          <w:sz w:val="24"/>
          <w:szCs w:val="24"/>
        </w:rPr>
        <w:t xml:space="preserve">lumni </w:t>
      </w:r>
      <w:r w:rsidR="00097D0E">
        <w:rPr>
          <w:sz w:val="24"/>
          <w:szCs w:val="24"/>
        </w:rPr>
        <w:t>d</w:t>
      </w:r>
      <w:r w:rsidR="000365AF" w:rsidRPr="008C6E68">
        <w:rPr>
          <w:sz w:val="24"/>
          <w:szCs w:val="24"/>
        </w:rPr>
        <w:t xml:space="preserve">irectory (See statement in Attachment </w:t>
      </w:r>
      <w:r w:rsidR="005E0C15">
        <w:rPr>
          <w:sz w:val="24"/>
          <w:szCs w:val="24"/>
        </w:rPr>
        <w:t>2</w:t>
      </w:r>
      <w:r w:rsidR="000365AF" w:rsidRPr="008C6E68">
        <w:rPr>
          <w:sz w:val="24"/>
          <w:szCs w:val="24"/>
        </w:rPr>
        <w:t xml:space="preserve">, </w:t>
      </w:r>
      <w:r w:rsidR="00543A7A">
        <w:rPr>
          <w:sz w:val="24"/>
          <w:szCs w:val="24"/>
        </w:rPr>
        <w:t xml:space="preserve">FMS Directory, </w:t>
      </w:r>
      <w:r w:rsidR="000365AF" w:rsidRPr="008C6E68">
        <w:rPr>
          <w:sz w:val="24"/>
          <w:szCs w:val="24"/>
        </w:rPr>
        <w:t xml:space="preserve">Instructions and Electronic Consent).  If a respondent consents, his or her information will be visible to other alumni who participate in the fellowship </w:t>
      </w:r>
      <w:r w:rsidR="00C9687A">
        <w:rPr>
          <w:sz w:val="24"/>
          <w:szCs w:val="24"/>
        </w:rPr>
        <w:t xml:space="preserve">alumni </w:t>
      </w:r>
      <w:r w:rsidR="00097D0E">
        <w:rPr>
          <w:sz w:val="24"/>
          <w:szCs w:val="24"/>
        </w:rPr>
        <w:t>d</w:t>
      </w:r>
      <w:r w:rsidR="000365AF" w:rsidRPr="008C6E68">
        <w:rPr>
          <w:sz w:val="24"/>
          <w:szCs w:val="24"/>
        </w:rPr>
        <w:t xml:space="preserve">irectory.  If a respondent does not consent, only his or her name and fellowship year, which already are in the public domain, will be visible to other alumni who participate in the fellowship </w:t>
      </w:r>
      <w:r w:rsidR="00C9687A">
        <w:rPr>
          <w:sz w:val="24"/>
          <w:szCs w:val="24"/>
        </w:rPr>
        <w:t xml:space="preserve">alumni </w:t>
      </w:r>
      <w:r w:rsidR="00097D0E">
        <w:rPr>
          <w:sz w:val="24"/>
          <w:szCs w:val="24"/>
        </w:rPr>
        <w:t>d</w:t>
      </w:r>
      <w:r w:rsidR="000365AF" w:rsidRPr="008C6E68">
        <w:rPr>
          <w:sz w:val="24"/>
          <w:szCs w:val="24"/>
        </w:rPr>
        <w:t>irectory.</w:t>
      </w:r>
      <w:r w:rsidR="000365AF">
        <w:rPr>
          <w:sz w:val="24"/>
          <w:szCs w:val="24"/>
        </w:rPr>
        <w:t xml:space="preserve"> </w:t>
      </w:r>
      <w:r w:rsidR="008949B5" w:rsidRPr="008C6E68">
        <w:rPr>
          <w:rFonts w:ascii="Times New Roman" w:hAnsi="Times New Roman" w:cs="Times New Roman"/>
          <w:sz w:val="24"/>
          <w:szCs w:val="24"/>
        </w:rPr>
        <w:t xml:space="preserve">All data </w:t>
      </w:r>
      <w:proofErr w:type="gramStart"/>
      <w:r w:rsidR="00837B90">
        <w:rPr>
          <w:rFonts w:ascii="Times New Roman" w:hAnsi="Times New Roman" w:cs="Times New Roman"/>
          <w:sz w:val="24"/>
          <w:szCs w:val="24"/>
        </w:rPr>
        <w:t>are merged</w:t>
      </w:r>
      <w:proofErr w:type="gramEnd"/>
      <w:r w:rsidR="00837B90">
        <w:rPr>
          <w:rFonts w:ascii="Times New Roman" w:hAnsi="Times New Roman" w:cs="Times New Roman"/>
          <w:sz w:val="24"/>
          <w:szCs w:val="24"/>
        </w:rPr>
        <w:t xml:space="preserve"> </w:t>
      </w:r>
      <w:r w:rsidR="008949B5" w:rsidRPr="008C6E68">
        <w:rPr>
          <w:rFonts w:ascii="Times New Roman" w:hAnsi="Times New Roman" w:cs="Times New Roman"/>
          <w:sz w:val="24"/>
          <w:szCs w:val="24"/>
        </w:rPr>
        <w:t>fr</w:t>
      </w:r>
      <w:r w:rsidR="002F3FC3" w:rsidRPr="008C6E68">
        <w:rPr>
          <w:rFonts w:ascii="Times New Roman" w:hAnsi="Times New Roman" w:cs="Times New Roman"/>
          <w:sz w:val="24"/>
          <w:szCs w:val="24"/>
        </w:rPr>
        <w:t xml:space="preserve">om the fellowship </w:t>
      </w:r>
      <w:r w:rsidR="00C9687A">
        <w:rPr>
          <w:rFonts w:ascii="Times New Roman" w:hAnsi="Times New Roman" w:cs="Times New Roman"/>
          <w:sz w:val="24"/>
          <w:szCs w:val="24"/>
        </w:rPr>
        <w:t>A</w:t>
      </w:r>
      <w:r w:rsidR="002F3FC3" w:rsidRPr="008C6E68">
        <w:rPr>
          <w:rFonts w:ascii="Times New Roman" w:hAnsi="Times New Roman" w:cs="Times New Roman"/>
          <w:sz w:val="24"/>
          <w:szCs w:val="24"/>
        </w:rPr>
        <w:t xml:space="preserve">pplication </w:t>
      </w:r>
      <w:r w:rsidR="008949B5" w:rsidRPr="008C6E68">
        <w:rPr>
          <w:rFonts w:ascii="Times New Roman" w:hAnsi="Times New Roman" w:cs="Times New Roman"/>
          <w:sz w:val="24"/>
          <w:szCs w:val="24"/>
        </w:rPr>
        <w:t xml:space="preserve">into the alumni </w:t>
      </w:r>
      <w:r w:rsidR="00C9687A">
        <w:rPr>
          <w:rFonts w:ascii="Times New Roman" w:hAnsi="Times New Roman" w:cs="Times New Roman"/>
          <w:sz w:val="24"/>
          <w:szCs w:val="24"/>
        </w:rPr>
        <w:t>D</w:t>
      </w:r>
      <w:r w:rsidR="008949B5" w:rsidRPr="008C6E68">
        <w:rPr>
          <w:rFonts w:ascii="Times New Roman" w:hAnsi="Times New Roman" w:cs="Times New Roman"/>
          <w:sz w:val="24"/>
          <w:szCs w:val="24"/>
        </w:rPr>
        <w:t xml:space="preserve">irectory for each alumnus. There is no need to re-enter data, only to check for current accuracy and update if necessary. </w:t>
      </w:r>
      <w:r w:rsidRPr="008C6E68">
        <w:rPr>
          <w:rFonts w:ascii="Times New Roman" w:hAnsi="Times New Roman" w:cs="Times New Roman"/>
          <w:sz w:val="24"/>
          <w:szCs w:val="24"/>
        </w:rPr>
        <w:t>Fellowship alumni associations, newsletters, and e</w:t>
      </w:r>
      <w:r w:rsidR="00846A32" w:rsidRPr="008C6E68">
        <w:rPr>
          <w:rFonts w:ascii="Times New Roman" w:hAnsi="Times New Roman" w:cs="Times New Roman"/>
          <w:sz w:val="24"/>
          <w:szCs w:val="24"/>
        </w:rPr>
        <w:t>-</w:t>
      </w:r>
      <w:r w:rsidRPr="008C6E68">
        <w:rPr>
          <w:rFonts w:ascii="Times New Roman" w:hAnsi="Times New Roman" w:cs="Times New Roman"/>
          <w:sz w:val="24"/>
          <w:szCs w:val="24"/>
        </w:rPr>
        <w:t xml:space="preserve">mails remind and encourage alumni to participate in their fellowship directories.  Announcements and reminders include a link to the alumni directories to facilitate participation.  </w:t>
      </w:r>
    </w:p>
    <w:p w:rsidR="009F3C0A" w:rsidRDefault="00805D26">
      <w:pPr>
        <w:pStyle w:val="CommentText"/>
        <w:numPr>
          <w:ilvl w:val="0"/>
          <w:numId w:val="12"/>
        </w:numPr>
        <w:rPr>
          <w:sz w:val="22"/>
          <w:szCs w:val="24"/>
        </w:rPr>
      </w:pPr>
      <w:r>
        <w:rPr>
          <w:sz w:val="24"/>
          <w:szCs w:val="24"/>
        </w:rPr>
        <w:t>With this revision</w:t>
      </w:r>
      <w:r w:rsidR="005E0C15">
        <w:rPr>
          <w:sz w:val="24"/>
          <w:szCs w:val="24"/>
        </w:rPr>
        <w:t xml:space="preserve"> (</w:t>
      </w:r>
      <w:r w:rsidR="00C9687A">
        <w:rPr>
          <w:sz w:val="24"/>
          <w:szCs w:val="24"/>
        </w:rPr>
        <w:t xml:space="preserve">Attachment 3, FMS </w:t>
      </w:r>
      <w:r w:rsidR="005E0C15">
        <w:rPr>
          <w:sz w:val="24"/>
          <w:szCs w:val="24"/>
        </w:rPr>
        <w:t>Host Site Assignment Proposal)</w:t>
      </w:r>
      <w:r>
        <w:rPr>
          <w:sz w:val="24"/>
          <w:szCs w:val="24"/>
        </w:rPr>
        <w:t>, employees of p</w:t>
      </w:r>
      <w:r w:rsidRPr="000365AF">
        <w:rPr>
          <w:sz w:val="24"/>
          <w:szCs w:val="24"/>
        </w:rPr>
        <w:t xml:space="preserve">ublic </w:t>
      </w:r>
      <w:r>
        <w:rPr>
          <w:sz w:val="24"/>
          <w:szCs w:val="24"/>
        </w:rPr>
        <w:t>h</w:t>
      </w:r>
      <w:r w:rsidRPr="000365AF">
        <w:rPr>
          <w:sz w:val="24"/>
          <w:szCs w:val="24"/>
        </w:rPr>
        <w:t xml:space="preserve">ealth </w:t>
      </w:r>
      <w:r>
        <w:rPr>
          <w:sz w:val="24"/>
          <w:szCs w:val="24"/>
        </w:rPr>
        <w:t>a</w:t>
      </w:r>
      <w:r w:rsidRPr="000365AF">
        <w:rPr>
          <w:sz w:val="24"/>
          <w:szCs w:val="24"/>
        </w:rPr>
        <w:t xml:space="preserve">gencies </w:t>
      </w:r>
      <w:r>
        <w:rPr>
          <w:sz w:val="24"/>
          <w:szCs w:val="24"/>
        </w:rPr>
        <w:t xml:space="preserve">or organizations </w:t>
      </w:r>
      <w:r w:rsidRPr="000365AF">
        <w:rPr>
          <w:sz w:val="24"/>
          <w:szCs w:val="24"/>
        </w:rPr>
        <w:t xml:space="preserve">who wish to submit an assignment proposal to host a fellow will not require consent.  Submitting a position description is voluntary.  Upon logging in, employees of these agencies </w:t>
      </w:r>
      <w:r>
        <w:rPr>
          <w:sz w:val="24"/>
          <w:szCs w:val="24"/>
        </w:rPr>
        <w:t xml:space="preserve">or organizations </w:t>
      </w:r>
      <w:proofErr w:type="gramStart"/>
      <w:r>
        <w:rPr>
          <w:sz w:val="24"/>
          <w:szCs w:val="24"/>
        </w:rPr>
        <w:t xml:space="preserve">will </w:t>
      </w:r>
      <w:r w:rsidRPr="000365AF">
        <w:rPr>
          <w:sz w:val="24"/>
          <w:szCs w:val="24"/>
        </w:rPr>
        <w:t xml:space="preserve">be </w:t>
      </w:r>
      <w:r w:rsidR="005E0C15">
        <w:rPr>
          <w:sz w:val="24"/>
          <w:szCs w:val="24"/>
        </w:rPr>
        <w:t xml:space="preserve">immediately </w:t>
      </w:r>
      <w:r w:rsidR="00097D0E">
        <w:rPr>
          <w:sz w:val="24"/>
          <w:szCs w:val="24"/>
        </w:rPr>
        <w:t>informed</w:t>
      </w:r>
      <w:proofErr w:type="gramEnd"/>
      <w:r w:rsidR="005E0C15">
        <w:rPr>
          <w:sz w:val="24"/>
          <w:szCs w:val="24"/>
        </w:rPr>
        <w:t xml:space="preserve"> </w:t>
      </w:r>
      <w:r w:rsidRPr="000365AF">
        <w:rPr>
          <w:sz w:val="24"/>
          <w:szCs w:val="24"/>
        </w:rPr>
        <w:t>that their information will not be shared and will be used only by the fellowship to which they are submitting the assignment proposal during the initial review and selection process.  The data collected for the position description are needed to select quality assignments and to match fellows with assignments that will provide the fellow with the best possible fellowship experience and result in long term careers that will enable them to make long-term and sustainable contributions to public health and its body of knowledge.</w:t>
      </w:r>
    </w:p>
    <w:p w:rsidR="00AE1AE2" w:rsidRPr="000365AF" w:rsidRDefault="00062877" w:rsidP="000365AF">
      <w:pPr>
        <w:pStyle w:val="CommentText"/>
        <w:numPr>
          <w:ilvl w:val="0"/>
          <w:numId w:val="12"/>
        </w:numPr>
        <w:rPr>
          <w:color w:val="000080"/>
          <w:sz w:val="22"/>
        </w:rPr>
      </w:pPr>
      <w:r>
        <w:rPr>
          <w:rFonts w:ascii="Times New Roman" w:hAnsi="Times New Roman" w:cs="Times New Roman"/>
          <w:sz w:val="24"/>
          <w:szCs w:val="24"/>
        </w:rPr>
        <w:t>I</w:t>
      </w:r>
      <w:r w:rsidR="00666267">
        <w:rPr>
          <w:rFonts w:ascii="Times New Roman" w:hAnsi="Times New Roman" w:cs="Times New Roman"/>
          <w:sz w:val="24"/>
          <w:szCs w:val="24"/>
        </w:rPr>
        <w:t>nformation</w:t>
      </w:r>
      <w:r w:rsidR="00AF1FB7" w:rsidRPr="008C6E68">
        <w:rPr>
          <w:rFonts w:ascii="Times New Roman" w:hAnsi="Times New Roman" w:cs="Times New Roman"/>
          <w:sz w:val="24"/>
          <w:szCs w:val="24"/>
        </w:rPr>
        <w:t xml:space="preserve"> collected fo</w:t>
      </w:r>
      <w:r w:rsidR="001E34F7" w:rsidRPr="008C6E68">
        <w:rPr>
          <w:rFonts w:ascii="Times New Roman" w:hAnsi="Times New Roman" w:cs="Times New Roman"/>
          <w:sz w:val="24"/>
          <w:szCs w:val="24"/>
        </w:rPr>
        <w:t xml:space="preserve">r the </w:t>
      </w:r>
      <w:r w:rsidR="00C9687A">
        <w:rPr>
          <w:rFonts w:ascii="Times New Roman" w:hAnsi="Times New Roman" w:cs="Times New Roman"/>
          <w:sz w:val="24"/>
          <w:szCs w:val="24"/>
        </w:rPr>
        <w:t>FMS A</w:t>
      </w:r>
      <w:r w:rsidR="001E34F7" w:rsidRPr="008C6E68">
        <w:rPr>
          <w:rFonts w:ascii="Times New Roman" w:hAnsi="Times New Roman" w:cs="Times New Roman"/>
          <w:sz w:val="24"/>
          <w:szCs w:val="24"/>
        </w:rPr>
        <w:t>pplication</w:t>
      </w:r>
      <w:r w:rsidR="005E0C15">
        <w:rPr>
          <w:rFonts w:ascii="Times New Roman" w:hAnsi="Times New Roman" w:cs="Times New Roman"/>
          <w:sz w:val="24"/>
          <w:szCs w:val="24"/>
        </w:rPr>
        <w:t xml:space="preserve"> (Attachment 1)</w:t>
      </w:r>
      <w:r w:rsidR="00355DA7">
        <w:rPr>
          <w:rFonts w:ascii="Times New Roman" w:hAnsi="Times New Roman" w:cs="Times New Roman"/>
          <w:sz w:val="24"/>
          <w:szCs w:val="24"/>
        </w:rPr>
        <w:t>,</w:t>
      </w:r>
      <w:r w:rsidR="001E34F7" w:rsidRPr="008C6E68">
        <w:rPr>
          <w:rFonts w:ascii="Times New Roman" w:hAnsi="Times New Roman" w:cs="Times New Roman"/>
          <w:sz w:val="24"/>
          <w:szCs w:val="24"/>
        </w:rPr>
        <w:t xml:space="preserve"> </w:t>
      </w:r>
      <w:r w:rsidR="00C9687A">
        <w:rPr>
          <w:rFonts w:ascii="Times New Roman" w:hAnsi="Times New Roman" w:cs="Times New Roman"/>
          <w:sz w:val="24"/>
          <w:szCs w:val="24"/>
        </w:rPr>
        <w:t>FMS D</w:t>
      </w:r>
      <w:r w:rsidR="001E34F7" w:rsidRPr="008C6E68">
        <w:rPr>
          <w:rFonts w:ascii="Times New Roman" w:hAnsi="Times New Roman" w:cs="Times New Roman"/>
          <w:sz w:val="24"/>
          <w:szCs w:val="24"/>
        </w:rPr>
        <w:t>irectory</w:t>
      </w:r>
      <w:r w:rsidR="005E0C15">
        <w:rPr>
          <w:rFonts w:ascii="Times New Roman" w:hAnsi="Times New Roman" w:cs="Times New Roman"/>
          <w:sz w:val="24"/>
          <w:szCs w:val="24"/>
        </w:rPr>
        <w:t xml:space="preserve"> (Attachment 2)</w:t>
      </w:r>
      <w:r w:rsidR="00355DA7">
        <w:rPr>
          <w:rFonts w:ascii="Times New Roman" w:hAnsi="Times New Roman" w:cs="Times New Roman"/>
          <w:sz w:val="24"/>
          <w:szCs w:val="24"/>
        </w:rPr>
        <w:t xml:space="preserve">, and </w:t>
      </w:r>
      <w:r w:rsidR="00C9687A">
        <w:rPr>
          <w:rFonts w:ascii="Times New Roman" w:hAnsi="Times New Roman" w:cs="Times New Roman"/>
          <w:sz w:val="24"/>
          <w:szCs w:val="24"/>
        </w:rPr>
        <w:t>FMS H</w:t>
      </w:r>
      <w:r w:rsidR="00355DA7">
        <w:rPr>
          <w:rFonts w:ascii="Times New Roman" w:hAnsi="Times New Roman" w:cs="Times New Roman"/>
          <w:sz w:val="24"/>
          <w:szCs w:val="24"/>
        </w:rPr>
        <w:t xml:space="preserve">ost </w:t>
      </w:r>
      <w:r w:rsidR="00C9687A">
        <w:rPr>
          <w:rFonts w:ascii="Times New Roman" w:hAnsi="Times New Roman" w:cs="Times New Roman"/>
          <w:sz w:val="24"/>
          <w:szCs w:val="24"/>
        </w:rPr>
        <w:t>S</w:t>
      </w:r>
      <w:r w:rsidR="005E0C15">
        <w:rPr>
          <w:rFonts w:ascii="Times New Roman" w:hAnsi="Times New Roman" w:cs="Times New Roman"/>
          <w:sz w:val="24"/>
          <w:szCs w:val="24"/>
        </w:rPr>
        <w:t xml:space="preserve">ite </w:t>
      </w:r>
      <w:r w:rsidR="00C9687A">
        <w:rPr>
          <w:rFonts w:ascii="Times New Roman" w:hAnsi="Times New Roman" w:cs="Times New Roman"/>
          <w:sz w:val="24"/>
          <w:szCs w:val="24"/>
        </w:rPr>
        <w:t>A</w:t>
      </w:r>
      <w:r w:rsidR="00355DA7">
        <w:rPr>
          <w:rFonts w:ascii="Times New Roman" w:hAnsi="Times New Roman" w:cs="Times New Roman"/>
          <w:sz w:val="24"/>
          <w:szCs w:val="24"/>
        </w:rPr>
        <w:t xml:space="preserve">ssignment </w:t>
      </w:r>
      <w:r w:rsidR="00C9687A">
        <w:rPr>
          <w:rFonts w:ascii="Times New Roman" w:hAnsi="Times New Roman" w:cs="Times New Roman"/>
          <w:sz w:val="24"/>
          <w:szCs w:val="24"/>
        </w:rPr>
        <w:t>P</w:t>
      </w:r>
      <w:r w:rsidR="00355DA7">
        <w:rPr>
          <w:rFonts w:ascii="Times New Roman" w:hAnsi="Times New Roman" w:cs="Times New Roman"/>
          <w:sz w:val="24"/>
          <w:szCs w:val="24"/>
        </w:rPr>
        <w:t>roposal</w:t>
      </w:r>
      <w:r w:rsidR="001E34F7" w:rsidRPr="008C6E68">
        <w:rPr>
          <w:rFonts w:ascii="Times New Roman" w:hAnsi="Times New Roman" w:cs="Times New Roman"/>
          <w:sz w:val="24"/>
          <w:szCs w:val="24"/>
        </w:rPr>
        <w:t xml:space="preserve"> </w:t>
      </w:r>
      <w:r w:rsidR="005E0C15">
        <w:rPr>
          <w:rFonts w:ascii="Times New Roman" w:hAnsi="Times New Roman" w:cs="Times New Roman"/>
          <w:sz w:val="24"/>
          <w:szCs w:val="24"/>
        </w:rPr>
        <w:t xml:space="preserve">(Attachment 3) </w:t>
      </w:r>
      <w:r w:rsidR="00F10723" w:rsidRPr="008C6E68">
        <w:rPr>
          <w:rFonts w:ascii="Times New Roman" w:hAnsi="Times New Roman" w:cs="Times New Roman"/>
          <w:sz w:val="24"/>
          <w:szCs w:val="24"/>
        </w:rPr>
        <w:t xml:space="preserve">are </w:t>
      </w:r>
      <w:r w:rsidR="001E34F7" w:rsidRPr="008C6E68">
        <w:rPr>
          <w:rFonts w:ascii="Times New Roman" w:hAnsi="Times New Roman" w:cs="Times New Roman"/>
          <w:sz w:val="24"/>
          <w:szCs w:val="24"/>
        </w:rPr>
        <w:t xml:space="preserve">needed </w:t>
      </w:r>
      <w:r w:rsidR="000663B7" w:rsidRPr="008C6E68">
        <w:rPr>
          <w:rFonts w:ascii="Times New Roman" w:hAnsi="Times New Roman" w:cs="Times New Roman"/>
          <w:sz w:val="24"/>
          <w:szCs w:val="24"/>
        </w:rPr>
        <w:t>to</w:t>
      </w:r>
      <w:r w:rsidR="001E34F7" w:rsidRPr="008C6E68">
        <w:rPr>
          <w:rFonts w:ascii="Times New Roman" w:hAnsi="Times New Roman" w:cs="Times New Roman"/>
          <w:sz w:val="24"/>
          <w:szCs w:val="24"/>
        </w:rPr>
        <w:t xml:space="preserve"> process</w:t>
      </w:r>
      <w:r w:rsidR="000663B7" w:rsidRPr="008C6E68">
        <w:rPr>
          <w:rFonts w:ascii="Times New Roman" w:hAnsi="Times New Roman" w:cs="Times New Roman"/>
          <w:sz w:val="24"/>
          <w:szCs w:val="24"/>
        </w:rPr>
        <w:t xml:space="preserve"> </w:t>
      </w:r>
      <w:r w:rsidR="001E34F7" w:rsidRPr="008C6E68">
        <w:rPr>
          <w:rFonts w:ascii="Times New Roman" w:hAnsi="Times New Roman" w:cs="Times New Roman"/>
          <w:sz w:val="24"/>
          <w:szCs w:val="24"/>
        </w:rPr>
        <w:t xml:space="preserve">application data, select qualified candidates, </w:t>
      </w:r>
      <w:r w:rsidR="00355DA7">
        <w:rPr>
          <w:rFonts w:ascii="Times New Roman" w:hAnsi="Times New Roman" w:cs="Times New Roman"/>
          <w:sz w:val="24"/>
          <w:szCs w:val="24"/>
        </w:rPr>
        <w:t xml:space="preserve">match qualified candidates with host public health agencies or organizations, </w:t>
      </w:r>
      <w:r w:rsidR="001E34F7" w:rsidRPr="008C6E68">
        <w:rPr>
          <w:rFonts w:ascii="Times New Roman" w:hAnsi="Times New Roman" w:cs="Times New Roman"/>
          <w:sz w:val="24"/>
          <w:szCs w:val="24"/>
        </w:rPr>
        <w:t>maintain a current alumni database, document the impact of the fellowships</w:t>
      </w:r>
      <w:r w:rsidR="00F10723" w:rsidRPr="008C6E68">
        <w:rPr>
          <w:rFonts w:ascii="Times New Roman" w:hAnsi="Times New Roman" w:cs="Times New Roman"/>
          <w:sz w:val="24"/>
          <w:szCs w:val="24"/>
        </w:rPr>
        <w:t xml:space="preserve"> on alumni careers</w:t>
      </w:r>
      <w:r w:rsidR="001E34F7" w:rsidRPr="008C6E68">
        <w:rPr>
          <w:rFonts w:ascii="Times New Roman" w:hAnsi="Times New Roman" w:cs="Times New Roman"/>
          <w:sz w:val="24"/>
          <w:szCs w:val="24"/>
        </w:rPr>
        <w:t>, and generat</w:t>
      </w:r>
      <w:r w:rsidR="000663B7" w:rsidRPr="008C6E68">
        <w:rPr>
          <w:rFonts w:ascii="Times New Roman" w:hAnsi="Times New Roman" w:cs="Times New Roman"/>
          <w:sz w:val="24"/>
          <w:szCs w:val="24"/>
        </w:rPr>
        <w:t>e</w:t>
      </w:r>
      <w:r w:rsidR="001E34F7" w:rsidRPr="008C6E68">
        <w:rPr>
          <w:rFonts w:ascii="Times New Roman" w:hAnsi="Times New Roman" w:cs="Times New Roman"/>
          <w:sz w:val="24"/>
          <w:szCs w:val="24"/>
        </w:rPr>
        <w:t xml:space="preserve"> reports.  Personally identifiable information will be stored and retrieved by appropriate CDC fellowship staff</w:t>
      </w:r>
      <w:r w:rsidR="00355DA7">
        <w:rPr>
          <w:rFonts w:ascii="Times New Roman" w:hAnsi="Times New Roman" w:cs="Times New Roman"/>
          <w:sz w:val="24"/>
          <w:szCs w:val="24"/>
        </w:rPr>
        <w:t>,</w:t>
      </w:r>
      <w:r w:rsidR="001E34F7" w:rsidRPr="008C6E68">
        <w:rPr>
          <w:rFonts w:ascii="Times New Roman" w:hAnsi="Times New Roman" w:cs="Times New Roman"/>
          <w:sz w:val="24"/>
          <w:szCs w:val="24"/>
        </w:rPr>
        <w:t xml:space="preserve"> but will not be published.</w:t>
      </w:r>
    </w:p>
    <w:p w:rsidR="005E19F2" w:rsidRPr="008C6E68" w:rsidRDefault="005E19F2" w:rsidP="002B7F24">
      <w:pPr>
        <w:pStyle w:val="CommentText"/>
        <w:rPr>
          <w:color w:val="000080"/>
          <w:sz w:val="22"/>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b/>
          <w:sz w:val="24"/>
          <w:szCs w:val="24"/>
        </w:rPr>
        <w:t>11. Justification for Sensitive Questions</w:t>
      </w:r>
    </w:p>
    <w:p w:rsidR="002B7F24" w:rsidRPr="008C6E68" w:rsidRDefault="002B7F24" w:rsidP="002B7F24">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sz w:val="24"/>
          <w:szCs w:val="24"/>
        </w:rPr>
        <w:t xml:space="preserve">No questions of a sensitive nature </w:t>
      </w:r>
      <w:proofErr w:type="gramStart"/>
      <w:r w:rsidR="005E19F2" w:rsidRPr="008C6E68">
        <w:rPr>
          <w:rFonts w:ascii="Times New Roman" w:hAnsi="Times New Roman" w:cs="Times New Roman"/>
          <w:sz w:val="24"/>
          <w:szCs w:val="24"/>
        </w:rPr>
        <w:t>are</w:t>
      </w:r>
      <w:r w:rsidR="00925369" w:rsidRPr="008C6E68">
        <w:rPr>
          <w:rFonts w:ascii="Times New Roman" w:hAnsi="Times New Roman" w:cs="Times New Roman"/>
          <w:sz w:val="24"/>
          <w:szCs w:val="24"/>
        </w:rPr>
        <w:t xml:space="preserve"> </w:t>
      </w:r>
      <w:r w:rsidRPr="008C6E68">
        <w:rPr>
          <w:rFonts w:ascii="Times New Roman" w:hAnsi="Times New Roman" w:cs="Times New Roman"/>
          <w:sz w:val="24"/>
          <w:szCs w:val="24"/>
        </w:rPr>
        <w:t>asked</w:t>
      </w:r>
      <w:proofErr w:type="gramEnd"/>
      <w:r w:rsidRPr="008C6E68">
        <w:rPr>
          <w:rFonts w:ascii="Times New Roman" w:hAnsi="Times New Roman" w:cs="Times New Roman"/>
          <w:sz w:val="24"/>
          <w:szCs w:val="24"/>
        </w:rPr>
        <w:t xml:space="preserve"> of respondents.</w:t>
      </w:r>
    </w:p>
    <w:p w:rsidR="002B7F24" w:rsidRPr="008C6E68" w:rsidRDefault="002B7F24" w:rsidP="002B7F24">
      <w:pPr>
        <w:rPr>
          <w:rFonts w:ascii="Times New Roman" w:hAnsi="Times New Roman" w:cs="Times New Roman"/>
          <w:b/>
          <w:sz w:val="24"/>
          <w:szCs w:val="24"/>
        </w:rPr>
      </w:pPr>
    </w:p>
    <w:p w:rsidR="002B7F24" w:rsidRPr="008C6E68" w:rsidRDefault="002B7F24" w:rsidP="002B7F24">
      <w:pPr>
        <w:outlineLvl w:val="0"/>
        <w:rPr>
          <w:rFonts w:ascii="Times New Roman" w:hAnsi="Times New Roman" w:cs="Times New Roman"/>
          <w:b/>
          <w:sz w:val="24"/>
          <w:szCs w:val="24"/>
        </w:rPr>
      </w:pPr>
      <w:r w:rsidRPr="008C6E68">
        <w:rPr>
          <w:rFonts w:ascii="Times New Roman" w:hAnsi="Times New Roman" w:cs="Times New Roman"/>
          <w:b/>
          <w:sz w:val="24"/>
          <w:szCs w:val="24"/>
        </w:rPr>
        <w:t>12. Estimates of Annualized Burden Hours and Costs</w:t>
      </w:r>
    </w:p>
    <w:p w:rsidR="002B7F24" w:rsidRPr="008C6E68" w:rsidRDefault="002B7F24" w:rsidP="002B7F24">
      <w:pPr>
        <w:rPr>
          <w:rFonts w:ascii="Times New Roman" w:hAnsi="Times New Roman" w:cs="Times New Roman"/>
          <w:b/>
          <w:sz w:val="24"/>
          <w:szCs w:val="24"/>
        </w:rPr>
      </w:pPr>
    </w:p>
    <w:p w:rsidR="008719CB" w:rsidRPr="00CA1F06" w:rsidRDefault="005859CC" w:rsidP="005859CC">
      <w:pPr>
        <w:tabs>
          <w:tab w:val="left" w:pos="1"/>
          <w:tab w:val="left" w:pos="1584"/>
          <w:tab w:val="left" w:pos="3888"/>
          <w:tab w:val="left" w:pos="5472"/>
          <w:tab w:val="left" w:pos="7200"/>
        </w:tabs>
        <w:rPr>
          <w:rFonts w:ascii="Times New Roman" w:hAnsi="Times New Roman" w:cs="Times New Roman"/>
          <w:b/>
          <w:sz w:val="24"/>
          <w:szCs w:val="24"/>
        </w:rPr>
      </w:pPr>
      <w:r w:rsidRPr="00CA1F06">
        <w:rPr>
          <w:rFonts w:ascii="Times New Roman" w:hAnsi="Times New Roman" w:cs="Times New Roman"/>
          <w:b/>
          <w:sz w:val="24"/>
          <w:szCs w:val="24"/>
        </w:rPr>
        <w:t>A.</w:t>
      </w:r>
      <w:r w:rsidR="00846A32" w:rsidRPr="00CA1F06">
        <w:rPr>
          <w:rFonts w:ascii="Times New Roman" w:hAnsi="Times New Roman" w:cs="Times New Roman"/>
          <w:b/>
          <w:sz w:val="24"/>
          <w:szCs w:val="24"/>
        </w:rPr>
        <w:t xml:space="preserve"> </w:t>
      </w:r>
      <w:r w:rsidR="008719CB" w:rsidRPr="00CA1F06">
        <w:rPr>
          <w:rFonts w:ascii="Times New Roman" w:hAnsi="Times New Roman" w:cs="Times New Roman"/>
          <w:b/>
          <w:sz w:val="24"/>
          <w:szCs w:val="24"/>
        </w:rPr>
        <w:t>Estimated Annualized Burden Hours</w:t>
      </w:r>
    </w:p>
    <w:p w:rsidR="00282F79" w:rsidRDefault="00282F79" w:rsidP="002B7F24">
      <w:pPr>
        <w:outlineLvl w:val="0"/>
        <w:rPr>
          <w:rFonts w:ascii="Times New Roman" w:hAnsi="Times New Roman" w:cs="Times New Roman"/>
          <w:sz w:val="24"/>
        </w:rPr>
      </w:pPr>
      <w:r>
        <w:rPr>
          <w:rFonts w:ascii="Times New Roman" w:hAnsi="Times New Roman" w:cs="Times New Roman"/>
          <w:sz w:val="24"/>
        </w:rPr>
        <w:t xml:space="preserve">The </w:t>
      </w:r>
      <w:r w:rsidR="00062877">
        <w:rPr>
          <w:rFonts w:ascii="Times New Roman" w:hAnsi="Times New Roman" w:cs="Times New Roman"/>
          <w:sz w:val="24"/>
        </w:rPr>
        <w:t xml:space="preserve">FMS </w:t>
      </w:r>
      <w:r>
        <w:rPr>
          <w:rFonts w:ascii="Times New Roman" w:hAnsi="Times New Roman" w:cs="Times New Roman"/>
          <w:sz w:val="24"/>
        </w:rPr>
        <w:t xml:space="preserve">Host Site Assignment Proposal </w:t>
      </w:r>
      <w:r w:rsidR="00584D63">
        <w:rPr>
          <w:rFonts w:ascii="Times New Roman" w:hAnsi="Times New Roman" w:cs="Times New Roman"/>
          <w:sz w:val="24"/>
        </w:rPr>
        <w:t xml:space="preserve">(Attachment 3) </w:t>
      </w:r>
      <w:r>
        <w:rPr>
          <w:rFonts w:ascii="Times New Roman" w:hAnsi="Times New Roman" w:cs="Times New Roman"/>
          <w:sz w:val="24"/>
        </w:rPr>
        <w:t>is a new addition to the currently approved FMS information collection.  The burden hours have not changed for either the FMS Application</w:t>
      </w:r>
      <w:r w:rsidR="00062877">
        <w:rPr>
          <w:rFonts w:ascii="Times New Roman" w:hAnsi="Times New Roman" w:cs="Times New Roman"/>
          <w:sz w:val="24"/>
        </w:rPr>
        <w:t xml:space="preserve"> </w:t>
      </w:r>
      <w:r w:rsidR="00584D63">
        <w:rPr>
          <w:rFonts w:ascii="Times New Roman" w:hAnsi="Times New Roman" w:cs="Times New Roman"/>
          <w:sz w:val="24"/>
        </w:rPr>
        <w:t xml:space="preserve">(Attachment 1; </w:t>
      </w:r>
      <w:r>
        <w:rPr>
          <w:rFonts w:ascii="Times New Roman" w:hAnsi="Times New Roman" w:cs="Times New Roman"/>
          <w:sz w:val="24"/>
        </w:rPr>
        <w:t>748 hours) or the FMS Directory (</w:t>
      </w:r>
      <w:r w:rsidR="00584D63">
        <w:rPr>
          <w:rFonts w:ascii="Times New Roman" w:hAnsi="Times New Roman" w:cs="Times New Roman"/>
          <w:sz w:val="24"/>
        </w:rPr>
        <w:t xml:space="preserve">Attachment 2; </w:t>
      </w:r>
      <w:r>
        <w:rPr>
          <w:rFonts w:ascii="Times New Roman" w:hAnsi="Times New Roman" w:cs="Times New Roman"/>
          <w:sz w:val="24"/>
        </w:rPr>
        <w:t xml:space="preserve">114 hours). The addition of the </w:t>
      </w:r>
      <w:r w:rsidR="00062877">
        <w:rPr>
          <w:rFonts w:ascii="Times New Roman" w:hAnsi="Times New Roman" w:cs="Times New Roman"/>
          <w:sz w:val="24"/>
        </w:rPr>
        <w:t xml:space="preserve">FMS </w:t>
      </w:r>
      <w:r>
        <w:rPr>
          <w:rFonts w:ascii="Times New Roman" w:hAnsi="Times New Roman" w:cs="Times New Roman"/>
          <w:sz w:val="24"/>
        </w:rPr>
        <w:lastRenderedPageBreak/>
        <w:t>Host Site Assignment Proposal (</w:t>
      </w:r>
      <w:r w:rsidR="00584D63">
        <w:rPr>
          <w:rFonts w:ascii="Times New Roman" w:hAnsi="Times New Roman" w:cs="Times New Roman"/>
          <w:sz w:val="24"/>
        </w:rPr>
        <w:t xml:space="preserve">Attachment 3; </w:t>
      </w:r>
      <w:r>
        <w:rPr>
          <w:rFonts w:ascii="Times New Roman" w:hAnsi="Times New Roman" w:cs="Times New Roman"/>
          <w:sz w:val="24"/>
        </w:rPr>
        <w:t>320 hours)</w:t>
      </w:r>
      <w:r w:rsidR="008004A5">
        <w:rPr>
          <w:rFonts w:ascii="Times New Roman" w:hAnsi="Times New Roman" w:cs="Times New Roman"/>
          <w:sz w:val="24"/>
        </w:rPr>
        <w:t xml:space="preserve"> </w:t>
      </w:r>
      <w:r>
        <w:rPr>
          <w:rFonts w:ascii="Times New Roman" w:hAnsi="Times New Roman" w:cs="Times New Roman"/>
          <w:sz w:val="24"/>
        </w:rPr>
        <w:t xml:space="preserve">will increase the total burden hours to 1182.  </w:t>
      </w:r>
      <w:r w:rsidRPr="00BB4E3A">
        <w:rPr>
          <w:rFonts w:ascii="Times New Roman" w:hAnsi="Times New Roman" w:cs="Times New Roman"/>
          <w:sz w:val="24"/>
        </w:rPr>
        <w:t xml:space="preserve"> </w:t>
      </w:r>
    </w:p>
    <w:p w:rsidR="00282F79" w:rsidRDefault="00282F79" w:rsidP="002B7F24">
      <w:pPr>
        <w:outlineLvl w:val="0"/>
        <w:rPr>
          <w:rFonts w:ascii="Times New Roman" w:hAnsi="Times New Roman" w:cs="Times New Roman"/>
          <w:sz w:val="24"/>
        </w:rPr>
      </w:pPr>
    </w:p>
    <w:p w:rsidR="001D41E5" w:rsidRDefault="00F958BD" w:rsidP="002B7F24">
      <w:pPr>
        <w:outlineLvl w:val="0"/>
        <w:rPr>
          <w:rFonts w:ascii="Times New Roman" w:hAnsi="Times New Roman" w:cs="Times New Roman"/>
          <w:sz w:val="24"/>
        </w:rPr>
      </w:pPr>
      <w:r w:rsidRPr="008004A5">
        <w:rPr>
          <w:rFonts w:ascii="Times New Roman" w:hAnsi="Times New Roman" w:cs="Times New Roman"/>
          <w:sz w:val="24"/>
        </w:rPr>
        <w:t xml:space="preserve">The total estimated annualized burden for fellowship applications </w:t>
      </w:r>
      <w:r w:rsidR="00983CB2" w:rsidRPr="00983CB2">
        <w:rPr>
          <w:rFonts w:ascii="Times New Roman" w:hAnsi="Times New Roman" w:cs="Times New Roman"/>
          <w:sz w:val="24"/>
          <w:szCs w:val="24"/>
        </w:rPr>
        <w:t>(currently approved electronic data collection – Attachment 1)</w:t>
      </w:r>
      <w:r w:rsidR="00983CB2">
        <w:rPr>
          <w:rFonts w:ascii="Times New Roman" w:hAnsi="Times New Roman" w:cs="Times New Roman"/>
          <w:b/>
          <w:sz w:val="24"/>
          <w:szCs w:val="24"/>
        </w:rPr>
        <w:t xml:space="preserve"> </w:t>
      </w:r>
      <w:r w:rsidR="00282F79" w:rsidRPr="00527E60">
        <w:rPr>
          <w:rFonts w:ascii="Times New Roman" w:hAnsi="Times New Roman" w:cs="Times New Roman"/>
          <w:sz w:val="24"/>
        </w:rPr>
        <w:t>remains at</w:t>
      </w:r>
      <w:r w:rsidR="00282F79" w:rsidRPr="008004A5">
        <w:rPr>
          <w:rFonts w:ascii="Times New Roman" w:hAnsi="Times New Roman" w:cs="Times New Roman"/>
          <w:sz w:val="24"/>
        </w:rPr>
        <w:t xml:space="preserve"> </w:t>
      </w:r>
      <w:r w:rsidRPr="008004A5">
        <w:rPr>
          <w:rFonts w:ascii="Times New Roman" w:hAnsi="Times New Roman" w:cs="Times New Roman"/>
          <w:sz w:val="24"/>
        </w:rPr>
        <w:t xml:space="preserve">748 hours (1,122 respondents </w:t>
      </w:r>
      <w:r w:rsidR="007C4381" w:rsidRPr="00527E60">
        <w:rPr>
          <w:rFonts w:ascii="Times New Roman" w:hAnsi="Times New Roman" w:cs="Times New Roman"/>
          <w:sz w:val="24"/>
        </w:rPr>
        <w:t>x</w:t>
      </w:r>
      <w:r w:rsidRPr="00527E60">
        <w:rPr>
          <w:rFonts w:ascii="Times New Roman" w:hAnsi="Times New Roman" w:cs="Times New Roman"/>
          <w:sz w:val="24"/>
        </w:rPr>
        <w:t xml:space="preserve"> 40 minutes for completing the application), and the total estimated annualized burden for fellowship directories </w:t>
      </w:r>
      <w:r w:rsidR="00282F79" w:rsidRPr="00527E60">
        <w:rPr>
          <w:rFonts w:ascii="Times New Roman" w:hAnsi="Times New Roman" w:cs="Times New Roman"/>
          <w:sz w:val="24"/>
        </w:rPr>
        <w:t>remains at</w:t>
      </w:r>
      <w:r w:rsidRPr="008004A5">
        <w:rPr>
          <w:rFonts w:ascii="Times New Roman" w:hAnsi="Times New Roman" w:cs="Times New Roman"/>
          <w:sz w:val="24"/>
        </w:rPr>
        <w:t xml:space="preserve"> 114 hours (454 respondents </w:t>
      </w:r>
      <w:r w:rsidR="007C4381" w:rsidRPr="008004A5">
        <w:rPr>
          <w:rFonts w:ascii="Times New Roman" w:hAnsi="Times New Roman" w:cs="Times New Roman"/>
          <w:sz w:val="24"/>
        </w:rPr>
        <w:t>x</w:t>
      </w:r>
      <w:r w:rsidRPr="008004A5">
        <w:rPr>
          <w:rFonts w:ascii="Times New Roman" w:hAnsi="Times New Roman" w:cs="Times New Roman"/>
          <w:sz w:val="24"/>
        </w:rPr>
        <w:t xml:space="preserve"> 15 minutes for updating their information).  Response burden assume</w:t>
      </w:r>
      <w:r w:rsidRPr="00527E60">
        <w:rPr>
          <w:rFonts w:ascii="Times New Roman" w:hAnsi="Times New Roman" w:cs="Times New Roman"/>
          <w:sz w:val="24"/>
        </w:rPr>
        <w:t>s response from an individual responding alumnus</w:t>
      </w:r>
      <w:r w:rsidR="00983CB2">
        <w:rPr>
          <w:rFonts w:ascii="Times New Roman" w:hAnsi="Times New Roman" w:cs="Times New Roman"/>
          <w:sz w:val="24"/>
        </w:rPr>
        <w:t xml:space="preserve"> </w:t>
      </w:r>
      <w:r w:rsidR="00983CB2" w:rsidRPr="00983CB2">
        <w:rPr>
          <w:rFonts w:ascii="Times New Roman" w:hAnsi="Times New Roman" w:cs="Times New Roman"/>
          <w:sz w:val="24"/>
        </w:rPr>
        <w:t>(</w:t>
      </w:r>
      <w:r w:rsidR="00983CB2" w:rsidRPr="00983CB2">
        <w:rPr>
          <w:rFonts w:ascii="Times New Roman" w:hAnsi="Times New Roman" w:cs="Times New Roman"/>
          <w:sz w:val="24"/>
          <w:szCs w:val="24"/>
        </w:rPr>
        <w:t>currently approved electronic data collection – Attachment 3)</w:t>
      </w:r>
      <w:r w:rsidRPr="00983CB2">
        <w:rPr>
          <w:rFonts w:ascii="Times New Roman" w:hAnsi="Times New Roman" w:cs="Times New Roman"/>
          <w:sz w:val="24"/>
        </w:rPr>
        <w:t>, on avera</w:t>
      </w:r>
      <w:r w:rsidRPr="00527E60">
        <w:rPr>
          <w:rFonts w:ascii="Times New Roman" w:hAnsi="Times New Roman" w:cs="Times New Roman"/>
          <w:sz w:val="24"/>
        </w:rPr>
        <w:t>ge, every 3 years (which is likely an overestimate of frequency).</w:t>
      </w:r>
      <w:r w:rsidRPr="00BB4E3A">
        <w:rPr>
          <w:rFonts w:ascii="Times New Roman" w:hAnsi="Times New Roman" w:cs="Times New Roman"/>
          <w:sz w:val="24"/>
        </w:rPr>
        <w:t xml:space="preserve"> </w:t>
      </w:r>
      <w:r w:rsidR="00097D0E">
        <w:rPr>
          <w:rFonts w:ascii="Times New Roman" w:hAnsi="Times New Roman" w:cs="Times New Roman"/>
          <w:sz w:val="24"/>
        </w:rPr>
        <w:t xml:space="preserve"> </w:t>
      </w:r>
      <w:r w:rsidR="00097D0E" w:rsidRPr="008004A5">
        <w:rPr>
          <w:rFonts w:ascii="Times New Roman" w:hAnsi="Times New Roman" w:cs="Times New Roman"/>
          <w:sz w:val="24"/>
        </w:rPr>
        <w:t xml:space="preserve">Note: Some alumni are deceased or cannot be located.  </w:t>
      </w:r>
    </w:p>
    <w:p w:rsidR="001D41E5" w:rsidRDefault="001D41E5" w:rsidP="002B7F24">
      <w:pPr>
        <w:outlineLvl w:val="0"/>
        <w:rPr>
          <w:rFonts w:ascii="Times New Roman" w:hAnsi="Times New Roman" w:cs="Times New Roman"/>
          <w:sz w:val="24"/>
        </w:rPr>
      </w:pPr>
    </w:p>
    <w:p w:rsidR="00401F44" w:rsidRPr="008C6E68" w:rsidRDefault="003474C2" w:rsidP="002B7F24">
      <w:pPr>
        <w:outlineLvl w:val="0"/>
        <w:rPr>
          <w:rFonts w:ascii="Times New Roman" w:hAnsi="Times New Roman" w:cs="Times New Roman"/>
          <w:b/>
          <w:sz w:val="24"/>
          <w:szCs w:val="24"/>
        </w:rPr>
      </w:pPr>
      <w:r w:rsidRPr="000365AF">
        <w:rPr>
          <w:rFonts w:ascii="Times New Roman" w:hAnsi="Times New Roman" w:cs="Times New Roman"/>
          <w:sz w:val="24"/>
          <w:szCs w:val="24"/>
        </w:rPr>
        <w:t>Some alumni are deceased or cannot be located.  Response burden assumes response from an individual responding alumnus, on average, every 3 years (which is likely an overestimate of frequency).</w:t>
      </w:r>
      <w:r>
        <w:rPr>
          <w:rFonts w:ascii="Times New Roman" w:hAnsi="Times New Roman" w:cs="Times New Roman"/>
          <w:sz w:val="24"/>
          <w:szCs w:val="24"/>
        </w:rPr>
        <w:t xml:space="preserve">  </w:t>
      </w:r>
      <w:r w:rsidR="00355DA7" w:rsidRPr="00BB4E3A">
        <w:rPr>
          <w:rFonts w:ascii="Times New Roman" w:hAnsi="Times New Roman" w:cs="Times New Roman"/>
          <w:sz w:val="24"/>
        </w:rPr>
        <w:t xml:space="preserve">The </w:t>
      </w:r>
      <w:r w:rsidR="00355DA7" w:rsidRPr="007C4381">
        <w:rPr>
          <w:rFonts w:ascii="Times New Roman" w:hAnsi="Times New Roman" w:cs="Times New Roman"/>
          <w:sz w:val="24"/>
        </w:rPr>
        <w:t>total estimated annualized burden</w:t>
      </w:r>
      <w:r w:rsidR="00282F79">
        <w:rPr>
          <w:rFonts w:ascii="Times New Roman" w:hAnsi="Times New Roman" w:cs="Times New Roman"/>
          <w:sz w:val="24"/>
        </w:rPr>
        <w:t xml:space="preserve"> hours for</w:t>
      </w:r>
      <w:r w:rsidR="00355DA7" w:rsidRPr="007C4381">
        <w:rPr>
          <w:rFonts w:ascii="Times New Roman" w:hAnsi="Times New Roman" w:cs="Times New Roman"/>
          <w:sz w:val="24"/>
        </w:rPr>
        <w:t xml:space="preserve"> </w:t>
      </w:r>
      <w:r w:rsidR="00282F79">
        <w:rPr>
          <w:rFonts w:ascii="Times New Roman" w:hAnsi="Times New Roman" w:cs="Times New Roman"/>
          <w:sz w:val="24"/>
        </w:rPr>
        <w:t>the new data collection (</w:t>
      </w:r>
      <w:r w:rsidR="00062877">
        <w:rPr>
          <w:rFonts w:ascii="Times New Roman" w:hAnsi="Times New Roman" w:cs="Times New Roman"/>
          <w:sz w:val="24"/>
        </w:rPr>
        <w:t xml:space="preserve">Attachment 3, FMS </w:t>
      </w:r>
      <w:r w:rsidR="00282F79">
        <w:rPr>
          <w:rFonts w:ascii="Times New Roman" w:hAnsi="Times New Roman" w:cs="Times New Roman"/>
          <w:sz w:val="24"/>
        </w:rPr>
        <w:t xml:space="preserve">Host Site Assignment </w:t>
      </w:r>
      <w:r w:rsidR="00282F79" w:rsidRPr="00983CB2">
        <w:rPr>
          <w:rFonts w:ascii="Times New Roman" w:hAnsi="Times New Roman" w:cs="Times New Roman"/>
          <w:sz w:val="24"/>
        </w:rPr>
        <w:t>Proposal</w:t>
      </w:r>
      <w:r w:rsidR="00983CB2" w:rsidRPr="00983CB2">
        <w:rPr>
          <w:rFonts w:ascii="Times New Roman" w:hAnsi="Times New Roman" w:cs="Times New Roman"/>
          <w:sz w:val="24"/>
        </w:rPr>
        <w:t xml:space="preserve">, </w:t>
      </w:r>
      <w:r w:rsidR="00983CB2" w:rsidRPr="00983CB2">
        <w:rPr>
          <w:rFonts w:ascii="Times New Roman" w:hAnsi="Times New Roman" w:cs="Times New Roman"/>
          <w:sz w:val="24"/>
          <w:szCs w:val="24"/>
        </w:rPr>
        <w:t>new electronic data collection</w:t>
      </w:r>
      <w:r w:rsidR="00282F79" w:rsidRPr="00983CB2">
        <w:rPr>
          <w:rFonts w:ascii="Times New Roman" w:hAnsi="Times New Roman" w:cs="Times New Roman"/>
          <w:sz w:val="24"/>
        </w:rPr>
        <w:t>)</w:t>
      </w:r>
      <w:r w:rsidR="00282F79">
        <w:rPr>
          <w:rFonts w:ascii="Times New Roman" w:hAnsi="Times New Roman" w:cs="Times New Roman"/>
          <w:sz w:val="24"/>
        </w:rPr>
        <w:t xml:space="preserve"> </w:t>
      </w:r>
      <w:r w:rsidR="00355DA7" w:rsidRPr="007C4381">
        <w:rPr>
          <w:rFonts w:ascii="Times New Roman" w:hAnsi="Times New Roman" w:cs="Times New Roman"/>
          <w:sz w:val="24"/>
        </w:rPr>
        <w:t xml:space="preserve">for </w:t>
      </w:r>
      <w:r w:rsidR="00DE7D8E">
        <w:rPr>
          <w:rFonts w:ascii="Times New Roman" w:hAnsi="Times New Roman" w:cs="Times New Roman"/>
          <w:sz w:val="24"/>
        </w:rPr>
        <w:t>nonfederal</w:t>
      </w:r>
      <w:r w:rsidR="00355DA7" w:rsidRPr="007C4381">
        <w:rPr>
          <w:rFonts w:ascii="Times New Roman" w:hAnsi="Times New Roman" w:cs="Times New Roman"/>
          <w:sz w:val="24"/>
        </w:rPr>
        <w:t xml:space="preserve"> public health agencies submitting assignment proposals to the fellowships is </w:t>
      </w:r>
      <w:r w:rsidR="00355DA7">
        <w:rPr>
          <w:rFonts w:ascii="Times New Roman" w:hAnsi="Times New Roman" w:cs="Times New Roman"/>
          <w:sz w:val="24"/>
        </w:rPr>
        <w:t>320</w:t>
      </w:r>
      <w:r w:rsidR="00355DA7" w:rsidRPr="007C4381">
        <w:rPr>
          <w:rFonts w:ascii="Times New Roman" w:hAnsi="Times New Roman" w:cs="Times New Roman"/>
          <w:sz w:val="24"/>
        </w:rPr>
        <w:t xml:space="preserve"> hours (2</w:t>
      </w:r>
      <w:r w:rsidR="00355DA7">
        <w:rPr>
          <w:rFonts w:ascii="Times New Roman" w:hAnsi="Times New Roman" w:cs="Times New Roman"/>
          <w:sz w:val="24"/>
        </w:rPr>
        <w:t>26</w:t>
      </w:r>
      <w:r w:rsidR="00355DA7" w:rsidRPr="007C4381">
        <w:rPr>
          <w:rFonts w:ascii="Times New Roman" w:hAnsi="Times New Roman" w:cs="Times New Roman"/>
          <w:sz w:val="24"/>
        </w:rPr>
        <w:t xml:space="preserve"> respondents </w:t>
      </w:r>
      <w:r w:rsidR="00355DA7">
        <w:rPr>
          <w:rFonts w:ascii="Times New Roman" w:hAnsi="Times New Roman" w:cs="Times New Roman"/>
          <w:sz w:val="24"/>
        </w:rPr>
        <w:t>x</w:t>
      </w:r>
      <w:r w:rsidR="00355DA7" w:rsidRPr="007C4381">
        <w:rPr>
          <w:rFonts w:ascii="Times New Roman" w:hAnsi="Times New Roman" w:cs="Times New Roman"/>
          <w:sz w:val="24"/>
        </w:rPr>
        <w:t xml:space="preserve"> </w:t>
      </w:r>
      <w:r w:rsidR="00355DA7">
        <w:rPr>
          <w:rFonts w:ascii="Times New Roman" w:hAnsi="Times New Roman" w:cs="Times New Roman"/>
          <w:sz w:val="24"/>
        </w:rPr>
        <w:t>85</w:t>
      </w:r>
      <w:r w:rsidR="00355DA7" w:rsidRPr="007C4381">
        <w:rPr>
          <w:rFonts w:ascii="Times New Roman" w:hAnsi="Times New Roman" w:cs="Times New Roman"/>
          <w:sz w:val="24"/>
        </w:rPr>
        <w:t xml:space="preserve"> minutes for completing the proposal). </w:t>
      </w:r>
      <w:r w:rsidR="00F958BD" w:rsidRPr="00BB4E3A">
        <w:rPr>
          <w:rFonts w:ascii="Times New Roman" w:hAnsi="Times New Roman" w:cs="Times New Roman"/>
          <w:sz w:val="24"/>
        </w:rPr>
        <w:t xml:space="preserve">There is no cost to respondents other than their time.  </w:t>
      </w:r>
      <w:r w:rsidR="00F958BD">
        <w:rPr>
          <w:rFonts w:ascii="Times New Roman" w:hAnsi="Times New Roman" w:cs="Times New Roman"/>
          <w:sz w:val="24"/>
        </w:rPr>
        <w:t xml:space="preserve">The existing annual </w:t>
      </w:r>
      <w:r w:rsidR="00B74DB2">
        <w:rPr>
          <w:rFonts w:ascii="Times New Roman" w:hAnsi="Times New Roman" w:cs="Times New Roman"/>
          <w:sz w:val="24"/>
        </w:rPr>
        <w:t>burden</w:t>
      </w:r>
      <w:r w:rsidR="00F958BD">
        <w:rPr>
          <w:rFonts w:ascii="Times New Roman" w:hAnsi="Times New Roman" w:cs="Times New Roman"/>
          <w:sz w:val="24"/>
        </w:rPr>
        <w:t xml:space="preserve"> table </w:t>
      </w:r>
      <w:proofErr w:type="gramStart"/>
      <w:r w:rsidR="00282F79">
        <w:rPr>
          <w:rFonts w:ascii="Times New Roman" w:hAnsi="Times New Roman" w:cs="Times New Roman"/>
          <w:sz w:val="24"/>
        </w:rPr>
        <w:t>has bee</w:t>
      </w:r>
      <w:bookmarkStart w:id="2" w:name="_GoBack"/>
      <w:bookmarkEnd w:id="2"/>
      <w:r w:rsidR="00282F79">
        <w:rPr>
          <w:rFonts w:ascii="Times New Roman" w:hAnsi="Times New Roman" w:cs="Times New Roman"/>
          <w:sz w:val="24"/>
        </w:rPr>
        <w:t xml:space="preserve">n </w:t>
      </w:r>
      <w:r w:rsidR="00F958BD" w:rsidRPr="00BB4E3A">
        <w:rPr>
          <w:rFonts w:ascii="Times New Roman" w:hAnsi="Times New Roman" w:cs="Times New Roman"/>
          <w:sz w:val="24"/>
        </w:rPr>
        <w:t>updated</w:t>
      </w:r>
      <w:proofErr w:type="gramEnd"/>
      <w:r w:rsidR="00F958BD" w:rsidRPr="00BB4E3A">
        <w:rPr>
          <w:rFonts w:ascii="Times New Roman" w:hAnsi="Times New Roman" w:cs="Times New Roman"/>
          <w:sz w:val="24"/>
        </w:rPr>
        <w:t xml:space="preserve"> to reflect </w:t>
      </w:r>
      <w:r w:rsidR="00282F79">
        <w:rPr>
          <w:rFonts w:ascii="Times New Roman" w:hAnsi="Times New Roman" w:cs="Times New Roman"/>
          <w:sz w:val="24"/>
        </w:rPr>
        <w:t xml:space="preserve">the addition of the </w:t>
      </w:r>
      <w:r w:rsidR="00062877">
        <w:rPr>
          <w:rFonts w:ascii="Times New Roman" w:hAnsi="Times New Roman" w:cs="Times New Roman"/>
          <w:sz w:val="24"/>
        </w:rPr>
        <w:t xml:space="preserve">FMS </w:t>
      </w:r>
      <w:r w:rsidR="00282F79">
        <w:rPr>
          <w:rFonts w:ascii="Times New Roman" w:hAnsi="Times New Roman" w:cs="Times New Roman"/>
          <w:sz w:val="24"/>
        </w:rPr>
        <w:t>Host Site Assignment Proposal</w:t>
      </w:r>
      <w:r w:rsidR="00E01E3B">
        <w:rPr>
          <w:rFonts w:ascii="Times New Roman" w:hAnsi="Times New Roman" w:cs="Times New Roman"/>
          <w:sz w:val="24"/>
        </w:rPr>
        <w:t xml:space="preserve"> (Attachment 3)</w:t>
      </w:r>
      <w:r w:rsidR="00F958BD" w:rsidRPr="00BB4E3A">
        <w:rPr>
          <w:rFonts w:ascii="Times New Roman" w:hAnsi="Times New Roman" w:cs="Times New Roman"/>
          <w:sz w:val="24"/>
        </w:rPr>
        <w:t>.</w:t>
      </w:r>
      <w:r w:rsidR="00F958BD">
        <w:rPr>
          <w:rFonts w:ascii="Times New Roman" w:hAnsi="Times New Roman" w:cs="Times New Roman"/>
          <w:sz w:val="24"/>
        </w:rPr>
        <w:t xml:space="preserve">  </w:t>
      </w:r>
    </w:p>
    <w:p w:rsidR="000365AF" w:rsidRDefault="002B7F24" w:rsidP="002B7F24">
      <w:pPr>
        <w:outlineLvl w:val="0"/>
        <w:rPr>
          <w:rFonts w:ascii="Times New Roman" w:hAnsi="Times New Roman" w:cs="Times New Roman"/>
          <w:b/>
          <w:sz w:val="24"/>
          <w:szCs w:val="24"/>
        </w:rPr>
      </w:pPr>
      <w:r w:rsidRPr="008C6E68">
        <w:rPr>
          <w:rFonts w:ascii="Times New Roman" w:hAnsi="Times New Roman" w:cs="Times New Roman"/>
          <w:b/>
          <w:sz w:val="24"/>
          <w:szCs w:val="24"/>
        </w:rPr>
        <w:t xml:space="preserve"> </w:t>
      </w:r>
    </w:p>
    <w:p w:rsidR="002B7F24" w:rsidRPr="000365AF" w:rsidRDefault="00B74DB2" w:rsidP="002B7F24">
      <w:pPr>
        <w:outlineLvl w:val="0"/>
        <w:rPr>
          <w:rFonts w:ascii="Times New Roman" w:hAnsi="Times New Roman" w:cs="Times New Roman"/>
          <w:b/>
          <w:sz w:val="24"/>
          <w:szCs w:val="24"/>
        </w:rPr>
      </w:pPr>
      <w:r w:rsidRPr="000365AF">
        <w:rPr>
          <w:rFonts w:ascii="Times New Roman" w:hAnsi="Times New Roman" w:cs="Times New Roman"/>
          <w:b/>
          <w:sz w:val="24"/>
          <w:szCs w:val="24"/>
        </w:rPr>
        <w:t>Estimated Annualized</w:t>
      </w:r>
      <w:r w:rsidR="002B7F24" w:rsidRPr="000365AF">
        <w:rPr>
          <w:rFonts w:ascii="Times New Roman" w:hAnsi="Times New Roman" w:cs="Times New Roman"/>
          <w:b/>
          <w:sz w:val="24"/>
          <w:szCs w:val="24"/>
        </w:rPr>
        <w:t xml:space="preserve"> Burden Hours</w:t>
      </w:r>
      <w:r w:rsidR="008D09A6" w:rsidRPr="000365AF">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1915"/>
        <w:gridCol w:w="1915"/>
        <w:gridCol w:w="1915"/>
        <w:gridCol w:w="1915"/>
      </w:tblGrid>
      <w:tr w:rsidR="00D35D52" w:rsidRPr="004917AA" w:rsidTr="00D35D52">
        <w:tc>
          <w:tcPr>
            <w:tcW w:w="1945" w:type="dxa"/>
          </w:tcPr>
          <w:p w:rsidR="00D35D52" w:rsidRPr="004917AA" w:rsidRDefault="00D35D52" w:rsidP="00D35D52">
            <w:pPr>
              <w:outlineLvl w:val="0"/>
              <w:rPr>
                <w:rFonts w:ascii="Courier New" w:hAnsi="Courier New" w:cs="Courier New"/>
                <w:b/>
                <w:sz w:val="24"/>
                <w:szCs w:val="24"/>
              </w:rPr>
            </w:pPr>
            <w:r w:rsidRPr="004917AA">
              <w:rPr>
                <w:rFonts w:ascii="Courier New" w:hAnsi="Courier New" w:cs="Courier New"/>
                <w:b/>
                <w:sz w:val="24"/>
                <w:szCs w:val="24"/>
              </w:rPr>
              <w:t>Type of respondents</w:t>
            </w:r>
          </w:p>
        </w:tc>
        <w:tc>
          <w:tcPr>
            <w:tcW w:w="1915" w:type="dxa"/>
          </w:tcPr>
          <w:p w:rsidR="00D35D52" w:rsidRPr="004917AA" w:rsidRDefault="00D35D52" w:rsidP="00D35D52">
            <w:pPr>
              <w:outlineLvl w:val="0"/>
              <w:rPr>
                <w:rFonts w:ascii="Courier New" w:hAnsi="Courier New" w:cs="Courier New"/>
                <w:b/>
                <w:sz w:val="24"/>
                <w:szCs w:val="24"/>
              </w:rPr>
            </w:pPr>
            <w:r w:rsidRPr="004917AA">
              <w:rPr>
                <w:rFonts w:ascii="Courier New" w:hAnsi="Courier New" w:cs="Courier New"/>
                <w:b/>
                <w:sz w:val="24"/>
                <w:szCs w:val="24"/>
              </w:rPr>
              <w:t>Number of respondents</w:t>
            </w:r>
          </w:p>
        </w:tc>
        <w:tc>
          <w:tcPr>
            <w:tcW w:w="1915" w:type="dxa"/>
          </w:tcPr>
          <w:p w:rsidR="00D35D52" w:rsidRPr="004917AA" w:rsidRDefault="00D35D52" w:rsidP="00D35D52">
            <w:pPr>
              <w:outlineLvl w:val="0"/>
              <w:rPr>
                <w:rFonts w:ascii="Courier New" w:hAnsi="Courier New" w:cs="Courier New"/>
                <w:b/>
                <w:sz w:val="24"/>
                <w:szCs w:val="24"/>
              </w:rPr>
            </w:pPr>
            <w:r w:rsidRPr="004917AA">
              <w:rPr>
                <w:rFonts w:ascii="Courier New" w:hAnsi="Courier New" w:cs="Courier New"/>
                <w:b/>
                <w:sz w:val="24"/>
                <w:szCs w:val="24"/>
              </w:rPr>
              <w:t>Frequency of Response</w:t>
            </w:r>
          </w:p>
        </w:tc>
        <w:tc>
          <w:tcPr>
            <w:tcW w:w="1915" w:type="dxa"/>
          </w:tcPr>
          <w:p w:rsidR="00D35D52" w:rsidRPr="004917AA" w:rsidRDefault="00D35D52" w:rsidP="00D35D52">
            <w:pPr>
              <w:outlineLvl w:val="0"/>
              <w:rPr>
                <w:rFonts w:ascii="Courier New" w:hAnsi="Courier New" w:cs="Courier New"/>
                <w:b/>
                <w:sz w:val="24"/>
                <w:szCs w:val="24"/>
              </w:rPr>
            </w:pPr>
            <w:r w:rsidRPr="004917AA">
              <w:rPr>
                <w:rFonts w:ascii="Courier New" w:hAnsi="Courier New" w:cs="Courier New"/>
                <w:b/>
                <w:sz w:val="24"/>
                <w:szCs w:val="24"/>
              </w:rPr>
              <w:t>Average annualized burden per response</w:t>
            </w:r>
          </w:p>
          <w:p w:rsidR="00D35D52" w:rsidRPr="004917AA" w:rsidRDefault="00D35D52" w:rsidP="00D35D52">
            <w:pPr>
              <w:outlineLvl w:val="0"/>
              <w:rPr>
                <w:rFonts w:ascii="Courier New" w:hAnsi="Courier New" w:cs="Courier New"/>
                <w:b/>
                <w:sz w:val="24"/>
                <w:szCs w:val="24"/>
              </w:rPr>
            </w:pPr>
            <w:r w:rsidRPr="004917AA">
              <w:rPr>
                <w:rFonts w:ascii="Courier New" w:hAnsi="Courier New" w:cs="Courier New"/>
                <w:b/>
                <w:sz w:val="24"/>
                <w:szCs w:val="24"/>
              </w:rPr>
              <w:t>(in hours)</w:t>
            </w:r>
          </w:p>
        </w:tc>
        <w:tc>
          <w:tcPr>
            <w:tcW w:w="1915" w:type="dxa"/>
          </w:tcPr>
          <w:p w:rsidR="00D35D52" w:rsidRPr="004917AA" w:rsidRDefault="00D35D52" w:rsidP="00D35D52">
            <w:pPr>
              <w:outlineLvl w:val="0"/>
              <w:rPr>
                <w:rFonts w:ascii="Courier New" w:hAnsi="Courier New" w:cs="Courier New"/>
                <w:b/>
                <w:sz w:val="24"/>
                <w:szCs w:val="24"/>
              </w:rPr>
            </w:pPr>
            <w:r>
              <w:rPr>
                <w:rFonts w:ascii="Courier New" w:hAnsi="Courier New" w:cs="Courier New"/>
                <w:b/>
                <w:sz w:val="24"/>
                <w:szCs w:val="24"/>
              </w:rPr>
              <w:t>Average total response burden in hours</w:t>
            </w:r>
          </w:p>
        </w:tc>
      </w:tr>
      <w:tr w:rsidR="00D35D52" w:rsidRPr="004917AA" w:rsidTr="00D35D52">
        <w:tc>
          <w:tcPr>
            <w:tcW w:w="1945" w:type="dxa"/>
          </w:tcPr>
          <w:p w:rsidR="00D35D52" w:rsidRPr="004917AA" w:rsidRDefault="00D35D52" w:rsidP="00D35D52">
            <w:pPr>
              <w:outlineLvl w:val="0"/>
              <w:rPr>
                <w:rFonts w:ascii="Courier New" w:hAnsi="Courier New" w:cs="Courier New"/>
                <w:b/>
                <w:sz w:val="24"/>
                <w:szCs w:val="24"/>
              </w:rPr>
            </w:pPr>
            <w:r w:rsidRPr="004917AA">
              <w:rPr>
                <w:rFonts w:ascii="Courier New" w:hAnsi="Courier New" w:cs="Courier New"/>
                <w:b/>
                <w:sz w:val="24"/>
                <w:szCs w:val="24"/>
              </w:rPr>
              <w:t>Public Health Agency or Organization</w:t>
            </w:r>
          </w:p>
        </w:tc>
        <w:tc>
          <w:tcPr>
            <w:tcW w:w="1915" w:type="dxa"/>
          </w:tcPr>
          <w:p w:rsidR="00D35D52" w:rsidRPr="004917AA" w:rsidRDefault="00D35D52" w:rsidP="00D35D52">
            <w:pPr>
              <w:jc w:val="center"/>
              <w:outlineLvl w:val="0"/>
              <w:rPr>
                <w:rFonts w:ascii="Courier New" w:hAnsi="Courier New" w:cs="Courier New"/>
                <w:sz w:val="24"/>
                <w:szCs w:val="24"/>
              </w:rPr>
            </w:pPr>
            <w:r w:rsidRPr="004917AA">
              <w:rPr>
                <w:rFonts w:ascii="Courier New" w:hAnsi="Courier New" w:cs="Courier New"/>
                <w:sz w:val="24"/>
                <w:szCs w:val="24"/>
              </w:rPr>
              <w:t>226</w:t>
            </w:r>
          </w:p>
        </w:tc>
        <w:tc>
          <w:tcPr>
            <w:tcW w:w="1915" w:type="dxa"/>
          </w:tcPr>
          <w:p w:rsidR="00D35D52" w:rsidRPr="004917AA" w:rsidRDefault="00D35D52" w:rsidP="00D35D52">
            <w:pPr>
              <w:jc w:val="center"/>
              <w:outlineLvl w:val="0"/>
              <w:rPr>
                <w:rFonts w:ascii="Courier New" w:hAnsi="Courier New" w:cs="Courier New"/>
                <w:sz w:val="24"/>
                <w:szCs w:val="24"/>
              </w:rPr>
            </w:pPr>
            <w:r w:rsidRPr="004917AA">
              <w:rPr>
                <w:rFonts w:ascii="Courier New" w:hAnsi="Courier New" w:cs="Courier New"/>
                <w:sz w:val="24"/>
                <w:szCs w:val="24"/>
              </w:rPr>
              <w:t>1</w:t>
            </w:r>
          </w:p>
        </w:tc>
        <w:tc>
          <w:tcPr>
            <w:tcW w:w="1915" w:type="dxa"/>
          </w:tcPr>
          <w:p w:rsidR="00D35D52" w:rsidRPr="004917AA" w:rsidRDefault="00D35D52" w:rsidP="00D35D52">
            <w:pPr>
              <w:jc w:val="center"/>
              <w:outlineLvl w:val="0"/>
              <w:rPr>
                <w:rFonts w:ascii="Courier New" w:hAnsi="Courier New" w:cs="Courier New"/>
                <w:sz w:val="24"/>
                <w:szCs w:val="24"/>
              </w:rPr>
            </w:pPr>
            <w:r w:rsidRPr="004917AA">
              <w:rPr>
                <w:rFonts w:ascii="Courier New" w:hAnsi="Courier New" w:cs="Courier New"/>
                <w:sz w:val="24"/>
                <w:szCs w:val="24"/>
              </w:rPr>
              <w:t>1.5</w:t>
            </w:r>
          </w:p>
        </w:tc>
        <w:tc>
          <w:tcPr>
            <w:tcW w:w="1915" w:type="dxa"/>
          </w:tcPr>
          <w:p w:rsidR="00D35D52" w:rsidRPr="004917AA" w:rsidRDefault="00753ADC" w:rsidP="00D35D52">
            <w:pPr>
              <w:jc w:val="center"/>
              <w:outlineLvl w:val="0"/>
              <w:rPr>
                <w:rFonts w:ascii="Courier New" w:hAnsi="Courier New" w:cs="Courier New"/>
                <w:sz w:val="24"/>
                <w:szCs w:val="24"/>
              </w:rPr>
            </w:pPr>
            <w:r>
              <w:rPr>
                <w:rFonts w:ascii="Courier New" w:hAnsi="Courier New" w:cs="Courier New"/>
                <w:sz w:val="24"/>
                <w:szCs w:val="24"/>
              </w:rPr>
              <w:t>339</w:t>
            </w:r>
          </w:p>
        </w:tc>
      </w:tr>
      <w:tr w:rsidR="00D35D52" w:rsidRPr="004917AA" w:rsidTr="00D35D52">
        <w:tc>
          <w:tcPr>
            <w:tcW w:w="1945" w:type="dxa"/>
          </w:tcPr>
          <w:p w:rsidR="00D35D52" w:rsidRPr="004917AA" w:rsidRDefault="00D35D52" w:rsidP="00D35D52">
            <w:pPr>
              <w:outlineLvl w:val="0"/>
              <w:rPr>
                <w:rFonts w:ascii="Courier New" w:hAnsi="Courier New" w:cs="Courier New"/>
                <w:b/>
                <w:sz w:val="24"/>
                <w:szCs w:val="24"/>
              </w:rPr>
            </w:pPr>
            <w:r w:rsidRPr="004917AA">
              <w:rPr>
                <w:rFonts w:ascii="Courier New" w:hAnsi="Courier New" w:cs="Courier New"/>
                <w:b/>
                <w:sz w:val="24"/>
                <w:szCs w:val="24"/>
              </w:rPr>
              <w:t>Fellowship applicants</w:t>
            </w:r>
          </w:p>
        </w:tc>
        <w:tc>
          <w:tcPr>
            <w:tcW w:w="1915" w:type="dxa"/>
          </w:tcPr>
          <w:p w:rsidR="00D35D52" w:rsidRPr="004917AA" w:rsidRDefault="00D35D52" w:rsidP="00D35D52">
            <w:pPr>
              <w:jc w:val="center"/>
              <w:outlineLvl w:val="0"/>
              <w:rPr>
                <w:rFonts w:ascii="Courier New" w:hAnsi="Courier New" w:cs="Courier New"/>
                <w:sz w:val="24"/>
                <w:szCs w:val="24"/>
              </w:rPr>
            </w:pPr>
            <w:r w:rsidRPr="004917AA">
              <w:rPr>
                <w:rFonts w:ascii="Courier New" w:hAnsi="Courier New" w:cs="Courier New"/>
                <w:sz w:val="24"/>
                <w:szCs w:val="24"/>
              </w:rPr>
              <w:t>1122</w:t>
            </w:r>
          </w:p>
        </w:tc>
        <w:tc>
          <w:tcPr>
            <w:tcW w:w="1915" w:type="dxa"/>
          </w:tcPr>
          <w:p w:rsidR="00D35D52" w:rsidRPr="004917AA" w:rsidRDefault="00D35D52" w:rsidP="00D35D52">
            <w:pPr>
              <w:jc w:val="center"/>
              <w:outlineLvl w:val="0"/>
              <w:rPr>
                <w:rFonts w:ascii="Courier New" w:hAnsi="Courier New" w:cs="Courier New"/>
                <w:sz w:val="24"/>
                <w:szCs w:val="24"/>
              </w:rPr>
            </w:pPr>
            <w:r w:rsidRPr="004917AA">
              <w:rPr>
                <w:rFonts w:ascii="Courier New" w:hAnsi="Courier New" w:cs="Courier New"/>
                <w:sz w:val="24"/>
                <w:szCs w:val="24"/>
              </w:rPr>
              <w:t>1</w:t>
            </w:r>
          </w:p>
        </w:tc>
        <w:tc>
          <w:tcPr>
            <w:tcW w:w="1915" w:type="dxa"/>
          </w:tcPr>
          <w:p w:rsidR="00D35D52" w:rsidRPr="004917AA" w:rsidRDefault="00D35D52" w:rsidP="00D35D52">
            <w:pPr>
              <w:jc w:val="center"/>
              <w:outlineLvl w:val="0"/>
              <w:rPr>
                <w:rFonts w:ascii="Courier New" w:hAnsi="Courier New" w:cs="Courier New"/>
                <w:sz w:val="24"/>
                <w:szCs w:val="24"/>
              </w:rPr>
            </w:pPr>
            <w:r w:rsidRPr="004917AA">
              <w:rPr>
                <w:rFonts w:ascii="Courier New" w:hAnsi="Courier New" w:cs="Courier New"/>
                <w:sz w:val="24"/>
                <w:szCs w:val="24"/>
              </w:rPr>
              <w:t>40/60</w:t>
            </w:r>
          </w:p>
        </w:tc>
        <w:tc>
          <w:tcPr>
            <w:tcW w:w="1915" w:type="dxa"/>
          </w:tcPr>
          <w:p w:rsidR="00D35D52" w:rsidRPr="004917AA" w:rsidRDefault="00753ADC" w:rsidP="00D35D52">
            <w:pPr>
              <w:jc w:val="center"/>
              <w:outlineLvl w:val="0"/>
              <w:rPr>
                <w:rFonts w:ascii="Courier New" w:hAnsi="Courier New" w:cs="Courier New"/>
                <w:sz w:val="24"/>
                <w:szCs w:val="24"/>
              </w:rPr>
            </w:pPr>
            <w:r>
              <w:rPr>
                <w:rFonts w:ascii="Courier New" w:hAnsi="Courier New" w:cs="Courier New"/>
                <w:sz w:val="24"/>
                <w:szCs w:val="24"/>
              </w:rPr>
              <w:t>748</w:t>
            </w:r>
          </w:p>
        </w:tc>
      </w:tr>
      <w:tr w:rsidR="00D35D52" w:rsidRPr="004917AA" w:rsidTr="00D35D52">
        <w:tc>
          <w:tcPr>
            <w:tcW w:w="1945" w:type="dxa"/>
          </w:tcPr>
          <w:p w:rsidR="00D35D52" w:rsidRPr="004917AA" w:rsidRDefault="00D35D52" w:rsidP="00D35D52">
            <w:pPr>
              <w:outlineLvl w:val="0"/>
              <w:rPr>
                <w:rFonts w:ascii="Courier New" w:hAnsi="Courier New" w:cs="Courier New"/>
                <w:b/>
                <w:sz w:val="24"/>
                <w:szCs w:val="24"/>
              </w:rPr>
            </w:pPr>
            <w:r w:rsidRPr="004917AA">
              <w:rPr>
                <w:rFonts w:ascii="Courier New" w:hAnsi="Courier New" w:cs="Courier New"/>
                <w:b/>
                <w:sz w:val="24"/>
                <w:szCs w:val="24"/>
              </w:rPr>
              <w:t>Fellowship alumni</w:t>
            </w:r>
          </w:p>
        </w:tc>
        <w:tc>
          <w:tcPr>
            <w:tcW w:w="1915" w:type="dxa"/>
          </w:tcPr>
          <w:p w:rsidR="00D35D52" w:rsidRPr="004917AA" w:rsidRDefault="00D35D52" w:rsidP="00D35D52">
            <w:pPr>
              <w:jc w:val="center"/>
              <w:outlineLvl w:val="0"/>
              <w:rPr>
                <w:rFonts w:ascii="Courier New" w:hAnsi="Courier New" w:cs="Courier New"/>
                <w:sz w:val="24"/>
                <w:szCs w:val="24"/>
              </w:rPr>
            </w:pPr>
            <w:r w:rsidRPr="004917AA">
              <w:rPr>
                <w:rFonts w:ascii="Courier New" w:hAnsi="Courier New" w:cs="Courier New"/>
                <w:sz w:val="24"/>
                <w:szCs w:val="24"/>
              </w:rPr>
              <w:t>454</w:t>
            </w:r>
          </w:p>
        </w:tc>
        <w:tc>
          <w:tcPr>
            <w:tcW w:w="1915" w:type="dxa"/>
          </w:tcPr>
          <w:p w:rsidR="00D35D52" w:rsidRPr="004917AA" w:rsidRDefault="00D35D52" w:rsidP="00D35D52">
            <w:pPr>
              <w:jc w:val="center"/>
              <w:outlineLvl w:val="0"/>
              <w:rPr>
                <w:rFonts w:ascii="Courier New" w:hAnsi="Courier New" w:cs="Courier New"/>
                <w:sz w:val="24"/>
                <w:szCs w:val="24"/>
              </w:rPr>
            </w:pPr>
            <w:r w:rsidRPr="004917AA">
              <w:rPr>
                <w:rFonts w:ascii="Courier New" w:hAnsi="Courier New" w:cs="Courier New"/>
                <w:sz w:val="24"/>
                <w:szCs w:val="24"/>
              </w:rPr>
              <w:t>1</w:t>
            </w:r>
          </w:p>
        </w:tc>
        <w:tc>
          <w:tcPr>
            <w:tcW w:w="1915" w:type="dxa"/>
          </w:tcPr>
          <w:p w:rsidR="00D35D52" w:rsidRPr="004917AA" w:rsidRDefault="00D35D52" w:rsidP="00D35D52">
            <w:pPr>
              <w:jc w:val="center"/>
              <w:outlineLvl w:val="0"/>
              <w:rPr>
                <w:rFonts w:ascii="Courier New" w:hAnsi="Courier New" w:cs="Courier New"/>
                <w:sz w:val="24"/>
                <w:szCs w:val="24"/>
              </w:rPr>
            </w:pPr>
            <w:r w:rsidRPr="004917AA">
              <w:rPr>
                <w:rFonts w:ascii="Courier New" w:hAnsi="Courier New" w:cs="Courier New"/>
                <w:sz w:val="24"/>
                <w:szCs w:val="24"/>
              </w:rPr>
              <w:t>15/60</w:t>
            </w:r>
          </w:p>
        </w:tc>
        <w:tc>
          <w:tcPr>
            <w:tcW w:w="1915" w:type="dxa"/>
          </w:tcPr>
          <w:p w:rsidR="00D35D52" w:rsidRPr="004917AA" w:rsidRDefault="00753ADC" w:rsidP="00D35D52">
            <w:pPr>
              <w:jc w:val="center"/>
              <w:outlineLvl w:val="0"/>
              <w:rPr>
                <w:rFonts w:ascii="Courier New" w:hAnsi="Courier New" w:cs="Courier New"/>
                <w:sz w:val="24"/>
                <w:szCs w:val="24"/>
              </w:rPr>
            </w:pPr>
            <w:r>
              <w:rPr>
                <w:rFonts w:ascii="Courier New" w:hAnsi="Courier New" w:cs="Courier New"/>
                <w:sz w:val="24"/>
                <w:szCs w:val="24"/>
              </w:rPr>
              <w:t>114</w:t>
            </w:r>
          </w:p>
        </w:tc>
      </w:tr>
      <w:tr w:rsidR="00753ADC" w:rsidRPr="004917AA" w:rsidTr="00D35D52">
        <w:tc>
          <w:tcPr>
            <w:tcW w:w="1945" w:type="dxa"/>
          </w:tcPr>
          <w:p w:rsidR="00753ADC" w:rsidRPr="004917AA" w:rsidRDefault="00753ADC" w:rsidP="00D35D52">
            <w:pPr>
              <w:outlineLvl w:val="0"/>
              <w:rPr>
                <w:rFonts w:ascii="Courier New" w:hAnsi="Courier New" w:cs="Courier New"/>
                <w:b/>
                <w:sz w:val="24"/>
                <w:szCs w:val="24"/>
              </w:rPr>
            </w:pPr>
            <w:r>
              <w:rPr>
                <w:rFonts w:ascii="Courier New" w:hAnsi="Courier New" w:cs="Courier New"/>
                <w:b/>
                <w:sz w:val="24"/>
                <w:szCs w:val="24"/>
              </w:rPr>
              <w:t>Total</w:t>
            </w:r>
          </w:p>
        </w:tc>
        <w:tc>
          <w:tcPr>
            <w:tcW w:w="1915" w:type="dxa"/>
          </w:tcPr>
          <w:p w:rsidR="00753ADC" w:rsidRPr="00753ADC" w:rsidRDefault="00753ADC" w:rsidP="00D35D52">
            <w:pPr>
              <w:jc w:val="center"/>
              <w:outlineLvl w:val="0"/>
              <w:rPr>
                <w:rFonts w:ascii="Courier New" w:hAnsi="Courier New" w:cs="Courier New"/>
                <w:b/>
                <w:sz w:val="24"/>
                <w:szCs w:val="24"/>
              </w:rPr>
            </w:pPr>
            <w:r w:rsidRPr="00753ADC">
              <w:rPr>
                <w:rFonts w:ascii="Courier New" w:hAnsi="Courier New" w:cs="Courier New"/>
                <w:b/>
                <w:sz w:val="24"/>
                <w:szCs w:val="24"/>
              </w:rPr>
              <w:t>1802</w:t>
            </w:r>
          </w:p>
        </w:tc>
        <w:tc>
          <w:tcPr>
            <w:tcW w:w="1915" w:type="dxa"/>
          </w:tcPr>
          <w:p w:rsidR="00753ADC" w:rsidRPr="004917AA" w:rsidRDefault="00753ADC" w:rsidP="00D35D52">
            <w:pPr>
              <w:jc w:val="center"/>
              <w:outlineLvl w:val="0"/>
              <w:rPr>
                <w:rFonts w:ascii="Courier New" w:hAnsi="Courier New" w:cs="Courier New"/>
                <w:sz w:val="24"/>
                <w:szCs w:val="24"/>
              </w:rPr>
            </w:pPr>
          </w:p>
        </w:tc>
        <w:tc>
          <w:tcPr>
            <w:tcW w:w="1915" w:type="dxa"/>
          </w:tcPr>
          <w:p w:rsidR="00753ADC" w:rsidRPr="004917AA" w:rsidRDefault="00753ADC" w:rsidP="00D35D52">
            <w:pPr>
              <w:jc w:val="center"/>
              <w:outlineLvl w:val="0"/>
              <w:rPr>
                <w:rFonts w:ascii="Courier New" w:hAnsi="Courier New" w:cs="Courier New"/>
                <w:sz w:val="24"/>
                <w:szCs w:val="24"/>
              </w:rPr>
            </w:pPr>
          </w:p>
        </w:tc>
        <w:tc>
          <w:tcPr>
            <w:tcW w:w="1915" w:type="dxa"/>
          </w:tcPr>
          <w:p w:rsidR="00753ADC" w:rsidRPr="00753ADC" w:rsidRDefault="00753ADC" w:rsidP="00D35D52">
            <w:pPr>
              <w:jc w:val="center"/>
              <w:outlineLvl w:val="0"/>
              <w:rPr>
                <w:rFonts w:ascii="Courier New" w:hAnsi="Courier New" w:cs="Courier New"/>
                <w:b/>
                <w:sz w:val="24"/>
                <w:szCs w:val="24"/>
              </w:rPr>
            </w:pPr>
            <w:r w:rsidRPr="00753ADC">
              <w:rPr>
                <w:rFonts w:ascii="Courier New" w:hAnsi="Courier New" w:cs="Courier New"/>
                <w:b/>
                <w:sz w:val="24"/>
                <w:szCs w:val="24"/>
              </w:rPr>
              <w:t>1201</w:t>
            </w:r>
          </w:p>
        </w:tc>
      </w:tr>
    </w:tbl>
    <w:p w:rsidR="007C4381" w:rsidRDefault="007C4381" w:rsidP="002B7F24">
      <w:pPr>
        <w:widowControl w:val="0"/>
        <w:rPr>
          <w:rFonts w:ascii="Times New Roman" w:hAnsi="Times New Roman" w:cs="Times New Roman"/>
          <w:sz w:val="24"/>
          <w:szCs w:val="24"/>
        </w:rPr>
      </w:pPr>
    </w:p>
    <w:p w:rsidR="00014738" w:rsidRPr="000365AF" w:rsidRDefault="00014738" w:rsidP="002B7F24">
      <w:pPr>
        <w:outlineLvl w:val="0"/>
        <w:rPr>
          <w:rFonts w:ascii="Times New Roman" w:hAnsi="Times New Roman" w:cs="Times New Roman"/>
          <w:b/>
          <w:sz w:val="24"/>
          <w:szCs w:val="24"/>
        </w:rPr>
      </w:pPr>
    </w:p>
    <w:p w:rsidR="005859CC" w:rsidRPr="000365AF" w:rsidRDefault="005859CC" w:rsidP="005859CC">
      <w:pPr>
        <w:outlineLvl w:val="0"/>
        <w:rPr>
          <w:rFonts w:ascii="Times New Roman" w:hAnsi="Times New Roman" w:cs="Times New Roman"/>
          <w:sz w:val="24"/>
          <w:szCs w:val="24"/>
        </w:rPr>
      </w:pPr>
      <w:bookmarkStart w:id="3" w:name="OLE_LINK5"/>
      <w:bookmarkStart w:id="4" w:name="OLE_LINK6"/>
      <w:r w:rsidRPr="000365AF">
        <w:rPr>
          <w:rFonts w:ascii="Times New Roman" w:hAnsi="Times New Roman" w:cs="Times New Roman"/>
          <w:b/>
          <w:sz w:val="24"/>
          <w:szCs w:val="24"/>
        </w:rPr>
        <w:t>Note:</w:t>
      </w:r>
      <w:r w:rsidRPr="000365AF">
        <w:rPr>
          <w:rFonts w:ascii="Times New Roman" w:hAnsi="Times New Roman" w:cs="Times New Roman"/>
          <w:sz w:val="24"/>
          <w:szCs w:val="24"/>
        </w:rPr>
        <w:t xml:space="preserve">  Both fellowship applicants and alumni respond to the same instrument in </w:t>
      </w:r>
      <w:r w:rsidR="00866F02" w:rsidRPr="000365AF">
        <w:rPr>
          <w:rFonts w:ascii="Times New Roman" w:hAnsi="Times New Roman" w:cs="Times New Roman"/>
          <w:sz w:val="24"/>
          <w:szCs w:val="24"/>
        </w:rPr>
        <w:t>FMS.</w:t>
      </w:r>
    </w:p>
    <w:p w:rsidR="005859CC" w:rsidRPr="00CD497D" w:rsidRDefault="005859CC" w:rsidP="002B7F24">
      <w:pPr>
        <w:widowControl w:val="0"/>
        <w:rPr>
          <w:rFonts w:ascii="Times New Roman" w:hAnsi="Times New Roman" w:cs="Times New Roman"/>
          <w:sz w:val="24"/>
          <w:szCs w:val="24"/>
        </w:rPr>
      </w:pPr>
    </w:p>
    <w:p w:rsidR="00355DA7" w:rsidRPr="00D27367" w:rsidRDefault="00355DA7" w:rsidP="00355DA7">
      <w:pPr>
        <w:widowControl w:val="0"/>
        <w:rPr>
          <w:rFonts w:ascii="Times New Roman" w:hAnsi="Times New Roman" w:cs="Times New Roman"/>
          <w:sz w:val="24"/>
          <w:szCs w:val="24"/>
        </w:rPr>
      </w:pPr>
      <w:proofErr w:type="gramStart"/>
      <w:r w:rsidRPr="00D27367">
        <w:rPr>
          <w:rFonts w:ascii="Times New Roman" w:hAnsi="Times New Roman" w:cs="Times New Roman"/>
          <w:sz w:val="24"/>
          <w:szCs w:val="24"/>
        </w:rPr>
        <w:t xml:space="preserve">The estimates of time to input an </w:t>
      </w:r>
      <w:r w:rsidR="00E01E3B">
        <w:rPr>
          <w:rFonts w:ascii="Times New Roman" w:hAnsi="Times New Roman" w:cs="Times New Roman"/>
          <w:sz w:val="24"/>
          <w:szCs w:val="24"/>
        </w:rPr>
        <w:t>A</w:t>
      </w:r>
      <w:r w:rsidRPr="00D27367">
        <w:rPr>
          <w:rFonts w:ascii="Times New Roman" w:hAnsi="Times New Roman" w:cs="Times New Roman"/>
          <w:sz w:val="24"/>
          <w:szCs w:val="24"/>
        </w:rPr>
        <w:t xml:space="preserve">pplication and update a </w:t>
      </w:r>
      <w:r w:rsidR="00E01E3B">
        <w:rPr>
          <w:rFonts w:ascii="Times New Roman" w:hAnsi="Times New Roman" w:cs="Times New Roman"/>
          <w:sz w:val="24"/>
          <w:szCs w:val="24"/>
        </w:rPr>
        <w:t>D</w:t>
      </w:r>
      <w:r w:rsidRPr="00D27367">
        <w:rPr>
          <w:rFonts w:ascii="Times New Roman" w:hAnsi="Times New Roman" w:cs="Times New Roman"/>
          <w:sz w:val="24"/>
          <w:szCs w:val="24"/>
        </w:rPr>
        <w:t>irectory electronically are based on reports by current fellows who submitted applications</w:t>
      </w:r>
      <w:r w:rsidR="00E01E3B">
        <w:rPr>
          <w:rFonts w:ascii="Times New Roman" w:hAnsi="Times New Roman" w:cs="Times New Roman"/>
          <w:sz w:val="24"/>
          <w:szCs w:val="24"/>
        </w:rPr>
        <w:t xml:space="preserve"> </w:t>
      </w:r>
      <w:r w:rsidRPr="00D27367">
        <w:rPr>
          <w:rFonts w:ascii="Times New Roman" w:hAnsi="Times New Roman" w:cs="Times New Roman"/>
          <w:sz w:val="24"/>
          <w:szCs w:val="24"/>
        </w:rPr>
        <w:t xml:space="preserve">and fellowship alumni who updated their </w:t>
      </w:r>
      <w:r w:rsidR="00E01E3B">
        <w:rPr>
          <w:rFonts w:ascii="Times New Roman" w:hAnsi="Times New Roman" w:cs="Times New Roman"/>
          <w:sz w:val="24"/>
          <w:szCs w:val="24"/>
        </w:rPr>
        <w:t>d</w:t>
      </w:r>
      <w:r w:rsidRPr="00D27367">
        <w:rPr>
          <w:rFonts w:ascii="Times New Roman" w:hAnsi="Times New Roman" w:cs="Times New Roman"/>
          <w:sz w:val="24"/>
          <w:szCs w:val="24"/>
        </w:rPr>
        <w:t>irectories</w:t>
      </w:r>
      <w:r w:rsidR="00E01E3B">
        <w:rPr>
          <w:rFonts w:ascii="Times New Roman" w:hAnsi="Times New Roman" w:cs="Times New Roman"/>
          <w:sz w:val="24"/>
          <w:szCs w:val="24"/>
        </w:rPr>
        <w:t xml:space="preserve"> through FMS</w:t>
      </w:r>
      <w:proofErr w:type="gramEnd"/>
      <w:r w:rsidRPr="00D27367">
        <w:rPr>
          <w:rFonts w:ascii="Times New Roman" w:hAnsi="Times New Roman" w:cs="Times New Roman"/>
          <w:sz w:val="24"/>
          <w:szCs w:val="24"/>
        </w:rPr>
        <w:t>.  The average time to input application information by an applicant is 40 minutes and the average time for an alumnus to update information is 15 minutes.</w:t>
      </w:r>
    </w:p>
    <w:p w:rsidR="00355DA7" w:rsidRDefault="00355DA7" w:rsidP="002B7F24">
      <w:pPr>
        <w:widowControl w:val="0"/>
        <w:rPr>
          <w:rFonts w:ascii="Times New Roman" w:hAnsi="Times New Roman" w:cs="Times New Roman"/>
          <w:sz w:val="24"/>
          <w:szCs w:val="24"/>
        </w:rPr>
      </w:pPr>
    </w:p>
    <w:p w:rsidR="00D27367" w:rsidRPr="00CD497D" w:rsidRDefault="00D27367" w:rsidP="002B7F24">
      <w:pPr>
        <w:widowControl w:val="0"/>
        <w:rPr>
          <w:rFonts w:ascii="Times New Roman" w:hAnsi="Times New Roman" w:cs="Times New Roman"/>
          <w:sz w:val="24"/>
          <w:szCs w:val="24"/>
        </w:rPr>
      </w:pPr>
      <w:r w:rsidRPr="00CD497D">
        <w:rPr>
          <w:rFonts w:ascii="Times New Roman" w:hAnsi="Times New Roman" w:cs="Times New Roman"/>
          <w:sz w:val="24"/>
          <w:szCs w:val="24"/>
        </w:rPr>
        <w:t xml:space="preserve">The estimates of time to input an assignment proposal </w:t>
      </w:r>
      <w:proofErr w:type="gramStart"/>
      <w:r w:rsidRPr="00CD497D">
        <w:rPr>
          <w:rFonts w:ascii="Times New Roman" w:hAnsi="Times New Roman" w:cs="Times New Roman"/>
          <w:sz w:val="24"/>
          <w:szCs w:val="24"/>
        </w:rPr>
        <w:t>electronically</w:t>
      </w:r>
      <w:r w:rsidR="00D81129">
        <w:rPr>
          <w:rFonts w:ascii="Times New Roman" w:hAnsi="Times New Roman" w:cs="Times New Roman"/>
          <w:sz w:val="24"/>
          <w:szCs w:val="24"/>
        </w:rPr>
        <w:t>,</w:t>
      </w:r>
      <w:proofErr w:type="gramEnd"/>
      <w:r w:rsidR="00D81129">
        <w:rPr>
          <w:rFonts w:ascii="Times New Roman" w:hAnsi="Times New Roman" w:cs="Times New Roman"/>
          <w:sz w:val="24"/>
          <w:szCs w:val="24"/>
        </w:rPr>
        <w:t xml:space="preserve"> </w:t>
      </w:r>
      <w:r w:rsidRPr="00CD497D">
        <w:rPr>
          <w:rFonts w:ascii="Times New Roman" w:hAnsi="Times New Roman" w:cs="Times New Roman"/>
          <w:sz w:val="24"/>
          <w:szCs w:val="24"/>
        </w:rPr>
        <w:t xml:space="preserve">are based on a pilot test of CDC employees </w:t>
      </w:r>
      <w:r w:rsidR="008004A5">
        <w:rPr>
          <w:rFonts w:ascii="Times New Roman" w:hAnsi="Times New Roman" w:cs="Times New Roman"/>
          <w:sz w:val="24"/>
          <w:szCs w:val="24"/>
        </w:rPr>
        <w:t>who</w:t>
      </w:r>
      <w:r w:rsidR="008004A5" w:rsidRPr="00CD497D">
        <w:rPr>
          <w:rFonts w:ascii="Times New Roman" w:hAnsi="Times New Roman" w:cs="Times New Roman"/>
          <w:sz w:val="24"/>
          <w:szCs w:val="24"/>
        </w:rPr>
        <w:t xml:space="preserve"> </w:t>
      </w:r>
      <w:r w:rsidR="008004A5">
        <w:rPr>
          <w:rFonts w:ascii="Times New Roman" w:hAnsi="Times New Roman" w:cs="Times New Roman"/>
          <w:sz w:val="24"/>
          <w:szCs w:val="24"/>
        </w:rPr>
        <w:t>entered</w:t>
      </w:r>
      <w:r w:rsidR="008004A5" w:rsidRPr="00CD497D">
        <w:rPr>
          <w:rFonts w:ascii="Times New Roman" w:hAnsi="Times New Roman" w:cs="Times New Roman"/>
          <w:sz w:val="24"/>
          <w:szCs w:val="24"/>
        </w:rPr>
        <w:t xml:space="preserve"> </w:t>
      </w:r>
      <w:r w:rsidRPr="00CD497D">
        <w:rPr>
          <w:rFonts w:ascii="Times New Roman" w:hAnsi="Times New Roman" w:cs="Times New Roman"/>
          <w:sz w:val="24"/>
          <w:szCs w:val="24"/>
        </w:rPr>
        <w:t xml:space="preserve">assignment proposal data in the </w:t>
      </w:r>
      <w:r w:rsidR="008004A5">
        <w:rPr>
          <w:rFonts w:ascii="Times New Roman" w:hAnsi="Times New Roman" w:cs="Times New Roman"/>
          <w:sz w:val="24"/>
          <w:szCs w:val="24"/>
        </w:rPr>
        <w:t>FMS Host Site Assignment Proposal</w:t>
      </w:r>
      <w:r w:rsidR="00E01E3B">
        <w:rPr>
          <w:rFonts w:ascii="Times New Roman" w:hAnsi="Times New Roman" w:cs="Times New Roman"/>
          <w:sz w:val="24"/>
          <w:szCs w:val="24"/>
        </w:rPr>
        <w:t xml:space="preserve"> </w:t>
      </w:r>
      <w:r w:rsidR="00E01E3B">
        <w:rPr>
          <w:rFonts w:ascii="Times New Roman" w:hAnsi="Times New Roman" w:cs="Times New Roman"/>
          <w:sz w:val="24"/>
          <w:szCs w:val="24"/>
        </w:rPr>
        <w:lastRenderedPageBreak/>
        <w:t>(Attachment 3)</w:t>
      </w:r>
      <w:r w:rsidR="008004A5">
        <w:rPr>
          <w:rFonts w:ascii="Times New Roman" w:hAnsi="Times New Roman" w:cs="Times New Roman"/>
          <w:sz w:val="24"/>
          <w:szCs w:val="24"/>
        </w:rPr>
        <w:t xml:space="preserve"> component.  The </w:t>
      </w:r>
      <w:r w:rsidR="00E01E3B">
        <w:rPr>
          <w:rFonts w:ascii="Times New Roman" w:hAnsi="Times New Roman" w:cs="Times New Roman"/>
          <w:sz w:val="24"/>
          <w:szCs w:val="24"/>
        </w:rPr>
        <w:t xml:space="preserve">FMS </w:t>
      </w:r>
      <w:r w:rsidR="008004A5">
        <w:rPr>
          <w:rFonts w:ascii="Times New Roman" w:hAnsi="Times New Roman" w:cs="Times New Roman"/>
          <w:sz w:val="24"/>
          <w:szCs w:val="24"/>
        </w:rPr>
        <w:t xml:space="preserve">Host Site Assignment Proposal </w:t>
      </w:r>
      <w:proofErr w:type="gramStart"/>
      <w:r w:rsidR="008004A5">
        <w:rPr>
          <w:rFonts w:ascii="Times New Roman" w:hAnsi="Times New Roman" w:cs="Times New Roman"/>
          <w:sz w:val="24"/>
          <w:szCs w:val="24"/>
        </w:rPr>
        <w:t>will not be implemented</w:t>
      </w:r>
      <w:proofErr w:type="gramEnd"/>
      <w:r w:rsidR="008004A5">
        <w:rPr>
          <w:rFonts w:ascii="Times New Roman" w:hAnsi="Times New Roman" w:cs="Times New Roman"/>
          <w:sz w:val="24"/>
          <w:szCs w:val="24"/>
        </w:rPr>
        <w:t xml:space="preserve"> </w:t>
      </w:r>
      <w:r w:rsidRPr="00CD497D">
        <w:rPr>
          <w:rFonts w:ascii="Times New Roman" w:hAnsi="Times New Roman" w:cs="Times New Roman"/>
          <w:sz w:val="24"/>
          <w:szCs w:val="24"/>
        </w:rPr>
        <w:t>until after CDC receives</w:t>
      </w:r>
      <w:r w:rsidR="008004A5">
        <w:rPr>
          <w:rFonts w:ascii="Times New Roman" w:hAnsi="Times New Roman" w:cs="Times New Roman"/>
          <w:sz w:val="24"/>
          <w:szCs w:val="24"/>
        </w:rPr>
        <w:t xml:space="preserve"> approval</w:t>
      </w:r>
      <w:r w:rsidRPr="00CD497D">
        <w:rPr>
          <w:rFonts w:ascii="Times New Roman" w:hAnsi="Times New Roman" w:cs="Times New Roman"/>
          <w:sz w:val="24"/>
          <w:szCs w:val="24"/>
        </w:rPr>
        <w:t xml:space="preserve"> </w:t>
      </w:r>
      <w:r w:rsidR="008004A5">
        <w:rPr>
          <w:rFonts w:ascii="Times New Roman" w:hAnsi="Times New Roman" w:cs="Times New Roman"/>
          <w:sz w:val="24"/>
          <w:szCs w:val="24"/>
        </w:rPr>
        <w:t>from OMB for this request for revision.</w:t>
      </w:r>
      <w:r w:rsidRPr="00CD497D">
        <w:rPr>
          <w:rFonts w:ascii="Times New Roman" w:hAnsi="Times New Roman" w:cs="Times New Roman"/>
          <w:sz w:val="24"/>
          <w:szCs w:val="24"/>
        </w:rPr>
        <w:t xml:space="preserve"> </w:t>
      </w:r>
    </w:p>
    <w:p w:rsidR="002B7F24" w:rsidRPr="008808BB" w:rsidRDefault="002B7F24" w:rsidP="002B7F24">
      <w:pPr>
        <w:widowControl w:val="0"/>
        <w:rPr>
          <w:rFonts w:ascii="Times New Roman" w:hAnsi="Times New Roman" w:cs="Times New Roman"/>
          <w:sz w:val="24"/>
          <w:szCs w:val="24"/>
          <w:highlight w:val="yellow"/>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1890"/>
      </w:tblGrid>
      <w:tr w:rsidR="000365AF" w:rsidRPr="008808BB" w:rsidTr="00FD4634">
        <w:trPr>
          <w:trHeight w:val="260"/>
        </w:trPr>
        <w:tc>
          <w:tcPr>
            <w:tcW w:w="7380" w:type="dxa"/>
          </w:tcPr>
          <w:p w:rsidR="000365AF" w:rsidRPr="007C4381" w:rsidRDefault="000365AF" w:rsidP="00D27367">
            <w:pPr>
              <w:tabs>
                <w:tab w:val="left" w:pos="1"/>
                <w:tab w:val="left" w:pos="1584"/>
                <w:tab w:val="left" w:pos="3888"/>
                <w:tab w:val="left" w:pos="5472"/>
                <w:tab w:val="left" w:pos="7200"/>
              </w:tabs>
              <w:rPr>
                <w:rFonts w:ascii="Times New Roman" w:hAnsi="Times New Roman" w:cs="Times New Roman"/>
                <w:sz w:val="24"/>
                <w:szCs w:val="24"/>
              </w:rPr>
            </w:pPr>
          </w:p>
        </w:tc>
        <w:tc>
          <w:tcPr>
            <w:tcW w:w="1890" w:type="dxa"/>
          </w:tcPr>
          <w:p w:rsidR="00D27367" w:rsidRPr="007C4381" w:rsidRDefault="00D27367" w:rsidP="00FD4634">
            <w:pPr>
              <w:tabs>
                <w:tab w:val="left" w:pos="1"/>
                <w:tab w:val="left" w:pos="1584"/>
                <w:tab w:val="left" w:pos="3888"/>
                <w:tab w:val="left" w:pos="5472"/>
                <w:tab w:val="left" w:pos="7200"/>
              </w:tabs>
              <w:rPr>
                <w:rFonts w:ascii="Times New Roman" w:hAnsi="Times New Roman" w:cs="Times New Roman"/>
                <w:sz w:val="24"/>
                <w:szCs w:val="24"/>
              </w:rPr>
            </w:pPr>
          </w:p>
        </w:tc>
      </w:tr>
      <w:tr w:rsidR="002B7F24" w:rsidRPr="008808BB" w:rsidTr="00FD4634">
        <w:trPr>
          <w:trHeight w:val="260"/>
        </w:trPr>
        <w:tc>
          <w:tcPr>
            <w:tcW w:w="7380" w:type="dxa"/>
          </w:tcPr>
          <w:p w:rsidR="002B7F24" w:rsidRPr="000365AF" w:rsidRDefault="002B7F24" w:rsidP="00FD4634">
            <w:pPr>
              <w:tabs>
                <w:tab w:val="left" w:pos="1"/>
                <w:tab w:val="left" w:pos="1584"/>
                <w:tab w:val="left" w:pos="3888"/>
                <w:tab w:val="left" w:pos="5472"/>
                <w:tab w:val="left" w:pos="7200"/>
              </w:tabs>
              <w:rPr>
                <w:rFonts w:ascii="Times New Roman" w:hAnsi="Times New Roman" w:cs="Times New Roman"/>
                <w:sz w:val="24"/>
                <w:szCs w:val="24"/>
              </w:rPr>
            </w:pPr>
            <w:r w:rsidRPr="000365AF">
              <w:rPr>
                <w:rFonts w:ascii="Times New Roman" w:hAnsi="Times New Roman" w:cs="Times New Roman"/>
                <w:sz w:val="24"/>
                <w:szCs w:val="24"/>
              </w:rPr>
              <w:t>Average time to input application by applicant</w:t>
            </w:r>
          </w:p>
        </w:tc>
        <w:tc>
          <w:tcPr>
            <w:tcW w:w="1890" w:type="dxa"/>
          </w:tcPr>
          <w:p w:rsidR="002B7F24" w:rsidRPr="000365AF" w:rsidRDefault="002B7F24" w:rsidP="00FD4634">
            <w:pPr>
              <w:tabs>
                <w:tab w:val="left" w:pos="1"/>
                <w:tab w:val="left" w:pos="1584"/>
                <w:tab w:val="left" w:pos="3888"/>
                <w:tab w:val="left" w:pos="5472"/>
                <w:tab w:val="left" w:pos="7200"/>
              </w:tabs>
              <w:rPr>
                <w:rFonts w:ascii="Times New Roman" w:hAnsi="Times New Roman" w:cs="Times New Roman"/>
                <w:sz w:val="24"/>
                <w:szCs w:val="24"/>
              </w:rPr>
            </w:pPr>
            <w:r w:rsidRPr="000365AF">
              <w:rPr>
                <w:rFonts w:ascii="Times New Roman" w:hAnsi="Times New Roman" w:cs="Times New Roman"/>
                <w:sz w:val="24"/>
                <w:szCs w:val="24"/>
              </w:rPr>
              <w:t>40 minutes</w:t>
            </w:r>
          </w:p>
        </w:tc>
      </w:tr>
      <w:tr w:rsidR="002B7F24" w:rsidRPr="008808BB" w:rsidTr="00FD4634">
        <w:tc>
          <w:tcPr>
            <w:tcW w:w="7380" w:type="dxa"/>
          </w:tcPr>
          <w:p w:rsidR="002B7F24" w:rsidRPr="000365AF" w:rsidRDefault="002B7F24" w:rsidP="00FD4634">
            <w:pPr>
              <w:tabs>
                <w:tab w:val="left" w:pos="1"/>
                <w:tab w:val="left" w:pos="1584"/>
                <w:tab w:val="left" w:pos="3888"/>
                <w:tab w:val="left" w:pos="5472"/>
                <w:tab w:val="left" w:pos="7200"/>
              </w:tabs>
              <w:rPr>
                <w:rFonts w:ascii="Times New Roman" w:hAnsi="Times New Roman" w:cs="Times New Roman"/>
                <w:sz w:val="24"/>
                <w:szCs w:val="24"/>
              </w:rPr>
            </w:pPr>
            <w:r w:rsidRPr="000365AF">
              <w:rPr>
                <w:rFonts w:ascii="Times New Roman" w:hAnsi="Times New Roman" w:cs="Times New Roman"/>
                <w:sz w:val="24"/>
                <w:szCs w:val="24"/>
              </w:rPr>
              <w:t xml:space="preserve">Average time to update information in alumni directory </w:t>
            </w:r>
          </w:p>
        </w:tc>
        <w:tc>
          <w:tcPr>
            <w:tcW w:w="1890" w:type="dxa"/>
          </w:tcPr>
          <w:p w:rsidR="002B7F24" w:rsidRPr="000365AF" w:rsidRDefault="002B7F24" w:rsidP="00FD4634">
            <w:pPr>
              <w:tabs>
                <w:tab w:val="left" w:pos="1"/>
                <w:tab w:val="left" w:pos="1584"/>
                <w:tab w:val="left" w:pos="3888"/>
                <w:tab w:val="left" w:pos="5472"/>
                <w:tab w:val="left" w:pos="7200"/>
              </w:tabs>
              <w:rPr>
                <w:rFonts w:ascii="Times New Roman" w:hAnsi="Times New Roman" w:cs="Times New Roman"/>
                <w:sz w:val="24"/>
                <w:szCs w:val="24"/>
              </w:rPr>
            </w:pPr>
            <w:r w:rsidRPr="000365AF">
              <w:rPr>
                <w:rFonts w:ascii="Times New Roman" w:hAnsi="Times New Roman" w:cs="Times New Roman"/>
                <w:sz w:val="24"/>
                <w:szCs w:val="24"/>
              </w:rPr>
              <w:t>15 minutes</w:t>
            </w:r>
          </w:p>
        </w:tc>
      </w:tr>
      <w:tr w:rsidR="00355DA7" w:rsidRPr="008808BB" w:rsidTr="00FD4634">
        <w:tc>
          <w:tcPr>
            <w:tcW w:w="7380" w:type="dxa"/>
          </w:tcPr>
          <w:p w:rsidR="00355DA7" w:rsidRPr="000365AF" w:rsidRDefault="00355DA7" w:rsidP="00FD4634">
            <w:pPr>
              <w:tabs>
                <w:tab w:val="left" w:pos="1"/>
                <w:tab w:val="left" w:pos="1584"/>
                <w:tab w:val="left" w:pos="3888"/>
                <w:tab w:val="left" w:pos="5472"/>
                <w:tab w:val="left" w:pos="7200"/>
              </w:tabs>
              <w:rPr>
                <w:rFonts w:ascii="Times New Roman" w:hAnsi="Times New Roman" w:cs="Times New Roman"/>
                <w:sz w:val="24"/>
                <w:szCs w:val="24"/>
              </w:rPr>
            </w:pPr>
            <w:r w:rsidRPr="007C4381">
              <w:rPr>
                <w:rFonts w:ascii="Times New Roman" w:hAnsi="Times New Roman" w:cs="Times New Roman"/>
                <w:sz w:val="24"/>
                <w:szCs w:val="24"/>
              </w:rPr>
              <w:t>Average time to input assignment proposal by a designated emp</w:t>
            </w:r>
            <w:r w:rsidR="001F01AA">
              <w:rPr>
                <w:rFonts w:ascii="Times New Roman" w:hAnsi="Times New Roman" w:cs="Times New Roman"/>
                <w:sz w:val="24"/>
                <w:szCs w:val="24"/>
              </w:rPr>
              <w:t xml:space="preserve">loyee of a public health agency or </w:t>
            </w:r>
            <w:r w:rsidRPr="007C4381">
              <w:rPr>
                <w:rFonts w:ascii="Times New Roman" w:hAnsi="Times New Roman" w:cs="Times New Roman"/>
                <w:sz w:val="24"/>
                <w:szCs w:val="24"/>
              </w:rPr>
              <w:t>organization</w:t>
            </w:r>
          </w:p>
        </w:tc>
        <w:tc>
          <w:tcPr>
            <w:tcW w:w="1890" w:type="dxa"/>
          </w:tcPr>
          <w:p w:rsidR="00355DA7" w:rsidRPr="007C4381" w:rsidRDefault="00355DA7" w:rsidP="00355DA7">
            <w:pPr>
              <w:tabs>
                <w:tab w:val="left" w:pos="1"/>
                <w:tab w:val="left" w:pos="1584"/>
                <w:tab w:val="left" w:pos="3888"/>
                <w:tab w:val="left" w:pos="5472"/>
                <w:tab w:val="left" w:pos="7200"/>
              </w:tabs>
              <w:rPr>
                <w:rFonts w:ascii="Times New Roman" w:hAnsi="Times New Roman" w:cs="Times New Roman"/>
                <w:sz w:val="24"/>
                <w:szCs w:val="24"/>
              </w:rPr>
            </w:pPr>
          </w:p>
          <w:p w:rsidR="00355DA7" w:rsidRPr="000365AF" w:rsidRDefault="00584D63" w:rsidP="00FD4634">
            <w:pPr>
              <w:tabs>
                <w:tab w:val="left" w:pos="1"/>
                <w:tab w:val="left" w:pos="1584"/>
                <w:tab w:val="left" w:pos="3888"/>
                <w:tab w:val="left" w:pos="5472"/>
                <w:tab w:val="left" w:pos="7200"/>
              </w:tabs>
              <w:rPr>
                <w:rFonts w:ascii="Times New Roman" w:hAnsi="Times New Roman" w:cs="Times New Roman"/>
                <w:sz w:val="24"/>
                <w:szCs w:val="24"/>
              </w:rPr>
            </w:pPr>
            <w:r>
              <w:rPr>
                <w:rFonts w:ascii="Times New Roman" w:hAnsi="Times New Roman" w:cs="Times New Roman"/>
                <w:sz w:val="24"/>
                <w:szCs w:val="24"/>
              </w:rPr>
              <w:t>1 hour and 25</w:t>
            </w:r>
            <w:r w:rsidRPr="007C4381">
              <w:rPr>
                <w:rFonts w:ascii="Times New Roman" w:hAnsi="Times New Roman" w:cs="Times New Roman"/>
                <w:sz w:val="24"/>
                <w:szCs w:val="24"/>
              </w:rPr>
              <w:t xml:space="preserve"> </w:t>
            </w:r>
            <w:r w:rsidR="00355DA7" w:rsidRPr="007C4381">
              <w:rPr>
                <w:rFonts w:ascii="Times New Roman" w:hAnsi="Times New Roman" w:cs="Times New Roman"/>
                <w:sz w:val="24"/>
                <w:szCs w:val="24"/>
              </w:rPr>
              <w:t>minutes</w:t>
            </w:r>
          </w:p>
        </w:tc>
      </w:tr>
    </w:tbl>
    <w:p w:rsidR="00EE7A9C" w:rsidRPr="00CD497D" w:rsidRDefault="00EE7A9C" w:rsidP="002B7F24">
      <w:pPr>
        <w:tabs>
          <w:tab w:val="left" w:pos="1"/>
          <w:tab w:val="left" w:pos="1584"/>
          <w:tab w:val="left" w:pos="3888"/>
          <w:tab w:val="left" w:pos="5472"/>
          <w:tab w:val="left" w:pos="7200"/>
        </w:tabs>
        <w:outlineLvl w:val="0"/>
        <w:rPr>
          <w:rFonts w:ascii="Times New Roman" w:hAnsi="Times New Roman" w:cs="Times New Roman"/>
          <w:b/>
          <w:sz w:val="24"/>
          <w:szCs w:val="24"/>
        </w:rPr>
      </w:pPr>
    </w:p>
    <w:p w:rsidR="002B7F24" w:rsidRPr="00CD497D" w:rsidRDefault="002B7F24" w:rsidP="002B7F24">
      <w:pPr>
        <w:tabs>
          <w:tab w:val="left" w:pos="1"/>
          <w:tab w:val="left" w:pos="1584"/>
          <w:tab w:val="left" w:pos="3888"/>
          <w:tab w:val="left" w:pos="5472"/>
          <w:tab w:val="left" w:pos="7200"/>
        </w:tabs>
        <w:outlineLvl w:val="0"/>
        <w:rPr>
          <w:rFonts w:ascii="Times New Roman" w:hAnsi="Times New Roman" w:cs="Times New Roman"/>
          <w:b/>
          <w:sz w:val="24"/>
          <w:szCs w:val="24"/>
        </w:rPr>
      </w:pPr>
      <w:r w:rsidRPr="00CD497D">
        <w:rPr>
          <w:rFonts w:ascii="Times New Roman" w:hAnsi="Times New Roman" w:cs="Times New Roman"/>
          <w:b/>
          <w:sz w:val="24"/>
          <w:szCs w:val="24"/>
        </w:rPr>
        <w:t xml:space="preserve">B. Estimates of Annualized Cost </w:t>
      </w:r>
      <w:r w:rsidR="005859CC" w:rsidRPr="00CD497D">
        <w:rPr>
          <w:rFonts w:ascii="Times New Roman" w:hAnsi="Times New Roman" w:cs="Times New Roman"/>
          <w:b/>
          <w:sz w:val="24"/>
          <w:szCs w:val="24"/>
        </w:rPr>
        <w:t>t</w:t>
      </w:r>
      <w:r w:rsidR="005E19F2" w:rsidRPr="00CD497D">
        <w:rPr>
          <w:rFonts w:ascii="Times New Roman" w:hAnsi="Times New Roman" w:cs="Times New Roman"/>
          <w:b/>
          <w:sz w:val="24"/>
          <w:szCs w:val="24"/>
        </w:rPr>
        <w:t xml:space="preserve">o Respondents </w:t>
      </w:r>
    </w:p>
    <w:p w:rsidR="00355DA7" w:rsidRDefault="00355DA7" w:rsidP="00D27367">
      <w:pPr>
        <w:tabs>
          <w:tab w:val="left" w:pos="1"/>
          <w:tab w:val="left" w:pos="1584"/>
          <w:tab w:val="left" w:pos="3888"/>
          <w:tab w:val="left" w:pos="5472"/>
          <w:tab w:val="left" w:pos="7200"/>
        </w:tabs>
        <w:rPr>
          <w:rFonts w:ascii="Times New Roman" w:hAnsi="Times New Roman" w:cs="Times New Roman"/>
          <w:sz w:val="24"/>
          <w:szCs w:val="24"/>
        </w:rPr>
      </w:pPr>
    </w:p>
    <w:p w:rsidR="00584D63" w:rsidRDefault="00584D63" w:rsidP="00584D63">
      <w:pPr>
        <w:outlineLvl w:val="0"/>
        <w:rPr>
          <w:rFonts w:ascii="Times New Roman" w:hAnsi="Times New Roman" w:cs="Times New Roman"/>
          <w:sz w:val="24"/>
        </w:rPr>
      </w:pPr>
      <w:r>
        <w:rPr>
          <w:rFonts w:ascii="Times New Roman" w:hAnsi="Times New Roman" w:cs="Times New Roman"/>
          <w:sz w:val="24"/>
        </w:rPr>
        <w:t xml:space="preserve">The </w:t>
      </w:r>
      <w:r w:rsidR="00D81129">
        <w:rPr>
          <w:rFonts w:ascii="Times New Roman" w:hAnsi="Times New Roman" w:cs="Times New Roman"/>
          <w:sz w:val="24"/>
        </w:rPr>
        <w:t xml:space="preserve">FMS </w:t>
      </w:r>
      <w:r>
        <w:rPr>
          <w:rFonts w:ascii="Times New Roman" w:hAnsi="Times New Roman" w:cs="Times New Roman"/>
          <w:sz w:val="24"/>
        </w:rPr>
        <w:t xml:space="preserve">Host Site Assignment Proposal (Attachment 3) is a new addition to the currently approved FMS information collection.  The annualized cost burden hours have not changed for either the FMS Application (Attachment 1; </w:t>
      </w:r>
      <w:r w:rsidRPr="007C4381">
        <w:rPr>
          <w:rFonts w:ascii="Times New Roman" w:hAnsi="Times New Roman" w:cs="Times New Roman"/>
          <w:bCs/>
          <w:sz w:val="24"/>
          <w:szCs w:val="24"/>
        </w:rPr>
        <w:t>$16,403.64</w:t>
      </w:r>
      <w:r>
        <w:rPr>
          <w:rFonts w:ascii="Times New Roman" w:hAnsi="Times New Roman" w:cs="Times New Roman"/>
          <w:sz w:val="24"/>
        </w:rPr>
        <w:t xml:space="preserve">) or the FMS Directory (Attachment 2; </w:t>
      </w:r>
      <w:r w:rsidRPr="007C4381">
        <w:rPr>
          <w:rFonts w:ascii="Times New Roman" w:hAnsi="Times New Roman" w:cs="Times New Roman"/>
          <w:bCs/>
          <w:sz w:val="24"/>
          <w:szCs w:val="24"/>
        </w:rPr>
        <w:t>$6,586.41</w:t>
      </w:r>
      <w:r>
        <w:rPr>
          <w:rFonts w:ascii="Times New Roman" w:hAnsi="Times New Roman" w:cs="Times New Roman"/>
          <w:sz w:val="24"/>
        </w:rPr>
        <w:t xml:space="preserve">). The addition of the </w:t>
      </w:r>
      <w:r w:rsidR="00D81129">
        <w:rPr>
          <w:rFonts w:ascii="Times New Roman" w:hAnsi="Times New Roman" w:cs="Times New Roman"/>
          <w:sz w:val="24"/>
        </w:rPr>
        <w:t xml:space="preserve">FMS </w:t>
      </w:r>
      <w:r>
        <w:rPr>
          <w:rFonts w:ascii="Times New Roman" w:hAnsi="Times New Roman" w:cs="Times New Roman"/>
          <w:sz w:val="24"/>
        </w:rPr>
        <w:t>Host Site Assignment Proposal cost burden hours (</w:t>
      </w:r>
      <w:r w:rsidRPr="00652947">
        <w:rPr>
          <w:rFonts w:ascii="Times New Roman" w:hAnsi="Times New Roman" w:cs="Times New Roman"/>
          <w:bCs/>
          <w:sz w:val="24"/>
          <w:szCs w:val="24"/>
        </w:rPr>
        <w:t>$</w:t>
      </w:r>
      <w:r>
        <w:rPr>
          <w:rFonts w:ascii="Times New Roman" w:hAnsi="Times New Roman" w:cs="Times New Roman"/>
          <w:bCs/>
          <w:sz w:val="24"/>
          <w:szCs w:val="24"/>
        </w:rPr>
        <w:t>13,632.70</w:t>
      </w:r>
      <w:r>
        <w:rPr>
          <w:rFonts w:ascii="Times New Roman" w:hAnsi="Times New Roman" w:cs="Times New Roman"/>
          <w:sz w:val="24"/>
        </w:rPr>
        <w:t xml:space="preserve">) will increase the total cost burden hours to </w:t>
      </w:r>
      <w:r w:rsidRPr="00FB07D8">
        <w:rPr>
          <w:rFonts w:ascii="Times New Roman" w:hAnsi="Times New Roman" w:cs="Times New Roman"/>
          <w:sz w:val="24"/>
          <w:szCs w:val="24"/>
        </w:rPr>
        <w:fldChar w:fldCharType="begin"/>
      </w:r>
      <w:r w:rsidRPr="00FB07D8">
        <w:rPr>
          <w:rFonts w:ascii="Times New Roman" w:hAnsi="Times New Roman" w:cs="Times New Roman"/>
          <w:sz w:val="24"/>
          <w:szCs w:val="24"/>
        </w:rPr>
        <w:instrText xml:space="preserve"> =SUM(ABOVE) </w:instrText>
      </w:r>
      <w:r w:rsidRPr="00FB07D8">
        <w:rPr>
          <w:rFonts w:ascii="Times New Roman" w:hAnsi="Times New Roman" w:cs="Times New Roman"/>
          <w:sz w:val="24"/>
          <w:szCs w:val="24"/>
        </w:rPr>
        <w:fldChar w:fldCharType="separate"/>
      </w:r>
      <w:r w:rsidRPr="00FB07D8">
        <w:rPr>
          <w:rFonts w:ascii="Times New Roman" w:hAnsi="Times New Roman" w:cs="Times New Roman"/>
          <w:noProof/>
          <w:sz w:val="24"/>
          <w:szCs w:val="24"/>
        </w:rPr>
        <w:t>$36,622.75</w:t>
      </w:r>
      <w:r w:rsidRPr="00FB07D8">
        <w:rPr>
          <w:rFonts w:ascii="Times New Roman" w:hAnsi="Times New Roman" w:cs="Times New Roman"/>
          <w:sz w:val="24"/>
          <w:szCs w:val="24"/>
        </w:rPr>
        <w:fldChar w:fldCharType="end"/>
      </w:r>
      <w:r w:rsidRPr="00FB07D8">
        <w:rPr>
          <w:rFonts w:ascii="Times New Roman" w:hAnsi="Times New Roman" w:cs="Times New Roman"/>
          <w:sz w:val="24"/>
        </w:rPr>
        <w:t>.</w:t>
      </w:r>
    </w:p>
    <w:p w:rsidR="00584D63" w:rsidRDefault="00584D63" w:rsidP="00355DA7">
      <w:pPr>
        <w:tabs>
          <w:tab w:val="left" w:pos="1"/>
          <w:tab w:val="left" w:pos="1584"/>
          <w:tab w:val="left" w:pos="3888"/>
          <w:tab w:val="left" w:pos="5472"/>
          <w:tab w:val="left" w:pos="7200"/>
        </w:tabs>
        <w:rPr>
          <w:rFonts w:ascii="Times New Roman" w:hAnsi="Times New Roman" w:cs="Times New Roman"/>
          <w:sz w:val="24"/>
          <w:szCs w:val="24"/>
        </w:rPr>
      </w:pPr>
    </w:p>
    <w:p w:rsidR="00355DA7" w:rsidRPr="00CD497D" w:rsidRDefault="00355DA7" w:rsidP="00355DA7">
      <w:pPr>
        <w:tabs>
          <w:tab w:val="left" w:pos="1"/>
          <w:tab w:val="left" w:pos="1584"/>
          <w:tab w:val="left" w:pos="3888"/>
          <w:tab w:val="left" w:pos="5472"/>
          <w:tab w:val="left" w:pos="7200"/>
        </w:tabs>
        <w:rPr>
          <w:rFonts w:ascii="Times New Roman" w:hAnsi="Times New Roman" w:cs="Times New Roman"/>
          <w:sz w:val="24"/>
          <w:szCs w:val="24"/>
        </w:rPr>
      </w:pPr>
      <w:proofErr w:type="gramStart"/>
      <w:r w:rsidRPr="00CD497D">
        <w:rPr>
          <w:rFonts w:ascii="Times New Roman" w:hAnsi="Times New Roman" w:cs="Times New Roman"/>
          <w:sz w:val="24"/>
          <w:szCs w:val="24"/>
        </w:rPr>
        <w:t xml:space="preserve">The </w:t>
      </w:r>
      <w:r w:rsidRPr="006C1E6D">
        <w:rPr>
          <w:rFonts w:ascii="Times New Roman" w:hAnsi="Times New Roman" w:cs="Times New Roman"/>
          <w:sz w:val="24"/>
          <w:szCs w:val="24"/>
        </w:rPr>
        <w:t xml:space="preserve">estimates of annualized cost burden for applicants </w:t>
      </w:r>
      <w:r w:rsidR="00584D63" w:rsidRPr="006C1E6D">
        <w:rPr>
          <w:rFonts w:ascii="Times New Roman" w:hAnsi="Times New Roman" w:cs="Times New Roman"/>
          <w:sz w:val="24"/>
          <w:szCs w:val="24"/>
        </w:rPr>
        <w:t>(Attachment 1</w:t>
      </w:r>
      <w:r w:rsidR="00D81129" w:rsidRPr="006C1E6D">
        <w:rPr>
          <w:rFonts w:ascii="Times New Roman" w:hAnsi="Times New Roman" w:cs="Times New Roman"/>
          <w:sz w:val="24"/>
          <w:szCs w:val="24"/>
        </w:rPr>
        <w:t>,</w:t>
      </w:r>
      <w:r w:rsidR="006C1E6D">
        <w:rPr>
          <w:rFonts w:ascii="Times New Roman" w:hAnsi="Times New Roman" w:cs="Times New Roman"/>
          <w:sz w:val="24"/>
          <w:szCs w:val="24"/>
        </w:rPr>
        <w:t xml:space="preserve"> </w:t>
      </w:r>
      <w:r w:rsidR="006C1E6D" w:rsidRPr="006C1E6D">
        <w:rPr>
          <w:rFonts w:ascii="Times New Roman" w:hAnsi="Times New Roman" w:cs="Times New Roman"/>
          <w:sz w:val="24"/>
          <w:szCs w:val="24"/>
        </w:rPr>
        <w:t>FMS Application</w:t>
      </w:r>
      <w:r w:rsidR="006C1E6D">
        <w:rPr>
          <w:rFonts w:ascii="Times New Roman" w:hAnsi="Times New Roman" w:cs="Times New Roman"/>
          <w:sz w:val="24"/>
          <w:szCs w:val="24"/>
        </w:rPr>
        <w:t xml:space="preserve">, </w:t>
      </w:r>
      <w:r w:rsidR="006C1E6D" w:rsidRPr="006C1E6D">
        <w:rPr>
          <w:rFonts w:ascii="Times New Roman" w:hAnsi="Times New Roman" w:cs="Times New Roman"/>
          <w:sz w:val="24"/>
          <w:szCs w:val="24"/>
        </w:rPr>
        <w:t>currently approved electronic data collection</w:t>
      </w:r>
      <w:r w:rsidR="00584D63" w:rsidRPr="006C1E6D">
        <w:rPr>
          <w:rFonts w:ascii="Times New Roman" w:hAnsi="Times New Roman" w:cs="Times New Roman"/>
          <w:sz w:val="24"/>
          <w:szCs w:val="24"/>
        </w:rPr>
        <w:t xml:space="preserve">) </w:t>
      </w:r>
      <w:r w:rsidRPr="006C1E6D">
        <w:rPr>
          <w:rFonts w:ascii="Times New Roman" w:hAnsi="Times New Roman" w:cs="Times New Roman"/>
          <w:sz w:val="24"/>
          <w:szCs w:val="24"/>
        </w:rPr>
        <w:t>were developed first by calculating the number of applicants who apply to each fellowship and the salaries of those applicants when they apply, next by determining the percentage of applicants for each fellowship relative to the total number of applicants to all fellowships, and then by taking a weighted average of applicant salaries across the fellowships.</w:t>
      </w:r>
      <w:proofErr w:type="gramEnd"/>
      <w:r w:rsidRPr="006C1E6D">
        <w:rPr>
          <w:rFonts w:ascii="Times New Roman" w:hAnsi="Times New Roman" w:cs="Times New Roman"/>
          <w:sz w:val="24"/>
          <w:szCs w:val="24"/>
        </w:rPr>
        <w:t xml:space="preserve">  The estimates of annualized cost burden for alumni </w:t>
      </w:r>
      <w:r w:rsidR="00584D63" w:rsidRPr="006C1E6D">
        <w:rPr>
          <w:rFonts w:ascii="Times New Roman" w:hAnsi="Times New Roman" w:cs="Times New Roman"/>
          <w:sz w:val="24"/>
          <w:szCs w:val="24"/>
        </w:rPr>
        <w:t>(Attachment 2</w:t>
      </w:r>
      <w:r w:rsidR="00D81129" w:rsidRPr="006C1E6D">
        <w:rPr>
          <w:rFonts w:ascii="Times New Roman" w:hAnsi="Times New Roman" w:cs="Times New Roman"/>
          <w:sz w:val="24"/>
          <w:szCs w:val="24"/>
        </w:rPr>
        <w:t>, FMS Directory</w:t>
      </w:r>
      <w:r w:rsidR="006C1E6D">
        <w:rPr>
          <w:rFonts w:ascii="Times New Roman" w:hAnsi="Times New Roman" w:cs="Times New Roman"/>
          <w:sz w:val="24"/>
          <w:szCs w:val="24"/>
        </w:rPr>
        <w:t>,</w:t>
      </w:r>
      <w:r w:rsidR="006C1E6D" w:rsidRPr="006C1E6D">
        <w:rPr>
          <w:rFonts w:ascii="Times New Roman" w:hAnsi="Times New Roman" w:cs="Times New Roman"/>
          <w:sz w:val="24"/>
          <w:szCs w:val="24"/>
        </w:rPr>
        <w:t xml:space="preserve"> currently approved electronic data collection</w:t>
      </w:r>
      <w:r w:rsidR="00584D63" w:rsidRPr="006C1E6D">
        <w:rPr>
          <w:rFonts w:ascii="Times New Roman" w:hAnsi="Times New Roman" w:cs="Times New Roman"/>
          <w:sz w:val="24"/>
          <w:szCs w:val="24"/>
        </w:rPr>
        <w:t xml:space="preserve">) </w:t>
      </w:r>
      <w:r w:rsidRPr="006C1E6D">
        <w:rPr>
          <w:rFonts w:ascii="Times New Roman" w:hAnsi="Times New Roman" w:cs="Times New Roman"/>
          <w:sz w:val="24"/>
          <w:szCs w:val="24"/>
        </w:rPr>
        <w:t>was developed by first determining the average salary of alumni for each fellowship and then taking a weighted average of alumni salaries across the fellowships.  The only cost to the</w:t>
      </w:r>
      <w:r w:rsidRPr="00CD497D">
        <w:rPr>
          <w:rFonts w:ascii="Times New Roman" w:hAnsi="Times New Roman" w:cs="Times New Roman"/>
          <w:sz w:val="24"/>
          <w:szCs w:val="24"/>
        </w:rPr>
        <w:t xml:space="preserve"> respondent is the time involved to enter the data.  </w:t>
      </w:r>
    </w:p>
    <w:p w:rsidR="00355DA7" w:rsidRDefault="00355DA7" w:rsidP="00D27367">
      <w:pPr>
        <w:tabs>
          <w:tab w:val="left" w:pos="1"/>
          <w:tab w:val="left" w:pos="1584"/>
          <w:tab w:val="left" w:pos="3888"/>
          <w:tab w:val="left" w:pos="5472"/>
          <w:tab w:val="left" w:pos="7200"/>
        </w:tabs>
        <w:rPr>
          <w:rFonts w:ascii="Times New Roman" w:hAnsi="Times New Roman" w:cs="Times New Roman"/>
          <w:sz w:val="24"/>
          <w:szCs w:val="24"/>
        </w:rPr>
      </w:pPr>
    </w:p>
    <w:p w:rsidR="00D27367" w:rsidRPr="00CD497D" w:rsidRDefault="00355DA7" w:rsidP="00D27367">
      <w:pPr>
        <w:tabs>
          <w:tab w:val="left" w:pos="1"/>
          <w:tab w:val="left" w:pos="1584"/>
          <w:tab w:val="left" w:pos="3888"/>
          <w:tab w:val="left" w:pos="5472"/>
          <w:tab w:val="left" w:pos="7200"/>
        </w:tabs>
        <w:rPr>
          <w:rFonts w:ascii="Times New Roman" w:hAnsi="Times New Roman" w:cs="Times New Roman"/>
          <w:sz w:val="24"/>
          <w:szCs w:val="24"/>
        </w:rPr>
      </w:pPr>
      <w:proofErr w:type="gramStart"/>
      <w:r>
        <w:rPr>
          <w:rFonts w:ascii="Times New Roman" w:hAnsi="Times New Roman" w:cs="Times New Roman"/>
          <w:sz w:val="24"/>
          <w:szCs w:val="24"/>
        </w:rPr>
        <w:t>For the revision</w:t>
      </w:r>
      <w:r w:rsidR="00584D63">
        <w:rPr>
          <w:rFonts w:ascii="Times New Roman" w:hAnsi="Times New Roman" w:cs="Times New Roman"/>
          <w:sz w:val="24"/>
          <w:szCs w:val="24"/>
        </w:rPr>
        <w:t xml:space="preserve"> (</w:t>
      </w:r>
      <w:r w:rsidR="00D81129">
        <w:rPr>
          <w:rFonts w:ascii="Times New Roman" w:hAnsi="Times New Roman" w:cs="Times New Roman"/>
          <w:sz w:val="24"/>
          <w:szCs w:val="24"/>
        </w:rPr>
        <w:t xml:space="preserve">Attachment 3, FMS </w:t>
      </w:r>
      <w:r w:rsidR="00584D63">
        <w:rPr>
          <w:rFonts w:ascii="Times New Roman" w:hAnsi="Times New Roman" w:cs="Times New Roman"/>
          <w:sz w:val="24"/>
          <w:szCs w:val="24"/>
        </w:rPr>
        <w:t>Host Site Assignment Proposa</w:t>
      </w:r>
      <w:r w:rsidR="00D81129">
        <w:rPr>
          <w:rFonts w:ascii="Times New Roman" w:hAnsi="Times New Roman" w:cs="Times New Roman"/>
          <w:sz w:val="24"/>
          <w:szCs w:val="24"/>
        </w:rPr>
        <w:t>l</w:t>
      </w:r>
      <w:r w:rsidR="006C1E6D">
        <w:rPr>
          <w:rFonts w:ascii="Times New Roman" w:hAnsi="Times New Roman" w:cs="Times New Roman"/>
          <w:sz w:val="24"/>
          <w:szCs w:val="24"/>
        </w:rPr>
        <w:t>, new data collection)</w:t>
      </w:r>
      <w:r>
        <w:rPr>
          <w:rFonts w:ascii="Times New Roman" w:hAnsi="Times New Roman" w:cs="Times New Roman"/>
          <w:sz w:val="24"/>
          <w:szCs w:val="24"/>
        </w:rPr>
        <w:t>, t</w:t>
      </w:r>
      <w:r w:rsidR="00D27367" w:rsidRPr="00CD497D">
        <w:rPr>
          <w:rFonts w:ascii="Times New Roman" w:hAnsi="Times New Roman" w:cs="Times New Roman"/>
          <w:sz w:val="24"/>
          <w:szCs w:val="24"/>
        </w:rPr>
        <w:t>he estimates of annualized cost burden for designated employees of public health agencies</w:t>
      </w:r>
      <w:r>
        <w:rPr>
          <w:rFonts w:ascii="Times New Roman" w:hAnsi="Times New Roman" w:cs="Times New Roman"/>
          <w:sz w:val="24"/>
          <w:szCs w:val="24"/>
        </w:rPr>
        <w:t xml:space="preserve"> or</w:t>
      </w:r>
      <w:r w:rsidR="00D27367" w:rsidRPr="00CD497D">
        <w:rPr>
          <w:rFonts w:ascii="Times New Roman" w:hAnsi="Times New Roman" w:cs="Times New Roman"/>
          <w:sz w:val="24"/>
          <w:szCs w:val="24"/>
        </w:rPr>
        <w:t xml:space="preserve"> organizations were developed first by calculating the number of assignment proposals received by fellowships and the salaries of those employees </w:t>
      </w:r>
      <w:r w:rsidR="00CD497D" w:rsidRPr="00CD497D">
        <w:rPr>
          <w:rFonts w:ascii="Times New Roman" w:hAnsi="Times New Roman" w:cs="Times New Roman"/>
          <w:sz w:val="24"/>
          <w:szCs w:val="24"/>
        </w:rPr>
        <w:t>who develop</w:t>
      </w:r>
      <w:r w:rsidR="00606575">
        <w:rPr>
          <w:rFonts w:ascii="Times New Roman" w:hAnsi="Times New Roman" w:cs="Times New Roman"/>
          <w:sz w:val="24"/>
          <w:szCs w:val="24"/>
        </w:rPr>
        <w:t xml:space="preserve"> and submit</w:t>
      </w:r>
      <w:r w:rsidR="00CD497D" w:rsidRPr="00CD497D">
        <w:rPr>
          <w:rFonts w:ascii="Times New Roman" w:hAnsi="Times New Roman" w:cs="Times New Roman"/>
          <w:sz w:val="24"/>
          <w:szCs w:val="24"/>
        </w:rPr>
        <w:t xml:space="preserve"> the proposals</w:t>
      </w:r>
      <w:r w:rsidR="00D27367" w:rsidRPr="00CD497D">
        <w:rPr>
          <w:rFonts w:ascii="Times New Roman" w:hAnsi="Times New Roman" w:cs="Times New Roman"/>
          <w:sz w:val="24"/>
          <w:szCs w:val="24"/>
        </w:rPr>
        <w:t xml:space="preserve">, and then by taking a weighted average of </w:t>
      </w:r>
      <w:r w:rsidR="00CD497D" w:rsidRPr="00CD497D">
        <w:rPr>
          <w:rFonts w:ascii="Times New Roman" w:hAnsi="Times New Roman" w:cs="Times New Roman"/>
          <w:sz w:val="24"/>
          <w:szCs w:val="24"/>
        </w:rPr>
        <w:t>the job categories of the</w:t>
      </w:r>
      <w:r w:rsidR="00606575">
        <w:rPr>
          <w:rFonts w:ascii="Times New Roman" w:hAnsi="Times New Roman" w:cs="Times New Roman"/>
          <w:sz w:val="24"/>
          <w:szCs w:val="24"/>
        </w:rPr>
        <w:t>se</w:t>
      </w:r>
      <w:r w:rsidR="00CD497D" w:rsidRPr="00CD497D">
        <w:rPr>
          <w:rFonts w:ascii="Times New Roman" w:hAnsi="Times New Roman" w:cs="Times New Roman"/>
          <w:sz w:val="24"/>
          <w:szCs w:val="24"/>
        </w:rPr>
        <w:t xml:space="preserve"> </w:t>
      </w:r>
      <w:r w:rsidR="00606575">
        <w:rPr>
          <w:rFonts w:ascii="Times New Roman" w:hAnsi="Times New Roman" w:cs="Times New Roman"/>
          <w:sz w:val="24"/>
          <w:szCs w:val="24"/>
        </w:rPr>
        <w:t>employees.</w:t>
      </w:r>
      <w:proofErr w:type="gramEnd"/>
      <w:r w:rsidR="00D27367" w:rsidRPr="00CD497D">
        <w:rPr>
          <w:rFonts w:ascii="Times New Roman" w:hAnsi="Times New Roman" w:cs="Times New Roman"/>
          <w:sz w:val="24"/>
          <w:szCs w:val="24"/>
        </w:rPr>
        <w:t xml:space="preserve">  </w:t>
      </w:r>
    </w:p>
    <w:p w:rsidR="00D27367" w:rsidRPr="00CD497D" w:rsidRDefault="00D27367" w:rsidP="005B5D74">
      <w:pPr>
        <w:tabs>
          <w:tab w:val="left" w:pos="1"/>
          <w:tab w:val="left" w:pos="1584"/>
          <w:tab w:val="left" w:pos="3888"/>
          <w:tab w:val="left" w:pos="5472"/>
          <w:tab w:val="left" w:pos="7200"/>
        </w:tabs>
        <w:rPr>
          <w:rFonts w:ascii="Times New Roman" w:hAnsi="Times New Roman" w:cs="Times New Roman"/>
          <w:sz w:val="24"/>
          <w:szCs w:val="24"/>
        </w:rPr>
      </w:pPr>
    </w:p>
    <w:p w:rsidR="002B7F24" w:rsidRPr="00CD497D" w:rsidRDefault="002B7F24" w:rsidP="002B7F24">
      <w:pPr>
        <w:rPr>
          <w:rFonts w:ascii="Times New Roman" w:hAnsi="Times New Roman" w:cs="Times New Roman"/>
          <w:sz w:val="24"/>
          <w:szCs w:val="24"/>
        </w:rPr>
      </w:pPr>
      <w:r w:rsidRPr="00CD497D">
        <w:rPr>
          <w:rFonts w:ascii="Times New Roman" w:hAnsi="Times New Roman" w:cs="Times New Roman"/>
          <w:sz w:val="24"/>
          <w:szCs w:val="24"/>
        </w:rPr>
        <w:t xml:space="preserve">The following sources </w:t>
      </w:r>
      <w:proofErr w:type="gramStart"/>
      <w:r w:rsidRPr="00CD497D">
        <w:rPr>
          <w:rFonts w:ascii="Times New Roman" w:hAnsi="Times New Roman" w:cs="Times New Roman"/>
          <w:sz w:val="24"/>
          <w:szCs w:val="24"/>
        </w:rPr>
        <w:t>were used</w:t>
      </w:r>
      <w:proofErr w:type="gramEnd"/>
      <w:r w:rsidRPr="00CD497D">
        <w:rPr>
          <w:rFonts w:ascii="Times New Roman" w:hAnsi="Times New Roman" w:cs="Times New Roman"/>
          <w:sz w:val="24"/>
          <w:szCs w:val="24"/>
        </w:rPr>
        <w:t xml:space="preserve"> to determine the average salaries of fellowship applicants and alumni:</w:t>
      </w:r>
    </w:p>
    <w:p w:rsidR="002B7F24" w:rsidRPr="00CD497D" w:rsidRDefault="002B7F24" w:rsidP="002B7F24">
      <w:pPr>
        <w:widowControl w:val="0"/>
        <w:numPr>
          <w:ilvl w:val="0"/>
          <w:numId w:val="1"/>
        </w:numPr>
        <w:rPr>
          <w:rFonts w:ascii="Times New Roman" w:hAnsi="Times New Roman" w:cs="Times New Roman"/>
          <w:sz w:val="24"/>
          <w:szCs w:val="24"/>
        </w:rPr>
      </w:pPr>
      <w:r w:rsidRPr="00CD497D">
        <w:rPr>
          <w:rFonts w:ascii="Times New Roman" w:hAnsi="Times New Roman" w:cs="Times New Roman"/>
          <w:sz w:val="24"/>
          <w:szCs w:val="24"/>
        </w:rPr>
        <w:t xml:space="preserve">Graduate Student Intern Salaries in </w:t>
      </w:r>
      <w:smartTag w:uri="urn:schemas-microsoft-com:office:smarttags" w:element="place">
        <w:smartTag w:uri="urn:schemas-microsoft-com:office:smarttags" w:element="country-region">
          <w:r w:rsidRPr="00CD497D">
            <w:rPr>
              <w:rFonts w:ascii="Times New Roman" w:hAnsi="Times New Roman" w:cs="Times New Roman"/>
              <w:sz w:val="24"/>
              <w:szCs w:val="24"/>
            </w:rPr>
            <w:t>USA</w:t>
          </w:r>
        </w:smartTag>
      </w:smartTag>
      <w:r w:rsidRPr="00CD497D">
        <w:rPr>
          <w:rFonts w:ascii="Times New Roman" w:hAnsi="Times New Roman" w:cs="Times New Roman"/>
          <w:sz w:val="24"/>
          <w:szCs w:val="24"/>
        </w:rPr>
        <w:t xml:space="preserve">, </w:t>
      </w:r>
      <w:hyperlink r:id="rId11" w:history="1">
        <w:r w:rsidRPr="00CD497D">
          <w:rPr>
            <w:rStyle w:val="Hyperlink"/>
            <w:rFonts w:ascii="Times New Roman" w:hAnsi="Times New Roman" w:cs="Times New Roman"/>
            <w:sz w:val="24"/>
            <w:szCs w:val="24"/>
          </w:rPr>
          <w:t>http://www.indeed.com/salary?q1=GRADUATE+STUDENT+INTERN&amp;l1=US</w:t>
        </w:r>
      </w:hyperlink>
    </w:p>
    <w:p w:rsidR="002B7F24" w:rsidRPr="001F01AA" w:rsidRDefault="002B7F24" w:rsidP="002B7F24">
      <w:pPr>
        <w:numPr>
          <w:ilvl w:val="0"/>
          <w:numId w:val="1"/>
        </w:numPr>
        <w:rPr>
          <w:rFonts w:ascii="Times New Roman" w:hAnsi="Times New Roman" w:cs="Times New Roman"/>
          <w:sz w:val="24"/>
          <w:szCs w:val="24"/>
        </w:rPr>
      </w:pPr>
      <w:r w:rsidRPr="00CD497D">
        <w:rPr>
          <w:rFonts w:ascii="Times New Roman" w:hAnsi="Times New Roman" w:cs="Times New Roman"/>
          <w:sz w:val="24"/>
          <w:szCs w:val="24"/>
        </w:rPr>
        <w:t xml:space="preserve">Salary Table GS, 2010: </w:t>
      </w:r>
      <w:hyperlink r:id="rId12" w:history="1">
        <w:r w:rsidR="005B205E" w:rsidRPr="005B205E">
          <w:rPr>
            <w:rStyle w:val="Hyperlink"/>
            <w:rFonts w:ascii="Cambria" w:hAnsi="Cambria" w:cs="Arial"/>
            <w:sz w:val="24"/>
            <w:szCs w:val="24"/>
          </w:rPr>
          <w:t>http://www.opm.gov/oca/10tables/index.asp</w:t>
        </w:r>
      </w:hyperlink>
    </w:p>
    <w:p w:rsidR="002B7F24" w:rsidRPr="00CD497D" w:rsidRDefault="002B7F24" w:rsidP="002B7F24">
      <w:pPr>
        <w:widowControl w:val="0"/>
        <w:numPr>
          <w:ilvl w:val="0"/>
          <w:numId w:val="1"/>
        </w:numPr>
        <w:rPr>
          <w:rFonts w:ascii="Times New Roman" w:hAnsi="Times New Roman" w:cs="Times New Roman"/>
          <w:sz w:val="24"/>
          <w:szCs w:val="24"/>
        </w:rPr>
      </w:pPr>
      <w:r w:rsidRPr="00CD497D">
        <w:rPr>
          <w:rFonts w:ascii="Times New Roman" w:hAnsi="Times New Roman" w:cs="Times New Roman"/>
          <w:sz w:val="24"/>
          <w:szCs w:val="24"/>
        </w:rPr>
        <w:t xml:space="preserve">US Department of Labor, Bureau of Labor Statistics </w:t>
      </w:r>
      <w:hyperlink r:id="rId13" w:history="1">
        <w:r w:rsidRPr="00CD497D">
          <w:rPr>
            <w:rStyle w:val="Hyperlink"/>
            <w:rFonts w:ascii="Times New Roman" w:hAnsi="Times New Roman" w:cs="Times New Roman"/>
            <w:sz w:val="24"/>
            <w:szCs w:val="24"/>
          </w:rPr>
          <w:t>http://www.bls.gov/oes/current/oes_nat.htm</w:t>
        </w:r>
      </w:hyperlink>
    </w:p>
    <w:p w:rsidR="00355DA7" w:rsidRPr="00CD497D" w:rsidRDefault="00355DA7" w:rsidP="00355DA7">
      <w:pPr>
        <w:rPr>
          <w:rFonts w:ascii="Times New Roman" w:hAnsi="Times New Roman" w:cs="Times New Roman"/>
          <w:sz w:val="24"/>
          <w:szCs w:val="24"/>
        </w:rPr>
      </w:pPr>
      <w:r w:rsidRPr="00CD497D">
        <w:rPr>
          <w:rFonts w:ascii="Times New Roman" w:hAnsi="Times New Roman" w:cs="Times New Roman"/>
          <w:sz w:val="24"/>
          <w:szCs w:val="24"/>
        </w:rPr>
        <w:t>The following source was used to determine the average salaries of employees of public health agencies/organizations who develop and input assignment proposals:</w:t>
      </w:r>
    </w:p>
    <w:p w:rsidR="00355DA7" w:rsidRPr="00CD497D" w:rsidRDefault="00355DA7" w:rsidP="00355DA7">
      <w:pPr>
        <w:widowControl w:val="0"/>
        <w:numPr>
          <w:ilvl w:val="0"/>
          <w:numId w:val="1"/>
        </w:numPr>
        <w:rPr>
          <w:rFonts w:ascii="Times New Roman" w:hAnsi="Times New Roman" w:cs="Times New Roman"/>
          <w:sz w:val="24"/>
          <w:szCs w:val="24"/>
        </w:rPr>
      </w:pPr>
      <w:r w:rsidRPr="00CD497D">
        <w:rPr>
          <w:rFonts w:ascii="Times New Roman" w:hAnsi="Times New Roman" w:cs="Times New Roman"/>
          <w:sz w:val="24"/>
          <w:szCs w:val="24"/>
        </w:rPr>
        <w:t xml:space="preserve">US Department of Labor, Bureau of Labor Statistics </w:t>
      </w:r>
      <w:hyperlink r:id="rId14" w:history="1">
        <w:r w:rsidRPr="00CD497D">
          <w:rPr>
            <w:rStyle w:val="Hyperlink"/>
            <w:rFonts w:ascii="Times New Roman" w:hAnsi="Times New Roman" w:cs="Times New Roman"/>
            <w:sz w:val="24"/>
            <w:szCs w:val="24"/>
          </w:rPr>
          <w:t>http://www.bls.gov/oes/current/oes_nat.htm</w:t>
        </w:r>
      </w:hyperlink>
    </w:p>
    <w:p w:rsidR="00355DA7" w:rsidRDefault="00355DA7" w:rsidP="002B7F24">
      <w:pPr>
        <w:tabs>
          <w:tab w:val="left" w:pos="1"/>
          <w:tab w:val="left" w:pos="1584"/>
          <w:tab w:val="left" w:pos="3888"/>
          <w:tab w:val="left" w:pos="5472"/>
          <w:tab w:val="left" w:pos="7200"/>
        </w:tabs>
        <w:outlineLvl w:val="0"/>
        <w:rPr>
          <w:rFonts w:ascii="Times New Roman" w:hAnsi="Times New Roman" w:cs="Times New Roman"/>
          <w:b/>
          <w:sz w:val="24"/>
          <w:szCs w:val="24"/>
        </w:rPr>
      </w:pPr>
    </w:p>
    <w:p w:rsidR="002B7F24" w:rsidRPr="007C4381" w:rsidRDefault="00EB68D9" w:rsidP="002B7F24">
      <w:pPr>
        <w:tabs>
          <w:tab w:val="left" w:pos="1"/>
          <w:tab w:val="left" w:pos="1584"/>
          <w:tab w:val="left" w:pos="3888"/>
          <w:tab w:val="left" w:pos="5472"/>
          <w:tab w:val="left" w:pos="7200"/>
        </w:tabs>
        <w:outlineLvl w:val="0"/>
        <w:rPr>
          <w:rFonts w:ascii="Times New Roman" w:hAnsi="Times New Roman" w:cs="Times New Roman"/>
          <w:b/>
          <w:sz w:val="24"/>
          <w:szCs w:val="24"/>
        </w:rPr>
      </w:pPr>
      <w:r w:rsidRPr="007C4381">
        <w:rPr>
          <w:rFonts w:ascii="Times New Roman" w:hAnsi="Times New Roman" w:cs="Times New Roman"/>
          <w:b/>
          <w:sz w:val="24"/>
          <w:szCs w:val="24"/>
        </w:rPr>
        <w:lastRenderedPageBreak/>
        <w:t>Estimate</w:t>
      </w:r>
      <w:r w:rsidR="00E81BB6" w:rsidRPr="007C4381">
        <w:rPr>
          <w:rFonts w:ascii="Times New Roman" w:hAnsi="Times New Roman" w:cs="Times New Roman"/>
          <w:b/>
          <w:sz w:val="24"/>
          <w:szCs w:val="24"/>
        </w:rPr>
        <w:t>d</w:t>
      </w:r>
      <w:r w:rsidRPr="007C4381">
        <w:rPr>
          <w:rFonts w:ascii="Times New Roman" w:hAnsi="Times New Roman" w:cs="Times New Roman"/>
          <w:b/>
          <w:sz w:val="24"/>
          <w:szCs w:val="24"/>
        </w:rPr>
        <w:t xml:space="preserve"> Annualized </w:t>
      </w:r>
      <w:r w:rsidR="005449CC" w:rsidRPr="007C4381">
        <w:rPr>
          <w:rFonts w:ascii="Times New Roman" w:hAnsi="Times New Roman" w:cs="Times New Roman"/>
          <w:b/>
          <w:sz w:val="24"/>
          <w:szCs w:val="24"/>
        </w:rPr>
        <w:t xml:space="preserve">Burden </w:t>
      </w:r>
      <w:r w:rsidRPr="007C4381">
        <w:rPr>
          <w:rFonts w:ascii="Times New Roman" w:hAnsi="Times New Roman" w:cs="Times New Roman"/>
          <w:b/>
          <w:sz w:val="24"/>
          <w:szCs w:val="24"/>
        </w:rPr>
        <w:t>Cost</w:t>
      </w:r>
      <w:r w:rsidR="00171E6A" w:rsidRPr="007C4381">
        <w:rPr>
          <w:rFonts w:ascii="Times New Roman" w:hAnsi="Times New Roman" w:cs="Times New Roman"/>
          <w:b/>
          <w:sz w:val="24"/>
          <w:szCs w:val="24"/>
        </w:rPr>
        <w:t>s</w:t>
      </w:r>
      <w:r w:rsidR="00AD78DF" w:rsidRPr="007C4381">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596"/>
        <w:gridCol w:w="1596"/>
        <w:gridCol w:w="1596"/>
        <w:gridCol w:w="1596"/>
        <w:gridCol w:w="1596"/>
      </w:tblGrid>
      <w:tr w:rsidR="002B7F24" w:rsidRPr="008808BB" w:rsidTr="00FD4634">
        <w:tc>
          <w:tcPr>
            <w:tcW w:w="1596" w:type="dxa"/>
          </w:tcPr>
          <w:p w:rsidR="002B7F24" w:rsidRPr="007C4381" w:rsidRDefault="002B7F24" w:rsidP="00FD4634">
            <w:pPr>
              <w:tabs>
                <w:tab w:val="left" w:pos="1"/>
                <w:tab w:val="left" w:pos="1584"/>
                <w:tab w:val="left" w:pos="3888"/>
                <w:tab w:val="left" w:pos="5472"/>
                <w:tab w:val="left" w:pos="7200"/>
              </w:tabs>
              <w:outlineLvl w:val="0"/>
              <w:rPr>
                <w:rFonts w:ascii="Times New Roman" w:hAnsi="Times New Roman" w:cs="Times New Roman"/>
                <w:b/>
                <w:sz w:val="24"/>
                <w:szCs w:val="24"/>
              </w:rPr>
            </w:pPr>
            <w:r w:rsidRPr="007C4381">
              <w:rPr>
                <w:rFonts w:ascii="Times New Roman" w:hAnsi="Times New Roman" w:cs="Times New Roman"/>
                <w:b/>
                <w:sz w:val="24"/>
                <w:szCs w:val="24"/>
              </w:rPr>
              <w:t>Type of respondents</w:t>
            </w:r>
          </w:p>
        </w:tc>
        <w:tc>
          <w:tcPr>
            <w:tcW w:w="1596" w:type="dxa"/>
          </w:tcPr>
          <w:p w:rsidR="002B7F24" w:rsidRPr="007C4381" w:rsidRDefault="002B7F24" w:rsidP="00FD4634">
            <w:pPr>
              <w:tabs>
                <w:tab w:val="left" w:pos="1"/>
                <w:tab w:val="left" w:pos="1584"/>
                <w:tab w:val="left" w:pos="3888"/>
                <w:tab w:val="left" w:pos="5472"/>
                <w:tab w:val="left" w:pos="7200"/>
              </w:tabs>
              <w:outlineLvl w:val="0"/>
              <w:rPr>
                <w:rFonts w:ascii="Times New Roman" w:hAnsi="Times New Roman" w:cs="Times New Roman"/>
                <w:b/>
                <w:sz w:val="24"/>
                <w:szCs w:val="24"/>
              </w:rPr>
            </w:pPr>
            <w:r w:rsidRPr="007C4381">
              <w:rPr>
                <w:rFonts w:ascii="Times New Roman" w:hAnsi="Times New Roman" w:cs="Times New Roman"/>
                <w:b/>
                <w:sz w:val="24"/>
                <w:szCs w:val="24"/>
              </w:rPr>
              <w:t>Number of respondents</w:t>
            </w:r>
          </w:p>
        </w:tc>
        <w:tc>
          <w:tcPr>
            <w:tcW w:w="1596" w:type="dxa"/>
          </w:tcPr>
          <w:p w:rsidR="002B7F24" w:rsidRPr="007C4381" w:rsidRDefault="002B7F24" w:rsidP="00FD4634">
            <w:pPr>
              <w:tabs>
                <w:tab w:val="left" w:pos="1"/>
                <w:tab w:val="left" w:pos="1584"/>
                <w:tab w:val="left" w:pos="3888"/>
                <w:tab w:val="left" w:pos="5472"/>
                <w:tab w:val="left" w:pos="7200"/>
              </w:tabs>
              <w:outlineLvl w:val="0"/>
              <w:rPr>
                <w:rFonts w:ascii="Times New Roman" w:hAnsi="Times New Roman" w:cs="Times New Roman"/>
                <w:b/>
                <w:sz w:val="24"/>
                <w:szCs w:val="24"/>
              </w:rPr>
            </w:pPr>
            <w:r w:rsidRPr="007C4381">
              <w:rPr>
                <w:rFonts w:ascii="Times New Roman" w:hAnsi="Times New Roman" w:cs="Times New Roman"/>
                <w:b/>
                <w:sz w:val="24"/>
                <w:szCs w:val="24"/>
              </w:rPr>
              <w:t>Frequency of Response</w:t>
            </w:r>
          </w:p>
        </w:tc>
        <w:tc>
          <w:tcPr>
            <w:tcW w:w="1596" w:type="dxa"/>
          </w:tcPr>
          <w:p w:rsidR="002B7F24" w:rsidRPr="007C4381" w:rsidRDefault="002B7F24" w:rsidP="00FD4634">
            <w:pPr>
              <w:tabs>
                <w:tab w:val="left" w:pos="1"/>
                <w:tab w:val="left" w:pos="1584"/>
                <w:tab w:val="left" w:pos="3888"/>
                <w:tab w:val="left" w:pos="5472"/>
                <w:tab w:val="left" w:pos="7200"/>
              </w:tabs>
              <w:outlineLvl w:val="0"/>
              <w:rPr>
                <w:rFonts w:ascii="Times New Roman" w:hAnsi="Times New Roman" w:cs="Times New Roman"/>
                <w:b/>
                <w:sz w:val="24"/>
                <w:szCs w:val="24"/>
              </w:rPr>
            </w:pPr>
            <w:r w:rsidRPr="007C4381">
              <w:rPr>
                <w:rFonts w:ascii="Times New Roman" w:hAnsi="Times New Roman" w:cs="Times New Roman"/>
                <w:b/>
                <w:sz w:val="24"/>
                <w:szCs w:val="24"/>
              </w:rPr>
              <w:t>Average time per Response</w:t>
            </w:r>
          </w:p>
          <w:p w:rsidR="00EE7A9C" w:rsidRPr="007C4381" w:rsidRDefault="00EE7A9C" w:rsidP="00FD4634">
            <w:pPr>
              <w:tabs>
                <w:tab w:val="left" w:pos="1"/>
                <w:tab w:val="left" w:pos="1584"/>
                <w:tab w:val="left" w:pos="3888"/>
                <w:tab w:val="left" w:pos="5472"/>
                <w:tab w:val="left" w:pos="7200"/>
              </w:tabs>
              <w:outlineLvl w:val="0"/>
              <w:rPr>
                <w:rFonts w:ascii="Times New Roman" w:hAnsi="Times New Roman" w:cs="Times New Roman"/>
                <w:b/>
                <w:sz w:val="24"/>
                <w:szCs w:val="24"/>
              </w:rPr>
            </w:pPr>
            <w:r w:rsidRPr="007C4381">
              <w:rPr>
                <w:rFonts w:ascii="Times New Roman" w:hAnsi="Times New Roman" w:cs="Times New Roman"/>
                <w:b/>
                <w:sz w:val="24"/>
                <w:szCs w:val="24"/>
              </w:rPr>
              <w:t>(in hours)</w:t>
            </w:r>
          </w:p>
        </w:tc>
        <w:tc>
          <w:tcPr>
            <w:tcW w:w="1596" w:type="dxa"/>
          </w:tcPr>
          <w:p w:rsidR="002B7F24" w:rsidRPr="007C4381" w:rsidRDefault="002B7F24" w:rsidP="00FD4634">
            <w:pPr>
              <w:tabs>
                <w:tab w:val="left" w:pos="1"/>
                <w:tab w:val="left" w:pos="1584"/>
                <w:tab w:val="left" w:pos="3888"/>
                <w:tab w:val="left" w:pos="5472"/>
                <w:tab w:val="left" w:pos="7200"/>
              </w:tabs>
              <w:outlineLvl w:val="0"/>
              <w:rPr>
                <w:rFonts w:ascii="Times New Roman" w:hAnsi="Times New Roman" w:cs="Times New Roman"/>
                <w:b/>
                <w:sz w:val="24"/>
                <w:szCs w:val="24"/>
              </w:rPr>
            </w:pPr>
            <w:r w:rsidRPr="007C4381">
              <w:rPr>
                <w:rFonts w:ascii="Times New Roman" w:hAnsi="Times New Roman" w:cs="Times New Roman"/>
                <w:b/>
                <w:sz w:val="24"/>
                <w:szCs w:val="24"/>
              </w:rPr>
              <w:t>Average Hourly Wage Rate</w:t>
            </w:r>
          </w:p>
        </w:tc>
        <w:tc>
          <w:tcPr>
            <w:tcW w:w="1596" w:type="dxa"/>
          </w:tcPr>
          <w:p w:rsidR="002B7F24" w:rsidRPr="007C4381" w:rsidRDefault="002B7F24" w:rsidP="00FD4634">
            <w:pPr>
              <w:tabs>
                <w:tab w:val="left" w:pos="1"/>
                <w:tab w:val="left" w:pos="1584"/>
                <w:tab w:val="left" w:pos="3888"/>
                <w:tab w:val="left" w:pos="5472"/>
                <w:tab w:val="left" w:pos="7200"/>
              </w:tabs>
              <w:outlineLvl w:val="0"/>
              <w:rPr>
                <w:rFonts w:ascii="Times New Roman" w:hAnsi="Times New Roman" w:cs="Times New Roman"/>
                <w:b/>
                <w:sz w:val="24"/>
                <w:szCs w:val="24"/>
              </w:rPr>
            </w:pPr>
            <w:r w:rsidRPr="007C4381">
              <w:rPr>
                <w:rFonts w:ascii="Times New Roman" w:hAnsi="Times New Roman" w:cs="Times New Roman"/>
                <w:b/>
                <w:sz w:val="24"/>
                <w:szCs w:val="24"/>
              </w:rPr>
              <w:t>Total Respondent Cost</w:t>
            </w:r>
          </w:p>
        </w:tc>
      </w:tr>
      <w:tr w:rsidR="00CD497D" w:rsidRPr="008808BB" w:rsidTr="00FD4634">
        <w:tc>
          <w:tcPr>
            <w:tcW w:w="1596" w:type="dxa"/>
          </w:tcPr>
          <w:p w:rsidR="00CD497D" w:rsidRPr="007C4381" w:rsidRDefault="00CD497D" w:rsidP="006C1E6D">
            <w:pPr>
              <w:outlineLvl w:val="0"/>
              <w:rPr>
                <w:rFonts w:ascii="Times New Roman" w:hAnsi="Times New Roman" w:cs="Times New Roman"/>
                <w:b/>
                <w:sz w:val="24"/>
                <w:szCs w:val="24"/>
              </w:rPr>
            </w:pPr>
            <w:r w:rsidRPr="007C4381">
              <w:rPr>
                <w:rFonts w:ascii="Times New Roman" w:hAnsi="Times New Roman" w:cs="Times New Roman"/>
                <w:b/>
                <w:sz w:val="24"/>
                <w:szCs w:val="24"/>
              </w:rPr>
              <w:t>Fellowship applicants</w:t>
            </w:r>
            <w:r w:rsidR="00BD34C9">
              <w:rPr>
                <w:rFonts w:ascii="Times New Roman" w:hAnsi="Times New Roman" w:cs="Times New Roman"/>
                <w:b/>
                <w:sz w:val="24"/>
                <w:szCs w:val="24"/>
              </w:rPr>
              <w:t xml:space="preserve"> </w:t>
            </w:r>
          </w:p>
        </w:tc>
        <w:tc>
          <w:tcPr>
            <w:tcW w:w="1596" w:type="dxa"/>
          </w:tcPr>
          <w:p w:rsidR="00CD497D" w:rsidRPr="007C4381" w:rsidRDefault="00CD497D" w:rsidP="007C4381">
            <w:pPr>
              <w:jc w:val="center"/>
              <w:outlineLvl w:val="0"/>
              <w:rPr>
                <w:rFonts w:ascii="Times New Roman" w:hAnsi="Times New Roman" w:cs="Times New Roman"/>
                <w:sz w:val="24"/>
                <w:szCs w:val="24"/>
              </w:rPr>
            </w:pPr>
            <w:r w:rsidRPr="007C4381">
              <w:rPr>
                <w:rFonts w:ascii="Times New Roman" w:hAnsi="Times New Roman" w:cs="Times New Roman"/>
                <w:sz w:val="24"/>
                <w:szCs w:val="24"/>
              </w:rPr>
              <w:t>1122</w:t>
            </w:r>
          </w:p>
        </w:tc>
        <w:tc>
          <w:tcPr>
            <w:tcW w:w="1596" w:type="dxa"/>
          </w:tcPr>
          <w:p w:rsidR="00CD497D" w:rsidRPr="007C4381" w:rsidRDefault="00CD497D" w:rsidP="007C4381">
            <w:pPr>
              <w:jc w:val="center"/>
              <w:outlineLvl w:val="0"/>
              <w:rPr>
                <w:rFonts w:ascii="Times New Roman" w:hAnsi="Times New Roman" w:cs="Times New Roman"/>
                <w:sz w:val="24"/>
                <w:szCs w:val="24"/>
              </w:rPr>
            </w:pPr>
            <w:r w:rsidRPr="007C4381">
              <w:rPr>
                <w:rFonts w:ascii="Times New Roman" w:hAnsi="Times New Roman" w:cs="Times New Roman"/>
                <w:sz w:val="24"/>
                <w:szCs w:val="24"/>
              </w:rPr>
              <w:t>1</w:t>
            </w:r>
          </w:p>
        </w:tc>
        <w:tc>
          <w:tcPr>
            <w:tcW w:w="1596" w:type="dxa"/>
          </w:tcPr>
          <w:p w:rsidR="00CD497D" w:rsidRPr="007C4381" w:rsidRDefault="00CD497D" w:rsidP="007C4381">
            <w:pPr>
              <w:jc w:val="center"/>
              <w:outlineLvl w:val="0"/>
              <w:rPr>
                <w:rFonts w:ascii="Times New Roman" w:hAnsi="Times New Roman" w:cs="Times New Roman"/>
                <w:sz w:val="24"/>
                <w:szCs w:val="24"/>
              </w:rPr>
            </w:pPr>
            <w:r w:rsidRPr="007C4381">
              <w:rPr>
                <w:rFonts w:ascii="Times New Roman" w:hAnsi="Times New Roman" w:cs="Times New Roman"/>
                <w:sz w:val="24"/>
                <w:szCs w:val="24"/>
              </w:rPr>
              <w:t>40/60</w:t>
            </w:r>
          </w:p>
        </w:tc>
        <w:tc>
          <w:tcPr>
            <w:tcW w:w="1596" w:type="dxa"/>
          </w:tcPr>
          <w:p w:rsidR="00CD497D" w:rsidRPr="007C4381" w:rsidRDefault="00CD497D" w:rsidP="007C4381">
            <w:pPr>
              <w:jc w:val="center"/>
              <w:rPr>
                <w:rFonts w:ascii="Times New Roman" w:hAnsi="Times New Roman" w:cs="Times New Roman"/>
                <w:bCs/>
                <w:sz w:val="24"/>
                <w:szCs w:val="24"/>
              </w:rPr>
            </w:pPr>
            <w:r w:rsidRPr="007C4381">
              <w:rPr>
                <w:rFonts w:ascii="Times New Roman" w:hAnsi="Times New Roman" w:cs="Times New Roman"/>
                <w:bCs/>
                <w:sz w:val="24"/>
                <w:szCs w:val="24"/>
              </w:rPr>
              <w:t>21.93</w:t>
            </w:r>
          </w:p>
        </w:tc>
        <w:tc>
          <w:tcPr>
            <w:tcW w:w="1596" w:type="dxa"/>
          </w:tcPr>
          <w:p w:rsidR="00CD497D" w:rsidRPr="007C4381" w:rsidRDefault="00CD497D" w:rsidP="007C4381">
            <w:pPr>
              <w:jc w:val="right"/>
              <w:rPr>
                <w:rFonts w:ascii="Times New Roman" w:hAnsi="Times New Roman" w:cs="Times New Roman"/>
                <w:bCs/>
                <w:sz w:val="24"/>
                <w:szCs w:val="24"/>
              </w:rPr>
            </w:pPr>
            <w:r w:rsidRPr="007C4381">
              <w:rPr>
                <w:rFonts w:ascii="Times New Roman" w:hAnsi="Times New Roman" w:cs="Times New Roman"/>
                <w:bCs/>
                <w:sz w:val="24"/>
                <w:szCs w:val="24"/>
              </w:rPr>
              <w:t>$16,403.64</w:t>
            </w:r>
          </w:p>
        </w:tc>
      </w:tr>
      <w:tr w:rsidR="00CD497D" w:rsidRPr="008808BB" w:rsidTr="00FD4634">
        <w:tc>
          <w:tcPr>
            <w:tcW w:w="1596" w:type="dxa"/>
          </w:tcPr>
          <w:p w:rsidR="00CD497D" w:rsidRPr="007C4381" w:rsidRDefault="00CD497D" w:rsidP="006C1E6D">
            <w:pPr>
              <w:outlineLvl w:val="0"/>
              <w:rPr>
                <w:rFonts w:ascii="Times New Roman" w:hAnsi="Times New Roman" w:cs="Times New Roman"/>
                <w:b/>
                <w:sz w:val="24"/>
                <w:szCs w:val="24"/>
              </w:rPr>
            </w:pPr>
            <w:r w:rsidRPr="007C4381">
              <w:rPr>
                <w:rFonts w:ascii="Times New Roman" w:hAnsi="Times New Roman" w:cs="Times New Roman"/>
                <w:b/>
                <w:sz w:val="24"/>
                <w:szCs w:val="24"/>
              </w:rPr>
              <w:t>Fellowship alumni*</w:t>
            </w:r>
            <w:r w:rsidR="00BD34C9">
              <w:rPr>
                <w:rFonts w:ascii="Times New Roman" w:hAnsi="Times New Roman" w:cs="Times New Roman"/>
                <w:b/>
                <w:sz w:val="24"/>
                <w:szCs w:val="24"/>
              </w:rPr>
              <w:t xml:space="preserve"> </w:t>
            </w:r>
          </w:p>
        </w:tc>
        <w:tc>
          <w:tcPr>
            <w:tcW w:w="1596" w:type="dxa"/>
          </w:tcPr>
          <w:p w:rsidR="00CD497D" w:rsidRPr="007C4381" w:rsidRDefault="00CD497D" w:rsidP="007C4381">
            <w:pPr>
              <w:jc w:val="center"/>
              <w:outlineLvl w:val="0"/>
              <w:rPr>
                <w:rFonts w:ascii="Times New Roman" w:hAnsi="Times New Roman" w:cs="Times New Roman"/>
                <w:sz w:val="24"/>
                <w:szCs w:val="24"/>
              </w:rPr>
            </w:pPr>
            <w:r w:rsidRPr="007C4381">
              <w:rPr>
                <w:rFonts w:ascii="Times New Roman" w:hAnsi="Times New Roman" w:cs="Times New Roman"/>
                <w:sz w:val="24"/>
                <w:szCs w:val="24"/>
              </w:rPr>
              <w:t>454</w:t>
            </w:r>
          </w:p>
        </w:tc>
        <w:tc>
          <w:tcPr>
            <w:tcW w:w="1596" w:type="dxa"/>
          </w:tcPr>
          <w:p w:rsidR="00CD497D" w:rsidRPr="007C4381" w:rsidRDefault="00CD497D" w:rsidP="007C4381">
            <w:pPr>
              <w:jc w:val="center"/>
              <w:outlineLvl w:val="0"/>
              <w:rPr>
                <w:rFonts w:ascii="Times New Roman" w:hAnsi="Times New Roman" w:cs="Times New Roman"/>
                <w:sz w:val="24"/>
                <w:szCs w:val="24"/>
              </w:rPr>
            </w:pPr>
            <w:r w:rsidRPr="007C4381">
              <w:rPr>
                <w:rFonts w:ascii="Times New Roman" w:hAnsi="Times New Roman" w:cs="Times New Roman"/>
                <w:sz w:val="24"/>
                <w:szCs w:val="24"/>
              </w:rPr>
              <w:t>1</w:t>
            </w:r>
          </w:p>
        </w:tc>
        <w:tc>
          <w:tcPr>
            <w:tcW w:w="1596" w:type="dxa"/>
          </w:tcPr>
          <w:p w:rsidR="00CD497D" w:rsidRPr="007C4381" w:rsidRDefault="00CD497D" w:rsidP="007C4381">
            <w:pPr>
              <w:jc w:val="center"/>
              <w:outlineLvl w:val="0"/>
              <w:rPr>
                <w:rFonts w:ascii="Times New Roman" w:hAnsi="Times New Roman" w:cs="Times New Roman"/>
                <w:sz w:val="24"/>
                <w:szCs w:val="24"/>
              </w:rPr>
            </w:pPr>
            <w:r w:rsidRPr="007C4381">
              <w:rPr>
                <w:rFonts w:ascii="Times New Roman" w:hAnsi="Times New Roman" w:cs="Times New Roman"/>
                <w:sz w:val="24"/>
                <w:szCs w:val="24"/>
              </w:rPr>
              <w:t>15/60</w:t>
            </w:r>
          </w:p>
        </w:tc>
        <w:tc>
          <w:tcPr>
            <w:tcW w:w="1596" w:type="dxa"/>
          </w:tcPr>
          <w:p w:rsidR="00CD497D" w:rsidRPr="007C4381" w:rsidRDefault="00CD497D" w:rsidP="007C4381">
            <w:pPr>
              <w:jc w:val="center"/>
              <w:rPr>
                <w:rFonts w:ascii="Times New Roman" w:hAnsi="Times New Roman" w:cs="Times New Roman"/>
                <w:bCs/>
                <w:sz w:val="24"/>
                <w:szCs w:val="24"/>
              </w:rPr>
            </w:pPr>
            <w:r w:rsidRPr="007C4381">
              <w:rPr>
                <w:rFonts w:ascii="Times New Roman" w:hAnsi="Times New Roman" w:cs="Times New Roman"/>
                <w:bCs/>
                <w:sz w:val="24"/>
                <w:szCs w:val="24"/>
              </w:rPr>
              <w:t>58.03</w:t>
            </w:r>
          </w:p>
        </w:tc>
        <w:tc>
          <w:tcPr>
            <w:tcW w:w="1596" w:type="dxa"/>
          </w:tcPr>
          <w:p w:rsidR="00CD497D" w:rsidRPr="007C4381" w:rsidRDefault="00CD497D" w:rsidP="007C4381">
            <w:pPr>
              <w:jc w:val="right"/>
              <w:rPr>
                <w:rFonts w:ascii="Times New Roman" w:hAnsi="Times New Roman" w:cs="Times New Roman"/>
                <w:bCs/>
                <w:sz w:val="24"/>
                <w:szCs w:val="24"/>
              </w:rPr>
            </w:pPr>
            <w:r w:rsidRPr="007C4381">
              <w:rPr>
                <w:rFonts w:ascii="Times New Roman" w:hAnsi="Times New Roman" w:cs="Times New Roman"/>
                <w:bCs/>
                <w:sz w:val="24"/>
                <w:szCs w:val="24"/>
              </w:rPr>
              <w:t>$6,586.41</w:t>
            </w:r>
          </w:p>
        </w:tc>
      </w:tr>
      <w:tr w:rsidR="00BC7661" w:rsidRPr="008808BB" w:rsidTr="00FD4634">
        <w:tc>
          <w:tcPr>
            <w:tcW w:w="1596" w:type="dxa"/>
          </w:tcPr>
          <w:p w:rsidR="00BC7661" w:rsidRPr="007C4381" w:rsidRDefault="00BC7661" w:rsidP="006C1E6D">
            <w:pPr>
              <w:tabs>
                <w:tab w:val="left" w:pos="1"/>
                <w:tab w:val="left" w:pos="1584"/>
                <w:tab w:val="left" w:pos="3888"/>
                <w:tab w:val="left" w:pos="5472"/>
                <w:tab w:val="left" w:pos="7200"/>
              </w:tabs>
              <w:outlineLvl w:val="0"/>
              <w:rPr>
                <w:rFonts w:ascii="Times New Roman" w:hAnsi="Times New Roman" w:cs="Times New Roman"/>
                <w:b/>
                <w:sz w:val="24"/>
                <w:szCs w:val="24"/>
              </w:rPr>
            </w:pPr>
            <w:r w:rsidRPr="007C4381">
              <w:rPr>
                <w:rFonts w:ascii="Times New Roman" w:hAnsi="Times New Roman" w:cs="Times New Roman"/>
                <w:b/>
                <w:sz w:val="24"/>
                <w:szCs w:val="24"/>
              </w:rPr>
              <w:t>Public Health Agency</w:t>
            </w:r>
            <w:r>
              <w:rPr>
                <w:rFonts w:ascii="Times New Roman" w:hAnsi="Times New Roman" w:cs="Times New Roman"/>
                <w:b/>
                <w:sz w:val="24"/>
                <w:szCs w:val="24"/>
              </w:rPr>
              <w:t xml:space="preserve"> or</w:t>
            </w:r>
            <w:r w:rsidRPr="007C4381">
              <w:rPr>
                <w:rFonts w:ascii="Times New Roman" w:hAnsi="Times New Roman" w:cs="Times New Roman"/>
                <w:b/>
                <w:sz w:val="24"/>
                <w:szCs w:val="24"/>
              </w:rPr>
              <w:t xml:space="preserve"> Organization</w:t>
            </w:r>
            <w:r>
              <w:rPr>
                <w:rFonts w:ascii="Times New Roman" w:hAnsi="Times New Roman" w:cs="Times New Roman"/>
                <w:b/>
                <w:sz w:val="24"/>
                <w:szCs w:val="24"/>
              </w:rPr>
              <w:t xml:space="preserve"> Staff </w:t>
            </w:r>
          </w:p>
        </w:tc>
        <w:tc>
          <w:tcPr>
            <w:tcW w:w="1596" w:type="dxa"/>
          </w:tcPr>
          <w:p w:rsidR="00BC7661" w:rsidRPr="007C4381" w:rsidRDefault="00BC7661" w:rsidP="002B6D8E">
            <w:pPr>
              <w:jc w:val="center"/>
              <w:outlineLvl w:val="0"/>
              <w:rPr>
                <w:rFonts w:ascii="Times New Roman" w:hAnsi="Times New Roman" w:cs="Times New Roman"/>
                <w:sz w:val="24"/>
                <w:szCs w:val="24"/>
              </w:rPr>
            </w:pPr>
            <w:r>
              <w:rPr>
                <w:rFonts w:ascii="Times New Roman" w:hAnsi="Times New Roman" w:cs="Times New Roman"/>
                <w:sz w:val="24"/>
                <w:szCs w:val="24"/>
              </w:rPr>
              <w:t>226</w:t>
            </w:r>
          </w:p>
        </w:tc>
        <w:tc>
          <w:tcPr>
            <w:tcW w:w="1596" w:type="dxa"/>
          </w:tcPr>
          <w:p w:rsidR="00BC7661" w:rsidRPr="007C4381" w:rsidRDefault="00BC7661" w:rsidP="002B6D8E">
            <w:pPr>
              <w:jc w:val="center"/>
              <w:outlineLvl w:val="0"/>
              <w:rPr>
                <w:rFonts w:ascii="Times New Roman" w:hAnsi="Times New Roman" w:cs="Times New Roman"/>
                <w:sz w:val="24"/>
                <w:szCs w:val="24"/>
              </w:rPr>
            </w:pPr>
            <w:r w:rsidRPr="007C4381">
              <w:rPr>
                <w:rFonts w:ascii="Times New Roman" w:hAnsi="Times New Roman" w:cs="Times New Roman"/>
                <w:sz w:val="24"/>
                <w:szCs w:val="24"/>
              </w:rPr>
              <w:t>1</w:t>
            </w:r>
          </w:p>
        </w:tc>
        <w:tc>
          <w:tcPr>
            <w:tcW w:w="1596" w:type="dxa"/>
          </w:tcPr>
          <w:p w:rsidR="00BC7661" w:rsidRPr="007C4381" w:rsidRDefault="00D171F6" w:rsidP="002B6D8E">
            <w:pPr>
              <w:tabs>
                <w:tab w:val="left" w:pos="1"/>
                <w:tab w:val="left" w:pos="1584"/>
                <w:tab w:val="left" w:pos="3888"/>
                <w:tab w:val="left" w:pos="5472"/>
                <w:tab w:val="left" w:pos="7200"/>
              </w:tabs>
              <w:jc w:val="center"/>
              <w:outlineLvl w:val="0"/>
              <w:rPr>
                <w:rFonts w:ascii="Times New Roman" w:hAnsi="Times New Roman" w:cs="Times New Roman"/>
                <w:sz w:val="24"/>
                <w:szCs w:val="24"/>
              </w:rPr>
            </w:pPr>
            <w:r>
              <w:rPr>
                <w:rFonts w:ascii="Times New Roman" w:hAnsi="Times New Roman"/>
                <w:sz w:val="24"/>
              </w:rPr>
              <w:t>1.25</w:t>
            </w:r>
          </w:p>
        </w:tc>
        <w:tc>
          <w:tcPr>
            <w:tcW w:w="1596" w:type="dxa"/>
          </w:tcPr>
          <w:p w:rsidR="00BC7661" w:rsidRPr="007C4381" w:rsidRDefault="00BC7661" w:rsidP="002B6D8E">
            <w:pPr>
              <w:tabs>
                <w:tab w:val="left" w:pos="1"/>
                <w:tab w:val="left" w:pos="1584"/>
                <w:tab w:val="left" w:pos="3888"/>
                <w:tab w:val="left" w:pos="5472"/>
                <w:tab w:val="left" w:pos="7200"/>
              </w:tabs>
              <w:jc w:val="center"/>
              <w:outlineLvl w:val="0"/>
              <w:rPr>
                <w:rFonts w:ascii="Times New Roman" w:hAnsi="Times New Roman" w:cs="Times New Roman"/>
                <w:sz w:val="24"/>
                <w:szCs w:val="24"/>
              </w:rPr>
            </w:pPr>
            <w:r w:rsidRPr="007C4381">
              <w:rPr>
                <w:rFonts w:ascii="Times New Roman" w:hAnsi="Times New Roman" w:cs="Times New Roman"/>
                <w:bCs/>
                <w:sz w:val="24"/>
                <w:szCs w:val="24"/>
              </w:rPr>
              <w:t>42.58</w:t>
            </w:r>
          </w:p>
        </w:tc>
        <w:tc>
          <w:tcPr>
            <w:tcW w:w="1596" w:type="dxa"/>
          </w:tcPr>
          <w:p w:rsidR="00BC7661" w:rsidRPr="007C4381" w:rsidRDefault="00BC7661" w:rsidP="002B6D8E">
            <w:pPr>
              <w:tabs>
                <w:tab w:val="left" w:pos="1"/>
                <w:tab w:val="left" w:pos="1584"/>
                <w:tab w:val="left" w:pos="3888"/>
                <w:tab w:val="left" w:pos="5472"/>
                <w:tab w:val="left" w:pos="7200"/>
              </w:tabs>
              <w:jc w:val="right"/>
              <w:outlineLvl w:val="0"/>
              <w:rPr>
                <w:rFonts w:ascii="Times New Roman" w:hAnsi="Times New Roman" w:cs="Times New Roman"/>
                <w:sz w:val="24"/>
                <w:szCs w:val="24"/>
              </w:rPr>
            </w:pPr>
            <w:r w:rsidRPr="00652947">
              <w:rPr>
                <w:rFonts w:ascii="Times New Roman" w:hAnsi="Times New Roman" w:cs="Times New Roman"/>
                <w:bCs/>
                <w:sz w:val="24"/>
                <w:szCs w:val="24"/>
              </w:rPr>
              <w:t>$</w:t>
            </w:r>
            <w:r>
              <w:rPr>
                <w:rFonts w:ascii="Times New Roman" w:hAnsi="Times New Roman" w:cs="Times New Roman"/>
                <w:bCs/>
                <w:sz w:val="24"/>
                <w:szCs w:val="24"/>
              </w:rPr>
              <w:t>13,632.70</w:t>
            </w:r>
          </w:p>
        </w:tc>
      </w:tr>
      <w:tr w:rsidR="00BC7661" w:rsidRPr="008808BB" w:rsidTr="00FD4634">
        <w:tc>
          <w:tcPr>
            <w:tcW w:w="1596" w:type="dxa"/>
          </w:tcPr>
          <w:p w:rsidR="00BC7661" w:rsidRPr="007C4381" w:rsidRDefault="00BC7661" w:rsidP="00FD4634">
            <w:pPr>
              <w:outlineLvl w:val="0"/>
              <w:rPr>
                <w:rFonts w:ascii="Times New Roman" w:hAnsi="Times New Roman" w:cs="Times New Roman"/>
                <w:b/>
                <w:sz w:val="24"/>
                <w:szCs w:val="24"/>
              </w:rPr>
            </w:pPr>
            <w:r w:rsidRPr="007C4381">
              <w:rPr>
                <w:rFonts w:ascii="Times New Roman" w:hAnsi="Times New Roman" w:cs="Times New Roman"/>
                <w:b/>
                <w:sz w:val="24"/>
                <w:szCs w:val="24"/>
              </w:rPr>
              <w:t>Total</w:t>
            </w:r>
          </w:p>
        </w:tc>
        <w:tc>
          <w:tcPr>
            <w:tcW w:w="1596" w:type="dxa"/>
          </w:tcPr>
          <w:p w:rsidR="00BC7661" w:rsidRPr="007C4381" w:rsidRDefault="00BC7661" w:rsidP="007C4381">
            <w:pPr>
              <w:jc w:val="center"/>
              <w:outlineLvl w:val="0"/>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1802</w:t>
            </w:r>
            <w:r>
              <w:rPr>
                <w:rFonts w:ascii="Times New Roman" w:hAnsi="Times New Roman" w:cs="Times New Roman"/>
                <w:b/>
                <w:sz w:val="24"/>
                <w:szCs w:val="24"/>
              </w:rPr>
              <w:fldChar w:fldCharType="end"/>
            </w:r>
          </w:p>
        </w:tc>
        <w:tc>
          <w:tcPr>
            <w:tcW w:w="1596" w:type="dxa"/>
          </w:tcPr>
          <w:p w:rsidR="00BC7661" w:rsidRPr="007C4381" w:rsidRDefault="00BC7661" w:rsidP="007C4381">
            <w:pPr>
              <w:jc w:val="center"/>
              <w:outlineLvl w:val="0"/>
              <w:rPr>
                <w:rFonts w:ascii="Times New Roman" w:hAnsi="Times New Roman" w:cs="Times New Roman"/>
                <w:b/>
                <w:sz w:val="24"/>
                <w:szCs w:val="24"/>
              </w:rPr>
            </w:pPr>
          </w:p>
        </w:tc>
        <w:tc>
          <w:tcPr>
            <w:tcW w:w="1596" w:type="dxa"/>
          </w:tcPr>
          <w:p w:rsidR="00BC7661" w:rsidRPr="007C4381" w:rsidRDefault="00BC7661" w:rsidP="007C4381">
            <w:pPr>
              <w:jc w:val="center"/>
              <w:outlineLvl w:val="0"/>
              <w:rPr>
                <w:rFonts w:ascii="Times New Roman" w:hAnsi="Times New Roman" w:cs="Times New Roman"/>
                <w:b/>
                <w:sz w:val="24"/>
                <w:szCs w:val="24"/>
              </w:rPr>
            </w:pPr>
          </w:p>
        </w:tc>
        <w:tc>
          <w:tcPr>
            <w:tcW w:w="1596" w:type="dxa"/>
          </w:tcPr>
          <w:p w:rsidR="00BC7661" w:rsidRPr="007C4381" w:rsidRDefault="00BC7661" w:rsidP="007C4381">
            <w:pPr>
              <w:tabs>
                <w:tab w:val="left" w:pos="1"/>
                <w:tab w:val="left" w:pos="1584"/>
                <w:tab w:val="left" w:pos="3888"/>
                <w:tab w:val="left" w:pos="5472"/>
                <w:tab w:val="left" w:pos="7200"/>
              </w:tabs>
              <w:jc w:val="center"/>
              <w:outlineLvl w:val="0"/>
              <w:rPr>
                <w:rFonts w:ascii="Times New Roman" w:hAnsi="Times New Roman" w:cs="Times New Roman"/>
                <w:b/>
                <w:sz w:val="24"/>
                <w:szCs w:val="24"/>
              </w:rPr>
            </w:pPr>
          </w:p>
        </w:tc>
        <w:tc>
          <w:tcPr>
            <w:tcW w:w="1596" w:type="dxa"/>
          </w:tcPr>
          <w:p w:rsidR="00BC7661" w:rsidRPr="007C4381" w:rsidRDefault="00BC7661" w:rsidP="007C4381">
            <w:pPr>
              <w:tabs>
                <w:tab w:val="left" w:pos="1"/>
                <w:tab w:val="left" w:pos="1584"/>
                <w:tab w:val="left" w:pos="3888"/>
                <w:tab w:val="left" w:pos="5472"/>
                <w:tab w:val="left" w:pos="7200"/>
              </w:tabs>
              <w:jc w:val="right"/>
              <w:outlineLvl w:val="0"/>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$36,622.75</w:t>
            </w:r>
            <w:r>
              <w:rPr>
                <w:rFonts w:ascii="Times New Roman" w:hAnsi="Times New Roman" w:cs="Times New Roman"/>
                <w:b/>
                <w:sz w:val="24"/>
                <w:szCs w:val="24"/>
              </w:rPr>
              <w:fldChar w:fldCharType="end"/>
            </w:r>
          </w:p>
        </w:tc>
      </w:tr>
    </w:tbl>
    <w:p w:rsidR="005449CC" w:rsidRPr="00CD497D" w:rsidRDefault="002B7F24" w:rsidP="005449CC">
      <w:pPr>
        <w:widowControl w:val="0"/>
        <w:rPr>
          <w:rFonts w:ascii="Times New Roman" w:hAnsi="Times New Roman" w:cs="Times New Roman"/>
          <w:sz w:val="24"/>
          <w:szCs w:val="24"/>
        </w:rPr>
      </w:pPr>
      <w:r w:rsidRPr="00CD497D">
        <w:rPr>
          <w:rFonts w:ascii="Times New Roman" w:hAnsi="Times New Roman" w:cs="Times New Roman"/>
          <w:sz w:val="24"/>
          <w:szCs w:val="24"/>
        </w:rPr>
        <w:t>* Some alumni are deceased or cannot be located.  Response burden assumes response from an individual responding alumnus, on average, every 3 years</w:t>
      </w:r>
      <w:r w:rsidR="005449CC" w:rsidRPr="00CD497D">
        <w:rPr>
          <w:rFonts w:ascii="Times New Roman" w:hAnsi="Times New Roman" w:cs="Times New Roman"/>
          <w:sz w:val="24"/>
          <w:szCs w:val="24"/>
        </w:rPr>
        <w:t xml:space="preserve"> (which is likely an overestimate of frequency).</w:t>
      </w:r>
    </w:p>
    <w:p w:rsidR="007C4381" w:rsidRPr="008808BB" w:rsidRDefault="007C4381" w:rsidP="0054466C">
      <w:pPr>
        <w:widowControl w:val="0"/>
        <w:rPr>
          <w:rFonts w:ascii="Times New Roman" w:hAnsi="Times New Roman" w:cs="Times New Roman"/>
          <w:b/>
          <w:sz w:val="24"/>
          <w:szCs w:val="24"/>
          <w:highlight w:val="yellow"/>
        </w:rPr>
      </w:pPr>
    </w:p>
    <w:bookmarkEnd w:id="3"/>
    <w:bookmarkEnd w:id="4"/>
    <w:p w:rsidR="002B7F24" w:rsidRPr="00CD497D" w:rsidRDefault="002B7F24" w:rsidP="002B7F24">
      <w:pPr>
        <w:tabs>
          <w:tab w:val="left" w:pos="1"/>
          <w:tab w:val="left" w:pos="1584"/>
          <w:tab w:val="left" w:pos="3888"/>
          <w:tab w:val="left" w:pos="5472"/>
          <w:tab w:val="left" w:pos="7200"/>
        </w:tabs>
        <w:outlineLvl w:val="0"/>
        <w:rPr>
          <w:rFonts w:ascii="Times New Roman" w:hAnsi="Times New Roman" w:cs="Times New Roman"/>
          <w:sz w:val="24"/>
          <w:szCs w:val="24"/>
        </w:rPr>
      </w:pPr>
      <w:r w:rsidRPr="00CD497D">
        <w:rPr>
          <w:rFonts w:ascii="Times New Roman" w:hAnsi="Times New Roman" w:cs="Times New Roman"/>
          <w:b/>
          <w:sz w:val="24"/>
          <w:szCs w:val="24"/>
        </w:rPr>
        <w:t xml:space="preserve">13. Estimate of Other Total Annual Cost Burden to Respondents or Record Keepers </w:t>
      </w:r>
    </w:p>
    <w:p w:rsidR="002B7F24" w:rsidRPr="00CD497D" w:rsidRDefault="002B7F24" w:rsidP="002B7F24">
      <w:pPr>
        <w:tabs>
          <w:tab w:val="left" w:pos="1"/>
          <w:tab w:val="left" w:pos="1584"/>
          <w:tab w:val="left" w:pos="3888"/>
          <w:tab w:val="left" w:pos="5472"/>
          <w:tab w:val="left" w:pos="7200"/>
        </w:tabs>
        <w:rPr>
          <w:rFonts w:ascii="Times New Roman" w:hAnsi="Times New Roman" w:cs="Times New Roman"/>
          <w:sz w:val="24"/>
          <w:szCs w:val="24"/>
        </w:rPr>
      </w:pPr>
    </w:p>
    <w:p w:rsidR="002B7F24" w:rsidRPr="00CD497D" w:rsidRDefault="002B7F24" w:rsidP="002B7F24">
      <w:pPr>
        <w:tabs>
          <w:tab w:val="left" w:pos="1"/>
          <w:tab w:val="left" w:pos="1584"/>
          <w:tab w:val="left" w:pos="3888"/>
          <w:tab w:val="left" w:pos="5472"/>
          <w:tab w:val="left" w:pos="7200"/>
        </w:tabs>
        <w:outlineLvl w:val="0"/>
        <w:rPr>
          <w:rFonts w:ascii="Times New Roman" w:hAnsi="Times New Roman" w:cs="Times New Roman"/>
          <w:sz w:val="24"/>
          <w:szCs w:val="24"/>
        </w:rPr>
      </w:pPr>
      <w:r w:rsidRPr="00CD497D">
        <w:rPr>
          <w:rFonts w:ascii="Times New Roman" w:hAnsi="Times New Roman" w:cs="Times New Roman"/>
          <w:sz w:val="24"/>
          <w:szCs w:val="24"/>
        </w:rPr>
        <w:t xml:space="preserve">There are no other capital or maintenance costs to respondents.  </w:t>
      </w:r>
    </w:p>
    <w:p w:rsidR="002B7F24" w:rsidRPr="00CD497D" w:rsidRDefault="002B7F24" w:rsidP="002B7F24">
      <w:pPr>
        <w:tabs>
          <w:tab w:val="left" w:pos="1"/>
          <w:tab w:val="left" w:pos="1584"/>
          <w:tab w:val="left" w:pos="3888"/>
          <w:tab w:val="left" w:pos="5472"/>
          <w:tab w:val="left" w:pos="7200"/>
        </w:tabs>
        <w:rPr>
          <w:rFonts w:ascii="Times New Roman" w:hAnsi="Times New Roman" w:cs="Times New Roman"/>
          <w:sz w:val="24"/>
          <w:szCs w:val="24"/>
        </w:rPr>
      </w:pPr>
    </w:p>
    <w:p w:rsidR="007D1246" w:rsidRPr="00473092" w:rsidRDefault="007D1246" w:rsidP="007D1246">
      <w:pPr>
        <w:widowControl w:val="0"/>
        <w:outlineLvl w:val="0"/>
        <w:rPr>
          <w:rFonts w:ascii="Times New Roman" w:hAnsi="Times New Roman" w:cs="Times New Roman"/>
          <w:b/>
          <w:sz w:val="24"/>
          <w:szCs w:val="24"/>
        </w:rPr>
      </w:pPr>
      <w:r w:rsidRPr="00473092">
        <w:rPr>
          <w:rFonts w:ascii="Times New Roman" w:hAnsi="Times New Roman" w:cs="Times New Roman"/>
          <w:b/>
          <w:sz w:val="24"/>
          <w:szCs w:val="24"/>
        </w:rPr>
        <w:t xml:space="preserve">A.14. Annualized Cost </w:t>
      </w:r>
      <w:r>
        <w:rPr>
          <w:rFonts w:ascii="Times New Roman" w:hAnsi="Times New Roman" w:cs="Times New Roman"/>
          <w:b/>
          <w:sz w:val="24"/>
          <w:szCs w:val="24"/>
        </w:rPr>
        <w:t>to the</w:t>
      </w:r>
      <w:r w:rsidRPr="00473092">
        <w:rPr>
          <w:rFonts w:ascii="Times New Roman" w:hAnsi="Times New Roman" w:cs="Times New Roman"/>
          <w:b/>
          <w:sz w:val="24"/>
          <w:szCs w:val="24"/>
        </w:rPr>
        <w:t xml:space="preserve"> Government</w:t>
      </w:r>
    </w:p>
    <w:p w:rsidR="007D1246" w:rsidRPr="00473092" w:rsidRDefault="007D1246" w:rsidP="007D1246">
      <w:pPr>
        <w:widowControl w:val="0"/>
        <w:rPr>
          <w:rFonts w:ascii="Times New Roman" w:hAnsi="Times New Roman" w:cs="Times New Roman"/>
          <w:b/>
          <w:sz w:val="24"/>
          <w:szCs w:val="24"/>
        </w:rPr>
      </w:pPr>
    </w:p>
    <w:p w:rsidR="007D1246" w:rsidRPr="005E21E0" w:rsidRDefault="007D1246" w:rsidP="007D1246">
      <w:pPr>
        <w:widowControl w:val="0"/>
        <w:rPr>
          <w:rFonts w:ascii="Times New Roman" w:hAnsi="Times New Roman" w:cs="Times New Roman"/>
          <w:sz w:val="24"/>
          <w:szCs w:val="24"/>
        </w:rPr>
      </w:pPr>
      <w:r>
        <w:rPr>
          <w:rFonts w:ascii="Times New Roman" w:hAnsi="Times New Roman" w:cs="Times New Roman"/>
          <w:sz w:val="24"/>
          <w:szCs w:val="24"/>
        </w:rPr>
        <w:t>The estimated</w:t>
      </w:r>
      <w:r w:rsidRPr="00473092">
        <w:rPr>
          <w:rFonts w:ascii="Times New Roman" w:hAnsi="Times New Roman" w:cs="Times New Roman"/>
          <w:sz w:val="24"/>
          <w:szCs w:val="24"/>
        </w:rPr>
        <w:t xml:space="preserve"> </w:t>
      </w:r>
      <w:r>
        <w:rPr>
          <w:rFonts w:ascii="Times New Roman" w:hAnsi="Times New Roman" w:cs="Times New Roman"/>
          <w:sz w:val="24"/>
          <w:szCs w:val="24"/>
        </w:rPr>
        <w:t xml:space="preserve">cost to develop and maintain the </w:t>
      </w:r>
      <w:r w:rsidR="002B6D8E">
        <w:rPr>
          <w:rFonts w:ascii="Times New Roman" w:hAnsi="Times New Roman" w:cs="Times New Roman"/>
          <w:sz w:val="24"/>
          <w:szCs w:val="24"/>
        </w:rPr>
        <w:t xml:space="preserve">currently approved and proposed </w:t>
      </w:r>
      <w:r w:rsidR="00BD34C9">
        <w:rPr>
          <w:rFonts w:ascii="Times New Roman" w:hAnsi="Times New Roman" w:cs="Times New Roman"/>
          <w:sz w:val="24"/>
          <w:szCs w:val="24"/>
        </w:rPr>
        <w:t xml:space="preserve">FMS </w:t>
      </w:r>
      <w:r w:rsidR="002B6D8E">
        <w:rPr>
          <w:rFonts w:ascii="Times New Roman" w:hAnsi="Times New Roman" w:cs="Times New Roman"/>
          <w:sz w:val="24"/>
          <w:szCs w:val="24"/>
        </w:rPr>
        <w:t xml:space="preserve">components </w:t>
      </w:r>
      <w:r>
        <w:rPr>
          <w:rFonts w:ascii="Times New Roman" w:hAnsi="Times New Roman" w:cs="Times New Roman"/>
          <w:sz w:val="24"/>
          <w:szCs w:val="24"/>
        </w:rPr>
        <w:t xml:space="preserve">over three years is $2,865,000.  The annualized </w:t>
      </w:r>
      <w:r w:rsidRPr="00473092">
        <w:rPr>
          <w:rFonts w:ascii="Times New Roman" w:hAnsi="Times New Roman" w:cs="Times New Roman"/>
          <w:sz w:val="24"/>
          <w:szCs w:val="24"/>
        </w:rPr>
        <w:t>cost to the government is $</w:t>
      </w:r>
      <w:r>
        <w:rPr>
          <w:rFonts w:ascii="Times New Roman" w:hAnsi="Times New Roman" w:cs="Times New Roman"/>
          <w:sz w:val="24"/>
          <w:szCs w:val="24"/>
        </w:rPr>
        <w:t>955,0</w:t>
      </w:r>
      <w:r w:rsidRPr="00473092">
        <w:rPr>
          <w:rFonts w:ascii="Times New Roman" w:hAnsi="Times New Roman" w:cs="Times New Roman"/>
          <w:sz w:val="24"/>
          <w:szCs w:val="24"/>
        </w:rPr>
        <w:t xml:space="preserve">00.  </w:t>
      </w:r>
      <w:r>
        <w:rPr>
          <w:rFonts w:ascii="Times New Roman" w:hAnsi="Times New Roman" w:cs="Times New Roman"/>
          <w:sz w:val="24"/>
          <w:szCs w:val="24"/>
        </w:rPr>
        <w:t>A</w:t>
      </w:r>
      <w:r w:rsidRPr="00473092">
        <w:rPr>
          <w:rFonts w:ascii="Times New Roman" w:hAnsi="Times New Roman" w:cs="Times New Roman"/>
          <w:sz w:val="24"/>
          <w:szCs w:val="24"/>
        </w:rPr>
        <w:t xml:space="preserve">nnualized </w:t>
      </w:r>
      <w:r w:rsidR="00BD34C9">
        <w:rPr>
          <w:rFonts w:ascii="Times New Roman" w:hAnsi="Times New Roman" w:cs="Times New Roman"/>
          <w:sz w:val="24"/>
          <w:szCs w:val="24"/>
        </w:rPr>
        <w:t xml:space="preserve">development </w:t>
      </w:r>
      <w:r w:rsidRPr="00473092">
        <w:rPr>
          <w:rFonts w:ascii="Times New Roman" w:hAnsi="Times New Roman" w:cs="Times New Roman"/>
          <w:sz w:val="24"/>
          <w:szCs w:val="24"/>
        </w:rPr>
        <w:t>cost</w:t>
      </w:r>
      <w:r>
        <w:rPr>
          <w:rFonts w:ascii="Times New Roman" w:hAnsi="Times New Roman" w:cs="Times New Roman"/>
          <w:sz w:val="24"/>
          <w:szCs w:val="24"/>
        </w:rPr>
        <w:t xml:space="preserve"> </w:t>
      </w:r>
      <w:r w:rsidRPr="00473092">
        <w:rPr>
          <w:rFonts w:ascii="Times New Roman" w:hAnsi="Times New Roman" w:cs="Times New Roman"/>
          <w:sz w:val="24"/>
          <w:szCs w:val="24"/>
        </w:rPr>
        <w:t xml:space="preserve">is </w:t>
      </w:r>
      <w:r>
        <w:rPr>
          <w:rFonts w:ascii="Times New Roman" w:hAnsi="Times New Roman" w:cs="Times New Roman"/>
          <w:sz w:val="24"/>
          <w:szCs w:val="24"/>
        </w:rPr>
        <w:t>$582</w:t>
      </w:r>
      <w:r w:rsidRPr="00473092">
        <w:rPr>
          <w:rFonts w:ascii="Times New Roman" w:hAnsi="Times New Roman" w:cs="Times New Roman"/>
          <w:sz w:val="24"/>
          <w:szCs w:val="24"/>
        </w:rPr>
        <w:t xml:space="preserve">,000 and annualized operations and maintenance cost is </w:t>
      </w:r>
      <w:r>
        <w:rPr>
          <w:rFonts w:ascii="Times New Roman" w:hAnsi="Times New Roman" w:cs="Times New Roman"/>
          <w:sz w:val="24"/>
          <w:szCs w:val="24"/>
        </w:rPr>
        <w:t>$373,000</w:t>
      </w:r>
      <w:r w:rsidRPr="00473092">
        <w:rPr>
          <w:rFonts w:ascii="Times New Roman" w:hAnsi="Times New Roman" w:cs="Times New Roman"/>
          <w:sz w:val="24"/>
          <w:szCs w:val="24"/>
        </w:rPr>
        <w:t>.</w:t>
      </w:r>
    </w:p>
    <w:p w:rsidR="007D1246" w:rsidRDefault="007D1246" w:rsidP="007D1246">
      <w:pPr>
        <w:tabs>
          <w:tab w:val="left" w:pos="1"/>
          <w:tab w:val="left" w:pos="1584"/>
          <w:tab w:val="left" w:pos="3888"/>
          <w:tab w:val="left" w:pos="5472"/>
          <w:tab w:val="left" w:pos="7200"/>
        </w:tabs>
        <w:rPr>
          <w:rFonts w:ascii="Times New Roman" w:hAnsi="Times New Roman" w:cs="Times New Roman"/>
          <w:sz w:val="24"/>
          <w:szCs w:val="24"/>
        </w:rPr>
      </w:pPr>
    </w:p>
    <w:tbl>
      <w:tblPr>
        <w:tblW w:w="8923" w:type="dxa"/>
        <w:tblInd w:w="95" w:type="dxa"/>
        <w:tblLook w:val="0000" w:firstRow="0" w:lastRow="0" w:firstColumn="0" w:lastColumn="0" w:noHBand="0" w:noVBand="0"/>
      </w:tblPr>
      <w:tblGrid>
        <w:gridCol w:w="3883"/>
        <w:gridCol w:w="2520"/>
        <w:gridCol w:w="2520"/>
      </w:tblGrid>
      <w:tr w:rsidR="007D1246" w:rsidRPr="00473092" w:rsidTr="00AF4245">
        <w:trPr>
          <w:trHeight w:val="510"/>
        </w:trPr>
        <w:tc>
          <w:tcPr>
            <w:tcW w:w="3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1246" w:rsidRPr="00473092" w:rsidRDefault="007D1246" w:rsidP="00AF4245">
            <w:pPr>
              <w:jc w:val="center"/>
              <w:rPr>
                <w:rFonts w:ascii="Times New Roman" w:hAnsi="Times New Roman" w:cs="Times New Roman"/>
                <w:b/>
                <w:bCs/>
                <w:sz w:val="24"/>
                <w:szCs w:val="24"/>
              </w:rPr>
            </w:pPr>
            <w:r w:rsidRPr="00473092">
              <w:rPr>
                <w:rFonts w:ascii="Times New Roman" w:hAnsi="Times New Roman" w:cs="Times New Roman"/>
                <w:b/>
                <w:bCs/>
                <w:sz w:val="24"/>
                <w:szCs w:val="24"/>
              </w:rPr>
              <w:t>Item</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7D1246" w:rsidRPr="00473092" w:rsidRDefault="007D1246" w:rsidP="00AF4245">
            <w:pPr>
              <w:jc w:val="center"/>
              <w:rPr>
                <w:rFonts w:ascii="Times New Roman" w:hAnsi="Times New Roman" w:cs="Times New Roman"/>
                <w:b/>
                <w:bCs/>
                <w:sz w:val="24"/>
                <w:szCs w:val="24"/>
              </w:rPr>
            </w:pPr>
            <w:r w:rsidRPr="00473092">
              <w:rPr>
                <w:rFonts w:ascii="Times New Roman" w:hAnsi="Times New Roman" w:cs="Times New Roman"/>
                <w:b/>
                <w:bCs/>
                <w:sz w:val="24"/>
                <w:szCs w:val="24"/>
              </w:rPr>
              <w:t>Cost Categories</w:t>
            </w:r>
          </w:p>
        </w:tc>
        <w:tc>
          <w:tcPr>
            <w:tcW w:w="2520" w:type="dxa"/>
            <w:tcBorders>
              <w:top w:val="single" w:sz="4" w:space="0" w:color="auto"/>
              <w:left w:val="nil"/>
              <w:bottom w:val="single" w:sz="4" w:space="0" w:color="auto"/>
              <w:right w:val="single" w:sz="4" w:space="0" w:color="auto"/>
            </w:tcBorders>
            <w:shd w:val="clear" w:color="auto" w:fill="auto"/>
            <w:vAlign w:val="center"/>
          </w:tcPr>
          <w:p w:rsidR="007D1246" w:rsidRPr="00473092" w:rsidRDefault="007D1246" w:rsidP="00AF4245">
            <w:pPr>
              <w:jc w:val="center"/>
              <w:rPr>
                <w:rFonts w:ascii="Times New Roman" w:hAnsi="Times New Roman" w:cs="Times New Roman"/>
                <w:b/>
                <w:bCs/>
                <w:sz w:val="24"/>
                <w:szCs w:val="24"/>
              </w:rPr>
            </w:pPr>
            <w:r w:rsidRPr="00473092">
              <w:rPr>
                <w:rFonts w:ascii="Times New Roman" w:hAnsi="Times New Roman" w:cs="Times New Roman"/>
                <w:b/>
                <w:bCs/>
                <w:sz w:val="24"/>
                <w:szCs w:val="24"/>
              </w:rPr>
              <w:t>Annualized Cost to Federal Government</w:t>
            </w:r>
          </w:p>
        </w:tc>
      </w:tr>
      <w:tr w:rsidR="007D1246" w:rsidRPr="00473092" w:rsidTr="00AF4245">
        <w:trPr>
          <w:trHeight w:val="255"/>
        </w:trPr>
        <w:tc>
          <w:tcPr>
            <w:tcW w:w="3883" w:type="dxa"/>
            <w:tcBorders>
              <w:top w:val="single" w:sz="4" w:space="0" w:color="auto"/>
              <w:left w:val="single" w:sz="4" w:space="0" w:color="auto"/>
              <w:bottom w:val="nil"/>
              <w:right w:val="single" w:sz="4" w:space="0" w:color="auto"/>
            </w:tcBorders>
            <w:shd w:val="clear" w:color="auto" w:fill="auto"/>
            <w:noWrap/>
            <w:vAlign w:val="bottom"/>
          </w:tcPr>
          <w:p w:rsidR="007D1246" w:rsidRPr="00473092" w:rsidRDefault="007D1246" w:rsidP="00AF4245">
            <w:pPr>
              <w:rPr>
                <w:rFonts w:ascii="Times New Roman" w:hAnsi="Times New Roman" w:cs="Times New Roman"/>
                <w:b/>
                <w:bCs/>
                <w:sz w:val="24"/>
                <w:szCs w:val="24"/>
              </w:rPr>
            </w:pPr>
            <w:r w:rsidRPr="00473092">
              <w:rPr>
                <w:rFonts w:ascii="Times New Roman" w:hAnsi="Times New Roman" w:cs="Times New Roman"/>
                <w:b/>
                <w:bCs/>
                <w:sz w:val="24"/>
                <w:szCs w:val="24"/>
              </w:rPr>
              <w:t xml:space="preserve">Development Cost </w:t>
            </w:r>
          </w:p>
        </w:tc>
        <w:tc>
          <w:tcPr>
            <w:tcW w:w="2520" w:type="dxa"/>
            <w:tcBorders>
              <w:top w:val="single" w:sz="4" w:space="0" w:color="auto"/>
              <w:left w:val="nil"/>
              <w:bottom w:val="nil"/>
              <w:right w:val="single" w:sz="4" w:space="0" w:color="auto"/>
            </w:tcBorders>
            <w:shd w:val="clear" w:color="auto" w:fill="auto"/>
            <w:vAlign w:val="bottom"/>
          </w:tcPr>
          <w:p w:rsidR="007D1246" w:rsidRPr="00473092" w:rsidRDefault="007D1246" w:rsidP="00AF4245">
            <w:pPr>
              <w:rPr>
                <w:rFonts w:ascii="Times New Roman" w:hAnsi="Times New Roman" w:cs="Times New Roman"/>
                <w:sz w:val="24"/>
                <w:szCs w:val="24"/>
              </w:rPr>
            </w:pPr>
            <w:r w:rsidRPr="00473092">
              <w:rPr>
                <w:rFonts w:ascii="Times New Roman" w:hAnsi="Times New Roman" w:cs="Times New Roman"/>
                <w:sz w:val="24"/>
                <w:szCs w:val="24"/>
              </w:rPr>
              <w:t>Project Management</w:t>
            </w:r>
            <w:r>
              <w:rPr>
                <w:rFonts w:ascii="Times New Roman" w:hAnsi="Times New Roman" w:cs="Times New Roman"/>
                <w:sz w:val="24"/>
                <w:szCs w:val="24"/>
              </w:rPr>
              <w:t>*</w:t>
            </w:r>
          </w:p>
        </w:tc>
        <w:tc>
          <w:tcPr>
            <w:tcW w:w="2520" w:type="dxa"/>
            <w:tcBorders>
              <w:top w:val="single" w:sz="4" w:space="0" w:color="auto"/>
              <w:left w:val="nil"/>
              <w:bottom w:val="nil"/>
              <w:right w:val="single" w:sz="4" w:space="0" w:color="auto"/>
            </w:tcBorders>
            <w:shd w:val="clear" w:color="auto" w:fill="auto"/>
            <w:noWrap/>
            <w:vAlign w:val="bottom"/>
          </w:tcPr>
          <w:p w:rsidR="007D1246" w:rsidRPr="002023D2" w:rsidRDefault="007D1246" w:rsidP="00AF4245">
            <w:pPr>
              <w:jc w:val="right"/>
              <w:rPr>
                <w:color w:val="000000"/>
                <w:sz w:val="24"/>
                <w:szCs w:val="24"/>
              </w:rPr>
            </w:pPr>
            <w:r w:rsidRPr="002023D2">
              <w:rPr>
                <w:color w:val="000000"/>
                <w:sz w:val="24"/>
                <w:szCs w:val="24"/>
              </w:rPr>
              <w:t xml:space="preserve">$91,000.00 </w:t>
            </w:r>
          </w:p>
        </w:tc>
      </w:tr>
      <w:tr w:rsidR="007D1246" w:rsidRPr="00473092" w:rsidTr="00AF4245">
        <w:trPr>
          <w:trHeight w:val="255"/>
        </w:trPr>
        <w:tc>
          <w:tcPr>
            <w:tcW w:w="3883" w:type="dxa"/>
            <w:tcBorders>
              <w:top w:val="nil"/>
              <w:left w:val="single" w:sz="4" w:space="0" w:color="auto"/>
              <w:bottom w:val="nil"/>
              <w:right w:val="single" w:sz="4" w:space="0" w:color="auto"/>
            </w:tcBorders>
            <w:shd w:val="clear" w:color="auto" w:fill="auto"/>
            <w:noWrap/>
            <w:vAlign w:val="bottom"/>
          </w:tcPr>
          <w:p w:rsidR="007D1246" w:rsidRPr="00473092" w:rsidRDefault="007D1246" w:rsidP="00AF4245">
            <w:pPr>
              <w:rPr>
                <w:rFonts w:ascii="Times New Roman" w:hAnsi="Times New Roman" w:cs="Times New Roman"/>
                <w:sz w:val="24"/>
                <w:szCs w:val="24"/>
              </w:rPr>
            </w:pPr>
            <w:r w:rsidRPr="00473092">
              <w:rPr>
                <w:rFonts w:ascii="Times New Roman" w:hAnsi="Times New Roman" w:cs="Times New Roman"/>
                <w:sz w:val="24"/>
                <w:szCs w:val="24"/>
              </w:rPr>
              <w:t> </w:t>
            </w:r>
          </w:p>
        </w:tc>
        <w:tc>
          <w:tcPr>
            <w:tcW w:w="2520" w:type="dxa"/>
            <w:tcBorders>
              <w:top w:val="nil"/>
              <w:left w:val="nil"/>
              <w:bottom w:val="nil"/>
              <w:right w:val="single" w:sz="4" w:space="0" w:color="auto"/>
            </w:tcBorders>
            <w:shd w:val="clear" w:color="auto" w:fill="auto"/>
            <w:vAlign w:val="bottom"/>
          </w:tcPr>
          <w:p w:rsidR="007D1246" w:rsidRPr="00473092" w:rsidRDefault="007D1246" w:rsidP="00AF4245">
            <w:pPr>
              <w:rPr>
                <w:rFonts w:ascii="Times New Roman" w:hAnsi="Times New Roman" w:cs="Times New Roman"/>
                <w:sz w:val="24"/>
                <w:szCs w:val="24"/>
              </w:rPr>
            </w:pPr>
            <w:r w:rsidRPr="00473092">
              <w:rPr>
                <w:rFonts w:ascii="Times New Roman" w:hAnsi="Times New Roman" w:cs="Times New Roman"/>
                <w:sz w:val="24"/>
                <w:szCs w:val="24"/>
              </w:rPr>
              <w:t>Business Analyst</w:t>
            </w:r>
            <w:r>
              <w:rPr>
                <w:rFonts w:ascii="Times New Roman" w:hAnsi="Times New Roman" w:cs="Times New Roman"/>
                <w:sz w:val="24"/>
                <w:szCs w:val="24"/>
              </w:rPr>
              <w:t>*</w:t>
            </w:r>
          </w:p>
        </w:tc>
        <w:tc>
          <w:tcPr>
            <w:tcW w:w="2520" w:type="dxa"/>
            <w:tcBorders>
              <w:top w:val="nil"/>
              <w:left w:val="nil"/>
              <w:bottom w:val="nil"/>
              <w:right w:val="single" w:sz="4" w:space="0" w:color="auto"/>
            </w:tcBorders>
            <w:shd w:val="clear" w:color="auto" w:fill="auto"/>
            <w:noWrap/>
            <w:vAlign w:val="bottom"/>
          </w:tcPr>
          <w:p w:rsidR="007D1246" w:rsidRPr="002023D2" w:rsidRDefault="007D1246" w:rsidP="00AF4245">
            <w:pPr>
              <w:jc w:val="right"/>
              <w:rPr>
                <w:color w:val="000000"/>
                <w:sz w:val="24"/>
                <w:szCs w:val="24"/>
              </w:rPr>
            </w:pPr>
            <w:r w:rsidRPr="002023D2">
              <w:rPr>
                <w:color w:val="000000"/>
                <w:sz w:val="24"/>
                <w:szCs w:val="24"/>
              </w:rPr>
              <w:t xml:space="preserve">$120,000.00 </w:t>
            </w:r>
          </w:p>
        </w:tc>
      </w:tr>
      <w:tr w:rsidR="007D1246" w:rsidRPr="00473092" w:rsidTr="00AF4245">
        <w:trPr>
          <w:trHeight w:val="255"/>
        </w:trPr>
        <w:tc>
          <w:tcPr>
            <w:tcW w:w="3883" w:type="dxa"/>
            <w:tcBorders>
              <w:top w:val="nil"/>
              <w:left w:val="single" w:sz="4" w:space="0" w:color="auto"/>
              <w:bottom w:val="nil"/>
              <w:right w:val="single" w:sz="4" w:space="0" w:color="auto"/>
            </w:tcBorders>
            <w:shd w:val="clear" w:color="auto" w:fill="auto"/>
            <w:noWrap/>
            <w:vAlign w:val="bottom"/>
          </w:tcPr>
          <w:p w:rsidR="007D1246" w:rsidRPr="00473092" w:rsidRDefault="007D1246" w:rsidP="00AF4245">
            <w:pPr>
              <w:rPr>
                <w:rFonts w:ascii="Times New Roman" w:hAnsi="Times New Roman" w:cs="Times New Roman"/>
                <w:sz w:val="24"/>
                <w:szCs w:val="24"/>
              </w:rPr>
            </w:pPr>
            <w:r w:rsidRPr="00473092">
              <w:rPr>
                <w:rFonts w:ascii="Times New Roman" w:hAnsi="Times New Roman" w:cs="Times New Roman"/>
                <w:sz w:val="24"/>
                <w:szCs w:val="24"/>
              </w:rPr>
              <w:t> </w:t>
            </w:r>
          </w:p>
        </w:tc>
        <w:tc>
          <w:tcPr>
            <w:tcW w:w="2520" w:type="dxa"/>
            <w:tcBorders>
              <w:top w:val="nil"/>
              <w:left w:val="nil"/>
              <w:bottom w:val="nil"/>
              <w:right w:val="single" w:sz="4" w:space="0" w:color="auto"/>
            </w:tcBorders>
            <w:shd w:val="clear" w:color="auto" w:fill="auto"/>
            <w:vAlign w:val="bottom"/>
          </w:tcPr>
          <w:p w:rsidR="007D1246" w:rsidRPr="00473092" w:rsidRDefault="007D1246" w:rsidP="00AF4245">
            <w:pPr>
              <w:rPr>
                <w:rFonts w:ascii="Times New Roman" w:hAnsi="Times New Roman" w:cs="Times New Roman"/>
                <w:sz w:val="24"/>
                <w:szCs w:val="24"/>
              </w:rPr>
            </w:pPr>
            <w:r w:rsidRPr="00473092">
              <w:rPr>
                <w:rFonts w:ascii="Times New Roman" w:hAnsi="Times New Roman" w:cs="Times New Roman"/>
                <w:sz w:val="24"/>
                <w:szCs w:val="24"/>
              </w:rPr>
              <w:t>Programming &amp; QA</w:t>
            </w:r>
            <w:r>
              <w:rPr>
                <w:rFonts w:ascii="Times New Roman" w:hAnsi="Times New Roman" w:cs="Times New Roman"/>
                <w:sz w:val="24"/>
                <w:szCs w:val="24"/>
              </w:rPr>
              <w:t>*</w:t>
            </w:r>
          </w:p>
        </w:tc>
        <w:tc>
          <w:tcPr>
            <w:tcW w:w="2520" w:type="dxa"/>
            <w:tcBorders>
              <w:top w:val="nil"/>
              <w:left w:val="nil"/>
              <w:bottom w:val="nil"/>
              <w:right w:val="single" w:sz="4" w:space="0" w:color="auto"/>
            </w:tcBorders>
            <w:shd w:val="clear" w:color="auto" w:fill="auto"/>
            <w:noWrap/>
            <w:vAlign w:val="bottom"/>
          </w:tcPr>
          <w:p w:rsidR="007D1246" w:rsidRPr="002023D2" w:rsidRDefault="007D1246" w:rsidP="00AF4245">
            <w:pPr>
              <w:jc w:val="right"/>
              <w:rPr>
                <w:color w:val="000000"/>
                <w:sz w:val="24"/>
                <w:szCs w:val="24"/>
              </w:rPr>
            </w:pPr>
            <w:r w:rsidRPr="002023D2">
              <w:rPr>
                <w:color w:val="000000"/>
                <w:sz w:val="24"/>
                <w:szCs w:val="24"/>
              </w:rPr>
              <w:t xml:space="preserve">$296,000.00 </w:t>
            </w:r>
          </w:p>
        </w:tc>
      </w:tr>
      <w:tr w:rsidR="007D1246" w:rsidRPr="00473092" w:rsidTr="00AF4245">
        <w:trPr>
          <w:trHeight w:val="255"/>
        </w:trPr>
        <w:tc>
          <w:tcPr>
            <w:tcW w:w="3883" w:type="dxa"/>
            <w:tcBorders>
              <w:top w:val="nil"/>
              <w:left w:val="single" w:sz="4" w:space="0" w:color="auto"/>
              <w:bottom w:val="nil"/>
              <w:right w:val="single" w:sz="4" w:space="0" w:color="auto"/>
            </w:tcBorders>
            <w:shd w:val="clear" w:color="auto" w:fill="auto"/>
            <w:noWrap/>
            <w:vAlign w:val="bottom"/>
          </w:tcPr>
          <w:p w:rsidR="007D1246" w:rsidRPr="00473092" w:rsidRDefault="007D1246" w:rsidP="00AF4245">
            <w:pPr>
              <w:rPr>
                <w:rFonts w:ascii="Times New Roman" w:hAnsi="Times New Roman" w:cs="Times New Roman"/>
                <w:sz w:val="24"/>
                <w:szCs w:val="24"/>
              </w:rPr>
            </w:pPr>
            <w:r w:rsidRPr="00473092">
              <w:rPr>
                <w:rFonts w:ascii="Times New Roman" w:hAnsi="Times New Roman" w:cs="Times New Roman"/>
                <w:sz w:val="24"/>
                <w:szCs w:val="24"/>
              </w:rPr>
              <w:t> </w:t>
            </w:r>
          </w:p>
        </w:tc>
        <w:tc>
          <w:tcPr>
            <w:tcW w:w="2520" w:type="dxa"/>
            <w:tcBorders>
              <w:top w:val="nil"/>
              <w:left w:val="nil"/>
              <w:bottom w:val="nil"/>
              <w:right w:val="single" w:sz="4" w:space="0" w:color="auto"/>
            </w:tcBorders>
            <w:shd w:val="clear" w:color="auto" w:fill="auto"/>
            <w:vAlign w:val="bottom"/>
          </w:tcPr>
          <w:p w:rsidR="007D1246" w:rsidRPr="00473092" w:rsidRDefault="007D1246" w:rsidP="00AF4245">
            <w:pPr>
              <w:rPr>
                <w:rFonts w:ascii="Times New Roman" w:hAnsi="Times New Roman" w:cs="Times New Roman"/>
                <w:sz w:val="24"/>
                <w:szCs w:val="24"/>
              </w:rPr>
            </w:pPr>
            <w:r w:rsidRPr="00473092">
              <w:rPr>
                <w:rFonts w:ascii="Times New Roman" w:hAnsi="Times New Roman" w:cs="Times New Roman"/>
                <w:sz w:val="24"/>
                <w:szCs w:val="24"/>
              </w:rPr>
              <w:t>ITSO Infrastructure</w:t>
            </w:r>
            <w:r>
              <w:rPr>
                <w:rFonts w:ascii="Times New Roman" w:hAnsi="Times New Roman" w:cs="Times New Roman"/>
                <w:sz w:val="24"/>
                <w:szCs w:val="24"/>
              </w:rPr>
              <w:t>*</w:t>
            </w:r>
          </w:p>
        </w:tc>
        <w:tc>
          <w:tcPr>
            <w:tcW w:w="2520" w:type="dxa"/>
            <w:tcBorders>
              <w:top w:val="nil"/>
              <w:left w:val="nil"/>
              <w:bottom w:val="nil"/>
              <w:right w:val="single" w:sz="4" w:space="0" w:color="auto"/>
            </w:tcBorders>
            <w:shd w:val="clear" w:color="auto" w:fill="auto"/>
            <w:noWrap/>
            <w:vAlign w:val="bottom"/>
          </w:tcPr>
          <w:p w:rsidR="007D1246" w:rsidRPr="002023D2" w:rsidRDefault="007D1246" w:rsidP="00AF4245">
            <w:pPr>
              <w:jc w:val="right"/>
              <w:rPr>
                <w:color w:val="000000"/>
                <w:sz w:val="24"/>
                <w:szCs w:val="24"/>
              </w:rPr>
            </w:pPr>
            <w:r w:rsidRPr="002023D2">
              <w:rPr>
                <w:color w:val="000000"/>
                <w:sz w:val="24"/>
                <w:szCs w:val="24"/>
              </w:rPr>
              <w:t xml:space="preserve">$12,000.00 </w:t>
            </w:r>
          </w:p>
        </w:tc>
      </w:tr>
      <w:tr w:rsidR="007D1246" w:rsidRPr="00473092" w:rsidTr="00AF4245">
        <w:trPr>
          <w:trHeight w:val="255"/>
        </w:trPr>
        <w:tc>
          <w:tcPr>
            <w:tcW w:w="3883" w:type="dxa"/>
            <w:tcBorders>
              <w:top w:val="nil"/>
              <w:left w:val="single" w:sz="4" w:space="0" w:color="auto"/>
              <w:bottom w:val="nil"/>
              <w:right w:val="single" w:sz="4" w:space="0" w:color="auto"/>
            </w:tcBorders>
            <w:shd w:val="clear" w:color="auto" w:fill="auto"/>
            <w:noWrap/>
            <w:vAlign w:val="bottom"/>
          </w:tcPr>
          <w:p w:rsidR="007D1246" w:rsidRPr="00473092" w:rsidRDefault="007D1246" w:rsidP="00AF4245">
            <w:pPr>
              <w:rPr>
                <w:rFonts w:ascii="Times New Roman" w:hAnsi="Times New Roman" w:cs="Times New Roman"/>
                <w:sz w:val="24"/>
                <w:szCs w:val="24"/>
              </w:rPr>
            </w:pPr>
            <w:r w:rsidRPr="00473092">
              <w:rPr>
                <w:rFonts w:ascii="Times New Roman" w:hAnsi="Times New Roman" w:cs="Times New Roman"/>
                <w:sz w:val="24"/>
                <w:szCs w:val="24"/>
              </w:rPr>
              <w:t> </w:t>
            </w:r>
          </w:p>
        </w:tc>
        <w:tc>
          <w:tcPr>
            <w:tcW w:w="2520" w:type="dxa"/>
            <w:tcBorders>
              <w:top w:val="nil"/>
              <w:left w:val="nil"/>
              <w:bottom w:val="nil"/>
              <w:right w:val="single" w:sz="4" w:space="0" w:color="auto"/>
            </w:tcBorders>
            <w:shd w:val="clear" w:color="auto" w:fill="auto"/>
            <w:vAlign w:val="bottom"/>
          </w:tcPr>
          <w:p w:rsidR="007D1246" w:rsidRPr="00473092" w:rsidRDefault="007D1246" w:rsidP="00AF4245">
            <w:pPr>
              <w:rPr>
                <w:rFonts w:ascii="Times New Roman" w:hAnsi="Times New Roman" w:cs="Times New Roman"/>
                <w:sz w:val="24"/>
                <w:szCs w:val="24"/>
              </w:rPr>
            </w:pPr>
            <w:r w:rsidRPr="00473092">
              <w:rPr>
                <w:rFonts w:ascii="Times New Roman" w:hAnsi="Times New Roman" w:cs="Times New Roman"/>
                <w:sz w:val="24"/>
                <w:szCs w:val="24"/>
              </w:rPr>
              <w:t>C&amp;A</w:t>
            </w:r>
            <w:r>
              <w:rPr>
                <w:rFonts w:ascii="Times New Roman" w:hAnsi="Times New Roman" w:cs="Times New Roman"/>
                <w:sz w:val="24"/>
                <w:szCs w:val="24"/>
              </w:rPr>
              <w:t>* **</w:t>
            </w:r>
            <w:r w:rsidRPr="00473092">
              <w:rPr>
                <w:rFonts w:ascii="Times New Roman" w:hAnsi="Times New Roman" w:cs="Times New Roman"/>
                <w:sz w:val="24"/>
                <w:szCs w:val="24"/>
              </w:rPr>
              <w:t xml:space="preserve"> + CPIC</w:t>
            </w:r>
            <w:r>
              <w:rPr>
                <w:rFonts w:ascii="Times New Roman" w:hAnsi="Times New Roman" w:cs="Times New Roman"/>
                <w:sz w:val="24"/>
                <w:szCs w:val="24"/>
              </w:rPr>
              <w:t>* ***</w:t>
            </w:r>
          </w:p>
        </w:tc>
        <w:tc>
          <w:tcPr>
            <w:tcW w:w="2520" w:type="dxa"/>
            <w:tcBorders>
              <w:top w:val="nil"/>
              <w:left w:val="nil"/>
              <w:bottom w:val="nil"/>
              <w:right w:val="single" w:sz="4" w:space="0" w:color="auto"/>
            </w:tcBorders>
            <w:shd w:val="clear" w:color="auto" w:fill="auto"/>
            <w:noWrap/>
            <w:vAlign w:val="bottom"/>
          </w:tcPr>
          <w:p w:rsidR="007D1246" w:rsidRPr="002023D2" w:rsidRDefault="007D1246" w:rsidP="00AF4245">
            <w:pPr>
              <w:jc w:val="right"/>
              <w:rPr>
                <w:color w:val="000000"/>
                <w:sz w:val="24"/>
                <w:szCs w:val="24"/>
              </w:rPr>
            </w:pPr>
            <w:r w:rsidRPr="002023D2">
              <w:rPr>
                <w:color w:val="000000"/>
                <w:sz w:val="24"/>
                <w:szCs w:val="24"/>
              </w:rPr>
              <w:t xml:space="preserve">$38,000.00 </w:t>
            </w:r>
          </w:p>
        </w:tc>
      </w:tr>
      <w:tr w:rsidR="007D1246" w:rsidRPr="00473092" w:rsidTr="00AF4245">
        <w:trPr>
          <w:trHeight w:val="255"/>
        </w:trPr>
        <w:tc>
          <w:tcPr>
            <w:tcW w:w="3883" w:type="dxa"/>
            <w:tcBorders>
              <w:top w:val="nil"/>
              <w:left w:val="single" w:sz="4" w:space="0" w:color="auto"/>
              <w:bottom w:val="single" w:sz="4" w:space="0" w:color="auto"/>
              <w:right w:val="single" w:sz="4" w:space="0" w:color="auto"/>
            </w:tcBorders>
            <w:shd w:val="clear" w:color="auto" w:fill="auto"/>
            <w:noWrap/>
            <w:vAlign w:val="bottom"/>
          </w:tcPr>
          <w:p w:rsidR="007D1246" w:rsidRPr="00473092" w:rsidRDefault="007D1246" w:rsidP="00AF4245">
            <w:pPr>
              <w:rPr>
                <w:rFonts w:ascii="Times New Roman" w:hAnsi="Times New Roman" w:cs="Times New Roman"/>
                <w:sz w:val="24"/>
                <w:szCs w:val="24"/>
              </w:rPr>
            </w:pPr>
            <w:r w:rsidRPr="00473092">
              <w:rPr>
                <w:rFonts w:ascii="Times New Roman" w:hAnsi="Times New Roman" w:cs="Times New Roman"/>
                <w:sz w:val="24"/>
                <w:szCs w:val="24"/>
              </w:rPr>
              <w:t> </w:t>
            </w:r>
          </w:p>
        </w:tc>
        <w:tc>
          <w:tcPr>
            <w:tcW w:w="2520" w:type="dxa"/>
            <w:tcBorders>
              <w:top w:val="nil"/>
              <w:left w:val="nil"/>
              <w:bottom w:val="single" w:sz="4" w:space="0" w:color="auto"/>
              <w:right w:val="single" w:sz="4" w:space="0" w:color="auto"/>
            </w:tcBorders>
            <w:shd w:val="clear" w:color="auto" w:fill="auto"/>
            <w:vAlign w:val="bottom"/>
          </w:tcPr>
          <w:p w:rsidR="007D1246" w:rsidRPr="00473092" w:rsidRDefault="007D1246" w:rsidP="00AF4245">
            <w:pPr>
              <w:rPr>
                <w:rFonts w:ascii="Times New Roman" w:hAnsi="Times New Roman" w:cs="Times New Roman"/>
                <w:sz w:val="24"/>
                <w:szCs w:val="24"/>
              </w:rPr>
            </w:pPr>
            <w:r>
              <w:rPr>
                <w:rFonts w:ascii="Times New Roman" w:hAnsi="Times New Roman" w:cs="Times New Roman"/>
                <w:sz w:val="24"/>
                <w:szCs w:val="24"/>
              </w:rPr>
              <w:t xml:space="preserve">CDC </w:t>
            </w:r>
            <w:r w:rsidRPr="00473092">
              <w:rPr>
                <w:rFonts w:ascii="Times New Roman" w:hAnsi="Times New Roman" w:cs="Times New Roman"/>
                <w:sz w:val="24"/>
                <w:szCs w:val="24"/>
              </w:rPr>
              <w:t>FTE Costs</w:t>
            </w:r>
          </w:p>
        </w:tc>
        <w:tc>
          <w:tcPr>
            <w:tcW w:w="2520" w:type="dxa"/>
            <w:tcBorders>
              <w:top w:val="nil"/>
              <w:left w:val="nil"/>
              <w:bottom w:val="single" w:sz="4" w:space="0" w:color="auto"/>
              <w:right w:val="single" w:sz="4" w:space="0" w:color="auto"/>
            </w:tcBorders>
            <w:shd w:val="clear" w:color="auto" w:fill="auto"/>
            <w:noWrap/>
            <w:vAlign w:val="bottom"/>
          </w:tcPr>
          <w:p w:rsidR="007D1246" w:rsidRPr="002023D2" w:rsidRDefault="007D1246" w:rsidP="00AF4245">
            <w:pPr>
              <w:jc w:val="right"/>
              <w:rPr>
                <w:color w:val="000000"/>
                <w:sz w:val="24"/>
                <w:szCs w:val="24"/>
              </w:rPr>
            </w:pPr>
            <w:r w:rsidRPr="002023D2">
              <w:rPr>
                <w:color w:val="000000"/>
                <w:sz w:val="24"/>
                <w:szCs w:val="24"/>
              </w:rPr>
              <w:t xml:space="preserve">$25,000.00 </w:t>
            </w:r>
          </w:p>
        </w:tc>
      </w:tr>
      <w:tr w:rsidR="007D1246" w:rsidRPr="00473092" w:rsidTr="00AF4245">
        <w:trPr>
          <w:trHeight w:val="255"/>
        </w:trPr>
        <w:tc>
          <w:tcPr>
            <w:tcW w:w="38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1246" w:rsidRPr="00473092" w:rsidRDefault="007D1246" w:rsidP="00AF4245">
            <w:pPr>
              <w:rPr>
                <w:rFonts w:ascii="Times New Roman" w:hAnsi="Times New Roman" w:cs="Times New Roman"/>
                <w:b/>
                <w:bCs/>
                <w:sz w:val="24"/>
                <w:szCs w:val="24"/>
              </w:rPr>
            </w:pPr>
            <w:r w:rsidRPr="00473092">
              <w:rPr>
                <w:rFonts w:ascii="Times New Roman" w:hAnsi="Times New Roman" w:cs="Times New Roman"/>
                <w:b/>
                <w:bCs/>
                <w:sz w:val="24"/>
                <w:szCs w:val="24"/>
              </w:rPr>
              <w:t>Total Development Cost</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7D1246" w:rsidRPr="00473092" w:rsidRDefault="007D1246" w:rsidP="00AF4245">
            <w:pPr>
              <w:rPr>
                <w:rFonts w:ascii="Times New Roman" w:hAnsi="Times New Roman" w:cs="Times New Roman"/>
                <w:b/>
                <w:bCs/>
                <w:sz w:val="24"/>
                <w:szCs w:val="24"/>
              </w:rPr>
            </w:pPr>
            <w:r w:rsidRPr="00473092">
              <w:rPr>
                <w:rFonts w:ascii="Times New Roman" w:hAnsi="Times New Roman" w:cs="Times New Roman"/>
                <w:b/>
                <w:bCs/>
                <w:sz w:val="24"/>
                <w:szCs w:val="24"/>
              </w:rPr>
              <w:t> </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7D1246" w:rsidRPr="002023D2" w:rsidRDefault="007D1246" w:rsidP="00AF4245">
            <w:pPr>
              <w:jc w:val="right"/>
              <w:rPr>
                <w:b/>
                <w:bCs/>
                <w:color w:val="000000"/>
                <w:sz w:val="24"/>
                <w:szCs w:val="24"/>
              </w:rPr>
            </w:pPr>
            <w:r w:rsidRPr="002023D2">
              <w:rPr>
                <w:b/>
                <w:bCs/>
                <w:color w:val="000000"/>
                <w:sz w:val="24"/>
                <w:szCs w:val="24"/>
              </w:rPr>
              <w:t xml:space="preserve">$582,000.00 </w:t>
            </w:r>
          </w:p>
        </w:tc>
      </w:tr>
      <w:tr w:rsidR="007D1246" w:rsidRPr="00473092" w:rsidTr="00AF4245">
        <w:trPr>
          <w:trHeight w:val="255"/>
        </w:trPr>
        <w:tc>
          <w:tcPr>
            <w:tcW w:w="3883" w:type="dxa"/>
            <w:tcBorders>
              <w:top w:val="nil"/>
              <w:left w:val="single" w:sz="4" w:space="0" w:color="auto"/>
              <w:bottom w:val="nil"/>
              <w:right w:val="single" w:sz="4" w:space="0" w:color="auto"/>
            </w:tcBorders>
            <w:shd w:val="clear" w:color="auto" w:fill="auto"/>
            <w:noWrap/>
            <w:vAlign w:val="bottom"/>
          </w:tcPr>
          <w:p w:rsidR="007D1246" w:rsidRPr="00473092" w:rsidRDefault="007D1246" w:rsidP="00AF4245">
            <w:pPr>
              <w:rPr>
                <w:rFonts w:ascii="Times New Roman" w:hAnsi="Times New Roman" w:cs="Times New Roman"/>
                <w:b/>
                <w:bCs/>
                <w:sz w:val="24"/>
                <w:szCs w:val="24"/>
              </w:rPr>
            </w:pPr>
            <w:r w:rsidRPr="00473092">
              <w:rPr>
                <w:rFonts w:ascii="Times New Roman" w:hAnsi="Times New Roman" w:cs="Times New Roman"/>
                <w:b/>
                <w:bCs/>
                <w:sz w:val="24"/>
                <w:szCs w:val="24"/>
              </w:rPr>
              <w:t xml:space="preserve">Operations &amp; Maintenance </w:t>
            </w:r>
            <w:r w:rsidR="00AA7151">
              <w:rPr>
                <w:rFonts w:ascii="Times New Roman" w:hAnsi="Times New Roman" w:cs="Times New Roman"/>
                <w:b/>
                <w:bCs/>
                <w:sz w:val="24"/>
                <w:szCs w:val="24"/>
              </w:rPr>
              <w:t xml:space="preserve">(O&amp;M) </w:t>
            </w:r>
            <w:r w:rsidRPr="00473092">
              <w:rPr>
                <w:rFonts w:ascii="Times New Roman" w:hAnsi="Times New Roman" w:cs="Times New Roman"/>
                <w:b/>
                <w:bCs/>
                <w:sz w:val="24"/>
                <w:szCs w:val="24"/>
              </w:rPr>
              <w:t xml:space="preserve">Cost </w:t>
            </w:r>
          </w:p>
        </w:tc>
        <w:tc>
          <w:tcPr>
            <w:tcW w:w="2520" w:type="dxa"/>
            <w:tcBorders>
              <w:top w:val="nil"/>
              <w:left w:val="nil"/>
              <w:bottom w:val="nil"/>
              <w:right w:val="single" w:sz="4" w:space="0" w:color="auto"/>
            </w:tcBorders>
            <w:shd w:val="clear" w:color="auto" w:fill="auto"/>
            <w:vAlign w:val="bottom"/>
          </w:tcPr>
          <w:p w:rsidR="007D1246" w:rsidRPr="00473092" w:rsidRDefault="007D1246" w:rsidP="00AF4245">
            <w:pPr>
              <w:rPr>
                <w:rFonts w:ascii="Times New Roman" w:hAnsi="Times New Roman" w:cs="Times New Roman"/>
                <w:sz w:val="24"/>
                <w:szCs w:val="24"/>
              </w:rPr>
            </w:pPr>
            <w:r w:rsidRPr="00473092">
              <w:rPr>
                <w:rFonts w:ascii="Times New Roman" w:hAnsi="Times New Roman" w:cs="Times New Roman"/>
                <w:sz w:val="24"/>
                <w:szCs w:val="24"/>
              </w:rPr>
              <w:t>Project Management</w:t>
            </w:r>
            <w:r>
              <w:rPr>
                <w:rFonts w:ascii="Times New Roman" w:hAnsi="Times New Roman" w:cs="Times New Roman"/>
                <w:sz w:val="24"/>
                <w:szCs w:val="24"/>
              </w:rPr>
              <w:t>*</w:t>
            </w:r>
          </w:p>
        </w:tc>
        <w:tc>
          <w:tcPr>
            <w:tcW w:w="2520" w:type="dxa"/>
            <w:tcBorders>
              <w:top w:val="nil"/>
              <w:left w:val="nil"/>
              <w:bottom w:val="nil"/>
              <w:right w:val="single" w:sz="4" w:space="0" w:color="auto"/>
            </w:tcBorders>
            <w:shd w:val="clear" w:color="auto" w:fill="auto"/>
            <w:noWrap/>
            <w:vAlign w:val="bottom"/>
          </w:tcPr>
          <w:p w:rsidR="007D1246" w:rsidRPr="002023D2" w:rsidRDefault="007D1246" w:rsidP="00AF4245">
            <w:pPr>
              <w:jc w:val="right"/>
              <w:rPr>
                <w:color w:val="000000"/>
                <w:sz w:val="24"/>
                <w:szCs w:val="24"/>
              </w:rPr>
            </w:pPr>
            <w:r w:rsidRPr="002023D2">
              <w:rPr>
                <w:color w:val="000000"/>
                <w:sz w:val="24"/>
                <w:szCs w:val="24"/>
              </w:rPr>
              <w:t xml:space="preserve">$64,000.00 </w:t>
            </w:r>
          </w:p>
        </w:tc>
      </w:tr>
      <w:tr w:rsidR="007D1246" w:rsidRPr="00473092" w:rsidTr="00AF4245">
        <w:trPr>
          <w:trHeight w:val="255"/>
        </w:trPr>
        <w:tc>
          <w:tcPr>
            <w:tcW w:w="3883" w:type="dxa"/>
            <w:tcBorders>
              <w:top w:val="nil"/>
              <w:left w:val="single" w:sz="4" w:space="0" w:color="auto"/>
              <w:bottom w:val="nil"/>
              <w:right w:val="single" w:sz="4" w:space="0" w:color="auto"/>
            </w:tcBorders>
            <w:shd w:val="clear" w:color="auto" w:fill="auto"/>
            <w:noWrap/>
            <w:vAlign w:val="bottom"/>
          </w:tcPr>
          <w:p w:rsidR="007D1246" w:rsidRPr="00473092" w:rsidRDefault="007D1246" w:rsidP="00AF4245">
            <w:pPr>
              <w:rPr>
                <w:rFonts w:ascii="Times New Roman" w:hAnsi="Times New Roman" w:cs="Times New Roman"/>
                <w:sz w:val="24"/>
                <w:szCs w:val="24"/>
              </w:rPr>
            </w:pPr>
            <w:r w:rsidRPr="00473092">
              <w:rPr>
                <w:rFonts w:ascii="Times New Roman" w:hAnsi="Times New Roman" w:cs="Times New Roman"/>
                <w:sz w:val="24"/>
                <w:szCs w:val="24"/>
              </w:rPr>
              <w:t> </w:t>
            </w:r>
          </w:p>
        </w:tc>
        <w:tc>
          <w:tcPr>
            <w:tcW w:w="2520" w:type="dxa"/>
            <w:tcBorders>
              <w:top w:val="nil"/>
              <w:left w:val="nil"/>
              <w:bottom w:val="nil"/>
              <w:right w:val="single" w:sz="4" w:space="0" w:color="auto"/>
            </w:tcBorders>
            <w:shd w:val="clear" w:color="auto" w:fill="auto"/>
            <w:vAlign w:val="bottom"/>
          </w:tcPr>
          <w:p w:rsidR="007D1246" w:rsidRPr="00473092" w:rsidRDefault="007D1246" w:rsidP="00AF4245">
            <w:pPr>
              <w:rPr>
                <w:rFonts w:ascii="Times New Roman" w:hAnsi="Times New Roman" w:cs="Times New Roman"/>
                <w:sz w:val="24"/>
                <w:szCs w:val="24"/>
              </w:rPr>
            </w:pPr>
            <w:r w:rsidRPr="00473092">
              <w:rPr>
                <w:rFonts w:ascii="Times New Roman" w:hAnsi="Times New Roman" w:cs="Times New Roman"/>
                <w:sz w:val="24"/>
                <w:szCs w:val="24"/>
              </w:rPr>
              <w:t>Business Analyst</w:t>
            </w:r>
            <w:r>
              <w:rPr>
                <w:rFonts w:ascii="Times New Roman" w:hAnsi="Times New Roman" w:cs="Times New Roman"/>
                <w:sz w:val="24"/>
                <w:szCs w:val="24"/>
              </w:rPr>
              <w:t>*</w:t>
            </w:r>
          </w:p>
        </w:tc>
        <w:tc>
          <w:tcPr>
            <w:tcW w:w="2520" w:type="dxa"/>
            <w:tcBorders>
              <w:top w:val="nil"/>
              <w:left w:val="nil"/>
              <w:bottom w:val="nil"/>
              <w:right w:val="single" w:sz="4" w:space="0" w:color="auto"/>
            </w:tcBorders>
            <w:shd w:val="clear" w:color="auto" w:fill="auto"/>
            <w:noWrap/>
            <w:vAlign w:val="bottom"/>
          </w:tcPr>
          <w:p w:rsidR="007D1246" w:rsidRPr="002023D2" w:rsidRDefault="007D1246" w:rsidP="00AF4245">
            <w:pPr>
              <w:jc w:val="right"/>
              <w:rPr>
                <w:color w:val="000000"/>
                <w:sz w:val="24"/>
                <w:szCs w:val="24"/>
              </w:rPr>
            </w:pPr>
            <w:r w:rsidRPr="002023D2">
              <w:rPr>
                <w:color w:val="000000"/>
                <w:sz w:val="24"/>
                <w:szCs w:val="24"/>
              </w:rPr>
              <w:t xml:space="preserve">$39,000.00 </w:t>
            </w:r>
          </w:p>
        </w:tc>
      </w:tr>
      <w:tr w:rsidR="007D1246" w:rsidRPr="00473092" w:rsidTr="00AF4245">
        <w:trPr>
          <w:trHeight w:val="255"/>
        </w:trPr>
        <w:tc>
          <w:tcPr>
            <w:tcW w:w="3883" w:type="dxa"/>
            <w:tcBorders>
              <w:top w:val="nil"/>
              <w:left w:val="single" w:sz="4" w:space="0" w:color="auto"/>
              <w:bottom w:val="nil"/>
              <w:right w:val="single" w:sz="4" w:space="0" w:color="auto"/>
            </w:tcBorders>
            <w:shd w:val="clear" w:color="auto" w:fill="auto"/>
            <w:noWrap/>
            <w:vAlign w:val="bottom"/>
          </w:tcPr>
          <w:p w:rsidR="007D1246" w:rsidRPr="00473092" w:rsidRDefault="007D1246" w:rsidP="00AF4245">
            <w:pPr>
              <w:rPr>
                <w:rFonts w:ascii="Times New Roman" w:hAnsi="Times New Roman" w:cs="Times New Roman"/>
                <w:sz w:val="24"/>
                <w:szCs w:val="24"/>
              </w:rPr>
            </w:pPr>
            <w:r w:rsidRPr="00473092">
              <w:rPr>
                <w:rFonts w:ascii="Times New Roman" w:hAnsi="Times New Roman" w:cs="Times New Roman"/>
                <w:sz w:val="24"/>
                <w:szCs w:val="24"/>
              </w:rPr>
              <w:t> </w:t>
            </w:r>
          </w:p>
        </w:tc>
        <w:tc>
          <w:tcPr>
            <w:tcW w:w="2520" w:type="dxa"/>
            <w:tcBorders>
              <w:top w:val="nil"/>
              <w:left w:val="nil"/>
              <w:bottom w:val="nil"/>
              <w:right w:val="single" w:sz="4" w:space="0" w:color="auto"/>
            </w:tcBorders>
            <w:shd w:val="clear" w:color="auto" w:fill="auto"/>
            <w:vAlign w:val="bottom"/>
          </w:tcPr>
          <w:p w:rsidR="007D1246" w:rsidRPr="00473092" w:rsidRDefault="007D1246" w:rsidP="00AF4245">
            <w:pPr>
              <w:rPr>
                <w:rFonts w:ascii="Times New Roman" w:hAnsi="Times New Roman" w:cs="Times New Roman"/>
                <w:sz w:val="24"/>
                <w:szCs w:val="24"/>
              </w:rPr>
            </w:pPr>
            <w:r w:rsidRPr="00473092">
              <w:rPr>
                <w:rFonts w:ascii="Times New Roman" w:hAnsi="Times New Roman" w:cs="Times New Roman"/>
                <w:sz w:val="24"/>
                <w:szCs w:val="24"/>
              </w:rPr>
              <w:t>Programming &amp; QA</w:t>
            </w:r>
            <w:r>
              <w:rPr>
                <w:rFonts w:ascii="Times New Roman" w:hAnsi="Times New Roman" w:cs="Times New Roman"/>
                <w:sz w:val="24"/>
                <w:szCs w:val="24"/>
              </w:rPr>
              <w:t>*</w:t>
            </w:r>
          </w:p>
        </w:tc>
        <w:tc>
          <w:tcPr>
            <w:tcW w:w="2520" w:type="dxa"/>
            <w:tcBorders>
              <w:top w:val="nil"/>
              <w:left w:val="nil"/>
              <w:bottom w:val="nil"/>
              <w:right w:val="single" w:sz="4" w:space="0" w:color="auto"/>
            </w:tcBorders>
            <w:shd w:val="clear" w:color="auto" w:fill="auto"/>
            <w:noWrap/>
            <w:vAlign w:val="bottom"/>
          </w:tcPr>
          <w:p w:rsidR="007D1246" w:rsidRPr="002023D2" w:rsidRDefault="007D1246" w:rsidP="00AF4245">
            <w:pPr>
              <w:jc w:val="right"/>
              <w:rPr>
                <w:color w:val="000000"/>
                <w:sz w:val="24"/>
                <w:szCs w:val="24"/>
              </w:rPr>
            </w:pPr>
            <w:r w:rsidRPr="002023D2">
              <w:rPr>
                <w:color w:val="000000"/>
                <w:sz w:val="24"/>
                <w:szCs w:val="24"/>
              </w:rPr>
              <w:t xml:space="preserve">$228,000.00 </w:t>
            </w:r>
          </w:p>
        </w:tc>
      </w:tr>
      <w:tr w:rsidR="007D1246" w:rsidRPr="00473092" w:rsidTr="00AF4245">
        <w:trPr>
          <w:trHeight w:val="255"/>
        </w:trPr>
        <w:tc>
          <w:tcPr>
            <w:tcW w:w="3883" w:type="dxa"/>
            <w:tcBorders>
              <w:top w:val="nil"/>
              <w:left w:val="single" w:sz="4" w:space="0" w:color="auto"/>
              <w:bottom w:val="nil"/>
              <w:right w:val="single" w:sz="4" w:space="0" w:color="auto"/>
            </w:tcBorders>
            <w:shd w:val="clear" w:color="auto" w:fill="auto"/>
            <w:noWrap/>
            <w:vAlign w:val="bottom"/>
          </w:tcPr>
          <w:p w:rsidR="007D1246" w:rsidRPr="00473092" w:rsidRDefault="007D1246" w:rsidP="00AF4245">
            <w:pPr>
              <w:rPr>
                <w:rFonts w:ascii="Times New Roman" w:hAnsi="Times New Roman" w:cs="Times New Roman"/>
                <w:sz w:val="24"/>
                <w:szCs w:val="24"/>
              </w:rPr>
            </w:pPr>
            <w:r w:rsidRPr="00473092">
              <w:rPr>
                <w:rFonts w:ascii="Times New Roman" w:hAnsi="Times New Roman" w:cs="Times New Roman"/>
                <w:sz w:val="24"/>
                <w:szCs w:val="24"/>
              </w:rPr>
              <w:t> </w:t>
            </w:r>
          </w:p>
        </w:tc>
        <w:tc>
          <w:tcPr>
            <w:tcW w:w="2520" w:type="dxa"/>
            <w:tcBorders>
              <w:top w:val="nil"/>
              <w:left w:val="nil"/>
              <w:bottom w:val="nil"/>
              <w:right w:val="single" w:sz="4" w:space="0" w:color="auto"/>
            </w:tcBorders>
            <w:shd w:val="clear" w:color="auto" w:fill="auto"/>
            <w:vAlign w:val="bottom"/>
          </w:tcPr>
          <w:p w:rsidR="007D1246" w:rsidRPr="00473092" w:rsidRDefault="007D1246" w:rsidP="00AF4245">
            <w:pPr>
              <w:rPr>
                <w:rFonts w:ascii="Times New Roman" w:hAnsi="Times New Roman" w:cs="Times New Roman"/>
                <w:sz w:val="24"/>
                <w:szCs w:val="24"/>
              </w:rPr>
            </w:pPr>
            <w:r w:rsidRPr="00473092">
              <w:rPr>
                <w:rFonts w:ascii="Times New Roman" w:hAnsi="Times New Roman" w:cs="Times New Roman"/>
                <w:sz w:val="24"/>
                <w:szCs w:val="24"/>
              </w:rPr>
              <w:t>ITSO Infrastructure</w:t>
            </w:r>
            <w:r>
              <w:rPr>
                <w:rFonts w:ascii="Times New Roman" w:hAnsi="Times New Roman" w:cs="Times New Roman"/>
                <w:sz w:val="24"/>
                <w:szCs w:val="24"/>
              </w:rPr>
              <w:t>*</w:t>
            </w:r>
          </w:p>
        </w:tc>
        <w:tc>
          <w:tcPr>
            <w:tcW w:w="2520" w:type="dxa"/>
            <w:tcBorders>
              <w:top w:val="nil"/>
              <w:left w:val="nil"/>
              <w:bottom w:val="nil"/>
              <w:right w:val="single" w:sz="4" w:space="0" w:color="auto"/>
            </w:tcBorders>
            <w:shd w:val="clear" w:color="auto" w:fill="auto"/>
            <w:noWrap/>
            <w:vAlign w:val="bottom"/>
          </w:tcPr>
          <w:p w:rsidR="007D1246" w:rsidRPr="002023D2" w:rsidRDefault="007D1246" w:rsidP="00AF4245">
            <w:pPr>
              <w:jc w:val="right"/>
              <w:rPr>
                <w:color w:val="000000"/>
                <w:sz w:val="24"/>
                <w:szCs w:val="24"/>
              </w:rPr>
            </w:pPr>
            <w:r w:rsidRPr="002023D2">
              <w:rPr>
                <w:color w:val="000000"/>
                <w:sz w:val="24"/>
                <w:szCs w:val="24"/>
              </w:rPr>
              <w:t xml:space="preserve">$8,000.00 </w:t>
            </w:r>
          </w:p>
        </w:tc>
      </w:tr>
      <w:tr w:rsidR="007D1246" w:rsidRPr="00473092" w:rsidTr="00AF4245">
        <w:trPr>
          <w:trHeight w:val="255"/>
        </w:trPr>
        <w:tc>
          <w:tcPr>
            <w:tcW w:w="3883" w:type="dxa"/>
            <w:tcBorders>
              <w:top w:val="nil"/>
              <w:left w:val="single" w:sz="4" w:space="0" w:color="auto"/>
              <w:bottom w:val="nil"/>
              <w:right w:val="single" w:sz="4" w:space="0" w:color="auto"/>
            </w:tcBorders>
            <w:shd w:val="clear" w:color="auto" w:fill="auto"/>
            <w:noWrap/>
            <w:vAlign w:val="bottom"/>
          </w:tcPr>
          <w:p w:rsidR="007D1246" w:rsidRPr="00473092" w:rsidRDefault="007D1246" w:rsidP="00AF4245">
            <w:pPr>
              <w:rPr>
                <w:rFonts w:ascii="Times New Roman" w:hAnsi="Times New Roman" w:cs="Times New Roman"/>
                <w:sz w:val="24"/>
                <w:szCs w:val="24"/>
              </w:rPr>
            </w:pPr>
            <w:r w:rsidRPr="00473092">
              <w:rPr>
                <w:rFonts w:ascii="Times New Roman" w:hAnsi="Times New Roman" w:cs="Times New Roman"/>
                <w:sz w:val="24"/>
                <w:szCs w:val="24"/>
              </w:rPr>
              <w:t> </w:t>
            </w:r>
          </w:p>
        </w:tc>
        <w:tc>
          <w:tcPr>
            <w:tcW w:w="2520" w:type="dxa"/>
            <w:tcBorders>
              <w:top w:val="nil"/>
              <w:left w:val="nil"/>
              <w:bottom w:val="nil"/>
              <w:right w:val="single" w:sz="4" w:space="0" w:color="auto"/>
            </w:tcBorders>
            <w:shd w:val="clear" w:color="auto" w:fill="auto"/>
            <w:vAlign w:val="bottom"/>
          </w:tcPr>
          <w:p w:rsidR="007D1246" w:rsidRPr="00473092" w:rsidRDefault="007D1246" w:rsidP="00AF4245">
            <w:pPr>
              <w:rPr>
                <w:rFonts w:ascii="Times New Roman" w:hAnsi="Times New Roman" w:cs="Times New Roman"/>
                <w:sz w:val="24"/>
                <w:szCs w:val="24"/>
              </w:rPr>
            </w:pPr>
            <w:r w:rsidRPr="00473092">
              <w:rPr>
                <w:rFonts w:ascii="Times New Roman" w:hAnsi="Times New Roman" w:cs="Times New Roman"/>
                <w:sz w:val="24"/>
                <w:szCs w:val="24"/>
              </w:rPr>
              <w:t>C&amp;A</w:t>
            </w:r>
            <w:r>
              <w:rPr>
                <w:rFonts w:ascii="Times New Roman" w:hAnsi="Times New Roman" w:cs="Times New Roman"/>
                <w:sz w:val="24"/>
                <w:szCs w:val="24"/>
              </w:rPr>
              <w:t>*</w:t>
            </w:r>
            <w:r w:rsidRPr="00473092">
              <w:rPr>
                <w:rFonts w:ascii="Times New Roman" w:hAnsi="Times New Roman" w:cs="Times New Roman"/>
                <w:sz w:val="24"/>
                <w:szCs w:val="24"/>
              </w:rPr>
              <w:t xml:space="preserve"> + CPIC</w:t>
            </w:r>
            <w:r>
              <w:rPr>
                <w:rFonts w:ascii="Times New Roman" w:hAnsi="Times New Roman" w:cs="Times New Roman"/>
                <w:sz w:val="24"/>
                <w:szCs w:val="24"/>
              </w:rPr>
              <w:t>*</w:t>
            </w:r>
          </w:p>
        </w:tc>
        <w:tc>
          <w:tcPr>
            <w:tcW w:w="2520" w:type="dxa"/>
            <w:tcBorders>
              <w:top w:val="nil"/>
              <w:left w:val="nil"/>
              <w:bottom w:val="nil"/>
              <w:right w:val="single" w:sz="4" w:space="0" w:color="auto"/>
            </w:tcBorders>
            <w:shd w:val="clear" w:color="auto" w:fill="auto"/>
            <w:noWrap/>
            <w:vAlign w:val="bottom"/>
          </w:tcPr>
          <w:p w:rsidR="007D1246" w:rsidRPr="002023D2" w:rsidRDefault="007D1246" w:rsidP="00AF4245">
            <w:pPr>
              <w:jc w:val="right"/>
              <w:rPr>
                <w:color w:val="000000"/>
                <w:sz w:val="24"/>
                <w:szCs w:val="24"/>
              </w:rPr>
            </w:pPr>
            <w:r w:rsidRPr="002023D2">
              <w:rPr>
                <w:color w:val="000000"/>
                <w:sz w:val="24"/>
                <w:szCs w:val="24"/>
              </w:rPr>
              <w:t xml:space="preserve">$17,000.00 </w:t>
            </w:r>
          </w:p>
        </w:tc>
      </w:tr>
      <w:tr w:rsidR="007D1246" w:rsidRPr="00473092" w:rsidTr="00AF4245">
        <w:trPr>
          <w:trHeight w:val="255"/>
        </w:trPr>
        <w:tc>
          <w:tcPr>
            <w:tcW w:w="3883" w:type="dxa"/>
            <w:tcBorders>
              <w:top w:val="nil"/>
              <w:left w:val="single" w:sz="4" w:space="0" w:color="auto"/>
              <w:bottom w:val="single" w:sz="4" w:space="0" w:color="auto"/>
              <w:right w:val="single" w:sz="4" w:space="0" w:color="auto"/>
            </w:tcBorders>
            <w:shd w:val="clear" w:color="auto" w:fill="auto"/>
            <w:noWrap/>
            <w:vAlign w:val="bottom"/>
          </w:tcPr>
          <w:p w:rsidR="007D1246" w:rsidRPr="00473092" w:rsidRDefault="007D1246" w:rsidP="00AF4245">
            <w:pPr>
              <w:rPr>
                <w:rFonts w:ascii="Times New Roman" w:hAnsi="Times New Roman" w:cs="Times New Roman"/>
                <w:sz w:val="24"/>
                <w:szCs w:val="24"/>
              </w:rPr>
            </w:pPr>
            <w:r w:rsidRPr="00473092">
              <w:rPr>
                <w:rFonts w:ascii="Times New Roman" w:hAnsi="Times New Roman" w:cs="Times New Roman"/>
                <w:sz w:val="24"/>
                <w:szCs w:val="24"/>
              </w:rPr>
              <w:t> </w:t>
            </w:r>
          </w:p>
        </w:tc>
        <w:tc>
          <w:tcPr>
            <w:tcW w:w="2520" w:type="dxa"/>
            <w:tcBorders>
              <w:top w:val="nil"/>
              <w:left w:val="nil"/>
              <w:bottom w:val="single" w:sz="4" w:space="0" w:color="auto"/>
              <w:right w:val="single" w:sz="4" w:space="0" w:color="auto"/>
            </w:tcBorders>
            <w:shd w:val="clear" w:color="auto" w:fill="auto"/>
            <w:vAlign w:val="bottom"/>
          </w:tcPr>
          <w:p w:rsidR="007D1246" w:rsidRPr="00473092" w:rsidRDefault="007D1246" w:rsidP="00AF4245">
            <w:pPr>
              <w:rPr>
                <w:rFonts w:ascii="Times New Roman" w:hAnsi="Times New Roman" w:cs="Times New Roman"/>
                <w:sz w:val="24"/>
                <w:szCs w:val="24"/>
              </w:rPr>
            </w:pPr>
            <w:r>
              <w:rPr>
                <w:rFonts w:ascii="Times New Roman" w:hAnsi="Times New Roman" w:cs="Times New Roman"/>
                <w:sz w:val="24"/>
                <w:szCs w:val="24"/>
              </w:rPr>
              <w:t xml:space="preserve">CDC </w:t>
            </w:r>
            <w:r w:rsidRPr="00473092">
              <w:rPr>
                <w:rFonts w:ascii="Times New Roman" w:hAnsi="Times New Roman" w:cs="Times New Roman"/>
                <w:sz w:val="24"/>
                <w:szCs w:val="24"/>
              </w:rPr>
              <w:t>FTE Costs</w:t>
            </w:r>
          </w:p>
        </w:tc>
        <w:tc>
          <w:tcPr>
            <w:tcW w:w="2520" w:type="dxa"/>
            <w:tcBorders>
              <w:top w:val="nil"/>
              <w:left w:val="nil"/>
              <w:bottom w:val="single" w:sz="4" w:space="0" w:color="auto"/>
              <w:right w:val="single" w:sz="4" w:space="0" w:color="auto"/>
            </w:tcBorders>
            <w:shd w:val="clear" w:color="auto" w:fill="auto"/>
            <w:noWrap/>
            <w:vAlign w:val="bottom"/>
          </w:tcPr>
          <w:p w:rsidR="007D1246" w:rsidRPr="002023D2" w:rsidRDefault="007D1246" w:rsidP="00AF4245">
            <w:pPr>
              <w:jc w:val="right"/>
              <w:rPr>
                <w:color w:val="000000"/>
                <w:sz w:val="24"/>
                <w:szCs w:val="24"/>
              </w:rPr>
            </w:pPr>
            <w:r w:rsidRPr="002023D2">
              <w:rPr>
                <w:color w:val="000000"/>
                <w:sz w:val="24"/>
                <w:szCs w:val="24"/>
              </w:rPr>
              <w:t xml:space="preserve">$17,000.00 </w:t>
            </w:r>
          </w:p>
        </w:tc>
      </w:tr>
      <w:tr w:rsidR="007D1246" w:rsidRPr="00473092" w:rsidTr="00AF4245">
        <w:trPr>
          <w:trHeight w:val="255"/>
        </w:trPr>
        <w:tc>
          <w:tcPr>
            <w:tcW w:w="38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1246" w:rsidRPr="00473092" w:rsidRDefault="007D1246" w:rsidP="00AF4245">
            <w:pPr>
              <w:rPr>
                <w:rFonts w:ascii="Times New Roman" w:hAnsi="Times New Roman" w:cs="Times New Roman"/>
                <w:b/>
                <w:bCs/>
                <w:sz w:val="24"/>
                <w:szCs w:val="24"/>
              </w:rPr>
            </w:pPr>
            <w:r w:rsidRPr="00473092">
              <w:rPr>
                <w:rFonts w:ascii="Times New Roman" w:hAnsi="Times New Roman" w:cs="Times New Roman"/>
                <w:b/>
                <w:bCs/>
                <w:sz w:val="24"/>
                <w:szCs w:val="24"/>
              </w:rPr>
              <w:t>Total O&amp;M Cost</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7D1246" w:rsidRPr="00473092" w:rsidRDefault="007D1246" w:rsidP="00AF4245">
            <w:pPr>
              <w:rPr>
                <w:rFonts w:ascii="Times New Roman" w:hAnsi="Times New Roman" w:cs="Times New Roman"/>
                <w:b/>
                <w:bCs/>
                <w:sz w:val="24"/>
                <w:szCs w:val="24"/>
              </w:rPr>
            </w:pPr>
            <w:r w:rsidRPr="00473092">
              <w:rPr>
                <w:rFonts w:ascii="Times New Roman" w:hAnsi="Times New Roman" w:cs="Times New Roman"/>
                <w:b/>
                <w:bCs/>
                <w:sz w:val="24"/>
                <w:szCs w:val="24"/>
              </w:rPr>
              <w:t> </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7D1246" w:rsidRPr="002023D2" w:rsidRDefault="007D1246" w:rsidP="00AF4245">
            <w:pPr>
              <w:jc w:val="right"/>
              <w:rPr>
                <w:b/>
                <w:bCs/>
                <w:color w:val="000000"/>
                <w:sz w:val="24"/>
                <w:szCs w:val="24"/>
              </w:rPr>
            </w:pPr>
            <w:r w:rsidRPr="002023D2">
              <w:rPr>
                <w:b/>
                <w:bCs/>
                <w:color w:val="000000"/>
                <w:sz w:val="24"/>
                <w:szCs w:val="24"/>
              </w:rPr>
              <w:t xml:space="preserve">$373,000.00 </w:t>
            </w:r>
          </w:p>
        </w:tc>
      </w:tr>
      <w:tr w:rsidR="007D1246" w:rsidRPr="000A7257" w:rsidTr="00AF4245">
        <w:trPr>
          <w:trHeight w:val="255"/>
        </w:trPr>
        <w:tc>
          <w:tcPr>
            <w:tcW w:w="38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1246" w:rsidRPr="00473092" w:rsidRDefault="007D1246" w:rsidP="00AF4245">
            <w:pPr>
              <w:rPr>
                <w:rFonts w:ascii="Times New Roman" w:hAnsi="Times New Roman" w:cs="Times New Roman"/>
                <w:b/>
                <w:bCs/>
                <w:sz w:val="24"/>
                <w:szCs w:val="24"/>
              </w:rPr>
            </w:pPr>
            <w:r w:rsidRPr="00473092">
              <w:rPr>
                <w:rFonts w:ascii="Times New Roman" w:hAnsi="Times New Roman" w:cs="Times New Roman"/>
                <w:b/>
                <w:bCs/>
                <w:sz w:val="24"/>
                <w:szCs w:val="24"/>
              </w:rPr>
              <w:t xml:space="preserve">Total Annualized Cost </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7D1246" w:rsidRPr="00473092" w:rsidRDefault="007D1246" w:rsidP="00AF4245">
            <w:pPr>
              <w:rPr>
                <w:rFonts w:ascii="Times New Roman" w:hAnsi="Times New Roman" w:cs="Times New Roman"/>
                <w:sz w:val="24"/>
                <w:szCs w:val="24"/>
              </w:rPr>
            </w:pPr>
            <w:r w:rsidRPr="00473092">
              <w:rPr>
                <w:rFonts w:ascii="Times New Roman" w:hAnsi="Times New Roman" w:cs="Times New Roman"/>
                <w:sz w:val="24"/>
                <w:szCs w:val="24"/>
              </w:rPr>
              <w:t> </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7D1246" w:rsidRPr="002023D2" w:rsidRDefault="007D1246" w:rsidP="00AF4245">
            <w:pPr>
              <w:jc w:val="right"/>
              <w:rPr>
                <w:b/>
                <w:bCs/>
                <w:color w:val="000000"/>
                <w:sz w:val="24"/>
                <w:szCs w:val="24"/>
              </w:rPr>
            </w:pPr>
            <w:r w:rsidRPr="002023D2">
              <w:rPr>
                <w:b/>
                <w:bCs/>
                <w:color w:val="000000"/>
                <w:sz w:val="24"/>
                <w:szCs w:val="24"/>
              </w:rPr>
              <w:t xml:space="preserve">$955,000.00 </w:t>
            </w:r>
          </w:p>
        </w:tc>
      </w:tr>
    </w:tbl>
    <w:p w:rsidR="007D1246" w:rsidRDefault="007D1246" w:rsidP="007D1246">
      <w:pPr>
        <w:tabs>
          <w:tab w:val="left" w:pos="1"/>
          <w:tab w:val="left" w:pos="1584"/>
          <w:tab w:val="left" w:pos="3888"/>
          <w:tab w:val="left" w:pos="5472"/>
          <w:tab w:val="left" w:pos="7200"/>
        </w:tabs>
        <w:rPr>
          <w:rFonts w:ascii="Times New Roman" w:hAnsi="Times New Roman" w:cs="Times New Roman"/>
          <w:sz w:val="24"/>
          <w:szCs w:val="24"/>
        </w:rPr>
      </w:pPr>
      <w:r>
        <w:rPr>
          <w:rFonts w:ascii="Times New Roman" w:hAnsi="Times New Roman" w:cs="Times New Roman"/>
          <w:sz w:val="24"/>
          <w:szCs w:val="24"/>
        </w:rPr>
        <w:lastRenderedPageBreak/>
        <w:t>*Contractor Costs</w:t>
      </w:r>
    </w:p>
    <w:p w:rsidR="007D1246" w:rsidRPr="008A6CE6" w:rsidRDefault="007D1246" w:rsidP="007D1246">
      <w:pPr>
        <w:rPr>
          <w:rFonts w:ascii="Times New Roman" w:hAnsi="Times New Roman" w:cs="Times New Roman"/>
          <w:sz w:val="24"/>
          <w:szCs w:val="24"/>
        </w:rPr>
      </w:pPr>
      <w:r w:rsidRPr="008A6CE6">
        <w:rPr>
          <w:rFonts w:ascii="Times New Roman" w:eastAsia="SimSun" w:hAnsi="Times New Roman" w:cs="Times New Roman"/>
          <w:sz w:val="24"/>
          <w:szCs w:val="24"/>
          <w:lang w:eastAsia="zh-CN"/>
        </w:rPr>
        <w:t>**</w:t>
      </w:r>
      <w:r w:rsidRPr="008A6CE6">
        <w:rPr>
          <w:rFonts w:ascii="Times New Roman" w:hAnsi="Times New Roman" w:cs="Times New Roman"/>
          <w:sz w:val="24"/>
          <w:szCs w:val="24"/>
        </w:rPr>
        <w:t xml:space="preserve"> Certification and Accreditation (C&amp;A)</w:t>
      </w:r>
    </w:p>
    <w:p w:rsidR="007D1246" w:rsidRPr="008A6CE6" w:rsidRDefault="007D1246" w:rsidP="007D1246">
      <w:pPr>
        <w:tabs>
          <w:tab w:val="left" w:pos="1"/>
          <w:tab w:val="left" w:pos="1584"/>
          <w:tab w:val="left" w:pos="3888"/>
          <w:tab w:val="left" w:pos="5472"/>
          <w:tab w:val="left" w:pos="7200"/>
        </w:tabs>
        <w:rPr>
          <w:rFonts w:ascii="Times New Roman" w:hAnsi="Times New Roman" w:cs="Times New Roman"/>
          <w:sz w:val="24"/>
          <w:szCs w:val="24"/>
        </w:rPr>
      </w:pPr>
      <w:r w:rsidRPr="008A6CE6">
        <w:rPr>
          <w:rFonts w:ascii="Times New Roman" w:eastAsia="SimSun" w:hAnsi="Times New Roman" w:cs="Times New Roman"/>
          <w:sz w:val="24"/>
          <w:szCs w:val="24"/>
          <w:lang w:eastAsia="zh-CN"/>
        </w:rPr>
        <w:t>*** Capital Planning Investment and Control (CPIC)</w:t>
      </w:r>
    </w:p>
    <w:p w:rsidR="00567088" w:rsidRPr="008C6E68" w:rsidRDefault="00567088" w:rsidP="002B7F24">
      <w:pPr>
        <w:tabs>
          <w:tab w:val="left" w:pos="1"/>
          <w:tab w:val="left" w:pos="1584"/>
          <w:tab w:val="left" w:pos="3888"/>
          <w:tab w:val="left" w:pos="5472"/>
          <w:tab w:val="left" w:pos="7200"/>
        </w:tabs>
        <w:rPr>
          <w:rFonts w:ascii="Times New Roman" w:hAnsi="Times New Roman" w:cs="Times New Roman"/>
          <w:sz w:val="24"/>
          <w:szCs w:val="24"/>
        </w:rPr>
      </w:pPr>
    </w:p>
    <w:p w:rsidR="002B7F24" w:rsidRPr="008C6E68" w:rsidRDefault="002B7F24" w:rsidP="002B7F24">
      <w:pPr>
        <w:tabs>
          <w:tab w:val="left" w:pos="1"/>
          <w:tab w:val="left" w:pos="1584"/>
          <w:tab w:val="left" w:pos="3888"/>
          <w:tab w:val="left" w:pos="5472"/>
          <w:tab w:val="left" w:pos="7200"/>
        </w:tabs>
        <w:outlineLvl w:val="0"/>
        <w:rPr>
          <w:rFonts w:ascii="Times New Roman" w:hAnsi="Times New Roman" w:cs="Times New Roman"/>
          <w:sz w:val="24"/>
          <w:szCs w:val="24"/>
        </w:rPr>
      </w:pPr>
      <w:r w:rsidRPr="008C6E68">
        <w:rPr>
          <w:rFonts w:ascii="Times New Roman" w:hAnsi="Times New Roman" w:cs="Times New Roman"/>
          <w:b/>
          <w:sz w:val="24"/>
          <w:szCs w:val="24"/>
        </w:rPr>
        <w:t>15. Explanation for Program Changes or Adjustments</w:t>
      </w:r>
    </w:p>
    <w:p w:rsidR="002B7F24" w:rsidRPr="008C6E68" w:rsidRDefault="002B7F24" w:rsidP="002B7F24">
      <w:pPr>
        <w:tabs>
          <w:tab w:val="left" w:pos="1"/>
          <w:tab w:val="left" w:pos="1584"/>
          <w:tab w:val="left" w:pos="3888"/>
          <w:tab w:val="left" w:pos="5472"/>
          <w:tab w:val="left" w:pos="7200"/>
        </w:tabs>
        <w:rPr>
          <w:rFonts w:ascii="Times New Roman" w:hAnsi="Times New Roman" w:cs="Times New Roman"/>
          <w:sz w:val="24"/>
          <w:szCs w:val="24"/>
        </w:rPr>
      </w:pPr>
    </w:p>
    <w:p w:rsidR="002B7F24" w:rsidRPr="008C6E68" w:rsidRDefault="002B7F24" w:rsidP="002B7F24">
      <w:pPr>
        <w:tabs>
          <w:tab w:val="left" w:pos="1"/>
          <w:tab w:val="left" w:pos="1584"/>
          <w:tab w:val="left" w:pos="3888"/>
          <w:tab w:val="left" w:pos="5472"/>
          <w:tab w:val="left" w:pos="7200"/>
        </w:tabs>
        <w:outlineLvl w:val="0"/>
        <w:rPr>
          <w:rFonts w:ascii="Times New Roman" w:hAnsi="Times New Roman" w:cs="Times New Roman"/>
          <w:sz w:val="24"/>
          <w:szCs w:val="24"/>
        </w:rPr>
      </w:pPr>
      <w:r w:rsidRPr="008C6E68">
        <w:rPr>
          <w:rFonts w:ascii="Times New Roman" w:hAnsi="Times New Roman" w:cs="Times New Roman"/>
          <w:sz w:val="24"/>
          <w:szCs w:val="24"/>
        </w:rPr>
        <w:t xml:space="preserve">This is a </w:t>
      </w:r>
      <w:r w:rsidR="00AB2790" w:rsidRPr="008C6E68">
        <w:rPr>
          <w:rFonts w:ascii="Times New Roman" w:hAnsi="Times New Roman" w:cs="Times New Roman"/>
          <w:sz w:val="24"/>
          <w:szCs w:val="24"/>
        </w:rPr>
        <w:t xml:space="preserve">request for </w:t>
      </w:r>
      <w:r w:rsidR="00CD497D">
        <w:rPr>
          <w:rFonts w:ascii="Times New Roman" w:hAnsi="Times New Roman" w:cs="Times New Roman"/>
          <w:sz w:val="24"/>
          <w:szCs w:val="24"/>
        </w:rPr>
        <w:t xml:space="preserve">a </w:t>
      </w:r>
      <w:r w:rsidRPr="008C6E68">
        <w:rPr>
          <w:rFonts w:ascii="Times New Roman" w:hAnsi="Times New Roman" w:cs="Times New Roman"/>
          <w:sz w:val="24"/>
          <w:szCs w:val="24"/>
        </w:rPr>
        <w:t>revision</w:t>
      </w:r>
      <w:r w:rsidR="00CD497D">
        <w:rPr>
          <w:rFonts w:ascii="Times New Roman" w:hAnsi="Times New Roman" w:cs="Times New Roman"/>
          <w:sz w:val="24"/>
          <w:szCs w:val="24"/>
        </w:rPr>
        <w:t xml:space="preserve"> </w:t>
      </w:r>
      <w:r w:rsidRPr="008C6E68">
        <w:rPr>
          <w:rFonts w:ascii="Times New Roman" w:hAnsi="Times New Roman" w:cs="Times New Roman"/>
          <w:sz w:val="24"/>
          <w:szCs w:val="24"/>
        </w:rPr>
        <w:t>to an existing data collection</w:t>
      </w:r>
      <w:r w:rsidR="003C609F">
        <w:rPr>
          <w:rFonts w:ascii="Times New Roman" w:hAnsi="Times New Roman" w:cs="Times New Roman"/>
          <w:sz w:val="24"/>
          <w:szCs w:val="24"/>
        </w:rPr>
        <w:t>, the addition of a new component (</w:t>
      </w:r>
      <w:r w:rsidR="00D81129">
        <w:rPr>
          <w:rFonts w:ascii="Times New Roman" w:hAnsi="Times New Roman" w:cs="Times New Roman"/>
          <w:sz w:val="24"/>
          <w:szCs w:val="24"/>
        </w:rPr>
        <w:t xml:space="preserve">Attachment 3, FMS </w:t>
      </w:r>
      <w:r w:rsidR="003C609F">
        <w:rPr>
          <w:rFonts w:ascii="Times New Roman" w:hAnsi="Times New Roman" w:cs="Times New Roman"/>
          <w:sz w:val="24"/>
          <w:szCs w:val="24"/>
        </w:rPr>
        <w:t>Host Site Assignment Proposal)</w:t>
      </w:r>
      <w:r w:rsidR="008808BB">
        <w:rPr>
          <w:rFonts w:ascii="Times New Roman" w:hAnsi="Times New Roman" w:cs="Times New Roman"/>
          <w:sz w:val="24"/>
          <w:szCs w:val="24"/>
        </w:rPr>
        <w:t xml:space="preserve"> for public health agencie</w:t>
      </w:r>
      <w:r w:rsidR="00CD497D">
        <w:rPr>
          <w:rFonts w:ascii="Times New Roman" w:hAnsi="Times New Roman" w:cs="Times New Roman"/>
          <w:sz w:val="24"/>
          <w:szCs w:val="24"/>
        </w:rPr>
        <w:t>s</w:t>
      </w:r>
      <w:r w:rsidR="00355DA7">
        <w:rPr>
          <w:rFonts w:ascii="Times New Roman" w:hAnsi="Times New Roman" w:cs="Times New Roman"/>
          <w:sz w:val="24"/>
          <w:szCs w:val="24"/>
        </w:rPr>
        <w:t xml:space="preserve"> or </w:t>
      </w:r>
      <w:r w:rsidR="00CD497D">
        <w:rPr>
          <w:rFonts w:ascii="Times New Roman" w:hAnsi="Times New Roman" w:cs="Times New Roman"/>
          <w:sz w:val="24"/>
          <w:szCs w:val="24"/>
        </w:rPr>
        <w:t>organization</w:t>
      </w:r>
      <w:r w:rsidR="008808BB">
        <w:rPr>
          <w:rFonts w:ascii="Times New Roman" w:hAnsi="Times New Roman" w:cs="Times New Roman"/>
          <w:sz w:val="24"/>
          <w:szCs w:val="24"/>
        </w:rPr>
        <w:t>s to submit assignment proposals</w:t>
      </w:r>
      <w:r w:rsidR="00AA7151">
        <w:rPr>
          <w:rFonts w:ascii="Times New Roman" w:hAnsi="Times New Roman" w:cs="Times New Roman"/>
          <w:sz w:val="24"/>
          <w:szCs w:val="24"/>
        </w:rPr>
        <w:t xml:space="preserve"> electronically </w:t>
      </w:r>
      <w:r w:rsidR="008808BB">
        <w:rPr>
          <w:rFonts w:ascii="Times New Roman" w:hAnsi="Times New Roman" w:cs="Times New Roman"/>
          <w:sz w:val="24"/>
          <w:szCs w:val="24"/>
        </w:rPr>
        <w:t>through FMS</w:t>
      </w:r>
      <w:r w:rsidR="00AB2790" w:rsidRPr="008C6E68">
        <w:rPr>
          <w:rFonts w:ascii="Times New Roman" w:hAnsi="Times New Roman" w:cs="Times New Roman"/>
          <w:sz w:val="24"/>
          <w:szCs w:val="24"/>
        </w:rPr>
        <w:t xml:space="preserve">.  </w:t>
      </w:r>
      <w:r w:rsidR="003C609F">
        <w:rPr>
          <w:rFonts w:ascii="Times New Roman" w:hAnsi="Times New Roman" w:cs="Times New Roman"/>
          <w:sz w:val="24"/>
          <w:szCs w:val="24"/>
        </w:rPr>
        <w:t>This addition, the new data collection requested by CDC, when compared to the burden in the currently approved information collection, results in increased burden in hours and cost.</w:t>
      </w:r>
    </w:p>
    <w:p w:rsidR="002B7F24" w:rsidRPr="008C6E68" w:rsidRDefault="002B7F24" w:rsidP="002B7F24">
      <w:pPr>
        <w:tabs>
          <w:tab w:val="left" w:pos="1"/>
          <w:tab w:val="left" w:pos="1584"/>
          <w:tab w:val="left" w:pos="3888"/>
          <w:tab w:val="left" w:pos="5472"/>
          <w:tab w:val="left" w:pos="7200"/>
        </w:tabs>
        <w:rPr>
          <w:rFonts w:ascii="Times New Roman" w:hAnsi="Times New Roman" w:cs="Times New Roman"/>
          <w:sz w:val="24"/>
          <w:szCs w:val="24"/>
        </w:rPr>
      </w:pPr>
    </w:p>
    <w:p w:rsidR="002B7F24" w:rsidRPr="00CD497D" w:rsidRDefault="002B7F24" w:rsidP="002B7F24">
      <w:pPr>
        <w:widowControl w:val="0"/>
        <w:outlineLvl w:val="0"/>
        <w:rPr>
          <w:rFonts w:ascii="Times New Roman" w:hAnsi="Times New Roman" w:cs="Times New Roman"/>
          <w:b/>
          <w:sz w:val="24"/>
          <w:szCs w:val="24"/>
        </w:rPr>
      </w:pPr>
      <w:r w:rsidRPr="00CD497D">
        <w:rPr>
          <w:rFonts w:ascii="Times New Roman" w:hAnsi="Times New Roman" w:cs="Times New Roman"/>
          <w:b/>
          <w:sz w:val="24"/>
          <w:szCs w:val="24"/>
        </w:rPr>
        <w:t>16.  Plans for Tabulation and Publication and Project Time Schedule</w:t>
      </w:r>
    </w:p>
    <w:p w:rsidR="002B7F24" w:rsidRPr="00CD497D" w:rsidRDefault="002B7F24" w:rsidP="002B7F24">
      <w:pPr>
        <w:widowControl w:val="0"/>
        <w:rPr>
          <w:rFonts w:ascii="Times New Roman" w:hAnsi="Times New Roman" w:cs="Times New Roman"/>
          <w:sz w:val="24"/>
          <w:szCs w:val="24"/>
        </w:rPr>
      </w:pPr>
    </w:p>
    <w:p w:rsidR="002B7F24" w:rsidRDefault="00786000" w:rsidP="002B7F24">
      <w:pPr>
        <w:widowControl w:val="0"/>
        <w:rPr>
          <w:rFonts w:ascii="Times New Roman" w:hAnsi="Times New Roman" w:cs="Times New Roman"/>
          <w:sz w:val="24"/>
          <w:szCs w:val="24"/>
        </w:rPr>
      </w:pPr>
      <w:r w:rsidRPr="00CD497D">
        <w:rPr>
          <w:rFonts w:ascii="Times New Roman" w:hAnsi="Times New Roman" w:cs="Times New Roman"/>
          <w:sz w:val="24"/>
          <w:szCs w:val="24"/>
        </w:rPr>
        <w:t>This is a request for a three-year clearance</w:t>
      </w:r>
      <w:r w:rsidR="002B6D8E">
        <w:rPr>
          <w:rFonts w:ascii="Times New Roman" w:hAnsi="Times New Roman" w:cs="Times New Roman"/>
          <w:sz w:val="24"/>
          <w:szCs w:val="24"/>
        </w:rPr>
        <w:t xml:space="preserve"> approval to the currently approved and new FMS data collection</w:t>
      </w:r>
      <w:r w:rsidRPr="00CD497D">
        <w:rPr>
          <w:rFonts w:ascii="Times New Roman" w:hAnsi="Times New Roman" w:cs="Times New Roman"/>
          <w:sz w:val="24"/>
          <w:szCs w:val="24"/>
        </w:rPr>
        <w:t xml:space="preserve">. Internal </w:t>
      </w:r>
      <w:r w:rsidR="00015EB0" w:rsidRPr="00CD497D">
        <w:rPr>
          <w:rFonts w:ascii="Times New Roman" w:hAnsi="Times New Roman" w:cs="Times New Roman"/>
          <w:sz w:val="24"/>
          <w:szCs w:val="24"/>
        </w:rPr>
        <w:t>reports</w:t>
      </w:r>
      <w:r w:rsidR="002B7F24" w:rsidRPr="00CD497D">
        <w:rPr>
          <w:rFonts w:ascii="Times New Roman" w:hAnsi="Times New Roman" w:cs="Times New Roman"/>
          <w:sz w:val="24"/>
          <w:szCs w:val="24"/>
        </w:rPr>
        <w:t xml:space="preserve"> will be generated using available </w:t>
      </w:r>
      <w:r w:rsidR="002B6D8E">
        <w:rPr>
          <w:rFonts w:ascii="Times New Roman" w:hAnsi="Times New Roman" w:cs="Times New Roman"/>
          <w:sz w:val="24"/>
          <w:szCs w:val="24"/>
        </w:rPr>
        <w:t xml:space="preserve">FMS </w:t>
      </w:r>
      <w:r w:rsidR="002B7F24" w:rsidRPr="00CD497D">
        <w:rPr>
          <w:rFonts w:ascii="Times New Roman" w:hAnsi="Times New Roman" w:cs="Times New Roman"/>
          <w:sz w:val="24"/>
          <w:szCs w:val="24"/>
        </w:rPr>
        <w:t xml:space="preserve">data elements </w:t>
      </w:r>
      <w:r w:rsidRPr="00CD497D">
        <w:rPr>
          <w:rFonts w:ascii="Times New Roman" w:hAnsi="Times New Roman" w:cs="Times New Roman"/>
          <w:sz w:val="24"/>
          <w:szCs w:val="24"/>
        </w:rPr>
        <w:t xml:space="preserve">to provide statistics </w:t>
      </w:r>
      <w:r w:rsidR="002B6D8E">
        <w:rPr>
          <w:rFonts w:ascii="Times New Roman" w:hAnsi="Times New Roman" w:cs="Times New Roman"/>
          <w:sz w:val="24"/>
          <w:szCs w:val="24"/>
        </w:rPr>
        <w:t xml:space="preserve">and trends </w:t>
      </w:r>
      <w:r w:rsidRPr="00CD497D">
        <w:rPr>
          <w:rFonts w:ascii="Times New Roman" w:hAnsi="Times New Roman" w:cs="Times New Roman"/>
          <w:sz w:val="24"/>
          <w:szCs w:val="24"/>
        </w:rPr>
        <w:t>for SEPDPO leadership and fellowship managers</w:t>
      </w:r>
      <w:r w:rsidR="002B7F24" w:rsidRPr="00CD497D">
        <w:rPr>
          <w:rFonts w:ascii="Times New Roman" w:hAnsi="Times New Roman" w:cs="Times New Roman"/>
          <w:sz w:val="24"/>
          <w:szCs w:val="24"/>
        </w:rPr>
        <w:t xml:space="preserve">.  </w:t>
      </w:r>
      <w:r w:rsidRPr="00CD497D">
        <w:rPr>
          <w:rFonts w:ascii="Times New Roman" w:hAnsi="Times New Roman" w:cs="Times New Roman"/>
          <w:sz w:val="24"/>
          <w:szCs w:val="24"/>
        </w:rPr>
        <w:t xml:space="preserve">No information is published. </w:t>
      </w:r>
      <w:r w:rsidR="002B7F24" w:rsidRPr="00CD497D">
        <w:rPr>
          <w:rFonts w:ascii="Times New Roman" w:hAnsi="Times New Roman" w:cs="Times New Roman"/>
          <w:sz w:val="24"/>
          <w:szCs w:val="24"/>
        </w:rPr>
        <w:t>Data elements can be seen in A</w:t>
      </w:r>
      <w:r w:rsidR="000F018A" w:rsidRPr="00CD497D">
        <w:rPr>
          <w:rFonts w:ascii="Times New Roman" w:hAnsi="Times New Roman" w:cs="Times New Roman"/>
          <w:sz w:val="24"/>
          <w:szCs w:val="24"/>
        </w:rPr>
        <w:t>ttachment</w:t>
      </w:r>
      <w:r w:rsidR="00CD497D">
        <w:rPr>
          <w:rFonts w:ascii="Times New Roman" w:hAnsi="Times New Roman" w:cs="Times New Roman"/>
          <w:sz w:val="24"/>
          <w:szCs w:val="24"/>
        </w:rPr>
        <w:t>s</w:t>
      </w:r>
      <w:r w:rsidR="000F018A" w:rsidRPr="00CD497D">
        <w:rPr>
          <w:rFonts w:ascii="Times New Roman" w:hAnsi="Times New Roman" w:cs="Times New Roman"/>
          <w:sz w:val="24"/>
          <w:szCs w:val="24"/>
        </w:rPr>
        <w:t xml:space="preserve"> </w:t>
      </w:r>
      <w:r w:rsidR="001E1868">
        <w:rPr>
          <w:rFonts w:ascii="Times New Roman" w:hAnsi="Times New Roman" w:cs="Times New Roman"/>
          <w:sz w:val="24"/>
          <w:szCs w:val="24"/>
        </w:rPr>
        <w:t>1</w:t>
      </w:r>
      <w:r w:rsidR="00BB1575">
        <w:rPr>
          <w:rFonts w:ascii="Times New Roman" w:hAnsi="Times New Roman" w:cs="Times New Roman"/>
          <w:sz w:val="24"/>
          <w:szCs w:val="24"/>
        </w:rPr>
        <w:t xml:space="preserve">, </w:t>
      </w:r>
      <w:r w:rsidR="001E1868">
        <w:rPr>
          <w:rFonts w:ascii="Times New Roman" w:hAnsi="Times New Roman" w:cs="Times New Roman"/>
          <w:sz w:val="24"/>
          <w:szCs w:val="24"/>
        </w:rPr>
        <w:t>2</w:t>
      </w:r>
      <w:r w:rsidR="00BB1575">
        <w:rPr>
          <w:rFonts w:ascii="Times New Roman" w:hAnsi="Times New Roman" w:cs="Times New Roman"/>
          <w:sz w:val="24"/>
          <w:szCs w:val="24"/>
        </w:rPr>
        <w:t xml:space="preserve">, and </w:t>
      </w:r>
      <w:r w:rsidR="001E1868">
        <w:rPr>
          <w:rFonts w:ascii="Times New Roman" w:hAnsi="Times New Roman" w:cs="Times New Roman"/>
          <w:sz w:val="24"/>
          <w:szCs w:val="24"/>
        </w:rPr>
        <w:t>3</w:t>
      </w:r>
      <w:r w:rsidR="00BB1575">
        <w:rPr>
          <w:rFonts w:ascii="Times New Roman" w:hAnsi="Times New Roman" w:cs="Times New Roman"/>
          <w:sz w:val="24"/>
          <w:szCs w:val="24"/>
        </w:rPr>
        <w:t>.</w:t>
      </w:r>
      <w:r w:rsidR="008F3ABA">
        <w:rPr>
          <w:rFonts w:ascii="Times New Roman" w:hAnsi="Times New Roman" w:cs="Times New Roman"/>
          <w:sz w:val="24"/>
          <w:szCs w:val="24"/>
        </w:rPr>
        <w:t xml:space="preserve">  </w:t>
      </w:r>
      <w:r w:rsidR="001E1868">
        <w:rPr>
          <w:rFonts w:ascii="Times New Roman" w:hAnsi="Times New Roman" w:cs="Times New Roman"/>
          <w:sz w:val="24"/>
          <w:szCs w:val="24"/>
        </w:rPr>
        <w:t xml:space="preserve">Attachments 1 and 2 </w:t>
      </w:r>
      <w:r w:rsidR="002B6D8E">
        <w:rPr>
          <w:rFonts w:ascii="Times New Roman" w:hAnsi="Times New Roman" w:cs="Times New Roman"/>
          <w:sz w:val="24"/>
          <w:szCs w:val="24"/>
        </w:rPr>
        <w:t xml:space="preserve">include the </w:t>
      </w:r>
      <w:r w:rsidR="001E1868">
        <w:rPr>
          <w:rFonts w:ascii="Times New Roman" w:hAnsi="Times New Roman" w:cs="Times New Roman"/>
          <w:sz w:val="24"/>
          <w:szCs w:val="24"/>
        </w:rPr>
        <w:t>sample EIS Application</w:t>
      </w:r>
      <w:r w:rsidR="00516895">
        <w:rPr>
          <w:rFonts w:ascii="Times New Roman" w:hAnsi="Times New Roman" w:cs="Times New Roman"/>
          <w:sz w:val="24"/>
          <w:szCs w:val="24"/>
        </w:rPr>
        <w:t xml:space="preserve"> (Attachment 1)</w:t>
      </w:r>
      <w:r w:rsidR="001E1868">
        <w:rPr>
          <w:rFonts w:ascii="Times New Roman" w:hAnsi="Times New Roman" w:cs="Times New Roman"/>
          <w:sz w:val="24"/>
          <w:szCs w:val="24"/>
        </w:rPr>
        <w:t xml:space="preserve"> and Directory </w:t>
      </w:r>
      <w:r w:rsidR="00516895">
        <w:rPr>
          <w:rFonts w:ascii="Times New Roman" w:hAnsi="Times New Roman" w:cs="Times New Roman"/>
          <w:sz w:val="24"/>
          <w:szCs w:val="24"/>
        </w:rPr>
        <w:t xml:space="preserve">(Attachment 2) </w:t>
      </w:r>
      <w:r w:rsidR="005665D6">
        <w:rPr>
          <w:rFonts w:ascii="Times New Roman" w:hAnsi="Times New Roman" w:cs="Times New Roman"/>
          <w:sz w:val="24"/>
          <w:szCs w:val="24"/>
        </w:rPr>
        <w:t xml:space="preserve">including all screen shots, </w:t>
      </w:r>
      <w:r w:rsidR="001E1868">
        <w:rPr>
          <w:rFonts w:ascii="Times New Roman" w:hAnsi="Times New Roman" w:cs="Times New Roman"/>
          <w:sz w:val="24"/>
          <w:szCs w:val="24"/>
        </w:rPr>
        <w:t xml:space="preserve">as well as differences in other fellowship questions.  </w:t>
      </w:r>
      <w:r w:rsidR="008F3ABA">
        <w:rPr>
          <w:rFonts w:ascii="Times New Roman" w:hAnsi="Times New Roman" w:cs="Times New Roman"/>
          <w:sz w:val="24"/>
          <w:szCs w:val="24"/>
        </w:rPr>
        <w:t xml:space="preserve">Attachment 3 </w:t>
      </w:r>
      <w:r w:rsidR="001E1868">
        <w:rPr>
          <w:rFonts w:ascii="Times New Roman" w:hAnsi="Times New Roman" w:cs="Times New Roman"/>
          <w:sz w:val="24"/>
          <w:szCs w:val="24"/>
        </w:rPr>
        <w:t>(</w:t>
      </w:r>
      <w:r w:rsidR="00516895">
        <w:rPr>
          <w:rFonts w:ascii="Times New Roman" w:hAnsi="Times New Roman" w:cs="Times New Roman"/>
          <w:sz w:val="24"/>
          <w:szCs w:val="24"/>
        </w:rPr>
        <w:t xml:space="preserve">FMS </w:t>
      </w:r>
      <w:r w:rsidR="001E1868">
        <w:rPr>
          <w:rFonts w:ascii="Times New Roman" w:hAnsi="Times New Roman" w:cs="Times New Roman"/>
          <w:sz w:val="24"/>
          <w:szCs w:val="24"/>
        </w:rPr>
        <w:t xml:space="preserve">Host Site Assignment Proposal) </w:t>
      </w:r>
      <w:r w:rsidR="008F3ABA">
        <w:rPr>
          <w:rFonts w:ascii="Times New Roman" w:hAnsi="Times New Roman" w:cs="Times New Roman"/>
          <w:sz w:val="24"/>
          <w:szCs w:val="24"/>
        </w:rPr>
        <w:t xml:space="preserve">includes all of the screen shots </w:t>
      </w:r>
      <w:r w:rsidR="001E1868">
        <w:rPr>
          <w:rFonts w:ascii="Times New Roman" w:hAnsi="Times New Roman" w:cs="Times New Roman"/>
          <w:sz w:val="24"/>
          <w:szCs w:val="24"/>
        </w:rPr>
        <w:t xml:space="preserve">and information requested </w:t>
      </w:r>
      <w:r w:rsidR="008F3ABA">
        <w:rPr>
          <w:rFonts w:ascii="Times New Roman" w:hAnsi="Times New Roman" w:cs="Times New Roman"/>
          <w:sz w:val="24"/>
          <w:szCs w:val="24"/>
        </w:rPr>
        <w:t xml:space="preserve">for one </w:t>
      </w:r>
      <w:r w:rsidR="005665D6">
        <w:rPr>
          <w:rFonts w:ascii="Times New Roman" w:hAnsi="Times New Roman" w:cs="Times New Roman"/>
          <w:sz w:val="24"/>
          <w:szCs w:val="24"/>
        </w:rPr>
        <w:t xml:space="preserve">fellowship </w:t>
      </w:r>
      <w:r w:rsidR="008F3ABA">
        <w:rPr>
          <w:rFonts w:ascii="Times New Roman" w:hAnsi="Times New Roman" w:cs="Times New Roman"/>
          <w:sz w:val="24"/>
          <w:szCs w:val="24"/>
        </w:rPr>
        <w:t xml:space="preserve">program, PHAP, and the differences in questions that will be asked by </w:t>
      </w:r>
      <w:r w:rsidR="005665D6">
        <w:rPr>
          <w:rFonts w:ascii="Times New Roman" w:hAnsi="Times New Roman" w:cs="Times New Roman"/>
          <w:sz w:val="24"/>
          <w:szCs w:val="24"/>
        </w:rPr>
        <w:t xml:space="preserve">the </w:t>
      </w:r>
      <w:r w:rsidR="008F3ABA">
        <w:rPr>
          <w:rFonts w:ascii="Times New Roman" w:hAnsi="Times New Roman" w:cs="Times New Roman"/>
          <w:sz w:val="24"/>
          <w:szCs w:val="24"/>
        </w:rPr>
        <w:t>other fellowship</w:t>
      </w:r>
      <w:r w:rsidR="005665D6">
        <w:rPr>
          <w:rFonts w:ascii="Times New Roman" w:hAnsi="Times New Roman" w:cs="Times New Roman"/>
          <w:sz w:val="24"/>
          <w:szCs w:val="24"/>
        </w:rPr>
        <w:t xml:space="preserve"> programs requesting host site assignment proposals</w:t>
      </w:r>
      <w:r w:rsidR="001E1868">
        <w:rPr>
          <w:rFonts w:ascii="Times New Roman" w:hAnsi="Times New Roman" w:cs="Times New Roman"/>
          <w:sz w:val="24"/>
          <w:szCs w:val="24"/>
        </w:rPr>
        <w:t>.</w:t>
      </w:r>
      <w:r w:rsidR="008F3ABA">
        <w:rPr>
          <w:rFonts w:ascii="Times New Roman" w:hAnsi="Times New Roman" w:cs="Times New Roman"/>
          <w:sz w:val="24"/>
          <w:szCs w:val="24"/>
        </w:rPr>
        <w:t xml:space="preserve"> </w:t>
      </w:r>
    </w:p>
    <w:p w:rsidR="00BB1575" w:rsidRDefault="00BB1575" w:rsidP="002B7F24">
      <w:pPr>
        <w:widowControl w:val="0"/>
        <w:rPr>
          <w:rFonts w:ascii="Times New Roman" w:hAnsi="Times New Roman" w:cs="Times New Roman"/>
          <w:sz w:val="24"/>
          <w:szCs w:val="24"/>
        </w:rPr>
      </w:pPr>
    </w:p>
    <w:p w:rsidR="00BB1575" w:rsidRPr="005665D6" w:rsidRDefault="00BB1575" w:rsidP="002B7F24">
      <w:pPr>
        <w:widowControl w:val="0"/>
        <w:rPr>
          <w:rFonts w:ascii="Times New Roman" w:hAnsi="Times New Roman" w:cs="Times New Roman"/>
          <w:b/>
          <w:sz w:val="24"/>
          <w:szCs w:val="24"/>
        </w:rPr>
      </w:pPr>
      <w:r w:rsidRPr="005665D6">
        <w:rPr>
          <w:rFonts w:ascii="Times New Roman" w:hAnsi="Times New Roman" w:cs="Times New Roman"/>
          <w:b/>
          <w:sz w:val="24"/>
          <w:szCs w:val="24"/>
        </w:rPr>
        <w:t xml:space="preserve">Because the PHAP call for assignment proposals specifies that the proposal window </w:t>
      </w:r>
      <w:proofErr w:type="gramStart"/>
      <w:r w:rsidRPr="005665D6">
        <w:rPr>
          <w:rFonts w:ascii="Times New Roman" w:hAnsi="Times New Roman" w:cs="Times New Roman"/>
          <w:b/>
          <w:sz w:val="24"/>
          <w:szCs w:val="24"/>
        </w:rPr>
        <w:t>begins</w:t>
      </w:r>
      <w:proofErr w:type="gramEnd"/>
      <w:r w:rsidRPr="005665D6">
        <w:rPr>
          <w:rFonts w:ascii="Times New Roman" w:hAnsi="Times New Roman" w:cs="Times New Roman"/>
          <w:b/>
          <w:sz w:val="24"/>
          <w:szCs w:val="24"/>
        </w:rPr>
        <w:t xml:space="preserve"> on January 1</w:t>
      </w:r>
      <w:r w:rsidRPr="005665D6">
        <w:rPr>
          <w:rFonts w:ascii="Times New Roman" w:hAnsi="Times New Roman" w:cs="Times New Roman"/>
          <w:b/>
          <w:sz w:val="24"/>
          <w:szCs w:val="24"/>
          <w:vertAlign w:val="superscript"/>
        </w:rPr>
        <w:t xml:space="preserve">, </w:t>
      </w:r>
      <w:r w:rsidRPr="005665D6">
        <w:rPr>
          <w:rFonts w:ascii="Times New Roman" w:hAnsi="Times New Roman" w:cs="Times New Roman"/>
          <w:b/>
          <w:sz w:val="24"/>
          <w:szCs w:val="24"/>
        </w:rPr>
        <w:t>2012, there is a critical need to expedite review and clearance of this data collection request.</w:t>
      </w:r>
    </w:p>
    <w:p w:rsidR="008C6E68" w:rsidRPr="008808BB" w:rsidRDefault="008C6E68" w:rsidP="002B7F24">
      <w:pPr>
        <w:widowControl w:val="0"/>
        <w:rPr>
          <w:rFonts w:ascii="Times New Roman" w:hAnsi="Times New Roman" w:cs="Times New Roman"/>
          <w:sz w:val="24"/>
          <w:szCs w:val="24"/>
          <w:highlight w:val="yellow"/>
        </w:rPr>
      </w:pPr>
    </w:p>
    <w:p w:rsidR="002B7F24" w:rsidRPr="00072F2C" w:rsidRDefault="002B7F24" w:rsidP="002B7F24">
      <w:pPr>
        <w:rPr>
          <w:rFonts w:ascii="Times New Roman" w:eastAsia="SimSun" w:hAnsi="Times New Roman" w:cs="Times New Roman"/>
          <w:b/>
          <w:bCs/>
          <w:sz w:val="24"/>
          <w:szCs w:val="24"/>
        </w:rPr>
      </w:pPr>
      <w:r w:rsidRPr="00072F2C">
        <w:rPr>
          <w:rFonts w:ascii="Times New Roman" w:eastAsia="SimSun" w:hAnsi="Times New Roman" w:cs="Times New Roman"/>
          <w:b/>
          <w:bCs/>
          <w:sz w:val="24"/>
          <w:szCs w:val="24"/>
        </w:rPr>
        <w:t>Timeline of Key Events following Receipt of OMB Clearance to Revision Request</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1980"/>
        <w:gridCol w:w="1987"/>
        <w:gridCol w:w="2005"/>
        <w:gridCol w:w="1750"/>
      </w:tblGrid>
      <w:tr w:rsidR="00286B76" w:rsidRPr="008808BB" w:rsidTr="005665D6">
        <w:tc>
          <w:tcPr>
            <w:tcW w:w="0" w:type="auto"/>
            <w:gridSpan w:val="4"/>
            <w:tcBorders>
              <w:top w:val="single" w:sz="4" w:space="0" w:color="auto"/>
              <w:left w:val="single" w:sz="4" w:space="0" w:color="auto"/>
              <w:bottom w:val="single" w:sz="4" w:space="0" w:color="auto"/>
              <w:right w:val="single" w:sz="4" w:space="0" w:color="auto"/>
            </w:tcBorders>
          </w:tcPr>
          <w:p w:rsidR="002B7F24" w:rsidRPr="006A3D94" w:rsidRDefault="002B7F24" w:rsidP="00FD4634">
            <w:pPr>
              <w:rPr>
                <w:rFonts w:ascii="Times New Roman" w:eastAsia="SimSun" w:hAnsi="Times New Roman" w:cs="Times New Roman"/>
                <w:color w:val="000000"/>
                <w:sz w:val="24"/>
                <w:szCs w:val="24"/>
              </w:rPr>
            </w:pPr>
            <w:r w:rsidRPr="006A3D94">
              <w:rPr>
                <w:rFonts w:ascii="Times New Roman" w:eastAsia="SimSun" w:hAnsi="Times New Roman" w:cs="Times New Roman"/>
                <w:b/>
                <w:bCs/>
                <w:color w:val="000000"/>
                <w:sz w:val="24"/>
                <w:szCs w:val="24"/>
              </w:rPr>
              <w:t>Key Events</w:t>
            </w:r>
          </w:p>
        </w:tc>
        <w:tc>
          <w:tcPr>
            <w:tcW w:w="1887" w:type="dxa"/>
            <w:tcBorders>
              <w:top w:val="single" w:sz="4" w:space="0" w:color="auto"/>
              <w:left w:val="single" w:sz="4" w:space="0" w:color="auto"/>
              <w:bottom w:val="single" w:sz="4" w:space="0" w:color="auto"/>
              <w:right w:val="single" w:sz="4" w:space="0" w:color="auto"/>
            </w:tcBorders>
          </w:tcPr>
          <w:p w:rsidR="002B7F24" w:rsidRPr="00072F2C" w:rsidRDefault="002B7F24" w:rsidP="00FD4634">
            <w:pPr>
              <w:jc w:val="center"/>
              <w:rPr>
                <w:rFonts w:ascii="Times New Roman" w:eastAsia="SimSun" w:hAnsi="Times New Roman" w:cs="Times New Roman"/>
                <w:sz w:val="24"/>
                <w:szCs w:val="24"/>
              </w:rPr>
            </w:pPr>
            <w:r w:rsidRPr="00072F2C">
              <w:rPr>
                <w:rFonts w:ascii="Times New Roman" w:eastAsia="SimSun" w:hAnsi="Times New Roman" w:cs="Times New Roman"/>
                <w:sz w:val="24"/>
                <w:szCs w:val="24"/>
              </w:rPr>
              <w:t>Timeline</w:t>
            </w:r>
          </w:p>
        </w:tc>
      </w:tr>
      <w:tr w:rsidR="00286B76" w:rsidRPr="008808BB" w:rsidTr="005665D6">
        <w:tc>
          <w:tcPr>
            <w:tcW w:w="0" w:type="auto"/>
            <w:gridSpan w:val="4"/>
            <w:tcBorders>
              <w:top w:val="single" w:sz="4" w:space="0" w:color="auto"/>
              <w:left w:val="single" w:sz="4" w:space="0" w:color="auto"/>
              <w:bottom w:val="single" w:sz="4" w:space="0" w:color="auto"/>
              <w:right w:val="single" w:sz="4" w:space="0" w:color="auto"/>
            </w:tcBorders>
          </w:tcPr>
          <w:p w:rsidR="002B7F24" w:rsidRPr="006A3D94" w:rsidRDefault="002B7F24"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Receive OMB clearance</w:t>
            </w:r>
          </w:p>
        </w:tc>
        <w:tc>
          <w:tcPr>
            <w:tcW w:w="1887" w:type="dxa"/>
            <w:tcBorders>
              <w:top w:val="single" w:sz="4" w:space="0" w:color="auto"/>
              <w:left w:val="single" w:sz="4" w:space="0" w:color="auto"/>
              <w:bottom w:val="single" w:sz="4" w:space="0" w:color="auto"/>
              <w:right w:val="single" w:sz="4" w:space="0" w:color="auto"/>
            </w:tcBorders>
          </w:tcPr>
          <w:p w:rsidR="002B7F24" w:rsidRPr="00072F2C" w:rsidRDefault="002B7F24" w:rsidP="00FD4634">
            <w:pPr>
              <w:jc w:val="center"/>
              <w:rPr>
                <w:rFonts w:ascii="Times New Roman" w:eastAsia="SimSun" w:hAnsi="Times New Roman" w:cs="Times New Roman"/>
                <w:sz w:val="24"/>
                <w:szCs w:val="24"/>
              </w:rPr>
            </w:pPr>
          </w:p>
        </w:tc>
      </w:tr>
      <w:tr w:rsidR="001F01AA" w:rsidRPr="008808BB" w:rsidTr="005665D6">
        <w:trPr>
          <w:trHeight w:val="465"/>
        </w:trPr>
        <w:tc>
          <w:tcPr>
            <w:tcW w:w="0" w:type="auto"/>
            <w:gridSpan w:val="4"/>
            <w:tcBorders>
              <w:top w:val="single" w:sz="4" w:space="0" w:color="auto"/>
              <w:left w:val="single" w:sz="4" w:space="0" w:color="auto"/>
              <w:bottom w:val="single" w:sz="4" w:space="0" w:color="auto"/>
              <w:right w:val="single" w:sz="4" w:space="0" w:color="auto"/>
            </w:tcBorders>
            <w:vAlign w:val="center"/>
          </w:tcPr>
          <w:p w:rsidR="001F01AA" w:rsidRPr="008808BB" w:rsidRDefault="001F01AA" w:rsidP="001E1868">
            <w:pPr>
              <w:rPr>
                <w:rFonts w:ascii="Times New Roman" w:eastAsia="SimSun" w:hAnsi="Times New Roman" w:cs="Times New Roman"/>
                <w:color w:val="000000"/>
                <w:sz w:val="24"/>
                <w:szCs w:val="24"/>
                <w:highlight w:val="yellow"/>
              </w:rPr>
            </w:pPr>
            <w:r w:rsidRPr="00072F2C">
              <w:rPr>
                <w:rFonts w:ascii="Times New Roman" w:eastAsia="SimSun" w:hAnsi="Times New Roman" w:cs="Times New Roman"/>
                <w:color w:val="000000"/>
                <w:sz w:val="24"/>
                <w:szCs w:val="24"/>
              </w:rPr>
              <w:t xml:space="preserve">Start collecting </w:t>
            </w:r>
            <w:r w:rsidR="001E1868" w:rsidRPr="00527E60">
              <w:rPr>
                <w:rFonts w:ascii="Times New Roman" w:eastAsia="SimSun" w:hAnsi="Times New Roman" w:cs="Times New Roman"/>
                <w:b/>
                <w:color w:val="000000"/>
                <w:sz w:val="24"/>
                <w:szCs w:val="24"/>
              </w:rPr>
              <w:t>Host Site A</w:t>
            </w:r>
            <w:r w:rsidRPr="00527E60">
              <w:rPr>
                <w:rFonts w:ascii="Times New Roman" w:eastAsia="SimSun" w:hAnsi="Times New Roman" w:cs="Times New Roman"/>
                <w:b/>
                <w:color w:val="000000"/>
                <w:sz w:val="24"/>
                <w:szCs w:val="24"/>
              </w:rPr>
              <w:t xml:space="preserve">ssignment </w:t>
            </w:r>
            <w:r w:rsidR="001E1868" w:rsidRPr="00527E60">
              <w:rPr>
                <w:rFonts w:ascii="Times New Roman" w:eastAsia="SimSun" w:hAnsi="Times New Roman" w:cs="Times New Roman"/>
                <w:b/>
                <w:color w:val="000000"/>
                <w:sz w:val="24"/>
                <w:szCs w:val="24"/>
              </w:rPr>
              <w:t>Proposals</w:t>
            </w:r>
            <w:r w:rsidR="001E1868" w:rsidRPr="00072F2C">
              <w:rPr>
                <w:rFonts w:ascii="Times New Roman" w:eastAsia="SimSun" w:hAnsi="Times New Roman" w:cs="Times New Roman"/>
                <w:color w:val="000000"/>
                <w:sz w:val="24"/>
                <w:szCs w:val="24"/>
              </w:rPr>
              <w:t xml:space="preserve"> </w:t>
            </w:r>
            <w:r w:rsidRPr="00072F2C">
              <w:rPr>
                <w:rFonts w:ascii="Times New Roman" w:eastAsia="SimSun" w:hAnsi="Times New Roman" w:cs="Times New Roman"/>
                <w:color w:val="000000"/>
                <w:sz w:val="24"/>
                <w:szCs w:val="24"/>
              </w:rPr>
              <w:t>from public health agencies</w:t>
            </w:r>
            <w:r>
              <w:rPr>
                <w:rFonts w:ascii="Times New Roman" w:eastAsia="SimSun" w:hAnsi="Times New Roman" w:cs="Times New Roman"/>
                <w:color w:val="000000"/>
                <w:sz w:val="24"/>
                <w:szCs w:val="24"/>
              </w:rPr>
              <w:t xml:space="preserve"> or organizations</w:t>
            </w:r>
          </w:p>
        </w:tc>
        <w:tc>
          <w:tcPr>
            <w:tcW w:w="1887" w:type="dxa"/>
            <w:tcBorders>
              <w:top w:val="single" w:sz="4" w:space="0" w:color="auto"/>
              <w:left w:val="single" w:sz="4" w:space="0" w:color="auto"/>
              <w:bottom w:val="single" w:sz="4" w:space="0" w:color="auto"/>
              <w:right w:val="single" w:sz="4" w:space="0" w:color="auto"/>
            </w:tcBorders>
          </w:tcPr>
          <w:p w:rsidR="001F01AA" w:rsidRPr="00072F2C" w:rsidRDefault="005665D6" w:rsidP="002463E5">
            <w:pPr>
              <w:jc w:val="center"/>
              <w:rPr>
                <w:rFonts w:ascii="Times New Roman" w:eastAsia="SimSun" w:hAnsi="Times New Roman" w:cs="Times New Roman"/>
                <w:sz w:val="24"/>
                <w:szCs w:val="24"/>
              </w:rPr>
            </w:pPr>
            <w:r>
              <w:rPr>
                <w:rFonts w:ascii="Times New Roman" w:eastAsia="SimSun" w:hAnsi="Times New Roman" w:cs="Times New Roman"/>
                <w:sz w:val="24"/>
                <w:szCs w:val="24"/>
              </w:rPr>
              <w:t>Immediately upon</w:t>
            </w:r>
            <w:r w:rsidR="001F01AA" w:rsidRPr="00072F2C">
              <w:rPr>
                <w:rFonts w:ascii="Times New Roman" w:eastAsia="SimSun" w:hAnsi="Times New Roman" w:cs="Times New Roman"/>
                <w:sz w:val="24"/>
                <w:szCs w:val="24"/>
              </w:rPr>
              <w:t xml:space="preserve"> receipt of OMB clearance</w:t>
            </w:r>
          </w:p>
        </w:tc>
      </w:tr>
      <w:tr w:rsidR="001E1868" w:rsidRPr="008808BB" w:rsidTr="005665D6">
        <w:trPr>
          <w:trHeight w:val="152"/>
        </w:trPr>
        <w:tc>
          <w:tcPr>
            <w:tcW w:w="0" w:type="auto"/>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E1868" w:rsidRDefault="001E1868" w:rsidP="001E1868">
            <w:pPr>
              <w:rPr>
                <w:rFonts w:ascii="Times New Roman" w:eastAsia="SimSun" w:hAnsi="Times New Roman" w:cs="Times New Roman"/>
                <w:color w:val="000000"/>
                <w:sz w:val="24"/>
                <w:szCs w:val="24"/>
              </w:rPr>
            </w:pPr>
          </w:p>
        </w:tc>
        <w:tc>
          <w:tcPr>
            <w:tcW w:w="18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E1868" w:rsidRPr="00072F2C" w:rsidRDefault="001E1868" w:rsidP="00FD4634">
            <w:pPr>
              <w:jc w:val="center"/>
              <w:rPr>
                <w:rFonts w:ascii="Times New Roman" w:eastAsia="SimSun" w:hAnsi="Times New Roman" w:cs="Times New Roman"/>
                <w:sz w:val="24"/>
                <w:szCs w:val="24"/>
              </w:rPr>
            </w:pPr>
          </w:p>
        </w:tc>
      </w:tr>
      <w:tr w:rsidR="001F01AA" w:rsidRPr="008808BB" w:rsidTr="005665D6">
        <w:trPr>
          <w:trHeight w:val="465"/>
        </w:trPr>
        <w:tc>
          <w:tcPr>
            <w:tcW w:w="0" w:type="auto"/>
            <w:gridSpan w:val="4"/>
            <w:tcBorders>
              <w:top w:val="single" w:sz="4" w:space="0" w:color="auto"/>
              <w:left w:val="single" w:sz="4" w:space="0" w:color="auto"/>
              <w:bottom w:val="single" w:sz="4" w:space="0" w:color="auto"/>
              <w:right w:val="single" w:sz="4" w:space="0" w:color="auto"/>
            </w:tcBorders>
            <w:vAlign w:val="center"/>
          </w:tcPr>
          <w:p w:rsidR="001F01AA" w:rsidRPr="006A3D94" w:rsidRDefault="001F01AA" w:rsidP="001E186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Continue</w:t>
            </w:r>
            <w:r w:rsidRPr="006A3D94">
              <w:rPr>
                <w:rFonts w:ascii="Times New Roman" w:eastAsia="SimSun" w:hAnsi="Times New Roman" w:cs="Times New Roman"/>
                <w:color w:val="000000"/>
                <w:sz w:val="24"/>
                <w:szCs w:val="24"/>
              </w:rPr>
              <w:t xml:space="preserve"> collecting </w:t>
            </w:r>
            <w:r w:rsidR="001E1868">
              <w:rPr>
                <w:rFonts w:ascii="Times New Roman" w:eastAsia="SimSun" w:hAnsi="Times New Roman" w:cs="Times New Roman"/>
                <w:b/>
                <w:color w:val="000000"/>
                <w:sz w:val="24"/>
                <w:szCs w:val="24"/>
              </w:rPr>
              <w:t>A</w:t>
            </w:r>
            <w:r w:rsidR="001E1868" w:rsidRPr="00527E60">
              <w:rPr>
                <w:rFonts w:ascii="Times New Roman" w:eastAsia="SimSun" w:hAnsi="Times New Roman" w:cs="Times New Roman"/>
                <w:b/>
                <w:color w:val="000000"/>
                <w:sz w:val="24"/>
                <w:szCs w:val="24"/>
              </w:rPr>
              <w:t>pplication</w:t>
            </w:r>
            <w:r w:rsidR="001E1868" w:rsidRPr="006A3D94">
              <w:rPr>
                <w:rFonts w:ascii="Times New Roman" w:eastAsia="SimSun" w:hAnsi="Times New Roman" w:cs="Times New Roman"/>
                <w:color w:val="000000"/>
                <w:sz w:val="24"/>
                <w:szCs w:val="24"/>
              </w:rPr>
              <w:t xml:space="preserve"> </w:t>
            </w:r>
            <w:r w:rsidRPr="006A3D94">
              <w:rPr>
                <w:rFonts w:ascii="Times New Roman" w:eastAsia="SimSun" w:hAnsi="Times New Roman" w:cs="Times New Roman"/>
                <w:color w:val="000000"/>
                <w:sz w:val="24"/>
                <w:szCs w:val="24"/>
              </w:rPr>
              <w:t>information for all fellowships</w:t>
            </w:r>
          </w:p>
        </w:tc>
        <w:tc>
          <w:tcPr>
            <w:tcW w:w="1887" w:type="dxa"/>
            <w:tcBorders>
              <w:top w:val="single" w:sz="4" w:space="0" w:color="auto"/>
              <w:left w:val="single" w:sz="4" w:space="0" w:color="auto"/>
              <w:bottom w:val="single" w:sz="4" w:space="0" w:color="auto"/>
              <w:right w:val="single" w:sz="4" w:space="0" w:color="auto"/>
            </w:tcBorders>
          </w:tcPr>
          <w:p w:rsidR="001F01AA" w:rsidRPr="00072F2C" w:rsidRDefault="001F01AA" w:rsidP="00FD4634">
            <w:pPr>
              <w:jc w:val="center"/>
              <w:rPr>
                <w:rFonts w:ascii="Times New Roman" w:eastAsia="SimSun" w:hAnsi="Times New Roman" w:cs="Times New Roman"/>
                <w:sz w:val="24"/>
                <w:szCs w:val="24"/>
              </w:rPr>
            </w:pPr>
            <w:r w:rsidRPr="00072F2C">
              <w:rPr>
                <w:rFonts w:ascii="Times New Roman" w:eastAsia="SimSun" w:hAnsi="Times New Roman" w:cs="Times New Roman"/>
                <w:sz w:val="24"/>
                <w:szCs w:val="24"/>
              </w:rPr>
              <w:t>Once per year for three years</w:t>
            </w:r>
          </w:p>
        </w:tc>
      </w:tr>
      <w:tr w:rsidR="005665D6" w:rsidRPr="008808BB" w:rsidTr="005665D6">
        <w:trPr>
          <w:trHeight w:val="59"/>
        </w:trPr>
        <w:tc>
          <w:tcPr>
            <w:tcW w:w="2283"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Fellowship</w:t>
            </w:r>
          </w:p>
        </w:tc>
        <w:tc>
          <w:tcPr>
            <w:tcW w:w="1965"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Start Collection of Application Data</w:t>
            </w:r>
          </w:p>
        </w:tc>
        <w:tc>
          <w:tcPr>
            <w:tcW w:w="1974"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End Collection of Application Data</w:t>
            </w:r>
          </w:p>
        </w:tc>
        <w:tc>
          <w:tcPr>
            <w:tcW w:w="1917"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Check applications for Completeness</w:t>
            </w:r>
          </w:p>
        </w:tc>
        <w:tc>
          <w:tcPr>
            <w:tcW w:w="1887" w:type="dxa"/>
            <w:vMerge w:val="restart"/>
            <w:tcBorders>
              <w:top w:val="single" w:sz="4" w:space="0" w:color="auto"/>
              <w:left w:val="single" w:sz="4" w:space="0" w:color="auto"/>
              <w:right w:val="single" w:sz="4" w:space="0" w:color="auto"/>
            </w:tcBorders>
          </w:tcPr>
          <w:p w:rsidR="005665D6" w:rsidRPr="008808BB" w:rsidRDefault="005665D6" w:rsidP="00FD4634">
            <w:pPr>
              <w:jc w:val="center"/>
              <w:rPr>
                <w:rFonts w:ascii="Times New Roman" w:eastAsia="SimSun" w:hAnsi="Times New Roman" w:cs="Times New Roman"/>
                <w:sz w:val="24"/>
                <w:szCs w:val="24"/>
                <w:highlight w:val="yellow"/>
              </w:rPr>
            </w:pPr>
          </w:p>
        </w:tc>
      </w:tr>
      <w:tr w:rsidR="005665D6" w:rsidRPr="008808BB" w:rsidTr="005665D6">
        <w:trPr>
          <w:trHeight w:val="58"/>
        </w:trPr>
        <w:tc>
          <w:tcPr>
            <w:tcW w:w="2283"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EIS</w:t>
            </w:r>
          </w:p>
        </w:tc>
        <w:tc>
          <w:tcPr>
            <w:tcW w:w="1965"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Aug 1</w:t>
            </w:r>
          </w:p>
        </w:tc>
        <w:tc>
          <w:tcPr>
            <w:tcW w:w="1974"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Sep 15</w:t>
            </w:r>
          </w:p>
        </w:tc>
        <w:tc>
          <w:tcPr>
            <w:tcW w:w="1917"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Aug 1 – Sep 15</w:t>
            </w:r>
          </w:p>
        </w:tc>
        <w:tc>
          <w:tcPr>
            <w:tcW w:w="1887" w:type="dxa"/>
            <w:vMerge/>
            <w:tcBorders>
              <w:left w:val="single" w:sz="4" w:space="0" w:color="auto"/>
              <w:right w:val="single" w:sz="4" w:space="0" w:color="auto"/>
            </w:tcBorders>
          </w:tcPr>
          <w:p w:rsidR="005665D6" w:rsidRPr="008808BB" w:rsidRDefault="005665D6" w:rsidP="00FD4634">
            <w:pPr>
              <w:jc w:val="center"/>
              <w:rPr>
                <w:rFonts w:ascii="Times New Roman" w:eastAsia="SimSun" w:hAnsi="Times New Roman" w:cs="Times New Roman"/>
                <w:sz w:val="24"/>
                <w:szCs w:val="24"/>
                <w:highlight w:val="yellow"/>
              </w:rPr>
            </w:pPr>
          </w:p>
        </w:tc>
      </w:tr>
      <w:tr w:rsidR="005665D6" w:rsidRPr="008808BB" w:rsidTr="005665D6">
        <w:trPr>
          <w:trHeight w:val="58"/>
        </w:trPr>
        <w:tc>
          <w:tcPr>
            <w:tcW w:w="2283"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PMR/F</w:t>
            </w:r>
          </w:p>
        </w:tc>
        <w:tc>
          <w:tcPr>
            <w:tcW w:w="1965"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May 1</w:t>
            </w:r>
          </w:p>
        </w:tc>
        <w:tc>
          <w:tcPr>
            <w:tcW w:w="1974"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Oct 15</w:t>
            </w:r>
          </w:p>
        </w:tc>
        <w:tc>
          <w:tcPr>
            <w:tcW w:w="1917"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May 1 – Oct 15</w:t>
            </w:r>
          </w:p>
        </w:tc>
        <w:tc>
          <w:tcPr>
            <w:tcW w:w="1887" w:type="dxa"/>
            <w:vMerge/>
            <w:tcBorders>
              <w:left w:val="single" w:sz="4" w:space="0" w:color="auto"/>
              <w:right w:val="single" w:sz="4" w:space="0" w:color="auto"/>
            </w:tcBorders>
          </w:tcPr>
          <w:p w:rsidR="005665D6" w:rsidRPr="008808BB" w:rsidRDefault="005665D6" w:rsidP="00FD4634">
            <w:pPr>
              <w:jc w:val="center"/>
              <w:rPr>
                <w:rFonts w:ascii="Times New Roman" w:eastAsia="SimSun" w:hAnsi="Times New Roman" w:cs="Times New Roman"/>
                <w:sz w:val="24"/>
                <w:szCs w:val="24"/>
                <w:highlight w:val="yellow"/>
              </w:rPr>
            </w:pPr>
          </w:p>
        </w:tc>
      </w:tr>
      <w:tr w:rsidR="005665D6" w:rsidRPr="008808BB" w:rsidTr="005665D6">
        <w:trPr>
          <w:trHeight w:val="58"/>
        </w:trPr>
        <w:tc>
          <w:tcPr>
            <w:tcW w:w="2283"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PHPS</w:t>
            </w:r>
          </w:p>
        </w:tc>
        <w:tc>
          <w:tcPr>
            <w:tcW w:w="1965"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Oct 1</w:t>
            </w:r>
          </w:p>
        </w:tc>
        <w:tc>
          <w:tcPr>
            <w:tcW w:w="1974"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Feb 15</w:t>
            </w:r>
          </w:p>
        </w:tc>
        <w:tc>
          <w:tcPr>
            <w:tcW w:w="1917"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Oct 1 – Feb 15</w:t>
            </w:r>
          </w:p>
        </w:tc>
        <w:tc>
          <w:tcPr>
            <w:tcW w:w="1887" w:type="dxa"/>
            <w:vMerge/>
            <w:tcBorders>
              <w:left w:val="single" w:sz="4" w:space="0" w:color="auto"/>
              <w:right w:val="single" w:sz="4" w:space="0" w:color="auto"/>
            </w:tcBorders>
          </w:tcPr>
          <w:p w:rsidR="005665D6" w:rsidRPr="008808BB" w:rsidRDefault="005665D6" w:rsidP="00FD4634">
            <w:pPr>
              <w:jc w:val="center"/>
              <w:rPr>
                <w:rFonts w:ascii="Times New Roman" w:eastAsia="SimSun" w:hAnsi="Times New Roman" w:cs="Times New Roman"/>
                <w:sz w:val="24"/>
                <w:szCs w:val="24"/>
                <w:highlight w:val="yellow"/>
              </w:rPr>
            </w:pPr>
          </w:p>
        </w:tc>
      </w:tr>
      <w:tr w:rsidR="005665D6" w:rsidRPr="008808BB" w:rsidTr="005665D6">
        <w:trPr>
          <w:trHeight w:val="58"/>
        </w:trPr>
        <w:tc>
          <w:tcPr>
            <w:tcW w:w="2283"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PEFP</w:t>
            </w:r>
          </w:p>
        </w:tc>
        <w:tc>
          <w:tcPr>
            <w:tcW w:w="1965"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Oct 1</w:t>
            </w:r>
          </w:p>
        </w:tc>
        <w:tc>
          <w:tcPr>
            <w:tcW w:w="1974"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Feb 1</w:t>
            </w:r>
          </w:p>
        </w:tc>
        <w:tc>
          <w:tcPr>
            <w:tcW w:w="1917"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Oct 1 – Feb 1</w:t>
            </w:r>
          </w:p>
        </w:tc>
        <w:tc>
          <w:tcPr>
            <w:tcW w:w="1887" w:type="dxa"/>
            <w:vMerge/>
            <w:tcBorders>
              <w:left w:val="single" w:sz="4" w:space="0" w:color="auto"/>
              <w:right w:val="single" w:sz="4" w:space="0" w:color="auto"/>
            </w:tcBorders>
          </w:tcPr>
          <w:p w:rsidR="005665D6" w:rsidRPr="008808BB" w:rsidRDefault="005665D6" w:rsidP="00FD4634">
            <w:pPr>
              <w:jc w:val="center"/>
              <w:rPr>
                <w:rFonts w:ascii="Times New Roman" w:eastAsia="SimSun" w:hAnsi="Times New Roman" w:cs="Times New Roman"/>
                <w:sz w:val="24"/>
                <w:szCs w:val="24"/>
                <w:highlight w:val="yellow"/>
              </w:rPr>
            </w:pPr>
          </w:p>
        </w:tc>
      </w:tr>
      <w:tr w:rsidR="005665D6" w:rsidRPr="008808BB" w:rsidTr="005665D6">
        <w:trPr>
          <w:trHeight w:val="58"/>
        </w:trPr>
        <w:tc>
          <w:tcPr>
            <w:tcW w:w="2283"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PHIFP</w:t>
            </w:r>
          </w:p>
        </w:tc>
        <w:tc>
          <w:tcPr>
            <w:tcW w:w="1965"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Jul 1</w:t>
            </w:r>
          </w:p>
        </w:tc>
        <w:tc>
          <w:tcPr>
            <w:tcW w:w="1974"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Dec 15</w:t>
            </w:r>
          </w:p>
        </w:tc>
        <w:tc>
          <w:tcPr>
            <w:tcW w:w="1917"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July 1 – Dec 15</w:t>
            </w:r>
          </w:p>
        </w:tc>
        <w:tc>
          <w:tcPr>
            <w:tcW w:w="1887" w:type="dxa"/>
            <w:vMerge/>
            <w:tcBorders>
              <w:left w:val="single" w:sz="4" w:space="0" w:color="auto"/>
              <w:right w:val="single" w:sz="4" w:space="0" w:color="auto"/>
            </w:tcBorders>
          </w:tcPr>
          <w:p w:rsidR="005665D6" w:rsidRPr="008808BB" w:rsidRDefault="005665D6" w:rsidP="00FD4634">
            <w:pPr>
              <w:jc w:val="center"/>
              <w:rPr>
                <w:rFonts w:ascii="Times New Roman" w:eastAsia="SimSun" w:hAnsi="Times New Roman" w:cs="Times New Roman"/>
                <w:sz w:val="24"/>
                <w:szCs w:val="24"/>
                <w:highlight w:val="yellow"/>
              </w:rPr>
            </w:pPr>
          </w:p>
        </w:tc>
      </w:tr>
      <w:tr w:rsidR="005665D6" w:rsidRPr="008808BB" w:rsidTr="005665D6">
        <w:trPr>
          <w:trHeight w:val="58"/>
        </w:trPr>
        <w:tc>
          <w:tcPr>
            <w:tcW w:w="2283"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i/>
                <w:color w:val="000000"/>
                <w:sz w:val="24"/>
                <w:szCs w:val="24"/>
              </w:rPr>
            </w:pPr>
            <w:r w:rsidRPr="006A3D94">
              <w:rPr>
                <w:rFonts w:ascii="Times New Roman" w:eastAsia="SimSun" w:hAnsi="Times New Roman" w:cs="Times New Roman"/>
                <w:i/>
                <w:color w:val="000000"/>
                <w:sz w:val="24"/>
                <w:szCs w:val="24"/>
              </w:rPr>
              <w:t>The CDC Experience</w:t>
            </w:r>
          </w:p>
        </w:tc>
        <w:tc>
          <w:tcPr>
            <w:tcW w:w="1965"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Sep 1</w:t>
            </w:r>
          </w:p>
        </w:tc>
        <w:tc>
          <w:tcPr>
            <w:tcW w:w="1974"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Dec 15</w:t>
            </w:r>
          </w:p>
        </w:tc>
        <w:tc>
          <w:tcPr>
            <w:tcW w:w="1917"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Sep 1 – Dec 15</w:t>
            </w:r>
          </w:p>
        </w:tc>
        <w:tc>
          <w:tcPr>
            <w:tcW w:w="1887" w:type="dxa"/>
            <w:vMerge/>
            <w:tcBorders>
              <w:left w:val="single" w:sz="4" w:space="0" w:color="auto"/>
              <w:right w:val="single" w:sz="4" w:space="0" w:color="auto"/>
            </w:tcBorders>
          </w:tcPr>
          <w:p w:rsidR="005665D6" w:rsidRPr="008808BB" w:rsidRDefault="005665D6" w:rsidP="00FD4634">
            <w:pPr>
              <w:jc w:val="center"/>
              <w:rPr>
                <w:rFonts w:ascii="Times New Roman" w:eastAsia="SimSun" w:hAnsi="Times New Roman" w:cs="Times New Roman"/>
                <w:sz w:val="24"/>
                <w:szCs w:val="24"/>
                <w:highlight w:val="yellow"/>
              </w:rPr>
            </w:pPr>
          </w:p>
        </w:tc>
      </w:tr>
      <w:tr w:rsidR="005665D6" w:rsidRPr="008808BB" w:rsidTr="005665D6">
        <w:trPr>
          <w:trHeight w:val="58"/>
        </w:trPr>
        <w:tc>
          <w:tcPr>
            <w:tcW w:w="2283"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lastRenderedPageBreak/>
              <w:t>Epidemiology Elective, Fall Rotations</w:t>
            </w:r>
          </w:p>
        </w:tc>
        <w:tc>
          <w:tcPr>
            <w:tcW w:w="1965"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Jan 1</w:t>
            </w:r>
          </w:p>
        </w:tc>
        <w:tc>
          <w:tcPr>
            <w:tcW w:w="1974"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Mar 30</w:t>
            </w:r>
          </w:p>
        </w:tc>
        <w:tc>
          <w:tcPr>
            <w:tcW w:w="1917"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Jan 1 – Mar 30</w:t>
            </w:r>
          </w:p>
        </w:tc>
        <w:tc>
          <w:tcPr>
            <w:tcW w:w="1887" w:type="dxa"/>
            <w:vMerge/>
            <w:tcBorders>
              <w:left w:val="single" w:sz="4" w:space="0" w:color="auto"/>
              <w:right w:val="single" w:sz="4" w:space="0" w:color="auto"/>
            </w:tcBorders>
          </w:tcPr>
          <w:p w:rsidR="005665D6" w:rsidRPr="008808BB" w:rsidRDefault="005665D6" w:rsidP="00FD4634">
            <w:pPr>
              <w:jc w:val="center"/>
              <w:rPr>
                <w:rFonts w:ascii="Times New Roman" w:eastAsia="SimSun" w:hAnsi="Times New Roman" w:cs="Times New Roman"/>
                <w:sz w:val="24"/>
                <w:szCs w:val="24"/>
                <w:highlight w:val="yellow"/>
              </w:rPr>
            </w:pPr>
          </w:p>
        </w:tc>
      </w:tr>
      <w:tr w:rsidR="005665D6" w:rsidRPr="008808BB" w:rsidTr="005665D6">
        <w:trPr>
          <w:trHeight w:val="58"/>
        </w:trPr>
        <w:tc>
          <w:tcPr>
            <w:tcW w:w="2283"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Epidemiology Elective, Spring Rotations</w:t>
            </w:r>
          </w:p>
        </w:tc>
        <w:tc>
          <w:tcPr>
            <w:tcW w:w="1965"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Mar 1</w:t>
            </w:r>
          </w:p>
        </w:tc>
        <w:tc>
          <w:tcPr>
            <w:tcW w:w="1974"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May 30</w:t>
            </w:r>
          </w:p>
        </w:tc>
        <w:tc>
          <w:tcPr>
            <w:tcW w:w="1917"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Mar1 – May 30</w:t>
            </w:r>
          </w:p>
        </w:tc>
        <w:tc>
          <w:tcPr>
            <w:tcW w:w="1887" w:type="dxa"/>
            <w:vMerge/>
            <w:tcBorders>
              <w:left w:val="single" w:sz="4" w:space="0" w:color="auto"/>
              <w:right w:val="single" w:sz="4" w:space="0" w:color="auto"/>
            </w:tcBorders>
          </w:tcPr>
          <w:p w:rsidR="005665D6" w:rsidRPr="008808BB" w:rsidRDefault="005665D6" w:rsidP="00FD4634">
            <w:pPr>
              <w:jc w:val="center"/>
              <w:rPr>
                <w:rFonts w:ascii="Times New Roman" w:eastAsia="SimSun" w:hAnsi="Times New Roman" w:cs="Times New Roman"/>
                <w:sz w:val="24"/>
                <w:szCs w:val="24"/>
                <w:highlight w:val="yellow"/>
              </w:rPr>
            </w:pPr>
          </w:p>
        </w:tc>
      </w:tr>
      <w:tr w:rsidR="005665D6" w:rsidRPr="008808BB" w:rsidTr="005665D6">
        <w:trPr>
          <w:trHeight w:val="620"/>
        </w:trPr>
        <w:tc>
          <w:tcPr>
            <w:tcW w:w="2283"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CDC-Hubert Global Health Fellowship</w:t>
            </w:r>
          </w:p>
        </w:tc>
        <w:tc>
          <w:tcPr>
            <w:tcW w:w="1965"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Jan 1</w:t>
            </w:r>
          </w:p>
        </w:tc>
        <w:tc>
          <w:tcPr>
            <w:tcW w:w="1974"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Feb 28</w:t>
            </w:r>
          </w:p>
        </w:tc>
        <w:tc>
          <w:tcPr>
            <w:tcW w:w="1917"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Jan1 – Feb 28</w:t>
            </w:r>
          </w:p>
        </w:tc>
        <w:tc>
          <w:tcPr>
            <w:tcW w:w="1887" w:type="dxa"/>
            <w:vMerge/>
            <w:tcBorders>
              <w:left w:val="single" w:sz="4" w:space="0" w:color="auto"/>
              <w:right w:val="single" w:sz="4" w:space="0" w:color="auto"/>
            </w:tcBorders>
          </w:tcPr>
          <w:p w:rsidR="005665D6" w:rsidRPr="008808BB" w:rsidRDefault="005665D6" w:rsidP="00FD4634">
            <w:pPr>
              <w:jc w:val="center"/>
              <w:rPr>
                <w:rFonts w:ascii="Times New Roman" w:eastAsia="SimSun" w:hAnsi="Times New Roman" w:cs="Times New Roman"/>
                <w:sz w:val="24"/>
                <w:szCs w:val="24"/>
                <w:highlight w:val="yellow"/>
              </w:rPr>
            </w:pPr>
          </w:p>
        </w:tc>
      </w:tr>
      <w:tr w:rsidR="005665D6" w:rsidRPr="008808BB" w:rsidTr="005665D6">
        <w:trPr>
          <w:trHeight w:val="58"/>
        </w:trPr>
        <w:tc>
          <w:tcPr>
            <w:tcW w:w="2283" w:type="dxa"/>
            <w:tcBorders>
              <w:top w:val="single" w:sz="4" w:space="0" w:color="auto"/>
              <w:left w:val="single" w:sz="4" w:space="0" w:color="auto"/>
              <w:bottom w:val="single" w:sz="4" w:space="0" w:color="auto"/>
              <w:right w:val="single" w:sz="4" w:space="0" w:color="auto"/>
            </w:tcBorders>
          </w:tcPr>
          <w:p w:rsidR="005665D6" w:rsidRPr="006A3D94" w:rsidRDefault="005665D6" w:rsidP="005665D6">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PHAP</w:t>
            </w:r>
          </w:p>
        </w:tc>
        <w:tc>
          <w:tcPr>
            <w:tcW w:w="1965"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Oct 1</w:t>
            </w:r>
          </w:p>
        </w:tc>
        <w:tc>
          <w:tcPr>
            <w:tcW w:w="1974"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sidRPr="006A3D94">
              <w:rPr>
                <w:rFonts w:ascii="Times New Roman" w:eastAsia="SimSun" w:hAnsi="Times New Roman" w:cs="Times New Roman"/>
                <w:color w:val="000000"/>
                <w:sz w:val="24"/>
                <w:szCs w:val="24"/>
              </w:rPr>
              <w:t>Mar 15</w:t>
            </w:r>
          </w:p>
        </w:tc>
        <w:tc>
          <w:tcPr>
            <w:tcW w:w="1917" w:type="dxa"/>
            <w:tcBorders>
              <w:top w:val="single" w:sz="4" w:space="0" w:color="auto"/>
              <w:left w:val="single" w:sz="4" w:space="0" w:color="auto"/>
              <w:bottom w:val="single" w:sz="4" w:space="0" w:color="auto"/>
              <w:right w:val="single" w:sz="4" w:space="0" w:color="auto"/>
            </w:tcBorders>
          </w:tcPr>
          <w:p w:rsidR="005665D6" w:rsidRPr="006A3D94" w:rsidRDefault="005665D6" w:rsidP="00FD4634">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Oct 1 – Mar 15</w:t>
            </w:r>
          </w:p>
        </w:tc>
        <w:tc>
          <w:tcPr>
            <w:tcW w:w="1887" w:type="dxa"/>
            <w:vMerge/>
            <w:tcBorders>
              <w:left w:val="single" w:sz="4" w:space="0" w:color="auto"/>
              <w:bottom w:val="single" w:sz="4" w:space="0" w:color="auto"/>
              <w:right w:val="single" w:sz="4" w:space="0" w:color="auto"/>
            </w:tcBorders>
          </w:tcPr>
          <w:p w:rsidR="005665D6" w:rsidRPr="008808BB" w:rsidRDefault="005665D6" w:rsidP="00FD4634">
            <w:pPr>
              <w:jc w:val="center"/>
              <w:rPr>
                <w:rFonts w:ascii="Times New Roman" w:eastAsia="SimSun" w:hAnsi="Times New Roman" w:cs="Times New Roman"/>
                <w:sz w:val="24"/>
                <w:szCs w:val="24"/>
                <w:highlight w:val="yellow"/>
              </w:rPr>
            </w:pPr>
          </w:p>
        </w:tc>
      </w:tr>
      <w:tr w:rsidR="001F01AA" w:rsidRPr="008808BB" w:rsidTr="005665D6">
        <w:trPr>
          <w:trHeight w:val="152"/>
        </w:trPr>
        <w:tc>
          <w:tcPr>
            <w:tcW w:w="22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F01AA" w:rsidRPr="006A3D94" w:rsidRDefault="001F01AA" w:rsidP="00FD4634">
            <w:pPr>
              <w:rPr>
                <w:rFonts w:ascii="Times New Roman" w:eastAsia="SimSun" w:hAnsi="Times New Roman" w:cs="Times New Roman"/>
                <w:color w:val="000000"/>
                <w:sz w:val="24"/>
                <w:szCs w:val="24"/>
              </w:rPr>
            </w:pPr>
          </w:p>
        </w:tc>
        <w:tc>
          <w:tcPr>
            <w:tcW w:w="585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F01AA" w:rsidRPr="006A3D94" w:rsidRDefault="001F01AA" w:rsidP="00FD4634">
            <w:pPr>
              <w:rPr>
                <w:rFonts w:ascii="Times New Roman" w:eastAsia="SimSun" w:hAnsi="Times New Roman" w:cs="Times New Roman"/>
                <w:color w:val="000000"/>
                <w:sz w:val="24"/>
                <w:szCs w:val="24"/>
              </w:rPr>
            </w:pPr>
          </w:p>
        </w:tc>
        <w:tc>
          <w:tcPr>
            <w:tcW w:w="1887" w:type="dxa"/>
            <w:tcBorders>
              <w:left w:val="single" w:sz="4" w:space="0" w:color="auto"/>
              <w:bottom w:val="single" w:sz="4" w:space="0" w:color="auto"/>
              <w:right w:val="single" w:sz="4" w:space="0" w:color="auto"/>
            </w:tcBorders>
            <w:shd w:val="clear" w:color="auto" w:fill="BFBFBF" w:themeFill="background1" w:themeFillShade="BF"/>
          </w:tcPr>
          <w:p w:rsidR="001F01AA" w:rsidRPr="008808BB" w:rsidRDefault="001F01AA" w:rsidP="00FD4634">
            <w:pPr>
              <w:jc w:val="center"/>
              <w:rPr>
                <w:rFonts w:ascii="Times New Roman" w:eastAsia="SimSun" w:hAnsi="Times New Roman" w:cs="Times New Roman"/>
                <w:sz w:val="24"/>
                <w:szCs w:val="24"/>
                <w:highlight w:val="yellow"/>
              </w:rPr>
            </w:pPr>
          </w:p>
        </w:tc>
      </w:tr>
      <w:tr w:rsidR="001F01AA" w:rsidRPr="008808BB" w:rsidTr="005665D6">
        <w:trPr>
          <w:trHeight w:val="465"/>
        </w:trPr>
        <w:tc>
          <w:tcPr>
            <w:tcW w:w="8139" w:type="dxa"/>
            <w:gridSpan w:val="4"/>
            <w:tcBorders>
              <w:top w:val="single" w:sz="4" w:space="0" w:color="auto"/>
              <w:left w:val="single" w:sz="4" w:space="0" w:color="auto"/>
              <w:bottom w:val="single" w:sz="4" w:space="0" w:color="auto"/>
              <w:right w:val="single" w:sz="4" w:space="0" w:color="auto"/>
            </w:tcBorders>
            <w:vAlign w:val="center"/>
          </w:tcPr>
          <w:p w:rsidR="001F01AA" w:rsidRPr="008808BB" w:rsidRDefault="001F01AA" w:rsidP="001E1868">
            <w:pPr>
              <w:rPr>
                <w:rFonts w:ascii="Times New Roman" w:eastAsia="SimSun" w:hAnsi="Times New Roman" w:cs="Times New Roman"/>
                <w:color w:val="000000"/>
                <w:sz w:val="24"/>
                <w:szCs w:val="24"/>
                <w:highlight w:val="yellow"/>
              </w:rPr>
            </w:pPr>
            <w:r w:rsidRPr="00CD497D">
              <w:rPr>
                <w:rFonts w:ascii="Times New Roman" w:eastAsia="SimSun" w:hAnsi="Times New Roman" w:cs="Times New Roman"/>
                <w:color w:val="000000"/>
                <w:sz w:val="24"/>
                <w:szCs w:val="24"/>
              </w:rPr>
              <w:t xml:space="preserve">Check </w:t>
            </w:r>
            <w:r w:rsidR="001E1868" w:rsidRPr="00527E60">
              <w:rPr>
                <w:rFonts w:ascii="Times New Roman" w:eastAsia="SimSun" w:hAnsi="Times New Roman" w:cs="Times New Roman"/>
                <w:b/>
                <w:color w:val="000000"/>
                <w:sz w:val="24"/>
                <w:szCs w:val="24"/>
              </w:rPr>
              <w:t>Alumni Directory</w:t>
            </w:r>
            <w:r w:rsidR="001E1868">
              <w:rPr>
                <w:rFonts w:ascii="Times New Roman" w:eastAsia="SimSun" w:hAnsi="Times New Roman" w:cs="Times New Roman"/>
                <w:color w:val="000000"/>
                <w:sz w:val="24"/>
                <w:szCs w:val="24"/>
              </w:rPr>
              <w:t xml:space="preserve"> </w:t>
            </w:r>
            <w:r w:rsidRPr="00CD497D">
              <w:rPr>
                <w:rFonts w:ascii="Times New Roman" w:eastAsia="SimSun" w:hAnsi="Times New Roman" w:cs="Times New Roman"/>
                <w:color w:val="000000"/>
                <w:sz w:val="24"/>
                <w:szCs w:val="24"/>
              </w:rPr>
              <w:t>data for completeness</w:t>
            </w: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1F01AA" w:rsidRPr="008808BB" w:rsidRDefault="001F01AA" w:rsidP="00FD4634">
            <w:pPr>
              <w:jc w:val="center"/>
              <w:rPr>
                <w:rFonts w:ascii="Times New Roman" w:eastAsia="SimSun" w:hAnsi="Times New Roman" w:cs="Times New Roman"/>
                <w:sz w:val="24"/>
                <w:szCs w:val="24"/>
                <w:highlight w:val="yellow"/>
              </w:rPr>
            </w:pPr>
            <w:r w:rsidRPr="00072F2C">
              <w:rPr>
                <w:rFonts w:ascii="Times New Roman" w:eastAsia="SimSun" w:hAnsi="Times New Roman" w:cs="Times New Roman"/>
                <w:sz w:val="24"/>
                <w:szCs w:val="24"/>
              </w:rPr>
              <w:t>Every three months for 3 years</w:t>
            </w:r>
          </w:p>
        </w:tc>
      </w:tr>
      <w:tr w:rsidR="001E1868" w:rsidRPr="008808BB" w:rsidTr="005665D6">
        <w:trPr>
          <w:trHeight w:val="197"/>
        </w:trPr>
        <w:tc>
          <w:tcPr>
            <w:tcW w:w="813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E1868" w:rsidRPr="00CD497D" w:rsidRDefault="001E1868" w:rsidP="008F3ABA">
            <w:pPr>
              <w:rPr>
                <w:rFonts w:ascii="Times New Roman" w:eastAsia="SimSun" w:hAnsi="Times New Roman" w:cs="Times New Roman"/>
                <w:color w:val="000000"/>
                <w:sz w:val="24"/>
                <w:szCs w:val="24"/>
              </w:rPr>
            </w:pPr>
          </w:p>
        </w:tc>
        <w:tc>
          <w:tcPr>
            <w:tcW w:w="18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E1868" w:rsidRPr="00CD497D" w:rsidRDefault="001E1868" w:rsidP="00FD4634">
            <w:pPr>
              <w:jc w:val="center"/>
              <w:rPr>
                <w:rFonts w:ascii="Times New Roman" w:eastAsia="SimSun" w:hAnsi="Times New Roman" w:cs="Times New Roman"/>
                <w:sz w:val="24"/>
                <w:szCs w:val="24"/>
              </w:rPr>
            </w:pPr>
          </w:p>
        </w:tc>
      </w:tr>
      <w:tr w:rsidR="001F01AA" w:rsidRPr="008808BB" w:rsidTr="005665D6">
        <w:trPr>
          <w:trHeight w:val="465"/>
        </w:trPr>
        <w:tc>
          <w:tcPr>
            <w:tcW w:w="8139" w:type="dxa"/>
            <w:gridSpan w:val="4"/>
            <w:tcBorders>
              <w:top w:val="single" w:sz="4" w:space="0" w:color="auto"/>
              <w:left w:val="single" w:sz="4" w:space="0" w:color="auto"/>
              <w:bottom w:val="single" w:sz="4" w:space="0" w:color="auto"/>
              <w:right w:val="single" w:sz="4" w:space="0" w:color="auto"/>
            </w:tcBorders>
            <w:shd w:val="clear" w:color="auto" w:fill="auto"/>
          </w:tcPr>
          <w:p w:rsidR="001F01AA" w:rsidRPr="00CD497D" w:rsidRDefault="001F01AA" w:rsidP="008F3ABA">
            <w:pPr>
              <w:rPr>
                <w:rFonts w:ascii="Times New Roman" w:eastAsia="SimSun" w:hAnsi="Times New Roman" w:cs="Times New Roman"/>
                <w:color w:val="000000"/>
                <w:sz w:val="24"/>
                <w:szCs w:val="24"/>
              </w:rPr>
            </w:pPr>
            <w:r w:rsidRPr="00CD497D">
              <w:rPr>
                <w:rFonts w:ascii="Times New Roman" w:eastAsia="SimSun" w:hAnsi="Times New Roman" w:cs="Times New Roman"/>
                <w:color w:val="000000"/>
                <w:sz w:val="24"/>
                <w:szCs w:val="24"/>
              </w:rPr>
              <w:t xml:space="preserve">End data collection </w:t>
            </w: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1F01AA" w:rsidRPr="00CD497D" w:rsidRDefault="001F01AA" w:rsidP="00FD4634">
            <w:pPr>
              <w:jc w:val="center"/>
              <w:rPr>
                <w:rFonts w:ascii="Times New Roman" w:eastAsia="SimSun" w:hAnsi="Times New Roman" w:cs="Times New Roman"/>
                <w:sz w:val="24"/>
                <w:szCs w:val="24"/>
              </w:rPr>
            </w:pPr>
            <w:r w:rsidRPr="00CD497D">
              <w:rPr>
                <w:rFonts w:ascii="Times New Roman" w:eastAsia="SimSun" w:hAnsi="Times New Roman" w:cs="Times New Roman"/>
                <w:sz w:val="24"/>
                <w:szCs w:val="24"/>
              </w:rPr>
              <w:t>3 years after receipt of OMB clearance</w:t>
            </w:r>
          </w:p>
        </w:tc>
      </w:tr>
    </w:tbl>
    <w:p w:rsidR="002B7F24" w:rsidRPr="008808BB" w:rsidRDefault="002B7F24" w:rsidP="002B7F24">
      <w:pPr>
        <w:widowControl w:val="0"/>
        <w:rPr>
          <w:rFonts w:ascii="Times New Roman" w:eastAsia="SimSun" w:hAnsi="Times New Roman" w:cs="Times New Roman"/>
          <w:sz w:val="24"/>
          <w:szCs w:val="24"/>
          <w:highlight w:val="yellow"/>
        </w:rPr>
      </w:pPr>
    </w:p>
    <w:p w:rsidR="002B7F24" w:rsidRPr="006A3D94" w:rsidRDefault="002B7F24" w:rsidP="002B7F24">
      <w:pPr>
        <w:widowControl w:val="0"/>
        <w:outlineLvl w:val="0"/>
        <w:rPr>
          <w:rFonts w:ascii="Times New Roman" w:hAnsi="Times New Roman" w:cs="Times New Roman"/>
          <w:b/>
          <w:sz w:val="24"/>
          <w:szCs w:val="24"/>
        </w:rPr>
      </w:pPr>
      <w:r w:rsidRPr="006A3D94">
        <w:rPr>
          <w:rFonts w:ascii="Times New Roman" w:hAnsi="Times New Roman" w:cs="Times New Roman"/>
          <w:b/>
          <w:sz w:val="24"/>
          <w:szCs w:val="24"/>
        </w:rPr>
        <w:t>17. Reasons Display of OMB Expiration Date is Inappropriate</w:t>
      </w:r>
    </w:p>
    <w:p w:rsidR="002B7F24" w:rsidRPr="006A3D94" w:rsidRDefault="002B7F24" w:rsidP="002B7F24">
      <w:pPr>
        <w:widowControl w:val="0"/>
        <w:rPr>
          <w:rFonts w:ascii="Times New Roman" w:hAnsi="Times New Roman" w:cs="Times New Roman"/>
          <w:sz w:val="24"/>
          <w:szCs w:val="24"/>
        </w:rPr>
      </w:pPr>
    </w:p>
    <w:p w:rsidR="002B7F24" w:rsidRPr="006A3D94" w:rsidRDefault="002B7F24" w:rsidP="002B7F24">
      <w:pPr>
        <w:widowControl w:val="0"/>
        <w:outlineLvl w:val="0"/>
        <w:rPr>
          <w:rFonts w:ascii="Times New Roman" w:hAnsi="Times New Roman" w:cs="Times New Roman"/>
          <w:sz w:val="24"/>
          <w:szCs w:val="24"/>
        </w:rPr>
      </w:pPr>
      <w:r w:rsidRPr="006A3D94">
        <w:rPr>
          <w:rFonts w:ascii="Times New Roman" w:hAnsi="Times New Roman" w:cs="Times New Roman"/>
          <w:sz w:val="24"/>
          <w:szCs w:val="24"/>
        </w:rPr>
        <w:t>CDC is not requesting an exemption from displaying the expiration date.</w:t>
      </w:r>
    </w:p>
    <w:p w:rsidR="002B7F24" w:rsidRPr="006A3D94" w:rsidRDefault="002B7F24" w:rsidP="002B7F24">
      <w:pPr>
        <w:widowControl w:val="0"/>
        <w:rPr>
          <w:rFonts w:ascii="Times New Roman" w:hAnsi="Times New Roman" w:cs="Times New Roman"/>
          <w:sz w:val="24"/>
          <w:szCs w:val="24"/>
        </w:rPr>
      </w:pPr>
    </w:p>
    <w:p w:rsidR="002B7F24" w:rsidRPr="006A3D94" w:rsidRDefault="002B7F24" w:rsidP="002B7F24">
      <w:pPr>
        <w:widowControl w:val="0"/>
        <w:outlineLvl w:val="0"/>
        <w:rPr>
          <w:rFonts w:ascii="Times New Roman" w:hAnsi="Times New Roman" w:cs="Times New Roman"/>
          <w:b/>
          <w:sz w:val="24"/>
          <w:szCs w:val="24"/>
        </w:rPr>
      </w:pPr>
      <w:r w:rsidRPr="006A3D94">
        <w:rPr>
          <w:rFonts w:ascii="Times New Roman" w:hAnsi="Times New Roman" w:cs="Times New Roman"/>
          <w:b/>
          <w:sz w:val="24"/>
          <w:szCs w:val="24"/>
        </w:rPr>
        <w:t>18. Exceptions to Certification for Paperwork Reduction Act Submissions</w:t>
      </w:r>
    </w:p>
    <w:p w:rsidR="002B7F24" w:rsidRPr="006A3D94" w:rsidRDefault="002B7F24" w:rsidP="002B7F24">
      <w:pPr>
        <w:widowControl w:val="0"/>
        <w:rPr>
          <w:rFonts w:ascii="Times New Roman" w:hAnsi="Times New Roman" w:cs="Times New Roman"/>
          <w:sz w:val="24"/>
          <w:szCs w:val="24"/>
        </w:rPr>
      </w:pPr>
    </w:p>
    <w:p w:rsidR="003E5E6B" w:rsidRPr="00AF4245" w:rsidRDefault="002B7F24" w:rsidP="00AF4245">
      <w:pPr>
        <w:widowControl w:val="0"/>
        <w:outlineLvl w:val="0"/>
        <w:rPr>
          <w:rFonts w:ascii="Times New Roman" w:hAnsi="Times New Roman" w:cs="Times New Roman"/>
          <w:sz w:val="24"/>
          <w:szCs w:val="24"/>
        </w:rPr>
      </w:pPr>
      <w:r w:rsidRPr="006A3D94">
        <w:rPr>
          <w:rFonts w:ascii="Times New Roman" w:hAnsi="Times New Roman" w:cs="Times New Roman"/>
          <w:sz w:val="24"/>
          <w:szCs w:val="24"/>
        </w:rPr>
        <w:t>There are no exceptions to certification.</w:t>
      </w:r>
    </w:p>
    <w:sectPr w:rsidR="003E5E6B" w:rsidRPr="00AF4245" w:rsidSect="008C6E68">
      <w:footerReference w:type="even" r:id="rId15"/>
      <w:footerReference w:type="default" r:id="rId16"/>
      <w:type w:val="continuous"/>
      <w:pgSz w:w="12240" w:h="15840"/>
      <w:pgMar w:top="1440" w:right="99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ADC" w:rsidRDefault="00753ADC">
      <w:r>
        <w:separator/>
      </w:r>
    </w:p>
  </w:endnote>
  <w:endnote w:type="continuationSeparator" w:id="0">
    <w:p w:rsidR="00753ADC" w:rsidRDefault="0075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elior">
    <w:altName w:val="Melior"/>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ADC" w:rsidRDefault="00753ADC" w:rsidP="000268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3ADC" w:rsidRDefault="00753A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ADC" w:rsidRDefault="00753ADC" w:rsidP="000268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74C2">
      <w:rPr>
        <w:rStyle w:val="PageNumber"/>
        <w:noProof/>
      </w:rPr>
      <w:t>12</w:t>
    </w:r>
    <w:r>
      <w:rPr>
        <w:rStyle w:val="PageNumber"/>
      </w:rPr>
      <w:fldChar w:fldCharType="end"/>
    </w:r>
  </w:p>
  <w:p w:rsidR="00753ADC" w:rsidRDefault="00753A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ADC" w:rsidRDefault="00753ADC">
      <w:r>
        <w:separator/>
      </w:r>
    </w:p>
  </w:footnote>
  <w:footnote w:type="continuationSeparator" w:id="0">
    <w:p w:rsidR="00753ADC" w:rsidRDefault="00753A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BFE24C"/>
    <w:multiLevelType w:val="hybridMultilevel"/>
    <w:tmpl w:val="5E63DF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B7432A"/>
    <w:multiLevelType w:val="hybridMultilevel"/>
    <w:tmpl w:val="3F3E9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45574"/>
    <w:multiLevelType w:val="hybridMultilevel"/>
    <w:tmpl w:val="16262156"/>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40967"/>
    <w:multiLevelType w:val="hybridMultilevel"/>
    <w:tmpl w:val="D6C85722"/>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BE71C2"/>
    <w:multiLevelType w:val="hybridMultilevel"/>
    <w:tmpl w:val="BD66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330A05"/>
    <w:multiLevelType w:val="hybridMultilevel"/>
    <w:tmpl w:val="4E603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956C89"/>
    <w:multiLevelType w:val="hybridMultilevel"/>
    <w:tmpl w:val="4C2C92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2468A3"/>
    <w:multiLevelType w:val="hybridMultilevel"/>
    <w:tmpl w:val="63401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301436"/>
    <w:multiLevelType w:val="hybridMultilevel"/>
    <w:tmpl w:val="BCEA06C2"/>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77716B"/>
    <w:multiLevelType w:val="hybridMultilevel"/>
    <w:tmpl w:val="C4B865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6F9394A"/>
    <w:multiLevelType w:val="hybridMultilevel"/>
    <w:tmpl w:val="8794D2A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3328E4"/>
    <w:multiLevelType w:val="hybridMultilevel"/>
    <w:tmpl w:val="18168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BE5455"/>
    <w:multiLevelType w:val="hybridMultilevel"/>
    <w:tmpl w:val="267A7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A42502"/>
    <w:multiLevelType w:val="hybridMultilevel"/>
    <w:tmpl w:val="7A88402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
  </w:num>
  <w:num w:numId="4">
    <w:abstractNumId w:val="13"/>
  </w:num>
  <w:num w:numId="5">
    <w:abstractNumId w:val="8"/>
  </w:num>
  <w:num w:numId="6">
    <w:abstractNumId w:val="2"/>
  </w:num>
  <w:num w:numId="7">
    <w:abstractNumId w:val="3"/>
  </w:num>
  <w:num w:numId="8">
    <w:abstractNumId w:val="10"/>
  </w:num>
  <w:num w:numId="9">
    <w:abstractNumId w:val="5"/>
  </w:num>
  <w:num w:numId="10">
    <w:abstractNumId w:val="4"/>
  </w:num>
  <w:num w:numId="11">
    <w:abstractNumId w:val="12"/>
  </w:num>
  <w:num w:numId="12">
    <w:abstractNumId w:val="6"/>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543"/>
    <w:rsid w:val="0000018B"/>
    <w:rsid w:val="00000AC0"/>
    <w:rsid w:val="00002773"/>
    <w:rsid w:val="00006BA5"/>
    <w:rsid w:val="00006BEE"/>
    <w:rsid w:val="00014738"/>
    <w:rsid w:val="00015EB0"/>
    <w:rsid w:val="00016E41"/>
    <w:rsid w:val="000200CC"/>
    <w:rsid w:val="00020C79"/>
    <w:rsid w:val="00020FAB"/>
    <w:rsid w:val="000217B2"/>
    <w:rsid w:val="00021E22"/>
    <w:rsid w:val="00022ECD"/>
    <w:rsid w:val="0002348D"/>
    <w:rsid w:val="0002494C"/>
    <w:rsid w:val="00024BC9"/>
    <w:rsid w:val="000268C7"/>
    <w:rsid w:val="00030D47"/>
    <w:rsid w:val="00032668"/>
    <w:rsid w:val="00032E81"/>
    <w:rsid w:val="00032FA3"/>
    <w:rsid w:val="00035DAD"/>
    <w:rsid w:val="000365AF"/>
    <w:rsid w:val="000436D3"/>
    <w:rsid w:val="0004421E"/>
    <w:rsid w:val="000445DE"/>
    <w:rsid w:val="00044CC9"/>
    <w:rsid w:val="000452BB"/>
    <w:rsid w:val="00047139"/>
    <w:rsid w:val="00047B70"/>
    <w:rsid w:val="000516F9"/>
    <w:rsid w:val="0005212F"/>
    <w:rsid w:val="00052A7E"/>
    <w:rsid w:val="00053CBD"/>
    <w:rsid w:val="00055403"/>
    <w:rsid w:val="00056B64"/>
    <w:rsid w:val="000609C3"/>
    <w:rsid w:val="00061493"/>
    <w:rsid w:val="00062877"/>
    <w:rsid w:val="000636F5"/>
    <w:rsid w:val="0006480F"/>
    <w:rsid w:val="000663B7"/>
    <w:rsid w:val="00067505"/>
    <w:rsid w:val="00067CE9"/>
    <w:rsid w:val="00072F2C"/>
    <w:rsid w:val="000730EF"/>
    <w:rsid w:val="000736F1"/>
    <w:rsid w:val="0007515A"/>
    <w:rsid w:val="0008370F"/>
    <w:rsid w:val="00084718"/>
    <w:rsid w:val="00084B88"/>
    <w:rsid w:val="00085CCB"/>
    <w:rsid w:val="000934FF"/>
    <w:rsid w:val="00094235"/>
    <w:rsid w:val="00097476"/>
    <w:rsid w:val="00097D0E"/>
    <w:rsid w:val="000A2926"/>
    <w:rsid w:val="000A2B7F"/>
    <w:rsid w:val="000A3336"/>
    <w:rsid w:val="000A7257"/>
    <w:rsid w:val="000B014A"/>
    <w:rsid w:val="000B022B"/>
    <w:rsid w:val="000B1F22"/>
    <w:rsid w:val="000B29F9"/>
    <w:rsid w:val="000B5540"/>
    <w:rsid w:val="000B688E"/>
    <w:rsid w:val="000B79DA"/>
    <w:rsid w:val="000C2400"/>
    <w:rsid w:val="000C2D86"/>
    <w:rsid w:val="000C4754"/>
    <w:rsid w:val="000C4852"/>
    <w:rsid w:val="000C52B5"/>
    <w:rsid w:val="000C69AA"/>
    <w:rsid w:val="000C6D64"/>
    <w:rsid w:val="000C7C71"/>
    <w:rsid w:val="000D035D"/>
    <w:rsid w:val="000D0A67"/>
    <w:rsid w:val="000D1890"/>
    <w:rsid w:val="000D4F52"/>
    <w:rsid w:val="000D6B3A"/>
    <w:rsid w:val="000D6C1F"/>
    <w:rsid w:val="000D791D"/>
    <w:rsid w:val="000E085F"/>
    <w:rsid w:val="000E181C"/>
    <w:rsid w:val="000E26D9"/>
    <w:rsid w:val="000E5417"/>
    <w:rsid w:val="000E6445"/>
    <w:rsid w:val="000E72E6"/>
    <w:rsid w:val="000E73CC"/>
    <w:rsid w:val="000E78F2"/>
    <w:rsid w:val="000F018A"/>
    <w:rsid w:val="000F1C70"/>
    <w:rsid w:val="000F2AC3"/>
    <w:rsid w:val="000F494B"/>
    <w:rsid w:val="001002E3"/>
    <w:rsid w:val="00102659"/>
    <w:rsid w:val="00104A24"/>
    <w:rsid w:val="00106414"/>
    <w:rsid w:val="00113DCC"/>
    <w:rsid w:val="00115DA3"/>
    <w:rsid w:val="00117FA0"/>
    <w:rsid w:val="0012024E"/>
    <w:rsid w:val="00121C1F"/>
    <w:rsid w:val="00121F15"/>
    <w:rsid w:val="001228D8"/>
    <w:rsid w:val="00123316"/>
    <w:rsid w:val="001263C6"/>
    <w:rsid w:val="001266C2"/>
    <w:rsid w:val="00132F3C"/>
    <w:rsid w:val="00133A35"/>
    <w:rsid w:val="00135E1C"/>
    <w:rsid w:val="00135E4B"/>
    <w:rsid w:val="0013762E"/>
    <w:rsid w:val="0014032C"/>
    <w:rsid w:val="00140CD6"/>
    <w:rsid w:val="0014204C"/>
    <w:rsid w:val="00144D00"/>
    <w:rsid w:val="001500EB"/>
    <w:rsid w:val="00150A0D"/>
    <w:rsid w:val="00151D7A"/>
    <w:rsid w:val="001564C0"/>
    <w:rsid w:val="0015671F"/>
    <w:rsid w:val="00157ACC"/>
    <w:rsid w:val="00161724"/>
    <w:rsid w:val="001632CD"/>
    <w:rsid w:val="00163F38"/>
    <w:rsid w:val="00165170"/>
    <w:rsid w:val="001674AA"/>
    <w:rsid w:val="00171E6A"/>
    <w:rsid w:val="00172ADC"/>
    <w:rsid w:val="00173064"/>
    <w:rsid w:val="00174234"/>
    <w:rsid w:val="00174682"/>
    <w:rsid w:val="001754F2"/>
    <w:rsid w:val="00176F3D"/>
    <w:rsid w:val="00180FA3"/>
    <w:rsid w:val="001820A0"/>
    <w:rsid w:val="00183939"/>
    <w:rsid w:val="00184DB7"/>
    <w:rsid w:val="00185DE2"/>
    <w:rsid w:val="00186259"/>
    <w:rsid w:val="00191D0B"/>
    <w:rsid w:val="00192D18"/>
    <w:rsid w:val="00194203"/>
    <w:rsid w:val="00195DDF"/>
    <w:rsid w:val="00195F8C"/>
    <w:rsid w:val="001A3E86"/>
    <w:rsid w:val="001A3F83"/>
    <w:rsid w:val="001A5934"/>
    <w:rsid w:val="001A5A23"/>
    <w:rsid w:val="001B1D1D"/>
    <w:rsid w:val="001B484E"/>
    <w:rsid w:val="001B52ED"/>
    <w:rsid w:val="001C100C"/>
    <w:rsid w:val="001C396A"/>
    <w:rsid w:val="001C3E9B"/>
    <w:rsid w:val="001C4C24"/>
    <w:rsid w:val="001C5F08"/>
    <w:rsid w:val="001C6C87"/>
    <w:rsid w:val="001D154F"/>
    <w:rsid w:val="001D1901"/>
    <w:rsid w:val="001D3225"/>
    <w:rsid w:val="001D3876"/>
    <w:rsid w:val="001D41E5"/>
    <w:rsid w:val="001D4C56"/>
    <w:rsid w:val="001D4F93"/>
    <w:rsid w:val="001D64DA"/>
    <w:rsid w:val="001D6A95"/>
    <w:rsid w:val="001E098C"/>
    <w:rsid w:val="001E1767"/>
    <w:rsid w:val="001E1868"/>
    <w:rsid w:val="001E34F7"/>
    <w:rsid w:val="001E451D"/>
    <w:rsid w:val="001E4D12"/>
    <w:rsid w:val="001E511E"/>
    <w:rsid w:val="001E5507"/>
    <w:rsid w:val="001E6CC5"/>
    <w:rsid w:val="001F01AA"/>
    <w:rsid w:val="001F0EEA"/>
    <w:rsid w:val="001F12E1"/>
    <w:rsid w:val="001F1662"/>
    <w:rsid w:val="001F236F"/>
    <w:rsid w:val="001F2B15"/>
    <w:rsid w:val="001F60CB"/>
    <w:rsid w:val="001F7EBA"/>
    <w:rsid w:val="00201881"/>
    <w:rsid w:val="00203064"/>
    <w:rsid w:val="00205949"/>
    <w:rsid w:val="00206F08"/>
    <w:rsid w:val="00210C5D"/>
    <w:rsid w:val="00212FE3"/>
    <w:rsid w:val="00213EC2"/>
    <w:rsid w:val="00222D2C"/>
    <w:rsid w:val="0022425E"/>
    <w:rsid w:val="00225937"/>
    <w:rsid w:val="00227BA9"/>
    <w:rsid w:val="00232265"/>
    <w:rsid w:val="0023482D"/>
    <w:rsid w:val="0023579C"/>
    <w:rsid w:val="0023644D"/>
    <w:rsid w:val="002371B3"/>
    <w:rsid w:val="00240DEB"/>
    <w:rsid w:val="0024150E"/>
    <w:rsid w:val="0024510C"/>
    <w:rsid w:val="002463E5"/>
    <w:rsid w:val="00250636"/>
    <w:rsid w:val="002509C1"/>
    <w:rsid w:val="00251181"/>
    <w:rsid w:val="00251A6C"/>
    <w:rsid w:val="0025361E"/>
    <w:rsid w:val="00253DD4"/>
    <w:rsid w:val="00256941"/>
    <w:rsid w:val="00257B3B"/>
    <w:rsid w:val="0026017D"/>
    <w:rsid w:val="0026052D"/>
    <w:rsid w:val="00260570"/>
    <w:rsid w:val="002606EB"/>
    <w:rsid w:val="00264DA3"/>
    <w:rsid w:val="0026504A"/>
    <w:rsid w:val="00266B4D"/>
    <w:rsid w:val="00267430"/>
    <w:rsid w:val="002676D2"/>
    <w:rsid w:val="00275813"/>
    <w:rsid w:val="00275949"/>
    <w:rsid w:val="00282F79"/>
    <w:rsid w:val="00283692"/>
    <w:rsid w:val="00285503"/>
    <w:rsid w:val="0028607D"/>
    <w:rsid w:val="00286129"/>
    <w:rsid w:val="00286B76"/>
    <w:rsid w:val="00287ACD"/>
    <w:rsid w:val="00291513"/>
    <w:rsid w:val="00291DA3"/>
    <w:rsid w:val="002920C7"/>
    <w:rsid w:val="00293108"/>
    <w:rsid w:val="002A1100"/>
    <w:rsid w:val="002A1612"/>
    <w:rsid w:val="002A7502"/>
    <w:rsid w:val="002A7A53"/>
    <w:rsid w:val="002B0C49"/>
    <w:rsid w:val="002B3500"/>
    <w:rsid w:val="002B6D8E"/>
    <w:rsid w:val="002B7F24"/>
    <w:rsid w:val="002C520F"/>
    <w:rsid w:val="002C5D46"/>
    <w:rsid w:val="002C667B"/>
    <w:rsid w:val="002C7A69"/>
    <w:rsid w:val="002D0432"/>
    <w:rsid w:val="002D1E37"/>
    <w:rsid w:val="002D27D3"/>
    <w:rsid w:val="002D394E"/>
    <w:rsid w:val="002D50B9"/>
    <w:rsid w:val="002D58A6"/>
    <w:rsid w:val="002E1819"/>
    <w:rsid w:val="002E3567"/>
    <w:rsid w:val="002E5BBA"/>
    <w:rsid w:val="002F095D"/>
    <w:rsid w:val="002F2B5D"/>
    <w:rsid w:val="002F3FC3"/>
    <w:rsid w:val="002F477D"/>
    <w:rsid w:val="002F5F7F"/>
    <w:rsid w:val="002F5FE6"/>
    <w:rsid w:val="002F60BE"/>
    <w:rsid w:val="0030135F"/>
    <w:rsid w:val="00301CA5"/>
    <w:rsid w:val="00302773"/>
    <w:rsid w:val="003035A0"/>
    <w:rsid w:val="00303F0E"/>
    <w:rsid w:val="00305133"/>
    <w:rsid w:val="003062E7"/>
    <w:rsid w:val="00312237"/>
    <w:rsid w:val="0031326B"/>
    <w:rsid w:val="00316DCD"/>
    <w:rsid w:val="00317A92"/>
    <w:rsid w:val="003217E5"/>
    <w:rsid w:val="00321C6E"/>
    <w:rsid w:val="00322756"/>
    <w:rsid w:val="00326FCC"/>
    <w:rsid w:val="00330ECF"/>
    <w:rsid w:val="003326EB"/>
    <w:rsid w:val="0034065B"/>
    <w:rsid w:val="0034113A"/>
    <w:rsid w:val="00342064"/>
    <w:rsid w:val="00342FB0"/>
    <w:rsid w:val="00346594"/>
    <w:rsid w:val="003474C2"/>
    <w:rsid w:val="0035078B"/>
    <w:rsid w:val="003509BA"/>
    <w:rsid w:val="003527B1"/>
    <w:rsid w:val="00352E47"/>
    <w:rsid w:val="00353194"/>
    <w:rsid w:val="00355DA7"/>
    <w:rsid w:val="003571FA"/>
    <w:rsid w:val="003605A8"/>
    <w:rsid w:val="00360F2E"/>
    <w:rsid w:val="00363522"/>
    <w:rsid w:val="00363D22"/>
    <w:rsid w:val="003657E2"/>
    <w:rsid w:val="00366192"/>
    <w:rsid w:val="0037273C"/>
    <w:rsid w:val="00374410"/>
    <w:rsid w:val="003805E2"/>
    <w:rsid w:val="003811B3"/>
    <w:rsid w:val="00381647"/>
    <w:rsid w:val="003817D6"/>
    <w:rsid w:val="00381FC6"/>
    <w:rsid w:val="00382E5F"/>
    <w:rsid w:val="00384ECD"/>
    <w:rsid w:val="00384F95"/>
    <w:rsid w:val="003858F8"/>
    <w:rsid w:val="003950B5"/>
    <w:rsid w:val="00397192"/>
    <w:rsid w:val="003A0B82"/>
    <w:rsid w:val="003A32F8"/>
    <w:rsid w:val="003A45F5"/>
    <w:rsid w:val="003A5663"/>
    <w:rsid w:val="003A578B"/>
    <w:rsid w:val="003A6A15"/>
    <w:rsid w:val="003B1151"/>
    <w:rsid w:val="003B2D1D"/>
    <w:rsid w:val="003B3DF1"/>
    <w:rsid w:val="003B5A5D"/>
    <w:rsid w:val="003B5AE3"/>
    <w:rsid w:val="003C016C"/>
    <w:rsid w:val="003C1803"/>
    <w:rsid w:val="003C2687"/>
    <w:rsid w:val="003C2EDF"/>
    <w:rsid w:val="003C4ABB"/>
    <w:rsid w:val="003C609F"/>
    <w:rsid w:val="003C7A69"/>
    <w:rsid w:val="003D7C09"/>
    <w:rsid w:val="003E0D44"/>
    <w:rsid w:val="003E21CB"/>
    <w:rsid w:val="003E2839"/>
    <w:rsid w:val="003E3D3A"/>
    <w:rsid w:val="003E5E6B"/>
    <w:rsid w:val="003E781B"/>
    <w:rsid w:val="003E7BF8"/>
    <w:rsid w:val="003F5246"/>
    <w:rsid w:val="003F78DA"/>
    <w:rsid w:val="00400543"/>
    <w:rsid w:val="00400BDA"/>
    <w:rsid w:val="00401F44"/>
    <w:rsid w:val="00402885"/>
    <w:rsid w:val="004048C9"/>
    <w:rsid w:val="004055F9"/>
    <w:rsid w:val="00405D3B"/>
    <w:rsid w:val="004067EA"/>
    <w:rsid w:val="00407A99"/>
    <w:rsid w:val="00410F6E"/>
    <w:rsid w:val="00414D1B"/>
    <w:rsid w:val="00415521"/>
    <w:rsid w:val="0041575E"/>
    <w:rsid w:val="00416C8F"/>
    <w:rsid w:val="0042011C"/>
    <w:rsid w:val="00420D55"/>
    <w:rsid w:val="0042313D"/>
    <w:rsid w:val="00423693"/>
    <w:rsid w:val="0043114E"/>
    <w:rsid w:val="004338C1"/>
    <w:rsid w:val="00435CF7"/>
    <w:rsid w:val="00437954"/>
    <w:rsid w:val="004405A2"/>
    <w:rsid w:val="00440651"/>
    <w:rsid w:val="00441EB2"/>
    <w:rsid w:val="00443921"/>
    <w:rsid w:val="00444049"/>
    <w:rsid w:val="00451780"/>
    <w:rsid w:val="00457231"/>
    <w:rsid w:val="00457E4B"/>
    <w:rsid w:val="0046433D"/>
    <w:rsid w:val="0046468C"/>
    <w:rsid w:val="00464B8B"/>
    <w:rsid w:val="004665CB"/>
    <w:rsid w:val="00466AAF"/>
    <w:rsid w:val="004675C0"/>
    <w:rsid w:val="00471713"/>
    <w:rsid w:val="004722F9"/>
    <w:rsid w:val="00472F61"/>
    <w:rsid w:val="00473092"/>
    <w:rsid w:val="00475832"/>
    <w:rsid w:val="004802BB"/>
    <w:rsid w:val="00487059"/>
    <w:rsid w:val="0048717A"/>
    <w:rsid w:val="00490DD9"/>
    <w:rsid w:val="004933D7"/>
    <w:rsid w:val="0049526C"/>
    <w:rsid w:val="0049613B"/>
    <w:rsid w:val="004979E4"/>
    <w:rsid w:val="004A0D15"/>
    <w:rsid w:val="004A2FE9"/>
    <w:rsid w:val="004A4668"/>
    <w:rsid w:val="004B02E3"/>
    <w:rsid w:val="004B3F63"/>
    <w:rsid w:val="004B5EA7"/>
    <w:rsid w:val="004B6FDB"/>
    <w:rsid w:val="004B7AE0"/>
    <w:rsid w:val="004C4C0E"/>
    <w:rsid w:val="004D09D9"/>
    <w:rsid w:val="004D0CA2"/>
    <w:rsid w:val="004D3019"/>
    <w:rsid w:val="004D3CE2"/>
    <w:rsid w:val="004E3BC9"/>
    <w:rsid w:val="004E5A14"/>
    <w:rsid w:val="004E715A"/>
    <w:rsid w:val="004E7849"/>
    <w:rsid w:val="004E7A18"/>
    <w:rsid w:val="004F0AD8"/>
    <w:rsid w:val="004F1352"/>
    <w:rsid w:val="004F2B99"/>
    <w:rsid w:val="004F2C85"/>
    <w:rsid w:val="004F5000"/>
    <w:rsid w:val="004F6C5B"/>
    <w:rsid w:val="0050225A"/>
    <w:rsid w:val="00507330"/>
    <w:rsid w:val="005073ED"/>
    <w:rsid w:val="0051125E"/>
    <w:rsid w:val="00513F74"/>
    <w:rsid w:val="00515A2A"/>
    <w:rsid w:val="00516010"/>
    <w:rsid w:val="00516895"/>
    <w:rsid w:val="00517683"/>
    <w:rsid w:val="00520706"/>
    <w:rsid w:val="005208FB"/>
    <w:rsid w:val="00522719"/>
    <w:rsid w:val="00522A6E"/>
    <w:rsid w:val="00523C83"/>
    <w:rsid w:val="00524B5A"/>
    <w:rsid w:val="005257A5"/>
    <w:rsid w:val="00525E2C"/>
    <w:rsid w:val="00527E60"/>
    <w:rsid w:val="00530307"/>
    <w:rsid w:val="005303EB"/>
    <w:rsid w:val="00531CF2"/>
    <w:rsid w:val="005374C6"/>
    <w:rsid w:val="00541CEB"/>
    <w:rsid w:val="00541D1C"/>
    <w:rsid w:val="00543A7A"/>
    <w:rsid w:val="00544012"/>
    <w:rsid w:val="0054466C"/>
    <w:rsid w:val="005449CC"/>
    <w:rsid w:val="00546518"/>
    <w:rsid w:val="00546CB8"/>
    <w:rsid w:val="005504C9"/>
    <w:rsid w:val="00552633"/>
    <w:rsid w:val="00554327"/>
    <w:rsid w:val="00554595"/>
    <w:rsid w:val="00554714"/>
    <w:rsid w:val="00555849"/>
    <w:rsid w:val="00556166"/>
    <w:rsid w:val="00557E2F"/>
    <w:rsid w:val="005608B3"/>
    <w:rsid w:val="0056145E"/>
    <w:rsid w:val="00561A59"/>
    <w:rsid w:val="00563964"/>
    <w:rsid w:val="005644A7"/>
    <w:rsid w:val="00564E5B"/>
    <w:rsid w:val="005665D6"/>
    <w:rsid w:val="00567088"/>
    <w:rsid w:val="00567316"/>
    <w:rsid w:val="005709E6"/>
    <w:rsid w:val="00570F1F"/>
    <w:rsid w:val="00571DC8"/>
    <w:rsid w:val="00572AD7"/>
    <w:rsid w:val="00574CFB"/>
    <w:rsid w:val="005757DD"/>
    <w:rsid w:val="00576B09"/>
    <w:rsid w:val="00577440"/>
    <w:rsid w:val="00583517"/>
    <w:rsid w:val="005839FD"/>
    <w:rsid w:val="00584D63"/>
    <w:rsid w:val="00584E49"/>
    <w:rsid w:val="005859CC"/>
    <w:rsid w:val="005926BD"/>
    <w:rsid w:val="005946DE"/>
    <w:rsid w:val="005A3F31"/>
    <w:rsid w:val="005A475B"/>
    <w:rsid w:val="005A6851"/>
    <w:rsid w:val="005A6B86"/>
    <w:rsid w:val="005A78B8"/>
    <w:rsid w:val="005A7E8F"/>
    <w:rsid w:val="005B205E"/>
    <w:rsid w:val="005B4BB4"/>
    <w:rsid w:val="005B4D14"/>
    <w:rsid w:val="005B5D74"/>
    <w:rsid w:val="005B5F67"/>
    <w:rsid w:val="005B61D0"/>
    <w:rsid w:val="005C0098"/>
    <w:rsid w:val="005C1C23"/>
    <w:rsid w:val="005C29B6"/>
    <w:rsid w:val="005C2C8A"/>
    <w:rsid w:val="005C6100"/>
    <w:rsid w:val="005C67E5"/>
    <w:rsid w:val="005D34F1"/>
    <w:rsid w:val="005D3545"/>
    <w:rsid w:val="005D5416"/>
    <w:rsid w:val="005D7896"/>
    <w:rsid w:val="005E0C15"/>
    <w:rsid w:val="005E153A"/>
    <w:rsid w:val="005E19F2"/>
    <w:rsid w:val="005E21E0"/>
    <w:rsid w:val="005E555E"/>
    <w:rsid w:val="005E55EF"/>
    <w:rsid w:val="005E585C"/>
    <w:rsid w:val="005E7DD9"/>
    <w:rsid w:val="005F0019"/>
    <w:rsid w:val="005F1699"/>
    <w:rsid w:val="005F1909"/>
    <w:rsid w:val="005F3391"/>
    <w:rsid w:val="0060056B"/>
    <w:rsid w:val="00604C36"/>
    <w:rsid w:val="00606575"/>
    <w:rsid w:val="00607B16"/>
    <w:rsid w:val="006109B6"/>
    <w:rsid w:val="00613336"/>
    <w:rsid w:val="00614262"/>
    <w:rsid w:val="00615206"/>
    <w:rsid w:val="006155D5"/>
    <w:rsid w:val="0062118D"/>
    <w:rsid w:val="0062530C"/>
    <w:rsid w:val="0062543D"/>
    <w:rsid w:val="006301A7"/>
    <w:rsid w:val="00631423"/>
    <w:rsid w:val="00633C5E"/>
    <w:rsid w:val="00634606"/>
    <w:rsid w:val="00634ADC"/>
    <w:rsid w:val="00640263"/>
    <w:rsid w:val="0064085B"/>
    <w:rsid w:val="00641C43"/>
    <w:rsid w:val="00642CDC"/>
    <w:rsid w:val="006445DD"/>
    <w:rsid w:val="006448A3"/>
    <w:rsid w:val="00646625"/>
    <w:rsid w:val="006475AF"/>
    <w:rsid w:val="00647662"/>
    <w:rsid w:val="00647F93"/>
    <w:rsid w:val="006513FB"/>
    <w:rsid w:val="00652947"/>
    <w:rsid w:val="00652AED"/>
    <w:rsid w:val="00654369"/>
    <w:rsid w:val="00654C39"/>
    <w:rsid w:val="00657DCF"/>
    <w:rsid w:val="00661ECF"/>
    <w:rsid w:val="00663FD9"/>
    <w:rsid w:val="0066465F"/>
    <w:rsid w:val="006650CA"/>
    <w:rsid w:val="006659F6"/>
    <w:rsid w:val="0066620D"/>
    <w:rsid w:val="00666267"/>
    <w:rsid w:val="006663D8"/>
    <w:rsid w:val="0066717A"/>
    <w:rsid w:val="006725AC"/>
    <w:rsid w:val="00672713"/>
    <w:rsid w:val="0067373C"/>
    <w:rsid w:val="00674D31"/>
    <w:rsid w:val="00681D64"/>
    <w:rsid w:val="00681D68"/>
    <w:rsid w:val="00691A8F"/>
    <w:rsid w:val="00691BDF"/>
    <w:rsid w:val="00693322"/>
    <w:rsid w:val="00695ED1"/>
    <w:rsid w:val="006960A9"/>
    <w:rsid w:val="00696B4B"/>
    <w:rsid w:val="00697542"/>
    <w:rsid w:val="00697903"/>
    <w:rsid w:val="006A09CE"/>
    <w:rsid w:val="006A197E"/>
    <w:rsid w:val="006A239C"/>
    <w:rsid w:val="006A2AC1"/>
    <w:rsid w:val="006A3D94"/>
    <w:rsid w:val="006A659C"/>
    <w:rsid w:val="006A7887"/>
    <w:rsid w:val="006B08BA"/>
    <w:rsid w:val="006B0FF1"/>
    <w:rsid w:val="006B40F7"/>
    <w:rsid w:val="006B64F2"/>
    <w:rsid w:val="006B7979"/>
    <w:rsid w:val="006C0987"/>
    <w:rsid w:val="006C1E6D"/>
    <w:rsid w:val="006C465C"/>
    <w:rsid w:val="006C7616"/>
    <w:rsid w:val="006C7B1E"/>
    <w:rsid w:val="006D01B9"/>
    <w:rsid w:val="006D0F32"/>
    <w:rsid w:val="006D22D5"/>
    <w:rsid w:val="006D6379"/>
    <w:rsid w:val="006D6541"/>
    <w:rsid w:val="006D6A1B"/>
    <w:rsid w:val="006D70DF"/>
    <w:rsid w:val="006D7219"/>
    <w:rsid w:val="006D75F0"/>
    <w:rsid w:val="006E1AFA"/>
    <w:rsid w:val="006E2C4C"/>
    <w:rsid w:val="006E39D5"/>
    <w:rsid w:val="006F12C5"/>
    <w:rsid w:val="006F20CD"/>
    <w:rsid w:val="006F217E"/>
    <w:rsid w:val="006F2A16"/>
    <w:rsid w:val="006F3D7F"/>
    <w:rsid w:val="006F3FA7"/>
    <w:rsid w:val="006F6507"/>
    <w:rsid w:val="006F680B"/>
    <w:rsid w:val="006F69ED"/>
    <w:rsid w:val="0070162E"/>
    <w:rsid w:val="00702D22"/>
    <w:rsid w:val="007030AC"/>
    <w:rsid w:val="0070474A"/>
    <w:rsid w:val="00706543"/>
    <w:rsid w:val="007068CB"/>
    <w:rsid w:val="00706AD5"/>
    <w:rsid w:val="00710095"/>
    <w:rsid w:val="00713459"/>
    <w:rsid w:val="00715F50"/>
    <w:rsid w:val="00716B8E"/>
    <w:rsid w:val="0072018E"/>
    <w:rsid w:val="007217E2"/>
    <w:rsid w:val="007219FA"/>
    <w:rsid w:val="00721B31"/>
    <w:rsid w:val="00722C52"/>
    <w:rsid w:val="007243BC"/>
    <w:rsid w:val="00730B1A"/>
    <w:rsid w:val="0073351A"/>
    <w:rsid w:val="0073523A"/>
    <w:rsid w:val="00736F01"/>
    <w:rsid w:val="0073738D"/>
    <w:rsid w:val="007402AC"/>
    <w:rsid w:val="00740A82"/>
    <w:rsid w:val="00743F11"/>
    <w:rsid w:val="0074457D"/>
    <w:rsid w:val="0074593E"/>
    <w:rsid w:val="007517E5"/>
    <w:rsid w:val="00752A26"/>
    <w:rsid w:val="00753ADC"/>
    <w:rsid w:val="00755DB5"/>
    <w:rsid w:val="007568A9"/>
    <w:rsid w:val="00760F3A"/>
    <w:rsid w:val="00761F5B"/>
    <w:rsid w:val="00762134"/>
    <w:rsid w:val="00765537"/>
    <w:rsid w:val="00766D94"/>
    <w:rsid w:val="00766E02"/>
    <w:rsid w:val="007679C8"/>
    <w:rsid w:val="00772017"/>
    <w:rsid w:val="0077310B"/>
    <w:rsid w:val="007746B4"/>
    <w:rsid w:val="007776EC"/>
    <w:rsid w:val="00780CC1"/>
    <w:rsid w:val="00786000"/>
    <w:rsid w:val="00790229"/>
    <w:rsid w:val="00792E4A"/>
    <w:rsid w:val="00793923"/>
    <w:rsid w:val="007958D1"/>
    <w:rsid w:val="00797590"/>
    <w:rsid w:val="00797D09"/>
    <w:rsid w:val="007A1D30"/>
    <w:rsid w:val="007A3403"/>
    <w:rsid w:val="007A45C3"/>
    <w:rsid w:val="007A5B8B"/>
    <w:rsid w:val="007A7DCA"/>
    <w:rsid w:val="007B0799"/>
    <w:rsid w:val="007B781C"/>
    <w:rsid w:val="007C406E"/>
    <w:rsid w:val="007C4381"/>
    <w:rsid w:val="007C4A9C"/>
    <w:rsid w:val="007C542D"/>
    <w:rsid w:val="007C6914"/>
    <w:rsid w:val="007C6DA3"/>
    <w:rsid w:val="007C745E"/>
    <w:rsid w:val="007D0237"/>
    <w:rsid w:val="007D119E"/>
    <w:rsid w:val="007D1246"/>
    <w:rsid w:val="007D29D3"/>
    <w:rsid w:val="007D35B9"/>
    <w:rsid w:val="007D3862"/>
    <w:rsid w:val="007D56FD"/>
    <w:rsid w:val="007D5874"/>
    <w:rsid w:val="007D5FE0"/>
    <w:rsid w:val="007D5FF2"/>
    <w:rsid w:val="007D7521"/>
    <w:rsid w:val="007E21FA"/>
    <w:rsid w:val="007E244A"/>
    <w:rsid w:val="007E30DA"/>
    <w:rsid w:val="007E3330"/>
    <w:rsid w:val="007E33E3"/>
    <w:rsid w:val="007E3535"/>
    <w:rsid w:val="007E456E"/>
    <w:rsid w:val="007E5386"/>
    <w:rsid w:val="007E5687"/>
    <w:rsid w:val="007F0ABE"/>
    <w:rsid w:val="007F1277"/>
    <w:rsid w:val="007F7324"/>
    <w:rsid w:val="008004A5"/>
    <w:rsid w:val="00800CD1"/>
    <w:rsid w:val="00802BC6"/>
    <w:rsid w:val="00804F54"/>
    <w:rsid w:val="00805999"/>
    <w:rsid w:val="00805D26"/>
    <w:rsid w:val="008106F4"/>
    <w:rsid w:val="00811D59"/>
    <w:rsid w:val="00811EB8"/>
    <w:rsid w:val="00813313"/>
    <w:rsid w:val="008149A4"/>
    <w:rsid w:val="008170DB"/>
    <w:rsid w:val="008252D2"/>
    <w:rsid w:val="008253B5"/>
    <w:rsid w:val="0083040C"/>
    <w:rsid w:val="008372C0"/>
    <w:rsid w:val="00837516"/>
    <w:rsid w:val="0083790D"/>
    <w:rsid w:val="00837B90"/>
    <w:rsid w:val="00842510"/>
    <w:rsid w:val="00842969"/>
    <w:rsid w:val="00846478"/>
    <w:rsid w:val="00846A32"/>
    <w:rsid w:val="00846D78"/>
    <w:rsid w:val="00847261"/>
    <w:rsid w:val="00847372"/>
    <w:rsid w:val="00852149"/>
    <w:rsid w:val="00853D96"/>
    <w:rsid w:val="00855F0B"/>
    <w:rsid w:val="00857E3E"/>
    <w:rsid w:val="008609BD"/>
    <w:rsid w:val="008622B9"/>
    <w:rsid w:val="008635F6"/>
    <w:rsid w:val="00864ACB"/>
    <w:rsid w:val="00866F02"/>
    <w:rsid w:val="008719CB"/>
    <w:rsid w:val="00872D99"/>
    <w:rsid w:val="008743B8"/>
    <w:rsid w:val="00875D7F"/>
    <w:rsid w:val="00875D8C"/>
    <w:rsid w:val="00875EA9"/>
    <w:rsid w:val="008766F4"/>
    <w:rsid w:val="008808BB"/>
    <w:rsid w:val="00881959"/>
    <w:rsid w:val="008827C9"/>
    <w:rsid w:val="00883B89"/>
    <w:rsid w:val="008919FE"/>
    <w:rsid w:val="00893460"/>
    <w:rsid w:val="00893BCD"/>
    <w:rsid w:val="008949B5"/>
    <w:rsid w:val="00895079"/>
    <w:rsid w:val="00895138"/>
    <w:rsid w:val="00897E6A"/>
    <w:rsid w:val="008A1EE5"/>
    <w:rsid w:val="008A2893"/>
    <w:rsid w:val="008A355C"/>
    <w:rsid w:val="008A6A36"/>
    <w:rsid w:val="008A6CE6"/>
    <w:rsid w:val="008A76AB"/>
    <w:rsid w:val="008B1BD4"/>
    <w:rsid w:val="008B5738"/>
    <w:rsid w:val="008B5775"/>
    <w:rsid w:val="008B5C46"/>
    <w:rsid w:val="008B62F5"/>
    <w:rsid w:val="008C0D51"/>
    <w:rsid w:val="008C1BB5"/>
    <w:rsid w:val="008C202C"/>
    <w:rsid w:val="008C4CB8"/>
    <w:rsid w:val="008C5478"/>
    <w:rsid w:val="008C5755"/>
    <w:rsid w:val="008C6E68"/>
    <w:rsid w:val="008D09A6"/>
    <w:rsid w:val="008D111A"/>
    <w:rsid w:val="008D1561"/>
    <w:rsid w:val="008D1C29"/>
    <w:rsid w:val="008D32DA"/>
    <w:rsid w:val="008D3BCF"/>
    <w:rsid w:val="008D3BF3"/>
    <w:rsid w:val="008D45EB"/>
    <w:rsid w:val="008D484F"/>
    <w:rsid w:val="008D5EFB"/>
    <w:rsid w:val="008D7358"/>
    <w:rsid w:val="008E2602"/>
    <w:rsid w:val="008E53D6"/>
    <w:rsid w:val="008E71EA"/>
    <w:rsid w:val="008F18CE"/>
    <w:rsid w:val="008F1CBC"/>
    <w:rsid w:val="008F2AF6"/>
    <w:rsid w:val="008F3ABA"/>
    <w:rsid w:val="008F6535"/>
    <w:rsid w:val="008F6FD3"/>
    <w:rsid w:val="008F773A"/>
    <w:rsid w:val="009033ED"/>
    <w:rsid w:val="0090434E"/>
    <w:rsid w:val="0091122B"/>
    <w:rsid w:val="00912A55"/>
    <w:rsid w:val="00913159"/>
    <w:rsid w:val="00913C57"/>
    <w:rsid w:val="00914637"/>
    <w:rsid w:val="009164D8"/>
    <w:rsid w:val="009205F5"/>
    <w:rsid w:val="009221A5"/>
    <w:rsid w:val="009236EA"/>
    <w:rsid w:val="00925369"/>
    <w:rsid w:val="009263CD"/>
    <w:rsid w:val="00926BD3"/>
    <w:rsid w:val="00931696"/>
    <w:rsid w:val="00934CAD"/>
    <w:rsid w:val="00937907"/>
    <w:rsid w:val="00937CD9"/>
    <w:rsid w:val="00940DFC"/>
    <w:rsid w:val="00947291"/>
    <w:rsid w:val="00947D9E"/>
    <w:rsid w:val="0095190A"/>
    <w:rsid w:val="00952F33"/>
    <w:rsid w:val="00954F9E"/>
    <w:rsid w:val="00955966"/>
    <w:rsid w:val="0095747D"/>
    <w:rsid w:val="00957A53"/>
    <w:rsid w:val="00961D8F"/>
    <w:rsid w:val="00966B43"/>
    <w:rsid w:val="0097157F"/>
    <w:rsid w:val="00974F79"/>
    <w:rsid w:val="00981A17"/>
    <w:rsid w:val="00982556"/>
    <w:rsid w:val="00983CB2"/>
    <w:rsid w:val="0099244E"/>
    <w:rsid w:val="00993B14"/>
    <w:rsid w:val="00995D44"/>
    <w:rsid w:val="009974E0"/>
    <w:rsid w:val="0099754C"/>
    <w:rsid w:val="009A0090"/>
    <w:rsid w:val="009A3E33"/>
    <w:rsid w:val="009A749B"/>
    <w:rsid w:val="009B108B"/>
    <w:rsid w:val="009B33BE"/>
    <w:rsid w:val="009B5DB9"/>
    <w:rsid w:val="009B5EBD"/>
    <w:rsid w:val="009B7EC5"/>
    <w:rsid w:val="009C5424"/>
    <w:rsid w:val="009C6810"/>
    <w:rsid w:val="009C6BED"/>
    <w:rsid w:val="009C76A1"/>
    <w:rsid w:val="009D6F06"/>
    <w:rsid w:val="009E290B"/>
    <w:rsid w:val="009E3791"/>
    <w:rsid w:val="009E48F1"/>
    <w:rsid w:val="009E5041"/>
    <w:rsid w:val="009E66F6"/>
    <w:rsid w:val="009F00DD"/>
    <w:rsid w:val="009F1381"/>
    <w:rsid w:val="009F261C"/>
    <w:rsid w:val="009F268B"/>
    <w:rsid w:val="009F3C0A"/>
    <w:rsid w:val="009F40A7"/>
    <w:rsid w:val="009F523C"/>
    <w:rsid w:val="009F5FB2"/>
    <w:rsid w:val="009F7939"/>
    <w:rsid w:val="00A002AD"/>
    <w:rsid w:val="00A02AF5"/>
    <w:rsid w:val="00A02BA1"/>
    <w:rsid w:val="00A03AF4"/>
    <w:rsid w:val="00A10C0A"/>
    <w:rsid w:val="00A10E76"/>
    <w:rsid w:val="00A118B0"/>
    <w:rsid w:val="00A12EEA"/>
    <w:rsid w:val="00A14D1A"/>
    <w:rsid w:val="00A1664A"/>
    <w:rsid w:val="00A17761"/>
    <w:rsid w:val="00A22BD1"/>
    <w:rsid w:val="00A231B2"/>
    <w:rsid w:val="00A23876"/>
    <w:rsid w:val="00A24B4C"/>
    <w:rsid w:val="00A272C4"/>
    <w:rsid w:val="00A27359"/>
    <w:rsid w:val="00A32ED4"/>
    <w:rsid w:val="00A348EA"/>
    <w:rsid w:val="00A34A69"/>
    <w:rsid w:val="00A35720"/>
    <w:rsid w:val="00A35E34"/>
    <w:rsid w:val="00A37D40"/>
    <w:rsid w:val="00A41CC8"/>
    <w:rsid w:val="00A41F9D"/>
    <w:rsid w:val="00A45571"/>
    <w:rsid w:val="00A4637A"/>
    <w:rsid w:val="00A52F91"/>
    <w:rsid w:val="00A534AC"/>
    <w:rsid w:val="00A567DD"/>
    <w:rsid w:val="00A57FBB"/>
    <w:rsid w:val="00A62382"/>
    <w:rsid w:val="00A630E0"/>
    <w:rsid w:val="00A65227"/>
    <w:rsid w:val="00A65C31"/>
    <w:rsid w:val="00A667C4"/>
    <w:rsid w:val="00A67CF2"/>
    <w:rsid w:val="00A704EC"/>
    <w:rsid w:val="00A70A3B"/>
    <w:rsid w:val="00A714C7"/>
    <w:rsid w:val="00A7277C"/>
    <w:rsid w:val="00A7334C"/>
    <w:rsid w:val="00A733EE"/>
    <w:rsid w:val="00A7377E"/>
    <w:rsid w:val="00A73E5C"/>
    <w:rsid w:val="00A748D7"/>
    <w:rsid w:val="00A7493B"/>
    <w:rsid w:val="00A764CA"/>
    <w:rsid w:val="00A80D70"/>
    <w:rsid w:val="00A81985"/>
    <w:rsid w:val="00A8221F"/>
    <w:rsid w:val="00A853EE"/>
    <w:rsid w:val="00A85B6F"/>
    <w:rsid w:val="00A904F1"/>
    <w:rsid w:val="00A91211"/>
    <w:rsid w:val="00A939B8"/>
    <w:rsid w:val="00A93D6F"/>
    <w:rsid w:val="00A943E3"/>
    <w:rsid w:val="00A94C31"/>
    <w:rsid w:val="00A94F07"/>
    <w:rsid w:val="00A958BC"/>
    <w:rsid w:val="00AA309C"/>
    <w:rsid w:val="00AA3354"/>
    <w:rsid w:val="00AA3A16"/>
    <w:rsid w:val="00AA7151"/>
    <w:rsid w:val="00AA7FC6"/>
    <w:rsid w:val="00AB22E2"/>
    <w:rsid w:val="00AB2660"/>
    <w:rsid w:val="00AB2790"/>
    <w:rsid w:val="00AB36E9"/>
    <w:rsid w:val="00AB44FB"/>
    <w:rsid w:val="00AB523D"/>
    <w:rsid w:val="00AB53BE"/>
    <w:rsid w:val="00AB61A8"/>
    <w:rsid w:val="00AC2049"/>
    <w:rsid w:val="00AD13E1"/>
    <w:rsid w:val="00AD352B"/>
    <w:rsid w:val="00AD4309"/>
    <w:rsid w:val="00AD5691"/>
    <w:rsid w:val="00AD630F"/>
    <w:rsid w:val="00AD78DF"/>
    <w:rsid w:val="00AD7FCA"/>
    <w:rsid w:val="00AE1AE2"/>
    <w:rsid w:val="00AE6886"/>
    <w:rsid w:val="00AE70D0"/>
    <w:rsid w:val="00AE7C5F"/>
    <w:rsid w:val="00AF1FB7"/>
    <w:rsid w:val="00AF4245"/>
    <w:rsid w:val="00AF4B9D"/>
    <w:rsid w:val="00AF6B5D"/>
    <w:rsid w:val="00B00A1C"/>
    <w:rsid w:val="00B0133B"/>
    <w:rsid w:val="00B0456B"/>
    <w:rsid w:val="00B05E23"/>
    <w:rsid w:val="00B13C18"/>
    <w:rsid w:val="00B146B3"/>
    <w:rsid w:val="00B148C3"/>
    <w:rsid w:val="00B14EC8"/>
    <w:rsid w:val="00B22F81"/>
    <w:rsid w:val="00B24797"/>
    <w:rsid w:val="00B25886"/>
    <w:rsid w:val="00B26EF3"/>
    <w:rsid w:val="00B31FB5"/>
    <w:rsid w:val="00B379C0"/>
    <w:rsid w:val="00B37BF1"/>
    <w:rsid w:val="00B4262B"/>
    <w:rsid w:val="00B454D6"/>
    <w:rsid w:val="00B45DA8"/>
    <w:rsid w:val="00B45F8A"/>
    <w:rsid w:val="00B46A15"/>
    <w:rsid w:val="00B47D20"/>
    <w:rsid w:val="00B54377"/>
    <w:rsid w:val="00B546FA"/>
    <w:rsid w:val="00B549D5"/>
    <w:rsid w:val="00B560A7"/>
    <w:rsid w:val="00B57F41"/>
    <w:rsid w:val="00B63780"/>
    <w:rsid w:val="00B63FD5"/>
    <w:rsid w:val="00B6411C"/>
    <w:rsid w:val="00B64E48"/>
    <w:rsid w:val="00B64ED9"/>
    <w:rsid w:val="00B67A50"/>
    <w:rsid w:val="00B67CD3"/>
    <w:rsid w:val="00B73D2D"/>
    <w:rsid w:val="00B74DB2"/>
    <w:rsid w:val="00B770E3"/>
    <w:rsid w:val="00B80562"/>
    <w:rsid w:val="00B8166C"/>
    <w:rsid w:val="00B819C2"/>
    <w:rsid w:val="00B82314"/>
    <w:rsid w:val="00B83023"/>
    <w:rsid w:val="00B84D5E"/>
    <w:rsid w:val="00B91EB4"/>
    <w:rsid w:val="00B96976"/>
    <w:rsid w:val="00B97548"/>
    <w:rsid w:val="00BA099E"/>
    <w:rsid w:val="00BA37BA"/>
    <w:rsid w:val="00BA38C2"/>
    <w:rsid w:val="00BA527B"/>
    <w:rsid w:val="00BB1247"/>
    <w:rsid w:val="00BB1575"/>
    <w:rsid w:val="00BB23FF"/>
    <w:rsid w:val="00BB4E3A"/>
    <w:rsid w:val="00BC1BF3"/>
    <w:rsid w:val="00BC30F3"/>
    <w:rsid w:val="00BC4B79"/>
    <w:rsid w:val="00BC63D6"/>
    <w:rsid w:val="00BC733F"/>
    <w:rsid w:val="00BC7661"/>
    <w:rsid w:val="00BD34C9"/>
    <w:rsid w:val="00BD6631"/>
    <w:rsid w:val="00BE0213"/>
    <w:rsid w:val="00BE0A8B"/>
    <w:rsid w:val="00BE10F2"/>
    <w:rsid w:val="00BE32ED"/>
    <w:rsid w:val="00BE480D"/>
    <w:rsid w:val="00BF3811"/>
    <w:rsid w:val="00BF438E"/>
    <w:rsid w:val="00BF5A67"/>
    <w:rsid w:val="00C01802"/>
    <w:rsid w:val="00C020CE"/>
    <w:rsid w:val="00C15651"/>
    <w:rsid w:val="00C15B65"/>
    <w:rsid w:val="00C21B9E"/>
    <w:rsid w:val="00C21C66"/>
    <w:rsid w:val="00C242C9"/>
    <w:rsid w:val="00C27C9A"/>
    <w:rsid w:val="00C32D34"/>
    <w:rsid w:val="00C343C9"/>
    <w:rsid w:val="00C34877"/>
    <w:rsid w:val="00C3620B"/>
    <w:rsid w:val="00C407E0"/>
    <w:rsid w:val="00C41FC7"/>
    <w:rsid w:val="00C436D8"/>
    <w:rsid w:val="00C44447"/>
    <w:rsid w:val="00C45661"/>
    <w:rsid w:val="00C45820"/>
    <w:rsid w:val="00C46D7F"/>
    <w:rsid w:val="00C502B4"/>
    <w:rsid w:val="00C503F9"/>
    <w:rsid w:val="00C509BF"/>
    <w:rsid w:val="00C5130B"/>
    <w:rsid w:val="00C51DF3"/>
    <w:rsid w:val="00C52448"/>
    <w:rsid w:val="00C5559D"/>
    <w:rsid w:val="00C558DB"/>
    <w:rsid w:val="00C5695B"/>
    <w:rsid w:val="00C60C12"/>
    <w:rsid w:val="00C60CC5"/>
    <w:rsid w:val="00C60F12"/>
    <w:rsid w:val="00C617D2"/>
    <w:rsid w:val="00C63843"/>
    <w:rsid w:val="00C67803"/>
    <w:rsid w:val="00C72C7A"/>
    <w:rsid w:val="00C77B94"/>
    <w:rsid w:val="00C80DD0"/>
    <w:rsid w:val="00C8540C"/>
    <w:rsid w:val="00C8686D"/>
    <w:rsid w:val="00C915AA"/>
    <w:rsid w:val="00C9246A"/>
    <w:rsid w:val="00C946EB"/>
    <w:rsid w:val="00C94F1C"/>
    <w:rsid w:val="00C95548"/>
    <w:rsid w:val="00C9687A"/>
    <w:rsid w:val="00C9766D"/>
    <w:rsid w:val="00C9788D"/>
    <w:rsid w:val="00C978EE"/>
    <w:rsid w:val="00CA1884"/>
    <w:rsid w:val="00CA1F06"/>
    <w:rsid w:val="00CA3A6B"/>
    <w:rsid w:val="00CA45BD"/>
    <w:rsid w:val="00CA4EB9"/>
    <w:rsid w:val="00CA65EF"/>
    <w:rsid w:val="00CA7EE0"/>
    <w:rsid w:val="00CB0F38"/>
    <w:rsid w:val="00CB16E9"/>
    <w:rsid w:val="00CB25E3"/>
    <w:rsid w:val="00CB71C2"/>
    <w:rsid w:val="00CC2724"/>
    <w:rsid w:val="00CC27D4"/>
    <w:rsid w:val="00CC30D9"/>
    <w:rsid w:val="00CC314B"/>
    <w:rsid w:val="00CC4028"/>
    <w:rsid w:val="00CC46B1"/>
    <w:rsid w:val="00CD0389"/>
    <w:rsid w:val="00CD05BC"/>
    <w:rsid w:val="00CD12FF"/>
    <w:rsid w:val="00CD13F2"/>
    <w:rsid w:val="00CD409D"/>
    <w:rsid w:val="00CD459A"/>
    <w:rsid w:val="00CD497D"/>
    <w:rsid w:val="00CD5319"/>
    <w:rsid w:val="00CD6ADF"/>
    <w:rsid w:val="00CE13C2"/>
    <w:rsid w:val="00CE61D0"/>
    <w:rsid w:val="00CF10F8"/>
    <w:rsid w:val="00CF111F"/>
    <w:rsid w:val="00CF13A6"/>
    <w:rsid w:val="00CF1DAA"/>
    <w:rsid w:val="00CF2516"/>
    <w:rsid w:val="00CF5BF4"/>
    <w:rsid w:val="00D01E6C"/>
    <w:rsid w:val="00D0305B"/>
    <w:rsid w:val="00D05B8E"/>
    <w:rsid w:val="00D068AB"/>
    <w:rsid w:val="00D06E11"/>
    <w:rsid w:val="00D071D4"/>
    <w:rsid w:val="00D10C89"/>
    <w:rsid w:val="00D171F6"/>
    <w:rsid w:val="00D176C4"/>
    <w:rsid w:val="00D2037B"/>
    <w:rsid w:val="00D21BC6"/>
    <w:rsid w:val="00D21D4B"/>
    <w:rsid w:val="00D21EB6"/>
    <w:rsid w:val="00D22D31"/>
    <w:rsid w:val="00D259E7"/>
    <w:rsid w:val="00D26216"/>
    <w:rsid w:val="00D27367"/>
    <w:rsid w:val="00D3187D"/>
    <w:rsid w:val="00D31AB7"/>
    <w:rsid w:val="00D35D52"/>
    <w:rsid w:val="00D36171"/>
    <w:rsid w:val="00D36C89"/>
    <w:rsid w:val="00D371D1"/>
    <w:rsid w:val="00D42712"/>
    <w:rsid w:val="00D42E77"/>
    <w:rsid w:val="00D4562B"/>
    <w:rsid w:val="00D45C23"/>
    <w:rsid w:val="00D45D8F"/>
    <w:rsid w:val="00D50A71"/>
    <w:rsid w:val="00D526AF"/>
    <w:rsid w:val="00D54B51"/>
    <w:rsid w:val="00D550A3"/>
    <w:rsid w:val="00D5538F"/>
    <w:rsid w:val="00D553F3"/>
    <w:rsid w:val="00D63D43"/>
    <w:rsid w:val="00D67617"/>
    <w:rsid w:val="00D74C40"/>
    <w:rsid w:val="00D7549D"/>
    <w:rsid w:val="00D759CC"/>
    <w:rsid w:val="00D76A27"/>
    <w:rsid w:val="00D77156"/>
    <w:rsid w:val="00D81129"/>
    <w:rsid w:val="00D82402"/>
    <w:rsid w:val="00D90917"/>
    <w:rsid w:val="00D91C17"/>
    <w:rsid w:val="00D91E8B"/>
    <w:rsid w:val="00D92A78"/>
    <w:rsid w:val="00D94025"/>
    <w:rsid w:val="00D96C36"/>
    <w:rsid w:val="00DA2AE4"/>
    <w:rsid w:val="00DA648B"/>
    <w:rsid w:val="00DB1894"/>
    <w:rsid w:val="00DC0531"/>
    <w:rsid w:val="00DC14B3"/>
    <w:rsid w:val="00DC499F"/>
    <w:rsid w:val="00DC4BF7"/>
    <w:rsid w:val="00DC4F63"/>
    <w:rsid w:val="00DC50A1"/>
    <w:rsid w:val="00DD00F7"/>
    <w:rsid w:val="00DD0AA1"/>
    <w:rsid w:val="00DD0E34"/>
    <w:rsid w:val="00DD2D17"/>
    <w:rsid w:val="00DD67BC"/>
    <w:rsid w:val="00DD6A37"/>
    <w:rsid w:val="00DE224B"/>
    <w:rsid w:val="00DE733E"/>
    <w:rsid w:val="00DE7596"/>
    <w:rsid w:val="00DE7D8E"/>
    <w:rsid w:val="00E01E3B"/>
    <w:rsid w:val="00E029AE"/>
    <w:rsid w:val="00E032BC"/>
    <w:rsid w:val="00E03ADA"/>
    <w:rsid w:val="00E044F5"/>
    <w:rsid w:val="00E04644"/>
    <w:rsid w:val="00E06534"/>
    <w:rsid w:val="00E07C44"/>
    <w:rsid w:val="00E1028A"/>
    <w:rsid w:val="00E10E16"/>
    <w:rsid w:val="00E15A15"/>
    <w:rsid w:val="00E16387"/>
    <w:rsid w:val="00E17D3F"/>
    <w:rsid w:val="00E20E32"/>
    <w:rsid w:val="00E210EA"/>
    <w:rsid w:val="00E22298"/>
    <w:rsid w:val="00E23D0B"/>
    <w:rsid w:val="00E2447E"/>
    <w:rsid w:val="00E2700D"/>
    <w:rsid w:val="00E273B4"/>
    <w:rsid w:val="00E3052C"/>
    <w:rsid w:val="00E32687"/>
    <w:rsid w:val="00E33591"/>
    <w:rsid w:val="00E3566C"/>
    <w:rsid w:val="00E37962"/>
    <w:rsid w:val="00E4163E"/>
    <w:rsid w:val="00E4272C"/>
    <w:rsid w:val="00E4440C"/>
    <w:rsid w:val="00E4525F"/>
    <w:rsid w:val="00E45C66"/>
    <w:rsid w:val="00E544A4"/>
    <w:rsid w:val="00E57D21"/>
    <w:rsid w:val="00E64ABF"/>
    <w:rsid w:val="00E6648C"/>
    <w:rsid w:val="00E674EC"/>
    <w:rsid w:val="00E6756C"/>
    <w:rsid w:val="00E70532"/>
    <w:rsid w:val="00E71792"/>
    <w:rsid w:val="00E74647"/>
    <w:rsid w:val="00E751A8"/>
    <w:rsid w:val="00E778F3"/>
    <w:rsid w:val="00E779BC"/>
    <w:rsid w:val="00E77FC0"/>
    <w:rsid w:val="00E801A1"/>
    <w:rsid w:val="00E80959"/>
    <w:rsid w:val="00E811FB"/>
    <w:rsid w:val="00E81BB6"/>
    <w:rsid w:val="00E8546E"/>
    <w:rsid w:val="00E876DA"/>
    <w:rsid w:val="00E908DA"/>
    <w:rsid w:val="00E90CFE"/>
    <w:rsid w:val="00E91F12"/>
    <w:rsid w:val="00E974A6"/>
    <w:rsid w:val="00EA4AD0"/>
    <w:rsid w:val="00EA5564"/>
    <w:rsid w:val="00EB05DC"/>
    <w:rsid w:val="00EB1841"/>
    <w:rsid w:val="00EB226D"/>
    <w:rsid w:val="00EB356E"/>
    <w:rsid w:val="00EB6683"/>
    <w:rsid w:val="00EB68D9"/>
    <w:rsid w:val="00EC0A4B"/>
    <w:rsid w:val="00EC16DB"/>
    <w:rsid w:val="00EC2816"/>
    <w:rsid w:val="00EC2E7A"/>
    <w:rsid w:val="00EC2FDA"/>
    <w:rsid w:val="00EC30A5"/>
    <w:rsid w:val="00EC316A"/>
    <w:rsid w:val="00EC3A91"/>
    <w:rsid w:val="00EC3D0B"/>
    <w:rsid w:val="00EC3E65"/>
    <w:rsid w:val="00EC4F24"/>
    <w:rsid w:val="00EC5A4E"/>
    <w:rsid w:val="00ED3173"/>
    <w:rsid w:val="00ED553C"/>
    <w:rsid w:val="00EE156E"/>
    <w:rsid w:val="00EE186E"/>
    <w:rsid w:val="00EE4519"/>
    <w:rsid w:val="00EE4B52"/>
    <w:rsid w:val="00EE5599"/>
    <w:rsid w:val="00EE5B2D"/>
    <w:rsid w:val="00EE6071"/>
    <w:rsid w:val="00EE7A9C"/>
    <w:rsid w:val="00EF035B"/>
    <w:rsid w:val="00EF0CEE"/>
    <w:rsid w:val="00EF3380"/>
    <w:rsid w:val="00EF60EC"/>
    <w:rsid w:val="00F01D9A"/>
    <w:rsid w:val="00F05842"/>
    <w:rsid w:val="00F05D51"/>
    <w:rsid w:val="00F061F1"/>
    <w:rsid w:val="00F07125"/>
    <w:rsid w:val="00F07983"/>
    <w:rsid w:val="00F10723"/>
    <w:rsid w:val="00F13087"/>
    <w:rsid w:val="00F13FD9"/>
    <w:rsid w:val="00F14B39"/>
    <w:rsid w:val="00F151F1"/>
    <w:rsid w:val="00F15683"/>
    <w:rsid w:val="00F1651C"/>
    <w:rsid w:val="00F176A4"/>
    <w:rsid w:val="00F20003"/>
    <w:rsid w:val="00F2066B"/>
    <w:rsid w:val="00F21963"/>
    <w:rsid w:val="00F2250B"/>
    <w:rsid w:val="00F340FC"/>
    <w:rsid w:val="00F34C4C"/>
    <w:rsid w:val="00F354C4"/>
    <w:rsid w:val="00F37020"/>
    <w:rsid w:val="00F4068E"/>
    <w:rsid w:val="00F4101B"/>
    <w:rsid w:val="00F41600"/>
    <w:rsid w:val="00F44135"/>
    <w:rsid w:val="00F44AE0"/>
    <w:rsid w:val="00F5007B"/>
    <w:rsid w:val="00F51AE4"/>
    <w:rsid w:val="00F51D88"/>
    <w:rsid w:val="00F5559A"/>
    <w:rsid w:val="00F57FD4"/>
    <w:rsid w:val="00F61BA2"/>
    <w:rsid w:val="00F65E72"/>
    <w:rsid w:val="00F70A2C"/>
    <w:rsid w:val="00F7142E"/>
    <w:rsid w:val="00F7244C"/>
    <w:rsid w:val="00F72E14"/>
    <w:rsid w:val="00F76DAC"/>
    <w:rsid w:val="00F84834"/>
    <w:rsid w:val="00F85E9F"/>
    <w:rsid w:val="00F86059"/>
    <w:rsid w:val="00F860F6"/>
    <w:rsid w:val="00F9181D"/>
    <w:rsid w:val="00F92139"/>
    <w:rsid w:val="00F92E45"/>
    <w:rsid w:val="00F958BD"/>
    <w:rsid w:val="00F97D58"/>
    <w:rsid w:val="00FA07BA"/>
    <w:rsid w:val="00FA1B42"/>
    <w:rsid w:val="00FA1FF6"/>
    <w:rsid w:val="00FA4D24"/>
    <w:rsid w:val="00FA58AD"/>
    <w:rsid w:val="00FA5FF1"/>
    <w:rsid w:val="00FA6B84"/>
    <w:rsid w:val="00FA7F45"/>
    <w:rsid w:val="00FB07D8"/>
    <w:rsid w:val="00FB3FA2"/>
    <w:rsid w:val="00FB47DF"/>
    <w:rsid w:val="00FB6067"/>
    <w:rsid w:val="00FB728F"/>
    <w:rsid w:val="00FC292F"/>
    <w:rsid w:val="00FC3371"/>
    <w:rsid w:val="00FC6430"/>
    <w:rsid w:val="00FC65DF"/>
    <w:rsid w:val="00FC6E28"/>
    <w:rsid w:val="00FC75FB"/>
    <w:rsid w:val="00FD0448"/>
    <w:rsid w:val="00FD2B8E"/>
    <w:rsid w:val="00FD3D8E"/>
    <w:rsid w:val="00FD4634"/>
    <w:rsid w:val="00FD4FEB"/>
    <w:rsid w:val="00FD5D93"/>
    <w:rsid w:val="00FD5E49"/>
    <w:rsid w:val="00FE0490"/>
    <w:rsid w:val="00FE062E"/>
    <w:rsid w:val="00FE0E35"/>
    <w:rsid w:val="00FE12EF"/>
    <w:rsid w:val="00FE143E"/>
    <w:rsid w:val="00FE1A25"/>
    <w:rsid w:val="00FE2611"/>
    <w:rsid w:val="00FE5749"/>
    <w:rsid w:val="00FF4761"/>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8DA"/>
    <w:rPr>
      <w:rFonts w:cs="Tms Rmn"/>
    </w:rPr>
  </w:style>
  <w:style w:type="paragraph" w:styleId="Heading1">
    <w:name w:val="heading 1"/>
    <w:basedOn w:val="Normal"/>
    <w:next w:val="Normal"/>
    <w:qFormat/>
    <w:rsid w:val="00E544A4"/>
    <w:pPr>
      <w:keepNext/>
      <w:spacing w:before="240" w:after="60"/>
      <w:outlineLvl w:val="0"/>
    </w:pPr>
    <w:rPr>
      <w:rFonts w:ascii="Arial" w:hAnsi="Arial" w:cs="Arial"/>
      <w:b/>
      <w:bCs/>
      <w:kern w:val="32"/>
      <w:sz w:val="32"/>
      <w:szCs w:val="32"/>
    </w:rPr>
  </w:style>
  <w:style w:type="paragraph" w:styleId="Heading4">
    <w:name w:val="heading 4"/>
    <w:basedOn w:val="Normal"/>
    <w:qFormat/>
    <w:rsid w:val="00275813"/>
    <w:pPr>
      <w:ind w:left="360"/>
      <w:outlineLvl w:val="3"/>
    </w:pPr>
    <w:rPr>
      <w:sz w:val="24"/>
      <w:szCs w:val="24"/>
      <w:u w:val="single"/>
    </w:rPr>
  </w:style>
  <w:style w:type="paragraph" w:styleId="Heading5">
    <w:name w:val="heading 5"/>
    <w:basedOn w:val="Normal"/>
    <w:qFormat/>
    <w:rsid w:val="00275813"/>
    <w:pPr>
      <w:ind w:left="720"/>
      <w:outlineLvl w:val="4"/>
    </w:pPr>
    <w:rPr>
      <w:b/>
      <w:bCs/>
    </w:rPr>
  </w:style>
  <w:style w:type="paragraph" w:styleId="Heading6">
    <w:name w:val="heading 6"/>
    <w:basedOn w:val="Normal"/>
    <w:qFormat/>
    <w:rsid w:val="00275813"/>
    <w:pPr>
      <w:ind w:left="720"/>
      <w:outlineLvl w:val="5"/>
    </w:pPr>
    <w:rPr>
      <w:rFonts w:cs="Arial"/>
      <w:u w:val="single"/>
    </w:rPr>
  </w:style>
  <w:style w:type="paragraph" w:styleId="Heading7">
    <w:name w:val="heading 7"/>
    <w:basedOn w:val="Normal"/>
    <w:qFormat/>
    <w:rsid w:val="00275813"/>
    <w:pPr>
      <w:ind w:left="720"/>
      <w:outlineLvl w:val="6"/>
    </w:pPr>
    <w:rPr>
      <w:i/>
      <w:iCs/>
    </w:rPr>
  </w:style>
  <w:style w:type="paragraph" w:styleId="Heading8">
    <w:name w:val="heading 8"/>
    <w:basedOn w:val="Normal"/>
    <w:qFormat/>
    <w:rsid w:val="00275813"/>
    <w:pPr>
      <w:ind w:left="720"/>
      <w:outlineLvl w:val="7"/>
    </w:pPr>
    <w:rPr>
      <w:i/>
      <w:iCs/>
    </w:rPr>
  </w:style>
  <w:style w:type="paragraph" w:styleId="Heading9">
    <w:name w:val="heading 9"/>
    <w:basedOn w:val="Normal"/>
    <w:qFormat/>
    <w:rsid w:val="00275813"/>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6543"/>
    <w:rPr>
      <w:color w:val="0000FF"/>
      <w:u w:val="single"/>
    </w:rPr>
  </w:style>
  <w:style w:type="character" w:styleId="PageNumber">
    <w:name w:val="page number"/>
    <w:basedOn w:val="DefaultParagraphFont"/>
    <w:rsid w:val="002E1819"/>
  </w:style>
  <w:style w:type="paragraph" w:styleId="Footer">
    <w:name w:val="footer"/>
    <w:basedOn w:val="Normal"/>
    <w:rsid w:val="00275813"/>
    <w:pPr>
      <w:tabs>
        <w:tab w:val="center" w:pos="4320"/>
        <w:tab w:val="right" w:pos="8640"/>
      </w:tabs>
    </w:pPr>
  </w:style>
  <w:style w:type="paragraph" w:styleId="Header">
    <w:name w:val="header"/>
    <w:basedOn w:val="Normal"/>
    <w:rsid w:val="00275813"/>
    <w:pPr>
      <w:tabs>
        <w:tab w:val="center" w:pos="4320"/>
        <w:tab w:val="right" w:pos="8640"/>
      </w:tabs>
    </w:pPr>
  </w:style>
  <w:style w:type="character" w:styleId="FootnoteReference">
    <w:name w:val="footnote reference"/>
    <w:basedOn w:val="DefaultParagraphFont"/>
    <w:rsid w:val="00275813"/>
    <w:rPr>
      <w:position w:val="6"/>
      <w:sz w:val="16"/>
      <w:szCs w:val="16"/>
    </w:rPr>
  </w:style>
  <w:style w:type="paragraph" w:styleId="FootnoteText">
    <w:name w:val="footnote text"/>
    <w:basedOn w:val="Normal"/>
    <w:rsid w:val="00275813"/>
  </w:style>
  <w:style w:type="paragraph" w:customStyle="1" w:styleId="CM13">
    <w:name w:val="CM13"/>
    <w:basedOn w:val="Normal"/>
    <w:next w:val="Normal"/>
    <w:rsid w:val="006B64F2"/>
    <w:pPr>
      <w:widowControl w:val="0"/>
      <w:autoSpaceDE w:val="0"/>
      <w:autoSpaceDN w:val="0"/>
      <w:adjustRightInd w:val="0"/>
      <w:spacing w:after="300"/>
    </w:pPr>
    <w:rPr>
      <w:rFonts w:ascii="Melior" w:hAnsi="Melior" w:cs="Times New Roman"/>
      <w:sz w:val="24"/>
      <w:szCs w:val="24"/>
    </w:rPr>
  </w:style>
  <w:style w:type="paragraph" w:customStyle="1" w:styleId="Default">
    <w:name w:val="Default"/>
    <w:rsid w:val="00400BDA"/>
    <w:pPr>
      <w:widowControl w:val="0"/>
      <w:autoSpaceDE w:val="0"/>
      <w:autoSpaceDN w:val="0"/>
      <w:adjustRightInd w:val="0"/>
    </w:pPr>
    <w:rPr>
      <w:rFonts w:ascii="Melior" w:hAnsi="Melior" w:cs="Melior"/>
      <w:color w:val="000000"/>
      <w:sz w:val="24"/>
      <w:szCs w:val="24"/>
    </w:rPr>
  </w:style>
  <w:style w:type="character" w:styleId="FollowedHyperlink">
    <w:name w:val="FollowedHyperlink"/>
    <w:basedOn w:val="DefaultParagraphFont"/>
    <w:rsid w:val="00BA38C2"/>
    <w:rPr>
      <w:color w:val="606420"/>
      <w:u w:val="single"/>
    </w:rPr>
  </w:style>
  <w:style w:type="table" w:styleId="TableGrid">
    <w:name w:val="Table Grid"/>
    <w:basedOn w:val="TableNormal"/>
    <w:rsid w:val="00EF03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9D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eastAsia="zh-CN"/>
    </w:rPr>
  </w:style>
  <w:style w:type="character" w:styleId="Emphasis">
    <w:name w:val="Emphasis"/>
    <w:basedOn w:val="DefaultParagraphFont"/>
    <w:qFormat/>
    <w:rsid w:val="00895079"/>
    <w:rPr>
      <w:i/>
      <w:iCs/>
    </w:rPr>
  </w:style>
  <w:style w:type="paragraph" w:styleId="BalloonText">
    <w:name w:val="Balloon Text"/>
    <w:basedOn w:val="Normal"/>
    <w:semiHidden/>
    <w:rsid w:val="00157ACC"/>
    <w:rPr>
      <w:rFonts w:ascii="Tahoma" w:hAnsi="Tahoma" w:cs="Tahoma"/>
      <w:sz w:val="16"/>
      <w:szCs w:val="16"/>
    </w:rPr>
  </w:style>
  <w:style w:type="character" w:customStyle="1" w:styleId="detail-header1">
    <w:name w:val="detail-header1"/>
    <w:basedOn w:val="DefaultParagraphFont"/>
    <w:rsid w:val="00157ACC"/>
    <w:rPr>
      <w:rFonts w:ascii="Verdana" w:hAnsi="Verdana" w:hint="default"/>
      <w:b/>
      <w:bCs/>
      <w:sz w:val="16"/>
      <w:szCs w:val="16"/>
    </w:rPr>
  </w:style>
  <w:style w:type="character" w:customStyle="1" w:styleId="salary5">
    <w:name w:val="salary5"/>
    <w:basedOn w:val="DefaultParagraphFont"/>
    <w:rsid w:val="00800CD1"/>
    <w:rPr>
      <w:b/>
      <w:bCs/>
      <w:vanish w:val="0"/>
      <w:webHidden w:val="0"/>
      <w:sz w:val="18"/>
      <w:szCs w:val="18"/>
      <w:specVanish w:val="0"/>
    </w:rPr>
  </w:style>
  <w:style w:type="paragraph" w:styleId="DocumentMap">
    <w:name w:val="Document Map"/>
    <w:basedOn w:val="Normal"/>
    <w:semiHidden/>
    <w:rsid w:val="00472F61"/>
    <w:pPr>
      <w:shd w:val="clear" w:color="auto" w:fill="000080"/>
    </w:pPr>
    <w:rPr>
      <w:rFonts w:ascii="Tahoma" w:hAnsi="Tahoma" w:cs="Tahoma"/>
    </w:rPr>
  </w:style>
  <w:style w:type="character" w:styleId="Strong">
    <w:name w:val="Strong"/>
    <w:basedOn w:val="DefaultParagraphFont"/>
    <w:qFormat/>
    <w:rsid w:val="00F51AE4"/>
    <w:rPr>
      <w:b/>
      <w:bCs/>
    </w:rPr>
  </w:style>
  <w:style w:type="character" w:styleId="CommentReference">
    <w:name w:val="annotation reference"/>
    <w:basedOn w:val="DefaultParagraphFont"/>
    <w:rsid w:val="003062E7"/>
    <w:rPr>
      <w:sz w:val="16"/>
      <w:szCs w:val="16"/>
    </w:rPr>
  </w:style>
  <w:style w:type="paragraph" w:styleId="CommentText">
    <w:name w:val="annotation text"/>
    <w:basedOn w:val="Normal"/>
    <w:link w:val="CommentTextChar"/>
    <w:rsid w:val="003062E7"/>
  </w:style>
  <w:style w:type="paragraph" w:styleId="CommentSubject">
    <w:name w:val="annotation subject"/>
    <w:basedOn w:val="CommentText"/>
    <w:next w:val="CommentText"/>
    <w:semiHidden/>
    <w:rsid w:val="003062E7"/>
    <w:rPr>
      <w:b/>
      <w:bCs/>
    </w:rPr>
  </w:style>
  <w:style w:type="character" w:customStyle="1" w:styleId="CommentTextChar">
    <w:name w:val="Comment Text Char"/>
    <w:basedOn w:val="DefaultParagraphFont"/>
    <w:link w:val="CommentText"/>
    <w:rsid w:val="00B14EC8"/>
    <w:rPr>
      <w:rFonts w:cs="Tms Rmn"/>
    </w:rPr>
  </w:style>
  <w:style w:type="paragraph" w:styleId="PlainText">
    <w:name w:val="Plain Text"/>
    <w:basedOn w:val="Normal"/>
    <w:link w:val="PlainTextChar"/>
    <w:uiPriority w:val="99"/>
    <w:unhideWhenUsed/>
    <w:rsid w:val="00FC3371"/>
    <w:rPr>
      <w:rFonts w:ascii="Consolas" w:hAnsi="Consolas" w:cs="Times New Roman"/>
      <w:sz w:val="21"/>
      <w:szCs w:val="21"/>
    </w:rPr>
  </w:style>
  <w:style w:type="character" w:customStyle="1" w:styleId="PlainTextChar">
    <w:name w:val="Plain Text Char"/>
    <w:basedOn w:val="DefaultParagraphFont"/>
    <w:link w:val="PlainText"/>
    <w:uiPriority w:val="99"/>
    <w:rsid w:val="00FC3371"/>
    <w:rPr>
      <w:rFonts w:ascii="Consolas" w:hAnsi="Consolas"/>
      <w:sz w:val="21"/>
      <w:szCs w:val="21"/>
    </w:rPr>
  </w:style>
  <w:style w:type="paragraph" w:styleId="Revision">
    <w:name w:val="Revision"/>
    <w:hidden/>
    <w:uiPriority w:val="99"/>
    <w:semiHidden/>
    <w:rsid w:val="008D3BCF"/>
    <w:rPr>
      <w:rFonts w:cs="Tms Rmn"/>
    </w:rPr>
  </w:style>
  <w:style w:type="paragraph" w:styleId="ListParagraph">
    <w:name w:val="List Paragraph"/>
    <w:basedOn w:val="Normal"/>
    <w:uiPriority w:val="34"/>
    <w:qFormat/>
    <w:rsid w:val="003509B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8DA"/>
    <w:rPr>
      <w:rFonts w:cs="Tms Rmn"/>
    </w:rPr>
  </w:style>
  <w:style w:type="paragraph" w:styleId="Heading1">
    <w:name w:val="heading 1"/>
    <w:basedOn w:val="Normal"/>
    <w:next w:val="Normal"/>
    <w:qFormat/>
    <w:rsid w:val="00E544A4"/>
    <w:pPr>
      <w:keepNext/>
      <w:spacing w:before="240" w:after="60"/>
      <w:outlineLvl w:val="0"/>
    </w:pPr>
    <w:rPr>
      <w:rFonts w:ascii="Arial" w:hAnsi="Arial" w:cs="Arial"/>
      <w:b/>
      <w:bCs/>
      <w:kern w:val="32"/>
      <w:sz w:val="32"/>
      <w:szCs w:val="32"/>
    </w:rPr>
  </w:style>
  <w:style w:type="paragraph" w:styleId="Heading4">
    <w:name w:val="heading 4"/>
    <w:basedOn w:val="Normal"/>
    <w:qFormat/>
    <w:rsid w:val="00275813"/>
    <w:pPr>
      <w:ind w:left="360"/>
      <w:outlineLvl w:val="3"/>
    </w:pPr>
    <w:rPr>
      <w:sz w:val="24"/>
      <w:szCs w:val="24"/>
      <w:u w:val="single"/>
    </w:rPr>
  </w:style>
  <w:style w:type="paragraph" w:styleId="Heading5">
    <w:name w:val="heading 5"/>
    <w:basedOn w:val="Normal"/>
    <w:qFormat/>
    <w:rsid w:val="00275813"/>
    <w:pPr>
      <w:ind w:left="720"/>
      <w:outlineLvl w:val="4"/>
    </w:pPr>
    <w:rPr>
      <w:b/>
      <w:bCs/>
    </w:rPr>
  </w:style>
  <w:style w:type="paragraph" w:styleId="Heading6">
    <w:name w:val="heading 6"/>
    <w:basedOn w:val="Normal"/>
    <w:qFormat/>
    <w:rsid w:val="00275813"/>
    <w:pPr>
      <w:ind w:left="720"/>
      <w:outlineLvl w:val="5"/>
    </w:pPr>
    <w:rPr>
      <w:rFonts w:cs="Arial"/>
      <w:u w:val="single"/>
    </w:rPr>
  </w:style>
  <w:style w:type="paragraph" w:styleId="Heading7">
    <w:name w:val="heading 7"/>
    <w:basedOn w:val="Normal"/>
    <w:qFormat/>
    <w:rsid w:val="00275813"/>
    <w:pPr>
      <w:ind w:left="720"/>
      <w:outlineLvl w:val="6"/>
    </w:pPr>
    <w:rPr>
      <w:i/>
      <w:iCs/>
    </w:rPr>
  </w:style>
  <w:style w:type="paragraph" w:styleId="Heading8">
    <w:name w:val="heading 8"/>
    <w:basedOn w:val="Normal"/>
    <w:qFormat/>
    <w:rsid w:val="00275813"/>
    <w:pPr>
      <w:ind w:left="720"/>
      <w:outlineLvl w:val="7"/>
    </w:pPr>
    <w:rPr>
      <w:i/>
      <w:iCs/>
    </w:rPr>
  </w:style>
  <w:style w:type="paragraph" w:styleId="Heading9">
    <w:name w:val="heading 9"/>
    <w:basedOn w:val="Normal"/>
    <w:qFormat/>
    <w:rsid w:val="00275813"/>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6543"/>
    <w:rPr>
      <w:color w:val="0000FF"/>
      <w:u w:val="single"/>
    </w:rPr>
  </w:style>
  <w:style w:type="character" w:styleId="PageNumber">
    <w:name w:val="page number"/>
    <w:basedOn w:val="DefaultParagraphFont"/>
    <w:rsid w:val="002E1819"/>
  </w:style>
  <w:style w:type="paragraph" w:styleId="Footer">
    <w:name w:val="footer"/>
    <w:basedOn w:val="Normal"/>
    <w:rsid w:val="00275813"/>
    <w:pPr>
      <w:tabs>
        <w:tab w:val="center" w:pos="4320"/>
        <w:tab w:val="right" w:pos="8640"/>
      </w:tabs>
    </w:pPr>
  </w:style>
  <w:style w:type="paragraph" w:styleId="Header">
    <w:name w:val="header"/>
    <w:basedOn w:val="Normal"/>
    <w:rsid w:val="00275813"/>
    <w:pPr>
      <w:tabs>
        <w:tab w:val="center" w:pos="4320"/>
        <w:tab w:val="right" w:pos="8640"/>
      </w:tabs>
    </w:pPr>
  </w:style>
  <w:style w:type="character" w:styleId="FootnoteReference">
    <w:name w:val="footnote reference"/>
    <w:basedOn w:val="DefaultParagraphFont"/>
    <w:rsid w:val="00275813"/>
    <w:rPr>
      <w:position w:val="6"/>
      <w:sz w:val="16"/>
      <w:szCs w:val="16"/>
    </w:rPr>
  </w:style>
  <w:style w:type="paragraph" w:styleId="FootnoteText">
    <w:name w:val="footnote text"/>
    <w:basedOn w:val="Normal"/>
    <w:rsid w:val="00275813"/>
  </w:style>
  <w:style w:type="paragraph" w:customStyle="1" w:styleId="CM13">
    <w:name w:val="CM13"/>
    <w:basedOn w:val="Normal"/>
    <w:next w:val="Normal"/>
    <w:rsid w:val="006B64F2"/>
    <w:pPr>
      <w:widowControl w:val="0"/>
      <w:autoSpaceDE w:val="0"/>
      <w:autoSpaceDN w:val="0"/>
      <w:adjustRightInd w:val="0"/>
      <w:spacing w:after="300"/>
    </w:pPr>
    <w:rPr>
      <w:rFonts w:ascii="Melior" w:hAnsi="Melior" w:cs="Times New Roman"/>
      <w:sz w:val="24"/>
      <w:szCs w:val="24"/>
    </w:rPr>
  </w:style>
  <w:style w:type="paragraph" w:customStyle="1" w:styleId="Default">
    <w:name w:val="Default"/>
    <w:rsid w:val="00400BDA"/>
    <w:pPr>
      <w:widowControl w:val="0"/>
      <w:autoSpaceDE w:val="0"/>
      <w:autoSpaceDN w:val="0"/>
      <w:adjustRightInd w:val="0"/>
    </w:pPr>
    <w:rPr>
      <w:rFonts w:ascii="Melior" w:hAnsi="Melior" w:cs="Melior"/>
      <w:color w:val="000000"/>
      <w:sz w:val="24"/>
      <w:szCs w:val="24"/>
    </w:rPr>
  </w:style>
  <w:style w:type="character" w:styleId="FollowedHyperlink">
    <w:name w:val="FollowedHyperlink"/>
    <w:basedOn w:val="DefaultParagraphFont"/>
    <w:rsid w:val="00BA38C2"/>
    <w:rPr>
      <w:color w:val="606420"/>
      <w:u w:val="single"/>
    </w:rPr>
  </w:style>
  <w:style w:type="table" w:styleId="TableGrid">
    <w:name w:val="Table Grid"/>
    <w:basedOn w:val="TableNormal"/>
    <w:rsid w:val="00EF03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9D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eastAsia="zh-CN"/>
    </w:rPr>
  </w:style>
  <w:style w:type="character" w:styleId="Emphasis">
    <w:name w:val="Emphasis"/>
    <w:basedOn w:val="DefaultParagraphFont"/>
    <w:qFormat/>
    <w:rsid w:val="00895079"/>
    <w:rPr>
      <w:i/>
      <w:iCs/>
    </w:rPr>
  </w:style>
  <w:style w:type="paragraph" w:styleId="BalloonText">
    <w:name w:val="Balloon Text"/>
    <w:basedOn w:val="Normal"/>
    <w:semiHidden/>
    <w:rsid w:val="00157ACC"/>
    <w:rPr>
      <w:rFonts w:ascii="Tahoma" w:hAnsi="Tahoma" w:cs="Tahoma"/>
      <w:sz w:val="16"/>
      <w:szCs w:val="16"/>
    </w:rPr>
  </w:style>
  <w:style w:type="character" w:customStyle="1" w:styleId="detail-header1">
    <w:name w:val="detail-header1"/>
    <w:basedOn w:val="DefaultParagraphFont"/>
    <w:rsid w:val="00157ACC"/>
    <w:rPr>
      <w:rFonts w:ascii="Verdana" w:hAnsi="Verdana" w:hint="default"/>
      <w:b/>
      <w:bCs/>
      <w:sz w:val="16"/>
      <w:szCs w:val="16"/>
    </w:rPr>
  </w:style>
  <w:style w:type="character" w:customStyle="1" w:styleId="salary5">
    <w:name w:val="salary5"/>
    <w:basedOn w:val="DefaultParagraphFont"/>
    <w:rsid w:val="00800CD1"/>
    <w:rPr>
      <w:b/>
      <w:bCs/>
      <w:vanish w:val="0"/>
      <w:webHidden w:val="0"/>
      <w:sz w:val="18"/>
      <w:szCs w:val="18"/>
      <w:specVanish w:val="0"/>
    </w:rPr>
  </w:style>
  <w:style w:type="paragraph" w:styleId="DocumentMap">
    <w:name w:val="Document Map"/>
    <w:basedOn w:val="Normal"/>
    <w:semiHidden/>
    <w:rsid w:val="00472F61"/>
    <w:pPr>
      <w:shd w:val="clear" w:color="auto" w:fill="000080"/>
    </w:pPr>
    <w:rPr>
      <w:rFonts w:ascii="Tahoma" w:hAnsi="Tahoma" w:cs="Tahoma"/>
    </w:rPr>
  </w:style>
  <w:style w:type="character" w:styleId="Strong">
    <w:name w:val="Strong"/>
    <w:basedOn w:val="DefaultParagraphFont"/>
    <w:qFormat/>
    <w:rsid w:val="00F51AE4"/>
    <w:rPr>
      <w:b/>
      <w:bCs/>
    </w:rPr>
  </w:style>
  <w:style w:type="character" w:styleId="CommentReference">
    <w:name w:val="annotation reference"/>
    <w:basedOn w:val="DefaultParagraphFont"/>
    <w:rsid w:val="003062E7"/>
    <w:rPr>
      <w:sz w:val="16"/>
      <w:szCs w:val="16"/>
    </w:rPr>
  </w:style>
  <w:style w:type="paragraph" w:styleId="CommentText">
    <w:name w:val="annotation text"/>
    <w:basedOn w:val="Normal"/>
    <w:link w:val="CommentTextChar"/>
    <w:rsid w:val="003062E7"/>
  </w:style>
  <w:style w:type="paragraph" w:styleId="CommentSubject">
    <w:name w:val="annotation subject"/>
    <w:basedOn w:val="CommentText"/>
    <w:next w:val="CommentText"/>
    <w:semiHidden/>
    <w:rsid w:val="003062E7"/>
    <w:rPr>
      <w:b/>
      <w:bCs/>
    </w:rPr>
  </w:style>
  <w:style w:type="character" w:customStyle="1" w:styleId="CommentTextChar">
    <w:name w:val="Comment Text Char"/>
    <w:basedOn w:val="DefaultParagraphFont"/>
    <w:link w:val="CommentText"/>
    <w:rsid w:val="00B14EC8"/>
    <w:rPr>
      <w:rFonts w:cs="Tms Rmn"/>
    </w:rPr>
  </w:style>
  <w:style w:type="paragraph" w:styleId="PlainText">
    <w:name w:val="Plain Text"/>
    <w:basedOn w:val="Normal"/>
    <w:link w:val="PlainTextChar"/>
    <w:uiPriority w:val="99"/>
    <w:unhideWhenUsed/>
    <w:rsid w:val="00FC3371"/>
    <w:rPr>
      <w:rFonts w:ascii="Consolas" w:hAnsi="Consolas" w:cs="Times New Roman"/>
      <w:sz w:val="21"/>
      <w:szCs w:val="21"/>
    </w:rPr>
  </w:style>
  <w:style w:type="character" w:customStyle="1" w:styleId="PlainTextChar">
    <w:name w:val="Plain Text Char"/>
    <w:basedOn w:val="DefaultParagraphFont"/>
    <w:link w:val="PlainText"/>
    <w:uiPriority w:val="99"/>
    <w:rsid w:val="00FC3371"/>
    <w:rPr>
      <w:rFonts w:ascii="Consolas" w:hAnsi="Consolas"/>
      <w:sz w:val="21"/>
      <w:szCs w:val="21"/>
    </w:rPr>
  </w:style>
  <w:style w:type="paragraph" w:styleId="Revision">
    <w:name w:val="Revision"/>
    <w:hidden/>
    <w:uiPriority w:val="99"/>
    <w:semiHidden/>
    <w:rsid w:val="008D3BCF"/>
    <w:rPr>
      <w:rFonts w:cs="Tms Rmn"/>
    </w:rPr>
  </w:style>
  <w:style w:type="paragraph" w:styleId="ListParagraph">
    <w:name w:val="List Paragraph"/>
    <w:basedOn w:val="Normal"/>
    <w:uiPriority w:val="34"/>
    <w:qFormat/>
    <w:rsid w:val="003509B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55485">
      <w:bodyDiv w:val="1"/>
      <w:marLeft w:val="0"/>
      <w:marRight w:val="0"/>
      <w:marTop w:val="0"/>
      <w:marBottom w:val="0"/>
      <w:divBdr>
        <w:top w:val="none" w:sz="0" w:space="0" w:color="auto"/>
        <w:left w:val="none" w:sz="0" w:space="0" w:color="auto"/>
        <w:bottom w:val="none" w:sz="0" w:space="0" w:color="auto"/>
        <w:right w:val="none" w:sz="0" w:space="0" w:color="auto"/>
      </w:divBdr>
      <w:divsChild>
        <w:div w:id="1541017898">
          <w:marLeft w:val="0"/>
          <w:marRight w:val="0"/>
          <w:marTop w:val="0"/>
          <w:marBottom w:val="0"/>
          <w:divBdr>
            <w:top w:val="none" w:sz="0" w:space="0" w:color="auto"/>
            <w:left w:val="none" w:sz="0" w:space="0" w:color="auto"/>
            <w:bottom w:val="none" w:sz="0" w:space="0" w:color="auto"/>
            <w:right w:val="none" w:sz="0" w:space="0" w:color="auto"/>
          </w:divBdr>
          <w:divsChild>
            <w:div w:id="903565470">
              <w:marLeft w:val="0"/>
              <w:marRight w:val="0"/>
              <w:marTop w:val="0"/>
              <w:marBottom w:val="0"/>
              <w:divBdr>
                <w:top w:val="none" w:sz="0" w:space="0" w:color="auto"/>
                <w:left w:val="none" w:sz="0" w:space="0" w:color="auto"/>
                <w:bottom w:val="none" w:sz="0" w:space="0" w:color="auto"/>
                <w:right w:val="none" w:sz="0" w:space="0" w:color="auto"/>
              </w:divBdr>
            </w:div>
            <w:div w:id="1451631157">
              <w:marLeft w:val="0"/>
              <w:marRight w:val="0"/>
              <w:marTop w:val="0"/>
              <w:marBottom w:val="0"/>
              <w:divBdr>
                <w:top w:val="none" w:sz="0" w:space="0" w:color="auto"/>
                <w:left w:val="none" w:sz="0" w:space="0" w:color="auto"/>
                <w:bottom w:val="none" w:sz="0" w:space="0" w:color="auto"/>
                <w:right w:val="none" w:sz="0" w:space="0" w:color="auto"/>
              </w:divBdr>
            </w:div>
            <w:div w:id="17710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3081">
      <w:bodyDiv w:val="1"/>
      <w:marLeft w:val="0"/>
      <w:marRight w:val="0"/>
      <w:marTop w:val="0"/>
      <w:marBottom w:val="0"/>
      <w:divBdr>
        <w:top w:val="none" w:sz="0" w:space="0" w:color="auto"/>
        <w:left w:val="none" w:sz="0" w:space="0" w:color="auto"/>
        <w:bottom w:val="none" w:sz="0" w:space="0" w:color="auto"/>
        <w:right w:val="none" w:sz="0" w:space="0" w:color="auto"/>
      </w:divBdr>
    </w:div>
    <w:div w:id="205796745">
      <w:bodyDiv w:val="1"/>
      <w:marLeft w:val="0"/>
      <w:marRight w:val="0"/>
      <w:marTop w:val="0"/>
      <w:marBottom w:val="0"/>
      <w:divBdr>
        <w:top w:val="none" w:sz="0" w:space="0" w:color="auto"/>
        <w:left w:val="none" w:sz="0" w:space="0" w:color="auto"/>
        <w:bottom w:val="none" w:sz="0" w:space="0" w:color="auto"/>
        <w:right w:val="none" w:sz="0" w:space="0" w:color="auto"/>
      </w:divBdr>
    </w:div>
    <w:div w:id="264659374">
      <w:bodyDiv w:val="1"/>
      <w:marLeft w:val="0"/>
      <w:marRight w:val="0"/>
      <w:marTop w:val="0"/>
      <w:marBottom w:val="0"/>
      <w:divBdr>
        <w:top w:val="none" w:sz="0" w:space="0" w:color="auto"/>
        <w:left w:val="none" w:sz="0" w:space="0" w:color="auto"/>
        <w:bottom w:val="none" w:sz="0" w:space="0" w:color="auto"/>
        <w:right w:val="none" w:sz="0" w:space="0" w:color="auto"/>
      </w:divBdr>
    </w:div>
    <w:div w:id="553733265">
      <w:bodyDiv w:val="1"/>
      <w:marLeft w:val="0"/>
      <w:marRight w:val="0"/>
      <w:marTop w:val="0"/>
      <w:marBottom w:val="0"/>
      <w:divBdr>
        <w:top w:val="none" w:sz="0" w:space="0" w:color="auto"/>
        <w:left w:val="none" w:sz="0" w:space="0" w:color="auto"/>
        <w:bottom w:val="none" w:sz="0" w:space="0" w:color="auto"/>
        <w:right w:val="none" w:sz="0" w:space="0" w:color="auto"/>
      </w:divBdr>
      <w:divsChild>
        <w:div w:id="1280526125">
          <w:marLeft w:val="0"/>
          <w:marRight w:val="0"/>
          <w:marTop w:val="0"/>
          <w:marBottom w:val="0"/>
          <w:divBdr>
            <w:top w:val="none" w:sz="0" w:space="0" w:color="auto"/>
            <w:left w:val="none" w:sz="0" w:space="0" w:color="auto"/>
            <w:bottom w:val="none" w:sz="0" w:space="0" w:color="auto"/>
            <w:right w:val="none" w:sz="0" w:space="0" w:color="auto"/>
          </w:divBdr>
          <w:divsChild>
            <w:div w:id="7087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4743">
      <w:bodyDiv w:val="1"/>
      <w:marLeft w:val="0"/>
      <w:marRight w:val="0"/>
      <w:marTop w:val="0"/>
      <w:marBottom w:val="0"/>
      <w:divBdr>
        <w:top w:val="none" w:sz="0" w:space="0" w:color="auto"/>
        <w:left w:val="none" w:sz="0" w:space="0" w:color="auto"/>
        <w:bottom w:val="none" w:sz="0" w:space="0" w:color="auto"/>
        <w:right w:val="none" w:sz="0" w:space="0" w:color="auto"/>
      </w:divBdr>
    </w:div>
    <w:div w:id="1144660745">
      <w:bodyDiv w:val="1"/>
      <w:marLeft w:val="0"/>
      <w:marRight w:val="0"/>
      <w:marTop w:val="0"/>
      <w:marBottom w:val="0"/>
      <w:divBdr>
        <w:top w:val="none" w:sz="0" w:space="0" w:color="auto"/>
        <w:left w:val="none" w:sz="0" w:space="0" w:color="auto"/>
        <w:bottom w:val="none" w:sz="0" w:space="0" w:color="auto"/>
        <w:right w:val="none" w:sz="0" w:space="0" w:color="auto"/>
      </w:divBdr>
    </w:div>
    <w:div w:id="1224633749">
      <w:bodyDiv w:val="1"/>
      <w:marLeft w:val="0"/>
      <w:marRight w:val="0"/>
      <w:marTop w:val="0"/>
      <w:marBottom w:val="0"/>
      <w:divBdr>
        <w:top w:val="none" w:sz="0" w:space="0" w:color="auto"/>
        <w:left w:val="none" w:sz="0" w:space="0" w:color="auto"/>
        <w:bottom w:val="none" w:sz="0" w:space="0" w:color="auto"/>
        <w:right w:val="none" w:sz="0" w:space="0" w:color="auto"/>
      </w:divBdr>
    </w:div>
    <w:div w:id="1317536781">
      <w:bodyDiv w:val="1"/>
      <w:marLeft w:val="0"/>
      <w:marRight w:val="0"/>
      <w:marTop w:val="0"/>
      <w:marBottom w:val="0"/>
      <w:divBdr>
        <w:top w:val="none" w:sz="0" w:space="0" w:color="auto"/>
        <w:left w:val="none" w:sz="0" w:space="0" w:color="auto"/>
        <w:bottom w:val="none" w:sz="0" w:space="0" w:color="auto"/>
        <w:right w:val="none" w:sz="0" w:space="0" w:color="auto"/>
      </w:divBdr>
    </w:div>
    <w:div w:id="1439984360">
      <w:bodyDiv w:val="1"/>
      <w:marLeft w:val="0"/>
      <w:marRight w:val="0"/>
      <w:marTop w:val="0"/>
      <w:marBottom w:val="0"/>
      <w:divBdr>
        <w:top w:val="none" w:sz="0" w:space="0" w:color="auto"/>
        <w:left w:val="none" w:sz="0" w:space="0" w:color="auto"/>
        <w:bottom w:val="none" w:sz="0" w:space="0" w:color="auto"/>
        <w:right w:val="none" w:sz="0" w:space="0" w:color="auto"/>
      </w:divBdr>
    </w:div>
    <w:div w:id="2118216234">
      <w:bodyDiv w:val="1"/>
      <w:marLeft w:val="0"/>
      <w:marRight w:val="0"/>
      <w:marTop w:val="0"/>
      <w:marBottom w:val="0"/>
      <w:divBdr>
        <w:top w:val="none" w:sz="0" w:space="0" w:color="auto"/>
        <w:left w:val="none" w:sz="0" w:space="0" w:color="auto"/>
        <w:bottom w:val="none" w:sz="0" w:space="0" w:color="auto"/>
        <w:right w:val="none" w:sz="0" w:space="0" w:color="auto"/>
      </w:divBdr>
    </w:div>
    <w:div w:id="214584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_nat.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oca/10tables/index.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deed.com/salary?q1=GRADUATE+STUDENT+INTERN&amp;l1=U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avfriedman@deloitte.com" TargetMode="External"/><Relationship Id="rId4" Type="http://schemas.microsoft.com/office/2007/relationships/stylesWithEffects" Target="stylesWithEffects.xml"/><Relationship Id="rId9" Type="http://schemas.openxmlformats.org/officeDocument/2006/relationships/hyperlink" Target="mailto:Fhs6@cdc.gov" TargetMode="Externa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3FFC6-8AAA-49F2-B222-279D5B1EC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5941</Words>
  <Characters>35859</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MASO</Company>
  <LinksUpToDate>false</LinksUpToDate>
  <CharactersWithSpaces>41717</CharactersWithSpaces>
  <SharedDoc>false</SharedDoc>
  <HLinks>
    <vt:vector size="30" baseType="variant">
      <vt:variant>
        <vt:i4>3407967</vt:i4>
      </vt:variant>
      <vt:variant>
        <vt:i4>12</vt:i4>
      </vt:variant>
      <vt:variant>
        <vt:i4>0</vt:i4>
      </vt:variant>
      <vt:variant>
        <vt:i4>5</vt:i4>
      </vt:variant>
      <vt:variant>
        <vt:lpwstr>http://www.bls.gov/oes/current/oes_nat.htm</vt:lpwstr>
      </vt:variant>
      <vt:variant>
        <vt:lpwstr/>
      </vt:variant>
      <vt:variant>
        <vt:i4>852056</vt:i4>
      </vt:variant>
      <vt:variant>
        <vt:i4>9</vt:i4>
      </vt:variant>
      <vt:variant>
        <vt:i4>0</vt:i4>
      </vt:variant>
      <vt:variant>
        <vt:i4>5</vt:i4>
      </vt:variant>
      <vt:variant>
        <vt:lpwstr>http://www.opm.gov/oca/10tables/index.asp</vt:lpwstr>
      </vt:variant>
      <vt:variant>
        <vt:lpwstr/>
      </vt:variant>
      <vt:variant>
        <vt:i4>1048607</vt:i4>
      </vt:variant>
      <vt:variant>
        <vt:i4>6</vt:i4>
      </vt:variant>
      <vt:variant>
        <vt:i4>0</vt:i4>
      </vt:variant>
      <vt:variant>
        <vt:i4>5</vt:i4>
      </vt:variant>
      <vt:variant>
        <vt:lpwstr>http://www.indeed.com/salary?q1=GRADUATE+STUDENT+INTERN&amp;l1=US</vt:lpwstr>
      </vt:variant>
      <vt:variant>
        <vt:lpwstr/>
      </vt:variant>
      <vt:variant>
        <vt:i4>3145753</vt:i4>
      </vt:variant>
      <vt:variant>
        <vt:i4>3</vt:i4>
      </vt:variant>
      <vt:variant>
        <vt:i4>0</vt:i4>
      </vt:variant>
      <vt:variant>
        <vt:i4>5</vt:i4>
      </vt:variant>
      <vt:variant>
        <vt:lpwstr>mailto:davfriedman@deloitte.com</vt:lpwstr>
      </vt:variant>
      <vt:variant>
        <vt:lpwstr/>
      </vt:variant>
      <vt:variant>
        <vt:i4>1179763</vt:i4>
      </vt:variant>
      <vt:variant>
        <vt:i4>0</vt:i4>
      </vt:variant>
      <vt:variant>
        <vt:i4>0</vt:i4>
      </vt:variant>
      <vt:variant>
        <vt:i4>5</vt:i4>
      </vt:variant>
      <vt:variant>
        <vt:lpwstr>mailto:Fhs6@cdc.gov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sxp1</dc:creator>
  <cp:keywords/>
  <dc:description/>
  <cp:lastModifiedBy>Conner, Catina (CDC/OD/OADS)</cp:lastModifiedBy>
  <cp:revision>2</cp:revision>
  <cp:lastPrinted>2011-12-09T18:23:00Z</cp:lastPrinted>
  <dcterms:created xsi:type="dcterms:W3CDTF">2011-12-29T18:05:00Z</dcterms:created>
  <dcterms:modified xsi:type="dcterms:W3CDTF">2011-12-29T18:05:00Z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