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78" w:type="dxa"/>
        <w:tblInd w:w="580" w:type="dxa"/>
        <w:tblLook w:val="04A0"/>
      </w:tblPr>
      <w:tblGrid>
        <w:gridCol w:w="1868"/>
        <w:gridCol w:w="1980"/>
        <w:gridCol w:w="9630"/>
      </w:tblGrid>
      <w:tr w:rsidR="00B27275" w:rsidTr="0075281D">
        <w:tc>
          <w:tcPr>
            <w:tcW w:w="3848" w:type="dxa"/>
            <w:gridSpan w:val="2"/>
            <w:tcBorders>
              <w:top w:val="single" w:sz="4" w:space="0" w:color="auto"/>
            </w:tcBorders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 xml:space="preserve">Section Heading </w:t>
            </w:r>
          </w:p>
        </w:tc>
        <w:tc>
          <w:tcPr>
            <w:tcW w:w="9630" w:type="dxa"/>
            <w:vMerge w:val="restart"/>
            <w:tcBorders>
              <w:top w:val="single" w:sz="4" w:space="0" w:color="auto"/>
            </w:tcBorders>
            <w:vAlign w:val="center"/>
          </w:tcPr>
          <w:p w:rsidR="00B27275" w:rsidRPr="003A3318" w:rsidRDefault="00B27275" w:rsidP="008A16C5">
            <w:pPr>
              <w:spacing w:line="240" w:lineRule="auto"/>
              <w:jc w:val="center"/>
            </w:pPr>
            <w:r w:rsidRPr="003A3318">
              <w:t>Change</w:t>
            </w:r>
            <w:r w:rsidR="008A16C5">
              <w:t>s</w:t>
            </w:r>
            <w:r>
              <w:t xml:space="preserve"> and Reasons for Change</w:t>
            </w:r>
            <w:r w:rsidR="008A16C5">
              <w:t>s</w:t>
            </w:r>
          </w:p>
        </w:tc>
      </w:tr>
      <w:tr w:rsidR="00B27275" w:rsidTr="0075281D"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 w:rsidRPr="003A3318">
              <w:t>Original</w:t>
            </w:r>
            <w:r>
              <w:t xml:space="preserve"> Instrument </w:t>
            </w:r>
            <w:r w:rsidRPr="003A3318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27275" w:rsidRPr="003A3318" w:rsidRDefault="00B27275" w:rsidP="0028613B">
            <w:pPr>
              <w:spacing w:line="240" w:lineRule="auto"/>
              <w:ind w:firstLine="0"/>
              <w:jc w:val="center"/>
            </w:pPr>
            <w:r w:rsidRPr="003A3318">
              <w:t>Proposed Instrument</w:t>
            </w:r>
            <w:r>
              <w:t xml:space="preserve"> </w:t>
            </w:r>
          </w:p>
        </w:tc>
        <w:tc>
          <w:tcPr>
            <w:tcW w:w="9630" w:type="dxa"/>
            <w:vMerge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</w:p>
        </w:tc>
      </w:tr>
      <w:tr w:rsidR="008A16C5" w:rsidTr="0075281D">
        <w:tc>
          <w:tcPr>
            <w:tcW w:w="1868" w:type="dxa"/>
            <w:vAlign w:val="center"/>
          </w:tcPr>
          <w:p w:rsidR="008A16C5" w:rsidRPr="003A3318" w:rsidRDefault="008A16C5" w:rsidP="00741DE8">
            <w:pPr>
              <w:spacing w:line="240" w:lineRule="auto"/>
              <w:ind w:firstLine="0"/>
              <w:jc w:val="center"/>
            </w:pPr>
            <w:r w:rsidRPr="003A3318">
              <w:t>A</w:t>
            </w:r>
            <w:r>
              <w:t>. Introduction</w:t>
            </w:r>
          </w:p>
        </w:tc>
        <w:tc>
          <w:tcPr>
            <w:tcW w:w="1980" w:type="dxa"/>
            <w:vAlign w:val="center"/>
          </w:tcPr>
          <w:p w:rsidR="008A16C5" w:rsidRPr="003A3318" w:rsidRDefault="008A16C5" w:rsidP="00BA516F">
            <w:pPr>
              <w:spacing w:line="240" w:lineRule="auto"/>
              <w:ind w:firstLine="0"/>
            </w:pPr>
            <w:r w:rsidRPr="003A3318">
              <w:t>A</w:t>
            </w:r>
            <w:r>
              <w:t>. Introduction</w:t>
            </w:r>
          </w:p>
        </w:tc>
        <w:tc>
          <w:tcPr>
            <w:tcW w:w="9630" w:type="dxa"/>
          </w:tcPr>
          <w:p w:rsidR="008A16C5" w:rsidRDefault="008A16C5" w:rsidP="0055724A">
            <w:pPr>
              <w:spacing w:line="240" w:lineRule="auto"/>
              <w:ind w:firstLine="0"/>
              <w:jc w:val="left"/>
            </w:pPr>
            <w:r>
              <w:t>Moved question A1 to first question to provide rationale for call before other questions</w:t>
            </w:r>
          </w:p>
          <w:p w:rsidR="008A16C5" w:rsidRDefault="008A16C5" w:rsidP="00F14788">
            <w:pPr>
              <w:spacing w:line="240" w:lineRule="auto"/>
              <w:ind w:firstLine="0"/>
              <w:jc w:val="left"/>
            </w:pPr>
          </w:p>
          <w:p w:rsidR="008A16C5" w:rsidRDefault="00FC5BCB" w:rsidP="00F14788">
            <w:pPr>
              <w:spacing w:line="240" w:lineRule="auto"/>
              <w:ind w:firstLine="0"/>
              <w:jc w:val="left"/>
            </w:pPr>
            <w:r>
              <w:t>Reworded</w:t>
            </w:r>
            <w:r w:rsidR="008A16C5">
              <w:t xml:space="preserve"> question A2 to confirm household eligibility</w:t>
            </w:r>
          </w:p>
          <w:p w:rsidR="008A16C5" w:rsidRPr="008A16C5" w:rsidRDefault="008A16C5" w:rsidP="00F14788">
            <w:pPr>
              <w:spacing w:line="240" w:lineRule="auto"/>
              <w:ind w:firstLine="0"/>
              <w:jc w:val="left"/>
            </w:pPr>
          </w:p>
          <w:p w:rsidR="008A16C5" w:rsidRDefault="008A16C5" w:rsidP="00F14788">
            <w:pPr>
              <w:spacing w:line="240" w:lineRule="auto"/>
              <w:ind w:firstLine="0"/>
              <w:jc w:val="left"/>
            </w:pPr>
            <w:r>
              <w:t xml:space="preserve">Divided question A4.3 into two questions (A4.2 and A4.4; A4.4 includes the original question A5) </w:t>
            </w:r>
          </w:p>
          <w:p w:rsidR="008A16C5" w:rsidRDefault="008A16C5" w:rsidP="00F14788">
            <w:pPr>
              <w:spacing w:line="240" w:lineRule="auto"/>
              <w:ind w:firstLine="0"/>
              <w:jc w:val="left"/>
            </w:pPr>
          </w:p>
          <w:p w:rsidR="008A16C5" w:rsidRPr="003A3318" w:rsidRDefault="008A16C5" w:rsidP="008A16C5">
            <w:pPr>
              <w:spacing w:line="240" w:lineRule="auto"/>
              <w:ind w:firstLine="0"/>
              <w:jc w:val="left"/>
            </w:pPr>
            <w:r w:rsidRPr="003A3318">
              <w:t>Reworded question</w:t>
            </w:r>
            <w:r>
              <w:t xml:space="preserve"> A4.3 to e</w:t>
            </w:r>
            <w:r w:rsidRPr="003A3318">
              <w:t>nhance attractiveness of survey</w:t>
            </w:r>
            <w:r>
              <w:t xml:space="preserve"> for respondents by mentioning enhanced incentive for Summer survey</w:t>
            </w:r>
            <w:r w:rsidRPr="003A3318">
              <w:t xml:space="preserve"> </w:t>
            </w:r>
          </w:p>
        </w:tc>
      </w:tr>
      <w:tr w:rsidR="008A16C5" w:rsidTr="0075281D">
        <w:tc>
          <w:tcPr>
            <w:tcW w:w="1868" w:type="dxa"/>
            <w:vAlign w:val="center"/>
          </w:tcPr>
          <w:p w:rsidR="008A16C5" w:rsidRPr="003A3318" w:rsidRDefault="008A16C5" w:rsidP="00741DE8">
            <w:pPr>
              <w:spacing w:line="240" w:lineRule="auto"/>
              <w:ind w:firstLine="0"/>
              <w:jc w:val="center"/>
            </w:pPr>
            <w:r>
              <w:t xml:space="preserve">B.  </w:t>
            </w:r>
            <w:r w:rsidRPr="00800136">
              <w:t>Household Characteristics</w:t>
            </w:r>
          </w:p>
        </w:tc>
        <w:tc>
          <w:tcPr>
            <w:tcW w:w="1980" w:type="dxa"/>
            <w:vAlign w:val="center"/>
          </w:tcPr>
          <w:p w:rsidR="008A16C5" w:rsidRPr="003A3318" w:rsidRDefault="008A16C5" w:rsidP="00741DE8">
            <w:pPr>
              <w:spacing w:line="240" w:lineRule="auto"/>
              <w:ind w:firstLine="0"/>
              <w:jc w:val="center"/>
            </w:pPr>
            <w:r>
              <w:t xml:space="preserve">B.  </w:t>
            </w:r>
            <w:r w:rsidRPr="00800136">
              <w:t>Household Characteristics</w:t>
            </w:r>
          </w:p>
        </w:tc>
        <w:tc>
          <w:tcPr>
            <w:tcW w:w="9630" w:type="dxa"/>
          </w:tcPr>
          <w:p w:rsidR="008A16C5" w:rsidRDefault="008A16C5" w:rsidP="008A16C5">
            <w:pPr>
              <w:spacing w:line="240" w:lineRule="auto"/>
              <w:ind w:firstLine="0"/>
              <w:jc w:val="left"/>
            </w:pPr>
            <w:r w:rsidRPr="00F360CB">
              <w:t>Added question B1a</w:t>
            </w:r>
            <w:r>
              <w:t xml:space="preserve"> to confirm household is ineligible for survey</w:t>
            </w:r>
          </w:p>
          <w:p w:rsidR="008A16C5" w:rsidRPr="00F360CB" w:rsidRDefault="008A16C5" w:rsidP="00F360CB">
            <w:pPr>
              <w:spacing w:line="240" w:lineRule="auto"/>
              <w:ind w:firstLine="0"/>
              <w:jc w:val="left"/>
            </w:pPr>
          </w:p>
          <w:p w:rsidR="00057184" w:rsidRDefault="00057184" w:rsidP="008A16C5">
            <w:pPr>
              <w:spacing w:line="240" w:lineRule="auto"/>
              <w:ind w:firstLine="0"/>
              <w:jc w:val="left"/>
            </w:pPr>
            <w:r w:rsidRPr="00F360CB">
              <w:t>Reworded questions</w:t>
            </w:r>
            <w:r>
              <w:t xml:space="preserve"> B1.1 and B1.2 to clarify meaning for respondents</w:t>
            </w:r>
          </w:p>
          <w:p w:rsidR="00B42378" w:rsidRDefault="00B42378" w:rsidP="008A16C5">
            <w:pPr>
              <w:spacing w:line="240" w:lineRule="auto"/>
              <w:ind w:firstLine="0"/>
              <w:jc w:val="left"/>
            </w:pPr>
            <w:r>
              <w:t>Reworded B.2 – B.3 to fully define eligible children in household as including those “over 18 but still in school</w:t>
            </w:r>
          </w:p>
          <w:p w:rsidR="00B42378" w:rsidRDefault="00B42378" w:rsidP="008A16C5">
            <w:pPr>
              <w:spacing w:line="240" w:lineRule="auto"/>
              <w:ind w:firstLine="0"/>
              <w:jc w:val="left"/>
            </w:pPr>
          </w:p>
          <w:p w:rsidR="008A16C5" w:rsidRDefault="008A16C5" w:rsidP="008A16C5">
            <w:pPr>
              <w:spacing w:line="240" w:lineRule="auto"/>
              <w:ind w:firstLine="0"/>
              <w:jc w:val="left"/>
            </w:pPr>
            <w:r w:rsidRPr="00F360CB">
              <w:t>Added question B4c</w:t>
            </w:r>
            <w:r>
              <w:t xml:space="preserve"> to verify birth date of school-age child who is 20 or older</w:t>
            </w:r>
          </w:p>
          <w:p w:rsidR="008A16C5" w:rsidRDefault="008A16C5" w:rsidP="00F360CB">
            <w:pPr>
              <w:spacing w:line="240" w:lineRule="auto"/>
              <w:ind w:firstLine="0"/>
              <w:jc w:val="left"/>
            </w:pPr>
          </w:p>
          <w:p w:rsidR="008A16C5" w:rsidRDefault="008A16C5" w:rsidP="008A16C5">
            <w:pPr>
              <w:spacing w:line="240" w:lineRule="auto"/>
              <w:ind w:firstLine="0"/>
              <w:jc w:val="left"/>
            </w:pPr>
            <w:r>
              <w:t>Added questions B5 to B5c to expand series of follow-up questions for roster</w:t>
            </w:r>
          </w:p>
          <w:p w:rsidR="00024345" w:rsidRPr="003A3318" w:rsidRDefault="00024345" w:rsidP="00CC398D">
            <w:pPr>
              <w:spacing w:line="240" w:lineRule="auto"/>
              <w:ind w:firstLine="0"/>
              <w:jc w:val="left"/>
            </w:pPr>
          </w:p>
        </w:tc>
      </w:tr>
      <w:tr w:rsidR="00B27275" w:rsidTr="0075281D">
        <w:tc>
          <w:tcPr>
            <w:tcW w:w="1868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>C.</w:t>
            </w:r>
            <w:r w:rsidRPr="00800136">
              <w:t xml:space="preserve"> Child Demographics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B27275" w:rsidRPr="003A3318" w:rsidRDefault="00B27275" w:rsidP="008A1F68">
            <w:pPr>
              <w:spacing w:line="240" w:lineRule="auto"/>
              <w:ind w:firstLine="0"/>
              <w:jc w:val="center"/>
            </w:pPr>
            <w:r>
              <w:t>C.</w:t>
            </w:r>
            <w:r w:rsidRPr="00800136">
              <w:t xml:space="preserve"> Child Demographics</w:t>
            </w:r>
            <w:r>
              <w:t xml:space="preserve"> </w:t>
            </w:r>
          </w:p>
        </w:tc>
        <w:tc>
          <w:tcPr>
            <w:tcW w:w="9630" w:type="dxa"/>
          </w:tcPr>
          <w:p w:rsidR="00B27275" w:rsidRDefault="00B27275" w:rsidP="00B27275">
            <w:pPr>
              <w:spacing w:line="240" w:lineRule="auto"/>
              <w:ind w:firstLine="0"/>
              <w:jc w:val="left"/>
            </w:pPr>
            <w:r w:rsidRPr="00F360CB">
              <w:t>Reworded question</w:t>
            </w:r>
            <w:r w:rsidR="00057184">
              <w:t xml:space="preserve">  C1a</w:t>
            </w:r>
            <w:r w:rsidRPr="003A3318">
              <w:t xml:space="preserve"> </w:t>
            </w:r>
            <w:r>
              <w:t>to c</w:t>
            </w:r>
            <w:r w:rsidRPr="003A3318">
              <w:t>larif</w:t>
            </w:r>
            <w:r>
              <w:t>y</w:t>
            </w:r>
            <w:r w:rsidRPr="003A3318">
              <w:t xml:space="preserve"> meaning of question</w:t>
            </w:r>
            <w:r>
              <w:t>s</w:t>
            </w:r>
            <w:r w:rsidRPr="003A3318">
              <w:t xml:space="preserve"> for respondent</w:t>
            </w:r>
          </w:p>
          <w:p w:rsidR="00B27275" w:rsidRPr="00F360CB" w:rsidRDefault="00B27275" w:rsidP="0043008F">
            <w:pPr>
              <w:spacing w:line="240" w:lineRule="auto"/>
              <w:ind w:firstLine="0"/>
              <w:jc w:val="left"/>
            </w:pPr>
          </w:p>
          <w:p w:rsidR="00B27275" w:rsidRPr="003A3318" w:rsidRDefault="00B27275" w:rsidP="00EF52A1">
            <w:pPr>
              <w:spacing w:line="240" w:lineRule="auto"/>
              <w:ind w:firstLine="0"/>
              <w:jc w:val="left"/>
            </w:pPr>
            <w:r w:rsidRPr="00F360CB">
              <w:t>Deleted question</w:t>
            </w:r>
            <w:r w:rsidR="00057184">
              <w:t>s</w:t>
            </w:r>
            <w:r>
              <w:t xml:space="preserve"> </w:t>
            </w:r>
            <w:r w:rsidR="00057184">
              <w:t xml:space="preserve">C3 and C4 </w:t>
            </w:r>
            <w:r>
              <w:t xml:space="preserve">to reduce respondent burden (use respondent demographics) </w:t>
            </w:r>
          </w:p>
        </w:tc>
      </w:tr>
      <w:tr w:rsidR="00B27275" w:rsidTr="0075281D">
        <w:tc>
          <w:tcPr>
            <w:tcW w:w="1868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>D.</w:t>
            </w:r>
            <w:r w:rsidRPr="00800136">
              <w:t xml:space="preserve"> Dietary Behaviors – Child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 xml:space="preserve">D. Skipped </w:t>
            </w:r>
          </w:p>
        </w:tc>
        <w:tc>
          <w:tcPr>
            <w:tcW w:w="9630" w:type="dxa"/>
            <w:vAlign w:val="center"/>
          </w:tcPr>
          <w:p w:rsidR="00FC5BCB" w:rsidRDefault="00FC5BCB" w:rsidP="0043008F">
            <w:pPr>
              <w:spacing w:line="240" w:lineRule="auto"/>
              <w:ind w:firstLine="0"/>
              <w:jc w:val="left"/>
            </w:pPr>
            <w:r>
              <w:t>Moved question D1 to Section E</w:t>
            </w:r>
          </w:p>
          <w:p w:rsidR="00FC5BCB" w:rsidRDefault="00FC5BCB" w:rsidP="0043008F">
            <w:pPr>
              <w:spacing w:line="240" w:lineRule="auto"/>
              <w:ind w:firstLine="0"/>
              <w:jc w:val="left"/>
            </w:pPr>
          </w:p>
          <w:p w:rsidR="00B27275" w:rsidRPr="003A3318" w:rsidRDefault="00B27275" w:rsidP="00536C42">
            <w:pPr>
              <w:spacing w:line="240" w:lineRule="auto"/>
              <w:ind w:firstLine="0"/>
              <w:jc w:val="left"/>
            </w:pPr>
            <w:r w:rsidRPr="003A3318">
              <w:t xml:space="preserve">Deleted </w:t>
            </w:r>
            <w:r w:rsidR="00FC5BCB">
              <w:t xml:space="preserve">remainder of </w:t>
            </w:r>
            <w:r>
              <w:t>section to r</w:t>
            </w:r>
            <w:r w:rsidRPr="003A3318">
              <w:t>educe respondent burden</w:t>
            </w:r>
            <w:r>
              <w:t xml:space="preserve">, and because baseline food consumption data are not essential for </w:t>
            </w:r>
            <w:r w:rsidRPr="003A3318">
              <w:t xml:space="preserve">determining impact of program on </w:t>
            </w:r>
            <w:r>
              <w:t>children’s food consumption</w:t>
            </w:r>
          </w:p>
        </w:tc>
      </w:tr>
      <w:tr w:rsidR="008A16C5" w:rsidTr="0075281D">
        <w:tc>
          <w:tcPr>
            <w:tcW w:w="1868" w:type="dxa"/>
            <w:vAlign w:val="center"/>
          </w:tcPr>
          <w:p w:rsidR="008A16C5" w:rsidRPr="003A3318" w:rsidRDefault="008A16C5" w:rsidP="00741DE8">
            <w:pPr>
              <w:spacing w:line="240" w:lineRule="auto"/>
              <w:ind w:firstLine="0"/>
              <w:jc w:val="center"/>
            </w:pPr>
            <w:r>
              <w:lastRenderedPageBreak/>
              <w:t>E</w:t>
            </w:r>
            <w:r w:rsidRPr="00800136">
              <w:t xml:space="preserve"> Program Participation – Child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8A16C5" w:rsidRPr="003A3318" w:rsidRDefault="008A16C5" w:rsidP="00741DE8">
            <w:pPr>
              <w:spacing w:line="240" w:lineRule="auto"/>
              <w:ind w:firstLine="0"/>
              <w:jc w:val="center"/>
            </w:pPr>
            <w:r>
              <w:t>E</w:t>
            </w:r>
            <w:r w:rsidRPr="00800136">
              <w:t xml:space="preserve"> Program Participation – Child</w:t>
            </w:r>
          </w:p>
        </w:tc>
        <w:tc>
          <w:tcPr>
            <w:tcW w:w="9630" w:type="dxa"/>
          </w:tcPr>
          <w:p w:rsidR="00B42378" w:rsidRDefault="00B42378" w:rsidP="00F360CB">
            <w:pPr>
              <w:spacing w:line="240" w:lineRule="auto"/>
              <w:ind w:firstLine="0"/>
              <w:jc w:val="left"/>
            </w:pPr>
            <w:r>
              <w:t>Deleted E1.1; now incorporated into question F1</w:t>
            </w:r>
          </w:p>
          <w:p w:rsidR="00B42378" w:rsidRDefault="00B42378" w:rsidP="00F360CB">
            <w:pPr>
              <w:spacing w:line="240" w:lineRule="auto"/>
              <w:ind w:firstLine="0"/>
              <w:jc w:val="left"/>
            </w:pPr>
          </w:p>
          <w:p w:rsidR="008A16C5" w:rsidRDefault="008A16C5" w:rsidP="00F360CB">
            <w:pPr>
              <w:spacing w:line="240" w:lineRule="auto"/>
              <w:ind w:firstLine="0"/>
              <w:jc w:val="left"/>
            </w:pPr>
            <w:r>
              <w:t>Added question E2.3 to collect data on access to free supper meals for impact a</w:t>
            </w:r>
            <w:r w:rsidRPr="003A3318">
              <w:t>nalysis</w:t>
            </w:r>
            <w:r>
              <w:t xml:space="preserve"> on food security to more logically sequence following the new question E2.3</w:t>
            </w:r>
          </w:p>
          <w:p w:rsidR="008A16C5" w:rsidRDefault="008A16C5" w:rsidP="00F360CB">
            <w:pPr>
              <w:spacing w:line="240" w:lineRule="auto"/>
              <w:ind w:firstLine="0"/>
              <w:jc w:val="left"/>
            </w:pPr>
          </w:p>
          <w:p w:rsidR="00B42378" w:rsidRDefault="008A16C5" w:rsidP="002841DD">
            <w:pPr>
              <w:spacing w:line="240" w:lineRule="auto"/>
              <w:ind w:firstLine="0"/>
              <w:jc w:val="left"/>
            </w:pPr>
            <w:r>
              <w:t>Reversed order of quest</w:t>
            </w:r>
            <w:r w:rsidR="00FC5BCB">
              <w:t>ions E3 and E4 to more logical</w:t>
            </w:r>
            <w:r>
              <w:t xml:space="preserve"> sequence following the new question E2.3</w:t>
            </w:r>
          </w:p>
          <w:p w:rsidR="00B42378" w:rsidRDefault="00B42378" w:rsidP="002841DD">
            <w:pPr>
              <w:spacing w:line="240" w:lineRule="auto"/>
              <w:ind w:firstLine="0"/>
              <w:jc w:val="left"/>
            </w:pPr>
          </w:p>
          <w:p w:rsidR="00B42378" w:rsidRDefault="00B42378" w:rsidP="002841DD">
            <w:pPr>
              <w:spacing w:line="240" w:lineRule="auto"/>
              <w:ind w:firstLine="0"/>
              <w:jc w:val="left"/>
            </w:pPr>
            <w:r>
              <w:t>Deleted question E5.2 because it did not prove useful in the analysis of first year data.</w:t>
            </w:r>
          </w:p>
          <w:p w:rsidR="00B42378" w:rsidRPr="003A3318" w:rsidRDefault="00B42378" w:rsidP="002841DD">
            <w:pPr>
              <w:spacing w:line="240" w:lineRule="auto"/>
              <w:ind w:firstLine="0"/>
              <w:jc w:val="left"/>
            </w:pPr>
            <w:r>
              <w:t>Deleted question E5.3</w:t>
            </w:r>
            <w:r w:rsidR="00F52C74">
              <w:t>; replaced with F4.2 and F4.3b specifying location of meal program</w:t>
            </w:r>
          </w:p>
        </w:tc>
      </w:tr>
      <w:tr w:rsidR="008A16C5" w:rsidTr="0075281D">
        <w:tc>
          <w:tcPr>
            <w:tcW w:w="1868" w:type="dxa"/>
            <w:vAlign w:val="center"/>
          </w:tcPr>
          <w:p w:rsidR="008A16C5" w:rsidRPr="003A3318" w:rsidRDefault="008A16C5" w:rsidP="00741DE8">
            <w:pPr>
              <w:spacing w:line="240" w:lineRule="auto"/>
              <w:ind w:firstLine="0"/>
              <w:jc w:val="center"/>
            </w:pPr>
            <w:r>
              <w:t xml:space="preserve">F. </w:t>
            </w:r>
            <w:r w:rsidRPr="00800136">
              <w:t>Food Security – Household</w:t>
            </w:r>
          </w:p>
        </w:tc>
        <w:tc>
          <w:tcPr>
            <w:tcW w:w="1980" w:type="dxa"/>
            <w:vAlign w:val="center"/>
          </w:tcPr>
          <w:p w:rsidR="008A16C5" w:rsidRPr="003A3318" w:rsidRDefault="008A16C5" w:rsidP="008A1F68">
            <w:pPr>
              <w:spacing w:line="240" w:lineRule="auto"/>
              <w:ind w:firstLine="0"/>
              <w:jc w:val="center"/>
            </w:pPr>
            <w:r>
              <w:t xml:space="preserve">F. </w:t>
            </w:r>
            <w:r w:rsidRPr="00800136">
              <w:t>Food Security – Household</w:t>
            </w:r>
          </w:p>
        </w:tc>
        <w:tc>
          <w:tcPr>
            <w:tcW w:w="9630" w:type="dxa"/>
            <w:vAlign w:val="center"/>
          </w:tcPr>
          <w:p w:rsidR="008A16C5" w:rsidRPr="003A3318" w:rsidRDefault="008A16C5" w:rsidP="008A16C5">
            <w:pPr>
              <w:spacing w:line="240" w:lineRule="auto"/>
              <w:ind w:firstLine="0"/>
              <w:jc w:val="left"/>
            </w:pPr>
            <w:r w:rsidRPr="003A3318">
              <w:t>Added question</w:t>
            </w:r>
            <w:r>
              <w:t>s F4b, F8b, and F13b as probes to number of days for respondents that say ‘don’t know’ in the previous question to improve quality of data and classification of food security</w:t>
            </w:r>
          </w:p>
        </w:tc>
      </w:tr>
      <w:tr w:rsidR="00792356" w:rsidTr="0075281D">
        <w:tc>
          <w:tcPr>
            <w:tcW w:w="1868" w:type="dxa"/>
            <w:vAlign w:val="center"/>
          </w:tcPr>
          <w:p w:rsidR="00792356" w:rsidRPr="003A3318" w:rsidRDefault="00792356" w:rsidP="008A1F68">
            <w:pPr>
              <w:spacing w:line="240" w:lineRule="auto"/>
              <w:ind w:firstLine="0"/>
              <w:jc w:val="center"/>
            </w:pPr>
            <w:r>
              <w:t xml:space="preserve">G. </w:t>
            </w:r>
            <w:r w:rsidRPr="00800136">
              <w:t>Shopping and Eating Behavior – Household</w:t>
            </w:r>
          </w:p>
        </w:tc>
        <w:tc>
          <w:tcPr>
            <w:tcW w:w="1980" w:type="dxa"/>
            <w:vAlign w:val="center"/>
          </w:tcPr>
          <w:p w:rsidR="00792356" w:rsidRPr="003A3318" w:rsidRDefault="00792356" w:rsidP="00402799">
            <w:pPr>
              <w:spacing w:line="240" w:lineRule="auto"/>
              <w:ind w:firstLine="0"/>
              <w:jc w:val="center"/>
            </w:pPr>
            <w:r>
              <w:t>H.</w:t>
            </w:r>
            <w:r w:rsidRPr="00800136">
              <w:t xml:space="preserve"> Shopping and Eating Behavior – Household</w:t>
            </w:r>
          </w:p>
        </w:tc>
        <w:tc>
          <w:tcPr>
            <w:tcW w:w="9630" w:type="dxa"/>
          </w:tcPr>
          <w:p w:rsidR="00792356" w:rsidRDefault="00FC5BCB" w:rsidP="00FF1C42">
            <w:pPr>
              <w:spacing w:line="240" w:lineRule="auto"/>
              <w:ind w:firstLine="0"/>
              <w:jc w:val="left"/>
            </w:pPr>
            <w:r w:rsidRPr="00A72C76">
              <w:t>Switched sections G and H s</w:t>
            </w:r>
            <w:r w:rsidR="00792356" w:rsidRPr="00A72C76">
              <w:t xml:space="preserve">o </w:t>
            </w:r>
            <w:r w:rsidRPr="00A72C76">
              <w:t xml:space="preserve">reports of </w:t>
            </w:r>
            <w:r w:rsidR="00A72C76">
              <w:t xml:space="preserve">household </w:t>
            </w:r>
            <w:r w:rsidRPr="00A72C76">
              <w:t>program participation will not be influenced by responses to shopping behavior questions</w:t>
            </w:r>
            <w:r w:rsidR="00A72C76" w:rsidRPr="00A72C76">
              <w:t>.</w:t>
            </w:r>
          </w:p>
          <w:p w:rsidR="00F52C74" w:rsidRDefault="00F52C74" w:rsidP="00FF1C42">
            <w:pPr>
              <w:spacing w:line="240" w:lineRule="auto"/>
              <w:ind w:firstLine="0"/>
              <w:jc w:val="left"/>
            </w:pPr>
          </w:p>
          <w:p w:rsidR="00F52C74" w:rsidRDefault="00F52C74" w:rsidP="00FF1C42">
            <w:pPr>
              <w:spacing w:line="240" w:lineRule="auto"/>
              <w:ind w:firstLine="0"/>
              <w:jc w:val="left"/>
            </w:pPr>
            <w:r>
              <w:t>Questions G4 and G5 deleted.  Now included in broader definition of stores in question H1.  Reduces respondent burden.</w:t>
            </w:r>
          </w:p>
          <w:p w:rsidR="00A72C76" w:rsidRDefault="00A72C76" w:rsidP="00FF1C42">
            <w:pPr>
              <w:spacing w:line="240" w:lineRule="auto"/>
              <w:ind w:firstLine="0"/>
              <w:jc w:val="left"/>
            </w:pPr>
          </w:p>
          <w:p w:rsidR="00792356" w:rsidRDefault="00792356" w:rsidP="006A7F04">
            <w:pPr>
              <w:spacing w:line="240" w:lineRule="auto"/>
              <w:ind w:firstLine="0"/>
              <w:jc w:val="left"/>
            </w:pPr>
            <w:r>
              <w:t>Added questions H4 and H5 to determine whether “out-of-pocket expenditures” included either WIC or SNAP benefits in order to improve data quality</w:t>
            </w:r>
          </w:p>
          <w:p w:rsidR="00792356" w:rsidRDefault="00792356" w:rsidP="006A7F04">
            <w:pPr>
              <w:spacing w:line="240" w:lineRule="auto"/>
              <w:ind w:firstLine="0"/>
              <w:jc w:val="left"/>
            </w:pPr>
          </w:p>
          <w:p w:rsidR="00792356" w:rsidRPr="003A3318" w:rsidRDefault="00F52C74" w:rsidP="00792356">
            <w:pPr>
              <w:spacing w:line="240" w:lineRule="auto"/>
              <w:ind w:firstLine="0"/>
              <w:jc w:val="left"/>
            </w:pPr>
            <w:r>
              <w:t>H12 – H15 revised to provide a more balanced scale that has an equal number of positive and negative responses</w:t>
            </w:r>
          </w:p>
        </w:tc>
      </w:tr>
      <w:tr w:rsidR="00057184" w:rsidTr="0075281D">
        <w:tc>
          <w:tcPr>
            <w:tcW w:w="1868" w:type="dxa"/>
            <w:vAlign w:val="center"/>
          </w:tcPr>
          <w:p w:rsidR="00057184" w:rsidRPr="003A3318" w:rsidRDefault="00057184" w:rsidP="0055724A">
            <w:pPr>
              <w:spacing w:line="240" w:lineRule="auto"/>
              <w:ind w:firstLine="0"/>
              <w:jc w:val="center"/>
            </w:pPr>
            <w:r>
              <w:t>H.</w:t>
            </w:r>
            <w:r w:rsidRPr="00800136">
              <w:t xml:space="preserve"> Program Participation -Household</w:t>
            </w:r>
          </w:p>
        </w:tc>
        <w:tc>
          <w:tcPr>
            <w:tcW w:w="1980" w:type="dxa"/>
            <w:vAlign w:val="center"/>
          </w:tcPr>
          <w:p w:rsidR="00057184" w:rsidRPr="003A3318" w:rsidRDefault="00057184" w:rsidP="00402799">
            <w:pPr>
              <w:spacing w:line="240" w:lineRule="auto"/>
              <w:ind w:firstLine="0"/>
              <w:jc w:val="center"/>
            </w:pPr>
            <w:r>
              <w:t xml:space="preserve">G. </w:t>
            </w:r>
            <w:r w:rsidRPr="00800136">
              <w:t>Program Participation -Household</w:t>
            </w:r>
          </w:p>
        </w:tc>
        <w:tc>
          <w:tcPr>
            <w:tcW w:w="9630" w:type="dxa"/>
            <w:vAlign w:val="center"/>
          </w:tcPr>
          <w:p w:rsidR="00057184" w:rsidRDefault="00057184" w:rsidP="002E1FA5">
            <w:pPr>
              <w:spacing w:line="240" w:lineRule="auto"/>
              <w:ind w:firstLine="0"/>
              <w:jc w:val="left"/>
            </w:pPr>
            <w:r w:rsidRPr="003A3318">
              <w:t>Reworded question</w:t>
            </w:r>
            <w:r>
              <w:t xml:space="preserve"> G1to clarify meaning for respondent</w:t>
            </w:r>
          </w:p>
          <w:p w:rsidR="00B42378" w:rsidRDefault="00B42378" w:rsidP="002E1FA5">
            <w:pPr>
              <w:spacing w:line="240" w:lineRule="auto"/>
              <w:ind w:firstLine="0"/>
              <w:jc w:val="left"/>
            </w:pPr>
            <w:r>
              <w:t>Reworded question G6 to provide correct description: commodity foods</w:t>
            </w:r>
          </w:p>
          <w:p w:rsidR="00057184" w:rsidRDefault="00057184" w:rsidP="002E1FA5">
            <w:pPr>
              <w:spacing w:line="240" w:lineRule="auto"/>
              <w:ind w:firstLine="0"/>
              <w:jc w:val="left"/>
            </w:pPr>
          </w:p>
          <w:p w:rsidR="00057184" w:rsidRDefault="00057184" w:rsidP="00010703">
            <w:pPr>
              <w:spacing w:line="240" w:lineRule="auto"/>
              <w:ind w:firstLine="0"/>
              <w:jc w:val="left"/>
            </w:pPr>
            <w:r>
              <w:t>Reworded and inserted question G7 (from original question I9 in section I)</w:t>
            </w:r>
            <w:r w:rsidR="00B42378">
              <w:t>.  Wording revised to clarify usage of working refrigerator.</w:t>
            </w:r>
          </w:p>
          <w:p w:rsidR="00FB2AB6" w:rsidRDefault="00FB2AB6" w:rsidP="00010703">
            <w:pPr>
              <w:spacing w:line="240" w:lineRule="auto"/>
              <w:ind w:firstLine="0"/>
              <w:jc w:val="left"/>
            </w:pPr>
          </w:p>
          <w:p w:rsidR="00FB2AB6" w:rsidRDefault="00FB2AB6" w:rsidP="00FB2AB6">
            <w:pPr>
              <w:spacing w:line="240" w:lineRule="auto"/>
              <w:ind w:firstLine="0"/>
              <w:jc w:val="left"/>
            </w:pPr>
            <w:r>
              <w:t xml:space="preserve">Dropped H1.4 from original and reworded original H1.3 to include emergency kitchens </w:t>
            </w:r>
            <w:bookmarkStart w:id="0" w:name="_GoBack"/>
            <w:bookmarkEnd w:id="0"/>
            <w:r>
              <w:t>(now proposed G1.3) to reduce respondent burden</w:t>
            </w:r>
          </w:p>
          <w:p w:rsidR="00F52C74" w:rsidRDefault="00F52C74" w:rsidP="00FB2AB6">
            <w:pPr>
              <w:spacing w:line="240" w:lineRule="auto"/>
              <w:ind w:firstLine="0"/>
              <w:jc w:val="left"/>
            </w:pPr>
          </w:p>
          <w:p w:rsidR="00F52C74" w:rsidRPr="003A3318" w:rsidRDefault="00F52C74" w:rsidP="00FB2AB6">
            <w:pPr>
              <w:spacing w:line="240" w:lineRule="auto"/>
              <w:ind w:firstLine="0"/>
              <w:jc w:val="left"/>
            </w:pPr>
            <w:r>
              <w:lastRenderedPageBreak/>
              <w:t>Deleted H16 – H19; proved not useful for determining impact of SEBTC program on treatment group.  Reduces respondent burden.</w:t>
            </w:r>
          </w:p>
        </w:tc>
      </w:tr>
      <w:tr w:rsidR="00B27275" w:rsidTr="0075281D">
        <w:tc>
          <w:tcPr>
            <w:tcW w:w="1868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lastRenderedPageBreak/>
              <w:t xml:space="preserve">I. </w:t>
            </w:r>
            <w:r w:rsidRPr="00800136">
              <w:t>Caregiver Demographics</w:t>
            </w:r>
          </w:p>
        </w:tc>
        <w:tc>
          <w:tcPr>
            <w:tcW w:w="1980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 xml:space="preserve">I. </w:t>
            </w:r>
            <w:r w:rsidRPr="00800136">
              <w:t>Caregiver Demographics</w:t>
            </w:r>
          </w:p>
        </w:tc>
        <w:tc>
          <w:tcPr>
            <w:tcW w:w="9630" w:type="dxa"/>
          </w:tcPr>
          <w:p w:rsidR="00B27275" w:rsidRDefault="00B27275" w:rsidP="00010703">
            <w:pPr>
              <w:spacing w:line="240" w:lineRule="auto"/>
              <w:ind w:firstLine="0"/>
              <w:jc w:val="left"/>
            </w:pPr>
            <w:r>
              <w:t xml:space="preserve">Added question I1 on respondent’s gender to improve data quality </w:t>
            </w:r>
          </w:p>
          <w:p w:rsidR="00B27275" w:rsidRDefault="00B27275" w:rsidP="00010703">
            <w:pPr>
              <w:spacing w:line="240" w:lineRule="auto"/>
              <w:ind w:firstLine="0"/>
              <w:jc w:val="left"/>
            </w:pPr>
          </w:p>
          <w:p w:rsidR="00792356" w:rsidRDefault="00792356" w:rsidP="00B27275">
            <w:pPr>
              <w:spacing w:line="240" w:lineRule="auto"/>
              <w:ind w:firstLine="0"/>
              <w:jc w:val="left"/>
            </w:pPr>
            <w:r w:rsidRPr="003A3318">
              <w:t>Reworded question</w:t>
            </w:r>
            <w:r>
              <w:t xml:space="preserve"> I2 to clarify meaning of questions for respondent </w:t>
            </w:r>
          </w:p>
          <w:p w:rsidR="00792356" w:rsidRDefault="00792356" w:rsidP="00B27275">
            <w:pPr>
              <w:spacing w:line="240" w:lineRule="auto"/>
              <w:ind w:firstLine="0"/>
              <w:jc w:val="left"/>
            </w:pPr>
          </w:p>
          <w:p w:rsidR="00B27275" w:rsidRPr="003A3318" w:rsidRDefault="00B27275" w:rsidP="00A72C76">
            <w:pPr>
              <w:spacing w:line="240" w:lineRule="auto"/>
              <w:ind w:firstLine="0"/>
              <w:jc w:val="left"/>
            </w:pPr>
            <w:r>
              <w:t xml:space="preserve">Added question I6a to verify date of birth of respondent who </w:t>
            </w:r>
            <w:r w:rsidR="00A72C76">
              <w:t>reported to be at least 18 years old in question A4.3 but now appears to be under 18 based on question I6a.</w:t>
            </w:r>
          </w:p>
        </w:tc>
      </w:tr>
      <w:tr w:rsidR="00B27275" w:rsidTr="0075281D">
        <w:tc>
          <w:tcPr>
            <w:tcW w:w="1868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 xml:space="preserve">J. </w:t>
            </w:r>
            <w:r w:rsidRPr="00800136">
              <w:t>Additional Contact Information</w:t>
            </w:r>
          </w:p>
        </w:tc>
        <w:tc>
          <w:tcPr>
            <w:tcW w:w="1980" w:type="dxa"/>
            <w:vAlign w:val="center"/>
          </w:tcPr>
          <w:p w:rsidR="00B27275" w:rsidRPr="003A3318" w:rsidRDefault="00B27275" w:rsidP="00741DE8">
            <w:pPr>
              <w:spacing w:line="240" w:lineRule="auto"/>
              <w:ind w:firstLine="0"/>
              <w:jc w:val="center"/>
            </w:pPr>
            <w:r>
              <w:t xml:space="preserve">J. </w:t>
            </w:r>
            <w:r w:rsidRPr="00800136">
              <w:t>Additional Contact Information</w:t>
            </w:r>
          </w:p>
        </w:tc>
        <w:tc>
          <w:tcPr>
            <w:tcW w:w="9630" w:type="dxa"/>
          </w:tcPr>
          <w:p w:rsidR="00B27275" w:rsidRDefault="00B27275" w:rsidP="00800136">
            <w:pPr>
              <w:spacing w:line="240" w:lineRule="auto"/>
              <w:ind w:firstLine="0"/>
              <w:jc w:val="left"/>
            </w:pPr>
            <w:r w:rsidRPr="003A3318">
              <w:t>Deleted question</w:t>
            </w:r>
            <w:r>
              <w:t xml:space="preserve">s </w:t>
            </w:r>
            <w:r w:rsidR="00792356">
              <w:t xml:space="preserve">J2.1 to J2.5 </w:t>
            </w:r>
            <w:r>
              <w:t xml:space="preserve">and revised question J3 to collect information for only one additional contact to reduce respondent burden </w:t>
            </w:r>
          </w:p>
          <w:p w:rsidR="00792356" w:rsidRDefault="00792356" w:rsidP="00800136">
            <w:pPr>
              <w:spacing w:line="240" w:lineRule="auto"/>
              <w:ind w:firstLine="0"/>
              <w:jc w:val="left"/>
            </w:pPr>
          </w:p>
          <w:p w:rsidR="00792356" w:rsidRPr="003A3318" w:rsidRDefault="00792356" w:rsidP="00051DF0">
            <w:pPr>
              <w:spacing w:line="240" w:lineRule="auto"/>
              <w:ind w:firstLine="0"/>
              <w:jc w:val="left"/>
            </w:pPr>
            <w:r>
              <w:t xml:space="preserve">Added question J2.b </w:t>
            </w:r>
            <w:r w:rsidR="00A72C76">
              <w:t>to systematically collect</w:t>
            </w:r>
            <w:r>
              <w:t xml:space="preserve"> e-mail addresses for </w:t>
            </w:r>
            <w:r w:rsidR="00A72C76">
              <w:t xml:space="preserve">back-up </w:t>
            </w:r>
            <w:r>
              <w:t xml:space="preserve">summer contact </w:t>
            </w:r>
            <w:r w:rsidR="0075281D">
              <w:t>while streamlining question J2</w:t>
            </w:r>
          </w:p>
        </w:tc>
      </w:tr>
      <w:tr w:rsidR="00B27275" w:rsidTr="0075281D">
        <w:tc>
          <w:tcPr>
            <w:tcW w:w="1868" w:type="dxa"/>
            <w:vAlign w:val="center"/>
          </w:tcPr>
          <w:p w:rsidR="00B27275" w:rsidRDefault="00B27275" w:rsidP="00741DE8">
            <w:pPr>
              <w:spacing w:line="240" w:lineRule="auto"/>
              <w:ind w:firstLine="0"/>
              <w:jc w:val="center"/>
            </w:pPr>
            <w:r>
              <w:t>K. Release of Records</w:t>
            </w:r>
          </w:p>
        </w:tc>
        <w:tc>
          <w:tcPr>
            <w:tcW w:w="1980" w:type="dxa"/>
            <w:vAlign w:val="center"/>
          </w:tcPr>
          <w:p w:rsidR="00B27275" w:rsidRDefault="00B27275" w:rsidP="00741DE8">
            <w:pPr>
              <w:spacing w:line="240" w:lineRule="auto"/>
              <w:ind w:firstLine="0"/>
              <w:jc w:val="center"/>
            </w:pPr>
            <w:r>
              <w:t>--</w:t>
            </w:r>
          </w:p>
        </w:tc>
        <w:tc>
          <w:tcPr>
            <w:tcW w:w="9630" w:type="dxa"/>
          </w:tcPr>
          <w:p w:rsidR="00B27275" w:rsidRPr="003A3318" w:rsidRDefault="00792356" w:rsidP="00901266">
            <w:pPr>
              <w:spacing w:line="240" w:lineRule="auto"/>
              <w:ind w:firstLine="0"/>
              <w:jc w:val="left"/>
            </w:pPr>
            <w:r>
              <w:t>D</w:t>
            </w:r>
            <w:r w:rsidR="00B27275">
              <w:t>eleted s</w:t>
            </w:r>
            <w:r>
              <w:t>ection s</w:t>
            </w:r>
            <w:r w:rsidR="00B27275">
              <w:t xml:space="preserve">ince </w:t>
            </w:r>
            <w:r w:rsidR="0075281D">
              <w:t>request for</w:t>
            </w:r>
            <w:r>
              <w:t xml:space="preserve"> release of records is </w:t>
            </w:r>
            <w:r w:rsidR="00B27275">
              <w:t xml:space="preserve">now included in </w:t>
            </w:r>
            <w:r w:rsidR="0075281D">
              <w:t xml:space="preserve">the </w:t>
            </w:r>
            <w:r w:rsidR="00B27275">
              <w:t xml:space="preserve">consent </w:t>
            </w:r>
            <w:r w:rsidR="0075281D">
              <w:t>letter</w:t>
            </w:r>
            <w:r w:rsidR="00B27275">
              <w:t xml:space="preserve"> from school district </w:t>
            </w:r>
            <w:r w:rsidR="0075281D">
              <w:t>and the required IRB statements about privacy are now included in introduction at A4.4</w:t>
            </w:r>
          </w:p>
        </w:tc>
      </w:tr>
    </w:tbl>
    <w:p w:rsidR="00C24207" w:rsidRDefault="00C24207" w:rsidP="00901266">
      <w:pPr>
        <w:tabs>
          <w:tab w:val="clear" w:pos="432"/>
        </w:tabs>
        <w:spacing w:line="240" w:lineRule="auto"/>
        <w:ind w:firstLine="0"/>
        <w:jc w:val="left"/>
      </w:pPr>
    </w:p>
    <w:sectPr w:rsidR="00C24207" w:rsidSect="0035590C">
      <w:headerReference w:type="default" r:id="rId7"/>
      <w:footerReference w:type="default" r:id="rId8"/>
      <w:endnotePr>
        <w:numFmt w:val="decimal"/>
      </w:endnotePr>
      <w:pgSz w:w="15840" w:h="12240" w:orient="landscape" w:code="1"/>
      <w:pgMar w:top="1440" w:right="1440" w:bottom="1440" w:left="576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78" w:rsidRDefault="00B42378">
      <w:pPr>
        <w:spacing w:line="240" w:lineRule="auto"/>
        <w:ind w:firstLine="0"/>
      </w:pPr>
    </w:p>
  </w:endnote>
  <w:endnote w:type="continuationSeparator" w:id="0">
    <w:p w:rsidR="00B42378" w:rsidRDefault="00B42378">
      <w:pPr>
        <w:spacing w:line="240" w:lineRule="auto"/>
        <w:ind w:firstLine="0"/>
      </w:pPr>
    </w:p>
  </w:endnote>
  <w:endnote w:type="continuationNotice" w:id="1">
    <w:p w:rsidR="00B42378" w:rsidRDefault="00B42378">
      <w:pPr>
        <w:spacing w:line="240" w:lineRule="auto"/>
        <w:ind w:firstLine="0"/>
      </w:pPr>
    </w:p>
    <w:p w:rsidR="00B42378" w:rsidRDefault="00B42378"/>
    <w:p w:rsidR="00B42378" w:rsidRDefault="00B4237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Settings\rbriefel\Local Settings\Temporary Internet Files\Content.Outlook\D3PCJLPT\SEBTC-Changes and Reasons Table  Spring Baseline Questionnaire-jan17.docx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78" w:rsidRDefault="00B42378" w:rsidP="004B1053">
    <w:pPr>
      <w:pStyle w:val="Footer"/>
      <w:tabs>
        <w:tab w:val="clear" w:pos="432"/>
        <w:tab w:val="clear" w:pos="4320"/>
        <w:tab w:val="clear" w:pos="8640"/>
        <w:tab w:val="center" w:pos="4770"/>
        <w:tab w:val="left" w:pos="7518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r>
      <w:rPr>
        <w:sz w:val="16"/>
      </w:rPr>
      <w:tab/>
    </w: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2C74">
      <w:rPr>
        <w:rStyle w:val="PageNumber"/>
        <w:noProof/>
      </w:rPr>
      <w:t>3</w:t>
    </w:r>
    <w:r>
      <w:rPr>
        <w:rStyle w:val="PageNumber"/>
      </w:rPr>
      <w:fldChar w:fldCharType="end"/>
    </w:r>
    <w:bookmarkStart w:id="1" w:name="Draft2"/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78" w:rsidRDefault="00B42378">
      <w:pPr>
        <w:spacing w:line="240" w:lineRule="auto"/>
        <w:ind w:firstLine="0"/>
      </w:pPr>
      <w:r>
        <w:separator/>
      </w:r>
    </w:p>
  </w:footnote>
  <w:footnote w:type="continuationSeparator" w:id="0">
    <w:p w:rsidR="00B42378" w:rsidRDefault="00B42378">
      <w:pPr>
        <w:spacing w:line="240" w:lineRule="auto"/>
        <w:ind w:firstLine="0"/>
      </w:pPr>
      <w:r>
        <w:separator/>
      </w:r>
    </w:p>
    <w:p w:rsidR="00B42378" w:rsidRDefault="00B4237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42378" w:rsidRDefault="00B4237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78" w:rsidRPr="00536C42" w:rsidRDefault="00B42378" w:rsidP="00536C42">
    <w:pPr>
      <w:pStyle w:val="Header"/>
      <w:jc w:val="center"/>
      <w:rPr>
        <w:b/>
      </w:rPr>
    </w:pPr>
    <w:r>
      <w:rPr>
        <w:b/>
      </w:rPr>
      <w:t xml:space="preserve">Table 1. </w:t>
    </w:r>
    <w:r w:rsidRPr="00536C42">
      <w:rPr>
        <w:b/>
      </w:rPr>
      <w:t>Summer Electronic Benefits Transfer for Children – Spring Baseline Questionnaire</w:t>
    </w:r>
  </w:p>
  <w:p w:rsidR="00B42378" w:rsidRDefault="00B42378" w:rsidP="00536C42">
    <w:pPr>
      <w:pStyle w:val="Header"/>
      <w:jc w:val="center"/>
      <w:rPr>
        <w:b/>
      </w:rPr>
    </w:pPr>
    <w:r w:rsidRPr="00536C42">
      <w:rPr>
        <w:b/>
      </w:rPr>
      <w:t>Changes and Reasons for Changes</w:t>
    </w:r>
  </w:p>
  <w:p w:rsidR="00B42378" w:rsidRPr="00536C42" w:rsidRDefault="00B42378" w:rsidP="00536C42">
    <w:pPr>
      <w:pStyle w:val="Header"/>
      <w:jc w:val="center"/>
      <w:rPr>
        <w:b/>
      </w:rPr>
    </w:pPr>
  </w:p>
  <w:p w:rsidR="00B42378" w:rsidRDefault="00B423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41DE8"/>
    <w:rsid w:val="00010703"/>
    <w:rsid w:val="00024345"/>
    <w:rsid w:val="00037098"/>
    <w:rsid w:val="00046C46"/>
    <w:rsid w:val="00051DF0"/>
    <w:rsid w:val="00057184"/>
    <w:rsid w:val="000812AE"/>
    <w:rsid w:val="00081D47"/>
    <w:rsid w:val="000B24C1"/>
    <w:rsid w:val="000B3A77"/>
    <w:rsid w:val="000C0118"/>
    <w:rsid w:val="000E5F3B"/>
    <w:rsid w:val="000E6D11"/>
    <w:rsid w:val="00105D23"/>
    <w:rsid w:val="001227B0"/>
    <w:rsid w:val="00126F76"/>
    <w:rsid w:val="0013282C"/>
    <w:rsid w:val="00150816"/>
    <w:rsid w:val="001933B1"/>
    <w:rsid w:val="001A07D4"/>
    <w:rsid w:val="001E5514"/>
    <w:rsid w:val="00200332"/>
    <w:rsid w:val="00200B10"/>
    <w:rsid w:val="00205E56"/>
    <w:rsid w:val="002105FD"/>
    <w:rsid w:val="00224933"/>
    <w:rsid w:val="002252F2"/>
    <w:rsid w:val="00275424"/>
    <w:rsid w:val="00280A61"/>
    <w:rsid w:val="002841DD"/>
    <w:rsid w:val="002849EE"/>
    <w:rsid w:val="0028613B"/>
    <w:rsid w:val="002C413C"/>
    <w:rsid w:val="002D209C"/>
    <w:rsid w:val="002E1FA5"/>
    <w:rsid w:val="002F7C83"/>
    <w:rsid w:val="00336A60"/>
    <w:rsid w:val="00342CD8"/>
    <w:rsid w:val="0035590C"/>
    <w:rsid w:val="003730FD"/>
    <w:rsid w:val="00387665"/>
    <w:rsid w:val="003A1506"/>
    <w:rsid w:val="003A1774"/>
    <w:rsid w:val="003A17E0"/>
    <w:rsid w:val="003A26BB"/>
    <w:rsid w:val="003A3318"/>
    <w:rsid w:val="003B0CAA"/>
    <w:rsid w:val="00402799"/>
    <w:rsid w:val="00417B7A"/>
    <w:rsid w:val="0043008F"/>
    <w:rsid w:val="00446CE2"/>
    <w:rsid w:val="0047478B"/>
    <w:rsid w:val="004B0D54"/>
    <w:rsid w:val="004B1053"/>
    <w:rsid w:val="004C2C05"/>
    <w:rsid w:val="004D62CD"/>
    <w:rsid w:val="00517810"/>
    <w:rsid w:val="00531424"/>
    <w:rsid w:val="00536C42"/>
    <w:rsid w:val="0055724A"/>
    <w:rsid w:val="00581EE2"/>
    <w:rsid w:val="00591AE6"/>
    <w:rsid w:val="005A092B"/>
    <w:rsid w:val="005A2F42"/>
    <w:rsid w:val="005A66CB"/>
    <w:rsid w:val="006150A8"/>
    <w:rsid w:val="00635EC3"/>
    <w:rsid w:val="00641AC0"/>
    <w:rsid w:val="00690B57"/>
    <w:rsid w:val="006959AF"/>
    <w:rsid w:val="006A7614"/>
    <w:rsid w:val="006A7F04"/>
    <w:rsid w:val="006C2962"/>
    <w:rsid w:val="006E2AB8"/>
    <w:rsid w:val="006E2AEF"/>
    <w:rsid w:val="006E3DE1"/>
    <w:rsid w:val="006F053F"/>
    <w:rsid w:val="00712A21"/>
    <w:rsid w:val="007214EF"/>
    <w:rsid w:val="00726DD4"/>
    <w:rsid w:val="00735340"/>
    <w:rsid w:val="00741DE8"/>
    <w:rsid w:val="00747B99"/>
    <w:rsid w:val="0075281D"/>
    <w:rsid w:val="00770885"/>
    <w:rsid w:val="00792356"/>
    <w:rsid w:val="007C4167"/>
    <w:rsid w:val="007D64C8"/>
    <w:rsid w:val="007E4B90"/>
    <w:rsid w:val="007F1C0F"/>
    <w:rsid w:val="007F686C"/>
    <w:rsid w:val="007F76BA"/>
    <w:rsid w:val="00800136"/>
    <w:rsid w:val="00816DF1"/>
    <w:rsid w:val="008179F7"/>
    <w:rsid w:val="0086314C"/>
    <w:rsid w:val="00890E18"/>
    <w:rsid w:val="00893B1D"/>
    <w:rsid w:val="00895A2A"/>
    <w:rsid w:val="008A16C5"/>
    <w:rsid w:val="008A1F68"/>
    <w:rsid w:val="008B032B"/>
    <w:rsid w:val="008B2BDC"/>
    <w:rsid w:val="008E27F1"/>
    <w:rsid w:val="008E3233"/>
    <w:rsid w:val="008F5A8F"/>
    <w:rsid w:val="009009D0"/>
    <w:rsid w:val="00901266"/>
    <w:rsid w:val="00902B68"/>
    <w:rsid w:val="00903EDA"/>
    <w:rsid w:val="00912344"/>
    <w:rsid w:val="00931BDB"/>
    <w:rsid w:val="0095754B"/>
    <w:rsid w:val="00980DB0"/>
    <w:rsid w:val="00994EDD"/>
    <w:rsid w:val="00996A5B"/>
    <w:rsid w:val="00997375"/>
    <w:rsid w:val="009B20BD"/>
    <w:rsid w:val="009B58F1"/>
    <w:rsid w:val="009B61A1"/>
    <w:rsid w:val="009C6795"/>
    <w:rsid w:val="00A03918"/>
    <w:rsid w:val="00A30040"/>
    <w:rsid w:val="00A60FFF"/>
    <w:rsid w:val="00A72C76"/>
    <w:rsid w:val="00A80A4F"/>
    <w:rsid w:val="00AB30C0"/>
    <w:rsid w:val="00AE23D5"/>
    <w:rsid w:val="00B13000"/>
    <w:rsid w:val="00B27275"/>
    <w:rsid w:val="00B42378"/>
    <w:rsid w:val="00B714B7"/>
    <w:rsid w:val="00B82E71"/>
    <w:rsid w:val="00B83493"/>
    <w:rsid w:val="00BA04D7"/>
    <w:rsid w:val="00BA516F"/>
    <w:rsid w:val="00BA65A5"/>
    <w:rsid w:val="00BC4973"/>
    <w:rsid w:val="00C14296"/>
    <w:rsid w:val="00C24207"/>
    <w:rsid w:val="00C2695D"/>
    <w:rsid w:val="00C450AE"/>
    <w:rsid w:val="00C46E76"/>
    <w:rsid w:val="00C5747C"/>
    <w:rsid w:val="00C758F5"/>
    <w:rsid w:val="00C90E85"/>
    <w:rsid w:val="00C92E5D"/>
    <w:rsid w:val="00C93509"/>
    <w:rsid w:val="00C9759E"/>
    <w:rsid w:val="00C9777C"/>
    <w:rsid w:val="00CA58CB"/>
    <w:rsid w:val="00CB137C"/>
    <w:rsid w:val="00CB4E54"/>
    <w:rsid w:val="00CC398D"/>
    <w:rsid w:val="00CC602E"/>
    <w:rsid w:val="00CC62F4"/>
    <w:rsid w:val="00CD6F65"/>
    <w:rsid w:val="00CE16E0"/>
    <w:rsid w:val="00D14FDB"/>
    <w:rsid w:val="00D1692F"/>
    <w:rsid w:val="00D20BD0"/>
    <w:rsid w:val="00D21BD1"/>
    <w:rsid w:val="00D42C39"/>
    <w:rsid w:val="00D451FE"/>
    <w:rsid w:val="00D62AA3"/>
    <w:rsid w:val="00D77566"/>
    <w:rsid w:val="00DA39C5"/>
    <w:rsid w:val="00DA3C1C"/>
    <w:rsid w:val="00DC05C1"/>
    <w:rsid w:val="00DD0299"/>
    <w:rsid w:val="00E03491"/>
    <w:rsid w:val="00E0544B"/>
    <w:rsid w:val="00E33FB4"/>
    <w:rsid w:val="00E35802"/>
    <w:rsid w:val="00ED47C6"/>
    <w:rsid w:val="00EF09F0"/>
    <w:rsid w:val="00EF52A1"/>
    <w:rsid w:val="00EF776D"/>
    <w:rsid w:val="00F063CC"/>
    <w:rsid w:val="00F142BF"/>
    <w:rsid w:val="00F14788"/>
    <w:rsid w:val="00F26BF7"/>
    <w:rsid w:val="00F27EEB"/>
    <w:rsid w:val="00F360CB"/>
    <w:rsid w:val="00F40E54"/>
    <w:rsid w:val="00F45261"/>
    <w:rsid w:val="00F463F5"/>
    <w:rsid w:val="00F5243D"/>
    <w:rsid w:val="00F52C74"/>
    <w:rsid w:val="00F743B0"/>
    <w:rsid w:val="00FB2AB6"/>
    <w:rsid w:val="00FC5611"/>
    <w:rsid w:val="00FC5BCB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35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7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75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1266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1266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 Cohen</dc:creator>
  <cp:lastModifiedBy>hwilson</cp:lastModifiedBy>
  <cp:revision>3</cp:revision>
  <cp:lastPrinted>2012-01-17T17:23:00Z</cp:lastPrinted>
  <dcterms:created xsi:type="dcterms:W3CDTF">2012-01-23T17:18:00Z</dcterms:created>
  <dcterms:modified xsi:type="dcterms:W3CDTF">2012-01-23T17:35:00Z</dcterms:modified>
</cp:coreProperties>
</file>