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43" w:rsidRDefault="00046943" w:rsidP="00046943">
      <w:pPr>
        <w:pBdr>
          <w:bottom w:val="single" w:sz="12" w:space="1" w:color="auto"/>
        </w:pBdr>
        <w:jc w:val="center"/>
      </w:pPr>
    </w:p>
    <w:p w:rsidR="00046943" w:rsidRPr="0038495B" w:rsidRDefault="00046943" w:rsidP="00046943">
      <w:pPr>
        <w:jc w:val="center"/>
      </w:pPr>
    </w:p>
    <w:p w:rsidR="00046943" w:rsidRPr="0038495B" w:rsidRDefault="00046943" w:rsidP="00046943">
      <w:pPr>
        <w:jc w:val="center"/>
      </w:pPr>
    </w:p>
    <w:p w:rsidR="00046943" w:rsidRDefault="00046943" w:rsidP="00046943">
      <w:pPr>
        <w:jc w:val="center"/>
      </w:pPr>
    </w:p>
    <w:p w:rsidR="00046943" w:rsidRDefault="00046943" w:rsidP="00046943">
      <w:pPr>
        <w:jc w:val="center"/>
      </w:pPr>
    </w:p>
    <w:p w:rsidR="00046943" w:rsidRDefault="00046943" w:rsidP="00046943">
      <w:pPr>
        <w:jc w:val="center"/>
      </w:pPr>
    </w:p>
    <w:p w:rsidR="00046943" w:rsidRPr="00AC791E" w:rsidRDefault="0035271A" w:rsidP="00046943">
      <w:pPr>
        <w:jc w:val="center"/>
        <w:rPr>
          <w:rFonts w:ascii="Calibri" w:hAnsi="Calibri"/>
          <w:b/>
          <w:sz w:val="44"/>
          <w:szCs w:val="44"/>
        </w:rPr>
      </w:pPr>
      <w:r>
        <w:rPr>
          <w:rFonts w:ascii="Calibri" w:hAnsi="Calibri"/>
          <w:b/>
          <w:sz w:val="44"/>
          <w:szCs w:val="44"/>
        </w:rPr>
        <w:t xml:space="preserve">SURVEY DESIGN </w:t>
      </w:r>
      <w:r w:rsidR="00630268">
        <w:rPr>
          <w:rFonts w:ascii="Calibri" w:hAnsi="Calibri"/>
          <w:b/>
          <w:sz w:val="44"/>
          <w:szCs w:val="44"/>
        </w:rPr>
        <w:t>&amp; PROTOTYPE REPORT</w:t>
      </w:r>
    </w:p>
    <w:p w:rsidR="00046943" w:rsidRPr="0090156E" w:rsidRDefault="00046943" w:rsidP="00046943">
      <w:pPr>
        <w:jc w:val="center"/>
        <w:rPr>
          <w:rFonts w:ascii="Calibri" w:hAnsi="Calibri"/>
          <w:b/>
          <w:sz w:val="28"/>
          <w:szCs w:val="28"/>
        </w:rPr>
      </w:pPr>
    </w:p>
    <w:p w:rsidR="00046943" w:rsidRPr="0090156E" w:rsidRDefault="00046943" w:rsidP="00046943">
      <w:pPr>
        <w:rPr>
          <w:rFonts w:ascii="Calibri" w:hAnsi="Calibri"/>
          <w:b/>
          <w:sz w:val="28"/>
          <w:szCs w:val="28"/>
        </w:rPr>
      </w:pPr>
    </w:p>
    <w:p w:rsidR="00046943" w:rsidRDefault="00296748" w:rsidP="00046943">
      <w:pPr>
        <w:jc w:val="center"/>
        <w:rPr>
          <w:rFonts w:ascii="Calibri" w:hAnsi="Calibri"/>
          <w:b/>
          <w:i/>
          <w:sz w:val="32"/>
          <w:szCs w:val="32"/>
        </w:rPr>
      </w:pPr>
      <w:r>
        <w:rPr>
          <w:rFonts w:ascii="Calibri" w:hAnsi="Calibri"/>
          <w:b/>
          <w:i/>
          <w:sz w:val="32"/>
          <w:szCs w:val="32"/>
        </w:rPr>
        <w:t xml:space="preserve">Annual </w:t>
      </w:r>
      <w:r w:rsidR="002F2509">
        <w:rPr>
          <w:rFonts w:ascii="Calibri" w:hAnsi="Calibri"/>
          <w:b/>
          <w:i/>
          <w:sz w:val="32"/>
          <w:szCs w:val="32"/>
        </w:rPr>
        <w:t>Customer-</w:t>
      </w:r>
      <w:r w:rsidR="00D02817">
        <w:rPr>
          <w:rFonts w:ascii="Calibri" w:hAnsi="Calibri"/>
          <w:b/>
          <w:i/>
          <w:sz w:val="32"/>
          <w:szCs w:val="32"/>
        </w:rPr>
        <w:t>S</w:t>
      </w:r>
      <w:r w:rsidR="002F2509">
        <w:rPr>
          <w:rFonts w:ascii="Calibri" w:hAnsi="Calibri"/>
          <w:b/>
          <w:i/>
          <w:sz w:val="32"/>
          <w:szCs w:val="32"/>
        </w:rPr>
        <w:t>ervice</w:t>
      </w:r>
      <w:r>
        <w:rPr>
          <w:rFonts w:ascii="Calibri" w:hAnsi="Calibri"/>
          <w:b/>
          <w:i/>
          <w:sz w:val="32"/>
          <w:szCs w:val="32"/>
        </w:rPr>
        <w:t xml:space="preserve"> Survey of</w:t>
      </w:r>
    </w:p>
    <w:p w:rsidR="00296748" w:rsidRPr="00AC791E" w:rsidRDefault="00296748" w:rsidP="00046943">
      <w:pPr>
        <w:jc w:val="center"/>
        <w:rPr>
          <w:rFonts w:ascii="Calibri" w:hAnsi="Calibri"/>
          <w:b/>
          <w:sz w:val="32"/>
          <w:szCs w:val="32"/>
        </w:rPr>
      </w:pPr>
      <w:r>
        <w:rPr>
          <w:rFonts w:ascii="Calibri" w:hAnsi="Calibri"/>
          <w:b/>
          <w:i/>
          <w:sz w:val="32"/>
          <w:szCs w:val="32"/>
        </w:rPr>
        <w:t>Performance-Based Contract Administrators</w:t>
      </w:r>
    </w:p>
    <w:p w:rsidR="00046943" w:rsidRDefault="00046943" w:rsidP="00046943">
      <w:pPr>
        <w:jc w:val="center"/>
        <w:rPr>
          <w:rFonts w:ascii="Calibri" w:hAnsi="Calibri"/>
        </w:rPr>
      </w:pPr>
    </w:p>
    <w:p w:rsidR="00296748" w:rsidRDefault="00296748" w:rsidP="00046943">
      <w:pPr>
        <w:jc w:val="center"/>
        <w:rPr>
          <w:rFonts w:ascii="Calibri" w:hAnsi="Calibri"/>
        </w:rPr>
      </w:pPr>
    </w:p>
    <w:p w:rsidR="0035271A" w:rsidRDefault="0035271A" w:rsidP="00046943">
      <w:pPr>
        <w:jc w:val="center"/>
        <w:rPr>
          <w:rFonts w:ascii="Calibri" w:hAnsi="Calibri"/>
          <w:sz w:val="32"/>
          <w:szCs w:val="32"/>
        </w:rPr>
      </w:pPr>
    </w:p>
    <w:p w:rsidR="0035271A" w:rsidRDefault="0035271A" w:rsidP="00046943">
      <w:pPr>
        <w:jc w:val="center"/>
        <w:rPr>
          <w:rFonts w:ascii="Calibri" w:hAnsi="Calibri"/>
          <w:sz w:val="32"/>
          <w:szCs w:val="32"/>
        </w:rPr>
      </w:pPr>
    </w:p>
    <w:p w:rsidR="0035271A" w:rsidRDefault="0035271A" w:rsidP="00046943">
      <w:pPr>
        <w:jc w:val="center"/>
        <w:rPr>
          <w:rFonts w:ascii="Calibri" w:hAnsi="Calibri"/>
          <w:sz w:val="32"/>
          <w:szCs w:val="32"/>
        </w:rPr>
      </w:pPr>
    </w:p>
    <w:p w:rsidR="00046943" w:rsidRPr="0035271A" w:rsidRDefault="0035271A" w:rsidP="00046943">
      <w:pPr>
        <w:jc w:val="center"/>
        <w:rPr>
          <w:rFonts w:ascii="Calibri" w:hAnsi="Calibri"/>
          <w:sz w:val="32"/>
          <w:szCs w:val="32"/>
        </w:rPr>
      </w:pPr>
      <w:r w:rsidRPr="0035271A">
        <w:rPr>
          <w:rFonts w:ascii="Calibri" w:hAnsi="Calibri"/>
          <w:sz w:val="32"/>
          <w:szCs w:val="32"/>
        </w:rPr>
        <w:t xml:space="preserve">Draft </w:t>
      </w:r>
    </w:p>
    <w:p w:rsidR="00046943" w:rsidRDefault="00046943" w:rsidP="00046943">
      <w:pPr>
        <w:jc w:val="center"/>
        <w:rPr>
          <w:rFonts w:ascii="Calibri" w:hAnsi="Calibri"/>
        </w:rPr>
      </w:pPr>
    </w:p>
    <w:p w:rsidR="00046943" w:rsidRPr="0090156E" w:rsidRDefault="00046943" w:rsidP="00046943">
      <w:pPr>
        <w:jc w:val="center"/>
        <w:rPr>
          <w:rFonts w:ascii="Calibri" w:hAnsi="Calibri"/>
        </w:rPr>
      </w:pPr>
    </w:p>
    <w:p w:rsidR="00046943" w:rsidRDefault="00046943" w:rsidP="00046943">
      <w:pPr>
        <w:jc w:val="center"/>
        <w:rPr>
          <w:rFonts w:ascii="Calibri" w:hAnsi="Calibri"/>
          <w:b/>
        </w:rPr>
      </w:pPr>
      <w:r>
        <w:rPr>
          <w:noProof/>
        </w:rPr>
        <w:drawing>
          <wp:inline distT="0" distB="0" distL="0" distR="0">
            <wp:extent cx="25336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0" cy="933450"/>
                    </a:xfrm>
                    <a:prstGeom prst="rect">
                      <a:avLst/>
                    </a:prstGeom>
                    <a:noFill/>
                    <a:ln>
                      <a:noFill/>
                    </a:ln>
                  </pic:spPr>
                </pic:pic>
              </a:graphicData>
            </a:graphic>
          </wp:inline>
        </w:drawing>
      </w:r>
    </w:p>
    <w:p w:rsidR="00046943" w:rsidRDefault="00046943" w:rsidP="00046943">
      <w:pPr>
        <w:jc w:val="center"/>
        <w:rPr>
          <w:rFonts w:ascii="Calibri" w:hAnsi="Calibri"/>
          <w:b/>
        </w:rPr>
      </w:pPr>
    </w:p>
    <w:p w:rsidR="00046943" w:rsidRPr="0090156E" w:rsidRDefault="00046943" w:rsidP="00046943">
      <w:pPr>
        <w:rPr>
          <w:rFonts w:ascii="Calibri" w:hAnsi="Calibri"/>
          <w:b/>
        </w:rPr>
      </w:pPr>
    </w:p>
    <w:p w:rsidR="00046943" w:rsidRPr="0090156E" w:rsidRDefault="00046943" w:rsidP="00046943">
      <w:pPr>
        <w:jc w:val="center"/>
        <w:rPr>
          <w:rFonts w:ascii="Calibri" w:hAnsi="Calibri"/>
          <w:b/>
        </w:rPr>
      </w:pPr>
    </w:p>
    <w:p w:rsidR="00046943" w:rsidRDefault="00046943" w:rsidP="00046943">
      <w:pPr>
        <w:rPr>
          <w:rFonts w:ascii="Calibri" w:hAnsi="Calibri"/>
          <w:b/>
        </w:rPr>
      </w:pPr>
    </w:p>
    <w:p w:rsidR="0035271A" w:rsidRDefault="0035271A" w:rsidP="00046943">
      <w:pPr>
        <w:rPr>
          <w:rFonts w:ascii="Calibri" w:hAnsi="Calibri"/>
          <w:b/>
        </w:rPr>
      </w:pPr>
    </w:p>
    <w:p w:rsidR="00046943" w:rsidRDefault="00046943" w:rsidP="00046943">
      <w:pPr>
        <w:rPr>
          <w:rFonts w:ascii="Calibri" w:hAnsi="Calibri"/>
          <w:b/>
        </w:rPr>
      </w:pPr>
    </w:p>
    <w:p w:rsidR="00046943" w:rsidRPr="0090156E" w:rsidRDefault="00046943" w:rsidP="00046943">
      <w:pPr>
        <w:rPr>
          <w:rFonts w:ascii="Calibri" w:hAnsi="Calibri"/>
          <w:b/>
        </w:rPr>
      </w:pPr>
    </w:p>
    <w:p w:rsidR="00046943" w:rsidRPr="00F4528D" w:rsidRDefault="0035271A" w:rsidP="00046943">
      <w:pPr>
        <w:jc w:val="center"/>
        <w:rPr>
          <w:rFonts w:ascii="Calibri" w:hAnsi="Calibri"/>
          <w:sz w:val="22"/>
          <w:szCs w:val="22"/>
        </w:rPr>
      </w:pPr>
      <w:r>
        <w:rPr>
          <w:rFonts w:ascii="Calibri" w:hAnsi="Calibri"/>
          <w:sz w:val="22"/>
          <w:szCs w:val="22"/>
        </w:rPr>
        <w:t xml:space="preserve">November </w:t>
      </w:r>
      <w:r w:rsidR="00630268">
        <w:rPr>
          <w:rFonts w:ascii="Calibri" w:hAnsi="Calibri"/>
          <w:sz w:val="22"/>
          <w:szCs w:val="22"/>
        </w:rPr>
        <w:t>25</w:t>
      </w:r>
      <w:r w:rsidR="008230F4">
        <w:rPr>
          <w:rFonts w:ascii="Calibri" w:hAnsi="Calibri"/>
          <w:sz w:val="22"/>
          <w:szCs w:val="22"/>
        </w:rPr>
        <w:t>, 2011</w:t>
      </w:r>
    </w:p>
    <w:p w:rsidR="00046943" w:rsidRPr="00E633BA" w:rsidRDefault="00046943" w:rsidP="00046943">
      <w:pPr>
        <w:jc w:val="center"/>
        <w:rPr>
          <w:rFonts w:ascii="Calibri" w:hAnsi="Calibri"/>
        </w:rPr>
      </w:pPr>
    </w:p>
    <w:p w:rsidR="00046943" w:rsidRDefault="00046943" w:rsidP="00046943">
      <w:pPr>
        <w:jc w:val="center"/>
        <w:rPr>
          <w:rFonts w:ascii="Calibri" w:hAnsi="Calibri"/>
          <w:b/>
        </w:rPr>
      </w:pPr>
    </w:p>
    <w:p w:rsidR="0035271A" w:rsidRDefault="0035271A" w:rsidP="00046943">
      <w:pPr>
        <w:jc w:val="center"/>
        <w:rPr>
          <w:rFonts w:ascii="Calibri" w:hAnsi="Calibri"/>
          <w:b/>
        </w:rPr>
      </w:pPr>
    </w:p>
    <w:p w:rsidR="0035271A" w:rsidRDefault="0035271A" w:rsidP="00046943">
      <w:pPr>
        <w:jc w:val="center"/>
        <w:rPr>
          <w:rFonts w:ascii="Calibri" w:hAnsi="Calibri"/>
          <w:b/>
        </w:rPr>
      </w:pPr>
    </w:p>
    <w:p w:rsidR="0095034A" w:rsidRDefault="0095034A" w:rsidP="00046943">
      <w:pPr>
        <w:jc w:val="center"/>
        <w:rPr>
          <w:rFonts w:ascii="Calibri" w:hAnsi="Calibri"/>
          <w:b/>
        </w:rPr>
      </w:pPr>
    </w:p>
    <w:p w:rsidR="0035271A" w:rsidRDefault="0035271A" w:rsidP="00046943">
      <w:pPr>
        <w:jc w:val="center"/>
        <w:rPr>
          <w:rFonts w:ascii="Calibri" w:hAnsi="Calibri"/>
          <w:b/>
        </w:rPr>
      </w:pPr>
    </w:p>
    <w:p w:rsidR="00356076" w:rsidRDefault="00356076" w:rsidP="00046943">
      <w:pPr>
        <w:jc w:val="center"/>
        <w:rPr>
          <w:rFonts w:ascii="Calibri" w:hAnsi="Calibr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8"/>
        <w:gridCol w:w="2898"/>
      </w:tblGrid>
      <w:tr w:rsidR="003F7021" w:rsidRPr="00526FEF" w:rsidTr="00863EF6">
        <w:tc>
          <w:tcPr>
            <w:tcW w:w="3487" w:type="pct"/>
          </w:tcPr>
          <w:p w:rsidR="003F7021" w:rsidRPr="00526FEF" w:rsidRDefault="003F7021" w:rsidP="00356076">
            <w:pPr>
              <w:rPr>
                <w:rFonts w:ascii="Calibri" w:hAnsi="Calibri"/>
                <w:b/>
              </w:rPr>
            </w:pPr>
            <w:r w:rsidRPr="00526FEF">
              <w:rPr>
                <w:rFonts w:ascii="Calibri" w:hAnsi="Calibri"/>
                <w:b/>
              </w:rPr>
              <w:t>Submitted to:</w:t>
            </w:r>
          </w:p>
        </w:tc>
        <w:tc>
          <w:tcPr>
            <w:tcW w:w="1513" w:type="pct"/>
          </w:tcPr>
          <w:p w:rsidR="003F7021" w:rsidRDefault="003F7021" w:rsidP="00356076">
            <w:pPr>
              <w:rPr>
                <w:rFonts w:ascii="Calibri" w:hAnsi="Calibri"/>
                <w:b/>
              </w:rPr>
            </w:pPr>
            <w:r w:rsidRPr="00526FEF">
              <w:rPr>
                <w:rFonts w:ascii="Calibri" w:hAnsi="Calibri"/>
                <w:b/>
              </w:rPr>
              <w:t>Submitted by:</w:t>
            </w:r>
          </w:p>
          <w:p w:rsidR="00356076" w:rsidRPr="00526FEF" w:rsidRDefault="00356076" w:rsidP="00356076">
            <w:pPr>
              <w:rPr>
                <w:rFonts w:ascii="Calibri" w:hAnsi="Calibri"/>
                <w:b/>
              </w:rPr>
            </w:pPr>
          </w:p>
        </w:tc>
      </w:tr>
      <w:tr w:rsidR="006320A9" w:rsidRPr="00526FEF" w:rsidTr="00863EF6">
        <w:tc>
          <w:tcPr>
            <w:tcW w:w="3487" w:type="pct"/>
          </w:tcPr>
          <w:p w:rsidR="006320A9" w:rsidRPr="006320A9" w:rsidRDefault="00713065" w:rsidP="00356076">
            <w:pPr>
              <w:keepNext/>
              <w:jc w:val="both"/>
              <w:outlineLvl w:val="3"/>
              <w:rPr>
                <w:rFonts w:ascii="Calibri" w:hAnsi="Calibri"/>
              </w:rPr>
            </w:pPr>
            <w:r w:rsidRPr="00713065">
              <w:rPr>
                <w:rFonts w:ascii="Calibri" w:hAnsi="Calibri"/>
              </w:rPr>
              <w:t>U.S. Department of Housing and Urban Development</w:t>
            </w:r>
          </w:p>
        </w:tc>
        <w:tc>
          <w:tcPr>
            <w:tcW w:w="1513" w:type="pct"/>
          </w:tcPr>
          <w:p w:rsidR="006320A9" w:rsidRPr="00526FEF" w:rsidRDefault="006320A9" w:rsidP="00356076">
            <w:pPr>
              <w:rPr>
                <w:rFonts w:ascii="Calibri" w:hAnsi="Calibri"/>
              </w:rPr>
            </w:pPr>
            <w:r>
              <w:rPr>
                <w:rFonts w:ascii="Calibri" w:hAnsi="Calibri"/>
              </w:rPr>
              <w:t>Insight Policy Research, Inc.</w:t>
            </w:r>
          </w:p>
        </w:tc>
      </w:tr>
      <w:tr w:rsidR="006320A9" w:rsidRPr="00526FEF" w:rsidTr="00863EF6">
        <w:tc>
          <w:tcPr>
            <w:tcW w:w="3487" w:type="pct"/>
          </w:tcPr>
          <w:p w:rsidR="006320A9" w:rsidRPr="006320A9" w:rsidRDefault="00713065" w:rsidP="00356076">
            <w:pPr>
              <w:keepNext/>
              <w:outlineLvl w:val="3"/>
              <w:rPr>
                <w:rFonts w:ascii="Calibri" w:hAnsi="Calibri"/>
              </w:rPr>
            </w:pPr>
            <w:r w:rsidRPr="00713065">
              <w:rPr>
                <w:rFonts w:ascii="Calibri" w:hAnsi="Calibri"/>
              </w:rPr>
              <w:t>Office of Housing, Procurement Management Division</w:t>
            </w:r>
          </w:p>
        </w:tc>
        <w:tc>
          <w:tcPr>
            <w:tcW w:w="1513" w:type="pct"/>
          </w:tcPr>
          <w:p w:rsidR="006320A9" w:rsidRPr="00526FEF" w:rsidRDefault="006320A9" w:rsidP="00356076">
            <w:pPr>
              <w:rPr>
                <w:rFonts w:ascii="Calibri" w:hAnsi="Calibri"/>
              </w:rPr>
            </w:pPr>
            <w:r>
              <w:rPr>
                <w:rFonts w:ascii="Calibri" w:hAnsi="Calibri"/>
              </w:rPr>
              <w:t>1901 N. Moore Street</w:t>
            </w:r>
          </w:p>
        </w:tc>
      </w:tr>
      <w:tr w:rsidR="006320A9" w:rsidRPr="00526FEF" w:rsidTr="00863EF6">
        <w:tc>
          <w:tcPr>
            <w:tcW w:w="3487" w:type="pct"/>
          </w:tcPr>
          <w:p w:rsidR="006320A9" w:rsidRPr="006320A9" w:rsidRDefault="00713065" w:rsidP="00356076">
            <w:pPr>
              <w:keepNext/>
              <w:outlineLvl w:val="3"/>
              <w:rPr>
                <w:rFonts w:ascii="Calibri" w:hAnsi="Calibri"/>
              </w:rPr>
            </w:pPr>
            <w:r w:rsidRPr="00713065">
              <w:rPr>
                <w:rFonts w:ascii="Calibri" w:hAnsi="Calibri"/>
              </w:rPr>
              <w:t>451 7</w:t>
            </w:r>
            <w:r w:rsidRPr="00713065">
              <w:rPr>
                <w:rFonts w:ascii="Calibri" w:hAnsi="Calibri"/>
                <w:vertAlign w:val="superscript"/>
              </w:rPr>
              <w:t>th</w:t>
            </w:r>
            <w:r w:rsidRPr="00713065">
              <w:rPr>
                <w:rFonts w:ascii="Calibri" w:hAnsi="Calibri"/>
              </w:rPr>
              <w:t xml:space="preserve"> Street S.W.</w:t>
            </w:r>
          </w:p>
        </w:tc>
        <w:tc>
          <w:tcPr>
            <w:tcW w:w="1513" w:type="pct"/>
          </w:tcPr>
          <w:p w:rsidR="006320A9" w:rsidRPr="00526FEF" w:rsidRDefault="006320A9" w:rsidP="00356076">
            <w:pPr>
              <w:rPr>
                <w:rFonts w:ascii="Calibri" w:hAnsi="Calibri"/>
              </w:rPr>
            </w:pPr>
            <w:r>
              <w:rPr>
                <w:rFonts w:ascii="Calibri" w:hAnsi="Calibri"/>
              </w:rPr>
              <w:t>Suite 601</w:t>
            </w:r>
          </w:p>
        </w:tc>
      </w:tr>
      <w:tr w:rsidR="006320A9" w:rsidRPr="00526FEF" w:rsidTr="00863EF6">
        <w:tc>
          <w:tcPr>
            <w:tcW w:w="3487" w:type="pct"/>
          </w:tcPr>
          <w:p w:rsidR="006320A9" w:rsidRPr="006320A9" w:rsidRDefault="00713065" w:rsidP="00356076">
            <w:pPr>
              <w:keepNext/>
              <w:outlineLvl w:val="3"/>
              <w:rPr>
                <w:rFonts w:ascii="Calibri" w:hAnsi="Calibri"/>
              </w:rPr>
            </w:pPr>
            <w:r w:rsidRPr="00713065">
              <w:rPr>
                <w:rFonts w:ascii="Calibri" w:hAnsi="Calibri"/>
              </w:rPr>
              <w:t>Washington, DC  20410</w:t>
            </w:r>
          </w:p>
        </w:tc>
        <w:tc>
          <w:tcPr>
            <w:tcW w:w="1513" w:type="pct"/>
          </w:tcPr>
          <w:p w:rsidR="006320A9" w:rsidRPr="00526FEF" w:rsidRDefault="006320A9" w:rsidP="00356076">
            <w:pPr>
              <w:rPr>
                <w:rFonts w:ascii="Calibri" w:hAnsi="Calibri"/>
              </w:rPr>
            </w:pPr>
            <w:r>
              <w:rPr>
                <w:rFonts w:ascii="Calibri" w:hAnsi="Calibri"/>
              </w:rPr>
              <w:t>Arlington, VA  22209</w:t>
            </w:r>
          </w:p>
        </w:tc>
      </w:tr>
    </w:tbl>
    <w:p w:rsidR="00046943" w:rsidRPr="0090156E" w:rsidRDefault="00046943" w:rsidP="00046943">
      <w:pPr>
        <w:rPr>
          <w:rFonts w:ascii="Calibri" w:hAnsi="Calibri"/>
          <w:sz w:val="22"/>
          <w:szCs w:val="22"/>
        </w:rPr>
      </w:pPr>
      <w:r w:rsidRPr="00E633BA">
        <w:rPr>
          <w:rFonts w:ascii="Calibri" w:hAnsi="Calibri"/>
        </w:rPr>
        <w:tab/>
      </w:r>
      <w:r w:rsidRPr="00E633BA">
        <w:rPr>
          <w:rFonts w:ascii="Calibri" w:hAnsi="Calibri"/>
        </w:rPr>
        <w:tab/>
      </w:r>
      <w:r w:rsidRPr="0090156E">
        <w:rPr>
          <w:rFonts w:ascii="Calibri" w:hAnsi="Calibri"/>
          <w:sz w:val="22"/>
          <w:szCs w:val="22"/>
        </w:rPr>
        <w:tab/>
      </w:r>
      <w:r>
        <w:rPr>
          <w:rFonts w:ascii="Calibri" w:hAnsi="Calibri"/>
          <w:sz w:val="22"/>
          <w:szCs w:val="22"/>
        </w:rPr>
        <w:tab/>
      </w:r>
      <w:r w:rsidRPr="0090156E">
        <w:rPr>
          <w:rFonts w:ascii="Calibri" w:hAnsi="Calibri"/>
          <w:sz w:val="22"/>
          <w:szCs w:val="22"/>
        </w:rPr>
        <w:tab/>
      </w:r>
      <w:r w:rsidRPr="0090156E">
        <w:rPr>
          <w:rFonts w:ascii="Calibri" w:hAnsi="Calibri"/>
        </w:rPr>
        <w:tab/>
      </w:r>
    </w:p>
    <w:p w:rsidR="00046943" w:rsidRPr="0090156E" w:rsidRDefault="00046943" w:rsidP="00170E4E">
      <w:pPr>
        <w:pStyle w:val="Heading1"/>
        <w:sectPr w:rsidR="00046943" w:rsidRPr="0090156E" w:rsidSect="00046943">
          <w:headerReference w:type="default" r:id="rId9"/>
          <w:footerReference w:type="default" r:id="rId10"/>
          <w:pgSz w:w="12240" w:h="15840"/>
          <w:pgMar w:top="1440" w:right="1440" w:bottom="1440" w:left="1440" w:header="720" w:footer="720" w:gutter="0"/>
          <w:cols w:space="720"/>
        </w:sectPr>
      </w:pPr>
    </w:p>
    <w:p w:rsidR="009E6218" w:rsidRPr="005D4C3F" w:rsidRDefault="005D4C3F" w:rsidP="005D4C3F">
      <w:pPr>
        <w:jc w:val="center"/>
        <w:rPr>
          <w:rFonts w:ascii="Arial" w:hAnsi="Arial" w:cs="Arial"/>
          <w:b/>
          <w:sz w:val="28"/>
          <w:szCs w:val="28"/>
        </w:rPr>
      </w:pPr>
      <w:r w:rsidRPr="005D4C3F">
        <w:rPr>
          <w:rFonts w:ascii="Arial" w:hAnsi="Arial" w:cs="Arial"/>
          <w:b/>
          <w:sz w:val="28"/>
          <w:szCs w:val="28"/>
        </w:rPr>
        <w:lastRenderedPageBreak/>
        <w:t>TABLE OF CONTENTS</w:t>
      </w:r>
    </w:p>
    <w:p w:rsidR="005D4C3F" w:rsidRDefault="005D4C3F" w:rsidP="005D4C3F">
      <w:pPr>
        <w:jc w:val="center"/>
        <w:rPr>
          <w:rFonts w:ascii="Arial" w:hAnsi="Arial" w:cs="Arial"/>
          <w:b/>
          <w:sz w:val="28"/>
          <w:szCs w:val="28"/>
        </w:rPr>
      </w:pPr>
    </w:p>
    <w:p w:rsidR="00EE66E8" w:rsidRDefault="00EE66E8" w:rsidP="005D4C3F">
      <w:pPr>
        <w:jc w:val="center"/>
        <w:rPr>
          <w:rFonts w:ascii="Arial" w:hAnsi="Arial" w:cs="Arial"/>
          <w:b/>
          <w:sz w:val="28"/>
          <w:szCs w:val="28"/>
        </w:rPr>
      </w:pPr>
    </w:p>
    <w:p w:rsidR="004C3A3C" w:rsidRPr="00B75FAC" w:rsidRDefault="000E37F8">
      <w:pPr>
        <w:pStyle w:val="TOC1"/>
        <w:rPr>
          <w:noProof/>
          <w:sz w:val="22"/>
          <w:szCs w:val="22"/>
        </w:rPr>
      </w:pPr>
      <w:r w:rsidRPr="000E37F8">
        <w:rPr>
          <w:rFonts w:cs="Arial"/>
          <w:sz w:val="22"/>
          <w:szCs w:val="22"/>
        </w:rPr>
        <w:fldChar w:fldCharType="begin"/>
      </w:r>
      <w:r w:rsidR="00F16F0B" w:rsidRPr="00B75FAC">
        <w:rPr>
          <w:rFonts w:cs="Arial"/>
          <w:sz w:val="22"/>
          <w:szCs w:val="22"/>
        </w:rPr>
        <w:instrText xml:space="preserve"> TOC \o "1-1" \t "Heading 2,2" </w:instrText>
      </w:r>
      <w:r w:rsidRPr="000E37F8">
        <w:rPr>
          <w:rFonts w:cs="Arial"/>
          <w:sz w:val="22"/>
          <w:szCs w:val="22"/>
        </w:rPr>
        <w:fldChar w:fldCharType="separate"/>
      </w:r>
      <w:r w:rsidR="004C3A3C" w:rsidRPr="00B75FAC">
        <w:rPr>
          <w:noProof/>
          <w:sz w:val="22"/>
          <w:szCs w:val="22"/>
        </w:rPr>
        <w:t>I.</w:t>
      </w:r>
      <w:r w:rsidR="004C3A3C" w:rsidRPr="00B75FAC">
        <w:rPr>
          <w:rFonts w:eastAsiaTheme="minorEastAsia" w:cstheme="minorBidi"/>
          <w:b w:val="0"/>
          <w:bCs w:val="0"/>
          <w:caps w:val="0"/>
          <w:noProof/>
          <w:sz w:val="22"/>
          <w:szCs w:val="22"/>
        </w:rPr>
        <w:tab/>
      </w:r>
      <w:r w:rsidR="004C3A3C" w:rsidRPr="00B75FAC">
        <w:rPr>
          <w:noProof/>
          <w:sz w:val="22"/>
          <w:szCs w:val="22"/>
        </w:rPr>
        <w:t>INTRODUCTION</w:t>
      </w:r>
      <w:r w:rsidR="004C3A3C" w:rsidRPr="00B75FAC">
        <w:rPr>
          <w:noProof/>
          <w:sz w:val="22"/>
          <w:szCs w:val="22"/>
        </w:rPr>
        <w:tab/>
      </w:r>
      <w:r w:rsidRPr="00B75FAC">
        <w:rPr>
          <w:noProof/>
          <w:sz w:val="22"/>
          <w:szCs w:val="22"/>
        </w:rPr>
        <w:fldChar w:fldCharType="begin"/>
      </w:r>
      <w:r w:rsidR="004C3A3C" w:rsidRPr="00B75FAC">
        <w:rPr>
          <w:noProof/>
          <w:sz w:val="22"/>
          <w:szCs w:val="22"/>
        </w:rPr>
        <w:instrText xml:space="preserve"> PAGEREF _Toc309825222 \h </w:instrText>
      </w:r>
      <w:r w:rsidRPr="00B75FAC">
        <w:rPr>
          <w:noProof/>
          <w:sz w:val="22"/>
          <w:szCs w:val="22"/>
        </w:rPr>
      </w:r>
      <w:r w:rsidRPr="00B75FAC">
        <w:rPr>
          <w:noProof/>
          <w:sz w:val="22"/>
          <w:szCs w:val="22"/>
        </w:rPr>
        <w:fldChar w:fldCharType="separate"/>
      </w:r>
      <w:r w:rsidR="00907D8A">
        <w:rPr>
          <w:noProof/>
          <w:sz w:val="22"/>
          <w:szCs w:val="22"/>
        </w:rPr>
        <w:t>1</w:t>
      </w:r>
      <w:r w:rsidRPr="00B75FAC">
        <w:rPr>
          <w:noProof/>
          <w:sz w:val="22"/>
          <w:szCs w:val="22"/>
        </w:rPr>
        <w:fldChar w:fldCharType="end"/>
      </w:r>
    </w:p>
    <w:p w:rsidR="00882AB2" w:rsidRPr="00B75FAC" w:rsidRDefault="00882AB2" w:rsidP="00882AB2">
      <w:pPr>
        <w:pStyle w:val="TOC2"/>
        <w:rPr>
          <w:rFonts w:eastAsiaTheme="minorEastAsia" w:cstheme="minorBidi"/>
          <w:smallCaps w:val="0"/>
          <w:noProof/>
          <w:sz w:val="22"/>
          <w:szCs w:val="22"/>
        </w:rPr>
      </w:pPr>
      <w:r w:rsidRPr="00B75FAC">
        <w:rPr>
          <w:noProof/>
          <w:sz w:val="22"/>
          <w:szCs w:val="22"/>
        </w:rPr>
        <w:t>A.</w:t>
      </w:r>
      <w:r w:rsidRPr="00B75FAC">
        <w:rPr>
          <w:rFonts w:eastAsiaTheme="minorEastAsia" w:cstheme="minorBidi"/>
          <w:smallCaps w:val="0"/>
          <w:noProof/>
          <w:sz w:val="22"/>
          <w:szCs w:val="22"/>
        </w:rPr>
        <w:tab/>
      </w:r>
      <w:r w:rsidRPr="00B75FAC">
        <w:rPr>
          <w:noProof/>
          <w:sz w:val="22"/>
          <w:szCs w:val="22"/>
        </w:rPr>
        <w:t>BACKGROUND</w:t>
      </w:r>
      <w:r w:rsidRPr="00B75FAC">
        <w:rPr>
          <w:noProof/>
          <w:sz w:val="22"/>
          <w:szCs w:val="22"/>
        </w:rPr>
        <w:tab/>
      </w:r>
      <w:r w:rsidR="00693990">
        <w:rPr>
          <w:noProof/>
          <w:sz w:val="22"/>
          <w:szCs w:val="22"/>
        </w:rPr>
        <w:t>1</w:t>
      </w:r>
    </w:p>
    <w:p w:rsidR="004C3A3C" w:rsidRPr="00B75FAC" w:rsidRDefault="004C3A3C" w:rsidP="004C3A3C">
      <w:pPr>
        <w:rPr>
          <w:rFonts w:asciiTheme="minorHAnsi" w:eastAsiaTheme="minorEastAsia" w:hAnsiTheme="minorHAnsi"/>
          <w:sz w:val="22"/>
          <w:szCs w:val="22"/>
        </w:rPr>
      </w:pPr>
    </w:p>
    <w:p w:rsidR="004C3A3C" w:rsidRPr="00B75FAC" w:rsidRDefault="004C3A3C">
      <w:pPr>
        <w:pStyle w:val="TOC1"/>
        <w:rPr>
          <w:rFonts w:eastAsiaTheme="minorEastAsia" w:cstheme="minorBidi"/>
          <w:b w:val="0"/>
          <w:bCs w:val="0"/>
          <w:caps w:val="0"/>
          <w:noProof/>
          <w:sz w:val="22"/>
          <w:szCs w:val="22"/>
        </w:rPr>
      </w:pPr>
      <w:r w:rsidRPr="00B75FAC">
        <w:rPr>
          <w:noProof/>
          <w:sz w:val="22"/>
          <w:szCs w:val="22"/>
        </w:rPr>
        <w:t xml:space="preserve">II. </w:t>
      </w:r>
      <w:r w:rsidRPr="00B75FAC">
        <w:rPr>
          <w:rFonts w:eastAsiaTheme="minorEastAsia" w:cstheme="minorBidi"/>
          <w:b w:val="0"/>
          <w:bCs w:val="0"/>
          <w:caps w:val="0"/>
          <w:noProof/>
          <w:sz w:val="22"/>
          <w:szCs w:val="22"/>
        </w:rPr>
        <w:tab/>
      </w:r>
      <w:r w:rsidRPr="00B75FAC">
        <w:rPr>
          <w:noProof/>
          <w:sz w:val="22"/>
          <w:szCs w:val="22"/>
        </w:rPr>
        <w:t>OVERVIEW OF THE SUR</w:t>
      </w:r>
      <w:r w:rsidR="00882AB2" w:rsidRPr="00B75FAC">
        <w:rPr>
          <w:noProof/>
          <w:sz w:val="22"/>
          <w:szCs w:val="22"/>
        </w:rPr>
        <w:t>VEY DESIGN</w:t>
      </w:r>
      <w:r w:rsidRPr="00B75FAC">
        <w:rPr>
          <w:noProof/>
          <w:sz w:val="22"/>
          <w:szCs w:val="22"/>
        </w:rPr>
        <w:tab/>
      </w:r>
      <w:r w:rsidR="000E37F8" w:rsidRPr="00B75FAC">
        <w:rPr>
          <w:noProof/>
          <w:sz w:val="22"/>
          <w:szCs w:val="22"/>
        </w:rPr>
        <w:fldChar w:fldCharType="begin"/>
      </w:r>
      <w:r w:rsidRPr="00B75FAC">
        <w:rPr>
          <w:noProof/>
          <w:sz w:val="22"/>
          <w:szCs w:val="22"/>
        </w:rPr>
        <w:instrText xml:space="preserve"> PAGEREF _Toc309825223 \h </w:instrText>
      </w:r>
      <w:r w:rsidR="000E37F8" w:rsidRPr="00B75FAC">
        <w:rPr>
          <w:noProof/>
          <w:sz w:val="22"/>
          <w:szCs w:val="22"/>
        </w:rPr>
      </w:r>
      <w:r w:rsidR="000E37F8" w:rsidRPr="00B75FAC">
        <w:rPr>
          <w:noProof/>
          <w:sz w:val="22"/>
          <w:szCs w:val="22"/>
        </w:rPr>
        <w:fldChar w:fldCharType="separate"/>
      </w:r>
      <w:r w:rsidR="00907D8A">
        <w:rPr>
          <w:noProof/>
          <w:sz w:val="22"/>
          <w:szCs w:val="22"/>
        </w:rPr>
        <w:t>2</w:t>
      </w:r>
      <w:r w:rsidR="000E37F8" w:rsidRPr="00B75FAC">
        <w:rPr>
          <w:noProof/>
          <w:sz w:val="22"/>
          <w:szCs w:val="22"/>
        </w:rPr>
        <w:fldChar w:fldCharType="end"/>
      </w:r>
    </w:p>
    <w:p w:rsidR="004C3A3C" w:rsidRPr="00B75FAC" w:rsidRDefault="00882AB2">
      <w:pPr>
        <w:pStyle w:val="TOC2"/>
        <w:rPr>
          <w:rFonts w:eastAsiaTheme="minorEastAsia" w:cstheme="minorBidi"/>
          <w:smallCaps w:val="0"/>
          <w:noProof/>
          <w:sz w:val="22"/>
          <w:szCs w:val="22"/>
        </w:rPr>
      </w:pPr>
      <w:r w:rsidRPr="00B75FAC">
        <w:rPr>
          <w:noProof/>
          <w:sz w:val="22"/>
          <w:szCs w:val="22"/>
        </w:rPr>
        <w:t>A</w:t>
      </w:r>
      <w:r w:rsidR="004C3A3C" w:rsidRPr="00B75FAC">
        <w:rPr>
          <w:noProof/>
          <w:sz w:val="22"/>
          <w:szCs w:val="22"/>
        </w:rPr>
        <w:t>.</w:t>
      </w:r>
      <w:r w:rsidR="004C3A3C" w:rsidRPr="00B75FAC">
        <w:rPr>
          <w:rFonts w:eastAsiaTheme="minorEastAsia" w:cstheme="minorBidi"/>
          <w:smallCaps w:val="0"/>
          <w:noProof/>
          <w:sz w:val="22"/>
          <w:szCs w:val="22"/>
        </w:rPr>
        <w:tab/>
      </w:r>
      <w:r w:rsidRPr="00B75FAC">
        <w:rPr>
          <w:noProof/>
          <w:sz w:val="22"/>
          <w:szCs w:val="22"/>
        </w:rPr>
        <w:t>RESEARCH QUESTIONS</w:t>
      </w:r>
      <w:r w:rsidR="004C3A3C" w:rsidRPr="00B75FAC">
        <w:rPr>
          <w:noProof/>
          <w:sz w:val="22"/>
          <w:szCs w:val="22"/>
        </w:rPr>
        <w:tab/>
      </w:r>
      <w:r w:rsidR="00693990">
        <w:rPr>
          <w:noProof/>
          <w:sz w:val="22"/>
          <w:szCs w:val="22"/>
        </w:rPr>
        <w:t>4</w:t>
      </w:r>
    </w:p>
    <w:p w:rsidR="004C3A3C" w:rsidRPr="00B75FAC" w:rsidRDefault="00882AB2">
      <w:pPr>
        <w:pStyle w:val="TOC2"/>
        <w:rPr>
          <w:noProof/>
          <w:sz w:val="22"/>
          <w:szCs w:val="22"/>
        </w:rPr>
      </w:pPr>
      <w:r w:rsidRPr="00B75FAC">
        <w:rPr>
          <w:noProof/>
          <w:sz w:val="22"/>
          <w:szCs w:val="22"/>
        </w:rPr>
        <w:t>B</w:t>
      </w:r>
      <w:r w:rsidR="004C3A3C" w:rsidRPr="00B75FAC">
        <w:rPr>
          <w:noProof/>
          <w:sz w:val="22"/>
          <w:szCs w:val="22"/>
        </w:rPr>
        <w:t>.</w:t>
      </w:r>
      <w:r w:rsidR="004C3A3C" w:rsidRPr="00B75FAC">
        <w:rPr>
          <w:rFonts w:eastAsiaTheme="minorEastAsia" w:cstheme="minorBidi"/>
          <w:smallCaps w:val="0"/>
          <w:noProof/>
          <w:sz w:val="22"/>
          <w:szCs w:val="22"/>
        </w:rPr>
        <w:tab/>
      </w:r>
      <w:r w:rsidRPr="00B75FAC">
        <w:rPr>
          <w:noProof/>
          <w:sz w:val="22"/>
          <w:szCs w:val="22"/>
        </w:rPr>
        <w:t>PERFORMANCE METRICS</w:t>
      </w:r>
      <w:r w:rsidR="004C3A3C" w:rsidRPr="00B75FAC">
        <w:rPr>
          <w:noProof/>
          <w:sz w:val="22"/>
          <w:szCs w:val="22"/>
        </w:rPr>
        <w:tab/>
      </w:r>
      <w:r w:rsidR="00515146">
        <w:rPr>
          <w:noProof/>
          <w:sz w:val="22"/>
          <w:szCs w:val="22"/>
        </w:rPr>
        <w:t>6</w:t>
      </w:r>
    </w:p>
    <w:p w:rsidR="004C3A3C" w:rsidRPr="00B75FAC" w:rsidRDefault="004C3A3C" w:rsidP="004C3A3C">
      <w:pPr>
        <w:rPr>
          <w:rFonts w:asciiTheme="minorHAnsi" w:eastAsiaTheme="minorEastAsia" w:hAnsiTheme="minorHAnsi"/>
          <w:sz w:val="22"/>
          <w:szCs w:val="22"/>
        </w:rPr>
      </w:pPr>
    </w:p>
    <w:p w:rsidR="004C3A3C" w:rsidRPr="00B75FAC" w:rsidRDefault="004C3A3C">
      <w:pPr>
        <w:pStyle w:val="TOC1"/>
        <w:rPr>
          <w:rFonts w:eastAsiaTheme="minorEastAsia" w:cstheme="minorBidi"/>
          <w:b w:val="0"/>
          <w:bCs w:val="0"/>
          <w:caps w:val="0"/>
          <w:noProof/>
          <w:sz w:val="22"/>
          <w:szCs w:val="22"/>
        </w:rPr>
      </w:pPr>
      <w:r w:rsidRPr="00B75FAC">
        <w:rPr>
          <w:noProof/>
          <w:sz w:val="22"/>
          <w:szCs w:val="22"/>
        </w:rPr>
        <w:t>III.</w:t>
      </w:r>
      <w:r w:rsidRPr="00B75FAC">
        <w:rPr>
          <w:rFonts w:eastAsiaTheme="minorEastAsia" w:cstheme="minorBidi"/>
          <w:b w:val="0"/>
          <w:bCs w:val="0"/>
          <w:caps w:val="0"/>
          <w:noProof/>
          <w:sz w:val="22"/>
          <w:szCs w:val="22"/>
        </w:rPr>
        <w:tab/>
      </w:r>
      <w:r w:rsidRPr="00B75FAC">
        <w:rPr>
          <w:noProof/>
          <w:sz w:val="22"/>
          <w:szCs w:val="22"/>
        </w:rPr>
        <w:t>DATA COLLECTION METHODOLOGY</w:t>
      </w:r>
      <w:r w:rsidRPr="00B75FAC">
        <w:rPr>
          <w:noProof/>
          <w:sz w:val="22"/>
          <w:szCs w:val="22"/>
        </w:rPr>
        <w:tab/>
      </w:r>
      <w:r w:rsidR="005B2AC2">
        <w:rPr>
          <w:noProof/>
          <w:sz w:val="22"/>
          <w:szCs w:val="22"/>
        </w:rPr>
        <w:t>7</w:t>
      </w:r>
    </w:p>
    <w:p w:rsidR="004C3A3C" w:rsidRPr="00B75FAC" w:rsidRDefault="004C3A3C">
      <w:pPr>
        <w:pStyle w:val="TOC2"/>
        <w:rPr>
          <w:rFonts w:eastAsiaTheme="minorEastAsia" w:cstheme="minorBidi"/>
          <w:smallCaps w:val="0"/>
          <w:noProof/>
          <w:sz w:val="22"/>
          <w:szCs w:val="22"/>
        </w:rPr>
      </w:pPr>
      <w:r w:rsidRPr="00B75FAC">
        <w:rPr>
          <w:noProof/>
          <w:sz w:val="22"/>
          <w:szCs w:val="22"/>
        </w:rPr>
        <w:t>A.</w:t>
      </w:r>
      <w:r w:rsidRPr="00B75FAC">
        <w:rPr>
          <w:rFonts w:eastAsiaTheme="minorEastAsia" w:cstheme="minorBidi"/>
          <w:smallCaps w:val="0"/>
          <w:noProof/>
          <w:sz w:val="22"/>
          <w:szCs w:val="22"/>
        </w:rPr>
        <w:tab/>
      </w:r>
      <w:r w:rsidR="00B75FAC" w:rsidRPr="00B75FAC">
        <w:rPr>
          <w:rFonts w:eastAsiaTheme="minorEastAsia" w:cstheme="minorBidi"/>
          <w:smallCaps w:val="0"/>
          <w:noProof/>
          <w:sz w:val="22"/>
          <w:szCs w:val="22"/>
        </w:rPr>
        <w:t>PROPERTY OWNERS</w:t>
      </w:r>
      <w:r w:rsidR="00B75FAC" w:rsidRPr="00B75FAC">
        <w:rPr>
          <w:noProof/>
          <w:sz w:val="22"/>
          <w:szCs w:val="22"/>
        </w:rPr>
        <w:t xml:space="preserve">:  PBCA OWNER </w:t>
      </w:r>
      <w:r w:rsidRPr="00B75FAC">
        <w:rPr>
          <w:noProof/>
          <w:sz w:val="22"/>
          <w:szCs w:val="22"/>
        </w:rPr>
        <w:t>/MANAGER SATISFACTION SURVEY</w:t>
      </w:r>
      <w:r w:rsidRPr="00B75FAC">
        <w:rPr>
          <w:noProof/>
          <w:sz w:val="22"/>
          <w:szCs w:val="22"/>
        </w:rPr>
        <w:tab/>
      </w:r>
      <w:r w:rsidR="000E37F8" w:rsidRPr="00B75FAC">
        <w:rPr>
          <w:noProof/>
          <w:sz w:val="22"/>
          <w:szCs w:val="22"/>
        </w:rPr>
        <w:fldChar w:fldCharType="begin"/>
      </w:r>
      <w:r w:rsidRPr="00B75FAC">
        <w:rPr>
          <w:noProof/>
          <w:sz w:val="22"/>
          <w:szCs w:val="22"/>
        </w:rPr>
        <w:instrText xml:space="preserve"> PAGEREF _Toc309825227 \h </w:instrText>
      </w:r>
      <w:r w:rsidR="000E37F8" w:rsidRPr="00B75FAC">
        <w:rPr>
          <w:noProof/>
          <w:sz w:val="22"/>
          <w:szCs w:val="22"/>
        </w:rPr>
      </w:r>
      <w:r w:rsidR="000E37F8" w:rsidRPr="00B75FAC">
        <w:rPr>
          <w:noProof/>
          <w:sz w:val="22"/>
          <w:szCs w:val="22"/>
        </w:rPr>
        <w:fldChar w:fldCharType="separate"/>
      </w:r>
      <w:r w:rsidR="00907D8A">
        <w:rPr>
          <w:noProof/>
          <w:sz w:val="22"/>
          <w:szCs w:val="22"/>
        </w:rPr>
        <w:t>8</w:t>
      </w:r>
      <w:r w:rsidR="000E37F8" w:rsidRPr="00B75FAC">
        <w:rPr>
          <w:noProof/>
          <w:sz w:val="22"/>
          <w:szCs w:val="22"/>
        </w:rPr>
        <w:fldChar w:fldCharType="end"/>
      </w:r>
    </w:p>
    <w:p w:rsidR="004C3A3C" w:rsidRPr="00B75FAC" w:rsidRDefault="004C3A3C">
      <w:pPr>
        <w:pStyle w:val="TOC2"/>
        <w:rPr>
          <w:rFonts w:eastAsiaTheme="minorEastAsia" w:cstheme="minorBidi"/>
          <w:smallCaps w:val="0"/>
          <w:noProof/>
          <w:sz w:val="22"/>
          <w:szCs w:val="22"/>
        </w:rPr>
      </w:pPr>
      <w:r w:rsidRPr="00B75FAC">
        <w:rPr>
          <w:noProof/>
          <w:sz w:val="22"/>
          <w:szCs w:val="22"/>
        </w:rPr>
        <w:t>B.</w:t>
      </w:r>
      <w:r w:rsidRPr="00B75FAC">
        <w:rPr>
          <w:rFonts w:eastAsiaTheme="minorEastAsia" w:cstheme="minorBidi"/>
          <w:smallCaps w:val="0"/>
          <w:noProof/>
          <w:sz w:val="22"/>
          <w:szCs w:val="22"/>
        </w:rPr>
        <w:tab/>
      </w:r>
      <w:r w:rsidR="00B75FAC">
        <w:rPr>
          <w:rFonts w:eastAsiaTheme="minorEastAsia" w:cstheme="minorBidi"/>
          <w:smallCaps w:val="0"/>
          <w:noProof/>
          <w:sz w:val="22"/>
          <w:szCs w:val="22"/>
        </w:rPr>
        <w:t xml:space="preserve">TENANTS:  PBCA </w:t>
      </w:r>
      <w:r w:rsidRPr="00B75FAC">
        <w:rPr>
          <w:noProof/>
          <w:sz w:val="22"/>
          <w:szCs w:val="22"/>
        </w:rPr>
        <w:t>TENANT</w:t>
      </w:r>
      <w:r w:rsidR="00B75FAC">
        <w:rPr>
          <w:noProof/>
          <w:sz w:val="22"/>
          <w:szCs w:val="22"/>
        </w:rPr>
        <w:t xml:space="preserve"> SATISFACTION </w:t>
      </w:r>
      <w:r w:rsidRPr="00B75FAC">
        <w:rPr>
          <w:noProof/>
          <w:sz w:val="22"/>
          <w:szCs w:val="22"/>
        </w:rPr>
        <w:t xml:space="preserve"> SURVEY</w:t>
      </w:r>
      <w:r w:rsidRPr="00B75FAC">
        <w:rPr>
          <w:noProof/>
          <w:sz w:val="22"/>
          <w:szCs w:val="22"/>
        </w:rPr>
        <w:tab/>
      </w:r>
      <w:r w:rsidR="00693990">
        <w:rPr>
          <w:noProof/>
          <w:sz w:val="22"/>
          <w:szCs w:val="22"/>
        </w:rPr>
        <w:t>11</w:t>
      </w:r>
    </w:p>
    <w:p w:rsidR="004C3A3C" w:rsidRPr="00B75FAC" w:rsidRDefault="004C3A3C">
      <w:pPr>
        <w:pStyle w:val="TOC2"/>
        <w:rPr>
          <w:rFonts w:eastAsiaTheme="minorEastAsia" w:cstheme="minorBidi"/>
          <w:smallCaps w:val="0"/>
          <w:noProof/>
          <w:sz w:val="22"/>
          <w:szCs w:val="22"/>
        </w:rPr>
      </w:pPr>
      <w:r w:rsidRPr="00B75FAC">
        <w:rPr>
          <w:noProof/>
          <w:sz w:val="22"/>
          <w:szCs w:val="22"/>
        </w:rPr>
        <w:t>C.</w:t>
      </w:r>
      <w:r w:rsidRPr="00B75FAC">
        <w:rPr>
          <w:rFonts w:eastAsiaTheme="minorEastAsia" w:cstheme="minorBidi"/>
          <w:smallCaps w:val="0"/>
          <w:noProof/>
          <w:sz w:val="22"/>
          <w:szCs w:val="22"/>
        </w:rPr>
        <w:tab/>
      </w:r>
      <w:r w:rsidR="00B75FAC">
        <w:rPr>
          <w:noProof/>
          <w:sz w:val="22"/>
          <w:szCs w:val="22"/>
        </w:rPr>
        <w:t>TIMELINE</w:t>
      </w:r>
      <w:r w:rsidRPr="00B75FAC">
        <w:rPr>
          <w:noProof/>
          <w:sz w:val="22"/>
          <w:szCs w:val="22"/>
        </w:rPr>
        <w:tab/>
      </w:r>
      <w:r w:rsidR="00693990">
        <w:rPr>
          <w:noProof/>
          <w:sz w:val="22"/>
          <w:szCs w:val="22"/>
        </w:rPr>
        <w:t>13</w:t>
      </w:r>
    </w:p>
    <w:p w:rsidR="00B75FAC" w:rsidRPr="00B75FAC" w:rsidRDefault="000E37F8" w:rsidP="00B75FAC">
      <w:pPr>
        <w:pStyle w:val="TOC2"/>
        <w:rPr>
          <w:rFonts w:eastAsiaTheme="minorEastAsia" w:cstheme="minorBidi"/>
          <w:smallCaps w:val="0"/>
          <w:noProof/>
          <w:sz w:val="22"/>
          <w:szCs w:val="22"/>
        </w:rPr>
      </w:pPr>
      <w:r w:rsidRPr="00B75FAC">
        <w:rPr>
          <w:rFonts w:cs="Arial"/>
          <w:b/>
          <w:sz w:val="22"/>
          <w:szCs w:val="22"/>
        </w:rPr>
        <w:fldChar w:fldCharType="end"/>
      </w:r>
      <w:r w:rsidR="00B75FAC">
        <w:rPr>
          <w:noProof/>
          <w:sz w:val="22"/>
          <w:szCs w:val="22"/>
        </w:rPr>
        <w:t>D</w:t>
      </w:r>
      <w:r w:rsidR="00B75FAC" w:rsidRPr="00B75FAC">
        <w:rPr>
          <w:noProof/>
          <w:sz w:val="22"/>
          <w:szCs w:val="22"/>
        </w:rPr>
        <w:t>.</w:t>
      </w:r>
      <w:r w:rsidR="00B75FAC" w:rsidRPr="00B75FAC">
        <w:rPr>
          <w:rFonts w:eastAsiaTheme="minorEastAsia" w:cstheme="minorBidi"/>
          <w:smallCaps w:val="0"/>
          <w:noProof/>
          <w:sz w:val="22"/>
          <w:szCs w:val="22"/>
        </w:rPr>
        <w:tab/>
      </w:r>
      <w:r w:rsidR="00B75FAC">
        <w:rPr>
          <w:noProof/>
          <w:sz w:val="22"/>
          <w:szCs w:val="22"/>
        </w:rPr>
        <w:t>CHALLENGES</w:t>
      </w:r>
      <w:r w:rsidR="00B75FAC" w:rsidRPr="00B75FAC">
        <w:rPr>
          <w:noProof/>
          <w:sz w:val="22"/>
          <w:szCs w:val="22"/>
        </w:rPr>
        <w:tab/>
      </w:r>
      <w:r w:rsidR="00693990">
        <w:rPr>
          <w:noProof/>
          <w:sz w:val="22"/>
          <w:szCs w:val="22"/>
        </w:rPr>
        <w:t>14</w:t>
      </w:r>
    </w:p>
    <w:p w:rsidR="00B75FAC" w:rsidRDefault="00B75FAC" w:rsidP="00B75FAC">
      <w:pPr>
        <w:pStyle w:val="TOC1"/>
        <w:rPr>
          <w:noProof/>
          <w:sz w:val="22"/>
          <w:szCs w:val="22"/>
        </w:rPr>
      </w:pPr>
    </w:p>
    <w:p w:rsidR="00B75FAC" w:rsidRPr="00B75FAC" w:rsidRDefault="00B75FAC" w:rsidP="00B75FAC">
      <w:pPr>
        <w:pStyle w:val="TOC1"/>
        <w:rPr>
          <w:rFonts w:eastAsiaTheme="minorEastAsia" w:cstheme="minorBidi"/>
          <w:b w:val="0"/>
          <w:bCs w:val="0"/>
          <w:caps w:val="0"/>
          <w:noProof/>
          <w:sz w:val="22"/>
          <w:szCs w:val="22"/>
        </w:rPr>
      </w:pPr>
      <w:r>
        <w:rPr>
          <w:noProof/>
          <w:sz w:val="22"/>
          <w:szCs w:val="22"/>
        </w:rPr>
        <w:t>Iv</w:t>
      </w:r>
      <w:r w:rsidRPr="00B75FAC">
        <w:rPr>
          <w:noProof/>
          <w:sz w:val="22"/>
          <w:szCs w:val="22"/>
        </w:rPr>
        <w:t>.</w:t>
      </w:r>
      <w:r w:rsidRPr="00B75FAC">
        <w:rPr>
          <w:rFonts w:eastAsiaTheme="minorEastAsia" w:cstheme="minorBidi"/>
          <w:b w:val="0"/>
          <w:bCs w:val="0"/>
          <w:caps w:val="0"/>
          <w:noProof/>
          <w:sz w:val="22"/>
          <w:szCs w:val="22"/>
        </w:rPr>
        <w:tab/>
      </w:r>
      <w:r>
        <w:rPr>
          <w:noProof/>
          <w:sz w:val="22"/>
          <w:szCs w:val="22"/>
        </w:rPr>
        <w:t>SAMPLE DESIGN PLAN</w:t>
      </w:r>
      <w:r w:rsidRPr="00B75FAC">
        <w:rPr>
          <w:noProof/>
          <w:sz w:val="22"/>
          <w:szCs w:val="22"/>
        </w:rPr>
        <w:tab/>
      </w:r>
      <w:r w:rsidR="00693990">
        <w:rPr>
          <w:noProof/>
          <w:sz w:val="22"/>
          <w:szCs w:val="22"/>
        </w:rPr>
        <w:t>15</w:t>
      </w:r>
    </w:p>
    <w:p w:rsidR="00B75FAC" w:rsidRPr="00B75FAC" w:rsidRDefault="00B75FAC" w:rsidP="00B75FAC">
      <w:pPr>
        <w:pStyle w:val="TOC2"/>
        <w:rPr>
          <w:rFonts w:eastAsiaTheme="minorEastAsia" w:cstheme="minorBidi"/>
          <w:smallCaps w:val="0"/>
          <w:noProof/>
          <w:sz w:val="22"/>
          <w:szCs w:val="22"/>
        </w:rPr>
      </w:pPr>
      <w:r w:rsidRPr="00B75FAC">
        <w:rPr>
          <w:noProof/>
          <w:sz w:val="22"/>
          <w:szCs w:val="22"/>
        </w:rPr>
        <w:t>A.</w:t>
      </w:r>
      <w:r w:rsidRPr="00B75FAC">
        <w:rPr>
          <w:rFonts w:eastAsiaTheme="minorEastAsia" w:cstheme="minorBidi"/>
          <w:smallCaps w:val="0"/>
          <w:noProof/>
          <w:sz w:val="22"/>
          <w:szCs w:val="22"/>
        </w:rPr>
        <w:tab/>
      </w:r>
      <w:r>
        <w:rPr>
          <w:rFonts w:eastAsiaTheme="minorEastAsia" w:cstheme="minorBidi"/>
          <w:smallCaps w:val="0"/>
          <w:noProof/>
          <w:sz w:val="22"/>
          <w:szCs w:val="22"/>
        </w:rPr>
        <w:t xml:space="preserve">PROPERTY OWNERS:  PBCA OWNER/MANAGER </w:t>
      </w:r>
      <w:r w:rsidR="00EB1A21">
        <w:rPr>
          <w:rFonts w:eastAsiaTheme="minorEastAsia" w:cstheme="minorBidi"/>
          <w:smallCaps w:val="0"/>
          <w:noProof/>
          <w:sz w:val="22"/>
          <w:szCs w:val="22"/>
        </w:rPr>
        <w:t xml:space="preserve">SATISFACTION </w:t>
      </w:r>
      <w:r w:rsidRPr="00B75FAC">
        <w:rPr>
          <w:noProof/>
          <w:sz w:val="22"/>
          <w:szCs w:val="22"/>
        </w:rPr>
        <w:t>SURVEY</w:t>
      </w:r>
      <w:r w:rsidRPr="00B75FAC">
        <w:rPr>
          <w:noProof/>
          <w:sz w:val="22"/>
          <w:szCs w:val="22"/>
        </w:rPr>
        <w:tab/>
      </w:r>
      <w:r w:rsidR="005B2AC2">
        <w:rPr>
          <w:noProof/>
          <w:sz w:val="22"/>
          <w:szCs w:val="22"/>
        </w:rPr>
        <w:t>16</w:t>
      </w:r>
    </w:p>
    <w:p w:rsidR="00B75FAC" w:rsidRPr="00B75FAC" w:rsidRDefault="00B75FAC" w:rsidP="00B75FAC">
      <w:pPr>
        <w:pStyle w:val="TOC2"/>
        <w:rPr>
          <w:rFonts w:eastAsiaTheme="minorEastAsia" w:cstheme="minorBidi"/>
          <w:smallCaps w:val="0"/>
          <w:noProof/>
          <w:sz w:val="22"/>
          <w:szCs w:val="22"/>
        </w:rPr>
      </w:pPr>
      <w:r w:rsidRPr="00B75FAC">
        <w:rPr>
          <w:noProof/>
          <w:sz w:val="22"/>
          <w:szCs w:val="22"/>
        </w:rPr>
        <w:t>B.</w:t>
      </w:r>
      <w:r w:rsidRPr="00B75FAC">
        <w:rPr>
          <w:rFonts w:eastAsiaTheme="minorEastAsia" w:cstheme="minorBidi"/>
          <w:smallCaps w:val="0"/>
          <w:noProof/>
          <w:sz w:val="22"/>
          <w:szCs w:val="22"/>
        </w:rPr>
        <w:tab/>
      </w:r>
      <w:r>
        <w:rPr>
          <w:rFonts w:eastAsiaTheme="minorEastAsia" w:cstheme="minorBidi"/>
          <w:smallCaps w:val="0"/>
          <w:noProof/>
          <w:sz w:val="22"/>
          <w:szCs w:val="22"/>
        </w:rPr>
        <w:t xml:space="preserve">TENANTS:  PBCA </w:t>
      </w:r>
      <w:r w:rsidRPr="00B75FAC">
        <w:rPr>
          <w:noProof/>
          <w:sz w:val="22"/>
          <w:szCs w:val="22"/>
        </w:rPr>
        <w:t>TENANT</w:t>
      </w:r>
      <w:r>
        <w:rPr>
          <w:noProof/>
          <w:sz w:val="22"/>
          <w:szCs w:val="22"/>
        </w:rPr>
        <w:t xml:space="preserve"> SATISFACTION </w:t>
      </w:r>
      <w:r w:rsidRPr="00B75FAC">
        <w:rPr>
          <w:noProof/>
          <w:sz w:val="22"/>
          <w:szCs w:val="22"/>
        </w:rPr>
        <w:t xml:space="preserve"> SURVEY</w:t>
      </w:r>
      <w:r w:rsidRPr="00B75FAC">
        <w:rPr>
          <w:noProof/>
          <w:sz w:val="22"/>
          <w:szCs w:val="22"/>
        </w:rPr>
        <w:tab/>
      </w:r>
      <w:r w:rsidR="00693990">
        <w:rPr>
          <w:noProof/>
          <w:sz w:val="22"/>
          <w:szCs w:val="22"/>
        </w:rPr>
        <w:t>19</w:t>
      </w:r>
    </w:p>
    <w:p w:rsidR="00B75FAC" w:rsidRPr="00B75FAC" w:rsidRDefault="00B75FAC" w:rsidP="00B75FAC">
      <w:pPr>
        <w:pStyle w:val="TOC2"/>
        <w:rPr>
          <w:rFonts w:eastAsiaTheme="minorEastAsia" w:cstheme="minorBidi"/>
          <w:smallCaps w:val="0"/>
          <w:noProof/>
          <w:sz w:val="22"/>
          <w:szCs w:val="22"/>
        </w:rPr>
      </w:pPr>
      <w:r w:rsidRPr="00B75FAC">
        <w:rPr>
          <w:noProof/>
          <w:sz w:val="22"/>
          <w:szCs w:val="22"/>
        </w:rPr>
        <w:t>C.</w:t>
      </w:r>
      <w:r w:rsidRPr="00B75FAC">
        <w:rPr>
          <w:rFonts w:eastAsiaTheme="minorEastAsia" w:cstheme="minorBidi"/>
          <w:smallCaps w:val="0"/>
          <w:noProof/>
          <w:sz w:val="22"/>
          <w:szCs w:val="22"/>
        </w:rPr>
        <w:tab/>
      </w:r>
      <w:r w:rsidR="00BB28EB" w:rsidRPr="00B75FAC">
        <w:rPr>
          <w:noProof/>
          <w:sz w:val="22"/>
          <w:szCs w:val="22"/>
        </w:rPr>
        <w:t>PRECISION/ RELIABILITY OF ESTIMATES</w:t>
      </w:r>
      <w:r w:rsidRPr="00B75FAC">
        <w:rPr>
          <w:noProof/>
          <w:sz w:val="22"/>
          <w:szCs w:val="22"/>
        </w:rPr>
        <w:tab/>
      </w:r>
      <w:r w:rsidR="000E37F8" w:rsidRPr="00B75FAC">
        <w:rPr>
          <w:noProof/>
          <w:sz w:val="22"/>
          <w:szCs w:val="22"/>
        </w:rPr>
        <w:fldChar w:fldCharType="begin"/>
      </w:r>
      <w:r w:rsidRPr="00B75FAC">
        <w:rPr>
          <w:noProof/>
          <w:sz w:val="22"/>
          <w:szCs w:val="22"/>
        </w:rPr>
        <w:instrText xml:space="preserve"> PAGEREF _Toc309825243 \h </w:instrText>
      </w:r>
      <w:r w:rsidR="000E37F8" w:rsidRPr="00B75FAC">
        <w:rPr>
          <w:noProof/>
          <w:sz w:val="22"/>
          <w:szCs w:val="22"/>
        </w:rPr>
      </w:r>
      <w:r w:rsidR="000E37F8" w:rsidRPr="00B75FAC">
        <w:rPr>
          <w:noProof/>
          <w:sz w:val="22"/>
          <w:szCs w:val="22"/>
        </w:rPr>
        <w:fldChar w:fldCharType="separate"/>
      </w:r>
      <w:r w:rsidR="00907D8A">
        <w:rPr>
          <w:noProof/>
          <w:sz w:val="22"/>
          <w:szCs w:val="22"/>
        </w:rPr>
        <w:t>21</w:t>
      </w:r>
      <w:r w:rsidR="000E37F8" w:rsidRPr="00B75FAC">
        <w:rPr>
          <w:noProof/>
          <w:sz w:val="22"/>
          <w:szCs w:val="22"/>
        </w:rPr>
        <w:fldChar w:fldCharType="end"/>
      </w:r>
    </w:p>
    <w:p w:rsidR="005D4C3F" w:rsidRPr="00B75FAC" w:rsidRDefault="005D4C3F" w:rsidP="009722E6">
      <w:pPr>
        <w:rPr>
          <w:rFonts w:asciiTheme="minorHAnsi" w:hAnsiTheme="minorHAnsi" w:cs="Arial"/>
          <w:b/>
          <w:sz w:val="22"/>
          <w:szCs w:val="22"/>
        </w:rPr>
      </w:pPr>
    </w:p>
    <w:p w:rsidR="0035271A" w:rsidRPr="00B75FAC" w:rsidRDefault="0035271A" w:rsidP="00B23B5C">
      <w:pPr>
        <w:pStyle w:val="TOC1"/>
        <w:rPr>
          <w:noProof/>
          <w:sz w:val="22"/>
          <w:szCs w:val="22"/>
        </w:rPr>
      </w:pPr>
      <w:r w:rsidRPr="00B75FAC">
        <w:rPr>
          <w:noProof/>
          <w:sz w:val="22"/>
          <w:szCs w:val="22"/>
        </w:rPr>
        <w:t>V.</w:t>
      </w:r>
      <w:r w:rsidRPr="00B75FAC">
        <w:rPr>
          <w:rFonts w:eastAsiaTheme="minorEastAsia" w:cstheme="minorBidi"/>
          <w:noProof/>
          <w:sz w:val="22"/>
          <w:szCs w:val="22"/>
        </w:rPr>
        <w:tab/>
      </w:r>
      <w:r w:rsidRPr="00B75FAC">
        <w:rPr>
          <w:noProof/>
          <w:sz w:val="22"/>
          <w:szCs w:val="22"/>
        </w:rPr>
        <w:t>data analysis plan</w:t>
      </w:r>
      <w:r w:rsidRPr="00B75FAC">
        <w:rPr>
          <w:noProof/>
          <w:sz w:val="22"/>
          <w:szCs w:val="22"/>
        </w:rPr>
        <w:tab/>
      </w:r>
      <w:r w:rsidR="00693990">
        <w:rPr>
          <w:noProof/>
          <w:sz w:val="22"/>
          <w:szCs w:val="22"/>
        </w:rPr>
        <w:t>22</w:t>
      </w:r>
    </w:p>
    <w:p w:rsidR="00B23B5C" w:rsidRPr="00B75FAC" w:rsidRDefault="00B23B5C" w:rsidP="00B23B5C">
      <w:pPr>
        <w:rPr>
          <w:rFonts w:asciiTheme="minorHAnsi" w:eastAsiaTheme="minorEastAsia" w:hAnsiTheme="minorHAnsi" w:cstheme="minorHAnsi"/>
          <w:sz w:val="22"/>
          <w:szCs w:val="22"/>
        </w:rPr>
      </w:pPr>
    </w:p>
    <w:p w:rsidR="0035271A" w:rsidRPr="00B75FAC" w:rsidRDefault="00437900" w:rsidP="00B23B5C">
      <w:pPr>
        <w:pStyle w:val="TOC1"/>
        <w:rPr>
          <w:noProof/>
          <w:sz w:val="22"/>
          <w:szCs w:val="22"/>
        </w:rPr>
      </w:pPr>
      <w:r w:rsidRPr="00B75FAC">
        <w:rPr>
          <w:noProof/>
          <w:sz w:val="22"/>
          <w:szCs w:val="22"/>
        </w:rPr>
        <w:t>V</w:t>
      </w:r>
      <w:r w:rsidR="001E388C" w:rsidRPr="00B75FAC">
        <w:rPr>
          <w:noProof/>
          <w:sz w:val="22"/>
          <w:szCs w:val="22"/>
        </w:rPr>
        <w:t>I</w:t>
      </w:r>
      <w:r w:rsidR="0035271A" w:rsidRPr="00B75FAC">
        <w:rPr>
          <w:noProof/>
          <w:sz w:val="22"/>
          <w:szCs w:val="22"/>
        </w:rPr>
        <w:t>.</w:t>
      </w:r>
      <w:r w:rsidR="0035271A" w:rsidRPr="00B75FAC">
        <w:rPr>
          <w:rFonts w:eastAsiaTheme="minorEastAsia" w:cstheme="minorBidi"/>
          <w:noProof/>
          <w:sz w:val="22"/>
          <w:szCs w:val="22"/>
        </w:rPr>
        <w:tab/>
      </w:r>
      <w:r w:rsidR="0035271A" w:rsidRPr="00B75FAC">
        <w:rPr>
          <w:noProof/>
          <w:sz w:val="22"/>
          <w:szCs w:val="22"/>
        </w:rPr>
        <w:t>final report</w:t>
      </w:r>
      <w:r w:rsidR="0035271A" w:rsidRPr="00B75FAC">
        <w:rPr>
          <w:noProof/>
          <w:sz w:val="22"/>
          <w:szCs w:val="22"/>
        </w:rPr>
        <w:tab/>
      </w:r>
      <w:r w:rsidR="00BB28EB">
        <w:rPr>
          <w:noProof/>
          <w:sz w:val="22"/>
          <w:szCs w:val="22"/>
        </w:rPr>
        <w:t>2</w:t>
      </w:r>
      <w:r w:rsidR="005B2AC2">
        <w:rPr>
          <w:noProof/>
          <w:sz w:val="22"/>
          <w:szCs w:val="22"/>
        </w:rPr>
        <w:t>3</w:t>
      </w:r>
    </w:p>
    <w:p w:rsidR="0025398B" w:rsidRPr="00B75FAC" w:rsidRDefault="0025398B" w:rsidP="0025398B">
      <w:pPr>
        <w:rPr>
          <w:rFonts w:asciiTheme="minorHAnsi" w:eastAsiaTheme="minorEastAsia" w:hAnsiTheme="minorHAnsi"/>
          <w:sz w:val="22"/>
          <w:szCs w:val="22"/>
        </w:rPr>
      </w:pPr>
    </w:p>
    <w:p w:rsidR="0025398B" w:rsidRPr="00B75FAC" w:rsidRDefault="0025398B" w:rsidP="0025398B">
      <w:pPr>
        <w:rPr>
          <w:rFonts w:asciiTheme="minorHAnsi" w:eastAsiaTheme="minorEastAsia" w:hAnsiTheme="minorHAnsi" w:cstheme="minorHAnsi"/>
          <w:b/>
          <w:sz w:val="22"/>
          <w:szCs w:val="22"/>
        </w:rPr>
      </w:pPr>
      <w:r w:rsidRPr="00B75FAC">
        <w:rPr>
          <w:rFonts w:asciiTheme="minorHAnsi" w:eastAsiaTheme="minorEastAsia" w:hAnsiTheme="minorHAnsi" w:cstheme="minorHAnsi"/>
          <w:b/>
          <w:sz w:val="22"/>
          <w:szCs w:val="22"/>
        </w:rPr>
        <w:t xml:space="preserve">APPENDIX A: </w:t>
      </w:r>
      <w:r w:rsidR="00BB28EB">
        <w:rPr>
          <w:rFonts w:asciiTheme="minorHAnsi" w:eastAsiaTheme="minorEastAsia" w:hAnsiTheme="minorHAnsi" w:cstheme="minorHAnsi"/>
          <w:b/>
          <w:sz w:val="22"/>
          <w:szCs w:val="22"/>
        </w:rPr>
        <w:t xml:space="preserve"> </w:t>
      </w:r>
      <w:r w:rsidRPr="00B75FAC">
        <w:rPr>
          <w:rFonts w:asciiTheme="minorHAnsi" w:eastAsiaTheme="minorEastAsia" w:hAnsiTheme="minorHAnsi" w:cstheme="minorHAnsi"/>
          <w:b/>
          <w:sz w:val="22"/>
          <w:szCs w:val="22"/>
        </w:rPr>
        <w:t>OWNER</w:t>
      </w:r>
      <w:r w:rsidR="00EB1A21">
        <w:rPr>
          <w:rFonts w:asciiTheme="minorHAnsi" w:eastAsiaTheme="minorEastAsia" w:hAnsiTheme="minorHAnsi" w:cstheme="minorHAnsi"/>
          <w:b/>
          <w:sz w:val="22"/>
          <w:szCs w:val="22"/>
        </w:rPr>
        <w:t>/MANAGER</w:t>
      </w:r>
      <w:r w:rsidRPr="00B75FAC">
        <w:rPr>
          <w:rFonts w:asciiTheme="minorHAnsi" w:eastAsiaTheme="minorEastAsia" w:hAnsiTheme="minorHAnsi" w:cstheme="minorHAnsi"/>
          <w:b/>
          <w:sz w:val="22"/>
          <w:szCs w:val="22"/>
        </w:rPr>
        <w:t xml:space="preserve"> SURVEY</w:t>
      </w:r>
      <w:r w:rsidR="00BB28EB">
        <w:rPr>
          <w:rFonts w:asciiTheme="minorHAnsi" w:eastAsiaTheme="minorEastAsia" w:hAnsiTheme="minorHAnsi" w:cstheme="minorHAnsi"/>
          <w:b/>
          <w:sz w:val="22"/>
          <w:szCs w:val="22"/>
        </w:rPr>
        <w:t xml:space="preserve"> INSTRUMENT (</w:t>
      </w:r>
      <w:proofErr w:type="gramStart"/>
      <w:r w:rsidR="00BB28EB">
        <w:rPr>
          <w:rFonts w:asciiTheme="minorHAnsi" w:eastAsiaTheme="minorEastAsia" w:hAnsiTheme="minorHAnsi" w:cstheme="minorHAnsi"/>
          <w:b/>
          <w:sz w:val="22"/>
          <w:szCs w:val="22"/>
        </w:rPr>
        <w:t>DRAFT )</w:t>
      </w:r>
      <w:proofErr w:type="gramEnd"/>
    </w:p>
    <w:p w:rsidR="0025398B" w:rsidRPr="00B75FAC" w:rsidRDefault="0025398B" w:rsidP="0025398B">
      <w:pPr>
        <w:rPr>
          <w:rFonts w:asciiTheme="minorHAnsi" w:eastAsiaTheme="minorEastAsia" w:hAnsiTheme="minorHAnsi" w:cstheme="minorHAnsi"/>
          <w:b/>
          <w:sz w:val="22"/>
          <w:szCs w:val="22"/>
        </w:rPr>
      </w:pPr>
    </w:p>
    <w:p w:rsidR="005D4C3F" w:rsidRPr="00B75FAC" w:rsidRDefault="0025398B" w:rsidP="00920700">
      <w:pPr>
        <w:rPr>
          <w:rFonts w:asciiTheme="minorHAnsi" w:hAnsiTheme="minorHAnsi" w:cs="Arial"/>
          <w:b/>
          <w:sz w:val="22"/>
          <w:szCs w:val="22"/>
        </w:rPr>
      </w:pPr>
      <w:r w:rsidRPr="00B75FAC">
        <w:rPr>
          <w:rFonts w:asciiTheme="minorHAnsi" w:eastAsiaTheme="minorEastAsia" w:hAnsiTheme="minorHAnsi" w:cstheme="minorHAnsi"/>
          <w:b/>
          <w:sz w:val="22"/>
          <w:szCs w:val="22"/>
        </w:rPr>
        <w:t xml:space="preserve">APPENDIX B: </w:t>
      </w:r>
      <w:r w:rsidR="00BB28EB">
        <w:rPr>
          <w:rFonts w:asciiTheme="minorHAnsi" w:eastAsiaTheme="minorEastAsia" w:hAnsiTheme="minorHAnsi" w:cstheme="minorHAnsi"/>
          <w:b/>
          <w:sz w:val="22"/>
          <w:szCs w:val="22"/>
        </w:rPr>
        <w:t xml:space="preserve"> </w:t>
      </w:r>
      <w:r w:rsidRPr="00B75FAC">
        <w:rPr>
          <w:rFonts w:asciiTheme="minorHAnsi" w:eastAsiaTheme="minorEastAsia" w:hAnsiTheme="minorHAnsi" w:cstheme="minorHAnsi"/>
          <w:b/>
          <w:sz w:val="22"/>
          <w:szCs w:val="22"/>
        </w:rPr>
        <w:t>TENANT SURVEY</w:t>
      </w:r>
      <w:r w:rsidR="00BB28EB">
        <w:rPr>
          <w:rFonts w:asciiTheme="minorHAnsi" w:eastAsiaTheme="minorEastAsia" w:hAnsiTheme="minorHAnsi" w:cstheme="minorHAnsi"/>
          <w:b/>
          <w:sz w:val="22"/>
          <w:szCs w:val="22"/>
        </w:rPr>
        <w:t xml:space="preserve"> INSTRUMENT (DRAFT)</w:t>
      </w: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pPr>
    </w:p>
    <w:p w:rsidR="005D4C3F" w:rsidRDefault="005D4C3F" w:rsidP="005D4C3F">
      <w:pPr>
        <w:jc w:val="center"/>
        <w:rPr>
          <w:rFonts w:ascii="Arial" w:hAnsi="Arial" w:cs="Arial"/>
          <w:b/>
          <w:sz w:val="28"/>
          <w:szCs w:val="28"/>
        </w:rPr>
        <w:sectPr w:rsidR="005D4C3F" w:rsidSect="0095034A">
          <w:headerReference w:type="default" r:id="rId11"/>
          <w:footerReference w:type="default" r:id="rId12"/>
          <w:pgSz w:w="12240" w:h="15840" w:code="1"/>
          <w:pgMar w:top="1440" w:right="1440" w:bottom="1440" w:left="1440" w:header="720" w:footer="720" w:gutter="0"/>
          <w:pgNumType w:start="1"/>
          <w:cols w:space="720"/>
          <w:docGrid w:linePitch="272"/>
        </w:sectPr>
      </w:pPr>
    </w:p>
    <w:p w:rsidR="005D4C3F" w:rsidRPr="0035271A" w:rsidRDefault="005D4C3F" w:rsidP="00170E4E">
      <w:pPr>
        <w:pStyle w:val="Heading1"/>
        <w:rPr>
          <w:color w:val="C00000"/>
        </w:rPr>
      </w:pPr>
      <w:bookmarkStart w:id="0" w:name="_Toc309825222"/>
      <w:r w:rsidRPr="0035271A">
        <w:rPr>
          <w:color w:val="C00000"/>
        </w:rPr>
        <w:lastRenderedPageBreak/>
        <w:t>I.</w:t>
      </w:r>
      <w:r w:rsidRPr="0035271A">
        <w:rPr>
          <w:color w:val="C00000"/>
        </w:rPr>
        <w:tab/>
        <w:t>INTRODUCTION</w:t>
      </w:r>
      <w:bookmarkEnd w:id="0"/>
      <w:r w:rsidR="001E388C">
        <w:rPr>
          <w:color w:val="C00000"/>
        </w:rPr>
        <w:t xml:space="preserve"> </w:t>
      </w:r>
    </w:p>
    <w:p w:rsidR="005D4C3F" w:rsidRDefault="005D4C3F" w:rsidP="009E6218">
      <w:pPr>
        <w:ind w:firstLine="720"/>
        <w:jc w:val="both"/>
        <w:rPr>
          <w:rFonts w:ascii="Calibri" w:hAnsi="Calibri"/>
          <w:sz w:val="24"/>
          <w:szCs w:val="24"/>
        </w:rPr>
      </w:pPr>
    </w:p>
    <w:p w:rsidR="00B73E11" w:rsidRDefault="00DF02F4" w:rsidP="00B73E11">
      <w:pPr>
        <w:ind w:firstLine="720"/>
        <w:jc w:val="both"/>
        <w:rPr>
          <w:rFonts w:ascii="Calibri" w:hAnsi="Calibri"/>
          <w:sz w:val="24"/>
          <w:szCs w:val="24"/>
        </w:rPr>
      </w:pPr>
      <w:r w:rsidRPr="00EB2A11">
        <w:rPr>
          <w:rFonts w:ascii="Calibri" w:hAnsi="Calibri"/>
          <w:sz w:val="24"/>
          <w:szCs w:val="24"/>
        </w:rPr>
        <w:t xml:space="preserve">This document details our proposed </w:t>
      </w:r>
      <w:r>
        <w:rPr>
          <w:rFonts w:ascii="Calibri" w:hAnsi="Calibri"/>
          <w:sz w:val="24"/>
          <w:szCs w:val="24"/>
        </w:rPr>
        <w:t xml:space="preserve">design plan </w:t>
      </w:r>
      <w:r w:rsidRPr="00EB2A11">
        <w:rPr>
          <w:rFonts w:ascii="Calibri" w:hAnsi="Calibri"/>
          <w:sz w:val="24"/>
          <w:szCs w:val="24"/>
        </w:rPr>
        <w:t xml:space="preserve">for the </w:t>
      </w:r>
      <w:r>
        <w:rPr>
          <w:rFonts w:ascii="Calibri" w:hAnsi="Calibri"/>
          <w:sz w:val="24"/>
          <w:szCs w:val="24"/>
        </w:rPr>
        <w:t>annual Customer Service Su</w:t>
      </w:r>
      <w:r w:rsidR="00B6336F">
        <w:rPr>
          <w:rFonts w:ascii="Calibri" w:hAnsi="Calibri"/>
          <w:sz w:val="24"/>
          <w:szCs w:val="24"/>
        </w:rPr>
        <w:t>rveys of Performance-</w:t>
      </w:r>
      <w:r>
        <w:rPr>
          <w:rFonts w:ascii="Calibri" w:hAnsi="Calibri"/>
          <w:sz w:val="24"/>
          <w:szCs w:val="24"/>
        </w:rPr>
        <w:t xml:space="preserve">Based Contract Administrators (BPCAs).  </w:t>
      </w:r>
      <w:r w:rsidR="00B73E11">
        <w:rPr>
          <w:rFonts w:ascii="Calibri" w:hAnsi="Calibri"/>
          <w:sz w:val="24"/>
          <w:szCs w:val="24"/>
        </w:rPr>
        <w:t xml:space="preserve">The purpose of this </w:t>
      </w:r>
      <w:r w:rsidR="00632A21">
        <w:rPr>
          <w:rFonts w:ascii="Calibri" w:hAnsi="Calibri"/>
          <w:sz w:val="24"/>
          <w:szCs w:val="24"/>
        </w:rPr>
        <w:t>a</w:t>
      </w:r>
      <w:r w:rsidR="00B73E11" w:rsidRPr="00374C9B">
        <w:rPr>
          <w:rFonts w:ascii="Calibri" w:hAnsi="Calibri"/>
          <w:sz w:val="24"/>
          <w:szCs w:val="24"/>
        </w:rPr>
        <w:t>nnual Customer-Service Survey</w:t>
      </w:r>
      <w:r w:rsidR="00B73E11" w:rsidRPr="00EF3229">
        <w:rPr>
          <w:rFonts w:ascii="Calibri" w:hAnsi="Calibri"/>
          <w:sz w:val="24"/>
          <w:szCs w:val="24"/>
        </w:rPr>
        <w:t xml:space="preserve"> </w:t>
      </w:r>
      <w:r w:rsidR="00B73E11">
        <w:rPr>
          <w:rFonts w:ascii="Calibri" w:hAnsi="Calibri"/>
          <w:sz w:val="24"/>
          <w:szCs w:val="24"/>
        </w:rPr>
        <w:t>of PBCAs</w:t>
      </w:r>
      <w:r w:rsidR="00B73E11" w:rsidRPr="00EF3229">
        <w:rPr>
          <w:rFonts w:ascii="Calibri" w:hAnsi="Calibri"/>
          <w:sz w:val="24"/>
          <w:szCs w:val="24"/>
        </w:rPr>
        <w:t xml:space="preserve"> is critical in enabling </w:t>
      </w:r>
      <w:r w:rsidR="004A5A6C">
        <w:rPr>
          <w:rFonts w:ascii="Calibri" w:hAnsi="Calibri"/>
          <w:sz w:val="24"/>
          <w:szCs w:val="24"/>
        </w:rPr>
        <w:t xml:space="preserve">the </w:t>
      </w:r>
      <w:r w:rsidR="004A5A6C" w:rsidRPr="00855356">
        <w:rPr>
          <w:rFonts w:ascii="Calibri" w:hAnsi="Calibri"/>
          <w:sz w:val="24"/>
          <w:szCs w:val="24"/>
        </w:rPr>
        <w:t>U.S. Department of Housing and Urban Development’s (HUD) Office of Housing Assistance Contract Administration Oversight (HACAO) Multifamily Housing Programs (MFH</w:t>
      </w:r>
      <w:r w:rsidR="004B59F4" w:rsidRPr="00855356">
        <w:rPr>
          <w:rFonts w:ascii="Calibri" w:hAnsi="Calibri"/>
          <w:sz w:val="24"/>
          <w:szCs w:val="24"/>
        </w:rPr>
        <w:t>) to</w:t>
      </w:r>
      <w:r w:rsidR="00B73E11" w:rsidRPr="00EF3229">
        <w:rPr>
          <w:rFonts w:ascii="Calibri" w:hAnsi="Calibri"/>
          <w:sz w:val="24"/>
          <w:szCs w:val="24"/>
        </w:rPr>
        <w:t xml:space="preserve"> decide which PBCAs have earned an Annual Incentive Fee for customer service</w:t>
      </w:r>
      <w:r w:rsidR="00B73E11">
        <w:rPr>
          <w:rFonts w:ascii="Calibri" w:hAnsi="Calibri"/>
          <w:sz w:val="24"/>
          <w:szCs w:val="24"/>
        </w:rPr>
        <w:t>.  To accomplish this, Insight Policy Research (Insight) will develop and implement</w:t>
      </w:r>
      <w:r w:rsidR="00B73E11" w:rsidRPr="00EF3229">
        <w:rPr>
          <w:rFonts w:ascii="Calibri" w:hAnsi="Calibri"/>
          <w:sz w:val="24"/>
          <w:szCs w:val="24"/>
        </w:rPr>
        <w:t xml:space="preserve"> confidential customer</w:t>
      </w:r>
      <w:r w:rsidR="00B73E11">
        <w:rPr>
          <w:rFonts w:ascii="Calibri" w:hAnsi="Calibri"/>
          <w:sz w:val="24"/>
          <w:szCs w:val="24"/>
        </w:rPr>
        <w:t>-</w:t>
      </w:r>
      <w:r w:rsidR="004B59F4">
        <w:rPr>
          <w:rFonts w:ascii="Calibri" w:hAnsi="Calibri"/>
          <w:sz w:val="24"/>
          <w:szCs w:val="24"/>
        </w:rPr>
        <w:t>service surveys regarding</w:t>
      </w:r>
      <w:r w:rsidR="00632A21">
        <w:rPr>
          <w:rFonts w:ascii="Calibri" w:hAnsi="Calibri"/>
          <w:sz w:val="24"/>
          <w:szCs w:val="24"/>
        </w:rPr>
        <w:t xml:space="preserve"> PBCA</w:t>
      </w:r>
      <w:r w:rsidR="00D671C5">
        <w:rPr>
          <w:rFonts w:ascii="Calibri" w:hAnsi="Calibri"/>
          <w:sz w:val="24"/>
          <w:szCs w:val="24"/>
        </w:rPr>
        <w:t>s</w:t>
      </w:r>
      <w:r w:rsidR="00B73E11" w:rsidRPr="00EF3229">
        <w:rPr>
          <w:rFonts w:ascii="Calibri" w:hAnsi="Calibri"/>
          <w:sz w:val="24"/>
          <w:szCs w:val="24"/>
        </w:rPr>
        <w:t xml:space="preserve">.  </w:t>
      </w:r>
      <w:r w:rsidR="00B73E11" w:rsidRPr="00CE4DF1">
        <w:rPr>
          <w:rFonts w:ascii="Calibri" w:hAnsi="Calibri"/>
          <w:sz w:val="24"/>
          <w:szCs w:val="24"/>
        </w:rPr>
        <w:t xml:space="preserve">This </w:t>
      </w:r>
      <w:r w:rsidR="00632A21">
        <w:rPr>
          <w:rFonts w:ascii="Calibri" w:hAnsi="Calibri"/>
          <w:sz w:val="24"/>
          <w:szCs w:val="24"/>
        </w:rPr>
        <w:t>p</w:t>
      </w:r>
      <w:r w:rsidR="00B73E11">
        <w:rPr>
          <w:rFonts w:ascii="Calibri" w:hAnsi="Calibri"/>
          <w:sz w:val="24"/>
          <w:szCs w:val="24"/>
        </w:rPr>
        <w:t>lan</w:t>
      </w:r>
      <w:r w:rsidR="00B73E11" w:rsidRPr="00CE4DF1">
        <w:rPr>
          <w:rFonts w:ascii="Calibri" w:hAnsi="Calibri"/>
          <w:sz w:val="24"/>
          <w:szCs w:val="24"/>
        </w:rPr>
        <w:t xml:space="preserve"> details our </w:t>
      </w:r>
      <w:r w:rsidR="00B73E11">
        <w:rPr>
          <w:rFonts w:ascii="Calibri" w:hAnsi="Calibri"/>
          <w:sz w:val="24"/>
          <w:szCs w:val="24"/>
        </w:rPr>
        <w:t xml:space="preserve">approach to </w:t>
      </w:r>
      <w:r w:rsidR="00B73E11" w:rsidRPr="00CE4DF1">
        <w:rPr>
          <w:rFonts w:ascii="Calibri" w:hAnsi="Calibri"/>
          <w:sz w:val="24"/>
          <w:szCs w:val="24"/>
        </w:rPr>
        <w:t>develop</w:t>
      </w:r>
      <w:r w:rsidR="00437900">
        <w:rPr>
          <w:rFonts w:ascii="Calibri" w:hAnsi="Calibri"/>
          <w:sz w:val="24"/>
          <w:szCs w:val="24"/>
        </w:rPr>
        <w:t>ing</w:t>
      </w:r>
      <w:r w:rsidR="00B73E11">
        <w:rPr>
          <w:rFonts w:ascii="Calibri" w:hAnsi="Calibri"/>
          <w:sz w:val="24"/>
          <w:szCs w:val="24"/>
        </w:rPr>
        <w:t xml:space="preserve"> and conduct</w:t>
      </w:r>
      <w:r w:rsidR="00437900">
        <w:rPr>
          <w:rFonts w:ascii="Calibri" w:hAnsi="Calibri"/>
          <w:sz w:val="24"/>
          <w:szCs w:val="24"/>
        </w:rPr>
        <w:t>ing</w:t>
      </w:r>
      <w:r w:rsidR="00B73E11" w:rsidRPr="00CE4DF1">
        <w:rPr>
          <w:rFonts w:ascii="Calibri" w:hAnsi="Calibri"/>
          <w:sz w:val="24"/>
          <w:szCs w:val="24"/>
        </w:rPr>
        <w:t xml:space="preserve"> surveys </w:t>
      </w:r>
      <w:r w:rsidR="00632A21">
        <w:rPr>
          <w:rFonts w:ascii="Calibri" w:hAnsi="Calibri"/>
          <w:sz w:val="24"/>
          <w:szCs w:val="24"/>
        </w:rPr>
        <w:t xml:space="preserve">for </w:t>
      </w:r>
      <w:r w:rsidR="00B73E11">
        <w:rPr>
          <w:rFonts w:ascii="Calibri" w:hAnsi="Calibri"/>
          <w:sz w:val="24"/>
          <w:szCs w:val="24"/>
        </w:rPr>
        <w:t xml:space="preserve">two </w:t>
      </w:r>
      <w:r w:rsidR="00632A21">
        <w:rPr>
          <w:rFonts w:ascii="Calibri" w:hAnsi="Calibri"/>
          <w:sz w:val="24"/>
          <w:szCs w:val="24"/>
        </w:rPr>
        <w:t xml:space="preserve">key stakeholder </w:t>
      </w:r>
      <w:r w:rsidR="00B73E11">
        <w:rPr>
          <w:rFonts w:ascii="Calibri" w:hAnsi="Calibri"/>
          <w:sz w:val="24"/>
          <w:szCs w:val="24"/>
        </w:rPr>
        <w:t>groups: owners and tenants</w:t>
      </w:r>
      <w:r w:rsidR="00B73E11" w:rsidRPr="00CE4DF1">
        <w:rPr>
          <w:rFonts w:ascii="Calibri" w:hAnsi="Calibri"/>
          <w:sz w:val="24"/>
          <w:szCs w:val="24"/>
        </w:rPr>
        <w:t xml:space="preserve">.  </w:t>
      </w:r>
    </w:p>
    <w:p w:rsidR="00B73E11" w:rsidRDefault="00B73E11" w:rsidP="00B73E11">
      <w:pPr>
        <w:ind w:firstLine="360"/>
        <w:jc w:val="both"/>
        <w:rPr>
          <w:rFonts w:ascii="Calibri" w:hAnsi="Calibri"/>
          <w:sz w:val="24"/>
          <w:szCs w:val="24"/>
        </w:rPr>
      </w:pPr>
    </w:p>
    <w:p w:rsidR="00B73E11" w:rsidRPr="001D3184" w:rsidRDefault="00B73E11" w:rsidP="00B73E11">
      <w:pPr>
        <w:ind w:firstLine="720"/>
        <w:jc w:val="both"/>
        <w:rPr>
          <w:rFonts w:ascii="Calibri" w:hAnsi="Calibri"/>
          <w:sz w:val="24"/>
          <w:szCs w:val="24"/>
        </w:rPr>
      </w:pPr>
      <w:r w:rsidRPr="00EB2A11">
        <w:rPr>
          <w:rFonts w:ascii="Calibri" w:hAnsi="Calibri"/>
          <w:sz w:val="24"/>
          <w:szCs w:val="24"/>
        </w:rPr>
        <w:t>Our proposed plan represents an approach that is based on our experience in designing and implementing comprehensive</w:t>
      </w:r>
      <w:r>
        <w:rPr>
          <w:rFonts w:ascii="Calibri" w:hAnsi="Calibri"/>
          <w:sz w:val="24"/>
          <w:szCs w:val="24"/>
        </w:rPr>
        <w:t xml:space="preserve"> surveys</w:t>
      </w:r>
      <w:r w:rsidRPr="00EB2A11">
        <w:rPr>
          <w:rFonts w:ascii="Calibri" w:hAnsi="Calibri"/>
          <w:sz w:val="24"/>
          <w:szCs w:val="24"/>
        </w:rPr>
        <w:t xml:space="preserve">.  </w:t>
      </w:r>
      <w:r w:rsidRPr="009E4C13">
        <w:rPr>
          <w:rFonts w:ascii="Calibri" w:hAnsi="Calibri"/>
          <w:sz w:val="24"/>
          <w:szCs w:val="24"/>
        </w:rPr>
        <w:t xml:space="preserve">Chapter II presents </w:t>
      </w:r>
      <w:r w:rsidR="001E388C">
        <w:rPr>
          <w:rFonts w:ascii="Calibri" w:hAnsi="Calibri"/>
          <w:sz w:val="24"/>
          <w:szCs w:val="24"/>
        </w:rPr>
        <w:t>an overview of the study and the research questions</w:t>
      </w:r>
      <w:r w:rsidRPr="009E4C13">
        <w:rPr>
          <w:rFonts w:ascii="Calibri" w:hAnsi="Calibri"/>
          <w:sz w:val="24"/>
          <w:szCs w:val="24"/>
        </w:rPr>
        <w:t xml:space="preserve">, including </w:t>
      </w:r>
      <w:r w:rsidR="001E388C">
        <w:rPr>
          <w:rFonts w:ascii="Calibri" w:hAnsi="Calibri"/>
          <w:sz w:val="24"/>
          <w:szCs w:val="24"/>
        </w:rPr>
        <w:t>the survey goals and objectives and</w:t>
      </w:r>
      <w:r>
        <w:rPr>
          <w:rFonts w:ascii="Calibri" w:hAnsi="Calibri"/>
          <w:sz w:val="24"/>
          <w:szCs w:val="24"/>
        </w:rPr>
        <w:t xml:space="preserve"> the customer satisfaction measures</w:t>
      </w:r>
      <w:r w:rsidR="001E388C">
        <w:rPr>
          <w:rFonts w:ascii="Calibri" w:hAnsi="Calibri"/>
          <w:sz w:val="24"/>
          <w:szCs w:val="24"/>
        </w:rPr>
        <w:t>. Chapter III includes details on the data collection methodology and s</w:t>
      </w:r>
      <w:r>
        <w:rPr>
          <w:rFonts w:ascii="Calibri" w:hAnsi="Calibri"/>
          <w:sz w:val="24"/>
          <w:szCs w:val="24"/>
        </w:rPr>
        <w:t>urvey methods (e.g., data collection plans, data collection modes, nonresponse follow-up procedures, a timeline for the two surveys and any challenges to conducting the surveys</w:t>
      </w:r>
      <w:r w:rsidR="001E388C">
        <w:rPr>
          <w:rFonts w:ascii="Calibri" w:hAnsi="Calibri"/>
          <w:sz w:val="24"/>
          <w:szCs w:val="24"/>
        </w:rPr>
        <w:t>)</w:t>
      </w:r>
      <w:r>
        <w:rPr>
          <w:rFonts w:ascii="Calibri" w:hAnsi="Calibri"/>
          <w:sz w:val="24"/>
          <w:szCs w:val="24"/>
        </w:rPr>
        <w:t xml:space="preserve">.  </w:t>
      </w:r>
      <w:r w:rsidR="001E388C">
        <w:rPr>
          <w:rFonts w:ascii="Calibri" w:hAnsi="Calibri"/>
          <w:sz w:val="24"/>
          <w:szCs w:val="24"/>
        </w:rPr>
        <w:t>Chapter IV</w:t>
      </w:r>
      <w:r>
        <w:rPr>
          <w:rFonts w:ascii="Calibri" w:hAnsi="Calibri"/>
          <w:sz w:val="24"/>
          <w:szCs w:val="24"/>
        </w:rPr>
        <w:t xml:space="preserve"> provides our sample design plan (e.g., target population, sampling frame, sampling, </w:t>
      </w:r>
      <w:r w:rsidRPr="00432966">
        <w:rPr>
          <w:rFonts w:ascii="Calibri" w:hAnsi="Calibri"/>
          <w:sz w:val="24"/>
          <w:szCs w:val="24"/>
        </w:rPr>
        <w:t>the statistical re</w:t>
      </w:r>
      <w:r>
        <w:rPr>
          <w:rFonts w:ascii="Calibri" w:hAnsi="Calibri"/>
          <w:sz w:val="24"/>
          <w:szCs w:val="24"/>
        </w:rPr>
        <w:t>liability of the survey results,</w:t>
      </w:r>
      <w:r w:rsidR="00437900">
        <w:rPr>
          <w:rFonts w:ascii="Calibri" w:hAnsi="Calibri"/>
          <w:sz w:val="24"/>
          <w:szCs w:val="24"/>
        </w:rPr>
        <w:t xml:space="preserve"> </w:t>
      </w:r>
      <w:r>
        <w:rPr>
          <w:rFonts w:ascii="Calibri" w:hAnsi="Calibri"/>
          <w:sz w:val="24"/>
          <w:szCs w:val="24"/>
        </w:rPr>
        <w:t>etc</w:t>
      </w:r>
      <w:r w:rsidR="00C6731C">
        <w:rPr>
          <w:rFonts w:ascii="Calibri" w:hAnsi="Calibri"/>
          <w:sz w:val="24"/>
          <w:szCs w:val="24"/>
        </w:rPr>
        <w:t>.</w:t>
      </w:r>
      <w:r w:rsidR="001E388C">
        <w:rPr>
          <w:rFonts w:ascii="Calibri" w:hAnsi="Calibri"/>
          <w:sz w:val="24"/>
          <w:szCs w:val="24"/>
        </w:rPr>
        <w:t xml:space="preserve">).  Chapter </w:t>
      </w:r>
      <w:r>
        <w:rPr>
          <w:rFonts w:ascii="Calibri" w:hAnsi="Calibri"/>
          <w:sz w:val="24"/>
          <w:szCs w:val="24"/>
        </w:rPr>
        <w:t xml:space="preserve">V presents our plan for analyzing the data (e.g., themes of the analysis and </w:t>
      </w:r>
      <w:r w:rsidR="00437900">
        <w:rPr>
          <w:rFonts w:ascii="Calibri" w:hAnsi="Calibri"/>
          <w:sz w:val="24"/>
          <w:szCs w:val="24"/>
        </w:rPr>
        <w:t>proposed approach</w:t>
      </w:r>
      <w:r>
        <w:rPr>
          <w:rFonts w:ascii="Calibri" w:hAnsi="Calibri"/>
          <w:sz w:val="24"/>
          <w:szCs w:val="24"/>
        </w:rPr>
        <w:t>)</w:t>
      </w:r>
      <w:r w:rsidRPr="009E4C13">
        <w:rPr>
          <w:rFonts w:ascii="Calibri" w:hAnsi="Calibri"/>
          <w:sz w:val="24"/>
          <w:szCs w:val="24"/>
        </w:rPr>
        <w:t xml:space="preserve"> and </w:t>
      </w:r>
      <w:r>
        <w:rPr>
          <w:rFonts w:ascii="Calibri" w:hAnsi="Calibri"/>
          <w:sz w:val="24"/>
          <w:szCs w:val="24"/>
        </w:rPr>
        <w:t>Chapter V presents our plans for developing a</w:t>
      </w:r>
      <w:r w:rsidRPr="009E4C13">
        <w:rPr>
          <w:rFonts w:ascii="Calibri" w:hAnsi="Calibri"/>
          <w:sz w:val="24"/>
          <w:szCs w:val="24"/>
        </w:rPr>
        <w:t xml:space="preserve"> final customer-service survey report</w:t>
      </w:r>
      <w:r w:rsidR="00D671C5">
        <w:rPr>
          <w:rFonts w:ascii="Calibri" w:hAnsi="Calibri"/>
          <w:sz w:val="24"/>
          <w:szCs w:val="24"/>
        </w:rPr>
        <w:t xml:space="preserve">. </w:t>
      </w:r>
      <w:r w:rsidRPr="009E4C13">
        <w:rPr>
          <w:rFonts w:ascii="Calibri" w:hAnsi="Calibri"/>
          <w:sz w:val="24"/>
          <w:szCs w:val="24"/>
        </w:rPr>
        <w:t xml:space="preserve">.  </w:t>
      </w:r>
    </w:p>
    <w:p w:rsidR="00DF02F4" w:rsidRDefault="00DF02F4" w:rsidP="00B73E11">
      <w:pPr>
        <w:jc w:val="both"/>
        <w:rPr>
          <w:rFonts w:ascii="Calibri" w:hAnsi="Calibri"/>
          <w:sz w:val="24"/>
          <w:szCs w:val="24"/>
        </w:rPr>
      </w:pPr>
    </w:p>
    <w:p w:rsidR="00DF02F4" w:rsidRPr="00EB2A11" w:rsidRDefault="00DF02F4" w:rsidP="00DF02F4">
      <w:pPr>
        <w:ind w:firstLine="720"/>
        <w:jc w:val="both"/>
        <w:rPr>
          <w:rFonts w:ascii="Calibri" w:hAnsi="Calibri"/>
          <w:sz w:val="24"/>
          <w:szCs w:val="24"/>
        </w:rPr>
      </w:pPr>
      <w:r w:rsidRPr="00EB2A11">
        <w:rPr>
          <w:rFonts w:ascii="Calibri" w:hAnsi="Calibri"/>
          <w:sz w:val="24"/>
          <w:szCs w:val="24"/>
        </w:rPr>
        <w:t xml:space="preserve">We understand the need </w:t>
      </w:r>
      <w:r w:rsidR="00B73E11">
        <w:rPr>
          <w:rFonts w:ascii="Calibri" w:hAnsi="Calibri"/>
          <w:sz w:val="24"/>
          <w:szCs w:val="24"/>
        </w:rPr>
        <w:t>to work collaboratively with HUD</w:t>
      </w:r>
      <w:r w:rsidRPr="00EB2A11">
        <w:rPr>
          <w:rFonts w:ascii="Calibri" w:hAnsi="Calibri"/>
          <w:sz w:val="24"/>
          <w:szCs w:val="24"/>
        </w:rPr>
        <w:t xml:space="preserve"> throughout the duration of this contract in order to ensur</w:t>
      </w:r>
      <w:r>
        <w:rPr>
          <w:rFonts w:ascii="Calibri" w:hAnsi="Calibri"/>
          <w:sz w:val="24"/>
          <w:szCs w:val="24"/>
        </w:rPr>
        <w:t>e successful execution of this study</w:t>
      </w:r>
      <w:r w:rsidRPr="00EB2A11">
        <w:rPr>
          <w:rFonts w:ascii="Calibri" w:hAnsi="Calibri"/>
          <w:sz w:val="24"/>
          <w:szCs w:val="24"/>
        </w:rPr>
        <w:t xml:space="preserve">.  With that understanding in mind, we will remain flexible and open to feedback as we refine our plan and move forward.  We look forward to comments and suggestions.  </w:t>
      </w:r>
    </w:p>
    <w:p w:rsidR="004F083B" w:rsidRDefault="004F083B" w:rsidP="004F083B">
      <w:pPr>
        <w:jc w:val="both"/>
        <w:rPr>
          <w:rFonts w:ascii="Calibri" w:hAnsi="Calibri"/>
          <w:sz w:val="24"/>
          <w:szCs w:val="24"/>
        </w:rPr>
      </w:pPr>
    </w:p>
    <w:p w:rsidR="00E043FF" w:rsidRPr="007D1190" w:rsidRDefault="00E043FF" w:rsidP="004F083B">
      <w:pPr>
        <w:jc w:val="both"/>
        <w:rPr>
          <w:rFonts w:ascii="Arial" w:hAnsi="Arial" w:cs="Arial"/>
          <w:b/>
          <w:color w:val="1F497D" w:themeColor="text2"/>
          <w:sz w:val="24"/>
          <w:szCs w:val="24"/>
        </w:rPr>
      </w:pPr>
      <w:r w:rsidRPr="007D1190">
        <w:rPr>
          <w:rFonts w:ascii="Arial" w:hAnsi="Arial" w:cs="Arial"/>
          <w:b/>
          <w:color w:val="1F497D" w:themeColor="text2"/>
          <w:sz w:val="24"/>
          <w:szCs w:val="24"/>
        </w:rPr>
        <w:t>A.</w:t>
      </w:r>
      <w:r w:rsidRPr="007D1190">
        <w:rPr>
          <w:rFonts w:ascii="Arial" w:hAnsi="Arial" w:cs="Arial"/>
          <w:b/>
          <w:color w:val="1F497D" w:themeColor="text2"/>
          <w:sz w:val="24"/>
          <w:szCs w:val="24"/>
        </w:rPr>
        <w:tab/>
        <w:t>BACKGROUND</w:t>
      </w:r>
    </w:p>
    <w:p w:rsidR="00E043FF" w:rsidRDefault="00E043FF" w:rsidP="004F083B">
      <w:pPr>
        <w:jc w:val="both"/>
        <w:rPr>
          <w:rFonts w:ascii="Calibri" w:hAnsi="Calibri"/>
          <w:sz w:val="24"/>
          <w:szCs w:val="24"/>
        </w:rPr>
      </w:pPr>
    </w:p>
    <w:p w:rsidR="00EF3229" w:rsidRDefault="00EF3229" w:rsidP="006320A9">
      <w:pPr>
        <w:ind w:firstLine="720"/>
        <w:jc w:val="both"/>
        <w:rPr>
          <w:rFonts w:ascii="Calibri" w:hAnsi="Calibri"/>
          <w:sz w:val="24"/>
          <w:szCs w:val="24"/>
        </w:rPr>
      </w:pPr>
      <w:r w:rsidRPr="00EF3229">
        <w:rPr>
          <w:rFonts w:ascii="Calibri" w:hAnsi="Calibri"/>
          <w:sz w:val="24"/>
          <w:szCs w:val="24"/>
        </w:rPr>
        <w:t xml:space="preserve">The Section 8 Program, authorized by Congress in 1974 and administered by HUD, provides rental subsidies for low- and moderate-income eligible families.  While some eligible families receive tenant-based vouchers to use toward rent in private-sector housing, other funding is paid directly to the property owners </w:t>
      </w:r>
      <w:r w:rsidR="006320A9">
        <w:rPr>
          <w:rFonts w:ascii="Calibri" w:hAnsi="Calibri"/>
          <w:sz w:val="24"/>
          <w:szCs w:val="24"/>
        </w:rPr>
        <w:t xml:space="preserve">through the </w:t>
      </w:r>
      <w:r w:rsidRPr="00EF3229">
        <w:rPr>
          <w:rFonts w:ascii="Calibri" w:hAnsi="Calibri"/>
          <w:sz w:val="24"/>
          <w:szCs w:val="24"/>
        </w:rPr>
        <w:t xml:space="preserve">project-based Section 8 Housing Assistance Payments (HAP) Contracts.  In these cases, HUD provides </w:t>
      </w:r>
      <w:r>
        <w:rPr>
          <w:rFonts w:ascii="Calibri" w:hAnsi="Calibri"/>
          <w:sz w:val="24"/>
          <w:szCs w:val="24"/>
        </w:rPr>
        <w:t>p</w:t>
      </w:r>
      <w:r w:rsidRPr="00EF3229">
        <w:rPr>
          <w:rFonts w:ascii="Calibri" w:hAnsi="Calibri"/>
          <w:sz w:val="24"/>
          <w:szCs w:val="24"/>
        </w:rPr>
        <w:t>ayments directly to property owners equal to the difference between the approved rental amount for the unit and the required rental contribution from eligible tenant families.  In return, property owners are obligated to rent a specified portion of their units to Section 8 eligible families; maintain decent, safe, and sanitary housing for residents; and comply with various regulations and reporting requirements.</w:t>
      </w:r>
    </w:p>
    <w:p w:rsidR="00EF3229" w:rsidRDefault="00EF3229" w:rsidP="006320A9">
      <w:pPr>
        <w:ind w:firstLine="720"/>
        <w:jc w:val="both"/>
        <w:rPr>
          <w:rFonts w:ascii="Calibri" w:hAnsi="Calibri"/>
          <w:sz w:val="24"/>
          <w:szCs w:val="24"/>
        </w:rPr>
      </w:pPr>
    </w:p>
    <w:p w:rsidR="00EF3229" w:rsidRDefault="00580C84" w:rsidP="0031126E">
      <w:pPr>
        <w:ind w:firstLine="720"/>
        <w:jc w:val="both"/>
        <w:rPr>
          <w:rFonts w:ascii="Calibri" w:hAnsi="Calibri"/>
          <w:sz w:val="24"/>
          <w:szCs w:val="24"/>
        </w:rPr>
      </w:pPr>
      <w:r>
        <w:rPr>
          <w:rFonts w:ascii="Calibri" w:hAnsi="Calibri"/>
          <w:sz w:val="24"/>
          <w:szCs w:val="24"/>
        </w:rPr>
        <w:lastRenderedPageBreak/>
        <w:t xml:space="preserve">Compliance by property owners with program requirements is monitored by </w:t>
      </w:r>
      <w:r w:rsidR="004A40BB">
        <w:rPr>
          <w:rFonts w:ascii="Calibri" w:hAnsi="Calibri"/>
          <w:sz w:val="24"/>
          <w:szCs w:val="24"/>
        </w:rPr>
        <w:t>contract administrators</w:t>
      </w:r>
      <w:r w:rsidR="006320A9">
        <w:rPr>
          <w:rFonts w:ascii="Calibri" w:hAnsi="Calibri"/>
          <w:sz w:val="24"/>
          <w:szCs w:val="24"/>
        </w:rPr>
        <w:t xml:space="preserve"> </w:t>
      </w:r>
      <w:r>
        <w:rPr>
          <w:rFonts w:ascii="Calibri" w:hAnsi="Calibri"/>
          <w:sz w:val="24"/>
          <w:szCs w:val="24"/>
        </w:rPr>
        <w:t>under contract with HUD.  In 2011</w:t>
      </w:r>
      <w:r w:rsidR="006320A9">
        <w:rPr>
          <w:rFonts w:ascii="Calibri" w:hAnsi="Calibri"/>
          <w:sz w:val="24"/>
          <w:szCs w:val="24"/>
        </w:rPr>
        <w:t>,</w:t>
      </w:r>
      <w:r>
        <w:rPr>
          <w:rFonts w:ascii="Calibri" w:hAnsi="Calibri"/>
          <w:sz w:val="24"/>
          <w:szCs w:val="24"/>
        </w:rPr>
        <w:t xml:space="preserve"> HUD began making these contracts performance based so that </w:t>
      </w:r>
      <w:r w:rsidR="004A40BB">
        <w:rPr>
          <w:rFonts w:ascii="Calibri" w:hAnsi="Calibri"/>
          <w:sz w:val="24"/>
          <w:szCs w:val="24"/>
        </w:rPr>
        <w:t>entities</w:t>
      </w:r>
      <w:r>
        <w:rPr>
          <w:rFonts w:ascii="Calibri" w:hAnsi="Calibri"/>
          <w:sz w:val="24"/>
          <w:szCs w:val="24"/>
        </w:rPr>
        <w:t xml:space="preserve"> holding such contracts </w:t>
      </w:r>
      <w:r w:rsidR="00867F9D">
        <w:rPr>
          <w:rFonts w:ascii="Calibri" w:hAnsi="Calibri"/>
          <w:sz w:val="24"/>
          <w:szCs w:val="24"/>
        </w:rPr>
        <w:t xml:space="preserve">(e.g., public housing agencies or joint ventures including PHAs) </w:t>
      </w:r>
      <w:r>
        <w:rPr>
          <w:rFonts w:ascii="Calibri" w:hAnsi="Calibri"/>
          <w:sz w:val="24"/>
          <w:szCs w:val="24"/>
        </w:rPr>
        <w:t xml:space="preserve">would be incentivized to </w:t>
      </w:r>
      <w:r w:rsidR="00691BBC">
        <w:rPr>
          <w:rFonts w:ascii="Calibri" w:hAnsi="Calibri"/>
          <w:sz w:val="24"/>
          <w:szCs w:val="24"/>
        </w:rPr>
        <w:t xml:space="preserve">work with owners to ensure decent, safe, and sanitary housing under the Section 8 program.  </w:t>
      </w:r>
      <w:r w:rsidRPr="00EF3229">
        <w:rPr>
          <w:rFonts w:ascii="Calibri" w:hAnsi="Calibri"/>
          <w:sz w:val="24"/>
          <w:szCs w:val="24"/>
        </w:rPr>
        <w:t xml:space="preserve">In March 2011, HUD issued an Invitation for Applications for </w:t>
      </w:r>
      <w:r w:rsidR="00691BBC" w:rsidRPr="00691BBC">
        <w:rPr>
          <w:rFonts w:ascii="Calibri" w:hAnsi="Calibri"/>
          <w:sz w:val="24"/>
          <w:szCs w:val="24"/>
        </w:rPr>
        <w:t xml:space="preserve">Performance-Based Contract Administrators </w:t>
      </w:r>
      <w:r w:rsidR="00691BBC">
        <w:rPr>
          <w:rFonts w:ascii="Calibri" w:hAnsi="Calibri"/>
          <w:sz w:val="24"/>
          <w:szCs w:val="24"/>
        </w:rPr>
        <w:t>(</w:t>
      </w:r>
      <w:r w:rsidRPr="00EF3229">
        <w:rPr>
          <w:rFonts w:ascii="Calibri" w:hAnsi="Calibri"/>
          <w:sz w:val="24"/>
          <w:szCs w:val="24"/>
        </w:rPr>
        <w:t>PBCAs</w:t>
      </w:r>
      <w:r w:rsidR="00691BBC">
        <w:rPr>
          <w:rFonts w:ascii="Calibri" w:hAnsi="Calibri"/>
          <w:sz w:val="24"/>
          <w:szCs w:val="24"/>
        </w:rPr>
        <w:t>)</w:t>
      </w:r>
      <w:r w:rsidRPr="00EF3229">
        <w:rPr>
          <w:rFonts w:ascii="Calibri" w:hAnsi="Calibri"/>
          <w:sz w:val="24"/>
          <w:szCs w:val="24"/>
        </w:rPr>
        <w:t xml:space="preserve">. </w:t>
      </w:r>
      <w:r w:rsidR="00691BBC">
        <w:rPr>
          <w:rFonts w:ascii="Calibri" w:hAnsi="Calibri"/>
          <w:sz w:val="24"/>
          <w:szCs w:val="24"/>
        </w:rPr>
        <w:t xml:space="preserve"> </w:t>
      </w:r>
      <w:r w:rsidR="006320A9">
        <w:rPr>
          <w:rFonts w:ascii="Calibri" w:hAnsi="Calibri"/>
          <w:sz w:val="24"/>
          <w:szCs w:val="24"/>
        </w:rPr>
        <w:t xml:space="preserve">Following the review of applications, </w:t>
      </w:r>
      <w:r w:rsidR="00691BBC">
        <w:rPr>
          <w:rFonts w:ascii="Calibri" w:hAnsi="Calibri"/>
          <w:sz w:val="24"/>
          <w:szCs w:val="24"/>
        </w:rPr>
        <w:t>PBCAs were awarded to PHAs covering nine States</w:t>
      </w:r>
      <w:r w:rsidR="006320A9">
        <w:rPr>
          <w:rFonts w:ascii="Calibri" w:hAnsi="Calibri"/>
          <w:sz w:val="24"/>
          <w:szCs w:val="24"/>
        </w:rPr>
        <w:t xml:space="preserve">:  </w:t>
      </w:r>
      <w:r w:rsidR="00374C9B" w:rsidRPr="00EF3229">
        <w:rPr>
          <w:rFonts w:ascii="Calibri" w:hAnsi="Calibri"/>
          <w:sz w:val="24"/>
          <w:szCs w:val="24"/>
        </w:rPr>
        <w:t>Iowa, Maine, Minnesota, Montana, New Hampshire, North Dakota, South Dakota, Vermont, and Wyoming</w:t>
      </w:r>
      <w:r w:rsidR="00691BBC">
        <w:rPr>
          <w:rFonts w:ascii="Calibri" w:hAnsi="Calibri"/>
          <w:sz w:val="24"/>
          <w:szCs w:val="24"/>
        </w:rPr>
        <w:t xml:space="preserve"> </w:t>
      </w:r>
      <w:r w:rsidR="006320A9">
        <w:rPr>
          <w:rFonts w:ascii="Calibri" w:hAnsi="Calibri"/>
          <w:sz w:val="24"/>
          <w:szCs w:val="24"/>
        </w:rPr>
        <w:t xml:space="preserve">as well as </w:t>
      </w:r>
      <w:r w:rsidR="00691BBC">
        <w:rPr>
          <w:rFonts w:ascii="Calibri" w:hAnsi="Calibri"/>
          <w:sz w:val="24"/>
          <w:szCs w:val="24"/>
        </w:rPr>
        <w:t>Puerto Rico and the U.S. Virgin Islands</w:t>
      </w:r>
      <w:r w:rsidR="00C467E2">
        <w:rPr>
          <w:rFonts w:ascii="Calibri" w:hAnsi="Calibri"/>
          <w:sz w:val="24"/>
          <w:szCs w:val="24"/>
        </w:rPr>
        <w:t>.</w:t>
      </w:r>
      <w:r w:rsidR="00C467E2" w:rsidRPr="00EF3229">
        <w:rPr>
          <w:rFonts w:ascii="Calibri" w:hAnsi="Calibri"/>
          <w:sz w:val="24"/>
          <w:szCs w:val="24"/>
        </w:rPr>
        <w:t xml:space="preserve">  </w:t>
      </w:r>
      <w:r w:rsidR="00691BBC">
        <w:rPr>
          <w:rFonts w:ascii="Calibri" w:hAnsi="Calibri"/>
          <w:sz w:val="24"/>
          <w:szCs w:val="24"/>
        </w:rPr>
        <w:t xml:space="preserve">The </w:t>
      </w:r>
      <w:r w:rsidR="00EF3229" w:rsidRPr="00EF3229">
        <w:rPr>
          <w:rFonts w:ascii="Calibri" w:hAnsi="Calibri"/>
          <w:sz w:val="24"/>
          <w:szCs w:val="24"/>
        </w:rPr>
        <w:t xml:space="preserve">PBCAs administer HAP contracts within their </w:t>
      </w:r>
      <w:r w:rsidR="006320A9">
        <w:rPr>
          <w:rFonts w:ascii="Calibri" w:hAnsi="Calibri"/>
          <w:sz w:val="24"/>
          <w:szCs w:val="24"/>
        </w:rPr>
        <w:t xml:space="preserve">geographic </w:t>
      </w:r>
      <w:r w:rsidR="00691BBC">
        <w:rPr>
          <w:rFonts w:ascii="Calibri" w:hAnsi="Calibri"/>
          <w:sz w:val="24"/>
          <w:szCs w:val="24"/>
        </w:rPr>
        <w:t>boundaries</w:t>
      </w:r>
      <w:r w:rsidR="00EF3229" w:rsidRPr="00EF3229">
        <w:rPr>
          <w:rFonts w:ascii="Calibri" w:hAnsi="Calibri"/>
          <w:sz w:val="24"/>
          <w:szCs w:val="24"/>
        </w:rPr>
        <w:t xml:space="preserve">.  The principle tasks of the PBCAs include efforts to: </w:t>
      </w:r>
    </w:p>
    <w:p w:rsidR="006320A9" w:rsidRPr="00EF3229" w:rsidRDefault="006320A9" w:rsidP="0031126E">
      <w:pPr>
        <w:ind w:firstLine="720"/>
        <w:jc w:val="both"/>
        <w:rPr>
          <w:rFonts w:ascii="Calibri" w:hAnsi="Calibri"/>
          <w:sz w:val="24"/>
          <w:szCs w:val="24"/>
        </w:rPr>
      </w:pPr>
    </w:p>
    <w:p w:rsidR="00EF3229" w:rsidRPr="009E4C13" w:rsidRDefault="00180548" w:rsidP="0031126E">
      <w:pPr>
        <w:pStyle w:val="ListParagraph"/>
        <w:numPr>
          <w:ilvl w:val="0"/>
          <w:numId w:val="19"/>
        </w:numPr>
        <w:spacing w:line="240" w:lineRule="auto"/>
        <w:jc w:val="both"/>
        <w:rPr>
          <w:sz w:val="24"/>
          <w:szCs w:val="24"/>
        </w:rPr>
      </w:pPr>
      <w:r>
        <w:rPr>
          <w:sz w:val="24"/>
          <w:szCs w:val="24"/>
        </w:rPr>
        <w:t>M</w:t>
      </w:r>
      <w:r w:rsidR="00691BBC" w:rsidRPr="00374C9B">
        <w:rPr>
          <w:sz w:val="24"/>
          <w:szCs w:val="24"/>
        </w:rPr>
        <w:t>onitor</w:t>
      </w:r>
      <w:r w:rsidR="00EF3229" w:rsidRPr="009E4C13">
        <w:rPr>
          <w:sz w:val="24"/>
          <w:szCs w:val="24"/>
        </w:rPr>
        <w:t xml:space="preserve"> project owners’ compliance with their obligations and responsibilities to provide decent, affordable housing for eligible families;</w:t>
      </w:r>
    </w:p>
    <w:p w:rsidR="00EF3229" w:rsidRPr="009E4C13" w:rsidRDefault="00180548" w:rsidP="0031126E">
      <w:pPr>
        <w:pStyle w:val="ListParagraph"/>
        <w:numPr>
          <w:ilvl w:val="0"/>
          <w:numId w:val="19"/>
        </w:numPr>
        <w:spacing w:line="240" w:lineRule="auto"/>
        <w:jc w:val="both"/>
        <w:rPr>
          <w:sz w:val="24"/>
          <w:szCs w:val="24"/>
        </w:rPr>
      </w:pPr>
      <w:r>
        <w:rPr>
          <w:sz w:val="24"/>
          <w:szCs w:val="24"/>
        </w:rPr>
        <w:t>C</w:t>
      </w:r>
      <w:r w:rsidR="00EF3229" w:rsidRPr="009E4C13">
        <w:rPr>
          <w:sz w:val="24"/>
          <w:szCs w:val="24"/>
        </w:rPr>
        <w:t xml:space="preserve">alculate and pay Section 8 HAP payments (e.g., rental subsidies) to property owners, submitting required documentation to HUD; and </w:t>
      </w:r>
    </w:p>
    <w:p w:rsidR="00EF3229" w:rsidRPr="009E4C13" w:rsidRDefault="00180548" w:rsidP="0031126E">
      <w:pPr>
        <w:pStyle w:val="ListParagraph"/>
        <w:numPr>
          <w:ilvl w:val="0"/>
          <w:numId w:val="19"/>
        </w:numPr>
        <w:spacing w:line="240" w:lineRule="auto"/>
        <w:jc w:val="both"/>
        <w:rPr>
          <w:sz w:val="24"/>
          <w:szCs w:val="24"/>
        </w:rPr>
      </w:pPr>
      <w:r>
        <w:rPr>
          <w:sz w:val="24"/>
          <w:szCs w:val="24"/>
        </w:rPr>
        <w:t>C</w:t>
      </w:r>
      <w:r w:rsidR="00EF3229" w:rsidRPr="009E4C13">
        <w:rPr>
          <w:sz w:val="24"/>
          <w:szCs w:val="24"/>
        </w:rPr>
        <w:t xml:space="preserve">omply with Federal law and HUD regulations. </w:t>
      </w:r>
    </w:p>
    <w:p w:rsidR="00EF3229" w:rsidRDefault="00B57E9E" w:rsidP="0031126E">
      <w:pPr>
        <w:ind w:firstLine="720"/>
        <w:jc w:val="both"/>
        <w:rPr>
          <w:rFonts w:ascii="Calibri" w:hAnsi="Calibri"/>
          <w:sz w:val="24"/>
          <w:szCs w:val="24"/>
        </w:rPr>
      </w:pPr>
      <w:r>
        <w:rPr>
          <w:rFonts w:ascii="Calibri" w:hAnsi="Calibri"/>
          <w:sz w:val="24"/>
          <w:szCs w:val="24"/>
        </w:rPr>
        <w:t>The awarded contracts, which are entitled ‘</w:t>
      </w:r>
      <w:r w:rsidR="00EF3229" w:rsidRPr="00EF3229">
        <w:rPr>
          <w:rFonts w:ascii="Calibri" w:hAnsi="Calibri"/>
          <w:sz w:val="24"/>
          <w:szCs w:val="24"/>
        </w:rPr>
        <w:t>Performance-Based Annual Contributions Contracts (PB-ACCs)</w:t>
      </w:r>
      <w:r>
        <w:rPr>
          <w:rFonts w:ascii="Calibri" w:hAnsi="Calibri"/>
          <w:sz w:val="24"/>
          <w:szCs w:val="24"/>
        </w:rPr>
        <w:t>’</w:t>
      </w:r>
      <w:r w:rsidR="00EF3229" w:rsidRPr="00EF3229">
        <w:rPr>
          <w:rFonts w:ascii="Calibri" w:hAnsi="Calibri"/>
          <w:sz w:val="24"/>
          <w:szCs w:val="24"/>
        </w:rPr>
        <w:t xml:space="preserve">, specify the responsibilities of the PBCA and the </w:t>
      </w:r>
      <w:r w:rsidR="00374C9B">
        <w:rPr>
          <w:rFonts w:ascii="Calibri" w:hAnsi="Calibri"/>
          <w:sz w:val="24"/>
          <w:szCs w:val="24"/>
        </w:rPr>
        <w:t>fees</w:t>
      </w:r>
      <w:r w:rsidR="00EF3229" w:rsidRPr="00EF3229">
        <w:rPr>
          <w:rFonts w:ascii="Calibri" w:hAnsi="Calibri"/>
          <w:sz w:val="24"/>
          <w:szCs w:val="24"/>
        </w:rPr>
        <w:t xml:space="preserve"> that HUD will provide to the PBCA in exchange for </w:t>
      </w:r>
      <w:r w:rsidR="00374C9B">
        <w:rPr>
          <w:rFonts w:ascii="Calibri" w:hAnsi="Calibri"/>
          <w:sz w:val="24"/>
          <w:szCs w:val="24"/>
        </w:rPr>
        <w:t>undertaking the principle tasks</w:t>
      </w:r>
      <w:r w:rsidR="00EF3229" w:rsidRPr="00EF3229">
        <w:rPr>
          <w:rFonts w:ascii="Calibri" w:hAnsi="Calibri"/>
          <w:sz w:val="24"/>
          <w:szCs w:val="24"/>
        </w:rPr>
        <w:t>.  In addition to the Basic Administrative Fee, the PBCA may also incur Annual Incentive Fees for customer service.  The Annual Incentive Fee for customer service is equal to 5 percent of the sum of the Basic Administrative Fee earned during each 12-month period of the contract term.  The Annual Incentive Fee can be earned for the performance of the following tasks:</w:t>
      </w:r>
    </w:p>
    <w:p w:rsidR="00FA5C34" w:rsidRPr="00EF3229" w:rsidRDefault="00FA5C34" w:rsidP="0031126E">
      <w:pPr>
        <w:ind w:firstLine="360"/>
        <w:jc w:val="both"/>
        <w:rPr>
          <w:rFonts w:ascii="Calibri" w:hAnsi="Calibri"/>
          <w:sz w:val="24"/>
          <w:szCs w:val="24"/>
        </w:rPr>
      </w:pPr>
    </w:p>
    <w:p w:rsidR="00EF3229" w:rsidRPr="009E4C13" w:rsidRDefault="00EF3229" w:rsidP="0031126E">
      <w:pPr>
        <w:pStyle w:val="ListParagraph"/>
        <w:numPr>
          <w:ilvl w:val="0"/>
          <w:numId w:val="20"/>
        </w:numPr>
        <w:spacing w:line="240" w:lineRule="auto"/>
        <w:rPr>
          <w:sz w:val="24"/>
          <w:szCs w:val="24"/>
        </w:rPr>
      </w:pPr>
      <w:r w:rsidRPr="009E4C13">
        <w:rPr>
          <w:sz w:val="24"/>
          <w:szCs w:val="24"/>
        </w:rPr>
        <w:t>Management and occupancy reviews</w:t>
      </w:r>
    </w:p>
    <w:p w:rsidR="00EF3229" w:rsidRPr="009E4C13" w:rsidRDefault="00EF3229" w:rsidP="0031126E">
      <w:pPr>
        <w:pStyle w:val="ListParagraph"/>
        <w:numPr>
          <w:ilvl w:val="0"/>
          <w:numId w:val="20"/>
        </w:numPr>
        <w:spacing w:line="240" w:lineRule="auto"/>
        <w:rPr>
          <w:sz w:val="24"/>
          <w:szCs w:val="24"/>
        </w:rPr>
      </w:pPr>
      <w:r w:rsidRPr="009E4C13">
        <w:rPr>
          <w:sz w:val="24"/>
          <w:szCs w:val="24"/>
        </w:rPr>
        <w:t>Adjust contract rents</w:t>
      </w:r>
    </w:p>
    <w:p w:rsidR="00EF3229" w:rsidRPr="009E4C13" w:rsidRDefault="00EF3229" w:rsidP="0031126E">
      <w:pPr>
        <w:pStyle w:val="ListParagraph"/>
        <w:numPr>
          <w:ilvl w:val="0"/>
          <w:numId w:val="20"/>
        </w:numPr>
        <w:spacing w:line="240" w:lineRule="auto"/>
        <w:rPr>
          <w:sz w:val="24"/>
          <w:szCs w:val="24"/>
        </w:rPr>
      </w:pPr>
      <w:r w:rsidRPr="009E4C13">
        <w:rPr>
          <w:sz w:val="24"/>
          <w:szCs w:val="24"/>
        </w:rPr>
        <w:t>Review and pay monthly vouchers</w:t>
      </w:r>
    </w:p>
    <w:p w:rsidR="00EF3229" w:rsidRPr="009E4C13" w:rsidRDefault="00EF3229" w:rsidP="0031126E">
      <w:pPr>
        <w:pStyle w:val="ListParagraph"/>
        <w:numPr>
          <w:ilvl w:val="0"/>
          <w:numId w:val="20"/>
        </w:numPr>
        <w:spacing w:line="240" w:lineRule="auto"/>
        <w:rPr>
          <w:sz w:val="24"/>
          <w:szCs w:val="24"/>
        </w:rPr>
      </w:pPr>
      <w:r w:rsidRPr="009E4C13">
        <w:rPr>
          <w:sz w:val="24"/>
          <w:szCs w:val="24"/>
        </w:rPr>
        <w:t>Renew HAP contracts and process any terminations or expirations</w:t>
      </w:r>
    </w:p>
    <w:p w:rsidR="00EF3229" w:rsidRPr="009E4C13" w:rsidRDefault="00EF3229" w:rsidP="0031126E">
      <w:pPr>
        <w:pStyle w:val="ListParagraph"/>
        <w:numPr>
          <w:ilvl w:val="0"/>
          <w:numId w:val="20"/>
        </w:numPr>
        <w:spacing w:line="240" w:lineRule="auto"/>
        <w:rPr>
          <w:sz w:val="24"/>
          <w:szCs w:val="24"/>
        </w:rPr>
      </w:pPr>
      <w:r w:rsidRPr="009E4C13">
        <w:rPr>
          <w:sz w:val="24"/>
          <w:szCs w:val="24"/>
        </w:rPr>
        <w:t>Tenant health, safety, and maintenance issues</w:t>
      </w:r>
    </w:p>
    <w:p w:rsidR="00C6731C" w:rsidRPr="00DA2F4E" w:rsidRDefault="00EF3229" w:rsidP="0031126E">
      <w:pPr>
        <w:pStyle w:val="ListParagraph"/>
        <w:numPr>
          <w:ilvl w:val="0"/>
          <w:numId w:val="20"/>
        </w:numPr>
        <w:spacing w:line="240" w:lineRule="auto"/>
        <w:jc w:val="both"/>
        <w:rPr>
          <w:sz w:val="24"/>
          <w:szCs w:val="24"/>
        </w:rPr>
      </w:pPr>
      <w:r w:rsidRPr="009E4C13">
        <w:rPr>
          <w:sz w:val="24"/>
          <w:szCs w:val="24"/>
        </w:rPr>
        <w:t>Administration requirements including: 1) monthly and quarterly reviews; 2) ACC year-end reports and certifications, and 3) annual financial reports – PHA fiscal year end</w:t>
      </w:r>
    </w:p>
    <w:p w:rsidR="004020AD" w:rsidRDefault="005D4C3F" w:rsidP="00DA2F4E">
      <w:pPr>
        <w:pStyle w:val="Heading1"/>
        <w:ind w:left="720" w:hanging="720"/>
        <w:rPr>
          <w:color w:val="C00000"/>
        </w:rPr>
      </w:pPr>
      <w:bookmarkStart w:id="1" w:name="_Toc309825223"/>
      <w:r w:rsidRPr="001D3184">
        <w:rPr>
          <w:color w:val="C00000"/>
        </w:rPr>
        <w:t xml:space="preserve">II. </w:t>
      </w:r>
      <w:r w:rsidRPr="001D3184">
        <w:rPr>
          <w:color w:val="C00000"/>
        </w:rPr>
        <w:tab/>
      </w:r>
      <w:r w:rsidR="004020AD">
        <w:rPr>
          <w:color w:val="C00000"/>
        </w:rPr>
        <w:t>OVERVIEW OF THE S</w:t>
      </w:r>
      <w:r w:rsidR="002561B1">
        <w:rPr>
          <w:color w:val="C00000"/>
        </w:rPr>
        <w:t>URVEY</w:t>
      </w:r>
      <w:r w:rsidR="001E388C">
        <w:rPr>
          <w:color w:val="C00000"/>
        </w:rPr>
        <w:t xml:space="preserve"> </w:t>
      </w:r>
      <w:bookmarkEnd w:id="1"/>
      <w:r w:rsidR="00882AB2">
        <w:rPr>
          <w:color w:val="C00000"/>
        </w:rPr>
        <w:t>DESIGN</w:t>
      </w:r>
    </w:p>
    <w:p w:rsidR="000545A9" w:rsidRPr="000545A9" w:rsidRDefault="000545A9" w:rsidP="000545A9"/>
    <w:p w:rsidR="00867F9D" w:rsidRDefault="004020AD" w:rsidP="004020AD">
      <w:pPr>
        <w:autoSpaceDE w:val="0"/>
        <w:autoSpaceDN w:val="0"/>
        <w:adjustRightInd w:val="0"/>
        <w:ind w:firstLine="720"/>
        <w:jc w:val="both"/>
        <w:rPr>
          <w:rFonts w:ascii="Calibri" w:hAnsi="Calibri"/>
          <w:sz w:val="24"/>
          <w:szCs w:val="24"/>
        </w:rPr>
      </w:pPr>
      <w:r w:rsidRPr="00432966">
        <w:rPr>
          <w:rFonts w:ascii="Calibri" w:hAnsi="Calibri"/>
          <w:sz w:val="24"/>
          <w:szCs w:val="24"/>
        </w:rPr>
        <w:t>Insight’s approach to the conduct of customer-service sur</w:t>
      </w:r>
      <w:r w:rsidR="004B59F4">
        <w:rPr>
          <w:rFonts w:ascii="Calibri" w:hAnsi="Calibri"/>
          <w:sz w:val="24"/>
          <w:szCs w:val="24"/>
        </w:rPr>
        <w:t>veys of the owners</w:t>
      </w:r>
      <w:r w:rsidRPr="00432966">
        <w:rPr>
          <w:rFonts w:ascii="Calibri" w:hAnsi="Calibri"/>
          <w:sz w:val="24"/>
          <w:szCs w:val="24"/>
        </w:rPr>
        <w:t xml:space="preserve"> and tenants is based on the best means of reaching a sample of each group that will yield results with sufficient precision to provide a basis for HUD to decide which PBCAs have earned an annual incentive fee for </w:t>
      </w:r>
      <w:r>
        <w:rPr>
          <w:rFonts w:ascii="Calibri" w:hAnsi="Calibri"/>
          <w:sz w:val="24"/>
          <w:szCs w:val="24"/>
        </w:rPr>
        <w:t>customer service</w:t>
      </w:r>
      <w:r w:rsidRPr="00432966">
        <w:rPr>
          <w:rFonts w:ascii="Calibri" w:hAnsi="Calibri"/>
          <w:sz w:val="24"/>
          <w:szCs w:val="24"/>
        </w:rPr>
        <w:t xml:space="preserve">.  Critical to this approach is determining the survey mode by which the sample frame is best reached at reasonable cost.  This depends on the target population, the type and quality of contact information available for them, the </w:t>
      </w:r>
      <w:r w:rsidRPr="00432966">
        <w:rPr>
          <w:rFonts w:ascii="Calibri" w:hAnsi="Calibri"/>
          <w:sz w:val="24"/>
          <w:szCs w:val="24"/>
        </w:rPr>
        <w:lastRenderedPageBreak/>
        <w:t xml:space="preserve">motivation of the population to participate, the self-perceived time to participate in the survey, and the cost per completed interview.  </w:t>
      </w:r>
    </w:p>
    <w:p w:rsidR="00867F9D" w:rsidRDefault="00867F9D" w:rsidP="004020AD">
      <w:pPr>
        <w:autoSpaceDE w:val="0"/>
        <w:autoSpaceDN w:val="0"/>
        <w:adjustRightInd w:val="0"/>
        <w:ind w:firstLine="720"/>
        <w:jc w:val="both"/>
        <w:rPr>
          <w:rFonts w:ascii="Calibri" w:hAnsi="Calibri"/>
          <w:sz w:val="24"/>
          <w:szCs w:val="24"/>
        </w:rPr>
      </w:pPr>
    </w:p>
    <w:p w:rsidR="004020AD" w:rsidRDefault="004020AD" w:rsidP="004020AD">
      <w:pPr>
        <w:autoSpaceDE w:val="0"/>
        <w:autoSpaceDN w:val="0"/>
        <w:adjustRightInd w:val="0"/>
        <w:ind w:firstLine="720"/>
        <w:jc w:val="both"/>
        <w:rPr>
          <w:rFonts w:ascii="Calibri" w:hAnsi="Calibri"/>
          <w:sz w:val="24"/>
          <w:szCs w:val="24"/>
        </w:rPr>
      </w:pPr>
      <w:r w:rsidRPr="00432966">
        <w:rPr>
          <w:rFonts w:ascii="Calibri" w:hAnsi="Calibri"/>
          <w:sz w:val="24"/>
          <w:szCs w:val="24"/>
        </w:rPr>
        <w:t>In summary, the strengths and weaknesses of each type of survey mode</w:t>
      </w:r>
      <w:r w:rsidR="00867F9D">
        <w:rPr>
          <w:rFonts w:ascii="Calibri" w:hAnsi="Calibri"/>
          <w:sz w:val="24"/>
          <w:szCs w:val="24"/>
        </w:rPr>
        <w:t>—and our recommendation of its applicability for the survey of PBCAs—</w:t>
      </w:r>
      <w:r w:rsidRPr="00432966">
        <w:rPr>
          <w:rFonts w:ascii="Calibri" w:hAnsi="Calibri"/>
          <w:sz w:val="24"/>
          <w:szCs w:val="24"/>
        </w:rPr>
        <w:t>are as follows:</w:t>
      </w:r>
    </w:p>
    <w:p w:rsidR="004020AD" w:rsidRPr="00432966" w:rsidRDefault="004020AD" w:rsidP="004020AD">
      <w:pPr>
        <w:autoSpaceDE w:val="0"/>
        <w:autoSpaceDN w:val="0"/>
        <w:adjustRightInd w:val="0"/>
        <w:ind w:firstLine="720"/>
        <w:jc w:val="both"/>
        <w:rPr>
          <w:rFonts w:ascii="Calibri" w:hAnsi="Calibri"/>
          <w:sz w:val="24"/>
          <w:szCs w:val="24"/>
        </w:rPr>
      </w:pPr>
    </w:p>
    <w:p w:rsidR="004020AD" w:rsidRDefault="004020AD" w:rsidP="004020AD">
      <w:pPr>
        <w:numPr>
          <w:ilvl w:val="0"/>
          <w:numId w:val="13"/>
        </w:numPr>
        <w:contextualSpacing/>
        <w:jc w:val="both"/>
        <w:rPr>
          <w:rFonts w:ascii="Calibri" w:hAnsi="Calibri"/>
          <w:sz w:val="24"/>
          <w:szCs w:val="24"/>
        </w:rPr>
      </w:pPr>
      <w:r w:rsidRPr="00432966">
        <w:rPr>
          <w:rFonts w:ascii="Calibri" w:hAnsi="Calibri"/>
          <w:b/>
          <w:i/>
          <w:color w:val="1F497D"/>
          <w:sz w:val="24"/>
          <w:szCs w:val="24"/>
        </w:rPr>
        <w:t>Mail surveys</w:t>
      </w:r>
      <w:r w:rsidRPr="00432966">
        <w:rPr>
          <w:rFonts w:ascii="Calibri" w:hAnsi="Calibri"/>
          <w:color w:val="1F497D"/>
          <w:sz w:val="24"/>
          <w:szCs w:val="24"/>
        </w:rPr>
        <w:t xml:space="preserve"> </w:t>
      </w:r>
      <w:r w:rsidRPr="00432966">
        <w:rPr>
          <w:rFonts w:ascii="Calibri" w:hAnsi="Calibri"/>
          <w:sz w:val="24"/>
          <w:szCs w:val="24"/>
        </w:rPr>
        <w:t>have a low cost per completed interview but typically achieve a low response rate, unless the population is highly motivated to participate.  Response rates to selected populations can be increased with a prenotification letter sent about 1-2 weeks before the survey is mailed and the inclusion of a small cash incentive in each survey.  Still, mail surveys can be easily ignored and misplaced.  In addition, when returned, they must be key-entered or scanned, which adds to cost.  Another potential complication is other languages; sending out an instrument in multiple languages can be costly, so typically, respondents are given the option to request the survey in another language via postcard or a toll-free telephone call.</w:t>
      </w:r>
    </w:p>
    <w:p w:rsidR="00867F9D" w:rsidRDefault="00867F9D" w:rsidP="00867F9D">
      <w:pPr>
        <w:contextualSpacing/>
        <w:jc w:val="both"/>
        <w:rPr>
          <w:rFonts w:ascii="Calibri" w:hAnsi="Calibri"/>
          <w:sz w:val="24"/>
          <w:szCs w:val="24"/>
        </w:rPr>
      </w:pPr>
    </w:p>
    <w:p w:rsidR="00867F9D" w:rsidRPr="00867F9D" w:rsidRDefault="00867F9D" w:rsidP="00867F9D">
      <w:pPr>
        <w:ind w:left="720"/>
        <w:contextualSpacing/>
        <w:jc w:val="both"/>
        <w:rPr>
          <w:rFonts w:ascii="Calibri" w:hAnsi="Calibri"/>
          <w:sz w:val="24"/>
          <w:szCs w:val="24"/>
        </w:rPr>
      </w:pPr>
      <w:r w:rsidRPr="00867F9D">
        <w:rPr>
          <w:rFonts w:ascii="Calibri" w:hAnsi="Calibri"/>
          <w:i/>
          <w:sz w:val="24"/>
          <w:szCs w:val="24"/>
        </w:rPr>
        <w:t>Recommendation</w:t>
      </w:r>
      <w:r>
        <w:rPr>
          <w:rFonts w:ascii="Calibri" w:hAnsi="Calibri"/>
          <w:sz w:val="24"/>
          <w:szCs w:val="24"/>
        </w:rPr>
        <w:t xml:space="preserve">: </w:t>
      </w:r>
      <w:r w:rsidR="00AB47FC">
        <w:rPr>
          <w:rFonts w:ascii="Calibri" w:hAnsi="Calibri"/>
          <w:sz w:val="24"/>
          <w:szCs w:val="24"/>
        </w:rPr>
        <w:t>Insight</w:t>
      </w:r>
      <w:r>
        <w:rPr>
          <w:rFonts w:ascii="Calibri" w:hAnsi="Calibri"/>
          <w:sz w:val="24"/>
          <w:szCs w:val="24"/>
        </w:rPr>
        <w:t xml:space="preserve"> does not recommend the use of ma</w:t>
      </w:r>
      <w:r w:rsidR="00AB47FC">
        <w:rPr>
          <w:rFonts w:ascii="Calibri" w:hAnsi="Calibri"/>
          <w:sz w:val="24"/>
          <w:szCs w:val="24"/>
        </w:rPr>
        <w:t xml:space="preserve">il surveys for either the owner or tenant surveys. </w:t>
      </w:r>
      <w:r w:rsidR="004A0367">
        <w:rPr>
          <w:rFonts w:ascii="Calibri" w:hAnsi="Calibri"/>
          <w:sz w:val="24"/>
          <w:szCs w:val="24"/>
        </w:rPr>
        <w:t>Other approaches, as explained below, are more suitable and more cost-effective.</w:t>
      </w:r>
    </w:p>
    <w:p w:rsidR="004020AD" w:rsidRPr="00432966" w:rsidRDefault="004020AD" w:rsidP="004020AD">
      <w:pPr>
        <w:ind w:left="720"/>
        <w:contextualSpacing/>
        <w:jc w:val="both"/>
        <w:rPr>
          <w:rFonts w:ascii="Calibri" w:hAnsi="Calibri"/>
          <w:sz w:val="24"/>
          <w:szCs w:val="24"/>
        </w:rPr>
      </w:pPr>
    </w:p>
    <w:p w:rsidR="004020AD" w:rsidRDefault="004020AD" w:rsidP="004020AD">
      <w:pPr>
        <w:numPr>
          <w:ilvl w:val="0"/>
          <w:numId w:val="13"/>
        </w:numPr>
        <w:contextualSpacing/>
        <w:jc w:val="both"/>
        <w:rPr>
          <w:rFonts w:ascii="Calibri" w:hAnsi="Calibri"/>
          <w:sz w:val="24"/>
          <w:szCs w:val="24"/>
        </w:rPr>
      </w:pPr>
      <w:r w:rsidRPr="00432966">
        <w:rPr>
          <w:rFonts w:ascii="Calibri" w:hAnsi="Calibri"/>
          <w:b/>
          <w:i/>
          <w:color w:val="1F497D"/>
          <w:sz w:val="24"/>
          <w:szCs w:val="24"/>
        </w:rPr>
        <w:t>Web surveys</w:t>
      </w:r>
      <w:r w:rsidRPr="00432966">
        <w:rPr>
          <w:rFonts w:ascii="Calibri" w:hAnsi="Calibri"/>
          <w:color w:val="1F497D"/>
          <w:sz w:val="24"/>
          <w:szCs w:val="24"/>
        </w:rPr>
        <w:t xml:space="preserve"> </w:t>
      </w:r>
      <w:r w:rsidRPr="00432966">
        <w:rPr>
          <w:rFonts w:ascii="Calibri" w:hAnsi="Calibri"/>
          <w:sz w:val="24"/>
          <w:szCs w:val="24"/>
        </w:rPr>
        <w:t>are similar to mail surveys in their strengths and weaknesses, with the added factor of Web access.  A customized Web address with a built-in individual identification code is sent to each person in the sampling frame.  If email addresses are available, the notification can be sent by email and a Web link can be clicked on or copied and pasted into a browser for easy access.  If no email is available for delivery, typing in a customized URL contained in a prenotification letter can be done.  Web surveys generally have the added benefit of built-in edits and require no manual processing and data entry.  It is quite easy to offer Web surveys in another language.  Web surveys may be followed up with telephone calls to increase the response rate.</w:t>
      </w:r>
    </w:p>
    <w:p w:rsidR="00AB47FC" w:rsidRDefault="00AB47FC" w:rsidP="00AB47FC">
      <w:pPr>
        <w:contextualSpacing/>
        <w:jc w:val="both"/>
        <w:rPr>
          <w:rFonts w:ascii="Calibri" w:hAnsi="Calibri"/>
          <w:sz w:val="24"/>
          <w:szCs w:val="24"/>
        </w:rPr>
      </w:pPr>
    </w:p>
    <w:p w:rsidR="00AB47FC" w:rsidRPr="00AB47FC" w:rsidRDefault="00AB47FC" w:rsidP="00AB47FC">
      <w:pPr>
        <w:ind w:left="720"/>
        <w:contextualSpacing/>
        <w:jc w:val="both"/>
        <w:rPr>
          <w:rFonts w:ascii="Calibri" w:hAnsi="Calibri"/>
          <w:sz w:val="24"/>
          <w:szCs w:val="24"/>
        </w:rPr>
      </w:pPr>
      <w:r>
        <w:rPr>
          <w:rFonts w:ascii="Calibri" w:hAnsi="Calibri"/>
          <w:i/>
          <w:sz w:val="24"/>
          <w:szCs w:val="24"/>
        </w:rPr>
        <w:t>Recommendation</w:t>
      </w:r>
      <w:r>
        <w:rPr>
          <w:rFonts w:ascii="Calibri" w:hAnsi="Calibri"/>
          <w:sz w:val="24"/>
          <w:szCs w:val="24"/>
        </w:rPr>
        <w:t xml:space="preserve">: Insight recommends Web surveys for the owner survey. Since emails addresses are </w:t>
      </w:r>
      <w:r w:rsidR="004A0367">
        <w:rPr>
          <w:rFonts w:ascii="Calibri" w:hAnsi="Calibri"/>
          <w:sz w:val="24"/>
          <w:szCs w:val="24"/>
        </w:rPr>
        <w:t>available</w:t>
      </w:r>
      <w:r>
        <w:rPr>
          <w:rFonts w:ascii="Calibri" w:hAnsi="Calibri"/>
          <w:sz w:val="24"/>
          <w:szCs w:val="24"/>
        </w:rPr>
        <w:t xml:space="preserve"> for this group and they are highly likely to have Web access, Web surveys offer a cost-effective </w:t>
      </w:r>
      <w:r w:rsidR="004A0367">
        <w:rPr>
          <w:rFonts w:ascii="Calibri" w:hAnsi="Calibri"/>
          <w:sz w:val="24"/>
          <w:szCs w:val="24"/>
        </w:rPr>
        <w:t>means</w:t>
      </w:r>
      <w:r>
        <w:rPr>
          <w:rFonts w:ascii="Calibri" w:hAnsi="Calibri"/>
          <w:sz w:val="24"/>
          <w:szCs w:val="24"/>
        </w:rPr>
        <w:t xml:space="preserve"> of</w:t>
      </w:r>
      <w:r w:rsidR="004A0367">
        <w:rPr>
          <w:rFonts w:ascii="Calibri" w:hAnsi="Calibri"/>
          <w:sz w:val="24"/>
          <w:szCs w:val="24"/>
        </w:rPr>
        <w:t xml:space="preserve"> reaching this group. A combination of prenotification letters, email reminders, and telephone follow-up calls will maximize the response rate.</w:t>
      </w:r>
    </w:p>
    <w:p w:rsidR="004020AD" w:rsidRPr="00432966" w:rsidRDefault="004020AD" w:rsidP="004020AD">
      <w:pPr>
        <w:contextualSpacing/>
        <w:jc w:val="both"/>
        <w:rPr>
          <w:rFonts w:ascii="Calibri" w:hAnsi="Calibri"/>
          <w:sz w:val="24"/>
          <w:szCs w:val="24"/>
        </w:rPr>
      </w:pPr>
    </w:p>
    <w:p w:rsidR="004020AD" w:rsidRDefault="004020AD" w:rsidP="004020AD">
      <w:pPr>
        <w:numPr>
          <w:ilvl w:val="0"/>
          <w:numId w:val="13"/>
        </w:numPr>
        <w:contextualSpacing/>
        <w:jc w:val="both"/>
        <w:rPr>
          <w:rFonts w:ascii="Calibri" w:hAnsi="Calibri"/>
          <w:sz w:val="24"/>
          <w:szCs w:val="24"/>
        </w:rPr>
      </w:pPr>
      <w:r w:rsidRPr="00432966">
        <w:rPr>
          <w:rFonts w:ascii="Calibri" w:hAnsi="Calibri"/>
          <w:b/>
          <w:i/>
          <w:color w:val="1F497D"/>
          <w:sz w:val="24"/>
          <w:szCs w:val="24"/>
        </w:rPr>
        <w:t>Telephone surveys</w:t>
      </w:r>
      <w:r w:rsidRPr="00432966">
        <w:rPr>
          <w:rFonts w:ascii="Calibri" w:hAnsi="Calibri"/>
          <w:color w:val="1F497D"/>
          <w:sz w:val="24"/>
          <w:szCs w:val="24"/>
        </w:rPr>
        <w:t xml:space="preserve"> </w:t>
      </w:r>
      <w:r w:rsidRPr="00432966">
        <w:rPr>
          <w:rFonts w:ascii="Calibri" w:hAnsi="Calibri"/>
          <w:sz w:val="24"/>
          <w:szCs w:val="24"/>
        </w:rPr>
        <w:t xml:space="preserve">provide an opportunity for immediate completion and accurate administration using computer-assisted telephone interviewing (CATI) and the benefits of human interaction.  </w:t>
      </w:r>
      <w:r>
        <w:rPr>
          <w:rFonts w:ascii="Calibri" w:hAnsi="Calibri"/>
          <w:sz w:val="24"/>
          <w:szCs w:val="24"/>
        </w:rPr>
        <w:t>M</w:t>
      </w:r>
      <w:r w:rsidRPr="00432966">
        <w:rPr>
          <w:rFonts w:ascii="Calibri" w:hAnsi="Calibri"/>
          <w:sz w:val="24"/>
          <w:szCs w:val="24"/>
        </w:rPr>
        <w:t xml:space="preserve">essages can be left via a toll-free callback number; and telephone surveys can be offered in languages other than English---for example, nearly all major U.S. telephone survey operations offer interviews in Spanish.  One limitation is the availability of a telephone number.  However, with accurate addresses, telephone </w:t>
      </w:r>
      <w:r w:rsidRPr="00432966">
        <w:rPr>
          <w:rFonts w:ascii="Calibri" w:hAnsi="Calibri"/>
          <w:sz w:val="24"/>
          <w:szCs w:val="24"/>
        </w:rPr>
        <w:lastRenderedPageBreak/>
        <w:t xml:space="preserve">numbers may be located.  </w:t>
      </w:r>
      <w:r w:rsidR="00867F9D">
        <w:rPr>
          <w:rFonts w:ascii="Calibri" w:hAnsi="Calibri"/>
          <w:sz w:val="24"/>
          <w:szCs w:val="24"/>
        </w:rPr>
        <w:t>Several private</w:t>
      </w:r>
      <w:r w:rsidRPr="00432966">
        <w:rPr>
          <w:rFonts w:ascii="Calibri" w:hAnsi="Calibri"/>
          <w:sz w:val="24"/>
          <w:szCs w:val="24"/>
        </w:rPr>
        <w:t xml:space="preserve"> sources </w:t>
      </w:r>
      <w:r w:rsidR="00867F9D">
        <w:rPr>
          <w:rFonts w:ascii="Calibri" w:hAnsi="Calibri"/>
          <w:sz w:val="24"/>
          <w:szCs w:val="24"/>
        </w:rPr>
        <w:t>offer a service to identify landline and/or</w:t>
      </w:r>
      <w:r w:rsidRPr="00432966">
        <w:rPr>
          <w:rFonts w:ascii="Calibri" w:hAnsi="Calibri"/>
          <w:sz w:val="24"/>
          <w:szCs w:val="24"/>
        </w:rPr>
        <w:t xml:space="preserve"> cell-phone numbers </w:t>
      </w:r>
      <w:r w:rsidR="00867F9D">
        <w:rPr>
          <w:rFonts w:ascii="Calibri" w:hAnsi="Calibri"/>
          <w:sz w:val="24"/>
          <w:szCs w:val="24"/>
        </w:rPr>
        <w:t>associated with a person/address</w:t>
      </w:r>
      <w:r w:rsidRPr="00432966">
        <w:rPr>
          <w:rFonts w:ascii="Calibri" w:hAnsi="Calibri"/>
          <w:sz w:val="24"/>
          <w:szCs w:val="24"/>
        </w:rPr>
        <w:t xml:space="preserve"> for a small fee.  While the cost of using </w:t>
      </w:r>
      <w:r>
        <w:rPr>
          <w:rFonts w:ascii="Calibri" w:hAnsi="Calibri"/>
          <w:sz w:val="24"/>
          <w:szCs w:val="24"/>
        </w:rPr>
        <w:t xml:space="preserve">cell phone </w:t>
      </w:r>
      <w:r w:rsidRPr="00432966">
        <w:rPr>
          <w:rFonts w:ascii="Calibri" w:hAnsi="Calibri"/>
          <w:sz w:val="24"/>
          <w:szCs w:val="24"/>
        </w:rPr>
        <w:t>minutes used to be a concern among some populations, that concern has diminished due to the popularity of plans with unlimited or generous minutes.</w:t>
      </w:r>
    </w:p>
    <w:p w:rsidR="004A0367" w:rsidRDefault="004A0367" w:rsidP="004A0367">
      <w:pPr>
        <w:contextualSpacing/>
        <w:jc w:val="both"/>
        <w:rPr>
          <w:rFonts w:ascii="Calibri" w:hAnsi="Calibri"/>
          <w:sz w:val="24"/>
          <w:szCs w:val="24"/>
        </w:rPr>
      </w:pPr>
    </w:p>
    <w:p w:rsidR="004A0367" w:rsidRPr="004A0367" w:rsidRDefault="004A0367" w:rsidP="004A0367">
      <w:pPr>
        <w:ind w:left="720"/>
        <w:contextualSpacing/>
        <w:jc w:val="both"/>
        <w:rPr>
          <w:rFonts w:ascii="Calibri" w:hAnsi="Calibri"/>
          <w:sz w:val="24"/>
          <w:szCs w:val="24"/>
        </w:rPr>
      </w:pPr>
      <w:r>
        <w:rPr>
          <w:rFonts w:ascii="Calibri" w:hAnsi="Calibri"/>
          <w:i/>
          <w:sz w:val="24"/>
          <w:szCs w:val="24"/>
        </w:rPr>
        <w:t>Recommendation</w:t>
      </w:r>
      <w:r>
        <w:rPr>
          <w:rFonts w:ascii="Calibri" w:hAnsi="Calibri"/>
          <w:sz w:val="24"/>
          <w:szCs w:val="24"/>
        </w:rPr>
        <w:t xml:space="preserve">: Insight recommends CATI for the tenant survey. The tenant survey will be offered in </w:t>
      </w:r>
      <w:r w:rsidR="00155025">
        <w:rPr>
          <w:rFonts w:ascii="Calibri" w:hAnsi="Calibri"/>
          <w:sz w:val="24"/>
          <w:szCs w:val="24"/>
        </w:rPr>
        <w:t>Spanish</w:t>
      </w:r>
      <w:r>
        <w:rPr>
          <w:rFonts w:ascii="Calibri" w:hAnsi="Calibri"/>
          <w:sz w:val="24"/>
          <w:szCs w:val="24"/>
        </w:rPr>
        <w:t xml:space="preserve"> as well as English. While lists provided by owners or their managing</w:t>
      </w:r>
      <w:r w:rsidR="00155025">
        <w:rPr>
          <w:rFonts w:ascii="Calibri" w:hAnsi="Calibri"/>
          <w:sz w:val="24"/>
          <w:szCs w:val="24"/>
        </w:rPr>
        <w:t xml:space="preserve"> agents will include telephone numbers, additional telephone numbers will be purchased as required.</w:t>
      </w:r>
    </w:p>
    <w:p w:rsidR="004020AD" w:rsidRPr="00432966" w:rsidRDefault="004020AD" w:rsidP="004020AD">
      <w:pPr>
        <w:contextualSpacing/>
        <w:jc w:val="both"/>
        <w:rPr>
          <w:rFonts w:ascii="Calibri" w:hAnsi="Calibri"/>
          <w:sz w:val="24"/>
          <w:szCs w:val="24"/>
        </w:rPr>
      </w:pPr>
    </w:p>
    <w:p w:rsidR="004020AD" w:rsidRDefault="004020AD" w:rsidP="004020AD">
      <w:pPr>
        <w:numPr>
          <w:ilvl w:val="0"/>
          <w:numId w:val="13"/>
        </w:numPr>
        <w:contextualSpacing/>
        <w:jc w:val="both"/>
        <w:rPr>
          <w:rFonts w:ascii="Calibri" w:hAnsi="Calibri"/>
          <w:sz w:val="24"/>
          <w:szCs w:val="24"/>
        </w:rPr>
      </w:pPr>
      <w:r w:rsidRPr="00432966">
        <w:rPr>
          <w:rFonts w:ascii="Calibri" w:hAnsi="Calibri"/>
          <w:b/>
          <w:i/>
          <w:color w:val="1F497D"/>
          <w:sz w:val="24"/>
          <w:szCs w:val="24"/>
        </w:rPr>
        <w:t>In-person interviews</w:t>
      </w:r>
      <w:r w:rsidRPr="00432966">
        <w:rPr>
          <w:rFonts w:ascii="Calibri" w:hAnsi="Calibri"/>
          <w:color w:val="1F497D"/>
          <w:sz w:val="24"/>
          <w:szCs w:val="24"/>
        </w:rPr>
        <w:t xml:space="preserve"> </w:t>
      </w:r>
      <w:r w:rsidRPr="00432966">
        <w:rPr>
          <w:rFonts w:ascii="Calibri" w:hAnsi="Calibri"/>
          <w:sz w:val="24"/>
          <w:szCs w:val="24"/>
        </w:rPr>
        <w:t>are the most costly and generally recommended for obtaining and documenting sensitive information, as well as for long interviews.  Lack of a telephone number is not a barrier, although it is costly to send an interviewer to an address compared to scheduling an interview by telephone.</w:t>
      </w:r>
    </w:p>
    <w:p w:rsidR="00155025" w:rsidRDefault="00155025" w:rsidP="00155025">
      <w:pPr>
        <w:contextualSpacing/>
        <w:jc w:val="both"/>
        <w:rPr>
          <w:rFonts w:ascii="Calibri" w:hAnsi="Calibri"/>
          <w:sz w:val="24"/>
          <w:szCs w:val="24"/>
        </w:rPr>
      </w:pPr>
    </w:p>
    <w:p w:rsidR="00155025" w:rsidRPr="00155025" w:rsidRDefault="00155025" w:rsidP="00155025">
      <w:pPr>
        <w:ind w:left="720"/>
        <w:contextualSpacing/>
        <w:jc w:val="both"/>
        <w:rPr>
          <w:rFonts w:ascii="Calibri" w:hAnsi="Calibri"/>
          <w:sz w:val="24"/>
          <w:szCs w:val="24"/>
        </w:rPr>
      </w:pPr>
      <w:r>
        <w:rPr>
          <w:rFonts w:ascii="Calibri" w:hAnsi="Calibri"/>
          <w:i/>
          <w:sz w:val="24"/>
          <w:szCs w:val="24"/>
        </w:rPr>
        <w:t>Recommendation:</w:t>
      </w:r>
      <w:r>
        <w:rPr>
          <w:rFonts w:ascii="Calibri" w:hAnsi="Calibri"/>
          <w:sz w:val="24"/>
          <w:szCs w:val="24"/>
        </w:rPr>
        <w:t xml:space="preserve"> Insight does not recommend in-person interviews for either survey.</w:t>
      </w:r>
    </w:p>
    <w:p w:rsidR="00155025" w:rsidRDefault="00155025" w:rsidP="00867F9D">
      <w:pPr>
        <w:contextualSpacing/>
        <w:jc w:val="both"/>
        <w:rPr>
          <w:rFonts w:ascii="Calibri" w:hAnsi="Calibri"/>
          <w:sz w:val="24"/>
          <w:szCs w:val="24"/>
        </w:rPr>
      </w:pPr>
    </w:p>
    <w:p w:rsidR="00A12591" w:rsidRDefault="00A12591" w:rsidP="00867F9D">
      <w:pPr>
        <w:contextualSpacing/>
        <w:jc w:val="both"/>
        <w:rPr>
          <w:rFonts w:ascii="Calibri" w:hAnsi="Calibri"/>
          <w:sz w:val="24"/>
          <w:szCs w:val="24"/>
        </w:rPr>
      </w:pPr>
      <w:r>
        <w:rPr>
          <w:rFonts w:ascii="Calibri" w:hAnsi="Calibri"/>
          <w:sz w:val="24"/>
          <w:szCs w:val="24"/>
        </w:rPr>
        <w:tab/>
        <w:t>Following</w:t>
      </w:r>
      <w:r w:rsidR="00D671C5">
        <w:rPr>
          <w:rFonts w:ascii="Calibri" w:hAnsi="Calibri"/>
          <w:sz w:val="24"/>
          <w:szCs w:val="24"/>
        </w:rPr>
        <w:t>,</w:t>
      </w:r>
      <w:r>
        <w:rPr>
          <w:rFonts w:ascii="Calibri" w:hAnsi="Calibri"/>
          <w:sz w:val="24"/>
          <w:szCs w:val="24"/>
        </w:rPr>
        <w:t xml:space="preserve"> we present the research questions and performance metrics for the study. </w:t>
      </w:r>
      <w:r w:rsidR="00D671C5">
        <w:rPr>
          <w:rFonts w:ascii="Calibri" w:hAnsi="Calibri"/>
          <w:sz w:val="24"/>
          <w:szCs w:val="24"/>
        </w:rPr>
        <w:t xml:space="preserve">  </w:t>
      </w:r>
      <w:r>
        <w:rPr>
          <w:rFonts w:ascii="Calibri" w:hAnsi="Calibri"/>
          <w:sz w:val="24"/>
          <w:szCs w:val="24"/>
        </w:rPr>
        <w:t xml:space="preserve">The </w:t>
      </w:r>
      <w:r w:rsidR="00D671C5">
        <w:rPr>
          <w:rFonts w:ascii="Calibri" w:hAnsi="Calibri"/>
          <w:sz w:val="24"/>
          <w:szCs w:val="24"/>
        </w:rPr>
        <w:t>draft</w:t>
      </w:r>
      <w:r>
        <w:rPr>
          <w:rFonts w:ascii="Calibri" w:hAnsi="Calibri"/>
          <w:sz w:val="24"/>
          <w:szCs w:val="24"/>
        </w:rPr>
        <w:t xml:space="preserve"> survey instruments</w:t>
      </w:r>
      <w:r w:rsidR="002561B1">
        <w:rPr>
          <w:rFonts w:ascii="Calibri" w:hAnsi="Calibri"/>
          <w:sz w:val="24"/>
          <w:szCs w:val="24"/>
        </w:rPr>
        <w:t xml:space="preserve"> are contained in </w:t>
      </w:r>
      <w:r w:rsidR="002561B1" w:rsidRPr="00130FAC">
        <w:rPr>
          <w:rFonts w:ascii="Calibri" w:hAnsi="Calibri"/>
          <w:sz w:val="24"/>
          <w:szCs w:val="24"/>
        </w:rPr>
        <w:t>Appendix A (Survey of Property Owners) and Appendix B (Survey of Tenants).</w:t>
      </w:r>
      <w:r w:rsidR="002561B1">
        <w:rPr>
          <w:rFonts w:ascii="Calibri" w:hAnsi="Calibri"/>
          <w:sz w:val="24"/>
          <w:szCs w:val="24"/>
        </w:rPr>
        <w:t xml:space="preserve"> </w:t>
      </w:r>
    </w:p>
    <w:p w:rsidR="00A12591" w:rsidRDefault="00A12591" w:rsidP="00867F9D">
      <w:pPr>
        <w:contextualSpacing/>
        <w:jc w:val="both"/>
        <w:rPr>
          <w:rFonts w:ascii="Calibri" w:hAnsi="Calibri"/>
          <w:sz w:val="24"/>
          <w:szCs w:val="24"/>
        </w:rPr>
      </w:pPr>
    </w:p>
    <w:p w:rsidR="00867F9D" w:rsidRPr="00E01D6F" w:rsidRDefault="00062D82" w:rsidP="00867F9D">
      <w:pPr>
        <w:contextualSpacing/>
        <w:jc w:val="both"/>
        <w:rPr>
          <w:rFonts w:ascii="Arial" w:hAnsi="Arial" w:cs="Arial"/>
          <w:b/>
          <w:caps/>
          <w:color w:val="1F497D" w:themeColor="text2"/>
          <w:sz w:val="24"/>
          <w:szCs w:val="24"/>
        </w:rPr>
      </w:pPr>
      <w:r>
        <w:rPr>
          <w:rFonts w:ascii="Arial" w:hAnsi="Arial" w:cs="Arial"/>
          <w:b/>
          <w:caps/>
          <w:color w:val="1F497D" w:themeColor="text2"/>
          <w:sz w:val="24"/>
          <w:szCs w:val="24"/>
        </w:rPr>
        <w:t>A.</w:t>
      </w:r>
      <w:r w:rsidR="00E01D6F">
        <w:rPr>
          <w:rFonts w:ascii="Arial" w:hAnsi="Arial" w:cs="Arial"/>
          <w:b/>
          <w:caps/>
          <w:color w:val="1F497D" w:themeColor="text2"/>
          <w:sz w:val="24"/>
          <w:szCs w:val="24"/>
        </w:rPr>
        <w:tab/>
      </w:r>
      <w:r w:rsidR="00E01D6F" w:rsidRPr="00E01D6F">
        <w:rPr>
          <w:rFonts w:ascii="Arial" w:hAnsi="Arial" w:cs="Arial"/>
          <w:b/>
          <w:caps/>
          <w:color w:val="1F497D" w:themeColor="text2"/>
          <w:sz w:val="24"/>
          <w:szCs w:val="24"/>
        </w:rPr>
        <w:t>RESEARCH QUESTIO</w:t>
      </w:r>
      <w:r w:rsidR="00E01D6F">
        <w:rPr>
          <w:rFonts w:ascii="Arial" w:hAnsi="Arial" w:cs="Arial"/>
          <w:b/>
          <w:caps/>
          <w:color w:val="1F497D" w:themeColor="text2"/>
          <w:sz w:val="24"/>
          <w:szCs w:val="24"/>
        </w:rPr>
        <w:t>n</w:t>
      </w:r>
      <w:r w:rsidR="00E01D6F" w:rsidRPr="00E01D6F">
        <w:rPr>
          <w:rFonts w:ascii="Arial" w:hAnsi="Arial" w:cs="Arial"/>
          <w:b/>
          <w:caps/>
          <w:color w:val="1F497D" w:themeColor="text2"/>
          <w:sz w:val="24"/>
          <w:szCs w:val="24"/>
        </w:rPr>
        <w:t xml:space="preserve">S </w:t>
      </w:r>
    </w:p>
    <w:p w:rsidR="004020AD" w:rsidRDefault="004020AD" w:rsidP="004020AD">
      <w:pPr>
        <w:widowControl w:val="0"/>
        <w:jc w:val="both"/>
        <w:rPr>
          <w:b/>
          <w:i/>
          <w:color w:val="1F497D"/>
          <w:sz w:val="24"/>
          <w:szCs w:val="24"/>
        </w:rPr>
      </w:pPr>
    </w:p>
    <w:p w:rsidR="00B80637" w:rsidRDefault="004020AD" w:rsidP="00882AB2">
      <w:pPr>
        <w:pStyle w:val="Heading2"/>
        <w:rPr>
          <w:rFonts w:ascii="Calibri" w:hAnsi="Calibri" w:cs="Times New Roman"/>
          <w:b w:val="0"/>
          <w:caps w:val="0"/>
          <w:color w:val="auto"/>
        </w:rPr>
      </w:pPr>
      <w:r w:rsidRPr="00515146">
        <w:rPr>
          <w:rFonts w:ascii="Calibri" w:hAnsi="Calibri" w:cs="Times New Roman"/>
          <w:b w:val="0"/>
          <w:caps w:val="0"/>
          <w:color w:val="auto"/>
        </w:rPr>
        <w:t xml:space="preserve">Below, we present a comprehensive list of PBCA customer-service survey outcomes to be measured.  </w:t>
      </w:r>
      <w:r w:rsidR="00E01D6F" w:rsidRPr="00515146">
        <w:rPr>
          <w:rFonts w:ascii="Calibri" w:hAnsi="Calibri" w:cs="Times New Roman"/>
          <w:b w:val="0"/>
          <w:caps w:val="0"/>
          <w:color w:val="auto"/>
        </w:rPr>
        <w:t xml:space="preserve"> These </w:t>
      </w:r>
      <w:r w:rsidR="00D671C5" w:rsidRPr="00515146">
        <w:rPr>
          <w:rFonts w:ascii="Calibri" w:hAnsi="Calibri" w:cs="Times New Roman"/>
          <w:b w:val="0"/>
          <w:caps w:val="0"/>
          <w:color w:val="auto"/>
        </w:rPr>
        <w:t xml:space="preserve">outcomes </w:t>
      </w:r>
      <w:r w:rsidR="00E01D6F" w:rsidRPr="00515146">
        <w:rPr>
          <w:rFonts w:ascii="Calibri" w:hAnsi="Calibri" w:cs="Times New Roman"/>
          <w:b w:val="0"/>
          <w:caps w:val="0"/>
          <w:color w:val="auto"/>
        </w:rPr>
        <w:t>served as the input for the devel</w:t>
      </w:r>
      <w:r w:rsidR="004811C4" w:rsidRPr="00515146">
        <w:rPr>
          <w:rFonts w:ascii="Calibri" w:hAnsi="Calibri" w:cs="Times New Roman"/>
          <w:b w:val="0"/>
          <w:caps w:val="0"/>
          <w:color w:val="auto"/>
        </w:rPr>
        <w:t xml:space="preserve">opment of the survey </w:t>
      </w:r>
      <w:r w:rsidR="00D671C5" w:rsidRPr="00515146">
        <w:rPr>
          <w:rFonts w:ascii="Calibri" w:hAnsi="Calibri" w:cs="Times New Roman"/>
          <w:b w:val="0"/>
          <w:caps w:val="0"/>
          <w:color w:val="auto"/>
        </w:rPr>
        <w:t>questions</w:t>
      </w:r>
      <w:r w:rsidR="004811C4" w:rsidRPr="00515146">
        <w:rPr>
          <w:rFonts w:ascii="Calibri" w:hAnsi="Calibri" w:cs="Times New Roman"/>
          <w:b w:val="0"/>
          <w:caps w:val="0"/>
          <w:color w:val="auto"/>
        </w:rPr>
        <w:t xml:space="preserve">. They are based on </w:t>
      </w:r>
      <w:r w:rsidR="00F10281" w:rsidRPr="00515146">
        <w:rPr>
          <w:rFonts w:ascii="Calibri" w:hAnsi="Calibri" w:cs="Times New Roman"/>
          <w:b w:val="0"/>
          <w:caps w:val="0"/>
          <w:color w:val="auto"/>
        </w:rPr>
        <w:t>the nature of interactions between PBCAs and owners and tenants, respectively, and the contractual responsibilities of the PBCA to the respondent. They focus on</w:t>
      </w:r>
      <w:r w:rsidR="004811C4" w:rsidRPr="00515146">
        <w:rPr>
          <w:rFonts w:ascii="Calibri" w:hAnsi="Calibri" w:cs="Times New Roman"/>
          <w:b w:val="0"/>
          <w:caps w:val="0"/>
          <w:color w:val="auto"/>
        </w:rPr>
        <w:t xml:space="preserve"> attributes of PBCA customer service that are important</w:t>
      </w:r>
      <w:r w:rsidR="00F10281" w:rsidRPr="00515146">
        <w:rPr>
          <w:rFonts w:ascii="Calibri" w:hAnsi="Calibri" w:cs="Times New Roman"/>
          <w:b w:val="0"/>
          <w:caps w:val="0"/>
          <w:color w:val="auto"/>
        </w:rPr>
        <w:t xml:space="preserve"> and relevant</w:t>
      </w:r>
      <w:r w:rsidR="004811C4" w:rsidRPr="00515146">
        <w:rPr>
          <w:rFonts w:ascii="Calibri" w:hAnsi="Calibri" w:cs="Times New Roman"/>
          <w:b w:val="0"/>
          <w:caps w:val="0"/>
          <w:color w:val="auto"/>
        </w:rPr>
        <w:t xml:space="preserve"> to owners and tenants</w:t>
      </w:r>
      <w:r w:rsidR="00F10281" w:rsidRPr="00515146">
        <w:rPr>
          <w:rFonts w:ascii="Calibri" w:hAnsi="Calibri" w:cs="Times New Roman"/>
          <w:b w:val="0"/>
          <w:caps w:val="0"/>
          <w:color w:val="auto"/>
        </w:rPr>
        <w:t>.</w:t>
      </w:r>
      <w:r w:rsidR="00D671C5" w:rsidRPr="00515146">
        <w:rPr>
          <w:rFonts w:ascii="Calibri" w:hAnsi="Calibri" w:cs="Times New Roman"/>
          <w:b w:val="0"/>
          <w:caps w:val="0"/>
          <w:color w:val="auto"/>
        </w:rPr>
        <w:t xml:space="preserve">  </w:t>
      </w:r>
      <w:r w:rsidR="00062D82" w:rsidRPr="00515146">
        <w:rPr>
          <w:rFonts w:ascii="Calibri" w:hAnsi="Calibri" w:cs="Times New Roman"/>
          <w:b w:val="0"/>
          <w:caps w:val="0"/>
          <w:color w:val="auto"/>
        </w:rPr>
        <w:t xml:space="preserve">The </w:t>
      </w:r>
      <w:r w:rsidR="00E01D6F" w:rsidRPr="00515146">
        <w:rPr>
          <w:rFonts w:ascii="Calibri" w:hAnsi="Calibri" w:cs="Times New Roman"/>
          <w:b w:val="0"/>
          <w:caps w:val="0"/>
          <w:color w:val="auto"/>
        </w:rPr>
        <w:t xml:space="preserve">questions/issues </w:t>
      </w:r>
      <w:r w:rsidR="00062D82" w:rsidRPr="00515146">
        <w:rPr>
          <w:rFonts w:ascii="Calibri" w:hAnsi="Calibri" w:cs="Times New Roman"/>
          <w:b w:val="0"/>
          <w:caps w:val="0"/>
          <w:color w:val="auto"/>
        </w:rPr>
        <w:t>are</w:t>
      </w:r>
      <w:r w:rsidR="00EA5DDB" w:rsidRPr="00515146">
        <w:rPr>
          <w:rFonts w:ascii="Calibri" w:hAnsi="Calibri" w:cs="Times New Roman"/>
          <w:b w:val="0"/>
          <w:caps w:val="0"/>
          <w:color w:val="auto"/>
        </w:rPr>
        <w:t xml:space="preserve"> shown</w:t>
      </w:r>
      <w:r w:rsidR="00062D82" w:rsidRPr="00515146">
        <w:rPr>
          <w:rFonts w:ascii="Calibri" w:hAnsi="Calibri" w:cs="Times New Roman"/>
          <w:b w:val="0"/>
          <w:caps w:val="0"/>
          <w:color w:val="auto"/>
        </w:rPr>
        <w:t xml:space="preserve"> respectively for the </w:t>
      </w:r>
      <w:r w:rsidR="00E01D6F" w:rsidRPr="00515146">
        <w:rPr>
          <w:rFonts w:ascii="Calibri" w:hAnsi="Calibri" w:cs="Times New Roman"/>
          <w:b w:val="0"/>
          <w:caps w:val="0"/>
          <w:color w:val="auto"/>
        </w:rPr>
        <w:t xml:space="preserve">survey of owners and the survey of tenants living in project-based Section 8 housing. </w:t>
      </w:r>
      <w:r w:rsidR="00EA5DDB" w:rsidRPr="00515146">
        <w:rPr>
          <w:rFonts w:ascii="Calibri" w:hAnsi="Calibri" w:cs="Times New Roman"/>
          <w:b w:val="0"/>
          <w:caps w:val="0"/>
          <w:color w:val="auto"/>
        </w:rPr>
        <w:t xml:space="preserve">These topics represent our current thinking about the best way to address the study’s objectives and are subject to revision based on discussion with, and feedback from, the COTR and other knowledgeable HUD staff.  </w:t>
      </w:r>
      <w:bookmarkStart w:id="2" w:name="_Toc309825224"/>
    </w:p>
    <w:p w:rsidR="00515146" w:rsidRPr="00515146" w:rsidRDefault="00515146" w:rsidP="00515146"/>
    <w:p w:rsidR="00DE1F16" w:rsidRPr="008844B4" w:rsidRDefault="00882AB2" w:rsidP="00882AB2">
      <w:pPr>
        <w:pStyle w:val="Heading2"/>
        <w:rPr>
          <w:caps w:val="0"/>
        </w:rPr>
      </w:pPr>
      <w:r>
        <w:rPr>
          <w:caps w:val="0"/>
        </w:rPr>
        <w:t>1.</w:t>
      </w:r>
      <w:r>
        <w:rPr>
          <w:caps w:val="0"/>
        </w:rPr>
        <w:tab/>
      </w:r>
      <w:r w:rsidR="00A12591">
        <w:rPr>
          <w:caps w:val="0"/>
        </w:rPr>
        <w:t>Survey of Owners</w:t>
      </w:r>
      <w:bookmarkEnd w:id="2"/>
    </w:p>
    <w:p w:rsidR="00DE1F16" w:rsidRPr="007B66EF" w:rsidRDefault="00DE1F16" w:rsidP="007B66EF">
      <w:pPr>
        <w:pStyle w:val="Heading2"/>
      </w:pPr>
    </w:p>
    <w:p w:rsidR="00E01D6F" w:rsidRPr="00A12591" w:rsidRDefault="00E01D6F" w:rsidP="00E01D6F">
      <w:pPr>
        <w:widowControl w:val="0"/>
        <w:jc w:val="both"/>
        <w:rPr>
          <w:rFonts w:asciiTheme="minorHAnsi" w:hAnsiTheme="minorHAnsi"/>
          <w:b/>
          <w:i/>
          <w:color w:val="1F497D" w:themeColor="text2"/>
          <w:sz w:val="24"/>
          <w:szCs w:val="24"/>
        </w:rPr>
      </w:pPr>
      <w:r w:rsidRPr="00A12591">
        <w:rPr>
          <w:rFonts w:asciiTheme="minorHAnsi" w:hAnsiTheme="minorHAnsi"/>
          <w:b/>
          <w:i/>
          <w:color w:val="1F497D" w:themeColor="text2"/>
          <w:sz w:val="24"/>
          <w:szCs w:val="24"/>
        </w:rPr>
        <w:t>Demographic</w:t>
      </w:r>
      <w:r w:rsidR="00A12591">
        <w:rPr>
          <w:rFonts w:asciiTheme="minorHAnsi" w:hAnsiTheme="minorHAnsi"/>
          <w:b/>
          <w:i/>
          <w:color w:val="1F497D" w:themeColor="text2"/>
          <w:sz w:val="24"/>
          <w:szCs w:val="24"/>
        </w:rPr>
        <w:t>s</w:t>
      </w:r>
      <w:r w:rsidRPr="00A12591">
        <w:rPr>
          <w:rFonts w:asciiTheme="minorHAnsi" w:hAnsiTheme="minorHAnsi"/>
          <w:b/>
          <w:i/>
          <w:color w:val="1F497D" w:themeColor="text2"/>
          <w:sz w:val="24"/>
          <w:szCs w:val="24"/>
        </w:rPr>
        <w:t xml:space="preserve">/Background </w:t>
      </w:r>
    </w:p>
    <w:p w:rsidR="00E01D6F" w:rsidRPr="00A50A65" w:rsidRDefault="00E01D6F" w:rsidP="00A50A65">
      <w:pPr>
        <w:pStyle w:val="ListParagraph"/>
        <w:widowControl w:val="0"/>
        <w:numPr>
          <w:ilvl w:val="0"/>
          <w:numId w:val="13"/>
        </w:numPr>
        <w:jc w:val="both"/>
        <w:rPr>
          <w:rFonts w:asciiTheme="minorHAnsi" w:hAnsiTheme="minorHAnsi"/>
          <w:sz w:val="24"/>
          <w:szCs w:val="24"/>
        </w:rPr>
      </w:pPr>
      <w:r w:rsidRPr="00A50A65">
        <w:rPr>
          <w:rFonts w:asciiTheme="minorHAnsi" w:hAnsiTheme="minorHAnsi"/>
          <w:sz w:val="24"/>
          <w:szCs w:val="24"/>
        </w:rPr>
        <w:t>Years of participation in the Section 8 HAP program (total, housing development sampled)</w:t>
      </w:r>
    </w:p>
    <w:p w:rsidR="00E01D6F" w:rsidRPr="00A50A65" w:rsidRDefault="00E01D6F" w:rsidP="00A50A65">
      <w:pPr>
        <w:pStyle w:val="ListParagraph"/>
        <w:widowControl w:val="0"/>
        <w:numPr>
          <w:ilvl w:val="0"/>
          <w:numId w:val="13"/>
        </w:numPr>
        <w:jc w:val="both"/>
        <w:rPr>
          <w:rFonts w:asciiTheme="minorHAnsi" w:hAnsiTheme="minorHAnsi"/>
          <w:sz w:val="24"/>
          <w:szCs w:val="24"/>
        </w:rPr>
      </w:pPr>
      <w:r w:rsidRPr="00A50A65">
        <w:rPr>
          <w:rFonts w:asciiTheme="minorHAnsi" w:hAnsiTheme="minorHAnsi"/>
          <w:sz w:val="24"/>
          <w:szCs w:val="24"/>
        </w:rPr>
        <w:t xml:space="preserve">Number of housing developments owned currently in the HAP program </w:t>
      </w:r>
    </w:p>
    <w:p w:rsidR="00693DD1" w:rsidRPr="00D00D95" w:rsidRDefault="00E01D6F" w:rsidP="00693DD1">
      <w:pPr>
        <w:pStyle w:val="ListParagraph"/>
        <w:widowControl w:val="0"/>
        <w:numPr>
          <w:ilvl w:val="0"/>
          <w:numId w:val="13"/>
        </w:numPr>
        <w:jc w:val="both"/>
        <w:rPr>
          <w:rFonts w:asciiTheme="minorHAnsi" w:hAnsiTheme="minorHAnsi"/>
          <w:sz w:val="24"/>
          <w:szCs w:val="24"/>
        </w:rPr>
      </w:pPr>
      <w:r w:rsidRPr="00D00D95">
        <w:rPr>
          <w:rFonts w:asciiTheme="minorHAnsi" w:hAnsiTheme="minorHAnsi"/>
          <w:sz w:val="24"/>
          <w:szCs w:val="24"/>
        </w:rPr>
        <w:t xml:space="preserve">Number of Section 8 units in HAP program </w:t>
      </w:r>
    </w:p>
    <w:p w:rsidR="00693DD1" w:rsidRPr="00A12591" w:rsidRDefault="00693DD1" w:rsidP="00A12591">
      <w:pPr>
        <w:widowControl w:val="0"/>
        <w:jc w:val="both"/>
        <w:rPr>
          <w:rFonts w:asciiTheme="minorHAnsi" w:hAnsiTheme="minorHAnsi"/>
          <w:b/>
          <w:i/>
          <w:color w:val="1F497D" w:themeColor="text2"/>
          <w:sz w:val="24"/>
          <w:szCs w:val="24"/>
        </w:rPr>
      </w:pPr>
      <w:r w:rsidRPr="00A12591">
        <w:rPr>
          <w:rFonts w:asciiTheme="minorHAnsi" w:hAnsiTheme="minorHAnsi"/>
          <w:b/>
          <w:i/>
          <w:color w:val="1F497D" w:themeColor="text2"/>
          <w:sz w:val="24"/>
          <w:szCs w:val="24"/>
        </w:rPr>
        <w:lastRenderedPageBreak/>
        <w:t>Familiarity/Contact with PBCA</w:t>
      </w:r>
    </w:p>
    <w:p w:rsidR="00E01D6F" w:rsidRPr="00A50A65" w:rsidRDefault="00E01D6F" w:rsidP="00A50A65">
      <w:pPr>
        <w:pStyle w:val="ListParagraph"/>
        <w:widowControl w:val="0"/>
        <w:numPr>
          <w:ilvl w:val="0"/>
          <w:numId w:val="13"/>
        </w:numPr>
        <w:jc w:val="both"/>
        <w:rPr>
          <w:rFonts w:asciiTheme="minorHAnsi" w:hAnsiTheme="minorHAnsi"/>
          <w:sz w:val="24"/>
          <w:szCs w:val="24"/>
        </w:rPr>
      </w:pPr>
      <w:r w:rsidRPr="00A50A65">
        <w:rPr>
          <w:rFonts w:asciiTheme="minorHAnsi" w:hAnsiTheme="minorHAnsi"/>
          <w:sz w:val="24"/>
          <w:szCs w:val="24"/>
        </w:rPr>
        <w:t>Familiarity</w:t>
      </w:r>
      <w:r w:rsidR="00A50A65">
        <w:rPr>
          <w:rFonts w:asciiTheme="minorHAnsi" w:hAnsiTheme="minorHAnsi"/>
          <w:sz w:val="24"/>
          <w:szCs w:val="24"/>
        </w:rPr>
        <w:t xml:space="preserve"> w</w:t>
      </w:r>
      <w:r w:rsidRPr="00A50A65">
        <w:rPr>
          <w:rFonts w:asciiTheme="minorHAnsi" w:hAnsiTheme="minorHAnsi"/>
          <w:sz w:val="24"/>
          <w:szCs w:val="24"/>
        </w:rPr>
        <w:t xml:space="preserve">ith </w:t>
      </w:r>
      <w:r w:rsidR="00A50A65">
        <w:rPr>
          <w:rFonts w:asciiTheme="minorHAnsi" w:hAnsiTheme="minorHAnsi"/>
          <w:sz w:val="24"/>
          <w:szCs w:val="24"/>
        </w:rPr>
        <w:t>PBCA</w:t>
      </w:r>
      <w:r w:rsidR="00D00D95">
        <w:rPr>
          <w:rFonts w:asciiTheme="minorHAnsi" w:hAnsiTheme="minorHAnsi"/>
          <w:sz w:val="24"/>
          <w:szCs w:val="24"/>
        </w:rPr>
        <w:t>’s responsibilities</w:t>
      </w:r>
    </w:p>
    <w:p w:rsidR="00E01D6F" w:rsidRPr="00A50A65" w:rsidRDefault="00E01D6F" w:rsidP="00A50A65">
      <w:pPr>
        <w:pStyle w:val="ListParagraph"/>
        <w:widowControl w:val="0"/>
        <w:numPr>
          <w:ilvl w:val="0"/>
          <w:numId w:val="13"/>
        </w:numPr>
        <w:jc w:val="both"/>
        <w:rPr>
          <w:rFonts w:asciiTheme="minorHAnsi" w:hAnsiTheme="minorHAnsi"/>
          <w:sz w:val="24"/>
          <w:szCs w:val="24"/>
        </w:rPr>
      </w:pPr>
      <w:r w:rsidRPr="00A50A65">
        <w:rPr>
          <w:rFonts w:asciiTheme="minorHAnsi" w:hAnsiTheme="minorHAnsi"/>
          <w:sz w:val="24"/>
          <w:szCs w:val="24"/>
        </w:rPr>
        <w:t xml:space="preserve">Amount of direct </w:t>
      </w:r>
      <w:r w:rsidR="00D00D95">
        <w:rPr>
          <w:rFonts w:asciiTheme="minorHAnsi" w:hAnsiTheme="minorHAnsi"/>
          <w:sz w:val="24"/>
          <w:szCs w:val="24"/>
        </w:rPr>
        <w:t>contact/communication</w:t>
      </w:r>
      <w:r w:rsidRPr="00A50A65">
        <w:rPr>
          <w:rFonts w:asciiTheme="minorHAnsi" w:hAnsiTheme="minorHAnsi"/>
          <w:sz w:val="24"/>
          <w:szCs w:val="24"/>
        </w:rPr>
        <w:t xml:space="preserve"> with </w:t>
      </w:r>
      <w:r w:rsidR="00A50A65">
        <w:rPr>
          <w:rFonts w:asciiTheme="minorHAnsi" w:hAnsiTheme="minorHAnsi"/>
          <w:sz w:val="24"/>
          <w:szCs w:val="24"/>
        </w:rPr>
        <w:t>PBCA</w:t>
      </w:r>
      <w:r w:rsidRPr="00A50A65">
        <w:rPr>
          <w:rFonts w:asciiTheme="minorHAnsi" w:hAnsiTheme="minorHAnsi"/>
          <w:sz w:val="24"/>
          <w:szCs w:val="24"/>
        </w:rPr>
        <w:t xml:space="preserve"> during the last 12 months</w:t>
      </w:r>
    </w:p>
    <w:p w:rsidR="00E01D6F" w:rsidRPr="00A12591" w:rsidRDefault="00E01D6F" w:rsidP="00A50A65">
      <w:pPr>
        <w:widowControl w:val="0"/>
        <w:jc w:val="both"/>
        <w:rPr>
          <w:rFonts w:asciiTheme="minorHAnsi" w:hAnsiTheme="minorHAnsi"/>
          <w:b/>
          <w:i/>
          <w:color w:val="1F497D" w:themeColor="text2"/>
          <w:sz w:val="24"/>
          <w:szCs w:val="24"/>
        </w:rPr>
      </w:pPr>
      <w:r w:rsidRPr="00A12591">
        <w:rPr>
          <w:rFonts w:asciiTheme="minorHAnsi" w:hAnsiTheme="minorHAnsi"/>
          <w:b/>
          <w:i/>
          <w:color w:val="1F497D" w:themeColor="text2"/>
          <w:sz w:val="24"/>
          <w:szCs w:val="24"/>
        </w:rPr>
        <w:t xml:space="preserve">Performance </w:t>
      </w:r>
      <w:r w:rsidR="00A50A65" w:rsidRPr="00A12591">
        <w:rPr>
          <w:rFonts w:asciiTheme="minorHAnsi" w:hAnsiTheme="minorHAnsi"/>
          <w:b/>
          <w:i/>
          <w:color w:val="1F497D" w:themeColor="text2"/>
          <w:sz w:val="24"/>
          <w:szCs w:val="24"/>
        </w:rPr>
        <w:t>of PBCA</w:t>
      </w:r>
    </w:p>
    <w:p w:rsidR="00A50A65" w:rsidRDefault="00A50A65" w:rsidP="00E01D6F">
      <w:pPr>
        <w:pStyle w:val="ListParagraph"/>
        <w:widowControl w:val="0"/>
        <w:numPr>
          <w:ilvl w:val="0"/>
          <w:numId w:val="25"/>
        </w:numPr>
        <w:jc w:val="both"/>
        <w:rPr>
          <w:rFonts w:asciiTheme="minorHAnsi" w:hAnsiTheme="minorHAnsi"/>
          <w:sz w:val="24"/>
          <w:szCs w:val="24"/>
        </w:rPr>
      </w:pPr>
      <w:r>
        <w:rPr>
          <w:rFonts w:asciiTheme="minorHAnsi" w:hAnsiTheme="minorHAnsi"/>
          <w:sz w:val="24"/>
          <w:szCs w:val="24"/>
        </w:rPr>
        <w:t>L</w:t>
      </w:r>
      <w:r w:rsidR="00E01D6F" w:rsidRPr="00A50A65">
        <w:rPr>
          <w:rFonts w:asciiTheme="minorHAnsi" w:hAnsiTheme="minorHAnsi"/>
          <w:sz w:val="24"/>
          <w:szCs w:val="24"/>
        </w:rPr>
        <w:t xml:space="preserve">evel of satisfaction with the </w:t>
      </w:r>
      <w:r w:rsidR="00B80FC9">
        <w:rPr>
          <w:rFonts w:asciiTheme="minorHAnsi" w:hAnsiTheme="minorHAnsi"/>
          <w:sz w:val="24"/>
          <w:szCs w:val="24"/>
        </w:rPr>
        <w:t>PBCA on:</w:t>
      </w:r>
    </w:p>
    <w:p w:rsidR="00E01D6F" w:rsidRPr="00A50A65" w:rsidRDefault="00E01D6F" w:rsidP="00A50A65">
      <w:pPr>
        <w:pStyle w:val="ListParagraph"/>
        <w:widowControl w:val="0"/>
        <w:numPr>
          <w:ilvl w:val="1"/>
          <w:numId w:val="26"/>
        </w:numPr>
        <w:jc w:val="both"/>
        <w:rPr>
          <w:rFonts w:asciiTheme="minorHAnsi" w:hAnsiTheme="minorHAnsi"/>
          <w:sz w:val="24"/>
          <w:szCs w:val="24"/>
        </w:rPr>
      </w:pPr>
      <w:r w:rsidRPr="00A50A65">
        <w:rPr>
          <w:rFonts w:asciiTheme="minorHAnsi" w:hAnsiTheme="minorHAnsi"/>
          <w:sz w:val="24"/>
          <w:szCs w:val="24"/>
        </w:rPr>
        <w:t>overall performance</w:t>
      </w:r>
    </w:p>
    <w:p w:rsidR="00E01D6F" w:rsidRPr="00A50A65" w:rsidRDefault="00E01D6F" w:rsidP="00A50A65">
      <w:pPr>
        <w:pStyle w:val="ListParagraph"/>
        <w:widowControl w:val="0"/>
        <w:numPr>
          <w:ilvl w:val="1"/>
          <w:numId w:val="26"/>
        </w:numPr>
        <w:jc w:val="both"/>
        <w:rPr>
          <w:rFonts w:asciiTheme="minorHAnsi" w:hAnsiTheme="minorHAnsi"/>
          <w:sz w:val="24"/>
          <w:szCs w:val="24"/>
        </w:rPr>
      </w:pPr>
      <w:r w:rsidRPr="00A50A65">
        <w:rPr>
          <w:rFonts w:asciiTheme="minorHAnsi" w:hAnsiTheme="minorHAnsi"/>
          <w:sz w:val="24"/>
          <w:szCs w:val="24"/>
        </w:rPr>
        <w:t>how knowledgeable they have been about Section 8 HAP issues</w:t>
      </w:r>
    </w:p>
    <w:p w:rsidR="00E01D6F" w:rsidRPr="00A50A65" w:rsidRDefault="00E01D6F" w:rsidP="00A50A65">
      <w:pPr>
        <w:pStyle w:val="ListParagraph"/>
        <w:widowControl w:val="0"/>
        <w:numPr>
          <w:ilvl w:val="1"/>
          <w:numId w:val="26"/>
        </w:numPr>
        <w:jc w:val="both"/>
        <w:rPr>
          <w:rFonts w:asciiTheme="minorHAnsi" w:hAnsiTheme="minorHAnsi"/>
          <w:sz w:val="24"/>
          <w:szCs w:val="24"/>
        </w:rPr>
      </w:pPr>
      <w:r w:rsidRPr="00A50A65">
        <w:rPr>
          <w:rFonts w:asciiTheme="minorHAnsi" w:hAnsiTheme="minorHAnsi"/>
          <w:sz w:val="24"/>
          <w:szCs w:val="24"/>
        </w:rPr>
        <w:t>how responsive they have been addressing and resolving your questions and inquiries</w:t>
      </w:r>
    </w:p>
    <w:p w:rsidR="00E01D6F" w:rsidRPr="00A50A65" w:rsidRDefault="00E01D6F" w:rsidP="00A50A65">
      <w:pPr>
        <w:pStyle w:val="ListParagraph"/>
        <w:widowControl w:val="0"/>
        <w:numPr>
          <w:ilvl w:val="1"/>
          <w:numId w:val="26"/>
        </w:numPr>
        <w:jc w:val="both"/>
        <w:rPr>
          <w:rFonts w:asciiTheme="minorHAnsi" w:hAnsiTheme="minorHAnsi"/>
          <w:sz w:val="24"/>
          <w:szCs w:val="24"/>
        </w:rPr>
      </w:pPr>
      <w:r w:rsidRPr="00A50A65">
        <w:rPr>
          <w:rFonts w:asciiTheme="minorHAnsi" w:hAnsiTheme="minorHAnsi"/>
          <w:sz w:val="24"/>
          <w:szCs w:val="24"/>
        </w:rPr>
        <w:t>the HAP contractor personnel’s level of courtesy and professionalism</w:t>
      </w:r>
    </w:p>
    <w:p w:rsidR="00A50A65" w:rsidRDefault="00E01D6F" w:rsidP="00E01D6F">
      <w:pPr>
        <w:pStyle w:val="ListParagraph"/>
        <w:widowControl w:val="0"/>
        <w:numPr>
          <w:ilvl w:val="1"/>
          <w:numId w:val="26"/>
        </w:numPr>
        <w:jc w:val="both"/>
        <w:rPr>
          <w:rFonts w:asciiTheme="minorHAnsi" w:hAnsiTheme="minorHAnsi"/>
          <w:sz w:val="24"/>
          <w:szCs w:val="24"/>
        </w:rPr>
      </w:pPr>
      <w:r w:rsidRPr="00A50A65">
        <w:rPr>
          <w:rFonts w:asciiTheme="minorHAnsi" w:hAnsiTheme="minorHAnsi"/>
          <w:sz w:val="24"/>
          <w:szCs w:val="24"/>
        </w:rPr>
        <w:t>ease of access by phone</w:t>
      </w:r>
    </w:p>
    <w:p w:rsidR="00E01D6F" w:rsidRPr="00A50A65" w:rsidRDefault="00134CDB" w:rsidP="00A50A65">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Responsiveness</w:t>
      </w:r>
      <w:r w:rsidR="00E01D6F" w:rsidRPr="00A50A65">
        <w:rPr>
          <w:rFonts w:asciiTheme="minorHAnsi" w:hAnsiTheme="minorHAnsi"/>
          <w:sz w:val="24"/>
          <w:szCs w:val="24"/>
        </w:rPr>
        <w:t xml:space="preserve"> to questions or requests made in person or by phone, or sent by postal mail or email </w:t>
      </w:r>
    </w:p>
    <w:p w:rsidR="00E01D6F" w:rsidRPr="00134CDB" w:rsidRDefault="00134CDB"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Timeliness of payments</w:t>
      </w:r>
    </w:p>
    <w:p w:rsidR="00134CDB" w:rsidRDefault="00134CDB" w:rsidP="00134CDB">
      <w:pPr>
        <w:pStyle w:val="ListParagraph"/>
        <w:widowControl w:val="0"/>
        <w:numPr>
          <w:ilvl w:val="0"/>
          <w:numId w:val="26"/>
        </w:numPr>
        <w:jc w:val="both"/>
        <w:rPr>
          <w:rFonts w:asciiTheme="minorHAnsi" w:hAnsiTheme="minorHAnsi"/>
          <w:sz w:val="24"/>
          <w:szCs w:val="24"/>
        </w:rPr>
      </w:pPr>
      <w:r w:rsidRPr="00134CDB">
        <w:rPr>
          <w:rFonts w:asciiTheme="minorHAnsi" w:hAnsiTheme="minorHAnsi"/>
          <w:sz w:val="24"/>
          <w:szCs w:val="24"/>
        </w:rPr>
        <w:t>Timely receipt of summary r</w:t>
      </w:r>
      <w:r w:rsidR="00E01D6F" w:rsidRPr="00134CDB">
        <w:rPr>
          <w:rFonts w:asciiTheme="minorHAnsi" w:hAnsiTheme="minorHAnsi"/>
          <w:sz w:val="24"/>
          <w:szCs w:val="24"/>
        </w:rPr>
        <w:t>eport of M</w:t>
      </w:r>
      <w:r>
        <w:rPr>
          <w:rFonts w:asciiTheme="minorHAnsi" w:hAnsiTheme="minorHAnsi"/>
          <w:sz w:val="24"/>
          <w:szCs w:val="24"/>
        </w:rPr>
        <w:t>aintenance and Occupancy Review (</w:t>
      </w:r>
      <w:r w:rsidR="00E01D6F" w:rsidRPr="00134CDB">
        <w:rPr>
          <w:rFonts w:asciiTheme="minorHAnsi" w:hAnsiTheme="minorHAnsi"/>
          <w:sz w:val="24"/>
          <w:szCs w:val="24"/>
        </w:rPr>
        <w:t>HUD-9834</w:t>
      </w:r>
      <w:r>
        <w:rPr>
          <w:rFonts w:asciiTheme="minorHAnsi" w:hAnsiTheme="minorHAnsi"/>
          <w:sz w:val="24"/>
          <w:szCs w:val="24"/>
        </w:rPr>
        <w:t>)</w:t>
      </w:r>
      <w:r w:rsidR="00D00D95">
        <w:rPr>
          <w:rFonts w:asciiTheme="minorHAnsi" w:hAnsiTheme="minorHAnsi"/>
          <w:sz w:val="24"/>
          <w:szCs w:val="24"/>
        </w:rPr>
        <w:t xml:space="preserve"> and fairness of it</w:t>
      </w:r>
    </w:p>
    <w:p w:rsidR="00134CDB" w:rsidRDefault="00134CDB" w:rsidP="00134CDB">
      <w:pPr>
        <w:pStyle w:val="ListParagraph"/>
        <w:widowControl w:val="0"/>
        <w:numPr>
          <w:ilvl w:val="0"/>
          <w:numId w:val="26"/>
        </w:numPr>
        <w:jc w:val="both"/>
        <w:rPr>
          <w:rFonts w:asciiTheme="minorHAnsi" w:hAnsiTheme="minorHAnsi"/>
          <w:sz w:val="24"/>
          <w:szCs w:val="24"/>
        </w:rPr>
      </w:pPr>
      <w:r w:rsidRPr="00134CDB">
        <w:rPr>
          <w:rFonts w:asciiTheme="minorHAnsi" w:hAnsiTheme="minorHAnsi"/>
          <w:sz w:val="24"/>
          <w:szCs w:val="24"/>
        </w:rPr>
        <w:t>Timeliness of processing</w:t>
      </w:r>
      <w:r w:rsidR="00E01D6F" w:rsidRPr="00134CDB">
        <w:rPr>
          <w:rFonts w:asciiTheme="minorHAnsi" w:hAnsiTheme="minorHAnsi"/>
          <w:sz w:val="24"/>
          <w:szCs w:val="24"/>
        </w:rPr>
        <w:t xml:space="preserve"> requested rent adjustments </w:t>
      </w:r>
    </w:p>
    <w:p w:rsidR="00E01D6F" w:rsidRPr="00134CDB" w:rsidRDefault="00134CDB"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N</w:t>
      </w:r>
      <w:r w:rsidR="00E01D6F" w:rsidRPr="00134CDB">
        <w:rPr>
          <w:rFonts w:asciiTheme="minorHAnsi" w:hAnsiTheme="minorHAnsi"/>
          <w:sz w:val="24"/>
          <w:szCs w:val="24"/>
        </w:rPr>
        <w:t>otifi</w:t>
      </w:r>
      <w:r>
        <w:rPr>
          <w:rFonts w:asciiTheme="minorHAnsi" w:hAnsiTheme="minorHAnsi"/>
          <w:sz w:val="24"/>
          <w:szCs w:val="24"/>
        </w:rPr>
        <w:t>cation</w:t>
      </w:r>
      <w:r w:rsidR="00E01D6F" w:rsidRPr="00134CDB">
        <w:rPr>
          <w:rFonts w:asciiTheme="minorHAnsi" w:hAnsiTheme="minorHAnsi"/>
          <w:sz w:val="24"/>
          <w:szCs w:val="24"/>
        </w:rPr>
        <w:t xml:space="preserve"> in writing of rent adjustment decisions </w:t>
      </w:r>
    </w:p>
    <w:p w:rsidR="00E01D6F" w:rsidRPr="00134CDB" w:rsidRDefault="00134CDB"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Timeliness of</w:t>
      </w:r>
      <w:r w:rsidR="00E01D6F" w:rsidRPr="00134CDB">
        <w:rPr>
          <w:rFonts w:asciiTheme="minorHAnsi" w:hAnsiTheme="minorHAnsi"/>
          <w:sz w:val="24"/>
          <w:szCs w:val="24"/>
        </w:rPr>
        <w:t xml:space="preserve"> rent adjustment decision appeals within 30 days </w:t>
      </w:r>
    </w:p>
    <w:p w:rsidR="00E01D6F" w:rsidRPr="00134CDB" w:rsidRDefault="00452F46"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 xml:space="preserve">Level of satisfaction/ </w:t>
      </w:r>
      <w:r w:rsidR="00E01D6F" w:rsidRPr="00134CDB">
        <w:rPr>
          <w:rFonts w:asciiTheme="minorHAnsi" w:hAnsiTheme="minorHAnsi"/>
          <w:sz w:val="24"/>
          <w:szCs w:val="24"/>
        </w:rPr>
        <w:t xml:space="preserve">fairness in deciding owner’s rent adjustment requests </w:t>
      </w:r>
    </w:p>
    <w:p w:rsidR="00E01D6F" w:rsidRPr="00134CDB" w:rsidRDefault="00452F46"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Timeliness of</w:t>
      </w:r>
      <w:r w:rsidR="00E01D6F" w:rsidRPr="00134CDB">
        <w:rPr>
          <w:rFonts w:asciiTheme="minorHAnsi" w:hAnsiTheme="minorHAnsi"/>
          <w:sz w:val="24"/>
          <w:szCs w:val="24"/>
        </w:rPr>
        <w:t xml:space="preserve"> utility adjustment decision appeals </w:t>
      </w:r>
    </w:p>
    <w:p w:rsidR="00E01D6F" w:rsidRPr="00134CDB" w:rsidRDefault="00452F46"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Level of satisfaction/</w:t>
      </w:r>
      <w:r w:rsidR="00E01D6F" w:rsidRPr="00134CDB">
        <w:rPr>
          <w:rFonts w:asciiTheme="minorHAnsi" w:hAnsiTheme="minorHAnsi"/>
          <w:sz w:val="24"/>
          <w:szCs w:val="24"/>
        </w:rPr>
        <w:t xml:space="preserve">fairness in deciding owner’s utility adjustment requests </w:t>
      </w:r>
    </w:p>
    <w:p w:rsidR="00E01D6F" w:rsidRDefault="00452F46" w:rsidP="00134CDB">
      <w:pPr>
        <w:pStyle w:val="ListParagraph"/>
        <w:widowControl w:val="0"/>
        <w:numPr>
          <w:ilvl w:val="0"/>
          <w:numId w:val="26"/>
        </w:numPr>
        <w:jc w:val="both"/>
        <w:rPr>
          <w:rFonts w:asciiTheme="minorHAnsi" w:hAnsiTheme="minorHAnsi"/>
          <w:sz w:val="24"/>
          <w:szCs w:val="24"/>
        </w:rPr>
      </w:pPr>
      <w:r>
        <w:rPr>
          <w:rFonts w:asciiTheme="minorHAnsi" w:hAnsiTheme="minorHAnsi"/>
          <w:sz w:val="24"/>
          <w:szCs w:val="24"/>
        </w:rPr>
        <w:t>Timeliness of</w:t>
      </w:r>
      <w:r w:rsidR="00E01D6F" w:rsidRPr="00134CDB">
        <w:rPr>
          <w:rFonts w:asciiTheme="minorHAnsi" w:hAnsiTheme="minorHAnsi"/>
          <w:sz w:val="24"/>
          <w:szCs w:val="24"/>
        </w:rPr>
        <w:t xml:space="preserve"> reimbursement claims for . . .</w:t>
      </w:r>
    </w:p>
    <w:p w:rsidR="00452F46" w:rsidRDefault="00452F46" w:rsidP="00452F46">
      <w:pPr>
        <w:pStyle w:val="ListParagraph"/>
        <w:widowControl w:val="0"/>
        <w:numPr>
          <w:ilvl w:val="1"/>
          <w:numId w:val="26"/>
        </w:numPr>
        <w:jc w:val="both"/>
        <w:rPr>
          <w:rFonts w:asciiTheme="minorHAnsi" w:hAnsiTheme="minorHAnsi"/>
          <w:sz w:val="24"/>
          <w:szCs w:val="24"/>
        </w:rPr>
      </w:pPr>
      <w:r>
        <w:rPr>
          <w:rFonts w:asciiTheme="minorHAnsi" w:hAnsiTheme="minorHAnsi"/>
          <w:sz w:val="24"/>
          <w:szCs w:val="24"/>
        </w:rPr>
        <w:t>unpaid rent</w:t>
      </w:r>
    </w:p>
    <w:p w:rsidR="00452F46" w:rsidRDefault="00452F46" w:rsidP="00452F46">
      <w:pPr>
        <w:pStyle w:val="ListParagraph"/>
        <w:widowControl w:val="0"/>
        <w:numPr>
          <w:ilvl w:val="1"/>
          <w:numId w:val="26"/>
        </w:numPr>
        <w:jc w:val="both"/>
        <w:rPr>
          <w:rFonts w:asciiTheme="minorHAnsi" w:hAnsiTheme="minorHAnsi"/>
          <w:sz w:val="24"/>
          <w:szCs w:val="24"/>
        </w:rPr>
      </w:pPr>
      <w:r w:rsidRPr="00E01D6F">
        <w:rPr>
          <w:rFonts w:asciiTheme="minorHAnsi" w:hAnsiTheme="minorHAnsi"/>
          <w:sz w:val="24"/>
          <w:szCs w:val="24"/>
        </w:rPr>
        <w:t>resident damage</w:t>
      </w:r>
    </w:p>
    <w:p w:rsidR="00E01D6F" w:rsidRPr="00452F46" w:rsidRDefault="00452F46" w:rsidP="00452F46">
      <w:pPr>
        <w:pStyle w:val="ListParagraph"/>
        <w:widowControl w:val="0"/>
        <w:numPr>
          <w:ilvl w:val="1"/>
          <w:numId w:val="26"/>
        </w:numPr>
        <w:spacing w:after="0"/>
        <w:jc w:val="both"/>
        <w:rPr>
          <w:rFonts w:asciiTheme="minorHAnsi" w:hAnsiTheme="minorHAnsi"/>
          <w:sz w:val="24"/>
          <w:szCs w:val="24"/>
        </w:rPr>
      </w:pPr>
      <w:r w:rsidRPr="00E01D6F">
        <w:rPr>
          <w:rFonts w:asciiTheme="minorHAnsi" w:hAnsiTheme="minorHAnsi"/>
          <w:sz w:val="24"/>
          <w:szCs w:val="24"/>
        </w:rPr>
        <w:t>vacancy losses</w:t>
      </w:r>
      <w:r w:rsidR="00E01D6F" w:rsidRPr="00452F46">
        <w:rPr>
          <w:rFonts w:asciiTheme="minorHAnsi" w:hAnsiTheme="minorHAnsi"/>
          <w:sz w:val="24"/>
          <w:szCs w:val="24"/>
        </w:rPr>
        <w:t xml:space="preserve"> </w:t>
      </w:r>
    </w:p>
    <w:p w:rsidR="00E01D6F" w:rsidRPr="00452F46" w:rsidRDefault="00452F46" w:rsidP="00452F46">
      <w:pPr>
        <w:pStyle w:val="ListParagraph"/>
        <w:widowControl w:val="0"/>
        <w:numPr>
          <w:ilvl w:val="0"/>
          <w:numId w:val="27"/>
        </w:numPr>
        <w:jc w:val="both"/>
        <w:rPr>
          <w:rFonts w:asciiTheme="minorHAnsi" w:hAnsiTheme="minorHAnsi"/>
          <w:sz w:val="24"/>
          <w:szCs w:val="24"/>
        </w:rPr>
      </w:pPr>
      <w:r>
        <w:rPr>
          <w:rFonts w:asciiTheme="minorHAnsi" w:hAnsiTheme="minorHAnsi"/>
          <w:sz w:val="24"/>
          <w:szCs w:val="24"/>
        </w:rPr>
        <w:t>Level of satisfaction/</w:t>
      </w:r>
      <w:r w:rsidR="00E01D6F" w:rsidRPr="00452F46">
        <w:rPr>
          <w:rFonts w:asciiTheme="minorHAnsi" w:hAnsiTheme="minorHAnsi"/>
          <w:sz w:val="24"/>
          <w:szCs w:val="24"/>
        </w:rPr>
        <w:t>fairness overa</w:t>
      </w:r>
      <w:r w:rsidR="00C93DAA">
        <w:rPr>
          <w:rFonts w:asciiTheme="minorHAnsi" w:hAnsiTheme="minorHAnsi"/>
          <w:sz w:val="24"/>
          <w:szCs w:val="24"/>
        </w:rPr>
        <w:t>ll in deciding owner’s</w:t>
      </w:r>
      <w:r w:rsidR="00E01D6F" w:rsidRPr="00452F46">
        <w:rPr>
          <w:rFonts w:asciiTheme="minorHAnsi" w:hAnsiTheme="minorHAnsi"/>
          <w:sz w:val="24"/>
          <w:szCs w:val="24"/>
        </w:rPr>
        <w:t xml:space="preserve"> reimbursement claims </w:t>
      </w:r>
    </w:p>
    <w:p w:rsidR="00E01D6F" w:rsidRPr="00452F46" w:rsidRDefault="00452F46" w:rsidP="00452F46">
      <w:pPr>
        <w:pStyle w:val="ListParagraph"/>
        <w:widowControl w:val="0"/>
        <w:numPr>
          <w:ilvl w:val="0"/>
          <w:numId w:val="27"/>
        </w:numPr>
        <w:jc w:val="both"/>
        <w:rPr>
          <w:rFonts w:asciiTheme="minorHAnsi" w:hAnsiTheme="minorHAnsi"/>
          <w:sz w:val="24"/>
          <w:szCs w:val="24"/>
        </w:rPr>
      </w:pPr>
      <w:r>
        <w:rPr>
          <w:rFonts w:asciiTheme="minorHAnsi" w:hAnsiTheme="minorHAnsi"/>
          <w:sz w:val="24"/>
          <w:szCs w:val="24"/>
        </w:rPr>
        <w:t>Notification</w:t>
      </w:r>
      <w:r w:rsidR="00E01D6F" w:rsidRPr="00452F46">
        <w:rPr>
          <w:rFonts w:asciiTheme="minorHAnsi" w:hAnsiTheme="minorHAnsi"/>
          <w:sz w:val="24"/>
          <w:szCs w:val="24"/>
        </w:rPr>
        <w:t xml:space="preserve"> in writing about required corrections </w:t>
      </w:r>
      <w:r>
        <w:rPr>
          <w:rFonts w:asciiTheme="minorHAnsi" w:hAnsiTheme="minorHAnsi"/>
          <w:sz w:val="24"/>
          <w:szCs w:val="24"/>
        </w:rPr>
        <w:t>if</w:t>
      </w:r>
      <w:r w:rsidR="00E01D6F" w:rsidRPr="00452F46">
        <w:rPr>
          <w:rFonts w:asciiTheme="minorHAnsi" w:hAnsiTheme="minorHAnsi"/>
          <w:sz w:val="24"/>
          <w:szCs w:val="24"/>
        </w:rPr>
        <w:t xml:space="preserve"> needed on vouchers submitted for payment </w:t>
      </w:r>
    </w:p>
    <w:p w:rsidR="00E01D6F" w:rsidRPr="00452F46" w:rsidRDefault="00452F46" w:rsidP="00452F46">
      <w:pPr>
        <w:pStyle w:val="ListParagraph"/>
        <w:widowControl w:val="0"/>
        <w:numPr>
          <w:ilvl w:val="0"/>
          <w:numId w:val="27"/>
        </w:numPr>
        <w:jc w:val="both"/>
        <w:rPr>
          <w:rFonts w:asciiTheme="minorHAnsi" w:hAnsiTheme="minorHAnsi"/>
          <w:sz w:val="24"/>
          <w:szCs w:val="24"/>
        </w:rPr>
      </w:pPr>
      <w:r>
        <w:rPr>
          <w:rFonts w:asciiTheme="minorHAnsi" w:hAnsiTheme="minorHAnsi"/>
          <w:sz w:val="24"/>
          <w:szCs w:val="24"/>
        </w:rPr>
        <w:t>Receipt of</w:t>
      </w:r>
      <w:r w:rsidR="00E01D6F" w:rsidRPr="00452F46">
        <w:rPr>
          <w:rFonts w:asciiTheme="minorHAnsi" w:hAnsiTheme="minorHAnsi"/>
          <w:sz w:val="24"/>
          <w:szCs w:val="24"/>
        </w:rPr>
        <w:t xml:space="preserve"> an original copy of the signed contract upon applying for a HAP contract renewal </w:t>
      </w:r>
    </w:p>
    <w:p w:rsidR="00E01D6F" w:rsidRPr="00452F46" w:rsidRDefault="00452F46" w:rsidP="00452F46">
      <w:pPr>
        <w:pStyle w:val="ListParagraph"/>
        <w:widowControl w:val="0"/>
        <w:numPr>
          <w:ilvl w:val="0"/>
          <w:numId w:val="27"/>
        </w:numPr>
        <w:jc w:val="both"/>
        <w:rPr>
          <w:rFonts w:asciiTheme="minorHAnsi" w:hAnsiTheme="minorHAnsi"/>
          <w:sz w:val="24"/>
          <w:szCs w:val="24"/>
        </w:rPr>
      </w:pPr>
      <w:r>
        <w:rPr>
          <w:rFonts w:asciiTheme="minorHAnsi" w:hAnsiTheme="minorHAnsi"/>
          <w:sz w:val="24"/>
          <w:szCs w:val="24"/>
        </w:rPr>
        <w:t>Timeliness of contacts</w:t>
      </w:r>
      <w:r w:rsidR="00E01D6F" w:rsidRPr="00452F46">
        <w:rPr>
          <w:rFonts w:asciiTheme="minorHAnsi" w:hAnsiTheme="minorHAnsi"/>
          <w:sz w:val="24"/>
          <w:szCs w:val="24"/>
        </w:rPr>
        <w:t xml:space="preserve"> regarding tenant concerns</w:t>
      </w:r>
      <w:r>
        <w:rPr>
          <w:rFonts w:asciiTheme="minorHAnsi" w:hAnsiTheme="minorHAnsi"/>
          <w:sz w:val="24"/>
          <w:szCs w:val="24"/>
        </w:rPr>
        <w:t>/</w:t>
      </w:r>
      <w:r w:rsidR="00E01D6F" w:rsidRPr="00452F46">
        <w:rPr>
          <w:rFonts w:asciiTheme="minorHAnsi" w:hAnsiTheme="minorHAnsi"/>
          <w:sz w:val="24"/>
          <w:szCs w:val="24"/>
        </w:rPr>
        <w:t xml:space="preserve">inquiries regarding health, safety, or maintenance </w:t>
      </w:r>
    </w:p>
    <w:p w:rsidR="00E01D6F" w:rsidRPr="00452F46" w:rsidRDefault="00452F46" w:rsidP="00452F46">
      <w:pPr>
        <w:pStyle w:val="ListParagraph"/>
        <w:widowControl w:val="0"/>
        <w:numPr>
          <w:ilvl w:val="0"/>
          <w:numId w:val="27"/>
        </w:numPr>
        <w:jc w:val="both"/>
        <w:rPr>
          <w:rFonts w:asciiTheme="minorHAnsi" w:hAnsiTheme="minorHAnsi"/>
          <w:sz w:val="24"/>
          <w:szCs w:val="24"/>
        </w:rPr>
      </w:pPr>
      <w:r>
        <w:rPr>
          <w:rFonts w:asciiTheme="minorHAnsi" w:hAnsiTheme="minorHAnsi"/>
          <w:sz w:val="24"/>
          <w:szCs w:val="24"/>
        </w:rPr>
        <w:t>Examples, if any, of</w:t>
      </w:r>
      <w:r w:rsidR="00E01D6F" w:rsidRPr="00452F46">
        <w:rPr>
          <w:rFonts w:asciiTheme="minorHAnsi" w:hAnsiTheme="minorHAnsi"/>
          <w:sz w:val="24"/>
          <w:szCs w:val="24"/>
        </w:rPr>
        <w:t xml:space="preserve"> exceptional service or expertise in helping achieve a notable success or alleviate a serious problem at this property (if they did)</w:t>
      </w:r>
    </w:p>
    <w:p w:rsidR="00452F46" w:rsidRDefault="00452F46" w:rsidP="00452F46">
      <w:pPr>
        <w:pStyle w:val="ListParagraph"/>
        <w:widowControl w:val="0"/>
        <w:numPr>
          <w:ilvl w:val="0"/>
          <w:numId w:val="27"/>
        </w:numPr>
        <w:jc w:val="both"/>
        <w:rPr>
          <w:rFonts w:asciiTheme="minorHAnsi" w:hAnsiTheme="minorHAnsi"/>
          <w:sz w:val="24"/>
          <w:szCs w:val="24"/>
        </w:rPr>
      </w:pPr>
      <w:r>
        <w:rPr>
          <w:rFonts w:asciiTheme="minorHAnsi" w:hAnsiTheme="minorHAnsi"/>
          <w:sz w:val="24"/>
          <w:szCs w:val="24"/>
        </w:rPr>
        <w:t>Examples, if any, of failure</w:t>
      </w:r>
      <w:r w:rsidR="00E01D6F" w:rsidRPr="00452F46">
        <w:rPr>
          <w:rFonts w:asciiTheme="minorHAnsi" w:hAnsiTheme="minorHAnsi"/>
          <w:sz w:val="24"/>
          <w:szCs w:val="24"/>
        </w:rPr>
        <w:t xml:space="preserve"> to fulfill responsibilities, resulting in extended a problem or </w:t>
      </w:r>
      <w:r w:rsidR="00E01D6F" w:rsidRPr="00452F46">
        <w:rPr>
          <w:rFonts w:asciiTheme="minorHAnsi" w:hAnsiTheme="minorHAnsi"/>
          <w:sz w:val="24"/>
          <w:szCs w:val="24"/>
        </w:rPr>
        <w:lastRenderedPageBreak/>
        <w:t>preventing</w:t>
      </w:r>
      <w:r>
        <w:rPr>
          <w:rFonts w:asciiTheme="minorHAnsi" w:hAnsiTheme="minorHAnsi"/>
          <w:sz w:val="24"/>
          <w:szCs w:val="24"/>
        </w:rPr>
        <w:t>/delaying an achievable outcome</w:t>
      </w:r>
    </w:p>
    <w:p w:rsidR="00E01D6F" w:rsidRPr="00452F46" w:rsidRDefault="00E01D6F" w:rsidP="00452F46">
      <w:pPr>
        <w:pStyle w:val="ListParagraph"/>
        <w:widowControl w:val="0"/>
        <w:numPr>
          <w:ilvl w:val="0"/>
          <w:numId w:val="27"/>
        </w:numPr>
        <w:jc w:val="both"/>
        <w:rPr>
          <w:rFonts w:asciiTheme="minorHAnsi" w:hAnsiTheme="minorHAnsi"/>
          <w:sz w:val="24"/>
          <w:szCs w:val="24"/>
        </w:rPr>
      </w:pPr>
      <w:r w:rsidRPr="00452F46">
        <w:rPr>
          <w:rFonts w:asciiTheme="minorHAnsi" w:hAnsiTheme="minorHAnsi"/>
          <w:sz w:val="24"/>
          <w:szCs w:val="24"/>
        </w:rPr>
        <w:t>Overall rating of the HAP contractor</w:t>
      </w:r>
    </w:p>
    <w:p w:rsidR="00E01D6F" w:rsidRPr="00A12591" w:rsidRDefault="00B75FAC" w:rsidP="00B75FAC">
      <w:pPr>
        <w:pStyle w:val="Heading2"/>
        <w:rPr>
          <w:caps w:val="0"/>
        </w:rPr>
      </w:pPr>
      <w:bookmarkStart w:id="3" w:name="_Toc309825225"/>
      <w:r>
        <w:rPr>
          <w:caps w:val="0"/>
        </w:rPr>
        <w:t>2.</w:t>
      </w:r>
      <w:r>
        <w:rPr>
          <w:caps w:val="0"/>
        </w:rPr>
        <w:tab/>
      </w:r>
      <w:r w:rsidR="00E01D6F" w:rsidRPr="00A12591">
        <w:rPr>
          <w:caps w:val="0"/>
        </w:rPr>
        <w:t>Survey of Tenants</w:t>
      </w:r>
      <w:bookmarkEnd w:id="3"/>
      <w:r w:rsidR="00452F46" w:rsidRPr="00A12591">
        <w:rPr>
          <w:caps w:val="0"/>
        </w:rPr>
        <w:t xml:space="preserve"> </w:t>
      </w:r>
    </w:p>
    <w:p w:rsidR="00E01D6F" w:rsidRPr="00E01D6F" w:rsidRDefault="00E01D6F" w:rsidP="00E01D6F">
      <w:pPr>
        <w:widowControl w:val="0"/>
        <w:jc w:val="both"/>
        <w:rPr>
          <w:rFonts w:asciiTheme="minorHAnsi" w:hAnsiTheme="minorHAnsi"/>
          <w:sz w:val="24"/>
          <w:szCs w:val="24"/>
        </w:rPr>
      </w:pPr>
    </w:p>
    <w:p w:rsidR="00E01D6F" w:rsidRPr="00A12591" w:rsidRDefault="00452F46" w:rsidP="00452F46">
      <w:pPr>
        <w:widowControl w:val="0"/>
        <w:jc w:val="both"/>
        <w:rPr>
          <w:rFonts w:asciiTheme="minorHAnsi" w:hAnsiTheme="minorHAnsi"/>
          <w:b/>
          <w:i/>
          <w:color w:val="1F497D" w:themeColor="text2"/>
          <w:sz w:val="24"/>
          <w:szCs w:val="24"/>
        </w:rPr>
      </w:pPr>
      <w:r w:rsidRPr="00A12591">
        <w:rPr>
          <w:rFonts w:asciiTheme="minorHAnsi" w:hAnsiTheme="minorHAnsi"/>
          <w:b/>
          <w:i/>
          <w:color w:val="1F497D" w:themeColor="text2"/>
          <w:sz w:val="24"/>
          <w:szCs w:val="24"/>
        </w:rPr>
        <w:t>Housing Environment/</w:t>
      </w:r>
      <w:r w:rsidR="00E01D6F" w:rsidRPr="00A12591">
        <w:rPr>
          <w:rFonts w:asciiTheme="minorHAnsi" w:hAnsiTheme="minorHAnsi"/>
          <w:b/>
          <w:i/>
          <w:color w:val="1F497D" w:themeColor="text2"/>
          <w:sz w:val="24"/>
          <w:szCs w:val="24"/>
        </w:rPr>
        <w:t xml:space="preserve">Demographics </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 xml:space="preserve">Years lived in your current rent-subsidized housing </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Years lived in any subsidized housing</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How often there is excessive noise around the property</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 xml:space="preserve">How often there is fighting and other disturbances is a problem </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Amount of theft and other property crime</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Level of safety from personal violence/harm</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Household size (number of children, number of adults)</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Respondent’s age</w:t>
      </w:r>
    </w:p>
    <w:p w:rsidR="00E01D6F" w:rsidRPr="00452F46" w:rsidRDefault="00E01D6F" w:rsidP="00452F46">
      <w:pPr>
        <w:pStyle w:val="ListParagraph"/>
        <w:widowControl w:val="0"/>
        <w:numPr>
          <w:ilvl w:val="0"/>
          <w:numId w:val="28"/>
        </w:numPr>
        <w:jc w:val="both"/>
        <w:rPr>
          <w:rFonts w:asciiTheme="minorHAnsi" w:hAnsiTheme="minorHAnsi"/>
          <w:sz w:val="24"/>
          <w:szCs w:val="24"/>
        </w:rPr>
      </w:pPr>
      <w:r w:rsidRPr="00452F46">
        <w:rPr>
          <w:rFonts w:asciiTheme="minorHAnsi" w:hAnsiTheme="minorHAnsi"/>
          <w:sz w:val="24"/>
          <w:szCs w:val="24"/>
        </w:rPr>
        <w:t>Respondent’s race/ethnicity</w:t>
      </w:r>
    </w:p>
    <w:p w:rsidR="00693DD1" w:rsidRPr="00A12591" w:rsidRDefault="00693DD1" w:rsidP="00E01D6F">
      <w:pPr>
        <w:widowControl w:val="0"/>
        <w:jc w:val="both"/>
        <w:rPr>
          <w:rFonts w:asciiTheme="minorHAnsi" w:hAnsiTheme="minorHAnsi"/>
          <w:b/>
          <w:i/>
          <w:color w:val="1F497D" w:themeColor="text2"/>
          <w:sz w:val="24"/>
          <w:szCs w:val="24"/>
        </w:rPr>
      </w:pPr>
      <w:r w:rsidRPr="00A12591">
        <w:rPr>
          <w:rFonts w:asciiTheme="minorHAnsi" w:hAnsiTheme="minorHAnsi"/>
          <w:b/>
          <w:i/>
          <w:color w:val="1F497D" w:themeColor="text2"/>
          <w:sz w:val="24"/>
          <w:szCs w:val="24"/>
        </w:rPr>
        <w:t>Familiarity/Contact with PBCA</w:t>
      </w:r>
    </w:p>
    <w:p w:rsidR="00E01D6F" w:rsidRPr="00693DD1" w:rsidRDefault="00E01D6F" w:rsidP="00693DD1">
      <w:pPr>
        <w:pStyle w:val="ListParagraph"/>
        <w:widowControl w:val="0"/>
        <w:numPr>
          <w:ilvl w:val="0"/>
          <w:numId w:val="29"/>
        </w:numPr>
        <w:jc w:val="both"/>
        <w:rPr>
          <w:rFonts w:asciiTheme="minorHAnsi" w:hAnsiTheme="minorHAnsi"/>
          <w:sz w:val="24"/>
          <w:szCs w:val="24"/>
        </w:rPr>
      </w:pPr>
      <w:r w:rsidRPr="00693DD1">
        <w:rPr>
          <w:rFonts w:asciiTheme="minorHAnsi" w:hAnsiTheme="minorHAnsi"/>
          <w:sz w:val="24"/>
          <w:szCs w:val="24"/>
        </w:rPr>
        <w:t>Familiarity</w:t>
      </w:r>
      <w:r w:rsidR="00693DD1">
        <w:rPr>
          <w:rFonts w:asciiTheme="minorHAnsi" w:hAnsiTheme="minorHAnsi"/>
          <w:sz w:val="24"/>
          <w:szCs w:val="24"/>
        </w:rPr>
        <w:t xml:space="preserve"> w</w:t>
      </w:r>
      <w:r w:rsidRPr="00693DD1">
        <w:rPr>
          <w:rFonts w:asciiTheme="minorHAnsi" w:hAnsiTheme="minorHAnsi"/>
          <w:sz w:val="24"/>
          <w:szCs w:val="24"/>
        </w:rPr>
        <w:t xml:space="preserve">ith the </w:t>
      </w:r>
      <w:r w:rsidR="00693DD1">
        <w:rPr>
          <w:rFonts w:asciiTheme="minorHAnsi" w:hAnsiTheme="minorHAnsi"/>
          <w:sz w:val="24"/>
          <w:szCs w:val="24"/>
        </w:rPr>
        <w:t>PBCA</w:t>
      </w:r>
      <w:r w:rsidRPr="00693DD1">
        <w:rPr>
          <w:rFonts w:asciiTheme="minorHAnsi" w:hAnsiTheme="minorHAnsi"/>
          <w:sz w:val="24"/>
          <w:szCs w:val="24"/>
        </w:rPr>
        <w:t xml:space="preserve"> </w:t>
      </w:r>
    </w:p>
    <w:p w:rsidR="00693DD1" w:rsidRDefault="00693DD1" w:rsidP="00693DD1">
      <w:pPr>
        <w:pStyle w:val="ListParagraph"/>
        <w:widowControl w:val="0"/>
        <w:numPr>
          <w:ilvl w:val="0"/>
          <w:numId w:val="29"/>
        </w:numPr>
        <w:jc w:val="both"/>
        <w:rPr>
          <w:rFonts w:asciiTheme="minorHAnsi" w:hAnsiTheme="minorHAnsi"/>
          <w:sz w:val="24"/>
          <w:szCs w:val="24"/>
        </w:rPr>
      </w:pPr>
      <w:r w:rsidRPr="00693DD1">
        <w:rPr>
          <w:rFonts w:asciiTheme="minorHAnsi" w:hAnsiTheme="minorHAnsi"/>
          <w:sz w:val="24"/>
          <w:szCs w:val="24"/>
        </w:rPr>
        <w:t>C</w:t>
      </w:r>
      <w:r w:rsidR="00E01D6F" w:rsidRPr="00693DD1">
        <w:rPr>
          <w:rFonts w:asciiTheme="minorHAnsi" w:hAnsiTheme="minorHAnsi"/>
          <w:sz w:val="24"/>
          <w:szCs w:val="24"/>
        </w:rPr>
        <w:t xml:space="preserve">ontact with </w:t>
      </w:r>
      <w:r w:rsidRPr="00693DD1">
        <w:rPr>
          <w:rFonts w:asciiTheme="minorHAnsi" w:hAnsiTheme="minorHAnsi"/>
          <w:sz w:val="24"/>
          <w:szCs w:val="24"/>
        </w:rPr>
        <w:t>PBCA</w:t>
      </w:r>
      <w:r w:rsidR="00E01D6F" w:rsidRPr="00693DD1">
        <w:rPr>
          <w:rFonts w:asciiTheme="minorHAnsi" w:hAnsiTheme="minorHAnsi"/>
          <w:sz w:val="24"/>
          <w:szCs w:val="24"/>
        </w:rPr>
        <w:t xml:space="preserve"> </w:t>
      </w:r>
    </w:p>
    <w:p w:rsidR="00E01D6F" w:rsidRPr="00A12591" w:rsidRDefault="00693DD1" w:rsidP="00E01D6F">
      <w:pPr>
        <w:widowControl w:val="0"/>
        <w:jc w:val="both"/>
        <w:rPr>
          <w:rFonts w:asciiTheme="minorHAnsi" w:hAnsiTheme="minorHAnsi"/>
          <w:b/>
          <w:i/>
          <w:color w:val="1F497D" w:themeColor="text2"/>
          <w:sz w:val="24"/>
          <w:szCs w:val="24"/>
        </w:rPr>
      </w:pPr>
      <w:r w:rsidRPr="00A12591">
        <w:rPr>
          <w:rFonts w:asciiTheme="minorHAnsi" w:hAnsiTheme="minorHAnsi"/>
          <w:b/>
          <w:i/>
          <w:color w:val="1F497D" w:themeColor="text2"/>
          <w:sz w:val="24"/>
          <w:szCs w:val="24"/>
        </w:rPr>
        <w:t>Performance of PBCA</w:t>
      </w:r>
    </w:p>
    <w:p w:rsidR="00E01D6F" w:rsidRPr="00693DD1" w:rsidRDefault="00E01D6F" w:rsidP="00693DD1">
      <w:pPr>
        <w:pStyle w:val="ListParagraph"/>
        <w:widowControl w:val="0"/>
        <w:numPr>
          <w:ilvl w:val="0"/>
          <w:numId w:val="32"/>
        </w:numPr>
        <w:jc w:val="both"/>
        <w:rPr>
          <w:rFonts w:asciiTheme="minorHAnsi" w:hAnsiTheme="minorHAnsi"/>
          <w:sz w:val="24"/>
          <w:szCs w:val="24"/>
        </w:rPr>
      </w:pPr>
      <w:r w:rsidRPr="00693DD1">
        <w:rPr>
          <w:rFonts w:asciiTheme="minorHAnsi" w:hAnsiTheme="minorHAnsi"/>
          <w:sz w:val="24"/>
          <w:szCs w:val="24"/>
        </w:rPr>
        <w:t>Overall rating of the HAP contractor</w:t>
      </w:r>
    </w:p>
    <w:p w:rsidR="00E01D6F" w:rsidRPr="00693DD1" w:rsidRDefault="00E01D6F" w:rsidP="00693DD1">
      <w:pPr>
        <w:pStyle w:val="ListParagraph"/>
        <w:widowControl w:val="0"/>
        <w:numPr>
          <w:ilvl w:val="0"/>
          <w:numId w:val="32"/>
        </w:numPr>
        <w:spacing w:after="0"/>
        <w:jc w:val="both"/>
        <w:rPr>
          <w:rFonts w:asciiTheme="minorHAnsi" w:hAnsiTheme="minorHAnsi"/>
          <w:sz w:val="24"/>
          <w:szCs w:val="24"/>
        </w:rPr>
      </w:pPr>
      <w:r w:rsidRPr="00693DD1">
        <w:rPr>
          <w:rFonts w:asciiTheme="minorHAnsi" w:hAnsiTheme="minorHAnsi"/>
          <w:sz w:val="24"/>
          <w:szCs w:val="24"/>
        </w:rPr>
        <w:t>Rating of the HAP contractor on . . .</w:t>
      </w:r>
    </w:p>
    <w:p w:rsidR="00E01D6F" w:rsidRPr="00693DD1" w:rsidRDefault="00693DD1" w:rsidP="00693DD1">
      <w:pPr>
        <w:pStyle w:val="ListParagraph"/>
        <w:widowControl w:val="0"/>
        <w:numPr>
          <w:ilvl w:val="0"/>
          <w:numId w:val="33"/>
        </w:numPr>
        <w:jc w:val="both"/>
        <w:rPr>
          <w:rFonts w:asciiTheme="minorHAnsi" w:hAnsiTheme="minorHAnsi"/>
          <w:sz w:val="24"/>
          <w:szCs w:val="24"/>
        </w:rPr>
      </w:pPr>
      <w:r>
        <w:rPr>
          <w:rFonts w:asciiTheme="minorHAnsi" w:hAnsiTheme="minorHAnsi"/>
          <w:sz w:val="24"/>
          <w:szCs w:val="24"/>
        </w:rPr>
        <w:t>respectful treatment</w:t>
      </w:r>
    </w:p>
    <w:p w:rsidR="00E01D6F" w:rsidRPr="00693DD1" w:rsidRDefault="00693DD1" w:rsidP="00693DD1">
      <w:pPr>
        <w:pStyle w:val="ListParagraph"/>
        <w:widowControl w:val="0"/>
        <w:numPr>
          <w:ilvl w:val="0"/>
          <w:numId w:val="33"/>
        </w:numPr>
        <w:jc w:val="both"/>
        <w:rPr>
          <w:rFonts w:asciiTheme="minorHAnsi" w:hAnsiTheme="minorHAnsi"/>
          <w:sz w:val="24"/>
          <w:szCs w:val="24"/>
        </w:rPr>
      </w:pPr>
      <w:r>
        <w:rPr>
          <w:rFonts w:asciiTheme="minorHAnsi" w:hAnsiTheme="minorHAnsi"/>
          <w:sz w:val="24"/>
          <w:szCs w:val="24"/>
        </w:rPr>
        <w:t>r</w:t>
      </w:r>
      <w:r w:rsidR="00E01D6F" w:rsidRPr="00693DD1">
        <w:rPr>
          <w:rFonts w:asciiTheme="minorHAnsi" w:hAnsiTheme="minorHAnsi"/>
          <w:sz w:val="24"/>
          <w:szCs w:val="24"/>
        </w:rPr>
        <w:t>esponsive</w:t>
      </w:r>
      <w:r>
        <w:rPr>
          <w:rFonts w:asciiTheme="minorHAnsi" w:hAnsiTheme="minorHAnsi"/>
          <w:sz w:val="24"/>
          <w:szCs w:val="24"/>
        </w:rPr>
        <w:t>ness</w:t>
      </w:r>
      <w:r w:rsidR="00E01D6F" w:rsidRPr="00693DD1">
        <w:rPr>
          <w:rFonts w:asciiTheme="minorHAnsi" w:hAnsiTheme="minorHAnsi"/>
          <w:sz w:val="24"/>
          <w:szCs w:val="24"/>
        </w:rPr>
        <w:t xml:space="preserve"> </w:t>
      </w:r>
      <w:r>
        <w:rPr>
          <w:rFonts w:asciiTheme="minorHAnsi" w:hAnsiTheme="minorHAnsi"/>
          <w:sz w:val="24"/>
          <w:szCs w:val="24"/>
        </w:rPr>
        <w:t xml:space="preserve">to </w:t>
      </w:r>
      <w:r w:rsidR="00E01D6F" w:rsidRPr="00693DD1">
        <w:rPr>
          <w:rFonts w:asciiTheme="minorHAnsi" w:hAnsiTheme="minorHAnsi"/>
          <w:sz w:val="24"/>
          <w:szCs w:val="24"/>
        </w:rPr>
        <w:t xml:space="preserve"> questions and inquiries</w:t>
      </w:r>
    </w:p>
    <w:p w:rsidR="00E01D6F" w:rsidRPr="00693DD1" w:rsidRDefault="00693DD1" w:rsidP="00693DD1">
      <w:pPr>
        <w:pStyle w:val="ListParagraph"/>
        <w:widowControl w:val="0"/>
        <w:numPr>
          <w:ilvl w:val="0"/>
          <w:numId w:val="33"/>
        </w:numPr>
        <w:jc w:val="both"/>
        <w:rPr>
          <w:rFonts w:asciiTheme="minorHAnsi" w:hAnsiTheme="minorHAnsi"/>
          <w:sz w:val="24"/>
          <w:szCs w:val="24"/>
        </w:rPr>
      </w:pPr>
      <w:r>
        <w:rPr>
          <w:rFonts w:asciiTheme="minorHAnsi" w:hAnsiTheme="minorHAnsi"/>
          <w:sz w:val="24"/>
          <w:szCs w:val="24"/>
        </w:rPr>
        <w:t>professional</w:t>
      </w:r>
      <w:r w:rsidR="00E01D6F" w:rsidRPr="00693DD1">
        <w:rPr>
          <w:rFonts w:asciiTheme="minorHAnsi" w:hAnsiTheme="minorHAnsi"/>
          <w:sz w:val="24"/>
          <w:szCs w:val="24"/>
        </w:rPr>
        <w:t xml:space="preserve"> </w:t>
      </w:r>
      <w:r>
        <w:rPr>
          <w:rFonts w:asciiTheme="minorHAnsi" w:hAnsiTheme="minorHAnsi"/>
          <w:sz w:val="24"/>
          <w:szCs w:val="24"/>
        </w:rPr>
        <w:t xml:space="preserve"> conduct of </w:t>
      </w:r>
      <w:r w:rsidR="00E01D6F" w:rsidRPr="00693DD1">
        <w:rPr>
          <w:rFonts w:asciiTheme="minorHAnsi" w:hAnsiTheme="minorHAnsi"/>
          <w:sz w:val="24"/>
          <w:szCs w:val="24"/>
        </w:rPr>
        <w:t xml:space="preserve">personnel </w:t>
      </w:r>
    </w:p>
    <w:p w:rsidR="00E01D6F" w:rsidRPr="00693DD1" w:rsidRDefault="00E01D6F" w:rsidP="00E01D6F">
      <w:pPr>
        <w:pStyle w:val="ListParagraph"/>
        <w:widowControl w:val="0"/>
        <w:numPr>
          <w:ilvl w:val="0"/>
          <w:numId w:val="33"/>
        </w:numPr>
        <w:spacing w:after="0"/>
        <w:jc w:val="both"/>
        <w:rPr>
          <w:rFonts w:asciiTheme="minorHAnsi" w:hAnsiTheme="minorHAnsi"/>
          <w:sz w:val="24"/>
          <w:szCs w:val="24"/>
        </w:rPr>
      </w:pPr>
      <w:r w:rsidRPr="00693DD1">
        <w:rPr>
          <w:rFonts w:asciiTheme="minorHAnsi" w:hAnsiTheme="minorHAnsi"/>
          <w:sz w:val="24"/>
          <w:szCs w:val="24"/>
        </w:rPr>
        <w:t>ease of access by phone</w:t>
      </w:r>
    </w:p>
    <w:p w:rsidR="00713779" w:rsidRDefault="00693DD1" w:rsidP="00693DD1">
      <w:pPr>
        <w:pStyle w:val="ListParagraph"/>
        <w:widowControl w:val="0"/>
        <w:numPr>
          <w:ilvl w:val="0"/>
          <w:numId w:val="32"/>
        </w:numPr>
        <w:spacing w:after="0"/>
        <w:jc w:val="both"/>
        <w:rPr>
          <w:rFonts w:asciiTheme="minorHAnsi" w:hAnsiTheme="minorHAnsi"/>
          <w:sz w:val="24"/>
          <w:szCs w:val="24"/>
        </w:rPr>
      </w:pPr>
      <w:r w:rsidRPr="00713779">
        <w:rPr>
          <w:rFonts w:asciiTheme="minorHAnsi" w:hAnsiTheme="minorHAnsi"/>
          <w:sz w:val="24"/>
          <w:szCs w:val="24"/>
        </w:rPr>
        <w:t xml:space="preserve">Satisfactory responses/actions </w:t>
      </w:r>
      <w:r w:rsidR="00713779" w:rsidRPr="00713779">
        <w:rPr>
          <w:rFonts w:asciiTheme="minorHAnsi" w:hAnsiTheme="minorHAnsi"/>
          <w:sz w:val="24"/>
          <w:szCs w:val="24"/>
        </w:rPr>
        <w:t xml:space="preserve">to </w:t>
      </w:r>
      <w:r w:rsidR="00F77E57">
        <w:rPr>
          <w:rFonts w:asciiTheme="minorHAnsi" w:hAnsiTheme="minorHAnsi"/>
          <w:sz w:val="24"/>
          <w:szCs w:val="24"/>
        </w:rPr>
        <w:t>most recent contact</w:t>
      </w:r>
      <w:r w:rsidR="00E01D6F" w:rsidRPr="00713779">
        <w:rPr>
          <w:rFonts w:asciiTheme="minorHAnsi" w:hAnsiTheme="minorHAnsi"/>
          <w:sz w:val="24"/>
          <w:szCs w:val="24"/>
        </w:rPr>
        <w:t xml:space="preserve"> </w:t>
      </w:r>
    </w:p>
    <w:p w:rsidR="00E01D6F" w:rsidRPr="00713779" w:rsidRDefault="00713779" w:rsidP="00693DD1">
      <w:pPr>
        <w:pStyle w:val="ListParagraph"/>
        <w:widowControl w:val="0"/>
        <w:numPr>
          <w:ilvl w:val="0"/>
          <w:numId w:val="32"/>
        </w:numPr>
        <w:spacing w:after="0"/>
        <w:jc w:val="both"/>
        <w:rPr>
          <w:rFonts w:asciiTheme="minorHAnsi" w:hAnsiTheme="minorHAnsi"/>
          <w:sz w:val="24"/>
          <w:szCs w:val="24"/>
        </w:rPr>
      </w:pPr>
      <w:r>
        <w:rPr>
          <w:rFonts w:asciiTheme="minorHAnsi" w:hAnsiTheme="minorHAnsi"/>
          <w:sz w:val="24"/>
          <w:szCs w:val="24"/>
        </w:rPr>
        <w:t>Examples, if any, of</w:t>
      </w:r>
      <w:r w:rsidR="00E01D6F" w:rsidRPr="00713779">
        <w:rPr>
          <w:rFonts w:asciiTheme="minorHAnsi" w:hAnsiTheme="minorHAnsi"/>
          <w:sz w:val="24"/>
          <w:szCs w:val="24"/>
        </w:rPr>
        <w:t xml:space="preserve"> </w:t>
      </w:r>
      <w:r w:rsidR="00F77E57">
        <w:rPr>
          <w:rFonts w:asciiTheme="minorHAnsi" w:hAnsiTheme="minorHAnsi"/>
          <w:sz w:val="24"/>
          <w:szCs w:val="24"/>
        </w:rPr>
        <w:t>exceptional service</w:t>
      </w:r>
      <w:r w:rsidR="00E01D6F" w:rsidRPr="00713779">
        <w:rPr>
          <w:rFonts w:asciiTheme="minorHAnsi" w:hAnsiTheme="minorHAnsi"/>
          <w:sz w:val="24"/>
          <w:szCs w:val="24"/>
        </w:rPr>
        <w:t xml:space="preserve"> </w:t>
      </w:r>
      <w:r>
        <w:rPr>
          <w:rFonts w:asciiTheme="minorHAnsi" w:hAnsiTheme="minorHAnsi"/>
          <w:sz w:val="24"/>
          <w:szCs w:val="24"/>
        </w:rPr>
        <w:t xml:space="preserve">that </w:t>
      </w:r>
      <w:r w:rsidR="00F77E57">
        <w:rPr>
          <w:rFonts w:asciiTheme="minorHAnsi" w:hAnsiTheme="minorHAnsi"/>
          <w:sz w:val="24"/>
          <w:szCs w:val="24"/>
        </w:rPr>
        <w:t xml:space="preserve">was </w:t>
      </w:r>
      <w:r w:rsidR="00E01D6F" w:rsidRPr="00713779">
        <w:rPr>
          <w:rFonts w:asciiTheme="minorHAnsi" w:hAnsiTheme="minorHAnsi"/>
          <w:sz w:val="24"/>
          <w:szCs w:val="24"/>
        </w:rPr>
        <w:t xml:space="preserve">helpful to you </w:t>
      </w:r>
    </w:p>
    <w:p w:rsidR="00E01D6F" w:rsidRDefault="00713779" w:rsidP="00693DD1">
      <w:pPr>
        <w:pStyle w:val="ListParagraph"/>
        <w:widowControl w:val="0"/>
        <w:numPr>
          <w:ilvl w:val="0"/>
          <w:numId w:val="32"/>
        </w:numPr>
        <w:spacing w:after="0"/>
        <w:jc w:val="both"/>
        <w:rPr>
          <w:rFonts w:asciiTheme="minorHAnsi" w:hAnsiTheme="minorHAnsi"/>
          <w:sz w:val="24"/>
          <w:szCs w:val="24"/>
        </w:rPr>
      </w:pPr>
      <w:r>
        <w:rPr>
          <w:rFonts w:asciiTheme="minorHAnsi" w:hAnsiTheme="minorHAnsi"/>
          <w:sz w:val="24"/>
          <w:szCs w:val="24"/>
        </w:rPr>
        <w:t xml:space="preserve">Examples, if any, of </w:t>
      </w:r>
      <w:r w:rsidR="00F77E57">
        <w:rPr>
          <w:rFonts w:asciiTheme="minorHAnsi" w:hAnsiTheme="minorHAnsi"/>
          <w:sz w:val="24"/>
          <w:szCs w:val="24"/>
        </w:rPr>
        <w:t>poor service that did not help</w:t>
      </w:r>
      <w:r>
        <w:rPr>
          <w:rFonts w:asciiTheme="minorHAnsi" w:hAnsiTheme="minorHAnsi"/>
          <w:sz w:val="24"/>
          <w:szCs w:val="24"/>
        </w:rPr>
        <w:t xml:space="preserve"> you </w:t>
      </w:r>
      <w:r w:rsidR="00F77E57">
        <w:rPr>
          <w:rFonts w:asciiTheme="minorHAnsi" w:hAnsiTheme="minorHAnsi"/>
          <w:sz w:val="24"/>
          <w:szCs w:val="24"/>
        </w:rPr>
        <w:t>with problem</w:t>
      </w:r>
    </w:p>
    <w:p w:rsidR="00D671C5" w:rsidRDefault="00D671C5" w:rsidP="00D671C5">
      <w:pPr>
        <w:widowControl w:val="0"/>
        <w:ind w:left="720"/>
        <w:jc w:val="both"/>
        <w:rPr>
          <w:rFonts w:asciiTheme="minorHAnsi" w:hAnsiTheme="minorHAnsi"/>
          <w:sz w:val="24"/>
          <w:szCs w:val="24"/>
        </w:rPr>
      </w:pPr>
    </w:p>
    <w:p w:rsidR="00D671C5" w:rsidRPr="00D671C5" w:rsidRDefault="00D671C5" w:rsidP="00D671C5">
      <w:pPr>
        <w:widowControl w:val="0"/>
        <w:jc w:val="both"/>
        <w:rPr>
          <w:rFonts w:asciiTheme="minorHAnsi" w:hAnsiTheme="minorHAnsi"/>
          <w:sz w:val="24"/>
          <w:szCs w:val="24"/>
        </w:rPr>
      </w:pPr>
      <w:r w:rsidRPr="00D671C5">
        <w:rPr>
          <w:rFonts w:asciiTheme="minorHAnsi" w:hAnsiTheme="minorHAnsi"/>
          <w:sz w:val="24"/>
          <w:szCs w:val="24"/>
        </w:rPr>
        <w:t>The responses to questions based on these topics will be used in calculating customer service scores, which in turn will be used as metrics for determining the eligibility of PBCAs for incentives.</w:t>
      </w:r>
    </w:p>
    <w:p w:rsidR="00B75FAC" w:rsidRPr="00693DD1" w:rsidRDefault="00B75FAC" w:rsidP="00B75FAC">
      <w:pPr>
        <w:pStyle w:val="ListParagraph"/>
        <w:widowControl w:val="0"/>
        <w:spacing w:after="0"/>
        <w:jc w:val="both"/>
        <w:rPr>
          <w:rFonts w:asciiTheme="minorHAnsi" w:hAnsiTheme="minorHAnsi"/>
          <w:sz w:val="24"/>
          <w:szCs w:val="24"/>
        </w:rPr>
      </w:pPr>
    </w:p>
    <w:p w:rsidR="00A12591" w:rsidRPr="00E01D6F" w:rsidRDefault="002561B1" w:rsidP="00A12591">
      <w:pPr>
        <w:contextualSpacing/>
        <w:jc w:val="both"/>
        <w:rPr>
          <w:rFonts w:ascii="Arial" w:hAnsi="Arial" w:cs="Arial"/>
          <w:b/>
          <w:caps/>
          <w:color w:val="1F497D" w:themeColor="text2"/>
          <w:sz w:val="24"/>
          <w:szCs w:val="24"/>
        </w:rPr>
      </w:pPr>
      <w:r>
        <w:rPr>
          <w:rFonts w:ascii="Arial" w:hAnsi="Arial" w:cs="Arial"/>
          <w:b/>
          <w:caps/>
          <w:color w:val="1F497D" w:themeColor="text2"/>
          <w:sz w:val="24"/>
          <w:szCs w:val="24"/>
        </w:rPr>
        <w:t>B</w:t>
      </w:r>
      <w:r w:rsidR="00A12591">
        <w:rPr>
          <w:rFonts w:ascii="Arial" w:hAnsi="Arial" w:cs="Arial"/>
          <w:b/>
          <w:caps/>
          <w:color w:val="1F497D" w:themeColor="text2"/>
          <w:sz w:val="24"/>
          <w:szCs w:val="24"/>
        </w:rPr>
        <w:t>.</w:t>
      </w:r>
      <w:r w:rsidR="00A12591">
        <w:rPr>
          <w:rFonts w:ascii="Arial" w:hAnsi="Arial" w:cs="Arial"/>
          <w:b/>
          <w:caps/>
          <w:color w:val="1F497D" w:themeColor="text2"/>
          <w:sz w:val="24"/>
          <w:szCs w:val="24"/>
        </w:rPr>
        <w:tab/>
      </w:r>
      <w:r>
        <w:rPr>
          <w:rFonts w:ascii="Arial" w:hAnsi="Arial" w:cs="Arial"/>
          <w:b/>
          <w:caps/>
          <w:color w:val="1F497D" w:themeColor="text2"/>
          <w:sz w:val="24"/>
          <w:szCs w:val="24"/>
        </w:rPr>
        <w:t xml:space="preserve">PERFORMANCE </w:t>
      </w:r>
      <w:r w:rsidR="00A12591">
        <w:rPr>
          <w:rFonts w:ascii="Arial" w:hAnsi="Arial" w:cs="Arial"/>
          <w:b/>
          <w:caps/>
          <w:color w:val="1F497D" w:themeColor="text2"/>
          <w:sz w:val="24"/>
          <w:szCs w:val="24"/>
        </w:rPr>
        <w:t>metric</w:t>
      </w:r>
      <w:r w:rsidR="00A12591" w:rsidRPr="00E01D6F">
        <w:rPr>
          <w:rFonts w:ascii="Arial" w:hAnsi="Arial" w:cs="Arial"/>
          <w:b/>
          <w:caps/>
          <w:color w:val="1F497D" w:themeColor="text2"/>
          <w:sz w:val="24"/>
          <w:szCs w:val="24"/>
        </w:rPr>
        <w:t xml:space="preserve">S </w:t>
      </w:r>
    </w:p>
    <w:p w:rsidR="004020AD" w:rsidRDefault="004020AD" w:rsidP="004020AD">
      <w:pPr>
        <w:rPr>
          <w:rFonts w:ascii="Calibri" w:hAnsi="Calibri"/>
          <w:sz w:val="24"/>
          <w:szCs w:val="24"/>
        </w:rPr>
      </w:pPr>
    </w:p>
    <w:p w:rsidR="00240EAE" w:rsidRDefault="001A6607" w:rsidP="005F788D">
      <w:pPr>
        <w:jc w:val="both"/>
        <w:rPr>
          <w:rFonts w:ascii="Calibri" w:hAnsi="Calibri"/>
          <w:sz w:val="24"/>
          <w:szCs w:val="24"/>
        </w:rPr>
      </w:pPr>
      <w:r>
        <w:rPr>
          <w:rFonts w:ascii="Calibri" w:hAnsi="Calibri"/>
          <w:sz w:val="24"/>
          <w:szCs w:val="24"/>
        </w:rPr>
        <w:tab/>
      </w:r>
      <w:r w:rsidR="00C6731C" w:rsidRPr="00C6731C">
        <w:rPr>
          <w:rFonts w:ascii="Calibri" w:hAnsi="Calibri"/>
          <w:sz w:val="24"/>
          <w:szCs w:val="24"/>
        </w:rPr>
        <w:t xml:space="preserve">The </w:t>
      </w:r>
      <w:r w:rsidR="004A5A6C">
        <w:rPr>
          <w:rFonts w:ascii="Calibri" w:hAnsi="Calibri"/>
          <w:sz w:val="24"/>
          <w:szCs w:val="24"/>
        </w:rPr>
        <w:t xml:space="preserve">key </w:t>
      </w:r>
      <w:r w:rsidR="00D671C5">
        <w:rPr>
          <w:rFonts w:ascii="Calibri" w:hAnsi="Calibri"/>
          <w:sz w:val="24"/>
          <w:szCs w:val="24"/>
        </w:rPr>
        <w:t xml:space="preserve">satisfaction </w:t>
      </w:r>
      <w:r w:rsidR="00C6731C" w:rsidRPr="00C6731C">
        <w:rPr>
          <w:rFonts w:ascii="Calibri" w:hAnsi="Calibri"/>
          <w:sz w:val="24"/>
          <w:szCs w:val="24"/>
        </w:rPr>
        <w:t xml:space="preserve">questions </w:t>
      </w:r>
      <w:r w:rsidR="00B77F87">
        <w:rPr>
          <w:rFonts w:ascii="Calibri" w:hAnsi="Calibri"/>
          <w:sz w:val="24"/>
          <w:szCs w:val="24"/>
        </w:rPr>
        <w:t>are</w:t>
      </w:r>
      <w:r w:rsidR="00C6731C" w:rsidRPr="00C6731C">
        <w:rPr>
          <w:rFonts w:ascii="Calibri" w:hAnsi="Calibri"/>
          <w:sz w:val="24"/>
          <w:szCs w:val="24"/>
        </w:rPr>
        <w:t xml:space="preserve"> designed in </w:t>
      </w:r>
      <w:r w:rsidR="00EB5CD6">
        <w:rPr>
          <w:rFonts w:ascii="Calibri" w:hAnsi="Calibri"/>
          <w:sz w:val="24"/>
          <w:szCs w:val="24"/>
        </w:rPr>
        <w:t xml:space="preserve">multiple-choice format, using </w:t>
      </w:r>
      <w:r w:rsidR="00B77F87">
        <w:rPr>
          <w:rFonts w:ascii="Calibri" w:hAnsi="Calibri"/>
          <w:sz w:val="24"/>
          <w:szCs w:val="24"/>
        </w:rPr>
        <w:t xml:space="preserve">ordered-categorical response options in which a graduated series of categories is available to choose </w:t>
      </w:r>
      <w:r w:rsidR="00B77F87">
        <w:rPr>
          <w:rFonts w:ascii="Calibri" w:hAnsi="Calibri"/>
          <w:sz w:val="24"/>
          <w:szCs w:val="24"/>
        </w:rPr>
        <w:lastRenderedPageBreak/>
        <w:t>level of satisfaction. There are an equal number of positiv</w:t>
      </w:r>
      <w:r w:rsidR="00EB5CD6">
        <w:rPr>
          <w:rFonts w:ascii="Calibri" w:hAnsi="Calibri"/>
          <w:sz w:val="24"/>
          <w:szCs w:val="24"/>
        </w:rPr>
        <w:t>e statements (e.g., those used to express satisfaction</w:t>
      </w:r>
      <w:r w:rsidR="00B77F87">
        <w:rPr>
          <w:rFonts w:ascii="Calibri" w:hAnsi="Calibri"/>
          <w:sz w:val="24"/>
          <w:szCs w:val="24"/>
        </w:rPr>
        <w:t xml:space="preserve">) and negative statements (e.g., </w:t>
      </w:r>
      <w:r w:rsidR="00EB5CD6">
        <w:rPr>
          <w:rFonts w:ascii="Calibri" w:hAnsi="Calibri"/>
          <w:sz w:val="24"/>
          <w:szCs w:val="24"/>
        </w:rPr>
        <w:t xml:space="preserve">those used to express dissatisfaction). We have used the forced-choice option using four item categories. In this </w:t>
      </w:r>
      <w:r w:rsidR="00117338">
        <w:rPr>
          <w:rFonts w:ascii="Calibri" w:hAnsi="Calibri"/>
          <w:sz w:val="24"/>
          <w:szCs w:val="24"/>
        </w:rPr>
        <w:t xml:space="preserve">increasingly standard </w:t>
      </w:r>
      <w:r w:rsidR="00EB5CD6">
        <w:rPr>
          <w:rFonts w:ascii="Calibri" w:hAnsi="Calibri"/>
          <w:sz w:val="24"/>
          <w:szCs w:val="24"/>
        </w:rPr>
        <w:t xml:space="preserve">approach, a neutral </w:t>
      </w:r>
      <w:r w:rsidR="00240EAE">
        <w:rPr>
          <w:rFonts w:ascii="Calibri" w:hAnsi="Calibri"/>
          <w:sz w:val="24"/>
          <w:szCs w:val="24"/>
        </w:rPr>
        <w:t>response</w:t>
      </w:r>
      <w:r w:rsidR="004B2FBA">
        <w:rPr>
          <w:rFonts w:ascii="Calibri" w:hAnsi="Calibri"/>
          <w:sz w:val="24"/>
          <w:szCs w:val="24"/>
        </w:rPr>
        <w:t xml:space="preserve"> </w:t>
      </w:r>
      <w:r w:rsidR="000538ED">
        <w:rPr>
          <w:rFonts w:ascii="Calibri" w:hAnsi="Calibri"/>
          <w:sz w:val="24"/>
          <w:szCs w:val="24"/>
        </w:rPr>
        <w:t>option (</w:t>
      </w:r>
      <w:r w:rsidR="00EB5CD6">
        <w:rPr>
          <w:rFonts w:ascii="Calibri" w:hAnsi="Calibri"/>
          <w:sz w:val="24"/>
          <w:szCs w:val="24"/>
        </w:rPr>
        <w:t>e.g</w:t>
      </w:r>
      <w:r w:rsidR="004B2FBA">
        <w:rPr>
          <w:rFonts w:ascii="Calibri" w:hAnsi="Calibri"/>
          <w:sz w:val="24"/>
          <w:szCs w:val="24"/>
        </w:rPr>
        <w:t>.</w:t>
      </w:r>
      <w:r w:rsidR="00EB5CD6">
        <w:rPr>
          <w:rFonts w:ascii="Calibri" w:hAnsi="Calibri"/>
          <w:sz w:val="24"/>
          <w:szCs w:val="24"/>
        </w:rPr>
        <w:t xml:space="preserve">, neither satisfied nor dissatisfied) is not </w:t>
      </w:r>
      <w:r w:rsidR="00240EAE">
        <w:rPr>
          <w:rFonts w:ascii="Calibri" w:hAnsi="Calibri"/>
          <w:sz w:val="24"/>
          <w:szCs w:val="24"/>
        </w:rPr>
        <w:t>offered</w:t>
      </w:r>
      <w:r w:rsidR="00EB5CD6">
        <w:rPr>
          <w:rFonts w:ascii="Calibri" w:hAnsi="Calibri"/>
          <w:sz w:val="24"/>
          <w:szCs w:val="24"/>
        </w:rPr>
        <w:t xml:space="preserve">, forcing the respondent to choose an either negative or positive response option. This is designed to counter the tendency of some persons to choose the middle option, if </w:t>
      </w:r>
      <w:r w:rsidR="004B2FBA">
        <w:rPr>
          <w:rFonts w:ascii="Calibri" w:hAnsi="Calibri"/>
          <w:sz w:val="24"/>
          <w:szCs w:val="24"/>
        </w:rPr>
        <w:t>available</w:t>
      </w:r>
      <w:r w:rsidR="00EB5CD6">
        <w:rPr>
          <w:rFonts w:ascii="Calibri" w:hAnsi="Calibri"/>
          <w:sz w:val="24"/>
          <w:szCs w:val="24"/>
        </w:rPr>
        <w:t xml:space="preserve">. </w:t>
      </w:r>
      <w:r w:rsidR="00B77F87">
        <w:rPr>
          <w:rFonts w:ascii="Calibri" w:hAnsi="Calibri"/>
          <w:sz w:val="24"/>
          <w:szCs w:val="24"/>
        </w:rPr>
        <w:t xml:space="preserve"> </w:t>
      </w:r>
      <w:r w:rsidR="004B2FBA">
        <w:rPr>
          <w:rFonts w:ascii="Calibri" w:hAnsi="Calibri"/>
          <w:sz w:val="24"/>
          <w:szCs w:val="24"/>
        </w:rPr>
        <w:t>We have chosen to provide four response categories rather than six</w:t>
      </w:r>
      <w:r w:rsidR="00C6731C" w:rsidRPr="00C6731C">
        <w:rPr>
          <w:rFonts w:ascii="Calibri" w:hAnsi="Calibri"/>
          <w:sz w:val="24"/>
          <w:szCs w:val="24"/>
        </w:rPr>
        <w:t xml:space="preserve">, </w:t>
      </w:r>
      <w:r w:rsidR="004B2FBA">
        <w:rPr>
          <w:rFonts w:ascii="Calibri" w:hAnsi="Calibri"/>
          <w:sz w:val="24"/>
          <w:szCs w:val="24"/>
        </w:rPr>
        <w:t>as they present easily categorized choices that are unambiguous. Scales with six response options (e.g., very satisfied, satisfied, somewhat satisfied, somewhat dissatisfied, dissatisfied, very dissatisfied) may introduce more uncertainty rather than less, as the respondent tries to determine the difference between closely worded options (e.g., sa</w:t>
      </w:r>
      <w:r w:rsidR="00DA2F4E">
        <w:rPr>
          <w:rFonts w:ascii="Calibri" w:hAnsi="Calibri"/>
          <w:sz w:val="24"/>
          <w:szCs w:val="24"/>
        </w:rPr>
        <w:t>tisfied and somewhat satisfied)</w:t>
      </w:r>
      <w:r w:rsidR="004B2FBA">
        <w:rPr>
          <w:rFonts w:ascii="Calibri" w:hAnsi="Calibri"/>
          <w:sz w:val="24"/>
          <w:szCs w:val="24"/>
        </w:rPr>
        <w:t>.</w:t>
      </w:r>
      <w:r w:rsidR="00240EAE">
        <w:rPr>
          <w:rFonts w:ascii="Calibri" w:hAnsi="Calibri"/>
          <w:sz w:val="24"/>
          <w:szCs w:val="24"/>
        </w:rPr>
        <w:t xml:space="preserve"> </w:t>
      </w:r>
      <w:r w:rsidR="00A76045">
        <w:rPr>
          <w:rFonts w:ascii="Calibri" w:hAnsi="Calibri"/>
          <w:sz w:val="24"/>
          <w:szCs w:val="24"/>
        </w:rPr>
        <w:t xml:space="preserve"> </w:t>
      </w:r>
      <w:r w:rsidR="004A5A6C">
        <w:rPr>
          <w:rFonts w:ascii="Calibri" w:hAnsi="Calibri"/>
          <w:sz w:val="24"/>
          <w:szCs w:val="24"/>
        </w:rPr>
        <w:t>The selection of this response option was made</w:t>
      </w:r>
      <w:r w:rsidR="00240EAE">
        <w:rPr>
          <w:rFonts w:ascii="Calibri" w:hAnsi="Calibri"/>
          <w:sz w:val="24"/>
          <w:szCs w:val="24"/>
        </w:rPr>
        <w:t xml:space="preserve"> to foster </w:t>
      </w:r>
      <w:r w:rsidR="004A5A6C">
        <w:rPr>
          <w:rFonts w:ascii="Calibri" w:hAnsi="Calibri"/>
          <w:sz w:val="24"/>
          <w:szCs w:val="24"/>
        </w:rPr>
        <w:t xml:space="preserve">respondents’ </w:t>
      </w:r>
      <w:r w:rsidR="00240EAE">
        <w:rPr>
          <w:rFonts w:ascii="Calibri" w:hAnsi="Calibri"/>
          <w:sz w:val="24"/>
          <w:szCs w:val="24"/>
        </w:rPr>
        <w:t>understanding and to reduce uncertainty associated with the answers. Owner</w:t>
      </w:r>
      <w:r w:rsidR="00117338">
        <w:rPr>
          <w:rFonts w:ascii="Calibri" w:hAnsi="Calibri"/>
          <w:sz w:val="24"/>
          <w:szCs w:val="24"/>
        </w:rPr>
        <w:t>s may be somewhat reluctant to “</w:t>
      </w:r>
      <w:r w:rsidR="00240EAE">
        <w:rPr>
          <w:rFonts w:ascii="Calibri" w:hAnsi="Calibri"/>
          <w:sz w:val="24"/>
          <w:szCs w:val="24"/>
        </w:rPr>
        <w:t xml:space="preserve">rate” PBCAs, especially given their reliance on PBCAs and the financial incentives associated with the ratings. Reducing ambiguity makes it easier for owners to answer the questions. Tenants may be </w:t>
      </w:r>
      <w:r w:rsidR="00117338">
        <w:rPr>
          <w:rFonts w:ascii="Calibri" w:hAnsi="Calibri"/>
          <w:sz w:val="24"/>
          <w:szCs w:val="24"/>
        </w:rPr>
        <w:t>uncertain about the role of the PBCA and have limited exposure to them. While we ask them about their familiarity, we still need to encourage a response on rating questions. Simple, unambiguous categories help to encourage a response.</w:t>
      </w:r>
    </w:p>
    <w:p w:rsidR="004B2FBA" w:rsidRDefault="004B2FBA" w:rsidP="005F788D">
      <w:pPr>
        <w:jc w:val="both"/>
        <w:rPr>
          <w:rFonts w:ascii="Calibri" w:hAnsi="Calibri"/>
          <w:sz w:val="24"/>
          <w:szCs w:val="24"/>
        </w:rPr>
      </w:pPr>
    </w:p>
    <w:p w:rsidR="00117338" w:rsidRDefault="00F77E57" w:rsidP="005F788D">
      <w:pPr>
        <w:jc w:val="both"/>
        <w:rPr>
          <w:rFonts w:ascii="Calibri" w:hAnsi="Calibri"/>
          <w:sz w:val="24"/>
          <w:szCs w:val="24"/>
        </w:rPr>
      </w:pPr>
      <w:r>
        <w:rPr>
          <w:rFonts w:ascii="Calibri" w:hAnsi="Calibri"/>
          <w:sz w:val="24"/>
          <w:szCs w:val="24"/>
        </w:rPr>
        <w:tab/>
      </w:r>
      <w:r w:rsidR="00240EAE">
        <w:rPr>
          <w:rFonts w:ascii="Calibri" w:hAnsi="Calibri"/>
          <w:sz w:val="24"/>
          <w:szCs w:val="24"/>
        </w:rPr>
        <w:t xml:space="preserve">In scoring </w:t>
      </w:r>
      <w:r w:rsidR="00D73133">
        <w:rPr>
          <w:rFonts w:ascii="Calibri" w:hAnsi="Calibri"/>
          <w:sz w:val="24"/>
          <w:szCs w:val="24"/>
        </w:rPr>
        <w:t>the questions</w:t>
      </w:r>
      <w:r w:rsidR="005E4A1F">
        <w:rPr>
          <w:rFonts w:ascii="Calibri" w:hAnsi="Calibri"/>
          <w:sz w:val="24"/>
          <w:szCs w:val="24"/>
        </w:rPr>
        <w:t>,</w:t>
      </w:r>
      <w:r w:rsidR="00D73133">
        <w:rPr>
          <w:rFonts w:ascii="Calibri" w:hAnsi="Calibri"/>
          <w:sz w:val="24"/>
          <w:szCs w:val="24"/>
        </w:rPr>
        <w:t xml:space="preserve"> we will treat the categorical ratings (e.g., very satisfied, satisfied, etc.)</w:t>
      </w:r>
      <w:r w:rsidR="00240EAE">
        <w:rPr>
          <w:rFonts w:ascii="Calibri" w:hAnsi="Calibri"/>
          <w:sz w:val="24"/>
          <w:szCs w:val="24"/>
        </w:rPr>
        <w:t xml:space="preserve"> as </w:t>
      </w:r>
      <w:r w:rsidR="00D73133">
        <w:rPr>
          <w:rFonts w:ascii="Calibri" w:hAnsi="Calibri"/>
          <w:sz w:val="24"/>
          <w:szCs w:val="24"/>
        </w:rPr>
        <w:t>ordinal</w:t>
      </w:r>
      <w:r w:rsidR="00240EAE">
        <w:rPr>
          <w:rFonts w:ascii="Calibri" w:hAnsi="Calibri"/>
          <w:sz w:val="24"/>
          <w:szCs w:val="24"/>
        </w:rPr>
        <w:t xml:space="preserve"> data</w:t>
      </w:r>
      <w:r w:rsidR="00D73133">
        <w:rPr>
          <w:rFonts w:ascii="Calibri" w:hAnsi="Calibri"/>
          <w:sz w:val="24"/>
          <w:szCs w:val="24"/>
        </w:rPr>
        <w:t xml:space="preserve"> which are amenable to frequencies, percentages and, as we propose, means.  Interval data, such as that in the</w:t>
      </w:r>
      <w:r w:rsidR="006B235F">
        <w:rPr>
          <w:rFonts w:ascii="Calibri" w:hAnsi="Calibri"/>
          <w:sz w:val="24"/>
          <w:szCs w:val="24"/>
        </w:rPr>
        <w:t xml:space="preserve"> bipolar</w:t>
      </w:r>
      <w:r w:rsidR="00D73133">
        <w:rPr>
          <w:rFonts w:ascii="Calibri" w:hAnsi="Calibri"/>
          <w:sz w:val="24"/>
          <w:szCs w:val="24"/>
        </w:rPr>
        <w:t xml:space="preserve"> 0 to 10 overall rating scale in the owner survey (where 0 represents very poor service and 10 represents excellent service) assumes</w:t>
      </w:r>
      <w:r w:rsidR="00240EAE">
        <w:rPr>
          <w:rFonts w:ascii="Calibri" w:hAnsi="Calibri"/>
          <w:sz w:val="24"/>
          <w:szCs w:val="24"/>
        </w:rPr>
        <w:t xml:space="preserve"> an equal-interval between each</w:t>
      </w:r>
      <w:r w:rsidR="00D73133">
        <w:rPr>
          <w:rFonts w:ascii="Calibri" w:hAnsi="Calibri"/>
          <w:sz w:val="24"/>
          <w:szCs w:val="24"/>
        </w:rPr>
        <w:t xml:space="preserve"> numerical rating and thus provides additional analytic options.</w:t>
      </w:r>
      <w:r w:rsidR="00240EAE">
        <w:rPr>
          <w:rFonts w:ascii="Calibri" w:hAnsi="Calibri"/>
          <w:sz w:val="24"/>
          <w:szCs w:val="24"/>
        </w:rPr>
        <w:t xml:space="preserve"> </w:t>
      </w:r>
      <w:r w:rsidR="004B2FBA">
        <w:rPr>
          <w:rFonts w:ascii="Calibri" w:hAnsi="Calibri"/>
          <w:sz w:val="24"/>
          <w:szCs w:val="24"/>
        </w:rPr>
        <w:t xml:space="preserve"> </w:t>
      </w:r>
      <w:r w:rsidR="00D73133">
        <w:rPr>
          <w:rFonts w:ascii="Calibri" w:hAnsi="Calibri"/>
          <w:sz w:val="24"/>
          <w:szCs w:val="24"/>
        </w:rPr>
        <w:t>As appropriate we will combine</w:t>
      </w:r>
      <w:r w:rsidR="00240EAE">
        <w:rPr>
          <w:rFonts w:ascii="Calibri" w:hAnsi="Calibri"/>
          <w:sz w:val="24"/>
          <w:szCs w:val="24"/>
        </w:rPr>
        <w:t xml:space="preserve"> the responses from several different </w:t>
      </w:r>
      <w:r w:rsidR="006B235F">
        <w:rPr>
          <w:rFonts w:ascii="Calibri" w:hAnsi="Calibri"/>
          <w:sz w:val="24"/>
          <w:szCs w:val="24"/>
        </w:rPr>
        <w:t>categorical satisfaction items to express a</w:t>
      </w:r>
      <w:r w:rsidR="00240EAE">
        <w:rPr>
          <w:rFonts w:ascii="Calibri" w:hAnsi="Calibri"/>
          <w:sz w:val="24"/>
          <w:szCs w:val="24"/>
        </w:rPr>
        <w:t xml:space="preserve"> </w:t>
      </w:r>
      <w:r w:rsidR="006B235F">
        <w:rPr>
          <w:rFonts w:ascii="Calibri" w:hAnsi="Calibri"/>
          <w:sz w:val="24"/>
          <w:szCs w:val="24"/>
        </w:rPr>
        <w:t>summed</w:t>
      </w:r>
      <w:r w:rsidR="00240EAE">
        <w:rPr>
          <w:rFonts w:ascii="Calibri" w:hAnsi="Calibri"/>
          <w:sz w:val="24"/>
          <w:szCs w:val="24"/>
        </w:rPr>
        <w:t xml:space="preserve"> rating. </w:t>
      </w:r>
      <w:r w:rsidR="004B2FBA">
        <w:rPr>
          <w:rFonts w:ascii="Calibri" w:hAnsi="Calibri"/>
          <w:sz w:val="24"/>
          <w:szCs w:val="24"/>
        </w:rPr>
        <w:t xml:space="preserve"> </w:t>
      </w:r>
      <w:r w:rsidR="00117338">
        <w:rPr>
          <w:rFonts w:ascii="Calibri" w:hAnsi="Calibri"/>
          <w:sz w:val="24"/>
          <w:szCs w:val="24"/>
        </w:rPr>
        <w:t xml:space="preserve">This </w:t>
      </w:r>
      <w:r w:rsidR="006B235F">
        <w:rPr>
          <w:rFonts w:ascii="Calibri" w:hAnsi="Calibri"/>
          <w:sz w:val="24"/>
          <w:szCs w:val="24"/>
        </w:rPr>
        <w:t>may</w:t>
      </w:r>
      <w:r w:rsidR="00117338">
        <w:rPr>
          <w:rFonts w:ascii="Calibri" w:hAnsi="Calibri"/>
          <w:sz w:val="24"/>
          <w:szCs w:val="24"/>
        </w:rPr>
        <w:t xml:space="preserve"> permit </w:t>
      </w:r>
      <w:r w:rsidR="005E4A1F">
        <w:rPr>
          <w:rFonts w:ascii="Calibri" w:hAnsi="Calibri"/>
          <w:sz w:val="24"/>
          <w:szCs w:val="24"/>
        </w:rPr>
        <w:t xml:space="preserve">HUD to look at individual question scores as compared </w:t>
      </w:r>
      <w:proofErr w:type="gramStart"/>
      <w:r w:rsidR="005E4A1F">
        <w:rPr>
          <w:rFonts w:ascii="Calibri" w:hAnsi="Calibri"/>
          <w:sz w:val="24"/>
          <w:szCs w:val="24"/>
        </w:rPr>
        <w:t xml:space="preserve">to  </w:t>
      </w:r>
      <w:proofErr w:type="spellStart"/>
      <w:r w:rsidR="005E4A1F">
        <w:rPr>
          <w:rFonts w:ascii="Calibri" w:hAnsi="Calibri"/>
          <w:sz w:val="24"/>
          <w:szCs w:val="24"/>
        </w:rPr>
        <w:t>an</w:t>
      </w:r>
      <w:r w:rsidR="00421074">
        <w:rPr>
          <w:rFonts w:ascii="Calibri" w:hAnsi="Calibri"/>
          <w:sz w:val="24"/>
          <w:szCs w:val="24"/>
        </w:rPr>
        <w:t>overall</w:t>
      </w:r>
      <w:proofErr w:type="spellEnd"/>
      <w:proofErr w:type="gramEnd"/>
      <w:r w:rsidR="00117338">
        <w:rPr>
          <w:rFonts w:ascii="Calibri" w:hAnsi="Calibri"/>
          <w:sz w:val="24"/>
          <w:szCs w:val="24"/>
        </w:rPr>
        <w:t xml:space="preserve"> summed score. </w:t>
      </w:r>
    </w:p>
    <w:p w:rsidR="00117338" w:rsidRDefault="00117338" w:rsidP="005F788D">
      <w:pPr>
        <w:jc w:val="both"/>
        <w:rPr>
          <w:rFonts w:ascii="Calibri" w:hAnsi="Calibri"/>
          <w:sz w:val="24"/>
          <w:szCs w:val="24"/>
        </w:rPr>
      </w:pPr>
    </w:p>
    <w:p w:rsidR="00421074" w:rsidRDefault="00F77E57" w:rsidP="005F788D">
      <w:pPr>
        <w:jc w:val="both"/>
        <w:rPr>
          <w:rFonts w:ascii="Calibri" w:hAnsi="Calibri"/>
          <w:sz w:val="24"/>
          <w:szCs w:val="24"/>
        </w:rPr>
      </w:pPr>
      <w:r>
        <w:rPr>
          <w:rFonts w:ascii="Calibri" w:hAnsi="Calibri"/>
          <w:sz w:val="24"/>
          <w:szCs w:val="24"/>
        </w:rPr>
        <w:tab/>
      </w:r>
      <w:r w:rsidR="00117338">
        <w:rPr>
          <w:rFonts w:ascii="Calibri" w:hAnsi="Calibri"/>
          <w:sz w:val="24"/>
          <w:szCs w:val="24"/>
        </w:rPr>
        <w:t xml:space="preserve">In addition to these </w:t>
      </w:r>
      <w:r w:rsidR="005E4A1F">
        <w:rPr>
          <w:rFonts w:ascii="Calibri" w:hAnsi="Calibri"/>
          <w:sz w:val="24"/>
          <w:szCs w:val="24"/>
        </w:rPr>
        <w:t xml:space="preserve">general satisfaction </w:t>
      </w:r>
      <w:r w:rsidR="00117338">
        <w:rPr>
          <w:rFonts w:ascii="Calibri" w:hAnsi="Calibri"/>
          <w:sz w:val="24"/>
          <w:szCs w:val="24"/>
        </w:rPr>
        <w:t>“rating</w:t>
      </w:r>
      <w:r w:rsidR="005E4A1F">
        <w:rPr>
          <w:rFonts w:ascii="Calibri" w:hAnsi="Calibri"/>
          <w:sz w:val="24"/>
          <w:szCs w:val="24"/>
        </w:rPr>
        <w:t>s</w:t>
      </w:r>
      <w:r w:rsidR="00117338">
        <w:rPr>
          <w:rFonts w:ascii="Calibri" w:hAnsi="Calibri"/>
          <w:sz w:val="24"/>
          <w:szCs w:val="24"/>
        </w:rPr>
        <w:t>”</w:t>
      </w:r>
      <w:proofErr w:type="gramStart"/>
      <w:r w:rsidR="005E4A1F">
        <w:rPr>
          <w:rFonts w:ascii="Calibri" w:hAnsi="Calibri"/>
          <w:sz w:val="24"/>
          <w:szCs w:val="24"/>
        </w:rPr>
        <w:t xml:space="preserve">, </w:t>
      </w:r>
      <w:r w:rsidR="00117338">
        <w:rPr>
          <w:rFonts w:ascii="Calibri" w:hAnsi="Calibri"/>
          <w:sz w:val="24"/>
          <w:szCs w:val="24"/>
        </w:rPr>
        <w:t xml:space="preserve"> there</w:t>
      </w:r>
      <w:proofErr w:type="gramEnd"/>
      <w:r w:rsidR="00117338">
        <w:rPr>
          <w:rFonts w:ascii="Calibri" w:hAnsi="Calibri"/>
          <w:sz w:val="24"/>
          <w:szCs w:val="24"/>
        </w:rPr>
        <w:t xml:space="preserve"> are some items</w:t>
      </w:r>
      <w:r w:rsidR="00421074">
        <w:rPr>
          <w:rFonts w:ascii="Calibri" w:hAnsi="Calibri"/>
          <w:sz w:val="24"/>
          <w:szCs w:val="24"/>
        </w:rPr>
        <w:t xml:space="preserve"> used only in the owner’s </w:t>
      </w:r>
      <w:r w:rsidR="00180548">
        <w:rPr>
          <w:rFonts w:ascii="Calibri" w:hAnsi="Calibri"/>
          <w:sz w:val="24"/>
          <w:szCs w:val="24"/>
        </w:rPr>
        <w:t>survey that</w:t>
      </w:r>
      <w:r w:rsidR="00421074">
        <w:rPr>
          <w:rFonts w:ascii="Calibri" w:hAnsi="Calibri"/>
          <w:sz w:val="24"/>
          <w:szCs w:val="24"/>
        </w:rPr>
        <w:t xml:space="preserve"> assess PBCA compliance with actions that are specified under the terms of the contract. These items are more amenable to yes/no questions. In addition, the owner instrument also collects background information on these actions and related topics, which may be useful in analyzing the data.</w:t>
      </w:r>
    </w:p>
    <w:p w:rsidR="006B235F" w:rsidRDefault="006B235F" w:rsidP="00170E4E">
      <w:pPr>
        <w:pStyle w:val="Heading1"/>
        <w:rPr>
          <w:color w:val="C00000"/>
        </w:rPr>
      </w:pPr>
    </w:p>
    <w:p w:rsidR="005D4C3F" w:rsidRPr="001D3184" w:rsidRDefault="004020AD" w:rsidP="00170E4E">
      <w:pPr>
        <w:pStyle w:val="Heading1"/>
        <w:rPr>
          <w:color w:val="C00000"/>
        </w:rPr>
      </w:pPr>
      <w:bookmarkStart w:id="4" w:name="_Toc309825226"/>
      <w:r>
        <w:rPr>
          <w:color w:val="C00000"/>
        </w:rPr>
        <w:t>III.</w:t>
      </w:r>
      <w:r>
        <w:rPr>
          <w:color w:val="C00000"/>
        </w:rPr>
        <w:tab/>
      </w:r>
      <w:r w:rsidR="003C25BA">
        <w:rPr>
          <w:color w:val="C00000"/>
        </w:rPr>
        <w:t xml:space="preserve">DATA COLLECTION </w:t>
      </w:r>
      <w:r w:rsidR="001D3184">
        <w:rPr>
          <w:color w:val="C00000"/>
        </w:rPr>
        <w:t>METHODOLOGY</w:t>
      </w:r>
      <w:bookmarkEnd w:id="4"/>
      <w:r w:rsidR="007C7D17">
        <w:rPr>
          <w:color w:val="C00000"/>
        </w:rPr>
        <w:t xml:space="preserve"> </w:t>
      </w:r>
    </w:p>
    <w:p w:rsidR="005D4C3F" w:rsidRPr="005D4C3F" w:rsidRDefault="005D4C3F" w:rsidP="009E6218">
      <w:pPr>
        <w:rPr>
          <w:rFonts w:ascii="Arial Narrow" w:hAnsi="Arial Narrow" w:cs="Arial"/>
          <w:b/>
          <w:bCs/>
          <w:iCs/>
          <w:color w:val="C00000"/>
          <w:sz w:val="22"/>
          <w:szCs w:val="22"/>
        </w:rPr>
      </w:pPr>
    </w:p>
    <w:p w:rsidR="003C25BA" w:rsidRDefault="005D4C3F" w:rsidP="00B80FC9">
      <w:pPr>
        <w:ind w:firstLine="720"/>
        <w:jc w:val="both"/>
        <w:rPr>
          <w:rFonts w:ascii="Calibri" w:hAnsi="Calibri"/>
          <w:sz w:val="24"/>
          <w:szCs w:val="24"/>
        </w:rPr>
      </w:pPr>
      <w:r w:rsidRPr="00855356">
        <w:rPr>
          <w:rFonts w:ascii="Calibri" w:hAnsi="Calibri"/>
          <w:sz w:val="24"/>
          <w:szCs w:val="24"/>
        </w:rPr>
        <w:t xml:space="preserve">This </w:t>
      </w:r>
      <w:r w:rsidR="00D60938">
        <w:rPr>
          <w:rFonts w:ascii="Calibri" w:hAnsi="Calibri"/>
          <w:sz w:val="24"/>
          <w:szCs w:val="24"/>
        </w:rPr>
        <w:t>section</w:t>
      </w:r>
      <w:r w:rsidR="00D60938" w:rsidRPr="00855356">
        <w:rPr>
          <w:rFonts w:ascii="Calibri" w:hAnsi="Calibri"/>
          <w:sz w:val="24"/>
          <w:szCs w:val="24"/>
        </w:rPr>
        <w:t xml:space="preserve"> </w:t>
      </w:r>
      <w:r w:rsidRPr="00855356">
        <w:rPr>
          <w:rFonts w:ascii="Calibri" w:hAnsi="Calibri"/>
          <w:sz w:val="24"/>
          <w:szCs w:val="24"/>
        </w:rPr>
        <w:t xml:space="preserve">consists of an overview of the Insight team’s plans to ensure a sound and thorough </w:t>
      </w:r>
      <w:r w:rsidR="002F2509" w:rsidRPr="00855356">
        <w:rPr>
          <w:rFonts w:ascii="Calibri" w:hAnsi="Calibri"/>
          <w:sz w:val="24"/>
          <w:szCs w:val="24"/>
        </w:rPr>
        <w:t>customer-service</w:t>
      </w:r>
      <w:r w:rsidRPr="00855356">
        <w:rPr>
          <w:rFonts w:ascii="Calibri" w:hAnsi="Calibri"/>
          <w:sz w:val="24"/>
          <w:szCs w:val="24"/>
        </w:rPr>
        <w:t xml:space="preserve"> survey of PBCAs</w:t>
      </w:r>
      <w:r w:rsidR="004A5A6C">
        <w:rPr>
          <w:rFonts w:ascii="Calibri" w:hAnsi="Calibri"/>
          <w:sz w:val="24"/>
          <w:szCs w:val="24"/>
        </w:rPr>
        <w:t xml:space="preserve">. </w:t>
      </w:r>
      <w:r w:rsidR="00855356" w:rsidRPr="00855356">
        <w:rPr>
          <w:rFonts w:ascii="Calibri" w:hAnsi="Calibri"/>
          <w:sz w:val="24"/>
          <w:szCs w:val="24"/>
        </w:rPr>
        <w:t xml:space="preserve"> </w:t>
      </w:r>
      <w:r w:rsidR="003C25BA" w:rsidRPr="005D4C3F">
        <w:rPr>
          <w:rFonts w:ascii="Calibri" w:hAnsi="Calibri"/>
          <w:sz w:val="24"/>
          <w:szCs w:val="24"/>
        </w:rPr>
        <w:t>Effectively assessing the PBCA customer satisfaction with the different population groups with which th</w:t>
      </w:r>
      <w:r w:rsidR="003C25BA">
        <w:rPr>
          <w:rFonts w:ascii="Calibri" w:hAnsi="Calibri"/>
          <w:sz w:val="24"/>
          <w:szCs w:val="24"/>
        </w:rPr>
        <w:t xml:space="preserve">e PBCA interacts (e.g., property owners and </w:t>
      </w:r>
      <w:r w:rsidR="003C25BA" w:rsidRPr="005D4C3F">
        <w:rPr>
          <w:rFonts w:ascii="Calibri" w:hAnsi="Calibri"/>
          <w:sz w:val="24"/>
          <w:szCs w:val="24"/>
        </w:rPr>
        <w:t>tenants) requires a multipronged study approach; this will enable us to assess the key sati</w:t>
      </w:r>
      <w:r w:rsidR="003C25BA">
        <w:rPr>
          <w:rFonts w:ascii="Calibri" w:hAnsi="Calibri"/>
          <w:sz w:val="24"/>
          <w:szCs w:val="24"/>
        </w:rPr>
        <w:t xml:space="preserve">sfaction measures for these 2 groups.  In this section we will: </w:t>
      </w:r>
    </w:p>
    <w:p w:rsidR="003C25BA" w:rsidRPr="005D4C3F" w:rsidRDefault="003C25BA" w:rsidP="00B80FC9">
      <w:pPr>
        <w:ind w:firstLine="720"/>
        <w:jc w:val="both"/>
        <w:rPr>
          <w:rFonts w:ascii="Calibri" w:hAnsi="Calibri"/>
          <w:sz w:val="24"/>
          <w:szCs w:val="24"/>
        </w:rPr>
      </w:pPr>
    </w:p>
    <w:p w:rsidR="003C25BA" w:rsidRDefault="003C25BA" w:rsidP="00B80FC9">
      <w:pPr>
        <w:pStyle w:val="ListParagraph"/>
        <w:numPr>
          <w:ilvl w:val="0"/>
          <w:numId w:val="23"/>
        </w:numPr>
        <w:spacing w:line="240" w:lineRule="auto"/>
        <w:jc w:val="both"/>
        <w:rPr>
          <w:sz w:val="24"/>
          <w:szCs w:val="24"/>
        </w:rPr>
      </w:pPr>
      <w:r>
        <w:rPr>
          <w:b/>
          <w:i/>
          <w:color w:val="1F497D"/>
          <w:sz w:val="24"/>
          <w:szCs w:val="24"/>
        </w:rPr>
        <w:lastRenderedPageBreak/>
        <w:t>Describe our</w:t>
      </w:r>
      <w:r w:rsidRPr="003C25BA">
        <w:rPr>
          <w:b/>
          <w:i/>
          <w:color w:val="1F497D"/>
          <w:sz w:val="24"/>
          <w:szCs w:val="24"/>
        </w:rPr>
        <w:t xml:space="preserve"> data collection plan</w:t>
      </w:r>
      <w:r w:rsidRPr="003C25BA">
        <w:rPr>
          <w:b/>
          <w:color w:val="1F497D"/>
          <w:sz w:val="24"/>
          <w:szCs w:val="24"/>
        </w:rPr>
        <w:t>.</w:t>
      </w:r>
      <w:r w:rsidRPr="003C25BA">
        <w:rPr>
          <w:sz w:val="24"/>
          <w:szCs w:val="24"/>
        </w:rPr>
        <w:t xml:space="preserve">  The selection of a data collection plan will take into account the kind of data needed (e.g., quantitative or qualitative), the target audience (e.g., are they Internet users, do they have access to a telephone?), the project schedule, and the data collection budget.    </w:t>
      </w:r>
    </w:p>
    <w:p w:rsidR="00B97E57" w:rsidRPr="004020AD" w:rsidRDefault="003C25BA" w:rsidP="00B80FC9">
      <w:pPr>
        <w:pStyle w:val="ListParagraph"/>
        <w:numPr>
          <w:ilvl w:val="0"/>
          <w:numId w:val="23"/>
        </w:numPr>
        <w:spacing w:line="240" w:lineRule="auto"/>
        <w:jc w:val="both"/>
        <w:rPr>
          <w:sz w:val="24"/>
          <w:szCs w:val="24"/>
        </w:rPr>
      </w:pPr>
      <w:r>
        <w:rPr>
          <w:b/>
          <w:i/>
          <w:color w:val="1F497D"/>
          <w:sz w:val="24"/>
          <w:szCs w:val="24"/>
        </w:rPr>
        <w:t>Construct</w:t>
      </w:r>
      <w:r w:rsidRPr="003C25BA">
        <w:rPr>
          <w:b/>
          <w:i/>
          <w:color w:val="1F497D"/>
          <w:sz w:val="24"/>
          <w:szCs w:val="24"/>
        </w:rPr>
        <w:t xml:space="preserve"> a timeli</w:t>
      </w:r>
      <w:r>
        <w:rPr>
          <w:b/>
          <w:i/>
          <w:color w:val="1F497D"/>
          <w:sz w:val="24"/>
          <w:szCs w:val="24"/>
        </w:rPr>
        <w:t>ne for carrying out the two surveys</w:t>
      </w:r>
      <w:r w:rsidRPr="003C25BA">
        <w:rPr>
          <w:b/>
          <w:i/>
          <w:color w:val="1F497D"/>
          <w:sz w:val="24"/>
          <w:szCs w:val="24"/>
        </w:rPr>
        <w:t>.</w:t>
      </w:r>
      <w:r w:rsidRPr="003C25BA">
        <w:rPr>
          <w:sz w:val="24"/>
          <w:szCs w:val="24"/>
        </w:rPr>
        <w:t xml:space="preserve">  </w:t>
      </w:r>
    </w:p>
    <w:p w:rsidR="00D00D95" w:rsidRDefault="00180548" w:rsidP="00515146">
      <w:pPr>
        <w:pStyle w:val="Heading2"/>
        <w:spacing w:after="120"/>
        <w:rPr>
          <w:rFonts w:asciiTheme="minorHAnsi" w:hAnsiTheme="minorHAnsi"/>
        </w:rPr>
      </w:pPr>
      <w:r>
        <w:rPr>
          <w:rFonts w:asciiTheme="minorHAnsi" w:hAnsiTheme="minorHAnsi"/>
        </w:rPr>
        <w:tab/>
      </w:r>
      <w:r w:rsidR="00905089" w:rsidRPr="00515146">
        <w:rPr>
          <w:rFonts w:asciiTheme="minorHAnsi" w:hAnsiTheme="minorHAnsi" w:cs="Times New Roman"/>
          <w:b w:val="0"/>
          <w:caps w:val="0"/>
          <w:color w:val="auto"/>
        </w:rPr>
        <w:t xml:space="preserve">Below, we describe our proposed approach to each of the customer populations, based on the population and what we know about it and in consideration of the characteristics of each survey mode.  </w:t>
      </w:r>
      <w:r w:rsidR="00B97E57" w:rsidRPr="00515146">
        <w:rPr>
          <w:rFonts w:asciiTheme="minorHAnsi" w:hAnsiTheme="minorHAnsi" w:cs="Times New Roman"/>
          <w:b w:val="0"/>
          <w:caps w:val="0"/>
          <w:color w:val="auto"/>
        </w:rPr>
        <w:t>Section A provides the plan for conducting the PBCA owner/manager satisfaction survey and Section B provides plans for conducting the tenant survey.</w:t>
      </w:r>
      <w:r w:rsidR="00B97E57" w:rsidRPr="00B97E57">
        <w:rPr>
          <w:rFonts w:asciiTheme="minorHAnsi" w:hAnsiTheme="minorHAnsi"/>
        </w:rPr>
        <w:t xml:space="preserve">  </w:t>
      </w:r>
      <w:bookmarkStart w:id="5" w:name="_Toc286673605"/>
      <w:bookmarkStart w:id="6" w:name="_Toc303773882"/>
    </w:p>
    <w:p w:rsidR="00515146" w:rsidRPr="00515146" w:rsidRDefault="00515146" w:rsidP="00515146"/>
    <w:p w:rsidR="003C25BA" w:rsidRPr="00170E4E" w:rsidRDefault="003C25BA" w:rsidP="003C25BA">
      <w:pPr>
        <w:pStyle w:val="Heading2"/>
      </w:pPr>
      <w:bookmarkStart w:id="7" w:name="_Toc309825227"/>
      <w:r w:rsidRPr="00170E4E">
        <w:t>A.</w:t>
      </w:r>
      <w:bookmarkEnd w:id="5"/>
      <w:r>
        <w:tab/>
        <w:t xml:space="preserve">property owners:  </w:t>
      </w:r>
      <w:r w:rsidRPr="00170E4E">
        <w:t xml:space="preserve">PBCA </w:t>
      </w:r>
      <w:bookmarkEnd w:id="6"/>
      <w:r>
        <w:t>owner/MANAGER SATISFACTION SURVEY</w:t>
      </w:r>
      <w:bookmarkEnd w:id="7"/>
    </w:p>
    <w:p w:rsidR="003C25BA" w:rsidRDefault="003C25BA" w:rsidP="003C25BA">
      <w:pPr>
        <w:jc w:val="both"/>
        <w:rPr>
          <w:rFonts w:ascii="Calibri" w:hAnsi="Calibri"/>
          <w:sz w:val="24"/>
          <w:szCs w:val="24"/>
        </w:rPr>
      </w:pPr>
    </w:p>
    <w:p w:rsidR="007C7D17" w:rsidRDefault="00180548" w:rsidP="007C7D17">
      <w:pPr>
        <w:jc w:val="both"/>
        <w:rPr>
          <w:rFonts w:asciiTheme="minorHAnsi" w:hAnsiTheme="minorHAnsi"/>
          <w:sz w:val="24"/>
          <w:szCs w:val="24"/>
        </w:rPr>
      </w:pPr>
      <w:r>
        <w:rPr>
          <w:rFonts w:asciiTheme="minorHAnsi" w:hAnsiTheme="minorHAnsi"/>
          <w:sz w:val="24"/>
          <w:szCs w:val="24"/>
        </w:rPr>
        <w:tab/>
      </w:r>
      <w:r w:rsidR="005D4C3F" w:rsidRPr="003C25BA">
        <w:rPr>
          <w:rFonts w:asciiTheme="minorHAnsi" w:hAnsiTheme="minorHAnsi"/>
          <w:sz w:val="24"/>
          <w:szCs w:val="24"/>
        </w:rPr>
        <w:t xml:space="preserve">A </w:t>
      </w:r>
      <w:r w:rsidR="00F07EE2" w:rsidRPr="003C25BA">
        <w:rPr>
          <w:rFonts w:asciiTheme="minorHAnsi" w:hAnsiTheme="minorHAnsi"/>
          <w:sz w:val="24"/>
          <w:szCs w:val="24"/>
        </w:rPr>
        <w:t>Web</w:t>
      </w:r>
      <w:r w:rsidR="005D4C3F" w:rsidRPr="003C25BA">
        <w:rPr>
          <w:rFonts w:asciiTheme="minorHAnsi" w:hAnsiTheme="minorHAnsi"/>
          <w:sz w:val="24"/>
          <w:szCs w:val="24"/>
        </w:rPr>
        <w:t>-based satisfaction survey will be conducted in each of the 11 States to obtain information on the satisfaction of owners/managers with the PBCAs</w:t>
      </w:r>
      <w:r w:rsidR="000A2CED" w:rsidRPr="003C25BA">
        <w:rPr>
          <w:rFonts w:asciiTheme="minorHAnsi" w:hAnsiTheme="minorHAnsi"/>
          <w:sz w:val="24"/>
          <w:szCs w:val="24"/>
        </w:rPr>
        <w:t xml:space="preserve">.  </w:t>
      </w:r>
      <w:r w:rsidR="00F82210" w:rsidRPr="003C25BA">
        <w:rPr>
          <w:rFonts w:asciiTheme="minorHAnsi" w:hAnsiTheme="minorHAnsi"/>
          <w:sz w:val="24"/>
          <w:szCs w:val="24"/>
        </w:rPr>
        <w:t>T</w:t>
      </w:r>
      <w:r w:rsidR="00F75AF0" w:rsidRPr="003C25BA">
        <w:rPr>
          <w:rFonts w:asciiTheme="minorHAnsi" w:hAnsiTheme="minorHAnsi"/>
          <w:sz w:val="24"/>
          <w:szCs w:val="24"/>
        </w:rPr>
        <w:t xml:space="preserve">he nature </w:t>
      </w:r>
      <w:r w:rsidR="00A71DBF">
        <w:rPr>
          <w:rFonts w:asciiTheme="minorHAnsi" w:hAnsiTheme="minorHAnsi"/>
          <w:sz w:val="24"/>
          <w:szCs w:val="24"/>
        </w:rPr>
        <w:t xml:space="preserve">of PBCA interaction with owners (and any </w:t>
      </w:r>
      <w:r w:rsidR="00DC4DAF">
        <w:rPr>
          <w:rFonts w:asciiTheme="minorHAnsi" w:hAnsiTheme="minorHAnsi"/>
          <w:sz w:val="24"/>
          <w:szCs w:val="24"/>
        </w:rPr>
        <w:t>management agents</w:t>
      </w:r>
      <w:r w:rsidR="00A71DBF">
        <w:rPr>
          <w:rFonts w:asciiTheme="minorHAnsi" w:hAnsiTheme="minorHAnsi"/>
          <w:sz w:val="24"/>
          <w:szCs w:val="24"/>
        </w:rPr>
        <w:t xml:space="preserve"> responding on behalf of owners)</w:t>
      </w:r>
      <w:r w:rsidR="00F75AF0" w:rsidRPr="003C25BA">
        <w:rPr>
          <w:rFonts w:asciiTheme="minorHAnsi" w:hAnsiTheme="minorHAnsi"/>
          <w:sz w:val="24"/>
          <w:szCs w:val="24"/>
        </w:rPr>
        <w:t xml:space="preserve"> mean</w:t>
      </w:r>
      <w:r w:rsidR="00F82210" w:rsidRPr="003C25BA">
        <w:rPr>
          <w:rFonts w:asciiTheme="minorHAnsi" w:hAnsiTheme="minorHAnsi"/>
          <w:sz w:val="24"/>
          <w:szCs w:val="24"/>
        </w:rPr>
        <w:t>s</w:t>
      </w:r>
      <w:r w:rsidR="00F75AF0" w:rsidRPr="003C25BA">
        <w:rPr>
          <w:rFonts w:asciiTheme="minorHAnsi" w:hAnsiTheme="minorHAnsi"/>
          <w:sz w:val="24"/>
          <w:szCs w:val="24"/>
        </w:rPr>
        <w:t xml:space="preserve"> that there </w:t>
      </w:r>
      <w:r w:rsidR="00F82210" w:rsidRPr="003C25BA">
        <w:rPr>
          <w:rFonts w:asciiTheme="minorHAnsi" w:hAnsiTheme="minorHAnsi"/>
          <w:sz w:val="24"/>
          <w:szCs w:val="24"/>
        </w:rPr>
        <w:t>will be ongoing communication</w:t>
      </w:r>
      <w:r w:rsidR="00A71DBF">
        <w:rPr>
          <w:rFonts w:asciiTheme="minorHAnsi" w:hAnsiTheme="minorHAnsi"/>
          <w:sz w:val="24"/>
          <w:szCs w:val="24"/>
        </w:rPr>
        <w:t xml:space="preserve"> and, presumably, sufficient opportunities for assessing satisfaction.</w:t>
      </w:r>
      <w:r w:rsidR="000A2CED" w:rsidRPr="003C25BA">
        <w:rPr>
          <w:rFonts w:asciiTheme="minorHAnsi" w:hAnsiTheme="minorHAnsi"/>
          <w:sz w:val="24"/>
          <w:szCs w:val="24"/>
        </w:rPr>
        <w:t xml:space="preserve">  </w:t>
      </w:r>
      <w:r w:rsidR="00A71DBF">
        <w:rPr>
          <w:rFonts w:asciiTheme="minorHAnsi" w:hAnsiTheme="minorHAnsi"/>
          <w:sz w:val="24"/>
          <w:szCs w:val="24"/>
        </w:rPr>
        <w:t>While there is some risk that</w:t>
      </w:r>
      <w:r w:rsidR="00F82210" w:rsidRPr="003C25BA">
        <w:rPr>
          <w:rFonts w:asciiTheme="minorHAnsi" w:hAnsiTheme="minorHAnsi"/>
          <w:sz w:val="24"/>
          <w:szCs w:val="24"/>
        </w:rPr>
        <w:t xml:space="preserve"> </w:t>
      </w:r>
      <w:r w:rsidR="00A71DBF">
        <w:rPr>
          <w:rFonts w:asciiTheme="minorHAnsi" w:hAnsiTheme="minorHAnsi"/>
          <w:sz w:val="24"/>
          <w:szCs w:val="24"/>
        </w:rPr>
        <w:t xml:space="preserve">there is </w:t>
      </w:r>
      <w:r w:rsidR="00F82210" w:rsidRPr="003C25BA">
        <w:rPr>
          <w:rFonts w:asciiTheme="minorHAnsi" w:hAnsiTheme="minorHAnsi"/>
          <w:sz w:val="24"/>
          <w:szCs w:val="24"/>
        </w:rPr>
        <w:t>recall bias, in which recent events may seem more important than earlier ones</w:t>
      </w:r>
      <w:r w:rsidR="00A71DBF">
        <w:rPr>
          <w:rFonts w:asciiTheme="minorHAnsi" w:hAnsiTheme="minorHAnsi"/>
          <w:sz w:val="24"/>
          <w:szCs w:val="24"/>
        </w:rPr>
        <w:t>, the retrospective nature of the survey, c</w:t>
      </w:r>
      <w:r w:rsidR="00DC4DAF">
        <w:rPr>
          <w:rFonts w:asciiTheme="minorHAnsi" w:hAnsiTheme="minorHAnsi"/>
          <w:sz w:val="24"/>
          <w:szCs w:val="24"/>
        </w:rPr>
        <w:t>overing the past year, precludes attempts to counter it.</w:t>
      </w:r>
    </w:p>
    <w:p w:rsidR="007E295B" w:rsidRDefault="007E295B" w:rsidP="007C7D17">
      <w:pPr>
        <w:jc w:val="both"/>
        <w:rPr>
          <w:rFonts w:asciiTheme="minorHAnsi" w:hAnsiTheme="minorHAnsi"/>
          <w:sz w:val="24"/>
          <w:szCs w:val="24"/>
        </w:rPr>
      </w:pPr>
    </w:p>
    <w:p w:rsidR="007E295B" w:rsidRDefault="007E295B" w:rsidP="007E295B">
      <w:pPr>
        <w:autoSpaceDE w:val="0"/>
        <w:autoSpaceDN w:val="0"/>
        <w:adjustRightInd w:val="0"/>
        <w:ind w:firstLine="720"/>
        <w:jc w:val="both"/>
        <w:rPr>
          <w:rFonts w:ascii="Calibri" w:hAnsi="Calibri"/>
          <w:sz w:val="24"/>
          <w:szCs w:val="24"/>
        </w:rPr>
      </w:pPr>
      <w:r w:rsidRPr="00432966">
        <w:rPr>
          <w:rFonts w:ascii="Calibri" w:hAnsi="Calibri"/>
          <w:sz w:val="24"/>
          <w:szCs w:val="24"/>
        </w:rPr>
        <w:t xml:space="preserve">Insight recommends using a </w:t>
      </w:r>
      <w:r w:rsidRPr="00432966">
        <w:rPr>
          <w:rFonts w:ascii="Calibri" w:hAnsi="Calibri"/>
          <w:b/>
          <w:i/>
          <w:color w:val="1F497D"/>
          <w:sz w:val="24"/>
          <w:szCs w:val="24"/>
        </w:rPr>
        <w:t xml:space="preserve">Web survey </w:t>
      </w:r>
      <w:r w:rsidRPr="00432966">
        <w:rPr>
          <w:rFonts w:ascii="Calibri" w:hAnsi="Calibri"/>
          <w:sz w:val="24"/>
          <w:szCs w:val="24"/>
        </w:rPr>
        <w:t xml:space="preserve">to obtain input from the owners and management agents regarding the </w:t>
      </w:r>
      <w:r>
        <w:rPr>
          <w:rFonts w:ascii="Calibri" w:hAnsi="Calibri"/>
          <w:sz w:val="24"/>
          <w:szCs w:val="24"/>
        </w:rPr>
        <w:t>customer service</w:t>
      </w:r>
      <w:r w:rsidRPr="00432966">
        <w:rPr>
          <w:rFonts w:ascii="Calibri" w:hAnsi="Calibri"/>
          <w:sz w:val="24"/>
          <w:szCs w:val="24"/>
        </w:rPr>
        <w:t xml:space="preserve"> provided by the PBCAs.  We believe that Web administration is the most efficient means to reach this group for a few reasons.  </w:t>
      </w:r>
      <w:r w:rsidRPr="00432966">
        <w:rPr>
          <w:rFonts w:ascii="Calibri" w:hAnsi="Calibri" w:cs="TTA62o00"/>
          <w:sz w:val="24"/>
          <w:szCs w:val="24"/>
        </w:rPr>
        <w:t xml:space="preserve">First, Internet surveys are the most cost-effective data collection method and are ideally suited for persons in management and professional positions.  Second, Internet surveys have the advantage of reducing measurement error and resulting bias.  The absence of an interviewer reduces the possibility of obtaining socially desirable responses—the tendency on the part of the respondent to give what they interpret as the socially correct answer.  </w:t>
      </w:r>
      <w:r w:rsidR="00DC4DAF">
        <w:rPr>
          <w:rFonts w:ascii="Calibri" w:hAnsi="Calibri"/>
          <w:sz w:val="24"/>
          <w:szCs w:val="24"/>
        </w:rPr>
        <w:t>Third, owners</w:t>
      </w:r>
      <w:r w:rsidRPr="00432966">
        <w:rPr>
          <w:rFonts w:ascii="Calibri" w:hAnsi="Calibri"/>
          <w:sz w:val="24"/>
          <w:szCs w:val="24"/>
        </w:rPr>
        <w:t xml:space="preserve"> may be more motivated to respond because of their regular interactions with the PBCA.  Last, we will be able to</w:t>
      </w:r>
      <w:r w:rsidR="00DC4DAF">
        <w:rPr>
          <w:rFonts w:ascii="Calibri" w:hAnsi="Calibri"/>
          <w:sz w:val="24"/>
          <w:szCs w:val="24"/>
        </w:rPr>
        <w:t xml:space="preserve"> compile a listing of the owners with contact information, including</w:t>
      </w:r>
      <w:r w:rsidRPr="00432966">
        <w:rPr>
          <w:rFonts w:ascii="Calibri" w:hAnsi="Calibri"/>
          <w:sz w:val="24"/>
          <w:szCs w:val="24"/>
        </w:rPr>
        <w:t xml:space="preserve"> email addresses</w:t>
      </w:r>
      <w:r w:rsidR="00DC4DAF">
        <w:rPr>
          <w:rFonts w:ascii="Calibri" w:hAnsi="Calibri"/>
          <w:sz w:val="24"/>
          <w:szCs w:val="24"/>
        </w:rPr>
        <w:t>.</w:t>
      </w:r>
      <w:r w:rsidRPr="00432966">
        <w:rPr>
          <w:rFonts w:ascii="Calibri" w:hAnsi="Calibri"/>
          <w:sz w:val="24"/>
          <w:szCs w:val="24"/>
          <w:vertAlign w:val="superscript"/>
        </w:rPr>
        <w:footnoteReference w:id="1"/>
      </w:r>
      <w:r w:rsidRPr="00432966">
        <w:rPr>
          <w:rFonts w:ascii="Calibri" w:hAnsi="Calibri"/>
          <w:sz w:val="24"/>
          <w:szCs w:val="24"/>
        </w:rPr>
        <w:t xml:space="preserve"> </w:t>
      </w:r>
      <w:r w:rsidR="00DC4DAF">
        <w:rPr>
          <w:rFonts w:ascii="Calibri" w:hAnsi="Calibri"/>
          <w:sz w:val="24"/>
          <w:szCs w:val="24"/>
        </w:rPr>
        <w:t>All owners should</w:t>
      </w:r>
      <w:r w:rsidRPr="00432966">
        <w:rPr>
          <w:rFonts w:ascii="Calibri" w:hAnsi="Calibri"/>
          <w:sz w:val="24"/>
          <w:szCs w:val="24"/>
        </w:rPr>
        <w:t xml:space="preserve"> have access to th</w:t>
      </w:r>
      <w:r w:rsidR="00DC4DAF">
        <w:rPr>
          <w:rFonts w:ascii="Calibri" w:hAnsi="Calibri"/>
          <w:sz w:val="24"/>
          <w:szCs w:val="24"/>
        </w:rPr>
        <w:t xml:space="preserve">e Internet which is essential for their </w:t>
      </w:r>
      <w:r w:rsidR="000943DD">
        <w:rPr>
          <w:rFonts w:ascii="Calibri" w:hAnsi="Calibri"/>
          <w:sz w:val="24"/>
          <w:szCs w:val="24"/>
        </w:rPr>
        <w:t>business</w:t>
      </w:r>
      <w:r w:rsidR="00DC4DAF">
        <w:rPr>
          <w:rFonts w:ascii="Calibri" w:hAnsi="Calibri"/>
          <w:sz w:val="24"/>
          <w:szCs w:val="24"/>
        </w:rPr>
        <w:t xml:space="preserve"> interactions and communications with the PBCA and HUD.</w:t>
      </w:r>
    </w:p>
    <w:p w:rsidR="00DC4DAF" w:rsidRPr="00432966" w:rsidRDefault="00DC4DAF" w:rsidP="007E295B">
      <w:pPr>
        <w:autoSpaceDE w:val="0"/>
        <w:autoSpaceDN w:val="0"/>
        <w:adjustRightInd w:val="0"/>
        <w:ind w:firstLine="720"/>
        <w:jc w:val="both"/>
        <w:rPr>
          <w:rFonts w:ascii="Calibri" w:hAnsi="Calibri" w:cs="TTA62o00"/>
          <w:sz w:val="24"/>
          <w:szCs w:val="24"/>
        </w:rPr>
      </w:pPr>
    </w:p>
    <w:p w:rsidR="007E295B" w:rsidRDefault="007E295B" w:rsidP="007E295B">
      <w:pPr>
        <w:ind w:firstLine="720"/>
        <w:jc w:val="both"/>
        <w:rPr>
          <w:rFonts w:ascii="Calibri" w:hAnsi="Calibri" w:cs="Calibri"/>
          <w:color w:val="000000"/>
          <w:sz w:val="24"/>
          <w:szCs w:val="24"/>
        </w:rPr>
      </w:pPr>
      <w:r>
        <w:rPr>
          <w:rFonts w:ascii="Calibri" w:hAnsi="Calibri"/>
          <w:sz w:val="24"/>
          <w:szCs w:val="24"/>
        </w:rPr>
        <w:t>Ins</w:t>
      </w:r>
      <w:r w:rsidR="00F358F4">
        <w:rPr>
          <w:rFonts w:ascii="Calibri" w:hAnsi="Calibri"/>
          <w:sz w:val="24"/>
          <w:szCs w:val="24"/>
        </w:rPr>
        <w:t>ight has subcontracted with ICF to conducts the surveys; ICF is a major provider of</w:t>
      </w:r>
      <w:r>
        <w:rPr>
          <w:rFonts w:ascii="Calibri" w:hAnsi="Calibri"/>
          <w:sz w:val="24"/>
          <w:szCs w:val="24"/>
        </w:rPr>
        <w:t xml:space="preserve"> Web and telephone surveys</w:t>
      </w:r>
      <w:r w:rsidR="00F358F4">
        <w:rPr>
          <w:rFonts w:ascii="Calibri" w:hAnsi="Calibri"/>
          <w:sz w:val="24"/>
          <w:szCs w:val="24"/>
        </w:rPr>
        <w:t xml:space="preserve"> for Federal government agencies</w:t>
      </w:r>
      <w:r>
        <w:rPr>
          <w:rFonts w:ascii="Calibri" w:hAnsi="Calibri"/>
          <w:sz w:val="24"/>
          <w:szCs w:val="24"/>
        </w:rPr>
        <w:t>.</w:t>
      </w:r>
      <w:r w:rsidR="00F358F4" w:rsidRPr="00F358F4">
        <w:rPr>
          <w:rFonts w:ascii="Calibri" w:hAnsi="Calibri"/>
          <w:sz w:val="24"/>
          <w:szCs w:val="24"/>
        </w:rPr>
        <w:t xml:space="preserve"> </w:t>
      </w:r>
      <w:r w:rsidRPr="00432966">
        <w:rPr>
          <w:rFonts w:ascii="Calibri" w:hAnsi="Calibri"/>
          <w:sz w:val="24"/>
          <w:szCs w:val="24"/>
        </w:rPr>
        <w:t>ICF</w:t>
      </w:r>
      <w:r w:rsidR="00F358F4">
        <w:rPr>
          <w:rFonts w:ascii="Calibri" w:hAnsi="Calibri"/>
          <w:sz w:val="24"/>
          <w:szCs w:val="24"/>
        </w:rPr>
        <w:t xml:space="preserve"> </w:t>
      </w:r>
      <w:r w:rsidR="00202239">
        <w:rPr>
          <w:rFonts w:ascii="Calibri" w:hAnsi="Calibri"/>
          <w:sz w:val="24"/>
          <w:szCs w:val="24"/>
        </w:rPr>
        <w:t xml:space="preserve">uses </w:t>
      </w:r>
      <w:r w:rsidR="00202239" w:rsidRPr="00432966">
        <w:rPr>
          <w:rFonts w:ascii="Calibri" w:hAnsi="Calibri"/>
          <w:sz w:val="24"/>
          <w:szCs w:val="24"/>
        </w:rPr>
        <w:t>SPSS Dimensions</w:t>
      </w:r>
      <w:r w:rsidR="00202239">
        <w:rPr>
          <w:rFonts w:ascii="Calibri" w:hAnsi="Calibri"/>
          <w:sz w:val="24"/>
          <w:szCs w:val="24"/>
        </w:rPr>
        <w:t xml:space="preserve">, an </w:t>
      </w:r>
      <w:r w:rsidR="00202239" w:rsidRPr="00432966">
        <w:rPr>
          <w:rFonts w:ascii="Calibri" w:hAnsi="Calibri"/>
          <w:sz w:val="24"/>
          <w:szCs w:val="24"/>
        </w:rPr>
        <w:t>automated Web-based survey platform</w:t>
      </w:r>
      <w:r w:rsidR="00202239">
        <w:rPr>
          <w:rFonts w:ascii="Calibri" w:hAnsi="Calibri"/>
          <w:sz w:val="24"/>
          <w:szCs w:val="24"/>
        </w:rPr>
        <w:t>,</w:t>
      </w:r>
      <w:r w:rsidR="00202239" w:rsidRPr="00432966">
        <w:rPr>
          <w:rFonts w:ascii="Calibri" w:hAnsi="Calibri"/>
          <w:sz w:val="24"/>
          <w:szCs w:val="24"/>
        </w:rPr>
        <w:t xml:space="preserve"> </w:t>
      </w:r>
      <w:r w:rsidR="00202239">
        <w:rPr>
          <w:rFonts w:ascii="Calibri" w:hAnsi="Calibri"/>
          <w:sz w:val="24"/>
          <w:szCs w:val="24"/>
        </w:rPr>
        <w:t>to conduct Web surveys</w:t>
      </w:r>
      <w:r w:rsidR="00202239" w:rsidRPr="00432966">
        <w:rPr>
          <w:rFonts w:ascii="Calibri" w:hAnsi="Calibri"/>
          <w:sz w:val="24"/>
          <w:szCs w:val="24"/>
        </w:rPr>
        <w:t xml:space="preserve">. </w:t>
      </w:r>
      <w:r w:rsidR="00202239">
        <w:rPr>
          <w:rFonts w:ascii="Calibri" w:hAnsi="Calibri"/>
          <w:sz w:val="24"/>
          <w:szCs w:val="24"/>
        </w:rPr>
        <w:t>This platform is linked to ICF’s</w:t>
      </w:r>
      <w:r w:rsidR="00F358F4" w:rsidRPr="00432966">
        <w:rPr>
          <w:rFonts w:ascii="Calibri" w:hAnsi="Calibri"/>
          <w:sz w:val="24"/>
          <w:szCs w:val="24"/>
        </w:rPr>
        <w:t xml:space="preserve"> complete sample management system, which includes automated email invitations and reminders</w:t>
      </w:r>
      <w:r w:rsidRPr="00432966">
        <w:rPr>
          <w:rFonts w:ascii="Calibri" w:hAnsi="Calibri"/>
          <w:sz w:val="24"/>
          <w:szCs w:val="24"/>
        </w:rPr>
        <w:t xml:space="preserve">.  The survey will be posted to a Web site owned and maintained by ICF so that owners can submit survey responses electronically.  This software suite allows the programmer to quickly and easily create professional-looking surveys that are easy to navigate and flexible enough to make quick modifications as needed.  </w:t>
      </w:r>
      <w:r w:rsidR="00202239">
        <w:rPr>
          <w:rFonts w:ascii="Calibri" w:hAnsi="Calibri"/>
          <w:sz w:val="24"/>
          <w:szCs w:val="24"/>
        </w:rPr>
        <w:t xml:space="preserve">SPSS </w:t>
      </w:r>
      <w:r w:rsidRPr="00432966">
        <w:rPr>
          <w:rFonts w:ascii="Calibri" w:hAnsi="Calibri"/>
          <w:sz w:val="24"/>
          <w:szCs w:val="24"/>
        </w:rPr>
        <w:t>Dimensions has extremely high levels of customizability to allow for the programming of any skip patterns and survey logic. ICF’s Web servers are available 24 hours a day, 7 days a</w:t>
      </w:r>
      <w:r w:rsidRPr="00432966">
        <w:rPr>
          <w:rFonts w:ascii="Calibri" w:hAnsi="Calibri" w:cs="TTA62o00"/>
          <w:sz w:val="24"/>
          <w:szCs w:val="24"/>
        </w:rPr>
        <w:t xml:space="preserve"> week, so respondents may complete the survey at any time that is convenient for them.  Respondents who have questions about the survey are offered up to three methods of support:  1) Frequently Asked Question (FAQ) pages (which may be </w:t>
      </w:r>
      <w:r w:rsidR="00202239">
        <w:rPr>
          <w:rFonts w:ascii="Calibri" w:hAnsi="Calibri" w:cs="TTA62o00"/>
          <w:sz w:val="24"/>
          <w:szCs w:val="24"/>
        </w:rPr>
        <w:t>accessed from</w:t>
      </w:r>
      <w:r w:rsidRPr="00432966">
        <w:rPr>
          <w:rFonts w:ascii="Calibri" w:hAnsi="Calibri" w:cs="TTA62o00"/>
          <w:sz w:val="24"/>
          <w:szCs w:val="24"/>
        </w:rPr>
        <w:t xml:space="preserve"> the questionnaire) and technical support </w:t>
      </w:r>
      <w:r w:rsidRPr="00432966">
        <w:rPr>
          <w:rFonts w:ascii="Calibri" w:hAnsi="Calibri" w:cs="Calibri"/>
          <w:color w:val="000000"/>
          <w:sz w:val="24"/>
          <w:szCs w:val="24"/>
        </w:rPr>
        <w:t>to ensure that participants can access the system and complete the Web survey as intended; 2) a dedicated email address that is accessed by multiple team members to ensure timely response; and 3) a toll-free phone number (with voicemail) for participants to call to speak directly with a help-desk team member.</w:t>
      </w:r>
    </w:p>
    <w:p w:rsidR="007E295B" w:rsidRPr="00432966" w:rsidRDefault="007E295B" w:rsidP="007E295B">
      <w:pPr>
        <w:ind w:firstLine="720"/>
        <w:jc w:val="both"/>
        <w:rPr>
          <w:rFonts w:ascii="Calibri" w:hAnsi="Calibri"/>
          <w:sz w:val="24"/>
          <w:szCs w:val="24"/>
        </w:rPr>
      </w:pPr>
    </w:p>
    <w:p w:rsidR="007E295B" w:rsidRDefault="007E295B" w:rsidP="007E295B">
      <w:pPr>
        <w:autoSpaceDE w:val="0"/>
        <w:autoSpaceDN w:val="0"/>
        <w:adjustRightInd w:val="0"/>
        <w:ind w:firstLine="720"/>
        <w:jc w:val="both"/>
        <w:rPr>
          <w:rFonts w:ascii="Calibri" w:hAnsi="Calibri"/>
          <w:sz w:val="24"/>
          <w:szCs w:val="24"/>
        </w:rPr>
      </w:pPr>
      <w:r w:rsidRPr="00432966">
        <w:rPr>
          <w:rFonts w:ascii="Calibri" w:hAnsi="Calibri" w:cs="TTA62o00"/>
          <w:sz w:val="24"/>
          <w:szCs w:val="24"/>
        </w:rPr>
        <w:t xml:space="preserve">Insight will use proven methods to increase response rates for the survey, including multiple contacts, personalization, and guarantees of confidentiality. </w:t>
      </w:r>
      <w:r w:rsidRPr="00432966">
        <w:rPr>
          <w:rFonts w:ascii="Calibri" w:hAnsi="Calibri"/>
          <w:sz w:val="24"/>
          <w:szCs w:val="24"/>
        </w:rPr>
        <w:t xml:space="preserve">To make certain that owners do not ignore </w:t>
      </w:r>
      <w:r w:rsidR="00F77E57" w:rsidRPr="00432966">
        <w:rPr>
          <w:rFonts w:ascii="Calibri" w:hAnsi="Calibri"/>
          <w:sz w:val="24"/>
          <w:szCs w:val="24"/>
        </w:rPr>
        <w:t xml:space="preserve">or accidentally delete </w:t>
      </w:r>
      <w:r w:rsidR="00F77E57">
        <w:rPr>
          <w:rFonts w:ascii="Calibri" w:hAnsi="Calibri"/>
          <w:sz w:val="24"/>
          <w:szCs w:val="24"/>
        </w:rPr>
        <w:t>the email</w:t>
      </w:r>
      <w:r w:rsidRPr="00432966">
        <w:rPr>
          <w:rFonts w:ascii="Calibri" w:hAnsi="Calibri"/>
          <w:sz w:val="24"/>
          <w:szCs w:val="24"/>
        </w:rPr>
        <w:t xml:space="preserve">, we will alert them to its imminent arrival with a prenotification letter for delivery about 1 week prior to the email.  This letter will have the most impact if it comes directly from HUD and mentions that Insight is HUD’s authorized contractor for this study. We will prepare this letter on stationary with an official HUD logo obtained from HUD; we will then print and mail the letter in envelopes with a similar logo. </w:t>
      </w:r>
    </w:p>
    <w:p w:rsidR="007E295B" w:rsidRPr="00432966" w:rsidRDefault="007E295B" w:rsidP="007E295B">
      <w:pPr>
        <w:autoSpaceDE w:val="0"/>
        <w:autoSpaceDN w:val="0"/>
        <w:adjustRightInd w:val="0"/>
        <w:ind w:firstLine="720"/>
        <w:jc w:val="both"/>
        <w:rPr>
          <w:rFonts w:ascii="Calibri" w:hAnsi="Calibri" w:cs="TTA62o00"/>
          <w:i/>
          <w:sz w:val="24"/>
          <w:szCs w:val="24"/>
        </w:rPr>
      </w:pPr>
    </w:p>
    <w:p w:rsidR="007E295B" w:rsidRDefault="007E295B" w:rsidP="007E295B">
      <w:pPr>
        <w:widowControl w:val="0"/>
        <w:autoSpaceDE w:val="0"/>
        <w:autoSpaceDN w:val="0"/>
        <w:adjustRightInd w:val="0"/>
        <w:ind w:firstLine="720"/>
        <w:jc w:val="both"/>
        <w:rPr>
          <w:rFonts w:ascii="Calibri" w:hAnsi="Calibri" w:cs="Calibri"/>
          <w:color w:val="000000"/>
          <w:sz w:val="24"/>
          <w:szCs w:val="24"/>
        </w:rPr>
      </w:pPr>
      <w:r w:rsidRPr="00432966">
        <w:rPr>
          <w:rFonts w:ascii="Calibri" w:hAnsi="Calibri"/>
          <w:sz w:val="24"/>
          <w:szCs w:val="24"/>
        </w:rPr>
        <w:t xml:space="preserve">About 1 week after receipt of the prenotification letter, we will send an email to the </w:t>
      </w:r>
      <w:r w:rsidR="00180548" w:rsidRPr="00432966">
        <w:rPr>
          <w:rFonts w:ascii="Calibri" w:hAnsi="Calibri" w:cs="Calibri"/>
          <w:color w:val="000000"/>
          <w:sz w:val="24"/>
          <w:szCs w:val="24"/>
        </w:rPr>
        <w:t>owner</w:t>
      </w:r>
      <w:r w:rsidR="00180548">
        <w:rPr>
          <w:rFonts w:ascii="Calibri" w:hAnsi="Calibri" w:cs="Calibri"/>
          <w:color w:val="000000"/>
          <w:sz w:val="24"/>
          <w:szCs w:val="24"/>
        </w:rPr>
        <w:t>s</w:t>
      </w:r>
      <w:r w:rsidR="00180548" w:rsidRPr="00432966">
        <w:rPr>
          <w:rFonts w:ascii="Calibri" w:hAnsi="Calibri"/>
          <w:sz w:val="24"/>
          <w:szCs w:val="24"/>
        </w:rPr>
        <w:t xml:space="preserve"> </w:t>
      </w:r>
      <w:r w:rsidR="00180548">
        <w:rPr>
          <w:rFonts w:ascii="Calibri" w:hAnsi="Calibri"/>
          <w:sz w:val="24"/>
          <w:szCs w:val="24"/>
        </w:rPr>
        <w:t>with</w:t>
      </w:r>
      <w:r w:rsidRPr="00432966">
        <w:rPr>
          <w:rFonts w:ascii="Calibri" w:hAnsi="Calibri"/>
          <w:sz w:val="24"/>
          <w:szCs w:val="24"/>
        </w:rPr>
        <w:t xml:space="preserve"> a customized link</w:t>
      </w:r>
      <w:r w:rsidR="00180548">
        <w:rPr>
          <w:rFonts w:ascii="Calibri" w:hAnsi="Calibri"/>
          <w:sz w:val="24"/>
          <w:szCs w:val="24"/>
        </w:rPr>
        <w:t xml:space="preserve"> to the survey</w:t>
      </w:r>
      <w:r w:rsidRPr="00432966">
        <w:rPr>
          <w:rFonts w:ascii="Calibri" w:hAnsi="Calibri" w:cs="Calibri"/>
          <w:color w:val="000000"/>
          <w:sz w:val="24"/>
          <w:szCs w:val="24"/>
        </w:rPr>
        <w:t xml:space="preserve">.  Email notifications are used as an initial contact with potential respondents, to explain the purpose of the survey, to elicit cooperation, and to communicate a secure link as well as a unique ID and password that the respondent will use to complete the survey.  </w:t>
      </w:r>
      <w:r>
        <w:rPr>
          <w:rFonts w:ascii="Calibri" w:hAnsi="Calibri" w:cs="Calibri"/>
          <w:color w:val="000000"/>
          <w:sz w:val="24"/>
          <w:szCs w:val="24"/>
        </w:rPr>
        <w:t>T</w:t>
      </w:r>
      <w:r w:rsidRPr="00432966">
        <w:rPr>
          <w:rFonts w:ascii="Calibri" w:hAnsi="Calibri" w:cs="Calibri"/>
          <w:color w:val="000000"/>
          <w:sz w:val="24"/>
          <w:szCs w:val="24"/>
        </w:rPr>
        <w:t xml:space="preserve">he initial email will include the following items: </w:t>
      </w:r>
    </w:p>
    <w:p w:rsidR="007E295B" w:rsidRPr="00432966" w:rsidRDefault="007E295B" w:rsidP="007E295B">
      <w:pPr>
        <w:widowControl w:val="0"/>
        <w:autoSpaceDE w:val="0"/>
        <w:autoSpaceDN w:val="0"/>
        <w:adjustRightInd w:val="0"/>
        <w:ind w:firstLine="720"/>
        <w:jc w:val="both"/>
        <w:rPr>
          <w:rFonts w:ascii="Calibri" w:hAnsi="Calibri" w:cs="Calibri"/>
          <w:color w:val="000000"/>
          <w:sz w:val="24"/>
          <w:szCs w:val="24"/>
        </w:rPr>
      </w:pP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The purpose of the survey,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A </w:t>
      </w:r>
      <w:r>
        <w:rPr>
          <w:rFonts w:ascii="Calibri" w:hAnsi="Calibri"/>
          <w:bCs/>
          <w:sz w:val="24"/>
          <w:szCs w:val="24"/>
        </w:rPr>
        <w:t>state</w:t>
      </w:r>
      <w:r w:rsidRPr="00432966">
        <w:rPr>
          <w:rFonts w:ascii="Calibri" w:hAnsi="Calibri"/>
          <w:bCs/>
          <w:sz w:val="24"/>
          <w:szCs w:val="24"/>
        </w:rPr>
        <w:t xml:space="preserve">ment of how the results will be used,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A request for the respondent’s participation,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A </w:t>
      </w:r>
      <w:r>
        <w:rPr>
          <w:rFonts w:ascii="Calibri" w:hAnsi="Calibri"/>
          <w:bCs/>
          <w:sz w:val="24"/>
          <w:szCs w:val="24"/>
        </w:rPr>
        <w:t>state</w:t>
      </w:r>
      <w:r w:rsidRPr="00432966">
        <w:rPr>
          <w:rFonts w:ascii="Calibri" w:hAnsi="Calibri"/>
          <w:bCs/>
          <w:sz w:val="24"/>
          <w:szCs w:val="24"/>
        </w:rPr>
        <w:t xml:space="preserve">ment of promised confidentiality or anonymity,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Detailed instructions for accessing the survey including a hypertext link address and a unique password for each respondent,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The cut-off date for responses,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Instructions to decline participation, </w:t>
      </w:r>
    </w:p>
    <w:p w:rsidR="007E295B" w:rsidRPr="00432966"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A phone number and email address to use for technical support (provided by ICF Macro), and</w:t>
      </w:r>
    </w:p>
    <w:p w:rsidR="007E295B" w:rsidRDefault="007E295B" w:rsidP="007E295B">
      <w:pPr>
        <w:numPr>
          <w:ilvl w:val="0"/>
          <w:numId w:val="16"/>
        </w:numPr>
        <w:ind w:left="720"/>
        <w:jc w:val="both"/>
        <w:rPr>
          <w:rFonts w:ascii="Calibri" w:hAnsi="Calibri"/>
          <w:bCs/>
          <w:sz w:val="24"/>
          <w:szCs w:val="24"/>
        </w:rPr>
      </w:pPr>
      <w:r w:rsidRPr="00432966">
        <w:rPr>
          <w:rFonts w:ascii="Calibri" w:hAnsi="Calibri"/>
          <w:bCs/>
          <w:sz w:val="24"/>
          <w:szCs w:val="24"/>
        </w:rPr>
        <w:t xml:space="preserve">A phone number and email address for the HUD contact if the respondent has questions about the study’s validity. </w:t>
      </w:r>
    </w:p>
    <w:p w:rsidR="007E295B" w:rsidRPr="00432966" w:rsidRDefault="007E295B" w:rsidP="007E295B">
      <w:pPr>
        <w:ind w:left="720"/>
        <w:jc w:val="both"/>
        <w:rPr>
          <w:rFonts w:ascii="Calibri" w:hAnsi="Calibri"/>
          <w:bCs/>
          <w:sz w:val="24"/>
          <w:szCs w:val="24"/>
        </w:rPr>
      </w:pPr>
    </w:p>
    <w:p w:rsidR="007E295B" w:rsidRDefault="00180548" w:rsidP="007E295B">
      <w:pPr>
        <w:jc w:val="both"/>
        <w:rPr>
          <w:rFonts w:ascii="Calibri" w:hAnsi="Calibri" w:cs="Calibri"/>
          <w:sz w:val="24"/>
          <w:szCs w:val="24"/>
        </w:rPr>
      </w:pPr>
      <w:r>
        <w:rPr>
          <w:rFonts w:ascii="Calibri" w:hAnsi="Calibri" w:cs="Calibri"/>
          <w:sz w:val="24"/>
          <w:szCs w:val="24"/>
        </w:rPr>
        <w:tab/>
      </w:r>
      <w:r w:rsidR="007E295B" w:rsidRPr="00432966">
        <w:rPr>
          <w:rFonts w:ascii="Calibri" w:hAnsi="Calibri" w:cs="Calibri"/>
          <w:sz w:val="24"/>
          <w:szCs w:val="24"/>
        </w:rPr>
        <w:t xml:space="preserve">Respondents may either click on the URL directly from the message or “copy and paste” the address into their Internet browser.  The password feature serves several functions: </w:t>
      </w:r>
    </w:p>
    <w:p w:rsidR="007E295B" w:rsidRPr="00432966" w:rsidRDefault="007E295B" w:rsidP="007E295B">
      <w:pPr>
        <w:jc w:val="both"/>
        <w:rPr>
          <w:rFonts w:ascii="Calibri" w:hAnsi="Calibri" w:cs="Calibri"/>
          <w:sz w:val="24"/>
          <w:szCs w:val="24"/>
        </w:rPr>
      </w:pPr>
    </w:p>
    <w:p w:rsidR="007E295B" w:rsidRPr="00432966" w:rsidRDefault="007E295B" w:rsidP="007E295B">
      <w:pPr>
        <w:numPr>
          <w:ilvl w:val="0"/>
          <w:numId w:val="17"/>
        </w:numPr>
        <w:jc w:val="both"/>
        <w:rPr>
          <w:rFonts w:ascii="Calibri" w:hAnsi="Calibri" w:cs="Calibri"/>
          <w:bCs/>
          <w:sz w:val="24"/>
          <w:szCs w:val="24"/>
        </w:rPr>
      </w:pPr>
      <w:r w:rsidRPr="00432966">
        <w:rPr>
          <w:rFonts w:ascii="Calibri" w:hAnsi="Calibri" w:cs="Calibri"/>
          <w:bCs/>
          <w:sz w:val="24"/>
          <w:szCs w:val="24"/>
        </w:rPr>
        <w:t xml:space="preserve">It allows participants to begin the survey, suspend it, and re-enter the survey later at the point where they left off; the responses already entered will be saved. </w:t>
      </w:r>
    </w:p>
    <w:p w:rsidR="007E295B" w:rsidRPr="00432966" w:rsidRDefault="007E295B" w:rsidP="007E295B">
      <w:pPr>
        <w:numPr>
          <w:ilvl w:val="0"/>
          <w:numId w:val="17"/>
        </w:numPr>
        <w:jc w:val="both"/>
        <w:rPr>
          <w:rFonts w:ascii="Calibri" w:hAnsi="Calibri" w:cs="Calibri"/>
          <w:bCs/>
          <w:sz w:val="24"/>
          <w:szCs w:val="24"/>
        </w:rPr>
      </w:pPr>
      <w:r w:rsidRPr="00432966">
        <w:rPr>
          <w:rFonts w:ascii="Calibri" w:hAnsi="Calibri" w:cs="Calibri"/>
          <w:bCs/>
          <w:sz w:val="24"/>
          <w:szCs w:val="24"/>
        </w:rPr>
        <w:t xml:space="preserve">Similarly, it protects a participant’s data against power or network interruption, since responses are saved after each screen and participants can simply re-enter the survey using their password and begin where they left off. </w:t>
      </w:r>
    </w:p>
    <w:p w:rsidR="007E295B" w:rsidRPr="00432966" w:rsidRDefault="007E295B" w:rsidP="007E295B">
      <w:pPr>
        <w:numPr>
          <w:ilvl w:val="0"/>
          <w:numId w:val="17"/>
        </w:numPr>
        <w:jc w:val="both"/>
        <w:rPr>
          <w:rFonts w:ascii="Calibri" w:hAnsi="Calibri" w:cs="Calibri"/>
          <w:bCs/>
          <w:sz w:val="24"/>
          <w:szCs w:val="24"/>
        </w:rPr>
      </w:pPr>
      <w:r w:rsidRPr="00432966">
        <w:rPr>
          <w:rFonts w:ascii="Calibri" w:hAnsi="Calibri" w:cs="Calibri"/>
          <w:bCs/>
          <w:sz w:val="24"/>
          <w:szCs w:val="24"/>
        </w:rPr>
        <w:t xml:space="preserve">It ensures that only targeted respondents can complete the survey. </w:t>
      </w:r>
    </w:p>
    <w:p w:rsidR="007E295B" w:rsidRDefault="007E295B" w:rsidP="007E295B">
      <w:pPr>
        <w:numPr>
          <w:ilvl w:val="0"/>
          <w:numId w:val="17"/>
        </w:numPr>
        <w:jc w:val="both"/>
        <w:rPr>
          <w:rFonts w:ascii="Calibri" w:hAnsi="Calibri" w:cs="Calibri"/>
          <w:bCs/>
          <w:sz w:val="24"/>
          <w:szCs w:val="24"/>
        </w:rPr>
      </w:pPr>
      <w:r w:rsidRPr="00432966">
        <w:rPr>
          <w:rFonts w:ascii="Calibri" w:hAnsi="Calibri" w:cs="Calibri"/>
          <w:bCs/>
          <w:sz w:val="24"/>
          <w:szCs w:val="24"/>
        </w:rPr>
        <w:t xml:space="preserve">Since each password can be used to complete only one survey, it safeguards the survey process against “ballot-box stuffing” by preventing multiple surveys. </w:t>
      </w:r>
    </w:p>
    <w:p w:rsidR="007E295B" w:rsidRPr="00432966" w:rsidRDefault="007E295B" w:rsidP="007E295B">
      <w:pPr>
        <w:ind w:left="720"/>
        <w:jc w:val="both"/>
        <w:rPr>
          <w:rFonts w:ascii="Calibri" w:hAnsi="Calibri" w:cs="Calibri"/>
          <w:bCs/>
          <w:sz w:val="24"/>
          <w:szCs w:val="24"/>
        </w:rPr>
      </w:pPr>
    </w:p>
    <w:p w:rsidR="007E295B" w:rsidRDefault="007E295B" w:rsidP="007E295B">
      <w:pPr>
        <w:widowControl w:val="0"/>
        <w:autoSpaceDE w:val="0"/>
        <w:autoSpaceDN w:val="0"/>
        <w:adjustRightInd w:val="0"/>
        <w:ind w:firstLine="720"/>
        <w:jc w:val="both"/>
        <w:rPr>
          <w:rFonts w:ascii="Calibri" w:hAnsi="Calibri" w:cs="Calibri"/>
          <w:color w:val="000000"/>
          <w:sz w:val="24"/>
          <w:szCs w:val="24"/>
        </w:rPr>
      </w:pPr>
      <w:r w:rsidRPr="00432966">
        <w:rPr>
          <w:rFonts w:ascii="Calibri" w:hAnsi="Calibri" w:cs="Calibri"/>
          <w:color w:val="000000"/>
          <w:sz w:val="24"/>
          <w:szCs w:val="24"/>
        </w:rPr>
        <w:t xml:space="preserve">Once participants reach the Web survey via the secure link contained in their email invitation, initial survey questions screen each respondent for eligibility.  Those respondents who meet eligibility requirements continue to the main survey questions.  </w:t>
      </w:r>
      <w:r w:rsidR="00202239">
        <w:rPr>
          <w:rFonts w:ascii="Calibri" w:hAnsi="Calibri" w:cs="Calibri"/>
          <w:color w:val="000000"/>
          <w:sz w:val="24"/>
          <w:szCs w:val="24"/>
        </w:rPr>
        <w:t>Respondents may request another person in their organization to complete all or parts of the survey.</w:t>
      </w:r>
    </w:p>
    <w:p w:rsidR="007E295B" w:rsidRPr="00432966" w:rsidRDefault="007E295B" w:rsidP="007E295B">
      <w:pPr>
        <w:widowControl w:val="0"/>
        <w:autoSpaceDE w:val="0"/>
        <w:autoSpaceDN w:val="0"/>
        <w:adjustRightInd w:val="0"/>
        <w:ind w:firstLine="720"/>
        <w:jc w:val="both"/>
        <w:rPr>
          <w:rFonts w:ascii="Calibri" w:hAnsi="Calibri" w:cs="Calibri"/>
          <w:color w:val="000000"/>
          <w:sz w:val="24"/>
          <w:szCs w:val="24"/>
        </w:rPr>
      </w:pPr>
    </w:p>
    <w:p w:rsidR="007E295B" w:rsidRDefault="007E295B" w:rsidP="007E295B">
      <w:pPr>
        <w:widowControl w:val="0"/>
        <w:autoSpaceDE w:val="0"/>
        <w:autoSpaceDN w:val="0"/>
        <w:adjustRightInd w:val="0"/>
        <w:ind w:firstLine="720"/>
        <w:jc w:val="both"/>
        <w:rPr>
          <w:rFonts w:ascii="Calibri" w:hAnsi="Calibri" w:cs="Calibri"/>
          <w:color w:val="000000"/>
          <w:sz w:val="24"/>
          <w:szCs w:val="24"/>
        </w:rPr>
      </w:pPr>
      <w:r w:rsidRPr="00432966">
        <w:rPr>
          <w:rFonts w:ascii="Calibri" w:hAnsi="Calibri" w:cs="Calibri"/>
          <w:b/>
          <w:i/>
          <w:color w:val="1F497D"/>
          <w:sz w:val="24"/>
          <w:szCs w:val="24"/>
        </w:rPr>
        <w:t xml:space="preserve">Reminder </w:t>
      </w:r>
      <w:r>
        <w:rPr>
          <w:rFonts w:ascii="Calibri" w:hAnsi="Calibri" w:cs="Calibri"/>
          <w:b/>
          <w:i/>
          <w:color w:val="1F497D"/>
          <w:sz w:val="24"/>
          <w:szCs w:val="24"/>
        </w:rPr>
        <w:t>e</w:t>
      </w:r>
      <w:r w:rsidRPr="00432966">
        <w:rPr>
          <w:rFonts w:ascii="Calibri" w:hAnsi="Calibri" w:cs="Calibri"/>
          <w:b/>
          <w:i/>
          <w:color w:val="1F497D"/>
          <w:sz w:val="24"/>
          <w:szCs w:val="24"/>
        </w:rPr>
        <w:t>mails.</w:t>
      </w:r>
      <w:r w:rsidRPr="00432966">
        <w:rPr>
          <w:rFonts w:ascii="Calibri" w:hAnsi="Calibri" w:cs="Calibri"/>
          <w:color w:val="000000"/>
          <w:sz w:val="24"/>
          <w:szCs w:val="24"/>
        </w:rPr>
        <w:t xml:space="preserve">  If respondents do not complete the Web survey within a specified timeframe, additional reminder emails are sent.  We typically recommend issuing an initial email invitation, followed by up to two email reminders to </w:t>
      </w:r>
      <w:proofErr w:type="spellStart"/>
      <w:r w:rsidRPr="00432966">
        <w:rPr>
          <w:rFonts w:ascii="Calibri" w:hAnsi="Calibri" w:cs="Calibri"/>
          <w:color w:val="000000"/>
          <w:sz w:val="24"/>
          <w:szCs w:val="24"/>
        </w:rPr>
        <w:t>nonresponders</w:t>
      </w:r>
      <w:proofErr w:type="spellEnd"/>
      <w:r w:rsidRPr="00432966">
        <w:rPr>
          <w:rFonts w:ascii="Calibri" w:hAnsi="Calibri" w:cs="Calibri"/>
          <w:color w:val="000000"/>
          <w:sz w:val="24"/>
          <w:szCs w:val="24"/>
        </w:rPr>
        <w:t>, to maximize response rates.  The reminder emails are very similar in content to the initial email invitation, restating the survey cut-off date and further emphasizing the importance of everyone’s participation.  We will develop the appropriate email invitation text for a schedule of reminder emails that works with the overall timeline available for Web survey fielding.  Any respondent who completes the survey via Web is identified as complete and removed from subsequent follow-up contact.</w:t>
      </w:r>
    </w:p>
    <w:p w:rsidR="00F77E57" w:rsidRDefault="00F77E57" w:rsidP="007E295B">
      <w:pPr>
        <w:ind w:firstLine="720"/>
        <w:jc w:val="both"/>
        <w:rPr>
          <w:rFonts w:ascii="Calibri" w:hAnsi="Calibri"/>
          <w:b/>
          <w:i/>
          <w:color w:val="1F497D"/>
          <w:sz w:val="24"/>
          <w:szCs w:val="24"/>
        </w:rPr>
      </w:pPr>
    </w:p>
    <w:p w:rsidR="007E295B" w:rsidRDefault="007E295B" w:rsidP="007E295B">
      <w:pPr>
        <w:ind w:firstLine="720"/>
        <w:jc w:val="both"/>
        <w:rPr>
          <w:rFonts w:ascii="Calibri" w:hAnsi="Calibri"/>
          <w:sz w:val="24"/>
          <w:szCs w:val="24"/>
        </w:rPr>
      </w:pPr>
      <w:proofErr w:type="gramStart"/>
      <w:r w:rsidRPr="00432966">
        <w:rPr>
          <w:rFonts w:ascii="Calibri" w:hAnsi="Calibri"/>
          <w:b/>
          <w:i/>
          <w:color w:val="1F497D"/>
          <w:sz w:val="24"/>
          <w:szCs w:val="24"/>
        </w:rPr>
        <w:t xml:space="preserve">Telephone </w:t>
      </w:r>
      <w:r>
        <w:rPr>
          <w:rFonts w:ascii="Calibri" w:hAnsi="Calibri"/>
          <w:b/>
          <w:i/>
          <w:color w:val="1F497D"/>
          <w:sz w:val="24"/>
          <w:szCs w:val="24"/>
        </w:rPr>
        <w:t>f</w:t>
      </w:r>
      <w:r w:rsidRPr="00432966">
        <w:rPr>
          <w:rFonts w:ascii="Calibri" w:hAnsi="Calibri"/>
          <w:b/>
          <w:i/>
          <w:color w:val="1F497D"/>
          <w:sz w:val="24"/>
          <w:szCs w:val="24"/>
        </w:rPr>
        <w:t>ollow-</w:t>
      </w:r>
      <w:r>
        <w:rPr>
          <w:rFonts w:ascii="Calibri" w:hAnsi="Calibri"/>
          <w:b/>
          <w:i/>
          <w:color w:val="1F497D"/>
          <w:sz w:val="24"/>
          <w:szCs w:val="24"/>
        </w:rPr>
        <w:t>u</w:t>
      </w:r>
      <w:r w:rsidRPr="00432966">
        <w:rPr>
          <w:rFonts w:ascii="Calibri" w:hAnsi="Calibri"/>
          <w:b/>
          <w:i/>
          <w:color w:val="1F497D"/>
          <w:sz w:val="24"/>
          <w:szCs w:val="24"/>
        </w:rPr>
        <w:t>p.</w:t>
      </w:r>
      <w:proofErr w:type="gramEnd"/>
      <w:r w:rsidRPr="00432966">
        <w:rPr>
          <w:rFonts w:ascii="Calibri" w:hAnsi="Calibri"/>
          <w:sz w:val="24"/>
          <w:szCs w:val="24"/>
        </w:rPr>
        <w:t xml:space="preserve">  If there is still no response within approximately 1 week of the second email, we will begin telephone follow-up.  We will make up to three telephone calls to the owner or manager, requesting them to complete the survey.  If we do not reach the sampled person in these attempts, we will leave a voicemail reminder.  If we do reach the respondent live and can convince that person to complete the survey by telephone at that time, we will administer the survey by phone and enter the response into the Web s</w:t>
      </w:r>
      <w:r w:rsidR="00202239">
        <w:rPr>
          <w:rFonts w:ascii="Calibri" w:hAnsi="Calibri"/>
          <w:sz w:val="24"/>
          <w:szCs w:val="24"/>
        </w:rPr>
        <w:t>urvey form directly.  If owners</w:t>
      </w:r>
      <w:r w:rsidRPr="00432966">
        <w:rPr>
          <w:rFonts w:ascii="Calibri" w:hAnsi="Calibri"/>
          <w:sz w:val="24"/>
          <w:szCs w:val="24"/>
        </w:rPr>
        <w:t xml:space="preserve"> prefer to use the Web version, they will still have the option to do so.  Insight estimates that approximately 30</w:t>
      </w:r>
      <w:r w:rsidR="008F35FA">
        <w:rPr>
          <w:rFonts w:ascii="Calibri" w:hAnsi="Calibri"/>
          <w:sz w:val="24"/>
          <w:szCs w:val="24"/>
        </w:rPr>
        <w:t xml:space="preserve"> to 40</w:t>
      </w:r>
      <w:r w:rsidRPr="00432966">
        <w:rPr>
          <w:rFonts w:ascii="Calibri" w:hAnsi="Calibri"/>
          <w:sz w:val="24"/>
          <w:szCs w:val="24"/>
        </w:rPr>
        <w:t xml:space="preserve"> percent of the owners will respond to the survey after the prenotification letter, an initial email, and a reminder email.  The telephone follow-up should double the estimated respons</w:t>
      </w:r>
      <w:r w:rsidR="008F35FA">
        <w:rPr>
          <w:rFonts w:ascii="Calibri" w:hAnsi="Calibri"/>
          <w:sz w:val="24"/>
          <w:szCs w:val="24"/>
        </w:rPr>
        <w:t>e rate for a total response of 60 to 8</w:t>
      </w:r>
      <w:r w:rsidRPr="00432966">
        <w:rPr>
          <w:rFonts w:ascii="Calibri" w:hAnsi="Calibri"/>
          <w:sz w:val="24"/>
          <w:szCs w:val="24"/>
        </w:rPr>
        <w:t xml:space="preserve">0 percent, a very good response level for a Web survey. </w:t>
      </w:r>
      <w:r w:rsidR="00260D2A">
        <w:rPr>
          <w:rFonts w:ascii="Calibri" w:hAnsi="Calibri"/>
          <w:sz w:val="24"/>
          <w:szCs w:val="24"/>
        </w:rPr>
        <w:t xml:space="preserve">With the anticipated high motivation among owners to rate the performance of the PBCA, we </w:t>
      </w:r>
      <w:r w:rsidR="008F35FA">
        <w:rPr>
          <w:rFonts w:ascii="Calibri" w:hAnsi="Calibri"/>
          <w:sz w:val="24"/>
          <w:szCs w:val="24"/>
        </w:rPr>
        <w:t>should</w:t>
      </w:r>
      <w:r w:rsidR="00260D2A">
        <w:rPr>
          <w:rFonts w:ascii="Calibri" w:hAnsi="Calibri"/>
          <w:sz w:val="24"/>
          <w:szCs w:val="24"/>
        </w:rPr>
        <w:t xml:space="preserve"> come close to the 80 percent </w:t>
      </w:r>
      <w:r w:rsidR="008F35FA">
        <w:rPr>
          <w:rFonts w:ascii="Calibri" w:hAnsi="Calibri"/>
          <w:sz w:val="24"/>
          <w:szCs w:val="24"/>
        </w:rPr>
        <w:t xml:space="preserve">response rate </w:t>
      </w:r>
      <w:r w:rsidR="00260D2A">
        <w:rPr>
          <w:rFonts w:ascii="Calibri" w:hAnsi="Calibri"/>
          <w:sz w:val="24"/>
          <w:szCs w:val="24"/>
        </w:rPr>
        <w:t>target desired by OMB. If the 80 percent target is not reached, we will conduct non-response bias analysis to determine if there is any systematic difference (using available data) between respondents and nonrespondents</w:t>
      </w:r>
      <w:bookmarkStart w:id="8" w:name="_GoBack"/>
      <w:bookmarkEnd w:id="8"/>
      <w:r w:rsidR="00260D2A">
        <w:rPr>
          <w:rFonts w:ascii="Calibri" w:hAnsi="Calibri"/>
          <w:sz w:val="24"/>
          <w:szCs w:val="24"/>
        </w:rPr>
        <w:t>.</w:t>
      </w:r>
    </w:p>
    <w:p w:rsidR="007E295B" w:rsidRPr="00432966" w:rsidRDefault="007E295B" w:rsidP="007E295B">
      <w:pPr>
        <w:ind w:firstLine="720"/>
        <w:jc w:val="both"/>
        <w:rPr>
          <w:rFonts w:ascii="Calibri" w:hAnsi="Calibri"/>
          <w:sz w:val="24"/>
          <w:szCs w:val="24"/>
        </w:rPr>
      </w:pPr>
    </w:p>
    <w:p w:rsidR="007E295B" w:rsidRDefault="007E295B" w:rsidP="007E295B">
      <w:pPr>
        <w:ind w:firstLine="720"/>
        <w:jc w:val="both"/>
        <w:rPr>
          <w:rFonts w:ascii="Calibri" w:hAnsi="Calibri"/>
          <w:sz w:val="24"/>
          <w:szCs w:val="24"/>
        </w:rPr>
      </w:pPr>
      <w:proofErr w:type="gramStart"/>
      <w:r w:rsidRPr="00432966">
        <w:rPr>
          <w:rFonts w:ascii="Calibri" w:hAnsi="Calibri"/>
          <w:b/>
          <w:i/>
          <w:color w:val="1F497D"/>
          <w:sz w:val="24"/>
          <w:szCs w:val="24"/>
        </w:rPr>
        <w:t xml:space="preserve">Questionnaire </w:t>
      </w:r>
      <w:r>
        <w:rPr>
          <w:rFonts w:ascii="Calibri" w:hAnsi="Calibri"/>
          <w:b/>
          <w:i/>
          <w:color w:val="1F497D"/>
          <w:sz w:val="24"/>
          <w:szCs w:val="24"/>
        </w:rPr>
        <w:t>d</w:t>
      </w:r>
      <w:r w:rsidRPr="00432966">
        <w:rPr>
          <w:rFonts w:ascii="Calibri" w:hAnsi="Calibri"/>
          <w:b/>
          <w:i/>
          <w:color w:val="1F497D"/>
          <w:sz w:val="24"/>
          <w:szCs w:val="24"/>
        </w:rPr>
        <w:t>esign.</w:t>
      </w:r>
      <w:proofErr w:type="gramEnd"/>
      <w:r w:rsidRPr="00432966">
        <w:rPr>
          <w:rFonts w:ascii="Calibri" w:hAnsi="Calibri"/>
          <w:color w:val="1F497D"/>
          <w:sz w:val="24"/>
          <w:szCs w:val="24"/>
        </w:rPr>
        <w:t xml:space="preserve">  </w:t>
      </w:r>
      <w:r w:rsidRPr="00432966">
        <w:rPr>
          <w:rFonts w:ascii="Calibri" w:hAnsi="Calibri"/>
          <w:sz w:val="24"/>
          <w:szCs w:val="24"/>
        </w:rPr>
        <w:t>The owner survey contain</w:t>
      </w:r>
      <w:r w:rsidR="00260D2A">
        <w:rPr>
          <w:rFonts w:ascii="Calibri" w:hAnsi="Calibri"/>
          <w:sz w:val="24"/>
          <w:szCs w:val="24"/>
        </w:rPr>
        <w:t>s</w:t>
      </w:r>
      <w:r w:rsidRPr="00432966">
        <w:rPr>
          <w:rFonts w:ascii="Calibri" w:hAnsi="Calibri"/>
          <w:sz w:val="24"/>
          <w:szCs w:val="24"/>
        </w:rPr>
        <w:t xml:space="preserve"> approximately </w:t>
      </w:r>
      <w:r w:rsidR="00260D2A">
        <w:rPr>
          <w:rFonts w:ascii="Calibri" w:hAnsi="Calibri"/>
          <w:sz w:val="24"/>
          <w:szCs w:val="24"/>
        </w:rPr>
        <w:t>3</w:t>
      </w:r>
      <w:r w:rsidRPr="00432966">
        <w:rPr>
          <w:rFonts w:ascii="Calibri" w:hAnsi="Calibri"/>
          <w:sz w:val="24"/>
          <w:szCs w:val="24"/>
        </w:rPr>
        <w:t xml:space="preserve">0 items, including background questions, and will take approximately 15 minutes to compete on the Web or by phone.  </w:t>
      </w:r>
      <w:r w:rsidR="00260D2A" w:rsidRPr="00260D2A">
        <w:rPr>
          <w:rFonts w:ascii="Calibri" w:hAnsi="Calibri"/>
          <w:sz w:val="24"/>
          <w:szCs w:val="24"/>
        </w:rPr>
        <w:t>The</w:t>
      </w:r>
      <w:r w:rsidR="00260D2A">
        <w:rPr>
          <w:rFonts w:ascii="Calibri" w:hAnsi="Calibri"/>
          <w:sz w:val="24"/>
          <w:szCs w:val="24"/>
        </w:rPr>
        <w:t xml:space="preserve"> survey questions are customized to reflect </w:t>
      </w:r>
      <w:r w:rsidR="00260D2A" w:rsidRPr="00260D2A">
        <w:rPr>
          <w:rFonts w:ascii="Calibri" w:hAnsi="Calibri"/>
          <w:sz w:val="24"/>
          <w:szCs w:val="24"/>
        </w:rPr>
        <w:t xml:space="preserve">their </w:t>
      </w:r>
      <w:r w:rsidR="00260D2A">
        <w:rPr>
          <w:rFonts w:ascii="Calibri" w:hAnsi="Calibri"/>
          <w:sz w:val="24"/>
          <w:szCs w:val="24"/>
        </w:rPr>
        <w:t>owners’</w:t>
      </w:r>
      <w:r w:rsidR="00260D2A" w:rsidRPr="00260D2A">
        <w:rPr>
          <w:rFonts w:ascii="Calibri" w:hAnsi="Calibri"/>
          <w:sz w:val="24"/>
          <w:szCs w:val="24"/>
        </w:rPr>
        <w:t xml:space="preserve"> interests and perspectives</w:t>
      </w:r>
      <w:r w:rsidR="00260D2A">
        <w:rPr>
          <w:rFonts w:ascii="Calibri" w:hAnsi="Calibri"/>
          <w:sz w:val="24"/>
          <w:szCs w:val="24"/>
        </w:rPr>
        <w:t xml:space="preserve"> and the nature of their interactions with the PBCA and the responsibilities of the PBCAs under the HAP contracts</w:t>
      </w:r>
      <w:r w:rsidR="00260D2A" w:rsidRPr="00260D2A">
        <w:rPr>
          <w:rFonts w:ascii="Calibri" w:hAnsi="Calibri"/>
          <w:sz w:val="24"/>
          <w:szCs w:val="24"/>
        </w:rPr>
        <w:t xml:space="preserve">.  </w:t>
      </w:r>
      <w:r w:rsidRPr="00432966">
        <w:rPr>
          <w:rFonts w:ascii="Calibri" w:hAnsi="Calibri"/>
          <w:sz w:val="24"/>
          <w:szCs w:val="24"/>
        </w:rPr>
        <w:t xml:space="preserve">Most questions </w:t>
      </w:r>
      <w:r w:rsidR="00260D2A">
        <w:rPr>
          <w:rFonts w:ascii="Calibri" w:hAnsi="Calibri"/>
          <w:sz w:val="24"/>
          <w:szCs w:val="24"/>
        </w:rPr>
        <w:t>are</w:t>
      </w:r>
      <w:r w:rsidRPr="00432966">
        <w:rPr>
          <w:rFonts w:ascii="Calibri" w:hAnsi="Calibri"/>
          <w:sz w:val="24"/>
          <w:szCs w:val="24"/>
        </w:rPr>
        <w:t xml:space="preserve"> close-ended (as opposed to open-ended), with multiple-choice-type responses from which to choose.  There </w:t>
      </w:r>
      <w:r w:rsidR="00260D2A">
        <w:rPr>
          <w:rFonts w:ascii="Calibri" w:hAnsi="Calibri"/>
          <w:sz w:val="24"/>
          <w:szCs w:val="24"/>
        </w:rPr>
        <w:t>are</w:t>
      </w:r>
      <w:r w:rsidRPr="00432966">
        <w:rPr>
          <w:rFonts w:ascii="Calibri" w:hAnsi="Calibri"/>
          <w:sz w:val="24"/>
          <w:szCs w:val="24"/>
        </w:rPr>
        <w:t xml:space="preserve"> </w:t>
      </w:r>
      <w:r w:rsidR="00260D2A">
        <w:rPr>
          <w:rFonts w:ascii="Calibri" w:hAnsi="Calibri"/>
          <w:sz w:val="24"/>
          <w:szCs w:val="24"/>
        </w:rPr>
        <w:t>two</w:t>
      </w:r>
      <w:r w:rsidRPr="00432966">
        <w:rPr>
          <w:rFonts w:ascii="Calibri" w:hAnsi="Calibri"/>
          <w:sz w:val="24"/>
          <w:szCs w:val="24"/>
        </w:rPr>
        <w:t xml:space="preserve"> open-ended question</w:t>
      </w:r>
      <w:r w:rsidR="00260D2A">
        <w:rPr>
          <w:rFonts w:ascii="Calibri" w:hAnsi="Calibri"/>
          <w:sz w:val="24"/>
          <w:szCs w:val="24"/>
        </w:rPr>
        <w:t>s</w:t>
      </w:r>
      <w:r w:rsidRPr="00432966">
        <w:rPr>
          <w:rFonts w:ascii="Calibri" w:hAnsi="Calibri"/>
          <w:sz w:val="24"/>
          <w:szCs w:val="24"/>
        </w:rPr>
        <w:t xml:space="preserve"> at the end of the survey for any additional comments.</w:t>
      </w:r>
    </w:p>
    <w:p w:rsidR="007E295B" w:rsidRDefault="007E295B" w:rsidP="007E295B">
      <w:pPr>
        <w:ind w:firstLine="720"/>
        <w:jc w:val="both"/>
        <w:rPr>
          <w:rFonts w:ascii="Calibri" w:hAnsi="Calibri"/>
          <w:sz w:val="24"/>
          <w:szCs w:val="24"/>
        </w:rPr>
      </w:pPr>
    </w:p>
    <w:p w:rsidR="00B35902" w:rsidRDefault="007E295B" w:rsidP="00B75FAC">
      <w:pPr>
        <w:ind w:firstLine="720"/>
        <w:jc w:val="both"/>
        <w:rPr>
          <w:rFonts w:ascii="Calibri" w:hAnsi="Calibri"/>
          <w:bCs/>
          <w:sz w:val="24"/>
          <w:szCs w:val="24"/>
        </w:rPr>
      </w:pPr>
      <w:r w:rsidRPr="005D4C3F">
        <w:rPr>
          <w:rFonts w:ascii="Calibri" w:hAnsi="Calibri"/>
          <w:bCs/>
          <w:sz w:val="24"/>
          <w:szCs w:val="24"/>
        </w:rPr>
        <w:t xml:space="preserve">The </w:t>
      </w:r>
      <w:r>
        <w:rPr>
          <w:rFonts w:ascii="Calibri" w:hAnsi="Calibri"/>
          <w:bCs/>
          <w:sz w:val="24"/>
          <w:szCs w:val="24"/>
        </w:rPr>
        <w:t xml:space="preserve">survey </w:t>
      </w:r>
      <w:r w:rsidRPr="005D4C3F">
        <w:rPr>
          <w:rFonts w:ascii="Calibri" w:hAnsi="Calibri"/>
          <w:bCs/>
          <w:sz w:val="24"/>
          <w:szCs w:val="24"/>
        </w:rPr>
        <w:t xml:space="preserve">will </w:t>
      </w:r>
      <w:r>
        <w:rPr>
          <w:rFonts w:ascii="Calibri" w:hAnsi="Calibri"/>
          <w:bCs/>
          <w:sz w:val="24"/>
          <w:szCs w:val="24"/>
        </w:rPr>
        <w:t xml:space="preserve">be designed to </w:t>
      </w:r>
      <w:r w:rsidRPr="005D4C3F">
        <w:rPr>
          <w:rFonts w:ascii="Calibri" w:hAnsi="Calibri"/>
          <w:bCs/>
          <w:sz w:val="24"/>
          <w:szCs w:val="24"/>
        </w:rPr>
        <w:t>minimize response</w:t>
      </w:r>
      <w:r>
        <w:rPr>
          <w:rFonts w:ascii="Calibri" w:hAnsi="Calibri"/>
          <w:bCs/>
          <w:sz w:val="24"/>
          <w:szCs w:val="24"/>
        </w:rPr>
        <w:t>-</w:t>
      </w:r>
      <w:r w:rsidRPr="005D4C3F">
        <w:rPr>
          <w:rFonts w:ascii="Calibri" w:hAnsi="Calibri"/>
          <w:bCs/>
          <w:sz w:val="24"/>
          <w:szCs w:val="24"/>
        </w:rPr>
        <w:t>time burden to the extent possible</w:t>
      </w:r>
      <w:r>
        <w:rPr>
          <w:rFonts w:ascii="Calibri" w:hAnsi="Calibri"/>
          <w:bCs/>
          <w:sz w:val="24"/>
          <w:szCs w:val="24"/>
        </w:rPr>
        <w:t xml:space="preserve"> and thus maximize the response rate.  Respondents to each of the surveys will be assured that their responses will be confidential and that as a result their responses will have no impact on their participation in the Sect</w:t>
      </w:r>
      <w:r w:rsidR="00B75FAC">
        <w:rPr>
          <w:rFonts w:ascii="Calibri" w:hAnsi="Calibri"/>
          <w:bCs/>
          <w:sz w:val="24"/>
          <w:szCs w:val="24"/>
        </w:rPr>
        <w:t>ion 8 rental subsidies program.</w:t>
      </w:r>
    </w:p>
    <w:p w:rsidR="007E295B" w:rsidRDefault="007E295B" w:rsidP="007E295B">
      <w:pPr>
        <w:jc w:val="both"/>
        <w:rPr>
          <w:rFonts w:asciiTheme="minorHAnsi" w:hAnsiTheme="minorHAnsi"/>
          <w:sz w:val="24"/>
          <w:szCs w:val="24"/>
        </w:rPr>
      </w:pPr>
    </w:p>
    <w:p w:rsidR="003C25BA" w:rsidRPr="007C7D17" w:rsidRDefault="007C7D17" w:rsidP="007C7D17">
      <w:pPr>
        <w:jc w:val="both"/>
        <w:rPr>
          <w:rFonts w:ascii="Arial" w:hAnsi="Arial" w:cs="Arial"/>
          <w:b/>
          <w:color w:val="1F497D" w:themeColor="text2"/>
          <w:sz w:val="24"/>
          <w:szCs w:val="24"/>
        </w:rPr>
      </w:pPr>
      <w:r w:rsidRPr="007C7D17">
        <w:rPr>
          <w:rFonts w:ascii="Arial" w:hAnsi="Arial" w:cs="Arial"/>
          <w:b/>
          <w:color w:val="1F497D" w:themeColor="text2"/>
          <w:sz w:val="24"/>
          <w:szCs w:val="24"/>
        </w:rPr>
        <w:t>B.</w:t>
      </w:r>
      <w:r w:rsidRPr="007C7D17">
        <w:rPr>
          <w:rFonts w:ascii="Arial" w:hAnsi="Arial" w:cs="Arial"/>
          <w:b/>
          <w:color w:val="1F497D" w:themeColor="text2"/>
          <w:sz w:val="24"/>
          <w:szCs w:val="24"/>
        </w:rPr>
        <w:tab/>
        <w:t>T</w:t>
      </w:r>
      <w:r w:rsidR="00180548">
        <w:rPr>
          <w:rFonts w:ascii="Arial" w:hAnsi="Arial" w:cs="Arial"/>
          <w:b/>
          <w:color w:val="1F497D" w:themeColor="text2"/>
          <w:sz w:val="24"/>
          <w:szCs w:val="24"/>
        </w:rPr>
        <w:t>ENANTS</w:t>
      </w:r>
      <w:r w:rsidR="003C25BA" w:rsidRPr="007C7D17">
        <w:rPr>
          <w:rFonts w:ascii="Arial" w:hAnsi="Arial" w:cs="Arial"/>
          <w:b/>
          <w:color w:val="1F497D" w:themeColor="text2"/>
          <w:sz w:val="24"/>
          <w:szCs w:val="24"/>
        </w:rPr>
        <w:t xml:space="preserve">:  PBCA </w:t>
      </w:r>
      <w:r>
        <w:rPr>
          <w:rFonts w:ascii="Arial" w:hAnsi="Arial" w:cs="Arial"/>
          <w:b/>
          <w:color w:val="1F497D" w:themeColor="text2"/>
          <w:sz w:val="24"/>
          <w:szCs w:val="24"/>
        </w:rPr>
        <w:t>T</w:t>
      </w:r>
      <w:r w:rsidR="003C25BA" w:rsidRPr="007C7D17">
        <w:rPr>
          <w:rFonts w:ascii="Arial" w:hAnsi="Arial" w:cs="Arial"/>
          <w:b/>
          <w:color w:val="1F497D" w:themeColor="text2"/>
          <w:sz w:val="24"/>
          <w:szCs w:val="24"/>
        </w:rPr>
        <w:t>ENANT SATISFACTION SURVEY</w:t>
      </w:r>
    </w:p>
    <w:p w:rsidR="004020AD" w:rsidRDefault="004020AD" w:rsidP="003C25BA">
      <w:pPr>
        <w:keepNext/>
        <w:keepLines/>
        <w:jc w:val="both"/>
        <w:rPr>
          <w:rFonts w:ascii="Calibri" w:eastAsia="Calibri" w:hAnsi="Calibri"/>
          <w:sz w:val="22"/>
          <w:szCs w:val="22"/>
        </w:rPr>
      </w:pPr>
    </w:p>
    <w:p w:rsidR="005D4C3F" w:rsidRPr="003C25BA" w:rsidRDefault="00282C18" w:rsidP="003C25BA">
      <w:pPr>
        <w:keepNext/>
        <w:keepLines/>
        <w:jc w:val="both"/>
        <w:rPr>
          <w:rFonts w:asciiTheme="minorHAnsi" w:hAnsiTheme="minorHAnsi"/>
          <w:b/>
          <w:bCs/>
          <w:caps/>
          <w:color w:val="1F497D"/>
          <w:sz w:val="24"/>
          <w:szCs w:val="24"/>
        </w:rPr>
      </w:pPr>
      <w:r>
        <w:rPr>
          <w:rFonts w:asciiTheme="minorHAnsi" w:hAnsiTheme="minorHAnsi"/>
          <w:sz w:val="24"/>
          <w:szCs w:val="24"/>
        </w:rPr>
        <w:tab/>
      </w:r>
      <w:r w:rsidR="005D4C3F" w:rsidRPr="003C25BA">
        <w:rPr>
          <w:rFonts w:asciiTheme="minorHAnsi" w:hAnsiTheme="minorHAnsi"/>
          <w:sz w:val="24"/>
          <w:szCs w:val="24"/>
        </w:rPr>
        <w:t xml:space="preserve">A satisfaction survey will be conducted through the use of Computer Assisted Telephone Interviews (CATI) in each of the 11 </w:t>
      </w:r>
      <w:r w:rsidR="00561C96">
        <w:rPr>
          <w:rFonts w:asciiTheme="minorHAnsi" w:hAnsiTheme="minorHAnsi"/>
          <w:sz w:val="24"/>
          <w:szCs w:val="24"/>
        </w:rPr>
        <w:t xml:space="preserve">PBCA </w:t>
      </w:r>
      <w:r w:rsidR="0044324A">
        <w:rPr>
          <w:rFonts w:asciiTheme="minorHAnsi" w:hAnsiTheme="minorHAnsi"/>
          <w:sz w:val="24"/>
          <w:szCs w:val="24"/>
        </w:rPr>
        <w:t>coverage areas</w:t>
      </w:r>
      <w:r w:rsidR="005D4C3F" w:rsidRPr="003C25BA">
        <w:rPr>
          <w:rFonts w:asciiTheme="minorHAnsi" w:hAnsiTheme="minorHAnsi"/>
          <w:sz w:val="24"/>
          <w:szCs w:val="24"/>
        </w:rPr>
        <w:t xml:space="preserve"> to obtain information on the satisfaction of tenants with the PBCAs</w:t>
      </w:r>
      <w:r w:rsidR="000A2CED" w:rsidRPr="003C25BA">
        <w:rPr>
          <w:rFonts w:asciiTheme="minorHAnsi" w:hAnsiTheme="minorHAnsi"/>
          <w:sz w:val="24"/>
          <w:szCs w:val="24"/>
        </w:rPr>
        <w:t xml:space="preserve">.  </w:t>
      </w:r>
      <w:r w:rsidR="00DA5677" w:rsidRPr="003C25BA">
        <w:rPr>
          <w:rFonts w:asciiTheme="minorHAnsi" w:hAnsiTheme="minorHAnsi"/>
          <w:sz w:val="24"/>
          <w:szCs w:val="24"/>
        </w:rPr>
        <w:t xml:space="preserve">Efforts will be made to differentiate between tenant satisfaction </w:t>
      </w:r>
      <w:r w:rsidR="000A2CED" w:rsidRPr="003C25BA">
        <w:rPr>
          <w:rFonts w:asciiTheme="minorHAnsi" w:hAnsiTheme="minorHAnsi"/>
          <w:sz w:val="24"/>
          <w:szCs w:val="24"/>
        </w:rPr>
        <w:t>concerning</w:t>
      </w:r>
      <w:r w:rsidR="00DA5677" w:rsidRPr="003C25BA">
        <w:rPr>
          <w:rFonts w:asciiTheme="minorHAnsi" w:hAnsiTheme="minorHAnsi"/>
          <w:sz w:val="24"/>
          <w:szCs w:val="24"/>
        </w:rPr>
        <w:t xml:space="preserve"> </w:t>
      </w:r>
      <w:r w:rsidR="00233D5A" w:rsidRPr="003C25BA">
        <w:rPr>
          <w:rFonts w:asciiTheme="minorHAnsi" w:hAnsiTheme="minorHAnsi"/>
          <w:sz w:val="24"/>
          <w:szCs w:val="24"/>
        </w:rPr>
        <w:t xml:space="preserve">issues that may involve the PBCAs </w:t>
      </w:r>
      <w:r w:rsidR="00583DF5" w:rsidRPr="003C25BA">
        <w:rPr>
          <w:rFonts w:asciiTheme="minorHAnsi" w:hAnsiTheme="minorHAnsi"/>
          <w:sz w:val="24"/>
          <w:szCs w:val="24"/>
        </w:rPr>
        <w:t>and</w:t>
      </w:r>
      <w:r w:rsidR="00DA5677" w:rsidRPr="003C25BA">
        <w:rPr>
          <w:rFonts w:asciiTheme="minorHAnsi" w:hAnsiTheme="minorHAnsi"/>
          <w:sz w:val="24"/>
          <w:szCs w:val="24"/>
        </w:rPr>
        <w:t xml:space="preserve"> issues that concern tenants </w:t>
      </w:r>
      <w:r w:rsidR="000A2CED" w:rsidRPr="003C25BA">
        <w:rPr>
          <w:rFonts w:asciiTheme="minorHAnsi" w:hAnsiTheme="minorHAnsi"/>
          <w:sz w:val="24"/>
          <w:szCs w:val="24"/>
        </w:rPr>
        <w:t xml:space="preserve">but </w:t>
      </w:r>
      <w:r w:rsidR="00DA5677" w:rsidRPr="003C25BA">
        <w:rPr>
          <w:rFonts w:asciiTheme="minorHAnsi" w:hAnsiTheme="minorHAnsi"/>
          <w:sz w:val="24"/>
          <w:szCs w:val="24"/>
        </w:rPr>
        <w:t>that are unlikely to require the attention of the PBCA</w:t>
      </w:r>
      <w:r w:rsidR="00FD5FDC" w:rsidRPr="003C25BA">
        <w:rPr>
          <w:rFonts w:asciiTheme="minorHAnsi" w:hAnsiTheme="minorHAnsi"/>
          <w:sz w:val="24"/>
          <w:szCs w:val="24"/>
        </w:rPr>
        <w:t>s</w:t>
      </w:r>
      <w:r w:rsidR="00403EA1" w:rsidRPr="003C25BA">
        <w:rPr>
          <w:rFonts w:asciiTheme="minorHAnsi" w:hAnsiTheme="minorHAnsi"/>
          <w:sz w:val="24"/>
          <w:szCs w:val="24"/>
        </w:rPr>
        <w:t xml:space="preserve">; for example, </w:t>
      </w:r>
      <w:r w:rsidR="00583DF5" w:rsidRPr="003C25BA">
        <w:rPr>
          <w:rFonts w:asciiTheme="minorHAnsi" w:hAnsiTheme="minorHAnsi"/>
          <w:sz w:val="24"/>
          <w:szCs w:val="24"/>
        </w:rPr>
        <w:t>immediate maintenance requests</w:t>
      </w:r>
      <w:r w:rsidR="00233D5A" w:rsidRPr="003C25BA">
        <w:rPr>
          <w:rFonts w:asciiTheme="minorHAnsi" w:hAnsiTheme="minorHAnsi"/>
          <w:sz w:val="24"/>
          <w:szCs w:val="24"/>
        </w:rPr>
        <w:t xml:space="preserve">.  </w:t>
      </w:r>
    </w:p>
    <w:p w:rsidR="007E295B" w:rsidRDefault="007E295B" w:rsidP="003C25BA">
      <w:pPr>
        <w:jc w:val="both"/>
        <w:rPr>
          <w:rFonts w:asciiTheme="minorHAnsi" w:hAnsiTheme="minorHAnsi"/>
          <w:sz w:val="24"/>
          <w:szCs w:val="24"/>
        </w:rPr>
      </w:pPr>
      <w:bookmarkStart w:id="9" w:name="_Toc303773883"/>
    </w:p>
    <w:p w:rsidR="007E295B" w:rsidRDefault="007E295B" w:rsidP="007E295B">
      <w:pPr>
        <w:keepNext/>
        <w:keepLines/>
        <w:ind w:firstLine="720"/>
        <w:jc w:val="both"/>
        <w:rPr>
          <w:rFonts w:ascii="Calibri" w:hAnsi="Calibri"/>
          <w:sz w:val="24"/>
          <w:szCs w:val="24"/>
        </w:rPr>
      </w:pPr>
      <w:r w:rsidRPr="00432966">
        <w:rPr>
          <w:rFonts w:ascii="Calibri" w:hAnsi="Calibri"/>
          <w:sz w:val="24"/>
          <w:szCs w:val="24"/>
        </w:rPr>
        <w:t>Insight recommends using CATI to obtain feedback from tenants that may provide helpful input on the performance of HAP contracts and thus on the performance of the PBCAs themselves.  Tenants may have little or no awareness of the PBCA, but they are in a position to provide feedback about their interactions with the owners/building managers and their operation of the buildings.  Since the PBCAs provide standards for the contracts they administer, they are ultimately responsible for the performance of those they monitor.</w:t>
      </w:r>
    </w:p>
    <w:p w:rsidR="007E295B" w:rsidRPr="00432966" w:rsidRDefault="007E295B" w:rsidP="007E295B">
      <w:pPr>
        <w:ind w:firstLine="720"/>
        <w:jc w:val="both"/>
        <w:rPr>
          <w:rFonts w:ascii="Calibri" w:hAnsi="Calibri"/>
          <w:sz w:val="24"/>
          <w:szCs w:val="24"/>
        </w:rPr>
      </w:pPr>
    </w:p>
    <w:p w:rsidR="007E295B" w:rsidRDefault="007E295B" w:rsidP="007E295B">
      <w:pPr>
        <w:ind w:firstLine="720"/>
        <w:jc w:val="both"/>
        <w:rPr>
          <w:rFonts w:ascii="Calibri" w:hAnsi="Calibri"/>
          <w:sz w:val="24"/>
          <w:szCs w:val="24"/>
        </w:rPr>
      </w:pPr>
      <w:r w:rsidRPr="00432966">
        <w:rPr>
          <w:rFonts w:ascii="Calibri" w:hAnsi="Calibri"/>
          <w:sz w:val="24"/>
          <w:szCs w:val="24"/>
        </w:rPr>
        <w:t xml:space="preserve">CATI is an efficient way to reach a substantial number of respondents, where the sampling frame is sufficiently large and the contact information is adequate to provide a reasonably high response rate.  Phone numbers are likely to be accurate given our assumption that owners/management agents maintain current telephone contact information for their tenants.  Still, we acknowledge that cell-phone numbers, which may be the primary telephone of many of these tenants, are less stable and more likely to change than landlines.  However, based on our experience with low-income populations; we find that those living in large, highly urban areas tend to change cell-phone numbers much more frequently than those living in the medium-to-small communities that dominate in these PBCA States.  </w:t>
      </w:r>
      <w:r w:rsidR="00B35902">
        <w:rPr>
          <w:rFonts w:ascii="Calibri" w:hAnsi="Calibri"/>
          <w:sz w:val="24"/>
          <w:szCs w:val="24"/>
        </w:rPr>
        <w:t>Thus</w:t>
      </w:r>
      <w:r w:rsidRPr="00432966">
        <w:rPr>
          <w:rFonts w:ascii="Calibri" w:hAnsi="Calibri"/>
          <w:sz w:val="24"/>
          <w:szCs w:val="24"/>
        </w:rPr>
        <w:t xml:space="preserve">, we plan to utilize standard locating and “skip tracing” procedures </w:t>
      </w:r>
      <w:r w:rsidR="00B35902">
        <w:rPr>
          <w:rFonts w:ascii="Calibri" w:hAnsi="Calibri"/>
          <w:sz w:val="24"/>
          <w:szCs w:val="24"/>
        </w:rPr>
        <w:t>to verify the telephone numbers in the list and obtain additional numbers, where possible</w:t>
      </w:r>
      <w:r w:rsidRPr="00432966">
        <w:rPr>
          <w:rFonts w:ascii="Calibri" w:hAnsi="Calibri"/>
          <w:sz w:val="24"/>
          <w:szCs w:val="24"/>
        </w:rPr>
        <w:t xml:space="preserve">. </w:t>
      </w:r>
    </w:p>
    <w:p w:rsidR="007E295B" w:rsidRPr="00432966" w:rsidRDefault="007E295B" w:rsidP="007E295B">
      <w:pPr>
        <w:ind w:firstLine="720"/>
        <w:jc w:val="both"/>
        <w:rPr>
          <w:rFonts w:ascii="Calibri" w:hAnsi="Calibri"/>
          <w:sz w:val="24"/>
          <w:szCs w:val="24"/>
        </w:rPr>
      </w:pPr>
    </w:p>
    <w:p w:rsidR="007E295B" w:rsidRDefault="007E295B" w:rsidP="007E295B">
      <w:pPr>
        <w:jc w:val="both"/>
        <w:rPr>
          <w:rFonts w:ascii="Calibri" w:hAnsi="Calibri"/>
          <w:sz w:val="24"/>
          <w:szCs w:val="24"/>
        </w:rPr>
      </w:pPr>
      <w:r>
        <w:rPr>
          <w:rFonts w:ascii="Calibri" w:hAnsi="Calibri"/>
          <w:b/>
          <w:i/>
          <w:color w:val="1F497D"/>
          <w:sz w:val="24"/>
          <w:szCs w:val="24"/>
        </w:rPr>
        <w:t xml:space="preserve">         </w:t>
      </w:r>
      <w:r>
        <w:rPr>
          <w:rFonts w:ascii="Calibri" w:hAnsi="Calibri"/>
          <w:b/>
          <w:i/>
          <w:color w:val="1F497D"/>
          <w:sz w:val="24"/>
          <w:szCs w:val="24"/>
        </w:rPr>
        <w:tab/>
        <w:t xml:space="preserve"> </w:t>
      </w:r>
      <w:proofErr w:type="gramStart"/>
      <w:r>
        <w:rPr>
          <w:rFonts w:ascii="Calibri" w:hAnsi="Calibri"/>
          <w:b/>
          <w:i/>
          <w:color w:val="1F497D"/>
          <w:sz w:val="24"/>
          <w:szCs w:val="24"/>
        </w:rPr>
        <w:t>Training i</w:t>
      </w:r>
      <w:r w:rsidRPr="00432966">
        <w:rPr>
          <w:rFonts w:ascii="Calibri" w:hAnsi="Calibri"/>
          <w:b/>
          <w:i/>
          <w:color w:val="1F497D"/>
          <w:sz w:val="24"/>
          <w:szCs w:val="24"/>
        </w:rPr>
        <w:t>nterviewers.</w:t>
      </w:r>
      <w:proofErr w:type="gramEnd"/>
      <w:r w:rsidRPr="00432966">
        <w:rPr>
          <w:rFonts w:ascii="Calibri" w:hAnsi="Calibri"/>
          <w:sz w:val="24"/>
          <w:szCs w:val="24"/>
        </w:rPr>
        <w:t xml:space="preserve">  Once the final survey instrument</w:t>
      </w:r>
      <w:r w:rsidR="00B35902">
        <w:rPr>
          <w:rFonts w:ascii="Calibri" w:hAnsi="Calibri"/>
          <w:sz w:val="24"/>
          <w:szCs w:val="24"/>
        </w:rPr>
        <w:t xml:space="preserve"> is approved</w:t>
      </w:r>
      <w:r w:rsidRPr="00432966">
        <w:rPr>
          <w:rFonts w:ascii="Calibri" w:hAnsi="Calibri"/>
          <w:sz w:val="24"/>
          <w:szCs w:val="24"/>
        </w:rPr>
        <w:t xml:space="preserve">, ICF will transform the survey document into a CATI instrument and conduct several rounds of testing.  After testing is completed, ICF will provide Insight with a CATI “demo” for review.  The CATI demo is a Web-based copy of the survey instrument, accessible only by designated individuals using a secure Web site.  This provides an opportunity for project staff to review and navigate the survey exactly as the telephone interviewer would during data collection.  ICF will develop a project-specific training course and training manual for this survey, which will cover background on the rental assistance program, the goals of the study, the survey instrument, how to deal with uncooperative respondents, scheduling of callbacks, referral procedures (if participants request validation or more information), and any special sensitivities for the study.  This manual will include project-specific materials developed by Insight to familiarize the interviewers and project staff with the project and potential barriers to participation that could be overcome during refusal-conversion efforts.  An Insight project representative will participate in the interviewer training.  ICF will also conduct an operational pre-test with intensive monitoring from project management staff, quality assurance staff, and supervisors.  This likely will reveal any issues that may require attention prior to full survey administration.  If changes are necessary, Insight will modify the survey until it is correct. </w:t>
      </w:r>
    </w:p>
    <w:p w:rsidR="007E295B" w:rsidRPr="00432966" w:rsidRDefault="007E295B" w:rsidP="007E295B">
      <w:pPr>
        <w:jc w:val="both"/>
        <w:rPr>
          <w:rFonts w:ascii="Calibri" w:hAnsi="Calibri"/>
          <w:sz w:val="24"/>
          <w:szCs w:val="24"/>
        </w:rPr>
      </w:pPr>
    </w:p>
    <w:p w:rsidR="007E295B" w:rsidRDefault="007E295B" w:rsidP="007E295B">
      <w:pPr>
        <w:jc w:val="both"/>
        <w:rPr>
          <w:rFonts w:ascii="Calibri" w:hAnsi="Calibri"/>
          <w:sz w:val="24"/>
          <w:szCs w:val="24"/>
        </w:rPr>
      </w:pPr>
      <w:r w:rsidRPr="00432966">
        <w:rPr>
          <w:rFonts w:ascii="Calibri" w:hAnsi="Calibri"/>
          <w:b/>
          <w:i/>
          <w:color w:val="1F497D"/>
          <w:sz w:val="24"/>
          <w:szCs w:val="24"/>
        </w:rPr>
        <w:t xml:space="preserve">        </w:t>
      </w:r>
      <w:r>
        <w:rPr>
          <w:rFonts w:ascii="Calibri" w:hAnsi="Calibri"/>
          <w:b/>
          <w:i/>
          <w:color w:val="1F497D"/>
          <w:sz w:val="24"/>
          <w:szCs w:val="24"/>
        </w:rPr>
        <w:tab/>
      </w:r>
      <w:proofErr w:type="gramStart"/>
      <w:r w:rsidRPr="00432966">
        <w:rPr>
          <w:rFonts w:ascii="Calibri" w:hAnsi="Calibri"/>
          <w:b/>
          <w:i/>
          <w:color w:val="1F497D"/>
          <w:sz w:val="24"/>
          <w:szCs w:val="24"/>
        </w:rPr>
        <w:t xml:space="preserve">Follow-up </w:t>
      </w:r>
      <w:r>
        <w:rPr>
          <w:rFonts w:ascii="Calibri" w:hAnsi="Calibri"/>
          <w:b/>
          <w:i/>
          <w:color w:val="1F497D"/>
          <w:sz w:val="24"/>
          <w:szCs w:val="24"/>
        </w:rPr>
        <w:t>m</w:t>
      </w:r>
      <w:r w:rsidRPr="00432966">
        <w:rPr>
          <w:rFonts w:ascii="Calibri" w:hAnsi="Calibri"/>
          <w:b/>
          <w:i/>
          <w:color w:val="1F497D"/>
          <w:sz w:val="24"/>
          <w:szCs w:val="24"/>
        </w:rPr>
        <w:t>ethods.</w:t>
      </w:r>
      <w:proofErr w:type="gramEnd"/>
      <w:r w:rsidRPr="00432966">
        <w:rPr>
          <w:rFonts w:ascii="Calibri" w:hAnsi="Calibri"/>
          <w:sz w:val="24"/>
          <w:szCs w:val="24"/>
        </w:rPr>
        <w:t xml:space="preserve">  We propose a multipronged strategy for ensuring strong response rates, including 1) obtaining the most current contact information from property administrative records; and </w:t>
      </w:r>
      <w:r w:rsidR="007A1ADB">
        <w:rPr>
          <w:rFonts w:ascii="Calibri" w:hAnsi="Calibri"/>
          <w:sz w:val="24"/>
          <w:szCs w:val="24"/>
        </w:rPr>
        <w:t>2) use of respondent telephone number retrieval/locating</w:t>
      </w:r>
      <w:r w:rsidRPr="00432966">
        <w:rPr>
          <w:rFonts w:ascii="Calibri" w:hAnsi="Calibri"/>
          <w:sz w:val="24"/>
          <w:szCs w:val="24"/>
        </w:rPr>
        <w:t xml:space="preserve"> techniques as needed.  Insight will design the materials and interview scripts to convince sample members that the survey feedback will provide some benefit to them as tenants and that their rental assistance benefits will not</w:t>
      </w:r>
      <w:r w:rsidR="007A1ADB">
        <w:rPr>
          <w:rFonts w:ascii="Calibri" w:hAnsi="Calibri"/>
          <w:sz w:val="24"/>
          <w:szCs w:val="24"/>
        </w:rPr>
        <w:t xml:space="preserve"> be affected by their responses</w:t>
      </w:r>
      <w:r w:rsidRPr="00432966">
        <w:rPr>
          <w:rFonts w:ascii="Calibri" w:hAnsi="Calibri"/>
          <w:sz w:val="24"/>
          <w:szCs w:val="24"/>
        </w:rPr>
        <w:t>.  ICF call center interviewers are trained in refusal-conversion techniques and will utilize a wide range of methods to minimize nonresponse and maximize the complete data available for analysis.  Procedures to maximize the response rate include the following:</w:t>
      </w:r>
    </w:p>
    <w:p w:rsidR="007E295B" w:rsidRPr="00432966" w:rsidRDefault="007E295B" w:rsidP="007E295B">
      <w:pPr>
        <w:jc w:val="both"/>
        <w:rPr>
          <w:rFonts w:ascii="Calibri" w:hAnsi="Calibri"/>
          <w:sz w:val="24"/>
          <w:szCs w:val="24"/>
        </w:rPr>
      </w:pPr>
    </w:p>
    <w:p w:rsidR="007E295B" w:rsidRPr="00432966" w:rsidRDefault="007E295B" w:rsidP="007E295B">
      <w:pPr>
        <w:numPr>
          <w:ilvl w:val="0"/>
          <w:numId w:val="14"/>
        </w:numPr>
        <w:contextualSpacing/>
        <w:jc w:val="both"/>
        <w:rPr>
          <w:rFonts w:ascii="Calibri" w:hAnsi="Calibri"/>
          <w:sz w:val="24"/>
          <w:szCs w:val="24"/>
        </w:rPr>
      </w:pPr>
      <w:r w:rsidRPr="00432966">
        <w:rPr>
          <w:rFonts w:ascii="Calibri" w:hAnsi="Calibri"/>
          <w:b/>
          <w:sz w:val="24"/>
          <w:szCs w:val="24"/>
        </w:rPr>
        <w:t xml:space="preserve">7-attempt protocol </w:t>
      </w:r>
      <w:r w:rsidRPr="00432966">
        <w:rPr>
          <w:rFonts w:ascii="Calibri" w:hAnsi="Calibri"/>
          <w:sz w:val="24"/>
          <w:szCs w:val="24"/>
        </w:rPr>
        <w:t>on different days/at different times of day.  Research shows that the incremental increase in response rates diminishes beyond seven calls.  Messages will be left for recipients to call a toll-free number to complete the survey.  After seven attempts to reach a number, a replacement number will be used if available.</w:t>
      </w:r>
    </w:p>
    <w:p w:rsidR="007E295B" w:rsidRPr="00432966" w:rsidRDefault="007E295B" w:rsidP="007E295B">
      <w:pPr>
        <w:numPr>
          <w:ilvl w:val="0"/>
          <w:numId w:val="14"/>
        </w:numPr>
        <w:contextualSpacing/>
        <w:jc w:val="both"/>
        <w:rPr>
          <w:rFonts w:ascii="Calibri" w:hAnsi="Calibri"/>
          <w:sz w:val="24"/>
          <w:szCs w:val="24"/>
        </w:rPr>
      </w:pPr>
      <w:r w:rsidRPr="00432966">
        <w:rPr>
          <w:rFonts w:ascii="Calibri" w:hAnsi="Calibri"/>
          <w:b/>
          <w:sz w:val="24"/>
          <w:szCs w:val="24"/>
        </w:rPr>
        <w:t xml:space="preserve">Call rotation and flexibility. </w:t>
      </w:r>
      <w:r w:rsidRPr="00432966">
        <w:rPr>
          <w:rFonts w:ascii="Calibri" w:hAnsi="Calibri"/>
          <w:sz w:val="24"/>
          <w:szCs w:val="24"/>
        </w:rPr>
        <w:t xml:space="preserve"> The CATI system can schedule calls to rotate among various times throughout the day and evening during callbacks.  The system allows respondents to call in to complete a survey or continue a survey over multiple sittings.  Interviewers can also schedule appointments so that respondents can participate at a time convenient to them.</w:t>
      </w:r>
    </w:p>
    <w:p w:rsidR="007E295B" w:rsidRPr="00432966" w:rsidRDefault="007E295B" w:rsidP="007E295B">
      <w:pPr>
        <w:numPr>
          <w:ilvl w:val="0"/>
          <w:numId w:val="14"/>
        </w:numPr>
        <w:contextualSpacing/>
        <w:jc w:val="both"/>
        <w:rPr>
          <w:rFonts w:ascii="Calibri" w:hAnsi="Calibri"/>
          <w:sz w:val="24"/>
          <w:szCs w:val="24"/>
        </w:rPr>
      </w:pPr>
      <w:r w:rsidRPr="00432966">
        <w:rPr>
          <w:rFonts w:ascii="Calibri" w:hAnsi="Calibri"/>
          <w:b/>
          <w:sz w:val="24"/>
          <w:szCs w:val="24"/>
        </w:rPr>
        <w:t xml:space="preserve">Refusal conversion. </w:t>
      </w:r>
      <w:r w:rsidRPr="00432966">
        <w:rPr>
          <w:rFonts w:ascii="Calibri" w:hAnsi="Calibri"/>
          <w:sz w:val="24"/>
          <w:szCs w:val="24"/>
        </w:rPr>
        <w:t xml:space="preserve"> ICF will work with Insight to implement refusal conversion appropriate to the needs of the project.  The level of conversion will be communicated to interviewers as part of the training.  </w:t>
      </w:r>
    </w:p>
    <w:p w:rsidR="007E295B" w:rsidRPr="00432966" w:rsidRDefault="007E295B" w:rsidP="007E295B">
      <w:pPr>
        <w:ind w:left="720"/>
        <w:contextualSpacing/>
        <w:jc w:val="both"/>
        <w:rPr>
          <w:rFonts w:ascii="Calibri" w:hAnsi="Calibri"/>
          <w:sz w:val="24"/>
          <w:szCs w:val="24"/>
        </w:rPr>
      </w:pPr>
    </w:p>
    <w:p w:rsidR="007E295B" w:rsidRPr="007E295B" w:rsidRDefault="007E295B" w:rsidP="003C25BA">
      <w:pPr>
        <w:jc w:val="both"/>
        <w:rPr>
          <w:rFonts w:ascii="Calibri" w:hAnsi="Calibri"/>
          <w:sz w:val="24"/>
          <w:szCs w:val="24"/>
        </w:rPr>
      </w:pPr>
      <w:r w:rsidRPr="00432966">
        <w:rPr>
          <w:rFonts w:ascii="Calibri" w:hAnsi="Calibri"/>
          <w:b/>
          <w:i/>
          <w:color w:val="1F497D"/>
          <w:sz w:val="24"/>
          <w:szCs w:val="24"/>
        </w:rPr>
        <w:t xml:space="preserve">        </w:t>
      </w:r>
      <w:r>
        <w:rPr>
          <w:rFonts w:ascii="Calibri" w:hAnsi="Calibri"/>
          <w:b/>
          <w:i/>
          <w:color w:val="1F497D"/>
          <w:sz w:val="24"/>
          <w:szCs w:val="24"/>
        </w:rPr>
        <w:tab/>
      </w:r>
      <w:proofErr w:type="gramStart"/>
      <w:r w:rsidRPr="00432966">
        <w:rPr>
          <w:rFonts w:ascii="Calibri" w:hAnsi="Calibri"/>
          <w:b/>
          <w:i/>
          <w:color w:val="1F497D"/>
          <w:sz w:val="24"/>
          <w:szCs w:val="24"/>
        </w:rPr>
        <w:t xml:space="preserve">Questionnaire </w:t>
      </w:r>
      <w:r>
        <w:rPr>
          <w:rFonts w:ascii="Calibri" w:hAnsi="Calibri"/>
          <w:b/>
          <w:i/>
          <w:color w:val="1F497D"/>
          <w:sz w:val="24"/>
          <w:szCs w:val="24"/>
        </w:rPr>
        <w:t>d</w:t>
      </w:r>
      <w:r w:rsidRPr="00432966">
        <w:rPr>
          <w:rFonts w:ascii="Calibri" w:hAnsi="Calibri"/>
          <w:b/>
          <w:i/>
          <w:color w:val="1F497D"/>
          <w:sz w:val="24"/>
          <w:szCs w:val="24"/>
        </w:rPr>
        <w:t>esign.</w:t>
      </w:r>
      <w:proofErr w:type="gramEnd"/>
      <w:r w:rsidRPr="00432966">
        <w:rPr>
          <w:rFonts w:ascii="Calibri" w:hAnsi="Calibri"/>
          <w:color w:val="1F497D"/>
          <w:sz w:val="24"/>
          <w:szCs w:val="24"/>
        </w:rPr>
        <w:t xml:space="preserve">  </w:t>
      </w:r>
      <w:r w:rsidRPr="00432966">
        <w:rPr>
          <w:rFonts w:ascii="Calibri" w:hAnsi="Calibri"/>
          <w:sz w:val="24"/>
          <w:szCs w:val="24"/>
        </w:rPr>
        <w:t>The survey</w:t>
      </w:r>
      <w:r w:rsidR="007A1ADB">
        <w:rPr>
          <w:rFonts w:ascii="Calibri" w:hAnsi="Calibri"/>
          <w:sz w:val="24"/>
          <w:szCs w:val="24"/>
        </w:rPr>
        <w:t xml:space="preserve"> is</w:t>
      </w:r>
      <w:r w:rsidRPr="00432966">
        <w:rPr>
          <w:rFonts w:ascii="Calibri" w:hAnsi="Calibri"/>
          <w:sz w:val="24"/>
          <w:szCs w:val="24"/>
        </w:rPr>
        <w:t xml:space="preserve"> designed to collect data on </w:t>
      </w:r>
      <w:r>
        <w:rPr>
          <w:rFonts w:ascii="Calibri" w:hAnsi="Calibri"/>
          <w:sz w:val="24"/>
          <w:szCs w:val="24"/>
        </w:rPr>
        <w:t>customer service</w:t>
      </w:r>
      <w:r w:rsidRPr="00432966">
        <w:rPr>
          <w:rFonts w:ascii="Calibri" w:hAnsi="Calibri"/>
          <w:sz w:val="24"/>
          <w:szCs w:val="24"/>
        </w:rPr>
        <w:t xml:space="preserve"> and satisfaction relevant to performance measures.  For the tenant survey, we will use a screener to make certain that we are talking to an adult in the household who is involved in </w:t>
      </w:r>
      <w:r w:rsidR="000943DD">
        <w:rPr>
          <w:rFonts w:ascii="Calibri" w:hAnsi="Calibri"/>
          <w:sz w:val="24"/>
          <w:szCs w:val="24"/>
        </w:rPr>
        <w:t>issues</w:t>
      </w:r>
      <w:r w:rsidR="007A1ADB">
        <w:rPr>
          <w:rFonts w:ascii="Calibri" w:hAnsi="Calibri"/>
          <w:sz w:val="24"/>
          <w:szCs w:val="24"/>
        </w:rPr>
        <w:t xml:space="preserve"> concerning the lease </w:t>
      </w:r>
      <w:r w:rsidRPr="00432966">
        <w:rPr>
          <w:rFonts w:ascii="Calibri" w:hAnsi="Calibri"/>
          <w:sz w:val="24"/>
          <w:szCs w:val="24"/>
        </w:rPr>
        <w:t>or maintenance request.  The tenant survey contain</w:t>
      </w:r>
      <w:r w:rsidR="007A1ADB">
        <w:rPr>
          <w:rFonts w:ascii="Calibri" w:hAnsi="Calibri"/>
          <w:sz w:val="24"/>
          <w:szCs w:val="24"/>
        </w:rPr>
        <w:t>s</w:t>
      </w:r>
      <w:r w:rsidRPr="00432966">
        <w:rPr>
          <w:rFonts w:ascii="Calibri" w:hAnsi="Calibri"/>
          <w:sz w:val="24"/>
          <w:szCs w:val="24"/>
        </w:rPr>
        <w:t xml:space="preserve"> approximately 2</w:t>
      </w:r>
      <w:r w:rsidR="001A5CC5">
        <w:rPr>
          <w:rFonts w:ascii="Calibri" w:hAnsi="Calibri"/>
          <w:sz w:val="24"/>
          <w:szCs w:val="24"/>
        </w:rPr>
        <w:t>3</w:t>
      </w:r>
      <w:r w:rsidRPr="00432966">
        <w:rPr>
          <w:rFonts w:ascii="Calibri" w:hAnsi="Calibri"/>
          <w:sz w:val="24"/>
          <w:szCs w:val="24"/>
        </w:rPr>
        <w:t xml:space="preserve"> items, including background questions, and will take approximately 1</w:t>
      </w:r>
      <w:r w:rsidR="007A1ADB">
        <w:rPr>
          <w:rFonts w:ascii="Calibri" w:hAnsi="Calibri"/>
          <w:sz w:val="24"/>
          <w:szCs w:val="24"/>
        </w:rPr>
        <w:t>0</w:t>
      </w:r>
      <w:r w:rsidRPr="00432966">
        <w:rPr>
          <w:rFonts w:ascii="Calibri" w:hAnsi="Calibri"/>
          <w:sz w:val="24"/>
          <w:szCs w:val="24"/>
        </w:rPr>
        <w:t xml:space="preserve"> minutes to compete by phone</w:t>
      </w:r>
      <w:r>
        <w:rPr>
          <w:rFonts w:ascii="Calibri" w:hAnsi="Calibri"/>
          <w:sz w:val="24"/>
          <w:szCs w:val="24"/>
        </w:rPr>
        <w:t xml:space="preserve">.  Most questions </w:t>
      </w:r>
      <w:r w:rsidR="001A5CC5">
        <w:rPr>
          <w:rFonts w:ascii="Calibri" w:hAnsi="Calibri"/>
          <w:sz w:val="24"/>
          <w:szCs w:val="24"/>
        </w:rPr>
        <w:t>are</w:t>
      </w:r>
      <w:r>
        <w:rPr>
          <w:rFonts w:ascii="Calibri" w:hAnsi="Calibri"/>
          <w:sz w:val="24"/>
          <w:szCs w:val="24"/>
        </w:rPr>
        <w:t xml:space="preserve"> close ended (as opposed to open </w:t>
      </w:r>
      <w:r w:rsidRPr="00432966">
        <w:rPr>
          <w:rFonts w:ascii="Calibri" w:hAnsi="Calibri"/>
          <w:sz w:val="24"/>
          <w:szCs w:val="24"/>
        </w:rPr>
        <w:t xml:space="preserve">ended), with multiple-choice-type responses from which to choose. The survey will include </w:t>
      </w:r>
      <w:r w:rsidR="007A1ADB">
        <w:rPr>
          <w:rFonts w:ascii="Calibri" w:hAnsi="Calibri"/>
          <w:sz w:val="24"/>
          <w:szCs w:val="24"/>
        </w:rPr>
        <w:t>two</w:t>
      </w:r>
      <w:r w:rsidRPr="00432966">
        <w:rPr>
          <w:rFonts w:ascii="Calibri" w:hAnsi="Calibri"/>
          <w:sz w:val="24"/>
          <w:szCs w:val="24"/>
        </w:rPr>
        <w:t xml:space="preserve"> open-ended question</w:t>
      </w:r>
      <w:r w:rsidR="00D91582">
        <w:rPr>
          <w:rFonts w:ascii="Calibri" w:hAnsi="Calibri"/>
          <w:sz w:val="24"/>
          <w:szCs w:val="24"/>
        </w:rPr>
        <w:t>s</w:t>
      </w:r>
      <w:r w:rsidRPr="00432966">
        <w:rPr>
          <w:rFonts w:ascii="Calibri" w:hAnsi="Calibri"/>
          <w:sz w:val="24"/>
          <w:szCs w:val="24"/>
        </w:rPr>
        <w:t xml:space="preserve"> at the end to permit the respondent to provide any additional feedback as they wish.</w:t>
      </w:r>
    </w:p>
    <w:p w:rsidR="009E6218" w:rsidRDefault="009E6218" w:rsidP="009E6218">
      <w:pPr>
        <w:widowControl w:val="0"/>
        <w:suppressAutoHyphens/>
        <w:jc w:val="both"/>
        <w:outlineLvl w:val="1"/>
        <w:rPr>
          <w:rFonts w:ascii="Arial" w:hAnsi="Arial" w:cs="Arial"/>
          <w:b/>
          <w:caps/>
          <w:color w:val="1F497D" w:themeColor="text2"/>
          <w:sz w:val="24"/>
          <w:szCs w:val="24"/>
        </w:rPr>
      </w:pPr>
    </w:p>
    <w:p w:rsidR="007E295B" w:rsidRDefault="007E295B" w:rsidP="009E6218">
      <w:pPr>
        <w:widowControl w:val="0"/>
        <w:suppressAutoHyphens/>
        <w:jc w:val="both"/>
        <w:outlineLvl w:val="1"/>
        <w:rPr>
          <w:rFonts w:ascii="Arial" w:hAnsi="Arial" w:cs="Arial"/>
          <w:b/>
          <w:color w:val="1F497D" w:themeColor="text2"/>
          <w:sz w:val="24"/>
          <w:szCs w:val="24"/>
        </w:rPr>
      </w:pPr>
      <w:r>
        <w:rPr>
          <w:rFonts w:ascii="Arial" w:hAnsi="Arial" w:cs="Arial"/>
          <w:b/>
          <w:color w:val="1F497D" w:themeColor="text2"/>
          <w:sz w:val="24"/>
          <w:szCs w:val="24"/>
        </w:rPr>
        <w:t>C</w:t>
      </w:r>
      <w:r w:rsidRPr="007C7D17">
        <w:rPr>
          <w:rFonts w:ascii="Arial" w:hAnsi="Arial" w:cs="Arial"/>
          <w:b/>
          <w:color w:val="1F497D" w:themeColor="text2"/>
          <w:sz w:val="24"/>
          <w:szCs w:val="24"/>
        </w:rPr>
        <w:t>.</w:t>
      </w:r>
      <w:r w:rsidRPr="007C7D17">
        <w:rPr>
          <w:rFonts w:ascii="Arial" w:hAnsi="Arial" w:cs="Arial"/>
          <w:b/>
          <w:color w:val="1F497D" w:themeColor="text2"/>
          <w:sz w:val="24"/>
          <w:szCs w:val="24"/>
        </w:rPr>
        <w:tab/>
      </w:r>
      <w:r>
        <w:rPr>
          <w:rFonts w:ascii="Arial" w:hAnsi="Arial" w:cs="Arial"/>
          <w:b/>
          <w:color w:val="1F497D" w:themeColor="text2"/>
          <w:sz w:val="24"/>
          <w:szCs w:val="24"/>
        </w:rPr>
        <w:t>TIMELINE</w:t>
      </w:r>
    </w:p>
    <w:p w:rsidR="007E295B" w:rsidRDefault="007E295B" w:rsidP="009E6218">
      <w:pPr>
        <w:widowControl w:val="0"/>
        <w:suppressAutoHyphens/>
        <w:jc w:val="both"/>
        <w:outlineLvl w:val="1"/>
        <w:rPr>
          <w:rFonts w:ascii="Arial" w:hAnsi="Arial" w:cs="Arial"/>
          <w:b/>
          <w:color w:val="1F497D" w:themeColor="text2"/>
          <w:sz w:val="24"/>
          <w:szCs w:val="24"/>
        </w:rPr>
      </w:pPr>
    </w:p>
    <w:p w:rsidR="007E295B" w:rsidRDefault="001A4371" w:rsidP="00B80FC9">
      <w:pPr>
        <w:widowControl w:val="0"/>
        <w:suppressAutoHyphens/>
        <w:jc w:val="both"/>
        <w:outlineLvl w:val="1"/>
        <w:rPr>
          <w:rFonts w:asciiTheme="minorHAnsi" w:hAnsiTheme="minorHAnsi" w:cs="Arial"/>
          <w:sz w:val="24"/>
          <w:szCs w:val="24"/>
        </w:rPr>
      </w:pPr>
      <w:r>
        <w:rPr>
          <w:rFonts w:asciiTheme="minorHAnsi" w:hAnsiTheme="minorHAnsi" w:cs="Arial"/>
          <w:sz w:val="24"/>
          <w:szCs w:val="24"/>
        </w:rPr>
        <w:tab/>
        <w:t xml:space="preserve">Under the terms of the contract, the surveys are scheduled for conduct between October 1 and October 31, 2012. While this timeframe is limited, it is sufficient to conduct both surveys. However, with a draft report due on November 30, 2012 this provides a very tight turnaround time for  producing a data file, analyzing the results, and writing a draft report. To provide </w:t>
      </w:r>
      <w:r w:rsidR="007C2E3E">
        <w:rPr>
          <w:rFonts w:asciiTheme="minorHAnsi" w:hAnsiTheme="minorHAnsi" w:cs="Arial"/>
          <w:sz w:val="24"/>
          <w:szCs w:val="24"/>
        </w:rPr>
        <w:t>sufficient</w:t>
      </w:r>
      <w:r>
        <w:rPr>
          <w:rFonts w:asciiTheme="minorHAnsi" w:hAnsiTheme="minorHAnsi" w:cs="Arial"/>
          <w:sz w:val="24"/>
          <w:szCs w:val="24"/>
        </w:rPr>
        <w:t xml:space="preserve"> time for these critical deliverables,</w:t>
      </w:r>
      <w:r w:rsidR="007C2E3E">
        <w:rPr>
          <w:rFonts w:asciiTheme="minorHAnsi" w:hAnsiTheme="minorHAnsi" w:cs="Arial"/>
          <w:sz w:val="24"/>
          <w:szCs w:val="24"/>
        </w:rPr>
        <w:t xml:space="preserve"> without extending the due dates of these deliverables, </w:t>
      </w:r>
      <w:r>
        <w:rPr>
          <w:rFonts w:asciiTheme="minorHAnsi" w:hAnsiTheme="minorHAnsi" w:cs="Arial"/>
          <w:sz w:val="24"/>
          <w:szCs w:val="24"/>
        </w:rPr>
        <w:t xml:space="preserve">Insight would like to begin the data collection </w:t>
      </w:r>
      <w:r w:rsidR="008216DF">
        <w:rPr>
          <w:rFonts w:asciiTheme="minorHAnsi" w:hAnsiTheme="minorHAnsi" w:cs="Arial"/>
          <w:sz w:val="24"/>
          <w:szCs w:val="24"/>
        </w:rPr>
        <w:t xml:space="preserve">a full month </w:t>
      </w:r>
      <w:r w:rsidR="007C2E3E">
        <w:rPr>
          <w:rFonts w:asciiTheme="minorHAnsi" w:hAnsiTheme="minorHAnsi" w:cs="Arial"/>
          <w:sz w:val="24"/>
          <w:szCs w:val="24"/>
        </w:rPr>
        <w:t>earlier, no later than</w:t>
      </w:r>
      <w:r>
        <w:rPr>
          <w:rFonts w:asciiTheme="minorHAnsi" w:hAnsiTheme="minorHAnsi" w:cs="Arial"/>
          <w:sz w:val="24"/>
          <w:szCs w:val="24"/>
        </w:rPr>
        <w:t xml:space="preserve"> September 1, 2012</w:t>
      </w:r>
      <w:r w:rsidR="0046715E">
        <w:rPr>
          <w:rFonts w:asciiTheme="minorHAnsi" w:hAnsiTheme="minorHAnsi" w:cs="Arial"/>
          <w:sz w:val="24"/>
          <w:szCs w:val="24"/>
        </w:rPr>
        <w:t xml:space="preserve"> for </w:t>
      </w:r>
      <w:r w:rsidR="00A50C93">
        <w:rPr>
          <w:rFonts w:asciiTheme="minorHAnsi" w:hAnsiTheme="minorHAnsi" w:cs="Arial"/>
          <w:sz w:val="24"/>
          <w:szCs w:val="24"/>
        </w:rPr>
        <w:t>the two</w:t>
      </w:r>
      <w:r w:rsidR="0046715E">
        <w:rPr>
          <w:rFonts w:asciiTheme="minorHAnsi" w:hAnsiTheme="minorHAnsi" w:cs="Arial"/>
          <w:sz w:val="24"/>
          <w:szCs w:val="24"/>
        </w:rPr>
        <w:t xml:space="preserve"> surveys</w:t>
      </w:r>
      <w:r w:rsidR="007C2E3E">
        <w:rPr>
          <w:rFonts w:asciiTheme="minorHAnsi" w:hAnsiTheme="minorHAnsi" w:cs="Arial"/>
          <w:sz w:val="24"/>
          <w:szCs w:val="24"/>
        </w:rPr>
        <w:t>. Prenotification letters would be mailed to owners approximately 1 week prior to this date and training for the telephone survey of tenants would be completed by September 7 so that interviews could begin on September 10. Since</w:t>
      </w:r>
      <w:r>
        <w:rPr>
          <w:rFonts w:asciiTheme="minorHAnsi" w:hAnsiTheme="minorHAnsi" w:cs="Arial"/>
          <w:sz w:val="24"/>
          <w:szCs w:val="24"/>
        </w:rPr>
        <w:t xml:space="preserve"> OMB approval </w:t>
      </w:r>
      <w:r w:rsidR="007C2E3E">
        <w:rPr>
          <w:rFonts w:asciiTheme="minorHAnsi" w:hAnsiTheme="minorHAnsi" w:cs="Arial"/>
          <w:sz w:val="24"/>
          <w:szCs w:val="24"/>
        </w:rPr>
        <w:t xml:space="preserve">is expected to </w:t>
      </w:r>
      <w:r w:rsidR="0044324A">
        <w:rPr>
          <w:rFonts w:asciiTheme="minorHAnsi" w:hAnsiTheme="minorHAnsi" w:cs="Arial"/>
          <w:sz w:val="24"/>
          <w:szCs w:val="24"/>
        </w:rPr>
        <w:t>be received in</w:t>
      </w:r>
      <w:r>
        <w:rPr>
          <w:rFonts w:asciiTheme="minorHAnsi" w:hAnsiTheme="minorHAnsi" w:cs="Arial"/>
          <w:sz w:val="24"/>
          <w:szCs w:val="24"/>
        </w:rPr>
        <w:t xml:space="preserve"> </w:t>
      </w:r>
      <w:r w:rsidR="00A50C93">
        <w:rPr>
          <w:rFonts w:asciiTheme="minorHAnsi" w:hAnsiTheme="minorHAnsi" w:cs="Arial"/>
          <w:sz w:val="24"/>
          <w:szCs w:val="24"/>
        </w:rPr>
        <w:t>July</w:t>
      </w:r>
      <w:r>
        <w:rPr>
          <w:rFonts w:asciiTheme="minorHAnsi" w:hAnsiTheme="minorHAnsi" w:cs="Arial"/>
          <w:sz w:val="24"/>
          <w:szCs w:val="24"/>
        </w:rPr>
        <w:t xml:space="preserve"> 2012</w:t>
      </w:r>
      <w:r w:rsidR="00A50C93">
        <w:rPr>
          <w:rFonts w:asciiTheme="minorHAnsi" w:hAnsiTheme="minorHAnsi" w:cs="Arial"/>
          <w:sz w:val="24"/>
          <w:szCs w:val="24"/>
        </w:rPr>
        <w:t>,</w:t>
      </w:r>
      <w:r w:rsidR="007C2E3E">
        <w:rPr>
          <w:rFonts w:asciiTheme="minorHAnsi" w:hAnsiTheme="minorHAnsi" w:cs="Arial"/>
          <w:sz w:val="24"/>
          <w:szCs w:val="24"/>
        </w:rPr>
        <w:t xml:space="preserve"> this change in the timeline would be doable, should HUD approve.</w:t>
      </w:r>
    </w:p>
    <w:p w:rsidR="007C2E3E" w:rsidRDefault="007C2E3E" w:rsidP="00B80FC9">
      <w:pPr>
        <w:widowControl w:val="0"/>
        <w:suppressAutoHyphens/>
        <w:jc w:val="both"/>
        <w:outlineLvl w:val="1"/>
        <w:rPr>
          <w:rFonts w:asciiTheme="minorHAnsi" w:hAnsiTheme="minorHAnsi" w:cs="Arial"/>
          <w:sz w:val="24"/>
          <w:szCs w:val="24"/>
        </w:rPr>
      </w:pPr>
    </w:p>
    <w:p w:rsidR="007C2E3E" w:rsidRDefault="007C2E3E" w:rsidP="00B80FC9">
      <w:pPr>
        <w:widowControl w:val="0"/>
        <w:suppressAutoHyphens/>
        <w:jc w:val="both"/>
        <w:outlineLvl w:val="1"/>
        <w:rPr>
          <w:rFonts w:asciiTheme="minorHAnsi" w:hAnsiTheme="minorHAnsi" w:cs="Arial"/>
          <w:sz w:val="24"/>
          <w:szCs w:val="24"/>
        </w:rPr>
      </w:pPr>
      <w:r>
        <w:rPr>
          <w:rFonts w:asciiTheme="minorHAnsi" w:hAnsiTheme="minorHAnsi" w:cs="Arial"/>
          <w:sz w:val="24"/>
          <w:szCs w:val="24"/>
        </w:rPr>
        <w:tab/>
        <w:t xml:space="preserve">Key dates associated with this </w:t>
      </w:r>
      <w:r w:rsidR="00D606BD">
        <w:rPr>
          <w:rFonts w:asciiTheme="minorHAnsi" w:hAnsiTheme="minorHAnsi" w:cs="Arial"/>
          <w:sz w:val="24"/>
          <w:szCs w:val="24"/>
        </w:rPr>
        <w:t>advance in the schedule are as follows:</w:t>
      </w:r>
    </w:p>
    <w:p w:rsidR="00D606BD" w:rsidRDefault="00D606BD" w:rsidP="00B80FC9">
      <w:pPr>
        <w:widowControl w:val="0"/>
        <w:suppressAutoHyphens/>
        <w:jc w:val="both"/>
        <w:outlineLvl w:val="1"/>
        <w:rPr>
          <w:rFonts w:asciiTheme="minorHAnsi" w:hAnsiTheme="minorHAnsi" w:cs="Arial"/>
          <w:sz w:val="24"/>
          <w:szCs w:val="24"/>
        </w:rPr>
      </w:pPr>
    </w:p>
    <w:p w:rsidR="00D606BD" w:rsidRDefault="00D606BD"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Obtain final list of owners from HUD with complete contact information: June 1, 2012 (</w:t>
      </w:r>
      <w:r w:rsidR="0046715E">
        <w:rPr>
          <w:rFonts w:asciiTheme="minorHAnsi" w:hAnsiTheme="minorHAnsi" w:cs="Arial"/>
          <w:sz w:val="24"/>
          <w:szCs w:val="24"/>
        </w:rPr>
        <w:t>I</w:t>
      </w:r>
      <w:r>
        <w:rPr>
          <w:rFonts w:asciiTheme="minorHAnsi" w:hAnsiTheme="minorHAnsi" w:cs="Arial"/>
          <w:sz w:val="24"/>
          <w:szCs w:val="24"/>
        </w:rPr>
        <w:t>f any input is needed from other sources, such as regional offices or PBCAs to ensure updated contact information, the process should be started approximately 2 weeks earlier</w:t>
      </w:r>
      <w:r w:rsidR="0046715E">
        <w:rPr>
          <w:rFonts w:asciiTheme="minorHAnsi" w:hAnsiTheme="minorHAnsi" w:cs="Arial"/>
          <w:sz w:val="24"/>
          <w:szCs w:val="24"/>
        </w:rPr>
        <w:t>.)</w:t>
      </w:r>
    </w:p>
    <w:p w:rsidR="00A50C93"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Sample property owners:  June 15, 2012</w:t>
      </w:r>
    </w:p>
    <w:p w:rsidR="00A50C93"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Request list of properties  for each sampled property owner:  June 30, 2012</w:t>
      </w:r>
    </w:p>
    <w:p w:rsidR="00A50C93"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Sample properties:  July 1, 2012</w:t>
      </w:r>
    </w:p>
    <w:p w:rsidR="00D606BD" w:rsidRDefault="0046715E"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Request lists of tenants from owners</w:t>
      </w:r>
      <w:r w:rsidR="00A50C93">
        <w:rPr>
          <w:rFonts w:asciiTheme="minorHAnsi" w:hAnsiTheme="minorHAnsi" w:cs="Arial"/>
          <w:sz w:val="24"/>
          <w:szCs w:val="24"/>
        </w:rPr>
        <w:t xml:space="preserve"> for sampled property</w:t>
      </w:r>
      <w:r>
        <w:rPr>
          <w:rFonts w:asciiTheme="minorHAnsi" w:hAnsiTheme="minorHAnsi" w:cs="Arial"/>
          <w:sz w:val="24"/>
          <w:szCs w:val="24"/>
        </w:rPr>
        <w:t>: July 2, 2012</w:t>
      </w:r>
    </w:p>
    <w:p w:rsidR="00D606BD" w:rsidRDefault="0046715E"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Initial deadline for receipt of tenant</w:t>
      </w:r>
      <w:r w:rsidR="00A50C93">
        <w:rPr>
          <w:rFonts w:asciiTheme="minorHAnsi" w:hAnsiTheme="minorHAnsi" w:cs="Arial"/>
          <w:sz w:val="24"/>
          <w:szCs w:val="24"/>
        </w:rPr>
        <w:t xml:space="preserve"> lists</w:t>
      </w:r>
      <w:r>
        <w:rPr>
          <w:rFonts w:asciiTheme="minorHAnsi" w:hAnsiTheme="minorHAnsi" w:cs="Arial"/>
          <w:sz w:val="24"/>
          <w:szCs w:val="24"/>
        </w:rPr>
        <w:t xml:space="preserve"> from owners: July 30, 2012</w:t>
      </w:r>
    </w:p>
    <w:p w:rsidR="00221434" w:rsidRDefault="00221434"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 xml:space="preserve">OMB approval received: </w:t>
      </w:r>
      <w:r w:rsidR="00A50C93">
        <w:rPr>
          <w:rFonts w:asciiTheme="minorHAnsi" w:hAnsiTheme="minorHAnsi" w:cs="Arial"/>
          <w:sz w:val="24"/>
          <w:szCs w:val="24"/>
        </w:rPr>
        <w:t xml:space="preserve">July </w:t>
      </w:r>
      <w:r>
        <w:rPr>
          <w:rFonts w:asciiTheme="minorHAnsi" w:hAnsiTheme="minorHAnsi" w:cs="Arial"/>
          <w:sz w:val="24"/>
          <w:szCs w:val="24"/>
        </w:rPr>
        <w:t xml:space="preserve"> 1, 2012</w:t>
      </w:r>
    </w:p>
    <w:p w:rsidR="0046715E" w:rsidRDefault="0046715E"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sidRPr="00221434">
        <w:rPr>
          <w:rFonts w:asciiTheme="minorHAnsi" w:hAnsiTheme="minorHAnsi" w:cs="Arial"/>
          <w:sz w:val="24"/>
          <w:szCs w:val="24"/>
        </w:rPr>
        <w:t>Final deadline for receipt of clean/complete lists of tenants from owners: August 15, 2012</w:t>
      </w:r>
    </w:p>
    <w:p w:rsidR="00A50C93" w:rsidRPr="00221434"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Sample tenants:  August 31, 2012</w:t>
      </w:r>
    </w:p>
    <w:p w:rsidR="0046715E" w:rsidRDefault="0046715E"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Mail prenotification letters to owners</w:t>
      </w:r>
      <w:r w:rsidR="00A50C93">
        <w:rPr>
          <w:rFonts w:asciiTheme="minorHAnsi" w:hAnsiTheme="minorHAnsi" w:cs="Arial"/>
          <w:sz w:val="24"/>
          <w:szCs w:val="24"/>
        </w:rPr>
        <w:t>:</w:t>
      </w:r>
      <w:r>
        <w:rPr>
          <w:rFonts w:asciiTheme="minorHAnsi" w:hAnsiTheme="minorHAnsi" w:cs="Arial"/>
          <w:sz w:val="24"/>
          <w:szCs w:val="24"/>
        </w:rPr>
        <w:t xml:space="preserve"> </w:t>
      </w:r>
      <w:r w:rsidR="00A50C93">
        <w:rPr>
          <w:rFonts w:asciiTheme="minorHAnsi" w:hAnsiTheme="minorHAnsi" w:cs="Arial"/>
          <w:sz w:val="24"/>
          <w:szCs w:val="24"/>
        </w:rPr>
        <w:t xml:space="preserve"> </w:t>
      </w:r>
      <w:r>
        <w:rPr>
          <w:rFonts w:asciiTheme="minorHAnsi" w:hAnsiTheme="minorHAnsi" w:cs="Arial"/>
          <w:sz w:val="24"/>
          <w:szCs w:val="24"/>
        </w:rPr>
        <w:t>August 31, 2012</w:t>
      </w:r>
    </w:p>
    <w:p w:rsidR="0046715E" w:rsidRDefault="0046715E"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Web survey of owners opens for use</w:t>
      </w:r>
      <w:r w:rsidR="00A50C93">
        <w:rPr>
          <w:rFonts w:asciiTheme="minorHAnsi" w:hAnsiTheme="minorHAnsi" w:cs="Arial"/>
          <w:sz w:val="24"/>
          <w:szCs w:val="24"/>
        </w:rPr>
        <w:t xml:space="preserve">: </w:t>
      </w:r>
      <w:r>
        <w:rPr>
          <w:rFonts w:asciiTheme="minorHAnsi" w:hAnsiTheme="minorHAnsi" w:cs="Arial"/>
          <w:sz w:val="24"/>
          <w:szCs w:val="24"/>
        </w:rPr>
        <w:t xml:space="preserve"> September 4, 2012</w:t>
      </w:r>
    </w:p>
    <w:p w:rsidR="00A50C93"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Owner survey telephone follow up:  September 20, 2012</w:t>
      </w:r>
    </w:p>
    <w:p w:rsidR="0046715E" w:rsidRDefault="0046715E"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Tenant survey training/pretests</w:t>
      </w:r>
      <w:r w:rsidR="00A50C93">
        <w:rPr>
          <w:rFonts w:asciiTheme="minorHAnsi" w:hAnsiTheme="minorHAnsi" w:cs="Arial"/>
          <w:sz w:val="24"/>
          <w:szCs w:val="24"/>
        </w:rPr>
        <w:t>:</w:t>
      </w:r>
      <w:r>
        <w:rPr>
          <w:rFonts w:asciiTheme="minorHAnsi" w:hAnsiTheme="minorHAnsi" w:cs="Arial"/>
          <w:sz w:val="24"/>
          <w:szCs w:val="24"/>
        </w:rPr>
        <w:t xml:space="preserve"> September 7, 2012</w:t>
      </w:r>
    </w:p>
    <w:p w:rsidR="0046715E" w:rsidRDefault="00221434"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 xml:space="preserve">Tenant survey </w:t>
      </w:r>
      <w:r w:rsidR="00A50C93">
        <w:rPr>
          <w:rFonts w:asciiTheme="minorHAnsi" w:hAnsiTheme="minorHAnsi" w:cs="Arial"/>
          <w:sz w:val="24"/>
          <w:szCs w:val="24"/>
        </w:rPr>
        <w:t xml:space="preserve">CATI </w:t>
      </w:r>
      <w:r>
        <w:rPr>
          <w:rFonts w:asciiTheme="minorHAnsi" w:hAnsiTheme="minorHAnsi" w:cs="Arial"/>
          <w:sz w:val="24"/>
          <w:szCs w:val="24"/>
        </w:rPr>
        <w:t>telephone administration begins: September 10, 2011</w:t>
      </w:r>
    </w:p>
    <w:p w:rsidR="00221434" w:rsidRDefault="00221434"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Survey period closes: October 15, 2012</w:t>
      </w:r>
    </w:p>
    <w:p w:rsidR="00A50C93"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Editing:  October 30, 2012</w:t>
      </w:r>
    </w:p>
    <w:p w:rsidR="00A50C93" w:rsidRDefault="00A50C93"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 xml:space="preserve">Weighting: </w:t>
      </w:r>
      <w:r w:rsidR="00B71FEB">
        <w:rPr>
          <w:rFonts w:asciiTheme="minorHAnsi" w:hAnsiTheme="minorHAnsi" w:cs="Arial"/>
          <w:sz w:val="24"/>
          <w:szCs w:val="24"/>
        </w:rPr>
        <w:t xml:space="preserve"> November 7</w:t>
      </w:r>
      <w:r>
        <w:rPr>
          <w:rFonts w:asciiTheme="minorHAnsi" w:hAnsiTheme="minorHAnsi" w:cs="Arial"/>
          <w:sz w:val="24"/>
          <w:szCs w:val="24"/>
        </w:rPr>
        <w:t>, 2012</w:t>
      </w:r>
    </w:p>
    <w:p w:rsidR="00B71FEB" w:rsidRPr="00D606BD" w:rsidRDefault="00B71FEB" w:rsidP="00B80FC9">
      <w:pPr>
        <w:pStyle w:val="ListParagraph"/>
        <w:widowControl w:val="0"/>
        <w:numPr>
          <w:ilvl w:val="0"/>
          <w:numId w:val="42"/>
        </w:numPr>
        <w:suppressAutoHyphens/>
        <w:spacing w:line="240" w:lineRule="auto"/>
        <w:jc w:val="both"/>
        <w:outlineLvl w:val="1"/>
        <w:rPr>
          <w:rFonts w:asciiTheme="minorHAnsi" w:hAnsiTheme="minorHAnsi" w:cs="Arial"/>
          <w:sz w:val="24"/>
          <w:szCs w:val="24"/>
        </w:rPr>
      </w:pPr>
      <w:r>
        <w:rPr>
          <w:rFonts w:asciiTheme="minorHAnsi" w:hAnsiTheme="minorHAnsi" w:cs="Arial"/>
          <w:sz w:val="24"/>
          <w:szCs w:val="24"/>
        </w:rPr>
        <w:t xml:space="preserve">Tabulation:  November 15, 2012 </w:t>
      </w:r>
    </w:p>
    <w:p w:rsidR="007C2E3E" w:rsidRDefault="00221434" w:rsidP="00B80FC9">
      <w:pPr>
        <w:widowControl w:val="0"/>
        <w:suppressAutoHyphens/>
        <w:jc w:val="both"/>
        <w:outlineLvl w:val="1"/>
        <w:rPr>
          <w:rFonts w:asciiTheme="minorHAnsi" w:hAnsiTheme="minorHAnsi" w:cs="Arial"/>
          <w:sz w:val="24"/>
          <w:szCs w:val="24"/>
        </w:rPr>
      </w:pPr>
      <w:r>
        <w:rPr>
          <w:rFonts w:asciiTheme="minorHAnsi" w:hAnsiTheme="minorHAnsi" w:cs="Arial"/>
          <w:sz w:val="24"/>
          <w:szCs w:val="24"/>
        </w:rPr>
        <w:tab/>
        <w:t xml:space="preserve">The draft report would </w:t>
      </w:r>
      <w:r w:rsidR="00D00D95">
        <w:rPr>
          <w:rFonts w:asciiTheme="minorHAnsi" w:hAnsiTheme="minorHAnsi" w:cs="Arial"/>
          <w:sz w:val="24"/>
          <w:szCs w:val="24"/>
        </w:rPr>
        <w:t>remain</w:t>
      </w:r>
      <w:r>
        <w:rPr>
          <w:rFonts w:asciiTheme="minorHAnsi" w:hAnsiTheme="minorHAnsi" w:cs="Arial"/>
          <w:sz w:val="24"/>
          <w:szCs w:val="24"/>
        </w:rPr>
        <w:t xml:space="preserve"> due as scheduled on November 30, 2012 and the final report and briefing would remain due as schedule on December 29, 2012.</w:t>
      </w:r>
    </w:p>
    <w:p w:rsidR="007C2E3E" w:rsidRDefault="007C2E3E" w:rsidP="009E6218">
      <w:pPr>
        <w:widowControl w:val="0"/>
        <w:suppressAutoHyphens/>
        <w:jc w:val="both"/>
        <w:outlineLvl w:val="1"/>
        <w:rPr>
          <w:rFonts w:asciiTheme="minorHAnsi" w:hAnsiTheme="minorHAnsi" w:cs="Arial"/>
          <w:sz w:val="24"/>
          <w:szCs w:val="24"/>
        </w:rPr>
      </w:pPr>
    </w:p>
    <w:p w:rsidR="007E295B" w:rsidRDefault="007E295B" w:rsidP="009E6218">
      <w:pPr>
        <w:widowControl w:val="0"/>
        <w:suppressAutoHyphens/>
        <w:jc w:val="both"/>
        <w:outlineLvl w:val="1"/>
        <w:rPr>
          <w:rFonts w:ascii="Arial" w:hAnsi="Arial" w:cs="Arial"/>
          <w:b/>
          <w:color w:val="1F497D" w:themeColor="text2"/>
          <w:sz w:val="24"/>
          <w:szCs w:val="24"/>
        </w:rPr>
      </w:pPr>
      <w:r>
        <w:rPr>
          <w:rFonts w:ascii="Arial" w:hAnsi="Arial" w:cs="Arial"/>
          <w:b/>
          <w:color w:val="1F497D" w:themeColor="text2"/>
          <w:sz w:val="24"/>
          <w:szCs w:val="24"/>
        </w:rPr>
        <w:t>D.</w:t>
      </w:r>
      <w:r>
        <w:rPr>
          <w:rFonts w:ascii="Arial" w:hAnsi="Arial" w:cs="Arial"/>
          <w:b/>
          <w:color w:val="1F497D" w:themeColor="text2"/>
          <w:sz w:val="24"/>
          <w:szCs w:val="24"/>
        </w:rPr>
        <w:tab/>
      </w:r>
      <w:r w:rsidRPr="00180548">
        <w:rPr>
          <w:rFonts w:ascii="Arial" w:hAnsi="Arial" w:cs="Arial"/>
          <w:b/>
          <w:color w:val="1F497D" w:themeColor="text2"/>
          <w:sz w:val="24"/>
          <w:szCs w:val="24"/>
        </w:rPr>
        <w:t>CHALLENGES</w:t>
      </w:r>
    </w:p>
    <w:p w:rsidR="007E295B" w:rsidRDefault="007E295B" w:rsidP="009E6218">
      <w:pPr>
        <w:widowControl w:val="0"/>
        <w:suppressAutoHyphens/>
        <w:jc w:val="both"/>
        <w:outlineLvl w:val="1"/>
        <w:rPr>
          <w:rFonts w:ascii="Arial" w:hAnsi="Arial" w:cs="Arial"/>
          <w:b/>
          <w:caps/>
          <w:color w:val="1F497D" w:themeColor="text2"/>
          <w:sz w:val="24"/>
          <w:szCs w:val="24"/>
        </w:rPr>
      </w:pPr>
    </w:p>
    <w:p w:rsidR="00282C18" w:rsidRDefault="00282C18" w:rsidP="007E295B">
      <w:pPr>
        <w:ind w:firstLine="720"/>
        <w:jc w:val="both"/>
        <w:rPr>
          <w:rFonts w:asciiTheme="minorHAnsi" w:hAnsiTheme="minorHAnsi" w:cs="Arial"/>
          <w:sz w:val="24"/>
          <w:szCs w:val="24"/>
        </w:rPr>
      </w:pPr>
      <w:r>
        <w:rPr>
          <w:rFonts w:asciiTheme="minorHAnsi" w:hAnsiTheme="minorHAnsi" w:cs="Arial"/>
          <w:sz w:val="24"/>
          <w:szCs w:val="24"/>
        </w:rPr>
        <w:t xml:space="preserve">Surveys of this type always have challenges. </w:t>
      </w:r>
      <w:r w:rsidR="00180548">
        <w:rPr>
          <w:rFonts w:asciiTheme="minorHAnsi" w:hAnsiTheme="minorHAnsi" w:cs="Arial"/>
          <w:sz w:val="24"/>
          <w:szCs w:val="24"/>
        </w:rPr>
        <w:t>The design</w:t>
      </w:r>
      <w:r>
        <w:rPr>
          <w:rFonts w:asciiTheme="minorHAnsi" w:hAnsiTheme="minorHAnsi" w:cs="Arial"/>
          <w:sz w:val="24"/>
          <w:szCs w:val="24"/>
        </w:rPr>
        <w:t xml:space="preserve"> </w:t>
      </w:r>
      <w:r w:rsidR="00180548">
        <w:rPr>
          <w:rFonts w:asciiTheme="minorHAnsi" w:hAnsiTheme="minorHAnsi" w:cs="Arial"/>
          <w:sz w:val="24"/>
          <w:szCs w:val="24"/>
        </w:rPr>
        <w:t>attempts</w:t>
      </w:r>
      <w:r>
        <w:rPr>
          <w:rFonts w:asciiTheme="minorHAnsi" w:hAnsiTheme="minorHAnsi" w:cs="Arial"/>
          <w:sz w:val="24"/>
          <w:szCs w:val="24"/>
        </w:rPr>
        <w:t xml:space="preserve"> to address each challenge </w:t>
      </w:r>
      <w:r w:rsidR="00180548">
        <w:rPr>
          <w:rFonts w:asciiTheme="minorHAnsi" w:hAnsiTheme="minorHAnsi" w:cs="Arial"/>
          <w:sz w:val="24"/>
          <w:szCs w:val="24"/>
        </w:rPr>
        <w:t>and</w:t>
      </w:r>
      <w:r>
        <w:rPr>
          <w:rFonts w:asciiTheme="minorHAnsi" w:hAnsiTheme="minorHAnsi" w:cs="Arial"/>
          <w:sz w:val="24"/>
          <w:szCs w:val="24"/>
        </w:rPr>
        <w:t xml:space="preserve"> </w:t>
      </w:r>
      <w:r w:rsidR="00180548">
        <w:rPr>
          <w:rFonts w:asciiTheme="minorHAnsi" w:hAnsiTheme="minorHAnsi" w:cs="Arial"/>
          <w:sz w:val="24"/>
          <w:szCs w:val="24"/>
        </w:rPr>
        <w:t>minimize its occurrence and any consequences</w:t>
      </w:r>
      <w:r>
        <w:rPr>
          <w:rFonts w:asciiTheme="minorHAnsi" w:hAnsiTheme="minorHAnsi" w:cs="Arial"/>
          <w:sz w:val="24"/>
          <w:szCs w:val="24"/>
        </w:rPr>
        <w:t>.</w:t>
      </w:r>
    </w:p>
    <w:p w:rsidR="003722DE" w:rsidRDefault="003722DE" w:rsidP="007E295B">
      <w:pPr>
        <w:ind w:firstLine="720"/>
        <w:jc w:val="both"/>
        <w:rPr>
          <w:rFonts w:ascii="Calibri" w:hAnsi="Calibri"/>
          <w:sz w:val="24"/>
          <w:szCs w:val="24"/>
        </w:rPr>
      </w:pPr>
    </w:p>
    <w:p w:rsidR="00510CA0" w:rsidRDefault="003722DE" w:rsidP="007E295B">
      <w:pPr>
        <w:ind w:firstLine="720"/>
        <w:jc w:val="both"/>
        <w:rPr>
          <w:rFonts w:ascii="Calibri" w:hAnsi="Calibri"/>
          <w:sz w:val="24"/>
          <w:szCs w:val="24"/>
        </w:rPr>
      </w:pPr>
      <w:r w:rsidRPr="003722DE">
        <w:rPr>
          <w:rFonts w:ascii="Calibri" w:hAnsi="Calibri"/>
          <w:b/>
          <w:i/>
          <w:color w:val="1F497D"/>
          <w:sz w:val="24"/>
          <w:szCs w:val="24"/>
        </w:rPr>
        <w:t>Response Rate</w:t>
      </w:r>
      <w:r>
        <w:rPr>
          <w:rFonts w:ascii="Calibri" w:hAnsi="Calibri"/>
          <w:sz w:val="24"/>
          <w:szCs w:val="24"/>
        </w:rPr>
        <w:t>: Achieving a sufficient response rate is an issue intrinsic to surveys of all types, and may be especially challenging in satisfaction surveys. Owners have a direct interest in the PBCA and a history of contact with the</w:t>
      </w:r>
      <w:r w:rsidR="00510CA0">
        <w:rPr>
          <w:rFonts w:ascii="Calibri" w:hAnsi="Calibri"/>
          <w:sz w:val="24"/>
          <w:szCs w:val="24"/>
        </w:rPr>
        <w:t>m</w:t>
      </w:r>
      <w:r>
        <w:rPr>
          <w:rFonts w:ascii="Calibri" w:hAnsi="Calibri"/>
          <w:sz w:val="24"/>
          <w:szCs w:val="24"/>
        </w:rPr>
        <w:t xml:space="preserve"> that </w:t>
      </w:r>
      <w:r w:rsidR="00510CA0">
        <w:rPr>
          <w:rFonts w:ascii="Calibri" w:hAnsi="Calibri"/>
          <w:sz w:val="24"/>
          <w:szCs w:val="24"/>
        </w:rPr>
        <w:t xml:space="preserve">should </w:t>
      </w:r>
      <w:r w:rsidR="005041F7">
        <w:rPr>
          <w:rFonts w:ascii="Calibri" w:hAnsi="Calibri"/>
          <w:sz w:val="24"/>
          <w:szCs w:val="24"/>
        </w:rPr>
        <w:t xml:space="preserve">help </w:t>
      </w:r>
      <w:r w:rsidR="00510CA0">
        <w:rPr>
          <w:rFonts w:ascii="Calibri" w:hAnsi="Calibri"/>
          <w:sz w:val="24"/>
          <w:szCs w:val="24"/>
        </w:rPr>
        <w:t>their motivation</w:t>
      </w:r>
      <w:r>
        <w:rPr>
          <w:rFonts w:ascii="Calibri" w:hAnsi="Calibri"/>
          <w:sz w:val="24"/>
          <w:szCs w:val="24"/>
        </w:rPr>
        <w:t xml:space="preserve"> to re</w:t>
      </w:r>
      <w:r w:rsidR="00510CA0">
        <w:rPr>
          <w:rFonts w:ascii="Calibri" w:hAnsi="Calibri"/>
          <w:sz w:val="24"/>
          <w:szCs w:val="24"/>
        </w:rPr>
        <w:t>s</w:t>
      </w:r>
      <w:r>
        <w:rPr>
          <w:rFonts w:ascii="Calibri" w:hAnsi="Calibri"/>
          <w:sz w:val="24"/>
          <w:szCs w:val="24"/>
        </w:rPr>
        <w:t xml:space="preserve">pond. We have chosen the survey mode most </w:t>
      </w:r>
      <w:r w:rsidR="00510CA0">
        <w:rPr>
          <w:rFonts w:ascii="Calibri" w:hAnsi="Calibri"/>
          <w:sz w:val="24"/>
          <w:szCs w:val="24"/>
        </w:rPr>
        <w:t>appropriate</w:t>
      </w:r>
      <w:r>
        <w:rPr>
          <w:rFonts w:ascii="Calibri" w:hAnsi="Calibri"/>
          <w:sz w:val="24"/>
          <w:szCs w:val="24"/>
        </w:rPr>
        <w:t xml:space="preserve"> for owners (Web) and </w:t>
      </w:r>
      <w:r w:rsidR="00510CA0">
        <w:rPr>
          <w:rFonts w:ascii="Calibri" w:hAnsi="Calibri"/>
          <w:sz w:val="24"/>
          <w:szCs w:val="24"/>
        </w:rPr>
        <w:t>included three efforts that in combination will encourage completion:</w:t>
      </w:r>
      <w:r>
        <w:rPr>
          <w:rFonts w:ascii="Calibri" w:hAnsi="Calibri"/>
          <w:sz w:val="24"/>
          <w:szCs w:val="24"/>
        </w:rPr>
        <w:t xml:space="preserve"> </w:t>
      </w:r>
      <w:r w:rsidRPr="00510CA0">
        <w:rPr>
          <w:rFonts w:ascii="Calibri" w:hAnsi="Calibri"/>
          <w:sz w:val="24"/>
          <w:szCs w:val="24"/>
        </w:rPr>
        <w:t>a</w:t>
      </w:r>
      <w:r>
        <w:rPr>
          <w:rFonts w:ascii="Calibri" w:hAnsi="Calibri"/>
          <w:sz w:val="24"/>
          <w:szCs w:val="24"/>
        </w:rPr>
        <w:t xml:space="preserve"> prenotification letter from HUD, email communication and email reminders, and telephone f</w:t>
      </w:r>
      <w:r w:rsidR="00510CA0">
        <w:rPr>
          <w:rFonts w:ascii="Calibri" w:hAnsi="Calibri"/>
          <w:sz w:val="24"/>
          <w:szCs w:val="24"/>
        </w:rPr>
        <w:t xml:space="preserve">ollow-up. </w:t>
      </w:r>
    </w:p>
    <w:p w:rsidR="00510CA0" w:rsidRDefault="00510CA0" w:rsidP="007E295B">
      <w:pPr>
        <w:ind w:firstLine="720"/>
        <w:jc w:val="both"/>
        <w:rPr>
          <w:rFonts w:ascii="Calibri" w:hAnsi="Calibri"/>
          <w:sz w:val="24"/>
          <w:szCs w:val="24"/>
        </w:rPr>
      </w:pPr>
    </w:p>
    <w:p w:rsidR="007E295B" w:rsidRDefault="007E295B" w:rsidP="007E295B">
      <w:pPr>
        <w:ind w:firstLine="720"/>
        <w:jc w:val="both"/>
        <w:rPr>
          <w:rFonts w:ascii="Calibri" w:hAnsi="Calibri"/>
          <w:sz w:val="24"/>
          <w:szCs w:val="24"/>
        </w:rPr>
      </w:pPr>
      <w:r w:rsidRPr="00432966">
        <w:rPr>
          <w:rFonts w:ascii="Calibri" w:hAnsi="Calibri"/>
          <w:sz w:val="24"/>
          <w:szCs w:val="24"/>
        </w:rPr>
        <w:t xml:space="preserve">We </w:t>
      </w:r>
      <w:r w:rsidR="00510CA0">
        <w:rPr>
          <w:rFonts w:ascii="Calibri" w:hAnsi="Calibri"/>
          <w:sz w:val="24"/>
          <w:szCs w:val="24"/>
        </w:rPr>
        <w:t>also ask that</w:t>
      </w:r>
      <w:r w:rsidRPr="00432966">
        <w:rPr>
          <w:rFonts w:ascii="Calibri" w:hAnsi="Calibri"/>
          <w:sz w:val="24"/>
          <w:szCs w:val="24"/>
        </w:rPr>
        <w:t xml:space="preserve"> HUD </w:t>
      </w:r>
      <w:r w:rsidR="00510CA0">
        <w:rPr>
          <w:rFonts w:ascii="Calibri" w:hAnsi="Calibri"/>
          <w:sz w:val="24"/>
          <w:szCs w:val="24"/>
        </w:rPr>
        <w:t>notify</w:t>
      </w:r>
      <w:r w:rsidRPr="00432966">
        <w:rPr>
          <w:rFonts w:ascii="Calibri" w:hAnsi="Calibri"/>
          <w:sz w:val="24"/>
          <w:szCs w:val="24"/>
        </w:rPr>
        <w:t xml:space="preserve"> each </w:t>
      </w:r>
      <w:r>
        <w:rPr>
          <w:rFonts w:ascii="Calibri" w:hAnsi="Calibri"/>
          <w:sz w:val="24"/>
          <w:szCs w:val="24"/>
        </w:rPr>
        <w:t>regional</w:t>
      </w:r>
      <w:r w:rsidRPr="00432966">
        <w:rPr>
          <w:rFonts w:ascii="Calibri" w:hAnsi="Calibri"/>
          <w:sz w:val="24"/>
          <w:szCs w:val="24"/>
        </w:rPr>
        <w:t xml:space="preserve"> office </w:t>
      </w:r>
      <w:r w:rsidR="00510CA0">
        <w:rPr>
          <w:rFonts w:ascii="Calibri" w:hAnsi="Calibri"/>
          <w:sz w:val="24"/>
          <w:szCs w:val="24"/>
        </w:rPr>
        <w:t>of the survey in an</w:t>
      </w:r>
      <w:r w:rsidRPr="00432966">
        <w:rPr>
          <w:rFonts w:ascii="Calibri" w:hAnsi="Calibri"/>
          <w:sz w:val="24"/>
          <w:szCs w:val="24"/>
        </w:rPr>
        <w:t xml:space="preserve"> email introducing Insight and explaining the purpose of the study.  It is important for local field offices to be aware of the </w:t>
      </w:r>
      <w:r w:rsidR="00510CA0">
        <w:rPr>
          <w:rFonts w:ascii="Calibri" w:hAnsi="Calibri"/>
          <w:sz w:val="24"/>
          <w:szCs w:val="24"/>
        </w:rPr>
        <w:t xml:space="preserve">owner and tenant surveys </w:t>
      </w:r>
      <w:r w:rsidRPr="00432966">
        <w:rPr>
          <w:rFonts w:ascii="Calibri" w:hAnsi="Calibri"/>
          <w:sz w:val="24"/>
          <w:szCs w:val="24"/>
        </w:rPr>
        <w:t xml:space="preserve">so that </w:t>
      </w:r>
      <w:r>
        <w:rPr>
          <w:rFonts w:ascii="Calibri" w:hAnsi="Calibri"/>
          <w:sz w:val="24"/>
          <w:szCs w:val="24"/>
        </w:rPr>
        <w:t>they</w:t>
      </w:r>
      <w:r w:rsidRPr="00432966">
        <w:rPr>
          <w:rFonts w:ascii="Calibri" w:hAnsi="Calibri"/>
          <w:sz w:val="24"/>
          <w:szCs w:val="24"/>
        </w:rPr>
        <w:t xml:space="preserve"> can respond to any questions that are brought to the attention regarding the </w:t>
      </w:r>
      <w:r>
        <w:rPr>
          <w:rFonts w:ascii="Calibri" w:hAnsi="Calibri"/>
          <w:sz w:val="24"/>
          <w:szCs w:val="24"/>
        </w:rPr>
        <w:t xml:space="preserve">legitimacy of the study </w:t>
      </w:r>
      <w:r w:rsidR="00510CA0">
        <w:rPr>
          <w:rFonts w:ascii="Calibri" w:hAnsi="Calibri"/>
          <w:sz w:val="24"/>
          <w:szCs w:val="24"/>
        </w:rPr>
        <w:t>and any related questions.</w:t>
      </w:r>
    </w:p>
    <w:p w:rsidR="00510CA0" w:rsidRDefault="00510CA0" w:rsidP="007E295B">
      <w:pPr>
        <w:ind w:firstLine="720"/>
        <w:jc w:val="both"/>
        <w:rPr>
          <w:rFonts w:ascii="Calibri" w:hAnsi="Calibri"/>
          <w:sz w:val="24"/>
          <w:szCs w:val="24"/>
        </w:rPr>
      </w:pPr>
    </w:p>
    <w:p w:rsidR="005041F7" w:rsidRDefault="00510CA0" w:rsidP="007E295B">
      <w:pPr>
        <w:ind w:firstLine="720"/>
        <w:jc w:val="both"/>
        <w:rPr>
          <w:rFonts w:ascii="Calibri" w:hAnsi="Calibri"/>
          <w:sz w:val="24"/>
          <w:szCs w:val="24"/>
        </w:rPr>
      </w:pPr>
      <w:r w:rsidRPr="00D85DB0">
        <w:rPr>
          <w:rFonts w:ascii="Calibri" w:hAnsi="Calibri"/>
          <w:b/>
          <w:i/>
          <w:color w:val="1F497D"/>
          <w:sz w:val="24"/>
          <w:szCs w:val="24"/>
        </w:rPr>
        <w:t>Hesitancy of Rating the PBCA</w:t>
      </w:r>
      <w:r>
        <w:rPr>
          <w:rFonts w:ascii="Calibri" w:hAnsi="Calibri"/>
          <w:sz w:val="24"/>
          <w:szCs w:val="24"/>
        </w:rPr>
        <w:t xml:space="preserve">: While owners are familiar with the PBCA and should not have any trouble rating them, they may be reluctant to do so. To </w:t>
      </w:r>
      <w:r w:rsidR="00B55839">
        <w:rPr>
          <w:rFonts w:ascii="Calibri" w:hAnsi="Calibri"/>
          <w:sz w:val="24"/>
          <w:szCs w:val="24"/>
        </w:rPr>
        <w:t>encourage</w:t>
      </w:r>
      <w:r>
        <w:rPr>
          <w:rFonts w:ascii="Calibri" w:hAnsi="Calibri"/>
          <w:sz w:val="24"/>
          <w:szCs w:val="24"/>
        </w:rPr>
        <w:t xml:space="preserve"> their re</w:t>
      </w:r>
      <w:r w:rsidR="00B55839">
        <w:rPr>
          <w:rFonts w:ascii="Calibri" w:hAnsi="Calibri"/>
          <w:sz w:val="24"/>
          <w:szCs w:val="24"/>
        </w:rPr>
        <w:t>s</w:t>
      </w:r>
      <w:r>
        <w:rPr>
          <w:rFonts w:ascii="Calibri" w:hAnsi="Calibri"/>
          <w:sz w:val="24"/>
          <w:szCs w:val="24"/>
        </w:rPr>
        <w:t xml:space="preserve">ponse we </w:t>
      </w:r>
      <w:r w:rsidR="00B55839">
        <w:rPr>
          <w:rFonts w:ascii="Calibri" w:hAnsi="Calibri"/>
          <w:sz w:val="24"/>
          <w:szCs w:val="24"/>
        </w:rPr>
        <w:t>remind them that their responses are confidential and will not affect their</w:t>
      </w:r>
      <w:r w:rsidR="005041F7">
        <w:rPr>
          <w:rFonts w:ascii="Calibri" w:hAnsi="Calibri"/>
          <w:sz w:val="24"/>
          <w:szCs w:val="24"/>
        </w:rPr>
        <w:t xml:space="preserve"> HAP</w:t>
      </w:r>
      <w:r w:rsidR="00B55839">
        <w:rPr>
          <w:rFonts w:ascii="Calibri" w:hAnsi="Calibri"/>
          <w:sz w:val="24"/>
          <w:szCs w:val="24"/>
        </w:rPr>
        <w:t xml:space="preserve"> contracts in any way. Further, the survey instrument is structured with easier background questions up front, including those to assess level of contact/communication and a series of separate questions dealing with different topics of service on which to rate the PBCAs. </w:t>
      </w:r>
    </w:p>
    <w:p w:rsidR="005041F7" w:rsidRDefault="005041F7" w:rsidP="007E295B">
      <w:pPr>
        <w:ind w:firstLine="720"/>
        <w:jc w:val="both"/>
        <w:rPr>
          <w:rFonts w:ascii="Calibri" w:hAnsi="Calibri"/>
          <w:sz w:val="24"/>
          <w:szCs w:val="24"/>
        </w:rPr>
      </w:pPr>
    </w:p>
    <w:p w:rsidR="00510CA0" w:rsidRDefault="00B55839" w:rsidP="007E295B">
      <w:pPr>
        <w:ind w:firstLine="720"/>
        <w:jc w:val="both"/>
        <w:rPr>
          <w:rFonts w:ascii="Calibri" w:hAnsi="Calibri"/>
          <w:sz w:val="24"/>
          <w:szCs w:val="24"/>
        </w:rPr>
      </w:pPr>
      <w:r>
        <w:rPr>
          <w:rFonts w:ascii="Calibri" w:hAnsi="Calibri"/>
          <w:sz w:val="24"/>
          <w:szCs w:val="24"/>
        </w:rPr>
        <w:t>The issue with tenants is somewhat different because they may be less familiar with the PBCA. The instrument introduces the PBCA to them, assesses their familiarity/contact and then asks for their ratings. Furthermore, questions are clearly worded with few response options. Tenants, like owners, are also reminded that their responses are confidential and that their responses will not affect their Section 8 rental in any way.</w:t>
      </w:r>
    </w:p>
    <w:p w:rsidR="00B55839" w:rsidRDefault="00B55839" w:rsidP="007E295B">
      <w:pPr>
        <w:ind w:firstLine="720"/>
        <w:jc w:val="both"/>
        <w:rPr>
          <w:rFonts w:ascii="Calibri" w:hAnsi="Calibri"/>
          <w:sz w:val="24"/>
          <w:szCs w:val="24"/>
        </w:rPr>
      </w:pPr>
    </w:p>
    <w:p w:rsidR="00B55839" w:rsidRDefault="00B55839" w:rsidP="007E295B">
      <w:pPr>
        <w:ind w:firstLine="720"/>
        <w:jc w:val="both"/>
        <w:rPr>
          <w:rFonts w:ascii="Calibri" w:hAnsi="Calibri"/>
          <w:sz w:val="24"/>
          <w:szCs w:val="24"/>
        </w:rPr>
      </w:pPr>
      <w:r w:rsidRPr="00D85DB0">
        <w:rPr>
          <w:rFonts w:ascii="Calibri" w:hAnsi="Calibri"/>
          <w:b/>
          <w:i/>
          <w:color w:val="1F497D"/>
          <w:sz w:val="24"/>
          <w:szCs w:val="24"/>
        </w:rPr>
        <w:t>Language:</w:t>
      </w:r>
      <w:r>
        <w:rPr>
          <w:rFonts w:ascii="Calibri" w:hAnsi="Calibri"/>
          <w:sz w:val="24"/>
          <w:szCs w:val="24"/>
        </w:rPr>
        <w:t xml:space="preserve"> The survey</w:t>
      </w:r>
      <w:r w:rsidR="00D85DB0">
        <w:rPr>
          <w:rFonts w:ascii="Calibri" w:hAnsi="Calibri"/>
          <w:sz w:val="24"/>
          <w:szCs w:val="24"/>
        </w:rPr>
        <w:t>s</w:t>
      </w:r>
      <w:r>
        <w:rPr>
          <w:rFonts w:ascii="Calibri" w:hAnsi="Calibri"/>
          <w:sz w:val="24"/>
          <w:szCs w:val="24"/>
        </w:rPr>
        <w:t xml:space="preserve"> </w:t>
      </w:r>
      <w:r w:rsidR="00D85DB0">
        <w:rPr>
          <w:rFonts w:ascii="Calibri" w:hAnsi="Calibri"/>
          <w:sz w:val="24"/>
          <w:szCs w:val="24"/>
        </w:rPr>
        <w:t>will be</w:t>
      </w:r>
      <w:r>
        <w:rPr>
          <w:rFonts w:ascii="Calibri" w:hAnsi="Calibri"/>
          <w:sz w:val="24"/>
          <w:szCs w:val="24"/>
        </w:rPr>
        <w:t xml:space="preserve"> offered in both English and Spanish versions. Spanish translations will be provided following approval and acceptance of the English versions.</w:t>
      </w:r>
    </w:p>
    <w:p w:rsidR="00180548" w:rsidRDefault="00180548" w:rsidP="007E295B">
      <w:pPr>
        <w:ind w:firstLine="720"/>
        <w:jc w:val="both"/>
        <w:rPr>
          <w:rFonts w:ascii="Calibri" w:hAnsi="Calibri"/>
          <w:sz w:val="24"/>
          <w:szCs w:val="24"/>
        </w:rPr>
      </w:pPr>
    </w:p>
    <w:p w:rsidR="00180548" w:rsidRDefault="0079226F" w:rsidP="007E295B">
      <w:pPr>
        <w:ind w:firstLine="720"/>
        <w:jc w:val="both"/>
        <w:rPr>
          <w:rFonts w:ascii="Calibri" w:hAnsi="Calibri"/>
          <w:sz w:val="24"/>
          <w:szCs w:val="24"/>
        </w:rPr>
      </w:pPr>
      <w:proofErr w:type="gramStart"/>
      <w:r>
        <w:rPr>
          <w:rFonts w:ascii="Calibri" w:hAnsi="Calibri"/>
          <w:b/>
          <w:i/>
          <w:color w:val="1F497D"/>
          <w:sz w:val="24"/>
          <w:szCs w:val="24"/>
        </w:rPr>
        <w:t xml:space="preserve">Compiling the </w:t>
      </w:r>
      <w:r w:rsidR="00180548" w:rsidRPr="00175004">
        <w:rPr>
          <w:rFonts w:ascii="Calibri" w:hAnsi="Calibri"/>
          <w:b/>
          <w:i/>
          <w:color w:val="1F497D"/>
          <w:sz w:val="24"/>
          <w:szCs w:val="24"/>
        </w:rPr>
        <w:t>Sampling</w:t>
      </w:r>
      <w:r>
        <w:rPr>
          <w:rFonts w:ascii="Calibri" w:hAnsi="Calibri"/>
          <w:b/>
          <w:i/>
          <w:color w:val="1F497D"/>
          <w:sz w:val="24"/>
          <w:szCs w:val="24"/>
        </w:rPr>
        <w:t xml:space="preserve"> Frame</w:t>
      </w:r>
      <w:r w:rsidR="00B95896">
        <w:rPr>
          <w:rFonts w:ascii="Calibri" w:hAnsi="Calibri"/>
          <w:b/>
          <w:i/>
          <w:color w:val="1F497D"/>
          <w:sz w:val="24"/>
          <w:szCs w:val="24"/>
        </w:rPr>
        <w:t xml:space="preserve"> of Tenants</w:t>
      </w:r>
      <w:r w:rsidR="00180548" w:rsidRPr="00175004">
        <w:rPr>
          <w:rFonts w:ascii="Calibri" w:hAnsi="Calibri"/>
          <w:b/>
          <w:i/>
          <w:color w:val="1F497D"/>
          <w:sz w:val="24"/>
          <w:szCs w:val="24"/>
        </w:rPr>
        <w:t>.</w:t>
      </w:r>
      <w:proofErr w:type="gramEnd"/>
      <w:r w:rsidR="00180548">
        <w:rPr>
          <w:rFonts w:ascii="Calibri" w:hAnsi="Calibri"/>
          <w:sz w:val="24"/>
          <w:szCs w:val="24"/>
        </w:rPr>
        <w:t xml:space="preserve"> </w:t>
      </w:r>
      <w:r w:rsidR="00175004">
        <w:rPr>
          <w:rFonts w:ascii="Calibri" w:hAnsi="Calibri"/>
          <w:sz w:val="24"/>
          <w:szCs w:val="24"/>
        </w:rPr>
        <w:t>Having confirmed</w:t>
      </w:r>
      <w:r w:rsidR="00180548">
        <w:rPr>
          <w:rFonts w:ascii="Calibri" w:hAnsi="Calibri"/>
          <w:sz w:val="24"/>
          <w:szCs w:val="24"/>
        </w:rPr>
        <w:t xml:space="preserve"> the availability of lists of owners/properties from HUD, we are confident the three-stage sampling procedure is appropriate and best suited to the study. The greatest unknown, and therefore challenge, is in obtaining the tenant lists from the owne</w:t>
      </w:r>
      <w:r w:rsidR="00175004">
        <w:rPr>
          <w:rFonts w:ascii="Calibri" w:hAnsi="Calibri"/>
          <w:sz w:val="24"/>
          <w:szCs w:val="24"/>
        </w:rPr>
        <w:t>rs. Clearly, owners will have s</w:t>
      </w:r>
      <w:r w:rsidR="00180548">
        <w:rPr>
          <w:rFonts w:ascii="Calibri" w:hAnsi="Calibri"/>
          <w:sz w:val="24"/>
          <w:szCs w:val="24"/>
        </w:rPr>
        <w:t xml:space="preserve">uch lists. </w:t>
      </w:r>
      <w:r w:rsidR="00B80637">
        <w:rPr>
          <w:rFonts w:ascii="Calibri" w:hAnsi="Calibri"/>
          <w:sz w:val="24"/>
          <w:szCs w:val="24"/>
        </w:rPr>
        <w:t>There are 2 major challenges in obtaining these lists.  First, t</w:t>
      </w:r>
      <w:r w:rsidR="00175004">
        <w:rPr>
          <w:rFonts w:ascii="Calibri" w:hAnsi="Calibri"/>
          <w:sz w:val="24"/>
          <w:szCs w:val="24"/>
        </w:rPr>
        <w:t xml:space="preserve">he issue of their inclusiveness and accuracy is always a potential concern. We have addressed this to the extent possible by arranging for verification of telephone contact information and use of locating/skip-tracing services for additional phone numbers. </w:t>
      </w:r>
      <w:r w:rsidR="00B80637">
        <w:rPr>
          <w:rFonts w:ascii="Calibri" w:hAnsi="Calibri"/>
          <w:sz w:val="24"/>
          <w:szCs w:val="24"/>
        </w:rPr>
        <w:t xml:space="preserve"> </w:t>
      </w:r>
      <w:r w:rsidR="00175004">
        <w:rPr>
          <w:rFonts w:ascii="Calibri" w:hAnsi="Calibri"/>
          <w:sz w:val="24"/>
          <w:szCs w:val="24"/>
        </w:rPr>
        <w:t>A</w:t>
      </w:r>
      <w:r w:rsidR="00B80637">
        <w:rPr>
          <w:rFonts w:ascii="Calibri" w:hAnsi="Calibri"/>
          <w:sz w:val="24"/>
          <w:szCs w:val="24"/>
        </w:rPr>
        <w:t xml:space="preserve"> second </w:t>
      </w:r>
      <w:r w:rsidR="00175004">
        <w:rPr>
          <w:rFonts w:ascii="Calibri" w:hAnsi="Calibri"/>
          <w:sz w:val="24"/>
          <w:szCs w:val="24"/>
        </w:rPr>
        <w:t xml:space="preserve">concern is </w:t>
      </w:r>
      <w:r w:rsidR="00B80637">
        <w:rPr>
          <w:rFonts w:ascii="Calibri" w:hAnsi="Calibri"/>
          <w:sz w:val="24"/>
          <w:szCs w:val="24"/>
        </w:rPr>
        <w:t xml:space="preserve">the </w:t>
      </w:r>
      <w:r w:rsidR="00175004">
        <w:rPr>
          <w:rFonts w:ascii="Calibri" w:hAnsi="Calibri"/>
          <w:sz w:val="24"/>
          <w:szCs w:val="24"/>
        </w:rPr>
        <w:t>owner</w:t>
      </w:r>
      <w:r w:rsidR="00B80637">
        <w:rPr>
          <w:rFonts w:ascii="Calibri" w:hAnsi="Calibri"/>
          <w:sz w:val="24"/>
          <w:szCs w:val="24"/>
        </w:rPr>
        <w:t>’s</w:t>
      </w:r>
      <w:r w:rsidR="00175004">
        <w:rPr>
          <w:rFonts w:ascii="Calibri" w:hAnsi="Calibri"/>
          <w:sz w:val="24"/>
          <w:szCs w:val="24"/>
        </w:rPr>
        <w:t xml:space="preserve"> willingness to share these lists and their </w:t>
      </w:r>
      <w:r w:rsidR="00E51F37">
        <w:rPr>
          <w:rFonts w:ascii="Calibri" w:hAnsi="Calibri"/>
          <w:sz w:val="24"/>
          <w:szCs w:val="24"/>
        </w:rPr>
        <w:t>timeliness</w:t>
      </w:r>
      <w:r w:rsidR="00175004">
        <w:rPr>
          <w:rFonts w:ascii="Calibri" w:hAnsi="Calibri"/>
          <w:sz w:val="24"/>
          <w:szCs w:val="24"/>
        </w:rPr>
        <w:t xml:space="preserve"> in doing so. With HUD’s assistance—in the form of a signed letter on HUD letterhead that we can enclose with the request—and a timeline </w:t>
      </w:r>
      <w:r w:rsidR="00E51F37">
        <w:rPr>
          <w:rFonts w:ascii="Calibri" w:hAnsi="Calibri"/>
          <w:sz w:val="24"/>
          <w:szCs w:val="24"/>
        </w:rPr>
        <w:t>that provides sufficient time for the process, we can minimize these challenges.</w:t>
      </w:r>
      <w:r w:rsidR="00B80637">
        <w:rPr>
          <w:rFonts w:ascii="Calibri" w:hAnsi="Calibri"/>
          <w:sz w:val="24"/>
          <w:szCs w:val="24"/>
        </w:rPr>
        <w:t xml:space="preserve"> </w:t>
      </w:r>
      <w:r w:rsidR="00E51F37">
        <w:rPr>
          <w:rFonts w:ascii="Calibri" w:hAnsi="Calibri"/>
          <w:sz w:val="24"/>
          <w:szCs w:val="24"/>
        </w:rPr>
        <w:t xml:space="preserve"> As noted, in the sample plan, we provide for “replacement” properties in the event we cannot obtain compliance of some owners in providing lists.</w:t>
      </w:r>
    </w:p>
    <w:p w:rsidR="00C6731C" w:rsidRDefault="00180548" w:rsidP="009E6218">
      <w:pPr>
        <w:widowControl w:val="0"/>
        <w:suppressAutoHyphens/>
        <w:jc w:val="both"/>
        <w:outlineLvl w:val="1"/>
        <w:rPr>
          <w:rFonts w:ascii="Arial" w:hAnsi="Arial" w:cs="Arial"/>
          <w:b/>
          <w:caps/>
          <w:color w:val="1F497D" w:themeColor="text2"/>
          <w:sz w:val="24"/>
          <w:szCs w:val="24"/>
        </w:rPr>
      </w:pPr>
      <w:r>
        <w:rPr>
          <w:rFonts w:ascii="Arial" w:hAnsi="Arial" w:cs="Arial"/>
          <w:b/>
          <w:caps/>
          <w:color w:val="1F497D" w:themeColor="text2"/>
          <w:sz w:val="24"/>
          <w:szCs w:val="24"/>
        </w:rPr>
        <w:tab/>
      </w:r>
      <w:r w:rsidR="00D85DB0">
        <w:rPr>
          <w:rFonts w:ascii="Arial" w:hAnsi="Arial" w:cs="Arial"/>
          <w:b/>
          <w:caps/>
          <w:color w:val="1F497D" w:themeColor="text2"/>
          <w:sz w:val="24"/>
          <w:szCs w:val="24"/>
        </w:rPr>
        <w:tab/>
      </w:r>
    </w:p>
    <w:bookmarkEnd w:id="9"/>
    <w:p w:rsidR="007C7D17" w:rsidRDefault="004020AD" w:rsidP="009E6218">
      <w:pPr>
        <w:keepNext/>
        <w:keepLines/>
        <w:suppressAutoHyphens/>
        <w:jc w:val="both"/>
        <w:rPr>
          <w:color w:val="C00000"/>
        </w:rPr>
      </w:pPr>
      <w:r>
        <w:rPr>
          <w:rFonts w:ascii="Arial" w:hAnsi="Arial" w:cs="Arial"/>
          <w:b/>
          <w:color w:val="C00000"/>
          <w:sz w:val="28"/>
          <w:szCs w:val="28"/>
        </w:rPr>
        <w:t>IV</w:t>
      </w:r>
      <w:r w:rsidR="007C7D17" w:rsidRPr="007C7D17">
        <w:rPr>
          <w:rFonts w:ascii="Arial" w:hAnsi="Arial" w:cs="Arial"/>
          <w:b/>
          <w:color w:val="C00000"/>
          <w:sz w:val="28"/>
          <w:szCs w:val="28"/>
        </w:rPr>
        <w:t xml:space="preserve">. </w:t>
      </w:r>
      <w:r w:rsidR="007C7D17" w:rsidRPr="007C7D17">
        <w:rPr>
          <w:rFonts w:ascii="Arial" w:hAnsi="Arial" w:cs="Arial"/>
          <w:b/>
          <w:color w:val="C00000"/>
          <w:sz w:val="28"/>
          <w:szCs w:val="28"/>
        </w:rPr>
        <w:tab/>
        <w:t>S</w:t>
      </w:r>
      <w:r w:rsidR="000943DD">
        <w:rPr>
          <w:rFonts w:ascii="Arial" w:hAnsi="Arial" w:cs="Arial"/>
          <w:b/>
          <w:color w:val="C00000"/>
          <w:sz w:val="28"/>
          <w:szCs w:val="28"/>
        </w:rPr>
        <w:t>AMPLE</w:t>
      </w:r>
      <w:r w:rsidR="007C7D17" w:rsidRPr="007C7D17">
        <w:rPr>
          <w:rFonts w:ascii="Arial" w:hAnsi="Arial" w:cs="Arial"/>
          <w:b/>
          <w:color w:val="C00000"/>
          <w:sz w:val="28"/>
          <w:szCs w:val="28"/>
        </w:rPr>
        <w:t xml:space="preserve"> DESIGN PLAN</w:t>
      </w:r>
      <w:r w:rsidR="007C7D17">
        <w:rPr>
          <w:rFonts w:ascii="Arial" w:hAnsi="Arial" w:cs="Arial"/>
          <w:b/>
          <w:color w:val="C00000"/>
          <w:sz w:val="28"/>
          <w:szCs w:val="28"/>
        </w:rPr>
        <w:t xml:space="preserve"> </w:t>
      </w:r>
    </w:p>
    <w:p w:rsidR="001A5CC5" w:rsidRDefault="001A5CC5" w:rsidP="009E6218">
      <w:pPr>
        <w:keepNext/>
        <w:keepLines/>
        <w:suppressAutoHyphens/>
        <w:jc w:val="both"/>
        <w:rPr>
          <w:rFonts w:ascii="Arial Narrow" w:hAnsi="Arial Narrow"/>
          <w:sz w:val="22"/>
          <w:szCs w:val="22"/>
        </w:rPr>
      </w:pPr>
    </w:p>
    <w:p w:rsidR="001A5CC5" w:rsidRPr="001A5CC5" w:rsidRDefault="001A5CC5" w:rsidP="00B80FC9">
      <w:pPr>
        <w:ind w:firstLine="720"/>
        <w:jc w:val="both"/>
        <w:rPr>
          <w:rFonts w:ascii="Calibri" w:hAnsi="Calibri"/>
          <w:sz w:val="24"/>
          <w:szCs w:val="24"/>
        </w:rPr>
      </w:pPr>
      <w:r w:rsidRPr="001A5CC5">
        <w:rPr>
          <w:rFonts w:ascii="Calibri" w:hAnsi="Calibri"/>
          <w:sz w:val="24"/>
          <w:szCs w:val="24"/>
        </w:rPr>
        <w:t>The purpose of this section is to document the statistical procedures to be used for the HUD PBCA Customer Satisfaction Surveys.  The sampling plan for the PBCA Satisfaction Surveys will be probability based so that study findings can be used to make statistically defensible inferences about the entire population of:</w:t>
      </w:r>
    </w:p>
    <w:p w:rsidR="001A5CC5" w:rsidRPr="001A5CC5" w:rsidRDefault="001A5CC5" w:rsidP="00B80FC9">
      <w:pPr>
        <w:ind w:firstLine="720"/>
        <w:jc w:val="both"/>
        <w:rPr>
          <w:rFonts w:ascii="Calibri" w:hAnsi="Calibri"/>
          <w:sz w:val="24"/>
          <w:szCs w:val="24"/>
        </w:rPr>
      </w:pPr>
    </w:p>
    <w:p w:rsidR="001A5CC5" w:rsidRPr="000943DD" w:rsidRDefault="001A5CC5" w:rsidP="00B80FC9">
      <w:pPr>
        <w:pStyle w:val="ListParagraph"/>
        <w:numPr>
          <w:ilvl w:val="0"/>
          <w:numId w:val="41"/>
        </w:numPr>
        <w:spacing w:line="240" w:lineRule="auto"/>
        <w:jc w:val="both"/>
        <w:rPr>
          <w:sz w:val="24"/>
          <w:szCs w:val="24"/>
        </w:rPr>
      </w:pPr>
      <w:r w:rsidRPr="000943DD">
        <w:rPr>
          <w:sz w:val="24"/>
          <w:szCs w:val="24"/>
        </w:rPr>
        <w:t xml:space="preserve">Section 8 property owners (e.g., those who receive rental subsidies through the “project-based” Section 8 rental assistance program) that are administered under the 11 PBCAs awarded for FY2011.  </w:t>
      </w:r>
    </w:p>
    <w:p w:rsidR="001A5CC5" w:rsidRPr="001A5CC5" w:rsidRDefault="001A5CC5" w:rsidP="00B80FC9">
      <w:pPr>
        <w:pStyle w:val="ListParagraph"/>
        <w:numPr>
          <w:ilvl w:val="0"/>
          <w:numId w:val="35"/>
        </w:numPr>
        <w:spacing w:line="240" w:lineRule="auto"/>
        <w:ind w:left="720"/>
        <w:jc w:val="both"/>
        <w:rPr>
          <w:sz w:val="24"/>
          <w:szCs w:val="24"/>
        </w:rPr>
      </w:pPr>
      <w:r w:rsidRPr="001A5CC5">
        <w:rPr>
          <w:sz w:val="24"/>
          <w:szCs w:val="24"/>
        </w:rPr>
        <w:t xml:space="preserve">Section 8 tenants of these property owners. </w:t>
      </w:r>
    </w:p>
    <w:p w:rsidR="001A5CC5" w:rsidRPr="001A5CC5" w:rsidRDefault="001A5CC5" w:rsidP="00B80FC9">
      <w:pPr>
        <w:ind w:firstLine="720"/>
        <w:jc w:val="both"/>
        <w:rPr>
          <w:rFonts w:ascii="Calibri" w:hAnsi="Calibri"/>
          <w:sz w:val="24"/>
          <w:szCs w:val="24"/>
        </w:rPr>
      </w:pPr>
      <w:r w:rsidRPr="001A5CC5">
        <w:rPr>
          <w:rFonts w:ascii="Calibri" w:hAnsi="Calibri"/>
          <w:sz w:val="24"/>
          <w:szCs w:val="24"/>
        </w:rPr>
        <w:t>Section 8 authorizes a variety of "project-based" rental assistance programs, under which the owner reserves units in a building for low-income tenants, in return for a Federal government guarantee to make up the difference between the tenant's contribution and the rent specified in the owner's contract with the government. Currently, nine States, (e.g., Iowa, Maine, Minnesota, Montana, New Hampshire, North Dakota, South Dakota, Vermont, Wyoming) Puerto Rico, and the U.S. Virgin Islands have awarded PBCA contracts in place, yielding a total of 11 PBCAs.  The 11 PBCAs are:</w:t>
      </w:r>
    </w:p>
    <w:p w:rsidR="001A5CC5" w:rsidRPr="001A5CC5" w:rsidRDefault="001A5CC5" w:rsidP="00B80FC9">
      <w:pPr>
        <w:ind w:firstLine="720"/>
        <w:jc w:val="both"/>
        <w:rPr>
          <w:rFonts w:ascii="Calibri" w:hAnsi="Calibri"/>
          <w:sz w:val="24"/>
          <w:szCs w:val="24"/>
        </w:rPr>
      </w:pP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Iowa Finance Authority/EPS;</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Maine State Housing Authority;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Minnesota Housing Finance Agency;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Montana Department of Housing (PBS8 Housing);</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New Hampshire Housing Finance Authority;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North Dakota Housing Finance Agency;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Puerto Rico Housing Finance Agency;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South Dakota Housing Development Authority;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Vermont State Housing Authority;</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Virgin Islands: NTHDC (North Tampa Housing Development Corporation)/CGI;</w:t>
      </w:r>
    </w:p>
    <w:p w:rsidR="001A5CC5" w:rsidRPr="001A5CC5" w:rsidRDefault="001A5CC5" w:rsidP="00B80FC9">
      <w:pPr>
        <w:pStyle w:val="ListParagraph"/>
        <w:numPr>
          <w:ilvl w:val="0"/>
          <w:numId w:val="38"/>
        </w:numPr>
        <w:spacing w:line="240" w:lineRule="auto"/>
        <w:jc w:val="both"/>
        <w:rPr>
          <w:sz w:val="24"/>
          <w:szCs w:val="24"/>
        </w:rPr>
      </w:pPr>
      <w:r w:rsidRPr="001A5CC5">
        <w:rPr>
          <w:sz w:val="24"/>
          <w:szCs w:val="24"/>
        </w:rPr>
        <w:t>Wyoming: Housing Authority of the City of Cheyenne</w:t>
      </w:r>
    </w:p>
    <w:p w:rsidR="001A5CC5" w:rsidRPr="001A5CC5" w:rsidRDefault="001A5CC5" w:rsidP="00B80FC9">
      <w:pPr>
        <w:ind w:firstLine="720"/>
        <w:jc w:val="both"/>
        <w:rPr>
          <w:rFonts w:ascii="Calibri" w:hAnsi="Calibri"/>
          <w:sz w:val="24"/>
          <w:szCs w:val="24"/>
        </w:rPr>
      </w:pPr>
      <w:r w:rsidRPr="001A5CC5">
        <w:rPr>
          <w:rFonts w:ascii="Calibri" w:hAnsi="Calibri"/>
          <w:sz w:val="24"/>
          <w:szCs w:val="24"/>
        </w:rPr>
        <w:t>The goal of designing the sample is to permit accurate statements regarding the overall satisfaction levels of building owners and tenants within each PBCA territory, so that results can be compared across the individual PBCAs.  Thus, the sample design for this study will be based on the average satisfaction scores for each PBCA for the two key stakeholder groups, including both 1) owners and 2) tenants.   We will also calculate, for both owners and tenants, the percent who are almost, or completely, sa</w:t>
      </w:r>
      <w:r w:rsidR="00102096">
        <w:rPr>
          <w:rFonts w:ascii="Calibri" w:hAnsi="Calibri"/>
          <w:sz w:val="24"/>
          <w:szCs w:val="24"/>
        </w:rPr>
        <w:t>tisfied with the PBCA</w:t>
      </w:r>
      <w:r w:rsidRPr="001A5CC5">
        <w:rPr>
          <w:rFonts w:ascii="Calibri" w:hAnsi="Calibri"/>
          <w:sz w:val="24"/>
          <w:szCs w:val="24"/>
        </w:rPr>
        <w:t xml:space="preserve">.  </w:t>
      </w:r>
    </w:p>
    <w:p w:rsidR="001A5CC5" w:rsidRPr="001A5CC5" w:rsidRDefault="001A5CC5" w:rsidP="00B80FC9">
      <w:pPr>
        <w:ind w:firstLine="720"/>
        <w:jc w:val="both"/>
        <w:rPr>
          <w:rFonts w:ascii="Calibri" w:hAnsi="Calibri"/>
          <w:sz w:val="24"/>
          <w:szCs w:val="24"/>
        </w:rPr>
      </w:pPr>
    </w:p>
    <w:p w:rsidR="001A5CC5" w:rsidRPr="001A5CC5" w:rsidRDefault="001A5CC5" w:rsidP="00B80FC9">
      <w:pPr>
        <w:ind w:firstLine="720"/>
        <w:jc w:val="both"/>
        <w:rPr>
          <w:rFonts w:ascii="Calibri" w:hAnsi="Calibri"/>
          <w:sz w:val="24"/>
          <w:szCs w:val="24"/>
        </w:rPr>
      </w:pPr>
      <w:r w:rsidRPr="001A5CC5">
        <w:rPr>
          <w:rFonts w:ascii="Calibri" w:hAnsi="Calibri"/>
          <w:sz w:val="24"/>
          <w:szCs w:val="24"/>
        </w:rPr>
        <w:t>The sample for the study was designed to achieve the following goals:</w:t>
      </w:r>
    </w:p>
    <w:p w:rsidR="001A5CC5" w:rsidRPr="001A5CC5" w:rsidRDefault="001A5CC5" w:rsidP="00B80FC9">
      <w:pPr>
        <w:ind w:firstLine="720"/>
        <w:jc w:val="both"/>
        <w:rPr>
          <w:rFonts w:ascii="Calibri" w:hAnsi="Calibri"/>
          <w:sz w:val="24"/>
          <w:szCs w:val="24"/>
        </w:rPr>
      </w:pPr>
    </w:p>
    <w:p w:rsidR="001A5CC5" w:rsidRPr="001A5CC5" w:rsidRDefault="001A5CC5" w:rsidP="00B80FC9">
      <w:pPr>
        <w:pStyle w:val="ListParagraph"/>
        <w:numPr>
          <w:ilvl w:val="0"/>
          <w:numId w:val="39"/>
        </w:numPr>
        <w:spacing w:line="240" w:lineRule="auto"/>
        <w:ind w:left="720"/>
        <w:jc w:val="both"/>
        <w:rPr>
          <w:sz w:val="24"/>
          <w:szCs w:val="24"/>
        </w:rPr>
      </w:pPr>
      <w:r w:rsidRPr="001A5CC5">
        <w:rPr>
          <w:sz w:val="24"/>
          <w:szCs w:val="24"/>
        </w:rPr>
        <w:t>The use of a three-stage sample design that produces a linkable analytical dataset of property owners, properties and their section 8 tenants.</w:t>
      </w:r>
    </w:p>
    <w:p w:rsidR="001A5CC5" w:rsidRPr="001A5CC5" w:rsidRDefault="001A5CC5" w:rsidP="00B80FC9">
      <w:pPr>
        <w:pStyle w:val="ListParagraph"/>
        <w:numPr>
          <w:ilvl w:val="0"/>
          <w:numId w:val="39"/>
        </w:numPr>
        <w:spacing w:line="240" w:lineRule="auto"/>
        <w:ind w:left="720"/>
        <w:jc w:val="both"/>
        <w:rPr>
          <w:sz w:val="24"/>
          <w:szCs w:val="24"/>
        </w:rPr>
      </w:pPr>
      <w:r w:rsidRPr="001A5CC5">
        <w:rPr>
          <w:sz w:val="24"/>
          <w:szCs w:val="24"/>
        </w:rPr>
        <w:t>The development of owner customer satisfaction ratings with a 95-percent, two-tailed confidence intervals of between 5.9 and 9.8 percentage points by obtaining a sample size of 100 owners per PBCA.</w:t>
      </w:r>
    </w:p>
    <w:p w:rsidR="001A5CC5" w:rsidRPr="001A5CC5" w:rsidRDefault="001A5CC5" w:rsidP="00B80FC9">
      <w:pPr>
        <w:pStyle w:val="ListParagraph"/>
        <w:numPr>
          <w:ilvl w:val="0"/>
          <w:numId w:val="39"/>
        </w:numPr>
        <w:spacing w:line="240" w:lineRule="auto"/>
        <w:ind w:left="720"/>
        <w:jc w:val="both"/>
        <w:rPr>
          <w:sz w:val="24"/>
          <w:szCs w:val="24"/>
        </w:rPr>
      </w:pPr>
      <w:r w:rsidRPr="001A5CC5">
        <w:rPr>
          <w:sz w:val="24"/>
          <w:szCs w:val="24"/>
        </w:rPr>
        <w:t xml:space="preserve">The development of tenant customer satisfaction ratings with a 95-percent, two-tailed confidence intervals of between 8.9 and 14.9 percentage points by obtaining a sample size of 150 tenants.  </w:t>
      </w:r>
    </w:p>
    <w:p w:rsidR="00693990" w:rsidRDefault="001A5CC5" w:rsidP="005B2AC2">
      <w:pPr>
        <w:spacing w:after="120"/>
        <w:jc w:val="both"/>
        <w:rPr>
          <w:rFonts w:ascii="Calibri" w:hAnsi="Calibri"/>
          <w:sz w:val="24"/>
          <w:szCs w:val="24"/>
        </w:rPr>
      </w:pPr>
      <w:r w:rsidRPr="001A5CC5">
        <w:rPr>
          <w:rFonts w:ascii="Calibri" w:hAnsi="Calibri"/>
          <w:sz w:val="24"/>
          <w:szCs w:val="24"/>
        </w:rPr>
        <w:t>Steps involved in the sample design are briefly described below.</w:t>
      </w:r>
      <w:bookmarkStart w:id="10" w:name="_Toc309825228"/>
    </w:p>
    <w:p w:rsidR="005B2AC2" w:rsidRDefault="005B2AC2" w:rsidP="005B2AC2">
      <w:pPr>
        <w:jc w:val="both"/>
        <w:rPr>
          <w:rFonts w:ascii="Arial" w:hAnsi="Arial" w:cs="Arial"/>
          <w:b/>
          <w:caps/>
          <w:color w:val="1F497D" w:themeColor="text2"/>
          <w:sz w:val="24"/>
          <w:szCs w:val="24"/>
        </w:rPr>
      </w:pPr>
    </w:p>
    <w:p w:rsidR="001A5CC5" w:rsidRPr="001A5CC5" w:rsidRDefault="009722E6" w:rsidP="001A5CC5">
      <w:pPr>
        <w:pStyle w:val="Heading2"/>
      </w:pPr>
      <w:r>
        <w:t>A.</w:t>
      </w:r>
      <w:r>
        <w:tab/>
      </w:r>
      <w:r w:rsidR="00B75FAC">
        <w:t xml:space="preserve">pROPERTY </w:t>
      </w:r>
      <w:r>
        <w:t>OWNER</w:t>
      </w:r>
      <w:r w:rsidR="00B75FAC">
        <w:t>S: PBCA OWNER/MANAGER</w:t>
      </w:r>
      <w:r w:rsidR="001A5CC5" w:rsidRPr="001A5CC5">
        <w:t xml:space="preserve"> </w:t>
      </w:r>
      <w:r w:rsidR="00EB1A21">
        <w:t xml:space="preserve">satisfaction </w:t>
      </w:r>
      <w:r w:rsidR="001A5CC5" w:rsidRPr="001A5CC5">
        <w:t>SURVEY</w:t>
      </w:r>
      <w:bookmarkEnd w:id="10"/>
    </w:p>
    <w:p w:rsidR="001A5CC5" w:rsidRPr="001A5CC5" w:rsidRDefault="001A5CC5" w:rsidP="001A5CC5">
      <w:pPr>
        <w:ind w:firstLine="720"/>
        <w:jc w:val="both"/>
        <w:rPr>
          <w:rFonts w:ascii="Calibri" w:hAnsi="Calibri"/>
          <w:sz w:val="24"/>
          <w:szCs w:val="24"/>
        </w:rPr>
      </w:pPr>
    </w:p>
    <w:p w:rsidR="001A5CC5" w:rsidRPr="008844B4" w:rsidRDefault="001A5CC5" w:rsidP="005F788D">
      <w:pPr>
        <w:pStyle w:val="Heading2"/>
        <w:rPr>
          <w:caps w:val="0"/>
        </w:rPr>
      </w:pPr>
      <w:bookmarkStart w:id="11" w:name="_Toc309825229"/>
      <w:r w:rsidRPr="008844B4">
        <w:rPr>
          <w:caps w:val="0"/>
        </w:rPr>
        <w:t>1.</w:t>
      </w:r>
      <w:r w:rsidRPr="008844B4">
        <w:rPr>
          <w:caps w:val="0"/>
        </w:rPr>
        <w:tab/>
        <w:t>Target Population</w:t>
      </w:r>
      <w:bookmarkEnd w:id="11"/>
      <w:r w:rsidRPr="008844B4">
        <w:rPr>
          <w:caps w:val="0"/>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The target population for this study includes all property owners and Section 8 housing tenants residing in their properties in the 11 PBCA “</w:t>
      </w:r>
      <w:r w:rsidR="00102096">
        <w:rPr>
          <w:rFonts w:ascii="Calibri" w:hAnsi="Calibri"/>
          <w:sz w:val="24"/>
          <w:szCs w:val="24"/>
        </w:rPr>
        <w:t>S</w:t>
      </w:r>
      <w:r w:rsidRPr="001A5CC5">
        <w:rPr>
          <w:rFonts w:ascii="Calibri" w:hAnsi="Calibri"/>
          <w:sz w:val="24"/>
          <w:szCs w:val="24"/>
        </w:rPr>
        <w:t xml:space="preserve">tates” who have received rental subsidies through the “project-based” Section 8 rental assistance program under the </w:t>
      </w:r>
      <w:r w:rsidR="00102096">
        <w:rPr>
          <w:rFonts w:ascii="Calibri" w:hAnsi="Calibri"/>
          <w:sz w:val="24"/>
          <w:szCs w:val="24"/>
        </w:rPr>
        <w:t>HAP</w:t>
      </w:r>
      <w:r w:rsidRPr="001A5CC5">
        <w:rPr>
          <w:rFonts w:ascii="Calibri" w:hAnsi="Calibri"/>
          <w:sz w:val="24"/>
          <w:szCs w:val="24"/>
        </w:rPr>
        <w:t xml:space="preserve"> Contracts that were administered by the 11 PBCAs in the current fiscal year (e.g., between October 1, 2011 and September 30, 2012).  </w:t>
      </w:r>
    </w:p>
    <w:p w:rsidR="001A5CC5" w:rsidRPr="001A5CC5" w:rsidRDefault="001A5CC5" w:rsidP="001A5CC5">
      <w:pPr>
        <w:ind w:firstLine="720"/>
        <w:jc w:val="both"/>
        <w:rPr>
          <w:rFonts w:ascii="Calibri" w:hAnsi="Calibri"/>
          <w:sz w:val="24"/>
          <w:szCs w:val="24"/>
        </w:rPr>
      </w:pPr>
    </w:p>
    <w:p w:rsidR="001A5CC5" w:rsidRPr="008844B4" w:rsidRDefault="001A5CC5" w:rsidP="005F788D">
      <w:pPr>
        <w:pStyle w:val="Heading2"/>
        <w:rPr>
          <w:caps w:val="0"/>
        </w:rPr>
      </w:pPr>
      <w:bookmarkStart w:id="12" w:name="_Toc309825230"/>
      <w:r w:rsidRPr="008844B4">
        <w:rPr>
          <w:caps w:val="0"/>
        </w:rPr>
        <w:t>2.</w:t>
      </w:r>
      <w:r w:rsidRPr="008844B4">
        <w:rPr>
          <w:caps w:val="0"/>
        </w:rPr>
        <w:tab/>
        <w:t>Survey Eligibility</w:t>
      </w:r>
      <w:bookmarkEnd w:id="12"/>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This study will include only those property owners and tenants who have received rental subsidies through the “project-based” Section 8 rental assistance program for which </w:t>
      </w:r>
      <w:r w:rsidR="00102096">
        <w:rPr>
          <w:rFonts w:ascii="Calibri" w:hAnsi="Calibri"/>
          <w:sz w:val="24"/>
          <w:szCs w:val="24"/>
        </w:rPr>
        <w:t xml:space="preserve">payment had been made under the </w:t>
      </w:r>
      <w:r w:rsidRPr="001A5CC5">
        <w:rPr>
          <w:rFonts w:ascii="Calibri" w:hAnsi="Calibri"/>
          <w:sz w:val="24"/>
          <w:szCs w:val="24"/>
        </w:rPr>
        <w:t xml:space="preserve">HAP Contracts that were administered by the 11 PBCAs between October 1, 2011 and June 30, 2012 of the past fiscal year.  Note:  The lists </w:t>
      </w:r>
      <w:r w:rsidR="00D606BD">
        <w:rPr>
          <w:rFonts w:ascii="Calibri" w:hAnsi="Calibri"/>
          <w:sz w:val="24"/>
          <w:szCs w:val="24"/>
        </w:rPr>
        <w:t xml:space="preserve">of owners </w:t>
      </w:r>
      <w:r w:rsidRPr="001A5CC5">
        <w:rPr>
          <w:rFonts w:ascii="Calibri" w:hAnsi="Calibri"/>
          <w:sz w:val="24"/>
          <w:szCs w:val="24"/>
        </w:rPr>
        <w:t xml:space="preserve">must be </w:t>
      </w:r>
      <w:r w:rsidR="00D606BD">
        <w:rPr>
          <w:rFonts w:ascii="Calibri" w:hAnsi="Calibri"/>
          <w:sz w:val="24"/>
          <w:szCs w:val="24"/>
        </w:rPr>
        <w:t xml:space="preserve">received </w:t>
      </w:r>
      <w:r w:rsidRPr="001A5CC5">
        <w:rPr>
          <w:rFonts w:ascii="Calibri" w:hAnsi="Calibri"/>
          <w:sz w:val="24"/>
          <w:szCs w:val="24"/>
        </w:rPr>
        <w:t xml:space="preserve">by June </w:t>
      </w:r>
      <w:r w:rsidR="00D606BD">
        <w:rPr>
          <w:rFonts w:ascii="Calibri" w:hAnsi="Calibri"/>
          <w:sz w:val="24"/>
          <w:szCs w:val="24"/>
        </w:rPr>
        <w:t>15</w:t>
      </w:r>
      <w:r w:rsidRPr="001A5CC5">
        <w:rPr>
          <w:rFonts w:ascii="Calibri" w:hAnsi="Calibri"/>
          <w:sz w:val="24"/>
          <w:szCs w:val="24"/>
        </w:rPr>
        <w:t xml:space="preserve">, in order to select the sample and obtain the tenant sampling frame, and select the tenant sample, so that both surveys can be conducted during the month of October.  </w:t>
      </w:r>
    </w:p>
    <w:p w:rsidR="001A5CC5" w:rsidRPr="001A5CC5" w:rsidRDefault="001A5CC5" w:rsidP="001A5CC5">
      <w:pPr>
        <w:ind w:firstLine="720"/>
        <w:jc w:val="both"/>
        <w:rPr>
          <w:rFonts w:ascii="Calibri" w:hAnsi="Calibri"/>
          <w:sz w:val="24"/>
          <w:szCs w:val="24"/>
        </w:rPr>
      </w:pPr>
    </w:p>
    <w:p w:rsidR="005B2AC2" w:rsidRDefault="005B2AC2" w:rsidP="005F788D">
      <w:pPr>
        <w:pStyle w:val="Heading2"/>
        <w:rPr>
          <w:caps w:val="0"/>
        </w:rPr>
      </w:pPr>
      <w:bookmarkStart w:id="13" w:name="_Toc309825231"/>
    </w:p>
    <w:p w:rsidR="005B2AC2" w:rsidRDefault="005B2AC2" w:rsidP="005F788D">
      <w:pPr>
        <w:pStyle w:val="Heading2"/>
        <w:rPr>
          <w:caps w:val="0"/>
        </w:rPr>
      </w:pPr>
    </w:p>
    <w:p w:rsidR="005B2AC2" w:rsidRDefault="005B2AC2" w:rsidP="005F788D">
      <w:pPr>
        <w:pStyle w:val="Heading2"/>
        <w:rPr>
          <w:caps w:val="0"/>
        </w:rPr>
      </w:pPr>
    </w:p>
    <w:p w:rsidR="005B2AC2" w:rsidRDefault="005B2AC2" w:rsidP="005F788D">
      <w:pPr>
        <w:pStyle w:val="Heading2"/>
        <w:rPr>
          <w:caps w:val="0"/>
        </w:rPr>
      </w:pPr>
    </w:p>
    <w:p w:rsidR="001A5CC5" w:rsidRPr="008844B4" w:rsidRDefault="001A5CC5" w:rsidP="005F788D">
      <w:pPr>
        <w:pStyle w:val="Heading2"/>
        <w:rPr>
          <w:caps w:val="0"/>
        </w:rPr>
      </w:pPr>
      <w:r w:rsidRPr="008844B4">
        <w:rPr>
          <w:caps w:val="0"/>
        </w:rPr>
        <w:t>3.</w:t>
      </w:r>
      <w:r w:rsidRPr="008844B4">
        <w:rPr>
          <w:caps w:val="0"/>
        </w:rPr>
        <w:tab/>
        <w:t>Sampling Frame</w:t>
      </w:r>
      <w:bookmarkEnd w:id="13"/>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The sampling frame of property owners will include a list of all property owners who have received rental subsidies through the “project-based” Section 8 rental assistance program for which payment had been made under </w:t>
      </w:r>
      <w:r w:rsidR="00102096">
        <w:rPr>
          <w:rFonts w:ascii="Calibri" w:hAnsi="Calibri"/>
          <w:sz w:val="24"/>
          <w:szCs w:val="24"/>
        </w:rPr>
        <w:t>HAP</w:t>
      </w:r>
      <w:r w:rsidRPr="001A5CC5">
        <w:rPr>
          <w:rFonts w:ascii="Calibri" w:hAnsi="Calibri"/>
          <w:sz w:val="24"/>
          <w:szCs w:val="24"/>
        </w:rPr>
        <w:t xml:space="preserve"> Contracts administered by the 11 PBCAs between October 1, 2011 and June 30, 2012 (including both owners who have had direct contact and owners who have not had direct contact with the PBCA in the past year). The frame will include contact information for each property owner, including email address, and will indicate the date(s) of contact, if applicable, by a PBCA. The files will be obtained both from internal files maintained by the HUD regional offices and the PBCAs themselves.  Note:  Each property owner will be listed once on the frame, so that each owner will have the same probability of selection for the survey of property owners.  </w:t>
      </w:r>
    </w:p>
    <w:p w:rsidR="001A5CC5" w:rsidRPr="001A5CC5" w:rsidRDefault="001A5CC5" w:rsidP="001A5CC5">
      <w:pPr>
        <w:ind w:firstLine="720"/>
        <w:jc w:val="both"/>
        <w:rPr>
          <w:rFonts w:ascii="Calibri" w:hAnsi="Calibri"/>
          <w:sz w:val="24"/>
          <w:szCs w:val="24"/>
        </w:rPr>
      </w:pPr>
    </w:p>
    <w:p w:rsidR="007D0527" w:rsidRPr="0068218A" w:rsidRDefault="001A5CC5" w:rsidP="0068218A">
      <w:pPr>
        <w:ind w:firstLine="720"/>
        <w:jc w:val="both"/>
        <w:rPr>
          <w:rFonts w:ascii="Calibri" w:hAnsi="Calibri"/>
          <w:sz w:val="24"/>
          <w:szCs w:val="24"/>
        </w:rPr>
      </w:pPr>
      <w:r w:rsidRPr="001A5CC5">
        <w:rPr>
          <w:rFonts w:ascii="Calibri" w:hAnsi="Calibri"/>
          <w:sz w:val="24"/>
          <w:szCs w:val="24"/>
        </w:rPr>
        <w:t>After sample selection, but prior to data collection, a pre-screening effort will be conducted identify the most appropriate respondent for the survey.  The selected respondent should be the person most knowledgeable about the owner’s experience with the PBCA, thus, the most knowledgeable person could be a property manager or agent.  A set of screener questions will be used to identify which person is the most appropriate respondent. Note:  Managing agents may serve as proxies for the property owners if they have had the most contact with the PBCA.</w:t>
      </w:r>
    </w:p>
    <w:p w:rsidR="007D0527" w:rsidRDefault="007D0527" w:rsidP="008844B4">
      <w:pPr>
        <w:pStyle w:val="Heading2"/>
        <w:ind w:left="720" w:hanging="360"/>
        <w:rPr>
          <w:caps w:val="0"/>
        </w:rPr>
      </w:pPr>
    </w:p>
    <w:p w:rsidR="001A5CC5" w:rsidRPr="008844B4" w:rsidRDefault="001A5CC5" w:rsidP="005F788D">
      <w:pPr>
        <w:pStyle w:val="Heading2"/>
        <w:rPr>
          <w:caps w:val="0"/>
        </w:rPr>
      </w:pPr>
      <w:bookmarkStart w:id="14" w:name="_Toc309825232"/>
      <w:r w:rsidRPr="008844B4">
        <w:rPr>
          <w:caps w:val="0"/>
        </w:rPr>
        <w:t>4.</w:t>
      </w:r>
      <w:r w:rsidRPr="008844B4">
        <w:rPr>
          <w:caps w:val="0"/>
        </w:rPr>
        <w:tab/>
        <w:t>Sample Design</w:t>
      </w:r>
      <w:bookmarkEnd w:id="14"/>
      <w:r w:rsidRPr="008844B4">
        <w:rPr>
          <w:caps w:val="0"/>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The sample design will use stratified, sequential sampling to achieve the survey goals.  The property owners will be stratified into eleven primary strata based on PBCA.  Next, each of the eleven primary strata will be further divided into 3 substrata.  The three substrata will be defined by whether the property owner has less than 75 Section 8 assistance units, 76 to 150 Section 8 assistance units or more than 150 Section 8 assistance units.  This will yield a total of 33 substrata (11 PBCAs times 3 site categories), or three substrata per PBCA.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The sample size will be allocated equally among the PBCAs to achieve the desired precision of the estimates in each of the 11 PBCAs.  Thus, with an overall sample size of 1,375, the sample size allocated to each PBCA would be 125 property owners.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Prior to selecting the sample within each PBCA, a sample allocation program will be run to determine the sample sizes within each of the substrata.  Property owners will be allocated to each substratum in proportion to the size of that substratum (defined by the sum of all property owners in that substratum). The benefits of this procedure include the fact that all weights are exactly the same; as such, there is no ‘oversampling’ of certain strata causing variation in the weights.  As a result, the variance of the overall satisfaction estimates for owners is smaller than would be otherwise.  Note: If a PBCA has less than 125 property owners, all owners in the PBCA will be contacted for the study. </w:t>
      </w:r>
    </w:p>
    <w:p w:rsidR="001A5CC5" w:rsidRPr="001A5CC5" w:rsidRDefault="001A5CC5" w:rsidP="001A5CC5">
      <w:pPr>
        <w:ind w:firstLine="720"/>
        <w:jc w:val="both"/>
        <w:rPr>
          <w:rFonts w:ascii="Calibri" w:hAnsi="Calibri"/>
          <w:sz w:val="24"/>
          <w:szCs w:val="24"/>
        </w:rPr>
      </w:pPr>
    </w:p>
    <w:p w:rsidR="001A5CC5" w:rsidRPr="008844B4" w:rsidRDefault="001A5CC5" w:rsidP="005F788D">
      <w:pPr>
        <w:pStyle w:val="Heading2"/>
        <w:rPr>
          <w:caps w:val="0"/>
        </w:rPr>
      </w:pPr>
      <w:bookmarkStart w:id="15" w:name="_Toc309825233"/>
      <w:r w:rsidRPr="008844B4">
        <w:rPr>
          <w:caps w:val="0"/>
        </w:rPr>
        <w:t>5.</w:t>
      </w:r>
      <w:r w:rsidRPr="008844B4">
        <w:rPr>
          <w:caps w:val="0"/>
        </w:rPr>
        <w:tab/>
        <w:t>Sample Selection</w:t>
      </w:r>
      <w:bookmarkEnd w:id="15"/>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0545A9">
        <w:rPr>
          <w:rFonts w:ascii="Calibri" w:hAnsi="Calibri" w:cs="Calibri"/>
          <w:b/>
          <w:i/>
          <w:color w:val="1F497D"/>
          <w:sz w:val="24"/>
          <w:szCs w:val="24"/>
        </w:rPr>
        <w:t>Stage 1:  Property Owners</w:t>
      </w:r>
      <w:r w:rsidRPr="001A5CC5">
        <w:rPr>
          <w:rFonts w:ascii="Calibri" w:hAnsi="Calibri"/>
          <w:sz w:val="24"/>
          <w:szCs w:val="24"/>
        </w:rPr>
        <w:t xml:space="preserve">.  After the sample size of 125 is allocated within each PBCA substratum, the property owners will be sorted within substratum by zip code and total </w:t>
      </w:r>
      <w:r w:rsidR="000545A9">
        <w:rPr>
          <w:rFonts w:ascii="Calibri" w:hAnsi="Calibri"/>
          <w:sz w:val="24"/>
          <w:szCs w:val="24"/>
        </w:rPr>
        <w:t>number of S</w:t>
      </w:r>
      <w:r w:rsidRPr="001A5CC5">
        <w:rPr>
          <w:rFonts w:ascii="Calibri" w:hAnsi="Calibri"/>
          <w:sz w:val="24"/>
          <w:szCs w:val="24"/>
        </w:rPr>
        <w:t xml:space="preserve">ection 8 assistance units before sampling to ensure a representative sample geographically and within these groups.  We will then perform systematic sampling within strata.  This method involves numbering the property owners in the population from 1 to N (N= total records in population).  To select a sample of n owners, we take an owner at random from the first k owners and every </w:t>
      </w:r>
      <w:proofErr w:type="spellStart"/>
      <w:r w:rsidR="000545A9" w:rsidRPr="000545A9">
        <w:rPr>
          <w:rFonts w:ascii="Calibri" w:hAnsi="Calibri"/>
          <w:sz w:val="24"/>
          <w:szCs w:val="24"/>
        </w:rPr>
        <w:t>k</w:t>
      </w:r>
      <w:r w:rsidRPr="000545A9">
        <w:rPr>
          <w:rFonts w:ascii="Calibri" w:hAnsi="Calibri"/>
          <w:sz w:val="24"/>
          <w:szCs w:val="24"/>
          <w:vertAlign w:val="superscript"/>
        </w:rPr>
        <w:t>th</w:t>
      </w:r>
      <w:proofErr w:type="spellEnd"/>
      <w:r w:rsidRPr="001A5CC5">
        <w:rPr>
          <w:rFonts w:ascii="Calibri" w:hAnsi="Calibri"/>
          <w:sz w:val="24"/>
          <w:szCs w:val="24"/>
        </w:rPr>
        <w:t xml:space="preserve"> owner thereafter until the appropriate number of property owners is achieved in the stratum.  In this way, each property owner on the sampling frame will be given a known, nonzero probability of selection so that weighted inferences can be made about the entire population of property owners.  </w:t>
      </w:r>
    </w:p>
    <w:p w:rsidR="001A5CC5" w:rsidRPr="001A5CC5" w:rsidRDefault="001A5CC5" w:rsidP="001A5CC5">
      <w:pPr>
        <w:ind w:firstLine="720"/>
        <w:jc w:val="both"/>
        <w:rPr>
          <w:rFonts w:ascii="Calibri" w:hAnsi="Calibri"/>
          <w:sz w:val="24"/>
          <w:szCs w:val="24"/>
        </w:rPr>
      </w:pPr>
    </w:p>
    <w:p w:rsidR="001A5CC5" w:rsidRPr="008844B4" w:rsidRDefault="001A5CC5" w:rsidP="005F788D">
      <w:pPr>
        <w:pStyle w:val="Heading2"/>
        <w:rPr>
          <w:caps w:val="0"/>
        </w:rPr>
      </w:pPr>
      <w:bookmarkStart w:id="16" w:name="_Toc309825234"/>
      <w:r w:rsidRPr="008844B4">
        <w:rPr>
          <w:caps w:val="0"/>
        </w:rPr>
        <w:t>6.</w:t>
      </w:r>
      <w:r w:rsidRPr="008844B4">
        <w:rPr>
          <w:caps w:val="0"/>
        </w:rPr>
        <w:tab/>
        <w:t>Sample Size Determination</w:t>
      </w:r>
      <w:bookmarkEnd w:id="16"/>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A critical issue that any survey must confront is to determine the sample sizes necessary to accurately compute estimates from each PBCA and be able to detect differences across PBCAs.  In this case, we plan to accurately estimate the percentage of owners satisfied with the PBCA’s performance.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The following table shows for various estimates, the size of the 95 percent confidence interval half-width to represent the sampling error.  For example, assuming that the sample size is 100 and the percentage of owners satisfied is 50 percent, then using a 95 percent confidence </w:t>
      </w:r>
      <w:r w:rsidR="008F35FA" w:rsidRPr="001A5CC5">
        <w:rPr>
          <w:rFonts w:ascii="Calibri" w:hAnsi="Calibri"/>
          <w:sz w:val="24"/>
          <w:szCs w:val="24"/>
        </w:rPr>
        <w:t>interval;</w:t>
      </w:r>
      <w:r w:rsidRPr="001A5CC5">
        <w:rPr>
          <w:rFonts w:ascii="Calibri" w:hAnsi="Calibri"/>
          <w:sz w:val="24"/>
          <w:szCs w:val="24"/>
        </w:rPr>
        <w:t xml:space="preserve"> in 95 out of 100</w:t>
      </w:r>
      <w:r w:rsidR="008F35FA">
        <w:rPr>
          <w:rFonts w:ascii="Calibri" w:hAnsi="Calibri"/>
          <w:sz w:val="24"/>
          <w:szCs w:val="24"/>
        </w:rPr>
        <w:t xml:space="preserve"> samples like the one selected, </w:t>
      </w:r>
      <w:r w:rsidRPr="001A5CC5">
        <w:rPr>
          <w:rFonts w:ascii="Calibri" w:hAnsi="Calibri"/>
          <w:sz w:val="24"/>
          <w:szCs w:val="24"/>
        </w:rPr>
        <w:t xml:space="preserve">the results should be no more than 9.8 percentage points above or below this figure.  Note:  We plan to obtain more than 100 completed cases to the extent it is feasible. </w:t>
      </w:r>
    </w:p>
    <w:p w:rsidR="001A5CC5" w:rsidRPr="001A5CC5" w:rsidRDefault="001A5CC5" w:rsidP="001A5CC5">
      <w:pPr>
        <w:ind w:firstLine="720"/>
        <w:jc w:val="both"/>
        <w:rPr>
          <w:rFonts w:ascii="Calibri" w:hAnsi="Calibri"/>
          <w:sz w:val="24"/>
          <w:szCs w:val="24"/>
        </w:rPr>
      </w:pPr>
    </w:p>
    <w:p w:rsidR="000545A9" w:rsidRPr="008F35FA" w:rsidRDefault="000545A9" w:rsidP="00B95896">
      <w:pPr>
        <w:jc w:val="center"/>
        <w:rPr>
          <w:rFonts w:ascii="Calibri" w:hAnsi="Calibri" w:cs="Arial"/>
          <w:b/>
          <w:sz w:val="24"/>
          <w:szCs w:val="24"/>
        </w:rPr>
      </w:pPr>
      <w:proofErr w:type="gramStart"/>
      <w:r w:rsidRPr="008F35FA">
        <w:rPr>
          <w:rFonts w:ascii="Calibri" w:hAnsi="Calibri" w:cs="Arial"/>
          <w:b/>
          <w:sz w:val="24"/>
          <w:szCs w:val="24"/>
        </w:rPr>
        <w:t>Table 1.</w:t>
      </w:r>
      <w:proofErr w:type="gramEnd"/>
      <w:r w:rsidRPr="008F35FA">
        <w:rPr>
          <w:rFonts w:ascii="Calibri" w:hAnsi="Calibri" w:cs="Arial"/>
          <w:b/>
          <w:sz w:val="24"/>
          <w:szCs w:val="24"/>
        </w:rPr>
        <w:t xml:space="preserve">  95 Percent Confidence Half-Widths</w:t>
      </w:r>
    </w:p>
    <w:p w:rsidR="000545A9" w:rsidRPr="008F35FA" w:rsidRDefault="000545A9" w:rsidP="000545A9">
      <w:pPr>
        <w:tabs>
          <w:tab w:val="left" w:pos="2700"/>
        </w:tabs>
        <w:jc w:val="center"/>
        <w:rPr>
          <w:rFonts w:ascii="Calibri" w:hAnsi="Calibri" w:cs="Arial"/>
          <w:b/>
          <w:sz w:val="24"/>
          <w:szCs w:val="24"/>
        </w:rPr>
      </w:pPr>
      <w:r w:rsidRPr="008F35FA">
        <w:rPr>
          <w:rFonts w:ascii="Calibri" w:hAnsi="Calibri" w:cs="Arial"/>
          <w:b/>
          <w:sz w:val="24"/>
          <w:szCs w:val="24"/>
        </w:rPr>
        <w:t>For Sample Percentages</w:t>
      </w:r>
    </w:p>
    <w:tbl>
      <w:tblPr>
        <w:tblW w:w="5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828"/>
        <w:gridCol w:w="1486"/>
        <w:gridCol w:w="1440"/>
        <w:gridCol w:w="1080"/>
      </w:tblGrid>
      <w:tr w:rsidR="000545A9" w:rsidRPr="008F35FA" w:rsidTr="008F35FA">
        <w:trPr>
          <w:trHeight w:val="330"/>
          <w:jc w:val="center"/>
        </w:trPr>
        <w:tc>
          <w:tcPr>
            <w:tcW w:w="1828" w:type="dxa"/>
            <w:tcBorders>
              <w:top w:val="single" w:sz="12" w:space="0" w:color="auto"/>
              <w:left w:val="single" w:sz="12" w:space="0" w:color="auto"/>
              <w:bottom w:val="single" w:sz="4" w:space="0" w:color="auto"/>
              <w:right w:val="single" w:sz="4" w:space="0" w:color="auto"/>
            </w:tcBorders>
            <w:shd w:val="clear" w:color="auto" w:fill="1F497D"/>
            <w:noWrap/>
            <w:vAlign w:val="bottom"/>
          </w:tcPr>
          <w:p w:rsidR="000545A9" w:rsidRPr="008F35FA" w:rsidRDefault="000545A9">
            <w:pPr>
              <w:widowControl w:val="0"/>
              <w:autoSpaceDE w:val="0"/>
              <w:autoSpaceDN w:val="0"/>
              <w:adjustRightInd w:val="0"/>
              <w:jc w:val="center"/>
              <w:rPr>
                <w:rFonts w:ascii="Calibri" w:hAnsi="Calibri" w:cs="Arial"/>
                <w:color w:val="FFFFFF"/>
                <w:sz w:val="24"/>
                <w:szCs w:val="24"/>
                <w:lang w:eastAsia="zh-CN"/>
              </w:rPr>
            </w:pPr>
          </w:p>
        </w:tc>
        <w:tc>
          <w:tcPr>
            <w:tcW w:w="4006" w:type="dxa"/>
            <w:gridSpan w:val="3"/>
            <w:tcBorders>
              <w:top w:val="single" w:sz="12" w:space="0" w:color="auto"/>
              <w:left w:val="single" w:sz="4" w:space="0" w:color="auto"/>
              <w:bottom w:val="single" w:sz="4" w:space="0" w:color="auto"/>
              <w:right w:val="single" w:sz="12" w:space="0" w:color="auto"/>
            </w:tcBorders>
            <w:shd w:val="clear" w:color="auto" w:fill="1F497D"/>
            <w:noWrap/>
            <w:vAlign w:val="bottom"/>
            <w:hideMark/>
          </w:tcPr>
          <w:p w:rsidR="000545A9" w:rsidRPr="008F35FA" w:rsidRDefault="000545A9">
            <w:pPr>
              <w:widowControl w:val="0"/>
              <w:autoSpaceDE w:val="0"/>
              <w:autoSpaceDN w:val="0"/>
              <w:adjustRightInd w:val="0"/>
              <w:jc w:val="center"/>
              <w:rPr>
                <w:rFonts w:ascii="Calibri" w:hAnsi="Calibri" w:cs="Arial"/>
                <w:b/>
                <w:color w:val="FFFFFF"/>
                <w:sz w:val="24"/>
                <w:szCs w:val="24"/>
                <w:lang w:eastAsia="zh-CN"/>
              </w:rPr>
            </w:pPr>
            <w:r w:rsidRPr="008F35FA">
              <w:rPr>
                <w:rFonts w:ascii="Calibri" w:hAnsi="Calibri" w:cs="Arial"/>
                <w:b/>
                <w:color w:val="FFFFFF"/>
                <w:sz w:val="24"/>
                <w:szCs w:val="24"/>
              </w:rPr>
              <w:t>Estimated Percent Satisfied</w:t>
            </w:r>
          </w:p>
        </w:tc>
      </w:tr>
      <w:tr w:rsidR="000545A9" w:rsidRPr="008F35FA" w:rsidTr="008F35FA">
        <w:trPr>
          <w:trHeight w:val="323"/>
          <w:jc w:val="center"/>
        </w:trPr>
        <w:tc>
          <w:tcPr>
            <w:tcW w:w="1828" w:type="dxa"/>
            <w:tcBorders>
              <w:top w:val="single" w:sz="4" w:space="0" w:color="auto"/>
              <w:left w:val="single" w:sz="12" w:space="0" w:color="auto"/>
              <w:bottom w:val="single" w:sz="4" w:space="0" w:color="auto"/>
              <w:right w:val="single" w:sz="4" w:space="0" w:color="auto"/>
            </w:tcBorders>
            <w:noWrap/>
            <w:vAlign w:val="bottom"/>
            <w:hideMark/>
          </w:tcPr>
          <w:p w:rsidR="000545A9" w:rsidRPr="008F35FA" w:rsidRDefault="000545A9" w:rsidP="008F35FA">
            <w:pPr>
              <w:widowControl w:val="0"/>
              <w:autoSpaceDE w:val="0"/>
              <w:autoSpaceDN w:val="0"/>
              <w:adjustRightInd w:val="0"/>
              <w:rPr>
                <w:rFonts w:ascii="Calibri" w:hAnsi="Calibri" w:cs="Arial"/>
                <w:b/>
                <w:sz w:val="24"/>
                <w:szCs w:val="24"/>
                <w:lang w:eastAsia="zh-CN"/>
              </w:rPr>
            </w:pPr>
            <w:r w:rsidRPr="008F35FA">
              <w:rPr>
                <w:rFonts w:ascii="Calibri" w:hAnsi="Calibri" w:cs="Arial"/>
                <w:b/>
                <w:sz w:val="24"/>
                <w:szCs w:val="24"/>
              </w:rPr>
              <w:t>Sample Size</w:t>
            </w:r>
          </w:p>
        </w:tc>
        <w:tc>
          <w:tcPr>
            <w:tcW w:w="1486" w:type="dxa"/>
            <w:tcBorders>
              <w:top w:val="single" w:sz="4" w:space="0" w:color="auto"/>
              <w:left w:val="single" w:sz="4" w:space="0" w:color="auto"/>
              <w:bottom w:val="single" w:sz="4" w:space="0" w:color="auto"/>
              <w:right w:val="single" w:sz="4" w:space="0" w:color="auto"/>
            </w:tcBorders>
            <w:noWrap/>
            <w:vAlign w:val="center"/>
          </w:tcPr>
          <w:p w:rsidR="000545A9" w:rsidRPr="008F35FA" w:rsidRDefault="000545A9" w:rsidP="008F35FA">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90% or 10%</w:t>
            </w:r>
          </w:p>
        </w:tc>
        <w:tc>
          <w:tcPr>
            <w:tcW w:w="1440" w:type="dxa"/>
            <w:tcBorders>
              <w:top w:val="single" w:sz="4" w:space="0" w:color="auto"/>
              <w:left w:val="single" w:sz="4" w:space="0" w:color="auto"/>
              <w:bottom w:val="single" w:sz="4" w:space="0" w:color="auto"/>
              <w:right w:val="single" w:sz="4" w:space="0" w:color="auto"/>
            </w:tcBorders>
            <w:noWrap/>
            <w:vAlign w:val="center"/>
          </w:tcPr>
          <w:p w:rsidR="000545A9" w:rsidRPr="008F35FA" w:rsidRDefault="000545A9" w:rsidP="008F35FA">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75% or 25%</w:t>
            </w:r>
          </w:p>
        </w:tc>
        <w:tc>
          <w:tcPr>
            <w:tcW w:w="1080" w:type="dxa"/>
            <w:tcBorders>
              <w:top w:val="single" w:sz="4" w:space="0" w:color="auto"/>
              <w:left w:val="single" w:sz="4" w:space="0" w:color="auto"/>
              <w:bottom w:val="single" w:sz="4" w:space="0" w:color="auto"/>
              <w:right w:val="single" w:sz="12" w:space="0" w:color="auto"/>
            </w:tcBorders>
            <w:noWrap/>
            <w:vAlign w:val="center"/>
          </w:tcPr>
          <w:p w:rsidR="000545A9" w:rsidRPr="008F35FA" w:rsidRDefault="000545A9" w:rsidP="008F35FA">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50%</w:t>
            </w:r>
          </w:p>
        </w:tc>
      </w:tr>
      <w:tr w:rsidR="000545A9" w:rsidRPr="008F35FA" w:rsidTr="008F35FA">
        <w:trPr>
          <w:trHeight w:val="315"/>
          <w:jc w:val="center"/>
        </w:trPr>
        <w:tc>
          <w:tcPr>
            <w:tcW w:w="1828" w:type="dxa"/>
            <w:tcBorders>
              <w:top w:val="single" w:sz="4" w:space="0" w:color="auto"/>
              <w:left w:val="single" w:sz="12" w:space="0" w:color="auto"/>
              <w:bottom w:val="single" w:sz="4"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200</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4.2%</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6.0%</w:t>
            </w:r>
          </w:p>
        </w:tc>
        <w:tc>
          <w:tcPr>
            <w:tcW w:w="1080" w:type="dxa"/>
            <w:tcBorders>
              <w:top w:val="single" w:sz="4" w:space="0" w:color="auto"/>
              <w:left w:val="single" w:sz="4" w:space="0" w:color="auto"/>
              <w:bottom w:val="single" w:sz="4" w:space="0" w:color="auto"/>
              <w:right w:val="single" w:sz="12"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6.9%</w:t>
            </w:r>
          </w:p>
        </w:tc>
      </w:tr>
      <w:tr w:rsidR="000545A9" w:rsidRPr="008F35FA" w:rsidTr="008F35FA">
        <w:trPr>
          <w:trHeight w:val="315"/>
          <w:jc w:val="center"/>
        </w:trPr>
        <w:tc>
          <w:tcPr>
            <w:tcW w:w="1828" w:type="dxa"/>
            <w:tcBorders>
              <w:top w:val="single" w:sz="4" w:space="0" w:color="auto"/>
              <w:left w:val="single" w:sz="12" w:space="0" w:color="auto"/>
              <w:bottom w:val="single" w:sz="4"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150</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4.8%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7.0%</w:t>
            </w:r>
          </w:p>
        </w:tc>
        <w:tc>
          <w:tcPr>
            <w:tcW w:w="1080" w:type="dxa"/>
            <w:tcBorders>
              <w:top w:val="single" w:sz="4" w:space="0" w:color="auto"/>
              <w:left w:val="single" w:sz="4" w:space="0" w:color="auto"/>
              <w:bottom w:val="single" w:sz="4" w:space="0" w:color="auto"/>
              <w:right w:val="single" w:sz="12"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8.0%</w:t>
            </w:r>
          </w:p>
        </w:tc>
      </w:tr>
      <w:tr w:rsidR="000545A9" w:rsidRPr="008F35FA" w:rsidTr="008F35FA">
        <w:trPr>
          <w:trHeight w:val="315"/>
          <w:jc w:val="center"/>
        </w:trPr>
        <w:tc>
          <w:tcPr>
            <w:tcW w:w="1828" w:type="dxa"/>
            <w:tcBorders>
              <w:top w:val="single" w:sz="4" w:space="0" w:color="auto"/>
              <w:left w:val="single" w:sz="12" w:space="0" w:color="auto"/>
              <w:bottom w:val="single" w:sz="12"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100</w:t>
            </w:r>
          </w:p>
        </w:tc>
        <w:tc>
          <w:tcPr>
            <w:tcW w:w="1486" w:type="dxa"/>
            <w:tcBorders>
              <w:top w:val="single" w:sz="4" w:space="0" w:color="auto"/>
              <w:left w:val="single" w:sz="4" w:space="0" w:color="auto"/>
              <w:bottom w:val="single" w:sz="12"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5.9%</w:t>
            </w:r>
          </w:p>
        </w:tc>
        <w:tc>
          <w:tcPr>
            <w:tcW w:w="1440" w:type="dxa"/>
            <w:tcBorders>
              <w:top w:val="single" w:sz="4" w:space="0" w:color="auto"/>
              <w:left w:val="single" w:sz="4" w:space="0" w:color="auto"/>
              <w:bottom w:val="single" w:sz="12" w:space="0" w:color="auto"/>
              <w:right w:val="single" w:sz="4"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8.5%</w:t>
            </w:r>
          </w:p>
        </w:tc>
        <w:tc>
          <w:tcPr>
            <w:tcW w:w="1080" w:type="dxa"/>
            <w:tcBorders>
              <w:top w:val="single" w:sz="4" w:space="0" w:color="auto"/>
              <w:left w:val="single" w:sz="4" w:space="0" w:color="auto"/>
              <w:bottom w:val="single" w:sz="12" w:space="0" w:color="auto"/>
              <w:right w:val="single" w:sz="12" w:space="0" w:color="auto"/>
            </w:tcBorders>
            <w:noWrap/>
            <w:vAlign w:val="bottom"/>
            <w:hideMark/>
          </w:tcPr>
          <w:p w:rsidR="000545A9" w:rsidRPr="008F35FA" w:rsidRDefault="000545A9">
            <w:pPr>
              <w:widowControl w:val="0"/>
              <w:autoSpaceDE w:val="0"/>
              <w:autoSpaceDN w:val="0"/>
              <w:adjustRightInd w:val="0"/>
              <w:jc w:val="center"/>
              <w:rPr>
                <w:rFonts w:ascii="Calibri" w:hAnsi="Calibri" w:cs="Arial"/>
                <w:sz w:val="24"/>
                <w:szCs w:val="24"/>
                <w:lang w:eastAsia="zh-CN"/>
              </w:rPr>
            </w:pPr>
            <w:r w:rsidRPr="008F35FA">
              <w:rPr>
                <w:rFonts w:ascii="Calibri" w:hAnsi="Calibri" w:cs="Arial"/>
                <w:sz w:val="24"/>
                <w:szCs w:val="24"/>
              </w:rPr>
              <w:t>9.8%</w:t>
            </w:r>
          </w:p>
        </w:tc>
      </w:tr>
    </w:tbl>
    <w:p w:rsidR="001A5CC5" w:rsidRPr="001A5CC5" w:rsidRDefault="001A5CC5" w:rsidP="0068218A">
      <w:pPr>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Assuming an 80 percent response rate and a 100 percent eligibility rate among selected property owners, we plan to select approximately 1,375 property owners to participate in this survey (or 125 property owners per PBCA). Based on the anticipated response rate, this will yield 1,100 property owners in total (or 100 property owners per PBCA).</w:t>
      </w:r>
    </w:p>
    <w:p w:rsidR="001A5CC5" w:rsidRPr="001A5CC5" w:rsidRDefault="001A5CC5" w:rsidP="001A5CC5">
      <w:pPr>
        <w:ind w:firstLine="720"/>
        <w:jc w:val="both"/>
        <w:rPr>
          <w:rFonts w:ascii="Calibri" w:hAnsi="Calibri"/>
          <w:sz w:val="24"/>
          <w:szCs w:val="24"/>
        </w:rPr>
      </w:pPr>
    </w:p>
    <w:p w:rsidR="005B2AC2" w:rsidRDefault="005B2AC2" w:rsidP="005F788D">
      <w:pPr>
        <w:pStyle w:val="Heading2"/>
        <w:rPr>
          <w:caps w:val="0"/>
        </w:rPr>
      </w:pPr>
      <w:bookmarkStart w:id="17" w:name="_Toc309825235"/>
    </w:p>
    <w:p w:rsidR="001A5CC5" w:rsidRPr="00102096" w:rsidRDefault="001A5CC5" w:rsidP="005F788D">
      <w:pPr>
        <w:pStyle w:val="Heading2"/>
        <w:rPr>
          <w:caps w:val="0"/>
        </w:rPr>
      </w:pPr>
      <w:r w:rsidRPr="00102096">
        <w:rPr>
          <w:caps w:val="0"/>
        </w:rPr>
        <w:t>7.</w:t>
      </w:r>
      <w:r w:rsidRPr="00102096">
        <w:rPr>
          <w:caps w:val="0"/>
        </w:rPr>
        <w:tab/>
        <w:t>Weighting Procedures</w:t>
      </w:r>
      <w:bookmarkEnd w:id="17"/>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Following data collection, sample weights for property owners will be prepared based on 1) the initial probability of selection, 2) adjusted to compensate for owner nonresponse, and 3) edited to remove multiple selection opportunities (if any arise).  The end product will be final analysis weights suitable for use in analysis of property owners’ satisfaction scores.  This weighting scheme inflates the respondents' data to represent the entire universe of property owners in the PBCAs.</w:t>
      </w:r>
    </w:p>
    <w:p w:rsidR="001A5CC5" w:rsidRPr="001A5CC5" w:rsidRDefault="001A5CC5" w:rsidP="001A5CC5">
      <w:pPr>
        <w:ind w:firstLine="720"/>
        <w:jc w:val="both"/>
        <w:rPr>
          <w:rFonts w:ascii="Calibri" w:hAnsi="Calibri"/>
          <w:sz w:val="24"/>
          <w:szCs w:val="24"/>
        </w:rPr>
      </w:pPr>
    </w:p>
    <w:p w:rsidR="001A5CC5" w:rsidRPr="001A5CC5" w:rsidRDefault="001A5CC5" w:rsidP="001A5CC5">
      <w:pPr>
        <w:pStyle w:val="Heading2"/>
      </w:pPr>
      <w:bookmarkStart w:id="18" w:name="_Toc309825236"/>
      <w:r w:rsidRPr="001A5CC5">
        <w:t>B.</w:t>
      </w:r>
      <w:r w:rsidRPr="001A5CC5">
        <w:tab/>
        <w:t>TENANT</w:t>
      </w:r>
      <w:r w:rsidR="00B75FAC">
        <w:t>S:  PBCA TENANT</w:t>
      </w:r>
      <w:r w:rsidRPr="001A5CC5">
        <w:t xml:space="preserve"> </w:t>
      </w:r>
      <w:r w:rsidR="00EB1A21">
        <w:t xml:space="preserve">satisfaction </w:t>
      </w:r>
      <w:r w:rsidRPr="001A5CC5">
        <w:t>SURVEY</w:t>
      </w:r>
      <w:bookmarkEnd w:id="18"/>
    </w:p>
    <w:p w:rsidR="001A5CC5" w:rsidRPr="001A5CC5" w:rsidRDefault="001A5CC5" w:rsidP="001A5CC5">
      <w:pPr>
        <w:ind w:firstLine="720"/>
        <w:jc w:val="both"/>
        <w:rPr>
          <w:rFonts w:ascii="Calibri" w:hAnsi="Calibri"/>
          <w:sz w:val="24"/>
          <w:szCs w:val="24"/>
        </w:rPr>
      </w:pPr>
    </w:p>
    <w:p w:rsidR="001A5CC5" w:rsidRPr="00102096" w:rsidRDefault="001A5CC5" w:rsidP="005F788D">
      <w:pPr>
        <w:pStyle w:val="Heading2"/>
        <w:rPr>
          <w:caps w:val="0"/>
        </w:rPr>
      </w:pPr>
      <w:bookmarkStart w:id="19" w:name="_Toc309825237"/>
      <w:r w:rsidRPr="00102096">
        <w:rPr>
          <w:caps w:val="0"/>
        </w:rPr>
        <w:t>1.</w:t>
      </w:r>
      <w:r w:rsidRPr="00102096">
        <w:rPr>
          <w:caps w:val="0"/>
        </w:rPr>
        <w:tab/>
        <w:t>Target Population</w:t>
      </w:r>
      <w:bookmarkEnd w:id="19"/>
      <w:r w:rsidRPr="00102096">
        <w:rPr>
          <w:caps w:val="0"/>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The target population for this survey includes all Section 8 housing tenants residing in their properties in the 11 PBCA “</w:t>
      </w:r>
      <w:r w:rsidR="008F35FA">
        <w:rPr>
          <w:rFonts w:ascii="Calibri" w:hAnsi="Calibri"/>
          <w:sz w:val="24"/>
          <w:szCs w:val="24"/>
        </w:rPr>
        <w:t>S</w:t>
      </w:r>
      <w:r w:rsidRPr="001A5CC5">
        <w:rPr>
          <w:rFonts w:ascii="Calibri" w:hAnsi="Calibri"/>
          <w:sz w:val="24"/>
          <w:szCs w:val="24"/>
        </w:rPr>
        <w:t xml:space="preserve">tates” </w:t>
      </w:r>
      <w:r w:rsidR="008F35FA">
        <w:rPr>
          <w:rFonts w:ascii="Calibri" w:hAnsi="Calibri"/>
          <w:sz w:val="24"/>
          <w:szCs w:val="24"/>
        </w:rPr>
        <w:t>that</w:t>
      </w:r>
      <w:r w:rsidRPr="001A5CC5">
        <w:rPr>
          <w:rFonts w:ascii="Calibri" w:hAnsi="Calibri"/>
          <w:sz w:val="24"/>
          <w:szCs w:val="24"/>
        </w:rPr>
        <w:t xml:space="preserve"> have received rental subsidies through the “project-based” Section 8 rental assistance program under the HAP</w:t>
      </w:r>
      <w:r w:rsidR="008F35FA">
        <w:rPr>
          <w:rFonts w:ascii="Calibri" w:hAnsi="Calibri"/>
          <w:sz w:val="24"/>
          <w:szCs w:val="24"/>
        </w:rPr>
        <w:t xml:space="preserve"> </w:t>
      </w:r>
      <w:r w:rsidRPr="001A5CC5">
        <w:rPr>
          <w:rFonts w:ascii="Calibri" w:hAnsi="Calibri"/>
          <w:sz w:val="24"/>
          <w:szCs w:val="24"/>
        </w:rPr>
        <w:t xml:space="preserve">Contracts that were administered by the 11 PBCAs in the current fiscal year (e.g., between October 1, 2011 and September 30, 2012).  </w:t>
      </w:r>
    </w:p>
    <w:p w:rsidR="007D0527" w:rsidRDefault="007D0527" w:rsidP="0068218A">
      <w:pPr>
        <w:pStyle w:val="Heading2"/>
        <w:rPr>
          <w:caps w:val="0"/>
        </w:rPr>
      </w:pPr>
    </w:p>
    <w:p w:rsidR="001A5CC5" w:rsidRPr="00102096" w:rsidRDefault="001A5CC5" w:rsidP="005F788D">
      <w:pPr>
        <w:pStyle w:val="Heading2"/>
        <w:rPr>
          <w:caps w:val="0"/>
        </w:rPr>
      </w:pPr>
      <w:bookmarkStart w:id="20" w:name="_Toc309825238"/>
      <w:r w:rsidRPr="00102096">
        <w:rPr>
          <w:caps w:val="0"/>
        </w:rPr>
        <w:t>2.</w:t>
      </w:r>
      <w:r w:rsidRPr="00102096">
        <w:rPr>
          <w:caps w:val="0"/>
        </w:rPr>
        <w:tab/>
        <w:t>Survey Eligibility</w:t>
      </w:r>
      <w:bookmarkEnd w:id="20"/>
      <w:r w:rsidRPr="00102096">
        <w:rPr>
          <w:caps w:val="0"/>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This study will include tenants who have received rental subsidies through the “project-based” Section 8 rental assistance program for which payment had been made under the </w:t>
      </w:r>
      <w:r w:rsidR="008F35FA">
        <w:rPr>
          <w:rFonts w:ascii="Calibri" w:hAnsi="Calibri"/>
          <w:sz w:val="24"/>
          <w:szCs w:val="24"/>
        </w:rPr>
        <w:t xml:space="preserve">HAP </w:t>
      </w:r>
      <w:r w:rsidRPr="001A5CC5">
        <w:rPr>
          <w:rFonts w:ascii="Calibri" w:hAnsi="Calibri"/>
          <w:sz w:val="24"/>
          <w:szCs w:val="24"/>
        </w:rPr>
        <w:t xml:space="preserve">Contracts that were administered by the 11 PBCAs between October 1, 2011 and June 30, 2012 of the past fiscal year.  Note:  The tenant lists must be collected by August 15th, in order to conduct the surveys during the month of October.  </w:t>
      </w:r>
    </w:p>
    <w:p w:rsidR="001A5CC5" w:rsidRPr="001A5CC5" w:rsidRDefault="001A5CC5" w:rsidP="001A5CC5">
      <w:pPr>
        <w:ind w:firstLine="720"/>
        <w:jc w:val="both"/>
        <w:rPr>
          <w:rFonts w:ascii="Calibri" w:hAnsi="Calibri"/>
          <w:sz w:val="24"/>
          <w:szCs w:val="24"/>
        </w:rPr>
      </w:pPr>
    </w:p>
    <w:p w:rsidR="001A5CC5" w:rsidRPr="00102096" w:rsidRDefault="001A5CC5" w:rsidP="005F788D">
      <w:pPr>
        <w:pStyle w:val="Heading2"/>
        <w:rPr>
          <w:caps w:val="0"/>
        </w:rPr>
      </w:pPr>
      <w:bookmarkStart w:id="21" w:name="_Toc309825239"/>
      <w:r w:rsidRPr="00102096">
        <w:rPr>
          <w:caps w:val="0"/>
        </w:rPr>
        <w:t>3.</w:t>
      </w:r>
      <w:r w:rsidRPr="00102096">
        <w:rPr>
          <w:caps w:val="0"/>
        </w:rPr>
        <w:tab/>
        <w:t>Sampling Frame</w:t>
      </w:r>
      <w:bookmarkEnd w:id="21"/>
      <w:r w:rsidRPr="00102096">
        <w:rPr>
          <w:caps w:val="0"/>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 The sampling frame for the tenant survey will be compiled in two separate steps.  First, a list of individual properties will be compiled for each of the 1,375 selected property owners selected in the property owner survey.  For each of the sampled property owners (identified in ‘Stage 1’ in Section A.5 above), we will obtain lists of each of the properties that they own for which they had received rental subsidies through the “project based” Section 8 rental assistance program for which payment had been made under the Housing Assistance Payments (HAP) Contracts that were administered by the 11 PBCAs between October 1, 2011 and June 30, 2012.  These lists will contain property addresses and the approximate number of Section 8 tenants in each property.  We plan to obtain these lists both from internal files maintained by the HUD regional offices and the PBCAs themselves. Note:  This “intermediate” step is necessary for compiling a sampling frame for tenants, as it is not feasible to obtain tenant lists from all property owners in the 11 states.  Each of the sampled owner’s properties will be listed on the sampling frame once; as such, owners may have multiple properties selected for the tenant sample (see sampling procedures in Section B.1.4 below).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Second, for each of the sampled properties (sampled under ‘Stage 2’ in Section B.4 below), we will obtain lists of all Section 8 tenants residing in each of the sampled properties.  To collect these lists, property owners whose properties were selected in the second stage of sampling will be asked to provide a list of their Section 8 tenants.  The lists of tenants must contain accurate and up-to-date contact information for each tenant.  </w:t>
      </w:r>
    </w:p>
    <w:p w:rsidR="001A5CC5" w:rsidRPr="001A5CC5" w:rsidRDefault="001A5CC5" w:rsidP="001A5CC5">
      <w:pPr>
        <w:ind w:firstLine="720"/>
        <w:jc w:val="both"/>
        <w:rPr>
          <w:rFonts w:ascii="Calibri" w:hAnsi="Calibri"/>
          <w:sz w:val="24"/>
          <w:szCs w:val="24"/>
        </w:rPr>
      </w:pPr>
    </w:p>
    <w:p w:rsidR="001A5CC5" w:rsidRPr="00102096" w:rsidRDefault="001A5CC5" w:rsidP="005F788D">
      <w:pPr>
        <w:pStyle w:val="Heading2"/>
        <w:rPr>
          <w:caps w:val="0"/>
        </w:rPr>
      </w:pPr>
      <w:bookmarkStart w:id="22" w:name="_Toc309825240"/>
      <w:r w:rsidRPr="00102096">
        <w:rPr>
          <w:caps w:val="0"/>
        </w:rPr>
        <w:t>4.</w:t>
      </w:r>
      <w:r w:rsidRPr="00102096">
        <w:rPr>
          <w:caps w:val="0"/>
        </w:rPr>
        <w:tab/>
        <w:t>Sample Design/Sample Selection</w:t>
      </w:r>
      <w:bookmarkEnd w:id="22"/>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The sample design will use a 3-stage PPS sequential sampling procedure to achieve the survey goals.  The second two stages of sampling are described below.   Note:  Stage 1</w:t>
      </w:r>
      <w:r w:rsidR="00955225">
        <w:rPr>
          <w:rFonts w:ascii="Calibri" w:hAnsi="Calibri"/>
          <w:sz w:val="24"/>
          <w:szCs w:val="24"/>
        </w:rPr>
        <w:t>, sampling of property owners,</w:t>
      </w:r>
      <w:r w:rsidRPr="001A5CC5">
        <w:rPr>
          <w:rFonts w:ascii="Calibri" w:hAnsi="Calibri"/>
          <w:sz w:val="24"/>
          <w:szCs w:val="24"/>
        </w:rPr>
        <w:t xml:space="preserve"> is discussed in Section A.5 above.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955225">
        <w:rPr>
          <w:rFonts w:ascii="Calibri" w:hAnsi="Calibri" w:cs="Calibri"/>
          <w:b/>
          <w:i/>
          <w:color w:val="1F497D"/>
          <w:sz w:val="24"/>
          <w:szCs w:val="24"/>
        </w:rPr>
        <w:t>Stage 2:  Properties</w:t>
      </w:r>
      <w:r w:rsidRPr="001A5CC5">
        <w:rPr>
          <w:rFonts w:ascii="Calibri" w:hAnsi="Calibri"/>
          <w:sz w:val="24"/>
          <w:szCs w:val="24"/>
        </w:rPr>
        <w:t>.  This procedure will be used to select a sample of 110 properties (a total of 10 properties in each of the 11 PBCAs) for a more detailed survey of Section 8 tenants.  Within each BPCA, the properties will be selecting using Probability Proportionate to Size (PPS) sequential sampling procedures.  Properties will be ordered and selected using the total number of Section 8 tenants in the property as the measure of size.  PPS sampling methods will ensure that the larger properties will be included in the tenant sample.  After sampling, we will run the same sampling program a sec</w:t>
      </w:r>
      <w:r w:rsidR="000943DD">
        <w:rPr>
          <w:rFonts w:ascii="Calibri" w:hAnsi="Calibri"/>
          <w:sz w:val="24"/>
          <w:szCs w:val="24"/>
        </w:rPr>
        <w:t xml:space="preserve">ond time to select a sample of </w:t>
      </w:r>
      <w:r w:rsidR="000943DD" w:rsidRPr="000943DD">
        <w:rPr>
          <w:rFonts w:ascii="Calibri" w:hAnsi="Calibri"/>
          <w:i/>
          <w:sz w:val="24"/>
          <w:szCs w:val="24"/>
        </w:rPr>
        <w:t>replacement</w:t>
      </w:r>
      <w:r w:rsidR="000943DD">
        <w:rPr>
          <w:rFonts w:ascii="Calibri" w:hAnsi="Calibri"/>
          <w:sz w:val="24"/>
          <w:szCs w:val="24"/>
        </w:rPr>
        <w:t xml:space="preserve"> properties, where each </w:t>
      </w:r>
      <w:r w:rsidR="000943DD" w:rsidRPr="000943DD">
        <w:rPr>
          <w:rFonts w:ascii="Calibri" w:hAnsi="Calibri"/>
          <w:i/>
          <w:sz w:val="24"/>
          <w:szCs w:val="24"/>
        </w:rPr>
        <w:t>replacement</w:t>
      </w:r>
      <w:r w:rsidR="000943DD">
        <w:rPr>
          <w:rFonts w:ascii="Calibri" w:hAnsi="Calibri"/>
          <w:sz w:val="24"/>
          <w:szCs w:val="24"/>
        </w:rPr>
        <w:t xml:space="preserve"> property is matched to a </w:t>
      </w:r>
      <w:r w:rsidR="000943DD" w:rsidRPr="000943DD">
        <w:rPr>
          <w:rFonts w:ascii="Calibri" w:hAnsi="Calibri"/>
          <w:i/>
          <w:sz w:val="24"/>
          <w:szCs w:val="24"/>
        </w:rPr>
        <w:t>primary</w:t>
      </w:r>
      <w:r w:rsidRPr="001A5CC5">
        <w:rPr>
          <w:rFonts w:ascii="Calibri" w:hAnsi="Calibri"/>
          <w:sz w:val="24"/>
          <w:szCs w:val="24"/>
        </w:rPr>
        <w:t xml:space="preserve"> property.  The </w:t>
      </w:r>
      <w:r w:rsidRPr="000943DD">
        <w:rPr>
          <w:rFonts w:ascii="Calibri" w:hAnsi="Calibri"/>
          <w:i/>
          <w:sz w:val="24"/>
          <w:szCs w:val="24"/>
        </w:rPr>
        <w:t>replacement</w:t>
      </w:r>
      <w:r w:rsidRPr="001A5CC5">
        <w:rPr>
          <w:rFonts w:ascii="Calibri" w:hAnsi="Calibri"/>
          <w:sz w:val="24"/>
          <w:szCs w:val="24"/>
        </w:rPr>
        <w:t xml:space="preserve"> property will be substituted for the </w:t>
      </w:r>
      <w:r w:rsidRPr="000943DD">
        <w:rPr>
          <w:rFonts w:ascii="Calibri" w:hAnsi="Calibri"/>
          <w:i/>
          <w:sz w:val="24"/>
          <w:szCs w:val="24"/>
        </w:rPr>
        <w:t>primary</w:t>
      </w:r>
      <w:r w:rsidRPr="001A5CC5">
        <w:rPr>
          <w:rFonts w:ascii="Calibri" w:hAnsi="Calibri"/>
          <w:sz w:val="24"/>
          <w:szCs w:val="24"/>
        </w:rPr>
        <w:t xml:space="preserve"> property if an owner refus</w:t>
      </w:r>
      <w:r w:rsidR="000943DD">
        <w:rPr>
          <w:rFonts w:ascii="Calibri" w:hAnsi="Calibri"/>
          <w:sz w:val="24"/>
          <w:szCs w:val="24"/>
        </w:rPr>
        <w:t>es to provide a listing of the S</w:t>
      </w:r>
      <w:r w:rsidRPr="001A5CC5">
        <w:rPr>
          <w:rFonts w:ascii="Calibri" w:hAnsi="Calibri"/>
          <w:sz w:val="24"/>
          <w:szCs w:val="24"/>
        </w:rPr>
        <w:t>ection 8 tenants for sampling below.</w:t>
      </w: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 </w:t>
      </w:r>
    </w:p>
    <w:p w:rsidR="001A5CC5" w:rsidRPr="001A5CC5" w:rsidRDefault="001A5CC5" w:rsidP="001A5CC5">
      <w:pPr>
        <w:ind w:firstLine="720"/>
        <w:jc w:val="both"/>
        <w:rPr>
          <w:rFonts w:ascii="Calibri" w:hAnsi="Calibri"/>
          <w:sz w:val="24"/>
          <w:szCs w:val="24"/>
        </w:rPr>
      </w:pPr>
      <w:r w:rsidRPr="00955225">
        <w:rPr>
          <w:rFonts w:ascii="Calibri" w:hAnsi="Calibri" w:cs="Calibri"/>
          <w:b/>
          <w:i/>
          <w:color w:val="1F497D"/>
          <w:sz w:val="24"/>
          <w:szCs w:val="24"/>
        </w:rPr>
        <w:t>Stage 3:  Tenants</w:t>
      </w:r>
      <w:r w:rsidRPr="001A5CC5">
        <w:rPr>
          <w:rFonts w:ascii="Calibri" w:hAnsi="Calibri"/>
          <w:sz w:val="24"/>
          <w:szCs w:val="24"/>
        </w:rPr>
        <w:t>.  For the third stage of sample selection, within each PBCA, the tenants will be sorted by property before sampling to ensure a representative sample across all properties in the PBCA.  To ensure that tenants have equal probabilities of selection across both Stage 2 and Stage 3, a sampling “rate” will be developed for each property, so that tenants in large properties will be selected at lower rates than tenants in smaller properties.  This rate will be computed separately for each property as the desired sample size for tenants (in the PBCA) times the weighted proportion of tenants in the property (e.g., number of tenants times Stage 2 property weight over the sum of  this weighted proportion for all sample properties).  We will then randomly sample tenants within each property by selecting a tenant at random from the fir</w:t>
      </w:r>
      <w:r w:rsidR="000943DD">
        <w:rPr>
          <w:rFonts w:ascii="Calibri" w:hAnsi="Calibri"/>
          <w:sz w:val="24"/>
          <w:szCs w:val="24"/>
        </w:rPr>
        <w:t xml:space="preserve">st k tenants and taking every </w:t>
      </w:r>
      <w:proofErr w:type="spellStart"/>
      <w:r w:rsidR="000943DD">
        <w:rPr>
          <w:rFonts w:ascii="Calibri" w:hAnsi="Calibri"/>
          <w:sz w:val="24"/>
          <w:szCs w:val="24"/>
        </w:rPr>
        <w:t>k</w:t>
      </w:r>
      <w:r w:rsidRPr="000943DD">
        <w:rPr>
          <w:rFonts w:ascii="Calibri" w:hAnsi="Calibri"/>
          <w:sz w:val="24"/>
          <w:szCs w:val="24"/>
          <w:vertAlign w:val="superscript"/>
        </w:rPr>
        <w:t>th</w:t>
      </w:r>
      <w:proofErr w:type="spellEnd"/>
      <w:r w:rsidRPr="001A5CC5">
        <w:rPr>
          <w:rFonts w:ascii="Calibri" w:hAnsi="Calibri"/>
          <w:sz w:val="24"/>
          <w:szCs w:val="24"/>
        </w:rPr>
        <w:t xml:space="preserve"> tenant thereafter until the appropriate number of tenants is achieved in the property.  In this way, each tenant in the survey will be given an equal, nonzero probability of selection. </w:t>
      </w:r>
    </w:p>
    <w:p w:rsidR="001A5CC5" w:rsidRPr="001A5CC5" w:rsidRDefault="001A5CC5" w:rsidP="001A5CC5">
      <w:pPr>
        <w:ind w:firstLine="720"/>
        <w:jc w:val="both"/>
        <w:rPr>
          <w:rFonts w:ascii="Calibri" w:hAnsi="Calibri"/>
          <w:sz w:val="24"/>
          <w:szCs w:val="24"/>
        </w:rPr>
      </w:pPr>
    </w:p>
    <w:p w:rsidR="001A5CC5" w:rsidRPr="00102096" w:rsidRDefault="001A5CC5" w:rsidP="005F788D">
      <w:pPr>
        <w:pStyle w:val="Heading2"/>
        <w:rPr>
          <w:caps w:val="0"/>
        </w:rPr>
      </w:pPr>
      <w:bookmarkStart w:id="23" w:name="_Toc309825241"/>
      <w:r w:rsidRPr="00102096">
        <w:rPr>
          <w:caps w:val="0"/>
        </w:rPr>
        <w:t>5.</w:t>
      </w:r>
      <w:r w:rsidRPr="00102096">
        <w:rPr>
          <w:caps w:val="0"/>
        </w:rPr>
        <w:tab/>
        <w:t>Sample Size Determination</w:t>
      </w:r>
      <w:bookmarkEnd w:id="23"/>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In this case, we plan to accurately estimate the percentage of tenants satisfied with the PBCA’s performance. Assuming an 80 percent response rate from selected tenants and a 95 percent occupancy rate of section 8 tenants, we plan to select approximately 2,200 tenants to participate in this survey (or 200 tenants per PBCA; approximately 20 tenants per property.).  Based on the anticipated response rate, this will yield 1,650 tenants in total (</w:t>
      </w:r>
      <w:r w:rsidRPr="000943DD">
        <w:rPr>
          <w:rFonts w:ascii="Calibri" w:hAnsi="Calibri"/>
          <w:sz w:val="24"/>
          <w:szCs w:val="24"/>
        </w:rPr>
        <w:t>or 150 tenants</w:t>
      </w:r>
      <w:r w:rsidRPr="001A5CC5">
        <w:rPr>
          <w:rFonts w:ascii="Calibri" w:hAnsi="Calibri"/>
          <w:sz w:val="24"/>
          <w:szCs w:val="24"/>
        </w:rPr>
        <w:t xml:space="preserve"> per PBCA). </w:t>
      </w:r>
    </w:p>
    <w:p w:rsidR="001A5CC5" w:rsidRPr="001A5CC5" w:rsidRDefault="001A5CC5" w:rsidP="001A5CC5">
      <w:pPr>
        <w:ind w:firstLine="720"/>
        <w:jc w:val="both"/>
        <w:rPr>
          <w:rFonts w:ascii="Calibri" w:hAnsi="Calibri"/>
          <w:sz w:val="24"/>
          <w:szCs w:val="24"/>
        </w:rPr>
      </w:pPr>
    </w:p>
    <w:p w:rsidR="001A5CC5" w:rsidRPr="00102096" w:rsidRDefault="001A5CC5" w:rsidP="005F788D">
      <w:pPr>
        <w:pStyle w:val="Heading2"/>
        <w:rPr>
          <w:caps w:val="0"/>
        </w:rPr>
      </w:pPr>
      <w:bookmarkStart w:id="24" w:name="_Toc309825242"/>
      <w:r w:rsidRPr="00102096">
        <w:rPr>
          <w:caps w:val="0"/>
        </w:rPr>
        <w:t>6.</w:t>
      </w:r>
      <w:r w:rsidRPr="00102096">
        <w:rPr>
          <w:caps w:val="0"/>
        </w:rPr>
        <w:tab/>
        <w:t>Weighting Procedures</w:t>
      </w:r>
      <w:bookmarkEnd w:id="24"/>
      <w:r w:rsidRPr="00102096">
        <w:rPr>
          <w:caps w:val="0"/>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Following the final sample weights for property owners, the sample weights for tenants will be prepared based on 1) the initial probability of selection for the owners, 2) the initial probability of selection for the properties, 3) the initial probability of selection for the tenants and 4) adjusted to compensate for tenant nonresponse.  The end product will be final analysis weights suitable for use in analysis of tenant satisfaction scores.  This weighting scheme inflates the respondents' data to represent the estimated universe of tenants across the PBCAs.</w:t>
      </w:r>
    </w:p>
    <w:p w:rsidR="001A5CC5" w:rsidRPr="001A5CC5" w:rsidRDefault="001A5CC5" w:rsidP="001A5CC5">
      <w:pPr>
        <w:ind w:firstLine="720"/>
        <w:jc w:val="both"/>
        <w:rPr>
          <w:rFonts w:ascii="Calibri" w:hAnsi="Calibri"/>
          <w:sz w:val="24"/>
          <w:szCs w:val="24"/>
        </w:rPr>
      </w:pPr>
    </w:p>
    <w:p w:rsidR="001A5CC5" w:rsidRPr="001A5CC5" w:rsidRDefault="001A5CC5" w:rsidP="001A5CC5">
      <w:pPr>
        <w:pStyle w:val="Heading2"/>
      </w:pPr>
      <w:bookmarkStart w:id="25" w:name="_Toc309825243"/>
      <w:r w:rsidRPr="001A5CC5">
        <w:t>C.</w:t>
      </w:r>
      <w:r w:rsidRPr="001A5CC5">
        <w:tab/>
        <w:t>PRECISION/ RELIABILITY OF ESTIMATES</w:t>
      </w:r>
      <w:bookmarkEnd w:id="25"/>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The estimates from a probability survey are commonly classified into two major categories, including 1) sampling errors and 2) nonsampling errors.  This study is designed so that estimates of the magnitude of sampling error (and nonsystematic components of nonsampling error) can be computed from the sample data.  The magnitude of the sampling error for an estimate, as indicated by such measures of variability as its variance or standard error (the square root of the variance), will be used to provide a basis for judging the precision of the sample estimates.  Direct variance estimates that reflect the sample design will be computed for each analysis variable, and will be used in all analytic comparisons of final results.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To make survey comparisons between the PBCAs, estimates of satisfaction will be computed for 1) property owners and 2) tenants within each BPCA.    Since the sample design for each component is different, different methods will be needed to compute the resultant variances for each group.  Each is described below.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 xml:space="preserve">By obtaining a sample size of 100 completed owner interviews per PBCA, we plan to obtain PBCA property owner customer satisfaction ratings with a 95-percent, two-tailed confidence intervals of between 5.9 and 9.8 percentage points.   For example, assuming that the respondent sample size is 100 for any one PBCA and the percentage of property owners who were satisfied with their communication is 50 percent, then using a 95 percent confidence interval, in 95 out of 100 samples like the one selected the results should be no more than 9.8 percentage points above or below this figure.   </w:t>
      </w:r>
      <w:r w:rsidRPr="00EB1A21">
        <w:rPr>
          <w:rFonts w:ascii="Calibri" w:hAnsi="Calibri"/>
          <w:i/>
          <w:sz w:val="24"/>
          <w:szCs w:val="24"/>
        </w:rPr>
        <w:t>Note: We plan to conduct a complete census of property owners in the Virgin Islands and Wyoming, which contain 12 and 59 properties respectively; as such, there will be no sampling var</w:t>
      </w:r>
      <w:r w:rsidR="00EB1A21">
        <w:rPr>
          <w:rFonts w:ascii="Calibri" w:hAnsi="Calibri"/>
          <w:i/>
          <w:sz w:val="24"/>
          <w:szCs w:val="24"/>
        </w:rPr>
        <w:t>iances for the survey of owners in these 2 PBCA</w:t>
      </w:r>
      <w:r w:rsidRPr="00EB1A21">
        <w:rPr>
          <w:rFonts w:ascii="Calibri" w:hAnsi="Calibri"/>
          <w:i/>
          <w:sz w:val="24"/>
          <w:szCs w:val="24"/>
        </w:rPr>
        <w:t>s.</w:t>
      </w:r>
      <w:r w:rsidRPr="001A5CC5">
        <w:rPr>
          <w:rFonts w:ascii="Calibri" w:hAnsi="Calibri"/>
          <w:sz w:val="24"/>
          <w:szCs w:val="24"/>
        </w:rPr>
        <w:t xml:space="preserve">  </w:t>
      </w:r>
    </w:p>
    <w:p w:rsidR="001A5CC5" w:rsidRPr="001A5CC5" w:rsidRDefault="001A5CC5" w:rsidP="001A5CC5">
      <w:pPr>
        <w:ind w:firstLine="720"/>
        <w:jc w:val="both"/>
        <w:rPr>
          <w:rFonts w:ascii="Calibri" w:hAnsi="Calibri"/>
          <w:sz w:val="24"/>
          <w:szCs w:val="24"/>
        </w:rPr>
      </w:pPr>
    </w:p>
    <w:p w:rsidR="001A5CC5" w:rsidRPr="001A5CC5" w:rsidRDefault="001A5CC5" w:rsidP="001A5CC5">
      <w:pPr>
        <w:ind w:firstLine="720"/>
        <w:jc w:val="both"/>
        <w:rPr>
          <w:rFonts w:ascii="Calibri" w:hAnsi="Calibri"/>
          <w:sz w:val="24"/>
          <w:szCs w:val="24"/>
        </w:rPr>
      </w:pPr>
      <w:r w:rsidRPr="001A5CC5">
        <w:rPr>
          <w:rFonts w:ascii="Calibri" w:hAnsi="Calibri"/>
          <w:sz w:val="24"/>
          <w:szCs w:val="24"/>
        </w:rPr>
        <w:t>Because the proposed sampling design for tenants deviates from simple random sampling in the sense that it is a 3-Stage PPS sample design</w:t>
      </w:r>
      <w:r w:rsidR="00EB1A21">
        <w:rPr>
          <w:rFonts w:ascii="Calibri" w:hAnsi="Calibri"/>
          <w:sz w:val="24"/>
          <w:szCs w:val="24"/>
        </w:rPr>
        <w:t>,</w:t>
      </w:r>
      <w:r w:rsidRPr="001A5CC5">
        <w:rPr>
          <w:rFonts w:ascii="Calibri" w:hAnsi="Calibri"/>
          <w:sz w:val="24"/>
          <w:szCs w:val="24"/>
        </w:rPr>
        <w:t xml:space="preserve"> the resulting variances need to be computed by taking the variance at each stage of the sampling process into consideration.  For example, the loss of effectiveness by the use of cluster sampling of tenants (within properties), instead of simple random sampling of tenants across all properties in the PBCA, must be taken into consideration when calculating the variances.  To estimate the approximate effect on variances, we calculated a design effect (e.g., the ratio of the actual variance, under the sampling method actually used, to the variance computed under the assumption of simple random sampling).  The magnitude of the design effect depends on the size of the clusters and on the internal homogeneity of the clusters (intra-class correlation).  For our calculations, we have assumed an average building size of 50 assistance units and an intra-class correlation of 0.05, yielding a design effect of approximately 3.45.  If these conservative assumptions are correct, by obtaining a sample size of 150 completed tenant interviews within each PBCA, we plan to obtain PBCA tenant customer satisfaction ratings with a 95-percent, two-tailed confidence intervals of between 8.9 to 14.9 percentage points.</w:t>
      </w:r>
    </w:p>
    <w:p w:rsidR="00432966" w:rsidRPr="00432966" w:rsidRDefault="00432966" w:rsidP="00566361">
      <w:pPr>
        <w:keepNext/>
        <w:keepLines/>
        <w:jc w:val="both"/>
        <w:rPr>
          <w:rFonts w:ascii="Calibri" w:hAnsi="Calibri" w:cs="Arial"/>
          <w:b/>
          <w:sz w:val="24"/>
          <w:szCs w:val="24"/>
        </w:rPr>
      </w:pPr>
    </w:p>
    <w:p w:rsidR="00432966" w:rsidRDefault="00AE0E8A" w:rsidP="009E6218">
      <w:pPr>
        <w:jc w:val="both"/>
        <w:rPr>
          <w:rFonts w:ascii="Calibri" w:hAnsi="Calibri"/>
          <w:sz w:val="24"/>
          <w:szCs w:val="24"/>
        </w:rPr>
      </w:pPr>
      <w:r>
        <w:rPr>
          <w:rFonts w:ascii="Arial" w:hAnsi="Arial" w:cs="Arial"/>
          <w:b/>
          <w:color w:val="C00000"/>
          <w:sz w:val="28"/>
          <w:szCs w:val="28"/>
        </w:rPr>
        <w:t>V</w:t>
      </w:r>
      <w:r w:rsidR="007E295B" w:rsidRPr="007C7D17">
        <w:rPr>
          <w:rFonts w:ascii="Arial" w:hAnsi="Arial" w:cs="Arial"/>
          <w:b/>
          <w:color w:val="C00000"/>
          <w:sz w:val="28"/>
          <w:szCs w:val="28"/>
        </w:rPr>
        <w:t xml:space="preserve">. </w:t>
      </w:r>
      <w:r w:rsidR="007E295B" w:rsidRPr="007C7D17">
        <w:rPr>
          <w:rFonts w:ascii="Arial" w:hAnsi="Arial" w:cs="Arial"/>
          <w:b/>
          <w:color w:val="C00000"/>
          <w:sz w:val="28"/>
          <w:szCs w:val="28"/>
        </w:rPr>
        <w:tab/>
      </w:r>
      <w:r w:rsidR="007E295B">
        <w:rPr>
          <w:rFonts w:ascii="Arial" w:hAnsi="Arial" w:cs="Arial"/>
          <w:b/>
          <w:color w:val="C00000"/>
          <w:sz w:val="28"/>
          <w:szCs w:val="28"/>
        </w:rPr>
        <w:t xml:space="preserve">DATA ANALYSIS PLAN </w:t>
      </w:r>
    </w:p>
    <w:p w:rsidR="001D3184" w:rsidRPr="00432966" w:rsidRDefault="001D3184" w:rsidP="009E6218">
      <w:pPr>
        <w:jc w:val="both"/>
        <w:rPr>
          <w:rFonts w:ascii="Calibri" w:hAnsi="Calibri"/>
          <w:sz w:val="24"/>
          <w:szCs w:val="24"/>
        </w:rPr>
      </w:pPr>
    </w:p>
    <w:p w:rsidR="00036185" w:rsidRDefault="00180548" w:rsidP="007E295B">
      <w:pPr>
        <w:widowControl w:val="0"/>
        <w:jc w:val="both"/>
        <w:rPr>
          <w:rFonts w:ascii="Calibri" w:hAnsi="Calibri"/>
          <w:sz w:val="24"/>
          <w:szCs w:val="24"/>
        </w:rPr>
      </w:pPr>
      <w:r>
        <w:rPr>
          <w:rFonts w:ascii="Calibri" w:hAnsi="Calibri"/>
          <w:sz w:val="24"/>
          <w:szCs w:val="24"/>
        </w:rPr>
        <w:tab/>
      </w:r>
      <w:r w:rsidR="00036185">
        <w:rPr>
          <w:rFonts w:ascii="Calibri" w:hAnsi="Calibri"/>
          <w:sz w:val="24"/>
          <w:szCs w:val="24"/>
        </w:rPr>
        <w:t>The data analysis</w:t>
      </w:r>
      <w:r w:rsidR="007E295B">
        <w:rPr>
          <w:rFonts w:ascii="Calibri" w:hAnsi="Calibri"/>
          <w:sz w:val="24"/>
          <w:szCs w:val="24"/>
        </w:rPr>
        <w:t xml:space="preserve"> plan </w:t>
      </w:r>
      <w:r w:rsidR="00036185">
        <w:rPr>
          <w:rFonts w:ascii="Calibri" w:hAnsi="Calibri"/>
          <w:sz w:val="24"/>
          <w:szCs w:val="24"/>
        </w:rPr>
        <w:t>ensures</w:t>
      </w:r>
      <w:r w:rsidR="007E295B">
        <w:rPr>
          <w:rFonts w:ascii="Calibri" w:hAnsi="Calibri"/>
          <w:sz w:val="24"/>
          <w:szCs w:val="24"/>
        </w:rPr>
        <w:t xml:space="preserve"> that the </w:t>
      </w:r>
      <w:r w:rsidR="001D3184" w:rsidRPr="005D4C3F">
        <w:rPr>
          <w:rFonts w:ascii="Calibri" w:hAnsi="Calibri"/>
          <w:sz w:val="24"/>
          <w:szCs w:val="24"/>
        </w:rPr>
        <w:t>study results in effective PBCA customer</w:t>
      </w:r>
      <w:r w:rsidR="001D3184">
        <w:rPr>
          <w:rFonts w:ascii="Calibri" w:hAnsi="Calibri"/>
          <w:sz w:val="24"/>
          <w:szCs w:val="24"/>
        </w:rPr>
        <w:t>-</w:t>
      </w:r>
      <w:r w:rsidR="001D3184" w:rsidRPr="005D4C3F">
        <w:rPr>
          <w:rFonts w:ascii="Calibri" w:hAnsi="Calibri"/>
          <w:sz w:val="24"/>
          <w:szCs w:val="24"/>
        </w:rPr>
        <w:t>satisfaction ratings.</w:t>
      </w:r>
      <w:r w:rsidR="00036185">
        <w:rPr>
          <w:rFonts w:ascii="Calibri" w:hAnsi="Calibri"/>
          <w:sz w:val="24"/>
          <w:szCs w:val="24"/>
        </w:rPr>
        <w:t xml:space="preserve"> The </w:t>
      </w:r>
      <w:r w:rsidR="008A30CB">
        <w:rPr>
          <w:rFonts w:ascii="Calibri" w:hAnsi="Calibri"/>
          <w:sz w:val="24"/>
          <w:szCs w:val="24"/>
        </w:rPr>
        <w:t>satisfaction ratings build on the metrics</w:t>
      </w:r>
      <w:r w:rsidR="00036185">
        <w:rPr>
          <w:rFonts w:ascii="Calibri" w:hAnsi="Calibri"/>
          <w:sz w:val="24"/>
          <w:szCs w:val="24"/>
        </w:rPr>
        <w:t xml:space="preserve"> discussed in Section II.B.</w:t>
      </w:r>
      <w:r w:rsidR="00195323">
        <w:rPr>
          <w:rFonts w:ascii="Calibri" w:hAnsi="Calibri"/>
          <w:sz w:val="24"/>
          <w:szCs w:val="24"/>
        </w:rPr>
        <w:t>,</w:t>
      </w:r>
      <w:r w:rsidR="00036185">
        <w:rPr>
          <w:rFonts w:ascii="Calibri" w:hAnsi="Calibri"/>
          <w:sz w:val="24"/>
          <w:szCs w:val="24"/>
        </w:rPr>
        <w:t xml:space="preserve"> Performance Metrics.</w:t>
      </w:r>
      <w:r w:rsidR="007E295B">
        <w:rPr>
          <w:rFonts w:ascii="Calibri" w:hAnsi="Calibri"/>
          <w:sz w:val="24"/>
          <w:szCs w:val="24"/>
        </w:rPr>
        <w:t xml:space="preserve">  </w:t>
      </w:r>
    </w:p>
    <w:p w:rsidR="00036185" w:rsidRDefault="00036185" w:rsidP="007E295B">
      <w:pPr>
        <w:widowControl w:val="0"/>
        <w:jc w:val="both"/>
        <w:rPr>
          <w:rFonts w:ascii="Calibri" w:hAnsi="Calibri"/>
          <w:sz w:val="24"/>
          <w:szCs w:val="24"/>
        </w:rPr>
      </w:pPr>
    </w:p>
    <w:p w:rsidR="007E295B" w:rsidRDefault="00036185" w:rsidP="007E295B">
      <w:pPr>
        <w:widowControl w:val="0"/>
        <w:jc w:val="both"/>
        <w:rPr>
          <w:rFonts w:ascii="Calibri" w:hAnsi="Calibri" w:cs="TTA62o00"/>
          <w:sz w:val="24"/>
          <w:szCs w:val="24"/>
        </w:rPr>
      </w:pPr>
      <w:r>
        <w:rPr>
          <w:rFonts w:ascii="Calibri" w:hAnsi="Calibri"/>
          <w:sz w:val="24"/>
          <w:szCs w:val="24"/>
        </w:rPr>
        <w:tab/>
      </w:r>
      <w:r w:rsidR="008A30CB" w:rsidRPr="001A5CC5">
        <w:rPr>
          <w:rFonts w:ascii="Calibri" w:hAnsi="Calibri"/>
          <w:sz w:val="24"/>
          <w:szCs w:val="24"/>
        </w:rPr>
        <w:t xml:space="preserve">Various descriptive statistical techniques will be used to analyze the data, including cross tabulations and frequency distributions, and appropriate t-tests.  </w:t>
      </w:r>
      <w:r w:rsidR="007E295B">
        <w:rPr>
          <w:rFonts w:ascii="Calibri" w:hAnsi="Calibri" w:cs="TTA62o00"/>
          <w:sz w:val="24"/>
          <w:szCs w:val="24"/>
        </w:rPr>
        <w:t xml:space="preserve">After receiving the final survey data files, </w:t>
      </w:r>
      <w:r w:rsidR="007E295B" w:rsidRPr="00432966">
        <w:rPr>
          <w:rFonts w:ascii="Calibri" w:hAnsi="Calibri" w:cs="TTA62o00"/>
          <w:sz w:val="24"/>
          <w:szCs w:val="24"/>
        </w:rPr>
        <w:t>Insight will edit the data, perform weighting, and will initiate three basic analyses:  1) univariate summaries (tables analysis), 2) multi</w:t>
      </w:r>
      <w:r w:rsidR="00130FAC">
        <w:rPr>
          <w:rFonts w:ascii="Calibri" w:hAnsi="Calibri" w:cs="TTA62o00"/>
          <w:sz w:val="24"/>
          <w:szCs w:val="24"/>
        </w:rPr>
        <w:t>-</w:t>
      </w:r>
      <w:r w:rsidR="007E295B" w:rsidRPr="00432966">
        <w:rPr>
          <w:rFonts w:ascii="Calibri" w:hAnsi="Calibri" w:cs="TTA62o00"/>
          <w:sz w:val="24"/>
          <w:szCs w:val="24"/>
        </w:rPr>
        <w:t>way frequency tables (crosstabs analysis), and 3) group means differences.  The type of analysis used is based primarily on the measurement level (i.e., nominal, ordinal, or scale) for each defined variable.  For example, a nominal measure (e.g., non-directional categories, like race, sex, region, store) will produce only counts and percentages, whereas an ordinal measure (e.g., directional categories, like strongly agree to strongly disagree) will produce counts, percentages, and an overall mean for the variables; a scale measure (e.g., a numerical value, such as age, income, size, weight, speed, costs, etc.) will produce a mean, median, standard error, 25</w:t>
      </w:r>
      <w:r w:rsidR="007E295B" w:rsidRPr="00432966">
        <w:rPr>
          <w:rFonts w:ascii="Calibri" w:hAnsi="Calibri" w:cs="TTA62o00"/>
          <w:sz w:val="24"/>
          <w:szCs w:val="24"/>
          <w:vertAlign w:val="superscript"/>
        </w:rPr>
        <w:t>th</w:t>
      </w:r>
      <w:r w:rsidR="007E295B" w:rsidRPr="00432966">
        <w:rPr>
          <w:rFonts w:ascii="Calibri" w:hAnsi="Calibri" w:cs="TTA62o00"/>
          <w:sz w:val="24"/>
          <w:szCs w:val="24"/>
        </w:rPr>
        <w:t xml:space="preserve"> and 75</w:t>
      </w:r>
      <w:r w:rsidR="007E295B" w:rsidRPr="00432966">
        <w:rPr>
          <w:rFonts w:ascii="Calibri" w:hAnsi="Calibri" w:cs="TTA62o00"/>
          <w:sz w:val="24"/>
          <w:szCs w:val="24"/>
          <w:vertAlign w:val="superscript"/>
        </w:rPr>
        <w:t>th</w:t>
      </w:r>
      <w:r w:rsidR="007E295B" w:rsidRPr="00432966">
        <w:rPr>
          <w:rFonts w:ascii="Calibri" w:hAnsi="Calibri" w:cs="TTA62o00"/>
          <w:sz w:val="24"/>
          <w:szCs w:val="24"/>
        </w:rPr>
        <w:t xml:space="preserve"> percentile, or other customized summary statistics. </w:t>
      </w:r>
      <w:r w:rsidR="00515146">
        <w:rPr>
          <w:rFonts w:ascii="Calibri" w:hAnsi="Calibri" w:cs="TTA62o00"/>
          <w:sz w:val="24"/>
          <w:szCs w:val="24"/>
        </w:rPr>
        <w:t>All results will be presented in customized table shells.</w:t>
      </w:r>
    </w:p>
    <w:p w:rsidR="00F05A3A" w:rsidRDefault="00F05A3A" w:rsidP="007E295B">
      <w:pPr>
        <w:widowControl w:val="0"/>
        <w:jc w:val="both"/>
        <w:rPr>
          <w:rFonts w:ascii="Calibri" w:hAnsi="Calibri" w:cs="TTA62o00"/>
          <w:sz w:val="24"/>
          <w:szCs w:val="24"/>
        </w:rPr>
      </w:pPr>
    </w:p>
    <w:p w:rsidR="00F81470" w:rsidRDefault="00F05A3A" w:rsidP="007E295B">
      <w:pPr>
        <w:widowControl w:val="0"/>
        <w:jc w:val="both"/>
        <w:rPr>
          <w:rFonts w:ascii="Calibri" w:hAnsi="Calibri" w:cs="TTA62o00"/>
          <w:sz w:val="24"/>
          <w:szCs w:val="24"/>
        </w:rPr>
      </w:pPr>
      <w:r>
        <w:rPr>
          <w:rFonts w:ascii="Calibri" w:hAnsi="Calibri" w:cs="TTA62o00"/>
          <w:sz w:val="24"/>
          <w:szCs w:val="24"/>
        </w:rPr>
        <w:tab/>
      </w:r>
      <w:r w:rsidR="00F81470">
        <w:rPr>
          <w:rFonts w:ascii="Calibri" w:hAnsi="Calibri" w:cs="TTA62o00"/>
          <w:sz w:val="24"/>
          <w:szCs w:val="24"/>
        </w:rPr>
        <w:t>For each survey question/item, we plan to compute 1) the percent of respondents in each satisfaction category and 2) an index/satisfaction score (e.g., 1 to 4) for the question.  Key items can be ‘rolled up’ into an average satisfaction</w:t>
      </w:r>
      <w:r w:rsidR="005041F7">
        <w:rPr>
          <w:rFonts w:ascii="Calibri" w:hAnsi="Calibri" w:cs="TTA62o00"/>
          <w:sz w:val="24"/>
          <w:szCs w:val="24"/>
        </w:rPr>
        <w:t xml:space="preserve"> score </w:t>
      </w:r>
      <w:r w:rsidR="00F81470">
        <w:rPr>
          <w:rFonts w:ascii="Calibri" w:hAnsi="Calibri" w:cs="TTA62o00"/>
          <w:sz w:val="24"/>
          <w:szCs w:val="24"/>
        </w:rPr>
        <w:t xml:space="preserve">for the overall respondent.  </w:t>
      </w:r>
      <w:r w:rsidR="00F81470" w:rsidRPr="00F81470">
        <w:rPr>
          <w:rFonts w:ascii="Calibri" w:hAnsi="Calibri" w:cs="TTA62o00"/>
          <w:i/>
          <w:sz w:val="24"/>
          <w:szCs w:val="24"/>
        </w:rPr>
        <w:t>Note:  we can compare these rolled up scores to the</w:t>
      </w:r>
      <w:r w:rsidR="00F81470">
        <w:rPr>
          <w:rFonts w:ascii="Calibri" w:hAnsi="Calibri" w:cs="TTA62o00"/>
          <w:i/>
          <w:sz w:val="24"/>
          <w:szCs w:val="24"/>
        </w:rPr>
        <w:t xml:space="preserve"> respondents’ answer to the </w:t>
      </w:r>
      <w:r w:rsidR="00F81470" w:rsidRPr="00F81470">
        <w:rPr>
          <w:rFonts w:ascii="Calibri" w:hAnsi="Calibri" w:cs="TTA62o00"/>
          <w:i/>
          <w:sz w:val="24"/>
          <w:szCs w:val="24"/>
        </w:rPr>
        <w:t>overall satisfaction question on the questionnaire.</w:t>
      </w:r>
      <w:r w:rsidR="00F81470">
        <w:rPr>
          <w:rFonts w:ascii="Calibri" w:hAnsi="Calibri" w:cs="TTA62o00"/>
          <w:sz w:val="24"/>
          <w:szCs w:val="24"/>
        </w:rPr>
        <w:t xml:space="preserve"> </w:t>
      </w:r>
    </w:p>
    <w:p w:rsidR="00F81470" w:rsidRDefault="00F81470" w:rsidP="007E295B">
      <w:pPr>
        <w:widowControl w:val="0"/>
        <w:jc w:val="both"/>
        <w:rPr>
          <w:rFonts w:ascii="Calibri" w:hAnsi="Calibri" w:cs="TTA62o00"/>
          <w:sz w:val="24"/>
          <w:szCs w:val="24"/>
        </w:rPr>
      </w:pPr>
    </w:p>
    <w:p w:rsidR="00F05A3A" w:rsidRDefault="00F05A3A" w:rsidP="00515146">
      <w:pPr>
        <w:widowControl w:val="0"/>
        <w:jc w:val="both"/>
        <w:rPr>
          <w:rFonts w:ascii="Calibri" w:hAnsi="Calibri" w:cs="TTA62o00"/>
          <w:sz w:val="24"/>
          <w:szCs w:val="24"/>
        </w:rPr>
      </w:pPr>
      <w:r>
        <w:rPr>
          <w:rFonts w:ascii="Calibri" w:hAnsi="Calibri" w:cs="TTA62o00"/>
          <w:sz w:val="24"/>
          <w:szCs w:val="24"/>
        </w:rPr>
        <w:tab/>
      </w:r>
      <w:r w:rsidR="00DA2557">
        <w:rPr>
          <w:rFonts w:ascii="Calibri" w:hAnsi="Calibri" w:cs="TTA62o00"/>
          <w:sz w:val="24"/>
          <w:szCs w:val="24"/>
        </w:rPr>
        <w:t xml:space="preserve">The </w:t>
      </w:r>
      <w:r>
        <w:rPr>
          <w:rFonts w:ascii="Calibri" w:hAnsi="Calibri" w:cs="TTA62o00"/>
          <w:sz w:val="24"/>
          <w:szCs w:val="24"/>
        </w:rPr>
        <w:t xml:space="preserve">analysis will </w:t>
      </w:r>
      <w:r w:rsidR="00DA2557">
        <w:rPr>
          <w:rFonts w:ascii="Calibri" w:hAnsi="Calibri" w:cs="TTA62o00"/>
          <w:sz w:val="24"/>
          <w:szCs w:val="24"/>
        </w:rPr>
        <w:t xml:space="preserve">be conducted </w:t>
      </w:r>
      <w:r w:rsidR="00F81470">
        <w:rPr>
          <w:rFonts w:ascii="Calibri" w:hAnsi="Calibri" w:cs="TTA62o00"/>
          <w:sz w:val="24"/>
          <w:szCs w:val="24"/>
        </w:rPr>
        <w:t>s</w:t>
      </w:r>
      <w:r>
        <w:rPr>
          <w:rFonts w:ascii="Calibri" w:hAnsi="Calibri" w:cs="TTA62o00"/>
          <w:sz w:val="24"/>
          <w:szCs w:val="24"/>
        </w:rPr>
        <w:t xml:space="preserve">eparately for the owner survey and the tenant survey for a given PBCA. </w:t>
      </w:r>
      <w:r w:rsidR="00DA2557">
        <w:rPr>
          <w:rFonts w:ascii="Calibri" w:hAnsi="Calibri" w:cs="TTA62o00"/>
          <w:sz w:val="24"/>
          <w:szCs w:val="24"/>
        </w:rPr>
        <w:t xml:space="preserve"> </w:t>
      </w:r>
      <w:r w:rsidR="00F81470">
        <w:rPr>
          <w:rFonts w:ascii="Calibri" w:hAnsi="Calibri" w:cs="TTA62o00"/>
          <w:sz w:val="24"/>
          <w:szCs w:val="24"/>
        </w:rPr>
        <w:t xml:space="preserve">  </w:t>
      </w:r>
      <w:r w:rsidR="007137DE">
        <w:rPr>
          <w:rFonts w:ascii="Calibri" w:hAnsi="Calibri" w:cs="TTA62o00"/>
          <w:sz w:val="24"/>
          <w:szCs w:val="24"/>
        </w:rPr>
        <w:t xml:space="preserve">We </w:t>
      </w:r>
      <w:r w:rsidR="00F81470">
        <w:rPr>
          <w:rFonts w:ascii="Calibri" w:hAnsi="Calibri" w:cs="TTA62o00"/>
          <w:sz w:val="24"/>
          <w:szCs w:val="24"/>
        </w:rPr>
        <w:t xml:space="preserve">do, however, </w:t>
      </w:r>
      <w:r w:rsidR="007137DE">
        <w:rPr>
          <w:rFonts w:ascii="Calibri" w:hAnsi="Calibri" w:cs="TTA62o00"/>
          <w:sz w:val="24"/>
          <w:szCs w:val="24"/>
        </w:rPr>
        <w:t xml:space="preserve">plan to explore </w:t>
      </w:r>
      <w:r w:rsidR="005041F7">
        <w:rPr>
          <w:rFonts w:ascii="Calibri" w:hAnsi="Calibri" w:cs="TTA62o00"/>
          <w:sz w:val="24"/>
          <w:szCs w:val="24"/>
        </w:rPr>
        <w:t xml:space="preserve">with HUD </w:t>
      </w:r>
      <w:r w:rsidR="007137DE">
        <w:rPr>
          <w:rFonts w:ascii="Calibri" w:hAnsi="Calibri" w:cs="TTA62o00"/>
          <w:sz w:val="24"/>
          <w:szCs w:val="24"/>
        </w:rPr>
        <w:t>the possibility of a</w:t>
      </w:r>
      <w:r w:rsidR="00F81470">
        <w:rPr>
          <w:rFonts w:ascii="Calibri" w:hAnsi="Calibri" w:cs="TTA62o00"/>
          <w:sz w:val="24"/>
          <w:szCs w:val="24"/>
        </w:rPr>
        <w:t>n overall</w:t>
      </w:r>
      <w:r w:rsidR="007137DE">
        <w:rPr>
          <w:rFonts w:ascii="Calibri" w:hAnsi="Calibri" w:cs="TTA62o00"/>
          <w:sz w:val="24"/>
          <w:szCs w:val="24"/>
        </w:rPr>
        <w:t xml:space="preserve"> combined </w:t>
      </w:r>
      <w:r w:rsidR="00F81470">
        <w:rPr>
          <w:rFonts w:ascii="Calibri" w:hAnsi="Calibri" w:cs="TTA62o00"/>
          <w:sz w:val="24"/>
          <w:szCs w:val="24"/>
        </w:rPr>
        <w:t xml:space="preserve">owner/tenant PBCA </w:t>
      </w:r>
      <w:r w:rsidR="007137DE">
        <w:rPr>
          <w:rFonts w:ascii="Calibri" w:hAnsi="Calibri" w:cs="TTA62o00"/>
          <w:sz w:val="24"/>
          <w:szCs w:val="24"/>
        </w:rPr>
        <w:t xml:space="preserve">score, in which </w:t>
      </w:r>
      <w:r w:rsidR="00F81470">
        <w:rPr>
          <w:rFonts w:ascii="Calibri" w:hAnsi="Calibri" w:cs="TTA62o00"/>
          <w:sz w:val="24"/>
          <w:szCs w:val="24"/>
        </w:rPr>
        <w:t xml:space="preserve">results from the </w:t>
      </w:r>
      <w:r w:rsidR="007137DE">
        <w:rPr>
          <w:rFonts w:ascii="Calibri" w:hAnsi="Calibri" w:cs="TTA62o00"/>
          <w:sz w:val="24"/>
          <w:szCs w:val="24"/>
        </w:rPr>
        <w:t>owner</w:t>
      </w:r>
      <w:r w:rsidR="00F81470">
        <w:rPr>
          <w:rFonts w:ascii="Calibri" w:hAnsi="Calibri" w:cs="TTA62o00"/>
          <w:sz w:val="24"/>
          <w:szCs w:val="24"/>
        </w:rPr>
        <w:t xml:space="preserve"> survey</w:t>
      </w:r>
      <w:r w:rsidR="007137DE">
        <w:rPr>
          <w:rFonts w:ascii="Calibri" w:hAnsi="Calibri" w:cs="TTA62o00"/>
          <w:sz w:val="24"/>
          <w:szCs w:val="24"/>
        </w:rPr>
        <w:t xml:space="preserve"> contribute some yet-to-be-determined percentage of the total score (for example, 50 percent, 66.7 percent, or 75 percent) and </w:t>
      </w:r>
      <w:r w:rsidR="00F81470">
        <w:rPr>
          <w:rFonts w:ascii="Calibri" w:hAnsi="Calibri" w:cs="TTA62o00"/>
          <w:sz w:val="24"/>
          <w:szCs w:val="24"/>
        </w:rPr>
        <w:t xml:space="preserve">results from the </w:t>
      </w:r>
      <w:r w:rsidR="007137DE">
        <w:rPr>
          <w:rFonts w:ascii="Calibri" w:hAnsi="Calibri" w:cs="TTA62o00"/>
          <w:sz w:val="24"/>
          <w:szCs w:val="24"/>
        </w:rPr>
        <w:t>tenant</w:t>
      </w:r>
      <w:r w:rsidR="00F81470">
        <w:rPr>
          <w:rFonts w:ascii="Calibri" w:hAnsi="Calibri" w:cs="TTA62o00"/>
          <w:sz w:val="24"/>
          <w:szCs w:val="24"/>
        </w:rPr>
        <w:t xml:space="preserve"> survey</w:t>
      </w:r>
      <w:r w:rsidR="007137DE">
        <w:rPr>
          <w:rFonts w:ascii="Calibri" w:hAnsi="Calibri" w:cs="TTA62o00"/>
          <w:sz w:val="24"/>
          <w:szCs w:val="24"/>
        </w:rPr>
        <w:t xml:space="preserve"> contribute the remaining portion of the score. </w:t>
      </w:r>
    </w:p>
    <w:p w:rsidR="008A30CB" w:rsidRDefault="008A30CB" w:rsidP="007E295B">
      <w:pPr>
        <w:widowControl w:val="0"/>
        <w:jc w:val="both"/>
        <w:rPr>
          <w:rFonts w:ascii="Calibri" w:hAnsi="Calibri" w:cs="TTA62o00"/>
          <w:sz w:val="24"/>
          <w:szCs w:val="24"/>
        </w:rPr>
      </w:pPr>
    </w:p>
    <w:p w:rsidR="00F05A3A" w:rsidRDefault="00F05A3A" w:rsidP="007E295B">
      <w:pPr>
        <w:widowControl w:val="0"/>
        <w:jc w:val="both"/>
        <w:rPr>
          <w:rFonts w:ascii="Calibri" w:hAnsi="Calibri" w:cs="TTA62o00"/>
          <w:sz w:val="24"/>
          <w:szCs w:val="24"/>
        </w:rPr>
      </w:pPr>
      <w:r>
        <w:rPr>
          <w:rFonts w:ascii="Calibri" w:hAnsi="Calibri" w:cs="TTA62o00"/>
          <w:sz w:val="24"/>
          <w:szCs w:val="24"/>
        </w:rPr>
        <w:tab/>
      </w:r>
      <w:r w:rsidR="00F81470">
        <w:rPr>
          <w:rFonts w:ascii="Calibri" w:hAnsi="Calibri" w:cs="TTA62o00"/>
          <w:sz w:val="24"/>
          <w:szCs w:val="24"/>
        </w:rPr>
        <w:t xml:space="preserve">After each </w:t>
      </w:r>
      <w:r w:rsidR="005041F7">
        <w:rPr>
          <w:rFonts w:ascii="Calibri" w:hAnsi="Calibri" w:cs="TTA62o00"/>
          <w:sz w:val="24"/>
          <w:szCs w:val="24"/>
        </w:rPr>
        <w:t xml:space="preserve">survey estimates are completed and the table shells have been populated, </w:t>
      </w:r>
      <w:r w:rsidR="00F81470">
        <w:rPr>
          <w:rFonts w:ascii="Calibri" w:hAnsi="Calibri" w:cs="TTA62o00"/>
          <w:sz w:val="24"/>
          <w:szCs w:val="24"/>
        </w:rPr>
        <w:t>t</w:t>
      </w:r>
      <w:r>
        <w:rPr>
          <w:rFonts w:ascii="Calibri" w:hAnsi="Calibri" w:cs="TTA62o00"/>
          <w:sz w:val="24"/>
          <w:szCs w:val="24"/>
        </w:rPr>
        <w:t xml:space="preserve">he </w:t>
      </w:r>
      <w:r w:rsidR="00F81470">
        <w:rPr>
          <w:rFonts w:ascii="Calibri" w:hAnsi="Calibri" w:cs="TTA62o00"/>
          <w:sz w:val="24"/>
          <w:szCs w:val="24"/>
        </w:rPr>
        <w:t xml:space="preserve">PBCAs will be ranked in various orders depending on the satisfaction scores received on key items.  </w:t>
      </w:r>
      <w:r w:rsidR="00045344">
        <w:rPr>
          <w:rFonts w:ascii="Calibri" w:hAnsi="Calibri" w:cs="TTA62o00"/>
          <w:sz w:val="24"/>
          <w:szCs w:val="24"/>
        </w:rPr>
        <w:t xml:space="preserve"> For example, we will rank the PBCAs in terms of</w:t>
      </w:r>
      <w:r w:rsidR="005041F7">
        <w:rPr>
          <w:rFonts w:ascii="Calibri" w:hAnsi="Calibri" w:cs="TTA62o00"/>
          <w:sz w:val="24"/>
          <w:szCs w:val="24"/>
        </w:rPr>
        <w:t xml:space="preserve"> 1) the owner scores to PBCA responsiveness,</w:t>
      </w:r>
      <w:r w:rsidR="00045344">
        <w:rPr>
          <w:rFonts w:ascii="Calibri" w:hAnsi="Calibri" w:cs="TTA62o00"/>
          <w:sz w:val="24"/>
          <w:szCs w:val="24"/>
        </w:rPr>
        <w:t xml:space="preserve"> </w:t>
      </w:r>
      <w:r w:rsidR="005041F7">
        <w:rPr>
          <w:rFonts w:ascii="Calibri" w:hAnsi="Calibri" w:cs="TTA62o00"/>
          <w:sz w:val="24"/>
          <w:szCs w:val="24"/>
        </w:rPr>
        <w:t xml:space="preserve">2) the </w:t>
      </w:r>
      <w:r w:rsidR="00045344">
        <w:rPr>
          <w:rFonts w:ascii="Calibri" w:hAnsi="Calibri" w:cs="TTA62o00"/>
          <w:sz w:val="24"/>
          <w:szCs w:val="24"/>
        </w:rPr>
        <w:t>tenant scores to health</w:t>
      </w:r>
      <w:r w:rsidR="005041F7">
        <w:rPr>
          <w:rFonts w:ascii="Calibri" w:hAnsi="Calibri" w:cs="TTA62o00"/>
          <w:sz w:val="24"/>
          <w:szCs w:val="24"/>
        </w:rPr>
        <w:t>,</w:t>
      </w:r>
      <w:r w:rsidR="00045344">
        <w:rPr>
          <w:rFonts w:ascii="Calibri" w:hAnsi="Calibri" w:cs="TTA62o00"/>
          <w:sz w:val="24"/>
          <w:szCs w:val="24"/>
        </w:rPr>
        <w:t xml:space="preserve"> </w:t>
      </w:r>
      <w:r w:rsidR="005041F7">
        <w:rPr>
          <w:rFonts w:ascii="Calibri" w:hAnsi="Calibri" w:cs="TTA62o00"/>
          <w:sz w:val="24"/>
          <w:szCs w:val="24"/>
        </w:rPr>
        <w:t xml:space="preserve">3) the </w:t>
      </w:r>
      <w:r w:rsidR="00045344">
        <w:rPr>
          <w:rFonts w:ascii="Calibri" w:hAnsi="Calibri" w:cs="TTA62o00"/>
          <w:sz w:val="24"/>
          <w:szCs w:val="24"/>
        </w:rPr>
        <w:t>tenant scores to safety</w:t>
      </w:r>
      <w:r w:rsidR="005041F7">
        <w:rPr>
          <w:rFonts w:ascii="Calibri" w:hAnsi="Calibri" w:cs="TTA62o00"/>
          <w:sz w:val="24"/>
          <w:szCs w:val="24"/>
        </w:rPr>
        <w:t xml:space="preserve"> and 4) the tenant scores to maintenance, etc.</w:t>
      </w:r>
      <w:r w:rsidR="00045344">
        <w:rPr>
          <w:rFonts w:ascii="Calibri" w:hAnsi="Calibri" w:cs="TTA62o00"/>
          <w:sz w:val="24"/>
          <w:szCs w:val="24"/>
        </w:rPr>
        <w:t xml:space="preserve">  </w:t>
      </w:r>
      <w:r w:rsidR="00F81470">
        <w:rPr>
          <w:rFonts w:ascii="Calibri" w:hAnsi="Calibri" w:cs="TTA62o00"/>
          <w:sz w:val="24"/>
          <w:szCs w:val="24"/>
        </w:rPr>
        <w:t xml:space="preserve">This will allow HUD to select </w:t>
      </w:r>
      <w:r w:rsidR="007137DE">
        <w:rPr>
          <w:rFonts w:ascii="Calibri" w:hAnsi="Calibri" w:cs="TTA62o00"/>
          <w:sz w:val="24"/>
          <w:szCs w:val="24"/>
        </w:rPr>
        <w:t xml:space="preserve">various potential cutoff points to determine whether a PBCA is eligible for an </w:t>
      </w:r>
      <w:r w:rsidR="00195323">
        <w:rPr>
          <w:rFonts w:ascii="Calibri" w:hAnsi="Calibri" w:cs="TTA62o00"/>
          <w:sz w:val="24"/>
          <w:szCs w:val="24"/>
        </w:rPr>
        <w:t>incentive</w:t>
      </w:r>
      <w:r w:rsidR="007137DE">
        <w:rPr>
          <w:rFonts w:ascii="Calibri" w:hAnsi="Calibri" w:cs="TTA62o00"/>
          <w:sz w:val="24"/>
          <w:szCs w:val="24"/>
        </w:rPr>
        <w:t xml:space="preserve"> fee or not. </w:t>
      </w:r>
      <w:r w:rsidR="00F81470">
        <w:rPr>
          <w:rFonts w:ascii="Calibri" w:hAnsi="Calibri" w:cs="TTA62o00"/>
          <w:sz w:val="24"/>
          <w:szCs w:val="24"/>
        </w:rPr>
        <w:t xml:space="preserve">For example, </w:t>
      </w:r>
      <w:r w:rsidR="00195323">
        <w:rPr>
          <w:rFonts w:ascii="Calibri" w:hAnsi="Calibri" w:cs="TTA62o00"/>
          <w:sz w:val="24"/>
          <w:szCs w:val="24"/>
        </w:rPr>
        <w:t>HUD may select the 90</w:t>
      </w:r>
      <w:r w:rsidR="00195323" w:rsidRPr="00195323">
        <w:rPr>
          <w:rFonts w:ascii="Calibri" w:hAnsi="Calibri" w:cs="TTA62o00"/>
          <w:sz w:val="24"/>
          <w:szCs w:val="24"/>
          <w:vertAlign w:val="superscript"/>
        </w:rPr>
        <w:t>th</w:t>
      </w:r>
      <w:r w:rsidR="00195323">
        <w:rPr>
          <w:rFonts w:ascii="Calibri" w:hAnsi="Calibri" w:cs="TTA62o00"/>
          <w:sz w:val="24"/>
          <w:szCs w:val="24"/>
        </w:rPr>
        <w:t xml:space="preserve"> percentile or 95</w:t>
      </w:r>
      <w:r w:rsidR="00195323" w:rsidRPr="00195323">
        <w:rPr>
          <w:rFonts w:ascii="Calibri" w:hAnsi="Calibri" w:cs="TTA62o00"/>
          <w:sz w:val="24"/>
          <w:szCs w:val="24"/>
          <w:vertAlign w:val="superscript"/>
        </w:rPr>
        <w:t>th</w:t>
      </w:r>
      <w:r w:rsidR="00195323">
        <w:rPr>
          <w:rFonts w:ascii="Calibri" w:hAnsi="Calibri" w:cs="TTA62o00"/>
          <w:sz w:val="24"/>
          <w:szCs w:val="24"/>
        </w:rPr>
        <w:t xml:space="preserve"> or any other point as the cutoff for d</w:t>
      </w:r>
      <w:r w:rsidR="00515146">
        <w:rPr>
          <w:rFonts w:ascii="Calibri" w:hAnsi="Calibri" w:cs="TTA62o00"/>
          <w:sz w:val="24"/>
          <w:szCs w:val="24"/>
        </w:rPr>
        <w:t xml:space="preserve">etermination of an incentive. </w:t>
      </w:r>
      <w:r w:rsidR="00F81470">
        <w:rPr>
          <w:rFonts w:ascii="Calibri" w:hAnsi="Calibri" w:cs="TTA62o00"/>
          <w:sz w:val="24"/>
          <w:szCs w:val="24"/>
        </w:rPr>
        <w:t>T</w:t>
      </w:r>
      <w:r w:rsidR="00195323">
        <w:rPr>
          <w:rFonts w:ascii="Calibri" w:hAnsi="Calibri" w:cs="TTA62o00"/>
          <w:sz w:val="24"/>
          <w:szCs w:val="24"/>
        </w:rPr>
        <w:t xml:space="preserve">his provides HUD with the option of selecting </w:t>
      </w:r>
      <w:r w:rsidR="005041F7">
        <w:rPr>
          <w:rFonts w:ascii="Calibri" w:hAnsi="Calibri" w:cs="TTA62o00"/>
          <w:sz w:val="24"/>
          <w:szCs w:val="24"/>
        </w:rPr>
        <w:t xml:space="preserve">these </w:t>
      </w:r>
      <w:r w:rsidR="00195323">
        <w:rPr>
          <w:rFonts w:ascii="Calibri" w:hAnsi="Calibri" w:cs="TTA62o00"/>
          <w:sz w:val="24"/>
          <w:szCs w:val="24"/>
        </w:rPr>
        <w:t xml:space="preserve">cutoffs </w:t>
      </w:r>
      <w:r w:rsidR="00515146">
        <w:rPr>
          <w:rFonts w:ascii="Calibri" w:hAnsi="Calibri" w:cs="TTA62o00"/>
          <w:sz w:val="24"/>
          <w:szCs w:val="24"/>
        </w:rPr>
        <w:t>to</w:t>
      </w:r>
      <w:r w:rsidR="00195323">
        <w:rPr>
          <w:rFonts w:ascii="Calibri" w:hAnsi="Calibri" w:cs="TTA62o00"/>
          <w:sz w:val="24"/>
          <w:szCs w:val="24"/>
        </w:rPr>
        <w:t xml:space="preserve"> meet programmatic and budgetary realities.</w:t>
      </w:r>
    </w:p>
    <w:p w:rsidR="00195323" w:rsidRDefault="00195323" w:rsidP="007E295B">
      <w:pPr>
        <w:widowControl w:val="0"/>
        <w:jc w:val="both"/>
        <w:rPr>
          <w:rFonts w:ascii="Calibri" w:hAnsi="Calibri" w:cs="TTA62o00"/>
          <w:sz w:val="24"/>
          <w:szCs w:val="24"/>
        </w:rPr>
      </w:pPr>
    </w:p>
    <w:p w:rsidR="00EB1A21" w:rsidRPr="001A5CC5" w:rsidRDefault="00195323" w:rsidP="00515146">
      <w:pPr>
        <w:widowControl w:val="0"/>
        <w:jc w:val="both"/>
        <w:rPr>
          <w:rFonts w:ascii="Calibri" w:hAnsi="Calibri"/>
          <w:sz w:val="24"/>
          <w:szCs w:val="24"/>
        </w:rPr>
      </w:pPr>
      <w:r>
        <w:rPr>
          <w:rFonts w:ascii="Calibri" w:hAnsi="Calibri" w:cs="TTA62o00"/>
          <w:sz w:val="24"/>
          <w:szCs w:val="24"/>
        </w:rPr>
        <w:tab/>
      </w:r>
      <w:r w:rsidR="00EB1A21" w:rsidRPr="001A5CC5">
        <w:rPr>
          <w:rFonts w:ascii="Calibri" w:hAnsi="Calibri"/>
          <w:sz w:val="24"/>
          <w:szCs w:val="24"/>
        </w:rPr>
        <w:t xml:space="preserve">Although data management and simple cross-tabulations will be conducted using SAS v9.2, we will use SUDAAN v9.0.1 for standard errors and tests of significance.  SUDAAN provides the correct computations for the standard errors by accounting for the design of the sample.  Direct variance estimates that reflect the sample design will be computed for each analysis variable, and will be used in all analytic comparisons of final results.   </w:t>
      </w:r>
    </w:p>
    <w:p w:rsidR="00EB1A21" w:rsidRPr="007E295B" w:rsidRDefault="00EB1A21" w:rsidP="007E295B">
      <w:pPr>
        <w:widowControl w:val="0"/>
        <w:jc w:val="both"/>
        <w:rPr>
          <w:rFonts w:ascii="Calibri" w:hAnsi="Calibri"/>
          <w:sz w:val="24"/>
          <w:szCs w:val="24"/>
        </w:rPr>
      </w:pPr>
    </w:p>
    <w:p w:rsidR="001D3184" w:rsidRDefault="007E295B" w:rsidP="001D3184">
      <w:pPr>
        <w:widowControl w:val="0"/>
        <w:jc w:val="both"/>
        <w:rPr>
          <w:rFonts w:ascii="Calibri" w:hAnsi="Calibri"/>
          <w:sz w:val="24"/>
          <w:szCs w:val="24"/>
        </w:rPr>
      </w:pPr>
      <w:r>
        <w:rPr>
          <w:rFonts w:ascii="Arial" w:hAnsi="Arial" w:cs="Arial"/>
          <w:b/>
          <w:color w:val="C00000"/>
          <w:sz w:val="28"/>
          <w:szCs w:val="28"/>
        </w:rPr>
        <w:t>V</w:t>
      </w:r>
      <w:r w:rsidR="004020AD">
        <w:rPr>
          <w:rFonts w:ascii="Arial" w:hAnsi="Arial" w:cs="Arial"/>
          <w:b/>
          <w:color w:val="C00000"/>
          <w:sz w:val="28"/>
          <w:szCs w:val="28"/>
        </w:rPr>
        <w:t>I</w:t>
      </w:r>
      <w:r w:rsidRPr="007C7D17">
        <w:rPr>
          <w:rFonts w:ascii="Arial" w:hAnsi="Arial" w:cs="Arial"/>
          <w:b/>
          <w:color w:val="C00000"/>
          <w:sz w:val="28"/>
          <w:szCs w:val="28"/>
        </w:rPr>
        <w:t xml:space="preserve">. </w:t>
      </w:r>
      <w:r w:rsidRPr="007C7D17">
        <w:rPr>
          <w:rFonts w:ascii="Arial" w:hAnsi="Arial" w:cs="Arial"/>
          <w:b/>
          <w:color w:val="C00000"/>
          <w:sz w:val="28"/>
          <w:szCs w:val="28"/>
        </w:rPr>
        <w:tab/>
      </w:r>
      <w:r>
        <w:rPr>
          <w:rFonts w:ascii="Arial" w:hAnsi="Arial" w:cs="Arial"/>
          <w:b/>
          <w:color w:val="C00000"/>
          <w:sz w:val="28"/>
          <w:szCs w:val="28"/>
        </w:rPr>
        <w:t xml:space="preserve">FINAL REPORT </w:t>
      </w:r>
    </w:p>
    <w:p w:rsidR="00432966" w:rsidRPr="00432966" w:rsidRDefault="00432966" w:rsidP="00AE0E8A">
      <w:pPr>
        <w:autoSpaceDE w:val="0"/>
        <w:autoSpaceDN w:val="0"/>
        <w:adjustRightInd w:val="0"/>
        <w:jc w:val="both"/>
        <w:rPr>
          <w:rFonts w:ascii="Calibri" w:hAnsi="Calibri" w:cs="TTA62o00"/>
          <w:sz w:val="24"/>
          <w:szCs w:val="24"/>
        </w:rPr>
      </w:pPr>
    </w:p>
    <w:p w:rsidR="005D4C3F" w:rsidRPr="00EB1A21" w:rsidRDefault="007E295B" w:rsidP="00EB1A21">
      <w:pPr>
        <w:ind w:firstLine="720"/>
        <w:jc w:val="both"/>
        <w:rPr>
          <w:rFonts w:ascii="Calibri" w:eastAsia="Calibri" w:hAnsi="Calibri"/>
          <w:sz w:val="18"/>
          <w:szCs w:val="18"/>
        </w:rPr>
      </w:pPr>
      <w:r>
        <w:rPr>
          <w:rFonts w:ascii="Calibri" w:hAnsi="Calibri"/>
          <w:sz w:val="24"/>
          <w:szCs w:val="24"/>
        </w:rPr>
        <w:t xml:space="preserve">In this step, we </w:t>
      </w:r>
      <w:r w:rsidR="00EB1A21">
        <w:rPr>
          <w:rFonts w:ascii="Calibri" w:hAnsi="Calibri"/>
          <w:sz w:val="24"/>
          <w:szCs w:val="24"/>
        </w:rPr>
        <w:t xml:space="preserve">will prepare </w:t>
      </w:r>
      <w:r w:rsidR="005D4C3F" w:rsidRPr="00432966">
        <w:rPr>
          <w:rFonts w:ascii="Calibri" w:hAnsi="Calibri"/>
          <w:sz w:val="24"/>
          <w:szCs w:val="24"/>
        </w:rPr>
        <w:t xml:space="preserve">a comprehensive </w:t>
      </w:r>
      <w:r w:rsidR="00EB1A21">
        <w:rPr>
          <w:rFonts w:ascii="Calibri" w:hAnsi="Calibri"/>
          <w:sz w:val="24"/>
          <w:szCs w:val="24"/>
        </w:rPr>
        <w:t xml:space="preserve">final </w:t>
      </w:r>
      <w:r w:rsidR="005D4C3F" w:rsidRPr="00432966">
        <w:rPr>
          <w:rFonts w:ascii="Calibri" w:hAnsi="Calibri"/>
          <w:sz w:val="24"/>
          <w:szCs w:val="24"/>
        </w:rPr>
        <w:t>report to address the study objectives.  The dr</w:t>
      </w:r>
      <w:r w:rsidR="00EB1A21">
        <w:rPr>
          <w:rFonts w:ascii="Calibri" w:hAnsi="Calibri"/>
          <w:sz w:val="24"/>
          <w:szCs w:val="24"/>
        </w:rPr>
        <w:t>aft report will include charts and tables of findings by PBCA</w:t>
      </w:r>
      <w:r w:rsidR="005D4C3F" w:rsidRPr="00432966">
        <w:rPr>
          <w:rFonts w:ascii="Calibri" w:hAnsi="Calibri"/>
          <w:sz w:val="24"/>
          <w:szCs w:val="24"/>
        </w:rPr>
        <w:t xml:space="preserve"> to illustrate major findings.</w:t>
      </w:r>
      <w:r w:rsidR="00EB1A21">
        <w:rPr>
          <w:rFonts w:ascii="Calibri" w:hAnsi="Calibri"/>
          <w:sz w:val="24"/>
          <w:szCs w:val="24"/>
        </w:rPr>
        <w:t xml:space="preserve">  </w:t>
      </w:r>
      <w:r w:rsidR="00EB1A21" w:rsidRPr="00432966">
        <w:rPr>
          <w:rFonts w:ascii="Calibri" w:eastAsia="Calibri" w:hAnsi="Calibri" w:cs="Arial"/>
          <w:bCs/>
          <w:iCs/>
          <w:sz w:val="24"/>
          <w:szCs w:val="24"/>
        </w:rPr>
        <w:t>The report will contain descrip</w:t>
      </w:r>
      <w:r w:rsidR="00B84846">
        <w:rPr>
          <w:rFonts w:ascii="Calibri" w:eastAsia="Calibri" w:hAnsi="Calibri" w:cs="Arial"/>
          <w:bCs/>
          <w:iCs/>
          <w:sz w:val="24"/>
          <w:szCs w:val="24"/>
        </w:rPr>
        <w:t>tions of each of the PBCAs and their activities</w:t>
      </w:r>
      <w:r w:rsidR="00EB1A21" w:rsidRPr="00432966">
        <w:rPr>
          <w:rFonts w:ascii="Calibri" w:eastAsia="Calibri" w:hAnsi="Calibri" w:cs="Arial"/>
          <w:bCs/>
          <w:iCs/>
          <w:sz w:val="24"/>
          <w:szCs w:val="24"/>
        </w:rPr>
        <w:t>, the metrics used to develop the satisfaction measures and the satisfaction ratings (</w:t>
      </w:r>
      <w:r w:rsidR="00B84846">
        <w:rPr>
          <w:rFonts w:ascii="Calibri" w:eastAsia="Calibri" w:hAnsi="Calibri" w:cs="Arial"/>
          <w:bCs/>
          <w:iCs/>
          <w:sz w:val="24"/>
          <w:szCs w:val="24"/>
        </w:rPr>
        <w:t xml:space="preserve">for </w:t>
      </w:r>
      <w:r w:rsidR="00EB1A21" w:rsidRPr="00432966">
        <w:rPr>
          <w:rFonts w:ascii="Calibri" w:eastAsia="Calibri" w:hAnsi="Calibri" w:cs="Arial"/>
          <w:bCs/>
          <w:iCs/>
          <w:sz w:val="24"/>
          <w:szCs w:val="24"/>
        </w:rPr>
        <w:t xml:space="preserve">tenant vs. owner/manager). </w:t>
      </w:r>
      <w:r w:rsidR="005D4C3F" w:rsidRPr="00432966">
        <w:rPr>
          <w:rFonts w:ascii="Calibri" w:hAnsi="Calibri"/>
          <w:sz w:val="24"/>
          <w:szCs w:val="24"/>
        </w:rPr>
        <w:t>We will write the</w:t>
      </w:r>
      <w:r w:rsidR="00EB1A21">
        <w:rPr>
          <w:rFonts w:ascii="Calibri" w:hAnsi="Calibri"/>
          <w:sz w:val="24"/>
          <w:szCs w:val="24"/>
        </w:rPr>
        <w:t xml:space="preserve"> report for HUD</w:t>
      </w:r>
      <w:r w:rsidR="005D4C3F" w:rsidRPr="00432966">
        <w:rPr>
          <w:rFonts w:ascii="Calibri" w:hAnsi="Calibri"/>
          <w:sz w:val="24"/>
          <w:szCs w:val="24"/>
        </w:rPr>
        <w:t xml:space="preserve"> as well as a broader targeted audience of PBCAs and stakeholder groups.  </w:t>
      </w:r>
      <w:r w:rsidR="00EB1A21" w:rsidRPr="00432966">
        <w:rPr>
          <w:rFonts w:ascii="Calibri" w:eastAsia="Calibri" w:hAnsi="Calibri" w:cs="Arial"/>
          <w:bCs/>
          <w:iCs/>
          <w:sz w:val="24"/>
          <w:szCs w:val="24"/>
        </w:rPr>
        <w:t>If sample sizes allow, we also plan to determine whether the following variables affect differences in customer-service rating</w:t>
      </w:r>
      <w:r w:rsidR="00EB1A21">
        <w:rPr>
          <w:rFonts w:ascii="Calibri" w:eastAsia="Calibri" w:hAnsi="Calibri" w:cs="Arial"/>
          <w:bCs/>
          <w:iCs/>
          <w:sz w:val="24"/>
          <w:szCs w:val="24"/>
        </w:rPr>
        <w:t xml:space="preserve">s:  size and age of properties [for tenants], number of properties owned [for owners], etc. </w:t>
      </w:r>
      <w:r w:rsidR="00EB1A21" w:rsidRPr="00432966">
        <w:rPr>
          <w:rFonts w:ascii="Calibri" w:hAnsi="Calibri"/>
          <w:sz w:val="24"/>
          <w:szCs w:val="24"/>
        </w:rPr>
        <w:t xml:space="preserve"> </w:t>
      </w:r>
      <w:r w:rsidR="005D4C3F" w:rsidRPr="00432966">
        <w:rPr>
          <w:rFonts w:ascii="Calibri" w:hAnsi="Calibri"/>
          <w:sz w:val="24"/>
          <w:szCs w:val="24"/>
        </w:rPr>
        <w:t>Insight’s professional editor is fully cognizant of the requirements of the GPO Style Manual.  Following HUD’s review of the draft report, Insight will revise the report according to the feedback received.  If necessary, additional rounds of submittals and comments can then be conducted</w:t>
      </w:r>
      <w:r w:rsidR="00EB1A21">
        <w:rPr>
          <w:rFonts w:ascii="Calibri" w:hAnsi="Calibri"/>
          <w:sz w:val="24"/>
          <w:szCs w:val="24"/>
        </w:rPr>
        <w:t xml:space="preserve">. </w:t>
      </w:r>
    </w:p>
    <w:p w:rsidR="00432966" w:rsidRPr="00432966" w:rsidRDefault="00432966" w:rsidP="009E6218">
      <w:pPr>
        <w:widowControl w:val="0"/>
        <w:autoSpaceDE w:val="0"/>
        <w:autoSpaceDN w:val="0"/>
        <w:adjustRightInd w:val="0"/>
        <w:ind w:firstLine="720"/>
        <w:jc w:val="both"/>
        <w:rPr>
          <w:rFonts w:ascii="Calibri" w:hAnsi="Calibri"/>
          <w:sz w:val="24"/>
          <w:szCs w:val="24"/>
        </w:rPr>
      </w:pPr>
    </w:p>
    <w:p w:rsidR="001364E0" w:rsidRDefault="001364E0" w:rsidP="00EB1A21">
      <w:pPr>
        <w:jc w:val="both"/>
        <w:rPr>
          <w:rFonts w:ascii="Arial" w:hAnsi="Arial" w:cs="Arial"/>
          <w:b/>
          <w:bCs/>
          <w:sz w:val="24"/>
          <w:szCs w:val="24"/>
        </w:rPr>
        <w:sectPr w:rsidR="001364E0" w:rsidSect="00482936">
          <w:headerReference w:type="default" r:id="rId13"/>
          <w:footerReference w:type="default" r:id="rId14"/>
          <w:pgSz w:w="12240" w:h="15840"/>
          <w:pgMar w:top="1440" w:right="1440" w:bottom="1440" w:left="1440" w:header="720" w:footer="720" w:gutter="0"/>
          <w:pgNumType w:start="1"/>
          <w:cols w:space="720"/>
          <w:docGrid w:linePitch="360"/>
        </w:sectPr>
      </w:pPr>
      <w:bookmarkStart w:id="26" w:name="_Toc206400793"/>
      <w:bookmarkStart w:id="27" w:name="_Toc216083863"/>
      <w:bookmarkStart w:id="28" w:name="_Toc216084382"/>
      <w:bookmarkStart w:id="29" w:name="_Toc286673606"/>
    </w:p>
    <w:p w:rsidR="00B07B6D" w:rsidRDefault="00B07B6D">
      <w:pPr>
        <w:ind w:firstLine="720"/>
        <w:jc w:val="both"/>
        <w:rPr>
          <w:rFonts w:ascii="Arial" w:hAnsi="Arial" w:cs="Arial"/>
          <w:b/>
          <w:bCs/>
          <w:sz w:val="24"/>
          <w:szCs w:val="24"/>
        </w:rPr>
      </w:pPr>
    </w:p>
    <w:p w:rsidR="005D4C3F" w:rsidRDefault="005D4C3F" w:rsidP="009E6218">
      <w:pPr>
        <w:widowControl w:val="0"/>
        <w:suppressAutoHyphens/>
        <w:rPr>
          <w:rFonts w:ascii="Arial" w:hAnsi="Arial" w:cs="Arial"/>
          <w:b/>
          <w:bCs/>
          <w:sz w:val="24"/>
          <w:szCs w:val="24"/>
        </w:rPr>
      </w:pPr>
    </w:p>
    <w:p w:rsidR="00B07B6D" w:rsidRDefault="00B07B6D" w:rsidP="009E6218">
      <w:pPr>
        <w:widowControl w:val="0"/>
        <w:suppressAutoHyphens/>
        <w:rPr>
          <w:rFonts w:ascii="Arial" w:hAnsi="Arial" w:cs="Arial"/>
          <w:b/>
          <w:bCs/>
          <w:sz w:val="24"/>
          <w:szCs w:val="24"/>
        </w:rPr>
      </w:pPr>
    </w:p>
    <w:p w:rsidR="00B07B6D" w:rsidRDefault="00B07B6D" w:rsidP="009E6218">
      <w:pPr>
        <w:widowControl w:val="0"/>
        <w:suppressAutoHyphens/>
        <w:rPr>
          <w:rFonts w:ascii="Arial" w:hAnsi="Arial" w:cs="Arial"/>
          <w:b/>
          <w:bCs/>
          <w:sz w:val="24"/>
          <w:szCs w:val="24"/>
        </w:rPr>
      </w:pPr>
    </w:p>
    <w:p w:rsidR="00B07B6D" w:rsidRDefault="00B07B6D" w:rsidP="009E6218">
      <w:pPr>
        <w:widowControl w:val="0"/>
        <w:suppressAutoHyphens/>
        <w:rPr>
          <w:rFonts w:ascii="Arial" w:hAnsi="Arial" w:cs="Arial"/>
          <w:b/>
          <w:bCs/>
          <w:sz w:val="24"/>
          <w:szCs w:val="24"/>
        </w:rPr>
      </w:pPr>
    </w:p>
    <w:p w:rsidR="00B07B6D" w:rsidRDefault="00B07B6D" w:rsidP="009E6218">
      <w:pPr>
        <w:widowControl w:val="0"/>
        <w:suppressAutoHyphens/>
        <w:rPr>
          <w:rFonts w:ascii="Arial" w:hAnsi="Arial" w:cs="Arial"/>
          <w:b/>
          <w:bCs/>
          <w:sz w:val="24"/>
          <w:szCs w:val="24"/>
        </w:rPr>
      </w:pPr>
    </w:p>
    <w:p w:rsidR="00B07B6D" w:rsidRDefault="00B07B6D" w:rsidP="009E6218">
      <w:pPr>
        <w:widowControl w:val="0"/>
        <w:suppressAutoHyphens/>
        <w:rPr>
          <w:rFonts w:ascii="Arial" w:hAnsi="Arial" w:cs="Arial"/>
          <w:b/>
          <w:bCs/>
          <w:sz w:val="24"/>
          <w:szCs w:val="24"/>
        </w:rPr>
      </w:pPr>
    </w:p>
    <w:bookmarkEnd w:id="26"/>
    <w:bookmarkEnd w:id="27"/>
    <w:bookmarkEnd w:id="28"/>
    <w:bookmarkEnd w:id="29"/>
    <w:p w:rsidR="00B07B6D" w:rsidRDefault="00B07B6D" w:rsidP="00DA2F4E">
      <w:pPr>
        <w:rPr>
          <w:rFonts w:ascii="Arial" w:hAnsi="Arial" w:cs="Arial"/>
          <w:b/>
          <w:sz w:val="28"/>
          <w:szCs w:val="28"/>
        </w:rPr>
      </w:pPr>
    </w:p>
    <w:p w:rsidR="00B07B6D" w:rsidRDefault="00B07B6D" w:rsidP="00B07B6D">
      <w:pPr>
        <w:jc w:val="center"/>
        <w:rPr>
          <w:rFonts w:ascii="Arial" w:hAnsi="Arial" w:cs="Arial"/>
          <w:b/>
          <w:sz w:val="28"/>
          <w:szCs w:val="28"/>
        </w:rPr>
      </w:pPr>
    </w:p>
    <w:p w:rsidR="00DA2F4E" w:rsidRDefault="00B07B6D" w:rsidP="00B07B6D">
      <w:pPr>
        <w:jc w:val="center"/>
        <w:rPr>
          <w:rFonts w:ascii="Arial" w:hAnsi="Arial" w:cs="Arial"/>
          <w:b/>
          <w:sz w:val="28"/>
          <w:szCs w:val="28"/>
        </w:rPr>
      </w:pPr>
      <w:r>
        <w:rPr>
          <w:rFonts w:ascii="Arial" w:hAnsi="Arial" w:cs="Arial"/>
          <w:b/>
          <w:sz w:val="28"/>
          <w:szCs w:val="28"/>
        </w:rPr>
        <w:t xml:space="preserve">APPENDIX A: </w:t>
      </w:r>
    </w:p>
    <w:p w:rsidR="00DA2F4E" w:rsidRDefault="00DA2F4E" w:rsidP="00B07B6D">
      <w:pPr>
        <w:jc w:val="center"/>
        <w:rPr>
          <w:rFonts w:ascii="Arial" w:hAnsi="Arial" w:cs="Arial"/>
          <w:b/>
          <w:sz w:val="28"/>
          <w:szCs w:val="28"/>
        </w:rPr>
      </w:pPr>
    </w:p>
    <w:p w:rsidR="001364E0" w:rsidRDefault="00B07B6D" w:rsidP="00B07B6D">
      <w:pPr>
        <w:jc w:val="center"/>
        <w:rPr>
          <w:rFonts w:ascii="Arial" w:hAnsi="Arial" w:cs="Arial"/>
          <w:b/>
          <w:sz w:val="28"/>
          <w:szCs w:val="28"/>
        </w:rPr>
        <w:sectPr w:rsidR="001364E0" w:rsidSect="005F788D">
          <w:footerReference w:type="default" r:id="rId15"/>
          <w:pgSz w:w="12240" w:h="15840"/>
          <w:pgMar w:top="1440" w:right="1440" w:bottom="1440" w:left="1440" w:header="720" w:footer="720" w:gutter="0"/>
          <w:pgNumType w:fmt="upperLetter" w:chapStyle="1"/>
          <w:cols w:space="720"/>
          <w:docGrid w:linePitch="360"/>
        </w:sectPr>
      </w:pPr>
      <w:r>
        <w:rPr>
          <w:rFonts w:ascii="Arial" w:hAnsi="Arial" w:cs="Arial"/>
          <w:b/>
          <w:sz w:val="28"/>
          <w:szCs w:val="28"/>
        </w:rPr>
        <w:t>SURVEY OF OWNERS</w:t>
      </w:r>
    </w:p>
    <w:p w:rsidR="00D30505" w:rsidRPr="00D30505" w:rsidRDefault="00D30505" w:rsidP="00D30505">
      <w:pPr>
        <w:outlineLvl w:val="0"/>
        <w:rPr>
          <w:rFonts w:asciiTheme="minorHAnsi" w:hAnsiTheme="minorHAnsi" w:cstheme="minorHAnsi"/>
          <w:b/>
          <w:sz w:val="24"/>
          <w:szCs w:val="24"/>
        </w:rPr>
      </w:pPr>
      <w:r w:rsidRPr="00D30505">
        <w:rPr>
          <w:rFonts w:asciiTheme="minorHAnsi" w:hAnsiTheme="minorHAnsi" w:cstheme="minorHAnsi"/>
          <w:b/>
          <w:sz w:val="24"/>
          <w:szCs w:val="24"/>
        </w:rPr>
        <w:t>A. Introduction and Instructions</w:t>
      </w:r>
    </w:p>
    <w:p w:rsidR="00D30505" w:rsidRPr="00D30505" w:rsidRDefault="00D30505" w:rsidP="00D30505">
      <w:pPr>
        <w:jc w:val="cente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Welcome to the U.S. Department of Housing and Urban Development’s Section 8 Survey of Owners and Managers. Thank you for agreeing to participate!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The results of this survey will be used to help evaluate the agency that administers your HAP contract. Their name is [INSERT NAME OF CONTRACTOR]. You responses, in combination with those of other owners, will help HUD to determine the effectiveness of this contractor.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b/>
          <w:sz w:val="24"/>
          <w:szCs w:val="24"/>
        </w:rPr>
        <w:t>PRIVACY ACT:</w:t>
      </w:r>
      <w:r w:rsidRPr="00D30505">
        <w:rPr>
          <w:rFonts w:asciiTheme="minorHAnsi" w:hAnsiTheme="minorHAnsi" w:cstheme="minorHAnsi"/>
          <w:sz w:val="24"/>
          <w:szCs w:val="24"/>
        </w:rPr>
        <w:t xml:space="preserve"> Before we begin, I want to let you know that the information gathered from this survey is protected by the Privacy Act and the results will be reported in summary form only.  No responses will ever be associated with a specific individual.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This survey asks about your experiences with (FILL CONTRACTOR), the Housing Authority for your state.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STATE=IA THEN CONTRACTOR= Iowa Finance Authority/EPS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STATE=ME THEN CONTRACTOR= Maine State Housing Authority</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STATE=MN THEN CONTRACTOR= Minnesota Housing Finance Agency</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STATE=MT THEN CONTRACTOR= Montana Department of Housing (PBS8 Housing)</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STATE=NH THEN CONTRACTOR= New Hampshire Housing Finance Authority</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STATE=ND THEN CONTRACTOR= North Dakota Housing Finance Agency</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STATE=SD THEN CONTRACTOR= South Dakota Housing Development Authority</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STATE=VT THEN CONTRACTOR= Vermont State Housing Authority</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STATE=WY THEN CONTRACTOR= Wyoming Housing Authority of the City of Cheyenne</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IF STATE=PR THEN CONTRACTOR= Puerto Rico Housing Finance Agency</w:t>
      </w:r>
    </w:p>
    <w:p w:rsidR="00D30505" w:rsidRPr="00D30505" w:rsidRDefault="00D30505" w:rsidP="00D30505">
      <w:pPr>
        <w:ind w:left="180" w:hanging="180"/>
        <w:rPr>
          <w:rFonts w:asciiTheme="minorHAnsi" w:hAnsiTheme="minorHAnsi" w:cstheme="minorHAnsi"/>
          <w:sz w:val="24"/>
          <w:szCs w:val="24"/>
        </w:rPr>
      </w:pPr>
      <w:r w:rsidRPr="00D30505">
        <w:rPr>
          <w:rFonts w:asciiTheme="minorHAnsi" w:hAnsiTheme="minorHAnsi" w:cstheme="minorHAnsi"/>
          <w:sz w:val="24"/>
          <w:szCs w:val="24"/>
        </w:rPr>
        <w:t>IF STATE=VI THEN CONTRACTOR= Virgin Islands: NTHDC (North Tampa Housing Development Corporation)/CGI</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360" w:hanging="360"/>
        <w:rPr>
          <w:rFonts w:asciiTheme="minorHAnsi" w:hAnsiTheme="minorHAnsi" w:cstheme="minorHAnsi"/>
          <w:sz w:val="24"/>
          <w:szCs w:val="24"/>
        </w:rPr>
      </w:pPr>
      <w:r w:rsidRPr="00D30505">
        <w:rPr>
          <w:rFonts w:asciiTheme="minorHAnsi" w:hAnsiTheme="minorHAnsi" w:cstheme="minorHAnsi"/>
          <w:sz w:val="24"/>
          <w:szCs w:val="24"/>
        </w:rPr>
        <w:t>1.</w:t>
      </w:r>
      <w:r w:rsidRPr="00D30505">
        <w:rPr>
          <w:rFonts w:asciiTheme="minorHAnsi" w:hAnsiTheme="minorHAnsi" w:cstheme="minorHAnsi"/>
          <w:sz w:val="24"/>
          <w:szCs w:val="24"/>
        </w:rPr>
        <w:tab/>
        <w:t xml:space="preserve">Have you been responsible for overseeing all or part of a Section 8 Housing Assistance Payments (HAP) contract in the past year that was administered by (FILL CONTRACTOR)? </w:t>
      </w:r>
    </w:p>
    <w:p w:rsidR="00D30505" w:rsidRPr="00D30505" w:rsidRDefault="00D30505" w:rsidP="00D30505">
      <w:pPr>
        <w:ind w:left="720" w:hanging="720"/>
        <w:rPr>
          <w:rFonts w:asciiTheme="minorHAnsi" w:hAnsiTheme="minorHAnsi" w:cstheme="minorHAnsi"/>
          <w:sz w:val="24"/>
          <w:szCs w:val="24"/>
        </w:rPr>
      </w:pPr>
    </w:p>
    <w:p w:rsidR="00D30505" w:rsidRPr="00D30505" w:rsidRDefault="00D30505" w:rsidP="00D30505">
      <w:pPr>
        <w:ind w:left="720"/>
        <w:rPr>
          <w:rFonts w:asciiTheme="minorHAnsi" w:hAnsiTheme="minorHAnsi" w:cstheme="minorHAnsi"/>
          <w:sz w:val="24"/>
          <w:szCs w:val="24"/>
        </w:rPr>
      </w:pPr>
      <w:r w:rsidRPr="00D30505">
        <w:rPr>
          <w:rFonts w:asciiTheme="minorHAnsi" w:hAnsiTheme="minorHAnsi" w:cstheme="minorHAnsi"/>
          <w:sz w:val="24"/>
          <w:szCs w:val="24"/>
        </w:rPr>
        <w:t xml:space="preserve">Yes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“INSTRUCTIONS” </w:t>
      </w:r>
    </w:p>
    <w:p w:rsidR="00D30505" w:rsidRPr="00D30505" w:rsidRDefault="00D30505" w:rsidP="00D30505">
      <w:pPr>
        <w:ind w:left="720"/>
        <w:rPr>
          <w:rFonts w:asciiTheme="minorHAnsi" w:hAnsiTheme="minorHAnsi" w:cstheme="minorHAnsi"/>
          <w:sz w:val="24"/>
          <w:szCs w:val="24"/>
        </w:rPr>
      </w:pPr>
      <w:r w:rsidRPr="00D30505">
        <w:rPr>
          <w:rFonts w:asciiTheme="minorHAnsi" w:hAnsiTheme="minorHAnsi" w:cstheme="minorHAnsi"/>
          <w:sz w:val="24"/>
          <w:szCs w:val="24"/>
        </w:rPr>
        <w:t xml:space="preserve">No </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Is there someone else in your company who might have been contacted by (FILL CONTRACTOR) about a HAP contract in the past year?</w:t>
      </w:r>
    </w:p>
    <w:p w:rsidR="00D30505" w:rsidRPr="00D30505" w:rsidRDefault="00D30505" w:rsidP="00D30505">
      <w:pPr>
        <w:ind w:left="360"/>
        <w:rPr>
          <w:rFonts w:asciiTheme="minorHAnsi" w:hAnsiTheme="minorHAnsi" w:cstheme="minorHAnsi"/>
          <w:sz w:val="24"/>
          <w:szCs w:val="24"/>
        </w:rPr>
      </w:pP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 xml:space="preserve">Yes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Q1a</w:t>
      </w: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 xml:space="preserve">No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Q1b</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360" w:hanging="360"/>
        <w:rPr>
          <w:rFonts w:asciiTheme="minorHAnsi" w:hAnsiTheme="minorHAnsi" w:cstheme="minorHAnsi"/>
          <w:sz w:val="24"/>
          <w:szCs w:val="24"/>
        </w:rPr>
      </w:pPr>
      <w:r w:rsidRPr="00D30505">
        <w:rPr>
          <w:rFonts w:asciiTheme="minorHAnsi" w:hAnsiTheme="minorHAnsi" w:cstheme="minorHAnsi"/>
          <w:sz w:val="24"/>
          <w:szCs w:val="24"/>
        </w:rPr>
        <w:t>1a. Please provide the name, phone number to call to reach that person (and an email address, if available):</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 xml:space="preserve">Name: ________________________________________________________ </w:t>
      </w:r>
    </w:p>
    <w:p w:rsidR="00D30505" w:rsidRPr="00D30505" w:rsidRDefault="00D30505" w:rsidP="00D30505">
      <w:pPr>
        <w:ind w:left="360"/>
        <w:rPr>
          <w:rFonts w:asciiTheme="minorHAnsi" w:hAnsiTheme="minorHAnsi" w:cstheme="minorHAnsi"/>
          <w:sz w:val="24"/>
          <w:szCs w:val="24"/>
        </w:rPr>
      </w:pP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Phone: ________________________________________________________</w:t>
      </w:r>
    </w:p>
    <w:p w:rsidR="00D30505" w:rsidRPr="00D30505" w:rsidRDefault="00D30505" w:rsidP="00D30505">
      <w:pPr>
        <w:ind w:left="360"/>
        <w:rPr>
          <w:rFonts w:asciiTheme="minorHAnsi" w:hAnsiTheme="minorHAnsi" w:cstheme="minorHAnsi"/>
          <w:sz w:val="24"/>
          <w:szCs w:val="24"/>
        </w:rPr>
      </w:pP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E-mail address: ________________________________________________</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360"/>
        <w:rPr>
          <w:rFonts w:asciiTheme="minorHAnsi" w:hAnsiTheme="minorHAnsi" w:cstheme="minorHAnsi"/>
          <w:sz w:val="24"/>
          <w:szCs w:val="24"/>
        </w:rPr>
      </w:pPr>
      <w:r w:rsidRPr="00D30505">
        <w:rPr>
          <w:rFonts w:asciiTheme="minorHAnsi" w:hAnsiTheme="minorHAnsi" w:cstheme="minorHAnsi"/>
          <w:sz w:val="24"/>
          <w:szCs w:val="24"/>
        </w:rPr>
        <w:t>Thank you for your assistance! (END OF SURVEY)</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proofErr w:type="gramStart"/>
      <w:r w:rsidRPr="00D30505">
        <w:rPr>
          <w:rFonts w:asciiTheme="minorHAnsi" w:hAnsiTheme="minorHAnsi" w:cstheme="minorHAnsi"/>
          <w:sz w:val="24"/>
          <w:szCs w:val="24"/>
        </w:rPr>
        <w:t>1b. Thank you for your time.</w:t>
      </w:r>
      <w:proofErr w:type="gramEnd"/>
      <w:r w:rsidRPr="00D30505">
        <w:rPr>
          <w:rFonts w:asciiTheme="minorHAnsi" w:hAnsiTheme="minorHAnsi" w:cstheme="minorHAnsi"/>
          <w:sz w:val="24"/>
          <w:szCs w:val="24"/>
        </w:rPr>
        <w:t xml:space="preserve"> (END OF SURVEY)</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b/>
          <w:sz w:val="24"/>
          <w:szCs w:val="24"/>
        </w:rPr>
      </w:pPr>
      <w:r w:rsidRPr="00D30505">
        <w:rPr>
          <w:rFonts w:asciiTheme="minorHAnsi" w:hAnsiTheme="minorHAnsi" w:cstheme="minorHAnsi"/>
          <w:b/>
          <w:sz w:val="24"/>
          <w:szCs w:val="24"/>
        </w:rPr>
        <w:t>Instructions</w:t>
      </w:r>
    </w:p>
    <w:p w:rsidR="00D30505" w:rsidRPr="00D30505" w:rsidRDefault="00D30505" w:rsidP="00D30505">
      <w:pPr>
        <w:rPr>
          <w:rFonts w:asciiTheme="minorHAnsi" w:hAnsiTheme="minorHAnsi" w:cstheme="minorHAnsi"/>
          <w:b/>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The survey takes about 15 minutes. If you need to stop, you may resume and complete the survey later by re-entering the password sent to you.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If you have any questions about the survey or encounter problems taking it, you may contact [NAME AND PHONE NUMBER] or by email at: [EMAIL ADDRESS].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NAVIGATION: When you are finished with the questions on a page, simply click on the </w:t>
      </w:r>
      <w:r w:rsidRPr="00D30505">
        <w:rPr>
          <w:rFonts w:asciiTheme="minorHAnsi" w:hAnsiTheme="minorHAnsi" w:cstheme="minorHAnsi"/>
          <w:b/>
          <w:sz w:val="24"/>
          <w:szCs w:val="24"/>
        </w:rPr>
        <w:t>Next</w:t>
      </w:r>
      <w:r w:rsidRPr="00D30505">
        <w:rPr>
          <w:rFonts w:asciiTheme="minorHAnsi" w:hAnsiTheme="minorHAnsi" w:cstheme="minorHAnsi"/>
          <w:sz w:val="24"/>
          <w:szCs w:val="24"/>
        </w:rPr>
        <w:t xml:space="preserve"> button at the bottom to proceed to the next page. To return to the previous page, click the </w:t>
      </w:r>
      <w:proofErr w:type="spellStart"/>
      <w:r w:rsidRPr="00D30505">
        <w:rPr>
          <w:rFonts w:asciiTheme="minorHAnsi" w:hAnsiTheme="minorHAnsi" w:cstheme="minorHAnsi"/>
          <w:b/>
          <w:sz w:val="24"/>
          <w:szCs w:val="24"/>
        </w:rPr>
        <w:t>Prev</w:t>
      </w:r>
      <w:proofErr w:type="spellEnd"/>
      <w:r w:rsidRPr="00D30505">
        <w:rPr>
          <w:rFonts w:asciiTheme="minorHAnsi" w:hAnsiTheme="minorHAnsi" w:cstheme="minorHAnsi"/>
          <w:sz w:val="24"/>
          <w:szCs w:val="24"/>
        </w:rPr>
        <w:t xml:space="preserve"> button. (You might need to scroll down to the bottom of the page to see these buttons on your screen.)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Although not all questions require a response in order to proceed, please try to answer all of them. If you are unable to recall the exact answer, please give your best approximation.</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b/>
          <w:sz w:val="24"/>
          <w:szCs w:val="24"/>
        </w:rPr>
      </w:pPr>
      <w:r w:rsidRPr="00D30505">
        <w:rPr>
          <w:rFonts w:asciiTheme="minorHAnsi" w:hAnsiTheme="minorHAnsi" w:cstheme="minorHAnsi"/>
          <w:b/>
          <w:sz w:val="24"/>
          <w:szCs w:val="24"/>
        </w:rPr>
        <w:t>Section A. Background Questions</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 xml:space="preserve">The first several questions ask about background characteristics.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1. How many properties do you own or manage that currently participate in the Section 8 program (units subsidized through government rental vouchers)?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One  </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Two</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Three</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Four</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Five or more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 How many Section 8 units do you own or manage in all of your properties?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Less than 50</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50 – 99</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100 – 199</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200 – 299</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300 – 499</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500 – 999</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1,000 or more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3. How long have you or your company participated in the Section 8 Housing Assistance Payments (HAP) program?</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Less than one year</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1 – 2 years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3 – 4 years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5 – 9 years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10 years or longer</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4. How familiar are you with the Section 8 contract responsibilities of the (FILL CONTRACTOR) which administers the contract for [NAME OF SAMPLED HOUSING DEVELOPMENT]? </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Very familiar</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Fairly familiar</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Slightly familiar</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Not familiar</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5. How many times did you have </w:t>
      </w:r>
      <w:r w:rsidRPr="00D30505">
        <w:rPr>
          <w:rFonts w:asciiTheme="minorHAnsi" w:hAnsiTheme="minorHAnsi" w:cstheme="minorHAnsi"/>
          <w:sz w:val="24"/>
          <w:szCs w:val="24"/>
          <w:u w:val="single"/>
        </w:rPr>
        <w:t>direct contact</w:t>
      </w:r>
      <w:r w:rsidRPr="00D30505">
        <w:rPr>
          <w:rFonts w:asciiTheme="minorHAnsi" w:hAnsiTheme="minorHAnsi" w:cstheme="minorHAnsi"/>
          <w:sz w:val="24"/>
          <w:szCs w:val="24"/>
        </w:rPr>
        <w:t xml:space="preserve"> (in-per</w:t>
      </w:r>
      <w:r w:rsidR="00E80A85">
        <w:rPr>
          <w:rFonts w:asciiTheme="minorHAnsi" w:hAnsiTheme="minorHAnsi" w:cstheme="minorHAnsi"/>
          <w:sz w:val="24"/>
          <w:szCs w:val="24"/>
        </w:rPr>
        <w:t>son, phone conversation</w:t>
      </w:r>
      <w:r w:rsidRPr="00D30505">
        <w:rPr>
          <w:rFonts w:asciiTheme="minorHAnsi" w:hAnsiTheme="minorHAnsi" w:cstheme="minorHAnsi"/>
          <w:sz w:val="24"/>
          <w:szCs w:val="24"/>
        </w:rPr>
        <w:t>) with (FILL CONTRACTOR) personnel during the last 12 months on matters concerning HAP contracts?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6 or more times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3 – 5 times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1 – 2 times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0 times </w:t>
      </w:r>
    </w:p>
    <w:p w:rsidR="00D30505" w:rsidRPr="00D30505" w:rsidRDefault="00D30505" w:rsidP="00D30505">
      <w:pPr>
        <w:rPr>
          <w:rFonts w:asciiTheme="minorHAnsi" w:hAnsiTheme="minorHAnsi" w:cstheme="minorHAnsi"/>
          <w:sz w:val="24"/>
          <w:szCs w:val="24"/>
        </w:rPr>
      </w:pPr>
    </w:p>
    <w:p w:rsidR="00E80A85" w:rsidRDefault="00E80A85">
      <w:pPr>
        <w:ind w:firstLine="720"/>
        <w:jc w:val="both"/>
        <w:rPr>
          <w:rFonts w:asciiTheme="minorHAnsi" w:hAnsiTheme="minorHAnsi" w:cstheme="minorHAnsi"/>
          <w:sz w:val="24"/>
          <w:szCs w:val="24"/>
        </w:rPr>
      </w:pPr>
      <w:r>
        <w:rPr>
          <w:rFonts w:asciiTheme="minorHAnsi" w:hAnsiTheme="minorHAnsi" w:cstheme="minorHAnsi"/>
          <w:sz w:val="24"/>
          <w:szCs w:val="24"/>
        </w:rPr>
        <w:br w:type="page"/>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6. How many times during the last 12 months did you and (FILL CONTRACTOR) communicate by sending letters or email on matters concerning HAP contracts? Count each matter you corresponded about once.</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firstLine="720"/>
        <w:rPr>
          <w:rFonts w:asciiTheme="minorHAnsi" w:hAnsiTheme="minorHAnsi" w:cstheme="minorHAnsi"/>
          <w:sz w:val="24"/>
          <w:szCs w:val="24"/>
        </w:rPr>
      </w:pPr>
      <w:r w:rsidRPr="00D30505">
        <w:rPr>
          <w:rFonts w:asciiTheme="minorHAnsi" w:hAnsiTheme="minorHAnsi" w:cstheme="minorHAnsi"/>
          <w:sz w:val="24"/>
          <w:szCs w:val="24"/>
        </w:rPr>
        <w:t>6 or more times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3 – 5 times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1 – 2 times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0 times </w:t>
      </w:r>
    </w:p>
    <w:p w:rsidR="00E80A85" w:rsidRDefault="00E80A85" w:rsidP="00D30505">
      <w:pPr>
        <w:rPr>
          <w:rFonts w:asciiTheme="minorHAnsi" w:hAnsiTheme="minorHAnsi" w:cstheme="minorHAnsi"/>
          <w:b/>
          <w:sz w:val="24"/>
          <w:szCs w:val="24"/>
        </w:rPr>
      </w:pPr>
    </w:p>
    <w:p w:rsidR="00D30505" w:rsidRPr="00D30505" w:rsidRDefault="00D30505" w:rsidP="00D30505">
      <w:pPr>
        <w:rPr>
          <w:rFonts w:asciiTheme="minorHAnsi" w:hAnsiTheme="minorHAnsi" w:cstheme="minorHAnsi"/>
          <w:b/>
          <w:sz w:val="24"/>
          <w:szCs w:val="24"/>
        </w:rPr>
      </w:pPr>
      <w:r w:rsidRPr="00D30505">
        <w:rPr>
          <w:rFonts w:asciiTheme="minorHAnsi" w:hAnsiTheme="minorHAnsi" w:cstheme="minorHAnsi"/>
          <w:b/>
          <w:sz w:val="24"/>
          <w:szCs w:val="24"/>
        </w:rPr>
        <w:t xml:space="preserve">Section B: Statements </w:t>
      </w:r>
      <w:proofErr w:type="gramStart"/>
      <w:r w:rsidRPr="00D30505">
        <w:rPr>
          <w:rFonts w:asciiTheme="minorHAnsi" w:hAnsiTheme="minorHAnsi" w:cstheme="minorHAnsi"/>
          <w:b/>
          <w:sz w:val="24"/>
          <w:szCs w:val="24"/>
        </w:rPr>
        <w:t>About</w:t>
      </w:r>
      <w:proofErr w:type="gramEnd"/>
      <w:r w:rsidRPr="00D30505">
        <w:rPr>
          <w:rFonts w:asciiTheme="minorHAnsi" w:hAnsiTheme="minorHAnsi" w:cstheme="minorHAnsi"/>
          <w:b/>
          <w:sz w:val="24"/>
          <w:szCs w:val="24"/>
        </w:rPr>
        <w:t xml:space="preserve"> (FILL CONTRACTOR)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For the next few questions, I am going to read you some general statements about (FILL CONTRACTOR).  After each statement, please tell me how much you </w:t>
      </w:r>
      <w:r w:rsidRPr="00D30505">
        <w:rPr>
          <w:rFonts w:asciiTheme="minorHAnsi" w:hAnsiTheme="minorHAnsi" w:cstheme="minorHAnsi"/>
          <w:b/>
          <w:sz w:val="24"/>
          <w:szCs w:val="24"/>
        </w:rPr>
        <w:t xml:space="preserve">agree or disagree </w:t>
      </w:r>
      <w:r w:rsidRPr="00D30505">
        <w:rPr>
          <w:rFonts w:asciiTheme="minorHAnsi" w:hAnsiTheme="minorHAnsi" w:cstheme="minorHAnsi"/>
          <w:sz w:val="24"/>
          <w:szCs w:val="24"/>
        </w:rPr>
        <w:t>with the</w:t>
      </w:r>
      <w:r w:rsidRPr="00D30505">
        <w:rPr>
          <w:rFonts w:asciiTheme="minorHAnsi" w:hAnsiTheme="minorHAnsi" w:cstheme="minorHAnsi"/>
          <w:b/>
          <w:sz w:val="24"/>
          <w:szCs w:val="24"/>
        </w:rPr>
        <w:t xml:space="preserve"> </w:t>
      </w:r>
      <w:r w:rsidRPr="00D30505">
        <w:rPr>
          <w:rFonts w:asciiTheme="minorHAnsi" w:hAnsiTheme="minorHAnsi" w:cstheme="minorHAnsi"/>
          <w:sz w:val="24"/>
          <w:szCs w:val="24"/>
        </w:rPr>
        <w:t xml:space="preserve">statement, by choosing strongly agree, agree, disagree, or strongly disagree.  </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7.</w:t>
      </w:r>
      <w:r w:rsidRPr="00D30505">
        <w:rPr>
          <w:rFonts w:asciiTheme="minorHAnsi" w:hAnsiTheme="minorHAnsi" w:cstheme="minorHAnsi"/>
          <w:sz w:val="24"/>
          <w:szCs w:val="24"/>
        </w:rPr>
        <w:tab/>
        <w:t>HUD’s decision to use (FILL CONTRACTOR) in administering the Section 8 HAP contracts was fair and reasonable.</w:t>
      </w:r>
    </w:p>
    <w:p w:rsidR="00D30505" w:rsidRPr="00D30505" w:rsidRDefault="00D30505" w:rsidP="00D30505">
      <w:pPr>
        <w:ind w:left="270" w:hanging="270"/>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Disagree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disagree</w:t>
      </w:r>
    </w:p>
    <w:p w:rsidR="00D30505" w:rsidRPr="00D30505" w:rsidRDefault="00D30505" w:rsidP="00D30505">
      <w:pPr>
        <w:ind w:left="270" w:hanging="270"/>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8.</w:t>
      </w:r>
      <w:r w:rsidRPr="00D30505">
        <w:rPr>
          <w:rFonts w:asciiTheme="minorHAnsi" w:hAnsiTheme="minorHAnsi" w:cstheme="minorHAnsi"/>
          <w:sz w:val="24"/>
          <w:szCs w:val="24"/>
        </w:rPr>
        <w:tab/>
        <w:t>(FILL CONTRACTOR) makes a good faith effort to work with property owners to resolve billing and payment issues.</w:t>
      </w:r>
    </w:p>
    <w:p w:rsidR="00D30505" w:rsidRPr="00D30505" w:rsidRDefault="00D30505" w:rsidP="00D30505">
      <w:pPr>
        <w:ind w:left="270" w:hanging="270"/>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Disagree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disagree</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9.</w:t>
      </w:r>
      <w:r w:rsidRPr="00D30505">
        <w:rPr>
          <w:rFonts w:asciiTheme="minorHAnsi" w:hAnsiTheme="minorHAnsi" w:cstheme="minorHAnsi"/>
          <w:sz w:val="24"/>
          <w:szCs w:val="24"/>
        </w:rPr>
        <w:tab/>
        <w:t>(FILL CONTRACTOR) provides competent oversight of Section 8 HAP contracts.</w:t>
      </w:r>
    </w:p>
    <w:p w:rsidR="00D30505" w:rsidRPr="00D30505" w:rsidRDefault="00D30505" w:rsidP="00D30505">
      <w:pPr>
        <w:ind w:left="270" w:hanging="270"/>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Disagree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disagree</w:t>
      </w:r>
    </w:p>
    <w:p w:rsidR="00D30505" w:rsidRPr="00D30505" w:rsidRDefault="00D30505" w:rsidP="00D30505">
      <w:pPr>
        <w:rPr>
          <w:rFonts w:asciiTheme="minorHAnsi" w:hAnsiTheme="minorHAnsi" w:cstheme="minorHAnsi"/>
          <w:sz w:val="24"/>
          <w:szCs w:val="24"/>
        </w:rPr>
      </w:pPr>
    </w:p>
    <w:p w:rsidR="00E80A85" w:rsidRDefault="00E80A85">
      <w:pPr>
        <w:ind w:firstLine="720"/>
        <w:jc w:val="both"/>
        <w:rPr>
          <w:rFonts w:asciiTheme="minorHAnsi" w:hAnsiTheme="minorHAnsi" w:cstheme="minorHAnsi"/>
          <w:sz w:val="24"/>
          <w:szCs w:val="24"/>
        </w:rPr>
      </w:pPr>
      <w:r>
        <w:rPr>
          <w:rFonts w:asciiTheme="minorHAnsi" w:hAnsiTheme="minorHAnsi" w:cstheme="minorHAnsi"/>
          <w:sz w:val="24"/>
          <w:szCs w:val="24"/>
        </w:rPr>
        <w:br w:type="page"/>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10. (FILL CONTRACTOR) has been helpful working with us on health, safety, and maintenance issues.</w:t>
      </w:r>
    </w:p>
    <w:p w:rsidR="00D30505" w:rsidRPr="00D30505" w:rsidRDefault="00D30505" w:rsidP="00D30505">
      <w:pPr>
        <w:rPr>
          <w:rFonts w:asciiTheme="minorHAnsi" w:hAnsiTheme="minorHAnsi" w:cstheme="minorHAnsi"/>
          <w:sz w:val="24"/>
          <w:szCs w:val="24"/>
        </w:rPr>
      </w:pP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Disagree</w:t>
      </w:r>
    </w:p>
    <w:p w:rsidR="00D30505" w:rsidRPr="00D30505" w:rsidRDefault="00D30505" w:rsidP="00D30505">
      <w:pPr>
        <w:ind w:left="270" w:hanging="270"/>
        <w:rPr>
          <w:rFonts w:asciiTheme="minorHAnsi" w:hAnsiTheme="minorHAnsi" w:cstheme="minorHAnsi"/>
          <w:sz w:val="24"/>
          <w:szCs w:val="24"/>
        </w:rPr>
      </w:pPr>
      <w:r w:rsidRPr="00D30505">
        <w:rPr>
          <w:rFonts w:asciiTheme="minorHAnsi" w:hAnsiTheme="minorHAnsi" w:cstheme="minorHAnsi"/>
          <w:sz w:val="24"/>
          <w:szCs w:val="24"/>
        </w:rPr>
        <w:tab/>
      </w:r>
      <w:r w:rsidRPr="00D30505">
        <w:rPr>
          <w:rFonts w:asciiTheme="minorHAnsi" w:hAnsiTheme="minorHAnsi" w:cstheme="minorHAnsi"/>
          <w:sz w:val="24"/>
          <w:szCs w:val="24"/>
        </w:rPr>
        <w:tab/>
        <w:t>Strongly disagree</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b/>
          <w:sz w:val="24"/>
          <w:szCs w:val="24"/>
        </w:rPr>
      </w:pPr>
      <w:r w:rsidRPr="00D30505">
        <w:rPr>
          <w:rFonts w:asciiTheme="minorHAnsi" w:hAnsiTheme="minorHAnsi" w:cstheme="minorHAnsi"/>
          <w:b/>
          <w:sz w:val="24"/>
          <w:szCs w:val="24"/>
        </w:rPr>
        <w:t>Section C. Satisfaction with (FILL CONTRACTOR</w:t>
      </w:r>
      <w:proofErr w:type="gramStart"/>
      <w:r w:rsidRPr="00D30505">
        <w:rPr>
          <w:rFonts w:asciiTheme="minorHAnsi" w:hAnsiTheme="minorHAnsi" w:cstheme="minorHAnsi"/>
          <w:b/>
          <w:sz w:val="24"/>
          <w:szCs w:val="24"/>
        </w:rPr>
        <w:t>) ‘s</w:t>
      </w:r>
      <w:proofErr w:type="gramEnd"/>
      <w:r w:rsidRPr="00D30505">
        <w:rPr>
          <w:rFonts w:asciiTheme="minorHAnsi" w:hAnsiTheme="minorHAnsi" w:cstheme="minorHAnsi"/>
          <w:sz w:val="24"/>
          <w:szCs w:val="24"/>
        </w:rPr>
        <w:t xml:space="preserve"> </w:t>
      </w:r>
      <w:r w:rsidRPr="00D30505">
        <w:rPr>
          <w:rFonts w:asciiTheme="minorHAnsi" w:hAnsiTheme="minorHAnsi" w:cstheme="minorHAnsi"/>
          <w:b/>
          <w:sz w:val="24"/>
          <w:szCs w:val="24"/>
        </w:rPr>
        <w:t>Customer Service</w:t>
      </w:r>
    </w:p>
    <w:p w:rsidR="00D30505" w:rsidRPr="00D30505" w:rsidRDefault="00D30505" w:rsidP="00D30505">
      <w:pPr>
        <w:outlineLvl w:val="0"/>
        <w:rPr>
          <w:rFonts w:asciiTheme="minorHAnsi" w:hAnsiTheme="minorHAnsi" w:cstheme="minorHAnsi"/>
          <w:b/>
          <w:sz w:val="24"/>
          <w:szCs w:val="24"/>
        </w:rPr>
      </w:pPr>
      <w:r w:rsidRPr="00D30505">
        <w:rPr>
          <w:rFonts w:asciiTheme="minorHAnsi" w:hAnsiTheme="minorHAnsi" w:cstheme="minorHAnsi"/>
          <w:b/>
          <w:sz w:val="24"/>
          <w:szCs w:val="24"/>
        </w:rPr>
        <w:t xml:space="preserve">  </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The next few questions ask you to rate your satisfaction with (FILL CONTRACTOR)’s performance and customer service.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11. Thinking about all the interactions you had with (FILL CONTRACTOR) during the past year, how satisfied have you been with their </w:t>
      </w:r>
      <w:r w:rsidRPr="00D30505">
        <w:rPr>
          <w:rFonts w:asciiTheme="minorHAnsi" w:hAnsiTheme="minorHAnsi" w:cstheme="minorHAnsi"/>
          <w:sz w:val="24"/>
          <w:szCs w:val="24"/>
          <w:u w:val="single"/>
        </w:rPr>
        <w:t>performance overall</w:t>
      </w:r>
      <w:r w:rsidRPr="00D30505">
        <w:rPr>
          <w:rFonts w:asciiTheme="minorHAnsi" w:hAnsiTheme="minorHAnsi" w:cstheme="minorHAnsi"/>
          <w:sz w:val="24"/>
          <w:szCs w:val="24"/>
        </w:rPr>
        <w:t xml:space="preserve">?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satisfied</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12. </w:t>
      </w:r>
      <w:proofErr w:type="gramStart"/>
      <w:r w:rsidRPr="00D30505">
        <w:rPr>
          <w:rFonts w:asciiTheme="minorHAnsi" w:hAnsiTheme="minorHAnsi" w:cstheme="minorHAnsi"/>
          <w:sz w:val="24"/>
          <w:szCs w:val="24"/>
        </w:rPr>
        <w:t>How  satisfied</w:t>
      </w:r>
      <w:proofErr w:type="gramEnd"/>
      <w:r w:rsidRPr="00D30505">
        <w:rPr>
          <w:rFonts w:asciiTheme="minorHAnsi" w:hAnsiTheme="minorHAnsi" w:cstheme="minorHAnsi"/>
          <w:sz w:val="24"/>
          <w:szCs w:val="24"/>
        </w:rPr>
        <w:t xml:space="preserve"> are you with the level of knowledge that (FILL CONTRACTOR)’s representatives have about Housing Assistance Payment issues?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satisfied</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13. Thinking about the representatives from (FILL CONTRACTOR) with whom you have communicated, how satisfied are you with how responsive they have been in addressing and resolving your questions and inquiries?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satisfied</w:t>
      </w:r>
    </w:p>
    <w:p w:rsidR="00D30505" w:rsidRPr="00D30505" w:rsidRDefault="00D30505" w:rsidP="00D30505">
      <w:pPr>
        <w:rPr>
          <w:rFonts w:asciiTheme="minorHAnsi" w:hAnsiTheme="minorHAnsi" w:cstheme="minorHAnsi"/>
          <w:sz w:val="24"/>
          <w:szCs w:val="24"/>
        </w:rPr>
      </w:pPr>
    </w:p>
    <w:p w:rsidR="00E80A85" w:rsidRDefault="00E80A85">
      <w:pPr>
        <w:ind w:firstLine="720"/>
        <w:jc w:val="both"/>
        <w:rPr>
          <w:rFonts w:asciiTheme="minorHAnsi" w:hAnsiTheme="minorHAnsi" w:cstheme="minorHAnsi"/>
          <w:sz w:val="24"/>
          <w:szCs w:val="24"/>
        </w:rPr>
      </w:pPr>
      <w:r>
        <w:rPr>
          <w:rFonts w:asciiTheme="minorHAnsi" w:hAnsiTheme="minorHAnsi" w:cstheme="minorHAnsi"/>
          <w:sz w:val="24"/>
          <w:szCs w:val="24"/>
        </w:rPr>
        <w:br w:type="page"/>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14. How satisfied are you with the level of professionalism and courtesy of (FILL CONTRACTOR)’s representatives that you have communicated with?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satisfied</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15. How satisfied are you with their ease of access by phone—that is, how easy or hard it has been in the last 12 months to reach someone able to answer your questions or address your concerns?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Dissatisfied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Satisfied</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Very satisfied</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b/>
          <w:sz w:val="24"/>
          <w:szCs w:val="24"/>
        </w:rPr>
      </w:pPr>
    </w:p>
    <w:p w:rsidR="00D30505" w:rsidRPr="00D30505" w:rsidRDefault="00D30505" w:rsidP="00D30505">
      <w:pPr>
        <w:outlineLvl w:val="0"/>
        <w:rPr>
          <w:rFonts w:asciiTheme="minorHAnsi" w:hAnsiTheme="minorHAnsi" w:cstheme="minorHAnsi"/>
          <w:b/>
          <w:sz w:val="24"/>
          <w:szCs w:val="24"/>
        </w:rPr>
      </w:pPr>
      <w:r w:rsidRPr="00D30505">
        <w:rPr>
          <w:rFonts w:asciiTheme="minorHAnsi" w:hAnsiTheme="minorHAnsi" w:cstheme="minorHAnsi"/>
          <w:b/>
          <w:sz w:val="24"/>
          <w:szCs w:val="24"/>
        </w:rPr>
        <w:t xml:space="preserve">Section D. (FILL CONTRACTOR)’s Actions </w:t>
      </w:r>
      <w:proofErr w:type="gramStart"/>
      <w:r w:rsidRPr="00D30505">
        <w:rPr>
          <w:rFonts w:asciiTheme="minorHAnsi" w:hAnsiTheme="minorHAnsi" w:cstheme="minorHAnsi"/>
          <w:b/>
          <w:sz w:val="24"/>
          <w:szCs w:val="24"/>
        </w:rPr>
        <w:t>During</w:t>
      </w:r>
      <w:proofErr w:type="gramEnd"/>
      <w:r w:rsidRPr="00D30505">
        <w:rPr>
          <w:rFonts w:asciiTheme="minorHAnsi" w:hAnsiTheme="minorHAnsi" w:cstheme="minorHAnsi"/>
          <w:b/>
          <w:sz w:val="24"/>
          <w:szCs w:val="24"/>
        </w:rPr>
        <w:t xml:space="preserve"> the Last 12 Months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Next, some questions about your experiences with (FILL CONTRACTOR) regarding specific services that you may have received over the past year.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16. In the last 12 months, how many times do you remember asking questions or making requests of (FILL CONTRACTOR)—either in person, by phone, by postal mail or email? (If not sure, please make your best estimate.)</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  (</w:t>
      </w:r>
      <w:proofErr w:type="gramEnd"/>
      <w:r w:rsidRPr="00D30505">
        <w:rPr>
          <w:rFonts w:asciiTheme="minorHAnsi" w:hAnsiTheme="minorHAnsi" w:cstheme="minorHAnsi"/>
          <w:sz w:val="24"/>
          <w:szCs w:val="24"/>
        </w:rPr>
        <w:t>IF 0, GO TO Q17)</w:t>
      </w:r>
    </w:p>
    <w:p w:rsidR="00D30505" w:rsidRPr="00D30505" w:rsidRDefault="00D30505" w:rsidP="00D30505">
      <w:pPr>
        <w:ind w:firstLine="720"/>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16a. (ASK IF NOT </w:t>
      </w:r>
      <w:proofErr w:type="gramStart"/>
      <w:r w:rsidRPr="00D30505">
        <w:rPr>
          <w:rFonts w:asciiTheme="minorHAnsi" w:hAnsiTheme="minorHAnsi" w:cstheme="minorHAnsi"/>
          <w:sz w:val="24"/>
          <w:szCs w:val="24"/>
        </w:rPr>
        <w:t>0:</w:t>
      </w:r>
      <w:proofErr w:type="gramEnd"/>
      <w:r w:rsidRPr="00D30505">
        <w:rPr>
          <w:rFonts w:asciiTheme="minorHAnsi" w:hAnsiTheme="minorHAnsi" w:cstheme="minorHAnsi"/>
          <w:sz w:val="24"/>
          <w:szCs w:val="24"/>
        </w:rPr>
        <w:t>) Of these [INSERT ANSWER TO PREVIOUS QUESTION] inquiries or requests, how many times, if any, did you experience significant delays in getting responses?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r w:rsidRPr="00D30505">
        <w:rPr>
          <w:rFonts w:asciiTheme="minorHAnsi" w:hAnsiTheme="minorHAnsi" w:cstheme="minorHAnsi"/>
          <w:sz w:val="24"/>
          <w:szCs w:val="24"/>
        </w:rPr>
        <w:t xml:space="preserve">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i/>
          <w:sz w:val="24"/>
          <w:szCs w:val="24"/>
        </w:rPr>
      </w:pPr>
      <w:r w:rsidRPr="00D30505">
        <w:rPr>
          <w:rFonts w:asciiTheme="minorHAnsi" w:hAnsiTheme="minorHAnsi" w:cstheme="minorHAnsi"/>
          <w:sz w:val="24"/>
          <w:szCs w:val="24"/>
        </w:rPr>
        <w:t>17. How often during the last 12 months has the (FILL CONTRACTOR) sent your Housing Assistance Payments on time?</w:t>
      </w:r>
      <w:r w:rsidRPr="00D30505">
        <w:rPr>
          <w:rFonts w:asciiTheme="minorHAnsi" w:hAnsiTheme="minorHAnsi" w:cstheme="minorHAnsi"/>
          <w:i/>
          <w:sz w:val="24"/>
          <w:szCs w:val="24"/>
        </w:rPr>
        <w:t xml:space="preserve"> </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Always </w:t>
      </w:r>
    </w:p>
    <w:p w:rsidR="00D30505" w:rsidRPr="00D30505" w:rsidRDefault="00D30505" w:rsidP="00D30505">
      <w:pPr>
        <w:ind w:firstLine="720"/>
        <w:outlineLvl w:val="0"/>
        <w:rPr>
          <w:rFonts w:asciiTheme="minorHAnsi" w:hAnsiTheme="minorHAnsi" w:cstheme="minorHAnsi"/>
          <w:sz w:val="24"/>
          <w:szCs w:val="24"/>
        </w:rPr>
      </w:pPr>
      <w:r w:rsidRPr="00D30505">
        <w:rPr>
          <w:rFonts w:asciiTheme="minorHAnsi" w:hAnsiTheme="minorHAnsi" w:cstheme="minorHAnsi"/>
          <w:sz w:val="24"/>
          <w:szCs w:val="24"/>
        </w:rPr>
        <w:t xml:space="preserve"> Almost always</w:t>
      </w:r>
    </w:p>
    <w:p w:rsidR="00D30505" w:rsidRPr="00D30505" w:rsidRDefault="00D30505" w:rsidP="00D30505">
      <w:pPr>
        <w:ind w:firstLine="720"/>
        <w:rPr>
          <w:rFonts w:asciiTheme="minorHAnsi" w:hAnsiTheme="minorHAnsi" w:cstheme="minorHAnsi"/>
          <w:sz w:val="24"/>
          <w:szCs w:val="24"/>
        </w:rPr>
      </w:pPr>
      <w:r w:rsidRPr="00D30505">
        <w:rPr>
          <w:rFonts w:asciiTheme="minorHAnsi" w:hAnsiTheme="minorHAnsi" w:cstheme="minorHAnsi"/>
          <w:sz w:val="24"/>
          <w:szCs w:val="24"/>
        </w:rPr>
        <w:t xml:space="preserve"> Sometimes on time, sometimes not</w:t>
      </w:r>
    </w:p>
    <w:p w:rsidR="00D30505" w:rsidRPr="00D30505" w:rsidRDefault="00D30505" w:rsidP="00D30505">
      <w:pPr>
        <w:ind w:firstLine="720"/>
        <w:rPr>
          <w:rFonts w:asciiTheme="minorHAnsi" w:hAnsiTheme="minorHAnsi" w:cstheme="minorHAnsi"/>
          <w:sz w:val="24"/>
          <w:szCs w:val="24"/>
        </w:rPr>
      </w:pPr>
      <w:r w:rsidRPr="00D30505">
        <w:rPr>
          <w:rFonts w:asciiTheme="minorHAnsi" w:hAnsiTheme="minorHAnsi" w:cstheme="minorHAnsi"/>
          <w:sz w:val="24"/>
          <w:szCs w:val="24"/>
        </w:rPr>
        <w:t xml:space="preserve"> Mostly not </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18. (FILL CONTRACTOR) is supposed to send you a report—HUD-9834— following their on-site Maintenance and Occupancy Review. Did you receive this report within 30 days of their most recent Review?</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Yes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 No</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 Do not remember</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19. Did you feel that the Maintenance and Occupancy Review was thoroughly conducted and fairly reported?</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Yes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Yes, with minor reservations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No</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Do not remember or did not read</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20. Did you send a response to (FILL CONTRACTOR) after receiving the most recent Maintenance and Occupancy Review report?</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Yes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No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Q21) </w:t>
      </w:r>
    </w:p>
    <w:p w:rsidR="00D30505" w:rsidRPr="00D30505" w:rsidRDefault="00D30505" w:rsidP="00D30505">
      <w:pPr>
        <w:ind w:left="1080" w:hanging="360"/>
        <w:rPr>
          <w:rFonts w:asciiTheme="minorHAnsi" w:hAnsiTheme="minorHAnsi" w:cstheme="minorHAnsi"/>
          <w:sz w:val="24"/>
          <w:szCs w:val="24"/>
        </w:rPr>
      </w:pPr>
      <w:r w:rsidRPr="00D30505">
        <w:rPr>
          <w:rFonts w:asciiTheme="minorHAnsi" w:hAnsiTheme="minorHAnsi" w:cstheme="minorHAnsi"/>
          <w:sz w:val="24"/>
          <w:szCs w:val="24"/>
        </w:rPr>
        <w:t xml:space="preserve">Do not recall receiving a Maintenance and Occupancy Review report in the last 12 months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Q21)</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Do not remember if I sent a response to the report I received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Q21) </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20a</w:t>
      </w:r>
      <w:proofErr w:type="gramStart"/>
      <w:r w:rsidRPr="00D30505">
        <w:rPr>
          <w:rFonts w:asciiTheme="minorHAnsi" w:hAnsiTheme="minorHAnsi" w:cstheme="minorHAnsi"/>
          <w:sz w:val="24"/>
          <w:szCs w:val="24"/>
        </w:rPr>
        <w:t>.  Did</w:t>
      </w:r>
      <w:proofErr w:type="gramEnd"/>
      <w:r w:rsidRPr="00D30505">
        <w:rPr>
          <w:rFonts w:asciiTheme="minorHAnsi" w:hAnsiTheme="minorHAnsi" w:cstheme="minorHAnsi"/>
          <w:sz w:val="24"/>
          <w:szCs w:val="24"/>
        </w:rPr>
        <w:t xml:space="preserve"> (FILL CONTRACTOR) reply to your response within 30 days?</w:t>
      </w:r>
    </w:p>
    <w:p w:rsidR="00D30505" w:rsidRPr="00D30505" w:rsidRDefault="00D30505" w:rsidP="00D30505">
      <w:pPr>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Yes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 No</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 Do not remember</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21. How many times during the last 12 months did you request rent adjustments from (FILL CONTRACTOR)?  </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  (</w:t>
      </w:r>
      <w:proofErr w:type="gramEnd"/>
      <w:r w:rsidRPr="00D30505">
        <w:rPr>
          <w:rFonts w:asciiTheme="minorHAnsi" w:hAnsiTheme="minorHAnsi" w:cstheme="minorHAnsi"/>
          <w:sz w:val="24"/>
          <w:szCs w:val="24"/>
        </w:rPr>
        <w:t>IF 0, GO TO Q22)</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21a. (IF 1 OR MORE RENT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How many times did (FILL CONTRACTOR) process those rent adjustments within 30 days?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rPr>
          <w:rFonts w:asciiTheme="minorHAnsi" w:hAnsiTheme="minorHAnsi" w:cstheme="minorHAnsi"/>
          <w:i/>
          <w:sz w:val="24"/>
          <w:szCs w:val="24"/>
        </w:rPr>
      </w:pP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21b. (IF 1 OR MORE RENT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How many of these times did (FILL CONTRACTOR) notify you in writing of their rent adjustment decision(s)?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21c. (IF 1 OR MORE RENT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How many times within the last 12 months did you appeal a rent adjustment decision?</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21d. (IF 1 OR MORE RENT ADJUSTMENT APPEALS WERE </w:t>
      </w:r>
      <w:proofErr w:type="gramStart"/>
      <w:r w:rsidRPr="00D30505">
        <w:rPr>
          <w:rFonts w:asciiTheme="minorHAnsi" w:hAnsiTheme="minorHAnsi" w:cstheme="minorHAnsi"/>
          <w:sz w:val="24"/>
          <w:szCs w:val="24"/>
        </w:rPr>
        <w:t>LODGED:</w:t>
      </w:r>
      <w:proofErr w:type="gramEnd"/>
      <w:r w:rsidRPr="00D30505">
        <w:rPr>
          <w:rFonts w:asciiTheme="minorHAnsi" w:hAnsiTheme="minorHAnsi" w:cstheme="minorHAnsi"/>
          <w:sz w:val="24"/>
          <w:szCs w:val="24"/>
        </w:rPr>
        <w:t>) How many times did (FILL CONTRACTOR) respond to those appeals within 30 days?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rPr>
          <w:rFonts w:asciiTheme="minorHAnsi" w:hAnsiTheme="minorHAnsi" w:cstheme="minorHAnsi"/>
          <w: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21e. (IF 1 OR MORE RENT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xml:space="preserve">) Did you understand the reasons given in deciding your rent adjustment requests, even if you did not agree with them? </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ind w:firstLine="720"/>
        <w:rPr>
          <w:rFonts w:asciiTheme="minorHAnsi" w:hAnsiTheme="minorHAnsi" w:cstheme="minorHAnsi"/>
          <w:sz w:val="24"/>
          <w:szCs w:val="24"/>
        </w:rPr>
      </w:pPr>
      <w:r w:rsidRPr="00D30505">
        <w:rPr>
          <w:rFonts w:asciiTheme="minorHAnsi" w:hAnsiTheme="minorHAnsi" w:cstheme="minorHAnsi"/>
          <w:sz w:val="24"/>
          <w:szCs w:val="24"/>
        </w:rPr>
        <w:t>Yes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Partly </w:t>
      </w:r>
    </w:p>
    <w:p w:rsidR="00D30505" w:rsidRPr="00D30505" w:rsidRDefault="00D30505" w:rsidP="00D30505">
      <w:pPr>
        <w:ind w:firstLine="720"/>
        <w:rPr>
          <w:rFonts w:asciiTheme="minorHAnsi" w:hAnsiTheme="minorHAnsi" w:cstheme="minorHAnsi"/>
          <w:sz w:val="24"/>
          <w:szCs w:val="24"/>
        </w:rPr>
      </w:pPr>
      <w:r w:rsidRPr="00D30505">
        <w:rPr>
          <w:rFonts w:asciiTheme="minorHAnsi" w:hAnsiTheme="minorHAnsi" w:cstheme="minorHAnsi"/>
          <w:sz w:val="24"/>
          <w:szCs w:val="24"/>
        </w:rPr>
        <w:t xml:space="preserve">No </w:t>
      </w:r>
    </w:p>
    <w:p w:rsidR="00D30505" w:rsidRPr="00D30505" w:rsidRDefault="00D30505" w:rsidP="00D30505">
      <w:pPr>
        <w:ind w:firstLine="720"/>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22. How many times during the last 12 months did you request utility adjustments from (FILL CONTRACTOR)?</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  (</w:t>
      </w:r>
      <w:proofErr w:type="gramEnd"/>
      <w:r w:rsidRPr="00D30505">
        <w:rPr>
          <w:rFonts w:asciiTheme="minorHAnsi" w:hAnsiTheme="minorHAnsi" w:cstheme="minorHAnsi"/>
          <w:sz w:val="24"/>
          <w:szCs w:val="24"/>
        </w:rPr>
        <w:t>IF 0, GO TO Q23)</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22a. (IF 1 OR MORE UTILITY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How many times did (FILL CONTRACTOR) process those utility adjustments within 30 days?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22b. (IF 1 OR MORE UTILITY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How many times within the last 12 months did you appeal utility adjustment decisions?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rPr>
          <w:rFonts w:asciiTheme="minorHAnsi" w:hAnsiTheme="minorHAnsi" w:cstheme="minorHAnsi"/>
          <w:sz w:val="24"/>
          <w:szCs w:val="24"/>
        </w:rPr>
      </w:pPr>
    </w:p>
    <w:p w:rsidR="00E80A85" w:rsidRDefault="00E80A85">
      <w:pPr>
        <w:ind w:firstLine="720"/>
        <w:jc w:val="both"/>
        <w:rPr>
          <w:rFonts w:asciiTheme="minorHAnsi" w:hAnsiTheme="minorHAnsi" w:cstheme="minorHAnsi"/>
          <w:sz w:val="24"/>
          <w:szCs w:val="24"/>
        </w:rPr>
      </w:pPr>
      <w:r>
        <w:rPr>
          <w:rFonts w:asciiTheme="minorHAnsi" w:hAnsiTheme="minorHAnsi" w:cstheme="minorHAnsi"/>
          <w:sz w:val="24"/>
          <w:szCs w:val="24"/>
        </w:rPr>
        <w:br w:type="page"/>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22c. (IF 1 OR MORE UTILITY ADJUSTMENTS WERE </w:t>
      </w:r>
      <w:proofErr w:type="gramStart"/>
      <w:r w:rsidRPr="00D30505">
        <w:rPr>
          <w:rFonts w:asciiTheme="minorHAnsi" w:hAnsiTheme="minorHAnsi" w:cstheme="minorHAnsi"/>
          <w:sz w:val="24"/>
          <w:szCs w:val="24"/>
        </w:rPr>
        <w:t>LODGED:</w:t>
      </w:r>
      <w:proofErr w:type="gramEnd"/>
      <w:r w:rsidRPr="00D30505">
        <w:rPr>
          <w:rFonts w:asciiTheme="minorHAnsi" w:hAnsiTheme="minorHAnsi" w:cstheme="minorHAnsi"/>
          <w:sz w:val="24"/>
          <w:szCs w:val="24"/>
        </w:rPr>
        <w:t>) How many times did (FILL CONTRACTOR) respond to those appeals within 30 days?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outlineLvl w:val="0"/>
        <w:rPr>
          <w:rFonts w:asciiTheme="minorHAnsi" w:hAnsiTheme="minorHAnsi" w:cstheme="minorHAnsi"/>
          <w:sz w:val="24"/>
          <w:szCs w:val="24"/>
        </w:rPr>
      </w:pPr>
    </w:p>
    <w:p w:rsidR="00C93DAA" w:rsidRPr="00D30505" w:rsidRDefault="00C93DAA" w:rsidP="00C93DAA">
      <w:pPr>
        <w:rPr>
          <w:rFonts w:asciiTheme="minorHAnsi" w:hAnsiTheme="minorHAnsi" w:cstheme="minorHAnsi"/>
          <w:sz w:val="24"/>
          <w:szCs w:val="24"/>
        </w:rPr>
      </w:pPr>
      <w:r>
        <w:rPr>
          <w:rFonts w:asciiTheme="minorHAnsi" w:hAnsiTheme="minorHAnsi" w:cstheme="minorHAnsi"/>
          <w:sz w:val="24"/>
          <w:szCs w:val="24"/>
        </w:rPr>
        <w:t>22d</w:t>
      </w:r>
      <w:r w:rsidRPr="00D30505">
        <w:rPr>
          <w:rFonts w:asciiTheme="minorHAnsi" w:hAnsiTheme="minorHAnsi" w:cstheme="minorHAnsi"/>
          <w:sz w:val="24"/>
          <w:szCs w:val="24"/>
        </w:rPr>
        <w:t xml:space="preserve">. (IF 1 OR MORE </w:t>
      </w:r>
      <w:r>
        <w:rPr>
          <w:rFonts w:asciiTheme="minorHAnsi" w:hAnsiTheme="minorHAnsi" w:cstheme="minorHAnsi"/>
          <w:sz w:val="24"/>
          <w:szCs w:val="24"/>
        </w:rPr>
        <w:t>UTILITY</w:t>
      </w:r>
      <w:r w:rsidRPr="00D30505">
        <w:rPr>
          <w:rFonts w:asciiTheme="minorHAnsi" w:hAnsiTheme="minorHAnsi" w:cstheme="minorHAnsi"/>
          <w:sz w:val="24"/>
          <w:szCs w:val="24"/>
        </w:rPr>
        <w:t xml:space="preserve"> ADJUSTMENT </w:t>
      </w:r>
      <w:proofErr w:type="gramStart"/>
      <w:r w:rsidRPr="00D30505">
        <w:rPr>
          <w:rFonts w:asciiTheme="minorHAnsi" w:hAnsiTheme="minorHAnsi" w:cstheme="minorHAnsi"/>
          <w:sz w:val="24"/>
          <w:szCs w:val="24"/>
        </w:rPr>
        <w:t>REQUESTS:</w:t>
      </w:r>
      <w:proofErr w:type="gramEnd"/>
      <w:r w:rsidRPr="00D30505">
        <w:rPr>
          <w:rFonts w:asciiTheme="minorHAnsi" w:hAnsiTheme="minorHAnsi" w:cstheme="minorHAnsi"/>
          <w:sz w:val="24"/>
          <w:szCs w:val="24"/>
        </w:rPr>
        <w:t xml:space="preserve">) Did you understand the reasons given in deciding your </w:t>
      </w:r>
      <w:r>
        <w:rPr>
          <w:rFonts w:asciiTheme="minorHAnsi" w:hAnsiTheme="minorHAnsi" w:cstheme="minorHAnsi"/>
          <w:sz w:val="24"/>
          <w:szCs w:val="24"/>
        </w:rPr>
        <w:t>utility</w:t>
      </w:r>
      <w:r w:rsidRPr="00D30505">
        <w:rPr>
          <w:rFonts w:asciiTheme="minorHAnsi" w:hAnsiTheme="minorHAnsi" w:cstheme="minorHAnsi"/>
          <w:sz w:val="24"/>
          <w:szCs w:val="24"/>
        </w:rPr>
        <w:t xml:space="preserve"> adjustment requests, even if you did not agree with them? </w:t>
      </w:r>
    </w:p>
    <w:p w:rsidR="00C93DAA" w:rsidRPr="00D30505" w:rsidRDefault="00C93DAA" w:rsidP="00C93DAA">
      <w:pPr>
        <w:outlineLvl w:val="0"/>
        <w:rPr>
          <w:rFonts w:asciiTheme="minorHAnsi" w:hAnsiTheme="minorHAnsi" w:cstheme="minorHAnsi"/>
          <w:sz w:val="24"/>
          <w:szCs w:val="24"/>
        </w:rPr>
      </w:pPr>
    </w:p>
    <w:p w:rsidR="00C93DAA" w:rsidRPr="00D30505" w:rsidRDefault="00C93DAA" w:rsidP="00C93DAA">
      <w:pPr>
        <w:ind w:firstLine="720"/>
        <w:rPr>
          <w:rFonts w:asciiTheme="minorHAnsi" w:hAnsiTheme="minorHAnsi" w:cstheme="minorHAnsi"/>
          <w:sz w:val="24"/>
          <w:szCs w:val="24"/>
        </w:rPr>
      </w:pPr>
      <w:r w:rsidRPr="00D30505">
        <w:rPr>
          <w:rFonts w:asciiTheme="minorHAnsi" w:hAnsiTheme="minorHAnsi" w:cstheme="minorHAnsi"/>
          <w:sz w:val="24"/>
          <w:szCs w:val="24"/>
        </w:rPr>
        <w:t>Yes</w:t>
      </w:r>
    </w:p>
    <w:p w:rsidR="00C93DAA" w:rsidRPr="00D30505" w:rsidRDefault="00C93DAA" w:rsidP="00C93DAA">
      <w:pPr>
        <w:rPr>
          <w:rFonts w:asciiTheme="minorHAnsi" w:hAnsiTheme="minorHAnsi" w:cstheme="minorHAnsi"/>
          <w:sz w:val="24"/>
          <w:szCs w:val="24"/>
        </w:rPr>
      </w:pPr>
      <w:r w:rsidRPr="00D30505">
        <w:rPr>
          <w:rFonts w:asciiTheme="minorHAnsi" w:hAnsiTheme="minorHAnsi" w:cstheme="minorHAnsi"/>
          <w:sz w:val="24"/>
          <w:szCs w:val="24"/>
        </w:rPr>
        <w:tab/>
        <w:t xml:space="preserve">Partly </w:t>
      </w:r>
    </w:p>
    <w:p w:rsidR="00C93DAA" w:rsidRPr="00D30505" w:rsidRDefault="00C93DAA" w:rsidP="00C93DAA">
      <w:pPr>
        <w:ind w:firstLine="720"/>
        <w:rPr>
          <w:rFonts w:asciiTheme="minorHAnsi" w:hAnsiTheme="minorHAnsi" w:cstheme="minorHAnsi"/>
          <w:sz w:val="24"/>
          <w:szCs w:val="24"/>
        </w:rPr>
      </w:pPr>
      <w:r w:rsidRPr="00D30505">
        <w:rPr>
          <w:rFonts w:asciiTheme="minorHAnsi" w:hAnsiTheme="minorHAnsi" w:cstheme="minorHAnsi"/>
          <w:sz w:val="24"/>
          <w:szCs w:val="24"/>
        </w:rPr>
        <w:t xml:space="preserve">No </w:t>
      </w:r>
    </w:p>
    <w:p w:rsidR="00C93DAA" w:rsidRDefault="00C93DAA" w:rsidP="00D30505">
      <w:pPr>
        <w:rPr>
          <w:rFonts w:asciiTheme="minorHAnsi" w:hAnsiTheme="minorHAnsi" w:cstheme="minorHAnsi"/>
          <w:sz w:val="24"/>
          <w:szCs w:val="24"/>
        </w:rPr>
      </w:pPr>
    </w:p>
    <w:p w:rsidR="00C93DAA" w:rsidRDefault="00C93DAA"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23. How many times in the last 12 months, did you submit a claim to be reimbursed for unpaid rent?</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  (</w:t>
      </w:r>
      <w:proofErr w:type="gramEnd"/>
      <w:r w:rsidRPr="00D30505">
        <w:rPr>
          <w:rFonts w:asciiTheme="minorHAnsi" w:hAnsiTheme="minorHAnsi" w:cstheme="minorHAnsi"/>
          <w:sz w:val="24"/>
          <w:szCs w:val="24"/>
        </w:rPr>
        <w:t>IF 0, GO TO Q24)</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23a. (IF 1 OR MORE RENT REIMBURSEMENT </w:t>
      </w:r>
      <w:proofErr w:type="gramStart"/>
      <w:r w:rsidRPr="00D30505">
        <w:rPr>
          <w:rFonts w:asciiTheme="minorHAnsi" w:hAnsiTheme="minorHAnsi" w:cstheme="minorHAnsi"/>
          <w:sz w:val="24"/>
          <w:szCs w:val="24"/>
        </w:rPr>
        <w:t>CLAIMS:</w:t>
      </w:r>
      <w:proofErr w:type="gramEnd"/>
      <w:r w:rsidRPr="00D30505">
        <w:rPr>
          <w:rFonts w:asciiTheme="minorHAnsi" w:hAnsiTheme="minorHAnsi" w:cstheme="minorHAnsi"/>
          <w:sz w:val="24"/>
          <w:szCs w:val="24"/>
        </w:rPr>
        <w:t>) How many times did (FILL CONTRACTOR) respond to those unpaid rent reimbursement claims for unpaid rent within 30 days?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24. How many times in the last 12 months, did you submit a claim to be reimbursed for damage caused by residents?</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  (</w:t>
      </w:r>
      <w:proofErr w:type="gramEnd"/>
      <w:r w:rsidRPr="00D30505">
        <w:rPr>
          <w:rFonts w:asciiTheme="minorHAnsi" w:hAnsiTheme="minorHAnsi" w:cstheme="minorHAnsi"/>
          <w:sz w:val="24"/>
          <w:szCs w:val="24"/>
        </w:rPr>
        <w:t>IF 0, GO TO Q25)</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24a. (IF 1 OR MORE DAMAGE </w:t>
      </w:r>
      <w:proofErr w:type="gramStart"/>
      <w:r w:rsidRPr="00D30505">
        <w:rPr>
          <w:rFonts w:asciiTheme="minorHAnsi" w:hAnsiTheme="minorHAnsi" w:cstheme="minorHAnsi"/>
          <w:sz w:val="24"/>
          <w:szCs w:val="24"/>
        </w:rPr>
        <w:t>CLAIMS:</w:t>
      </w:r>
      <w:proofErr w:type="gramEnd"/>
      <w:r w:rsidRPr="00D30505">
        <w:rPr>
          <w:rFonts w:asciiTheme="minorHAnsi" w:hAnsiTheme="minorHAnsi" w:cstheme="minorHAnsi"/>
          <w:sz w:val="24"/>
          <w:szCs w:val="24"/>
        </w:rPr>
        <w:t>) How many times did (FILL CONTRACTOR) respond to those reimbursement claims for resident damage within 30 days?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r w:rsidRPr="00D30505">
        <w:rPr>
          <w:rFonts w:asciiTheme="minorHAnsi" w:hAnsiTheme="minorHAnsi" w:cstheme="minorHAnsi"/>
          <w:sz w:val="24"/>
          <w:szCs w:val="24"/>
        </w:rPr>
        <w:t xml:space="preserve"> </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25. How many times in the last 12 months, did you submit a claim to be reimbursed for vacancy loss?</w:t>
      </w: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___ times (IF 0, GO TO Q26)</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 xml:space="preserve">25a. (IF 1 OR MORE VACANCY LOSS </w:t>
      </w:r>
      <w:proofErr w:type="gramStart"/>
      <w:r w:rsidRPr="00D30505">
        <w:rPr>
          <w:rFonts w:asciiTheme="minorHAnsi" w:hAnsiTheme="minorHAnsi" w:cstheme="minorHAnsi"/>
          <w:sz w:val="24"/>
          <w:szCs w:val="24"/>
        </w:rPr>
        <w:t>CLAIMS:</w:t>
      </w:r>
      <w:proofErr w:type="gramEnd"/>
      <w:r w:rsidRPr="00D30505">
        <w:rPr>
          <w:rFonts w:asciiTheme="minorHAnsi" w:hAnsiTheme="minorHAnsi" w:cstheme="minorHAnsi"/>
          <w:sz w:val="24"/>
          <w:szCs w:val="24"/>
        </w:rPr>
        <w:t>) How many times did (FILL CONTRACTOR) respond to those reimbursement claims for vacancy loss within 30 days? (If not sure, please make your best estimate.)</w:t>
      </w:r>
    </w:p>
    <w:p w:rsidR="00D30505" w:rsidRPr="00D30505" w:rsidRDefault="00D30505" w:rsidP="00D30505">
      <w:pPr>
        <w:rPr>
          <w:rFonts w:asciiTheme="minorHAnsi" w:hAnsiTheme="minorHAnsi" w:cstheme="minorHAnsi"/>
          <w:sz w:val="24"/>
          <w:szCs w:val="24"/>
        </w:rPr>
      </w:pPr>
    </w:p>
    <w:p w:rsidR="00D30505" w:rsidRPr="00D30505" w:rsidRDefault="00D30505" w:rsidP="00D30505">
      <w:pPr>
        <w:rPr>
          <w:rFonts w:asciiTheme="minorHAnsi" w:hAnsiTheme="minorHAnsi" w:cstheme="minorHAnsi"/>
          <w:sz w:val="24"/>
          <w:szCs w:val="24"/>
        </w:rPr>
      </w:pPr>
      <w:r w:rsidRPr="00D30505">
        <w:rPr>
          <w:rFonts w:asciiTheme="minorHAnsi" w:hAnsiTheme="minorHAnsi" w:cstheme="minorHAnsi"/>
          <w:sz w:val="24"/>
          <w:szCs w:val="24"/>
        </w:rPr>
        <w:tab/>
        <w:t xml:space="preserve">___ </w:t>
      </w:r>
      <w:proofErr w:type="gramStart"/>
      <w:r w:rsidRPr="00D30505">
        <w:rPr>
          <w:rFonts w:asciiTheme="minorHAnsi" w:hAnsiTheme="minorHAnsi" w:cstheme="minorHAnsi"/>
          <w:sz w:val="24"/>
          <w:szCs w:val="24"/>
        </w:rPr>
        <w:t>times</w:t>
      </w:r>
      <w:proofErr w:type="gramEnd"/>
    </w:p>
    <w:p w:rsidR="00D36BE7" w:rsidRPr="00D30505" w:rsidRDefault="00D36BE7" w:rsidP="00D36BE7">
      <w:pPr>
        <w:rPr>
          <w:rFonts w:asciiTheme="minorHAnsi" w:hAnsiTheme="minorHAnsi" w:cstheme="minorHAnsi"/>
          <w:sz w:val="24"/>
          <w:szCs w:val="24"/>
        </w:rPr>
      </w:pPr>
      <w:r>
        <w:rPr>
          <w:rFonts w:asciiTheme="minorHAnsi" w:hAnsiTheme="minorHAnsi" w:cstheme="minorHAnsi"/>
          <w:sz w:val="24"/>
          <w:szCs w:val="24"/>
        </w:rPr>
        <w:t>26</w:t>
      </w:r>
      <w:r w:rsidRPr="00D30505">
        <w:rPr>
          <w:rFonts w:asciiTheme="minorHAnsi" w:hAnsiTheme="minorHAnsi" w:cstheme="minorHAnsi"/>
          <w:sz w:val="24"/>
          <w:szCs w:val="24"/>
        </w:rPr>
        <w:t xml:space="preserve">. (IF 1 OR MORE </w:t>
      </w:r>
      <w:r>
        <w:rPr>
          <w:rFonts w:asciiTheme="minorHAnsi" w:hAnsiTheme="minorHAnsi" w:cstheme="minorHAnsi"/>
          <w:sz w:val="24"/>
          <w:szCs w:val="24"/>
        </w:rPr>
        <w:t xml:space="preserve">REIMBURSEMENT OR OTHER </w:t>
      </w:r>
      <w:proofErr w:type="gramStart"/>
      <w:r>
        <w:rPr>
          <w:rFonts w:asciiTheme="minorHAnsi" w:hAnsiTheme="minorHAnsi" w:cstheme="minorHAnsi"/>
          <w:sz w:val="24"/>
          <w:szCs w:val="24"/>
        </w:rPr>
        <w:t>CLAIMS</w:t>
      </w:r>
      <w:r w:rsidRPr="00D30505">
        <w:rPr>
          <w:rFonts w:asciiTheme="minorHAnsi" w:hAnsiTheme="minorHAnsi" w:cstheme="minorHAnsi"/>
          <w:sz w:val="24"/>
          <w:szCs w:val="24"/>
        </w:rPr>
        <w:t>:</w:t>
      </w:r>
      <w:proofErr w:type="gramEnd"/>
      <w:r w:rsidRPr="00D30505">
        <w:rPr>
          <w:rFonts w:asciiTheme="minorHAnsi" w:hAnsiTheme="minorHAnsi" w:cstheme="minorHAnsi"/>
          <w:sz w:val="24"/>
          <w:szCs w:val="24"/>
        </w:rPr>
        <w:t xml:space="preserve">) Did you understand the reasons given in deciding your </w:t>
      </w:r>
      <w:r>
        <w:rPr>
          <w:rFonts w:asciiTheme="minorHAnsi" w:hAnsiTheme="minorHAnsi" w:cstheme="minorHAnsi"/>
          <w:sz w:val="24"/>
          <w:szCs w:val="24"/>
        </w:rPr>
        <w:t>reimbursement claims</w:t>
      </w:r>
      <w:r w:rsidRPr="00D30505">
        <w:rPr>
          <w:rFonts w:asciiTheme="minorHAnsi" w:hAnsiTheme="minorHAnsi" w:cstheme="minorHAnsi"/>
          <w:sz w:val="24"/>
          <w:szCs w:val="24"/>
        </w:rPr>
        <w:t xml:space="preserve">, even if you did not agree with them? </w:t>
      </w:r>
    </w:p>
    <w:p w:rsidR="00D36BE7" w:rsidRPr="00D30505" w:rsidRDefault="00D36BE7" w:rsidP="00D36BE7">
      <w:pPr>
        <w:outlineLvl w:val="0"/>
        <w:rPr>
          <w:rFonts w:asciiTheme="minorHAnsi" w:hAnsiTheme="minorHAnsi" w:cstheme="minorHAnsi"/>
          <w:sz w:val="24"/>
          <w:szCs w:val="24"/>
        </w:rPr>
      </w:pPr>
    </w:p>
    <w:p w:rsidR="00D36BE7" w:rsidRPr="00D30505" w:rsidRDefault="00D36BE7" w:rsidP="00D36BE7">
      <w:pPr>
        <w:ind w:firstLine="720"/>
        <w:rPr>
          <w:rFonts w:asciiTheme="minorHAnsi" w:hAnsiTheme="minorHAnsi" w:cstheme="minorHAnsi"/>
          <w:sz w:val="24"/>
          <w:szCs w:val="24"/>
        </w:rPr>
      </w:pPr>
      <w:r w:rsidRPr="00D30505">
        <w:rPr>
          <w:rFonts w:asciiTheme="minorHAnsi" w:hAnsiTheme="minorHAnsi" w:cstheme="minorHAnsi"/>
          <w:sz w:val="24"/>
          <w:szCs w:val="24"/>
        </w:rPr>
        <w:t>Yes</w:t>
      </w:r>
    </w:p>
    <w:p w:rsidR="00D36BE7" w:rsidRPr="00D30505" w:rsidRDefault="00D36BE7" w:rsidP="00D36BE7">
      <w:pPr>
        <w:rPr>
          <w:rFonts w:asciiTheme="minorHAnsi" w:hAnsiTheme="minorHAnsi" w:cstheme="minorHAnsi"/>
          <w:sz w:val="24"/>
          <w:szCs w:val="24"/>
        </w:rPr>
      </w:pPr>
      <w:r w:rsidRPr="00D30505">
        <w:rPr>
          <w:rFonts w:asciiTheme="minorHAnsi" w:hAnsiTheme="minorHAnsi" w:cstheme="minorHAnsi"/>
          <w:sz w:val="24"/>
          <w:szCs w:val="24"/>
        </w:rPr>
        <w:tab/>
        <w:t xml:space="preserve">Partly </w:t>
      </w:r>
    </w:p>
    <w:p w:rsidR="00D36BE7" w:rsidRPr="00D30505" w:rsidRDefault="00D36BE7" w:rsidP="00D36BE7">
      <w:pPr>
        <w:ind w:firstLine="720"/>
        <w:rPr>
          <w:rFonts w:asciiTheme="minorHAnsi" w:hAnsiTheme="minorHAnsi" w:cstheme="minorHAnsi"/>
          <w:sz w:val="24"/>
          <w:szCs w:val="24"/>
        </w:rPr>
      </w:pPr>
      <w:r w:rsidRPr="00D30505">
        <w:rPr>
          <w:rFonts w:asciiTheme="minorHAnsi" w:hAnsiTheme="minorHAnsi" w:cstheme="minorHAnsi"/>
          <w:sz w:val="24"/>
          <w:szCs w:val="24"/>
        </w:rPr>
        <w:t xml:space="preserve">No </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w:t>
      </w:r>
      <w:r w:rsidR="00D36BE7">
        <w:rPr>
          <w:rFonts w:asciiTheme="minorHAnsi" w:hAnsiTheme="minorHAnsi" w:cstheme="minorHAnsi"/>
          <w:sz w:val="24"/>
          <w:szCs w:val="24"/>
        </w:rPr>
        <w:t>7</w:t>
      </w:r>
      <w:r w:rsidRPr="00D30505">
        <w:rPr>
          <w:rFonts w:asciiTheme="minorHAnsi" w:hAnsiTheme="minorHAnsi" w:cstheme="minorHAnsi"/>
          <w:sz w:val="24"/>
          <w:szCs w:val="24"/>
        </w:rPr>
        <w:t>. During the last 12 months, were you asked to make corrections on any vouchers submitted for payment?</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Yes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No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Q27) </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w:t>
      </w:r>
      <w:r w:rsidR="00D36BE7">
        <w:rPr>
          <w:rFonts w:asciiTheme="minorHAnsi" w:hAnsiTheme="minorHAnsi" w:cstheme="minorHAnsi"/>
          <w:sz w:val="24"/>
          <w:szCs w:val="24"/>
        </w:rPr>
        <w:t>7</w:t>
      </w:r>
      <w:r w:rsidRPr="00D30505">
        <w:rPr>
          <w:rFonts w:asciiTheme="minorHAnsi" w:hAnsiTheme="minorHAnsi" w:cstheme="minorHAnsi"/>
          <w:sz w:val="24"/>
          <w:szCs w:val="24"/>
        </w:rPr>
        <w:t xml:space="preserve">a. (IF </w:t>
      </w:r>
      <w:proofErr w:type="gramStart"/>
      <w:r w:rsidRPr="00D30505">
        <w:rPr>
          <w:rFonts w:asciiTheme="minorHAnsi" w:hAnsiTheme="minorHAnsi" w:cstheme="minorHAnsi"/>
          <w:sz w:val="24"/>
          <w:szCs w:val="24"/>
        </w:rPr>
        <w:t>YES:</w:t>
      </w:r>
      <w:proofErr w:type="gramEnd"/>
      <w:r w:rsidRPr="00D30505">
        <w:rPr>
          <w:rFonts w:asciiTheme="minorHAnsi" w:hAnsiTheme="minorHAnsi" w:cstheme="minorHAnsi"/>
          <w:sz w:val="24"/>
          <w:szCs w:val="24"/>
        </w:rPr>
        <w:t xml:space="preserve">)  Were you notified </w:t>
      </w:r>
      <w:r w:rsidRPr="00D30505">
        <w:rPr>
          <w:rFonts w:asciiTheme="minorHAnsi" w:hAnsiTheme="minorHAnsi" w:cstheme="minorHAnsi"/>
          <w:sz w:val="24"/>
          <w:szCs w:val="24"/>
          <w:u w:val="single"/>
        </w:rPr>
        <w:t>in writing</w:t>
      </w:r>
      <w:r w:rsidRPr="00D30505">
        <w:rPr>
          <w:rFonts w:asciiTheme="minorHAnsi" w:hAnsiTheme="minorHAnsi" w:cstheme="minorHAnsi"/>
          <w:sz w:val="24"/>
          <w:szCs w:val="24"/>
        </w:rPr>
        <w:t xml:space="preserve"> that corrections had to be made?</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Yes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Sometimes yes, sometimes no</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No</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w:t>
      </w:r>
      <w:r w:rsidR="00D36BE7">
        <w:rPr>
          <w:rFonts w:asciiTheme="minorHAnsi" w:hAnsiTheme="minorHAnsi" w:cstheme="minorHAnsi"/>
          <w:sz w:val="24"/>
          <w:szCs w:val="24"/>
        </w:rPr>
        <w:t>8</w:t>
      </w:r>
      <w:r w:rsidRPr="00D30505">
        <w:rPr>
          <w:rFonts w:asciiTheme="minorHAnsi" w:hAnsiTheme="minorHAnsi" w:cstheme="minorHAnsi"/>
          <w:sz w:val="24"/>
          <w:szCs w:val="24"/>
        </w:rPr>
        <w:t>. During the last 12 months, did you apply to have your Housing Assistance Payment program contract renewed?</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Yes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No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Q28) </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w:t>
      </w:r>
      <w:r w:rsidR="00D36BE7">
        <w:rPr>
          <w:rFonts w:asciiTheme="minorHAnsi" w:hAnsiTheme="minorHAnsi" w:cstheme="minorHAnsi"/>
          <w:sz w:val="24"/>
          <w:szCs w:val="24"/>
        </w:rPr>
        <w:t>8</w:t>
      </w:r>
      <w:r w:rsidRPr="00D30505">
        <w:rPr>
          <w:rFonts w:asciiTheme="minorHAnsi" w:hAnsiTheme="minorHAnsi" w:cstheme="minorHAnsi"/>
          <w:sz w:val="24"/>
          <w:szCs w:val="24"/>
        </w:rPr>
        <w:t xml:space="preserve">a. (IF </w:t>
      </w:r>
      <w:proofErr w:type="gramStart"/>
      <w:r w:rsidRPr="00D30505">
        <w:rPr>
          <w:rFonts w:asciiTheme="minorHAnsi" w:hAnsiTheme="minorHAnsi" w:cstheme="minorHAnsi"/>
          <w:sz w:val="24"/>
          <w:szCs w:val="24"/>
        </w:rPr>
        <w:t>YES:</w:t>
      </w:r>
      <w:proofErr w:type="gramEnd"/>
      <w:r w:rsidRPr="00D30505">
        <w:rPr>
          <w:rFonts w:asciiTheme="minorHAnsi" w:hAnsiTheme="minorHAnsi" w:cstheme="minorHAnsi"/>
          <w:sz w:val="24"/>
          <w:szCs w:val="24"/>
        </w:rPr>
        <w:t>) Did you receive a copy of the original, signed contract from (FILL CONTRACTOR)?</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Yes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No</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w:t>
      </w:r>
      <w:r w:rsidR="00D36BE7">
        <w:rPr>
          <w:rFonts w:asciiTheme="minorHAnsi" w:hAnsiTheme="minorHAnsi" w:cstheme="minorHAnsi"/>
          <w:sz w:val="24"/>
          <w:szCs w:val="24"/>
        </w:rPr>
        <w:t>9</w:t>
      </w:r>
      <w:r w:rsidRPr="00D30505">
        <w:rPr>
          <w:rFonts w:asciiTheme="minorHAnsi" w:hAnsiTheme="minorHAnsi" w:cstheme="minorHAnsi"/>
          <w:sz w:val="24"/>
          <w:szCs w:val="24"/>
        </w:rPr>
        <w:t>. During the last 12 months, did any of your Section 8 residents contact (FILL CONTRACTOR) directly with inquiries or concerns about health, safety, or maintenance?</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Yes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No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Q30) </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Not sure </w:t>
      </w:r>
      <w:r w:rsidRPr="00D30505">
        <w:rPr>
          <w:rFonts w:asciiTheme="minorHAnsi" w:hAnsiTheme="minorHAnsi" w:cstheme="minorHAnsi"/>
          <w:sz w:val="24"/>
          <w:szCs w:val="24"/>
        </w:rPr>
        <w:sym w:font="Wingdings" w:char="F0E0"/>
      </w:r>
      <w:r w:rsidRPr="00D30505">
        <w:rPr>
          <w:rFonts w:asciiTheme="minorHAnsi" w:hAnsiTheme="minorHAnsi" w:cstheme="minorHAnsi"/>
          <w:sz w:val="24"/>
          <w:szCs w:val="24"/>
        </w:rPr>
        <w:t xml:space="preserve"> (GO TO Q29) </w:t>
      </w:r>
    </w:p>
    <w:p w:rsidR="00D30505" w:rsidRPr="00D30505" w:rsidRDefault="00D30505" w:rsidP="00D30505">
      <w:pPr>
        <w:outlineLvl w:val="0"/>
        <w:rPr>
          <w:rFonts w:asciiTheme="minorHAnsi" w:hAnsiTheme="minorHAnsi" w:cstheme="minorHAnsi"/>
          <w:sz w:val="24"/>
          <w:szCs w:val="24"/>
        </w:rPr>
      </w:pPr>
    </w:p>
    <w:p w:rsidR="00D36BE7" w:rsidRDefault="00D36BE7">
      <w:pPr>
        <w:ind w:firstLine="720"/>
        <w:jc w:val="both"/>
        <w:rPr>
          <w:rFonts w:asciiTheme="minorHAnsi" w:hAnsiTheme="minorHAnsi" w:cstheme="minorHAnsi"/>
          <w:sz w:val="24"/>
          <w:szCs w:val="24"/>
        </w:rPr>
      </w:pPr>
      <w:r>
        <w:rPr>
          <w:rFonts w:asciiTheme="minorHAnsi" w:hAnsiTheme="minorHAnsi" w:cstheme="minorHAnsi"/>
          <w:sz w:val="24"/>
          <w:szCs w:val="24"/>
        </w:rPr>
        <w:br w:type="page"/>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2</w:t>
      </w:r>
      <w:r w:rsidR="00D36BE7">
        <w:rPr>
          <w:rFonts w:asciiTheme="minorHAnsi" w:hAnsiTheme="minorHAnsi" w:cstheme="minorHAnsi"/>
          <w:sz w:val="24"/>
          <w:szCs w:val="24"/>
        </w:rPr>
        <w:t>9</w:t>
      </w:r>
      <w:r w:rsidRPr="00D30505">
        <w:rPr>
          <w:rFonts w:asciiTheme="minorHAnsi" w:hAnsiTheme="minorHAnsi" w:cstheme="minorHAnsi"/>
          <w:sz w:val="24"/>
          <w:szCs w:val="24"/>
        </w:rPr>
        <w:t xml:space="preserve">a. (IF </w:t>
      </w:r>
      <w:proofErr w:type="gramStart"/>
      <w:r w:rsidRPr="00D30505">
        <w:rPr>
          <w:rFonts w:asciiTheme="minorHAnsi" w:hAnsiTheme="minorHAnsi" w:cstheme="minorHAnsi"/>
          <w:sz w:val="24"/>
          <w:szCs w:val="24"/>
        </w:rPr>
        <w:t>YES:</w:t>
      </w:r>
      <w:proofErr w:type="gramEnd"/>
      <w:r w:rsidRPr="00D30505">
        <w:rPr>
          <w:rFonts w:asciiTheme="minorHAnsi" w:hAnsiTheme="minorHAnsi" w:cstheme="minorHAnsi"/>
          <w:sz w:val="24"/>
          <w:szCs w:val="24"/>
        </w:rPr>
        <w:t>) Did (FILL CONTRACTOR) promptly contact you about these inquiries or concerns?</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Yes, in each case</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No, in none of the cases</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Sometimes yes, sometimes no</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ab/>
        <w:t xml:space="preserve"> Not sure</w:t>
      </w:r>
    </w:p>
    <w:p w:rsidR="00D30505" w:rsidRPr="00D30505" w:rsidRDefault="00D30505" w:rsidP="00D30505">
      <w:pPr>
        <w:outlineLvl w:val="0"/>
        <w:rPr>
          <w:rFonts w:asciiTheme="minorHAnsi" w:hAnsiTheme="minorHAnsi" w:cstheme="minorHAnsi"/>
          <w:sz w:val="24"/>
          <w:szCs w:val="24"/>
        </w:rPr>
      </w:pPr>
    </w:p>
    <w:p w:rsidR="00D30505" w:rsidRPr="00D30505" w:rsidRDefault="00D36BE7" w:rsidP="00D30505">
      <w:pPr>
        <w:outlineLvl w:val="0"/>
        <w:rPr>
          <w:rFonts w:asciiTheme="minorHAnsi" w:hAnsiTheme="minorHAnsi" w:cstheme="minorHAnsi"/>
          <w:sz w:val="24"/>
          <w:szCs w:val="24"/>
        </w:rPr>
      </w:pPr>
      <w:r>
        <w:rPr>
          <w:rFonts w:asciiTheme="minorHAnsi" w:hAnsiTheme="minorHAnsi" w:cstheme="minorHAnsi"/>
          <w:sz w:val="24"/>
          <w:szCs w:val="24"/>
        </w:rPr>
        <w:t>30</w:t>
      </w:r>
      <w:r w:rsidR="00D30505" w:rsidRPr="00D30505">
        <w:rPr>
          <w:rFonts w:asciiTheme="minorHAnsi" w:hAnsiTheme="minorHAnsi" w:cstheme="minorHAnsi"/>
          <w:sz w:val="24"/>
          <w:szCs w:val="24"/>
        </w:rPr>
        <w:t>. Can you think of any instances during the last 12 months in which (FILL CONTRACTOR) provided exceptional service or expertise in helping achieve a notable success or alleviate a serious problem at your property? (IF YES, BRIEFLY DESCRIBE)</w:t>
      </w:r>
    </w:p>
    <w:p w:rsidR="00D30505" w:rsidRPr="00D30505" w:rsidRDefault="00D30505" w:rsidP="00D36BE7">
      <w:pPr>
        <w:spacing w:after="120"/>
        <w:outlineLvl w:val="0"/>
        <w:rPr>
          <w:rFonts w:asciiTheme="minorHAnsi" w:hAnsiTheme="minorHAnsi" w:cstheme="minorHAnsi"/>
          <w:sz w:val="24"/>
          <w:szCs w:val="24"/>
        </w:rPr>
      </w:pPr>
      <w:r w:rsidRPr="00D30505">
        <w:rPr>
          <w:rFonts w:asciiTheme="minorHAnsi" w:hAnsiTheme="minorHAnsi" w:cstheme="minorHAnsi"/>
          <w:sz w:val="24"/>
          <w:szCs w:val="24"/>
        </w:rPr>
        <w:t>________________________________________________________________________</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________________________________________________________________________</w:t>
      </w:r>
    </w:p>
    <w:p w:rsidR="00D30505" w:rsidRPr="00D30505" w:rsidRDefault="00D30505" w:rsidP="00D30505">
      <w:pPr>
        <w:outlineLvl w:val="0"/>
        <w:rPr>
          <w:rFonts w:asciiTheme="minorHAnsi" w:hAnsiTheme="minorHAnsi" w:cstheme="minorHAnsi"/>
          <w:sz w:val="24"/>
          <w:szCs w:val="24"/>
        </w:rPr>
      </w:pPr>
    </w:p>
    <w:p w:rsidR="00D30505" w:rsidRPr="00D30505" w:rsidRDefault="00D36BE7" w:rsidP="00D30505">
      <w:pPr>
        <w:outlineLvl w:val="0"/>
        <w:rPr>
          <w:rFonts w:asciiTheme="minorHAnsi" w:hAnsiTheme="minorHAnsi" w:cstheme="minorHAnsi"/>
          <w:sz w:val="24"/>
          <w:szCs w:val="24"/>
        </w:rPr>
      </w:pPr>
      <w:r>
        <w:rPr>
          <w:rFonts w:asciiTheme="minorHAnsi" w:hAnsiTheme="minorHAnsi" w:cstheme="minorHAnsi"/>
          <w:sz w:val="24"/>
          <w:szCs w:val="24"/>
        </w:rPr>
        <w:t>31</w:t>
      </w:r>
      <w:r w:rsidR="00D30505" w:rsidRPr="00D30505">
        <w:rPr>
          <w:rFonts w:asciiTheme="minorHAnsi" w:hAnsiTheme="minorHAnsi" w:cstheme="minorHAnsi"/>
          <w:sz w:val="24"/>
          <w:szCs w:val="24"/>
        </w:rPr>
        <w:t xml:space="preserve">. Were there any instances during the last 12 months in which (FILL CONTRACTOR) failed to fulfill its responsibilities, resulting in extended a problem or preventing/delaying an achievable outcome? (IF YES, BRIEFLY </w:t>
      </w:r>
      <w:proofErr w:type="gramStart"/>
      <w:r w:rsidR="00D30505" w:rsidRPr="00D30505">
        <w:rPr>
          <w:rFonts w:asciiTheme="minorHAnsi" w:hAnsiTheme="minorHAnsi" w:cstheme="minorHAnsi"/>
          <w:sz w:val="24"/>
          <w:szCs w:val="24"/>
        </w:rPr>
        <w:t>DESCRIBE:</w:t>
      </w:r>
      <w:proofErr w:type="gramEnd"/>
      <w:r w:rsidR="00D30505" w:rsidRPr="00D30505">
        <w:rPr>
          <w:rFonts w:asciiTheme="minorHAnsi" w:hAnsiTheme="minorHAnsi" w:cstheme="minorHAnsi"/>
          <w:sz w:val="24"/>
          <w:szCs w:val="24"/>
        </w:rPr>
        <w:t>)</w:t>
      </w:r>
    </w:p>
    <w:p w:rsidR="00D30505" w:rsidRPr="00D30505" w:rsidRDefault="00D30505" w:rsidP="00D36BE7">
      <w:pPr>
        <w:spacing w:after="120"/>
        <w:outlineLvl w:val="0"/>
        <w:rPr>
          <w:rFonts w:asciiTheme="minorHAnsi" w:hAnsiTheme="minorHAnsi" w:cstheme="minorHAnsi"/>
          <w:sz w:val="24"/>
          <w:szCs w:val="24"/>
        </w:rPr>
      </w:pPr>
      <w:r w:rsidRPr="00D30505">
        <w:rPr>
          <w:rFonts w:asciiTheme="minorHAnsi" w:hAnsiTheme="minorHAnsi" w:cstheme="minorHAnsi"/>
          <w:sz w:val="24"/>
          <w:szCs w:val="24"/>
        </w:rPr>
        <w:t>________________________________________________________________________</w:t>
      </w:r>
    </w:p>
    <w:p w:rsidR="00D30505" w:rsidRPr="00D30505" w:rsidRDefault="00D30505" w:rsidP="00D30505">
      <w:pPr>
        <w:outlineLvl w:val="0"/>
        <w:rPr>
          <w:rFonts w:asciiTheme="minorHAnsi" w:hAnsiTheme="minorHAnsi" w:cstheme="minorHAnsi"/>
          <w:sz w:val="24"/>
          <w:szCs w:val="24"/>
        </w:rPr>
      </w:pPr>
      <w:r w:rsidRPr="00D30505">
        <w:rPr>
          <w:rFonts w:asciiTheme="minorHAnsi" w:hAnsiTheme="minorHAnsi" w:cstheme="minorHAnsi"/>
          <w:sz w:val="24"/>
          <w:szCs w:val="24"/>
        </w:rPr>
        <w:t>________________________________________________________________________</w:t>
      </w:r>
    </w:p>
    <w:p w:rsidR="00D30505" w:rsidRPr="00D30505" w:rsidRDefault="00D30505" w:rsidP="00D30505">
      <w:pPr>
        <w:outlineLvl w:val="0"/>
        <w:rPr>
          <w:rFonts w:asciiTheme="minorHAnsi" w:hAnsiTheme="minorHAnsi" w:cstheme="minorHAnsi"/>
          <w:sz w:val="24"/>
          <w:szCs w:val="24"/>
        </w:rPr>
      </w:pPr>
    </w:p>
    <w:p w:rsidR="00D30505" w:rsidRPr="00D30505" w:rsidRDefault="00D30505" w:rsidP="00D30505">
      <w:pPr>
        <w:rPr>
          <w:rFonts w:asciiTheme="minorHAnsi" w:hAnsiTheme="minorHAnsi" w:cstheme="minorHAnsi"/>
          <w:b/>
          <w:sz w:val="24"/>
          <w:szCs w:val="24"/>
        </w:rPr>
      </w:pPr>
      <w:r w:rsidRPr="00D30505">
        <w:rPr>
          <w:rFonts w:asciiTheme="minorHAnsi" w:hAnsiTheme="minorHAnsi" w:cstheme="minorHAnsi"/>
          <w:b/>
          <w:sz w:val="24"/>
          <w:szCs w:val="24"/>
        </w:rPr>
        <w:t xml:space="preserve">Section E:  Overall Rating </w:t>
      </w:r>
    </w:p>
    <w:p w:rsidR="00D30505" w:rsidRPr="00D30505" w:rsidRDefault="00D30505" w:rsidP="00D30505">
      <w:pPr>
        <w:rPr>
          <w:rFonts w:asciiTheme="minorHAnsi" w:hAnsiTheme="minorHAnsi" w:cstheme="minorHAnsi"/>
          <w:sz w:val="24"/>
          <w:szCs w:val="24"/>
        </w:rPr>
      </w:pPr>
    </w:p>
    <w:p w:rsidR="00D30505" w:rsidRPr="00D30505" w:rsidRDefault="00D30505" w:rsidP="00D30505">
      <w:pPr>
        <w:tabs>
          <w:tab w:val="left" w:pos="360"/>
        </w:tabs>
        <w:rPr>
          <w:rFonts w:asciiTheme="minorHAnsi" w:hAnsiTheme="minorHAnsi" w:cstheme="minorHAnsi"/>
          <w:sz w:val="24"/>
          <w:szCs w:val="24"/>
        </w:rPr>
      </w:pPr>
      <w:r w:rsidRPr="00D30505">
        <w:rPr>
          <w:rFonts w:asciiTheme="minorHAnsi" w:hAnsiTheme="minorHAnsi" w:cstheme="minorHAnsi"/>
          <w:sz w:val="24"/>
          <w:szCs w:val="24"/>
        </w:rPr>
        <w:t xml:space="preserve">The last question asks your overall rating of the (FILL CONTRACTOR).  </w:t>
      </w:r>
    </w:p>
    <w:p w:rsidR="00D30505" w:rsidRPr="00D30505" w:rsidRDefault="00D30505" w:rsidP="00D30505">
      <w:pPr>
        <w:rPr>
          <w:rFonts w:asciiTheme="minorHAnsi" w:hAnsiTheme="minorHAnsi" w:cstheme="minorHAnsi"/>
          <w:sz w:val="24"/>
          <w:szCs w:val="24"/>
        </w:rPr>
      </w:pPr>
    </w:p>
    <w:p w:rsidR="00D30505" w:rsidRDefault="00D36BE7" w:rsidP="00D30505">
      <w:pPr>
        <w:ind w:left="720" w:hanging="720"/>
        <w:rPr>
          <w:rFonts w:asciiTheme="majorHAnsi" w:hAnsiTheme="majorHAnsi"/>
          <w:sz w:val="24"/>
          <w:szCs w:val="24"/>
        </w:rPr>
      </w:pPr>
      <w:r>
        <w:rPr>
          <w:rFonts w:asciiTheme="majorHAnsi" w:hAnsiTheme="majorHAnsi"/>
          <w:sz w:val="24"/>
          <w:szCs w:val="24"/>
        </w:rPr>
        <w:t>32</w:t>
      </w:r>
      <w:r w:rsidR="00D30505" w:rsidRPr="009870D1">
        <w:rPr>
          <w:rFonts w:asciiTheme="majorHAnsi" w:hAnsiTheme="majorHAnsi"/>
          <w:sz w:val="24"/>
          <w:szCs w:val="24"/>
        </w:rPr>
        <w:t>.</w:t>
      </w:r>
      <w:r w:rsidR="00D30505" w:rsidRPr="009870D1">
        <w:rPr>
          <w:rFonts w:asciiTheme="majorHAnsi" w:hAnsiTheme="majorHAnsi"/>
          <w:sz w:val="24"/>
          <w:szCs w:val="24"/>
        </w:rPr>
        <w:tab/>
        <w:t xml:space="preserve">On a scale from 0 to 10, please rate the overall level of service you feel that (FILL CONTRACTOR) has provided, with 0 representing very poor service and 10 representing excellent service.  </w:t>
      </w:r>
    </w:p>
    <w:p w:rsidR="00D30505" w:rsidRDefault="00D30505" w:rsidP="00D30505">
      <w:pPr>
        <w:ind w:left="720" w:hanging="720"/>
        <w:rPr>
          <w:rFonts w:asciiTheme="majorHAnsi" w:hAnsiTheme="majorHAnsi"/>
          <w:sz w:val="24"/>
          <w:szCs w:val="24"/>
        </w:rPr>
      </w:pPr>
    </w:p>
    <w:p w:rsidR="00D30505" w:rsidRDefault="00D30505" w:rsidP="00D30505">
      <w:pPr>
        <w:ind w:left="720" w:hanging="720"/>
        <w:rPr>
          <w:rFonts w:asciiTheme="majorHAnsi" w:hAnsiTheme="majorHAnsi"/>
          <w:sz w:val="24"/>
          <w:szCs w:val="24"/>
        </w:rPr>
      </w:pPr>
      <w:r>
        <w:rPr>
          <w:rFonts w:asciiTheme="majorHAnsi" w:hAnsiTheme="majorHAnsi"/>
          <w:sz w:val="24"/>
          <w:szCs w:val="24"/>
        </w:rPr>
        <w:tab/>
        <w:t>0</w:t>
      </w:r>
      <w:r>
        <w:rPr>
          <w:rFonts w:asciiTheme="majorHAnsi" w:hAnsiTheme="majorHAnsi"/>
          <w:sz w:val="24"/>
          <w:szCs w:val="24"/>
        </w:rPr>
        <w:tab/>
        <w:t>Very Poor Service</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1</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2</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3</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4</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5</w:t>
      </w:r>
      <w:r>
        <w:rPr>
          <w:rFonts w:asciiTheme="majorHAnsi" w:hAnsiTheme="majorHAnsi"/>
          <w:sz w:val="24"/>
          <w:szCs w:val="24"/>
        </w:rPr>
        <w:tab/>
        <w:t>Average Service</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6</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7</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8</w:t>
      </w:r>
    </w:p>
    <w:p w:rsidR="00D30505" w:rsidRDefault="00D30505" w:rsidP="00D30505">
      <w:pPr>
        <w:ind w:left="720" w:hanging="720"/>
        <w:rPr>
          <w:rFonts w:asciiTheme="majorHAnsi" w:hAnsiTheme="majorHAnsi"/>
          <w:sz w:val="24"/>
          <w:szCs w:val="24"/>
        </w:rPr>
      </w:pPr>
      <w:r>
        <w:rPr>
          <w:rFonts w:asciiTheme="majorHAnsi" w:hAnsiTheme="majorHAnsi"/>
          <w:sz w:val="24"/>
          <w:szCs w:val="24"/>
        </w:rPr>
        <w:tab/>
        <w:t>9</w:t>
      </w:r>
    </w:p>
    <w:p w:rsidR="00D30505" w:rsidRPr="009870D1" w:rsidRDefault="00D30505" w:rsidP="00D30505">
      <w:pPr>
        <w:ind w:left="720" w:hanging="720"/>
        <w:rPr>
          <w:rFonts w:asciiTheme="majorHAnsi" w:hAnsiTheme="majorHAnsi"/>
          <w:sz w:val="24"/>
          <w:szCs w:val="24"/>
        </w:rPr>
      </w:pPr>
      <w:r>
        <w:rPr>
          <w:rFonts w:asciiTheme="majorHAnsi" w:hAnsiTheme="majorHAnsi"/>
          <w:sz w:val="24"/>
          <w:szCs w:val="24"/>
        </w:rPr>
        <w:tab/>
        <w:t>10</w:t>
      </w:r>
      <w:r>
        <w:rPr>
          <w:rFonts w:asciiTheme="majorHAnsi" w:hAnsiTheme="majorHAnsi"/>
          <w:sz w:val="24"/>
          <w:szCs w:val="24"/>
        </w:rPr>
        <w:tab/>
        <w:t>Excellent Service</w:t>
      </w:r>
    </w:p>
    <w:p w:rsidR="00D30505" w:rsidRPr="009870D1" w:rsidRDefault="00D30505" w:rsidP="00D30505">
      <w:pPr>
        <w:rPr>
          <w:rFonts w:asciiTheme="majorHAnsi" w:hAnsiTheme="majorHAnsi"/>
          <w:sz w:val="24"/>
          <w:szCs w:val="24"/>
        </w:rPr>
      </w:pPr>
    </w:p>
    <w:p w:rsidR="00665DB9" w:rsidRDefault="00D30505" w:rsidP="00D30505">
      <w:pPr>
        <w:ind w:left="720" w:hanging="720"/>
        <w:jc w:val="center"/>
        <w:rPr>
          <w:rFonts w:asciiTheme="majorHAnsi" w:hAnsiTheme="majorHAnsi"/>
          <w:b/>
          <w:sz w:val="24"/>
          <w:szCs w:val="24"/>
        </w:rPr>
        <w:sectPr w:rsidR="00665DB9" w:rsidSect="00665DB9">
          <w:footerReference w:type="default" r:id="rId16"/>
          <w:pgSz w:w="12240" w:h="15840"/>
          <w:pgMar w:top="1440" w:right="1440" w:bottom="1440" w:left="1440" w:header="720" w:footer="720" w:gutter="0"/>
          <w:pgNumType w:start="1"/>
          <w:cols w:space="720"/>
          <w:docGrid w:linePitch="360"/>
        </w:sectPr>
      </w:pPr>
      <w:r w:rsidRPr="009870D1">
        <w:rPr>
          <w:rFonts w:asciiTheme="majorHAnsi" w:hAnsiTheme="majorHAnsi"/>
          <w:b/>
          <w:sz w:val="24"/>
          <w:szCs w:val="24"/>
        </w:rPr>
        <w:t>Thank you for taking the time to complete the survey!</w:t>
      </w:r>
    </w:p>
    <w:p w:rsidR="00D30505" w:rsidRDefault="00D30505">
      <w:pPr>
        <w:ind w:firstLine="720"/>
        <w:jc w:val="both"/>
        <w:rPr>
          <w:rFonts w:asciiTheme="majorHAnsi" w:hAnsiTheme="majorHAnsi"/>
          <w:b/>
          <w:sz w:val="24"/>
          <w:szCs w:val="24"/>
        </w:rPr>
      </w:pPr>
    </w:p>
    <w:p w:rsidR="00D30505" w:rsidRPr="009870D1" w:rsidRDefault="00D30505" w:rsidP="00D30505">
      <w:pPr>
        <w:ind w:left="720" w:hanging="720"/>
        <w:jc w:val="center"/>
        <w:rPr>
          <w:rFonts w:asciiTheme="majorHAnsi" w:hAnsiTheme="majorHAnsi"/>
          <w:sz w:val="24"/>
          <w:szCs w:val="24"/>
        </w:rPr>
      </w:pPr>
    </w:p>
    <w:p w:rsidR="00D30505" w:rsidRPr="009870D1" w:rsidRDefault="00D30505" w:rsidP="00D30505">
      <w:pPr>
        <w:rPr>
          <w:rFonts w:asciiTheme="majorHAnsi" w:hAnsiTheme="majorHAnsi"/>
          <w:sz w:val="24"/>
          <w:szCs w:val="24"/>
        </w:rPr>
      </w:pPr>
      <w:r w:rsidRPr="009870D1">
        <w:rPr>
          <w:rFonts w:asciiTheme="majorHAnsi" w:hAnsiTheme="majorHAnsi"/>
          <w:sz w:val="24"/>
          <w:szCs w:val="24"/>
        </w:rPr>
        <w:tab/>
      </w:r>
    </w:p>
    <w:p w:rsidR="00D30505" w:rsidRPr="009870D1" w:rsidRDefault="00D30505" w:rsidP="00D30505">
      <w:pPr>
        <w:rPr>
          <w:rFonts w:asciiTheme="majorHAnsi" w:hAnsiTheme="majorHAnsi"/>
          <w:sz w:val="24"/>
          <w:szCs w:val="24"/>
        </w:rPr>
      </w:pPr>
    </w:p>
    <w:p w:rsidR="00D30505" w:rsidRPr="009870D1" w:rsidRDefault="00D30505" w:rsidP="00D30505">
      <w:pPr>
        <w:rPr>
          <w:rFonts w:asciiTheme="majorHAnsi" w:hAnsiTheme="majorHAnsi"/>
          <w:sz w:val="24"/>
          <w:szCs w:val="24"/>
        </w:rPr>
      </w:pPr>
    </w:p>
    <w:p w:rsidR="00D30505" w:rsidRPr="00B6213E" w:rsidRDefault="00D30505" w:rsidP="00D30505">
      <w:pPr>
        <w:rPr>
          <w:rFonts w:asciiTheme="majorHAnsi" w:hAnsiTheme="majorHAnsi"/>
          <w:sz w:val="24"/>
          <w:szCs w:val="24"/>
        </w:rPr>
      </w:pPr>
      <w:r w:rsidRPr="009870D1">
        <w:rPr>
          <w:rFonts w:asciiTheme="majorHAnsi" w:hAnsiTheme="majorHAnsi"/>
          <w:sz w:val="24"/>
          <w:szCs w:val="24"/>
        </w:rPr>
        <w:tab/>
      </w:r>
    </w:p>
    <w:p w:rsidR="00B07B6D" w:rsidRDefault="00B07B6D" w:rsidP="00B07B6D">
      <w:pPr>
        <w:jc w:val="center"/>
        <w:rPr>
          <w:rFonts w:ascii="Arial" w:hAnsi="Arial" w:cs="Arial"/>
          <w:b/>
          <w:sz w:val="28"/>
          <w:szCs w:val="28"/>
        </w:rPr>
      </w:pPr>
    </w:p>
    <w:p w:rsidR="00D30505" w:rsidRDefault="00D30505" w:rsidP="00B07B6D">
      <w:pPr>
        <w:jc w:val="center"/>
        <w:rPr>
          <w:rFonts w:ascii="Arial" w:hAnsi="Arial" w:cs="Arial"/>
          <w:b/>
          <w:sz w:val="28"/>
          <w:szCs w:val="28"/>
        </w:rPr>
      </w:pPr>
    </w:p>
    <w:p w:rsidR="00D30505" w:rsidRDefault="00D30505" w:rsidP="00DA2F4E">
      <w:pPr>
        <w:rPr>
          <w:rFonts w:ascii="Arial" w:hAnsi="Arial" w:cs="Arial"/>
          <w:b/>
          <w:sz w:val="28"/>
          <w:szCs w:val="28"/>
        </w:rPr>
      </w:pPr>
    </w:p>
    <w:p w:rsidR="00DA2F4E" w:rsidRDefault="00D30505" w:rsidP="00D30505">
      <w:pPr>
        <w:jc w:val="center"/>
        <w:rPr>
          <w:rFonts w:ascii="Arial" w:hAnsi="Arial" w:cs="Arial"/>
          <w:b/>
          <w:sz w:val="28"/>
          <w:szCs w:val="28"/>
        </w:rPr>
      </w:pPr>
      <w:r>
        <w:rPr>
          <w:rFonts w:ascii="Arial" w:hAnsi="Arial" w:cs="Arial"/>
          <w:b/>
          <w:sz w:val="28"/>
          <w:szCs w:val="28"/>
        </w:rPr>
        <w:t xml:space="preserve">APPENDIX B: </w:t>
      </w:r>
    </w:p>
    <w:p w:rsidR="00DA2F4E" w:rsidRDefault="00DA2F4E" w:rsidP="00D30505">
      <w:pPr>
        <w:jc w:val="center"/>
        <w:rPr>
          <w:rFonts w:ascii="Arial" w:hAnsi="Arial" w:cs="Arial"/>
          <w:b/>
          <w:sz w:val="28"/>
          <w:szCs w:val="28"/>
        </w:rPr>
      </w:pPr>
    </w:p>
    <w:p w:rsidR="00D30505" w:rsidRDefault="00D30505" w:rsidP="00D30505">
      <w:pPr>
        <w:jc w:val="center"/>
        <w:rPr>
          <w:rFonts w:ascii="Arial" w:hAnsi="Arial" w:cs="Arial"/>
          <w:b/>
          <w:sz w:val="28"/>
          <w:szCs w:val="28"/>
        </w:rPr>
      </w:pPr>
      <w:r>
        <w:rPr>
          <w:rFonts w:ascii="Arial" w:hAnsi="Arial" w:cs="Arial"/>
          <w:b/>
          <w:sz w:val="28"/>
          <w:szCs w:val="28"/>
        </w:rPr>
        <w:t>SURVEY OF TENANTS</w:t>
      </w:r>
    </w:p>
    <w:p w:rsidR="00665DB9" w:rsidRDefault="00D30505">
      <w:pPr>
        <w:ind w:firstLine="720"/>
        <w:jc w:val="both"/>
        <w:rPr>
          <w:rFonts w:ascii="Arial" w:hAnsi="Arial" w:cs="Arial"/>
          <w:b/>
          <w:sz w:val="28"/>
          <w:szCs w:val="28"/>
        </w:rPr>
        <w:sectPr w:rsidR="00665DB9" w:rsidSect="00665DB9">
          <w:footerReference w:type="default" r:id="rId17"/>
          <w:pgSz w:w="12240" w:h="15840"/>
          <w:pgMar w:top="1440" w:right="1440" w:bottom="1440" w:left="1440" w:header="720" w:footer="720" w:gutter="0"/>
          <w:pgNumType w:start="1"/>
          <w:cols w:space="720"/>
          <w:docGrid w:linePitch="360"/>
        </w:sectPr>
      </w:pPr>
      <w:r>
        <w:rPr>
          <w:rFonts w:ascii="Arial" w:hAnsi="Arial" w:cs="Arial"/>
          <w:b/>
          <w:sz w:val="28"/>
          <w:szCs w:val="28"/>
        </w:rPr>
        <w:br w:type="page"/>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b/>
          <w:sz w:val="24"/>
          <w:szCs w:val="24"/>
          <w:lang w:eastAsia="ja-JP"/>
        </w:rPr>
        <w:t xml:space="preserve">A. Introduction </w:t>
      </w:r>
    </w:p>
    <w:p w:rsidR="00D30505" w:rsidRPr="00D30505" w:rsidRDefault="00D30505" w:rsidP="00D30505">
      <w:pPr>
        <w:jc w:val="cente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 xml:space="preserve">Hello, this is [INTERVIEWER NAME] calling on behalf of the U.S. Department of Housing and Urban Development to ask a few questions about your experiences at [NAME OF HOUSING DEVELOPMENT/PROPERTY]. I need to speak to an adult 18 or older who has rented this unit at [SAMPLED ADDRESS].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 Have I reached you at that address?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Yes </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No —&gt; (VERIFY THAT THIS IS NOT THE SAMPLED ADDRESS AND TERMINATE)</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B. Are you a resident here 18 or older who would contact the property management about maintenance or safety issues?</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Yes —&gt; (CONTINUE)</w:t>
      </w:r>
    </w:p>
    <w:p w:rsidR="00D30505" w:rsidRPr="00D30505" w:rsidRDefault="00D30505" w:rsidP="00D30505">
      <w:pPr>
        <w:ind w:left="720"/>
        <w:rPr>
          <w:rFonts w:ascii="Calibri" w:eastAsia="MS Mincho" w:hAnsi="Calibri"/>
          <w:sz w:val="24"/>
          <w:szCs w:val="24"/>
          <w:lang w:eastAsia="ja-JP"/>
        </w:rPr>
      </w:pPr>
      <w:r w:rsidRPr="00D30505">
        <w:rPr>
          <w:rFonts w:ascii="Calibri" w:eastAsia="MS Mincho" w:hAnsi="Calibri"/>
          <w:sz w:val="24"/>
          <w:szCs w:val="24"/>
          <w:lang w:eastAsia="ja-JP"/>
        </w:rPr>
        <w:t xml:space="preserve">No —&gt; May I please speak with an adult </w:t>
      </w:r>
      <w:proofErr w:type="gramStart"/>
      <w:r w:rsidRPr="00D30505">
        <w:rPr>
          <w:rFonts w:ascii="Calibri" w:eastAsia="MS Mincho" w:hAnsi="Calibri"/>
          <w:sz w:val="24"/>
          <w:szCs w:val="24"/>
          <w:lang w:eastAsia="ja-JP"/>
        </w:rPr>
        <w:t>living  at</w:t>
      </w:r>
      <w:proofErr w:type="gramEnd"/>
      <w:r w:rsidRPr="00D30505">
        <w:rPr>
          <w:rFonts w:ascii="Calibri" w:eastAsia="MS Mincho" w:hAnsi="Calibri"/>
          <w:sz w:val="24"/>
          <w:szCs w:val="24"/>
          <w:lang w:eastAsia="ja-JP"/>
        </w:rPr>
        <w:t xml:space="preserve"> this address who would contact property management about maintenance or safety issues?</w:t>
      </w:r>
    </w:p>
    <w:p w:rsidR="00D30505" w:rsidRPr="00D30505" w:rsidRDefault="00D30505" w:rsidP="00D30505">
      <w:pPr>
        <w:ind w:left="720"/>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 xml:space="preserve">(IF ELIGIBLE RESPONDENT IS BUSY OR NOT </w:t>
      </w:r>
      <w:proofErr w:type="gramStart"/>
      <w:r w:rsidRPr="00D30505">
        <w:rPr>
          <w:rFonts w:ascii="Calibri" w:eastAsia="MS Mincho" w:hAnsi="Calibri"/>
          <w:sz w:val="24"/>
          <w:szCs w:val="24"/>
          <w:lang w:eastAsia="ja-JP"/>
        </w:rPr>
        <w:t>AVAILABLE:</w:t>
      </w:r>
      <w:proofErr w:type="gramEnd"/>
      <w:r w:rsidRPr="00D30505">
        <w:rPr>
          <w:rFonts w:ascii="Calibri" w:eastAsia="MS Mincho" w:hAnsi="Calibri"/>
          <w:sz w:val="24"/>
          <w:szCs w:val="24"/>
          <w:lang w:eastAsia="ja-JP"/>
        </w:rPr>
        <w:t>) What would be a good time to call back?</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RECORD: _______________________________</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(WHEN AN ELIGIBLE RESPONDENT IS REACHED, REPEAT INTRODUCTION AS NECESSARY . . . You were randomly selected to take this survey that will take less than 10 minutes. The results will be used to improve the quality of life at [NAME OF HOUSING DEVELOPMENT].)</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(IF RESPONDENT HESITATES: All information you provide in this survey will be confidential and analyzed only in combination with all other residents’ responses. Your opinions are very important. May we begin this short survey?)  (IF “NO” OR FURTHER HESITATION: If this is not a good time, we can schedule the interview for another time. What would be a good time to call back?)</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b/>
          <w:sz w:val="24"/>
          <w:szCs w:val="24"/>
          <w:lang w:eastAsia="ja-JP"/>
        </w:rPr>
        <w:t>PRIVACY ACT:</w:t>
      </w:r>
      <w:r w:rsidRPr="00D30505">
        <w:rPr>
          <w:rFonts w:ascii="Calibri" w:eastAsia="MS Mincho" w:hAnsi="Calibri"/>
          <w:sz w:val="24"/>
          <w:szCs w:val="24"/>
          <w:lang w:eastAsia="ja-JP"/>
        </w:rPr>
        <w:t xml:space="preserve"> Before we begin, I want to let you know that the information gathered from this survey is protected by the Privacy Act and the results will be reported in summary form only.  No responses will ever be associated with a specific individual.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p>
    <w:p w:rsidR="00D30505" w:rsidRPr="00D30505" w:rsidRDefault="00D30505" w:rsidP="00D30505">
      <w:pPr>
        <w:outlineLvl w:val="0"/>
        <w:rPr>
          <w:rFonts w:ascii="Calibri" w:eastAsia="MS Mincho" w:hAnsi="Calibri"/>
          <w:b/>
          <w:sz w:val="24"/>
          <w:szCs w:val="24"/>
          <w:lang w:eastAsia="ja-JP"/>
        </w:rPr>
      </w:pPr>
      <w:r w:rsidRPr="00D30505">
        <w:rPr>
          <w:rFonts w:ascii="Calibri" w:eastAsia="MS Mincho" w:hAnsi="Calibri"/>
          <w:b/>
          <w:sz w:val="24"/>
          <w:szCs w:val="24"/>
          <w:lang w:eastAsia="ja-JP"/>
        </w:rPr>
        <w:t xml:space="preserve">B. Housing Background/Environment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Okay, let’s begin.</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1. How many years have you lived at your current address? (IF NECESSARY, PROBE: Would you say less than 1 year, 1 year, 2 years, or how long?)</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 xml:space="preserve">___ </w:t>
      </w:r>
      <w:proofErr w:type="gramStart"/>
      <w:r w:rsidRPr="00D30505">
        <w:rPr>
          <w:rFonts w:ascii="Calibri" w:eastAsia="MS Mincho" w:hAnsi="Calibri"/>
          <w:sz w:val="24"/>
          <w:szCs w:val="24"/>
          <w:lang w:eastAsia="ja-JP"/>
        </w:rPr>
        <w:t>years</w:t>
      </w:r>
      <w:proofErr w:type="gramEnd"/>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 xml:space="preserve">2. How many years in all have you lived in ANY housing, including your present unit, where the rent was subsidized—that </w:t>
      </w:r>
      <w:proofErr w:type="gramStart"/>
      <w:r w:rsidRPr="00D30505">
        <w:rPr>
          <w:rFonts w:ascii="Calibri" w:eastAsia="MS Mincho" w:hAnsi="Calibri"/>
          <w:sz w:val="24"/>
          <w:szCs w:val="24"/>
          <w:lang w:eastAsia="ja-JP"/>
        </w:rPr>
        <w:t>is,</w:t>
      </w:r>
      <w:proofErr w:type="gramEnd"/>
      <w:r w:rsidRPr="00D30505">
        <w:rPr>
          <w:rFonts w:ascii="Calibri" w:eastAsia="MS Mincho" w:hAnsi="Calibri"/>
          <w:sz w:val="24"/>
          <w:szCs w:val="24"/>
          <w:lang w:eastAsia="ja-JP"/>
        </w:rPr>
        <w:t xml:space="preserve"> part of it paid by the housing authority? (IF NECESSARY, PROBE: Would you say less than 1 year, 1 year, 2 years, or how long?)</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 xml:space="preserve">___ </w:t>
      </w:r>
      <w:proofErr w:type="gramStart"/>
      <w:r w:rsidRPr="00D30505">
        <w:rPr>
          <w:rFonts w:ascii="Calibri" w:eastAsia="MS Mincho" w:hAnsi="Calibri"/>
          <w:sz w:val="24"/>
          <w:szCs w:val="24"/>
          <w:lang w:eastAsia="ja-JP"/>
        </w:rPr>
        <w:t>years</w:t>
      </w:r>
      <w:proofErr w:type="gramEnd"/>
    </w:p>
    <w:p w:rsidR="00D30505" w:rsidRPr="00D30505" w:rsidRDefault="00D30505" w:rsidP="00D30505">
      <w:pPr>
        <w:outlineLvl w:val="0"/>
        <w:rPr>
          <w:rFonts w:ascii="Calibri" w:eastAsia="MS Mincho" w:hAnsi="Calibri"/>
          <w:sz w:val="24"/>
          <w:szCs w:val="24"/>
          <w:highlight w:val="lightGray"/>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Next, I have a few questions about living conditions at [NAME OF HOUSING DEVELOPMENT].</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3. How often are you bothered by excessive noise at [NAME OF HOUSING DEVELOPMENT]? (READ RESPONSES; ORDER ROTATED)</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Rarely or never</w:t>
      </w: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Occasionally</w:t>
      </w: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 xml:space="preserve">Fairly often </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Very often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4. How often do you hear or see fighting or other serious disturbances occurring at [NAME OF HOUSING DEVELOPMENT]? (READ RESPONSES; ORDER ROTATED)</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Rarely or never</w:t>
      </w: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Occasionally</w:t>
      </w: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 xml:space="preserve">Fairly often </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Very often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5. How much of a problem is theft and other property crime at [NAME OF HOUSING DEVELOPMENT]? (READ RESPONSES; ORDER ROTATED)</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A very serious problem</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A fairly serious problem</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A minor problem</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Not a problem</w:t>
      </w:r>
    </w:p>
    <w:p w:rsidR="00D30505" w:rsidRPr="00D30505" w:rsidRDefault="00D30505" w:rsidP="00D30505">
      <w:pPr>
        <w:rPr>
          <w:rFonts w:ascii="Calibri" w:eastAsia="MS Mincho" w:hAnsi="Calibri"/>
          <w:sz w:val="24"/>
          <w:szCs w:val="24"/>
          <w:lang w:eastAsia="ja-JP"/>
        </w:rPr>
      </w:pPr>
    </w:p>
    <w:p w:rsidR="00E80A85" w:rsidRDefault="00E80A85">
      <w:pPr>
        <w:ind w:firstLine="720"/>
        <w:jc w:val="both"/>
        <w:rPr>
          <w:rFonts w:ascii="Calibri" w:eastAsia="MS Mincho" w:hAnsi="Calibri"/>
          <w:sz w:val="24"/>
          <w:szCs w:val="24"/>
          <w:lang w:eastAsia="ja-JP"/>
        </w:rPr>
      </w:pPr>
      <w:r>
        <w:rPr>
          <w:rFonts w:ascii="Calibri" w:eastAsia="MS Mincho" w:hAnsi="Calibri"/>
          <w:sz w:val="24"/>
          <w:szCs w:val="24"/>
          <w:lang w:eastAsia="ja-JP"/>
        </w:rPr>
        <w:br w:type="page"/>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6. How safe do you feel from violent crime at [NAME OF HOUSING DEVELOPMENT]? (READ RESPONSES; ORDER ROTATED)</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Not at all safe</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Somewhat unsafe</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Mostly safe</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Completely safe</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Refused</w:t>
      </w:r>
    </w:p>
    <w:p w:rsidR="00D30505" w:rsidRPr="00D30505" w:rsidRDefault="00D30505" w:rsidP="00D30505">
      <w:pPr>
        <w:rPr>
          <w:rFonts w:ascii="Calibri" w:eastAsia="MS Mincho" w:hAnsi="Calibri"/>
          <w:sz w:val="24"/>
          <w:szCs w:val="24"/>
          <w:highlight w:val="lightGray"/>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b/>
          <w:sz w:val="24"/>
          <w:szCs w:val="24"/>
          <w:lang w:eastAsia="ja-JP"/>
        </w:rPr>
        <w:t xml:space="preserve">C. Familiarity/Contact </w:t>
      </w:r>
      <w:proofErr w:type="gramStart"/>
      <w:r w:rsidRPr="00D30505">
        <w:rPr>
          <w:rFonts w:ascii="Calibri" w:eastAsia="MS Mincho" w:hAnsi="Calibri"/>
          <w:b/>
          <w:sz w:val="24"/>
          <w:szCs w:val="24"/>
          <w:lang w:eastAsia="ja-JP"/>
        </w:rPr>
        <w:t>With</w:t>
      </w:r>
      <w:proofErr w:type="gramEnd"/>
      <w:r w:rsidRPr="00D30505">
        <w:rPr>
          <w:rFonts w:ascii="Calibri" w:eastAsia="MS Mincho" w:hAnsi="Calibri"/>
          <w:b/>
          <w:sz w:val="24"/>
          <w:szCs w:val="24"/>
          <w:lang w:eastAsia="ja-JP"/>
        </w:rPr>
        <w:t xml:space="preserve"> the HAP CONTRACTOR </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7. Have you heard of [CONTRACTOR]—the agency you may contact if you experience problems that the property management here does not resolve?</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Yes</w:t>
      </w:r>
    </w:p>
    <w:p w:rsidR="00D30505" w:rsidRPr="00D30505" w:rsidRDefault="00D30505" w:rsidP="00D30505">
      <w:pPr>
        <w:outlineLvl w:val="0"/>
        <w:rPr>
          <w:rFonts w:ascii="Calibri" w:eastAsia="MS Mincho" w:hAnsi="Calibri"/>
          <w:b/>
          <w:sz w:val="24"/>
          <w:szCs w:val="24"/>
          <w:lang w:eastAsia="ja-JP"/>
        </w:rPr>
      </w:pPr>
      <w:r w:rsidRPr="00D30505">
        <w:rPr>
          <w:rFonts w:ascii="Calibri" w:eastAsia="MS Mincho" w:hAnsi="Calibri"/>
          <w:sz w:val="24"/>
          <w:szCs w:val="24"/>
          <w:lang w:eastAsia="ja-JP"/>
        </w:rPr>
        <w:tab/>
        <w:t xml:space="preserve">No </w:t>
      </w:r>
      <w:r w:rsidRPr="00D30505">
        <w:rPr>
          <w:rFonts w:ascii="Calibri" w:eastAsia="MS Mincho" w:hAnsi="Calibri"/>
          <w:b/>
          <w:sz w:val="24"/>
          <w:szCs w:val="24"/>
          <w:lang w:eastAsia="ja-JP"/>
        </w:rPr>
        <w:t>-&gt;</w:t>
      </w:r>
      <w:r w:rsidRPr="00D30505">
        <w:rPr>
          <w:rFonts w:ascii="Calibri" w:eastAsia="MS Mincho" w:hAnsi="Calibri"/>
          <w:sz w:val="24"/>
          <w:szCs w:val="24"/>
          <w:lang w:eastAsia="ja-JP"/>
        </w:rPr>
        <w:t xml:space="preserve"> (THANK AND TERMINATE INTERVIEW)</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Not sure</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8. How familiar are you with what [CONTRACTOR] does in relation to [NAME OF HOUSING DEVELOPMENT] and the residents living there? (READ RESPONSES)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Very familiar</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Fairly familiar</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Slightly familiar</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Not familiar</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 xml:space="preserve">9. How many times did you have </w:t>
      </w:r>
      <w:r w:rsidRPr="00D30505">
        <w:rPr>
          <w:rFonts w:ascii="Calibri" w:eastAsia="MS Mincho" w:hAnsi="Calibri"/>
          <w:sz w:val="24"/>
          <w:szCs w:val="24"/>
          <w:u w:val="single"/>
          <w:lang w:eastAsia="ja-JP"/>
        </w:rPr>
        <w:t>direct contact</w:t>
      </w:r>
      <w:r w:rsidRPr="00D30505">
        <w:rPr>
          <w:rFonts w:ascii="Calibri" w:eastAsia="MS Mincho" w:hAnsi="Calibri"/>
          <w:sz w:val="24"/>
          <w:szCs w:val="24"/>
          <w:lang w:eastAsia="ja-JP"/>
        </w:rPr>
        <w:t xml:space="preserve"> (in-person or phone conversations) with [CONTRACTOR] personnel during the last 12 months?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6 or more times</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3 – 5 times</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1 – 2 times</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0 times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 xml:space="preserve">10. How many times, if any, did you have mail or email contact with [CONTRACTOR] personnel during the last 12 months? (CLARIFY IF NECESSARY: Consider something one contact each time you sent a letter or email about some concern, regardless if you received a response.)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ind w:firstLine="720"/>
        <w:rPr>
          <w:rFonts w:ascii="Calibri" w:eastAsia="MS Mincho" w:hAnsi="Calibri"/>
          <w:sz w:val="24"/>
          <w:szCs w:val="24"/>
          <w:lang w:eastAsia="ja-JP"/>
        </w:rPr>
      </w:pPr>
      <w:r w:rsidRPr="00D30505">
        <w:rPr>
          <w:rFonts w:ascii="Calibri" w:eastAsia="MS Mincho" w:hAnsi="Calibri"/>
          <w:sz w:val="24"/>
          <w:szCs w:val="24"/>
          <w:lang w:eastAsia="ja-JP"/>
        </w:rPr>
        <w:t>6 or more times</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3 – 5 times</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1 – 2 times</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0 times</w:t>
      </w:r>
    </w:p>
    <w:p w:rsidR="00D30505" w:rsidRPr="00D30505" w:rsidRDefault="00D30505" w:rsidP="00E80A85">
      <w:pPr>
        <w:rPr>
          <w:rFonts w:ascii="Calibri" w:eastAsia="MS Mincho" w:hAnsi="Calibri"/>
          <w:b/>
          <w:sz w:val="24"/>
          <w:szCs w:val="24"/>
          <w:lang w:eastAsia="ja-JP"/>
        </w:rPr>
      </w:pPr>
      <w:r w:rsidRPr="00D30505">
        <w:rPr>
          <w:rFonts w:ascii="Calibri" w:eastAsia="MS Mincho" w:hAnsi="Calibri"/>
          <w:sz w:val="24"/>
          <w:szCs w:val="24"/>
          <w:lang w:eastAsia="ja-JP"/>
        </w:rPr>
        <w:t xml:space="preserve"> </w:t>
      </w:r>
      <w:r w:rsidRPr="00D30505">
        <w:rPr>
          <w:rFonts w:ascii="Calibri" w:eastAsia="MS Mincho" w:hAnsi="Calibri"/>
          <w:b/>
          <w:sz w:val="24"/>
          <w:szCs w:val="24"/>
          <w:lang w:eastAsia="ja-JP"/>
        </w:rPr>
        <w:t xml:space="preserve">D. Satisfaction </w:t>
      </w:r>
      <w:proofErr w:type="gramStart"/>
      <w:r w:rsidRPr="00D30505">
        <w:rPr>
          <w:rFonts w:ascii="Calibri" w:eastAsia="MS Mincho" w:hAnsi="Calibri"/>
          <w:b/>
          <w:sz w:val="24"/>
          <w:szCs w:val="24"/>
          <w:lang w:eastAsia="ja-JP"/>
        </w:rPr>
        <w:t>With</w:t>
      </w:r>
      <w:proofErr w:type="gramEnd"/>
      <w:r w:rsidRPr="00D30505">
        <w:rPr>
          <w:rFonts w:ascii="Calibri" w:eastAsia="MS Mincho" w:hAnsi="Calibri"/>
          <w:b/>
          <w:sz w:val="24"/>
          <w:szCs w:val="24"/>
          <w:lang w:eastAsia="ja-JP"/>
        </w:rPr>
        <w:t xml:space="preserve"> [CONTRACTOR’S] Performance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i/>
          <w:sz w:val="24"/>
          <w:szCs w:val="24"/>
          <w:lang w:eastAsia="ja-JP"/>
        </w:rPr>
      </w:pPr>
      <w:r w:rsidRPr="00D30505">
        <w:rPr>
          <w:rFonts w:ascii="Calibri" w:eastAsia="MS Mincho" w:hAnsi="Calibri"/>
          <w:sz w:val="24"/>
          <w:szCs w:val="24"/>
          <w:lang w:eastAsia="ja-JP"/>
        </w:rPr>
        <w:t xml:space="preserve">The next few questions ask are about various aspects of [CONTRACTOR’S] service and performance. Please answer as best as you can. If you are totally unable to answer a question or it does not apply to you, say “don’t know” or “doesn’t apply”. </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 xml:space="preserve">11. Thinking about the contacts you’ve had with [CONTRACTOR] during the past year, how satisfied have you been with their </w:t>
      </w:r>
      <w:r w:rsidRPr="00D30505">
        <w:rPr>
          <w:rFonts w:ascii="Calibri" w:eastAsia="MS Mincho" w:hAnsi="Calibri"/>
          <w:sz w:val="24"/>
          <w:szCs w:val="24"/>
          <w:u w:val="single"/>
          <w:lang w:eastAsia="ja-JP"/>
        </w:rPr>
        <w:t>performance overall</w:t>
      </w:r>
      <w:r w:rsidRPr="00D30505">
        <w:rPr>
          <w:rFonts w:ascii="Calibri" w:eastAsia="MS Mincho" w:hAnsi="Calibri"/>
          <w:sz w:val="24"/>
          <w:szCs w:val="24"/>
          <w:lang w:eastAsia="ja-JP"/>
        </w:rPr>
        <w:t>? (READ RESPONSES) (ORDER OF RESPONSE OPTIONS ROTATED: HALF START WITH “VERY DISSATISFIED;” HALF WITH “VERY SATISFIED”)</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Don’t know</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Does not apply</w:t>
      </w:r>
    </w:p>
    <w:p w:rsidR="00D30505" w:rsidRPr="00D30505" w:rsidRDefault="00D30505" w:rsidP="00D30505">
      <w:pPr>
        <w:rPr>
          <w:rFonts w:ascii="Calibri" w:eastAsia="MS Mincho" w:hAnsi="Calibri"/>
          <w: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12. How satisfied are you with how respectfully they treated you? (READ RESPONSES)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Don’t know</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Does not apply</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13. Thinking about the representatives from [CONTRACTOR] with whom you have communicated, how satisfied are you with how responsive they have been in addressing and resolving your questions and inquiries? (READ RESPONSES)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Don’t know</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Does not apply</w:t>
      </w:r>
    </w:p>
    <w:p w:rsidR="00D30505" w:rsidRPr="00D30505" w:rsidRDefault="00D30505" w:rsidP="00D30505">
      <w:pPr>
        <w:rPr>
          <w:rFonts w:ascii="Calibri" w:eastAsia="MS Mincho" w:hAnsi="Calibri"/>
          <w:lang w:eastAsia="ja-JP"/>
        </w:rPr>
      </w:pPr>
      <w:r w:rsidRPr="00D30505">
        <w:rPr>
          <w:rFonts w:ascii="Calibri" w:eastAsia="MS Mincho" w:hAnsi="Calibri"/>
          <w:sz w:val="24"/>
          <w:szCs w:val="24"/>
          <w:lang w:eastAsia="ja-JP"/>
        </w:rPr>
        <w:tab/>
      </w:r>
    </w:p>
    <w:p w:rsidR="00E80A85" w:rsidRDefault="00E80A85">
      <w:pPr>
        <w:ind w:firstLine="720"/>
        <w:jc w:val="both"/>
        <w:rPr>
          <w:rFonts w:ascii="Calibri" w:eastAsia="MS Mincho" w:hAnsi="Calibri"/>
          <w:sz w:val="24"/>
          <w:szCs w:val="24"/>
          <w:lang w:eastAsia="ja-JP"/>
        </w:rPr>
      </w:pPr>
      <w:r>
        <w:rPr>
          <w:rFonts w:ascii="Calibri" w:eastAsia="MS Mincho" w:hAnsi="Calibri"/>
          <w:sz w:val="24"/>
          <w:szCs w:val="24"/>
          <w:lang w:eastAsia="ja-JP"/>
        </w:rPr>
        <w:br w:type="page"/>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14. How satisfied are you with the level of professionalism of [CONTRACTOR]’s representatives that you have communicated with? (READ RESPONSES)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satisfied</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Don’t know</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Does not apply</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15. How satisfied are you with their ease of access by phone—that is, how easy or hard it has been in the last 12 months to reach someone able to answer your questions or address your concerns? (READ RESPONSES)</w:t>
      </w:r>
    </w:p>
    <w:p w:rsidR="00D30505" w:rsidRPr="00D30505" w:rsidRDefault="00D30505" w:rsidP="00D30505">
      <w:pPr>
        <w:rPr>
          <w:rFonts w:ascii="Calibri" w:eastAsia="MS Mincho" w:hAnsi="Calibri"/>
          <w:sz w:val="24"/>
          <w:szCs w:val="24"/>
          <w:lang w:eastAsia="ja-JP"/>
        </w:rPr>
      </w:pP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Dissatisfied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Very satisfied</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xml:space="preserve">) Don’t know / </w:t>
      </w:r>
      <w:proofErr w:type="gramStart"/>
      <w:r w:rsidRPr="00D30505">
        <w:rPr>
          <w:rFonts w:ascii="Calibri" w:eastAsia="MS Mincho" w:hAnsi="Calibri"/>
          <w:sz w:val="24"/>
          <w:szCs w:val="24"/>
          <w:lang w:eastAsia="ja-JP"/>
        </w:rPr>
        <w:t>Didn’t</w:t>
      </w:r>
      <w:proofErr w:type="gramEnd"/>
      <w:r w:rsidRPr="00D30505">
        <w:rPr>
          <w:rFonts w:ascii="Calibri" w:eastAsia="MS Mincho" w:hAnsi="Calibri"/>
          <w:sz w:val="24"/>
          <w:szCs w:val="24"/>
          <w:lang w:eastAsia="ja-JP"/>
        </w:rPr>
        <w:t xml:space="preserve"> try to call them</w:t>
      </w:r>
    </w:p>
    <w:p w:rsidR="00D30505" w:rsidRPr="00D30505" w:rsidRDefault="00D30505" w:rsidP="00D30505">
      <w:pPr>
        <w:rPr>
          <w:rFonts w:ascii="Calibri" w:eastAsia="MS Mincho" w:hAnsi="Calibri"/>
          <w:sz w:val="24"/>
          <w:szCs w:val="24"/>
          <w:lang w:eastAsia="ja-JP"/>
        </w:rPr>
      </w:pPr>
      <w:r w:rsidRPr="00D30505">
        <w:rPr>
          <w:rFonts w:ascii="Calibri" w:eastAsia="MS Mincho" w:hAnsi="Calibri"/>
          <w:sz w:val="24"/>
          <w:szCs w:val="24"/>
          <w:lang w:eastAsia="ja-JP"/>
        </w:rPr>
        <w:tab/>
        <w:t xml:space="preserve">(DO NOT </w:t>
      </w:r>
      <w:proofErr w:type="gramStart"/>
      <w:r w:rsidRPr="00D30505">
        <w:rPr>
          <w:rFonts w:ascii="Calibri" w:eastAsia="MS Mincho" w:hAnsi="Calibri"/>
          <w:sz w:val="24"/>
          <w:szCs w:val="24"/>
          <w:lang w:eastAsia="ja-JP"/>
        </w:rPr>
        <w:t>READ:</w:t>
      </w:r>
      <w:proofErr w:type="gramEnd"/>
      <w:r w:rsidRPr="00D30505">
        <w:rPr>
          <w:rFonts w:ascii="Calibri" w:eastAsia="MS Mincho" w:hAnsi="Calibri"/>
          <w:sz w:val="24"/>
          <w:szCs w:val="24"/>
          <w:lang w:eastAsia="ja-JP"/>
        </w:rPr>
        <w:t>) Does not apply</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16. During the last 12 months, did you contact the [CONTRACTOR] with inquiries or concerns about health, safety, or maintenance? This does NOT include any contacts you might have had only with the local property manager at [NAME OF HOUSING DEVELOPMENT].</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Yes</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No —&gt; (GO TO Q18)</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 xml:space="preserve"> </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17. Thinking about the most recent contact, did the [CONTRACTOR] answer your questions or, if you had requests or complaints, provide help in resolving the problem?</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Yes</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Partly</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No</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Not sure</w:t>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ab/>
        <w:t>Not yet – still pending</w:t>
      </w:r>
    </w:p>
    <w:p w:rsidR="00D30505" w:rsidRPr="00D30505" w:rsidRDefault="00D30505" w:rsidP="00D30505">
      <w:pPr>
        <w:outlineLvl w:val="0"/>
        <w:rPr>
          <w:rFonts w:ascii="Calibri" w:eastAsia="MS Mincho" w:hAnsi="Calibri"/>
          <w:sz w:val="24"/>
          <w:szCs w:val="24"/>
          <w:lang w:eastAsia="ja-JP"/>
        </w:rPr>
      </w:pPr>
    </w:p>
    <w:p w:rsidR="00E80A85" w:rsidRDefault="00E80A85">
      <w:pPr>
        <w:ind w:firstLine="720"/>
        <w:jc w:val="both"/>
        <w:rPr>
          <w:rFonts w:ascii="Calibri" w:eastAsia="MS Mincho" w:hAnsi="Calibri"/>
          <w:sz w:val="24"/>
          <w:szCs w:val="24"/>
          <w:lang w:eastAsia="ja-JP"/>
        </w:rPr>
      </w:pPr>
      <w:r>
        <w:rPr>
          <w:rFonts w:ascii="Calibri" w:eastAsia="MS Mincho" w:hAnsi="Calibri"/>
          <w:sz w:val="24"/>
          <w:szCs w:val="24"/>
          <w:lang w:eastAsia="ja-JP"/>
        </w:rPr>
        <w:br w:type="page"/>
      </w: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18. Can you think of any instances during the last 12 months in which the [CONTRACTOR</w:t>
      </w:r>
      <w:proofErr w:type="gramStart"/>
      <w:r w:rsidRPr="00D30505">
        <w:rPr>
          <w:rFonts w:ascii="Calibri" w:eastAsia="MS Mincho" w:hAnsi="Calibri"/>
          <w:sz w:val="24"/>
          <w:szCs w:val="24"/>
          <w:lang w:eastAsia="ja-JP"/>
        </w:rPr>
        <w:t>]  provided</w:t>
      </w:r>
      <w:proofErr w:type="gramEnd"/>
      <w:r w:rsidRPr="00D30505">
        <w:rPr>
          <w:rFonts w:ascii="Calibri" w:eastAsia="MS Mincho" w:hAnsi="Calibri"/>
          <w:sz w:val="24"/>
          <w:szCs w:val="24"/>
          <w:lang w:eastAsia="ja-JP"/>
        </w:rPr>
        <w:t xml:space="preserve"> exceptional service to you or helped you with a difficult problem? (IF YES, BRIEFLY </w:t>
      </w:r>
      <w:proofErr w:type="gramStart"/>
      <w:r w:rsidRPr="00D30505">
        <w:rPr>
          <w:rFonts w:ascii="Calibri" w:eastAsia="MS Mincho" w:hAnsi="Calibri"/>
          <w:sz w:val="24"/>
          <w:szCs w:val="24"/>
          <w:lang w:eastAsia="ja-JP"/>
        </w:rPr>
        <w:t>DESCRIBE:</w:t>
      </w:r>
      <w:proofErr w:type="gramEnd"/>
      <w:r w:rsidRPr="00D30505">
        <w:rPr>
          <w:rFonts w:ascii="Calibri" w:eastAsia="MS Mincho" w:hAnsi="Calibri"/>
          <w:sz w:val="24"/>
          <w:szCs w:val="24"/>
          <w:lang w:eastAsia="ja-JP"/>
        </w:rPr>
        <w:t>)</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2"/>
          <w:szCs w:val="22"/>
          <w:lang w:eastAsia="ja-JP"/>
        </w:rPr>
      </w:pPr>
      <w:r w:rsidRPr="00D30505">
        <w:rPr>
          <w:rFonts w:ascii="Calibri" w:eastAsia="MS Mincho" w:hAnsi="Calibri"/>
          <w:sz w:val="24"/>
          <w:szCs w:val="24"/>
          <w:lang w:eastAsia="ja-JP"/>
        </w:rPr>
        <w:t>________________________________________________________________________</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2"/>
          <w:szCs w:val="22"/>
          <w:lang w:eastAsia="ja-JP"/>
        </w:rPr>
      </w:pPr>
      <w:r w:rsidRPr="00D30505">
        <w:rPr>
          <w:rFonts w:ascii="Calibri" w:eastAsia="MS Mincho" w:hAnsi="Calibri"/>
          <w:sz w:val="24"/>
          <w:szCs w:val="24"/>
          <w:lang w:eastAsia="ja-JP"/>
        </w:rPr>
        <w:t>________________________________________________________________________</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r w:rsidRPr="00D30505">
        <w:rPr>
          <w:rFonts w:ascii="Calibri" w:eastAsia="MS Mincho" w:hAnsi="Calibri"/>
          <w:sz w:val="24"/>
          <w:szCs w:val="24"/>
          <w:lang w:eastAsia="ja-JP"/>
        </w:rPr>
        <w:t xml:space="preserve">19. Were there any instances during the last 12 months in which you feel the [CONTRACTOR] provided poor service to you or did not help you with a real problem? (IF YES, BRIEFLY </w:t>
      </w:r>
      <w:proofErr w:type="gramStart"/>
      <w:r w:rsidRPr="00D30505">
        <w:rPr>
          <w:rFonts w:ascii="Calibri" w:eastAsia="MS Mincho" w:hAnsi="Calibri"/>
          <w:sz w:val="24"/>
          <w:szCs w:val="24"/>
          <w:lang w:eastAsia="ja-JP"/>
        </w:rPr>
        <w:t>DESCRIBE:</w:t>
      </w:r>
      <w:proofErr w:type="gramEnd"/>
      <w:r w:rsidRPr="00D30505">
        <w:rPr>
          <w:rFonts w:ascii="Calibri" w:eastAsia="MS Mincho" w:hAnsi="Calibri"/>
          <w:sz w:val="24"/>
          <w:szCs w:val="24"/>
          <w:lang w:eastAsia="ja-JP"/>
        </w:rPr>
        <w:t>)</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2"/>
          <w:szCs w:val="22"/>
          <w:lang w:eastAsia="ja-JP"/>
        </w:rPr>
      </w:pPr>
      <w:r w:rsidRPr="00D30505">
        <w:rPr>
          <w:rFonts w:ascii="Calibri" w:eastAsia="MS Mincho" w:hAnsi="Calibri"/>
          <w:sz w:val="24"/>
          <w:szCs w:val="24"/>
          <w:lang w:eastAsia="ja-JP"/>
        </w:rPr>
        <w:t>________________________________________________________________________</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2"/>
          <w:szCs w:val="22"/>
          <w:lang w:eastAsia="ja-JP"/>
        </w:rPr>
      </w:pPr>
      <w:r w:rsidRPr="00D30505">
        <w:rPr>
          <w:rFonts w:ascii="Calibri" w:eastAsia="MS Mincho" w:hAnsi="Calibri"/>
          <w:sz w:val="24"/>
          <w:szCs w:val="24"/>
          <w:lang w:eastAsia="ja-JP"/>
        </w:rPr>
        <w:t>________________________________________________________________________</w:t>
      </w:r>
    </w:p>
    <w:p w:rsidR="00D30505" w:rsidRPr="00D30505" w:rsidRDefault="00D30505" w:rsidP="00D30505">
      <w:pPr>
        <w:outlineLvl w:val="0"/>
        <w:rPr>
          <w:rFonts w:ascii="Calibri" w:eastAsia="MS Mincho" w:hAnsi="Calibri"/>
          <w:sz w:val="24"/>
          <w:szCs w:val="24"/>
          <w:lang w:eastAsia="ja-JP"/>
        </w:rPr>
      </w:pPr>
    </w:p>
    <w:p w:rsidR="00D30505" w:rsidRPr="00D30505" w:rsidRDefault="00D30505" w:rsidP="00D30505">
      <w:pPr>
        <w:outlineLvl w:val="0"/>
        <w:rPr>
          <w:rFonts w:ascii="Calibri" w:eastAsia="MS Mincho" w:hAnsi="Calibri"/>
          <w:sz w:val="24"/>
          <w:szCs w:val="24"/>
          <w:lang w:eastAsia="ja-JP"/>
        </w:rPr>
      </w:pPr>
    </w:p>
    <w:p w:rsidR="00D30505" w:rsidRPr="00E80A85" w:rsidRDefault="00D30505" w:rsidP="00D30505">
      <w:pPr>
        <w:rPr>
          <w:rFonts w:ascii="Calibri" w:eastAsia="MS Mincho" w:hAnsi="Calibri"/>
          <w:b/>
          <w:sz w:val="24"/>
          <w:szCs w:val="24"/>
          <w:lang w:eastAsia="ja-JP"/>
        </w:rPr>
      </w:pPr>
      <w:r w:rsidRPr="00E80A85">
        <w:rPr>
          <w:rFonts w:ascii="Calibri" w:eastAsia="MS Mincho" w:hAnsi="Calibri"/>
          <w:b/>
          <w:sz w:val="24"/>
          <w:szCs w:val="24"/>
          <w:lang w:eastAsia="ja-JP"/>
        </w:rPr>
        <w:t xml:space="preserve">E. Demographics </w:t>
      </w:r>
    </w:p>
    <w:p w:rsidR="00D30505" w:rsidRPr="00E80A85" w:rsidRDefault="00D30505" w:rsidP="00D30505">
      <w:pPr>
        <w:rPr>
          <w:rFonts w:ascii="Calibri" w:eastAsia="MS Mincho" w:hAnsi="Calibri"/>
          <w:b/>
          <w:sz w:val="24"/>
          <w:szCs w:val="24"/>
          <w:lang w:eastAsia="ja-JP"/>
        </w:rPr>
      </w:pP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Finally, a few background questions about you and your family.</w:t>
      </w:r>
    </w:p>
    <w:p w:rsidR="00D30505" w:rsidRPr="00E80A85" w:rsidRDefault="00D30505" w:rsidP="00D30505">
      <w:pPr>
        <w:rPr>
          <w:rFonts w:ascii="Calibri" w:eastAsia="MS Mincho" w:hAnsi="Calibri"/>
          <w:sz w:val="24"/>
          <w:szCs w:val="24"/>
          <w:lang w:eastAsia="ja-JP"/>
        </w:rPr>
      </w:pP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20. How many adults 18 and older including yourself live at your address?</w:t>
      </w:r>
    </w:p>
    <w:p w:rsidR="00D30505" w:rsidRPr="00E80A85" w:rsidRDefault="00D30505" w:rsidP="00D30505">
      <w:pPr>
        <w:rPr>
          <w:rFonts w:ascii="Calibri" w:eastAsia="MS Mincho" w:hAnsi="Calibri"/>
          <w:sz w:val="24"/>
          <w:szCs w:val="24"/>
          <w:lang w:eastAsia="ja-JP"/>
        </w:rPr>
      </w:pP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One (respondent only)</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Two</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Three</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Four or more</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 xml:space="preserve">(DO NOT </w:t>
      </w:r>
      <w:proofErr w:type="gramStart"/>
      <w:r w:rsidRPr="00E80A85">
        <w:rPr>
          <w:rFonts w:ascii="Calibri" w:eastAsia="MS Mincho" w:hAnsi="Calibri"/>
          <w:sz w:val="24"/>
          <w:szCs w:val="24"/>
          <w:lang w:eastAsia="ja-JP"/>
        </w:rPr>
        <w:t>READ:</w:t>
      </w:r>
      <w:proofErr w:type="gramEnd"/>
      <w:r w:rsidRPr="00E80A85">
        <w:rPr>
          <w:rFonts w:ascii="Calibri" w:eastAsia="MS Mincho" w:hAnsi="Calibri"/>
          <w:sz w:val="24"/>
          <w:szCs w:val="24"/>
          <w:lang w:eastAsia="ja-JP"/>
        </w:rPr>
        <w:t>) Refused</w:t>
      </w:r>
    </w:p>
    <w:p w:rsidR="00D30505" w:rsidRPr="00E80A85" w:rsidRDefault="00D30505" w:rsidP="00D30505">
      <w:pPr>
        <w:rPr>
          <w:rFonts w:ascii="Calibri" w:eastAsia="MS Mincho" w:hAnsi="Calibri"/>
          <w:sz w:val="24"/>
          <w:szCs w:val="24"/>
          <w:lang w:eastAsia="ja-JP"/>
        </w:rPr>
      </w:pP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21. How many</w:t>
      </w:r>
      <w:r w:rsidRPr="00E80A85">
        <w:rPr>
          <w:rFonts w:ascii="Calibri" w:eastAsia="MS Mincho" w:hAnsi="Calibri"/>
          <w:sz w:val="24"/>
          <w:szCs w:val="24"/>
          <w:u w:val="single"/>
          <w:lang w:eastAsia="ja-JP"/>
        </w:rPr>
        <w:t xml:space="preserve"> persons under 18</w:t>
      </w:r>
      <w:r w:rsidRPr="00E80A85">
        <w:rPr>
          <w:rFonts w:ascii="Calibri" w:eastAsia="MS Mincho" w:hAnsi="Calibri"/>
          <w:sz w:val="24"/>
          <w:szCs w:val="24"/>
          <w:lang w:eastAsia="ja-JP"/>
        </w:rPr>
        <w:t>, including any infants, live at your address?</w:t>
      </w:r>
    </w:p>
    <w:p w:rsidR="00D30505" w:rsidRPr="00E80A85" w:rsidRDefault="00D30505" w:rsidP="00D30505">
      <w:pPr>
        <w:rPr>
          <w:rFonts w:ascii="Calibri" w:eastAsia="MS Mincho" w:hAnsi="Calibri"/>
          <w:sz w:val="24"/>
          <w:szCs w:val="24"/>
          <w:lang w:eastAsia="ja-JP"/>
        </w:rPr>
      </w:pP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None</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One</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Two</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Three</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Four or more</w:t>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ab/>
        <w:t xml:space="preserve">(DO NOT </w:t>
      </w:r>
      <w:proofErr w:type="gramStart"/>
      <w:r w:rsidRPr="00E80A85">
        <w:rPr>
          <w:rFonts w:ascii="Calibri" w:eastAsia="MS Mincho" w:hAnsi="Calibri"/>
          <w:sz w:val="24"/>
          <w:szCs w:val="24"/>
          <w:lang w:eastAsia="ja-JP"/>
        </w:rPr>
        <w:t>READ:</w:t>
      </w:r>
      <w:proofErr w:type="gramEnd"/>
      <w:r w:rsidRPr="00E80A85">
        <w:rPr>
          <w:rFonts w:ascii="Calibri" w:eastAsia="MS Mincho" w:hAnsi="Calibri"/>
          <w:sz w:val="24"/>
          <w:szCs w:val="24"/>
          <w:lang w:eastAsia="ja-JP"/>
        </w:rPr>
        <w:t>) Refused</w:t>
      </w:r>
    </w:p>
    <w:p w:rsidR="00D30505" w:rsidRPr="00E80A85" w:rsidRDefault="00D30505" w:rsidP="00D30505">
      <w:pPr>
        <w:rPr>
          <w:rFonts w:ascii="Calibri" w:eastAsia="MS Mincho" w:hAnsi="Calibri"/>
          <w:sz w:val="24"/>
          <w:szCs w:val="24"/>
          <w:lang w:eastAsia="ja-JP"/>
        </w:rPr>
      </w:pPr>
    </w:p>
    <w:p w:rsidR="00E80A85" w:rsidRDefault="00E80A85">
      <w:pPr>
        <w:ind w:firstLine="720"/>
        <w:jc w:val="both"/>
        <w:rPr>
          <w:rFonts w:ascii="Calibri" w:eastAsia="MS Mincho" w:hAnsi="Calibri"/>
          <w:sz w:val="24"/>
          <w:szCs w:val="24"/>
          <w:lang w:eastAsia="ja-JP"/>
        </w:rPr>
      </w:pPr>
      <w:r>
        <w:rPr>
          <w:rFonts w:ascii="Calibri" w:eastAsia="MS Mincho" w:hAnsi="Calibri"/>
          <w:sz w:val="24"/>
          <w:szCs w:val="24"/>
          <w:lang w:eastAsia="ja-JP"/>
        </w:rPr>
        <w:br w:type="page"/>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22. Which of the following best describes your race or ethnicity? (READ RESPONSES)</w:t>
      </w:r>
    </w:p>
    <w:p w:rsidR="00D30505" w:rsidRPr="00E80A85" w:rsidRDefault="00D30505" w:rsidP="00D30505">
      <w:pPr>
        <w:rPr>
          <w:rFonts w:ascii="Calibri" w:eastAsia="MS Mincho" w:hAnsi="Calibri"/>
          <w:sz w:val="24"/>
          <w:szCs w:val="24"/>
          <w:lang w:eastAsia="ja-JP"/>
        </w:rPr>
      </w:pP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White – not Hispanic</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African-American</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Hispanic</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Asian-American or Pacific Islander</w:t>
      </w:r>
      <w:r w:rsidRPr="00E80A85">
        <w:rPr>
          <w:rFonts w:ascii="Calibri" w:eastAsia="MS Mincho" w:hAnsi="Calibri"/>
          <w:sz w:val="24"/>
          <w:szCs w:val="24"/>
          <w:lang w:eastAsia="ja-JP"/>
        </w:rPr>
        <w:tab/>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 xml:space="preserve">(DO NOT </w:t>
      </w:r>
      <w:proofErr w:type="gramStart"/>
      <w:r w:rsidRPr="00E80A85">
        <w:rPr>
          <w:rFonts w:ascii="Calibri" w:eastAsia="MS Mincho" w:hAnsi="Calibri"/>
          <w:sz w:val="24"/>
          <w:szCs w:val="24"/>
          <w:lang w:eastAsia="ja-JP"/>
        </w:rPr>
        <w:t>READ:</w:t>
      </w:r>
      <w:proofErr w:type="gramEnd"/>
      <w:r w:rsidRPr="00E80A85">
        <w:rPr>
          <w:rFonts w:ascii="Calibri" w:eastAsia="MS Mincho" w:hAnsi="Calibri"/>
          <w:sz w:val="24"/>
          <w:szCs w:val="24"/>
          <w:lang w:eastAsia="ja-JP"/>
        </w:rPr>
        <w:t>) Other/Mixture</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 xml:space="preserve">(DO NOT </w:t>
      </w:r>
      <w:proofErr w:type="gramStart"/>
      <w:r w:rsidRPr="00E80A85">
        <w:rPr>
          <w:rFonts w:ascii="Calibri" w:eastAsia="MS Mincho" w:hAnsi="Calibri"/>
          <w:sz w:val="24"/>
          <w:szCs w:val="24"/>
          <w:lang w:eastAsia="ja-JP"/>
        </w:rPr>
        <w:t>READ:</w:t>
      </w:r>
      <w:proofErr w:type="gramEnd"/>
      <w:r w:rsidRPr="00E80A85">
        <w:rPr>
          <w:rFonts w:ascii="Calibri" w:eastAsia="MS Mincho" w:hAnsi="Calibri"/>
          <w:sz w:val="24"/>
          <w:szCs w:val="24"/>
          <w:lang w:eastAsia="ja-JP"/>
        </w:rPr>
        <w:t>) Refused</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r>
    </w:p>
    <w:p w:rsidR="00D30505" w:rsidRPr="00E80A85" w:rsidRDefault="00D30505" w:rsidP="00D30505">
      <w:pPr>
        <w:rPr>
          <w:rFonts w:ascii="Calibri" w:eastAsia="MS Mincho" w:hAnsi="Calibri"/>
          <w:sz w:val="24"/>
          <w:szCs w:val="24"/>
          <w:lang w:eastAsia="ja-JP"/>
        </w:rPr>
      </w:pPr>
      <w:r w:rsidRPr="00E80A85">
        <w:rPr>
          <w:rFonts w:ascii="Calibri" w:eastAsia="MS Mincho" w:hAnsi="Calibri"/>
          <w:sz w:val="24"/>
          <w:szCs w:val="24"/>
          <w:lang w:eastAsia="ja-JP"/>
        </w:rPr>
        <w:t>23. One last question. Please stop me when I read the range that includes your age (READ RESPONSES):</w:t>
      </w:r>
    </w:p>
    <w:p w:rsidR="00D30505" w:rsidRPr="00E80A85" w:rsidRDefault="00D30505" w:rsidP="00D30505">
      <w:pPr>
        <w:rPr>
          <w:rFonts w:ascii="Calibri" w:eastAsia="MS Mincho" w:hAnsi="Calibri"/>
          <w:sz w:val="24"/>
          <w:szCs w:val="24"/>
          <w:lang w:eastAsia="ja-JP"/>
        </w:rPr>
      </w:pP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Under 18</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18 - 29</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30 – 39</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40 – 49</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50 – 59</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60 – 69</w:t>
      </w:r>
    </w:p>
    <w:p w:rsidR="00D30505" w:rsidRPr="00E80A8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70 or older</w:t>
      </w:r>
    </w:p>
    <w:p w:rsidR="00D30505" w:rsidRDefault="00D30505" w:rsidP="00D30505">
      <w:pPr>
        <w:outlineLvl w:val="0"/>
        <w:rPr>
          <w:rFonts w:ascii="Calibri" w:eastAsia="MS Mincho" w:hAnsi="Calibri"/>
          <w:sz w:val="24"/>
          <w:szCs w:val="24"/>
          <w:lang w:eastAsia="ja-JP"/>
        </w:rPr>
      </w:pPr>
      <w:r w:rsidRPr="00E80A85">
        <w:rPr>
          <w:rFonts w:ascii="Calibri" w:eastAsia="MS Mincho" w:hAnsi="Calibri"/>
          <w:sz w:val="24"/>
          <w:szCs w:val="24"/>
          <w:lang w:eastAsia="ja-JP"/>
        </w:rPr>
        <w:tab/>
        <w:t xml:space="preserve">(DO NOT </w:t>
      </w:r>
      <w:proofErr w:type="gramStart"/>
      <w:r w:rsidRPr="00E80A85">
        <w:rPr>
          <w:rFonts w:ascii="Calibri" w:eastAsia="MS Mincho" w:hAnsi="Calibri"/>
          <w:sz w:val="24"/>
          <w:szCs w:val="24"/>
          <w:lang w:eastAsia="ja-JP"/>
        </w:rPr>
        <w:t>READ:</w:t>
      </w:r>
      <w:proofErr w:type="gramEnd"/>
      <w:r w:rsidRPr="00E80A85">
        <w:rPr>
          <w:rFonts w:ascii="Calibri" w:eastAsia="MS Mincho" w:hAnsi="Calibri"/>
          <w:sz w:val="24"/>
          <w:szCs w:val="24"/>
          <w:lang w:eastAsia="ja-JP"/>
        </w:rPr>
        <w:t>) Refus</w:t>
      </w:r>
      <w:r w:rsidRPr="00DA2F4E">
        <w:rPr>
          <w:rFonts w:ascii="Calibri" w:eastAsia="MS Mincho" w:hAnsi="Calibri"/>
          <w:sz w:val="24"/>
          <w:szCs w:val="24"/>
          <w:lang w:eastAsia="ja-JP"/>
        </w:rPr>
        <w:t>ed</w:t>
      </w:r>
    </w:p>
    <w:p w:rsidR="00DA2F4E" w:rsidRPr="00E80A85" w:rsidRDefault="00DA2F4E" w:rsidP="00D30505">
      <w:pPr>
        <w:outlineLvl w:val="0"/>
        <w:rPr>
          <w:rFonts w:ascii="Calibri" w:eastAsia="MS Mincho" w:hAnsi="Calibri"/>
          <w:b/>
          <w:sz w:val="24"/>
          <w:szCs w:val="24"/>
          <w:lang w:eastAsia="ja-JP"/>
        </w:rPr>
      </w:pPr>
    </w:p>
    <w:p w:rsidR="00D30505" w:rsidRPr="00D30505" w:rsidRDefault="00D30505" w:rsidP="00D30505">
      <w:pPr>
        <w:jc w:val="center"/>
        <w:rPr>
          <w:rFonts w:ascii="Calibri" w:eastAsia="MS Mincho" w:hAnsi="Calibri"/>
          <w:sz w:val="24"/>
          <w:szCs w:val="24"/>
          <w:lang w:eastAsia="ja-JP"/>
        </w:rPr>
      </w:pPr>
      <w:r w:rsidRPr="00E80A85">
        <w:rPr>
          <w:rFonts w:ascii="Calibri" w:eastAsia="MS Mincho" w:hAnsi="Calibri"/>
          <w:b/>
          <w:sz w:val="24"/>
          <w:szCs w:val="24"/>
          <w:lang w:eastAsia="ja-JP"/>
        </w:rPr>
        <w:t>Thank you for taking the time for this survey!</w:t>
      </w:r>
    </w:p>
    <w:p w:rsidR="00D30505" w:rsidRDefault="00D30505" w:rsidP="00D30505">
      <w:pPr>
        <w:jc w:val="center"/>
        <w:rPr>
          <w:rFonts w:ascii="Arial" w:hAnsi="Arial" w:cs="Arial"/>
          <w:b/>
          <w:sz w:val="28"/>
          <w:szCs w:val="28"/>
        </w:rPr>
      </w:pPr>
    </w:p>
    <w:p w:rsidR="00D30505" w:rsidRPr="005D4C3F" w:rsidRDefault="00D30505" w:rsidP="00B07B6D">
      <w:pPr>
        <w:jc w:val="center"/>
        <w:rPr>
          <w:rFonts w:ascii="Arial" w:hAnsi="Arial" w:cs="Arial"/>
          <w:b/>
          <w:sz w:val="28"/>
          <w:szCs w:val="28"/>
        </w:rPr>
      </w:pPr>
    </w:p>
    <w:sectPr w:rsidR="00D30505" w:rsidRPr="005D4C3F" w:rsidSect="00665DB9">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58E" w:rsidRDefault="00C7758E" w:rsidP="00046943">
      <w:r>
        <w:separator/>
      </w:r>
    </w:p>
  </w:endnote>
  <w:endnote w:type="continuationSeparator" w:id="0">
    <w:p w:rsidR="00C7758E" w:rsidRDefault="00C7758E" w:rsidP="000469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TA62o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Default="00515146">
    <w:pPr>
      <w:pStyle w:val="Footer"/>
      <w:ind w:right="18"/>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95034A" w:rsidRDefault="00515146" w:rsidP="00EB0718">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482936" w:rsidRDefault="000E37F8" w:rsidP="00482936">
    <w:pPr>
      <w:pStyle w:val="Footer"/>
      <w:jc w:val="right"/>
      <w:rPr>
        <w:rFonts w:asciiTheme="minorHAnsi" w:hAnsiTheme="minorHAnsi"/>
        <w:sz w:val="24"/>
        <w:szCs w:val="24"/>
      </w:rPr>
    </w:pPr>
    <w:r w:rsidRPr="00482936">
      <w:rPr>
        <w:rFonts w:asciiTheme="minorHAnsi" w:hAnsiTheme="minorHAnsi"/>
        <w:sz w:val="24"/>
        <w:szCs w:val="24"/>
      </w:rPr>
      <w:fldChar w:fldCharType="begin"/>
    </w:r>
    <w:r w:rsidR="00515146" w:rsidRPr="00482936">
      <w:rPr>
        <w:rFonts w:asciiTheme="minorHAnsi" w:hAnsiTheme="minorHAnsi"/>
        <w:sz w:val="24"/>
        <w:szCs w:val="24"/>
      </w:rPr>
      <w:instrText xml:space="preserve"> PAGE   \* MERGEFORMAT </w:instrText>
    </w:r>
    <w:r w:rsidRPr="00482936">
      <w:rPr>
        <w:rFonts w:asciiTheme="minorHAnsi" w:hAnsiTheme="minorHAnsi"/>
        <w:sz w:val="24"/>
        <w:szCs w:val="24"/>
      </w:rPr>
      <w:fldChar w:fldCharType="separate"/>
    </w:r>
    <w:r w:rsidR="00907D8A">
      <w:rPr>
        <w:rFonts w:asciiTheme="minorHAnsi" w:hAnsiTheme="minorHAnsi"/>
        <w:noProof/>
        <w:sz w:val="24"/>
        <w:szCs w:val="24"/>
      </w:rPr>
      <w:t>23</w:t>
    </w:r>
    <w:r w:rsidRPr="00482936">
      <w:rPr>
        <w:rFonts w:asciiTheme="minorHAnsi" w:hAnsiTheme="minorHAnsi"/>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482936" w:rsidRDefault="00515146" w:rsidP="00482936">
    <w:pPr>
      <w:pStyle w:val="Footer"/>
      <w:jc w:val="right"/>
      <w:rPr>
        <w:rFonts w:asciiTheme="minorHAnsi" w:hAnsiTheme="minorHAnsi"/>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482936" w:rsidRDefault="00515146" w:rsidP="00482936">
    <w:pPr>
      <w:pStyle w:val="Footer"/>
      <w:jc w:val="right"/>
      <w:rPr>
        <w:rFonts w:asciiTheme="minorHAnsi" w:hAnsiTheme="minorHAnsi"/>
        <w:sz w:val="24"/>
        <w:szCs w:val="24"/>
      </w:rPr>
    </w:pPr>
    <w:r>
      <w:rPr>
        <w:rFonts w:asciiTheme="minorHAnsi" w:hAnsiTheme="minorHAnsi"/>
        <w:sz w:val="24"/>
        <w:szCs w:val="24"/>
      </w:rPr>
      <w:t>A-</w:t>
    </w:r>
    <w:r w:rsidR="000E37F8" w:rsidRPr="005F788D">
      <w:rPr>
        <w:rFonts w:asciiTheme="minorHAnsi" w:hAnsiTheme="minorHAnsi"/>
        <w:sz w:val="24"/>
        <w:szCs w:val="24"/>
      </w:rPr>
      <w:fldChar w:fldCharType="begin"/>
    </w:r>
    <w:r w:rsidRPr="005F788D">
      <w:rPr>
        <w:rFonts w:asciiTheme="minorHAnsi" w:hAnsiTheme="minorHAnsi"/>
        <w:sz w:val="24"/>
        <w:szCs w:val="24"/>
      </w:rPr>
      <w:instrText xml:space="preserve"> PAGE   \* MERGEFORMAT </w:instrText>
    </w:r>
    <w:r w:rsidR="000E37F8" w:rsidRPr="005F788D">
      <w:rPr>
        <w:rFonts w:asciiTheme="minorHAnsi" w:hAnsiTheme="minorHAnsi"/>
        <w:sz w:val="24"/>
        <w:szCs w:val="24"/>
      </w:rPr>
      <w:fldChar w:fldCharType="separate"/>
    </w:r>
    <w:r w:rsidR="00907D8A">
      <w:rPr>
        <w:rFonts w:asciiTheme="minorHAnsi" w:hAnsiTheme="minorHAnsi"/>
        <w:noProof/>
        <w:sz w:val="24"/>
        <w:szCs w:val="24"/>
      </w:rPr>
      <w:t>11</w:t>
    </w:r>
    <w:r w:rsidR="000E37F8" w:rsidRPr="005F788D">
      <w:rPr>
        <w:rFonts w:asciiTheme="minorHAnsi" w:hAnsiTheme="minorHAnsi"/>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482936" w:rsidRDefault="00515146" w:rsidP="00482936">
    <w:pPr>
      <w:pStyle w:val="Footer"/>
      <w:jc w:val="right"/>
      <w:rPr>
        <w:rFonts w:asciiTheme="minorHAnsi" w:hAnsiTheme="minorHAnsi"/>
        <w:sz w:val="24"/>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482936" w:rsidRDefault="00515146" w:rsidP="00482936">
    <w:pPr>
      <w:pStyle w:val="Footer"/>
      <w:jc w:val="right"/>
      <w:rPr>
        <w:rFonts w:asciiTheme="minorHAnsi" w:hAnsiTheme="minorHAnsi"/>
        <w:sz w:val="24"/>
        <w:szCs w:val="24"/>
      </w:rPr>
    </w:pPr>
    <w:r>
      <w:rPr>
        <w:rFonts w:asciiTheme="minorHAnsi" w:hAnsiTheme="minorHAnsi"/>
        <w:sz w:val="24"/>
        <w:szCs w:val="24"/>
      </w:rPr>
      <w:t>B-</w:t>
    </w:r>
    <w:r w:rsidR="000E37F8" w:rsidRPr="005F788D">
      <w:rPr>
        <w:rFonts w:asciiTheme="minorHAnsi" w:hAnsiTheme="minorHAnsi"/>
        <w:sz w:val="24"/>
        <w:szCs w:val="24"/>
      </w:rPr>
      <w:fldChar w:fldCharType="begin"/>
    </w:r>
    <w:r w:rsidRPr="005F788D">
      <w:rPr>
        <w:rFonts w:asciiTheme="minorHAnsi" w:hAnsiTheme="minorHAnsi"/>
        <w:sz w:val="24"/>
        <w:szCs w:val="24"/>
      </w:rPr>
      <w:instrText xml:space="preserve"> PAGE   \* MERGEFORMAT </w:instrText>
    </w:r>
    <w:r w:rsidR="000E37F8" w:rsidRPr="005F788D">
      <w:rPr>
        <w:rFonts w:asciiTheme="minorHAnsi" w:hAnsiTheme="minorHAnsi"/>
        <w:sz w:val="24"/>
        <w:szCs w:val="24"/>
      </w:rPr>
      <w:fldChar w:fldCharType="separate"/>
    </w:r>
    <w:r w:rsidR="00907D8A">
      <w:rPr>
        <w:rFonts w:asciiTheme="minorHAnsi" w:hAnsiTheme="minorHAnsi"/>
        <w:noProof/>
        <w:sz w:val="24"/>
        <w:szCs w:val="24"/>
      </w:rPr>
      <w:t>7</w:t>
    </w:r>
    <w:r w:rsidR="000E37F8" w:rsidRPr="005F788D">
      <w:rPr>
        <w:rFonts w:asciiTheme="minorHAnsi" w:hAnsiTheme="minorHAnsi"/>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58E" w:rsidRDefault="00C7758E" w:rsidP="00046943">
      <w:r>
        <w:separator/>
      </w:r>
    </w:p>
  </w:footnote>
  <w:footnote w:type="continuationSeparator" w:id="0">
    <w:p w:rsidR="00C7758E" w:rsidRDefault="00C7758E" w:rsidP="00046943">
      <w:r>
        <w:continuationSeparator/>
      </w:r>
    </w:p>
  </w:footnote>
  <w:footnote w:id="1">
    <w:p w:rsidR="00515146" w:rsidRPr="00653E8C" w:rsidRDefault="00515146" w:rsidP="007E295B">
      <w:pPr>
        <w:pStyle w:val="FootnoteText"/>
        <w:keepNext/>
        <w:keepLines/>
        <w:rPr>
          <w:rFonts w:ascii="Calibri" w:hAnsi="Calibri"/>
          <w:sz w:val="16"/>
          <w:szCs w:val="16"/>
        </w:rPr>
      </w:pPr>
      <w:r w:rsidRPr="00653E8C">
        <w:rPr>
          <w:rStyle w:val="FootnoteReference"/>
          <w:rFonts w:ascii="Calibri" w:hAnsi="Calibri"/>
          <w:sz w:val="16"/>
          <w:szCs w:val="16"/>
        </w:rPr>
        <w:footnoteRef/>
      </w:r>
      <w:r w:rsidRPr="00653E8C">
        <w:rPr>
          <w:rFonts w:ascii="Calibri" w:hAnsi="Calibri"/>
          <w:sz w:val="16"/>
          <w:szCs w:val="16"/>
        </w:rPr>
        <w:t xml:space="preserve"> Insight has located a copy of the Section 8 Contracts Date Element Dictionary on the HUD </w:t>
      </w:r>
      <w:r>
        <w:rPr>
          <w:rFonts w:ascii="Calibri" w:hAnsi="Calibri"/>
          <w:sz w:val="16"/>
          <w:szCs w:val="16"/>
        </w:rPr>
        <w:t>Web site</w:t>
      </w:r>
      <w:r w:rsidRPr="00653E8C">
        <w:rPr>
          <w:rFonts w:ascii="Calibri" w:hAnsi="Calibri"/>
          <w:sz w:val="16"/>
          <w:szCs w:val="16"/>
        </w:rPr>
        <w:t xml:space="preserve">. There </w:t>
      </w:r>
      <w:r>
        <w:rPr>
          <w:rFonts w:ascii="Calibri" w:hAnsi="Calibri"/>
          <w:sz w:val="16"/>
          <w:szCs w:val="16"/>
        </w:rPr>
        <w:t>are fields for email addresses. HUD has confirmed its ability to provide relevant data files to Insight.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Default="00515146" w:rsidP="009E6218">
    <w:pPr>
      <w:pStyle w:val="Header"/>
    </w:pPr>
    <w:r>
      <w:rPr>
        <w:rFonts w:ascii="Calibri" w:hAnsi="Calibri"/>
        <w: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EB0718" w:rsidRDefault="00515146" w:rsidP="00EB0718">
    <w:pPr>
      <w:spacing w:before="4" w:after="144"/>
      <w:ind w:left="6754" w:right="864"/>
      <w:rPr>
        <w:sz w:val="24"/>
        <w:szCs w:val="24"/>
      </w:rPr>
    </w:pPr>
    <w:r w:rsidRPr="00EB0718">
      <w:rPr>
        <w:noProof/>
        <w:sz w:val="24"/>
        <w:szCs w:val="24"/>
      </w:rPr>
      <w:drawing>
        <wp:inline distT="0" distB="0" distL="0" distR="0">
          <wp:extent cx="1743075" cy="485775"/>
          <wp:effectExtent l="19050" t="0" r="9525" b="0"/>
          <wp:docPr id="2" name="Picture 1" descr="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sight logo"/>
                  <pic:cNvPicPr>
                    <a:picLocks noChangeAspect="1" noChangeArrowheads="1"/>
                  </pic:cNvPicPr>
                </pic:nvPicPr>
                <pic:blipFill>
                  <a:blip r:embed="rId1"/>
                  <a:srcRect/>
                  <a:stretch>
                    <a:fillRect/>
                  </a:stretch>
                </pic:blipFill>
                <pic:spPr bwMode="auto">
                  <a:xfrm>
                    <a:off x="0" y="0"/>
                    <a:ext cx="1743075" cy="485775"/>
                  </a:xfrm>
                  <a:prstGeom prst="rect">
                    <a:avLst/>
                  </a:prstGeom>
                  <a:noFill/>
                  <a:ln w="9525">
                    <a:noFill/>
                    <a:miter lim="800000"/>
                    <a:headEnd/>
                    <a:tailEnd/>
                  </a:ln>
                </pic:spPr>
              </pic:pic>
            </a:graphicData>
          </a:graphic>
        </wp:inline>
      </w:drawing>
    </w:r>
    <w:r w:rsidR="000E37F8">
      <w:rPr>
        <w:noProof/>
        <w:sz w:val="24"/>
        <w:szCs w:val="24"/>
      </w:rPr>
      <w:pict>
        <v:shapetype id="_x0000_t32" coordsize="21600,21600" o:spt="32" o:oned="t" path="m,l21600,21600e" filled="f">
          <v:path arrowok="t" fillok="f" o:connecttype="none"/>
          <o:lock v:ext="edit" shapetype="t"/>
        </v:shapetype>
        <v:shape id="AutoShape 2" o:spid="_x0000_s4098" type="#_x0000_t32" style="position:absolute;left:0;text-align:left;margin-left:0;margin-top:43.85pt;width:46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" strokecolor="red"/>
      </w:pict>
    </w:r>
  </w:p>
  <w:p w:rsidR="00515146" w:rsidRDefault="00515146" w:rsidP="00EB0718">
    <w:pPr>
      <w:pStyle w:val="Header"/>
    </w:pPr>
    <w:r>
      <w:rPr>
        <w:rFonts w:ascii="Calibri" w:hAnsi="Calibri"/>
        <w:i/>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46" w:rsidRPr="00EB0718" w:rsidRDefault="00515146" w:rsidP="00653E8C">
    <w:pPr>
      <w:spacing w:before="4" w:after="144"/>
      <w:ind w:left="6754" w:right="864"/>
      <w:rPr>
        <w:sz w:val="24"/>
        <w:szCs w:val="24"/>
      </w:rPr>
    </w:pPr>
    <w:r w:rsidRPr="00EB0718">
      <w:rPr>
        <w:noProof/>
        <w:sz w:val="24"/>
        <w:szCs w:val="24"/>
      </w:rPr>
      <w:drawing>
        <wp:inline distT="0" distB="0" distL="0" distR="0">
          <wp:extent cx="1743075" cy="485775"/>
          <wp:effectExtent l="19050" t="0" r="9525" b="0"/>
          <wp:docPr id="10" name="Picture 1" descr="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sight logo"/>
                  <pic:cNvPicPr>
                    <a:picLocks noChangeAspect="1" noChangeArrowheads="1"/>
                  </pic:cNvPicPr>
                </pic:nvPicPr>
                <pic:blipFill>
                  <a:blip r:embed="rId1"/>
                  <a:srcRect/>
                  <a:stretch>
                    <a:fillRect/>
                  </a:stretch>
                </pic:blipFill>
                <pic:spPr bwMode="auto">
                  <a:xfrm>
                    <a:off x="0" y="0"/>
                    <a:ext cx="1743075" cy="485775"/>
                  </a:xfrm>
                  <a:prstGeom prst="rect">
                    <a:avLst/>
                  </a:prstGeom>
                  <a:noFill/>
                  <a:ln w="9525">
                    <a:noFill/>
                    <a:miter lim="800000"/>
                    <a:headEnd/>
                    <a:tailEnd/>
                  </a:ln>
                </pic:spPr>
              </pic:pic>
            </a:graphicData>
          </a:graphic>
        </wp:inline>
      </w:drawing>
    </w:r>
    <w:r w:rsidR="000E37F8">
      <w:rPr>
        <w:noProof/>
        <w:sz w:val="24"/>
        <w:szCs w:val="24"/>
      </w:rPr>
      <w:pict>
        <v:shapetype id="_x0000_t32" coordsize="21600,21600" o:spt="32" o:oned="t" path="m,l21600,21600e" filled="f">
          <v:path arrowok="t" fillok="f" o:connecttype="none"/>
          <o:lock v:ext="edit" shapetype="t"/>
        </v:shapetype>
        <v:shape id="_x0000_s4097" type="#_x0000_t32" style="position:absolute;left:0;text-align:left;margin-left:0;margin-top:43.85pt;width:468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" strokecolor="red"/>
      </w:pict>
    </w:r>
  </w:p>
  <w:p w:rsidR="00515146" w:rsidRDefault="00515146" w:rsidP="00653E8C">
    <w:pPr>
      <w:pStyle w:val="Header"/>
    </w:pPr>
    <w:r>
      <w:rPr>
        <w:rFonts w:ascii="Calibri" w:hAnsi="Calibri"/>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BC0"/>
    <w:multiLevelType w:val="hybridMultilevel"/>
    <w:tmpl w:val="608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2">
    <w:nsid w:val="0FB131F5"/>
    <w:multiLevelType w:val="hybridMultilevel"/>
    <w:tmpl w:val="479A2EE0"/>
    <w:lvl w:ilvl="0" w:tplc="FE769EF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3F5C96"/>
    <w:multiLevelType w:val="hybridMultilevel"/>
    <w:tmpl w:val="B0EE3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A676C2"/>
    <w:multiLevelType w:val="hybridMultilevel"/>
    <w:tmpl w:val="67246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FA1D21"/>
    <w:multiLevelType w:val="hybridMultilevel"/>
    <w:tmpl w:val="AD7E415A"/>
    <w:lvl w:ilvl="0" w:tplc="9B64C91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51766D"/>
    <w:multiLevelType w:val="hybridMultilevel"/>
    <w:tmpl w:val="A74C7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BA80635"/>
    <w:multiLevelType w:val="hybridMultilevel"/>
    <w:tmpl w:val="9C1A3A24"/>
    <w:lvl w:ilvl="0" w:tplc="FE769EF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5612A4"/>
    <w:multiLevelType w:val="hybridMultilevel"/>
    <w:tmpl w:val="A6D24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11066"/>
    <w:multiLevelType w:val="hybridMultilevel"/>
    <w:tmpl w:val="B1023D0A"/>
    <w:lvl w:ilvl="0" w:tplc="15F002A6">
      <w:start w:val="1"/>
      <w:numFmt w:val="bullet"/>
      <w:pStyle w:val="ListBullet"/>
      <w:lvlText w:val=""/>
      <w:lvlJc w:val="left"/>
      <w:pPr>
        <w:tabs>
          <w:tab w:val="num" w:pos="360"/>
        </w:tabs>
        <w:ind w:left="360" w:hanging="360"/>
      </w:pPr>
      <w:rPr>
        <w:rFonts w:ascii="Wingdings" w:hAnsi="Wingdings" w:hint="default"/>
        <w:b/>
        <w:i w:val="0"/>
        <w:color w:val="C00000"/>
        <w:sz w:val="22"/>
        <w:szCs w:val="22"/>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8B4D35"/>
    <w:multiLevelType w:val="hybridMultilevel"/>
    <w:tmpl w:val="789C7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3D63AC"/>
    <w:multiLevelType w:val="hybridMultilevel"/>
    <w:tmpl w:val="2794D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3D694E"/>
    <w:multiLevelType w:val="hybridMultilevel"/>
    <w:tmpl w:val="9E0A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D968CC"/>
    <w:multiLevelType w:val="hybridMultilevel"/>
    <w:tmpl w:val="4714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E5A3888"/>
    <w:multiLevelType w:val="multilevel"/>
    <w:tmpl w:val="573E4B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2C71646"/>
    <w:multiLevelType w:val="hybridMultilevel"/>
    <w:tmpl w:val="4F0CE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CF45D0"/>
    <w:multiLevelType w:val="hybridMultilevel"/>
    <w:tmpl w:val="176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15312"/>
    <w:multiLevelType w:val="hybridMultilevel"/>
    <w:tmpl w:val="1B4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A733A"/>
    <w:multiLevelType w:val="hybridMultilevel"/>
    <w:tmpl w:val="5512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42F8B526"/>
    <w:lvl w:ilvl="0">
      <w:start w:val="1"/>
      <w:numFmt w:val="bullet"/>
      <w:pStyle w:val="bullet"/>
      <w:lvlText w:val=""/>
      <w:lvlJc w:val="left"/>
      <w:pPr>
        <w:tabs>
          <w:tab w:val="num" w:pos="720"/>
        </w:tabs>
        <w:ind w:left="720" w:hanging="360"/>
      </w:pPr>
      <w:rPr>
        <w:rFonts w:ascii="Symbol" w:hAnsi="Symbol" w:hint="default"/>
      </w:rPr>
    </w:lvl>
  </w:abstractNum>
  <w:abstractNum w:abstractNumId="22">
    <w:nsid w:val="472817FE"/>
    <w:multiLevelType w:val="hybridMultilevel"/>
    <w:tmpl w:val="5E6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45D92"/>
    <w:multiLevelType w:val="hybridMultilevel"/>
    <w:tmpl w:val="DD743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nsid w:val="4CD557BD"/>
    <w:multiLevelType w:val="hybridMultilevel"/>
    <w:tmpl w:val="6A187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CB72F0"/>
    <w:multiLevelType w:val="hybridMultilevel"/>
    <w:tmpl w:val="74B25E3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5282064B"/>
    <w:multiLevelType w:val="hybridMultilevel"/>
    <w:tmpl w:val="1520C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1605E6"/>
    <w:multiLevelType w:val="hybridMultilevel"/>
    <w:tmpl w:val="F04C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B53B0"/>
    <w:multiLevelType w:val="hybridMultilevel"/>
    <w:tmpl w:val="AA4CA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B21FF2"/>
    <w:multiLevelType w:val="hybridMultilevel"/>
    <w:tmpl w:val="7E60D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542E1F"/>
    <w:multiLevelType w:val="hybridMultilevel"/>
    <w:tmpl w:val="0B3A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0B79B4"/>
    <w:multiLevelType w:val="hybridMultilevel"/>
    <w:tmpl w:val="918AC4DA"/>
    <w:lvl w:ilvl="0" w:tplc="972E6BF2">
      <w:start w:val="1"/>
      <w:numFmt w:val="bullet"/>
      <w:pStyle w:val="BulletRed"/>
      <w:lvlText w:val=""/>
      <w:lvlJc w:val="left"/>
      <w:pPr>
        <w:ind w:left="1440" w:hanging="360"/>
      </w:pPr>
      <w:rPr>
        <w:rFonts w:ascii="Symbol" w:hAnsi="Symbol"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0F5F29"/>
    <w:multiLevelType w:val="hybridMultilevel"/>
    <w:tmpl w:val="D75C6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F1378"/>
    <w:multiLevelType w:val="hybridMultilevel"/>
    <w:tmpl w:val="93D0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666BA"/>
    <w:multiLevelType w:val="hybridMultilevel"/>
    <w:tmpl w:val="6EA07920"/>
    <w:lvl w:ilvl="0" w:tplc="04090001">
      <w:start w:val="1"/>
      <w:numFmt w:val="bullet"/>
      <w:lvlText w:val=""/>
      <w:lvlJc w:val="left"/>
      <w:pPr>
        <w:ind w:left="720" w:hanging="360"/>
      </w:pPr>
      <w:rPr>
        <w:rFonts w:ascii="Symbol" w:hAnsi="Symbol" w:hint="default"/>
      </w:rPr>
    </w:lvl>
    <w:lvl w:ilvl="1" w:tplc="FE769EF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276DFD"/>
    <w:multiLevelType w:val="hybridMultilevel"/>
    <w:tmpl w:val="45426F84"/>
    <w:lvl w:ilvl="0" w:tplc="04090001">
      <w:start w:val="1"/>
      <w:numFmt w:val="bullet"/>
      <w:lvlText w:val=""/>
      <w:lvlJc w:val="left"/>
      <w:pPr>
        <w:ind w:left="1080" w:hanging="360"/>
      </w:pPr>
      <w:rPr>
        <w:rFonts w:ascii="Symbol" w:hAnsi="Symbol" w:hint="default"/>
      </w:rPr>
    </w:lvl>
    <w:lvl w:ilvl="1" w:tplc="8D1CFADC">
      <w:start w:val="8"/>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F17CB7"/>
    <w:multiLevelType w:val="hybridMultilevel"/>
    <w:tmpl w:val="18D27C80"/>
    <w:lvl w:ilvl="0" w:tplc="04090001">
      <w:start w:val="1"/>
      <w:numFmt w:val="bullet"/>
      <w:lvlText w:val=""/>
      <w:lvlJc w:val="left"/>
      <w:pPr>
        <w:ind w:left="720" w:hanging="360"/>
      </w:pPr>
      <w:rPr>
        <w:rFonts w:ascii="Symbol" w:hAnsi="Symbol" w:hint="default"/>
      </w:rPr>
    </w:lvl>
    <w:lvl w:ilvl="1" w:tplc="FE769EF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D92136"/>
    <w:multiLevelType w:val="hybridMultilevel"/>
    <w:tmpl w:val="BA20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3366F"/>
    <w:multiLevelType w:val="hybridMultilevel"/>
    <w:tmpl w:val="DE1C9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BA6D80"/>
    <w:multiLevelType w:val="hybridMultilevel"/>
    <w:tmpl w:val="0900A8EE"/>
    <w:lvl w:ilvl="0" w:tplc="FE769E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3C6EAB"/>
    <w:multiLevelType w:val="hybridMultilevel"/>
    <w:tmpl w:val="E5B4B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F814F83"/>
    <w:multiLevelType w:val="hybridMultilevel"/>
    <w:tmpl w:val="0C349E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1"/>
  </w:num>
  <w:num w:numId="4">
    <w:abstractNumId w:val="24"/>
  </w:num>
  <w:num w:numId="5">
    <w:abstractNumId w:val="32"/>
  </w:num>
  <w:num w:numId="6">
    <w:abstractNumId w:val="16"/>
  </w:num>
  <w:num w:numId="7">
    <w:abstractNumId w:val="10"/>
  </w:num>
  <w:num w:numId="8">
    <w:abstractNumId w:val="20"/>
  </w:num>
  <w:num w:numId="9">
    <w:abstractNumId w:val="42"/>
  </w:num>
  <w:num w:numId="10">
    <w:abstractNumId w:val="26"/>
  </w:num>
  <w:num w:numId="11">
    <w:abstractNumId w:val="18"/>
  </w:num>
  <w:num w:numId="12">
    <w:abstractNumId w:val="31"/>
  </w:num>
  <w:num w:numId="13">
    <w:abstractNumId w:val="13"/>
  </w:num>
  <w:num w:numId="14">
    <w:abstractNumId w:val="0"/>
  </w:num>
  <w:num w:numId="15">
    <w:abstractNumId w:val="15"/>
  </w:num>
  <w:num w:numId="16">
    <w:abstractNumId w:val="27"/>
  </w:num>
  <w:num w:numId="17">
    <w:abstractNumId w:val="22"/>
  </w:num>
  <w:num w:numId="18">
    <w:abstractNumId w:val="12"/>
  </w:num>
  <w:num w:numId="19">
    <w:abstractNumId w:val="3"/>
  </w:num>
  <w:num w:numId="20">
    <w:abstractNumId w:val="17"/>
  </w:num>
  <w:num w:numId="21">
    <w:abstractNumId w:val="11"/>
  </w:num>
  <w:num w:numId="22">
    <w:abstractNumId w:val="5"/>
  </w:num>
  <w:num w:numId="23">
    <w:abstractNumId w:val="19"/>
  </w:num>
  <w:num w:numId="24">
    <w:abstractNumId w:val="33"/>
  </w:num>
  <w:num w:numId="25">
    <w:abstractNumId w:val="6"/>
  </w:num>
  <w:num w:numId="26">
    <w:abstractNumId w:val="37"/>
  </w:num>
  <w:num w:numId="27">
    <w:abstractNumId w:val="23"/>
  </w:num>
  <w:num w:numId="28">
    <w:abstractNumId w:val="39"/>
  </w:num>
  <w:num w:numId="29">
    <w:abstractNumId w:val="9"/>
  </w:num>
  <w:num w:numId="30">
    <w:abstractNumId w:val="35"/>
  </w:num>
  <w:num w:numId="31">
    <w:abstractNumId w:val="40"/>
  </w:num>
  <w:num w:numId="32">
    <w:abstractNumId w:val="34"/>
  </w:num>
  <w:num w:numId="33">
    <w:abstractNumId w:val="2"/>
  </w:num>
  <w:num w:numId="34">
    <w:abstractNumId w:val="8"/>
  </w:num>
  <w:num w:numId="35">
    <w:abstractNumId w:val="36"/>
  </w:num>
  <w:num w:numId="36">
    <w:abstractNumId w:val="30"/>
  </w:num>
  <w:num w:numId="37">
    <w:abstractNumId w:val="29"/>
  </w:num>
  <w:num w:numId="38">
    <w:abstractNumId w:val="28"/>
  </w:num>
  <w:num w:numId="39">
    <w:abstractNumId w:val="25"/>
  </w:num>
  <w:num w:numId="40">
    <w:abstractNumId w:val="41"/>
  </w:num>
  <w:num w:numId="41">
    <w:abstractNumId w:val="14"/>
  </w:num>
  <w:num w:numId="42">
    <w:abstractNumId w:val="38"/>
  </w:num>
  <w:num w:numId="43">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drawingGridHorizontalSpacing w:val="100"/>
  <w:displayHorizontalDrawingGridEvery w:val="2"/>
  <w:characterSpacingControl w:val="doNotCompress"/>
  <w:hdrShapeDefaults>
    <o:shapedefaults v:ext="edit" spidmax="4099"/>
    <o:shapelayout v:ext="edit">
      <o:idmap v:ext="edit" data="4"/>
      <o:rules v:ext="edit">
        <o:r id="V:Rule1" type="connector" idref="#AutoShape 2"/>
        <o:r id="V:Rule2" type="connector" idref="#_x0000_s4097"/>
      </o:rules>
    </o:shapelayout>
  </w:hdrShapeDefaults>
  <w:footnotePr>
    <w:footnote w:id="-1"/>
    <w:footnote w:id="0"/>
  </w:footnotePr>
  <w:endnotePr>
    <w:endnote w:id="-1"/>
    <w:endnote w:id="0"/>
  </w:endnotePr>
  <w:compat/>
  <w:rsids>
    <w:rsidRoot w:val="00046943"/>
    <w:rsid w:val="00003586"/>
    <w:rsid w:val="00036185"/>
    <w:rsid w:val="000402A4"/>
    <w:rsid w:val="00045344"/>
    <w:rsid w:val="00046943"/>
    <w:rsid w:val="000521CC"/>
    <w:rsid w:val="00052880"/>
    <w:rsid w:val="000538ED"/>
    <w:rsid w:val="000545A9"/>
    <w:rsid w:val="00057B1E"/>
    <w:rsid w:val="000610D3"/>
    <w:rsid w:val="00062D82"/>
    <w:rsid w:val="00063E0D"/>
    <w:rsid w:val="00063EDF"/>
    <w:rsid w:val="000721EE"/>
    <w:rsid w:val="000943DD"/>
    <w:rsid w:val="000A2CED"/>
    <w:rsid w:val="000B1069"/>
    <w:rsid w:val="000E37F8"/>
    <w:rsid w:val="00102096"/>
    <w:rsid w:val="001142B2"/>
    <w:rsid w:val="00117338"/>
    <w:rsid w:val="00117CF4"/>
    <w:rsid w:val="0012257C"/>
    <w:rsid w:val="00130FAC"/>
    <w:rsid w:val="00134CDB"/>
    <w:rsid w:val="001364E0"/>
    <w:rsid w:val="00142C3E"/>
    <w:rsid w:val="00145001"/>
    <w:rsid w:val="00155025"/>
    <w:rsid w:val="0015750D"/>
    <w:rsid w:val="00170E4E"/>
    <w:rsid w:val="00175004"/>
    <w:rsid w:val="00180548"/>
    <w:rsid w:val="00193201"/>
    <w:rsid w:val="00195323"/>
    <w:rsid w:val="001A4371"/>
    <w:rsid w:val="001A5CC5"/>
    <w:rsid w:val="001A6607"/>
    <w:rsid w:val="001B2DE3"/>
    <w:rsid w:val="001C322A"/>
    <w:rsid w:val="001C6778"/>
    <w:rsid w:val="001D3184"/>
    <w:rsid w:val="001D7E54"/>
    <w:rsid w:val="001E0AD1"/>
    <w:rsid w:val="001E1084"/>
    <w:rsid w:val="001E388C"/>
    <w:rsid w:val="001F2763"/>
    <w:rsid w:val="00202239"/>
    <w:rsid w:val="00221434"/>
    <w:rsid w:val="0022434D"/>
    <w:rsid w:val="00233D5A"/>
    <w:rsid w:val="002369B3"/>
    <w:rsid w:val="00240EAE"/>
    <w:rsid w:val="0025069B"/>
    <w:rsid w:val="0025398B"/>
    <w:rsid w:val="00254106"/>
    <w:rsid w:val="002561B1"/>
    <w:rsid w:val="00260D2A"/>
    <w:rsid w:val="00276089"/>
    <w:rsid w:val="00282C18"/>
    <w:rsid w:val="00296748"/>
    <w:rsid w:val="002F2509"/>
    <w:rsid w:val="0031126E"/>
    <w:rsid w:val="00350C65"/>
    <w:rsid w:val="0035271A"/>
    <w:rsid w:val="00356076"/>
    <w:rsid w:val="00360439"/>
    <w:rsid w:val="00363652"/>
    <w:rsid w:val="0036512A"/>
    <w:rsid w:val="003722DE"/>
    <w:rsid w:val="00374C9B"/>
    <w:rsid w:val="003773E5"/>
    <w:rsid w:val="00380E51"/>
    <w:rsid w:val="00392A6A"/>
    <w:rsid w:val="003A75B7"/>
    <w:rsid w:val="003C25BA"/>
    <w:rsid w:val="003F7021"/>
    <w:rsid w:val="00401E44"/>
    <w:rsid w:val="004020AD"/>
    <w:rsid w:val="00403EA1"/>
    <w:rsid w:val="00411D75"/>
    <w:rsid w:val="00420D9A"/>
    <w:rsid w:val="00421074"/>
    <w:rsid w:val="00432966"/>
    <w:rsid w:val="00437900"/>
    <w:rsid w:val="0044324A"/>
    <w:rsid w:val="004520D9"/>
    <w:rsid w:val="00452F46"/>
    <w:rsid w:val="00456D0A"/>
    <w:rsid w:val="0046715E"/>
    <w:rsid w:val="004811C4"/>
    <w:rsid w:val="00482936"/>
    <w:rsid w:val="004A0367"/>
    <w:rsid w:val="004A40BB"/>
    <w:rsid w:val="004A5A6C"/>
    <w:rsid w:val="004A7CFB"/>
    <w:rsid w:val="004B2FBA"/>
    <w:rsid w:val="004B59F4"/>
    <w:rsid w:val="004B68C4"/>
    <w:rsid w:val="004C3A3C"/>
    <w:rsid w:val="004E0104"/>
    <w:rsid w:val="004E3A6D"/>
    <w:rsid w:val="004E66D6"/>
    <w:rsid w:val="004F083B"/>
    <w:rsid w:val="004F7DF5"/>
    <w:rsid w:val="005041F7"/>
    <w:rsid w:val="00510CA0"/>
    <w:rsid w:val="00515146"/>
    <w:rsid w:val="00526FEF"/>
    <w:rsid w:val="00561C96"/>
    <w:rsid w:val="00566361"/>
    <w:rsid w:val="00567B90"/>
    <w:rsid w:val="00580C84"/>
    <w:rsid w:val="00583DF5"/>
    <w:rsid w:val="00586058"/>
    <w:rsid w:val="005B2AC2"/>
    <w:rsid w:val="005D4C3F"/>
    <w:rsid w:val="005E4A1F"/>
    <w:rsid w:val="005F10D3"/>
    <w:rsid w:val="005F788D"/>
    <w:rsid w:val="006039F2"/>
    <w:rsid w:val="0060771C"/>
    <w:rsid w:val="00620EA7"/>
    <w:rsid w:val="00630268"/>
    <w:rsid w:val="006320A9"/>
    <w:rsid w:val="00632A21"/>
    <w:rsid w:val="006455F9"/>
    <w:rsid w:val="00653E8C"/>
    <w:rsid w:val="00665DB9"/>
    <w:rsid w:val="0068218A"/>
    <w:rsid w:val="00691199"/>
    <w:rsid w:val="00691BBC"/>
    <w:rsid w:val="00693990"/>
    <w:rsid w:val="00693DD1"/>
    <w:rsid w:val="006B235F"/>
    <w:rsid w:val="006B3A94"/>
    <w:rsid w:val="006D4742"/>
    <w:rsid w:val="006D6A94"/>
    <w:rsid w:val="006E293A"/>
    <w:rsid w:val="006F2F75"/>
    <w:rsid w:val="006F7F2A"/>
    <w:rsid w:val="00713065"/>
    <w:rsid w:val="00713779"/>
    <w:rsid w:val="007137DE"/>
    <w:rsid w:val="00731127"/>
    <w:rsid w:val="007570DF"/>
    <w:rsid w:val="00770D1A"/>
    <w:rsid w:val="0079226F"/>
    <w:rsid w:val="007A1ADB"/>
    <w:rsid w:val="007B19F8"/>
    <w:rsid w:val="007B66EF"/>
    <w:rsid w:val="007B7BE9"/>
    <w:rsid w:val="007C2E3E"/>
    <w:rsid w:val="007C7D17"/>
    <w:rsid w:val="007D0527"/>
    <w:rsid w:val="007D1190"/>
    <w:rsid w:val="007E295B"/>
    <w:rsid w:val="008005B9"/>
    <w:rsid w:val="008049FB"/>
    <w:rsid w:val="008216DF"/>
    <w:rsid w:val="008230F4"/>
    <w:rsid w:val="00840646"/>
    <w:rsid w:val="00852400"/>
    <w:rsid w:val="00855356"/>
    <w:rsid w:val="00862A0C"/>
    <w:rsid w:val="00863EF6"/>
    <w:rsid w:val="00867F9D"/>
    <w:rsid w:val="0087561C"/>
    <w:rsid w:val="00882AB2"/>
    <w:rsid w:val="00884027"/>
    <w:rsid w:val="008844B4"/>
    <w:rsid w:val="008917F8"/>
    <w:rsid w:val="008A30CB"/>
    <w:rsid w:val="008A5405"/>
    <w:rsid w:val="008A6D9F"/>
    <w:rsid w:val="008C59FD"/>
    <w:rsid w:val="008E3632"/>
    <w:rsid w:val="008F35FA"/>
    <w:rsid w:val="00905089"/>
    <w:rsid w:val="00907D8A"/>
    <w:rsid w:val="00920700"/>
    <w:rsid w:val="00924477"/>
    <w:rsid w:val="00937E9C"/>
    <w:rsid w:val="00941CFA"/>
    <w:rsid w:val="0095034A"/>
    <w:rsid w:val="00955225"/>
    <w:rsid w:val="009722E6"/>
    <w:rsid w:val="00981D65"/>
    <w:rsid w:val="009A2BE3"/>
    <w:rsid w:val="009A5D03"/>
    <w:rsid w:val="009B0B1F"/>
    <w:rsid w:val="009B395F"/>
    <w:rsid w:val="009D45B1"/>
    <w:rsid w:val="009E4C13"/>
    <w:rsid w:val="009E6218"/>
    <w:rsid w:val="009E7ED1"/>
    <w:rsid w:val="00A12591"/>
    <w:rsid w:val="00A1595D"/>
    <w:rsid w:val="00A27F9D"/>
    <w:rsid w:val="00A41F3F"/>
    <w:rsid w:val="00A50A65"/>
    <w:rsid w:val="00A50C93"/>
    <w:rsid w:val="00A63756"/>
    <w:rsid w:val="00A71DBF"/>
    <w:rsid w:val="00A753A3"/>
    <w:rsid w:val="00A76045"/>
    <w:rsid w:val="00AB47FC"/>
    <w:rsid w:val="00AD6BCC"/>
    <w:rsid w:val="00AE0E8A"/>
    <w:rsid w:val="00B07B6D"/>
    <w:rsid w:val="00B23B5C"/>
    <w:rsid w:val="00B35902"/>
    <w:rsid w:val="00B55839"/>
    <w:rsid w:val="00B57E9E"/>
    <w:rsid w:val="00B62F8A"/>
    <w:rsid w:val="00B6336F"/>
    <w:rsid w:val="00B673E1"/>
    <w:rsid w:val="00B71FEB"/>
    <w:rsid w:val="00B73E11"/>
    <w:rsid w:val="00B75FAC"/>
    <w:rsid w:val="00B77F87"/>
    <w:rsid w:val="00B80637"/>
    <w:rsid w:val="00B80FC9"/>
    <w:rsid w:val="00B84846"/>
    <w:rsid w:val="00B95896"/>
    <w:rsid w:val="00B97E57"/>
    <w:rsid w:val="00BB22E5"/>
    <w:rsid w:val="00BB28EB"/>
    <w:rsid w:val="00BC6CE2"/>
    <w:rsid w:val="00C16749"/>
    <w:rsid w:val="00C168D0"/>
    <w:rsid w:val="00C42D32"/>
    <w:rsid w:val="00C467E2"/>
    <w:rsid w:val="00C61AA8"/>
    <w:rsid w:val="00C6731C"/>
    <w:rsid w:val="00C7758E"/>
    <w:rsid w:val="00C93DAA"/>
    <w:rsid w:val="00CC3643"/>
    <w:rsid w:val="00CD2AB0"/>
    <w:rsid w:val="00CE4DF1"/>
    <w:rsid w:val="00CE6EE3"/>
    <w:rsid w:val="00CF7F42"/>
    <w:rsid w:val="00D00D95"/>
    <w:rsid w:val="00D02817"/>
    <w:rsid w:val="00D10A71"/>
    <w:rsid w:val="00D30505"/>
    <w:rsid w:val="00D36BE7"/>
    <w:rsid w:val="00D525F5"/>
    <w:rsid w:val="00D606BD"/>
    <w:rsid w:val="00D60938"/>
    <w:rsid w:val="00D62A48"/>
    <w:rsid w:val="00D630FB"/>
    <w:rsid w:val="00D671C5"/>
    <w:rsid w:val="00D72F5B"/>
    <w:rsid w:val="00D73133"/>
    <w:rsid w:val="00D76A5E"/>
    <w:rsid w:val="00D85DB0"/>
    <w:rsid w:val="00D91582"/>
    <w:rsid w:val="00DA2557"/>
    <w:rsid w:val="00DA2F4E"/>
    <w:rsid w:val="00DA5677"/>
    <w:rsid w:val="00DA7276"/>
    <w:rsid w:val="00DB6B1B"/>
    <w:rsid w:val="00DB7C0E"/>
    <w:rsid w:val="00DC4DAF"/>
    <w:rsid w:val="00DE1F16"/>
    <w:rsid w:val="00DF02F4"/>
    <w:rsid w:val="00E01D6F"/>
    <w:rsid w:val="00E043FF"/>
    <w:rsid w:val="00E17C2E"/>
    <w:rsid w:val="00E3523A"/>
    <w:rsid w:val="00E4561A"/>
    <w:rsid w:val="00E51F37"/>
    <w:rsid w:val="00E52F0F"/>
    <w:rsid w:val="00E728BA"/>
    <w:rsid w:val="00E80A85"/>
    <w:rsid w:val="00E8599D"/>
    <w:rsid w:val="00E915DF"/>
    <w:rsid w:val="00EA13AB"/>
    <w:rsid w:val="00EA3978"/>
    <w:rsid w:val="00EA5DDB"/>
    <w:rsid w:val="00EA65EA"/>
    <w:rsid w:val="00EB0718"/>
    <w:rsid w:val="00EB1A21"/>
    <w:rsid w:val="00EB5CD6"/>
    <w:rsid w:val="00EB60EB"/>
    <w:rsid w:val="00EC049B"/>
    <w:rsid w:val="00EC5910"/>
    <w:rsid w:val="00EE66E8"/>
    <w:rsid w:val="00EF3229"/>
    <w:rsid w:val="00F05A3A"/>
    <w:rsid w:val="00F07EE2"/>
    <w:rsid w:val="00F10281"/>
    <w:rsid w:val="00F16F0B"/>
    <w:rsid w:val="00F358F4"/>
    <w:rsid w:val="00F44F3B"/>
    <w:rsid w:val="00F75AF0"/>
    <w:rsid w:val="00F77C55"/>
    <w:rsid w:val="00F77E57"/>
    <w:rsid w:val="00F80A36"/>
    <w:rsid w:val="00F81470"/>
    <w:rsid w:val="00F82210"/>
    <w:rsid w:val="00F83E89"/>
    <w:rsid w:val="00F92DC8"/>
    <w:rsid w:val="00FA5C34"/>
    <w:rsid w:val="00FA788B"/>
    <w:rsid w:val="00FD5FDC"/>
    <w:rsid w:val="00FF4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0" w:qFormat="1"/>
    <w:lsdException w:name="page number" w:uiPriority="0" w:qFormat="1"/>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AA"/>
    <w:pPr>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0E4E"/>
    <w:pPr>
      <w:outlineLvl w:val="0"/>
    </w:pPr>
    <w:rPr>
      <w:rFonts w:ascii="Arial" w:hAnsi="Arial" w:cs="Arial"/>
      <w:b/>
      <w:color w:val="1F497D" w:themeColor="text2"/>
      <w:sz w:val="28"/>
      <w:szCs w:val="28"/>
    </w:rPr>
  </w:style>
  <w:style w:type="paragraph" w:styleId="Heading2">
    <w:name w:val="heading 2"/>
    <w:basedOn w:val="Normal"/>
    <w:next w:val="Normal"/>
    <w:link w:val="Heading2Char"/>
    <w:qFormat/>
    <w:rsid w:val="00170E4E"/>
    <w:pPr>
      <w:widowControl w:val="0"/>
      <w:suppressAutoHyphens/>
      <w:jc w:val="both"/>
      <w:outlineLvl w:val="1"/>
    </w:pPr>
    <w:rPr>
      <w:rFonts w:ascii="Arial" w:hAnsi="Arial" w:cs="Arial"/>
      <w:b/>
      <w:caps/>
      <w:color w:val="1F497D" w:themeColor="text2"/>
      <w:sz w:val="24"/>
      <w:szCs w:val="24"/>
    </w:rPr>
  </w:style>
  <w:style w:type="paragraph" w:styleId="Heading3">
    <w:name w:val="heading 3"/>
    <w:basedOn w:val="Normal"/>
    <w:next w:val="Normal"/>
    <w:link w:val="Heading3Char"/>
    <w:qFormat/>
    <w:rsid w:val="00046943"/>
    <w:pPr>
      <w:keepNext/>
      <w:spacing w:before="240" w:after="60"/>
      <w:outlineLvl w:val="2"/>
    </w:pPr>
    <w:rPr>
      <w:rFonts w:cs="Arial"/>
      <w:b/>
      <w:bCs/>
      <w:sz w:val="24"/>
      <w:szCs w:val="26"/>
    </w:rPr>
  </w:style>
  <w:style w:type="paragraph" w:styleId="Heading4">
    <w:name w:val="heading 4"/>
    <w:basedOn w:val="Normal"/>
    <w:next w:val="Normal"/>
    <w:link w:val="Heading4Char"/>
    <w:qFormat/>
    <w:rsid w:val="00046943"/>
    <w:pPr>
      <w:keepNext/>
      <w:spacing w:before="240" w:after="60"/>
      <w:outlineLvl w:val="3"/>
    </w:pPr>
    <w:rPr>
      <w:b/>
      <w:bCs/>
      <w:sz w:val="28"/>
      <w:szCs w:val="28"/>
    </w:rPr>
  </w:style>
  <w:style w:type="paragraph" w:styleId="Heading5">
    <w:name w:val="heading 5"/>
    <w:basedOn w:val="Normal"/>
    <w:next w:val="Normal"/>
    <w:link w:val="Heading5Char"/>
    <w:uiPriority w:val="9"/>
    <w:qFormat/>
    <w:rsid w:val="00046943"/>
    <w:pPr>
      <w:spacing w:before="240" w:after="60"/>
      <w:outlineLvl w:val="4"/>
    </w:pPr>
    <w:rPr>
      <w:b/>
      <w:bCs/>
      <w:i/>
      <w:iCs/>
      <w:sz w:val="26"/>
      <w:szCs w:val="26"/>
    </w:rPr>
  </w:style>
  <w:style w:type="paragraph" w:styleId="Heading6">
    <w:name w:val="heading 6"/>
    <w:basedOn w:val="Normal"/>
    <w:next w:val="Normal"/>
    <w:link w:val="Heading6Char"/>
    <w:qFormat/>
    <w:rsid w:val="00046943"/>
    <w:pPr>
      <w:spacing w:before="240" w:after="60"/>
      <w:outlineLvl w:val="5"/>
    </w:pPr>
    <w:rPr>
      <w:b/>
      <w:bCs/>
      <w:sz w:val="22"/>
      <w:szCs w:val="22"/>
    </w:rPr>
  </w:style>
  <w:style w:type="paragraph" w:styleId="Heading7">
    <w:name w:val="heading 7"/>
    <w:basedOn w:val="Normal"/>
    <w:next w:val="Normal"/>
    <w:link w:val="Heading7Char"/>
    <w:qFormat/>
    <w:rsid w:val="0004694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4E"/>
    <w:rPr>
      <w:rFonts w:ascii="Arial" w:eastAsia="Times New Roman" w:hAnsi="Arial" w:cs="Arial"/>
      <w:b/>
      <w:color w:val="1F497D" w:themeColor="text2"/>
      <w:sz w:val="28"/>
      <w:szCs w:val="28"/>
    </w:rPr>
  </w:style>
  <w:style w:type="character" w:customStyle="1" w:styleId="Heading2Char">
    <w:name w:val="Heading 2 Char"/>
    <w:basedOn w:val="DefaultParagraphFont"/>
    <w:link w:val="Heading2"/>
    <w:rsid w:val="00170E4E"/>
    <w:rPr>
      <w:rFonts w:ascii="Arial" w:eastAsia="Times New Roman" w:hAnsi="Arial" w:cs="Arial"/>
      <w:b/>
      <w:caps/>
      <w:color w:val="1F497D" w:themeColor="text2"/>
      <w:sz w:val="24"/>
      <w:szCs w:val="24"/>
    </w:rPr>
  </w:style>
  <w:style w:type="character" w:customStyle="1" w:styleId="Heading3Char">
    <w:name w:val="Heading 3 Char"/>
    <w:basedOn w:val="DefaultParagraphFont"/>
    <w:link w:val="Heading3"/>
    <w:rsid w:val="00046943"/>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04694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04694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46943"/>
    <w:rPr>
      <w:rFonts w:ascii="Times New Roman" w:eastAsia="Times New Roman" w:hAnsi="Times New Roman" w:cs="Times New Roman"/>
      <w:b/>
      <w:bCs/>
    </w:rPr>
  </w:style>
  <w:style w:type="character" w:customStyle="1" w:styleId="Heading7Char">
    <w:name w:val="Heading 7 Char"/>
    <w:basedOn w:val="DefaultParagraphFont"/>
    <w:link w:val="Heading7"/>
    <w:rsid w:val="00046943"/>
    <w:rPr>
      <w:rFonts w:ascii="Times New Roman" w:eastAsia="Times New Roman" w:hAnsi="Times New Roman" w:cs="Times New Roman"/>
      <w:sz w:val="24"/>
      <w:szCs w:val="24"/>
    </w:rPr>
  </w:style>
  <w:style w:type="paragraph" w:styleId="NormalWeb">
    <w:name w:val="Normal (Web)"/>
    <w:aliases w:val=" Char Char"/>
    <w:basedOn w:val="Normal"/>
    <w:link w:val="NormalWebChar"/>
    <w:uiPriority w:val="99"/>
    <w:rsid w:val="00046943"/>
    <w:pPr>
      <w:spacing w:before="100" w:beforeAutospacing="1" w:after="100" w:afterAutospacing="1"/>
    </w:pPr>
    <w:rPr>
      <w:sz w:val="24"/>
      <w:szCs w:val="24"/>
    </w:rPr>
  </w:style>
  <w:style w:type="character" w:customStyle="1" w:styleId="NormalWebChar">
    <w:name w:val="Normal (Web) Char"/>
    <w:aliases w:val=" Char Char Char"/>
    <w:basedOn w:val="DefaultParagraphFont"/>
    <w:link w:val="NormalWeb"/>
    <w:uiPriority w:val="99"/>
    <w:rsid w:val="00046943"/>
    <w:rPr>
      <w:rFonts w:ascii="Times New Roman" w:eastAsia="Times New Roman" w:hAnsi="Times New Roman" w:cs="Times New Roman"/>
      <w:sz w:val="24"/>
      <w:szCs w:val="24"/>
    </w:rPr>
  </w:style>
  <w:style w:type="paragraph" w:styleId="BodyTextIndent2">
    <w:name w:val="Body Text Indent 2"/>
    <w:basedOn w:val="Normal"/>
    <w:link w:val="BodyTextIndent2Char"/>
    <w:rsid w:val="00046943"/>
    <w:pPr>
      <w:spacing w:line="480" w:lineRule="auto"/>
      <w:ind w:firstLine="720"/>
    </w:pPr>
    <w:rPr>
      <w:sz w:val="24"/>
    </w:rPr>
  </w:style>
  <w:style w:type="character" w:customStyle="1" w:styleId="BodyTextIndent2Char">
    <w:name w:val="Body Text Indent 2 Char"/>
    <w:basedOn w:val="DefaultParagraphFont"/>
    <w:link w:val="BodyTextIndent2"/>
    <w:rsid w:val="00046943"/>
    <w:rPr>
      <w:rFonts w:ascii="Times New Roman" w:eastAsia="Times New Roman" w:hAnsi="Times New Roman" w:cs="Times New Roman"/>
      <w:sz w:val="24"/>
      <w:szCs w:val="20"/>
    </w:rPr>
  </w:style>
  <w:style w:type="paragraph" w:styleId="BodyText">
    <w:name w:val="Body Text"/>
    <w:aliases w:val="bt, Char"/>
    <w:basedOn w:val="Normal"/>
    <w:link w:val="BodyTextChar"/>
    <w:rsid w:val="00046943"/>
    <w:rPr>
      <w:sz w:val="24"/>
    </w:rPr>
  </w:style>
  <w:style w:type="character" w:customStyle="1" w:styleId="BodyTextChar">
    <w:name w:val="Body Text Char"/>
    <w:aliases w:val="bt Char, Char Char1"/>
    <w:basedOn w:val="DefaultParagraphFont"/>
    <w:link w:val="BodyText"/>
    <w:rsid w:val="00046943"/>
    <w:rPr>
      <w:rFonts w:ascii="Times New Roman" w:eastAsia="Times New Roman" w:hAnsi="Times New Roman" w:cs="Times New Roman"/>
      <w:sz w:val="24"/>
      <w:szCs w:val="20"/>
    </w:rPr>
  </w:style>
  <w:style w:type="paragraph" w:customStyle="1" w:styleId="Body">
    <w:name w:val="Body"/>
    <w:basedOn w:val="Normal"/>
    <w:rsid w:val="00046943"/>
    <w:pPr>
      <w:spacing w:before="120" w:after="120"/>
    </w:pPr>
    <w:rPr>
      <w:rFonts w:ascii="Book Antiqua" w:hAnsi="Book Antiqua"/>
      <w:sz w:val="24"/>
    </w:rPr>
  </w:style>
  <w:style w:type="paragraph" w:customStyle="1" w:styleId="coltext">
    <w:name w:val="col text"/>
    <w:aliases w:val="9 col text,ct"/>
    <w:basedOn w:val="Normal"/>
    <w:rsid w:val="00046943"/>
    <w:pPr>
      <w:tabs>
        <w:tab w:val="left" w:pos="259"/>
      </w:tabs>
      <w:spacing w:before="80" w:after="80"/>
    </w:pPr>
    <w:rPr>
      <w:rFonts w:ascii="Book Antiqua" w:hAnsi="Book Antiqua"/>
      <w:sz w:val="24"/>
    </w:rPr>
  </w:style>
  <w:style w:type="paragraph" w:styleId="Footer">
    <w:name w:val="footer"/>
    <w:basedOn w:val="Normal"/>
    <w:link w:val="FooterChar"/>
    <w:qFormat/>
    <w:rsid w:val="00046943"/>
    <w:pPr>
      <w:tabs>
        <w:tab w:val="center" w:pos="4320"/>
        <w:tab w:val="right" w:pos="8640"/>
      </w:tabs>
    </w:pPr>
  </w:style>
  <w:style w:type="character" w:customStyle="1" w:styleId="FooterChar">
    <w:name w:val="Footer Char"/>
    <w:basedOn w:val="DefaultParagraphFont"/>
    <w:link w:val="Footer"/>
    <w:rsid w:val="00046943"/>
    <w:rPr>
      <w:rFonts w:ascii="Times New Roman" w:eastAsia="Times New Roman" w:hAnsi="Times New Roman" w:cs="Times New Roman"/>
      <w:sz w:val="20"/>
      <w:szCs w:val="20"/>
    </w:rPr>
  </w:style>
  <w:style w:type="character" w:styleId="PageNumber">
    <w:name w:val="page number"/>
    <w:basedOn w:val="DefaultParagraphFont"/>
    <w:qFormat/>
    <w:rsid w:val="00046943"/>
  </w:style>
  <w:style w:type="paragraph" w:styleId="BodyTextIndent3">
    <w:name w:val="Body Text Indent 3"/>
    <w:basedOn w:val="Normal"/>
    <w:link w:val="BodyTextIndent3Char"/>
    <w:rsid w:val="00046943"/>
    <w:pPr>
      <w:spacing w:after="120"/>
      <w:ind w:left="360"/>
    </w:pPr>
    <w:rPr>
      <w:sz w:val="16"/>
      <w:szCs w:val="16"/>
    </w:rPr>
  </w:style>
  <w:style w:type="character" w:customStyle="1" w:styleId="BodyTextIndent3Char">
    <w:name w:val="Body Text Indent 3 Char"/>
    <w:basedOn w:val="DefaultParagraphFont"/>
    <w:link w:val="BodyTextIndent3"/>
    <w:rsid w:val="00046943"/>
    <w:rPr>
      <w:rFonts w:ascii="Times New Roman" w:eastAsia="Times New Roman" w:hAnsi="Times New Roman" w:cs="Times New Roman"/>
      <w:sz w:val="16"/>
      <w:szCs w:val="16"/>
    </w:rPr>
  </w:style>
  <w:style w:type="paragraph" w:styleId="BalloonText">
    <w:name w:val="Balloon Text"/>
    <w:basedOn w:val="Normal"/>
    <w:link w:val="BalloonTextChar"/>
    <w:semiHidden/>
    <w:rsid w:val="00046943"/>
    <w:rPr>
      <w:rFonts w:ascii="Tahoma" w:hAnsi="Tahoma" w:cs="Tahoma"/>
      <w:sz w:val="16"/>
      <w:szCs w:val="16"/>
    </w:rPr>
  </w:style>
  <w:style w:type="character" w:customStyle="1" w:styleId="BalloonTextChar">
    <w:name w:val="Balloon Text Char"/>
    <w:basedOn w:val="DefaultParagraphFont"/>
    <w:link w:val="BalloonText"/>
    <w:semiHidden/>
    <w:rsid w:val="00046943"/>
    <w:rPr>
      <w:rFonts w:ascii="Tahoma" w:eastAsia="Times New Roman" w:hAnsi="Tahoma" w:cs="Tahoma"/>
      <w:sz w:val="16"/>
      <w:szCs w:val="16"/>
    </w:rPr>
  </w:style>
  <w:style w:type="paragraph" w:styleId="Header">
    <w:name w:val="header"/>
    <w:basedOn w:val="Normal"/>
    <w:link w:val="HeaderChar"/>
    <w:uiPriority w:val="99"/>
    <w:qFormat/>
    <w:rsid w:val="00046943"/>
    <w:pPr>
      <w:tabs>
        <w:tab w:val="center" w:pos="4320"/>
        <w:tab w:val="right" w:pos="8640"/>
      </w:tabs>
    </w:pPr>
  </w:style>
  <w:style w:type="character" w:customStyle="1" w:styleId="HeaderChar">
    <w:name w:val="Header Char"/>
    <w:basedOn w:val="DefaultParagraphFont"/>
    <w:link w:val="Header"/>
    <w:uiPriority w:val="99"/>
    <w:rsid w:val="00046943"/>
    <w:rPr>
      <w:rFonts w:ascii="Times New Roman" w:eastAsia="Times New Roman" w:hAnsi="Times New Roman" w:cs="Times New Roman"/>
      <w:sz w:val="20"/>
      <w:szCs w:val="20"/>
    </w:rPr>
  </w:style>
  <w:style w:type="paragraph" w:customStyle="1" w:styleId="bullet">
    <w:name w:val="bullet"/>
    <w:rsid w:val="00046943"/>
    <w:pPr>
      <w:numPr>
        <w:numId w:val="1"/>
      </w:numPr>
      <w:tabs>
        <w:tab w:val="clear" w:pos="720"/>
        <w:tab w:val="num" w:pos="360"/>
      </w:tabs>
      <w:spacing w:after="180"/>
      <w:ind w:right="36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046943"/>
  </w:style>
  <w:style w:type="character" w:customStyle="1" w:styleId="FootnoteTextChar">
    <w:name w:val="Footnote Text Char"/>
    <w:basedOn w:val="DefaultParagraphFont"/>
    <w:link w:val="FootnoteText"/>
    <w:uiPriority w:val="99"/>
    <w:rsid w:val="0004694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46943"/>
    <w:rPr>
      <w:vertAlign w:val="superscript"/>
    </w:rPr>
  </w:style>
  <w:style w:type="paragraph" w:styleId="BodyTextIndent">
    <w:name w:val="Body Text Indent"/>
    <w:basedOn w:val="Normal"/>
    <w:link w:val="BodyTextIndentChar"/>
    <w:rsid w:val="00046943"/>
    <w:pPr>
      <w:spacing w:after="120"/>
      <w:ind w:left="360"/>
    </w:pPr>
  </w:style>
  <w:style w:type="character" w:customStyle="1" w:styleId="BodyTextIndentChar">
    <w:name w:val="Body Text Indent Char"/>
    <w:basedOn w:val="DefaultParagraphFont"/>
    <w:link w:val="BodyTextIndent"/>
    <w:rsid w:val="00046943"/>
    <w:rPr>
      <w:rFonts w:ascii="Times New Roman" w:eastAsia="Times New Roman" w:hAnsi="Times New Roman" w:cs="Times New Roman"/>
      <w:sz w:val="20"/>
      <w:szCs w:val="20"/>
    </w:rPr>
  </w:style>
  <w:style w:type="character" w:styleId="Hyperlink">
    <w:name w:val="Hyperlink"/>
    <w:basedOn w:val="DefaultParagraphFont"/>
    <w:uiPriority w:val="99"/>
    <w:rsid w:val="00046943"/>
    <w:rPr>
      <w:color w:val="0000FF"/>
      <w:u w:val="single"/>
    </w:rPr>
  </w:style>
  <w:style w:type="character" w:styleId="Strong">
    <w:name w:val="Strong"/>
    <w:basedOn w:val="DefaultParagraphFont"/>
    <w:qFormat/>
    <w:rsid w:val="00046943"/>
    <w:rPr>
      <w:b/>
      <w:bCs/>
    </w:rPr>
  </w:style>
  <w:style w:type="character" w:customStyle="1" w:styleId="style-73">
    <w:name w:val="style-73"/>
    <w:basedOn w:val="DefaultParagraphFont"/>
    <w:rsid w:val="00046943"/>
  </w:style>
  <w:style w:type="character" w:styleId="Emphasis">
    <w:name w:val="Emphasis"/>
    <w:basedOn w:val="DefaultParagraphFont"/>
    <w:qFormat/>
    <w:rsid w:val="00046943"/>
    <w:rPr>
      <w:i/>
      <w:iCs/>
    </w:rPr>
  </w:style>
  <w:style w:type="paragraph" w:customStyle="1" w:styleId="Default">
    <w:name w:val="Default"/>
    <w:rsid w:val="00046943"/>
    <w:pPr>
      <w:autoSpaceDE w:val="0"/>
      <w:autoSpaceDN w:val="0"/>
      <w:adjustRightInd w:val="0"/>
      <w:ind w:firstLine="0"/>
      <w:jc w:val="left"/>
    </w:pPr>
    <w:rPr>
      <w:rFonts w:ascii="Times New Roman" w:eastAsia="Times New Roman" w:hAnsi="Times New Roman" w:cs="Times New Roman"/>
      <w:color w:val="000000"/>
      <w:sz w:val="24"/>
      <w:szCs w:val="24"/>
    </w:rPr>
  </w:style>
  <w:style w:type="paragraph" w:customStyle="1" w:styleId="N2-2ndBullet">
    <w:name w:val="N2-2nd Bullet"/>
    <w:basedOn w:val="Normal"/>
    <w:rsid w:val="00046943"/>
    <w:pPr>
      <w:tabs>
        <w:tab w:val="left" w:pos="1728"/>
      </w:tabs>
      <w:spacing w:after="240" w:line="240" w:lineRule="atLeast"/>
      <w:ind w:left="1728" w:hanging="576"/>
      <w:jc w:val="both"/>
    </w:pPr>
    <w:rPr>
      <w:sz w:val="22"/>
    </w:rPr>
  </w:style>
  <w:style w:type="paragraph" w:customStyle="1" w:styleId="L1-FlLSp12">
    <w:name w:val="L1-FlL Sp&amp;1/2"/>
    <w:basedOn w:val="Normal"/>
    <w:rsid w:val="00046943"/>
    <w:pPr>
      <w:tabs>
        <w:tab w:val="left" w:pos="1152"/>
      </w:tabs>
      <w:spacing w:line="360" w:lineRule="atLeast"/>
      <w:jc w:val="both"/>
    </w:pPr>
  </w:style>
  <w:style w:type="character" w:styleId="CommentReference">
    <w:name w:val="annotation reference"/>
    <w:basedOn w:val="DefaultParagraphFont"/>
    <w:uiPriority w:val="99"/>
    <w:rsid w:val="00046943"/>
    <w:rPr>
      <w:sz w:val="16"/>
      <w:szCs w:val="16"/>
    </w:rPr>
  </w:style>
  <w:style w:type="paragraph" w:styleId="CommentText">
    <w:name w:val="annotation text"/>
    <w:basedOn w:val="Normal"/>
    <w:link w:val="CommentTextChar"/>
    <w:uiPriority w:val="99"/>
    <w:rsid w:val="00046943"/>
  </w:style>
  <w:style w:type="character" w:customStyle="1" w:styleId="CommentTextChar">
    <w:name w:val="Comment Text Char"/>
    <w:basedOn w:val="DefaultParagraphFont"/>
    <w:link w:val="CommentText"/>
    <w:uiPriority w:val="99"/>
    <w:rsid w:val="00046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6943"/>
    <w:rPr>
      <w:b/>
      <w:bCs/>
    </w:rPr>
  </w:style>
  <w:style w:type="character" w:customStyle="1" w:styleId="CommentSubjectChar">
    <w:name w:val="Comment Subject Char"/>
    <w:basedOn w:val="CommentTextChar"/>
    <w:link w:val="CommentSubject"/>
    <w:semiHidden/>
    <w:rsid w:val="00046943"/>
    <w:rPr>
      <w:rFonts w:ascii="Times New Roman" w:eastAsia="Times New Roman" w:hAnsi="Times New Roman" w:cs="Times New Roman"/>
      <w:b/>
      <w:bCs/>
      <w:sz w:val="20"/>
      <w:szCs w:val="20"/>
    </w:rPr>
  </w:style>
  <w:style w:type="table" w:styleId="TableGrid">
    <w:name w:val="Table Grid"/>
    <w:basedOn w:val="TableNormal"/>
    <w:uiPriority w:val="59"/>
    <w:rsid w:val="00046943"/>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046943"/>
    <w:pPr>
      <w:spacing w:before="100" w:beforeAutospacing="1" w:after="100" w:afterAutospacing="1"/>
    </w:pPr>
    <w:rPr>
      <w:sz w:val="24"/>
      <w:szCs w:val="24"/>
    </w:rPr>
  </w:style>
  <w:style w:type="character" w:customStyle="1" w:styleId="PlainTextChar">
    <w:name w:val="Plain Text Char"/>
    <w:basedOn w:val="DefaultParagraphFont"/>
    <w:link w:val="PlainText"/>
    <w:rsid w:val="00046943"/>
    <w:rPr>
      <w:rFonts w:ascii="Times New Roman" w:eastAsia="Times New Roman" w:hAnsi="Times New Roman" w:cs="Times New Roman"/>
      <w:sz w:val="24"/>
      <w:szCs w:val="24"/>
    </w:rPr>
  </w:style>
  <w:style w:type="paragraph" w:customStyle="1" w:styleId="Numbers">
    <w:name w:val="Numbers"/>
    <w:basedOn w:val="BodyText"/>
    <w:rsid w:val="00046943"/>
    <w:pPr>
      <w:numPr>
        <w:numId w:val="2"/>
      </w:numPr>
      <w:tabs>
        <w:tab w:val="left" w:pos="720"/>
        <w:tab w:val="left" w:pos="1440"/>
        <w:tab w:val="left" w:pos="1800"/>
      </w:tabs>
      <w:spacing w:line="480" w:lineRule="auto"/>
    </w:pPr>
    <w:rPr>
      <w:sz w:val="22"/>
    </w:rPr>
  </w:style>
  <w:style w:type="paragraph" w:styleId="ListParagraph">
    <w:name w:val="List Paragraph"/>
    <w:basedOn w:val="Normal"/>
    <w:link w:val="ListParagraphChar"/>
    <w:uiPriority w:val="34"/>
    <w:qFormat/>
    <w:rsid w:val="00046943"/>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uiPriority w:val="39"/>
    <w:rsid w:val="00B23B5C"/>
    <w:pPr>
      <w:tabs>
        <w:tab w:val="left" w:pos="600"/>
        <w:tab w:val="right" w:leader="dot" w:pos="9350"/>
      </w:tabs>
    </w:pPr>
    <w:rPr>
      <w:rFonts w:asciiTheme="minorHAnsi" w:hAnsiTheme="minorHAnsi"/>
      <w:b/>
      <w:bCs/>
      <w:caps/>
    </w:rPr>
  </w:style>
  <w:style w:type="paragraph" w:customStyle="1" w:styleId="NormalSS">
    <w:name w:val="NormalSS"/>
    <w:basedOn w:val="Normal"/>
    <w:qFormat/>
    <w:rsid w:val="00046943"/>
    <w:pPr>
      <w:tabs>
        <w:tab w:val="left" w:pos="432"/>
      </w:tabs>
      <w:ind w:firstLine="432"/>
      <w:jc w:val="both"/>
    </w:pPr>
    <w:rPr>
      <w:sz w:val="24"/>
    </w:rPr>
  </w:style>
  <w:style w:type="character" w:customStyle="1" w:styleId="p11">
    <w:name w:val="p11"/>
    <w:basedOn w:val="DefaultParagraphFont"/>
    <w:rsid w:val="00046943"/>
    <w:rPr>
      <w:rFonts w:ascii="Verdana" w:hAnsi="Verdana" w:hint="default"/>
      <w:color w:val="000000"/>
      <w:sz w:val="18"/>
      <w:szCs w:val="18"/>
    </w:rPr>
  </w:style>
  <w:style w:type="character" w:customStyle="1" w:styleId="Title1">
    <w:name w:val="Title1"/>
    <w:basedOn w:val="DefaultParagraphFont"/>
    <w:rsid w:val="00046943"/>
  </w:style>
  <w:style w:type="character" w:customStyle="1" w:styleId="headline-yellow">
    <w:name w:val="headline-yellow"/>
    <w:basedOn w:val="DefaultParagraphFont"/>
    <w:rsid w:val="00046943"/>
  </w:style>
  <w:style w:type="character" w:customStyle="1" w:styleId="bodycopy">
    <w:name w:val="bodycopy"/>
    <w:basedOn w:val="DefaultParagraphFont"/>
    <w:rsid w:val="00046943"/>
  </w:style>
  <w:style w:type="paragraph" w:customStyle="1" w:styleId="bodycopyheader">
    <w:name w:val="bodycopyheader"/>
    <w:basedOn w:val="Normal"/>
    <w:rsid w:val="00046943"/>
    <w:pPr>
      <w:spacing w:before="100" w:beforeAutospacing="1" w:after="100" w:afterAutospacing="1"/>
    </w:pPr>
    <w:rPr>
      <w:sz w:val="24"/>
      <w:szCs w:val="24"/>
    </w:rPr>
  </w:style>
  <w:style w:type="character" w:customStyle="1" w:styleId="style26">
    <w:name w:val="style26"/>
    <w:basedOn w:val="DefaultParagraphFont"/>
    <w:rsid w:val="00046943"/>
  </w:style>
  <w:style w:type="character" w:styleId="FollowedHyperlink">
    <w:name w:val="FollowedHyperlink"/>
    <w:basedOn w:val="DefaultParagraphFont"/>
    <w:rsid w:val="00046943"/>
    <w:rPr>
      <w:color w:val="800080"/>
      <w:u w:val="single"/>
    </w:rPr>
  </w:style>
  <w:style w:type="paragraph" w:styleId="TOC2">
    <w:name w:val="toc 2"/>
    <w:basedOn w:val="Normal"/>
    <w:next w:val="Normal"/>
    <w:autoRedefine/>
    <w:uiPriority w:val="39"/>
    <w:rsid w:val="00B23B5C"/>
    <w:pPr>
      <w:tabs>
        <w:tab w:val="left" w:pos="600"/>
        <w:tab w:val="right" w:leader="dot" w:pos="9350"/>
      </w:tabs>
      <w:ind w:left="202"/>
    </w:pPr>
    <w:rPr>
      <w:rFonts w:asciiTheme="minorHAnsi" w:hAnsiTheme="minorHAnsi"/>
      <w:smallCaps/>
    </w:rPr>
  </w:style>
  <w:style w:type="paragraph" w:customStyle="1" w:styleId="Bullet0">
    <w:name w:val="Bullet"/>
    <w:rsid w:val="00046943"/>
    <w:pPr>
      <w:tabs>
        <w:tab w:val="num" w:pos="1080"/>
      </w:tabs>
      <w:spacing w:after="180"/>
      <w:ind w:left="720" w:right="360" w:hanging="288"/>
    </w:pPr>
    <w:rPr>
      <w:rFonts w:ascii="Times New Roman" w:eastAsia="Times New Roman" w:hAnsi="Times New Roman" w:cs="Times New Roman"/>
      <w:sz w:val="24"/>
      <w:szCs w:val="20"/>
    </w:rPr>
  </w:style>
  <w:style w:type="paragraph" w:customStyle="1" w:styleId="Style1">
    <w:name w:val="Style1"/>
    <w:basedOn w:val="Heading4"/>
    <w:rsid w:val="00046943"/>
    <w:pPr>
      <w:spacing w:line="480" w:lineRule="auto"/>
    </w:pPr>
    <w:rPr>
      <w:b w:val="0"/>
      <w:bCs w:val="0"/>
      <w:i/>
      <w:sz w:val="24"/>
      <w:szCs w:val="24"/>
    </w:rPr>
  </w:style>
  <w:style w:type="paragraph" w:styleId="Caption">
    <w:name w:val="caption"/>
    <w:basedOn w:val="Normal"/>
    <w:next w:val="Normal"/>
    <w:qFormat/>
    <w:rsid w:val="00046943"/>
    <w:pPr>
      <w:tabs>
        <w:tab w:val="right" w:pos="9360"/>
      </w:tabs>
      <w:jc w:val="center"/>
    </w:pPr>
    <w:rPr>
      <w:sz w:val="15"/>
      <w:u w:val="single"/>
    </w:rPr>
  </w:style>
  <w:style w:type="paragraph" w:styleId="DocumentMap">
    <w:name w:val="Document Map"/>
    <w:basedOn w:val="Normal"/>
    <w:link w:val="DocumentMapChar"/>
    <w:semiHidden/>
    <w:rsid w:val="000469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46943"/>
    <w:rPr>
      <w:rFonts w:ascii="Tahoma" w:eastAsia="Times New Roman" w:hAnsi="Tahoma" w:cs="Tahoma"/>
      <w:sz w:val="24"/>
      <w:szCs w:val="24"/>
      <w:shd w:val="clear" w:color="auto" w:fill="000080"/>
    </w:rPr>
  </w:style>
  <w:style w:type="paragraph" w:customStyle="1" w:styleId="C1-CtrBoldHd">
    <w:name w:val="C1-Ctr BoldHd"/>
    <w:link w:val="C1-CtrBoldHdChar"/>
    <w:rsid w:val="00046943"/>
    <w:pPr>
      <w:keepNext/>
      <w:spacing w:after="720" w:line="240" w:lineRule="atLeast"/>
      <w:ind w:firstLine="0"/>
      <w:jc w:val="center"/>
    </w:pPr>
    <w:rPr>
      <w:rFonts w:ascii="Times New Roman" w:eastAsia="Times New Roman" w:hAnsi="Times New Roman" w:cs="Times New Roman"/>
      <w:b/>
      <w:caps/>
      <w:szCs w:val="24"/>
    </w:rPr>
  </w:style>
  <w:style w:type="character" w:customStyle="1" w:styleId="C1-CtrBoldHdChar">
    <w:name w:val="C1-Ctr BoldHd Char"/>
    <w:basedOn w:val="DefaultParagraphFont"/>
    <w:link w:val="C1-CtrBoldHd"/>
    <w:rsid w:val="00046943"/>
    <w:rPr>
      <w:rFonts w:ascii="Times New Roman" w:eastAsia="Times New Roman" w:hAnsi="Times New Roman" w:cs="Times New Roman"/>
      <w:b/>
      <w:caps/>
      <w:szCs w:val="24"/>
    </w:rPr>
  </w:style>
  <w:style w:type="paragraph" w:customStyle="1" w:styleId="R1-ResParaChar">
    <w:name w:val="R1-Res. Para Char"/>
    <w:link w:val="R1-ResParaCharChar"/>
    <w:rsid w:val="00046943"/>
    <w:pPr>
      <w:spacing w:line="240" w:lineRule="exact"/>
      <w:ind w:left="288" w:firstLine="0"/>
    </w:pPr>
    <w:rPr>
      <w:rFonts w:ascii="Times New Roman" w:eastAsia="Times New Roman" w:hAnsi="Times New Roman" w:cs="Times New Roman"/>
      <w:szCs w:val="24"/>
    </w:rPr>
  </w:style>
  <w:style w:type="character" w:customStyle="1" w:styleId="R1-ResParaCharChar">
    <w:name w:val="R1-Res. Para Char Char"/>
    <w:basedOn w:val="DefaultParagraphFont"/>
    <w:link w:val="R1-ResParaChar"/>
    <w:rsid w:val="00046943"/>
    <w:rPr>
      <w:rFonts w:ascii="Times New Roman" w:eastAsia="Times New Roman" w:hAnsi="Times New Roman" w:cs="Times New Roman"/>
      <w:szCs w:val="24"/>
    </w:rPr>
  </w:style>
  <w:style w:type="paragraph" w:customStyle="1" w:styleId="R2-ResBullet">
    <w:name w:val="R2-Res Bullet"/>
    <w:rsid w:val="00046943"/>
    <w:pPr>
      <w:tabs>
        <w:tab w:val="left" w:pos="720"/>
      </w:tabs>
      <w:spacing w:line="240" w:lineRule="exact"/>
      <w:ind w:left="720" w:hanging="432"/>
    </w:pPr>
    <w:rPr>
      <w:rFonts w:ascii="Times New Roman" w:eastAsia="Times New Roman" w:hAnsi="Times New Roman" w:cs="Times New Roman"/>
      <w:szCs w:val="20"/>
    </w:rPr>
  </w:style>
  <w:style w:type="paragraph" w:customStyle="1" w:styleId="RL-FlLftSgl">
    <w:name w:val="RL-Fl Lft Sgl"/>
    <w:basedOn w:val="Normal"/>
    <w:rsid w:val="00046943"/>
    <w:pPr>
      <w:keepNext/>
      <w:spacing w:line="240" w:lineRule="exact"/>
      <w:jc w:val="both"/>
    </w:pPr>
    <w:rPr>
      <w:b/>
      <w:sz w:val="22"/>
    </w:rPr>
  </w:style>
  <w:style w:type="paragraph" w:customStyle="1" w:styleId="SL-FlLftSgl">
    <w:name w:val="SL-Fl Lft Sgl"/>
    <w:rsid w:val="00046943"/>
    <w:pPr>
      <w:spacing w:line="240" w:lineRule="atLeast"/>
      <w:ind w:firstLine="0"/>
    </w:pPr>
    <w:rPr>
      <w:rFonts w:ascii="Times New Roman" w:eastAsia="Times New Roman" w:hAnsi="Times New Roman" w:cs="Times New Roman"/>
      <w:szCs w:val="20"/>
    </w:rPr>
  </w:style>
  <w:style w:type="paragraph" w:customStyle="1" w:styleId="P1-StandPara">
    <w:name w:val="P1-Stand Para"/>
    <w:link w:val="P1-StandParaChar"/>
    <w:rsid w:val="00046943"/>
    <w:pPr>
      <w:spacing w:line="360" w:lineRule="atLeast"/>
      <w:ind w:firstLine="1152"/>
    </w:pPr>
    <w:rPr>
      <w:rFonts w:ascii="Times New Roman" w:eastAsia="Times New Roman" w:hAnsi="Times New Roman" w:cs="Times New Roman"/>
      <w:szCs w:val="24"/>
    </w:rPr>
  </w:style>
  <w:style w:type="character" w:customStyle="1" w:styleId="P1-StandParaChar">
    <w:name w:val="P1-Stand Para Char"/>
    <w:basedOn w:val="DefaultParagraphFont"/>
    <w:link w:val="P1-StandPara"/>
    <w:rsid w:val="00046943"/>
    <w:rPr>
      <w:rFonts w:ascii="Times New Roman" w:eastAsia="Times New Roman" w:hAnsi="Times New Roman" w:cs="Times New Roman"/>
      <w:szCs w:val="24"/>
    </w:rPr>
  </w:style>
  <w:style w:type="paragraph" w:customStyle="1" w:styleId="Task">
    <w:name w:val="Task"/>
    <w:basedOn w:val="Normal"/>
    <w:rsid w:val="00046943"/>
    <w:pPr>
      <w:widowControl w:val="0"/>
      <w:tabs>
        <w:tab w:val="left" w:pos="-1260"/>
      </w:tabs>
      <w:ind w:left="360"/>
    </w:pPr>
    <w:rPr>
      <w:sz w:val="24"/>
    </w:rPr>
  </w:style>
  <w:style w:type="paragraph" w:customStyle="1" w:styleId="awc-1613">
    <w:name w:val="awc-1613"/>
    <w:basedOn w:val="Normal"/>
    <w:rsid w:val="00046943"/>
    <w:pPr>
      <w:spacing w:before="100" w:beforeAutospacing="1" w:after="100" w:afterAutospacing="1"/>
    </w:pPr>
    <w:rPr>
      <w:rFonts w:ascii="Arial" w:hAnsi="Arial" w:cs="Arial"/>
      <w:color w:val="000000"/>
      <w:sz w:val="18"/>
      <w:szCs w:val="18"/>
    </w:rPr>
  </w:style>
  <w:style w:type="paragraph" w:customStyle="1" w:styleId="CT-ContractInformation">
    <w:name w:val="CT-Contract Information"/>
    <w:basedOn w:val="Normal"/>
    <w:rsid w:val="00046943"/>
    <w:pPr>
      <w:tabs>
        <w:tab w:val="left" w:pos="2232"/>
      </w:tabs>
      <w:spacing w:line="240" w:lineRule="exact"/>
    </w:pPr>
    <w:rPr>
      <w:rFonts w:ascii="Garamond" w:hAnsi="Garamond"/>
      <w:vanish/>
      <w:sz w:val="24"/>
    </w:rPr>
  </w:style>
  <w:style w:type="paragraph" w:customStyle="1" w:styleId="R1-ResPara">
    <w:name w:val="R1-Res. Para"/>
    <w:basedOn w:val="Normal"/>
    <w:rsid w:val="00046943"/>
    <w:pPr>
      <w:spacing w:line="240" w:lineRule="atLeast"/>
      <w:ind w:left="288"/>
    </w:pPr>
    <w:rPr>
      <w:rFonts w:ascii="Garamond" w:hAnsi="Garamond"/>
      <w:sz w:val="24"/>
    </w:rPr>
  </w:style>
  <w:style w:type="paragraph" w:customStyle="1" w:styleId="RF-Reference">
    <w:name w:val="RF-Reference"/>
    <w:basedOn w:val="Normal"/>
    <w:rsid w:val="00046943"/>
    <w:pPr>
      <w:spacing w:line="240" w:lineRule="exact"/>
      <w:ind w:left="216" w:hanging="216"/>
    </w:pPr>
    <w:rPr>
      <w:rFonts w:ascii="Garamond" w:hAnsi="Garamond"/>
      <w:sz w:val="24"/>
    </w:rPr>
  </w:style>
  <w:style w:type="character" w:customStyle="1" w:styleId="d1">
    <w:name w:val="d1"/>
    <w:basedOn w:val="DefaultParagraphFont"/>
    <w:rsid w:val="00046943"/>
    <w:rPr>
      <w:sz w:val="18"/>
      <w:szCs w:val="18"/>
    </w:rPr>
  </w:style>
  <w:style w:type="paragraph" w:styleId="BodyText3">
    <w:name w:val="Body Text 3"/>
    <w:basedOn w:val="Normal"/>
    <w:link w:val="BodyText3Char"/>
    <w:rsid w:val="00046943"/>
    <w:pPr>
      <w:spacing w:after="120"/>
    </w:pPr>
    <w:rPr>
      <w:sz w:val="16"/>
      <w:szCs w:val="16"/>
    </w:rPr>
  </w:style>
  <w:style w:type="character" w:customStyle="1" w:styleId="BodyText3Char">
    <w:name w:val="Body Text 3 Char"/>
    <w:basedOn w:val="DefaultParagraphFont"/>
    <w:link w:val="BodyText3"/>
    <w:rsid w:val="00046943"/>
    <w:rPr>
      <w:rFonts w:ascii="Times New Roman" w:eastAsia="Times New Roman" w:hAnsi="Times New Roman" w:cs="Times New Roman"/>
      <w:sz w:val="16"/>
      <w:szCs w:val="16"/>
    </w:rPr>
  </w:style>
  <w:style w:type="paragraph" w:styleId="TOC3">
    <w:name w:val="toc 3"/>
    <w:basedOn w:val="Normal"/>
    <w:next w:val="Normal"/>
    <w:autoRedefine/>
    <w:uiPriority w:val="39"/>
    <w:rsid w:val="00046943"/>
    <w:pPr>
      <w:ind w:left="400"/>
    </w:pPr>
    <w:rPr>
      <w:rFonts w:asciiTheme="minorHAnsi" w:hAnsiTheme="minorHAnsi"/>
      <w:i/>
      <w:iCs/>
    </w:rPr>
  </w:style>
  <w:style w:type="paragraph" w:customStyle="1" w:styleId="BulletLAST">
    <w:name w:val="Bullet (LAST)"/>
    <w:next w:val="Normal"/>
    <w:rsid w:val="00046943"/>
    <w:pPr>
      <w:tabs>
        <w:tab w:val="num" w:pos="360"/>
      </w:tabs>
      <w:spacing w:after="480"/>
      <w:ind w:left="720" w:right="360" w:hanging="288"/>
    </w:pPr>
    <w:rPr>
      <w:rFonts w:ascii="Times New Roman" w:eastAsia="Times New Roman" w:hAnsi="Times New Roman" w:cs="Times New Roman"/>
      <w:sz w:val="24"/>
      <w:szCs w:val="20"/>
    </w:rPr>
  </w:style>
  <w:style w:type="paragraph" w:customStyle="1" w:styleId="ParagraphLAST">
    <w:name w:val="Paragraph (LAST)"/>
    <w:basedOn w:val="Normal"/>
    <w:next w:val="Normal"/>
    <w:rsid w:val="00046943"/>
    <w:pPr>
      <w:numPr>
        <w:numId w:val="3"/>
      </w:numPr>
      <w:tabs>
        <w:tab w:val="clear" w:pos="360"/>
        <w:tab w:val="left" w:pos="432"/>
      </w:tabs>
      <w:spacing w:after="240" w:line="480" w:lineRule="auto"/>
      <w:ind w:left="0" w:firstLine="432"/>
      <w:jc w:val="both"/>
    </w:pPr>
    <w:rPr>
      <w:sz w:val="24"/>
    </w:rPr>
  </w:style>
  <w:style w:type="paragraph" w:customStyle="1" w:styleId="NumberedBullet">
    <w:name w:val="Numbered Bullet"/>
    <w:qFormat/>
    <w:rsid w:val="00046943"/>
    <w:pPr>
      <w:numPr>
        <w:numId w:val="4"/>
      </w:numPr>
      <w:tabs>
        <w:tab w:val="clear" w:pos="792"/>
        <w:tab w:val="left" w:pos="360"/>
      </w:tabs>
      <w:spacing w:after="180"/>
      <w:ind w:left="720" w:right="360" w:hanging="288"/>
    </w:pPr>
    <w:rPr>
      <w:rFonts w:ascii="Times New Roman" w:eastAsia="Times New Roman" w:hAnsi="Times New Roman" w:cs="Times New Roman"/>
      <w:sz w:val="24"/>
      <w:szCs w:val="20"/>
    </w:rPr>
  </w:style>
  <w:style w:type="paragraph" w:customStyle="1" w:styleId="a">
    <w:name w:val="_"/>
    <w:basedOn w:val="Normal"/>
    <w:rsid w:val="0004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pPr>
    <w:rPr>
      <w:snapToGrid w:val="0"/>
      <w:sz w:val="24"/>
    </w:rPr>
  </w:style>
  <w:style w:type="paragraph" w:styleId="BlockText">
    <w:name w:val="Block Text"/>
    <w:basedOn w:val="Normal"/>
    <w:rsid w:val="00046943"/>
    <w:pPr>
      <w:widowControl w:val="0"/>
      <w:autoSpaceDE w:val="0"/>
      <w:autoSpaceDN w:val="0"/>
      <w:adjustRightInd w:val="0"/>
      <w:ind w:left="720" w:right="360" w:hanging="288"/>
      <w:jc w:val="both"/>
    </w:pPr>
    <w:rPr>
      <w:szCs w:val="24"/>
    </w:rPr>
  </w:style>
  <w:style w:type="character" w:customStyle="1" w:styleId="italic">
    <w:name w:val="italic"/>
    <w:basedOn w:val="DefaultParagraphFont"/>
    <w:rsid w:val="00046943"/>
    <w:rPr>
      <w:i/>
      <w:iCs/>
    </w:rPr>
  </w:style>
  <w:style w:type="paragraph" w:customStyle="1" w:styleId="OmniPage2562">
    <w:name w:val="OmniPage #2562"/>
    <w:basedOn w:val="Normal"/>
    <w:rsid w:val="00046943"/>
    <w:pPr>
      <w:tabs>
        <w:tab w:val="right" w:pos="9095"/>
      </w:tabs>
      <w:ind w:left="1351"/>
    </w:pPr>
    <w:rPr>
      <w:rFonts w:ascii="Courier New" w:hAnsi="Courier New"/>
      <w:noProof/>
      <w:szCs w:val="24"/>
    </w:rPr>
  </w:style>
  <w:style w:type="paragraph" w:customStyle="1" w:styleId="StyleArial11ptBoldBefore6ptAfter6pt">
    <w:name w:val="Style Arial 11 pt Bold Before:  6 pt After:  6 pt"/>
    <w:basedOn w:val="Normal"/>
    <w:rsid w:val="00046943"/>
    <w:pPr>
      <w:spacing w:before="120" w:after="120"/>
    </w:pPr>
    <w:rPr>
      <w:rFonts w:ascii="Arial" w:hAnsi="Arial"/>
      <w:b/>
      <w:bCs/>
      <w:sz w:val="24"/>
    </w:rPr>
  </w:style>
  <w:style w:type="paragraph" w:customStyle="1" w:styleId="LastParagraph">
    <w:name w:val="Last Paragraph"/>
    <w:basedOn w:val="Normal"/>
    <w:next w:val="Normal"/>
    <w:rsid w:val="00046943"/>
    <w:pPr>
      <w:tabs>
        <w:tab w:val="left" w:pos="432"/>
      </w:tabs>
      <w:spacing w:after="240" w:line="480" w:lineRule="auto"/>
      <w:ind w:firstLine="432"/>
      <w:jc w:val="both"/>
    </w:pPr>
    <w:rPr>
      <w:sz w:val="24"/>
    </w:rPr>
  </w:style>
  <w:style w:type="character" w:customStyle="1" w:styleId="bodytext1">
    <w:name w:val="bodytext1"/>
    <w:basedOn w:val="DefaultParagraphFont"/>
    <w:rsid w:val="00046943"/>
    <w:rPr>
      <w:rFonts w:ascii="Verdana" w:hAnsi="Verdana" w:hint="default"/>
      <w:color w:val="333333"/>
      <w:sz w:val="17"/>
      <w:szCs w:val="17"/>
    </w:rPr>
  </w:style>
  <w:style w:type="paragraph" w:customStyle="1" w:styleId="bodytextblack">
    <w:name w:val="bodytextblack"/>
    <w:basedOn w:val="Normal"/>
    <w:rsid w:val="00046943"/>
    <w:pPr>
      <w:spacing w:before="100" w:beforeAutospacing="1" w:after="100" w:afterAutospacing="1"/>
    </w:pPr>
    <w:rPr>
      <w:rFonts w:ascii="Verdana" w:hAnsi="Verdana"/>
      <w:color w:val="000000"/>
      <w:sz w:val="17"/>
      <w:szCs w:val="17"/>
    </w:rPr>
  </w:style>
  <w:style w:type="character" w:customStyle="1" w:styleId="CharChar4">
    <w:name w:val="Char Char4"/>
    <w:basedOn w:val="DefaultParagraphFont"/>
    <w:rsid w:val="00046943"/>
    <w:rPr>
      <w:szCs w:val="24"/>
    </w:rPr>
  </w:style>
  <w:style w:type="paragraph" w:customStyle="1" w:styleId="NumberedBulletLAST">
    <w:name w:val="Numbered Bullet (LAST)"/>
    <w:basedOn w:val="NumberedBullet"/>
    <w:next w:val="Normal"/>
    <w:qFormat/>
    <w:rsid w:val="00046943"/>
    <w:pPr>
      <w:numPr>
        <w:numId w:val="0"/>
      </w:numPr>
      <w:tabs>
        <w:tab w:val="num" w:pos="720"/>
      </w:tabs>
      <w:spacing w:after="480"/>
      <w:ind w:left="720" w:hanging="288"/>
    </w:pPr>
    <w:rPr>
      <w:szCs w:val="24"/>
    </w:rPr>
  </w:style>
  <w:style w:type="paragraph" w:customStyle="1" w:styleId="NormalSScontinued">
    <w:name w:val="NormalSS (continued)"/>
    <w:basedOn w:val="NormalSS"/>
    <w:next w:val="NormalSS"/>
    <w:qFormat/>
    <w:rsid w:val="00046943"/>
    <w:pPr>
      <w:ind w:firstLine="0"/>
    </w:pPr>
    <w:rPr>
      <w:szCs w:val="24"/>
    </w:rPr>
  </w:style>
  <w:style w:type="paragraph" w:customStyle="1" w:styleId="NormalSS12">
    <w:name w:val="NormalSS 12"/>
    <w:basedOn w:val="NormalSS"/>
    <w:qFormat/>
    <w:rsid w:val="00046943"/>
    <w:pPr>
      <w:spacing w:after="240"/>
    </w:pPr>
    <w:rPr>
      <w:szCs w:val="24"/>
    </w:rPr>
  </w:style>
  <w:style w:type="paragraph" w:styleId="Revision">
    <w:name w:val="Revision"/>
    <w:hidden/>
    <w:uiPriority w:val="99"/>
    <w:semiHidden/>
    <w:rsid w:val="00046943"/>
    <w:pPr>
      <w:ind w:firstLine="0"/>
      <w:jc w:val="left"/>
    </w:pPr>
    <w:rPr>
      <w:rFonts w:ascii="Times New Roman" w:eastAsia="Times New Roman" w:hAnsi="Times New Roman" w:cs="Times New Roman"/>
      <w:sz w:val="20"/>
      <w:szCs w:val="20"/>
    </w:rPr>
  </w:style>
  <w:style w:type="character" w:customStyle="1" w:styleId="contenido">
    <w:name w:val="contenido"/>
    <w:basedOn w:val="DefaultParagraphFont"/>
    <w:rsid w:val="00046943"/>
  </w:style>
  <w:style w:type="paragraph" w:styleId="HTMLPreformatted">
    <w:name w:val="HTML Preformatted"/>
    <w:basedOn w:val="Normal"/>
    <w:link w:val="HTMLPreformattedChar"/>
    <w:rsid w:val="0004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46943"/>
    <w:rPr>
      <w:rFonts w:ascii="Courier New" w:eastAsia="Times New Roman" w:hAnsi="Courier New" w:cs="Courier New"/>
      <w:sz w:val="20"/>
      <w:szCs w:val="20"/>
    </w:rPr>
  </w:style>
  <w:style w:type="paragraph" w:styleId="EndnoteText">
    <w:name w:val="endnote text"/>
    <w:basedOn w:val="Normal"/>
    <w:link w:val="EndnoteTextChar"/>
    <w:semiHidden/>
    <w:rsid w:val="00046943"/>
  </w:style>
  <w:style w:type="character" w:customStyle="1" w:styleId="EndnoteTextChar">
    <w:name w:val="Endnote Text Char"/>
    <w:basedOn w:val="DefaultParagraphFont"/>
    <w:link w:val="EndnoteText"/>
    <w:semiHidden/>
    <w:rsid w:val="00046943"/>
    <w:rPr>
      <w:rFonts w:ascii="Times New Roman" w:eastAsia="Times New Roman" w:hAnsi="Times New Roman" w:cs="Times New Roman"/>
      <w:sz w:val="20"/>
      <w:szCs w:val="20"/>
    </w:rPr>
  </w:style>
  <w:style w:type="paragraph" w:customStyle="1" w:styleId="msolistparagraph0">
    <w:name w:val="msolistparagraph"/>
    <w:basedOn w:val="Normal"/>
    <w:rsid w:val="00046943"/>
    <w:pPr>
      <w:ind w:left="720"/>
    </w:pPr>
    <w:rPr>
      <w:sz w:val="24"/>
      <w:szCs w:val="24"/>
    </w:rPr>
  </w:style>
  <w:style w:type="character" w:customStyle="1" w:styleId="FootnoteTextChar1">
    <w:name w:val="Footnote Text Char1"/>
    <w:basedOn w:val="DefaultParagraphFont"/>
    <w:rsid w:val="00046943"/>
    <w:rPr>
      <w:lang w:val="en-US" w:eastAsia="en-US" w:bidi="ar-SA"/>
    </w:rPr>
  </w:style>
  <w:style w:type="paragraph" w:styleId="TOC4">
    <w:name w:val="toc 4"/>
    <w:basedOn w:val="Normal"/>
    <w:next w:val="Normal"/>
    <w:autoRedefine/>
    <w:uiPriority w:val="39"/>
    <w:rsid w:val="00046943"/>
    <w:pPr>
      <w:ind w:left="600"/>
    </w:pPr>
    <w:rPr>
      <w:rFonts w:asciiTheme="minorHAnsi" w:hAnsiTheme="minorHAnsi"/>
      <w:sz w:val="18"/>
      <w:szCs w:val="18"/>
    </w:rPr>
  </w:style>
  <w:style w:type="paragraph" w:styleId="TOC5">
    <w:name w:val="toc 5"/>
    <w:basedOn w:val="Normal"/>
    <w:next w:val="Normal"/>
    <w:autoRedefine/>
    <w:uiPriority w:val="39"/>
    <w:rsid w:val="00046943"/>
    <w:pPr>
      <w:ind w:left="800"/>
    </w:pPr>
    <w:rPr>
      <w:rFonts w:asciiTheme="minorHAnsi" w:hAnsiTheme="minorHAnsi"/>
      <w:sz w:val="18"/>
      <w:szCs w:val="18"/>
    </w:rPr>
  </w:style>
  <w:style w:type="paragraph" w:styleId="TOC6">
    <w:name w:val="toc 6"/>
    <w:basedOn w:val="Normal"/>
    <w:next w:val="Normal"/>
    <w:autoRedefine/>
    <w:uiPriority w:val="39"/>
    <w:rsid w:val="00046943"/>
    <w:pPr>
      <w:ind w:left="1000"/>
    </w:pPr>
    <w:rPr>
      <w:rFonts w:asciiTheme="minorHAnsi" w:hAnsiTheme="minorHAnsi"/>
      <w:sz w:val="18"/>
      <w:szCs w:val="18"/>
    </w:rPr>
  </w:style>
  <w:style w:type="paragraph" w:styleId="TOC7">
    <w:name w:val="toc 7"/>
    <w:basedOn w:val="Normal"/>
    <w:next w:val="Normal"/>
    <w:autoRedefine/>
    <w:uiPriority w:val="39"/>
    <w:rsid w:val="00046943"/>
    <w:pPr>
      <w:ind w:left="1200"/>
    </w:pPr>
    <w:rPr>
      <w:rFonts w:asciiTheme="minorHAnsi" w:hAnsiTheme="minorHAnsi"/>
      <w:sz w:val="18"/>
      <w:szCs w:val="18"/>
    </w:rPr>
  </w:style>
  <w:style w:type="paragraph" w:styleId="TOC8">
    <w:name w:val="toc 8"/>
    <w:basedOn w:val="Normal"/>
    <w:next w:val="Normal"/>
    <w:autoRedefine/>
    <w:uiPriority w:val="39"/>
    <w:rsid w:val="00046943"/>
    <w:pPr>
      <w:ind w:left="1400"/>
    </w:pPr>
    <w:rPr>
      <w:rFonts w:asciiTheme="minorHAnsi" w:hAnsiTheme="minorHAnsi"/>
      <w:sz w:val="18"/>
      <w:szCs w:val="18"/>
    </w:rPr>
  </w:style>
  <w:style w:type="paragraph" w:styleId="TOC9">
    <w:name w:val="toc 9"/>
    <w:basedOn w:val="Normal"/>
    <w:next w:val="Normal"/>
    <w:autoRedefine/>
    <w:uiPriority w:val="39"/>
    <w:rsid w:val="00046943"/>
    <w:pPr>
      <w:ind w:left="1600"/>
    </w:pPr>
    <w:rPr>
      <w:rFonts w:asciiTheme="minorHAnsi" w:hAnsiTheme="minorHAnsi"/>
      <w:sz w:val="18"/>
      <w:szCs w:val="18"/>
    </w:rPr>
  </w:style>
  <w:style w:type="character" w:customStyle="1" w:styleId="FootnoteTextChar2">
    <w:name w:val="Footnote Text Char2"/>
    <w:aliases w:val="Char3 Char2,Char3 Char Char1,Char3 Char Char Char Char Char Char Char Char Char1,Char3 Char Char Char Char Char Char Char1,Char3 Char Char Char Char1"/>
    <w:basedOn w:val="DefaultParagraphFont"/>
    <w:uiPriority w:val="99"/>
    <w:locked/>
    <w:rsid w:val="00046943"/>
    <w:rPr>
      <w:rFonts w:eastAsia="Times New Roman" w:cs="Times New Roman"/>
      <w:sz w:val="20"/>
      <w:szCs w:val="20"/>
    </w:rPr>
  </w:style>
  <w:style w:type="character" w:customStyle="1" w:styleId="ListParagraphChar">
    <w:name w:val="List Paragraph Char"/>
    <w:basedOn w:val="DefaultParagraphFont"/>
    <w:link w:val="ListParagraph"/>
    <w:uiPriority w:val="34"/>
    <w:locked/>
    <w:rsid w:val="00046943"/>
    <w:rPr>
      <w:rFonts w:ascii="Calibri" w:eastAsia="Calibri" w:hAnsi="Calibri" w:cs="Times New Roman"/>
    </w:rPr>
  </w:style>
  <w:style w:type="numbering" w:customStyle="1" w:styleId="NoList1">
    <w:name w:val="No List1"/>
    <w:next w:val="NoList"/>
    <w:uiPriority w:val="99"/>
    <w:semiHidden/>
    <w:unhideWhenUsed/>
    <w:rsid w:val="005D4C3F"/>
  </w:style>
  <w:style w:type="numbering" w:customStyle="1" w:styleId="NoList11">
    <w:name w:val="No List11"/>
    <w:next w:val="NoList"/>
    <w:uiPriority w:val="99"/>
    <w:semiHidden/>
    <w:unhideWhenUsed/>
    <w:rsid w:val="005D4C3F"/>
  </w:style>
  <w:style w:type="character" w:styleId="EndnoteReference">
    <w:name w:val="endnote reference"/>
    <w:basedOn w:val="DefaultParagraphFont"/>
    <w:uiPriority w:val="99"/>
    <w:semiHidden/>
    <w:rsid w:val="005D4C3F"/>
    <w:rPr>
      <w:vertAlign w:val="superscript"/>
    </w:rPr>
  </w:style>
  <w:style w:type="paragraph" w:customStyle="1" w:styleId="JAMRSNorm">
    <w:name w:val="JAMRSNorm"/>
    <w:basedOn w:val="Normal"/>
    <w:rsid w:val="005D4C3F"/>
    <w:pPr>
      <w:jc w:val="both"/>
    </w:pPr>
    <w:rPr>
      <w:rFonts w:ascii="Georgia" w:hAnsi="Georgia"/>
      <w:sz w:val="24"/>
      <w:szCs w:val="24"/>
    </w:rPr>
  </w:style>
  <w:style w:type="paragraph" w:customStyle="1" w:styleId="JAMRS2">
    <w:name w:val="JAMRS2"/>
    <w:basedOn w:val="Normal"/>
    <w:qFormat/>
    <w:rsid w:val="005D4C3F"/>
    <w:pPr>
      <w:outlineLvl w:val="1"/>
    </w:pPr>
    <w:rPr>
      <w:rFonts w:ascii="Georgia" w:eastAsia="Calibri" w:hAnsi="Georgia"/>
      <w:b/>
      <w:sz w:val="24"/>
      <w:szCs w:val="24"/>
    </w:rPr>
  </w:style>
  <w:style w:type="paragraph" w:customStyle="1" w:styleId="N1-1stBullet">
    <w:name w:val="N1-1st Bullet"/>
    <w:basedOn w:val="Normal"/>
    <w:rsid w:val="005D4C3F"/>
    <w:pPr>
      <w:tabs>
        <w:tab w:val="left" w:pos="1152"/>
      </w:tabs>
      <w:spacing w:after="240" w:line="240" w:lineRule="atLeast"/>
      <w:ind w:left="1152" w:hanging="576"/>
      <w:jc w:val="both"/>
    </w:pPr>
    <w:rPr>
      <w:sz w:val="22"/>
    </w:rPr>
  </w:style>
  <w:style w:type="character" w:customStyle="1" w:styleId="TableColumnHeadingChar">
    <w:name w:val="Table Column Heading Char"/>
    <w:basedOn w:val="DefaultParagraphFont"/>
    <w:link w:val="TableColumnHeading"/>
    <w:uiPriority w:val="99"/>
    <w:locked/>
    <w:rsid w:val="005D4C3F"/>
    <w:rPr>
      <w:rFonts w:ascii="Arial" w:hAnsi="Arial"/>
      <w:b/>
      <w:sz w:val="18"/>
      <w:szCs w:val="24"/>
    </w:rPr>
  </w:style>
  <w:style w:type="paragraph" w:customStyle="1" w:styleId="TableColumnHeading">
    <w:name w:val="Table Column Heading"/>
    <w:link w:val="TableColumnHeadingChar"/>
    <w:uiPriority w:val="99"/>
    <w:rsid w:val="005D4C3F"/>
    <w:pPr>
      <w:spacing w:before="40" w:after="40" w:line="360" w:lineRule="auto"/>
      <w:ind w:firstLine="0"/>
      <w:jc w:val="center"/>
    </w:pPr>
    <w:rPr>
      <w:rFonts w:ascii="Arial" w:hAnsi="Arial"/>
      <w:b/>
      <w:sz w:val="18"/>
      <w:szCs w:val="24"/>
    </w:rPr>
  </w:style>
  <w:style w:type="paragraph" w:customStyle="1" w:styleId="BulletLevel1Char">
    <w:name w:val="Bullet Level 1 Char"/>
    <w:basedOn w:val="Normal"/>
    <w:link w:val="BulletLevel1CharChar"/>
    <w:uiPriority w:val="99"/>
    <w:rsid w:val="005D4C3F"/>
    <w:pPr>
      <w:spacing w:line="480" w:lineRule="auto"/>
      <w:ind w:firstLine="432"/>
    </w:pPr>
    <w:rPr>
      <w:rFonts w:ascii="Book Antiqua" w:hAnsi="Book Antiqua"/>
      <w:sz w:val="22"/>
      <w:szCs w:val="24"/>
    </w:rPr>
  </w:style>
  <w:style w:type="character" w:customStyle="1" w:styleId="BulletLevel1CharChar">
    <w:name w:val="Bullet Level 1 Char Char"/>
    <w:basedOn w:val="DefaultParagraphFont"/>
    <w:link w:val="BulletLevel1Char"/>
    <w:uiPriority w:val="99"/>
    <w:locked/>
    <w:rsid w:val="005D4C3F"/>
    <w:rPr>
      <w:rFonts w:ascii="Book Antiqua" w:eastAsia="Times New Roman" w:hAnsi="Book Antiqua" w:cs="Times New Roman"/>
      <w:szCs w:val="24"/>
    </w:rPr>
  </w:style>
  <w:style w:type="character" w:customStyle="1" w:styleId="footnote">
    <w:name w:val="footnote"/>
    <w:basedOn w:val="DefaultParagraphFont"/>
    <w:rsid w:val="005D4C3F"/>
  </w:style>
  <w:style w:type="character" w:customStyle="1" w:styleId="ft">
    <w:name w:val="ft"/>
    <w:basedOn w:val="DefaultParagraphFont"/>
    <w:rsid w:val="005D4C3F"/>
  </w:style>
  <w:style w:type="paragraph" w:customStyle="1" w:styleId="BulletRed">
    <w:name w:val="Bullet_Red"/>
    <w:basedOn w:val="Normal"/>
    <w:qFormat/>
    <w:rsid w:val="005D4C3F"/>
    <w:pPr>
      <w:numPr>
        <w:numId w:val="5"/>
      </w:numPr>
      <w:tabs>
        <w:tab w:val="left" w:pos="360"/>
      </w:tabs>
      <w:spacing w:after="120"/>
      <w:ind w:right="360"/>
      <w:jc w:val="both"/>
    </w:pPr>
    <w:rPr>
      <w:rFonts w:ascii="Garamond" w:hAnsi="Garamond"/>
      <w:sz w:val="24"/>
      <w:szCs w:val="24"/>
    </w:rPr>
  </w:style>
  <w:style w:type="paragraph" w:customStyle="1" w:styleId="MarkforTableHeading">
    <w:name w:val="Mark for Table Heading"/>
    <w:basedOn w:val="Normal"/>
    <w:next w:val="Normal"/>
    <w:qFormat/>
    <w:rsid w:val="005D4C3F"/>
    <w:pPr>
      <w:keepNext/>
      <w:tabs>
        <w:tab w:val="left" w:pos="432"/>
      </w:tabs>
      <w:spacing w:after="60"/>
      <w:jc w:val="both"/>
    </w:pPr>
    <w:rPr>
      <w:rFonts w:ascii="Lucida Sans" w:hAnsi="Lucida Sans"/>
      <w:b/>
      <w:sz w:val="18"/>
      <w:szCs w:val="24"/>
    </w:rPr>
  </w:style>
  <w:style w:type="paragraph" w:customStyle="1" w:styleId="MarkforFigureHeading">
    <w:name w:val="Mark for Figure Heading"/>
    <w:basedOn w:val="MarkforTableHeading"/>
    <w:next w:val="Normal"/>
    <w:qFormat/>
    <w:rsid w:val="005D4C3F"/>
  </w:style>
  <w:style w:type="paragraph" w:customStyle="1" w:styleId="TableFootnoteCaption">
    <w:name w:val="Table Footnote_Caption"/>
    <w:basedOn w:val="NormalSS"/>
    <w:qFormat/>
    <w:rsid w:val="005D4C3F"/>
    <w:pPr>
      <w:spacing w:after="120"/>
      <w:ind w:firstLine="0"/>
    </w:pPr>
    <w:rPr>
      <w:rFonts w:ascii="Lucida Sans" w:hAnsi="Lucida Sans"/>
      <w:sz w:val="18"/>
      <w:szCs w:val="24"/>
    </w:rPr>
  </w:style>
  <w:style w:type="paragraph" w:customStyle="1" w:styleId="TableHeaderCenter">
    <w:name w:val="Table Header Center"/>
    <w:basedOn w:val="NormalSS"/>
    <w:qFormat/>
    <w:rsid w:val="005D4C3F"/>
    <w:pPr>
      <w:spacing w:before="120" w:after="60"/>
      <w:ind w:firstLine="0"/>
      <w:jc w:val="center"/>
    </w:pPr>
    <w:rPr>
      <w:rFonts w:ascii="Lucida Sans" w:hAnsi="Lucida Sans"/>
      <w:sz w:val="18"/>
      <w:szCs w:val="24"/>
    </w:rPr>
  </w:style>
  <w:style w:type="paragraph" w:customStyle="1" w:styleId="TableHeaderLeft">
    <w:name w:val="Table Header Left"/>
    <w:basedOn w:val="NormalSS"/>
    <w:qFormat/>
    <w:rsid w:val="005D4C3F"/>
    <w:pPr>
      <w:spacing w:before="120" w:after="60"/>
      <w:ind w:firstLine="0"/>
      <w:jc w:val="left"/>
    </w:pPr>
    <w:rPr>
      <w:rFonts w:ascii="Lucida Sans" w:hAnsi="Lucida Sans"/>
      <w:sz w:val="18"/>
      <w:szCs w:val="24"/>
    </w:rPr>
  </w:style>
  <w:style w:type="paragraph" w:customStyle="1" w:styleId="TableText">
    <w:name w:val="Table Text"/>
    <w:basedOn w:val="NormalSS"/>
    <w:qFormat/>
    <w:rsid w:val="005D4C3F"/>
    <w:pPr>
      <w:tabs>
        <w:tab w:val="clear" w:pos="432"/>
      </w:tabs>
      <w:ind w:firstLine="0"/>
      <w:jc w:val="left"/>
    </w:pPr>
    <w:rPr>
      <w:rFonts w:ascii="Lucida Sans" w:hAnsi="Lucida Sans"/>
      <w:sz w:val="18"/>
      <w:szCs w:val="24"/>
    </w:rPr>
  </w:style>
  <w:style w:type="paragraph" w:customStyle="1" w:styleId="Heading2Red">
    <w:name w:val="Heading 2_Red"/>
    <w:basedOn w:val="Normal"/>
    <w:next w:val="Normal"/>
    <w:qFormat/>
    <w:rsid w:val="005D4C3F"/>
    <w:pPr>
      <w:keepNext/>
      <w:tabs>
        <w:tab w:val="left" w:pos="720"/>
      </w:tabs>
      <w:spacing w:before="240" w:after="240"/>
      <w:ind w:left="432" w:hanging="432"/>
      <w:jc w:val="both"/>
      <w:outlineLvl w:val="1"/>
    </w:pPr>
    <w:rPr>
      <w:rFonts w:ascii="Arial" w:hAnsi="Arial" w:cs="Arial"/>
      <w:b/>
      <w:color w:val="C00000"/>
      <w:sz w:val="24"/>
      <w:szCs w:val="24"/>
    </w:rPr>
  </w:style>
  <w:style w:type="table" w:customStyle="1" w:styleId="SMPRTableRed">
    <w:name w:val="SMPR_Table_Red"/>
    <w:basedOn w:val="TableNormal"/>
    <w:uiPriority w:val="99"/>
    <w:rsid w:val="005D4C3F"/>
    <w:pPr>
      <w:ind w:firstLine="0"/>
      <w:jc w:val="left"/>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apple-tab-span">
    <w:name w:val="apple-tab-span"/>
    <w:basedOn w:val="DefaultParagraphFont"/>
    <w:rsid w:val="005D4C3F"/>
  </w:style>
  <w:style w:type="paragraph" w:customStyle="1" w:styleId="ResumeBodyText">
    <w:name w:val="Resume Body Text"/>
    <w:qFormat/>
    <w:rsid w:val="005D4C3F"/>
    <w:pPr>
      <w:spacing w:before="240" w:after="240"/>
      <w:ind w:firstLine="0"/>
    </w:pPr>
    <w:rPr>
      <w:rFonts w:ascii="Times New Roman" w:eastAsia="Times New Roman" w:hAnsi="Times New Roman" w:cs="Arial"/>
      <w:color w:val="000000"/>
      <w:sz w:val="24"/>
      <w:szCs w:val="24"/>
    </w:rPr>
  </w:style>
  <w:style w:type="paragraph" w:customStyle="1" w:styleId="NOTES">
    <w:name w:val="NOTES***"/>
    <w:basedOn w:val="Normal"/>
    <w:rsid w:val="005D4C3F"/>
    <w:pPr>
      <w:numPr>
        <w:ilvl w:val="2"/>
        <w:numId w:val="7"/>
      </w:numPr>
      <w:tabs>
        <w:tab w:val="clear" w:pos="2160"/>
      </w:tabs>
      <w:ind w:left="0" w:firstLine="0"/>
      <w:jc w:val="both"/>
    </w:pPr>
    <w:rPr>
      <w:rFonts w:ascii="Comic Sans MS" w:hAnsi="Comic Sans MS"/>
      <w:szCs w:val="24"/>
    </w:rPr>
  </w:style>
  <w:style w:type="paragraph" w:styleId="ListBullet">
    <w:name w:val="List Bullet"/>
    <w:basedOn w:val="Normal"/>
    <w:link w:val="ListBulletChar"/>
    <w:autoRedefine/>
    <w:rsid w:val="005D4C3F"/>
    <w:pPr>
      <w:numPr>
        <w:numId w:val="7"/>
      </w:numPr>
      <w:spacing w:before="30"/>
      <w:jc w:val="both"/>
    </w:pPr>
    <w:rPr>
      <w:rFonts w:ascii="Tahoma" w:hAnsi="Tahoma"/>
      <w:sz w:val="22"/>
      <w:szCs w:val="24"/>
    </w:rPr>
  </w:style>
  <w:style w:type="character" w:customStyle="1" w:styleId="ListBulletChar">
    <w:name w:val="List Bullet Char"/>
    <w:link w:val="ListBullet"/>
    <w:rsid w:val="005D4C3F"/>
    <w:rPr>
      <w:rFonts w:ascii="Tahoma" w:eastAsia="Times New Roman" w:hAnsi="Tahoma" w:cs="Times New Roman"/>
      <w:szCs w:val="24"/>
    </w:rPr>
  </w:style>
  <w:style w:type="paragraph" w:customStyle="1" w:styleId="BODYtextCH">
    <w:name w:val="BODY text CH"/>
    <w:basedOn w:val="Normal"/>
    <w:rsid w:val="005D4C3F"/>
    <w:pPr>
      <w:spacing w:after="240"/>
      <w:jc w:val="both"/>
    </w:pPr>
    <w:rPr>
      <w:rFonts w:ascii="Calibri" w:eastAsia="Calibri" w:hAnsi="Calibri"/>
      <w:sz w:val="22"/>
      <w:szCs w:val="22"/>
    </w:rPr>
  </w:style>
  <w:style w:type="paragraph" w:customStyle="1" w:styleId="Disability-blurb">
    <w:name w:val="Disability-blurb"/>
    <w:basedOn w:val="Normal"/>
    <w:qFormat/>
    <w:rsid w:val="005D4C3F"/>
    <w:pPr>
      <w:spacing w:before="120" w:after="120" w:line="480" w:lineRule="auto"/>
      <w:jc w:val="both"/>
    </w:pPr>
    <w:rPr>
      <w:rFonts w:ascii="Calibri" w:eastAsia="Calibri" w:hAnsi="Calibri"/>
      <w:sz w:val="24"/>
      <w:szCs w:val="24"/>
    </w:rPr>
  </w:style>
  <w:style w:type="paragraph" w:customStyle="1" w:styleId="CharCharCharChar1CharCharCharCharCharCharChar">
    <w:name w:val="Char Char Char Char1 Char Char Char Char Char Char Char"/>
    <w:basedOn w:val="Normal"/>
    <w:rsid w:val="005D4C3F"/>
    <w:pPr>
      <w:spacing w:after="160"/>
    </w:pPr>
    <w:rPr>
      <w:rFonts w:ascii="Verdana" w:hAnsi="Verdana"/>
      <w:sz w:val="22"/>
      <w:szCs w:val="24"/>
    </w:rPr>
  </w:style>
  <w:style w:type="paragraph" w:styleId="NoSpacing">
    <w:name w:val="No Spacing"/>
    <w:link w:val="NoSpacingChar"/>
    <w:uiPriority w:val="1"/>
    <w:qFormat/>
    <w:rsid w:val="005D4C3F"/>
    <w:pPr>
      <w:ind w:firstLine="0"/>
      <w:jc w:val="left"/>
    </w:pPr>
    <w:rPr>
      <w:rFonts w:ascii="Calibri" w:eastAsia="Calibri" w:hAnsi="Calibri" w:cs="Times New Roman"/>
    </w:rPr>
  </w:style>
  <w:style w:type="paragraph" w:customStyle="1" w:styleId="Blurb1D">
    <w:name w:val="Blurb 1 (D)"/>
    <w:uiPriority w:val="99"/>
    <w:rsid w:val="005D4C3F"/>
    <w:pPr>
      <w:ind w:firstLine="0"/>
      <w:jc w:val="left"/>
    </w:pPr>
    <w:rPr>
      <w:rFonts w:eastAsia="Times New Roman" w:cs="Times New Roman"/>
      <w:b/>
    </w:rPr>
  </w:style>
  <w:style w:type="paragraph" w:customStyle="1" w:styleId="Blurb2D">
    <w:name w:val="Blurb 2 (D)"/>
    <w:basedOn w:val="Normal"/>
    <w:uiPriority w:val="99"/>
    <w:rsid w:val="005D4C3F"/>
    <w:rPr>
      <w:rFonts w:ascii="Calibri" w:hAnsi="Calibri"/>
      <w:i/>
      <w:sz w:val="22"/>
      <w:szCs w:val="22"/>
    </w:rPr>
  </w:style>
  <w:style w:type="paragraph" w:customStyle="1" w:styleId="BodytextD">
    <w:name w:val="Body text (D)"/>
    <w:basedOn w:val="Normal"/>
    <w:uiPriority w:val="99"/>
    <w:qFormat/>
    <w:rsid w:val="005D4C3F"/>
    <w:pPr>
      <w:spacing w:after="240"/>
      <w:jc w:val="both"/>
    </w:pPr>
    <w:rPr>
      <w:rFonts w:ascii="Calibri" w:hAnsi="Calibri"/>
      <w:sz w:val="22"/>
      <w:szCs w:val="22"/>
      <w:lang w:bidi="en-US"/>
    </w:rPr>
  </w:style>
  <w:style w:type="paragraph" w:customStyle="1" w:styleId="BodyText08">
    <w:name w:val="Body Text 08"/>
    <w:basedOn w:val="Normal"/>
    <w:rsid w:val="005D4C3F"/>
    <w:pPr>
      <w:spacing w:after="240"/>
      <w:jc w:val="both"/>
    </w:pPr>
    <w:rPr>
      <w:rFonts w:ascii="Trebuchet MS" w:hAnsi="Trebuchet MS"/>
      <w:sz w:val="22"/>
      <w:szCs w:val="22"/>
    </w:rPr>
  </w:style>
  <w:style w:type="paragraph" w:customStyle="1" w:styleId="Bulletlevel108">
    <w:name w:val="Bullet level 1 08"/>
    <w:basedOn w:val="Normal"/>
    <w:rsid w:val="005D4C3F"/>
    <w:pPr>
      <w:numPr>
        <w:numId w:val="15"/>
      </w:numPr>
      <w:tabs>
        <w:tab w:val="left" w:pos="990"/>
      </w:tabs>
      <w:spacing w:after="120"/>
      <w:jc w:val="both"/>
    </w:pPr>
    <w:rPr>
      <w:rFonts w:ascii="Trebuchet MS" w:hAnsi="Trebuchet MS"/>
      <w:bCs/>
      <w:sz w:val="22"/>
      <w:szCs w:val="22"/>
    </w:rPr>
  </w:style>
  <w:style w:type="paragraph" w:customStyle="1" w:styleId="CM18">
    <w:name w:val="CM18"/>
    <w:basedOn w:val="Normal"/>
    <w:next w:val="Normal"/>
    <w:uiPriority w:val="99"/>
    <w:rsid w:val="005D4C3F"/>
    <w:pPr>
      <w:widowControl w:val="0"/>
      <w:autoSpaceDE w:val="0"/>
      <w:autoSpaceDN w:val="0"/>
      <w:adjustRightInd w:val="0"/>
      <w:spacing w:after="240"/>
    </w:pPr>
    <w:rPr>
      <w:rFonts w:ascii="Trebuchet MS" w:hAnsi="Trebuchet MS"/>
      <w:sz w:val="24"/>
      <w:szCs w:val="24"/>
    </w:rPr>
  </w:style>
  <w:style w:type="character" w:customStyle="1" w:styleId="NoSpacingChar">
    <w:name w:val="No Spacing Char"/>
    <w:basedOn w:val="DefaultParagraphFont"/>
    <w:link w:val="NoSpacing"/>
    <w:uiPriority w:val="1"/>
    <w:rsid w:val="006F2F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0" w:qFormat="1"/>
    <w:lsdException w:name="page number" w:uiPriority="0" w:qFormat="1"/>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AA"/>
    <w:pPr>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0E4E"/>
    <w:pPr>
      <w:outlineLvl w:val="0"/>
    </w:pPr>
    <w:rPr>
      <w:rFonts w:ascii="Arial" w:hAnsi="Arial" w:cs="Arial"/>
      <w:b/>
      <w:color w:val="1F497D" w:themeColor="text2"/>
      <w:sz w:val="28"/>
      <w:szCs w:val="28"/>
    </w:rPr>
  </w:style>
  <w:style w:type="paragraph" w:styleId="Heading2">
    <w:name w:val="heading 2"/>
    <w:basedOn w:val="Normal"/>
    <w:next w:val="Normal"/>
    <w:link w:val="Heading2Char"/>
    <w:qFormat/>
    <w:rsid w:val="00170E4E"/>
    <w:pPr>
      <w:widowControl w:val="0"/>
      <w:suppressAutoHyphens/>
      <w:jc w:val="both"/>
      <w:outlineLvl w:val="1"/>
    </w:pPr>
    <w:rPr>
      <w:rFonts w:ascii="Arial" w:hAnsi="Arial" w:cs="Arial"/>
      <w:b/>
      <w:caps/>
      <w:color w:val="1F497D" w:themeColor="text2"/>
      <w:sz w:val="24"/>
      <w:szCs w:val="24"/>
    </w:rPr>
  </w:style>
  <w:style w:type="paragraph" w:styleId="Heading3">
    <w:name w:val="heading 3"/>
    <w:basedOn w:val="Normal"/>
    <w:next w:val="Normal"/>
    <w:link w:val="Heading3Char"/>
    <w:qFormat/>
    <w:rsid w:val="00046943"/>
    <w:pPr>
      <w:keepNext/>
      <w:spacing w:before="240" w:after="60"/>
      <w:outlineLvl w:val="2"/>
    </w:pPr>
    <w:rPr>
      <w:rFonts w:cs="Arial"/>
      <w:b/>
      <w:bCs/>
      <w:sz w:val="24"/>
      <w:szCs w:val="26"/>
    </w:rPr>
  </w:style>
  <w:style w:type="paragraph" w:styleId="Heading4">
    <w:name w:val="heading 4"/>
    <w:basedOn w:val="Normal"/>
    <w:next w:val="Normal"/>
    <w:link w:val="Heading4Char"/>
    <w:qFormat/>
    <w:rsid w:val="00046943"/>
    <w:pPr>
      <w:keepNext/>
      <w:spacing w:before="240" w:after="60"/>
      <w:outlineLvl w:val="3"/>
    </w:pPr>
    <w:rPr>
      <w:b/>
      <w:bCs/>
      <w:sz w:val="28"/>
      <w:szCs w:val="28"/>
    </w:rPr>
  </w:style>
  <w:style w:type="paragraph" w:styleId="Heading5">
    <w:name w:val="heading 5"/>
    <w:basedOn w:val="Normal"/>
    <w:next w:val="Normal"/>
    <w:link w:val="Heading5Char"/>
    <w:uiPriority w:val="9"/>
    <w:qFormat/>
    <w:rsid w:val="00046943"/>
    <w:pPr>
      <w:spacing w:before="240" w:after="60"/>
      <w:outlineLvl w:val="4"/>
    </w:pPr>
    <w:rPr>
      <w:b/>
      <w:bCs/>
      <w:i/>
      <w:iCs/>
      <w:sz w:val="26"/>
      <w:szCs w:val="26"/>
    </w:rPr>
  </w:style>
  <w:style w:type="paragraph" w:styleId="Heading6">
    <w:name w:val="heading 6"/>
    <w:basedOn w:val="Normal"/>
    <w:next w:val="Normal"/>
    <w:link w:val="Heading6Char"/>
    <w:qFormat/>
    <w:rsid w:val="00046943"/>
    <w:pPr>
      <w:spacing w:before="240" w:after="60"/>
      <w:outlineLvl w:val="5"/>
    </w:pPr>
    <w:rPr>
      <w:b/>
      <w:bCs/>
      <w:sz w:val="22"/>
      <w:szCs w:val="22"/>
    </w:rPr>
  </w:style>
  <w:style w:type="paragraph" w:styleId="Heading7">
    <w:name w:val="heading 7"/>
    <w:basedOn w:val="Normal"/>
    <w:next w:val="Normal"/>
    <w:link w:val="Heading7Char"/>
    <w:qFormat/>
    <w:rsid w:val="0004694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4E"/>
    <w:rPr>
      <w:rFonts w:ascii="Arial" w:eastAsia="Times New Roman" w:hAnsi="Arial" w:cs="Arial"/>
      <w:b/>
      <w:color w:val="1F497D" w:themeColor="text2"/>
      <w:sz w:val="28"/>
      <w:szCs w:val="28"/>
    </w:rPr>
  </w:style>
  <w:style w:type="character" w:customStyle="1" w:styleId="Heading2Char">
    <w:name w:val="Heading 2 Char"/>
    <w:basedOn w:val="DefaultParagraphFont"/>
    <w:link w:val="Heading2"/>
    <w:rsid w:val="00170E4E"/>
    <w:rPr>
      <w:rFonts w:ascii="Arial" w:eastAsia="Times New Roman" w:hAnsi="Arial" w:cs="Arial"/>
      <w:b/>
      <w:caps/>
      <w:color w:val="1F497D" w:themeColor="text2"/>
      <w:sz w:val="24"/>
      <w:szCs w:val="24"/>
    </w:rPr>
  </w:style>
  <w:style w:type="character" w:customStyle="1" w:styleId="Heading3Char">
    <w:name w:val="Heading 3 Char"/>
    <w:basedOn w:val="DefaultParagraphFont"/>
    <w:link w:val="Heading3"/>
    <w:rsid w:val="00046943"/>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04694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04694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46943"/>
    <w:rPr>
      <w:rFonts w:ascii="Times New Roman" w:eastAsia="Times New Roman" w:hAnsi="Times New Roman" w:cs="Times New Roman"/>
      <w:b/>
      <w:bCs/>
    </w:rPr>
  </w:style>
  <w:style w:type="character" w:customStyle="1" w:styleId="Heading7Char">
    <w:name w:val="Heading 7 Char"/>
    <w:basedOn w:val="DefaultParagraphFont"/>
    <w:link w:val="Heading7"/>
    <w:rsid w:val="00046943"/>
    <w:rPr>
      <w:rFonts w:ascii="Times New Roman" w:eastAsia="Times New Roman" w:hAnsi="Times New Roman" w:cs="Times New Roman"/>
      <w:sz w:val="24"/>
      <w:szCs w:val="24"/>
    </w:rPr>
  </w:style>
  <w:style w:type="paragraph" w:styleId="NormalWeb">
    <w:name w:val="Normal (Web)"/>
    <w:aliases w:val=" Char Char"/>
    <w:basedOn w:val="Normal"/>
    <w:link w:val="NormalWebChar"/>
    <w:uiPriority w:val="99"/>
    <w:rsid w:val="00046943"/>
    <w:pPr>
      <w:spacing w:before="100" w:beforeAutospacing="1" w:after="100" w:afterAutospacing="1"/>
    </w:pPr>
    <w:rPr>
      <w:sz w:val="24"/>
      <w:szCs w:val="24"/>
    </w:rPr>
  </w:style>
  <w:style w:type="character" w:customStyle="1" w:styleId="NormalWebChar">
    <w:name w:val="Normal (Web) Char"/>
    <w:aliases w:val=" Char Char Char"/>
    <w:basedOn w:val="DefaultParagraphFont"/>
    <w:link w:val="NormalWeb"/>
    <w:uiPriority w:val="99"/>
    <w:rsid w:val="00046943"/>
    <w:rPr>
      <w:rFonts w:ascii="Times New Roman" w:eastAsia="Times New Roman" w:hAnsi="Times New Roman" w:cs="Times New Roman"/>
      <w:sz w:val="24"/>
      <w:szCs w:val="24"/>
    </w:rPr>
  </w:style>
  <w:style w:type="paragraph" w:styleId="BodyTextIndent2">
    <w:name w:val="Body Text Indent 2"/>
    <w:basedOn w:val="Normal"/>
    <w:link w:val="BodyTextIndent2Char"/>
    <w:rsid w:val="00046943"/>
    <w:pPr>
      <w:spacing w:line="480" w:lineRule="auto"/>
      <w:ind w:firstLine="720"/>
    </w:pPr>
    <w:rPr>
      <w:sz w:val="24"/>
    </w:rPr>
  </w:style>
  <w:style w:type="character" w:customStyle="1" w:styleId="BodyTextIndent2Char">
    <w:name w:val="Body Text Indent 2 Char"/>
    <w:basedOn w:val="DefaultParagraphFont"/>
    <w:link w:val="BodyTextIndent2"/>
    <w:rsid w:val="00046943"/>
    <w:rPr>
      <w:rFonts w:ascii="Times New Roman" w:eastAsia="Times New Roman" w:hAnsi="Times New Roman" w:cs="Times New Roman"/>
      <w:sz w:val="24"/>
      <w:szCs w:val="20"/>
    </w:rPr>
  </w:style>
  <w:style w:type="paragraph" w:styleId="BodyText">
    <w:name w:val="Body Text"/>
    <w:aliases w:val="bt, Char"/>
    <w:basedOn w:val="Normal"/>
    <w:link w:val="BodyTextChar"/>
    <w:rsid w:val="00046943"/>
    <w:rPr>
      <w:sz w:val="24"/>
    </w:rPr>
  </w:style>
  <w:style w:type="character" w:customStyle="1" w:styleId="BodyTextChar">
    <w:name w:val="Body Text Char"/>
    <w:aliases w:val="bt Char, Char Char1"/>
    <w:basedOn w:val="DefaultParagraphFont"/>
    <w:link w:val="BodyText"/>
    <w:rsid w:val="00046943"/>
    <w:rPr>
      <w:rFonts w:ascii="Times New Roman" w:eastAsia="Times New Roman" w:hAnsi="Times New Roman" w:cs="Times New Roman"/>
      <w:sz w:val="24"/>
      <w:szCs w:val="20"/>
    </w:rPr>
  </w:style>
  <w:style w:type="paragraph" w:customStyle="1" w:styleId="Body">
    <w:name w:val="Body"/>
    <w:basedOn w:val="Normal"/>
    <w:rsid w:val="00046943"/>
    <w:pPr>
      <w:spacing w:before="120" w:after="120"/>
    </w:pPr>
    <w:rPr>
      <w:rFonts w:ascii="Book Antiqua" w:hAnsi="Book Antiqua"/>
      <w:sz w:val="24"/>
    </w:rPr>
  </w:style>
  <w:style w:type="paragraph" w:customStyle="1" w:styleId="coltext">
    <w:name w:val="col text"/>
    <w:aliases w:val="9 col text,ct"/>
    <w:basedOn w:val="Normal"/>
    <w:rsid w:val="00046943"/>
    <w:pPr>
      <w:tabs>
        <w:tab w:val="left" w:pos="259"/>
      </w:tabs>
      <w:spacing w:before="80" w:after="80"/>
    </w:pPr>
    <w:rPr>
      <w:rFonts w:ascii="Book Antiqua" w:hAnsi="Book Antiqua"/>
      <w:sz w:val="24"/>
    </w:rPr>
  </w:style>
  <w:style w:type="paragraph" w:styleId="Footer">
    <w:name w:val="footer"/>
    <w:basedOn w:val="Normal"/>
    <w:link w:val="FooterChar"/>
    <w:qFormat/>
    <w:rsid w:val="00046943"/>
    <w:pPr>
      <w:tabs>
        <w:tab w:val="center" w:pos="4320"/>
        <w:tab w:val="right" w:pos="8640"/>
      </w:tabs>
    </w:pPr>
  </w:style>
  <w:style w:type="character" w:customStyle="1" w:styleId="FooterChar">
    <w:name w:val="Footer Char"/>
    <w:basedOn w:val="DefaultParagraphFont"/>
    <w:link w:val="Footer"/>
    <w:rsid w:val="00046943"/>
    <w:rPr>
      <w:rFonts w:ascii="Times New Roman" w:eastAsia="Times New Roman" w:hAnsi="Times New Roman" w:cs="Times New Roman"/>
      <w:sz w:val="20"/>
      <w:szCs w:val="20"/>
    </w:rPr>
  </w:style>
  <w:style w:type="character" w:styleId="PageNumber">
    <w:name w:val="page number"/>
    <w:basedOn w:val="DefaultParagraphFont"/>
    <w:qFormat/>
    <w:rsid w:val="00046943"/>
  </w:style>
  <w:style w:type="paragraph" w:styleId="BodyTextIndent3">
    <w:name w:val="Body Text Indent 3"/>
    <w:basedOn w:val="Normal"/>
    <w:link w:val="BodyTextIndent3Char"/>
    <w:rsid w:val="00046943"/>
    <w:pPr>
      <w:spacing w:after="120"/>
      <w:ind w:left="360"/>
    </w:pPr>
    <w:rPr>
      <w:sz w:val="16"/>
      <w:szCs w:val="16"/>
    </w:rPr>
  </w:style>
  <w:style w:type="character" w:customStyle="1" w:styleId="BodyTextIndent3Char">
    <w:name w:val="Body Text Indent 3 Char"/>
    <w:basedOn w:val="DefaultParagraphFont"/>
    <w:link w:val="BodyTextIndent3"/>
    <w:rsid w:val="00046943"/>
    <w:rPr>
      <w:rFonts w:ascii="Times New Roman" w:eastAsia="Times New Roman" w:hAnsi="Times New Roman" w:cs="Times New Roman"/>
      <w:sz w:val="16"/>
      <w:szCs w:val="16"/>
    </w:rPr>
  </w:style>
  <w:style w:type="paragraph" w:styleId="BalloonText">
    <w:name w:val="Balloon Text"/>
    <w:basedOn w:val="Normal"/>
    <w:link w:val="BalloonTextChar"/>
    <w:semiHidden/>
    <w:rsid w:val="00046943"/>
    <w:rPr>
      <w:rFonts w:ascii="Tahoma" w:hAnsi="Tahoma" w:cs="Tahoma"/>
      <w:sz w:val="16"/>
      <w:szCs w:val="16"/>
    </w:rPr>
  </w:style>
  <w:style w:type="character" w:customStyle="1" w:styleId="BalloonTextChar">
    <w:name w:val="Balloon Text Char"/>
    <w:basedOn w:val="DefaultParagraphFont"/>
    <w:link w:val="BalloonText"/>
    <w:semiHidden/>
    <w:rsid w:val="00046943"/>
    <w:rPr>
      <w:rFonts w:ascii="Tahoma" w:eastAsia="Times New Roman" w:hAnsi="Tahoma" w:cs="Tahoma"/>
      <w:sz w:val="16"/>
      <w:szCs w:val="16"/>
    </w:rPr>
  </w:style>
  <w:style w:type="paragraph" w:styleId="Header">
    <w:name w:val="header"/>
    <w:basedOn w:val="Normal"/>
    <w:link w:val="HeaderChar"/>
    <w:uiPriority w:val="99"/>
    <w:qFormat/>
    <w:rsid w:val="00046943"/>
    <w:pPr>
      <w:tabs>
        <w:tab w:val="center" w:pos="4320"/>
        <w:tab w:val="right" w:pos="8640"/>
      </w:tabs>
    </w:pPr>
  </w:style>
  <w:style w:type="character" w:customStyle="1" w:styleId="HeaderChar">
    <w:name w:val="Header Char"/>
    <w:basedOn w:val="DefaultParagraphFont"/>
    <w:link w:val="Header"/>
    <w:uiPriority w:val="99"/>
    <w:rsid w:val="00046943"/>
    <w:rPr>
      <w:rFonts w:ascii="Times New Roman" w:eastAsia="Times New Roman" w:hAnsi="Times New Roman" w:cs="Times New Roman"/>
      <w:sz w:val="20"/>
      <w:szCs w:val="20"/>
    </w:rPr>
  </w:style>
  <w:style w:type="paragraph" w:customStyle="1" w:styleId="bullet">
    <w:name w:val="bullet"/>
    <w:rsid w:val="00046943"/>
    <w:pPr>
      <w:numPr>
        <w:numId w:val="1"/>
      </w:numPr>
      <w:tabs>
        <w:tab w:val="clear" w:pos="720"/>
        <w:tab w:val="num" w:pos="360"/>
      </w:tabs>
      <w:spacing w:after="180"/>
      <w:ind w:right="36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046943"/>
  </w:style>
  <w:style w:type="character" w:customStyle="1" w:styleId="FootnoteTextChar">
    <w:name w:val="Footnote Text Char"/>
    <w:basedOn w:val="DefaultParagraphFont"/>
    <w:link w:val="FootnoteText"/>
    <w:uiPriority w:val="99"/>
    <w:rsid w:val="0004694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46943"/>
    <w:rPr>
      <w:vertAlign w:val="superscript"/>
    </w:rPr>
  </w:style>
  <w:style w:type="paragraph" w:styleId="BodyTextIndent">
    <w:name w:val="Body Text Indent"/>
    <w:basedOn w:val="Normal"/>
    <w:link w:val="BodyTextIndentChar"/>
    <w:rsid w:val="00046943"/>
    <w:pPr>
      <w:spacing w:after="120"/>
      <w:ind w:left="360"/>
    </w:pPr>
  </w:style>
  <w:style w:type="character" w:customStyle="1" w:styleId="BodyTextIndentChar">
    <w:name w:val="Body Text Indent Char"/>
    <w:basedOn w:val="DefaultParagraphFont"/>
    <w:link w:val="BodyTextIndent"/>
    <w:rsid w:val="00046943"/>
    <w:rPr>
      <w:rFonts w:ascii="Times New Roman" w:eastAsia="Times New Roman" w:hAnsi="Times New Roman" w:cs="Times New Roman"/>
      <w:sz w:val="20"/>
      <w:szCs w:val="20"/>
    </w:rPr>
  </w:style>
  <w:style w:type="character" w:styleId="Hyperlink">
    <w:name w:val="Hyperlink"/>
    <w:basedOn w:val="DefaultParagraphFont"/>
    <w:uiPriority w:val="99"/>
    <w:rsid w:val="00046943"/>
    <w:rPr>
      <w:color w:val="0000FF"/>
      <w:u w:val="single"/>
    </w:rPr>
  </w:style>
  <w:style w:type="character" w:styleId="Strong">
    <w:name w:val="Strong"/>
    <w:basedOn w:val="DefaultParagraphFont"/>
    <w:qFormat/>
    <w:rsid w:val="00046943"/>
    <w:rPr>
      <w:b/>
      <w:bCs/>
    </w:rPr>
  </w:style>
  <w:style w:type="character" w:customStyle="1" w:styleId="style-73">
    <w:name w:val="style-73"/>
    <w:basedOn w:val="DefaultParagraphFont"/>
    <w:rsid w:val="00046943"/>
  </w:style>
  <w:style w:type="character" w:styleId="Emphasis">
    <w:name w:val="Emphasis"/>
    <w:basedOn w:val="DefaultParagraphFont"/>
    <w:qFormat/>
    <w:rsid w:val="00046943"/>
    <w:rPr>
      <w:i/>
      <w:iCs/>
    </w:rPr>
  </w:style>
  <w:style w:type="paragraph" w:customStyle="1" w:styleId="Default">
    <w:name w:val="Default"/>
    <w:rsid w:val="00046943"/>
    <w:pPr>
      <w:autoSpaceDE w:val="0"/>
      <w:autoSpaceDN w:val="0"/>
      <w:adjustRightInd w:val="0"/>
      <w:ind w:firstLine="0"/>
      <w:jc w:val="left"/>
    </w:pPr>
    <w:rPr>
      <w:rFonts w:ascii="Times New Roman" w:eastAsia="Times New Roman" w:hAnsi="Times New Roman" w:cs="Times New Roman"/>
      <w:color w:val="000000"/>
      <w:sz w:val="24"/>
      <w:szCs w:val="24"/>
    </w:rPr>
  </w:style>
  <w:style w:type="paragraph" w:customStyle="1" w:styleId="N2-2ndBullet">
    <w:name w:val="N2-2nd Bullet"/>
    <w:basedOn w:val="Normal"/>
    <w:rsid w:val="00046943"/>
    <w:pPr>
      <w:tabs>
        <w:tab w:val="left" w:pos="1728"/>
      </w:tabs>
      <w:spacing w:after="240" w:line="240" w:lineRule="atLeast"/>
      <w:ind w:left="1728" w:hanging="576"/>
      <w:jc w:val="both"/>
    </w:pPr>
    <w:rPr>
      <w:sz w:val="22"/>
    </w:rPr>
  </w:style>
  <w:style w:type="paragraph" w:customStyle="1" w:styleId="L1-FlLSp12">
    <w:name w:val="L1-FlL Sp&amp;1/2"/>
    <w:basedOn w:val="Normal"/>
    <w:rsid w:val="00046943"/>
    <w:pPr>
      <w:tabs>
        <w:tab w:val="left" w:pos="1152"/>
      </w:tabs>
      <w:spacing w:line="360" w:lineRule="atLeast"/>
      <w:jc w:val="both"/>
    </w:pPr>
  </w:style>
  <w:style w:type="character" w:styleId="CommentReference">
    <w:name w:val="annotation reference"/>
    <w:basedOn w:val="DefaultParagraphFont"/>
    <w:uiPriority w:val="99"/>
    <w:rsid w:val="00046943"/>
    <w:rPr>
      <w:sz w:val="16"/>
      <w:szCs w:val="16"/>
    </w:rPr>
  </w:style>
  <w:style w:type="paragraph" w:styleId="CommentText">
    <w:name w:val="annotation text"/>
    <w:basedOn w:val="Normal"/>
    <w:link w:val="CommentTextChar"/>
    <w:uiPriority w:val="99"/>
    <w:rsid w:val="00046943"/>
  </w:style>
  <w:style w:type="character" w:customStyle="1" w:styleId="CommentTextChar">
    <w:name w:val="Comment Text Char"/>
    <w:basedOn w:val="DefaultParagraphFont"/>
    <w:link w:val="CommentText"/>
    <w:uiPriority w:val="99"/>
    <w:rsid w:val="00046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6943"/>
    <w:rPr>
      <w:b/>
      <w:bCs/>
    </w:rPr>
  </w:style>
  <w:style w:type="character" w:customStyle="1" w:styleId="CommentSubjectChar">
    <w:name w:val="Comment Subject Char"/>
    <w:basedOn w:val="CommentTextChar"/>
    <w:link w:val="CommentSubject"/>
    <w:semiHidden/>
    <w:rsid w:val="00046943"/>
    <w:rPr>
      <w:rFonts w:ascii="Times New Roman" w:eastAsia="Times New Roman" w:hAnsi="Times New Roman" w:cs="Times New Roman"/>
      <w:b/>
      <w:bCs/>
      <w:sz w:val="20"/>
      <w:szCs w:val="20"/>
    </w:rPr>
  </w:style>
  <w:style w:type="table" w:styleId="TableGrid">
    <w:name w:val="Table Grid"/>
    <w:basedOn w:val="TableNormal"/>
    <w:uiPriority w:val="59"/>
    <w:rsid w:val="00046943"/>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046943"/>
    <w:pPr>
      <w:spacing w:before="100" w:beforeAutospacing="1" w:after="100" w:afterAutospacing="1"/>
    </w:pPr>
    <w:rPr>
      <w:sz w:val="24"/>
      <w:szCs w:val="24"/>
    </w:rPr>
  </w:style>
  <w:style w:type="character" w:customStyle="1" w:styleId="PlainTextChar">
    <w:name w:val="Plain Text Char"/>
    <w:basedOn w:val="DefaultParagraphFont"/>
    <w:link w:val="PlainText"/>
    <w:rsid w:val="00046943"/>
    <w:rPr>
      <w:rFonts w:ascii="Times New Roman" w:eastAsia="Times New Roman" w:hAnsi="Times New Roman" w:cs="Times New Roman"/>
      <w:sz w:val="24"/>
      <w:szCs w:val="24"/>
    </w:rPr>
  </w:style>
  <w:style w:type="paragraph" w:customStyle="1" w:styleId="Numbers">
    <w:name w:val="Numbers"/>
    <w:basedOn w:val="BodyText"/>
    <w:rsid w:val="00046943"/>
    <w:pPr>
      <w:numPr>
        <w:numId w:val="2"/>
      </w:numPr>
      <w:tabs>
        <w:tab w:val="left" w:pos="720"/>
        <w:tab w:val="left" w:pos="1440"/>
        <w:tab w:val="left" w:pos="1800"/>
      </w:tabs>
      <w:spacing w:line="480" w:lineRule="auto"/>
    </w:pPr>
    <w:rPr>
      <w:sz w:val="22"/>
    </w:rPr>
  </w:style>
  <w:style w:type="paragraph" w:styleId="ListParagraph">
    <w:name w:val="List Paragraph"/>
    <w:basedOn w:val="Normal"/>
    <w:link w:val="ListParagraphChar"/>
    <w:uiPriority w:val="34"/>
    <w:qFormat/>
    <w:rsid w:val="00046943"/>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uiPriority w:val="39"/>
    <w:rsid w:val="00B23B5C"/>
    <w:pPr>
      <w:tabs>
        <w:tab w:val="left" w:pos="600"/>
        <w:tab w:val="right" w:leader="dot" w:pos="9350"/>
      </w:tabs>
    </w:pPr>
    <w:rPr>
      <w:rFonts w:asciiTheme="minorHAnsi" w:hAnsiTheme="minorHAnsi"/>
      <w:b/>
      <w:bCs/>
      <w:caps/>
    </w:rPr>
  </w:style>
  <w:style w:type="paragraph" w:customStyle="1" w:styleId="NormalSS">
    <w:name w:val="NormalSS"/>
    <w:basedOn w:val="Normal"/>
    <w:qFormat/>
    <w:rsid w:val="00046943"/>
    <w:pPr>
      <w:tabs>
        <w:tab w:val="left" w:pos="432"/>
      </w:tabs>
      <w:ind w:firstLine="432"/>
      <w:jc w:val="both"/>
    </w:pPr>
    <w:rPr>
      <w:sz w:val="24"/>
    </w:rPr>
  </w:style>
  <w:style w:type="character" w:customStyle="1" w:styleId="p11">
    <w:name w:val="p11"/>
    <w:basedOn w:val="DefaultParagraphFont"/>
    <w:rsid w:val="00046943"/>
    <w:rPr>
      <w:rFonts w:ascii="Verdana" w:hAnsi="Verdana" w:hint="default"/>
      <w:color w:val="000000"/>
      <w:sz w:val="18"/>
      <w:szCs w:val="18"/>
    </w:rPr>
  </w:style>
  <w:style w:type="character" w:customStyle="1" w:styleId="Title1">
    <w:name w:val="Title1"/>
    <w:basedOn w:val="DefaultParagraphFont"/>
    <w:rsid w:val="00046943"/>
  </w:style>
  <w:style w:type="character" w:customStyle="1" w:styleId="headline-yellow">
    <w:name w:val="headline-yellow"/>
    <w:basedOn w:val="DefaultParagraphFont"/>
    <w:rsid w:val="00046943"/>
  </w:style>
  <w:style w:type="character" w:customStyle="1" w:styleId="bodycopy">
    <w:name w:val="bodycopy"/>
    <w:basedOn w:val="DefaultParagraphFont"/>
    <w:rsid w:val="00046943"/>
  </w:style>
  <w:style w:type="paragraph" w:customStyle="1" w:styleId="bodycopyheader">
    <w:name w:val="bodycopyheader"/>
    <w:basedOn w:val="Normal"/>
    <w:rsid w:val="00046943"/>
    <w:pPr>
      <w:spacing w:before="100" w:beforeAutospacing="1" w:after="100" w:afterAutospacing="1"/>
    </w:pPr>
    <w:rPr>
      <w:sz w:val="24"/>
      <w:szCs w:val="24"/>
    </w:rPr>
  </w:style>
  <w:style w:type="character" w:customStyle="1" w:styleId="style26">
    <w:name w:val="style26"/>
    <w:basedOn w:val="DefaultParagraphFont"/>
    <w:rsid w:val="00046943"/>
  </w:style>
  <w:style w:type="character" w:styleId="FollowedHyperlink">
    <w:name w:val="FollowedHyperlink"/>
    <w:basedOn w:val="DefaultParagraphFont"/>
    <w:rsid w:val="00046943"/>
    <w:rPr>
      <w:color w:val="800080"/>
      <w:u w:val="single"/>
    </w:rPr>
  </w:style>
  <w:style w:type="paragraph" w:styleId="TOC2">
    <w:name w:val="toc 2"/>
    <w:basedOn w:val="Normal"/>
    <w:next w:val="Normal"/>
    <w:autoRedefine/>
    <w:uiPriority w:val="39"/>
    <w:rsid w:val="00B23B5C"/>
    <w:pPr>
      <w:tabs>
        <w:tab w:val="left" w:pos="600"/>
        <w:tab w:val="right" w:leader="dot" w:pos="9350"/>
      </w:tabs>
      <w:ind w:left="202"/>
    </w:pPr>
    <w:rPr>
      <w:rFonts w:asciiTheme="minorHAnsi" w:hAnsiTheme="minorHAnsi"/>
      <w:smallCaps/>
    </w:rPr>
  </w:style>
  <w:style w:type="paragraph" w:customStyle="1" w:styleId="Bullet0">
    <w:name w:val="Bullet"/>
    <w:rsid w:val="00046943"/>
    <w:pPr>
      <w:tabs>
        <w:tab w:val="num" w:pos="1080"/>
      </w:tabs>
      <w:spacing w:after="180"/>
      <w:ind w:left="720" w:right="360" w:hanging="288"/>
    </w:pPr>
    <w:rPr>
      <w:rFonts w:ascii="Times New Roman" w:eastAsia="Times New Roman" w:hAnsi="Times New Roman" w:cs="Times New Roman"/>
      <w:sz w:val="24"/>
      <w:szCs w:val="20"/>
    </w:rPr>
  </w:style>
  <w:style w:type="paragraph" w:customStyle="1" w:styleId="Style1">
    <w:name w:val="Style1"/>
    <w:basedOn w:val="Heading4"/>
    <w:rsid w:val="00046943"/>
    <w:pPr>
      <w:spacing w:line="480" w:lineRule="auto"/>
    </w:pPr>
    <w:rPr>
      <w:b w:val="0"/>
      <w:bCs w:val="0"/>
      <w:i/>
      <w:sz w:val="24"/>
      <w:szCs w:val="24"/>
    </w:rPr>
  </w:style>
  <w:style w:type="paragraph" w:styleId="Caption">
    <w:name w:val="caption"/>
    <w:basedOn w:val="Normal"/>
    <w:next w:val="Normal"/>
    <w:qFormat/>
    <w:rsid w:val="00046943"/>
    <w:pPr>
      <w:tabs>
        <w:tab w:val="right" w:pos="9360"/>
      </w:tabs>
      <w:jc w:val="center"/>
    </w:pPr>
    <w:rPr>
      <w:sz w:val="15"/>
      <w:u w:val="single"/>
    </w:rPr>
  </w:style>
  <w:style w:type="paragraph" w:styleId="DocumentMap">
    <w:name w:val="Document Map"/>
    <w:basedOn w:val="Normal"/>
    <w:link w:val="DocumentMapChar"/>
    <w:semiHidden/>
    <w:rsid w:val="000469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46943"/>
    <w:rPr>
      <w:rFonts w:ascii="Tahoma" w:eastAsia="Times New Roman" w:hAnsi="Tahoma" w:cs="Tahoma"/>
      <w:sz w:val="24"/>
      <w:szCs w:val="24"/>
      <w:shd w:val="clear" w:color="auto" w:fill="000080"/>
    </w:rPr>
  </w:style>
  <w:style w:type="paragraph" w:customStyle="1" w:styleId="C1-CtrBoldHd">
    <w:name w:val="C1-Ctr BoldHd"/>
    <w:link w:val="C1-CtrBoldHdChar"/>
    <w:rsid w:val="00046943"/>
    <w:pPr>
      <w:keepNext/>
      <w:spacing w:after="720" w:line="240" w:lineRule="atLeast"/>
      <w:ind w:firstLine="0"/>
      <w:jc w:val="center"/>
    </w:pPr>
    <w:rPr>
      <w:rFonts w:ascii="Times New Roman" w:eastAsia="Times New Roman" w:hAnsi="Times New Roman" w:cs="Times New Roman"/>
      <w:b/>
      <w:caps/>
      <w:szCs w:val="24"/>
    </w:rPr>
  </w:style>
  <w:style w:type="character" w:customStyle="1" w:styleId="C1-CtrBoldHdChar">
    <w:name w:val="C1-Ctr BoldHd Char"/>
    <w:basedOn w:val="DefaultParagraphFont"/>
    <w:link w:val="C1-CtrBoldHd"/>
    <w:rsid w:val="00046943"/>
    <w:rPr>
      <w:rFonts w:ascii="Times New Roman" w:eastAsia="Times New Roman" w:hAnsi="Times New Roman" w:cs="Times New Roman"/>
      <w:b/>
      <w:caps/>
      <w:szCs w:val="24"/>
    </w:rPr>
  </w:style>
  <w:style w:type="paragraph" w:customStyle="1" w:styleId="R1-ResParaChar">
    <w:name w:val="R1-Res. Para Char"/>
    <w:link w:val="R1-ResParaCharChar"/>
    <w:rsid w:val="00046943"/>
    <w:pPr>
      <w:spacing w:line="240" w:lineRule="exact"/>
      <w:ind w:left="288" w:firstLine="0"/>
    </w:pPr>
    <w:rPr>
      <w:rFonts w:ascii="Times New Roman" w:eastAsia="Times New Roman" w:hAnsi="Times New Roman" w:cs="Times New Roman"/>
      <w:szCs w:val="24"/>
    </w:rPr>
  </w:style>
  <w:style w:type="character" w:customStyle="1" w:styleId="R1-ResParaCharChar">
    <w:name w:val="R1-Res. Para Char Char"/>
    <w:basedOn w:val="DefaultParagraphFont"/>
    <w:link w:val="R1-ResParaChar"/>
    <w:rsid w:val="00046943"/>
    <w:rPr>
      <w:rFonts w:ascii="Times New Roman" w:eastAsia="Times New Roman" w:hAnsi="Times New Roman" w:cs="Times New Roman"/>
      <w:szCs w:val="24"/>
    </w:rPr>
  </w:style>
  <w:style w:type="paragraph" w:customStyle="1" w:styleId="R2-ResBullet">
    <w:name w:val="R2-Res Bullet"/>
    <w:rsid w:val="00046943"/>
    <w:pPr>
      <w:tabs>
        <w:tab w:val="left" w:pos="720"/>
      </w:tabs>
      <w:spacing w:line="240" w:lineRule="exact"/>
      <w:ind w:left="720" w:hanging="432"/>
    </w:pPr>
    <w:rPr>
      <w:rFonts w:ascii="Times New Roman" w:eastAsia="Times New Roman" w:hAnsi="Times New Roman" w:cs="Times New Roman"/>
      <w:szCs w:val="20"/>
    </w:rPr>
  </w:style>
  <w:style w:type="paragraph" w:customStyle="1" w:styleId="RL-FlLftSgl">
    <w:name w:val="RL-Fl Lft Sgl"/>
    <w:basedOn w:val="Normal"/>
    <w:rsid w:val="00046943"/>
    <w:pPr>
      <w:keepNext/>
      <w:spacing w:line="240" w:lineRule="exact"/>
      <w:jc w:val="both"/>
    </w:pPr>
    <w:rPr>
      <w:b/>
      <w:sz w:val="22"/>
    </w:rPr>
  </w:style>
  <w:style w:type="paragraph" w:customStyle="1" w:styleId="SL-FlLftSgl">
    <w:name w:val="SL-Fl Lft Sgl"/>
    <w:rsid w:val="00046943"/>
    <w:pPr>
      <w:spacing w:line="240" w:lineRule="atLeast"/>
      <w:ind w:firstLine="0"/>
    </w:pPr>
    <w:rPr>
      <w:rFonts w:ascii="Times New Roman" w:eastAsia="Times New Roman" w:hAnsi="Times New Roman" w:cs="Times New Roman"/>
      <w:szCs w:val="20"/>
    </w:rPr>
  </w:style>
  <w:style w:type="paragraph" w:customStyle="1" w:styleId="P1-StandPara">
    <w:name w:val="P1-Stand Para"/>
    <w:link w:val="P1-StandParaChar"/>
    <w:rsid w:val="00046943"/>
    <w:pPr>
      <w:spacing w:line="360" w:lineRule="atLeast"/>
      <w:ind w:firstLine="1152"/>
    </w:pPr>
    <w:rPr>
      <w:rFonts w:ascii="Times New Roman" w:eastAsia="Times New Roman" w:hAnsi="Times New Roman" w:cs="Times New Roman"/>
      <w:szCs w:val="24"/>
    </w:rPr>
  </w:style>
  <w:style w:type="character" w:customStyle="1" w:styleId="P1-StandParaChar">
    <w:name w:val="P1-Stand Para Char"/>
    <w:basedOn w:val="DefaultParagraphFont"/>
    <w:link w:val="P1-StandPara"/>
    <w:rsid w:val="00046943"/>
    <w:rPr>
      <w:rFonts w:ascii="Times New Roman" w:eastAsia="Times New Roman" w:hAnsi="Times New Roman" w:cs="Times New Roman"/>
      <w:szCs w:val="24"/>
    </w:rPr>
  </w:style>
  <w:style w:type="paragraph" w:customStyle="1" w:styleId="Task">
    <w:name w:val="Task"/>
    <w:basedOn w:val="Normal"/>
    <w:rsid w:val="00046943"/>
    <w:pPr>
      <w:widowControl w:val="0"/>
      <w:tabs>
        <w:tab w:val="left" w:pos="-1260"/>
      </w:tabs>
      <w:ind w:left="360"/>
    </w:pPr>
    <w:rPr>
      <w:sz w:val="24"/>
    </w:rPr>
  </w:style>
  <w:style w:type="paragraph" w:customStyle="1" w:styleId="awc-1613">
    <w:name w:val="awc-1613"/>
    <w:basedOn w:val="Normal"/>
    <w:rsid w:val="00046943"/>
    <w:pPr>
      <w:spacing w:before="100" w:beforeAutospacing="1" w:after="100" w:afterAutospacing="1"/>
    </w:pPr>
    <w:rPr>
      <w:rFonts w:ascii="Arial" w:hAnsi="Arial" w:cs="Arial"/>
      <w:color w:val="000000"/>
      <w:sz w:val="18"/>
      <w:szCs w:val="18"/>
    </w:rPr>
  </w:style>
  <w:style w:type="paragraph" w:customStyle="1" w:styleId="CT-ContractInformation">
    <w:name w:val="CT-Contract Information"/>
    <w:basedOn w:val="Normal"/>
    <w:rsid w:val="00046943"/>
    <w:pPr>
      <w:tabs>
        <w:tab w:val="left" w:pos="2232"/>
      </w:tabs>
      <w:spacing w:line="240" w:lineRule="exact"/>
    </w:pPr>
    <w:rPr>
      <w:rFonts w:ascii="Garamond" w:hAnsi="Garamond"/>
      <w:vanish/>
      <w:sz w:val="24"/>
    </w:rPr>
  </w:style>
  <w:style w:type="paragraph" w:customStyle="1" w:styleId="R1-ResPara">
    <w:name w:val="R1-Res. Para"/>
    <w:basedOn w:val="Normal"/>
    <w:rsid w:val="00046943"/>
    <w:pPr>
      <w:spacing w:line="240" w:lineRule="atLeast"/>
      <w:ind w:left="288"/>
    </w:pPr>
    <w:rPr>
      <w:rFonts w:ascii="Garamond" w:hAnsi="Garamond"/>
      <w:sz w:val="24"/>
    </w:rPr>
  </w:style>
  <w:style w:type="paragraph" w:customStyle="1" w:styleId="RF-Reference">
    <w:name w:val="RF-Reference"/>
    <w:basedOn w:val="Normal"/>
    <w:rsid w:val="00046943"/>
    <w:pPr>
      <w:spacing w:line="240" w:lineRule="exact"/>
      <w:ind w:left="216" w:hanging="216"/>
    </w:pPr>
    <w:rPr>
      <w:rFonts w:ascii="Garamond" w:hAnsi="Garamond"/>
      <w:sz w:val="24"/>
    </w:rPr>
  </w:style>
  <w:style w:type="character" w:customStyle="1" w:styleId="d1">
    <w:name w:val="d1"/>
    <w:basedOn w:val="DefaultParagraphFont"/>
    <w:rsid w:val="00046943"/>
    <w:rPr>
      <w:sz w:val="18"/>
      <w:szCs w:val="18"/>
    </w:rPr>
  </w:style>
  <w:style w:type="paragraph" w:styleId="BodyText3">
    <w:name w:val="Body Text 3"/>
    <w:basedOn w:val="Normal"/>
    <w:link w:val="BodyText3Char"/>
    <w:rsid w:val="00046943"/>
    <w:pPr>
      <w:spacing w:after="120"/>
    </w:pPr>
    <w:rPr>
      <w:sz w:val="16"/>
      <w:szCs w:val="16"/>
    </w:rPr>
  </w:style>
  <w:style w:type="character" w:customStyle="1" w:styleId="BodyText3Char">
    <w:name w:val="Body Text 3 Char"/>
    <w:basedOn w:val="DefaultParagraphFont"/>
    <w:link w:val="BodyText3"/>
    <w:rsid w:val="00046943"/>
    <w:rPr>
      <w:rFonts w:ascii="Times New Roman" w:eastAsia="Times New Roman" w:hAnsi="Times New Roman" w:cs="Times New Roman"/>
      <w:sz w:val="16"/>
      <w:szCs w:val="16"/>
    </w:rPr>
  </w:style>
  <w:style w:type="paragraph" w:styleId="TOC3">
    <w:name w:val="toc 3"/>
    <w:basedOn w:val="Normal"/>
    <w:next w:val="Normal"/>
    <w:autoRedefine/>
    <w:uiPriority w:val="39"/>
    <w:rsid w:val="00046943"/>
    <w:pPr>
      <w:ind w:left="400"/>
    </w:pPr>
    <w:rPr>
      <w:rFonts w:asciiTheme="minorHAnsi" w:hAnsiTheme="minorHAnsi"/>
      <w:i/>
      <w:iCs/>
    </w:rPr>
  </w:style>
  <w:style w:type="paragraph" w:customStyle="1" w:styleId="BulletLAST">
    <w:name w:val="Bullet (LAST)"/>
    <w:next w:val="Normal"/>
    <w:rsid w:val="00046943"/>
    <w:pPr>
      <w:tabs>
        <w:tab w:val="num" w:pos="360"/>
      </w:tabs>
      <w:spacing w:after="480"/>
      <w:ind w:left="720" w:right="360" w:hanging="288"/>
    </w:pPr>
    <w:rPr>
      <w:rFonts w:ascii="Times New Roman" w:eastAsia="Times New Roman" w:hAnsi="Times New Roman" w:cs="Times New Roman"/>
      <w:sz w:val="24"/>
      <w:szCs w:val="20"/>
    </w:rPr>
  </w:style>
  <w:style w:type="paragraph" w:customStyle="1" w:styleId="ParagraphLAST">
    <w:name w:val="Paragraph (LAST)"/>
    <w:basedOn w:val="Normal"/>
    <w:next w:val="Normal"/>
    <w:rsid w:val="00046943"/>
    <w:pPr>
      <w:numPr>
        <w:numId w:val="3"/>
      </w:numPr>
      <w:tabs>
        <w:tab w:val="clear" w:pos="360"/>
        <w:tab w:val="left" w:pos="432"/>
      </w:tabs>
      <w:spacing w:after="240" w:line="480" w:lineRule="auto"/>
      <w:ind w:left="0" w:firstLine="432"/>
      <w:jc w:val="both"/>
    </w:pPr>
    <w:rPr>
      <w:sz w:val="24"/>
    </w:rPr>
  </w:style>
  <w:style w:type="paragraph" w:customStyle="1" w:styleId="NumberedBullet">
    <w:name w:val="Numbered Bullet"/>
    <w:qFormat/>
    <w:rsid w:val="00046943"/>
    <w:pPr>
      <w:numPr>
        <w:numId w:val="4"/>
      </w:numPr>
      <w:tabs>
        <w:tab w:val="clear" w:pos="792"/>
        <w:tab w:val="left" w:pos="360"/>
      </w:tabs>
      <w:spacing w:after="180"/>
      <w:ind w:left="720" w:right="360" w:hanging="288"/>
    </w:pPr>
    <w:rPr>
      <w:rFonts w:ascii="Times New Roman" w:eastAsia="Times New Roman" w:hAnsi="Times New Roman" w:cs="Times New Roman"/>
      <w:sz w:val="24"/>
      <w:szCs w:val="20"/>
    </w:rPr>
  </w:style>
  <w:style w:type="paragraph" w:customStyle="1" w:styleId="a">
    <w:name w:val="_"/>
    <w:basedOn w:val="Normal"/>
    <w:rsid w:val="0004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pPr>
    <w:rPr>
      <w:snapToGrid w:val="0"/>
      <w:sz w:val="24"/>
    </w:rPr>
  </w:style>
  <w:style w:type="paragraph" w:styleId="BlockText">
    <w:name w:val="Block Text"/>
    <w:basedOn w:val="Normal"/>
    <w:rsid w:val="00046943"/>
    <w:pPr>
      <w:widowControl w:val="0"/>
      <w:autoSpaceDE w:val="0"/>
      <w:autoSpaceDN w:val="0"/>
      <w:adjustRightInd w:val="0"/>
      <w:ind w:left="720" w:right="360" w:hanging="288"/>
      <w:jc w:val="both"/>
    </w:pPr>
    <w:rPr>
      <w:szCs w:val="24"/>
    </w:rPr>
  </w:style>
  <w:style w:type="character" w:customStyle="1" w:styleId="italic">
    <w:name w:val="italic"/>
    <w:basedOn w:val="DefaultParagraphFont"/>
    <w:rsid w:val="00046943"/>
    <w:rPr>
      <w:i/>
      <w:iCs/>
    </w:rPr>
  </w:style>
  <w:style w:type="paragraph" w:customStyle="1" w:styleId="OmniPage2562">
    <w:name w:val="OmniPage #2562"/>
    <w:basedOn w:val="Normal"/>
    <w:rsid w:val="00046943"/>
    <w:pPr>
      <w:tabs>
        <w:tab w:val="right" w:pos="9095"/>
      </w:tabs>
      <w:ind w:left="1351"/>
    </w:pPr>
    <w:rPr>
      <w:rFonts w:ascii="Courier New" w:hAnsi="Courier New"/>
      <w:noProof/>
      <w:szCs w:val="24"/>
    </w:rPr>
  </w:style>
  <w:style w:type="paragraph" w:customStyle="1" w:styleId="StyleArial11ptBoldBefore6ptAfter6pt">
    <w:name w:val="Style Arial 11 pt Bold Before:  6 pt After:  6 pt"/>
    <w:basedOn w:val="Normal"/>
    <w:rsid w:val="00046943"/>
    <w:pPr>
      <w:spacing w:before="120" w:after="120"/>
    </w:pPr>
    <w:rPr>
      <w:rFonts w:ascii="Arial" w:hAnsi="Arial"/>
      <w:b/>
      <w:bCs/>
      <w:sz w:val="24"/>
    </w:rPr>
  </w:style>
  <w:style w:type="paragraph" w:customStyle="1" w:styleId="LastParagraph">
    <w:name w:val="Last Paragraph"/>
    <w:basedOn w:val="Normal"/>
    <w:next w:val="Normal"/>
    <w:rsid w:val="00046943"/>
    <w:pPr>
      <w:tabs>
        <w:tab w:val="left" w:pos="432"/>
      </w:tabs>
      <w:spacing w:after="240" w:line="480" w:lineRule="auto"/>
      <w:ind w:firstLine="432"/>
      <w:jc w:val="both"/>
    </w:pPr>
    <w:rPr>
      <w:sz w:val="24"/>
    </w:rPr>
  </w:style>
  <w:style w:type="character" w:customStyle="1" w:styleId="bodytext1">
    <w:name w:val="bodytext1"/>
    <w:basedOn w:val="DefaultParagraphFont"/>
    <w:rsid w:val="00046943"/>
    <w:rPr>
      <w:rFonts w:ascii="Verdana" w:hAnsi="Verdana" w:hint="default"/>
      <w:color w:val="333333"/>
      <w:sz w:val="17"/>
      <w:szCs w:val="17"/>
    </w:rPr>
  </w:style>
  <w:style w:type="paragraph" w:customStyle="1" w:styleId="bodytextblack">
    <w:name w:val="bodytextblack"/>
    <w:basedOn w:val="Normal"/>
    <w:rsid w:val="00046943"/>
    <w:pPr>
      <w:spacing w:before="100" w:beforeAutospacing="1" w:after="100" w:afterAutospacing="1"/>
    </w:pPr>
    <w:rPr>
      <w:rFonts w:ascii="Verdana" w:hAnsi="Verdana"/>
      <w:color w:val="000000"/>
      <w:sz w:val="17"/>
      <w:szCs w:val="17"/>
    </w:rPr>
  </w:style>
  <w:style w:type="character" w:customStyle="1" w:styleId="CharChar4">
    <w:name w:val="Char Char4"/>
    <w:basedOn w:val="DefaultParagraphFont"/>
    <w:rsid w:val="00046943"/>
    <w:rPr>
      <w:szCs w:val="24"/>
    </w:rPr>
  </w:style>
  <w:style w:type="paragraph" w:customStyle="1" w:styleId="NumberedBulletLAST">
    <w:name w:val="Numbered Bullet (LAST)"/>
    <w:basedOn w:val="NumberedBullet"/>
    <w:next w:val="Normal"/>
    <w:qFormat/>
    <w:rsid w:val="00046943"/>
    <w:pPr>
      <w:numPr>
        <w:numId w:val="0"/>
      </w:numPr>
      <w:tabs>
        <w:tab w:val="num" w:pos="720"/>
      </w:tabs>
      <w:spacing w:after="480"/>
      <w:ind w:left="720" w:hanging="288"/>
    </w:pPr>
    <w:rPr>
      <w:szCs w:val="24"/>
    </w:rPr>
  </w:style>
  <w:style w:type="paragraph" w:customStyle="1" w:styleId="NormalSScontinued">
    <w:name w:val="NormalSS (continued)"/>
    <w:basedOn w:val="NormalSS"/>
    <w:next w:val="NormalSS"/>
    <w:qFormat/>
    <w:rsid w:val="00046943"/>
    <w:pPr>
      <w:ind w:firstLine="0"/>
    </w:pPr>
    <w:rPr>
      <w:szCs w:val="24"/>
    </w:rPr>
  </w:style>
  <w:style w:type="paragraph" w:customStyle="1" w:styleId="NormalSS12">
    <w:name w:val="NormalSS 12"/>
    <w:basedOn w:val="NormalSS"/>
    <w:qFormat/>
    <w:rsid w:val="00046943"/>
    <w:pPr>
      <w:spacing w:after="240"/>
    </w:pPr>
    <w:rPr>
      <w:szCs w:val="24"/>
    </w:rPr>
  </w:style>
  <w:style w:type="paragraph" w:styleId="Revision">
    <w:name w:val="Revision"/>
    <w:hidden/>
    <w:uiPriority w:val="99"/>
    <w:semiHidden/>
    <w:rsid w:val="00046943"/>
    <w:pPr>
      <w:ind w:firstLine="0"/>
      <w:jc w:val="left"/>
    </w:pPr>
    <w:rPr>
      <w:rFonts w:ascii="Times New Roman" w:eastAsia="Times New Roman" w:hAnsi="Times New Roman" w:cs="Times New Roman"/>
      <w:sz w:val="20"/>
      <w:szCs w:val="20"/>
    </w:rPr>
  </w:style>
  <w:style w:type="character" w:customStyle="1" w:styleId="contenido">
    <w:name w:val="contenido"/>
    <w:basedOn w:val="DefaultParagraphFont"/>
    <w:rsid w:val="00046943"/>
  </w:style>
  <w:style w:type="paragraph" w:styleId="HTMLPreformatted">
    <w:name w:val="HTML Preformatted"/>
    <w:basedOn w:val="Normal"/>
    <w:link w:val="HTMLPreformattedChar"/>
    <w:rsid w:val="0004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46943"/>
    <w:rPr>
      <w:rFonts w:ascii="Courier New" w:eastAsia="Times New Roman" w:hAnsi="Courier New" w:cs="Courier New"/>
      <w:sz w:val="20"/>
      <w:szCs w:val="20"/>
    </w:rPr>
  </w:style>
  <w:style w:type="paragraph" w:styleId="EndnoteText">
    <w:name w:val="endnote text"/>
    <w:basedOn w:val="Normal"/>
    <w:link w:val="EndnoteTextChar"/>
    <w:semiHidden/>
    <w:rsid w:val="00046943"/>
  </w:style>
  <w:style w:type="character" w:customStyle="1" w:styleId="EndnoteTextChar">
    <w:name w:val="Endnote Text Char"/>
    <w:basedOn w:val="DefaultParagraphFont"/>
    <w:link w:val="EndnoteText"/>
    <w:semiHidden/>
    <w:rsid w:val="00046943"/>
    <w:rPr>
      <w:rFonts w:ascii="Times New Roman" w:eastAsia="Times New Roman" w:hAnsi="Times New Roman" w:cs="Times New Roman"/>
      <w:sz w:val="20"/>
      <w:szCs w:val="20"/>
    </w:rPr>
  </w:style>
  <w:style w:type="paragraph" w:customStyle="1" w:styleId="msolistparagraph0">
    <w:name w:val="msolistparagraph"/>
    <w:basedOn w:val="Normal"/>
    <w:rsid w:val="00046943"/>
    <w:pPr>
      <w:ind w:left="720"/>
    </w:pPr>
    <w:rPr>
      <w:sz w:val="24"/>
      <w:szCs w:val="24"/>
    </w:rPr>
  </w:style>
  <w:style w:type="character" w:customStyle="1" w:styleId="FootnoteTextChar1">
    <w:name w:val="Footnote Text Char1"/>
    <w:basedOn w:val="DefaultParagraphFont"/>
    <w:rsid w:val="00046943"/>
    <w:rPr>
      <w:lang w:val="en-US" w:eastAsia="en-US" w:bidi="ar-SA"/>
    </w:rPr>
  </w:style>
  <w:style w:type="paragraph" w:styleId="TOC4">
    <w:name w:val="toc 4"/>
    <w:basedOn w:val="Normal"/>
    <w:next w:val="Normal"/>
    <w:autoRedefine/>
    <w:uiPriority w:val="39"/>
    <w:rsid w:val="00046943"/>
    <w:pPr>
      <w:ind w:left="600"/>
    </w:pPr>
    <w:rPr>
      <w:rFonts w:asciiTheme="minorHAnsi" w:hAnsiTheme="minorHAnsi"/>
      <w:sz w:val="18"/>
      <w:szCs w:val="18"/>
    </w:rPr>
  </w:style>
  <w:style w:type="paragraph" w:styleId="TOC5">
    <w:name w:val="toc 5"/>
    <w:basedOn w:val="Normal"/>
    <w:next w:val="Normal"/>
    <w:autoRedefine/>
    <w:uiPriority w:val="39"/>
    <w:rsid w:val="00046943"/>
    <w:pPr>
      <w:ind w:left="800"/>
    </w:pPr>
    <w:rPr>
      <w:rFonts w:asciiTheme="minorHAnsi" w:hAnsiTheme="minorHAnsi"/>
      <w:sz w:val="18"/>
      <w:szCs w:val="18"/>
    </w:rPr>
  </w:style>
  <w:style w:type="paragraph" w:styleId="TOC6">
    <w:name w:val="toc 6"/>
    <w:basedOn w:val="Normal"/>
    <w:next w:val="Normal"/>
    <w:autoRedefine/>
    <w:uiPriority w:val="39"/>
    <w:rsid w:val="00046943"/>
    <w:pPr>
      <w:ind w:left="1000"/>
    </w:pPr>
    <w:rPr>
      <w:rFonts w:asciiTheme="minorHAnsi" w:hAnsiTheme="minorHAnsi"/>
      <w:sz w:val="18"/>
      <w:szCs w:val="18"/>
    </w:rPr>
  </w:style>
  <w:style w:type="paragraph" w:styleId="TOC7">
    <w:name w:val="toc 7"/>
    <w:basedOn w:val="Normal"/>
    <w:next w:val="Normal"/>
    <w:autoRedefine/>
    <w:uiPriority w:val="39"/>
    <w:rsid w:val="00046943"/>
    <w:pPr>
      <w:ind w:left="1200"/>
    </w:pPr>
    <w:rPr>
      <w:rFonts w:asciiTheme="minorHAnsi" w:hAnsiTheme="minorHAnsi"/>
      <w:sz w:val="18"/>
      <w:szCs w:val="18"/>
    </w:rPr>
  </w:style>
  <w:style w:type="paragraph" w:styleId="TOC8">
    <w:name w:val="toc 8"/>
    <w:basedOn w:val="Normal"/>
    <w:next w:val="Normal"/>
    <w:autoRedefine/>
    <w:uiPriority w:val="39"/>
    <w:rsid w:val="00046943"/>
    <w:pPr>
      <w:ind w:left="1400"/>
    </w:pPr>
    <w:rPr>
      <w:rFonts w:asciiTheme="minorHAnsi" w:hAnsiTheme="minorHAnsi"/>
      <w:sz w:val="18"/>
      <w:szCs w:val="18"/>
    </w:rPr>
  </w:style>
  <w:style w:type="paragraph" w:styleId="TOC9">
    <w:name w:val="toc 9"/>
    <w:basedOn w:val="Normal"/>
    <w:next w:val="Normal"/>
    <w:autoRedefine/>
    <w:uiPriority w:val="39"/>
    <w:rsid w:val="00046943"/>
    <w:pPr>
      <w:ind w:left="1600"/>
    </w:pPr>
    <w:rPr>
      <w:rFonts w:asciiTheme="minorHAnsi" w:hAnsiTheme="minorHAnsi"/>
      <w:sz w:val="18"/>
      <w:szCs w:val="18"/>
    </w:rPr>
  </w:style>
  <w:style w:type="character" w:customStyle="1" w:styleId="FootnoteTextChar2">
    <w:name w:val="Footnote Text Char2"/>
    <w:aliases w:val="Char3 Char2,Char3 Char Char1,Char3 Char Char Char Char Char Char Char Char Char1,Char3 Char Char Char Char Char Char Char1,Char3 Char Char Char Char1"/>
    <w:basedOn w:val="DefaultParagraphFont"/>
    <w:uiPriority w:val="99"/>
    <w:locked/>
    <w:rsid w:val="00046943"/>
    <w:rPr>
      <w:rFonts w:eastAsia="Times New Roman" w:cs="Times New Roman"/>
      <w:sz w:val="20"/>
      <w:szCs w:val="20"/>
    </w:rPr>
  </w:style>
  <w:style w:type="character" w:customStyle="1" w:styleId="ListParagraphChar">
    <w:name w:val="List Paragraph Char"/>
    <w:basedOn w:val="DefaultParagraphFont"/>
    <w:link w:val="ListParagraph"/>
    <w:uiPriority w:val="34"/>
    <w:locked/>
    <w:rsid w:val="00046943"/>
    <w:rPr>
      <w:rFonts w:ascii="Calibri" w:eastAsia="Calibri" w:hAnsi="Calibri" w:cs="Times New Roman"/>
    </w:rPr>
  </w:style>
  <w:style w:type="numbering" w:customStyle="1" w:styleId="NoList1">
    <w:name w:val="No List1"/>
    <w:next w:val="NoList"/>
    <w:uiPriority w:val="99"/>
    <w:semiHidden/>
    <w:unhideWhenUsed/>
    <w:rsid w:val="005D4C3F"/>
  </w:style>
  <w:style w:type="numbering" w:customStyle="1" w:styleId="NoList11">
    <w:name w:val="No List11"/>
    <w:next w:val="NoList"/>
    <w:uiPriority w:val="99"/>
    <w:semiHidden/>
    <w:unhideWhenUsed/>
    <w:rsid w:val="005D4C3F"/>
  </w:style>
  <w:style w:type="character" w:styleId="EndnoteReference">
    <w:name w:val="endnote reference"/>
    <w:basedOn w:val="DefaultParagraphFont"/>
    <w:uiPriority w:val="99"/>
    <w:semiHidden/>
    <w:rsid w:val="005D4C3F"/>
    <w:rPr>
      <w:vertAlign w:val="superscript"/>
    </w:rPr>
  </w:style>
  <w:style w:type="paragraph" w:customStyle="1" w:styleId="JAMRSNorm">
    <w:name w:val="JAMRSNorm"/>
    <w:basedOn w:val="Normal"/>
    <w:rsid w:val="005D4C3F"/>
    <w:pPr>
      <w:jc w:val="both"/>
    </w:pPr>
    <w:rPr>
      <w:rFonts w:ascii="Georgia" w:hAnsi="Georgia"/>
      <w:sz w:val="24"/>
      <w:szCs w:val="24"/>
    </w:rPr>
  </w:style>
  <w:style w:type="paragraph" w:customStyle="1" w:styleId="JAMRS2">
    <w:name w:val="JAMRS2"/>
    <w:basedOn w:val="Normal"/>
    <w:qFormat/>
    <w:rsid w:val="005D4C3F"/>
    <w:pPr>
      <w:outlineLvl w:val="1"/>
    </w:pPr>
    <w:rPr>
      <w:rFonts w:ascii="Georgia" w:eastAsia="Calibri" w:hAnsi="Georgia"/>
      <w:b/>
      <w:sz w:val="24"/>
      <w:szCs w:val="24"/>
    </w:rPr>
  </w:style>
  <w:style w:type="paragraph" w:customStyle="1" w:styleId="N1-1stBullet">
    <w:name w:val="N1-1st Bullet"/>
    <w:basedOn w:val="Normal"/>
    <w:rsid w:val="005D4C3F"/>
    <w:pPr>
      <w:tabs>
        <w:tab w:val="left" w:pos="1152"/>
      </w:tabs>
      <w:spacing w:after="240" w:line="240" w:lineRule="atLeast"/>
      <w:ind w:left="1152" w:hanging="576"/>
      <w:jc w:val="both"/>
    </w:pPr>
    <w:rPr>
      <w:sz w:val="22"/>
    </w:rPr>
  </w:style>
  <w:style w:type="character" w:customStyle="1" w:styleId="TableColumnHeadingChar">
    <w:name w:val="Table Column Heading Char"/>
    <w:basedOn w:val="DefaultParagraphFont"/>
    <w:link w:val="TableColumnHeading"/>
    <w:uiPriority w:val="99"/>
    <w:locked/>
    <w:rsid w:val="005D4C3F"/>
    <w:rPr>
      <w:rFonts w:ascii="Arial" w:hAnsi="Arial"/>
      <w:b/>
      <w:sz w:val="18"/>
      <w:szCs w:val="24"/>
    </w:rPr>
  </w:style>
  <w:style w:type="paragraph" w:customStyle="1" w:styleId="TableColumnHeading">
    <w:name w:val="Table Column Heading"/>
    <w:link w:val="TableColumnHeadingChar"/>
    <w:uiPriority w:val="99"/>
    <w:rsid w:val="005D4C3F"/>
    <w:pPr>
      <w:spacing w:before="40" w:after="40" w:line="360" w:lineRule="auto"/>
      <w:ind w:firstLine="0"/>
      <w:jc w:val="center"/>
    </w:pPr>
    <w:rPr>
      <w:rFonts w:ascii="Arial" w:hAnsi="Arial"/>
      <w:b/>
      <w:sz w:val="18"/>
      <w:szCs w:val="24"/>
    </w:rPr>
  </w:style>
  <w:style w:type="paragraph" w:customStyle="1" w:styleId="BulletLevel1Char">
    <w:name w:val="Bullet Level 1 Char"/>
    <w:basedOn w:val="Normal"/>
    <w:link w:val="BulletLevel1CharChar"/>
    <w:uiPriority w:val="99"/>
    <w:rsid w:val="005D4C3F"/>
    <w:pPr>
      <w:spacing w:line="480" w:lineRule="auto"/>
      <w:ind w:firstLine="432"/>
    </w:pPr>
    <w:rPr>
      <w:rFonts w:ascii="Book Antiqua" w:hAnsi="Book Antiqua"/>
      <w:sz w:val="22"/>
      <w:szCs w:val="24"/>
    </w:rPr>
  </w:style>
  <w:style w:type="character" w:customStyle="1" w:styleId="BulletLevel1CharChar">
    <w:name w:val="Bullet Level 1 Char Char"/>
    <w:basedOn w:val="DefaultParagraphFont"/>
    <w:link w:val="BulletLevel1Char"/>
    <w:uiPriority w:val="99"/>
    <w:locked/>
    <w:rsid w:val="005D4C3F"/>
    <w:rPr>
      <w:rFonts w:ascii="Book Antiqua" w:eastAsia="Times New Roman" w:hAnsi="Book Antiqua" w:cs="Times New Roman"/>
      <w:szCs w:val="24"/>
    </w:rPr>
  </w:style>
  <w:style w:type="character" w:customStyle="1" w:styleId="footnote">
    <w:name w:val="footnote"/>
    <w:basedOn w:val="DefaultParagraphFont"/>
    <w:rsid w:val="005D4C3F"/>
  </w:style>
  <w:style w:type="character" w:customStyle="1" w:styleId="ft">
    <w:name w:val="ft"/>
    <w:basedOn w:val="DefaultParagraphFont"/>
    <w:rsid w:val="005D4C3F"/>
  </w:style>
  <w:style w:type="paragraph" w:customStyle="1" w:styleId="BulletRed">
    <w:name w:val="Bullet_Red"/>
    <w:basedOn w:val="Normal"/>
    <w:qFormat/>
    <w:rsid w:val="005D4C3F"/>
    <w:pPr>
      <w:numPr>
        <w:numId w:val="5"/>
      </w:numPr>
      <w:tabs>
        <w:tab w:val="left" w:pos="360"/>
      </w:tabs>
      <w:spacing w:after="120"/>
      <w:ind w:right="360"/>
      <w:jc w:val="both"/>
    </w:pPr>
    <w:rPr>
      <w:rFonts w:ascii="Garamond" w:hAnsi="Garamond"/>
      <w:sz w:val="24"/>
      <w:szCs w:val="24"/>
    </w:rPr>
  </w:style>
  <w:style w:type="paragraph" w:customStyle="1" w:styleId="MarkforTableHeading">
    <w:name w:val="Mark for Table Heading"/>
    <w:basedOn w:val="Normal"/>
    <w:next w:val="Normal"/>
    <w:qFormat/>
    <w:rsid w:val="005D4C3F"/>
    <w:pPr>
      <w:keepNext/>
      <w:tabs>
        <w:tab w:val="left" w:pos="432"/>
      </w:tabs>
      <w:spacing w:after="60"/>
      <w:jc w:val="both"/>
    </w:pPr>
    <w:rPr>
      <w:rFonts w:ascii="Lucida Sans" w:hAnsi="Lucida Sans"/>
      <w:b/>
      <w:sz w:val="18"/>
      <w:szCs w:val="24"/>
    </w:rPr>
  </w:style>
  <w:style w:type="paragraph" w:customStyle="1" w:styleId="MarkforFigureHeading">
    <w:name w:val="Mark for Figure Heading"/>
    <w:basedOn w:val="MarkforTableHeading"/>
    <w:next w:val="Normal"/>
    <w:qFormat/>
    <w:rsid w:val="005D4C3F"/>
  </w:style>
  <w:style w:type="paragraph" w:customStyle="1" w:styleId="TableFootnoteCaption">
    <w:name w:val="Table Footnote_Caption"/>
    <w:basedOn w:val="NormalSS"/>
    <w:qFormat/>
    <w:rsid w:val="005D4C3F"/>
    <w:pPr>
      <w:spacing w:after="120"/>
      <w:ind w:firstLine="0"/>
    </w:pPr>
    <w:rPr>
      <w:rFonts w:ascii="Lucida Sans" w:hAnsi="Lucida Sans"/>
      <w:sz w:val="18"/>
      <w:szCs w:val="24"/>
    </w:rPr>
  </w:style>
  <w:style w:type="paragraph" w:customStyle="1" w:styleId="TableHeaderCenter">
    <w:name w:val="Table Header Center"/>
    <w:basedOn w:val="NormalSS"/>
    <w:qFormat/>
    <w:rsid w:val="005D4C3F"/>
    <w:pPr>
      <w:spacing w:before="120" w:after="60"/>
      <w:ind w:firstLine="0"/>
      <w:jc w:val="center"/>
    </w:pPr>
    <w:rPr>
      <w:rFonts w:ascii="Lucida Sans" w:hAnsi="Lucida Sans"/>
      <w:sz w:val="18"/>
      <w:szCs w:val="24"/>
    </w:rPr>
  </w:style>
  <w:style w:type="paragraph" w:customStyle="1" w:styleId="TableHeaderLeft">
    <w:name w:val="Table Header Left"/>
    <w:basedOn w:val="NormalSS"/>
    <w:qFormat/>
    <w:rsid w:val="005D4C3F"/>
    <w:pPr>
      <w:spacing w:before="120" w:after="60"/>
      <w:ind w:firstLine="0"/>
      <w:jc w:val="left"/>
    </w:pPr>
    <w:rPr>
      <w:rFonts w:ascii="Lucida Sans" w:hAnsi="Lucida Sans"/>
      <w:sz w:val="18"/>
      <w:szCs w:val="24"/>
    </w:rPr>
  </w:style>
  <w:style w:type="paragraph" w:customStyle="1" w:styleId="TableText">
    <w:name w:val="Table Text"/>
    <w:basedOn w:val="NormalSS"/>
    <w:qFormat/>
    <w:rsid w:val="005D4C3F"/>
    <w:pPr>
      <w:tabs>
        <w:tab w:val="clear" w:pos="432"/>
      </w:tabs>
      <w:ind w:firstLine="0"/>
      <w:jc w:val="left"/>
    </w:pPr>
    <w:rPr>
      <w:rFonts w:ascii="Lucida Sans" w:hAnsi="Lucida Sans"/>
      <w:sz w:val="18"/>
      <w:szCs w:val="24"/>
    </w:rPr>
  </w:style>
  <w:style w:type="paragraph" w:customStyle="1" w:styleId="Heading2Red">
    <w:name w:val="Heading 2_Red"/>
    <w:basedOn w:val="Normal"/>
    <w:next w:val="Normal"/>
    <w:qFormat/>
    <w:rsid w:val="005D4C3F"/>
    <w:pPr>
      <w:keepNext/>
      <w:tabs>
        <w:tab w:val="left" w:pos="720"/>
      </w:tabs>
      <w:spacing w:before="240" w:after="240"/>
      <w:ind w:left="432" w:hanging="432"/>
      <w:jc w:val="both"/>
      <w:outlineLvl w:val="1"/>
    </w:pPr>
    <w:rPr>
      <w:rFonts w:ascii="Arial" w:hAnsi="Arial" w:cs="Arial"/>
      <w:b/>
      <w:color w:val="C00000"/>
      <w:sz w:val="24"/>
      <w:szCs w:val="24"/>
    </w:rPr>
  </w:style>
  <w:style w:type="table" w:customStyle="1" w:styleId="SMPRTableRed">
    <w:name w:val="SMPR_Table_Red"/>
    <w:basedOn w:val="TableNormal"/>
    <w:uiPriority w:val="99"/>
    <w:rsid w:val="005D4C3F"/>
    <w:pPr>
      <w:ind w:firstLine="0"/>
      <w:jc w:val="left"/>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apple-tab-span">
    <w:name w:val="apple-tab-span"/>
    <w:basedOn w:val="DefaultParagraphFont"/>
    <w:rsid w:val="005D4C3F"/>
  </w:style>
  <w:style w:type="paragraph" w:customStyle="1" w:styleId="ResumeBodyText">
    <w:name w:val="Resume Body Text"/>
    <w:qFormat/>
    <w:rsid w:val="005D4C3F"/>
    <w:pPr>
      <w:spacing w:before="240" w:after="240"/>
      <w:ind w:firstLine="0"/>
    </w:pPr>
    <w:rPr>
      <w:rFonts w:ascii="Times New Roman" w:eastAsia="Times New Roman" w:hAnsi="Times New Roman" w:cs="Arial"/>
      <w:color w:val="000000"/>
      <w:sz w:val="24"/>
      <w:szCs w:val="24"/>
    </w:rPr>
  </w:style>
  <w:style w:type="paragraph" w:customStyle="1" w:styleId="NOTES">
    <w:name w:val="NOTES***"/>
    <w:basedOn w:val="Normal"/>
    <w:rsid w:val="005D4C3F"/>
    <w:pPr>
      <w:numPr>
        <w:ilvl w:val="2"/>
        <w:numId w:val="7"/>
      </w:numPr>
      <w:tabs>
        <w:tab w:val="clear" w:pos="2160"/>
      </w:tabs>
      <w:ind w:left="0" w:firstLine="0"/>
      <w:jc w:val="both"/>
    </w:pPr>
    <w:rPr>
      <w:rFonts w:ascii="Comic Sans MS" w:hAnsi="Comic Sans MS"/>
      <w:szCs w:val="24"/>
    </w:rPr>
  </w:style>
  <w:style w:type="paragraph" w:styleId="ListBullet">
    <w:name w:val="List Bullet"/>
    <w:basedOn w:val="Normal"/>
    <w:link w:val="ListBulletChar"/>
    <w:autoRedefine/>
    <w:rsid w:val="005D4C3F"/>
    <w:pPr>
      <w:numPr>
        <w:numId w:val="7"/>
      </w:numPr>
      <w:spacing w:before="30"/>
      <w:jc w:val="both"/>
    </w:pPr>
    <w:rPr>
      <w:rFonts w:ascii="Tahoma" w:hAnsi="Tahoma"/>
      <w:sz w:val="22"/>
      <w:szCs w:val="24"/>
    </w:rPr>
  </w:style>
  <w:style w:type="character" w:customStyle="1" w:styleId="ListBulletChar">
    <w:name w:val="List Bullet Char"/>
    <w:link w:val="ListBullet"/>
    <w:rsid w:val="005D4C3F"/>
    <w:rPr>
      <w:rFonts w:ascii="Tahoma" w:eastAsia="Times New Roman" w:hAnsi="Tahoma" w:cs="Times New Roman"/>
      <w:szCs w:val="24"/>
    </w:rPr>
  </w:style>
  <w:style w:type="paragraph" w:customStyle="1" w:styleId="BODYtextCH">
    <w:name w:val="BODY text CH"/>
    <w:basedOn w:val="Normal"/>
    <w:rsid w:val="005D4C3F"/>
    <w:pPr>
      <w:spacing w:after="240"/>
      <w:jc w:val="both"/>
    </w:pPr>
    <w:rPr>
      <w:rFonts w:ascii="Calibri" w:eastAsia="Calibri" w:hAnsi="Calibri"/>
      <w:sz w:val="22"/>
      <w:szCs w:val="22"/>
    </w:rPr>
  </w:style>
  <w:style w:type="paragraph" w:customStyle="1" w:styleId="Disability-blurb">
    <w:name w:val="Disability-blurb"/>
    <w:basedOn w:val="Normal"/>
    <w:qFormat/>
    <w:rsid w:val="005D4C3F"/>
    <w:pPr>
      <w:spacing w:before="120" w:after="120" w:line="480" w:lineRule="auto"/>
      <w:jc w:val="both"/>
    </w:pPr>
    <w:rPr>
      <w:rFonts w:ascii="Calibri" w:eastAsia="Calibri" w:hAnsi="Calibri"/>
      <w:sz w:val="24"/>
      <w:szCs w:val="24"/>
    </w:rPr>
  </w:style>
  <w:style w:type="paragraph" w:customStyle="1" w:styleId="CharCharCharChar1CharCharCharCharCharCharChar">
    <w:name w:val="Char Char Char Char1 Char Char Char Char Char Char Char"/>
    <w:basedOn w:val="Normal"/>
    <w:rsid w:val="005D4C3F"/>
    <w:pPr>
      <w:spacing w:after="160"/>
    </w:pPr>
    <w:rPr>
      <w:rFonts w:ascii="Verdana" w:hAnsi="Verdana"/>
      <w:sz w:val="22"/>
      <w:szCs w:val="24"/>
    </w:rPr>
  </w:style>
  <w:style w:type="paragraph" w:styleId="NoSpacing">
    <w:name w:val="No Spacing"/>
    <w:link w:val="NoSpacingChar"/>
    <w:uiPriority w:val="1"/>
    <w:qFormat/>
    <w:rsid w:val="005D4C3F"/>
    <w:pPr>
      <w:ind w:firstLine="0"/>
      <w:jc w:val="left"/>
    </w:pPr>
    <w:rPr>
      <w:rFonts w:ascii="Calibri" w:eastAsia="Calibri" w:hAnsi="Calibri" w:cs="Times New Roman"/>
    </w:rPr>
  </w:style>
  <w:style w:type="paragraph" w:customStyle="1" w:styleId="Blurb1D">
    <w:name w:val="Blurb 1 (D)"/>
    <w:uiPriority w:val="99"/>
    <w:rsid w:val="005D4C3F"/>
    <w:pPr>
      <w:ind w:firstLine="0"/>
      <w:jc w:val="left"/>
    </w:pPr>
    <w:rPr>
      <w:rFonts w:eastAsia="Times New Roman" w:cs="Times New Roman"/>
      <w:b/>
    </w:rPr>
  </w:style>
  <w:style w:type="paragraph" w:customStyle="1" w:styleId="Blurb2D">
    <w:name w:val="Blurb 2 (D)"/>
    <w:basedOn w:val="Normal"/>
    <w:uiPriority w:val="99"/>
    <w:rsid w:val="005D4C3F"/>
    <w:rPr>
      <w:rFonts w:ascii="Calibri" w:hAnsi="Calibri"/>
      <w:i/>
      <w:sz w:val="22"/>
      <w:szCs w:val="22"/>
    </w:rPr>
  </w:style>
  <w:style w:type="paragraph" w:customStyle="1" w:styleId="BodytextD">
    <w:name w:val="Body text (D)"/>
    <w:basedOn w:val="Normal"/>
    <w:uiPriority w:val="99"/>
    <w:qFormat/>
    <w:rsid w:val="005D4C3F"/>
    <w:pPr>
      <w:spacing w:after="240"/>
      <w:jc w:val="both"/>
    </w:pPr>
    <w:rPr>
      <w:rFonts w:ascii="Calibri" w:hAnsi="Calibri"/>
      <w:sz w:val="22"/>
      <w:szCs w:val="22"/>
      <w:lang w:bidi="en-US"/>
    </w:rPr>
  </w:style>
  <w:style w:type="paragraph" w:customStyle="1" w:styleId="BodyText08">
    <w:name w:val="Body Text 08"/>
    <w:basedOn w:val="Normal"/>
    <w:rsid w:val="005D4C3F"/>
    <w:pPr>
      <w:spacing w:after="240"/>
      <w:jc w:val="both"/>
    </w:pPr>
    <w:rPr>
      <w:rFonts w:ascii="Trebuchet MS" w:hAnsi="Trebuchet MS"/>
      <w:sz w:val="22"/>
      <w:szCs w:val="22"/>
    </w:rPr>
  </w:style>
  <w:style w:type="paragraph" w:customStyle="1" w:styleId="Bulletlevel108">
    <w:name w:val="Bullet level 1 08"/>
    <w:basedOn w:val="Normal"/>
    <w:rsid w:val="005D4C3F"/>
    <w:pPr>
      <w:numPr>
        <w:numId w:val="15"/>
      </w:numPr>
      <w:tabs>
        <w:tab w:val="left" w:pos="990"/>
      </w:tabs>
      <w:spacing w:after="120"/>
      <w:jc w:val="both"/>
    </w:pPr>
    <w:rPr>
      <w:rFonts w:ascii="Trebuchet MS" w:hAnsi="Trebuchet MS"/>
      <w:bCs/>
      <w:sz w:val="22"/>
      <w:szCs w:val="22"/>
    </w:rPr>
  </w:style>
  <w:style w:type="paragraph" w:customStyle="1" w:styleId="CM18">
    <w:name w:val="CM18"/>
    <w:basedOn w:val="Normal"/>
    <w:next w:val="Normal"/>
    <w:uiPriority w:val="99"/>
    <w:rsid w:val="005D4C3F"/>
    <w:pPr>
      <w:widowControl w:val="0"/>
      <w:autoSpaceDE w:val="0"/>
      <w:autoSpaceDN w:val="0"/>
      <w:adjustRightInd w:val="0"/>
      <w:spacing w:after="240"/>
    </w:pPr>
    <w:rPr>
      <w:rFonts w:ascii="Trebuchet MS" w:hAnsi="Trebuchet MS"/>
      <w:sz w:val="24"/>
      <w:szCs w:val="24"/>
    </w:rPr>
  </w:style>
  <w:style w:type="character" w:customStyle="1" w:styleId="NoSpacingChar">
    <w:name w:val="No Spacing Char"/>
    <w:basedOn w:val="DefaultParagraphFont"/>
    <w:link w:val="NoSpacing"/>
    <w:uiPriority w:val="1"/>
    <w:rsid w:val="006F2F7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74141534">
      <w:bodyDiv w:val="1"/>
      <w:marLeft w:val="0"/>
      <w:marRight w:val="0"/>
      <w:marTop w:val="0"/>
      <w:marBottom w:val="0"/>
      <w:divBdr>
        <w:top w:val="none" w:sz="0" w:space="0" w:color="auto"/>
        <w:left w:val="none" w:sz="0" w:space="0" w:color="auto"/>
        <w:bottom w:val="none" w:sz="0" w:space="0" w:color="auto"/>
        <w:right w:val="none" w:sz="0" w:space="0" w:color="auto"/>
      </w:divBdr>
    </w:div>
    <w:div w:id="377323071">
      <w:bodyDiv w:val="1"/>
      <w:marLeft w:val="0"/>
      <w:marRight w:val="0"/>
      <w:marTop w:val="0"/>
      <w:marBottom w:val="0"/>
      <w:divBdr>
        <w:top w:val="none" w:sz="0" w:space="0" w:color="auto"/>
        <w:left w:val="none" w:sz="0" w:space="0" w:color="auto"/>
        <w:bottom w:val="none" w:sz="0" w:space="0" w:color="auto"/>
        <w:right w:val="none" w:sz="0" w:space="0" w:color="auto"/>
      </w:divBdr>
    </w:div>
    <w:div w:id="628709090">
      <w:bodyDiv w:val="1"/>
      <w:marLeft w:val="0"/>
      <w:marRight w:val="0"/>
      <w:marTop w:val="0"/>
      <w:marBottom w:val="0"/>
      <w:divBdr>
        <w:top w:val="none" w:sz="0" w:space="0" w:color="auto"/>
        <w:left w:val="none" w:sz="0" w:space="0" w:color="auto"/>
        <w:bottom w:val="none" w:sz="0" w:space="0" w:color="auto"/>
        <w:right w:val="none" w:sz="0" w:space="0" w:color="auto"/>
      </w:divBdr>
    </w:div>
    <w:div w:id="990865433">
      <w:bodyDiv w:val="1"/>
      <w:marLeft w:val="0"/>
      <w:marRight w:val="0"/>
      <w:marTop w:val="0"/>
      <w:marBottom w:val="0"/>
      <w:divBdr>
        <w:top w:val="none" w:sz="0" w:space="0" w:color="auto"/>
        <w:left w:val="none" w:sz="0" w:space="0" w:color="auto"/>
        <w:bottom w:val="none" w:sz="0" w:space="0" w:color="auto"/>
        <w:right w:val="none" w:sz="0" w:space="0" w:color="auto"/>
      </w:divBdr>
    </w:div>
    <w:div w:id="13166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2483-D3D7-4852-A9B6-E50479C9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45</Pages>
  <Words>12641</Words>
  <Characters>72060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 Laptop</dc:creator>
  <cp:lastModifiedBy>h18889</cp:lastModifiedBy>
  <cp:revision>6</cp:revision>
  <cp:lastPrinted>2011-12-14T18:06:00Z</cp:lastPrinted>
  <dcterms:created xsi:type="dcterms:W3CDTF">2011-11-25T14:17:00Z</dcterms:created>
  <dcterms:modified xsi:type="dcterms:W3CDTF">2011-12-14T18:06:00Z</dcterms:modified>
</cp:coreProperties>
</file>