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179" w:rsidRDefault="00315179" w:rsidP="00624F62">
      <w:pPr>
        <w:jc w:val="center"/>
        <w:rPr>
          <w:rFonts w:ascii="Arial" w:hAnsi="Arial" w:cs="Arial"/>
          <w:b/>
          <w:sz w:val="24"/>
          <w:szCs w:val="24"/>
        </w:rPr>
      </w:pPr>
    </w:p>
    <w:p w:rsidR="00624F62" w:rsidRPr="004A4886" w:rsidRDefault="00624F62" w:rsidP="00F34955">
      <w:pPr>
        <w:jc w:val="center"/>
        <w:rPr>
          <w:rFonts w:ascii="Arial" w:hAnsi="Arial" w:cs="Arial"/>
          <w:b/>
          <w:sz w:val="24"/>
          <w:szCs w:val="24"/>
        </w:rPr>
      </w:pPr>
      <w:r w:rsidRPr="004A4886">
        <w:rPr>
          <w:rFonts w:ascii="Arial" w:hAnsi="Arial" w:cs="Arial"/>
          <w:b/>
          <w:sz w:val="24"/>
          <w:szCs w:val="24"/>
        </w:rPr>
        <w:t>SUPPORTING STATEMENT</w:t>
      </w:r>
    </w:p>
    <w:p w:rsidR="00624F62" w:rsidRPr="004A4886" w:rsidRDefault="00624F62" w:rsidP="00624F62">
      <w:pPr>
        <w:jc w:val="center"/>
        <w:rPr>
          <w:rFonts w:ascii="Arial" w:hAnsi="Arial" w:cs="Arial"/>
          <w:b/>
          <w:sz w:val="24"/>
          <w:szCs w:val="24"/>
        </w:rPr>
      </w:pPr>
      <w:r w:rsidRPr="004A4886">
        <w:rPr>
          <w:rFonts w:ascii="Arial" w:hAnsi="Arial" w:cs="Arial"/>
          <w:b/>
          <w:sz w:val="24"/>
          <w:szCs w:val="24"/>
        </w:rPr>
        <w:t>NATIONAL BLUE RIBBON SCHOOLS PROGRAM</w:t>
      </w:r>
    </w:p>
    <w:p w:rsidR="00624F62" w:rsidRPr="004A4886" w:rsidRDefault="00624F62" w:rsidP="00624F62">
      <w:pPr>
        <w:jc w:val="center"/>
        <w:rPr>
          <w:rFonts w:ascii="Arial" w:hAnsi="Arial" w:cs="Arial"/>
          <w:b/>
          <w:sz w:val="24"/>
          <w:szCs w:val="24"/>
        </w:rPr>
      </w:pPr>
    </w:p>
    <w:p w:rsidR="00624F62" w:rsidRPr="004A4886" w:rsidRDefault="00624F62" w:rsidP="00624F62">
      <w:pPr>
        <w:jc w:val="center"/>
        <w:rPr>
          <w:rFonts w:ascii="Arial" w:hAnsi="Arial" w:cs="Arial"/>
          <w:b/>
          <w:sz w:val="24"/>
          <w:szCs w:val="24"/>
        </w:rPr>
      </w:pPr>
    </w:p>
    <w:p w:rsidR="00624F62" w:rsidRPr="004A4886" w:rsidRDefault="00624F62" w:rsidP="00624F62">
      <w:pPr>
        <w:pStyle w:val="ListParagraph"/>
        <w:numPr>
          <w:ilvl w:val="0"/>
          <w:numId w:val="1"/>
        </w:numPr>
        <w:rPr>
          <w:rFonts w:ascii="Arial" w:hAnsi="Arial" w:cs="Arial"/>
          <w:b/>
          <w:sz w:val="24"/>
          <w:szCs w:val="24"/>
        </w:rPr>
      </w:pPr>
      <w:r w:rsidRPr="004A4886">
        <w:rPr>
          <w:rFonts w:ascii="Arial" w:hAnsi="Arial" w:cs="Arial"/>
          <w:b/>
          <w:sz w:val="24"/>
          <w:szCs w:val="24"/>
        </w:rPr>
        <w:t xml:space="preserve"> JUSTIFICATION</w:t>
      </w:r>
    </w:p>
    <w:p w:rsidR="00624F62" w:rsidRPr="004A4886" w:rsidRDefault="00624F62" w:rsidP="00624F62">
      <w:pPr>
        <w:rPr>
          <w:rFonts w:ascii="Arial" w:hAnsi="Arial" w:cs="Arial"/>
          <w:b/>
          <w:sz w:val="24"/>
          <w:szCs w:val="24"/>
        </w:rPr>
      </w:pPr>
      <w:r w:rsidRPr="004A4886">
        <w:rPr>
          <w:rFonts w:ascii="Arial" w:hAnsi="Arial" w:cs="Arial"/>
          <w:b/>
          <w:sz w:val="24"/>
          <w:szCs w:val="24"/>
        </w:rPr>
        <w:t xml:space="preserve"> </w:t>
      </w:r>
    </w:p>
    <w:p w:rsidR="009B45EE" w:rsidRPr="009B45EE" w:rsidRDefault="009B45EE" w:rsidP="00EB2424">
      <w:pPr>
        <w:pStyle w:val="ListParagraph"/>
        <w:numPr>
          <w:ilvl w:val="0"/>
          <w:numId w:val="2"/>
        </w:numPr>
        <w:rPr>
          <w:rFonts w:ascii="Arial" w:hAnsi="Arial" w:cs="Arial"/>
          <w:b/>
          <w:sz w:val="24"/>
          <w:szCs w:val="24"/>
        </w:rPr>
      </w:pPr>
      <w:r w:rsidRPr="009B45EE">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B45EE" w:rsidRDefault="009B45EE" w:rsidP="009B45EE">
      <w:pPr>
        <w:pStyle w:val="ListParagraph"/>
        <w:rPr>
          <w:rFonts w:ascii="Arial" w:hAnsi="Arial" w:cs="Arial"/>
          <w:sz w:val="24"/>
          <w:szCs w:val="24"/>
        </w:rPr>
      </w:pPr>
    </w:p>
    <w:p w:rsidR="00EB2424" w:rsidRDefault="00EB2424" w:rsidP="009B45EE">
      <w:pPr>
        <w:pStyle w:val="ListParagraph"/>
        <w:rPr>
          <w:rFonts w:ascii="Arial" w:hAnsi="Arial" w:cs="Arial"/>
          <w:sz w:val="24"/>
          <w:szCs w:val="24"/>
        </w:rPr>
      </w:pPr>
      <w:r w:rsidRPr="00EB2424">
        <w:rPr>
          <w:rFonts w:ascii="Arial" w:hAnsi="Arial" w:cs="Arial"/>
          <w:sz w:val="24"/>
          <w:szCs w:val="24"/>
        </w:rPr>
        <w:t xml:space="preserve">The </w:t>
      </w:r>
      <w:r>
        <w:rPr>
          <w:rFonts w:ascii="Arial" w:hAnsi="Arial" w:cs="Arial"/>
          <w:sz w:val="24"/>
          <w:szCs w:val="24"/>
        </w:rPr>
        <w:t xml:space="preserve">National </w:t>
      </w:r>
      <w:r w:rsidRPr="00EB2424">
        <w:rPr>
          <w:rFonts w:ascii="Arial" w:hAnsi="Arial" w:cs="Arial"/>
          <w:sz w:val="24"/>
          <w:szCs w:val="24"/>
        </w:rPr>
        <w:t>Blue Ribbon Schools Program honors public and private elementary, middle and high schools wh</w:t>
      </w:r>
      <w:r>
        <w:rPr>
          <w:rFonts w:ascii="Arial" w:hAnsi="Arial" w:cs="Arial"/>
          <w:sz w:val="24"/>
          <w:szCs w:val="24"/>
        </w:rPr>
        <w:t>ere</w:t>
      </w:r>
      <w:r w:rsidRPr="00EB2424">
        <w:rPr>
          <w:rFonts w:ascii="Arial" w:hAnsi="Arial" w:cs="Arial"/>
          <w:sz w:val="24"/>
          <w:szCs w:val="24"/>
        </w:rPr>
        <w:t xml:space="preserve"> students achieve at high levels or </w:t>
      </w:r>
      <w:r>
        <w:rPr>
          <w:rFonts w:ascii="Arial" w:hAnsi="Arial" w:cs="Arial"/>
          <w:sz w:val="24"/>
          <w:szCs w:val="24"/>
        </w:rPr>
        <w:t>where the achievement gap is narrowing</w:t>
      </w:r>
      <w:r w:rsidR="00684D00">
        <w:rPr>
          <w:rFonts w:ascii="Arial" w:hAnsi="Arial" w:cs="Arial"/>
          <w:sz w:val="24"/>
          <w:szCs w:val="24"/>
        </w:rPr>
        <w:t xml:space="preserve"> </w:t>
      </w:r>
      <w:r w:rsidRPr="00EB2424">
        <w:rPr>
          <w:rFonts w:ascii="Arial" w:hAnsi="Arial" w:cs="Arial"/>
          <w:sz w:val="24"/>
          <w:szCs w:val="24"/>
        </w:rPr>
        <w:t xml:space="preserve">among </w:t>
      </w:r>
      <w:r>
        <w:rPr>
          <w:rFonts w:ascii="Arial" w:hAnsi="Arial" w:cs="Arial"/>
          <w:sz w:val="24"/>
          <w:szCs w:val="24"/>
        </w:rPr>
        <w:t>all student subgroups</w:t>
      </w:r>
      <w:r w:rsidRPr="00EB2424">
        <w:rPr>
          <w:rFonts w:ascii="Arial" w:hAnsi="Arial" w:cs="Arial"/>
          <w:sz w:val="24"/>
          <w:szCs w:val="24"/>
        </w:rPr>
        <w:t>.  Each year since 1982, the U.S. Department of Education (ED) has sought out schools where students attain and maintain high academic goals, including those that beat the odds.</w:t>
      </w:r>
      <w:r>
        <w:rPr>
          <w:rFonts w:ascii="Arial" w:hAnsi="Arial" w:cs="Arial"/>
          <w:sz w:val="24"/>
          <w:szCs w:val="24"/>
        </w:rPr>
        <w:t xml:space="preserve">  </w:t>
      </w:r>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r w:rsidRPr="00EB2424">
        <w:rPr>
          <w:rFonts w:ascii="Arial" w:hAnsi="Arial" w:cs="Arial"/>
          <w:sz w:val="24"/>
          <w:szCs w:val="24"/>
        </w:rPr>
        <w:t>The Program, part of a larger ED effort to identify and disseminate knowledge about best school leadership and teaching practices, is authorized by Public Law 107-110 (January 8, 2002), Part D—Fund for the Improvement of Education, Subpart 1, Sec. 5411(b</w:t>
      </w:r>
      <w:proofErr w:type="gramStart"/>
      <w:r w:rsidRPr="00EB2424">
        <w:rPr>
          <w:rFonts w:ascii="Arial" w:hAnsi="Arial" w:cs="Arial"/>
          <w:sz w:val="24"/>
          <w:szCs w:val="24"/>
        </w:rPr>
        <w:t>)(</w:t>
      </w:r>
      <w:proofErr w:type="gramEnd"/>
      <w:r w:rsidRPr="00EB2424">
        <w:rPr>
          <w:rFonts w:ascii="Arial" w:hAnsi="Arial" w:cs="Arial"/>
          <w:sz w:val="24"/>
          <w:szCs w:val="24"/>
        </w:rPr>
        <w:t>5) and administered in the U. S. Department of Education by the Office of Communications and Outreach’s Recognition Programs unit.</w:t>
      </w:r>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r w:rsidRPr="00EB2424">
        <w:rPr>
          <w:rFonts w:ascii="Arial" w:hAnsi="Arial" w:cs="Arial"/>
          <w:sz w:val="24"/>
          <w:szCs w:val="24"/>
        </w:rPr>
        <w:t xml:space="preserve">Before selecting National Blue Ribbon Schools, the Department asks for nominations from the top education official in every state, the District of Columbia, and Puerto Rico, the Department of Defense Education Activity and the Bureau of Indian Education. The Council for American Private Education (CAPE) nominates private schools. A total of 413 schools nationwide are nominated, based on the number of K-12 students and the number of schools in each jurisdiction. The schools are invited by the Secretary of Education to submit an application for possible recognition as a National Blue Ribbon School.  </w:t>
      </w:r>
    </w:p>
    <w:p w:rsidR="00EB2424" w:rsidRDefault="00EB2424" w:rsidP="00EB2424">
      <w:pPr>
        <w:pStyle w:val="ListParagraph"/>
        <w:rPr>
          <w:rFonts w:ascii="Arial" w:hAnsi="Arial" w:cs="Arial"/>
          <w:sz w:val="24"/>
          <w:szCs w:val="24"/>
        </w:rPr>
      </w:pPr>
    </w:p>
    <w:p w:rsidR="00EB2424" w:rsidRDefault="00EB2424" w:rsidP="00EB2424">
      <w:pPr>
        <w:pStyle w:val="ListParagraph"/>
        <w:rPr>
          <w:rFonts w:ascii="Arial" w:hAnsi="Arial" w:cs="Arial"/>
          <w:sz w:val="24"/>
          <w:szCs w:val="24"/>
        </w:rPr>
      </w:pPr>
      <w:r>
        <w:rPr>
          <w:rFonts w:ascii="Arial" w:hAnsi="Arial" w:cs="Arial"/>
          <w:sz w:val="24"/>
          <w:szCs w:val="24"/>
        </w:rPr>
        <w:t>P</w:t>
      </w:r>
      <w:r w:rsidRPr="00EB2424">
        <w:rPr>
          <w:rFonts w:ascii="Arial" w:hAnsi="Arial" w:cs="Arial"/>
          <w:sz w:val="24"/>
          <w:szCs w:val="24"/>
        </w:rPr>
        <w:t xml:space="preserve">ublic and private schools </w:t>
      </w:r>
      <w:r w:rsidR="00CB58A5">
        <w:rPr>
          <w:rFonts w:ascii="Arial" w:hAnsi="Arial" w:cs="Arial"/>
          <w:sz w:val="24"/>
          <w:szCs w:val="24"/>
        </w:rPr>
        <w:t xml:space="preserve">are recognized </w:t>
      </w:r>
      <w:r w:rsidRPr="00EB2424">
        <w:rPr>
          <w:rFonts w:ascii="Arial" w:hAnsi="Arial" w:cs="Arial"/>
          <w:sz w:val="24"/>
          <w:szCs w:val="24"/>
        </w:rPr>
        <w:t xml:space="preserve">based on one of two criteria: 1) Schools whose students are high performing.  These are schools ranked among each state’s highest performing schools as measured by their performance on state assessments or, in the case of private schools, that score at the highest performance level on nationally </w:t>
      </w:r>
      <w:proofErr w:type="spellStart"/>
      <w:r w:rsidRPr="00EB2424">
        <w:rPr>
          <w:rFonts w:ascii="Arial" w:hAnsi="Arial" w:cs="Arial"/>
          <w:sz w:val="24"/>
          <w:szCs w:val="24"/>
        </w:rPr>
        <w:t>normed</w:t>
      </w:r>
      <w:proofErr w:type="spellEnd"/>
      <w:r w:rsidRPr="00EB2424">
        <w:rPr>
          <w:rFonts w:ascii="Arial" w:hAnsi="Arial" w:cs="Arial"/>
          <w:sz w:val="24"/>
          <w:szCs w:val="24"/>
        </w:rPr>
        <w:t xml:space="preserve"> tests; or 2) Schools with at least 40 percent of their students from disadvantaged backgrounds that improve student performance to high levels as measured by the school’s performance on state assessments or nationally-</w:t>
      </w:r>
      <w:proofErr w:type="spellStart"/>
      <w:r w:rsidRPr="00EB2424">
        <w:rPr>
          <w:rFonts w:ascii="Arial" w:hAnsi="Arial" w:cs="Arial"/>
          <w:sz w:val="24"/>
          <w:szCs w:val="24"/>
        </w:rPr>
        <w:t>normed</w:t>
      </w:r>
      <w:proofErr w:type="spellEnd"/>
      <w:r w:rsidRPr="00EB2424">
        <w:rPr>
          <w:rFonts w:ascii="Arial" w:hAnsi="Arial" w:cs="Arial"/>
          <w:sz w:val="24"/>
          <w:szCs w:val="24"/>
        </w:rPr>
        <w:t xml:space="preserve"> tests. </w:t>
      </w:r>
    </w:p>
    <w:p w:rsidR="00EB2424" w:rsidRDefault="00EB2424" w:rsidP="00CB58A5">
      <w:pPr>
        <w:pStyle w:val="ListParagraph"/>
        <w:rPr>
          <w:rFonts w:ascii="Arial" w:hAnsi="Arial" w:cs="Arial"/>
          <w:sz w:val="24"/>
          <w:szCs w:val="24"/>
        </w:rPr>
      </w:pPr>
    </w:p>
    <w:p w:rsidR="00CB58A5" w:rsidRDefault="00CB58A5" w:rsidP="00CB58A5">
      <w:pPr>
        <w:pStyle w:val="ListParagraph"/>
        <w:rPr>
          <w:rFonts w:ascii="Arial" w:hAnsi="Arial" w:cs="Arial"/>
          <w:sz w:val="24"/>
          <w:szCs w:val="24"/>
        </w:rPr>
      </w:pPr>
      <w:r w:rsidRPr="00CB58A5">
        <w:rPr>
          <w:rFonts w:ascii="Arial" w:hAnsi="Arial" w:cs="Arial"/>
          <w:sz w:val="24"/>
          <w:szCs w:val="24"/>
        </w:rPr>
        <w:lastRenderedPageBreak/>
        <w:t xml:space="preserve">The </w:t>
      </w:r>
      <w:r>
        <w:rPr>
          <w:rFonts w:ascii="Arial" w:hAnsi="Arial" w:cs="Arial"/>
          <w:sz w:val="24"/>
          <w:szCs w:val="24"/>
        </w:rPr>
        <w:t xml:space="preserve">National </w:t>
      </w:r>
      <w:r w:rsidRPr="00CB58A5">
        <w:rPr>
          <w:rFonts w:ascii="Arial" w:hAnsi="Arial" w:cs="Arial"/>
          <w:sz w:val="24"/>
          <w:szCs w:val="24"/>
        </w:rPr>
        <w:t xml:space="preserve">Blue Ribbon Schools Award is designed to bring public attention to the best schools in the United States and recognize those schools whose students thrive and excel. In 2002, the program was restructured to bring it in line with the No Child Left </w:t>
      </w:r>
      <w:proofErr w:type="gramStart"/>
      <w:r w:rsidRPr="00CB58A5">
        <w:rPr>
          <w:rFonts w:ascii="Arial" w:hAnsi="Arial" w:cs="Arial"/>
          <w:sz w:val="24"/>
          <w:szCs w:val="24"/>
        </w:rPr>
        <w:t>Behind</w:t>
      </w:r>
      <w:proofErr w:type="gramEnd"/>
      <w:r w:rsidRPr="00CB58A5">
        <w:rPr>
          <w:rFonts w:ascii="Arial" w:hAnsi="Arial" w:cs="Arial"/>
          <w:sz w:val="24"/>
          <w:szCs w:val="24"/>
        </w:rPr>
        <w:t xml:space="preserve"> Act, which placed a stronger emphasis on assessments and required schools to use data to demonstrate high academic success.  Schools must show how they understand and use data and how leadership, curriculum, instruction, professional development and student support leads to student success.</w:t>
      </w:r>
    </w:p>
    <w:p w:rsidR="00CB58A5" w:rsidRDefault="00CB58A5" w:rsidP="00CB58A5">
      <w:pPr>
        <w:pStyle w:val="ListParagraph"/>
        <w:rPr>
          <w:rFonts w:ascii="Arial" w:hAnsi="Arial" w:cs="Arial"/>
          <w:sz w:val="24"/>
          <w:szCs w:val="24"/>
        </w:rPr>
      </w:pPr>
    </w:p>
    <w:p w:rsidR="0028701A" w:rsidRPr="00F224CE" w:rsidRDefault="0028701A" w:rsidP="00F224CE">
      <w:pPr>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C15D07" w:rsidRDefault="00C15D07" w:rsidP="00C15D07">
      <w:pPr>
        <w:pStyle w:val="ListParagraph"/>
        <w:rPr>
          <w:rFonts w:ascii="Arial" w:hAnsi="Arial" w:cs="Arial"/>
          <w:b/>
          <w:sz w:val="24"/>
          <w:szCs w:val="24"/>
        </w:rPr>
      </w:pPr>
    </w:p>
    <w:p w:rsidR="009B45EE" w:rsidRPr="009B45EE" w:rsidRDefault="00C15D07" w:rsidP="00C15D07">
      <w:pPr>
        <w:pStyle w:val="ListParagraph"/>
        <w:rPr>
          <w:rFonts w:ascii="Arial" w:hAnsi="Arial" w:cs="Arial"/>
          <w:sz w:val="24"/>
          <w:szCs w:val="24"/>
        </w:rPr>
      </w:pPr>
      <w:r>
        <w:rPr>
          <w:rFonts w:ascii="Arial" w:hAnsi="Arial" w:cs="Arial"/>
          <w:sz w:val="24"/>
          <w:szCs w:val="24"/>
        </w:rPr>
        <w:t>The information collected from nominees for the National Blue Ribbon Schools award will be used by the Department, State Departments of Education, and the public.  The information gathered from the applications will be used to recognize exemplary schools that are achieving at high levels and narrowing the achievement gap.  The schools are recognized by the Secretary of Education and presented as models for other schools.</w:t>
      </w: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15D07" w:rsidRDefault="00C15D07" w:rsidP="00C15D07">
      <w:pPr>
        <w:pStyle w:val="ListParagraph"/>
        <w:rPr>
          <w:rFonts w:ascii="Arial" w:hAnsi="Arial" w:cs="Arial"/>
          <w:sz w:val="24"/>
          <w:szCs w:val="24"/>
        </w:rPr>
      </w:pPr>
    </w:p>
    <w:p w:rsidR="009B45EE" w:rsidRPr="009B45EE" w:rsidRDefault="00DF7262" w:rsidP="00DF7262">
      <w:pPr>
        <w:pStyle w:val="ListParagraph"/>
        <w:rPr>
          <w:rFonts w:ascii="Arial" w:hAnsi="Arial" w:cs="Arial"/>
          <w:sz w:val="24"/>
          <w:szCs w:val="24"/>
        </w:rPr>
      </w:pPr>
      <w:r>
        <w:rPr>
          <w:rFonts w:ascii="Arial" w:hAnsi="Arial" w:cs="Arial"/>
          <w:sz w:val="24"/>
          <w:szCs w:val="24"/>
        </w:rPr>
        <w:t>All applications are submitted electronically.  The use of information technology has a minimal impact on the nominees and does not increase the burden for the nominees.  The Department requests only one paper copy of the cover sheet because it contains the signatures of the principal, superintendent and school board chairperson.  This is to ensure the above mentioned personnel understand and support the nomination of the school.</w:t>
      </w:r>
    </w:p>
    <w:p w:rsidR="009B45EE" w:rsidRPr="009B45EE" w:rsidRDefault="009B45EE" w:rsidP="009B45EE">
      <w:pPr>
        <w:pStyle w:val="ListParagraph"/>
        <w:ind w:left="360"/>
        <w:rPr>
          <w:rFonts w:ascii="Arial" w:hAnsi="Arial" w:cs="Arial"/>
          <w:sz w:val="24"/>
          <w:szCs w:val="24"/>
        </w:rPr>
      </w:pPr>
    </w:p>
    <w:p w:rsidR="00D82726" w:rsidRDefault="009B45EE" w:rsidP="00D82726">
      <w:pPr>
        <w:pStyle w:val="ListParagraph"/>
        <w:numPr>
          <w:ilvl w:val="0"/>
          <w:numId w:val="2"/>
        </w:numPr>
        <w:rPr>
          <w:rFonts w:ascii="Arial" w:hAnsi="Arial" w:cs="Arial"/>
          <w:b/>
          <w:sz w:val="24"/>
          <w:szCs w:val="24"/>
        </w:rPr>
      </w:pPr>
      <w:r w:rsidRPr="009B45EE">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D82726" w:rsidRDefault="00D82726" w:rsidP="00D82726">
      <w:pPr>
        <w:pStyle w:val="ListParagraph"/>
        <w:rPr>
          <w:rFonts w:ascii="Arial" w:hAnsi="Arial" w:cs="Arial"/>
          <w:b/>
          <w:sz w:val="24"/>
          <w:szCs w:val="24"/>
        </w:rPr>
      </w:pPr>
    </w:p>
    <w:p w:rsidR="00D82726" w:rsidRPr="00D82726" w:rsidRDefault="00D82726" w:rsidP="00D82726">
      <w:pPr>
        <w:pStyle w:val="ListParagraph"/>
        <w:rPr>
          <w:rFonts w:ascii="Arial" w:hAnsi="Arial" w:cs="Arial"/>
          <w:b/>
          <w:sz w:val="24"/>
          <w:szCs w:val="24"/>
        </w:rPr>
      </w:pPr>
      <w:r w:rsidRPr="00D82726">
        <w:rPr>
          <w:rFonts w:ascii="Arial" w:hAnsi="Arial" w:cs="Arial"/>
          <w:sz w:val="24"/>
          <w:szCs w:val="24"/>
        </w:rPr>
        <w:t>The instructions are designed to seek only information necessary to identify those schools that will receive the award.</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On page 8 of the application (cover sheet), the request for information is not duplicative.  Since the Department’s available data are at least one year old, it is important for the program to know the names, phone and fax numbers, e-mail address, and WEB page URL of the applicants.  It is also important for the </w:t>
      </w:r>
      <w:r w:rsidRPr="00D82726">
        <w:rPr>
          <w:rFonts w:ascii="Arial" w:hAnsi="Arial" w:cs="Arial"/>
          <w:sz w:val="24"/>
          <w:szCs w:val="24"/>
        </w:rPr>
        <w:lastRenderedPageBreak/>
        <w:t xml:space="preserve">program to know the district telephone number. This information is necessary for communicating with the schools and for answering questions from the Congress and the press about the awardees.  </w:t>
      </w:r>
    </w:p>
    <w:p w:rsidR="00085222" w:rsidRPr="00D82726" w:rsidRDefault="00085222" w:rsidP="00085222">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On page 9, numbers 1 through 10 allow the Chief State School Officers (CSSO</w:t>
      </w:r>
      <w:r>
        <w:rPr>
          <w:rFonts w:ascii="Arial" w:hAnsi="Arial" w:cs="Arial"/>
          <w:sz w:val="24"/>
          <w:szCs w:val="24"/>
        </w:rPr>
        <w:t>s</w:t>
      </w:r>
      <w:r w:rsidRPr="00D82726">
        <w:rPr>
          <w:rFonts w:ascii="Arial" w:hAnsi="Arial" w:cs="Arial"/>
          <w:sz w:val="24"/>
          <w:szCs w:val="24"/>
        </w:rPr>
        <w:t>)</w:t>
      </w:r>
      <w:r>
        <w:rPr>
          <w:rFonts w:ascii="Arial" w:hAnsi="Arial" w:cs="Arial"/>
          <w:sz w:val="24"/>
          <w:szCs w:val="24"/>
        </w:rPr>
        <w:t xml:space="preserve">, </w:t>
      </w:r>
      <w:r w:rsidRPr="00D82726">
        <w:rPr>
          <w:rFonts w:ascii="Arial" w:hAnsi="Arial" w:cs="Arial"/>
          <w:sz w:val="24"/>
          <w:szCs w:val="24"/>
        </w:rPr>
        <w:t>school</w:t>
      </w:r>
      <w:r>
        <w:rPr>
          <w:rFonts w:ascii="Arial" w:hAnsi="Arial" w:cs="Arial"/>
          <w:sz w:val="24"/>
          <w:szCs w:val="24"/>
        </w:rPr>
        <w:t>s and districts</w:t>
      </w:r>
      <w:r w:rsidRPr="00D82726">
        <w:rPr>
          <w:rFonts w:ascii="Arial" w:hAnsi="Arial" w:cs="Arial"/>
          <w:sz w:val="24"/>
          <w:szCs w:val="24"/>
        </w:rPr>
        <w:t xml:space="preserve"> to </w:t>
      </w:r>
      <w:r>
        <w:rPr>
          <w:rFonts w:ascii="Arial" w:hAnsi="Arial" w:cs="Arial"/>
          <w:sz w:val="24"/>
          <w:szCs w:val="24"/>
        </w:rPr>
        <w:t xml:space="preserve">be aware of </w:t>
      </w:r>
      <w:r w:rsidRPr="00D82726">
        <w:rPr>
          <w:rFonts w:ascii="Arial" w:hAnsi="Arial" w:cs="Arial"/>
          <w:sz w:val="24"/>
          <w:szCs w:val="24"/>
        </w:rPr>
        <w:t>the eligibil</w:t>
      </w:r>
      <w:r w:rsidR="001A1E74">
        <w:rPr>
          <w:rFonts w:ascii="Arial" w:hAnsi="Arial" w:cs="Arial"/>
          <w:sz w:val="24"/>
          <w:szCs w:val="24"/>
        </w:rPr>
        <w:t>ity requirements for schools prior to receiving recognition by the Secretary of Education</w:t>
      </w:r>
      <w:r w:rsidRPr="00D82726">
        <w:rPr>
          <w:rFonts w:ascii="Arial" w:hAnsi="Arial" w:cs="Arial"/>
          <w:sz w:val="24"/>
          <w:szCs w:val="24"/>
        </w:rPr>
        <w:t>.</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On pages 10 to 13, the questions have been designed to make the smallest demands possible on the schools preparing an application.  If these schools will serve as models, it is important for people in other schools to know </w:t>
      </w:r>
      <w:r w:rsidR="004B31F4">
        <w:rPr>
          <w:rFonts w:ascii="Arial" w:hAnsi="Arial" w:cs="Arial"/>
          <w:sz w:val="24"/>
          <w:szCs w:val="24"/>
        </w:rPr>
        <w:t>of a school’s</w:t>
      </w:r>
      <w:r w:rsidRPr="00D82726">
        <w:rPr>
          <w:rFonts w:ascii="Arial" w:hAnsi="Arial" w:cs="Arial"/>
          <w:sz w:val="24"/>
          <w:szCs w:val="24"/>
        </w:rPr>
        <w:t xml:space="preserve"> demographics.  </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Number 1 places the school in the context of the district.  Number 2 is important because it gives a picture of the financial situation at the school.</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Number 3 presents basic data on the demographic composition of the area in which the school is located.  Congress routinely requests such data.  Number 4 gives insights into the continuity of leadership within the school.  Number 5 gives the enrollment for each grade.</w:t>
      </w:r>
    </w:p>
    <w:p w:rsidR="00D82726" w:rsidRPr="00D82726" w:rsidRDefault="00D82726" w:rsidP="00D82726">
      <w:pPr>
        <w:pStyle w:val="ListParagraph"/>
        <w:rPr>
          <w:rFonts w:ascii="Arial" w:hAnsi="Arial" w:cs="Arial"/>
          <w:sz w:val="24"/>
          <w:szCs w:val="24"/>
        </w:rPr>
      </w:pPr>
    </w:p>
    <w:p w:rsidR="00D82726" w:rsidRPr="00D82726" w:rsidRDefault="00D82726" w:rsidP="00D82726">
      <w:pPr>
        <w:pStyle w:val="ListParagraph"/>
        <w:rPr>
          <w:rFonts w:ascii="Arial" w:hAnsi="Arial" w:cs="Arial"/>
          <w:sz w:val="24"/>
          <w:szCs w:val="24"/>
        </w:rPr>
      </w:pPr>
      <w:r w:rsidRPr="00D82726">
        <w:rPr>
          <w:rFonts w:ascii="Arial" w:hAnsi="Arial" w:cs="Arial"/>
          <w:sz w:val="24"/>
          <w:szCs w:val="24"/>
        </w:rPr>
        <w:t xml:space="preserve">Number 6 provides insights into the difficulties or opportunities a school may have because of the numbers of students from different ethnic backgrounds.  Numbers 7 through 10 serves the same basic purpose concerning student turnover, limited English proficient students, the socioeconomic background of the school’s students, and the numbers of students receiving special education services.  </w:t>
      </w:r>
    </w:p>
    <w:p w:rsidR="00D82726" w:rsidRPr="00D82726" w:rsidRDefault="00D82726" w:rsidP="00D82726">
      <w:pPr>
        <w:pStyle w:val="ListParagraph"/>
        <w:rPr>
          <w:rFonts w:ascii="Arial" w:hAnsi="Arial" w:cs="Arial"/>
          <w:sz w:val="24"/>
          <w:szCs w:val="24"/>
        </w:rPr>
      </w:pPr>
    </w:p>
    <w:p w:rsidR="00085222" w:rsidRPr="00D82726" w:rsidRDefault="00D82726" w:rsidP="00D82726">
      <w:pPr>
        <w:pStyle w:val="ListParagraph"/>
        <w:rPr>
          <w:rFonts w:ascii="Arial" w:hAnsi="Arial" w:cs="Arial"/>
          <w:sz w:val="24"/>
          <w:szCs w:val="24"/>
        </w:rPr>
      </w:pPr>
      <w:r w:rsidRPr="00D82726">
        <w:rPr>
          <w:rFonts w:ascii="Arial" w:hAnsi="Arial" w:cs="Arial"/>
          <w:sz w:val="24"/>
          <w:szCs w:val="24"/>
        </w:rPr>
        <w:t>Numbers 11 and 12 ask for numbers that allow for a determination of the ratios of administrators and support personnel to teachers and teachers to students.  Number 13 supplies information ab</w:t>
      </w:r>
      <w:r w:rsidR="004B31F4">
        <w:rPr>
          <w:rFonts w:ascii="Arial" w:hAnsi="Arial" w:cs="Arial"/>
          <w:sz w:val="24"/>
          <w:szCs w:val="24"/>
        </w:rPr>
        <w:t>out attendance and graduation rates</w:t>
      </w:r>
      <w:r w:rsidRPr="00D82726">
        <w:rPr>
          <w:rFonts w:ascii="Arial" w:hAnsi="Arial" w:cs="Arial"/>
          <w:sz w:val="24"/>
          <w:szCs w:val="24"/>
        </w:rPr>
        <w:t xml:space="preserve"> and allows for studies concerning the relationship of these data to student outcomes.  Number 14 asks for information on post-graduation activities for high schools that allow for comparisons of these data to student outcomes.</w:t>
      </w: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If the collection of information impacts small businesses or other small entities (Item 8b of IC Data Part 2), describe any methods used to minimize burden.</w:t>
      </w:r>
    </w:p>
    <w:p w:rsidR="008C1D2E" w:rsidRDefault="008C1D2E" w:rsidP="008C1D2E">
      <w:pPr>
        <w:pStyle w:val="ListParagraph"/>
        <w:rPr>
          <w:rFonts w:ascii="Arial" w:hAnsi="Arial" w:cs="Arial"/>
          <w:b/>
          <w:sz w:val="24"/>
          <w:szCs w:val="24"/>
        </w:rPr>
      </w:pPr>
    </w:p>
    <w:p w:rsidR="009B45EE" w:rsidRPr="009B45EE" w:rsidRDefault="008C1D2E" w:rsidP="004A68C1">
      <w:pPr>
        <w:pStyle w:val="ListParagraph"/>
        <w:rPr>
          <w:rFonts w:ascii="Arial" w:hAnsi="Arial" w:cs="Arial"/>
          <w:sz w:val="24"/>
          <w:szCs w:val="24"/>
        </w:rPr>
      </w:pPr>
      <w:r w:rsidRPr="008C1D2E">
        <w:rPr>
          <w:rFonts w:ascii="Arial" w:hAnsi="Arial" w:cs="Arial"/>
          <w:sz w:val="24"/>
          <w:szCs w:val="24"/>
        </w:rPr>
        <w:t>The collection of information does not involve</w:t>
      </w:r>
      <w:r w:rsidR="004A68C1">
        <w:rPr>
          <w:rFonts w:ascii="Arial" w:hAnsi="Arial" w:cs="Arial"/>
          <w:sz w:val="24"/>
          <w:szCs w:val="24"/>
        </w:rPr>
        <w:t xml:space="preserve"> or impact</w:t>
      </w:r>
      <w:r w:rsidRPr="008C1D2E">
        <w:rPr>
          <w:rFonts w:ascii="Arial" w:hAnsi="Arial" w:cs="Arial"/>
          <w:sz w:val="24"/>
          <w:szCs w:val="24"/>
        </w:rPr>
        <w:t xml:space="preserve"> small business or other small entities.</w:t>
      </w:r>
    </w:p>
    <w:p w:rsidR="009B45EE" w:rsidRPr="009B45EE" w:rsidRDefault="009B45EE" w:rsidP="009B45EE">
      <w:pPr>
        <w:pStyle w:val="ListParagraph"/>
        <w:ind w:left="360"/>
        <w:rPr>
          <w:rFonts w:ascii="Arial" w:hAnsi="Arial" w:cs="Arial"/>
          <w:sz w:val="24"/>
          <w:szCs w:val="24"/>
        </w:rPr>
      </w:pPr>
    </w:p>
    <w:p w:rsidR="009B45EE" w:rsidRPr="009B45EE" w:rsidRDefault="009B45EE" w:rsidP="009B45EE">
      <w:pPr>
        <w:pStyle w:val="ListParagraph"/>
        <w:ind w:left="360"/>
        <w:rPr>
          <w:rFonts w:ascii="Arial" w:hAnsi="Arial" w:cs="Arial"/>
          <w:sz w:val="24"/>
          <w:szCs w:val="24"/>
        </w:rPr>
      </w:pPr>
    </w:p>
    <w:p w:rsidR="009B45EE" w:rsidRDefault="009B45EE" w:rsidP="009B45EE">
      <w:pPr>
        <w:pStyle w:val="ListParagraph"/>
        <w:numPr>
          <w:ilvl w:val="0"/>
          <w:numId w:val="2"/>
        </w:numPr>
        <w:rPr>
          <w:rFonts w:ascii="Arial" w:hAnsi="Arial" w:cs="Arial"/>
          <w:b/>
          <w:sz w:val="24"/>
          <w:szCs w:val="24"/>
        </w:rPr>
      </w:pPr>
      <w:r w:rsidRPr="009B45EE">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4A68C1" w:rsidRDefault="004A68C1" w:rsidP="004A68C1">
      <w:pPr>
        <w:pStyle w:val="ListParagraph"/>
        <w:rPr>
          <w:rFonts w:ascii="Arial" w:hAnsi="Arial" w:cs="Arial"/>
          <w:sz w:val="24"/>
          <w:szCs w:val="24"/>
        </w:rPr>
      </w:pPr>
    </w:p>
    <w:p w:rsidR="004A68C1" w:rsidRPr="004A68C1" w:rsidRDefault="00F31E12" w:rsidP="004A68C1">
      <w:pPr>
        <w:pStyle w:val="ListParagraph"/>
        <w:rPr>
          <w:rFonts w:ascii="Arial" w:hAnsi="Arial" w:cs="Arial"/>
          <w:sz w:val="24"/>
          <w:szCs w:val="24"/>
        </w:rPr>
      </w:pPr>
      <w:r>
        <w:rPr>
          <w:rFonts w:ascii="Arial" w:hAnsi="Arial" w:cs="Arial"/>
          <w:sz w:val="24"/>
          <w:szCs w:val="24"/>
        </w:rPr>
        <w:t xml:space="preserve">The information collection is necessary to conduct the annual recognition of National Blue Ribbon Schools.  </w:t>
      </w:r>
      <w:r w:rsidRPr="00F31E12">
        <w:rPr>
          <w:rFonts w:ascii="Arial" w:hAnsi="Arial" w:cs="Arial"/>
          <w:sz w:val="24"/>
          <w:szCs w:val="24"/>
        </w:rPr>
        <w:t xml:space="preserve">If information is not collected, the </w:t>
      </w:r>
      <w:r>
        <w:rPr>
          <w:rFonts w:ascii="Arial" w:hAnsi="Arial" w:cs="Arial"/>
          <w:sz w:val="24"/>
          <w:szCs w:val="24"/>
        </w:rPr>
        <w:t xml:space="preserve">Department will not be able to fulfill the requirements of </w:t>
      </w:r>
      <w:r w:rsidRPr="00F31E12">
        <w:rPr>
          <w:rFonts w:ascii="Arial" w:hAnsi="Arial" w:cs="Arial"/>
          <w:sz w:val="24"/>
          <w:szCs w:val="24"/>
        </w:rPr>
        <w:t xml:space="preserve"> Public Law 107-110 (January 8, 2002), Part D—Fund for the Improvement of Education, Subpart 1, Sec. 5411(b)(5)</w:t>
      </w:r>
      <w:r>
        <w:rPr>
          <w:rFonts w:ascii="Arial" w:hAnsi="Arial" w:cs="Arial"/>
          <w:sz w:val="24"/>
          <w:szCs w:val="24"/>
        </w:rPr>
        <w:t>.</w:t>
      </w:r>
    </w:p>
    <w:p w:rsidR="009B45EE" w:rsidRPr="009B45EE" w:rsidRDefault="009B45EE" w:rsidP="00F31E12">
      <w:pPr>
        <w:pStyle w:val="ListParagraph"/>
        <w:ind w:left="0"/>
        <w:rPr>
          <w:rFonts w:ascii="Arial" w:hAnsi="Arial" w:cs="Arial"/>
          <w:sz w:val="24"/>
          <w:szCs w:val="24"/>
        </w:rPr>
      </w:pPr>
    </w:p>
    <w:p w:rsidR="00F31E12" w:rsidRDefault="009B45EE" w:rsidP="00F31E12">
      <w:pPr>
        <w:pStyle w:val="ListParagraph"/>
        <w:numPr>
          <w:ilvl w:val="0"/>
          <w:numId w:val="2"/>
        </w:numPr>
        <w:rPr>
          <w:rFonts w:ascii="Arial" w:hAnsi="Arial" w:cs="Arial"/>
          <w:b/>
          <w:sz w:val="24"/>
          <w:szCs w:val="24"/>
        </w:rPr>
      </w:pPr>
      <w:r w:rsidRPr="009B45EE">
        <w:rPr>
          <w:rFonts w:ascii="Arial" w:hAnsi="Arial" w:cs="Arial"/>
          <w:b/>
          <w:sz w:val="24"/>
          <w:szCs w:val="24"/>
        </w:rPr>
        <w:t>Explain any special circumstances that would cause an information collection to be conducted in a manner:</w:t>
      </w:r>
    </w:p>
    <w:p w:rsidR="00F31E12" w:rsidRDefault="00F31E12" w:rsidP="00F31E12">
      <w:pPr>
        <w:pStyle w:val="ListParagraph"/>
        <w:rPr>
          <w:rFonts w:ascii="Arial" w:hAnsi="Arial" w:cs="Arial"/>
          <w:b/>
          <w:sz w:val="24"/>
          <w:szCs w:val="24"/>
        </w:rPr>
      </w:pP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report information to the agency more often than quarterly;</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prepare a written response to a collection of information in fewer than 30 days after receipt of it;</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submit more than an original and two copies of any document;</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respondents to retain records, other than health, medical, government contract, grant-in-aid, or tax records for more than three years;</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in connection with a statistical survey, that is not designed to produce valid and reliable results than can be generalized to the universe of study;</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requiring the use of a statistical data classification that has not been reviewed and approved by OMB;</w:t>
      </w:r>
    </w:p>
    <w:p w:rsidR="00F31E12" w:rsidRPr="00F31E12" w:rsidRDefault="009B45EE" w:rsidP="00F31E12">
      <w:pPr>
        <w:pStyle w:val="ListParagraph"/>
        <w:numPr>
          <w:ilvl w:val="0"/>
          <w:numId w:val="4"/>
        </w:numPr>
        <w:rPr>
          <w:rFonts w:ascii="Arial" w:hAnsi="Arial" w:cs="Arial"/>
          <w:b/>
          <w:sz w:val="24"/>
          <w:szCs w:val="24"/>
        </w:rPr>
      </w:pPr>
      <w:r w:rsidRPr="00F31E1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D64E7" w:rsidRDefault="009B45EE" w:rsidP="00ED64E7">
      <w:pPr>
        <w:pStyle w:val="ListParagraph"/>
        <w:numPr>
          <w:ilvl w:val="0"/>
          <w:numId w:val="4"/>
        </w:numPr>
        <w:rPr>
          <w:rFonts w:ascii="Arial" w:hAnsi="Arial" w:cs="Arial"/>
          <w:b/>
          <w:sz w:val="24"/>
          <w:szCs w:val="24"/>
        </w:rPr>
      </w:pPr>
      <w:r w:rsidRPr="00F31E12">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D64E7" w:rsidRDefault="00ED64E7" w:rsidP="00ED64E7">
      <w:pPr>
        <w:pStyle w:val="ListParagraph"/>
        <w:ind w:left="1080"/>
        <w:rPr>
          <w:rFonts w:ascii="Arial" w:hAnsi="Arial" w:cs="Arial"/>
          <w:b/>
          <w:sz w:val="24"/>
          <w:szCs w:val="24"/>
        </w:rPr>
      </w:pPr>
    </w:p>
    <w:p w:rsidR="009B45EE" w:rsidRPr="00ED64E7" w:rsidRDefault="00ED64E7" w:rsidP="00ED64E7">
      <w:pPr>
        <w:pStyle w:val="ListParagraph"/>
        <w:ind w:left="1080"/>
        <w:rPr>
          <w:rFonts w:ascii="Arial" w:hAnsi="Arial" w:cs="Arial"/>
          <w:b/>
          <w:sz w:val="24"/>
          <w:szCs w:val="24"/>
        </w:rPr>
      </w:pPr>
      <w:r w:rsidRPr="00ED64E7">
        <w:rPr>
          <w:rFonts w:ascii="Arial" w:hAnsi="Arial" w:cs="Arial"/>
          <w:sz w:val="24"/>
          <w:szCs w:val="24"/>
        </w:rPr>
        <w:t>This collection will be conducted in a manner consistent with the guidelines in 5 CFR 1320.5</w:t>
      </w:r>
      <w:r w:rsidR="00F34955">
        <w:rPr>
          <w:rFonts w:ascii="Arial" w:hAnsi="Arial" w:cs="Arial"/>
          <w:sz w:val="24"/>
          <w:szCs w:val="24"/>
        </w:rPr>
        <w:t>(d</w:t>
      </w:r>
      <w:proofErr w:type="gramStart"/>
      <w:r w:rsidR="00F34955">
        <w:rPr>
          <w:rFonts w:ascii="Arial" w:hAnsi="Arial" w:cs="Arial"/>
          <w:sz w:val="24"/>
          <w:szCs w:val="24"/>
        </w:rPr>
        <w:t>)(</w:t>
      </w:r>
      <w:proofErr w:type="gramEnd"/>
      <w:r w:rsidR="00F34955">
        <w:rPr>
          <w:rFonts w:ascii="Arial" w:hAnsi="Arial" w:cs="Arial"/>
          <w:sz w:val="24"/>
          <w:szCs w:val="24"/>
        </w:rPr>
        <w:t>2)</w:t>
      </w:r>
      <w:r w:rsidRPr="00ED64E7">
        <w:rPr>
          <w:rFonts w:ascii="Arial" w:hAnsi="Arial" w:cs="Arial"/>
          <w:sz w:val="24"/>
          <w:szCs w:val="24"/>
        </w:rPr>
        <w:t>.</w:t>
      </w:r>
    </w:p>
    <w:p w:rsidR="009B45EE" w:rsidRPr="009B45EE" w:rsidRDefault="009B45EE" w:rsidP="009B45EE">
      <w:pPr>
        <w:pStyle w:val="ListParagraph"/>
        <w:ind w:left="360"/>
        <w:rPr>
          <w:rFonts w:ascii="Arial" w:hAnsi="Arial" w:cs="Arial"/>
          <w:sz w:val="24"/>
          <w:szCs w:val="24"/>
        </w:rPr>
      </w:pPr>
    </w:p>
    <w:p w:rsidR="00ED64E7" w:rsidRDefault="009B45EE" w:rsidP="00ED64E7">
      <w:pPr>
        <w:pStyle w:val="ListParagraph"/>
        <w:numPr>
          <w:ilvl w:val="0"/>
          <w:numId w:val="2"/>
        </w:numPr>
        <w:rPr>
          <w:rFonts w:ascii="Arial" w:hAnsi="Arial" w:cs="Arial"/>
          <w:b/>
          <w:sz w:val="24"/>
          <w:szCs w:val="24"/>
        </w:rPr>
      </w:pPr>
      <w:r w:rsidRPr="00ED64E7">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64E7" w:rsidRDefault="00ED64E7" w:rsidP="00ED64E7">
      <w:pPr>
        <w:pStyle w:val="ListParagraph"/>
        <w:rPr>
          <w:rFonts w:ascii="Arial" w:hAnsi="Arial" w:cs="Arial"/>
          <w:b/>
          <w:sz w:val="24"/>
          <w:szCs w:val="24"/>
        </w:rPr>
      </w:pPr>
    </w:p>
    <w:p w:rsidR="00ED64E7" w:rsidRDefault="009B45EE" w:rsidP="00ED64E7">
      <w:pPr>
        <w:pStyle w:val="ListParagraph"/>
        <w:rPr>
          <w:rFonts w:ascii="Arial" w:hAnsi="Arial" w:cs="Arial"/>
          <w:b/>
          <w:sz w:val="24"/>
          <w:szCs w:val="24"/>
        </w:rPr>
      </w:pPr>
      <w:r w:rsidRPr="00ED64E7">
        <w:rPr>
          <w:rFonts w:ascii="Arial" w:hAnsi="Arial" w:cs="Arial"/>
          <w:b/>
          <w:sz w:val="24"/>
          <w:szCs w:val="24"/>
        </w:rPr>
        <w:t xml:space="preserve">Describe efforts to consult with persons outside the agency to obtain their views on the availability of data, frequency of collection, the clarity of </w:t>
      </w:r>
      <w:r w:rsidRPr="00ED64E7">
        <w:rPr>
          <w:rFonts w:ascii="Arial" w:hAnsi="Arial" w:cs="Arial"/>
          <w:b/>
          <w:sz w:val="24"/>
          <w:szCs w:val="24"/>
        </w:rPr>
        <w:lastRenderedPageBreak/>
        <w:t>instruction and record keeping, disclosure, or reporting format (if any), and on the data elements to be recorded, disclosed, or reported.</w:t>
      </w:r>
    </w:p>
    <w:p w:rsidR="00ED64E7" w:rsidRDefault="00ED64E7" w:rsidP="00ED64E7">
      <w:pPr>
        <w:pStyle w:val="ListParagraph"/>
        <w:rPr>
          <w:rFonts w:ascii="Arial" w:hAnsi="Arial" w:cs="Arial"/>
          <w:b/>
          <w:sz w:val="24"/>
          <w:szCs w:val="24"/>
        </w:rPr>
      </w:pPr>
    </w:p>
    <w:p w:rsidR="001C356E" w:rsidRDefault="009B45EE" w:rsidP="001C356E">
      <w:pPr>
        <w:pStyle w:val="ListParagraph"/>
        <w:rPr>
          <w:rFonts w:ascii="Arial" w:hAnsi="Arial" w:cs="Arial"/>
          <w:b/>
          <w:sz w:val="24"/>
          <w:szCs w:val="24"/>
        </w:rPr>
      </w:pPr>
      <w:r w:rsidRPr="00ED64E7">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C356E" w:rsidRDefault="001C356E" w:rsidP="001C356E">
      <w:pPr>
        <w:pStyle w:val="ListParagraph"/>
        <w:rPr>
          <w:rFonts w:ascii="Arial" w:hAnsi="Arial" w:cs="Arial"/>
          <w:b/>
          <w:sz w:val="24"/>
          <w:szCs w:val="24"/>
        </w:rPr>
      </w:pPr>
    </w:p>
    <w:p w:rsidR="001C356E" w:rsidRDefault="001C356E" w:rsidP="001C356E">
      <w:pPr>
        <w:pStyle w:val="ListParagraph"/>
        <w:rPr>
          <w:rFonts w:ascii="Arial" w:hAnsi="Arial" w:cs="Arial"/>
          <w:b/>
          <w:sz w:val="24"/>
          <w:szCs w:val="24"/>
        </w:rPr>
      </w:pPr>
      <w:r w:rsidRPr="001C356E">
        <w:rPr>
          <w:rFonts w:ascii="Arial" w:hAnsi="Arial" w:cs="Arial"/>
          <w:sz w:val="24"/>
          <w:szCs w:val="24"/>
        </w:rPr>
        <w:t xml:space="preserve">The current </w:t>
      </w:r>
      <w:r>
        <w:rPr>
          <w:rFonts w:ascii="Arial" w:hAnsi="Arial" w:cs="Arial"/>
          <w:sz w:val="24"/>
          <w:szCs w:val="24"/>
        </w:rPr>
        <w:t xml:space="preserve">National Blue Ribbon Schools Program </w:t>
      </w:r>
      <w:r w:rsidRPr="001C356E">
        <w:rPr>
          <w:rFonts w:ascii="Arial" w:hAnsi="Arial" w:cs="Arial"/>
          <w:sz w:val="24"/>
          <w:szCs w:val="24"/>
        </w:rPr>
        <w:t>application was modified and simplified from a previously appro</w:t>
      </w:r>
      <w:r>
        <w:rPr>
          <w:rFonts w:ascii="Arial" w:hAnsi="Arial" w:cs="Arial"/>
          <w:sz w:val="24"/>
          <w:szCs w:val="24"/>
        </w:rPr>
        <w:t>ved application</w:t>
      </w:r>
      <w:r w:rsidRPr="001C356E">
        <w:rPr>
          <w:rFonts w:ascii="Arial" w:hAnsi="Arial" w:cs="Arial"/>
          <w:sz w:val="24"/>
          <w:szCs w:val="24"/>
        </w:rPr>
        <w:t xml:space="preserve"> </w:t>
      </w:r>
      <w:r>
        <w:rPr>
          <w:rFonts w:ascii="Arial" w:hAnsi="Arial" w:cs="Arial"/>
          <w:sz w:val="24"/>
          <w:szCs w:val="24"/>
        </w:rPr>
        <w:t xml:space="preserve">for </w:t>
      </w:r>
      <w:r w:rsidRPr="001C356E">
        <w:rPr>
          <w:rFonts w:ascii="Arial" w:hAnsi="Arial" w:cs="Arial"/>
          <w:sz w:val="24"/>
          <w:szCs w:val="24"/>
        </w:rPr>
        <w:t xml:space="preserve">the </w:t>
      </w:r>
      <w:r>
        <w:rPr>
          <w:rFonts w:ascii="Arial" w:hAnsi="Arial" w:cs="Arial"/>
          <w:sz w:val="24"/>
          <w:szCs w:val="24"/>
        </w:rPr>
        <w:t xml:space="preserve">National </w:t>
      </w:r>
      <w:r w:rsidRPr="001C356E">
        <w:rPr>
          <w:rFonts w:ascii="Arial" w:hAnsi="Arial" w:cs="Arial"/>
          <w:sz w:val="24"/>
          <w:szCs w:val="24"/>
        </w:rPr>
        <w:t>Blue Ribbon Schools Program.  The Department consults extensively each year with the states, with the Council for American Private Education (CAPE) and with the schools that receive the award concerning the program and application.</w:t>
      </w:r>
      <w:r w:rsidR="00F34955">
        <w:rPr>
          <w:rFonts w:ascii="Arial" w:hAnsi="Arial" w:cs="Arial"/>
          <w:sz w:val="24"/>
          <w:szCs w:val="24"/>
        </w:rPr>
        <w:t xml:space="preserve"> The 60 day notice was published in the Federal Register on October 4, 2011 (76 FR 61347).</w:t>
      </w:r>
      <w:r w:rsidR="00BE6650">
        <w:rPr>
          <w:rFonts w:ascii="Arial" w:hAnsi="Arial" w:cs="Arial"/>
          <w:sz w:val="24"/>
          <w:szCs w:val="24"/>
        </w:rPr>
        <w:t xml:space="preserve"> No public comments were received.</w:t>
      </w:r>
      <w:r w:rsidR="00F34955">
        <w:rPr>
          <w:rFonts w:ascii="Arial" w:hAnsi="Arial" w:cs="Arial"/>
          <w:sz w:val="24"/>
          <w:szCs w:val="24"/>
        </w:rPr>
        <w:t xml:space="preserve"> A 30 day notice was published in the Federal Register.</w:t>
      </w:r>
    </w:p>
    <w:p w:rsidR="001C356E" w:rsidRDefault="001C356E" w:rsidP="001C356E">
      <w:pPr>
        <w:pStyle w:val="ListParagraph"/>
        <w:ind w:left="0"/>
        <w:rPr>
          <w:rFonts w:ascii="Arial" w:hAnsi="Arial" w:cs="Arial"/>
          <w:b/>
          <w:sz w:val="24"/>
          <w:szCs w:val="24"/>
        </w:rPr>
      </w:pPr>
    </w:p>
    <w:p w:rsidR="001C356E" w:rsidRDefault="009B45EE" w:rsidP="001C356E">
      <w:pPr>
        <w:pStyle w:val="ListParagraph"/>
        <w:numPr>
          <w:ilvl w:val="0"/>
          <w:numId w:val="2"/>
        </w:numPr>
        <w:rPr>
          <w:rFonts w:ascii="Arial" w:hAnsi="Arial" w:cs="Arial"/>
          <w:sz w:val="24"/>
          <w:szCs w:val="24"/>
        </w:rPr>
      </w:pPr>
      <w:r w:rsidRPr="00ED64E7">
        <w:rPr>
          <w:rFonts w:ascii="Arial" w:hAnsi="Arial" w:cs="Arial"/>
          <w:b/>
          <w:sz w:val="24"/>
          <w:szCs w:val="24"/>
        </w:rPr>
        <w:t>Explain any decision to provide any payment or gift to respondents, other than remuneration of contractors or grantees.</w:t>
      </w:r>
    </w:p>
    <w:p w:rsidR="001C356E" w:rsidRDefault="001C356E" w:rsidP="001C356E">
      <w:pPr>
        <w:pStyle w:val="ListParagraph"/>
        <w:rPr>
          <w:rFonts w:ascii="Arial" w:hAnsi="Arial" w:cs="Arial"/>
          <w:sz w:val="24"/>
          <w:szCs w:val="24"/>
        </w:rPr>
      </w:pPr>
    </w:p>
    <w:p w:rsidR="009B45EE" w:rsidRPr="00ED64E7" w:rsidRDefault="001C356E" w:rsidP="009B07E9">
      <w:pPr>
        <w:pStyle w:val="ListParagraph"/>
        <w:rPr>
          <w:rFonts w:ascii="Arial" w:hAnsi="Arial" w:cs="Arial"/>
          <w:b/>
          <w:sz w:val="24"/>
          <w:szCs w:val="24"/>
        </w:rPr>
      </w:pPr>
      <w:r>
        <w:rPr>
          <w:rFonts w:ascii="Arial" w:hAnsi="Arial" w:cs="Arial"/>
          <w:sz w:val="24"/>
          <w:szCs w:val="24"/>
        </w:rPr>
        <w:t xml:space="preserve">Schools recognized as National Blue Ribbon Schools by the U. S. Secretary of Education receive </w:t>
      </w:r>
      <w:r w:rsidR="009B07E9">
        <w:rPr>
          <w:rFonts w:ascii="Arial" w:hAnsi="Arial" w:cs="Arial"/>
          <w:sz w:val="24"/>
          <w:szCs w:val="24"/>
        </w:rPr>
        <w:t xml:space="preserve">a plaque and a flag as symbols of their designation.  </w:t>
      </w:r>
      <w:r w:rsidRPr="001C356E">
        <w:rPr>
          <w:rFonts w:ascii="Arial" w:hAnsi="Arial" w:cs="Arial"/>
          <w:sz w:val="24"/>
          <w:szCs w:val="24"/>
        </w:rPr>
        <w:t>The</w:t>
      </w:r>
      <w:r w:rsidR="00F46016">
        <w:rPr>
          <w:rFonts w:ascii="Arial" w:hAnsi="Arial" w:cs="Arial"/>
          <w:sz w:val="24"/>
          <w:szCs w:val="24"/>
        </w:rPr>
        <w:t xml:space="preserve">y are non-monetary awards and </w:t>
      </w:r>
      <w:r w:rsidR="009B07E9">
        <w:rPr>
          <w:rFonts w:ascii="Arial" w:hAnsi="Arial" w:cs="Arial"/>
          <w:sz w:val="24"/>
          <w:szCs w:val="24"/>
        </w:rPr>
        <w:t xml:space="preserve">symbols </w:t>
      </w:r>
      <w:r w:rsidR="00F46016">
        <w:rPr>
          <w:rFonts w:ascii="Arial" w:hAnsi="Arial" w:cs="Arial"/>
          <w:sz w:val="24"/>
          <w:szCs w:val="24"/>
        </w:rPr>
        <w:t>that rewards excellence in schools.</w:t>
      </w:r>
    </w:p>
    <w:p w:rsidR="009B45EE" w:rsidRPr="00ED64E7" w:rsidRDefault="009B45EE" w:rsidP="009B45EE">
      <w:pPr>
        <w:pStyle w:val="ListParagraph"/>
        <w:ind w:left="360"/>
        <w:rPr>
          <w:rFonts w:ascii="Arial" w:hAnsi="Arial" w:cs="Arial"/>
          <w:b/>
          <w:sz w:val="24"/>
          <w:szCs w:val="24"/>
        </w:rPr>
      </w:pPr>
    </w:p>
    <w:p w:rsidR="009B45EE"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Describe any assurance of confidentiality provided to respondents and the basis for the assurance in statute, regulation, or agency policy.</w:t>
      </w:r>
    </w:p>
    <w:p w:rsidR="009B07E9" w:rsidRDefault="009B07E9" w:rsidP="009B07E9">
      <w:pPr>
        <w:pStyle w:val="ListParagraph"/>
        <w:rPr>
          <w:rFonts w:ascii="Arial" w:hAnsi="Arial" w:cs="Arial"/>
          <w:b/>
          <w:sz w:val="24"/>
          <w:szCs w:val="24"/>
        </w:rPr>
      </w:pPr>
    </w:p>
    <w:p w:rsidR="009B45EE" w:rsidRPr="00ED64E7" w:rsidRDefault="009B07E9" w:rsidP="009B07E9">
      <w:pPr>
        <w:ind w:firstLine="720"/>
        <w:rPr>
          <w:rFonts w:ascii="Arial" w:hAnsi="Arial" w:cs="Arial"/>
          <w:b/>
          <w:sz w:val="24"/>
          <w:szCs w:val="24"/>
        </w:rPr>
      </w:pPr>
      <w:r w:rsidRPr="009B07E9">
        <w:rPr>
          <w:rFonts w:ascii="Arial" w:hAnsi="Arial" w:cs="Arial"/>
          <w:sz w:val="24"/>
          <w:szCs w:val="24"/>
        </w:rPr>
        <w:t>No assurance of confidentiality is provided.</w:t>
      </w:r>
    </w:p>
    <w:p w:rsidR="009B45EE" w:rsidRPr="00ED64E7" w:rsidRDefault="009B45EE" w:rsidP="009B45EE">
      <w:pPr>
        <w:pStyle w:val="ListParagraph"/>
        <w:ind w:left="360"/>
        <w:rPr>
          <w:rFonts w:ascii="Arial" w:hAnsi="Arial" w:cs="Arial"/>
          <w:b/>
          <w:sz w:val="24"/>
          <w:szCs w:val="24"/>
        </w:rPr>
      </w:pPr>
    </w:p>
    <w:p w:rsidR="009B45EE" w:rsidRPr="00ED64E7"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B45EE" w:rsidRDefault="009B45EE" w:rsidP="009B45EE">
      <w:pPr>
        <w:pStyle w:val="ListParagraph"/>
        <w:ind w:left="360"/>
        <w:rPr>
          <w:rFonts w:ascii="Arial" w:hAnsi="Arial" w:cs="Arial"/>
          <w:b/>
          <w:sz w:val="24"/>
          <w:szCs w:val="24"/>
        </w:rPr>
      </w:pPr>
    </w:p>
    <w:p w:rsidR="009B07E9" w:rsidRPr="009B07E9" w:rsidRDefault="009B07E9" w:rsidP="009B07E9">
      <w:pPr>
        <w:pStyle w:val="ListParagraph"/>
        <w:rPr>
          <w:rFonts w:ascii="Arial" w:hAnsi="Arial" w:cs="Arial"/>
          <w:sz w:val="24"/>
          <w:szCs w:val="24"/>
        </w:rPr>
      </w:pPr>
      <w:r w:rsidRPr="009B07E9">
        <w:rPr>
          <w:rFonts w:ascii="Arial" w:hAnsi="Arial" w:cs="Arial"/>
          <w:sz w:val="24"/>
          <w:szCs w:val="24"/>
        </w:rPr>
        <w:t>No information of a sensitive nature is collected.</w:t>
      </w:r>
    </w:p>
    <w:p w:rsidR="009B07E9" w:rsidRDefault="009B07E9" w:rsidP="009B07E9">
      <w:pPr>
        <w:pStyle w:val="ListParagraph"/>
        <w:rPr>
          <w:rFonts w:ascii="Arial" w:hAnsi="Arial" w:cs="Arial"/>
          <w:b/>
          <w:sz w:val="24"/>
          <w:szCs w:val="24"/>
        </w:rPr>
      </w:pPr>
    </w:p>
    <w:p w:rsidR="009B45EE" w:rsidRPr="00ED64E7" w:rsidRDefault="009B45EE" w:rsidP="009B07E9">
      <w:pPr>
        <w:pStyle w:val="ListParagraph"/>
        <w:numPr>
          <w:ilvl w:val="0"/>
          <w:numId w:val="2"/>
        </w:numPr>
        <w:rPr>
          <w:rFonts w:ascii="Arial" w:hAnsi="Arial" w:cs="Arial"/>
          <w:b/>
          <w:sz w:val="24"/>
          <w:szCs w:val="24"/>
        </w:rPr>
      </w:pPr>
      <w:r w:rsidRPr="00ED64E7">
        <w:rPr>
          <w:rFonts w:ascii="Arial" w:hAnsi="Arial" w:cs="Arial"/>
          <w:b/>
          <w:sz w:val="24"/>
          <w:szCs w:val="24"/>
        </w:rPr>
        <w:t>Provide estimates of the hour burden of the collection of information.  The statement should :</w:t>
      </w:r>
    </w:p>
    <w:p w:rsidR="009B45EE" w:rsidRPr="00ED64E7" w:rsidRDefault="009B45EE" w:rsidP="009B45EE">
      <w:pPr>
        <w:pStyle w:val="ListParagraph"/>
        <w:ind w:left="360"/>
        <w:rPr>
          <w:rFonts w:ascii="Arial" w:hAnsi="Arial" w:cs="Arial"/>
          <w:b/>
          <w:sz w:val="24"/>
          <w:szCs w:val="24"/>
        </w:rPr>
      </w:pPr>
    </w:p>
    <w:p w:rsidR="009B07E9" w:rsidRDefault="009B45EE" w:rsidP="009B07E9">
      <w:pPr>
        <w:pStyle w:val="ListParagraph"/>
        <w:numPr>
          <w:ilvl w:val="0"/>
          <w:numId w:val="6"/>
        </w:numPr>
        <w:rPr>
          <w:rFonts w:ascii="Arial" w:hAnsi="Arial" w:cs="Arial"/>
          <w:b/>
          <w:sz w:val="24"/>
          <w:szCs w:val="24"/>
        </w:rPr>
      </w:pPr>
      <w:r w:rsidRPr="00ED64E7">
        <w:rPr>
          <w:rFonts w:ascii="Arial" w:hAnsi="Arial" w:cs="Arial"/>
          <w:b/>
          <w:sz w:val="24"/>
          <w:szCs w:val="24"/>
        </w:rPr>
        <w:t xml:space="preserve">Indicate the number of respondents, frequency of response, annual hour burden, and an explanation of how the burden was estimated.  </w:t>
      </w:r>
      <w:r w:rsidRPr="00ED64E7">
        <w:rPr>
          <w:rFonts w:ascii="Arial" w:hAnsi="Arial" w:cs="Arial"/>
          <w:b/>
          <w:sz w:val="24"/>
          <w:szCs w:val="24"/>
        </w:rPr>
        <w:lastRenderedPageBreak/>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B07E9" w:rsidRDefault="009B07E9" w:rsidP="009B07E9">
      <w:pPr>
        <w:pStyle w:val="ListParagraph"/>
        <w:ind w:left="1080"/>
        <w:rPr>
          <w:rFonts w:ascii="Arial" w:hAnsi="Arial" w:cs="Arial"/>
          <w:b/>
          <w:sz w:val="24"/>
          <w:szCs w:val="24"/>
        </w:rPr>
      </w:pPr>
    </w:p>
    <w:p w:rsidR="009B07E9" w:rsidRDefault="00A5085C" w:rsidP="009B07E9">
      <w:pPr>
        <w:pStyle w:val="ListParagraph"/>
        <w:ind w:left="1080"/>
        <w:rPr>
          <w:rFonts w:ascii="Arial" w:hAnsi="Arial" w:cs="Arial"/>
          <w:sz w:val="24"/>
          <w:szCs w:val="24"/>
        </w:rPr>
      </w:pPr>
      <w:r>
        <w:rPr>
          <w:rFonts w:ascii="Arial" w:hAnsi="Arial" w:cs="Arial"/>
          <w:sz w:val="24"/>
          <w:szCs w:val="24"/>
        </w:rPr>
        <w:t>The maximum number of respondents is 413.  Each state</w:t>
      </w:r>
      <w:r w:rsidR="0065181A">
        <w:rPr>
          <w:rFonts w:ascii="Arial" w:hAnsi="Arial" w:cs="Arial"/>
          <w:sz w:val="24"/>
          <w:szCs w:val="24"/>
        </w:rPr>
        <w:t xml:space="preserve">, DC, </w:t>
      </w:r>
      <w:proofErr w:type="spellStart"/>
      <w:r w:rsidR="0065181A">
        <w:rPr>
          <w:rFonts w:ascii="Arial" w:hAnsi="Arial" w:cs="Arial"/>
          <w:sz w:val="24"/>
          <w:szCs w:val="24"/>
        </w:rPr>
        <w:t>DoDEA</w:t>
      </w:r>
      <w:proofErr w:type="spellEnd"/>
      <w:r w:rsidR="0065181A">
        <w:rPr>
          <w:rFonts w:ascii="Arial" w:hAnsi="Arial" w:cs="Arial"/>
          <w:sz w:val="24"/>
          <w:szCs w:val="24"/>
        </w:rPr>
        <w:t xml:space="preserve"> and BIE</w:t>
      </w:r>
      <w:r>
        <w:rPr>
          <w:rFonts w:ascii="Arial" w:hAnsi="Arial" w:cs="Arial"/>
          <w:sz w:val="24"/>
          <w:szCs w:val="24"/>
        </w:rPr>
        <w:t xml:space="preserve"> is assigned a number of nominees based on the school age population and number of schools in the state.  Private schools are assigned a total of 50 schools.</w:t>
      </w:r>
      <w:r w:rsidRPr="009B07E9">
        <w:rPr>
          <w:rFonts w:ascii="Arial" w:hAnsi="Arial" w:cs="Arial"/>
          <w:sz w:val="24"/>
          <w:szCs w:val="24"/>
        </w:rPr>
        <w:t xml:space="preserve"> </w:t>
      </w:r>
      <w:r w:rsidR="009B07E9" w:rsidRPr="00A5085C">
        <w:rPr>
          <w:rFonts w:ascii="Arial" w:hAnsi="Arial" w:cs="Arial"/>
          <w:sz w:val="24"/>
          <w:szCs w:val="24"/>
        </w:rPr>
        <w:t>The table below shows the number of nom</w:t>
      </w:r>
      <w:r w:rsidR="0065181A">
        <w:rPr>
          <w:rFonts w:ascii="Arial" w:hAnsi="Arial" w:cs="Arial"/>
          <w:sz w:val="24"/>
          <w:szCs w:val="24"/>
        </w:rPr>
        <w:t>inations allowed for each state</w:t>
      </w:r>
      <w:r>
        <w:rPr>
          <w:rFonts w:ascii="Arial" w:hAnsi="Arial" w:cs="Arial"/>
          <w:sz w:val="24"/>
          <w:szCs w:val="24"/>
        </w:rPr>
        <w:t>:</w:t>
      </w:r>
    </w:p>
    <w:p w:rsidR="003731A5" w:rsidRDefault="003731A5" w:rsidP="00D33BA4">
      <w:pPr>
        <w:pStyle w:val="ListParagraph"/>
        <w:ind w:left="1080"/>
        <w:rPr>
          <w:rFonts w:ascii="Arial" w:hAnsi="Arial" w:cs="Arial"/>
          <w:sz w:val="24"/>
          <w:szCs w:val="24"/>
        </w:rPr>
      </w:pP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Total Number of Public and Private Schools: 413</w:t>
      </w:r>
    </w:p>
    <w:p w:rsidR="00D33BA4" w:rsidRDefault="00D33BA4" w:rsidP="00D33BA4">
      <w:pPr>
        <w:pStyle w:val="ListParagraph"/>
        <w:ind w:left="1080"/>
        <w:rPr>
          <w:rFonts w:ascii="Arial" w:hAnsi="Arial" w:cs="Arial"/>
          <w:sz w:val="24"/>
          <w:szCs w:val="24"/>
        </w:rPr>
      </w:pPr>
    </w:p>
    <w:p w:rsidR="0065181A" w:rsidRDefault="0065181A" w:rsidP="00D33BA4">
      <w:pPr>
        <w:pStyle w:val="ListParagraph"/>
        <w:ind w:left="1080"/>
        <w:rPr>
          <w:rFonts w:ascii="Arial" w:hAnsi="Arial" w:cs="Arial"/>
          <w:sz w:val="24"/>
          <w:szCs w:val="24"/>
        </w:rPr>
        <w:sectPr w:rsidR="0065181A" w:rsidSect="00201232">
          <w:pgSz w:w="12240" w:h="15840"/>
          <w:pgMar w:top="1440" w:right="1440" w:bottom="1440" w:left="1440" w:header="720" w:footer="720" w:gutter="0"/>
          <w:cols w:space="720"/>
          <w:docGrid w:linePitch="360"/>
        </w:sectPr>
      </w:pPr>
    </w:p>
    <w:p w:rsidR="00D33BA4" w:rsidRPr="00D33BA4" w:rsidRDefault="00D33BA4" w:rsidP="00D33BA4">
      <w:pPr>
        <w:pStyle w:val="ListParagraph"/>
        <w:ind w:left="1080"/>
        <w:rPr>
          <w:rFonts w:ascii="Arial" w:hAnsi="Arial" w:cs="Arial"/>
          <w:sz w:val="24"/>
          <w:szCs w:val="24"/>
        </w:rPr>
      </w:pPr>
      <w:r>
        <w:rPr>
          <w:rFonts w:ascii="Arial" w:hAnsi="Arial" w:cs="Arial"/>
          <w:sz w:val="24"/>
          <w:szCs w:val="24"/>
        </w:rPr>
        <w:lastRenderedPageBreak/>
        <w:t>Alabama</w:t>
      </w:r>
      <w:r>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Alaska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Arizona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Arkansas</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California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Colorado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Connecticut</w:t>
      </w:r>
      <w:r w:rsidRPr="00D33BA4">
        <w:rPr>
          <w:rFonts w:ascii="Arial" w:hAnsi="Arial" w:cs="Arial"/>
          <w:sz w:val="24"/>
          <w:szCs w:val="24"/>
        </w:rPr>
        <w:tab/>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Delaware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District of Columbia</w:t>
      </w:r>
      <w:r w:rsidRPr="00D33BA4">
        <w:rPr>
          <w:rFonts w:ascii="Arial" w:hAnsi="Arial" w:cs="Arial"/>
          <w:sz w:val="24"/>
          <w:szCs w:val="24"/>
        </w:rPr>
        <w:tab/>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Florida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Georgia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Hawaii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Idaho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Illinois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Indiana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Iowa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Kansas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Kentucky</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Louisiana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Maine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Maryland</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Massachusetts</w:t>
      </w:r>
      <w:r w:rsidRPr="00D33BA4">
        <w:rPr>
          <w:rFonts w:ascii="Arial" w:hAnsi="Arial" w:cs="Arial"/>
          <w:sz w:val="24"/>
          <w:szCs w:val="24"/>
        </w:rPr>
        <w:tab/>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Michigan</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Minnesota</w:t>
      </w:r>
      <w:r w:rsidRPr="00D33BA4">
        <w:rPr>
          <w:rFonts w:ascii="Arial" w:hAnsi="Arial" w:cs="Arial"/>
          <w:sz w:val="24"/>
          <w:szCs w:val="24"/>
        </w:rPr>
        <w:tab/>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Mississippi </w:t>
      </w:r>
      <w:r w:rsidRPr="00D33BA4">
        <w:rPr>
          <w:rFonts w:ascii="Arial" w:hAnsi="Arial" w:cs="Arial"/>
          <w:sz w:val="24"/>
          <w:szCs w:val="24"/>
        </w:rPr>
        <w:tab/>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Missouri</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Montana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Nebraska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lastRenderedPageBreak/>
        <w:t>Nevada</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Hampshire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Jersey</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Mexico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New York</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North Carolina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9</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North Dakota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Ohio</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Oklahoma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Oregon</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4</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Pennsylvania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13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Rhode Island</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South Carolina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South Dakota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Tennessee</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Texas</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26</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Utah</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Vermont</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Virginia</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 xml:space="preserve">Washington </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7</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West Virginia</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Wisconsin</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8</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Wyoming</w:t>
      </w:r>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Puerto Rico</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3</w:t>
      </w:r>
      <w:r w:rsidRPr="00D33BA4">
        <w:rPr>
          <w:rFonts w:ascii="Arial" w:hAnsi="Arial" w:cs="Arial"/>
          <w:sz w:val="24"/>
          <w:szCs w:val="24"/>
        </w:rPr>
        <w:tab/>
      </w:r>
    </w:p>
    <w:p w:rsidR="00D33BA4" w:rsidRPr="00D33BA4" w:rsidRDefault="00D33BA4" w:rsidP="00D33BA4">
      <w:pPr>
        <w:pStyle w:val="ListParagraph"/>
        <w:ind w:left="1080"/>
        <w:rPr>
          <w:rFonts w:ascii="Arial" w:hAnsi="Arial" w:cs="Arial"/>
          <w:sz w:val="24"/>
          <w:szCs w:val="24"/>
        </w:rPr>
      </w:pPr>
      <w:proofErr w:type="spellStart"/>
      <w:r w:rsidRPr="00D33BA4">
        <w:rPr>
          <w:rFonts w:ascii="Arial" w:hAnsi="Arial" w:cs="Arial"/>
          <w:sz w:val="24"/>
          <w:szCs w:val="24"/>
        </w:rPr>
        <w:t>DoDEA</w:t>
      </w:r>
      <w:proofErr w:type="spellEnd"/>
      <w:r w:rsidRPr="00D33BA4">
        <w:rPr>
          <w:rFonts w:ascii="Arial" w:hAnsi="Arial" w:cs="Arial"/>
          <w:sz w:val="24"/>
          <w:szCs w:val="24"/>
        </w:rPr>
        <w:tab/>
      </w:r>
      <w:r>
        <w:rPr>
          <w:rFonts w:ascii="Arial" w:hAnsi="Arial" w:cs="Arial"/>
          <w:sz w:val="24"/>
          <w:szCs w:val="24"/>
        </w:rPr>
        <w:tab/>
      </w:r>
      <w:r>
        <w:rPr>
          <w:rFonts w:ascii="Arial" w:hAnsi="Arial" w:cs="Arial"/>
          <w:sz w:val="24"/>
          <w:szCs w:val="24"/>
        </w:rPr>
        <w:tab/>
      </w:r>
      <w:r w:rsidRPr="00D33BA4">
        <w:rPr>
          <w:rFonts w:ascii="Arial" w:hAnsi="Arial" w:cs="Arial"/>
          <w:sz w:val="24"/>
          <w:szCs w:val="24"/>
        </w:rPr>
        <w:t>1</w:t>
      </w:r>
      <w:r w:rsidRPr="00D33BA4">
        <w:rPr>
          <w:rFonts w:ascii="Arial" w:hAnsi="Arial" w:cs="Arial"/>
          <w:sz w:val="24"/>
          <w:szCs w:val="24"/>
        </w:rPr>
        <w:tab/>
      </w:r>
    </w:p>
    <w:p w:rsidR="00D33BA4" w:rsidRPr="00D33BA4" w:rsidRDefault="00A04D45" w:rsidP="00D33BA4">
      <w:pPr>
        <w:pStyle w:val="ListParagraph"/>
        <w:ind w:left="1080"/>
        <w:rPr>
          <w:rFonts w:ascii="Arial" w:hAnsi="Arial" w:cs="Arial"/>
          <w:sz w:val="24"/>
          <w:szCs w:val="24"/>
        </w:rPr>
      </w:pPr>
      <w:r>
        <w:rPr>
          <w:rFonts w:ascii="Arial" w:hAnsi="Arial" w:cs="Arial"/>
          <w:sz w:val="24"/>
          <w:szCs w:val="24"/>
        </w:rPr>
        <w:t>BIE</w:t>
      </w:r>
      <w:r>
        <w:rPr>
          <w:rFonts w:ascii="Arial" w:hAnsi="Arial" w:cs="Arial"/>
          <w:sz w:val="24"/>
          <w:szCs w:val="24"/>
        </w:rPr>
        <w:tab/>
      </w:r>
      <w:r>
        <w:rPr>
          <w:rFonts w:ascii="Arial" w:hAnsi="Arial" w:cs="Arial"/>
          <w:sz w:val="24"/>
          <w:szCs w:val="24"/>
        </w:rPr>
        <w:tab/>
      </w:r>
      <w:r>
        <w:rPr>
          <w:rFonts w:ascii="Arial" w:hAnsi="Arial" w:cs="Arial"/>
          <w:sz w:val="24"/>
          <w:szCs w:val="24"/>
        </w:rPr>
        <w:tab/>
      </w:r>
      <w:r w:rsidR="00D33BA4" w:rsidRPr="00D33BA4">
        <w:rPr>
          <w:rFonts w:ascii="Arial" w:hAnsi="Arial" w:cs="Arial"/>
          <w:sz w:val="24"/>
          <w:szCs w:val="24"/>
        </w:rPr>
        <w:t>1</w:t>
      </w:r>
    </w:p>
    <w:p w:rsidR="00D33BA4" w:rsidRPr="00D33BA4" w:rsidRDefault="00D33BA4" w:rsidP="00D33BA4">
      <w:pPr>
        <w:pStyle w:val="ListParagraph"/>
        <w:ind w:left="1080"/>
        <w:rPr>
          <w:rFonts w:ascii="Arial" w:hAnsi="Arial" w:cs="Arial"/>
          <w:sz w:val="24"/>
          <w:szCs w:val="24"/>
        </w:rPr>
      </w:pPr>
      <w:r w:rsidRPr="00D33BA4">
        <w:rPr>
          <w:rFonts w:ascii="Arial" w:hAnsi="Arial" w:cs="Arial"/>
          <w:sz w:val="24"/>
          <w:szCs w:val="24"/>
        </w:rPr>
        <w:t>Private Schools</w:t>
      </w:r>
      <w:r w:rsidRPr="00D33BA4">
        <w:rPr>
          <w:rFonts w:ascii="Arial" w:hAnsi="Arial" w:cs="Arial"/>
          <w:sz w:val="24"/>
          <w:szCs w:val="24"/>
        </w:rPr>
        <w:tab/>
      </w:r>
      <w:r>
        <w:rPr>
          <w:rFonts w:ascii="Arial" w:hAnsi="Arial" w:cs="Arial"/>
          <w:sz w:val="24"/>
          <w:szCs w:val="24"/>
        </w:rPr>
        <w:tab/>
      </w:r>
      <w:r w:rsidRPr="00D33BA4">
        <w:rPr>
          <w:rFonts w:ascii="Arial" w:hAnsi="Arial" w:cs="Arial"/>
          <w:sz w:val="24"/>
          <w:szCs w:val="24"/>
        </w:rPr>
        <w:t>50</w:t>
      </w:r>
      <w:r w:rsidRPr="00D33BA4">
        <w:rPr>
          <w:rFonts w:ascii="Arial" w:hAnsi="Arial" w:cs="Arial"/>
          <w:sz w:val="24"/>
          <w:szCs w:val="24"/>
        </w:rPr>
        <w:tab/>
      </w:r>
    </w:p>
    <w:p w:rsidR="00D33BA4" w:rsidRDefault="00D33BA4" w:rsidP="009B07E9">
      <w:pPr>
        <w:pStyle w:val="ListParagraph"/>
        <w:ind w:left="1080"/>
        <w:rPr>
          <w:rFonts w:ascii="Arial" w:hAnsi="Arial" w:cs="Arial"/>
          <w:sz w:val="24"/>
          <w:szCs w:val="24"/>
        </w:rPr>
        <w:sectPr w:rsidR="00D33BA4" w:rsidSect="00D33BA4">
          <w:type w:val="continuous"/>
          <w:pgSz w:w="12240" w:h="15840"/>
          <w:pgMar w:top="1440" w:right="1440" w:bottom="1440" w:left="1440" w:header="720" w:footer="720" w:gutter="0"/>
          <w:cols w:num="2" w:space="720"/>
          <w:docGrid w:linePitch="360"/>
        </w:sectPr>
      </w:pPr>
    </w:p>
    <w:p w:rsidR="003731A5" w:rsidRDefault="003731A5" w:rsidP="003731A5">
      <w:pPr>
        <w:pStyle w:val="ListParagraph"/>
        <w:ind w:left="1080"/>
        <w:rPr>
          <w:rFonts w:ascii="Arial" w:hAnsi="Arial" w:cs="Arial"/>
          <w:b/>
          <w:sz w:val="24"/>
          <w:szCs w:val="24"/>
        </w:rPr>
      </w:pPr>
    </w:p>
    <w:p w:rsidR="009B07E9" w:rsidRDefault="009B45EE" w:rsidP="009B07E9">
      <w:pPr>
        <w:pStyle w:val="ListParagraph"/>
        <w:numPr>
          <w:ilvl w:val="0"/>
          <w:numId w:val="6"/>
        </w:numPr>
        <w:rPr>
          <w:rFonts w:ascii="Arial" w:hAnsi="Arial" w:cs="Arial"/>
          <w:b/>
          <w:sz w:val="24"/>
          <w:szCs w:val="24"/>
        </w:rPr>
      </w:pPr>
      <w:r w:rsidRPr="009B07E9">
        <w:rPr>
          <w:rFonts w:ascii="Arial" w:hAnsi="Arial" w:cs="Arial"/>
          <w:b/>
          <w:sz w:val="24"/>
          <w:szCs w:val="24"/>
        </w:rPr>
        <w:lastRenderedPageBreak/>
        <w:t>If this request for approval covers more than one form, provide separate hour burden estimates for each form and aggregate the hour burdens in item 16 of IC Data Part 1.</w:t>
      </w:r>
    </w:p>
    <w:p w:rsidR="009B07E9" w:rsidRDefault="009B07E9" w:rsidP="009B07E9">
      <w:pPr>
        <w:pStyle w:val="ListParagraph"/>
        <w:rPr>
          <w:rFonts w:ascii="Arial" w:hAnsi="Arial" w:cs="Arial"/>
          <w:b/>
          <w:sz w:val="24"/>
          <w:szCs w:val="24"/>
        </w:rPr>
      </w:pPr>
    </w:p>
    <w:p w:rsidR="00A5085C" w:rsidRDefault="009B45EE" w:rsidP="00A5085C">
      <w:pPr>
        <w:pStyle w:val="ListParagraph"/>
        <w:numPr>
          <w:ilvl w:val="0"/>
          <w:numId w:val="6"/>
        </w:numPr>
        <w:rPr>
          <w:rFonts w:ascii="Arial" w:hAnsi="Arial" w:cs="Arial"/>
          <w:b/>
          <w:sz w:val="24"/>
          <w:szCs w:val="24"/>
        </w:rPr>
      </w:pPr>
      <w:r w:rsidRPr="009B07E9">
        <w:rPr>
          <w:rFonts w:ascii="Arial" w:hAnsi="Arial" w:cs="Arial"/>
          <w:b/>
          <w:sz w:val="24"/>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5085C" w:rsidRDefault="00A5085C" w:rsidP="00A5085C">
      <w:pPr>
        <w:pStyle w:val="ListParagraph"/>
        <w:rPr>
          <w:rFonts w:ascii="Arial" w:hAnsi="Arial" w:cs="Arial"/>
          <w:sz w:val="24"/>
          <w:szCs w:val="24"/>
        </w:rPr>
      </w:pPr>
    </w:p>
    <w:p w:rsidR="009B45EE" w:rsidRPr="00F46016" w:rsidRDefault="00A5085C" w:rsidP="00A5085C">
      <w:pPr>
        <w:pStyle w:val="ListParagraph"/>
        <w:ind w:left="1080"/>
        <w:rPr>
          <w:rFonts w:ascii="Arial" w:hAnsi="Arial" w:cs="Arial"/>
          <w:sz w:val="24"/>
          <w:szCs w:val="24"/>
        </w:rPr>
      </w:pPr>
      <w:r w:rsidRPr="00F46016">
        <w:rPr>
          <w:rFonts w:ascii="Arial" w:hAnsi="Arial" w:cs="Arial"/>
          <w:sz w:val="24"/>
          <w:szCs w:val="24"/>
        </w:rPr>
        <w:t xml:space="preserve">It is estimated that it would take the respondents approximately </w:t>
      </w:r>
      <w:r w:rsidR="00FD5CC1">
        <w:rPr>
          <w:rFonts w:ascii="Arial" w:hAnsi="Arial" w:cs="Arial"/>
          <w:sz w:val="24"/>
          <w:szCs w:val="24"/>
        </w:rPr>
        <w:t>40</w:t>
      </w:r>
      <w:r w:rsidRPr="00F46016">
        <w:rPr>
          <w:rFonts w:ascii="Arial" w:hAnsi="Arial" w:cs="Arial"/>
          <w:sz w:val="24"/>
          <w:szCs w:val="24"/>
        </w:rPr>
        <w:t xml:space="preserve"> hours to complete the school application, including the information section, the test results, and the narrative sections.</w:t>
      </w:r>
      <w:r w:rsidR="00900CE7">
        <w:rPr>
          <w:rFonts w:ascii="Arial" w:hAnsi="Arial" w:cs="Arial"/>
          <w:sz w:val="24"/>
          <w:szCs w:val="24"/>
        </w:rPr>
        <w:t xml:space="preserve"> </w:t>
      </w:r>
      <w:r w:rsidR="003731A5">
        <w:rPr>
          <w:rFonts w:ascii="Arial" w:hAnsi="Arial" w:cs="Arial"/>
          <w:sz w:val="24"/>
          <w:szCs w:val="24"/>
        </w:rPr>
        <w:t>The total reporting burden hours and responses is 16,</w:t>
      </w:r>
      <w:r w:rsidR="00FD5CC1">
        <w:rPr>
          <w:rFonts w:ascii="Arial" w:hAnsi="Arial" w:cs="Arial"/>
          <w:sz w:val="24"/>
          <w:szCs w:val="24"/>
        </w:rPr>
        <w:t>5</w:t>
      </w:r>
      <w:r w:rsidR="003731A5">
        <w:rPr>
          <w:rFonts w:ascii="Arial" w:hAnsi="Arial" w:cs="Arial"/>
          <w:sz w:val="24"/>
          <w:szCs w:val="24"/>
        </w:rPr>
        <w:t>20 hours and 413 responses.</w:t>
      </w:r>
    </w:p>
    <w:p w:rsidR="001E5762" w:rsidRPr="00F46016" w:rsidRDefault="001E5762" w:rsidP="00A5085C">
      <w:pPr>
        <w:pStyle w:val="ListParagraph"/>
        <w:ind w:left="1080"/>
        <w:rPr>
          <w:rFonts w:ascii="Arial" w:hAnsi="Arial" w:cs="Arial"/>
          <w:sz w:val="24"/>
          <w:szCs w:val="24"/>
        </w:rPr>
      </w:pPr>
    </w:p>
    <w:p w:rsidR="001E5762" w:rsidRDefault="001E5762" w:rsidP="00A5085C">
      <w:pPr>
        <w:pStyle w:val="ListParagraph"/>
        <w:ind w:left="1080"/>
        <w:rPr>
          <w:rFonts w:ascii="Arial" w:hAnsi="Arial" w:cs="Arial"/>
          <w:sz w:val="24"/>
          <w:szCs w:val="24"/>
        </w:rPr>
      </w:pPr>
      <w:r w:rsidRPr="00F46016">
        <w:rPr>
          <w:rFonts w:ascii="Arial" w:hAnsi="Arial" w:cs="Arial"/>
          <w:sz w:val="24"/>
          <w:szCs w:val="24"/>
        </w:rPr>
        <w:t>The cost to the respondents is approximately $</w:t>
      </w:r>
      <w:r w:rsidR="00F46016" w:rsidRPr="00F46016">
        <w:rPr>
          <w:rFonts w:ascii="Arial" w:hAnsi="Arial" w:cs="Arial"/>
          <w:sz w:val="24"/>
          <w:szCs w:val="24"/>
        </w:rPr>
        <w:t>1</w:t>
      </w:r>
      <w:r w:rsidRPr="00F46016">
        <w:rPr>
          <w:rFonts w:ascii="Arial" w:hAnsi="Arial" w:cs="Arial"/>
          <w:sz w:val="24"/>
          <w:szCs w:val="24"/>
        </w:rPr>
        <w:t>,</w:t>
      </w:r>
      <w:r w:rsidR="00F34955">
        <w:rPr>
          <w:rFonts w:ascii="Arial" w:hAnsi="Arial" w:cs="Arial"/>
          <w:sz w:val="24"/>
          <w:szCs w:val="24"/>
        </w:rPr>
        <w:t>61</w:t>
      </w:r>
      <w:r w:rsidR="00F46016" w:rsidRPr="00F46016">
        <w:rPr>
          <w:rFonts w:ascii="Arial" w:hAnsi="Arial" w:cs="Arial"/>
          <w:sz w:val="24"/>
          <w:szCs w:val="24"/>
        </w:rPr>
        <w:t>9.</w:t>
      </w:r>
      <w:r w:rsidR="00F34955">
        <w:rPr>
          <w:rFonts w:ascii="Arial" w:hAnsi="Arial" w:cs="Arial"/>
          <w:sz w:val="24"/>
          <w:szCs w:val="24"/>
        </w:rPr>
        <w:t>20</w:t>
      </w:r>
      <w:r w:rsidRPr="00F46016">
        <w:rPr>
          <w:rFonts w:ascii="Arial" w:hAnsi="Arial" w:cs="Arial"/>
          <w:sz w:val="24"/>
          <w:szCs w:val="24"/>
        </w:rPr>
        <w:t xml:space="preserve"> an estimated hourly wage of $</w:t>
      </w:r>
      <w:r w:rsidR="00F46016" w:rsidRPr="00F46016">
        <w:rPr>
          <w:rFonts w:ascii="Arial" w:hAnsi="Arial" w:cs="Arial"/>
          <w:sz w:val="24"/>
          <w:szCs w:val="24"/>
        </w:rPr>
        <w:t>40.48</w:t>
      </w:r>
      <w:r w:rsidRPr="00F46016">
        <w:rPr>
          <w:rFonts w:ascii="Arial" w:hAnsi="Arial" w:cs="Arial"/>
          <w:sz w:val="24"/>
          <w:szCs w:val="24"/>
        </w:rPr>
        <w:t xml:space="preserve"> times </w:t>
      </w:r>
      <w:r w:rsidR="00F34955">
        <w:rPr>
          <w:rFonts w:ascii="Arial" w:hAnsi="Arial" w:cs="Arial"/>
          <w:sz w:val="24"/>
          <w:szCs w:val="24"/>
        </w:rPr>
        <w:t>40</w:t>
      </w:r>
      <w:r w:rsidRPr="00F46016">
        <w:rPr>
          <w:rFonts w:ascii="Arial" w:hAnsi="Arial" w:cs="Arial"/>
          <w:sz w:val="24"/>
          <w:szCs w:val="24"/>
        </w:rPr>
        <w:t xml:space="preserve"> hours per respondent.</w:t>
      </w:r>
    </w:p>
    <w:p w:rsidR="00900CE7" w:rsidRDefault="00900CE7" w:rsidP="00A5085C">
      <w:pPr>
        <w:pStyle w:val="ListParagraph"/>
        <w:ind w:left="1080"/>
        <w:rPr>
          <w:rFonts w:ascii="Arial" w:hAnsi="Arial" w:cs="Arial"/>
          <w:sz w:val="24"/>
          <w:szCs w:val="24"/>
        </w:rPr>
      </w:pPr>
    </w:p>
    <w:p w:rsidR="009B45EE" w:rsidRPr="00ED64E7" w:rsidRDefault="009B45EE" w:rsidP="00FF1347">
      <w:pPr>
        <w:pStyle w:val="ListParagraph"/>
        <w:numPr>
          <w:ilvl w:val="0"/>
          <w:numId w:val="2"/>
        </w:numPr>
        <w:rPr>
          <w:rFonts w:ascii="Arial" w:hAnsi="Arial" w:cs="Arial"/>
          <w:b/>
          <w:sz w:val="24"/>
          <w:szCs w:val="24"/>
        </w:rPr>
      </w:pPr>
      <w:r w:rsidRPr="00ED64E7">
        <w:rPr>
          <w:rFonts w:ascii="Arial" w:hAnsi="Arial" w:cs="Arial"/>
          <w:b/>
          <w:sz w:val="24"/>
          <w:szCs w:val="24"/>
        </w:rPr>
        <w:t>Provide an estimate of the total annual cost burden to respondents or record keepers resulting from the collection of information.  (Do not include the cost of any hour burden shown in Items 12 and 14.)</w:t>
      </w:r>
    </w:p>
    <w:p w:rsidR="009B45EE" w:rsidRPr="00ED64E7" w:rsidRDefault="009B45EE" w:rsidP="009B45EE">
      <w:pPr>
        <w:pStyle w:val="ListParagraph"/>
        <w:ind w:left="360"/>
        <w:rPr>
          <w:rFonts w:ascii="Arial" w:hAnsi="Arial" w:cs="Arial"/>
          <w:b/>
          <w:sz w:val="24"/>
          <w:szCs w:val="24"/>
        </w:rPr>
      </w:pPr>
    </w:p>
    <w:p w:rsidR="00A00184" w:rsidRDefault="009B45EE" w:rsidP="00A00184">
      <w:pPr>
        <w:pStyle w:val="ListParagraph"/>
        <w:numPr>
          <w:ilvl w:val="0"/>
          <w:numId w:val="7"/>
        </w:numPr>
        <w:rPr>
          <w:rFonts w:ascii="Arial" w:hAnsi="Arial" w:cs="Arial"/>
          <w:b/>
          <w:sz w:val="24"/>
          <w:szCs w:val="24"/>
        </w:rPr>
      </w:pPr>
      <w:r w:rsidRPr="00ED64E7">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A00184" w:rsidRDefault="00A00184" w:rsidP="00A00184">
      <w:pPr>
        <w:pStyle w:val="ListParagraph"/>
        <w:rPr>
          <w:rFonts w:ascii="Arial" w:hAnsi="Arial" w:cs="Arial"/>
          <w:b/>
          <w:sz w:val="24"/>
          <w:szCs w:val="24"/>
        </w:rPr>
      </w:pPr>
    </w:p>
    <w:p w:rsidR="00A00184" w:rsidRDefault="009B45EE" w:rsidP="00A00184">
      <w:pPr>
        <w:pStyle w:val="ListParagraph"/>
        <w:numPr>
          <w:ilvl w:val="0"/>
          <w:numId w:val="7"/>
        </w:numPr>
        <w:rPr>
          <w:rFonts w:ascii="Arial" w:hAnsi="Arial" w:cs="Arial"/>
          <w:b/>
          <w:sz w:val="24"/>
          <w:szCs w:val="24"/>
        </w:rPr>
      </w:pPr>
      <w:r w:rsidRPr="00A00184">
        <w:rPr>
          <w:rFonts w:ascii="Arial" w:hAnsi="Arial" w:cs="Arial"/>
          <w:b/>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00184" w:rsidRDefault="00A00184" w:rsidP="00A00184">
      <w:pPr>
        <w:pStyle w:val="ListParagraph"/>
        <w:rPr>
          <w:rFonts w:ascii="Arial" w:hAnsi="Arial" w:cs="Arial"/>
          <w:b/>
          <w:sz w:val="24"/>
          <w:szCs w:val="24"/>
        </w:rPr>
      </w:pPr>
    </w:p>
    <w:p w:rsidR="009B45EE" w:rsidRPr="00A00184" w:rsidRDefault="009B45EE" w:rsidP="00A00184">
      <w:pPr>
        <w:pStyle w:val="ListParagraph"/>
        <w:numPr>
          <w:ilvl w:val="0"/>
          <w:numId w:val="7"/>
        </w:numPr>
        <w:rPr>
          <w:rFonts w:ascii="Arial" w:hAnsi="Arial" w:cs="Arial"/>
          <w:b/>
          <w:sz w:val="24"/>
          <w:szCs w:val="24"/>
        </w:rPr>
      </w:pPr>
      <w:r w:rsidRPr="00A00184">
        <w:rPr>
          <w:rFonts w:ascii="Arial" w:hAnsi="Arial" w:cs="Arial"/>
          <w:b/>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B45EE" w:rsidRPr="00ED64E7" w:rsidRDefault="009B45EE" w:rsidP="009B45EE">
      <w:pPr>
        <w:pStyle w:val="ListParagraph"/>
        <w:ind w:left="360"/>
        <w:rPr>
          <w:rFonts w:ascii="Arial" w:hAnsi="Arial" w:cs="Arial"/>
          <w:b/>
          <w:sz w:val="24"/>
          <w:szCs w:val="24"/>
        </w:rPr>
      </w:pP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t>Total Annualized Capital/Startup Cost</w:t>
      </w:r>
      <w:r w:rsidRPr="00ED64E7">
        <w:rPr>
          <w:rFonts w:ascii="Arial" w:hAnsi="Arial" w:cs="Arial"/>
          <w:b/>
          <w:sz w:val="24"/>
          <w:szCs w:val="24"/>
        </w:rPr>
        <w:tab/>
        <w:t xml:space="preserve">:      </w:t>
      </w: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t>Total Annual Costs (O&amp;M)</w:t>
      </w:r>
      <w:r w:rsidRPr="00ED64E7">
        <w:rPr>
          <w:rFonts w:ascii="Arial" w:hAnsi="Arial" w:cs="Arial"/>
          <w:b/>
          <w:sz w:val="24"/>
          <w:szCs w:val="24"/>
        </w:rPr>
        <w:tab/>
      </w:r>
      <w:r w:rsidRPr="00ED64E7">
        <w:rPr>
          <w:rFonts w:ascii="Arial" w:hAnsi="Arial" w:cs="Arial"/>
          <w:b/>
          <w:sz w:val="24"/>
          <w:szCs w:val="24"/>
        </w:rPr>
        <w:tab/>
        <w:t xml:space="preserve">:      </w:t>
      </w:r>
    </w:p>
    <w:p w:rsidR="009B45EE" w:rsidRPr="00ED64E7" w:rsidRDefault="009B45EE" w:rsidP="009B45EE">
      <w:pPr>
        <w:pStyle w:val="ListParagraph"/>
        <w:ind w:left="360"/>
        <w:rPr>
          <w:rFonts w:ascii="Arial" w:hAnsi="Arial" w:cs="Arial"/>
          <w:b/>
          <w:sz w:val="24"/>
          <w:szCs w:val="24"/>
        </w:rPr>
      </w:pP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r>
      <w:r w:rsidRPr="00ED64E7">
        <w:rPr>
          <w:rFonts w:ascii="Arial" w:hAnsi="Arial" w:cs="Arial"/>
          <w:b/>
          <w:sz w:val="24"/>
          <w:szCs w:val="24"/>
        </w:rPr>
        <w:tab/>
        <w:t xml:space="preserve"> ____________________</w:t>
      </w:r>
    </w:p>
    <w:p w:rsidR="00FF1347" w:rsidRDefault="009B45EE" w:rsidP="00FF1347">
      <w:pPr>
        <w:pStyle w:val="ListParagraph"/>
        <w:ind w:left="360"/>
        <w:rPr>
          <w:rFonts w:ascii="Arial" w:hAnsi="Arial" w:cs="Arial"/>
          <w:b/>
          <w:sz w:val="24"/>
          <w:szCs w:val="24"/>
        </w:rPr>
      </w:pPr>
      <w:r w:rsidRPr="00ED64E7">
        <w:rPr>
          <w:rFonts w:ascii="Arial" w:hAnsi="Arial" w:cs="Arial"/>
          <w:b/>
          <w:sz w:val="24"/>
          <w:szCs w:val="24"/>
        </w:rPr>
        <w:tab/>
        <w:t>Total Annualized Costs Requested</w:t>
      </w:r>
      <w:r w:rsidRPr="00ED64E7">
        <w:rPr>
          <w:rFonts w:ascii="Arial" w:hAnsi="Arial" w:cs="Arial"/>
          <w:b/>
          <w:sz w:val="24"/>
          <w:szCs w:val="24"/>
        </w:rPr>
        <w:tab/>
        <w:t xml:space="preserve">:      </w:t>
      </w:r>
    </w:p>
    <w:p w:rsidR="00FF1347" w:rsidRDefault="00FF1347" w:rsidP="00FF1347">
      <w:pPr>
        <w:pStyle w:val="ListParagraph"/>
        <w:ind w:left="360"/>
        <w:rPr>
          <w:rFonts w:ascii="Arial" w:hAnsi="Arial" w:cs="Arial"/>
          <w:b/>
          <w:sz w:val="24"/>
          <w:szCs w:val="24"/>
        </w:rPr>
      </w:pPr>
    </w:p>
    <w:p w:rsidR="00FF1347" w:rsidRPr="00FF1347" w:rsidRDefault="00FF1347" w:rsidP="00FF1347">
      <w:pPr>
        <w:pStyle w:val="ListParagraph"/>
        <w:rPr>
          <w:rFonts w:ascii="Arial" w:hAnsi="Arial" w:cs="Arial"/>
          <w:b/>
          <w:sz w:val="24"/>
          <w:szCs w:val="24"/>
        </w:rPr>
      </w:pPr>
      <w:r w:rsidRPr="00FF1347">
        <w:rPr>
          <w:rFonts w:ascii="Arial" w:hAnsi="Arial" w:cs="Arial"/>
          <w:sz w:val="24"/>
          <w:szCs w:val="24"/>
        </w:rPr>
        <w:t>There are no costs to the respondents other than the cost of completing the application package</w:t>
      </w:r>
      <w:r w:rsidRPr="00FF1347">
        <w:rPr>
          <w:rFonts w:ascii="Arial" w:hAnsi="Arial" w:cs="Arial"/>
          <w:b/>
          <w:sz w:val="24"/>
          <w:szCs w:val="24"/>
        </w:rPr>
        <w:t>.</w:t>
      </w:r>
    </w:p>
    <w:p w:rsidR="00FF1347" w:rsidRPr="00ED64E7" w:rsidRDefault="00FF1347" w:rsidP="009B45EE">
      <w:pPr>
        <w:pStyle w:val="ListParagraph"/>
        <w:ind w:left="360"/>
        <w:rPr>
          <w:rFonts w:ascii="Arial" w:hAnsi="Arial" w:cs="Arial"/>
          <w:b/>
          <w:sz w:val="24"/>
          <w:szCs w:val="24"/>
        </w:rPr>
      </w:pPr>
    </w:p>
    <w:p w:rsidR="009B45EE" w:rsidRDefault="009B45EE" w:rsidP="00FF1347">
      <w:pPr>
        <w:pStyle w:val="ListParagraph"/>
        <w:numPr>
          <w:ilvl w:val="0"/>
          <w:numId w:val="2"/>
        </w:numPr>
        <w:rPr>
          <w:rFonts w:ascii="Arial" w:hAnsi="Arial" w:cs="Arial"/>
          <w:b/>
          <w:sz w:val="24"/>
          <w:szCs w:val="24"/>
        </w:rPr>
      </w:pPr>
      <w:r w:rsidRPr="00ED64E7">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F1347" w:rsidRDefault="00FF1347" w:rsidP="00FF1347">
      <w:pPr>
        <w:pStyle w:val="ListParagraph"/>
        <w:rPr>
          <w:rFonts w:ascii="Arial" w:hAnsi="Arial" w:cs="Arial"/>
          <w:b/>
          <w:sz w:val="24"/>
          <w:szCs w:val="24"/>
        </w:rPr>
      </w:pPr>
    </w:p>
    <w:p w:rsidR="00FF1347" w:rsidRPr="00FF1347" w:rsidRDefault="00D05875" w:rsidP="00FF1347">
      <w:pPr>
        <w:pStyle w:val="ListParagraph"/>
        <w:rPr>
          <w:rFonts w:ascii="Arial" w:hAnsi="Arial" w:cs="Arial"/>
          <w:sz w:val="24"/>
          <w:szCs w:val="24"/>
        </w:rPr>
      </w:pPr>
      <w:r>
        <w:rPr>
          <w:rFonts w:ascii="Arial" w:hAnsi="Arial" w:cs="Arial"/>
          <w:sz w:val="24"/>
          <w:szCs w:val="24"/>
        </w:rPr>
        <w:t>B</w:t>
      </w:r>
      <w:r w:rsidR="00FF1347" w:rsidRPr="00FF1347">
        <w:rPr>
          <w:rFonts w:ascii="Arial" w:hAnsi="Arial" w:cs="Arial"/>
          <w:sz w:val="24"/>
          <w:szCs w:val="24"/>
        </w:rPr>
        <w:t>ased on the FY 20</w:t>
      </w:r>
      <w:r w:rsidR="00FF1347">
        <w:rPr>
          <w:rFonts w:ascii="Arial" w:hAnsi="Arial" w:cs="Arial"/>
          <w:sz w:val="24"/>
          <w:szCs w:val="24"/>
        </w:rPr>
        <w:t>11</w:t>
      </w:r>
      <w:r w:rsidR="00FF1347" w:rsidRPr="00FF1347">
        <w:rPr>
          <w:rFonts w:ascii="Arial" w:hAnsi="Arial" w:cs="Arial"/>
          <w:sz w:val="24"/>
          <w:szCs w:val="24"/>
        </w:rPr>
        <w:t xml:space="preserve"> budget </w:t>
      </w:r>
      <w:r w:rsidR="00FF1347">
        <w:rPr>
          <w:rFonts w:ascii="Arial" w:hAnsi="Arial" w:cs="Arial"/>
          <w:sz w:val="24"/>
          <w:szCs w:val="24"/>
        </w:rPr>
        <w:t>request</w:t>
      </w:r>
      <w:r>
        <w:rPr>
          <w:rFonts w:ascii="Arial" w:hAnsi="Arial" w:cs="Arial"/>
          <w:sz w:val="24"/>
          <w:szCs w:val="24"/>
        </w:rPr>
        <w:t>, t</w:t>
      </w:r>
      <w:r w:rsidRPr="00FF1347">
        <w:rPr>
          <w:rFonts w:ascii="Arial" w:hAnsi="Arial" w:cs="Arial"/>
          <w:sz w:val="24"/>
          <w:szCs w:val="24"/>
        </w:rPr>
        <w:t>he annualized cost to t</w:t>
      </w:r>
      <w:r>
        <w:rPr>
          <w:rFonts w:ascii="Arial" w:hAnsi="Arial" w:cs="Arial"/>
          <w:sz w:val="24"/>
          <w:szCs w:val="24"/>
        </w:rPr>
        <w:t>he Federal government</w:t>
      </w:r>
      <w:r w:rsidR="00FF1347">
        <w:rPr>
          <w:rFonts w:ascii="Arial" w:hAnsi="Arial" w:cs="Arial"/>
          <w:sz w:val="24"/>
          <w:szCs w:val="24"/>
        </w:rPr>
        <w:t xml:space="preserve"> for </w:t>
      </w:r>
      <w:r>
        <w:rPr>
          <w:rFonts w:ascii="Arial" w:hAnsi="Arial" w:cs="Arial"/>
          <w:sz w:val="24"/>
          <w:szCs w:val="24"/>
        </w:rPr>
        <w:t>operating the National Blue Ribbon Schools Program is $951,783.24.</w:t>
      </w:r>
      <w:r w:rsidR="00FF1347" w:rsidRPr="00FF1347">
        <w:rPr>
          <w:rFonts w:ascii="Arial" w:hAnsi="Arial" w:cs="Arial"/>
          <w:sz w:val="24"/>
          <w:szCs w:val="24"/>
        </w:rPr>
        <w:t xml:space="preserve">  </w:t>
      </w:r>
      <w:r>
        <w:rPr>
          <w:rFonts w:ascii="Arial" w:hAnsi="Arial" w:cs="Arial"/>
          <w:sz w:val="24"/>
          <w:szCs w:val="24"/>
        </w:rPr>
        <w:t xml:space="preserve">A majority of the </w:t>
      </w:r>
      <w:r w:rsidR="00FF1347" w:rsidRPr="00FF1347">
        <w:rPr>
          <w:rFonts w:ascii="Arial" w:hAnsi="Arial" w:cs="Arial"/>
          <w:sz w:val="24"/>
          <w:szCs w:val="24"/>
        </w:rPr>
        <w:t xml:space="preserve">costs are contained in the technical </w:t>
      </w:r>
      <w:r>
        <w:rPr>
          <w:rFonts w:ascii="Arial" w:hAnsi="Arial" w:cs="Arial"/>
          <w:sz w:val="24"/>
          <w:szCs w:val="24"/>
        </w:rPr>
        <w:t xml:space="preserve">assistance and </w:t>
      </w:r>
      <w:r w:rsidR="00FF1347" w:rsidRPr="00FF1347">
        <w:rPr>
          <w:rFonts w:ascii="Arial" w:hAnsi="Arial" w:cs="Arial"/>
          <w:sz w:val="24"/>
          <w:szCs w:val="24"/>
        </w:rPr>
        <w:t xml:space="preserve">support </w:t>
      </w:r>
      <w:r>
        <w:rPr>
          <w:rFonts w:ascii="Arial" w:hAnsi="Arial" w:cs="Arial"/>
          <w:sz w:val="24"/>
          <w:szCs w:val="24"/>
        </w:rPr>
        <w:t xml:space="preserve">services </w:t>
      </w:r>
      <w:r w:rsidR="00FF1347" w:rsidRPr="00FF1347">
        <w:rPr>
          <w:rFonts w:ascii="Arial" w:hAnsi="Arial" w:cs="Arial"/>
          <w:sz w:val="24"/>
          <w:szCs w:val="24"/>
        </w:rPr>
        <w:t xml:space="preserve">contract.  Other costs to the government, including mailings and printing </w:t>
      </w:r>
      <w:r>
        <w:rPr>
          <w:rFonts w:ascii="Arial" w:hAnsi="Arial" w:cs="Arial"/>
          <w:sz w:val="24"/>
          <w:szCs w:val="24"/>
        </w:rPr>
        <w:t xml:space="preserve">are </w:t>
      </w:r>
      <w:r w:rsidR="00FF1347" w:rsidRPr="00FF1347">
        <w:rPr>
          <w:rFonts w:ascii="Arial" w:hAnsi="Arial" w:cs="Arial"/>
          <w:sz w:val="24"/>
          <w:szCs w:val="24"/>
        </w:rPr>
        <w:t>less than $</w:t>
      </w:r>
      <w:r>
        <w:rPr>
          <w:rFonts w:ascii="Arial" w:hAnsi="Arial" w:cs="Arial"/>
          <w:sz w:val="24"/>
          <w:szCs w:val="24"/>
        </w:rPr>
        <w:t>5</w:t>
      </w:r>
      <w:r w:rsidR="00FF1347" w:rsidRPr="00FF1347">
        <w:rPr>
          <w:rFonts w:ascii="Arial" w:hAnsi="Arial" w:cs="Arial"/>
          <w:sz w:val="24"/>
          <w:szCs w:val="24"/>
        </w:rPr>
        <w:t>,000.</w:t>
      </w:r>
    </w:p>
    <w:p w:rsidR="009B45EE" w:rsidRPr="00ED64E7" w:rsidRDefault="009B45EE" w:rsidP="009B45EE">
      <w:pPr>
        <w:pStyle w:val="ListParagraph"/>
        <w:ind w:left="360"/>
        <w:rPr>
          <w:rFonts w:ascii="Arial" w:hAnsi="Arial" w:cs="Arial"/>
          <w:b/>
          <w:sz w:val="24"/>
          <w:szCs w:val="24"/>
        </w:rPr>
      </w:pPr>
    </w:p>
    <w:p w:rsidR="009B45EE" w:rsidRDefault="009B45EE" w:rsidP="00D05875">
      <w:pPr>
        <w:pStyle w:val="ListParagraph"/>
        <w:numPr>
          <w:ilvl w:val="0"/>
          <w:numId w:val="2"/>
        </w:numPr>
        <w:rPr>
          <w:rFonts w:ascii="Arial" w:hAnsi="Arial" w:cs="Arial"/>
          <w:b/>
          <w:sz w:val="24"/>
          <w:szCs w:val="24"/>
        </w:rPr>
      </w:pPr>
      <w:r w:rsidRPr="00ED64E7">
        <w:rPr>
          <w:rFonts w:ascii="Arial" w:hAnsi="Arial" w:cs="Arial"/>
          <w:b/>
          <w:sz w:val="24"/>
          <w:szCs w:val="24"/>
        </w:rPr>
        <w:t>Explain the reasons for any program changes or adjustments to #16f of the IC Data Part 1 Form.</w:t>
      </w:r>
    </w:p>
    <w:p w:rsidR="00D05875" w:rsidRDefault="00D05875" w:rsidP="00D05875">
      <w:pPr>
        <w:pStyle w:val="ListParagraph"/>
        <w:rPr>
          <w:rFonts w:ascii="Arial" w:hAnsi="Arial" w:cs="Arial"/>
          <w:sz w:val="24"/>
          <w:szCs w:val="24"/>
        </w:rPr>
      </w:pPr>
    </w:p>
    <w:p w:rsidR="00D05875" w:rsidRDefault="003731A5" w:rsidP="00D05875">
      <w:pPr>
        <w:pStyle w:val="ListParagraph"/>
        <w:rPr>
          <w:rFonts w:ascii="Arial" w:hAnsi="Arial" w:cs="Arial"/>
          <w:sz w:val="24"/>
          <w:szCs w:val="24"/>
        </w:rPr>
      </w:pPr>
      <w:r>
        <w:rPr>
          <w:rFonts w:ascii="Arial" w:hAnsi="Arial" w:cs="Arial"/>
          <w:sz w:val="24"/>
          <w:szCs w:val="24"/>
        </w:rPr>
        <w:t xml:space="preserve">This is an extension of a currently approved information collection request. </w:t>
      </w:r>
      <w:r w:rsidR="006D0EF7">
        <w:rPr>
          <w:rFonts w:ascii="Arial" w:hAnsi="Arial" w:cs="Arial"/>
          <w:sz w:val="24"/>
          <w:szCs w:val="24"/>
        </w:rPr>
        <w:t>The burden estimate is being corrected with this submission. Th</w:t>
      </w:r>
      <w:r w:rsidR="00EC7C55">
        <w:rPr>
          <w:rFonts w:ascii="Arial" w:hAnsi="Arial" w:cs="Arial"/>
          <w:sz w:val="24"/>
          <w:szCs w:val="24"/>
        </w:rPr>
        <w:t>is increase in burden hours is an adjustment of 100 burden hours. Total burden hours</w:t>
      </w:r>
      <w:r w:rsidR="006D0EF7">
        <w:rPr>
          <w:rFonts w:ascii="Arial" w:hAnsi="Arial" w:cs="Arial"/>
          <w:sz w:val="24"/>
          <w:szCs w:val="24"/>
        </w:rPr>
        <w:t xml:space="preserve"> and responses are 16,520 hours and 413 responses.</w:t>
      </w:r>
    </w:p>
    <w:p w:rsidR="006D0EF7" w:rsidRPr="00D05875" w:rsidRDefault="006D0EF7" w:rsidP="00D05875">
      <w:pPr>
        <w:pStyle w:val="ListParagraph"/>
        <w:rPr>
          <w:rFonts w:ascii="Arial" w:hAnsi="Arial" w:cs="Arial"/>
          <w:sz w:val="24"/>
          <w:szCs w:val="24"/>
        </w:rPr>
      </w:pPr>
    </w:p>
    <w:p w:rsidR="006C2DDA"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2DDA" w:rsidRDefault="006C2DDA" w:rsidP="006C2DDA">
      <w:pPr>
        <w:pStyle w:val="ListParagraph"/>
        <w:rPr>
          <w:rFonts w:ascii="Arial" w:hAnsi="Arial" w:cs="Arial"/>
          <w:b/>
          <w:sz w:val="24"/>
          <w:szCs w:val="24"/>
        </w:rPr>
      </w:pPr>
    </w:p>
    <w:p w:rsidR="009B45EE" w:rsidRDefault="006C2DDA" w:rsidP="006C1E6F">
      <w:pPr>
        <w:pStyle w:val="ListParagraph"/>
        <w:rPr>
          <w:rFonts w:ascii="Arial" w:hAnsi="Arial" w:cs="Arial"/>
          <w:sz w:val="24"/>
          <w:szCs w:val="24"/>
        </w:rPr>
      </w:pPr>
      <w:r w:rsidRPr="006C2DDA">
        <w:rPr>
          <w:rFonts w:ascii="Arial" w:hAnsi="Arial" w:cs="Arial"/>
          <w:sz w:val="24"/>
          <w:szCs w:val="24"/>
        </w:rPr>
        <w:t xml:space="preserve">The names of the award winning schools and their applications are posted on the U.S. Department of Education’s website at </w:t>
      </w:r>
      <w:hyperlink r:id="rId7" w:history="1">
        <w:r w:rsidR="006C1E6F" w:rsidRPr="00E00529">
          <w:rPr>
            <w:rStyle w:val="Hyperlink"/>
            <w:rFonts w:ascii="Arial" w:hAnsi="Arial" w:cs="Arial"/>
            <w:sz w:val="24"/>
            <w:szCs w:val="24"/>
          </w:rPr>
          <w:t>http://www.ed.gov/nationalblueribbonschools</w:t>
        </w:r>
      </w:hyperlink>
      <w:r w:rsidR="006C1E6F">
        <w:rPr>
          <w:rFonts w:ascii="Arial" w:hAnsi="Arial" w:cs="Arial"/>
          <w:sz w:val="24"/>
          <w:szCs w:val="24"/>
        </w:rPr>
        <w:t xml:space="preserve"> </w:t>
      </w:r>
      <w:r w:rsidRPr="006C2DDA">
        <w:rPr>
          <w:rFonts w:ascii="Arial" w:hAnsi="Arial" w:cs="Arial"/>
          <w:sz w:val="24"/>
          <w:szCs w:val="24"/>
        </w:rPr>
        <w:t xml:space="preserve">immediately </w:t>
      </w:r>
      <w:r w:rsidR="00F46016">
        <w:rPr>
          <w:rFonts w:ascii="Arial" w:hAnsi="Arial" w:cs="Arial"/>
          <w:sz w:val="24"/>
          <w:szCs w:val="24"/>
        </w:rPr>
        <w:t xml:space="preserve">following the </w:t>
      </w:r>
      <w:r w:rsidR="00F46016">
        <w:rPr>
          <w:rFonts w:ascii="Arial" w:hAnsi="Arial" w:cs="Arial"/>
          <w:sz w:val="24"/>
          <w:szCs w:val="24"/>
        </w:rPr>
        <w:lastRenderedPageBreak/>
        <w:t>designation by the U. S. Secretary of Education</w:t>
      </w:r>
      <w:r w:rsidRPr="006C2DDA">
        <w:rPr>
          <w:rFonts w:ascii="Arial" w:hAnsi="Arial" w:cs="Arial"/>
          <w:sz w:val="24"/>
          <w:szCs w:val="24"/>
        </w:rPr>
        <w:t>.  The general schedule for the 20</w:t>
      </w:r>
      <w:r w:rsidR="006C1E6F">
        <w:rPr>
          <w:rFonts w:ascii="Arial" w:hAnsi="Arial" w:cs="Arial"/>
          <w:sz w:val="24"/>
          <w:szCs w:val="24"/>
        </w:rPr>
        <w:t>11</w:t>
      </w:r>
      <w:r w:rsidRPr="006C2DDA">
        <w:rPr>
          <w:rFonts w:ascii="Arial" w:hAnsi="Arial" w:cs="Arial"/>
          <w:sz w:val="24"/>
          <w:szCs w:val="24"/>
        </w:rPr>
        <w:t>-20</w:t>
      </w:r>
      <w:r w:rsidR="006C1E6F">
        <w:rPr>
          <w:rFonts w:ascii="Arial" w:hAnsi="Arial" w:cs="Arial"/>
          <w:sz w:val="24"/>
          <w:szCs w:val="24"/>
        </w:rPr>
        <w:t xml:space="preserve">12 </w:t>
      </w:r>
      <w:r w:rsidRPr="006C2DDA">
        <w:rPr>
          <w:rFonts w:ascii="Arial" w:hAnsi="Arial" w:cs="Arial"/>
          <w:sz w:val="24"/>
          <w:szCs w:val="24"/>
        </w:rPr>
        <w:t>cycle of the program is</w:t>
      </w:r>
      <w:r w:rsidR="00F46016">
        <w:rPr>
          <w:rFonts w:ascii="Arial" w:hAnsi="Arial" w:cs="Arial"/>
          <w:sz w:val="24"/>
          <w:szCs w:val="24"/>
        </w:rPr>
        <w:t xml:space="preserve"> as follows</w:t>
      </w:r>
      <w:r w:rsidRPr="006C2DDA">
        <w:rPr>
          <w:rFonts w:ascii="Arial" w:hAnsi="Arial" w:cs="Arial"/>
          <w:sz w:val="24"/>
          <w:szCs w:val="24"/>
        </w:rPr>
        <w:t>:</w:t>
      </w:r>
    </w:p>
    <w:p w:rsidR="006C1E6F" w:rsidRDefault="006C1E6F" w:rsidP="006C2DDA">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September 19, 2011:</w:t>
      </w:r>
      <w:r w:rsidR="00F46016">
        <w:rPr>
          <w:rFonts w:ascii="Arial" w:hAnsi="Arial" w:cs="Arial"/>
          <w:sz w:val="24"/>
          <w:szCs w:val="24"/>
        </w:rPr>
        <w:tab/>
      </w:r>
      <w:r w:rsidRPr="006C1E6F">
        <w:rPr>
          <w:rFonts w:ascii="Arial" w:hAnsi="Arial" w:cs="Arial"/>
          <w:sz w:val="24"/>
          <w:szCs w:val="24"/>
        </w:rPr>
        <w:t xml:space="preserve">The Secretary sends a letter of invitation to the Chief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State </w:t>
      </w:r>
      <w:r>
        <w:rPr>
          <w:rFonts w:ascii="Arial" w:hAnsi="Arial" w:cs="Arial"/>
          <w:sz w:val="24"/>
          <w:szCs w:val="24"/>
        </w:rPr>
        <w:t xml:space="preserve">School Officers </w:t>
      </w:r>
      <w:r w:rsidRPr="006C1E6F">
        <w:rPr>
          <w:rFonts w:ascii="Arial" w:hAnsi="Arial" w:cs="Arial"/>
          <w:sz w:val="24"/>
          <w:szCs w:val="24"/>
        </w:rPr>
        <w:t xml:space="preserve">(CSSOs), the Bureau of Indian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Education (BIE), the Department of Defense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Education Activity (</w:t>
      </w:r>
      <w:proofErr w:type="spellStart"/>
      <w:r w:rsidRPr="006C1E6F">
        <w:rPr>
          <w:rFonts w:ascii="Arial" w:hAnsi="Arial" w:cs="Arial"/>
          <w:sz w:val="24"/>
          <w:szCs w:val="24"/>
        </w:rPr>
        <w:t>DoDEA</w:t>
      </w:r>
      <w:proofErr w:type="spellEnd"/>
      <w:r w:rsidRPr="006C1E6F">
        <w:rPr>
          <w:rFonts w:ascii="Arial" w:hAnsi="Arial" w:cs="Arial"/>
          <w:sz w:val="24"/>
          <w:szCs w:val="24"/>
        </w:rPr>
        <w:t xml:space="preserve">), and the Council for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American Private Education (CAPE) requesting the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submission of information for nominated schools.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November 18:</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Public school nominations from CSSOs, BIE, and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proofErr w:type="spellStart"/>
      <w:r w:rsidRPr="006C1E6F">
        <w:rPr>
          <w:rFonts w:ascii="Arial" w:hAnsi="Arial" w:cs="Arial"/>
          <w:sz w:val="24"/>
          <w:szCs w:val="24"/>
        </w:rPr>
        <w:t>DoDEA</w:t>
      </w:r>
      <w:proofErr w:type="spellEnd"/>
      <w:r w:rsidRPr="006C1E6F">
        <w:rPr>
          <w:rFonts w:ascii="Arial" w:hAnsi="Arial" w:cs="Arial"/>
          <w:sz w:val="24"/>
          <w:szCs w:val="24"/>
        </w:rPr>
        <w:t xml:space="preserve"> are due to the Department.</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December 3:</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Private school applications due to CAPE.</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December 5:</w:t>
      </w:r>
      <w:r w:rsidR="00F46016">
        <w:rPr>
          <w:rFonts w:ascii="Arial" w:hAnsi="Arial" w:cs="Arial"/>
          <w:b/>
          <w:sz w:val="24"/>
          <w:szCs w:val="24"/>
        </w:rPr>
        <w:tab/>
      </w:r>
      <w:r w:rsidR="00F46016">
        <w:rPr>
          <w:rFonts w:ascii="Arial" w:hAnsi="Arial" w:cs="Arial"/>
          <w:b/>
          <w:sz w:val="24"/>
          <w:szCs w:val="24"/>
        </w:rPr>
        <w:tab/>
      </w:r>
      <w:r w:rsidRPr="006C1E6F">
        <w:rPr>
          <w:rFonts w:ascii="Arial" w:hAnsi="Arial" w:cs="Arial"/>
          <w:sz w:val="24"/>
          <w:szCs w:val="24"/>
        </w:rPr>
        <w:t xml:space="preserve">The Department invites schools recommended by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CSSOs, BIE, and </w:t>
      </w:r>
      <w:proofErr w:type="spellStart"/>
      <w:r w:rsidRPr="006C1E6F">
        <w:rPr>
          <w:rFonts w:ascii="Arial" w:hAnsi="Arial" w:cs="Arial"/>
          <w:sz w:val="24"/>
          <w:szCs w:val="24"/>
        </w:rPr>
        <w:t>DoDEA</w:t>
      </w:r>
      <w:proofErr w:type="spellEnd"/>
      <w:r w:rsidRPr="006C1E6F">
        <w:rPr>
          <w:rFonts w:ascii="Arial" w:hAnsi="Arial" w:cs="Arial"/>
          <w:sz w:val="24"/>
          <w:szCs w:val="24"/>
        </w:rPr>
        <w:t xml:space="preserve"> to apply for recognition as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National Blue Ribbon Schools.</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January 2012:</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CAPE selects its nominations.</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February 17:</w:t>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Completed public and private school (from CAPE)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due to the Department.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March:</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reviewed for completeness and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accuracy.</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April:</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Applications are reviewed for compliance with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eligibility criteria.</w:t>
      </w:r>
    </w:p>
    <w:p w:rsidR="006C1E6F" w:rsidRPr="006C1E6F" w:rsidRDefault="006C1E6F" w:rsidP="006C1E6F">
      <w:pPr>
        <w:pStyle w:val="ListParagraph"/>
        <w:rPr>
          <w:rFonts w:ascii="Arial" w:hAnsi="Arial" w:cs="Arial"/>
          <w:sz w:val="24"/>
          <w:szCs w:val="24"/>
        </w:rPr>
      </w:pPr>
      <w:r w:rsidRPr="006C1E6F">
        <w:rPr>
          <w:rFonts w:ascii="Arial" w:hAnsi="Arial" w:cs="Arial"/>
          <w:sz w:val="24"/>
          <w:szCs w:val="24"/>
        </w:rPr>
        <w:t xml:space="preserve"> </w:t>
      </w:r>
    </w:p>
    <w:p w:rsidR="006C1E6F" w:rsidRDefault="006C1E6F" w:rsidP="006C1E6F">
      <w:pPr>
        <w:pStyle w:val="ListParagraph"/>
        <w:rPr>
          <w:rFonts w:ascii="Arial" w:hAnsi="Arial" w:cs="Arial"/>
          <w:sz w:val="24"/>
          <w:szCs w:val="24"/>
        </w:rPr>
      </w:pPr>
      <w:r w:rsidRPr="006C1E6F">
        <w:rPr>
          <w:rFonts w:ascii="Arial" w:hAnsi="Arial" w:cs="Arial"/>
          <w:b/>
          <w:sz w:val="24"/>
          <w:szCs w:val="24"/>
        </w:rPr>
        <w:t>August:</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States certify that nominated public schools have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made Adequate Yearly Progress (AYP). </w:t>
      </w:r>
    </w:p>
    <w:p w:rsidR="006C1E6F" w:rsidRPr="006C1E6F" w:rsidRDefault="006C1E6F" w:rsidP="006C1E6F">
      <w:pPr>
        <w:pStyle w:val="ListParagraph"/>
        <w:rPr>
          <w:rFonts w:ascii="Arial" w:hAnsi="Arial" w:cs="Arial"/>
          <w:sz w:val="24"/>
          <w:szCs w:val="24"/>
        </w:rPr>
      </w:pPr>
    </w:p>
    <w:p w:rsidR="006C1E6F" w:rsidRDefault="006C1E6F" w:rsidP="006C1E6F">
      <w:pPr>
        <w:pStyle w:val="ListParagraph"/>
        <w:rPr>
          <w:rFonts w:ascii="Arial" w:hAnsi="Arial" w:cs="Arial"/>
          <w:sz w:val="24"/>
          <w:szCs w:val="24"/>
        </w:rPr>
      </w:pPr>
      <w:r w:rsidRPr="006C1E6F">
        <w:rPr>
          <w:rFonts w:ascii="Arial" w:hAnsi="Arial" w:cs="Arial"/>
          <w:b/>
          <w:sz w:val="24"/>
          <w:szCs w:val="24"/>
        </w:rPr>
        <w:t>September:</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The Secretary announces the 2012 National Blue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Ribbon Schools.</w:t>
      </w:r>
    </w:p>
    <w:p w:rsidR="006C1E6F" w:rsidRPr="006C1E6F" w:rsidRDefault="006C1E6F" w:rsidP="006C1E6F">
      <w:pPr>
        <w:pStyle w:val="ListParagraph"/>
        <w:rPr>
          <w:rFonts w:ascii="Arial" w:hAnsi="Arial" w:cs="Arial"/>
          <w:sz w:val="24"/>
          <w:szCs w:val="24"/>
        </w:rPr>
      </w:pPr>
    </w:p>
    <w:p w:rsidR="006C1E6F" w:rsidRPr="006C1E6F" w:rsidRDefault="006C1E6F" w:rsidP="006C1E6F">
      <w:pPr>
        <w:pStyle w:val="ListParagraph"/>
        <w:rPr>
          <w:rFonts w:ascii="Arial" w:hAnsi="Arial" w:cs="Arial"/>
          <w:sz w:val="24"/>
          <w:szCs w:val="24"/>
        </w:rPr>
      </w:pPr>
      <w:r w:rsidRPr="006C1E6F">
        <w:rPr>
          <w:rFonts w:ascii="Arial" w:hAnsi="Arial" w:cs="Arial"/>
          <w:b/>
          <w:sz w:val="24"/>
          <w:szCs w:val="24"/>
        </w:rPr>
        <w:t>November:</w:t>
      </w:r>
      <w:r w:rsidR="00F46016">
        <w:rPr>
          <w:rFonts w:ascii="Arial" w:hAnsi="Arial" w:cs="Arial"/>
          <w:b/>
          <w:sz w:val="24"/>
          <w:szCs w:val="24"/>
        </w:rPr>
        <w:tab/>
      </w:r>
      <w:r w:rsidR="00F46016">
        <w:rPr>
          <w:rFonts w:ascii="Arial" w:hAnsi="Arial" w:cs="Arial"/>
          <w:b/>
          <w:sz w:val="24"/>
          <w:szCs w:val="24"/>
        </w:rPr>
        <w:tab/>
      </w:r>
      <w:r w:rsidR="00F46016">
        <w:rPr>
          <w:rFonts w:ascii="Arial" w:hAnsi="Arial" w:cs="Arial"/>
          <w:b/>
          <w:sz w:val="24"/>
          <w:szCs w:val="24"/>
        </w:rPr>
        <w:tab/>
      </w:r>
      <w:r w:rsidRPr="006C1E6F">
        <w:rPr>
          <w:rFonts w:ascii="Arial" w:hAnsi="Arial" w:cs="Arial"/>
          <w:sz w:val="24"/>
          <w:szCs w:val="24"/>
        </w:rPr>
        <w:t xml:space="preserve">Two representatives from each school, the principal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 xml:space="preserve">and a teacher, attend the recognition ceremony in </w:t>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00F46016">
        <w:rPr>
          <w:rFonts w:ascii="Arial" w:hAnsi="Arial" w:cs="Arial"/>
          <w:sz w:val="24"/>
          <w:szCs w:val="24"/>
        </w:rPr>
        <w:tab/>
      </w:r>
      <w:r w:rsidRPr="006C1E6F">
        <w:rPr>
          <w:rFonts w:ascii="Arial" w:hAnsi="Arial" w:cs="Arial"/>
          <w:sz w:val="24"/>
          <w:szCs w:val="24"/>
        </w:rPr>
        <w:t>Washington, DC.</w:t>
      </w:r>
    </w:p>
    <w:p w:rsidR="009B45EE" w:rsidRPr="00ED64E7" w:rsidRDefault="009B45EE" w:rsidP="009B45EE">
      <w:pPr>
        <w:pStyle w:val="ListParagraph"/>
        <w:ind w:left="360"/>
        <w:rPr>
          <w:rFonts w:ascii="Arial" w:hAnsi="Arial" w:cs="Arial"/>
          <w:b/>
          <w:sz w:val="24"/>
          <w:szCs w:val="24"/>
        </w:rPr>
      </w:pPr>
    </w:p>
    <w:p w:rsidR="009B45EE" w:rsidRPr="006C1E6F"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t>If seeking approval to not display the expiration date for OMB approval of the information collection, explain the reasons that display would be inappropriate.</w:t>
      </w:r>
    </w:p>
    <w:p w:rsidR="006C1E6F" w:rsidRDefault="006C1E6F" w:rsidP="006C1E6F">
      <w:pPr>
        <w:pStyle w:val="ListParagraph"/>
        <w:rPr>
          <w:rFonts w:ascii="Arial" w:hAnsi="Arial" w:cs="Arial"/>
          <w:sz w:val="24"/>
          <w:szCs w:val="24"/>
        </w:rPr>
      </w:pPr>
    </w:p>
    <w:p w:rsidR="006C1E6F" w:rsidRPr="006C1E6F" w:rsidRDefault="006C1E6F" w:rsidP="006C1E6F">
      <w:pPr>
        <w:pStyle w:val="ListParagraph"/>
        <w:rPr>
          <w:rFonts w:ascii="Arial" w:hAnsi="Arial" w:cs="Arial"/>
          <w:sz w:val="24"/>
          <w:szCs w:val="24"/>
        </w:rPr>
      </w:pPr>
      <w:r w:rsidRPr="006C1E6F">
        <w:rPr>
          <w:rFonts w:ascii="Arial" w:hAnsi="Arial" w:cs="Arial"/>
          <w:sz w:val="24"/>
          <w:szCs w:val="24"/>
        </w:rPr>
        <w:t>The expiration date for OMB approval will be displayed.</w:t>
      </w:r>
    </w:p>
    <w:p w:rsidR="009B45EE" w:rsidRPr="00ED64E7" w:rsidRDefault="009B45EE" w:rsidP="009B45EE">
      <w:pPr>
        <w:pStyle w:val="ListParagraph"/>
        <w:ind w:left="360"/>
        <w:rPr>
          <w:rFonts w:ascii="Arial" w:hAnsi="Arial" w:cs="Arial"/>
          <w:b/>
          <w:sz w:val="24"/>
          <w:szCs w:val="24"/>
        </w:rPr>
      </w:pPr>
    </w:p>
    <w:p w:rsidR="0028701A" w:rsidRPr="00ED64E7" w:rsidRDefault="009B45EE" w:rsidP="006C2DDA">
      <w:pPr>
        <w:pStyle w:val="ListParagraph"/>
        <w:numPr>
          <w:ilvl w:val="0"/>
          <w:numId w:val="2"/>
        </w:numPr>
        <w:rPr>
          <w:rFonts w:ascii="Arial" w:hAnsi="Arial" w:cs="Arial"/>
          <w:b/>
          <w:sz w:val="24"/>
          <w:szCs w:val="24"/>
        </w:rPr>
      </w:pPr>
      <w:r w:rsidRPr="00ED64E7">
        <w:rPr>
          <w:rFonts w:ascii="Arial" w:hAnsi="Arial" w:cs="Arial"/>
          <w:b/>
          <w:sz w:val="24"/>
          <w:szCs w:val="24"/>
        </w:rPr>
        <w:lastRenderedPageBreak/>
        <w:t>Explain each exception to the certification statement identified in the Certification of Paperwork Reduction Act.</w:t>
      </w:r>
    </w:p>
    <w:p w:rsidR="00EB2424" w:rsidRDefault="00EB2424" w:rsidP="009B45EE">
      <w:pPr>
        <w:pStyle w:val="ListParagraph"/>
        <w:rPr>
          <w:rFonts w:ascii="Arial" w:hAnsi="Arial" w:cs="Arial"/>
          <w:sz w:val="24"/>
          <w:szCs w:val="24"/>
        </w:rPr>
      </w:pPr>
    </w:p>
    <w:p w:rsidR="006C1E6F" w:rsidRPr="006C1E6F" w:rsidRDefault="006C1E6F" w:rsidP="009B45EE">
      <w:pPr>
        <w:pStyle w:val="ListParagraph"/>
        <w:rPr>
          <w:rFonts w:ascii="Arial" w:hAnsi="Arial" w:cs="Arial"/>
          <w:sz w:val="24"/>
          <w:szCs w:val="24"/>
        </w:rPr>
      </w:pPr>
      <w:r>
        <w:rPr>
          <w:rFonts w:ascii="Arial" w:hAnsi="Arial" w:cs="Arial"/>
          <w:sz w:val="24"/>
          <w:szCs w:val="24"/>
        </w:rPr>
        <w:t>No exceptions are sought.</w:t>
      </w:r>
    </w:p>
    <w:p w:rsidR="00EB2424" w:rsidRDefault="00EB2424" w:rsidP="009B45EE">
      <w:pPr>
        <w:pStyle w:val="ListParagraph"/>
        <w:rPr>
          <w:rFonts w:ascii="Arial" w:hAnsi="Arial" w:cs="Arial"/>
          <w:b/>
          <w:sz w:val="24"/>
          <w:szCs w:val="24"/>
        </w:rPr>
      </w:pPr>
      <w:r w:rsidRPr="00ED64E7">
        <w:rPr>
          <w:rFonts w:ascii="Arial" w:hAnsi="Arial" w:cs="Arial"/>
          <w:b/>
          <w:sz w:val="24"/>
          <w:szCs w:val="24"/>
        </w:rPr>
        <w:tab/>
      </w:r>
      <w:r w:rsidRPr="00ED64E7">
        <w:rPr>
          <w:rFonts w:ascii="Arial" w:hAnsi="Arial" w:cs="Arial"/>
          <w:b/>
          <w:sz w:val="24"/>
          <w:szCs w:val="24"/>
        </w:rPr>
        <w:tab/>
      </w:r>
    </w:p>
    <w:p w:rsidR="009C2757" w:rsidRDefault="009C2757" w:rsidP="009C2757">
      <w:pPr>
        <w:pStyle w:val="ListParagraph"/>
        <w:ind w:left="0"/>
        <w:rPr>
          <w:rFonts w:ascii="Arial" w:hAnsi="Arial" w:cs="Arial"/>
          <w:b/>
          <w:sz w:val="24"/>
          <w:szCs w:val="24"/>
        </w:rPr>
      </w:pPr>
    </w:p>
    <w:p w:rsidR="009C2757" w:rsidRPr="009C2757" w:rsidRDefault="009C2757" w:rsidP="009C2757">
      <w:pPr>
        <w:pStyle w:val="ListParagraph"/>
        <w:jc w:val="center"/>
        <w:rPr>
          <w:rFonts w:ascii="Arial" w:hAnsi="Arial" w:cs="Arial"/>
          <w:b/>
          <w:sz w:val="24"/>
          <w:szCs w:val="24"/>
        </w:rPr>
      </w:pPr>
      <w:r w:rsidRPr="009C2757">
        <w:rPr>
          <w:rFonts w:ascii="Arial" w:hAnsi="Arial" w:cs="Arial"/>
          <w:b/>
          <w:sz w:val="24"/>
          <w:szCs w:val="24"/>
        </w:rPr>
        <w:t>SUPPORTING STATEMENT PART B</w:t>
      </w:r>
    </w:p>
    <w:p w:rsidR="009C2757" w:rsidRPr="009C2757" w:rsidRDefault="009C2757" w:rsidP="009C2757">
      <w:pPr>
        <w:pStyle w:val="ListParagraph"/>
        <w:jc w:val="center"/>
        <w:rPr>
          <w:rFonts w:ascii="Arial" w:hAnsi="Arial" w:cs="Arial"/>
          <w:b/>
          <w:sz w:val="24"/>
          <w:szCs w:val="24"/>
        </w:rPr>
      </w:pPr>
      <w:r w:rsidRPr="009C2757">
        <w:rPr>
          <w:rFonts w:ascii="Arial" w:hAnsi="Arial" w:cs="Arial"/>
          <w:b/>
          <w:sz w:val="24"/>
          <w:szCs w:val="24"/>
        </w:rPr>
        <w:t>FOR PAPERWORK REDUCTION ACT SUBMISSION</w:t>
      </w:r>
    </w:p>
    <w:p w:rsidR="009C2757" w:rsidRPr="009C2757" w:rsidRDefault="009C2757" w:rsidP="009C2757">
      <w:pPr>
        <w:pStyle w:val="ListParagraph"/>
        <w:rPr>
          <w:rFonts w:ascii="Arial" w:hAnsi="Arial" w:cs="Arial"/>
          <w:b/>
          <w:sz w:val="24"/>
          <w:szCs w:val="24"/>
        </w:rPr>
      </w:pPr>
    </w:p>
    <w:p w:rsidR="009C2757" w:rsidRDefault="009C2757" w:rsidP="009C2757">
      <w:pPr>
        <w:pStyle w:val="ListParagraph"/>
        <w:ind w:left="0"/>
        <w:rPr>
          <w:rFonts w:ascii="Arial" w:hAnsi="Arial" w:cs="Arial"/>
          <w:b/>
          <w:sz w:val="24"/>
          <w:szCs w:val="24"/>
        </w:rPr>
      </w:pPr>
    </w:p>
    <w:p w:rsidR="009C2757" w:rsidRPr="009C2757" w:rsidRDefault="009C2757" w:rsidP="009C2757">
      <w:pPr>
        <w:pStyle w:val="ListParagraph"/>
        <w:ind w:left="0"/>
        <w:rPr>
          <w:rFonts w:ascii="Arial" w:hAnsi="Arial" w:cs="Arial"/>
          <w:b/>
          <w:sz w:val="24"/>
          <w:szCs w:val="24"/>
        </w:rPr>
      </w:pPr>
      <w:r w:rsidRPr="009C2757">
        <w:rPr>
          <w:rFonts w:ascii="Arial" w:hAnsi="Arial" w:cs="Arial"/>
          <w:b/>
          <w:sz w:val="24"/>
          <w:szCs w:val="24"/>
        </w:rPr>
        <w:t>B.  Collections of Information Employing Statistical Methods</w:t>
      </w:r>
    </w:p>
    <w:p w:rsidR="009C2757" w:rsidRPr="009C2757" w:rsidRDefault="009C2757" w:rsidP="009C2757">
      <w:pPr>
        <w:pStyle w:val="ListParagraph"/>
        <w:rPr>
          <w:rFonts w:ascii="Arial" w:hAnsi="Arial" w:cs="Arial"/>
          <w:b/>
          <w:sz w:val="24"/>
          <w:szCs w:val="24"/>
        </w:rPr>
      </w:pPr>
    </w:p>
    <w:p w:rsidR="009C2757" w:rsidRPr="009C2757" w:rsidRDefault="009C2757" w:rsidP="009C2757">
      <w:pPr>
        <w:pStyle w:val="ListParagraph"/>
        <w:ind w:left="0" w:firstLine="720"/>
        <w:rPr>
          <w:rFonts w:ascii="Arial" w:hAnsi="Arial" w:cs="Arial"/>
          <w:sz w:val="24"/>
          <w:szCs w:val="24"/>
        </w:rPr>
      </w:pPr>
      <w:r>
        <w:rPr>
          <w:rFonts w:ascii="Arial" w:hAnsi="Arial" w:cs="Arial"/>
          <w:sz w:val="24"/>
          <w:szCs w:val="24"/>
        </w:rPr>
        <w:t>This collection</w:t>
      </w:r>
      <w:r w:rsidRPr="009C2757">
        <w:rPr>
          <w:rFonts w:ascii="Arial" w:hAnsi="Arial" w:cs="Arial"/>
          <w:sz w:val="24"/>
          <w:szCs w:val="24"/>
        </w:rPr>
        <w:t xml:space="preserve"> does not employ statistical methods</w:t>
      </w:r>
      <w:r>
        <w:rPr>
          <w:rFonts w:ascii="Arial" w:hAnsi="Arial" w:cs="Arial"/>
          <w:b/>
          <w:sz w:val="24"/>
          <w:szCs w:val="24"/>
        </w:rPr>
        <w:t>.</w:t>
      </w:r>
      <w:r>
        <w:rPr>
          <w:rFonts w:ascii="Arial" w:hAnsi="Arial" w:cs="Arial"/>
          <w:b/>
          <w:sz w:val="24"/>
          <w:szCs w:val="24"/>
        </w:rPr>
        <w:tab/>
      </w:r>
    </w:p>
    <w:p w:rsidR="009C2757" w:rsidRPr="00ED64E7" w:rsidRDefault="009C2757" w:rsidP="009B45EE">
      <w:pPr>
        <w:pStyle w:val="ListParagraph"/>
        <w:rPr>
          <w:rFonts w:ascii="Arial" w:hAnsi="Arial" w:cs="Arial"/>
          <w:b/>
          <w:sz w:val="24"/>
          <w:szCs w:val="24"/>
        </w:rPr>
      </w:pPr>
    </w:p>
    <w:p w:rsidR="00EB2424" w:rsidRPr="00ED64E7" w:rsidRDefault="00EB2424" w:rsidP="009B45EE">
      <w:pPr>
        <w:rPr>
          <w:rFonts w:ascii="Arial" w:hAnsi="Arial" w:cs="Arial"/>
          <w:b/>
          <w:sz w:val="24"/>
          <w:szCs w:val="24"/>
        </w:rPr>
      </w:pPr>
    </w:p>
    <w:sectPr w:rsidR="00EB2424" w:rsidRPr="00ED64E7" w:rsidSect="00D33BA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CC1" w:rsidRDefault="00FD5CC1">
      <w:r>
        <w:separator/>
      </w:r>
    </w:p>
  </w:endnote>
  <w:endnote w:type="continuationSeparator" w:id="0">
    <w:p w:rsidR="00FD5CC1" w:rsidRDefault="00FD5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CC1" w:rsidRDefault="00FD5CC1">
      <w:r>
        <w:separator/>
      </w:r>
    </w:p>
  </w:footnote>
  <w:footnote w:type="continuationSeparator" w:id="0">
    <w:p w:rsidR="00FD5CC1" w:rsidRDefault="00FD5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04A"/>
    <w:multiLevelType w:val="hybridMultilevel"/>
    <w:tmpl w:val="A9BC2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EA7998"/>
    <w:multiLevelType w:val="hybridMultilevel"/>
    <w:tmpl w:val="A7ACDCE8"/>
    <w:lvl w:ilvl="0" w:tplc="4566D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B4AF9"/>
    <w:multiLevelType w:val="hybridMultilevel"/>
    <w:tmpl w:val="02CA7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D1C87"/>
    <w:multiLevelType w:val="hybridMultilevel"/>
    <w:tmpl w:val="546E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95C1E"/>
    <w:multiLevelType w:val="hybridMultilevel"/>
    <w:tmpl w:val="85A6C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1709CA"/>
    <w:multiLevelType w:val="hybridMultilevel"/>
    <w:tmpl w:val="7528D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61F4B30"/>
    <w:multiLevelType w:val="hybridMultilevel"/>
    <w:tmpl w:val="5FF4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footnotePr>
    <w:footnote w:id="-1"/>
    <w:footnote w:id="0"/>
  </w:footnotePr>
  <w:endnotePr>
    <w:endnote w:id="-1"/>
    <w:endnote w:id="0"/>
  </w:endnotePr>
  <w:compat/>
  <w:rsids>
    <w:rsidRoot w:val="00624F62"/>
    <w:rsid w:val="00085222"/>
    <w:rsid w:val="000B31ED"/>
    <w:rsid w:val="0013350D"/>
    <w:rsid w:val="00173A9C"/>
    <w:rsid w:val="001A1E74"/>
    <w:rsid w:val="001C356E"/>
    <w:rsid w:val="001E5762"/>
    <w:rsid w:val="00201232"/>
    <w:rsid w:val="0028701A"/>
    <w:rsid w:val="00315179"/>
    <w:rsid w:val="003731A5"/>
    <w:rsid w:val="003F2FA2"/>
    <w:rsid w:val="004A4886"/>
    <w:rsid w:val="004A68C1"/>
    <w:rsid w:val="004B31F4"/>
    <w:rsid w:val="00624F62"/>
    <w:rsid w:val="0065181A"/>
    <w:rsid w:val="00684D00"/>
    <w:rsid w:val="006C1E6F"/>
    <w:rsid w:val="006C2DDA"/>
    <w:rsid w:val="006D0EF7"/>
    <w:rsid w:val="008C1D2E"/>
    <w:rsid w:val="00900CE7"/>
    <w:rsid w:val="00922541"/>
    <w:rsid w:val="009B07E9"/>
    <w:rsid w:val="009B45EE"/>
    <w:rsid w:val="009C2757"/>
    <w:rsid w:val="00A00184"/>
    <w:rsid w:val="00A04D45"/>
    <w:rsid w:val="00A5085C"/>
    <w:rsid w:val="00B24856"/>
    <w:rsid w:val="00B67081"/>
    <w:rsid w:val="00B96F36"/>
    <w:rsid w:val="00BE6650"/>
    <w:rsid w:val="00C15D07"/>
    <w:rsid w:val="00C17226"/>
    <w:rsid w:val="00C369F4"/>
    <w:rsid w:val="00CB58A5"/>
    <w:rsid w:val="00D05875"/>
    <w:rsid w:val="00D21A6B"/>
    <w:rsid w:val="00D33BA4"/>
    <w:rsid w:val="00D82726"/>
    <w:rsid w:val="00DF7262"/>
    <w:rsid w:val="00EB2424"/>
    <w:rsid w:val="00EC7C55"/>
    <w:rsid w:val="00ED64E7"/>
    <w:rsid w:val="00F224CE"/>
    <w:rsid w:val="00F31D01"/>
    <w:rsid w:val="00F31E12"/>
    <w:rsid w:val="00F34955"/>
    <w:rsid w:val="00F46016"/>
    <w:rsid w:val="00F77739"/>
    <w:rsid w:val="00FC0689"/>
    <w:rsid w:val="00FD5CC1"/>
    <w:rsid w:val="00FF1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3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62"/>
    <w:pPr>
      <w:ind w:left="720"/>
    </w:pPr>
  </w:style>
  <w:style w:type="character" w:styleId="Hyperlink">
    <w:name w:val="Hyperlink"/>
    <w:basedOn w:val="DefaultParagraphFont"/>
    <w:uiPriority w:val="99"/>
    <w:unhideWhenUsed/>
    <w:rsid w:val="006C1E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gov/nationalblueribbon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20570</CharactersWithSpaces>
  <SharedDoc>false</SharedDoc>
  <HLinks>
    <vt:vector size="6" baseType="variant">
      <vt:variant>
        <vt:i4>2490413</vt:i4>
      </vt:variant>
      <vt:variant>
        <vt:i4>0</vt:i4>
      </vt:variant>
      <vt:variant>
        <vt:i4>0</vt:i4>
      </vt:variant>
      <vt:variant>
        <vt:i4>5</vt:i4>
      </vt:variant>
      <vt:variant>
        <vt:lpwstr>http://www.ed.gov/nationalblueribbonschools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2011-12-06T21:31:00Z</cp:lastPrinted>
  <dcterms:created xsi:type="dcterms:W3CDTF">2011-12-06T21:32:00Z</dcterms:created>
  <dcterms:modified xsi:type="dcterms:W3CDTF">2011-12-06T21:40:00Z</dcterms:modified>
</cp:coreProperties>
</file>