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E8" w:rsidRPr="00D10400" w:rsidRDefault="00787E6A" w:rsidP="005C5269">
      <w:pPr>
        <w:jc w:val="center"/>
        <w:rPr>
          <w:rFonts w:ascii="Courier New" w:hAnsi="Courier New" w:cs="Courier New"/>
          <w:b/>
          <w:sz w:val="24"/>
        </w:rPr>
      </w:pPr>
      <w:bookmarkStart w:id="0" w:name="_GoBack"/>
      <w:bookmarkEnd w:id="0"/>
      <w:r w:rsidRPr="00D10400">
        <w:rPr>
          <w:rFonts w:ascii="Courier New" w:hAnsi="Courier New" w:cs="Courier New"/>
          <w:b/>
          <w:sz w:val="24"/>
        </w:rPr>
        <w:t xml:space="preserve">Monitoring Outcomes </w:t>
      </w:r>
      <w:r w:rsidR="00F319B9" w:rsidRPr="00D10400">
        <w:rPr>
          <w:rFonts w:ascii="Courier New" w:hAnsi="Courier New" w:cs="Courier New"/>
          <w:b/>
          <w:sz w:val="24"/>
        </w:rPr>
        <w:t>of the Enhanced Comprehensive HIV Prevention Planning (ECHPP) Project</w:t>
      </w:r>
    </w:p>
    <w:p w:rsidR="002500E8" w:rsidRPr="00D10400" w:rsidRDefault="002500E8" w:rsidP="005C5269">
      <w:pPr>
        <w:jc w:val="center"/>
        <w:rPr>
          <w:rFonts w:ascii="Courier New" w:hAnsi="Courier New" w:cs="Courier New"/>
          <w:b/>
          <w:sz w:val="24"/>
        </w:rPr>
      </w:pPr>
    </w:p>
    <w:p w:rsidR="002500E8" w:rsidRPr="00D10400" w:rsidRDefault="002500E8" w:rsidP="00AD3AB5">
      <w:pPr>
        <w:jc w:val="center"/>
        <w:rPr>
          <w:rFonts w:ascii="Courier New" w:hAnsi="Courier New" w:cs="Courier New"/>
          <w:b/>
          <w:caps/>
          <w:sz w:val="24"/>
        </w:rPr>
      </w:pPr>
      <w:r w:rsidRPr="00D10400">
        <w:rPr>
          <w:rFonts w:ascii="Courier New" w:hAnsi="Courier New" w:cs="Courier New"/>
          <w:b/>
          <w:caps/>
          <w:sz w:val="24"/>
        </w:rPr>
        <w:t>0920-</w:t>
      </w:r>
      <w:r w:rsidR="006C6E8D" w:rsidRPr="00D10400">
        <w:rPr>
          <w:rFonts w:ascii="Courier New" w:hAnsi="Courier New" w:cs="Courier New"/>
          <w:b/>
          <w:caps/>
          <w:sz w:val="24"/>
        </w:rPr>
        <w:t>New</w:t>
      </w:r>
    </w:p>
    <w:p w:rsidR="002500E8" w:rsidRPr="00D10400" w:rsidRDefault="002500E8" w:rsidP="00AD3AB5">
      <w:pPr>
        <w:jc w:val="center"/>
        <w:rPr>
          <w:rFonts w:ascii="Courier New" w:hAnsi="Courier New" w:cs="Courier New"/>
          <w:b/>
          <w:sz w:val="24"/>
        </w:rPr>
      </w:pPr>
    </w:p>
    <w:p w:rsidR="002500E8" w:rsidRPr="0032089D" w:rsidRDefault="002500E8" w:rsidP="005C5269">
      <w:pPr>
        <w:jc w:val="center"/>
        <w:rPr>
          <w:rFonts w:ascii="Courier New" w:hAnsi="Courier New" w:cs="Courier New"/>
          <w:sz w:val="24"/>
        </w:rPr>
      </w:pPr>
    </w:p>
    <w:p w:rsidR="002500E8" w:rsidRPr="0032089D" w:rsidRDefault="002500E8" w:rsidP="005C5269">
      <w:pPr>
        <w:jc w:val="center"/>
        <w:rPr>
          <w:rFonts w:ascii="Courier New" w:hAnsi="Courier New" w:cs="Courier New"/>
          <w:sz w:val="24"/>
        </w:rPr>
      </w:pPr>
    </w:p>
    <w:p w:rsidR="002500E8" w:rsidRPr="0032089D" w:rsidRDefault="002500E8" w:rsidP="005C5269">
      <w:pPr>
        <w:jc w:val="center"/>
        <w:rPr>
          <w:rFonts w:ascii="Courier New" w:hAnsi="Courier New" w:cs="Courier New"/>
          <w:sz w:val="24"/>
        </w:rPr>
      </w:pPr>
    </w:p>
    <w:p w:rsidR="005D70E1" w:rsidRDefault="005D70E1" w:rsidP="005C5269">
      <w:pPr>
        <w:jc w:val="center"/>
        <w:rPr>
          <w:rFonts w:ascii="Courier New" w:hAnsi="Courier New" w:cs="Courier New"/>
          <w:b/>
          <w:sz w:val="24"/>
        </w:rPr>
      </w:pPr>
    </w:p>
    <w:p w:rsidR="005D70E1" w:rsidRPr="003A0A7E" w:rsidRDefault="003A0A7E" w:rsidP="005C5269">
      <w:pPr>
        <w:jc w:val="center"/>
        <w:rPr>
          <w:rFonts w:ascii="Courier New" w:hAnsi="Courier New" w:cs="Courier New"/>
          <w:sz w:val="24"/>
        </w:rPr>
      </w:pPr>
      <w:r>
        <w:rPr>
          <w:rFonts w:ascii="Courier New" w:hAnsi="Courier New" w:cs="Courier New"/>
          <w:sz w:val="24"/>
        </w:rPr>
        <w:t>Supporting Statement A</w:t>
      </w: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p>
    <w:p w:rsidR="005D70E1" w:rsidRDefault="005D70E1" w:rsidP="005C5269">
      <w:pPr>
        <w:jc w:val="center"/>
        <w:rPr>
          <w:rFonts w:ascii="Courier New" w:hAnsi="Courier New" w:cs="Courier New"/>
          <w:b/>
          <w:sz w:val="24"/>
        </w:rPr>
      </w:pPr>
      <w:r>
        <w:rPr>
          <w:rFonts w:ascii="Courier New" w:hAnsi="Courier New" w:cs="Courier New"/>
          <w:b/>
          <w:sz w:val="24"/>
        </w:rPr>
        <w:t>Contact Information:</w:t>
      </w:r>
    </w:p>
    <w:p w:rsidR="005D70E1" w:rsidRDefault="005D70E1" w:rsidP="005C5269">
      <w:pPr>
        <w:jc w:val="center"/>
        <w:rPr>
          <w:rFonts w:ascii="Courier New" w:hAnsi="Courier New" w:cs="Courier New"/>
          <w:b/>
          <w:sz w:val="24"/>
        </w:rPr>
      </w:pPr>
    </w:p>
    <w:p w:rsidR="005D70E1" w:rsidRDefault="00B75E3E" w:rsidP="00B75E3E">
      <w:pPr>
        <w:tabs>
          <w:tab w:val="left" w:pos="5545"/>
        </w:tabs>
        <w:rPr>
          <w:rFonts w:ascii="Courier New" w:hAnsi="Courier New" w:cs="Courier New"/>
          <w:b/>
          <w:sz w:val="24"/>
        </w:rPr>
      </w:pPr>
      <w:r>
        <w:rPr>
          <w:rFonts w:ascii="Courier New" w:hAnsi="Courier New" w:cs="Courier New"/>
          <w:b/>
          <w:sz w:val="24"/>
        </w:rPr>
        <w:tab/>
      </w:r>
    </w:p>
    <w:p w:rsidR="005D70E1" w:rsidRDefault="005D70E1" w:rsidP="005C5269">
      <w:pPr>
        <w:jc w:val="center"/>
        <w:rPr>
          <w:rFonts w:ascii="Courier New" w:hAnsi="Courier New" w:cs="Courier New"/>
          <w:b/>
          <w:sz w:val="24"/>
        </w:rPr>
      </w:pPr>
    </w:p>
    <w:p w:rsidR="002500E8" w:rsidRPr="0032089D" w:rsidRDefault="002500E8" w:rsidP="005C5269">
      <w:pPr>
        <w:jc w:val="center"/>
        <w:rPr>
          <w:rFonts w:ascii="Courier New" w:hAnsi="Courier New" w:cs="Courier New"/>
          <w:b/>
          <w:sz w:val="24"/>
        </w:rPr>
      </w:pPr>
      <w:r w:rsidRPr="0032089D">
        <w:rPr>
          <w:rFonts w:ascii="Courier New" w:hAnsi="Courier New" w:cs="Courier New"/>
          <w:b/>
          <w:sz w:val="24"/>
        </w:rPr>
        <w:t>Project Officer:</w:t>
      </w:r>
    </w:p>
    <w:p w:rsidR="002500E8" w:rsidRPr="005D70E1" w:rsidRDefault="002500E8" w:rsidP="005C5269">
      <w:pPr>
        <w:jc w:val="center"/>
        <w:rPr>
          <w:rFonts w:ascii="Courier New" w:hAnsi="Courier New" w:cs="Courier New"/>
          <w:b/>
          <w:sz w:val="24"/>
        </w:rPr>
      </w:pPr>
      <w:r w:rsidRPr="005D70E1">
        <w:rPr>
          <w:rFonts w:ascii="Courier New" w:hAnsi="Courier New" w:cs="Courier New"/>
          <w:b/>
          <w:sz w:val="24"/>
        </w:rPr>
        <w:t xml:space="preserve">Dr. </w:t>
      </w:r>
      <w:r w:rsidR="00F319B9" w:rsidRPr="005D70E1">
        <w:rPr>
          <w:rFonts w:ascii="Courier New" w:hAnsi="Courier New" w:cs="Courier New"/>
          <w:b/>
          <w:sz w:val="24"/>
        </w:rPr>
        <w:t>Holly H. Fisher</w:t>
      </w:r>
      <w:r w:rsidR="0057781C" w:rsidRPr="005D70E1">
        <w:rPr>
          <w:rFonts w:ascii="Courier New" w:hAnsi="Courier New" w:cs="Courier New"/>
          <w:b/>
          <w:sz w:val="24"/>
        </w:rPr>
        <w:t xml:space="preserve"> </w:t>
      </w:r>
    </w:p>
    <w:p w:rsidR="00F319B9" w:rsidRPr="005D70E1" w:rsidRDefault="004B1D5C" w:rsidP="005C5269">
      <w:pPr>
        <w:jc w:val="center"/>
        <w:rPr>
          <w:rFonts w:ascii="Courier New" w:hAnsi="Courier New" w:cs="Courier New"/>
          <w:b/>
          <w:sz w:val="24"/>
        </w:rPr>
      </w:pPr>
      <w:r w:rsidRPr="005D70E1">
        <w:rPr>
          <w:rFonts w:ascii="Courier New" w:hAnsi="Courier New" w:cs="Courier New"/>
          <w:b/>
          <w:sz w:val="24"/>
        </w:rPr>
        <w:t xml:space="preserve">Behavioral Scientist, </w:t>
      </w:r>
      <w:r w:rsidR="00F319B9" w:rsidRPr="005D70E1">
        <w:rPr>
          <w:rFonts w:ascii="Courier New" w:hAnsi="Courier New" w:cs="Courier New"/>
          <w:b/>
          <w:sz w:val="24"/>
        </w:rPr>
        <w:t xml:space="preserve">Evaluation Studies Team, </w:t>
      </w:r>
    </w:p>
    <w:p w:rsidR="002500E8" w:rsidRPr="005D70E1" w:rsidRDefault="00F319B9" w:rsidP="005C5269">
      <w:pPr>
        <w:jc w:val="center"/>
        <w:rPr>
          <w:rFonts w:ascii="Courier New" w:hAnsi="Courier New" w:cs="Courier New"/>
          <w:b/>
          <w:sz w:val="24"/>
        </w:rPr>
      </w:pPr>
      <w:r w:rsidRPr="005D70E1">
        <w:rPr>
          <w:rFonts w:ascii="Courier New" w:hAnsi="Courier New" w:cs="Courier New"/>
          <w:b/>
          <w:sz w:val="24"/>
        </w:rPr>
        <w:t>Program Evaluation Branch</w:t>
      </w:r>
    </w:p>
    <w:p w:rsidR="005D70E1" w:rsidRPr="005D70E1" w:rsidRDefault="002500E8" w:rsidP="005C5269">
      <w:pPr>
        <w:jc w:val="center"/>
        <w:rPr>
          <w:rFonts w:ascii="Courier New" w:hAnsi="Courier New" w:cs="Courier New"/>
          <w:b/>
          <w:sz w:val="24"/>
        </w:rPr>
      </w:pPr>
      <w:r w:rsidRPr="005D70E1">
        <w:rPr>
          <w:rFonts w:ascii="Courier New" w:hAnsi="Courier New" w:cs="Courier New"/>
          <w:b/>
          <w:sz w:val="24"/>
        </w:rPr>
        <w:t xml:space="preserve"> </w:t>
      </w:r>
    </w:p>
    <w:p w:rsidR="002500E8" w:rsidRPr="005D70E1" w:rsidRDefault="002500E8" w:rsidP="005C5269">
      <w:pPr>
        <w:jc w:val="center"/>
        <w:rPr>
          <w:rFonts w:ascii="Courier New" w:hAnsi="Courier New" w:cs="Courier New"/>
          <w:b/>
          <w:sz w:val="24"/>
        </w:rPr>
      </w:pPr>
      <w:r w:rsidRPr="005D70E1">
        <w:rPr>
          <w:rFonts w:ascii="Courier New" w:hAnsi="Courier New" w:cs="Courier New"/>
          <w:b/>
          <w:sz w:val="24"/>
        </w:rPr>
        <w:t xml:space="preserve">National Center for HIV, </w:t>
      </w:r>
      <w:r w:rsidR="004B1D5C" w:rsidRPr="005D70E1">
        <w:rPr>
          <w:rFonts w:ascii="Courier New" w:hAnsi="Courier New" w:cs="Courier New"/>
          <w:b/>
          <w:sz w:val="24"/>
        </w:rPr>
        <w:t xml:space="preserve">Hepatitis, </w:t>
      </w:r>
      <w:r w:rsidRPr="005D70E1">
        <w:rPr>
          <w:rFonts w:ascii="Courier New" w:hAnsi="Courier New" w:cs="Courier New"/>
          <w:b/>
          <w:sz w:val="24"/>
        </w:rPr>
        <w:t>STD</w:t>
      </w:r>
      <w:r w:rsidR="00F319B9" w:rsidRPr="005D70E1">
        <w:rPr>
          <w:rFonts w:ascii="Courier New" w:hAnsi="Courier New" w:cs="Courier New"/>
          <w:b/>
          <w:sz w:val="24"/>
        </w:rPr>
        <w:t>,</w:t>
      </w:r>
      <w:r w:rsidRPr="005D70E1">
        <w:rPr>
          <w:rFonts w:ascii="Courier New" w:hAnsi="Courier New" w:cs="Courier New"/>
          <w:b/>
          <w:sz w:val="24"/>
        </w:rPr>
        <w:t xml:space="preserve"> and TB Prevention</w:t>
      </w:r>
    </w:p>
    <w:p w:rsidR="002500E8" w:rsidRPr="005D70E1" w:rsidRDefault="002500E8" w:rsidP="005C5269">
      <w:pPr>
        <w:jc w:val="center"/>
        <w:rPr>
          <w:rFonts w:ascii="Courier New" w:hAnsi="Courier New" w:cs="Courier New"/>
          <w:b/>
          <w:sz w:val="24"/>
        </w:rPr>
      </w:pPr>
      <w:r w:rsidRPr="005D70E1">
        <w:rPr>
          <w:rFonts w:ascii="Courier New" w:hAnsi="Courier New" w:cs="Courier New"/>
          <w:b/>
          <w:sz w:val="24"/>
        </w:rPr>
        <w:t xml:space="preserve">Center for </w:t>
      </w:r>
      <w:r w:rsidR="00F319B9" w:rsidRPr="005D70E1">
        <w:rPr>
          <w:rFonts w:ascii="Courier New" w:hAnsi="Courier New" w:cs="Courier New"/>
          <w:b/>
          <w:sz w:val="24"/>
        </w:rPr>
        <w:t>Infectious</w:t>
      </w:r>
      <w:r w:rsidRPr="005D70E1">
        <w:rPr>
          <w:rFonts w:ascii="Courier New" w:hAnsi="Courier New" w:cs="Courier New"/>
          <w:b/>
          <w:sz w:val="24"/>
        </w:rPr>
        <w:t xml:space="preserve"> Diseases</w:t>
      </w:r>
    </w:p>
    <w:p w:rsidR="002500E8" w:rsidRPr="005D70E1" w:rsidRDefault="002500E8" w:rsidP="005C5269">
      <w:pPr>
        <w:jc w:val="center"/>
        <w:rPr>
          <w:rFonts w:ascii="Courier New" w:hAnsi="Courier New" w:cs="Courier New"/>
          <w:b/>
          <w:sz w:val="24"/>
        </w:rPr>
      </w:pPr>
      <w:r w:rsidRPr="005D70E1">
        <w:rPr>
          <w:rFonts w:ascii="Courier New" w:hAnsi="Courier New" w:cs="Courier New"/>
          <w:b/>
          <w:sz w:val="24"/>
        </w:rPr>
        <w:t>Centers for Disease Control and Prevention</w:t>
      </w:r>
    </w:p>
    <w:p w:rsidR="002500E8" w:rsidRPr="005D70E1" w:rsidRDefault="002500E8" w:rsidP="005C5269">
      <w:pPr>
        <w:jc w:val="center"/>
        <w:rPr>
          <w:rFonts w:ascii="Courier New" w:hAnsi="Courier New" w:cs="Courier New"/>
          <w:b/>
          <w:sz w:val="24"/>
        </w:rPr>
      </w:pPr>
      <w:r w:rsidRPr="005D70E1">
        <w:rPr>
          <w:rFonts w:ascii="Courier New" w:hAnsi="Courier New" w:cs="Courier New"/>
          <w:b/>
          <w:sz w:val="24"/>
        </w:rPr>
        <w:t>1600 Clifton Rd, NE, MS E-</w:t>
      </w:r>
      <w:r w:rsidR="00F319B9" w:rsidRPr="005D70E1">
        <w:rPr>
          <w:rFonts w:ascii="Courier New" w:hAnsi="Courier New" w:cs="Courier New"/>
          <w:b/>
          <w:sz w:val="24"/>
        </w:rPr>
        <w:t>59</w:t>
      </w:r>
    </w:p>
    <w:p w:rsidR="002500E8" w:rsidRPr="005D70E1" w:rsidRDefault="002500E8" w:rsidP="005C5269">
      <w:pPr>
        <w:jc w:val="center"/>
        <w:rPr>
          <w:rFonts w:ascii="Courier New" w:hAnsi="Courier New" w:cs="Courier New"/>
          <w:b/>
          <w:sz w:val="24"/>
        </w:rPr>
      </w:pPr>
      <w:r w:rsidRPr="005D70E1">
        <w:rPr>
          <w:rFonts w:ascii="Courier New" w:hAnsi="Courier New" w:cs="Courier New"/>
          <w:b/>
          <w:sz w:val="24"/>
        </w:rPr>
        <w:t>Atlanta, Georgia 30333</w:t>
      </w:r>
    </w:p>
    <w:p w:rsidR="005D70E1" w:rsidRPr="005D70E1" w:rsidRDefault="005D70E1" w:rsidP="005C5269">
      <w:pPr>
        <w:jc w:val="center"/>
        <w:rPr>
          <w:rFonts w:ascii="Courier New" w:hAnsi="Courier New" w:cs="Courier New"/>
          <w:b/>
          <w:sz w:val="24"/>
        </w:rPr>
      </w:pPr>
    </w:p>
    <w:p w:rsidR="002500E8" w:rsidRPr="005D70E1" w:rsidRDefault="002500E8" w:rsidP="005C5269">
      <w:pPr>
        <w:jc w:val="center"/>
        <w:rPr>
          <w:rFonts w:ascii="Courier New" w:hAnsi="Courier New" w:cs="Courier New"/>
          <w:b/>
          <w:sz w:val="24"/>
        </w:rPr>
      </w:pPr>
      <w:r w:rsidRPr="005D70E1">
        <w:rPr>
          <w:rFonts w:ascii="Courier New" w:hAnsi="Courier New" w:cs="Courier New"/>
          <w:b/>
          <w:sz w:val="24"/>
        </w:rPr>
        <w:t>Phone: (404) 639-</w:t>
      </w:r>
      <w:r w:rsidR="00F319B9" w:rsidRPr="005D70E1">
        <w:rPr>
          <w:rFonts w:ascii="Courier New" w:hAnsi="Courier New" w:cs="Courier New"/>
          <w:b/>
          <w:sz w:val="24"/>
        </w:rPr>
        <w:t>1940</w:t>
      </w:r>
    </w:p>
    <w:p w:rsidR="002500E8" w:rsidRPr="005D70E1" w:rsidRDefault="00F319B9" w:rsidP="005C5269">
      <w:pPr>
        <w:jc w:val="center"/>
        <w:rPr>
          <w:rFonts w:ascii="Courier New" w:hAnsi="Courier New" w:cs="Courier New"/>
          <w:b/>
          <w:sz w:val="24"/>
        </w:rPr>
      </w:pPr>
      <w:r w:rsidRPr="005D70E1">
        <w:rPr>
          <w:rFonts w:ascii="Courier New" w:hAnsi="Courier New" w:cs="Courier New"/>
          <w:b/>
          <w:sz w:val="24"/>
        </w:rPr>
        <w:t>Fax: (404) 639-2029</w:t>
      </w:r>
    </w:p>
    <w:p w:rsidR="002500E8" w:rsidRPr="005D70E1" w:rsidRDefault="002500E8" w:rsidP="005C5269">
      <w:pPr>
        <w:jc w:val="center"/>
        <w:rPr>
          <w:rFonts w:ascii="Courier New" w:hAnsi="Courier New" w:cs="Courier New"/>
          <w:b/>
          <w:sz w:val="24"/>
        </w:rPr>
      </w:pPr>
      <w:r w:rsidRPr="005D70E1">
        <w:rPr>
          <w:rFonts w:ascii="Courier New" w:hAnsi="Courier New" w:cs="Courier New"/>
          <w:b/>
          <w:sz w:val="24"/>
        </w:rPr>
        <w:t xml:space="preserve">E-mail: </w:t>
      </w:r>
      <w:r w:rsidR="00F319B9" w:rsidRPr="005D70E1">
        <w:rPr>
          <w:rFonts w:ascii="Courier New" w:hAnsi="Courier New" w:cs="Courier New"/>
          <w:b/>
          <w:sz w:val="24"/>
        </w:rPr>
        <w:t>hfisher</w:t>
      </w:r>
      <w:r w:rsidRPr="005D70E1">
        <w:rPr>
          <w:rFonts w:ascii="Courier New" w:hAnsi="Courier New" w:cs="Courier New"/>
          <w:b/>
          <w:sz w:val="24"/>
        </w:rPr>
        <w:t>@cdc.gov</w:t>
      </w:r>
    </w:p>
    <w:p w:rsidR="005D70E1" w:rsidRDefault="005D70E1" w:rsidP="00F319B9">
      <w:pPr>
        <w:jc w:val="center"/>
        <w:rPr>
          <w:rFonts w:ascii="Courier New" w:hAnsi="Courier New" w:cs="Courier New"/>
          <w:b/>
          <w:sz w:val="24"/>
        </w:rPr>
      </w:pPr>
    </w:p>
    <w:p w:rsidR="005D70E1" w:rsidRDefault="005D70E1" w:rsidP="00F319B9">
      <w:pPr>
        <w:jc w:val="center"/>
        <w:rPr>
          <w:rFonts w:ascii="Courier New" w:hAnsi="Courier New" w:cs="Courier New"/>
          <w:b/>
          <w:sz w:val="24"/>
        </w:rPr>
      </w:pPr>
    </w:p>
    <w:p w:rsidR="005D70E1" w:rsidRDefault="005D70E1" w:rsidP="00F319B9">
      <w:pPr>
        <w:jc w:val="center"/>
        <w:rPr>
          <w:rFonts w:ascii="Courier New" w:hAnsi="Courier New" w:cs="Courier New"/>
          <w:b/>
          <w:sz w:val="24"/>
        </w:rPr>
      </w:pPr>
    </w:p>
    <w:p w:rsidR="005D70E1" w:rsidRDefault="005D70E1" w:rsidP="00FD7AF6">
      <w:pPr>
        <w:rPr>
          <w:rFonts w:ascii="Courier New" w:hAnsi="Courier New" w:cs="Courier New"/>
          <w:b/>
          <w:sz w:val="24"/>
        </w:rPr>
      </w:pPr>
    </w:p>
    <w:p w:rsidR="00F319B9" w:rsidRPr="005D70E1" w:rsidRDefault="005D70E1" w:rsidP="005D70E1">
      <w:pPr>
        <w:jc w:val="center"/>
        <w:rPr>
          <w:rFonts w:ascii="Courier New" w:hAnsi="Courier New" w:cs="Courier New"/>
          <w:sz w:val="24"/>
        </w:rPr>
      </w:pPr>
      <w:r>
        <w:rPr>
          <w:rFonts w:ascii="Courier New" w:hAnsi="Courier New" w:cs="Courier New"/>
          <w:b/>
          <w:sz w:val="24"/>
        </w:rPr>
        <w:t xml:space="preserve">Date: </w:t>
      </w:r>
      <w:r w:rsidR="00FA45F1">
        <w:rPr>
          <w:rFonts w:ascii="Courier New" w:hAnsi="Courier New" w:cs="Courier New"/>
          <w:b/>
          <w:sz w:val="24"/>
        </w:rPr>
        <w:t xml:space="preserve">December </w:t>
      </w:r>
      <w:r w:rsidR="003A0A7E">
        <w:rPr>
          <w:rFonts w:ascii="Courier New" w:hAnsi="Courier New" w:cs="Courier New"/>
          <w:b/>
          <w:sz w:val="24"/>
        </w:rPr>
        <w:t>9</w:t>
      </w:r>
      <w:r>
        <w:rPr>
          <w:rFonts w:ascii="Courier New" w:hAnsi="Courier New" w:cs="Courier New"/>
          <w:b/>
          <w:sz w:val="24"/>
        </w:rPr>
        <w:t>, 2011</w:t>
      </w:r>
      <w:r w:rsidR="002500E8" w:rsidRPr="0032089D">
        <w:rPr>
          <w:rFonts w:ascii="Courier New" w:hAnsi="Courier New" w:cs="Courier New"/>
          <w:b/>
          <w:sz w:val="24"/>
        </w:rPr>
        <w:br w:type="page"/>
      </w:r>
    </w:p>
    <w:p w:rsidR="002500E8" w:rsidRPr="0032089D" w:rsidRDefault="002500E8" w:rsidP="00F319B9">
      <w:pPr>
        <w:jc w:val="center"/>
        <w:rPr>
          <w:rFonts w:ascii="Courier New" w:hAnsi="Courier New" w:cs="Courier New"/>
          <w:b/>
          <w:caps/>
          <w:sz w:val="24"/>
        </w:rPr>
      </w:pPr>
    </w:p>
    <w:p w:rsidR="002500E8" w:rsidRPr="0032089D" w:rsidRDefault="002500E8" w:rsidP="00AD3AB5">
      <w:pPr>
        <w:jc w:val="center"/>
        <w:rPr>
          <w:rFonts w:ascii="Courier New" w:hAnsi="Courier New" w:cs="Courier New"/>
          <w:b/>
          <w:caps/>
          <w:sz w:val="24"/>
        </w:rPr>
      </w:pPr>
      <w:r w:rsidRPr="0032089D">
        <w:rPr>
          <w:rFonts w:ascii="Courier New" w:hAnsi="Courier New" w:cs="Courier New"/>
          <w:b/>
          <w:caps/>
          <w:sz w:val="24"/>
        </w:rPr>
        <w:t>Table of Contents</w:t>
      </w:r>
    </w:p>
    <w:p w:rsidR="00B1475F" w:rsidRPr="00B1475F" w:rsidRDefault="00B1475F" w:rsidP="00B1475F">
      <w:pPr>
        <w:rPr>
          <w:rFonts w:ascii="Courier New" w:hAnsi="Courier New" w:cs="Courier New"/>
          <w:b/>
          <w:sz w:val="24"/>
        </w:rPr>
      </w:pPr>
      <w:r w:rsidRPr="00B1475F">
        <w:rPr>
          <w:rFonts w:ascii="Courier New" w:hAnsi="Courier New" w:cs="Courier New"/>
          <w:b/>
          <w:sz w:val="24"/>
        </w:rPr>
        <w:t>Section</w:t>
      </w:r>
      <w:r w:rsidRPr="00B1475F">
        <w:rPr>
          <w:rFonts w:ascii="Courier New" w:hAnsi="Courier New" w:cs="Courier New"/>
          <w:b/>
          <w:sz w:val="24"/>
        </w:rPr>
        <w:tab/>
      </w:r>
    </w:p>
    <w:p w:rsidR="00B1475F" w:rsidRPr="00B1475F" w:rsidRDefault="00B1475F" w:rsidP="00B1475F">
      <w:pPr>
        <w:rPr>
          <w:rFonts w:ascii="Courier New" w:hAnsi="Courier New" w:cs="Courier New"/>
          <w:b/>
          <w:sz w:val="24"/>
        </w:rPr>
      </w:pPr>
      <w:r w:rsidRPr="00B1475F">
        <w:rPr>
          <w:rFonts w:ascii="Courier New" w:hAnsi="Courier New" w:cs="Courier New"/>
          <w:b/>
          <w:sz w:val="24"/>
        </w:rPr>
        <w:t>A.</w:t>
      </w:r>
      <w:r w:rsidRPr="00B1475F">
        <w:rPr>
          <w:rFonts w:ascii="Courier New" w:hAnsi="Courier New" w:cs="Courier New"/>
          <w:b/>
          <w:sz w:val="24"/>
        </w:rPr>
        <w:tab/>
        <w:t>Justification</w:t>
      </w:r>
    </w:p>
    <w:p w:rsidR="00B1475F" w:rsidRPr="00B1475F" w:rsidRDefault="00B1475F" w:rsidP="00B1475F">
      <w:pPr>
        <w:widowControl/>
        <w:numPr>
          <w:ilvl w:val="0"/>
          <w:numId w:val="42"/>
        </w:numPr>
        <w:autoSpaceDE/>
        <w:autoSpaceDN/>
        <w:adjustRightInd/>
        <w:ind w:hanging="720"/>
        <w:rPr>
          <w:sz w:val="24"/>
        </w:rPr>
      </w:pPr>
      <w:r w:rsidRPr="00B1475F">
        <w:rPr>
          <w:rFonts w:ascii="Courier New" w:hAnsi="Courier New" w:cs="Courier New"/>
          <w:sz w:val="24"/>
        </w:rPr>
        <w:t>Circumstances Making the Collection of Information Necessary</w:t>
      </w:r>
      <w:r w:rsidRPr="00B1475F">
        <w:rPr>
          <w:sz w:val="24"/>
        </w:rPr>
        <w:t xml:space="preserve"> </w:t>
      </w:r>
    </w:p>
    <w:p w:rsidR="00B1475F" w:rsidRPr="00B1475F" w:rsidRDefault="00B1475F" w:rsidP="00B1475F">
      <w:pPr>
        <w:widowControl/>
        <w:numPr>
          <w:ilvl w:val="0"/>
          <w:numId w:val="42"/>
        </w:numPr>
        <w:autoSpaceDE/>
        <w:autoSpaceDN/>
        <w:adjustRightInd/>
        <w:ind w:hanging="720"/>
        <w:rPr>
          <w:sz w:val="24"/>
        </w:rPr>
      </w:pPr>
      <w:r w:rsidRPr="00B1475F">
        <w:rPr>
          <w:rFonts w:ascii="Courier New" w:hAnsi="Courier New" w:cs="Courier New"/>
          <w:sz w:val="24"/>
        </w:rPr>
        <w:t>Purpose and Use of the Information Collection</w:t>
      </w:r>
      <w:r w:rsidRPr="00B1475F">
        <w:rPr>
          <w:sz w:val="24"/>
        </w:rPr>
        <w:t xml:space="preserve"> </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Use of Improved Information Technology and Burden Reduction</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 xml:space="preserve">Efforts to Identify Duplication and Use of Similar Information </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Impact on Small Businesses or Other Small Entities</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 xml:space="preserve">Consequences of Collecting the Information Less frequently </w:t>
      </w:r>
    </w:p>
    <w:p w:rsidR="00B1475F" w:rsidRPr="00B1475F" w:rsidRDefault="00B1475F" w:rsidP="00B1475F">
      <w:pPr>
        <w:widowControl/>
        <w:numPr>
          <w:ilvl w:val="0"/>
          <w:numId w:val="42"/>
        </w:numPr>
        <w:autoSpaceDE/>
        <w:autoSpaceDN/>
        <w:adjustRightInd/>
        <w:ind w:hanging="720"/>
        <w:rPr>
          <w:sz w:val="24"/>
        </w:rPr>
      </w:pPr>
      <w:r w:rsidRPr="00B1475F">
        <w:rPr>
          <w:rFonts w:ascii="Courier New" w:hAnsi="Courier New" w:cs="Courier New"/>
          <w:sz w:val="24"/>
        </w:rPr>
        <w:t>Special Circumstances Relating to the Guidelines of 5 CFR 1320.5</w:t>
      </w:r>
      <w:r w:rsidRPr="00B1475F">
        <w:rPr>
          <w:sz w:val="24"/>
        </w:rPr>
        <w:t xml:space="preserve"> </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 xml:space="preserve">Comments in Response to the Federal Register Notice and Efforts to Consult Outside the Agency </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 xml:space="preserve">Explanation of Any Payment or Gift to Respondents </w:t>
      </w:r>
    </w:p>
    <w:p w:rsidR="00B1475F" w:rsidRPr="00B1475F" w:rsidRDefault="00B1475F" w:rsidP="00B1475F">
      <w:pPr>
        <w:widowControl/>
        <w:numPr>
          <w:ilvl w:val="0"/>
          <w:numId w:val="42"/>
        </w:numPr>
        <w:tabs>
          <w:tab w:val="clear" w:pos="720"/>
          <w:tab w:val="num" w:pos="360"/>
        </w:tabs>
        <w:autoSpaceDE/>
        <w:autoSpaceDN/>
        <w:adjustRightInd/>
        <w:ind w:left="360"/>
        <w:rPr>
          <w:rFonts w:ascii="Courier New" w:hAnsi="Courier New" w:cs="Courier New"/>
          <w:sz w:val="24"/>
        </w:rPr>
      </w:pPr>
      <w:r w:rsidRPr="00B1475F">
        <w:rPr>
          <w:rFonts w:ascii="Courier New" w:hAnsi="Courier New" w:cs="Courier New"/>
          <w:sz w:val="24"/>
        </w:rPr>
        <w:t>Assurance of Confidentiality Provided to Respondents</w:t>
      </w:r>
    </w:p>
    <w:p w:rsidR="00B1475F" w:rsidRPr="00B1475F" w:rsidRDefault="00B1475F" w:rsidP="00B1475F">
      <w:pPr>
        <w:widowControl/>
        <w:numPr>
          <w:ilvl w:val="0"/>
          <w:numId w:val="42"/>
        </w:numPr>
        <w:autoSpaceDE/>
        <w:autoSpaceDN/>
        <w:adjustRightInd/>
        <w:ind w:left="360"/>
        <w:rPr>
          <w:rFonts w:ascii="Courier New" w:hAnsi="Courier New" w:cs="Courier New"/>
          <w:sz w:val="24"/>
        </w:rPr>
      </w:pPr>
      <w:r w:rsidRPr="00B1475F">
        <w:rPr>
          <w:rFonts w:ascii="Courier New" w:hAnsi="Courier New" w:cs="Courier New"/>
          <w:sz w:val="24"/>
        </w:rPr>
        <w:t xml:space="preserve">Justification for Sensitive Questions </w:t>
      </w:r>
    </w:p>
    <w:p w:rsidR="00B1475F" w:rsidRPr="00B1475F" w:rsidRDefault="00B1475F" w:rsidP="00B1475F">
      <w:pPr>
        <w:widowControl/>
        <w:numPr>
          <w:ilvl w:val="0"/>
          <w:numId w:val="42"/>
        </w:numPr>
        <w:autoSpaceDE/>
        <w:autoSpaceDN/>
        <w:adjustRightInd/>
        <w:ind w:left="360"/>
        <w:rPr>
          <w:rFonts w:ascii="Courier New" w:hAnsi="Courier New" w:cs="Courier New"/>
          <w:sz w:val="24"/>
        </w:rPr>
      </w:pPr>
      <w:r w:rsidRPr="00B1475F">
        <w:rPr>
          <w:rFonts w:ascii="Courier New" w:hAnsi="Courier New" w:cs="Courier New"/>
          <w:sz w:val="24"/>
        </w:rPr>
        <w:t xml:space="preserve">Estimates of Annualized Burden Hours and Costs </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 xml:space="preserve">Estimates of Other Total Annual Cost Burden to Respondents and Record Keepers </w:t>
      </w:r>
    </w:p>
    <w:p w:rsidR="00B1475F" w:rsidRPr="00B1475F" w:rsidRDefault="00B1475F" w:rsidP="00B1475F">
      <w:pPr>
        <w:widowControl/>
        <w:numPr>
          <w:ilvl w:val="0"/>
          <w:numId w:val="42"/>
        </w:numPr>
        <w:autoSpaceDE/>
        <w:autoSpaceDN/>
        <w:adjustRightInd/>
        <w:ind w:left="360"/>
        <w:rPr>
          <w:rFonts w:ascii="Courier New" w:hAnsi="Courier New" w:cs="Courier New"/>
          <w:sz w:val="24"/>
        </w:rPr>
      </w:pPr>
      <w:r w:rsidRPr="00B1475F">
        <w:rPr>
          <w:rFonts w:ascii="Courier New" w:hAnsi="Courier New" w:cs="Courier New"/>
          <w:sz w:val="24"/>
        </w:rPr>
        <w:t xml:space="preserve">Annualized Cost to the Government </w:t>
      </w:r>
    </w:p>
    <w:p w:rsidR="00B1475F" w:rsidRPr="00B1475F" w:rsidRDefault="00B1475F" w:rsidP="00B1475F">
      <w:pPr>
        <w:widowControl/>
        <w:numPr>
          <w:ilvl w:val="0"/>
          <w:numId w:val="42"/>
        </w:numPr>
        <w:autoSpaceDE/>
        <w:autoSpaceDN/>
        <w:adjustRightInd/>
        <w:ind w:left="360"/>
        <w:rPr>
          <w:rFonts w:ascii="Courier New" w:hAnsi="Courier New" w:cs="Courier New"/>
          <w:sz w:val="24"/>
        </w:rPr>
      </w:pPr>
      <w:r w:rsidRPr="00B1475F">
        <w:rPr>
          <w:rFonts w:ascii="Courier New" w:hAnsi="Courier New" w:cs="Courier New"/>
          <w:sz w:val="24"/>
        </w:rPr>
        <w:t xml:space="preserve">Explanation for Program Changes or Adjustments </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 xml:space="preserve">Plans for Tabulation and Publication and Project Time Schedule </w:t>
      </w:r>
    </w:p>
    <w:p w:rsidR="00B1475F" w:rsidRPr="00B1475F" w:rsidRDefault="00B1475F" w:rsidP="00B1475F">
      <w:pPr>
        <w:widowControl/>
        <w:numPr>
          <w:ilvl w:val="0"/>
          <w:numId w:val="42"/>
        </w:numPr>
        <w:autoSpaceDE/>
        <w:autoSpaceDN/>
        <w:adjustRightInd/>
        <w:ind w:hanging="720"/>
        <w:rPr>
          <w:sz w:val="24"/>
        </w:rPr>
      </w:pPr>
      <w:r w:rsidRPr="00B1475F">
        <w:rPr>
          <w:rFonts w:ascii="Courier New" w:hAnsi="Courier New" w:cs="Courier New"/>
          <w:sz w:val="24"/>
        </w:rPr>
        <w:t>Reason(s) Display of OMB Expiration Date is Inappropriate</w:t>
      </w:r>
    </w:p>
    <w:p w:rsidR="00B1475F" w:rsidRPr="00B1475F" w:rsidRDefault="00B1475F" w:rsidP="00B1475F">
      <w:pPr>
        <w:widowControl/>
        <w:numPr>
          <w:ilvl w:val="0"/>
          <w:numId w:val="42"/>
        </w:numPr>
        <w:autoSpaceDE/>
        <w:autoSpaceDN/>
        <w:adjustRightInd/>
        <w:ind w:hanging="720"/>
        <w:rPr>
          <w:rFonts w:ascii="Courier New" w:hAnsi="Courier New" w:cs="Courier New"/>
          <w:sz w:val="24"/>
        </w:rPr>
      </w:pPr>
      <w:r w:rsidRPr="00B1475F">
        <w:rPr>
          <w:rFonts w:ascii="Courier New" w:hAnsi="Courier New" w:cs="Courier New"/>
          <w:sz w:val="24"/>
        </w:rPr>
        <w:t xml:space="preserve">Exceptions to Certification for Paperwork Reduction Act Submissions </w:t>
      </w:r>
      <w:r w:rsidR="000F3A49" w:rsidRPr="00B1475F">
        <w:rPr>
          <w:rFonts w:ascii="Courier New" w:hAnsi="Courier New" w:cs="Courier New"/>
          <w:sz w:val="24"/>
        </w:rPr>
        <w:fldChar w:fldCharType="begin"/>
      </w:r>
      <w:r w:rsidRPr="00B1475F">
        <w:rPr>
          <w:rFonts w:ascii="Courier New" w:hAnsi="Courier New" w:cs="Courier New"/>
          <w:sz w:val="24"/>
        </w:rPr>
        <w:instrText xml:space="preserve"> TOC \o "1-2" \h \z \u </w:instrText>
      </w:r>
      <w:r w:rsidR="000F3A49" w:rsidRPr="00B1475F">
        <w:rPr>
          <w:rFonts w:ascii="Courier New" w:hAnsi="Courier New" w:cs="Courier New"/>
          <w:sz w:val="24"/>
        </w:rPr>
        <w:fldChar w:fldCharType="separate"/>
      </w:r>
    </w:p>
    <w:p w:rsidR="002500E8" w:rsidRPr="00220BB4" w:rsidRDefault="000F3A49" w:rsidP="00B1475F">
      <w:pPr>
        <w:pStyle w:val="Heading2"/>
        <w:spacing w:after="0"/>
        <w:rPr>
          <w:rFonts w:ascii="Courier New" w:hAnsi="Courier New" w:cs="Courier New"/>
          <w:bCs/>
          <w:sz w:val="24"/>
          <w:szCs w:val="24"/>
        </w:rPr>
      </w:pPr>
      <w:r w:rsidRPr="00B1475F">
        <w:rPr>
          <w:rFonts w:ascii="Courier New" w:hAnsi="Courier New" w:cs="Courier New"/>
          <w:sz w:val="24"/>
          <w:szCs w:val="24"/>
        </w:rPr>
        <w:fldChar w:fldCharType="end"/>
      </w:r>
    </w:p>
    <w:p w:rsidR="002500E8" w:rsidRDefault="00B75E3E" w:rsidP="00AD3AB5">
      <w:pPr>
        <w:pStyle w:val="Heading2"/>
        <w:rPr>
          <w:rFonts w:ascii="Courier New" w:hAnsi="Courier New" w:cs="Courier New"/>
          <w:sz w:val="24"/>
          <w:szCs w:val="24"/>
        </w:rPr>
      </w:pPr>
      <w:r>
        <w:rPr>
          <w:rFonts w:ascii="Courier New" w:hAnsi="Courier New" w:cs="Courier New"/>
          <w:sz w:val="24"/>
          <w:szCs w:val="24"/>
        </w:rPr>
        <w:t>TABLES</w:t>
      </w:r>
    </w:p>
    <w:p w:rsidR="005E5CFD" w:rsidRDefault="00B75E3E" w:rsidP="00FB74A2">
      <w:pPr>
        <w:ind w:left="2160" w:hanging="2160"/>
        <w:rPr>
          <w:rFonts w:ascii="Courier New" w:hAnsi="Courier New" w:cs="Courier New"/>
          <w:sz w:val="24"/>
        </w:rPr>
      </w:pPr>
      <w:r>
        <w:rPr>
          <w:rFonts w:ascii="Courier New" w:hAnsi="Courier New" w:cs="Courier New"/>
          <w:sz w:val="24"/>
        </w:rPr>
        <w:t>Table</w:t>
      </w:r>
      <w:r w:rsidR="00220BB4">
        <w:rPr>
          <w:rFonts w:ascii="Courier New" w:hAnsi="Courier New" w:cs="Courier New"/>
          <w:sz w:val="24"/>
        </w:rPr>
        <w:t xml:space="preserve"> </w:t>
      </w:r>
      <w:r w:rsidR="005E5CFD" w:rsidRPr="005E5CFD">
        <w:rPr>
          <w:rFonts w:ascii="Courier New" w:hAnsi="Courier New" w:cs="Courier New"/>
          <w:sz w:val="24"/>
        </w:rPr>
        <w:t>A</w:t>
      </w:r>
      <w:r w:rsidR="004E6E05">
        <w:rPr>
          <w:rFonts w:ascii="Courier New" w:hAnsi="Courier New" w:cs="Courier New"/>
          <w:sz w:val="24"/>
        </w:rPr>
        <w:t>-1-1</w:t>
      </w:r>
      <w:r w:rsidR="005E5CFD" w:rsidRPr="005E5CFD">
        <w:rPr>
          <w:rFonts w:ascii="Courier New" w:hAnsi="Courier New" w:cs="Courier New"/>
          <w:sz w:val="24"/>
        </w:rPr>
        <w:t xml:space="preserve"> </w:t>
      </w:r>
      <w:r w:rsidR="005E5CFD">
        <w:rPr>
          <w:rFonts w:ascii="Courier New" w:hAnsi="Courier New" w:cs="Courier New"/>
          <w:sz w:val="24"/>
        </w:rPr>
        <w:tab/>
      </w:r>
      <w:r w:rsidR="005E5CFD" w:rsidRPr="005E5CFD">
        <w:rPr>
          <w:rFonts w:ascii="Courier New" w:hAnsi="Courier New" w:cs="Courier New"/>
          <w:sz w:val="24"/>
        </w:rPr>
        <w:t xml:space="preserve">OMB Control Number and Expiration Date of Existing CDC </w:t>
      </w:r>
    </w:p>
    <w:p w:rsidR="005E5CFD" w:rsidRDefault="005E5CFD" w:rsidP="005E5CFD">
      <w:pPr>
        <w:ind w:left="1440" w:firstLine="720"/>
        <w:rPr>
          <w:rFonts w:ascii="Courier New" w:hAnsi="Courier New" w:cs="Courier New"/>
          <w:sz w:val="24"/>
        </w:rPr>
      </w:pPr>
      <w:r w:rsidRPr="005E5CFD">
        <w:rPr>
          <w:rFonts w:ascii="Courier New" w:hAnsi="Courier New" w:cs="Courier New"/>
          <w:sz w:val="24"/>
        </w:rPr>
        <w:t xml:space="preserve">Data Sources </w:t>
      </w:r>
      <w:r w:rsidR="00347EED">
        <w:rPr>
          <w:rFonts w:ascii="Courier New" w:hAnsi="Courier New" w:cs="Courier New"/>
          <w:sz w:val="24"/>
        </w:rPr>
        <w:t xml:space="preserve">for </w:t>
      </w:r>
      <w:r w:rsidR="00B75E3E">
        <w:rPr>
          <w:rFonts w:ascii="Courier New" w:hAnsi="Courier New" w:cs="Courier New"/>
          <w:sz w:val="24"/>
        </w:rPr>
        <w:t>ECHPP Evaluation</w:t>
      </w:r>
    </w:p>
    <w:p w:rsidR="006E53AC" w:rsidRDefault="006E53AC" w:rsidP="006E53AC">
      <w:pPr>
        <w:widowControl/>
        <w:autoSpaceDE/>
        <w:autoSpaceDN/>
        <w:adjustRightInd/>
        <w:rPr>
          <w:rFonts w:ascii="Courier New" w:hAnsi="Courier New" w:cs="Courier New"/>
          <w:sz w:val="24"/>
        </w:rPr>
      </w:pPr>
      <w:r w:rsidRPr="006E53AC">
        <w:rPr>
          <w:rFonts w:ascii="Courier New" w:hAnsi="Courier New" w:cs="Courier New"/>
          <w:sz w:val="24"/>
        </w:rPr>
        <w:t>Table A-1-2</w:t>
      </w:r>
      <w:r>
        <w:rPr>
          <w:rFonts w:ascii="Courier New" w:hAnsi="Courier New" w:cs="Courier New"/>
          <w:sz w:val="24"/>
        </w:rPr>
        <w:tab/>
      </w:r>
      <w:r w:rsidRPr="006E53AC">
        <w:rPr>
          <w:rFonts w:ascii="Courier New" w:hAnsi="Courier New" w:cs="Courier New"/>
          <w:sz w:val="24"/>
        </w:rPr>
        <w:t>2011 HHS Poverty Guidelines Income Limits</w:t>
      </w:r>
    </w:p>
    <w:p w:rsidR="00B75E3E" w:rsidRDefault="00B75E3E" w:rsidP="00B75E3E">
      <w:pPr>
        <w:rPr>
          <w:rFonts w:ascii="Courier New" w:hAnsi="Courier New" w:cs="Courier New"/>
          <w:sz w:val="24"/>
        </w:rPr>
      </w:pPr>
      <w:r w:rsidRPr="00B75E3E">
        <w:rPr>
          <w:rFonts w:ascii="Courier New" w:hAnsi="Courier New" w:cs="Courier New"/>
          <w:sz w:val="24"/>
        </w:rPr>
        <w:t>Table A-12-1</w:t>
      </w:r>
      <w:r>
        <w:rPr>
          <w:rFonts w:ascii="Courier New" w:hAnsi="Courier New" w:cs="Courier New"/>
          <w:sz w:val="24"/>
        </w:rPr>
        <w:tab/>
        <w:t>E</w:t>
      </w:r>
      <w:r w:rsidRPr="00B75E3E">
        <w:rPr>
          <w:rFonts w:ascii="Courier New" w:hAnsi="Courier New" w:cs="Courier New"/>
          <w:sz w:val="24"/>
        </w:rPr>
        <w:t>stimate</w:t>
      </w:r>
      <w:r w:rsidR="00D56F68">
        <w:rPr>
          <w:rFonts w:ascii="Courier New" w:hAnsi="Courier New" w:cs="Courier New"/>
          <w:sz w:val="24"/>
        </w:rPr>
        <w:t xml:space="preserve"> of </w:t>
      </w:r>
      <w:r w:rsidRPr="00B75E3E">
        <w:rPr>
          <w:rFonts w:ascii="Courier New" w:hAnsi="Courier New" w:cs="Courier New"/>
          <w:sz w:val="24"/>
        </w:rPr>
        <w:t>Annualized Burden Hours</w:t>
      </w:r>
    </w:p>
    <w:p w:rsidR="00945E6C" w:rsidRPr="00945E6C" w:rsidRDefault="00945E6C" w:rsidP="00945E6C">
      <w:pPr>
        <w:pStyle w:val="HTMLPreformatted"/>
        <w:tabs>
          <w:tab w:val="clear" w:pos="2748"/>
          <w:tab w:val="left" w:pos="2160"/>
        </w:tabs>
        <w:rPr>
          <w:sz w:val="24"/>
        </w:rPr>
      </w:pPr>
      <w:r w:rsidRPr="00945E6C">
        <w:rPr>
          <w:sz w:val="24"/>
        </w:rPr>
        <w:t>Table A-12-2</w:t>
      </w:r>
      <w:r w:rsidRPr="00945E6C">
        <w:rPr>
          <w:sz w:val="24"/>
        </w:rPr>
        <w:tab/>
      </w:r>
      <w:r w:rsidRPr="00945E6C">
        <w:rPr>
          <w:sz w:val="24"/>
        </w:rPr>
        <w:tab/>
        <w:t>Estimate of Annualized Burden Costs</w:t>
      </w:r>
    </w:p>
    <w:p w:rsidR="00347EED" w:rsidRPr="00347EED" w:rsidRDefault="00347EED" w:rsidP="00FB74A2">
      <w:pPr>
        <w:pStyle w:val="HTMLPreformatted"/>
        <w:tabs>
          <w:tab w:val="clear" w:pos="2748"/>
          <w:tab w:val="clear" w:pos="3664"/>
          <w:tab w:val="left" w:pos="2160"/>
        </w:tabs>
        <w:ind w:left="2160" w:hanging="2160"/>
        <w:rPr>
          <w:sz w:val="24"/>
        </w:rPr>
      </w:pPr>
      <w:r w:rsidRPr="00347EED">
        <w:rPr>
          <w:sz w:val="24"/>
        </w:rPr>
        <w:t>Table A-14-1</w:t>
      </w:r>
      <w:r>
        <w:rPr>
          <w:sz w:val="24"/>
        </w:rPr>
        <w:tab/>
      </w:r>
      <w:r>
        <w:rPr>
          <w:sz w:val="24"/>
        </w:rPr>
        <w:tab/>
      </w:r>
      <w:r w:rsidRPr="00347EED">
        <w:rPr>
          <w:sz w:val="24"/>
        </w:rPr>
        <w:t>Estimate</w:t>
      </w:r>
      <w:r w:rsidR="00D56F68">
        <w:rPr>
          <w:sz w:val="24"/>
        </w:rPr>
        <w:t xml:space="preserve"> of</w:t>
      </w:r>
      <w:r w:rsidRPr="00347EED">
        <w:rPr>
          <w:sz w:val="24"/>
        </w:rPr>
        <w:t xml:space="preserve"> Annualized Cost to the Federal Government</w:t>
      </w:r>
    </w:p>
    <w:p w:rsidR="00945E6C" w:rsidRPr="00945E6C" w:rsidRDefault="00945E6C" w:rsidP="00FB74A2">
      <w:pPr>
        <w:pStyle w:val="HTMLPreformatted"/>
        <w:tabs>
          <w:tab w:val="clear" w:pos="2748"/>
          <w:tab w:val="left" w:pos="2160"/>
        </w:tabs>
        <w:ind w:left="2160" w:hanging="2160"/>
        <w:rPr>
          <w:sz w:val="24"/>
        </w:rPr>
      </w:pPr>
      <w:r w:rsidRPr="00945E6C">
        <w:rPr>
          <w:sz w:val="24"/>
        </w:rPr>
        <w:t>Table A-16-1</w:t>
      </w:r>
      <w:r>
        <w:rPr>
          <w:sz w:val="24"/>
        </w:rPr>
        <w:tab/>
      </w:r>
      <w:r>
        <w:rPr>
          <w:sz w:val="24"/>
        </w:rPr>
        <w:tab/>
      </w:r>
      <w:r w:rsidRPr="00945E6C">
        <w:rPr>
          <w:sz w:val="24"/>
        </w:rPr>
        <w:t>Time Schedule for ECHPP Activities With Respect to OMB</w:t>
      </w:r>
      <w:r w:rsidR="00FB74A2">
        <w:rPr>
          <w:sz w:val="24"/>
        </w:rPr>
        <w:t xml:space="preserve"> </w:t>
      </w:r>
      <w:r w:rsidRPr="00945E6C">
        <w:rPr>
          <w:sz w:val="24"/>
        </w:rPr>
        <w:t>Approval</w:t>
      </w:r>
    </w:p>
    <w:p w:rsidR="004E6E05" w:rsidRPr="005E5CFD" w:rsidRDefault="004E6E05" w:rsidP="005E5CFD">
      <w:pPr>
        <w:ind w:left="1440" w:firstLine="720"/>
        <w:rPr>
          <w:rFonts w:ascii="Courier New" w:hAnsi="Courier New" w:cs="Courier New"/>
          <w:sz w:val="24"/>
        </w:rPr>
      </w:pPr>
    </w:p>
    <w:p w:rsidR="00FB74A2" w:rsidRDefault="00FB74A2" w:rsidP="00FB74A2">
      <w:pPr>
        <w:tabs>
          <w:tab w:val="left" w:pos="360"/>
        </w:tabs>
        <w:ind w:left="360" w:hanging="360"/>
        <w:rPr>
          <w:rFonts w:ascii="Courier New" w:hAnsi="Courier New" w:cs="Courier New"/>
          <w:b/>
          <w:sz w:val="24"/>
        </w:rPr>
      </w:pPr>
      <w:r>
        <w:rPr>
          <w:rFonts w:ascii="Courier New" w:hAnsi="Courier New" w:cs="Courier New"/>
          <w:b/>
          <w:sz w:val="24"/>
        </w:rPr>
        <w:t>ATTACHMENTS</w:t>
      </w:r>
    </w:p>
    <w:p w:rsidR="00FB74A2" w:rsidRDefault="00FB74A2" w:rsidP="00FB74A2">
      <w:pPr>
        <w:tabs>
          <w:tab w:val="left" w:pos="360"/>
        </w:tabs>
        <w:ind w:left="360" w:hanging="360"/>
      </w:pPr>
    </w:p>
    <w:p w:rsidR="00FB74A2" w:rsidRDefault="00FB74A2" w:rsidP="00FB74A2">
      <w:pPr>
        <w:rPr>
          <w:rFonts w:ascii="Courier New" w:hAnsi="Courier New" w:cs="Courier New"/>
          <w:noProof/>
          <w:sz w:val="24"/>
        </w:rPr>
      </w:pPr>
      <w:r>
        <w:rPr>
          <w:rFonts w:ascii="Courier New" w:hAnsi="Courier New" w:cs="Courier New"/>
          <w:b/>
          <w:noProof/>
          <w:sz w:val="24"/>
        </w:rPr>
        <w:t>Attachment 1</w:t>
      </w:r>
      <w:r>
        <w:rPr>
          <w:rFonts w:ascii="Courier New" w:hAnsi="Courier New" w:cs="Courier New"/>
          <w:noProof/>
          <w:sz w:val="24"/>
        </w:rPr>
        <w:t xml:space="preserve"> Authorizing Legislation</w:t>
      </w:r>
    </w:p>
    <w:p w:rsidR="00FB74A2" w:rsidRDefault="00FB74A2" w:rsidP="00FB74A2">
      <w:pPr>
        <w:ind w:left="720"/>
        <w:rPr>
          <w:rFonts w:ascii="Courier New" w:hAnsi="Courier New" w:cs="Courier New"/>
          <w:noProof/>
          <w:sz w:val="24"/>
        </w:rPr>
      </w:pPr>
      <w:r>
        <w:rPr>
          <w:rFonts w:ascii="Courier New" w:hAnsi="Courier New" w:cs="Courier New"/>
          <w:noProof/>
          <w:sz w:val="24"/>
        </w:rPr>
        <w:t>1a. Section 301 of the Public Health Service Act</w:t>
      </w:r>
    </w:p>
    <w:p w:rsidR="00FB74A2" w:rsidRDefault="00FB74A2" w:rsidP="00FB74A2">
      <w:pPr>
        <w:ind w:left="720"/>
        <w:rPr>
          <w:rFonts w:ascii="Courier New" w:hAnsi="Courier New" w:cs="Courier New"/>
          <w:noProof/>
          <w:sz w:val="24"/>
        </w:rPr>
      </w:pPr>
      <w:r>
        <w:rPr>
          <w:rFonts w:ascii="Courier New" w:hAnsi="Courier New" w:cs="Courier New"/>
          <w:noProof/>
          <w:sz w:val="24"/>
        </w:rPr>
        <w:t>1b. Section 308(d) of the Public Health Service Act</w:t>
      </w:r>
    </w:p>
    <w:p w:rsidR="00FB74A2" w:rsidRDefault="00FB74A2" w:rsidP="00FB74A2">
      <w:pPr>
        <w:rPr>
          <w:rFonts w:ascii="Courier New" w:hAnsi="Courier New" w:cs="Courier New"/>
          <w:noProof/>
          <w:sz w:val="24"/>
        </w:rPr>
      </w:pPr>
      <w:r>
        <w:rPr>
          <w:rFonts w:ascii="Courier New" w:hAnsi="Courier New" w:cs="Courier New"/>
          <w:b/>
          <w:noProof/>
          <w:sz w:val="24"/>
        </w:rPr>
        <w:lastRenderedPageBreak/>
        <w:t>Attachment 2</w:t>
      </w:r>
      <w:r>
        <w:rPr>
          <w:rFonts w:ascii="Courier New" w:hAnsi="Courier New" w:cs="Courier New"/>
          <w:noProof/>
          <w:sz w:val="24"/>
        </w:rPr>
        <w:t xml:space="preserve"> 60-day Federal Register Notice</w:t>
      </w:r>
    </w:p>
    <w:p w:rsidR="00FB74A2" w:rsidRDefault="00FB74A2" w:rsidP="00FB74A2">
      <w:pPr>
        <w:rPr>
          <w:rFonts w:ascii="Courier New" w:hAnsi="Courier New" w:cs="Courier New"/>
          <w:noProof/>
          <w:sz w:val="24"/>
        </w:rPr>
      </w:pPr>
    </w:p>
    <w:p w:rsidR="00FB74A2" w:rsidRDefault="00FB74A2" w:rsidP="00FB74A2">
      <w:pPr>
        <w:rPr>
          <w:rFonts w:ascii="Courier New" w:hAnsi="Courier New" w:cs="Courier New"/>
          <w:noProof/>
          <w:sz w:val="24"/>
        </w:rPr>
      </w:pPr>
      <w:r>
        <w:rPr>
          <w:rFonts w:ascii="Courier New" w:hAnsi="Courier New" w:cs="Courier New"/>
          <w:b/>
          <w:noProof/>
          <w:sz w:val="24"/>
        </w:rPr>
        <w:t>Attachment 3</w:t>
      </w:r>
      <w:r>
        <w:rPr>
          <w:rFonts w:ascii="Courier New" w:hAnsi="Courier New" w:cs="Courier New"/>
          <w:noProof/>
          <w:sz w:val="24"/>
        </w:rPr>
        <w:t xml:space="preserve"> Data Collection Forms</w:t>
      </w:r>
    </w:p>
    <w:p w:rsidR="00FB74A2" w:rsidRDefault="00FB74A2" w:rsidP="00FB74A2">
      <w:pPr>
        <w:ind w:left="720"/>
        <w:rPr>
          <w:rFonts w:ascii="Courier New" w:hAnsi="Courier New" w:cs="Courier New"/>
          <w:noProof/>
          <w:sz w:val="24"/>
        </w:rPr>
      </w:pPr>
      <w:r>
        <w:rPr>
          <w:rFonts w:ascii="Courier New" w:hAnsi="Courier New" w:cs="Courier New"/>
          <w:noProof/>
          <w:sz w:val="24"/>
        </w:rPr>
        <w:t>3a. Eligibility Screener for Community Survey</w:t>
      </w:r>
    </w:p>
    <w:p w:rsidR="00FB74A2" w:rsidRDefault="00FB74A2" w:rsidP="00FB74A2">
      <w:pPr>
        <w:ind w:left="720"/>
        <w:rPr>
          <w:rFonts w:ascii="Courier New" w:hAnsi="Courier New" w:cs="Courier New"/>
          <w:noProof/>
          <w:sz w:val="24"/>
        </w:rPr>
      </w:pPr>
      <w:r>
        <w:rPr>
          <w:rFonts w:ascii="Courier New" w:hAnsi="Courier New" w:cs="Courier New"/>
          <w:noProof/>
          <w:sz w:val="24"/>
        </w:rPr>
        <w:t>3b. Community Survey</w:t>
      </w:r>
    </w:p>
    <w:p w:rsidR="00FB74A2" w:rsidRDefault="00FB74A2" w:rsidP="00FB74A2">
      <w:pPr>
        <w:ind w:left="720"/>
        <w:rPr>
          <w:rFonts w:ascii="Courier New" w:hAnsi="Courier New" w:cs="Courier New"/>
          <w:noProof/>
          <w:sz w:val="24"/>
        </w:rPr>
      </w:pPr>
      <w:r>
        <w:rPr>
          <w:rFonts w:ascii="Courier New" w:hAnsi="Courier New" w:cs="Courier New"/>
          <w:noProof/>
          <w:sz w:val="24"/>
        </w:rPr>
        <w:t>3c. Eligibility Screener for Clinic Survey</w:t>
      </w:r>
    </w:p>
    <w:p w:rsidR="00FB74A2" w:rsidRDefault="00FB74A2" w:rsidP="00FB74A2">
      <w:pPr>
        <w:ind w:left="720"/>
        <w:rPr>
          <w:rFonts w:ascii="Courier New" w:hAnsi="Courier New" w:cs="Courier New"/>
          <w:noProof/>
          <w:sz w:val="24"/>
        </w:rPr>
      </w:pPr>
      <w:r>
        <w:rPr>
          <w:rFonts w:ascii="Courier New" w:hAnsi="Courier New" w:cs="Courier New"/>
          <w:noProof/>
          <w:sz w:val="24"/>
        </w:rPr>
        <w:t>3d. Clinic Survey</w:t>
      </w:r>
    </w:p>
    <w:p w:rsidR="00FB74A2" w:rsidRDefault="00FB74A2" w:rsidP="00FB74A2">
      <w:pPr>
        <w:ind w:left="720"/>
        <w:rPr>
          <w:rFonts w:ascii="Courier New" w:hAnsi="Courier New" w:cs="Courier New"/>
          <w:noProof/>
          <w:sz w:val="24"/>
        </w:rPr>
      </w:pPr>
    </w:p>
    <w:p w:rsidR="00430EF7" w:rsidRDefault="00FB74A2" w:rsidP="00FB74A2">
      <w:pPr>
        <w:rPr>
          <w:rFonts w:ascii="Courier New" w:hAnsi="Courier New" w:cs="Courier New"/>
          <w:noProof/>
          <w:sz w:val="24"/>
        </w:rPr>
      </w:pPr>
      <w:r>
        <w:rPr>
          <w:rFonts w:ascii="Courier New" w:hAnsi="Courier New" w:cs="Courier New"/>
          <w:b/>
          <w:noProof/>
          <w:sz w:val="24"/>
        </w:rPr>
        <w:t xml:space="preserve">Attachment 4 </w:t>
      </w:r>
      <w:r w:rsidR="00430EF7">
        <w:rPr>
          <w:rFonts w:ascii="Courier New" w:hAnsi="Courier New" w:cs="Courier New"/>
          <w:noProof/>
          <w:sz w:val="24"/>
        </w:rPr>
        <w:t>Information Sheet</w:t>
      </w:r>
    </w:p>
    <w:p w:rsidR="00D55242" w:rsidRDefault="00D55242" w:rsidP="00FB74A2">
      <w:pPr>
        <w:rPr>
          <w:rFonts w:ascii="Courier New" w:hAnsi="Courier New" w:cs="Courier New"/>
          <w:noProof/>
          <w:sz w:val="24"/>
        </w:rPr>
      </w:pPr>
    </w:p>
    <w:p w:rsidR="00D55242" w:rsidRPr="00B1475F" w:rsidRDefault="00D55242" w:rsidP="00D55242">
      <w:pPr>
        <w:rPr>
          <w:rFonts w:ascii="Courier New" w:hAnsi="Courier New" w:cs="Courier New"/>
          <w:noProof/>
          <w:sz w:val="24"/>
        </w:rPr>
      </w:pPr>
      <w:r w:rsidRPr="00B1475F">
        <w:rPr>
          <w:rFonts w:ascii="Courier New" w:hAnsi="Courier New" w:cs="Courier New"/>
          <w:b/>
          <w:noProof/>
          <w:sz w:val="24"/>
        </w:rPr>
        <w:t xml:space="preserve">Attachment 5 </w:t>
      </w:r>
      <w:r w:rsidRPr="00B1475F">
        <w:rPr>
          <w:rFonts w:ascii="Courier New" w:hAnsi="Courier New" w:cs="Courier New"/>
          <w:noProof/>
          <w:sz w:val="24"/>
        </w:rPr>
        <w:t>Consent Scripts</w:t>
      </w:r>
    </w:p>
    <w:p w:rsidR="00742A6A" w:rsidRPr="00B1475F" w:rsidRDefault="00D55242" w:rsidP="00742A6A">
      <w:pPr>
        <w:ind w:left="720"/>
        <w:rPr>
          <w:rFonts w:ascii="Courier New" w:hAnsi="Courier New" w:cs="Courier New"/>
          <w:noProof/>
          <w:sz w:val="24"/>
        </w:rPr>
      </w:pPr>
      <w:r w:rsidRPr="00B1475F">
        <w:rPr>
          <w:rFonts w:ascii="Courier New" w:hAnsi="Courier New" w:cs="Courier New"/>
          <w:noProof/>
          <w:sz w:val="24"/>
        </w:rPr>
        <w:t xml:space="preserve">5a. </w:t>
      </w:r>
      <w:r w:rsidR="008A177A">
        <w:rPr>
          <w:rFonts w:ascii="Courier New" w:hAnsi="Courier New" w:cs="Courier New"/>
          <w:noProof/>
          <w:sz w:val="24"/>
        </w:rPr>
        <w:t>Community</w:t>
      </w:r>
      <w:r w:rsidRPr="00B1475F">
        <w:rPr>
          <w:rFonts w:ascii="Courier New" w:hAnsi="Courier New" w:cs="Courier New"/>
          <w:noProof/>
          <w:sz w:val="24"/>
        </w:rPr>
        <w:t xml:space="preserve"> Survey Consent Script</w:t>
      </w:r>
    </w:p>
    <w:p w:rsidR="00742A6A" w:rsidRPr="00B1475F" w:rsidRDefault="00D55242" w:rsidP="00742A6A">
      <w:pPr>
        <w:ind w:left="720"/>
        <w:rPr>
          <w:rFonts w:ascii="Courier New" w:hAnsi="Courier New" w:cs="Courier New"/>
          <w:noProof/>
          <w:sz w:val="24"/>
        </w:rPr>
      </w:pPr>
      <w:r w:rsidRPr="00B1475F">
        <w:rPr>
          <w:rFonts w:ascii="Courier New" w:hAnsi="Courier New" w:cs="Courier New"/>
          <w:noProof/>
          <w:sz w:val="24"/>
        </w:rPr>
        <w:t xml:space="preserve">5b. </w:t>
      </w:r>
      <w:r w:rsidR="008A177A">
        <w:rPr>
          <w:rFonts w:ascii="Courier New" w:hAnsi="Courier New" w:cs="Courier New"/>
          <w:noProof/>
          <w:sz w:val="24"/>
        </w:rPr>
        <w:t>Clinic</w:t>
      </w:r>
      <w:r w:rsidRPr="00B1475F">
        <w:rPr>
          <w:rFonts w:ascii="Courier New" w:hAnsi="Courier New" w:cs="Courier New"/>
          <w:noProof/>
          <w:sz w:val="24"/>
        </w:rPr>
        <w:t xml:space="preserve"> Survey Consent Script</w:t>
      </w:r>
    </w:p>
    <w:p w:rsidR="00430EF7" w:rsidRPr="00B1475F" w:rsidRDefault="00430EF7" w:rsidP="00FB74A2">
      <w:pPr>
        <w:rPr>
          <w:rFonts w:ascii="Courier New" w:hAnsi="Courier New" w:cs="Courier New"/>
          <w:b/>
          <w:noProof/>
          <w:sz w:val="24"/>
        </w:rPr>
      </w:pPr>
    </w:p>
    <w:p w:rsidR="00FB74A2" w:rsidRPr="00B1475F" w:rsidRDefault="00527610" w:rsidP="00FB74A2">
      <w:pPr>
        <w:rPr>
          <w:rFonts w:ascii="Courier New" w:hAnsi="Courier New" w:cs="Courier New"/>
          <w:noProof/>
          <w:sz w:val="24"/>
        </w:rPr>
      </w:pPr>
      <w:r w:rsidRPr="00B1475F">
        <w:rPr>
          <w:rFonts w:ascii="Courier New" w:hAnsi="Courier New" w:cs="Courier New"/>
          <w:b/>
          <w:noProof/>
          <w:sz w:val="24"/>
        </w:rPr>
        <w:t xml:space="preserve">Attachment </w:t>
      </w:r>
      <w:r w:rsidR="00D55242" w:rsidRPr="00B1475F">
        <w:rPr>
          <w:rFonts w:ascii="Courier New" w:hAnsi="Courier New" w:cs="Courier New"/>
          <w:b/>
          <w:noProof/>
          <w:sz w:val="24"/>
        </w:rPr>
        <w:t>6</w:t>
      </w:r>
      <w:r w:rsidRPr="00B1475F">
        <w:rPr>
          <w:rFonts w:ascii="Courier New" w:hAnsi="Courier New" w:cs="Courier New"/>
          <w:b/>
          <w:noProof/>
          <w:sz w:val="24"/>
        </w:rPr>
        <w:t xml:space="preserve"> </w:t>
      </w:r>
      <w:r w:rsidR="00FB74A2" w:rsidRPr="00B1475F">
        <w:rPr>
          <w:rFonts w:ascii="Courier New" w:hAnsi="Courier New" w:cs="Courier New"/>
          <w:noProof/>
          <w:sz w:val="24"/>
        </w:rPr>
        <w:t>Assurances of Confidentiality</w:t>
      </w:r>
      <w:r w:rsidR="009B437A" w:rsidRPr="00B1475F">
        <w:rPr>
          <w:rFonts w:ascii="Courier New" w:hAnsi="Courier New" w:cs="Courier New"/>
          <w:noProof/>
          <w:sz w:val="24"/>
        </w:rPr>
        <w:t xml:space="preserve"> and Pledge Form</w:t>
      </w:r>
    </w:p>
    <w:p w:rsidR="00FB74A2" w:rsidRPr="00B1475F" w:rsidRDefault="006464BC" w:rsidP="00FB74A2">
      <w:pPr>
        <w:ind w:left="720"/>
        <w:rPr>
          <w:rFonts w:ascii="Courier New" w:hAnsi="Courier New" w:cs="Courier New"/>
          <w:color w:val="000000"/>
          <w:sz w:val="24"/>
        </w:rPr>
      </w:pPr>
      <w:r>
        <w:rPr>
          <w:rFonts w:ascii="Courier New" w:hAnsi="Courier New" w:cs="Courier New"/>
          <w:color w:val="000000"/>
          <w:sz w:val="24"/>
        </w:rPr>
        <w:t>6</w:t>
      </w:r>
      <w:r w:rsidR="006908B5">
        <w:rPr>
          <w:rFonts w:ascii="Courier New" w:hAnsi="Courier New" w:cs="Courier New"/>
          <w:color w:val="000000"/>
          <w:sz w:val="24"/>
        </w:rPr>
        <w:t>a</w:t>
      </w:r>
      <w:r>
        <w:rPr>
          <w:rFonts w:ascii="Courier New" w:hAnsi="Courier New" w:cs="Courier New"/>
          <w:color w:val="000000"/>
          <w:sz w:val="24"/>
        </w:rPr>
        <w:t xml:space="preserve">. </w:t>
      </w:r>
      <w:r w:rsidR="00FB74A2" w:rsidRPr="00B1475F">
        <w:rPr>
          <w:rFonts w:ascii="Courier New" w:hAnsi="Courier New" w:cs="Courier New"/>
          <w:color w:val="000000"/>
          <w:sz w:val="24"/>
        </w:rPr>
        <w:t xml:space="preserve">Guidelines for HIV/AIDS Surveillance – Security  </w:t>
      </w:r>
    </w:p>
    <w:p w:rsidR="00FB74A2" w:rsidRPr="00B1475F" w:rsidRDefault="00FB74A2" w:rsidP="00532F4C">
      <w:pPr>
        <w:ind w:left="720"/>
        <w:rPr>
          <w:rFonts w:ascii="Courier New" w:hAnsi="Courier New" w:cs="Courier New"/>
          <w:sz w:val="24"/>
        </w:rPr>
      </w:pPr>
      <w:r w:rsidRPr="00B1475F">
        <w:rPr>
          <w:rFonts w:ascii="Courier New" w:hAnsi="Courier New" w:cs="Courier New"/>
          <w:color w:val="000000"/>
          <w:sz w:val="24"/>
        </w:rPr>
        <w:t xml:space="preserve">    </w:t>
      </w:r>
      <w:proofErr w:type="gramStart"/>
      <w:r w:rsidRPr="00B1475F">
        <w:rPr>
          <w:rFonts w:ascii="Courier New" w:hAnsi="Courier New" w:cs="Courier New"/>
          <w:color w:val="000000"/>
          <w:sz w:val="24"/>
        </w:rPr>
        <w:t>and</w:t>
      </w:r>
      <w:proofErr w:type="gramEnd"/>
      <w:r w:rsidRPr="00B1475F">
        <w:rPr>
          <w:rFonts w:ascii="Courier New" w:hAnsi="Courier New" w:cs="Courier New"/>
          <w:color w:val="000000"/>
          <w:sz w:val="24"/>
        </w:rPr>
        <w:t xml:space="preserve"> Confidentiality</w:t>
      </w:r>
      <w:r w:rsidRPr="00B1475F">
        <w:rPr>
          <w:rFonts w:ascii="Courier New" w:hAnsi="Courier New" w:cs="Courier New"/>
          <w:sz w:val="24"/>
        </w:rPr>
        <w:t xml:space="preserve"> </w:t>
      </w:r>
    </w:p>
    <w:p w:rsidR="009B437A" w:rsidRPr="00B1475F" w:rsidRDefault="00D55242" w:rsidP="00532F4C">
      <w:pPr>
        <w:ind w:left="720"/>
        <w:rPr>
          <w:rFonts w:ascii="Courier New" w:hAnsi="Courier New" w:cs="Courier New"/>
          <w:sz w:val="24"/>
        </w:rPr>
      </w:pPr>
      <w:r w:rsidRPr="00B1475F">
        <w:rPr>
          <w:rFonts w:ascii="Courier New" w:hAnsi="Courier New" w:cs="Courier New"/>
          <w:sz w:val="24"/>
        </w:rPr>
        <w:t>6</w:t>
      </w:r>
      <w:r w:rsidR="006908B5">
        <w:rPr>
          <w:rFonts w:ascii="Courier New" w:hAnsi="Courier New" w:cs="Courier New"/>
          <w:sz w:val="24"/>
        </w:rPr>
        <w:t>b</w:t>
      </w:r>
      <w:r w:rsidR="009B437A" w:rsidRPr="00B1475F">
        <w:rPr>
          <w:rFonts w:ascii="Courier New" w:hAnsi="Courier New" w:cs="Courier New"/>
          <w:sz w:val="24"/>
        </w:rPr>
        <w:t>. Rules of Behavior for CDC Staff and Contractors</w:t>
      </w:r>
    </w:p>
    <w:p w:rsidR="009B437A" w:rsidRDefault="00D55242" w:rsidP="00532F4C">
      <w:pPr>
        <w:ind w:left="720"/>
        <w:rPr>
          <w:rFonts w:ascii="Courier New" w:hAnsi="Courier New" w:cs="Courier New"/>
          <w:sz w:val="24"/>
        </w:rPr>
      </w:pPr>
      <w:r w:rsidRPr="00B1475F">
        <w:rPr>
          <w:rFonts w:ascii="Courier New" w:hAnsi="Courier New" w:cs="Courier New"/>
          <w:sz w:val="24"/>
        </w:rPr>
        <w:t>6</w:t>
      </w:r>
      <w:r w:rsidR="006908B5">
        <w:rPr>
          <w:rFonts w:ascii="Courier New" w:hAnsi="Courier New" w:cs="Courier New"/>
          <w:sz w:val="24"/>
        </w:rPr>
        <w:t>c</w:t>
      </w:r>
      <w:r w:rsidR="009B437A" w:rsidRPr="00B1475F">
        <w:rPr>
          <w:rFonts w:ascii="Courier New" w:hAnsi="Courier New" w:cs="Courier New"/>
          <w:sz w:val="24"/>
        </w:rPr>
        <w:t xml:space="preserve">. Contractor Pledge </w:t>
      </w:r>
      <w:r w:rsidR="006A1294" w:rsidRPr="00B1475F">
        <w:rPr>
          <w:rFonts w:ascii="Courier New" w:hAnsi="Courier New" w:cs="Courier New"/>
          <w:sz w:val="24"/>
        </w:rPr>
        <w:t>Form for</w:t>
      </w:r>
      <w:r w:rsidR="009B437A" w:rsidRPr="00B1475F">
        <w:rPr>
          <w:rFonts w:ascii="Courier New" w:hAnsi="Courier New" w:cs="Courier New"/>
          <w:sz w:val="24"/>
        </w:rPr>
        <w:t xml:space="preserve"> 308d Confidentiality </w:t>
      </w:r>
    </w:p>
    <w:p w:rsidR="0091583A" w:rsidRDefault="0091583A" w:rsidP="00532F4C">
      <w:pPr>
        <w:ind w:left="720"/>
        <w:rPr>
          <w:rFonts w:ascii="Courier New" w:hAnsi="Courier New" w:cs="Courier New"/>
          <w:sz w:val="24"/>
        </w:rPr>
      </w:pPr>
    </w:p>
    <w:p w:rsidR="00046497" w:rsidRDefault="0091583A" w:rsidP="006B3A69">
      <w:pPr>
        <w:rPr>
          <w:rFonts w:ascii="Courier New" w:hAnsi="Courier New" w:cs="Courier New"/>
          <w:sz w:val="24"/>
        </w:rPr>
      </w:pPr>
      <w:r w:rsidRPr="00C242AD">
        <w:rPr>
          <w:rFonts w:ascii="Courier New" w:hAnsi="Courier New" w:cs="Courier New"/>
          <w:b/>
          <w:sz w:val="24"/>
        </w:rPr>
        <w:t>Attachment 7</w:t>
      </w:r>
      <w:r>
        <w:rPr>
          <w:rFonts w:ascii="Courier New" w:hAnsi="Courier New" w:cs="Courier New"/>
          <w:sz w:val="24"/>
        </w:rPr>
        <w:t xml:space="preserve"> Clinic </w:t>
      </w:r>
      <w:r w:rsidR="000C34CC">
        <w:rPr>
          <w:rFonts w:ascii="Courier New" w:hAnsi="Courier New" w:cs="Courier New"/>
          <w:sz w:val="24"/>
        </w:rPr>
        <w:t xml:space="preserve">Director and Venue Owner </w:t>
      </w:r>
      <w:r>
        <w:rPr>
          <w:rFonts w:ascii="Courier New" w:hAnsi="Courier New" w:cs="Courier New"/>
          <w:sz w:val="24"/>
        </w:rPr>
        <w:t>Scripts</w:t>
      </w:r>
    </w:p>
    <w:p w:rsidR="00046497" w:rsidRDefault="0091583A" w:rsidP="006B3A69">
      <w:pPr>
        <w:rPr>
          <w:rFonts w:ascii="Courier New" w:hAnsi="Courier New" w:cs="Courier New"/>
          <w:sz w:val="24"/>
        </w:rPr>
      </w:pPr>
      <w:r>
        <w:rPr>
          <w:rFonts w:ascii="Courier New" w:hAnsi="Courier New" w:cs="Courier New"/>
          <w:sz w:val="24"/>
        </w:rPr>
        <w:tab/>
        <w:t xml:space="preserve">7a. Clinic </w:t>
      </w:r>
      <w:r w:rsidR="001C4FAA">
        <w:rPr>
          <w:rFonts w:ascii="Courier New" w:hAnsi="Courier New" w:cs="Courier New"/>
          <w:sz w:val="24"/>
        </w:rPr>
        <w:t>Director</w:t>
      </w:r>
      <w:r w:rsidR="00B42EF6">
        <w:rPr>
          <w:rFonts w:ascii="Courier New" w:hAnsi="Courier New" w:cs="Courier New"/>
          <w:sz w:val="24"/>
        </w:rPr>
        <w:t xml:space="preserve"> </w:t>
      </w:r>
      <w:r>
        <w:rPr>
          <w:rFonts w:ascii="Courier New" w:hAnsi="Courier New" w:cs="Courier New"/>
          <w:sz w:val="24"/>
        </w:rPr>
        <w:t>Script</w:t>
      </w:r>
    </w:p>
    <w:p w:rsidR="00046497" w:rsidRDefault="0091583A" w:rsidP="006B3A69">
      <w:pPr>
        <w:rPr>
          <w:rFonts w:ascii="Courier New" w:hAnsi="Courier New" w:cs="Courier New"/>
          <w:sz w:val="24"/>
        </w:rPr>
      </w:pPr>
      <w:r>
        <w:rPr>
          <w:rFonts w:ascii="Courier New" w:hAnsi="Courier New" w:cs="Courier New"/>
          <w:sz w:val="24"/>
        </w:rPr>
        <w:tab/>
        <w:t>7b. Venue Owner</w:t>
      </w:r>
      <w:r w:rsidR="0035566B">
        <w:rPr>
          <w:rFonts w:ascii="Courier New" w:hAnsi="Courier New" w:cs="Courier New"/>
          <w:sz w:val="24"/>
        </w:rPr>
        <w:t>/Manager</w:t>
      </w:r>
      <w:r>
        <w:rPr>
          <w:rFonts w:ascii="Courier New" w:hAnsi="Courier New" w:cs="Courier New"/>
          <w:sz w:val="24"/>
        </w:rPr>
        <w:t xml:space="preserve"> Script</w:t>
      </w:r>
    </w:p>
    <w:p w:rsidR="00954FE2" w:rsidRDefault="00954FE2" w:rsidP="006B3A69">
      <w:pPr>
        <w:rPr>
          <w:rFonts w:ascii="Courier New" w:hAnsi="Courier New" w:cs="Courier New"/>
          <w:sz w:val="24"/>
        </w:rPr>
      </w:pPr>
      <w:r>
        <w:rPr>
          <w:rFonts w:ascii="Courier New" w:hAnsi="Courier New" w:cs="Courier New"/>
          <w:sz w:val="24"/>
        </w:rPr>
        <w:tab/>
        <w:t xml:space="preserve">7c. Clinic Staff Script – </w:t>
      </w:r>
      <w:r w:rsidR="00351677">
        <w:rPr>
          <w:rFonts w:ascii="Courier New" w:hAnsi="Courier New" w:cs="Courier New"/>
          <w:sz w:val="24"/>
        </w:rPr>
        <w:t>Provision</w:t>
      </w:r>
      <w:r>
        <w:rPr>
          <w:rFonts w:ascii="Courier New" w:hAnsi="Courier New" w:cs="Courier New"/>
          <w:sz w:val="24"/>
        </w:rPr>
        <w:t xml:space="preserve"> of Patient Loads</w:t>
      </w:r>
    </w:p>
    <w:p w:rsidR="00954FE2" w:rsidRDefault="00954FE2" w:rsidP="006B3A69">
      <w:pPr>
        <w:rPr>
          <w:rFonts w:ascii="Courier New" w:hAnsi="Courier New" w:cs="Courier New"/>
          <w:sz w:val="24"/>
        </w:rPr>
      </w:pPr>
      <w:r>
        <w:rPr>
          <w:rFonts w:ascii="Courier New" w:hAnsi="Courier New" w:cs="Courier New"/>
          <w:sz w:val="24"/>
        </w:rPr>
        <w:tab/>
        <w:t xml:space="preserve">7d. Clinic Staff Script </w:t>
      </w:r>
      <w:r w:rsidR="00351677">
        <w:rPr>
          <w:rFonts w:ascii="Courier New" w:hAnsi="Courier New" w:cs="Courier New"/>
          <w:sz w:val="24"/>
        </w:rPr>
        <w:t>–</w:t>
      </w:r>
      <w:r>
        <w:rPr>
          <w:rFonts w:ascii="Courier New" w:hAnsi="Courier New" w:cs="Courier New"/>
          <w:sz w:val="24"/>
        </w:rPr>
        <w:t xml:space="preserve"> </w:t>
      </w:r>
      <w:r w:rsidR="00AC7C71">
        <w:rPr>
          <w:rFonts w:ascii="Courier New" w:hAnsi="Courier New" w:cs="Courier New"/>
          <w:sz w:val="24"/>
        </w:rPr>
        <w:t>Approaching</w:t>
      </w:r>
      <w:r w:rsidR="00351677">
        <w:rPr>
          <w:rFonts w:ascii="Courier New" w:hAnsi="Courier New" w:cs="Courier New"/>
          <w:sz w:val="24"/>
        </w:rPr>
        <w:t xml:space="preserve"> Clients</w:t>
      </w:r>
    </w:p>
    <w:p w:rsidR="00930931" w:rsidRDefault="00930931" w:rsidP="00930931">
      <w:pPr>
        <w:ind w:firstLine="720"/>
        <w:rPr>
          <w:rFonts w:ascii="Courier New" w:hAnsi="Courier New" w:cs="Courier New"/>
          <w:sz w:val="24"/>
        </w:rPr>
      </w:pPr>
      <w:r>
        <w:rPr>
          <w:rFonts w:ascii="Courier New" w:hAnsi="Courier New" w:cs="Courier New"/>
          <w:sz w:val="24"/>
        </w:rPr>
        <w:t>7e. Project Orien</w:t>
      </w:r>
      <w:r w:rsidR="00C460E6">
        <w:rPr>
          <w:rFonts w:ascii="Courier New" w:hAnsi="Courier New" w:cs="Courier New"/>
          <w:sz w:val="24"/>
        </w:rPr>
        <w:t>t</w:t>
      </w:r>
      <w:r>
        <w:rPr>
          <w:rFonts w:ascii="Courier New" w:hAnsi="Courier New" w:cs="Courier New"/>
          <w:sz w:val="24"/>
        </w:rPr>
        <w:t>ation</w:t>
      </w:r>
    </w:p>
    <w:p w:rsidR="00FB74A2" w:rsidRPr="00B1475F" w:rsidRDefault="00FB74A2" w:rsidP="00FB74A2"/>
    <w:p w:rsidR="003E0FDC" w:rsidRDefault="003E0FDC" w:rsidP="00527610">
      <w:pPr>
        <w:rPr>
          <w:rFonts w:ascii="Courier New" w:hAnsi="Courier New" w:cs="Courier New"/>
          <w:noProof/>
          <w:sz w:val="24"/>
        </w:rPr>
      </w:pPr>
    </w:p>
    <w:p w:rsidR="0092252E" w:rsidRPr="0092252E" w:rsidRDefault="0092252E" w:rsidP="00527610">
      <w:pPr>
        <w:rPr>
          <w:rFonts w:ascii="Courier New" w:hAnsi="Courier New" w:cs="Courier New"/>
          <w:noProof/>
          <w:sz w:val="24"/>
        </w:rPr>
      </w:pPr>
      <w:r w:rsidRPr="00B1475F">
        <w:rPr>
          <w:rFonts w:ascii="Courier New" w:hAnsi="Courier New" w:cs="Courier New"/>
          <w:b/>
          <w:noProof/>
          <w:sz w:val="24"/>
        </w:rPr>
        <w:t xml:space="preserve">Attachment </w:t>
      </w:r>
      <w:r w:rsidR="00B42EF6">
        <w:rPr>
          <w:rFonts w:ascii="Courier New" w:hAnsi="Courier New" w:cs="Courier New"/>
          <w:b/>
          <w:noProof/>
          <w:sz w:val="24"/>
        </w:rPr>
        <w:t>9</w:t>
      </w:r>
      <w:r w:rsidRPr="00B1475F">
        <w:rPr>
          <w:rFonts w:ascii="Courier New" w:hAnsi="Courier New" w:cs="Courier New"/>
          <w:b/>
          <w:noProof/>
          <w:sz w:val="24"/>
        </w:rPr>
        <w:t xml:space="preserve"> </w:t>
      </w:r>
      <w:r>
        <w:rPr>
          <w:rFonts w:ascii="Courier New" w:hAnsi="Courier New" w:cs="Courier New"/>
          <w:noProof/>
          <w:sz w:val="24"/>
        </w:rPr>
        <w:t>Interviewer Scripts</w:t>
      </w:r>
    </w:p>
    <w:p w:rsidR="00BB21AC" w:rsidRDefault="0092252E" w:rsidP="00527610">
      <w:pPr>
        <w:rPr>
          <w:rFonts w:ascii="Courier New" w:hAnsi="Courier New" w:cs="Courier New"/>
          <w:noProof/>
          <w:sz w:val="24"/>
        </w:rPr>
      </w:pPr>
      <w:r>
        <w:rPr>
          <w:rFonts w:ascii="Courier New" w:hAnsi="Courier New" w:cs="Courier New"/>
          <w:b/>
          <w:noProof/>
          <w:sz w:val="24"/>
        </w:rPr>
        <w:tab/>
      </w:r>
      <w:r w:rsidR="00B42EF6">
        <w:rPr>
          <w:rFonts w:ascii="Courier New" w:hAnsi="Courier New" w:cs="Courier New"/>
          <w:noProof/>
          <w:sz w:val="24"/>
        </w:rPr>
        <w:t>9</w:t>
      </w:r>
      <w:r w:rsidR="00BB21AC">
        <w:rPr>
          <w:rFonts w:ascii="Courier New" w:hAnsi="Courier New" w:cs="Courier New"/>
          <w:noProof/>
          <w:sz w:val="24"/>
        </w:rPr>
        <w:t>a.</w:t>
      </w:r>
      <w:r w:rsidR="00BB21AC">
        <w:rPr>
          <w:rFonts w:ascii="Courier New" w:hAnsi="Courier New" w:cs="Courier New"/>
          <w:noProof/>
          <w:sz w:val="24"/>
        </w:rPr>
        <w:tab/>
      </w:r>
      <w:r w:rsidR="00BB21AC" w:rsidRPr="00BB21AC">
        <w:rPr>
          <w:rFonts w:ascii="Courier New" w:hAnsi="Courier New" w:cs="Courier New"/>
          <w:noProof/>
          <w:sz w:val="24"/>
        </w:rPr>
        <w:t>Community Survey Interviewer Scrip</w:t>
      </w:r>
      <w:r w:rsidR="008A177A">
        <w:rPr>
          <w:rFonts w:ascii="Courier New" w:hAnsi="Courier New" w:cs="Courier New"/>
          <w:noProof/>
          <w:sz w:val="24"/>
        </w:rPr>
        <w:t>t</w:t>
      </w:r>
    </w:p>
    <w:p w:rsidR="003E0FDC" w:rsidRDefault="00B42EF6" w:rsidP="00BB21AC">
      <w:pPr>
        <w:ind w:firstLine="720"/>
        <w:rPr>
          <w:rFonts w:ascii="Courier New" w:hAnsi="Courier New" w:cs="Courier New"/>
          <w:noProof/>
          <w:sz w:val="24"/>
        </w:rPr>
      </w:pPr>
      <w:r>
        <w:rPr>
          <w:rFonts w:ascii="Courier New" w:hAnsi="Courier New" w:cs="Courier New"/>
          <w:noProof/>
          <w:sz w:val="24"/>
        </w:rPr>
        <w:t>9</w:t>
      </w:r>
      <w:r w:rsidR="0092252E" w:rsidRPr="0092252E">
        <w:rPr>
          <w:rFonts w:ascii="Courier New" w:hAnsi="Courier New" w:cs="Courier New"/>
          <w:noProof/>
          <w:sz w:val="24"/>
        </w:rPr>
        <w:t>b</w:t>
      </w:r>
      <w:r w:rsidR="00BB21AC">
        <w:rPr>
          <w:rFonts w:ascii="Courier New" w:hAnsi="Courier New" w:cs="Courier New"/>
          <w:noProof/>
          <w:sz w:val="24"/>
        </w:rPr>
        <w:t>.</w:t>
      </w:r>
      <w:r w:rsidR="00BB21AC">
        <w:rPr>
          <w:rFonts w:ascii="Courier New" w:hAnsi="Courier New" w:cs="Courier New"/>
          <w:noProof/>
          <w:sz w:val="24"/>
        </w:rPr>
        <w:tab/>
      </w:r>
      <w:r w:rsidR="0092252E" w:rsidRPr="0092252E">
        <w:rPr>
          <w:rFonts w:ascii="Courier New" w:hAnsi="Courier New" w:cs="Courier New"/>
          <w:noProof/>
          <w:sz w:val="24"/>
        </w:rPr>
        <w:t>Clinic Survey Interviewer Script</w:t>
      </w:r>
    </w:p>
    <w:p w:rsidR="00BB21AC" w:rsidRPr="0092252E" w:rsidRDefault="00BB21AC" w:rsidP="00527610">
      <w:pPr>
        <w:rPr>
          <w:rFonts w:ascii="Courier New" w:hAnsi="Courier New" w:cs="Courier New"/>
          <w:noProof/>
          <w:sz w:val="24"/>
        </w:rPr>
      </w:pPr>
      <w:r>
        <w:rPr>
          <w:rFonts w:ascii="Courier New" w:hAnsi="Courier New" w:cs="Courier New"/>
          <w:noProof/>
          <w:sz w:val="24"/>
        </w:rPr>
        <w:tab/>
      </w:r>
    </w:p>
    <w:p w:rsidR="00527610" w:rsidRDefault="00AC7C71" w:rsidP="00930791">
      <w:pPr>
        <w:rPr>
          <w:rFonts w:ascii="Courier New" w:hAnsi="Courier New" w:cs="Courier New"/>
          <w:noProof/>
          <w:sz w:val="24"/>
        </w:rPr>
      </w:pPr>
      <w:r w:rsidRPr="00B1475F">
        <w:rPr>
          <w:rFonts w:ascii="Courier New" w:hAnsi="Courier New" w:cs="Courier New"/>
          <w:b/>
          <w:noProof/>
          <w:sz w:val="24"/>
        </w:rPr>
        <w:t xml:space="preserve">Attachment </w:t>
      </w:r>
      <w:r>
        <w:rPr>
          <w:rFonts w:ascii="Courier New" w:hAnsi="Courier New" w:cs="Courier New"/>
          <w:b/>
          <w:noProof/>
          <w:sz w:val="24"/>
        </w:rPr>
        <w:t>10</w:t>
      </w:r>
      <w:r w:rsidRPr="00B1475F">
        <w:rPr>
          <w:rFonts w:ascii="Courier New" w:hAnsi="Courier New" w:cs="Courier New"/>
          <w:b/>
          <w:noProof/>
          <w:sz w:val="24"/>
        </w:rPr>
        <w:t xml:space="preserve"> </w:t>
      </w:r>
      <w:r>
        <w:rPr>
          <w:rFonts w:ascii="Courier New" w:hAnsi="Courier New" w:cs="Courier New"/>
          <w:noProof/>
          <w:sz w:val="24"/>
        </w:rPr>
        <w:t>Consultant List</w:t>
      </w:r>
    </w:p>
    <w:p w:rsidR="00FB74A2" w:rsidRDefault="00FB74A2" w:rsidP="00FB74A2">
      <w:pPr>
        <w:rPr>
          <w:rFonts w:ascii="Courier New" w:hAnsi="Courier New" w:cs="Courier New"/>
          <w:noProof/>
          <w:sz w:val="24"/>
        </w:rPr>
      </w:pPr>
    </w:p>
    <w:p w:rsidR="004E6E05" w:rsidRDefault="004E6E05" w:rsidP="003D5C92">
      <w:pPr>
        <w:ind w:left="720"/>
        <w:rPr>
          <w:rFonts w:ascii="Courier New" w:hAnsi="Courier New" w:cs="Courier New"/>
          <w:sz w:val="24"/>
        </w:rPr>
      </w:pPr>
    </w:p>
    <w:p w:rsidR="004E6E05" w:rsidRDefault="004E6E05" w:rsidP="003D5C92">
      <w:pPr>
        <w:ind w:left="720"/>
        <w:rPr>
          <w:rFonts w:ascii="Courier New" w:hAnsi="Courier New" w:cs="Courier New"/>
          <w:sz w:val="24"/>
        </w:rPr>
      </w:pPr>
    </w:p>
    <w:p w:rsidR="00B74367" w:rsidRDefault="00B74367">
      <w:pPr>
        <w:widowControl/>
        <w:autoSpaceDE/>
        <w:autoSpaceDN/>
        <w:adjustRightInd/>
        <w:rPr>
          <w:rFonts w:ascii="Courier New" w:hAnsi="Courier New" w:cs="Courier New"/>
          <w:b/>
          <w:sz w:val="24"/>
        </w:rPr>
      </w:pPr>
      <w:r>
        <w:rPr>
          <w:rFonts w:ascii="Courier New" w:hAnsi="Courier New" w:cs="Courier New"/>
          <w:b/>
          <w:sz w:val="24"/>
        </w:rPr>
        <w:br w:type="page"/>
      </w:r>
    </w:p>
    <w:p w:rsidR="00565DCB" w:rsidRDefault="00565DCB" w:rsidP="00565DCB">
      <w:pPr>
        <w:jc w:val="center"/>
        <w:rPr>
          <w:rFonts w:ascii="Courier New" w:hAnsi="Courier New" w:cs="Courier New"/>
          <w:b/>
          <w:sz w:val="24"/>
        </w:rPr>
      </w:pPr>
      <w:r>
        <w:rPr>
          <w:rFonts w:ascii="Courier New" w:hAnsi="Courier New" w:cs="Courier New"/>
          <w:b/>
          <w:sz w:val="24"/>
        </w:rPr>
        <w:lastRenderedPageBreak/>
        <w:t>Supporting Statement</w:t>
      </w:r>
    </w:p>
    <w:p w:rsidR="00565DCB" w:rsidRDefault="00565DCB" w:rsidP="00F613BC">
      <w:pPr>
        <w:rPr>
          <w:rFonts w:ascii="Courier New" w:hAnsi="Courier New" w:cs="Courier New"/>
          <w:b/>
          <w:sz w:val="24"/>
        </w:rPr>
      </w:pPr>
    </w:p>
    <w:p w:rsidR="002500E8" w:rsidRPr="0032089D" w:rsidRDefault="002500E8" w:rsidP="00F613BC">
      <w:pPr>
        <w:rPr>
          <w:rFonts w:ascii="Courier New" w:hAnsi="Courier New" w:cs="Courier New"/>
          <w:b/>
          <w:sz w:val="24"/>
        </w:rPr>
      </w:pPr>
      <w:r w:rsidRPr="0032089D">
        <w:rPr>
          <w:rFonts w:ascii="Courier New" w:hAnsi="Courier New" w:cs="Courier New"/>
          <w:b/>
          <w:sz w:val="24"/>
        </w:rPr>
        <w:t>A. Justification</w:t>
      </w:r>
    </w:p>
    <w:p w:rsidR="002500E8" w:rsidRPr="0032089D" w:rsidRDefault="002500E8" w:rsidP="00F613BC">
      <w:pPr>
        <w:rPr>
          <w:rFonts w:ascii="Courier New" w:hAnsi="Courier New" w:cs="Courier New"/>
          <w:sz w:val="24"/>
        </w:rPr>
      </w:pPr>
    </w:p>
    <w:p w:rsidR="002500E8" w:rsidRPr="0032089D" w:rsidRDefault="002500E8" w:rsidP="00F613BC">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Circumstances Making the Collection of Information Necessary</w:t>
      </w:r>
    </w:p>
    <w:p w:rsidR="00B779FD" w:rsidRDefault="00B779FD" w:rsidP="00FF38C1">
      <w:pPr>
        <w:widowControl/>
        <w:rPr>
          <w:rFonts w:ascii="Courier New" w:hAnsi="Courier New" w:cs="Courier New"/>
          <w:sz w:val="24"/>
        </w:rPr>
      </w:pPr>
    </w:p>
    <w:p w:rsidR="00B941C4" w:rsidRDefault="00B941C4" w:rsidP="00B941C4">
      <w:pPr>
        <w:widowControl/>
        <w:tabs>
          <w:tab w:val="num" w:pos="1440"/>
        </w:tabs>
        <w:spacing w:before="120"/>
        <w:rPr>
          <w:rFonts w:ascii="Courier New" w:hAnsi="Courier New" w:cs="Courier New"/>
          <w:sz w:val="24"/>
        </w:rPr>
      </w:pPr>
      <w:r>
        <w:rPr>
          <w:rFonts w:ascii="Courier New" w:hAnsi="Courier New" w:cs="Courier New"/>
          <w:sz w:val="24"/>
        </w:rPr>
        <w:t xml:space="preserve">The Centers for Disease Control and Prevention (CDC) requests approval for a new data collection called “Monitoring Outcomes of the Enhanced Comprehensive HIV Prevention Planning (ECHPP) Project”. </w:t>
      </w:r>
    </w:p>
    <w:p w:rsidR="00B941C4" w:rsidRPr="00B941C4" w:rsidRDefault="00B941C4" w:rsidP="00E44897">
      <w:pPr>
        <w:rPr>
          <w:rFonts w:ascii="Courier New" w:hAnsi="Courier New" w:cs="Courier New"/>
          <w:sz w:val="24"/>
        </w:rPr>
      </w:pPr>
    </w:p>
    <w:p w:rsidR="002500E8" w:rsidRPr="0032089D" w:rsidRDefault="002500E8" w:rsidP="00E44897">
      <w:pPr>
        <w:rPr>
          <w:rFonts w:ascii="Courier New" w:hAnsi="Courier New" w:cs="Courier New"/>
          <w:sz w:val="24"/>
          <w:u w:val="single"/>
        </w:rPr>
      </w:pPr>
      <w:r w:rsidRPr="0032089D">
        <w:rPr>
          <w:rFonts w:ascii="Courier New" w:hAnsi="Courier New" w:cs="Courier New"/>
          <w:sz w:val="24"/>
          <w:u w:val="single"/>
        </w:rPr>
        <w:t>Background</w:t>
      </w:r>
    </w:p>
    <w:p w:rsidR="00DC6079" w:rsidRDefault="00787E6A" w:rsidP="00D75E83">
      <w:pPr>
        <w:widowControl/>
        <w:tabs>
          <w:tab w:val="num" w:pos="1440"/>
        </w:tabs>
        <w:spacing w:before="120"/>
        <w:rPr>
          <w:rFonts w:ascii="Courier New" w:hAnsi="Courier New" w:cs="Courier New"/>
          <w:sz w:val="24"/>
        </w:rPr>
      </w:pPr>
      <w:bookmarkStart w:id="1" w:name="OLE_LINK26"/>
      <w:bookmarkEnd w:id="1"/>
      <w:r>
        <w:rPr>
          <w:rFonts w:ascii="Courier New" w:hAnsi="Courier New" w:cs="Courier New"/>
          <w:sz w:val="24"/>
        </w:rPr>
        <w:t>In September 2010, twelve U.S. metropolitan statistica</w:t>
      </w:r>
      <w:r w:rsidR="004A2B9F">
        <w:rPr>
          <w:rFonts w:ascii="Courier New" w:hAnsi="Courier New" w:cs="Courier New"/>
          <w:sz w:val="24"/>
        </w:rPr>
        <w:t xml:space="preserve">l areas (MSAs) received </w:t>
      </w:r>
      <w:r w:rsidR="003354C9">
        <w:rPr>
          <w:rFonts w:ascii="Courier New" w:hAnsi="Courier New" w:cs="Courier New"/>
          <w:sz w:val="24"/>
        </w:rPr>
        <w:t xml:space="preserve">CDC </w:t>
      </w:r>
      <w:r w:rsidR="004A2B9F">
        <w:rPr>
          <w:rFonts w:ascii="Courier New" w:hAnsi="Courier New" w:cs="Courier New"/>
          <w:sz w:val="24"/>
        </w:rPr>
        <w:t>funding</w:t>
      </w:r>
      <w:r w:rsidR="00484C76">
        <w:rPr>
          <w:rFonts w:ascii="Courier New" w:hAnsi="Courier New" w:cs="Courier New"/>
          <w:sz w:val="24"/>
        </w:rPr>
        <w:t xml:space="preserve"> through a cooperative agreement</w:t>
      </w:r>
      <w:r w:rsidR="004A2B9F">
        <w:rPr>
          <w:rFonts w:ascii="Courier New" w:hAnsi="Courier New" w:cs="Courier New"/>
          <w:sz w:val="24"/>
        </w:rPr>
        <w:t xml:space="preserve">, </w:t>
      </w:r>
      <w:r w:rsidR="000D4F2E">
        <w:rPr>
          <w:rFonts w:ascii="Courier New" w:hAnsi="Courier New" w:cs="Courier New"/>
          <w:sz w:val="24"/>
        </w:rPr>
        <w:t xml:space="preserve">with </w:t>
      </w:r>
      <w:r w:rsidR="004A2B9F">
        <w:rPr>
          <w:rFonts w:ascii="Courier New" w:hAnsi="Courier New" w:cs="Courier New"/>
          <w:sz w:val="24"/>
        </w:rPr>
        <w:t xml:space="preserve">their </w:t>
      </w:r>
      <w:r w:rsidR="000D4F2E">
        <w:rPr>
          <w:rFonts w:ascii="Courier New" w:hAnsi="Courier New" w:cs="Courier New"/>
          <w:sz w:val="24"/>
        </w:rPr>
        <w:t>local/municipal</w:t>
      </w:r>
      <w:r w:rsidR="004A2B9F">
        <w:rPr>
          <w:rFonts w:ascii="Courier New" w:hAnsi="Courier New" w:cs="Courier New"/>
          <w:sz w:val="24"/>
        </w:rPr>
        <w:t xml:space="preserve"> health departments, to conduct </w:t>
      </w:r>
      <w:r>
        <w:rPr>
          <w:rFonts w:ascii="Courier New" w:hAnsi="Courier New" w:cs="Courier New"/>
          <w:sz w:val="24"/>
        </w:rPr>
        <w:t>the Enhanced Comprehensive HIV Prevention Planning (ECHPP) project</w:t>
      </w:r>
      <w:r w:rsidR="00E5213B">
        <w:rPr>
          <w:rFonts w:ascii="Courier New" w:hAnsi="Courier New" w:cs="Courier New"/>
          <w:sz w:val="24"/>
        </w:rPr>
        <w:t>.</w:t>
      </w:r>
    </w:p>
    <w:p w:rsidR="00EF7423" w:rsidRDefault="00EF7423" w:rsidP="00EF7423">
      <w:pPr>
        <w:widowControl/>
        <w:tabs>
          <w:tab w:val="num" w:pos="1440"/>
        </w:tabs>
        <w:spacing w:before="120"/>
        <w:rPr>
          <w:rFonts w:ascii="Courier New" w:hAnsi="Courier New" w:cs="Courier New"/>
          <w:sz w:val="24"/>
        </w:rPr>
      </w:pPr>
      <w:r>
        <w:rPr>
          <w:rFonts w:ascii="Courier New" w:hAnsi="Courier New" w:cs="Courier New"/>
          <w:sz w:val="24"/>
        </w:rPr>
        <w:t xml:space="preserve">ECHPP funding provides money to health departments to enhance their existing HIV prevention services and provide a best mix of evidence-based behavioral, biomedical, and structural interventions to have maximum impact on the HIV/AIDS epidemic. No data collection was associated with this activity and therefore, the project did not require OMB PRA review and approval. </w:t>
      </w:r>
    </w:p>
    <w:p w:rsidR="00D75E83" w:rsidRDefault="00D75E83" w:rsidP="00D75E83">
      <w:pPr>
        <w:widowControl/>
        <w:tabs>
          <w:tab w:val="num" w:pos="1440"/>
        </w:tabs>
        <w:spacing w:before="120"/>
        <w:rPr>
          <w:rFonts w:ascii="Courier New" w:hAnsi="Courier New" w:cs="Courier New"/>
          <w:sz w:val="24"/>
        </w:rPr>
      </w:pPr>
      <w:r>
        <w:rPr>
          <w:rFonts w:ascii="Courier New" w:hAnsi="Courier New" w:cs="Courier New"/>
          <w:sz w:val="24"/>
        </w:rPr>
        <w:t xml:space="preserve">According to the </w:t>
      </w:r>
      <w:r w:rsidRPr="005721CF">
        <w:rPr>
          <w:rFonts w:ascii="Courier New" w:hAnsi="Courier New" w:cs="Courier New"/>
          <w:i/>
          <w:sz w:val="24"/>
        </w:rPr>
        <w:t>CDC HIV Surveillance Report</w:t>
      </w:r>
      <w:r>
        <w:rPr>
          <w:rFonts w:ascii="Courier New" w:hAnsi="Courier New" w:cs="Courier New"/>
          <w:sz w:val="24"/>
        </w:rPr>
        <w:t xml:space="preserve">, these </w:t>
      </w:r>
      <w:r w:rsidRPr="00870E16">
        <w:rPr>
          <w:rFonts w:ascii="Courier New" w:hAnsi="Courier New" w:cs="Courier New"/>
          <w:sz w:val="24"/>
        </w:rPr>
        <w:t>twelve</w:t>
      </w:r>
      <w:r>
        <w:rPr>
          <w:rFonts w:ascii="Courier New" w:hAnsi="Courier New" w:cs="Courier New"/>
          <w:sz w:val="24"/>
        </w:rPr>
        <w:t xml:space="preserve"> MSAs (Atlanta, GA; Baltimore, MD; Chicago, IL; Dallas, TX; District of Columbia; Houston, TX; Los Angeles, CA; Miami, FL; New York City, NY; Philadelphia, PA; San Francisco, CA; and San Juan, Puerto Rico) have the highest AIDS prevalence rates in the U.S. and represent 44% of all U.S. AIDS cases (CDC, 2010). </w:t>
      </w:r>
    </w:p>
    <w:p w:rsidR="00DB48A7" w:rsidRPr="00DB48A7" w:rsidRDefault="00DB48A7" w:rsidP="00DB48A7">
      <w:pPr>
        <w:widowControl/>
        <w:tabs>
          <w:tab w:val="num" w:pos="1440"/>
        </w:tabs>
        <w:spacing w:before="120"/>
        <w:rPr>
          <w:rFonts w:ascii="Courier New" w:hAnsi="Courier New" w:cs="Courier New"/>
          <w:sz w:val="24"/>
        </w:rPr>
      </w:pPr>
      <w:r w:rsidRPr="00DB48A7">
        <w:rPr>
          <w:rFonts w:ascii="Courier New" w:hAnsi="Courier New" w:cs="Courier New"/>
          <w:sz w:val="24"/>
        </w:rPr>
        <w:t xml:space="preserve">The Enhanced Comprehensive HIV Prevention Planning (ECHPP) Project is a 3-year project funded by CDC's Division of HIV/AIDS Prevention (DHAP) for the 12 municipalities with the highest number of people living with AIDS in the United States. </w:t>
      </w:r>
      <w:r w:rsidR="001B69F7">
        <w:rPr>
          <w:rFonts w:ascii="Courier New" w:hAnsi="Courier New" w:cs="Courier New"/>
          <w:sz w:val="24"/>
        </w:rPr>
        <w:t>T</w:t>
      </w:r>
      <w:r w:rsidRPr="00DB48A7">
        <w:rPr>
          <w:rFonts w:ascii="Courier New" w:hAnsi="Courier New" w:cs="Courier New"/>
          <w:sz w:val="24"/>
        </w:rPr>
        <w:t xml:space="preserve">he ECHPP project </w:t>
      </w:r>
      <w:r w:rsidR="0050076A">
        <w:rPr>
          <w:rFonts w:ascii="Courier New" w:hAnsi="Courier New" w:cs="Courier New"/>
          <w:sz w:val="24"/>
        </w:rPr>
        <w:t>attempts to</w:t>
      </w:r>
      <w:r w:rsidRPr="00DB48A7">
        <w:rPr>
          <w:rFonts w:ascii="Courier New" w:hAnsi="Courier New" w:cs="Courier New"/>
          <w:sz w:val="24"/>
        </w:rPr>
        <w:t xml:space="preserve"> improv</w:t>
      </w:r>
      <w:r w:rsidR="0050076A">
        <w:rPr>
          <w:rFonts w:ascii="Courier New" w:hAnsi="Courier New" w:cs="Courier New"/>
          <w:sz w:val="24"/>
        </w:rPr>
        <w:t xml:space="preserve">e </w:t>
      </w:r>
      <w:r w:rsidRPr="00DB48A7">
        <w:rPr>
          <w:rFonts w:ascii="Courier New" w:hAnsi="Courier New" w:cs="Courier New"/>
          <w:sz w:val="24"/>
        </w:rPr>
        <w:t>program planning and implementation to:</w:t>
      </w:r>
    </w:p>
    <w:p w:rsidR="00DB48A7" w:rsidRPr="0050076A" w:rsidRDefault="00DB48A7" w:rsidP="0050076A">
      <w:pPr>
        <w:pStyle w:val="ListParagraph"/>
        <w:widowControl/>
        <w:numPr>
          <w:ilvl w:val="0"/>
          <w:numId w:val="41"/>
        </w:numPr>
        <w:tabs>
          <w:tab w:val="num" w:pos="1440"/>
        </w:tabs>
        <w:spacing w:before="120"/>
        <w:rPr>
          <w:rFonts w:ascii="Courier New" w:hAnsi="Courier New" w:cs="Courier New"/>
          <w:sz w:val="24"/>
        </w:rPr>
      </w:pPr>
      <w:r w:rsidRPr="0050076A">
        <w:rPr>
          <w:rFonts w:ascii="Courier New" w:hAnsi="Courier New" w:cs="Courier New"/>
          <w:sz w:val="24"/>
        </w:rPr>
        <w:t xml:space="preserve">Reduce new HIV infections </w:t>
      </w:r>
    </w:p>
    <w:p w:rsidR="00DB48A7" w:rsidRPr="0050076A" w:rsidRDefault="00DB48A7" w:rsidP="0050076A">
      <w:pPr>
        <w:pStyle w:val="ListParagraph"/>
        <w:widowControl/>
        <w:numPr>
          <w:ilvl w:val="0"/>
          <w:numId w:val="41"/>
        </w:numPr>
        <w:tabs>
          <w:tab w:val="num" w:pos="1440"/>
        </w:tabs>
        <w:spacing w:before="120"/>
        <w:rPr>
          <w:rFonts w:ascii="Courier New" w:hAnsi="Courier New" w:cs="Courier New"/>
          <w:sz w:val="24"/>
        </w:rPr>
      </w:pPr>
      <w:r w:rsidRPr="0050076A">
        <w:rPr>
          <w:rFonts w:ascii="Courier New" w:hAnsi="Courier New" w:cs="Courier New"/>
          <w:sz w:val="24"/>
        </w:rPr>
        <w:t xml:space="preserve">Link people with HIV to care and treatment and improve health outcomes, </w:t>
      </w:r>
    </w:p>
    <w:p w:rsidR="00DB48A7" w:rsidRPr="0050076A" w:rsidRDefault="00DB48A7" w:rsidP="0050076A">
      <w:pPr>
        <w:pStyle w:val="ListParagraph"/>
        <w:widowControl/>
        <w:numPr>
          <w:ilvl w:val="0"/>
          <w:numId w:val="41"/>
        </w:numPr>
        <w:tabs>
          <w:tab w:val="num" w:pos="1440"/>
        </w:tabs>
        <w:spacing w:before="120"/>
        <w:rPr>
          <w:rFonts w:ascii="Courier New" w:hAnsi="Courier New" w:cs="Courier New"/>
          <w:sz w:val="24"/>
        </w:rPr>
      </w:pPr>
      <w:r w:rsidRPr="0050076A">
        <w:rPr>
          <w:rFonts w:ascii="Courier New" w:hAnsi="Courier New" w:cs="Courier New"/>
          <w:sz w:val="24"/>
        </w:rPr>
        <w:t xml:space="preserve">Reduce HIV-related health disparities, and </w:t>
      </w:r>
    </w:p>
    <w:p w:rsidR="00DB48A7" w:rsidRPr="0050076A" w:rsidRDefault="00DB48A7" w:rsidP="0050076A">
      <w:pPr>
        <w:pStyle w:val="ListParagraph"/>
        <w:widowControl/>
        <w:numPr>
          <w:ilvl w:val="0"/>
          <w:numId w:val="41"/>
        </w:numPr>
        <w:tabs>
          <w:tab w:val="num" w:pos="1440"/>
        </w:tabs>
        <w:spacing w:before="120"/>
        <w:rPr>
          <w:rFonts w:ascii="Courier New" w:hAnsi="Courier New" w:cs="Courier New"/>
          <w:sz w:val="24"/>
        </w:rPr>
      </w:pPr>
      <w:r w:rsidRPr="0050076A">
        <w:rPr>
          <w:rFonts w:ascii="Courier New" w:hAnsi="Courier New" w:cs="Courier New"/>
          <w:sz w:val="24"/>
        </w:rPr>
        <w:t xml:space="preserve">Achieve a more coordinated national response to the HIV epidemic in the United States. </w:t>
      </w:r>
    </w:p>
    <w:p w:rsidR="00D75E83" w:rsidRDefault="00D75E83" w:rsidP="00D75E83">
      <w:pPr>
        <w:widowControl/>
        <w:tabs>
          <w:tab w:val="num" w:pos="1440"/>
        </w:tabs>
        <w:spacing w:before="120"/>
        <w:rPr>
          <w:rFonts w:ascii="Courier New" w:hAnsi="Courier New" w:cs="Courier New"/>
          <w:sz w:val="24"/>
        </w:rPr>
      </w:pPr>
      <w:r>
        <w:rPr>
          <w:rFonts w:ascii="Courier New" w:hAnsi="Courier New" w:cs="Courier New"/>
          <w:sz w:val="24"/>
        </w:rPr>
        <w:t xml:space="preserve"> </w:t>
      </w:r>
    </w:p>
    <w:p w:rsidR="00DB48A7" w:rsidRPr="00DB48A7" w:rsidRDefault="00DB48A7" w:rsidP="00DB48A7">
      <w:pPr>
        <w:widowControl/>
        <w:tabs>
          <w:tab w:val="num" w:pos="1440"/>
        </w:tabs>
        <w:spacing w:before="120"/>
        <w:rPr>
          <w:rFonts w:ascii="Courier New" w:hAnsi="Courier New" w:cs="Courier New"/>
          <w:sz w:val="24"/>
        </w:rPr>
      </w:pPr>
      <w:r w:rsidRPr="00DB48A7">
        <w:rPr>
          <w:rFonts w:ascii="Courier New" w:hAnsi="Courier New" w:cs="Courier New"/>
          <w:sz w:val="24"/>
        </w:rPr>
        <w:lastRenderedPageBreak/>
        <w:t xml:space="preserve">Lessons learned from ECHPP will inform how CDC can best work with health departments, other US government agencies and communities to reach the </w:t>
      </w:r>
      <w:r w:rsidR="00EF7423">
        <w:rPr>
          <w:rFonts w:ascii="Courier New" w:hAnsi="Courier New" w:cs="Courier New"/>
          <w:sz w:val="24"/>
        </w:rPr>
        <w:t xml:space="preserve">National HIV/AIDS Strategy </w:t>
      </w:r>
      <w:r w:rsidR="00D22FC5">
        <w:rPr>
          <w:rFonts w:ascii="Courier New" w:hAnsi="Courier New" w:cs="Courier New"/>
          <w:sz w:val="24"/>
        </w:rPr>
        <w:t>(</w:t>
      </w:r>
      <w:r w:rsidRPr="00DB48A7">
        <w:rPr>
          <w:rFonts w:ascii="Courier New" w:hAnsi="Courier New" w:cs="Courier New"/>
          <w:sz w:val="24"/>
        </w:rPr>
        <w:t>NHAS</w:t>
      </w:r>
      <w:proofErr w:type="gramStart"/>
      <w:r w:rsidR="00D22FC5">
        <w:rPr>
          <w:rFonts w:ascii="Courier New" w:hAnsi="Courier New" w:cs="Courier New"/>
          <w:sz w:val="24"/>
        </w:rPr>
        <w:t>)</w:t>
      </w:r>
      <w:r w:rsidRPr="00DB48A7">
        <w:rPr>
          <w:rFonts w:ascii="Courier New" w:hAnsi="Courier New" w:cs="Courier New"/>
          <w:sz w:val="24"/>
        </w:rPr>
        <w:t>goals</w:t>
      </w:r>
      <w:proofErr w:type="gramEnd"/>
      <w:r w:rsidRPr="00DB48A7">
        <w:rPr>
          <w:rFonts w:ascii="Courier New" w:hAnsi="Courier New" w:cs="Courier New"/>
          <w:sz w:val="24"/>
        </w:rPr>
        <w:t xml:space="preserve"> across the country.</w:t>
      </w:r>
    </w:p>
    <w:p w:rsidR="00476C6C" w:rsidRDefault="00476C6C" w:rsidP="00476C6C">
      <w:pPr>
        <w:widowControl/>
        <w:tabs>
          <w:tab w:val="num" w:pos="1440"/>
        </w:tabs>
        <w:spacing w:before="120"/>
        <w:rPr>
          <w:rFonts w:ascii="Courier New" w:hAnsi="Courier New" w:cs="Courier New"/>
          <w:sz w:val="24"/>
        </w:rPr>
      </w:pPr>
      <w:r>
        <w:rPr>
          <w:rFonts w:ascii="Courier New" w:hAnsi="Courier New" w:cs="Courier New"/>
          <w:sz w:val="24"/>
        </w:rPr>
        <w:t xml:space="preserve">The goals of ECHPP are consistent with the Division of HIV/AIDS Prevention Strategic Plan </w:t>
      </w:r>
      <w:r w:rsidRPr="00FF1CEF">
        <w:rPr>
          <w:rFonts w:ascii="Courier New" w:hAnsi="Courier New" w:cs="Courier New"/>
          <w:sz w:val="24"/>
        </w:rPr>
        <w:t xml:space="preserve">for HIV Prevention and with the National HIV/AIDS Strategy. </w:t>
      </w:r>
      <w:r w:rsidR="00EF7423">
        <w:rPr>
          <w:rFonts w:ascii="Courier New" w:hAnsi="Courier New" w:cs="Courier New"/>
          <w:sz w:val="24"/>
        </w:rPr>
        <w:t>The NHAS</w:t>
      </w:r>
      <w:r w:rsidRPr="00FF1CEF">
        <w:rPr>
          <w:rFonts w:ascii="Courier New" w:hAnsi="Courier New" w:cs="Courier New"/>
          <w:sz w:val="24"/>
        </w:rPr>
        <w:t xml:space="preserve"> was announced by the White House and the Office of National AIDS Policy in 2010 (ONAP, 2010). </w:t>
      </w:r>
      <w:r>
        <w:rPr>
          <w:rFonts w:ascii="Courier New" w:hAnsi="Courier New" w:cs="Courier New"/>
          <w:sz w:val="24"/>
        </w:rPr>
        <w:t xml:space="preserve">ECHPP activities specifically target </w:t>
      </w:r>
      <w:r w:rsidRPr="003766DD">
        <w:rPr>
          <w:rFonts w:ascii="Courier New" w:hAnsi="Courier New" w:cs="Courier New"/>
          <w:sz w:val="24"/>
        </w:rPr>
        <w:t>priority populations identified in the National HIV/AIDS Strategy</w:t>
      </w:r>
      <w:r>
        <w:rPr>
          <w:rFonts w:ascii="Courier New" w:hAnsi="Courier New" w:cs="Courier New"/>
          <w:sz w:val="24"/>
        </w:rPr>
        <w:t xml:space="preserve"> </w:t>
      </w:r>
      <w:r w:rsidRPr="003766DD">
        <w:rPr>
          <w:rFonts w:ascii="Courier New" w:hAnsi="Courier New" w:cs="Courier New"/>
          <w:sz w:val="24"/>
        </w:rPr>
        <w:t>with particular emphasis on gay and bisexual men and transgender persons, Black Americans, Latino Americans, and substance users</w:t>
      </w:r>
      <w:r>
        <w:rPr>
          <w:rFonts w:ascii="Courier New" w:hAnsi="Courier New" w:cs="Courier New"/>
          <w:sz w:val="24"/>
        </w:rPr>
        <w:t xml:space="preserve">. </w:t>
      </w:r>
    </w:p>
    <w:p w:rsidR="00623104" w:rsidRDefault="00F94BF9" w:rsidP="003766DD">
      <w:pPr>
        <w:widowControl/>
        <w:tabs>
          <w:tab w:val="num" w:pos="1440"/>
        </w:tabs>
        <w:spacing w:before="120"/>
        <w:rPr>
          <w:rFonts w:ascii="Courier New" w:hAnsi="Courier New" w:cs="Courier New"/>
          <w:sz w:val="24"/>
        </w:rPr>
      </w:pPr>
      <w:r>
        <w:rPr>
          <w:rFonts w:ascii="Courier New" w:hAnsi="Courier New" w:cs="Courier New"/>
          <w:sz w:val="24"/>
        </w:rPr>
        <w:t xml:space="preserve">CDC </w:t>
      </w:r>
      <w:r w:rsidR="00EC7208">
        <w:rPr>
          <w:rFonts w:ascii="Courier New" w:hAnsi="Courier New" w:cs="Courier New"/>
          <w:sz w:val="24"/>
        </w:rPr>
        <w:t xml:space="preserve">plans to </w:t>
      </w:r>
      <w:r>
        <w:rPr>
          <w:rFonts w:ascii="Courier New" w:hAnsi="Courier New" w:cs="Courier New"/>
          <w:sz w:val="24"/>
        </w:rPr>
        <w:t xml:space="preserve">monitor ECHPP implementation using data collection activities described in this Information Collection Request entitled </w:t>
      </w:r>
      <w:r w:rsidR="001F6E50">
        <w:rPr>
          <w:rFonts w:ascii="Courier New" w:hAnsi="Courier New" w:cs="Courier New"/>
          <w:sz w:val="24"/>
        </w:rPr>
        <w:t>“</w:t>
      </w:r>
      <w:r>
        <w:rPr>
          <w:rFonts w:ascii="Courier New" w:hAnsi="Courier New" w:cs="Courier New"/>
          <w:sz w:val="24"/>
        </w:rPr>
        <w:t>Monitoring Outcomes of the Enhanced Comprehensive Prevention Planning (ECHPP) Project</w:t>
      </w:r>
      <w:r w:rsidR="00394D0F">
        <w:rPr>
          <w:rFonts w:ascii="Courier New" w:hAnsi="Courier New" w:cs="Courier New"/>
          <w:sz w:val="24"/>
        </w:rPr>
        <w:t>”</w:t>
      </w:r>
      <w:r>
        <w:rPr>
          <w:rFonts w:ascii="Courier New" w:hAnsi="Courier New" w:cs="Courier New"/>
          <w:sz w:val="24"/>
        </w:rPr>
        <w:t xml:space="preserve">. </w:t>
      </w:r>
      <w:r w:rsidR="00623104">
        <w:rPr>
          <w:rFonts w:ascii="Courier New" w:hAnsi="Courier New" w:cs="Courier New"/>
          <w:sz w:val="24"/>
        </w:rPr>
        <w:t>Most of the data that will be used t</w:t>
      </w:r>
      <w:r w:rsidR="00AD018F">
        <w:rPr>
          <w:rFonts w:ascii="Courier New" w:hAnsi="Courier New" w:cs="Courier New"/>
          <w:sz w:val="24"/>
        </w:rPr>
        <w:t>o monitor</w:t>
      </w:r>
      <w:r w:rsidR="00F963CF">
        <w:rPr>
          <w:rFonts w:ascii="Courier New" w:hAnsi="Courier New" w:cs="Courier New"/>
          <w:sz w:val="24"/>
        </w:rPr>
        <w:t xml:space="preserve"> </w:t>
      </w:r>
      <w:r w:rsidR="00AD018F">
        <w:rPr>
          <w:rFonts w:ascii="Courier New" w:hAnsi="Courier New" w:cs="Courier New"/>
          <w:sz w:val="24"/>
        </w:rPr>
        <w:t>ECHPP</w:t>
      </w:r>
      <w:r w:rsidR="003354C9">
        <w:rPr>
          <w:rFonts w:ascii="Courier New" w:hAnsi="Courier New" w:cs="Courier New"/>
          <w:sz w:val="24"/>
        </w:rPr>
        <w:t xml:space="preserve"> outcomes</w:t>
      </w:r>
      <w:r w:rsidR="00623104">
        <w:rPr>
          <w:rFonts w:ascii="Courier New" w:hAnsi="Courier New" w:cs="Courier New"/>
          <w:sz w:val="24"/>
        </w:rPr>
        <w:t xml:space="preserve"> will come from existing CDC data sources (e.g., case surveillance and supplemental surveillance systems that CDC uses routinely to monitor the HIV/AIDS epidemic nationally). This information collection request will address data gaps that exist for specific high-risk target populations in high-prevalence areas (i.e., where data for particular populations are not routinely collected by CDC). Data gathered via this information collection request will be analyzed together with data from existing sources as part of the overall ECHPP monitoring and evaluation plan. Additionally, workgroups have been formed with other federal agencies who are implementing NHAS-related projects</w:t>
      </w:r>
      <w:r w:rsidR="00427CF0">
        <w:rPr>
          <w:rFonts w:ascii="Courier New" w:hAnsi="Courier New" w:cs="Courier New"/>
          <w:sz w:val="24"/>
        </w:rPr>
        <w:t xml:space="preserve">; data sharing opportunities have been identified and, in some cases, MSA-level data that will inform ECHPP have already been obtained (e.g., HUD data).  </w:t>
      </w:r>
    </w:p>
    <w:p w:rsidR="00442ADE" w:rsidRDefault="00F963CF" w:rsidP="003766DD">
      <w:pPr>
        <w:widowControl/>
        <w:tabs>
          <w:tab w:val="num" w:pos="1440"/>
        </w:tabs>
        <w:spacing w:before="120"/>
        <w:rPr>
          <w:rFonts w:ascii="Courier New" w:hAnsi="Courier New" w:cs="Courier New"/>
          <w:sz w:val="24"/>
        </w:rPr>
      </w:pPr>
      <w:r>
        <w:rPr>
          <w:rFonts w:ascii="Courier New" w:hAnsi="Courier New" w:cs="Courier New"/>
          <w:sz w:val="24"/>
        </w:rPr>
        <w:t>Existing CDC data sources that will be used for the evaluation are listed below, along with relevant OMB control number</w:t>
      </w:r>
      <w:r w:rsidR="006E53AC">
        <w:rPr>
          <w:rFonts w:ascii="Courier New" w:hAnsi="Courier New" w:cs="Courier New"/>
          <w:sz w:val="24"/>
        </w:rPr>
        <w:t>s</w:t>
      </w:r>
      <w:r>
        <w:rPr>
          <w:rFonts w:ascii="Courier New" w:hAnsi="Courier New" w:cs="Courier New"/>
          <w:sz w:val="24"/>
        </w:rPr>
        <w:t xml:space="preserve"> and expiration date</w:t>
      </w:r>
      <w:r w:rsidR="006E53AC">
        <w:rPr>
          <w:rFonts w:ascii="Courier New" w:hAnsi="Courier New" w:cs="Courier New"/>
          <w:sz w:val="24"/>
        </w:rPr>
        <w:t>s</w:t>
      </w:r>
      <w:r>
        <w:rPr>
          <w:rFonts w:ascii="Courier New" w:hAnsi="Courier New" w:cs="Courier New"/>
          <w:sz w:val="24"/>
        </w:rPr>
        <w:t xml:space="preserve">. </w:t>
      </w:r>
    </w:p>
    <w:p w:rsidR="00954A5E" w:rsidRDefault="00954A5E" w:rsidP="003766DD">
      <w:pPr>
        <w:widowControl/>
        <w:tabs>
          <w:tab w:val="num" w:pos="1440"/>
        </w:tabs>
        <w:spacing w:before="120"/>
        <w:rPr>
          <w:rFonts w:ascii="Courier New" w:hAnsi="Courier New" w:cs="Courier New"/>
          <w:sz w:val="24"/>
        </w:rPr>
      </w:pPr>
    </w:p>
    <w:p w:rsidR="005E5CFD" w:rsidRPr="00B652D7" w:rsidRDefault="005E5CFD" w:rsidP="005E5CFD">
      <w:pPr>
        <w:rPr>
          <w:rFonts w:ascii="Courier New" w:hAnsi="Courier New" w:cs="Courier New"/>
          <w:b/>
          <w:sz w:val="24"/>
        </w:rPr>
      </w:pPr>
      <w:r w:rsidRPr="00B652D7">
        <w:rPr>
          <w:rFonts w:ascii="Courier New" w:hAnsi="Courier New" w:cs="Courier New"/>
          <w:b/>
          <w:sz w:val="24"/>
        </w:rPr>
        <w:t xml:space="preserve">Table A-1-1: </w:t>
      </w:r>
      <w:r>
        <w:rPr>
          <w:rFonts w:ascii="Courier New" w:hAnsi="Courier New" w:cs="Courier New"/>
          <w:b/>
          <w:sz w:val="24"/>
        </w:rPr>
        <w:t xml:space="preserve">OMB Control Number and Expiration Date of Existing CDC Data Sources </w:t>
      </w:r>
      <w:r w:rsidR="006E53AC">
        <w:rPr>
          <w:rFonts w:ascii="Courier New" w:hAnsi="Courier New" w:cs="Courier New"/>
          <w:b/>
          <w:sz w:val="24"/>
        </w:rPr>
        <w:t>f</w:t>
      </w:r>
      <w:r w:rsidR="009146E1">
        <w:rPr>
          <w:rFonts w:ascii="Courier New" w:hAnsi="Courier New" w:cs="Courier New"/>
          <w:b/>
          <w:sz w:val="24"/>
        </w:rPr>
        <w:t>or</w:t>
      </w:r>
      <w:r>
        <w:rPr>
          <w:rFonts w:ascii="Courier New" w:hAnsi="Courier New" w:cs="Courier New"/>
          <w:b/>
          <w:sz w:val="24"/>
        </w:rPr>
        <w:t xml:space="preserve"> </w:t>
      </w:r>
      <w:r w:rsidR="00442ADE">
        <w:rPr>
          <w:rFonts w:ascii="Courier New" w:hAnsi="Courier New" w:cs="Courier New"/>
          <w:b/>
          <w:sz w:val="24"/>
        </w:rPr>
        <w:t xml:space="preserve">ECHPP </w:t>
      </w:r>
      <w:r>
        <w:rPr>
          <w:rFonts w:ascii="Courier New" w:hAnsi="Courier New" w:cs="Courier New"/>
          <w:b/>
          <w:sz w:val="24"/>
        </w:rPr>
        <w:t xml:space="preserve">Evaluation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430"/>
        <w:gridCol w:w="2250"/>
      </w:tblGrid>
      <w:tr w:rsidR="00A95F7C" w:rsidRPr="007028D4" w:rsidTr="00DC6079">
        <w:tc>
          <w:tcPr>
            <w:tcW w:w="4338" w:type="dxa"/>
            <w:vAlign w:val="bottom"/>
          </w:tcPr>
          <w:p w:rsidR="00A95F7C" w:rsidRPr="007028D4" w:rsidRDefault="00A95F7C" w:rsidP="007028D4">
            <w:pPr>
              <w:widowControl/>
              <w:tabs>
                <w:tab w:val="num" w:pos="1440"/>
              </w:tabs>
              <w:spacing w:before="120"/>
              <w:jc w:val="center"/>
              <w:rPr>
                <w:rFonts w:ascii="Courier New" w:hAnsi="Courier New" w:cs="Courier New"/>
                <w:sz w:val="24"/>
              </w:rPr>
            </w:pPr>
            <w:r w:rsidRPr="007028D4">
              <w:rPr>
                <w:rFonts w:ascii="Courier New" w:hAnsi="Courier New" w:cs="Courier New"/>
                <w:sz w:val="24"/>
              </w:rPr>
              <w:t>System</w:t>
            </w:r>
          </w:p>
        </w:tc>
        <w:tc>
          <w:tcPr>
            <w:tcW w:w="2430" w:type="dxa"/>
            <w:vAlign w:val="bottom"/>
          </w:tcPr>
          <w:p w:rsidR="00A95F7C" w:rsidRPr="007028D4" w:rsidRDefault="00A95F7C" w:rsidP="007028D4">
            <w:pPr>
              <w:widowControl/>
              <w:tabs>
                <w:tab w:val="num" w:pos="1440"/>
              </w:tabs>
              <w:spacing w:before="120"/>
              <w:jc w:val="center"/>
              <w:rPr>
                <w:rFonts w:ascii="Courier New" w:hAnsi="Courier New" w:cs="Courier New"/>
                <w:sz w:val="24"/>
              </w:rPr>
            </w:pPr>
            <w:r w:rsidRPr="007028D4">
              <w:rPr>
                <w:rFonts w:ascii="Courier New" w:hAnsi="Courier New" w:cs="Courier New"/>
                <w:sz w:val="24"/>
              </w:rPr>
              <w:t>OMB Control No.</w:t>
            </w:r>
          </w:p>
        </w:tc>
        <w:tc>
          <w:tcPr>
            <w:tcW w:w="2250" w:type="dxa"/>
            <w:vAlign w:val="bottom"/>
          </w:tcPr>
          <w:p w:rsidR="00A95F7C" w:rsidRPr="007028D4" w:rsidRDefault="00A95F7C" w:rsidP="007028D4">
            <w:pPr>
              <w:widowControl/>
              <w:tabs>
                <w:tab w:val="num" w:pos="1440"/>
              </w:tabs>
              <w:spacing w:before="120"/>
              <w:jc w:val="center"/>
              <w:rPr>
                <w:rFonts w:ascii="Courier New" w:hAnsi="Courier New" w:cs="Courier New"/>
                <w:sz w:val="24"/>
              </w:rPr>
            </w:pPr>
            <w:r w:rsidRPr="007028D4">
              <w:rPr>
                <w:rFonts w:ascii="Courier New" w:hAnsi="Courier New" w:cs="Courier New"/>
                <w:sz w:val="24"/>
              </w:rPr>
              <w:t>OMB Expiration Date</w:t>
            </w:r>
          </w:p>
        </w:tc>
      </w:tr>
      <w:tr w:rsidR="00A95F7C" w:rsidRPr="007028D4" w:rsidTr="00DC6079">
        <w:tc>
          <w:tcPr>
            <w:tcW w:w="4338" w:type="dxa"/>
            <w:vAlign w:val="center"/>
          </w:tcPr>
          <w:p w:rsidR="00A95F7C" w:rsidRPr="007028D4" w:rsidRDefault="00A95F7C" w:rsidP="0027512F">
            <w:pPr>
              <w:widowControl/>
              <w:tabs>
                <w:tab w:val="num" w:pos="1440"/>
              </w:tabs>
              <w:spacing w:before="120"/>
              <w:rPr>
                <w:rFonts w:ascii="Courier New" w:hAnsi="Courier New" w:cs="Courier New"/>
                <w:sz w:val="24"/>
              </w:rPr>
            </w:pPr>
            <w:r w:rsidRPr="007028D4">
              <w:rPr>
                <w:rFonts w:ascii="Courier New" w:hAnsi="Courier New" w:cs="Courier New"/>
                <w:sz w:val="24"/>
              </w:rPr>
              <w:t>HIV Surveillance System</w:t>
            </w:r>
          </w:p>
        </w:tc>
        <w:tc>
          <w:tcPr>
            <w:tcW w:w="2430" w:type="dxa"/>
            <w:vAlign w:val="center"/>
          </w:tcPr>
          <w:p w:rsidR="00A95F7C" w:rsidRPr="0027512F" w:rsidRDefault="0027512F" w:rsidP="0027512F">
            <w:pPr>
              <w:jc w:val="center"/>
              <w:rPr>
                <w:rFonts w:ascii="Courier New" w:hAnsi="Courier New" w:cs="Courier New"/>
                <w:caps/>
                <w:sz w:val="24"/>
              </w:rPr>
            </w:pPr>
            <w:r w:rsidRPr="0027512F">
              <w:rPr>
                <w:rFonts w:ascii="Courier New" w:hAnsi="Courier New" w:cs="Courier New"/>
                <w:caps/>
                <w:sz w:val="24"/>
              </w:rPr>
              <w:t>0920-0573</w:t>
            </w:r>
          </w:p>
        </w:tc>
        <w:tc>
          <w:tcPr>
            <w:tcW w:w="2250" w:type="dxa"/>
            <w:vAlign w:val="center"/>
          </w:tcPr>
          <w:p w:rsidR="00A95F7C" w:rsidRPr="0027512F" w:rsidRDefault="0027512F" w:rsidP="00DE026B">
            <w:pPr>
              <w:rPr>
                <w:rFonts w:ascii="Courier New" w:hAnsi="Courier New" w:cs="Courier New"/>
                <w:caps/>
                <w:sz w:val="24"/>
              </w:rPr>
            </w:pPr>
            <w:r w:rsidRPr="0027512F">
              <w:rPr>
                <w:rFonts w:ascii="Courier New" w:hAnsi="Courier New" w:cs="Courier New"/>
                <w:caps/>
                <w:sz w:val="24"/>
              </w:rPr>
              <w:t>01/31/2013</w:t>
            </w:r>
          </w:p>
        </w:tc>
      </w:tr>
      <w:tr w:rsidR="0027512F" w:rsidRPr="007028D4" w:rsidTr="00DC6079">
        <w:tc>
          <w:tcPr>
            <w:tcW w:w="4338" w:type="dxa"/>
            <w:vAlign w:val="center"/>
          </w:tcPr>
          <w:p w:rsidR="0027512F" w:rsidRPr="007028D4" w:rsidRDefault="0027512F" w:rsidP="007028D4">
            <w:pPr>
              <w:widowControl/>
              <w:tabs>
                <w:tab w:val="num" w:pos="1440"/>
              </w:tabs>
              <w:spacing w:before="120"/>
              <w:rPr>
                <w:rFonts w:ascii="Courier New" w:hAnsi="Courier New" w:cs="Courier New"/>
                <w:sz w:val="24"/>
              </w:rPr>
            </w:pPr>
            <w:r w:rsidRPr="007028D4">
              <w:rPr>
                <w:rFonts w:ascii="Courier New" w:hAnsi="Courier New" w:cs="Courier New"/>
                <w:sz w:val="24"/>
              </w:rPr>
              <w:t>National HIV Behavioral Surveillance System</w:t>
            </w:r>
          </w:p>
        </w:tc>
        <w:tc>
          <w:tcPr>
            <w:tcW w:w="2430" w:type="dxa"/>
            <w:vAlign w:val="center"/>
          </w:tcPr>
          <w:p w:rsidR="0027512F" w:rsidRDefault="0027512F">
            <w:pPr>
              <w:jc w:val="center"/>
              <w:rPr>
                <w:rFonts w:ascii="Courier New" w:hAnsi="Courier New" w:cs="Courier New"/>
                <w:caps/>
                <w:sz w:val="24"/>
                <w:szCs w:val="22"/>
              </w:rPr>
            </w:pPr>
            <w:r>
              <w:rPr>
                <w:rFonts w:ascii="Courier New" w:hAnsi="Courier New" w:cs="Courier New"/>
                <w:caps/>
                <w:sz w:val="24"/>
              </w:rPr>
              <w:t>0920-0770</w:t>
            </w:r>
          </w:p>
        </w:tc>
        <w:tc>
          <w:tcPr>
            <w:tcW w:w="2250" w:type="dxa"/>
            <w:vAlign w:val="center"/>
          </w:tcPr>
          <w:p w:rsidR="0027512F" w:rsidRPr="00FB3609" w:rsidRDefault="00FB3609" w:rsidP="00DE026B">
            <w:pPr>
              <w:rPr>
                <w:rFonts w:ascii="Courier New" w:hAnsi="Courier New" w:cs="Courier New"/>
                <w:caps/>
                <w:sz w:val="24"/>
              </w:rPr>
            </w:pPr>
            <w:r>
              <w:rPr>
                <w:rFonts w:ascii="Courier New" w:hAnsi="Courier New" w:cs="Courier New"/>
                <w:caps/>
                <w:sz w:val="24"/>
              </w:rPr>
              <w:t>0</w:t>
            </w:r>
            <w:r w:rsidR="00DE026B">
              <w:rPr>
                <w:rFonts w:ascii="Courier New" w:hAnsi="Courier New" w:cs="Courier New"/>
                <w:caps/>
                <w:sz w:val="24"/>
              </w:rPr>
              <w:t>6</w:t>
            </w:r>
            <w:r w:rsidRPr="00FB3609">
              <w:rPr>
                <w:rFonts w:ascii="Courier New" w:hAnsi="Courier New" w:cs="Courier New"/>
                <w:caps/>
                <w:sz w:val="24"/>
              </w:rPr>
              <w:t>/1/</w:t>
            </w:r>
            <w:r>
              <w:rPr>
                <w:rFonts w:ascii="Courier New" w:hAnsi="Courier New" w:cs="Courier New"/>
                <w:caps/>
                <w:sz w:val="24"/>
              </w:rPr>
              <w:t>20</w:t>
            </w:r>
            <w:r w:rsidRPr="00FB3609">
              <w:rPr>
                <w:rFonts w:ascii="Courier New" w:hAnsi="Courier New" w:cs="Courier New"/>
                <w:caps/>
                <w:sz w:val="24"/>
              </w:rPr>
              <w:t>1</w:t>
            </w:r>
            <w:r w:rsidR="00DE026B">
              <w:rPr>
                <w:rFonts w:ascii="Courier New" w:hAnsi="Courier New" w:cs="Courier New"/>
                <w:caps/>
                <w:sz w:val="24"/>
              </w:rPr>
              <w:t>4</w:t>
            </w:r>
          </w:p>
        </w:tc>
      </w:tr>
      <w:tr w:rsidR="008C1A72" w:rsidRPr="007028D4" w:rsidTr="00DC6079">
        <w:tc>
          <w:tcPr>
            <w:tcW w:w="4338" w:type="dxa"/>
            <w:vAlign w:val="center"/>
          </w:tcPr>
          <w:p w:rsidR="008C1A72" w:rsidRPr="007028D4" w:rsidRDefault="008C1A72" w:rsidP="007028D4">
            <w:pPr>
              <w:widowControl/>
              <w:tabs>
                <w:tab w:val="num" w:pos="1440"/>
              </w:tabs>
              <w:spacing w:before="120"/>
              <w:rPr>
                <w:rFonts w:ascii="Courier New" w:hAnsi="Courier New" w:cs="Courier New"/>
                <w:sz w:val="24"/>
              </w:rPr>
            </w:pPr>
            <w:r>
              <w:rPr>
                <w:rFonts w:ascii="Courier New" w:hAnsi="Courier New" w:cs="Courier New"/>
                <w:sz w:val="24"/>
              </w:rPr>
              <w:t xml:space="preserve">National HIV Prevention Program Monitoring and </w:t>
            </w:r>
            <w:r>
              <w:rPr>
                <w:rFonts w:ascii="Courier New" w:hAnsi="Courier New" w:cs="Courier New"/>
                <w:sz w:val="24"/>
              </w:rPr>
              <w:lastRenderedPageBreak/>
              <w:t>Evaluation System</w:t>
            </w:r>
            <w:r w:rsidR="000206A2">
              <w:rPr>
                <w:rFonts w:ascii="Courier New" w:hAnsi="Courier New" w:cs="Courier New"/>
                <w:sz w:val="24"/>
              </w:rPr>
              <w:t xml:space="preserve"> Data</w:t>
            </w:r>
          </w:p>
        </w:tc>
        <w:tc>
          <w:tcPr>
            <w:tcW w:w="2430" w:type="dxa"/>
            <w:vAlign w:val="center"/>
          </w:tcPr>
          <w:p w:rsidR="008C1A72" w:rsidRDefault="000206A2">
            <w:pPr>
              <w:jc w:val="center"/>
              <w:rPr>
                <w:rFonts w:ascii="Courier New" w:hAnsi="Courier New" w:cs="Courier New"/>
                <w:caps/>
                <w:sz w:val="24"/>
              </w:rPr>
            </w:pPr>
            <w:r>
              <w:rPr>
                <w:rFonts w:ascii="Courier New" w:hAnsi="Courier New" w:cs="Courier New"/>
                <w:caps/>
                <w:sz w:val="24"/>
              </w:rPr>
              <w:lastRenderedPageBreak/>
              <w:t>0920-0696</w:t>
            </w:r>
          </w:p>
        </w:tc>
        <w:tc>
          <w:tcPr>
            <w:tcW w:w="2250" w:type="dxa"/>
            <w:vAlign w:val="center"/>
          </w:tcPr>
          <w:p w:rsidR="008C1A72" w:rsidRDefault="000206A2" w:rsidP="00DE026B">
            <w:pPr>
              <w:rPr>
                <w:rFonts w:ascii="Courier New" w:hAnsi="Courier New" w:cs="Courier New"/>
                <w:caps/>
                <w:sz w:val="24"/>
              </w:rPr>
            </w:pPr>
            <w:r>
              <w:rPr>
                <w:rFonts w:ascii="Courier New" w:hAnsi="Courier New" w:cs="Courier New"/>
                <w:caps/>
                <w:sz w:val="24"/>
              </w:rPr>
              <w:t>08/31/2013</w:t>
            </w:r>
          </w:p>
        </w:tc>
      </w:tr>
      <w:tr w:rsidR="0027512F" w:rsidRPr="007028D4" w:rsidTr="00DC6079">
        <w:tc>
          <w:tcPr>
            <w:tcW w:w="4338" w:type="dxa"/>
            <w:vAlign w:val="center"/>
          </w:tcPr>
          <w:p w:rsidR="0027512F" w:rsidRPr="007028D4" w:rsidRDefault="0027512F" w:rsidP="007028D4">
            <w:pPr>
              <w:widowControl/>
              <w:tabs>
                <w:tab w:val="num" w:pos="1440"/>
              </w:tabs>
              <w:spacing w:before="120"/>
              <w:rPr>
                <w:rFonts w:ascii="Courier New" w:hAnsi="Courier New" w:cs="Courier New"/>
                <w:sz w:val="24"/>
              </w:rPr>
            </w:pPr>
            <w:r w:rsidRPr="007028D4">
              <w:rPr>
                <w:rFonts w:ascii="Courier New" w:hAnsi="Courier New" w:cs="Courier New"/>
                <w:sz w:val="24"/>
              </w:rPr>
              <w:lastRenderedPageBreak/>
              <w:t>Medical Monitoring Project</w:t>
            </w:r>
          </w:p>
        </w:tc>
        <w:tc>
          <w:tcPr>
            <w:tcW w:w="2430" w:type="dxa"/>
            <w:vAlign w:val="center"/>
          </w:tcPr>
          <w:p w:rsidR="0027512F" w:rsidRDefault="0027512F">
            <w:pPr>
              <w:jc w:val="center"/>
              <w:rPr>
                <w:rFonts w:ascii="Courier New" w:hAnsi="Courier New" w:cs="Courier New"/>
                <w:caps/>
                <w:sz w:val="24"/>
                <w:szCs w:val="22"/>
              </w:rPr>
            </w:pPr>
            <w:r>
              <w:rPr>
                <w:rFonts w:ascii="Courier New" w:hAnsi="Courier New" w:cs="Courier New"/>
                <w:caps/>
                <w:sz w:val="24"/>
              </w:rPr>
              <w:t>0920-0740</w:t>
            </w:r>
          </w:p>
        </w:tc>
        <w:tc>
          <w:tcPr>
            <w:tcW w:w="2250" w:type="dxa"/>
            <w:vAlign w:val="center"/>
          </w:tcPr>
          <w:p w:rsidR="0027512F" w:rsidRPr="000206A2" w:rsidRDefault="000206A2" w:rsidP="00DE026B">
            <w:pPr>
              <w:rPr>
                <w:rFonts w:ascii="Courier New" w:hAnsi="Courier New" w:cs="Courier New"/>
                <w:caps/>
                <w:sz w:val="24"/>
              </w:rPr>
            </w:pPr>
            <w:r w:rsidRPr="000206A2">
              <w:rPr>
                <w:rFonts w:ascii="Courier New" w:hAnsi="Courier New" w:cs="Courier New"/>
                <w:caps/>
                <w:sz w:val="24"/>
              </w:rPr>
              <w:t>05/31/2012</w:t>
            </w:r>
          </w:p>
        </w:tc>
      </w:tr>
      <w:tr w:rsidR="0027512F" w:rsidRPr="007028D4" w:rsidTr="00DC6079">
        <w:tc>
          <w:tcPr>
            <w:tcW w:w="4338" w:type="dxa"/>
            <w:vAlign w:val="center"/>
          </w:tcPr>
          <w:p w:rsidR="0027512F" w:rsidRPr="007028D4" w:rsidRDefault="0027512F" w:rsidP="007028D4">
            <w:pPr>
              <w:widowControl/>
              <w:tabs>
                <w:tab w:val="num" w:pos="1440"/>
              </w:tabs>
              <w:spacing w:before="120"/>
              <w:rPr>
                <w:rFonts w:ascii="Courier New" w:hAnsi="Courier New" w:cs="Courier New"/>
                <w:sz w:val="24"/>
              </w:rPr>
            </w:pPr>
            <w:r>
              <w:rPr>
                <w:rFonts w:ascii="Courier New" w:hAnsi="Courier New" w:cs="Courier New"/>
                <w:sz w:val="24"/>
              </w:rPr>
              <w:t>MSM Web Surveillance Project</w:t>
            </w:r>
          </w:p>
        </w:tc>
        <w:tc>
          <w:tcPr>
            <w:tcW w:w="2430" w:type="dxa"/>
            <w:vAlign w:val="center"/>
          </w:tcPr>
          <w:p w:rsidR="00430EF7" w:rsidRDefault="00954A5E" w:rsidP="00BB5080">
            <w:pPr>
              <w:tabs>
                <w:tab w:val="num" w:pos="1440"/>
              </w:tabs>
              <w:spacing w:before="120"/>
              <w:jc w:val="center"/>
              <w:rPr>
                <w:rFonts w:ascii="Courier New" w:hAnsi="Courier New" w:cs="Courier New"/>
                <w:sz w:val="24"/>
              </w:rPr>
            </w:pPr>
            <w:r>
              <w:rPr>
                <w:rFonts w:ascii="Courier New" w:hAnsi="Courier New" w:cs="Courier New"/>
                <w:sz w:val="24"/>
              </w:rPr>
              <w:t>0920-0840</w:t>
            </w:r>
          </w:p>
        </w:tc>
        <w:tc>
          <w:tcPr>
            <w:tcW w:w="2250" w:type="dxa"/>
            <w:vAlign w:val="center"/>
          </w:tcPr>
          <w:p w:rsidR="0027512F" w:rsidRPr="007028D4" w:rsidRDefault="00954A5E" w:rsidP="007028D4">
            <w:pPr>
              <w:widowControl/>
              <w:tabs>
                <w:tab w:val="num" w:pos="1440"/>
              </w:tabs>
              <w:spacing w:before="120"/>
              <w:rPr>
                <w:rFonts w:ascii="Courier New" w:hAnsi="Courier New" w:cs="Courier New"/>
                <w:sz w:val="24"/>
              </w:rPr>
            </w:pPr>
            <w:r>
              <w:rPr>
                <w:rFonts w:ascii="Courier New" w:hAnsi="Courier New" w:cs="Courier New"/>
                <w:sz w:val="24"/>
              </w:rPr>
              <w:t>07/07/2012</w:t>
            </w:r>
          </w:p>
        </w:tc>
      </w:tr>
    </w:tbl>
    <w:p w:rsidR="00DE026B" w:rsidRDefault="00DE026B" w:rsidP="004B1D5C">
      <w:pPr>
        <w:widowControl/>
        <w:tabs>
          <w:tab w:val="num" w:pos="1440"/>
        </w:tabs>
        <w:spacing w:before="120"/>
        <w:rPr>
          <w:rFonts w:ascii="Courier New" w:hAnsi="Courier New" w:cs="Courier New"/>
          <w:szCs w:val="20"/>
        </w:rPr>
      </w:pPr>
    </w:p>
    <w:p w:rsidR="00442ADE" w:rsidRDefault="00A95F7C" w:rsidP="004B1D5C">
      <w:pPr>
        <w:widowControl/>
        <w:tabs>
          <w:tab w:val="num" w:pos="1440"/>
        </w:tabs>
        <w:spacing w:before="120"/>
        <w:rPr>
          <w:rFonts w:ascii="Courier New" w:hAnsi="Courier New" w:cs="Courier New"/>
          <w:sz w:val="24"/>
        </w:rPr>
      </w:pPr>
      <w:r>
        <w:rPr>
          <w:rFonts w:ascii="Courier New" w:hAnsi="Courier New" w:cs="Courier New"/>
          <w:sz w:val="24"/>
        </w:rPr>
        <w:t xml:space="preserve">A new data collection activity is requested through this </w:t>
      </w:r>
      <w:r w:rsidR="00484D81">
        <w:rPr>
          <w:rFonts w:ascii="Courier New" w:hAnsi="Courier New" w:cs="Courier New"/>
          <w:sz w:val="24"/>
        </w:rPr>
        <w:t>ICR</w:t>
      </w:r>
      <w:r w:rsidR="00CC255E">
        <w:rPr>
          <w:rFonts w:ascii="Courier New" w:hAnsi="Courier New" w:cs="Courier New"/>
          <w:sz w:val="24"/>
        </w:rPr>
        <w:t xml:space="preserve"> to </w:t>
      </w:r>
      <w:r w:rsidR="003D1FB7">
        <w:rPr>
          <w:rFonts w:ascii="Courier New" w:hAnsi="Courier New" w:cs="Courier New"/>
          <w:sz w:val="24"/>
        </w:rPr>
        <w:t>assist with the ECHPP evaluation</w:t>
      </w:r>
      <w:r>
        <w:rPr>
          <w:rFonts w:ascii="Courier New" w:hAnsi="Courier New" w:cs="Courier New"/>
          <w:sz w:val="24"/>
        </w:rPr>
        <w:t xml:space="preserve">. This </w:t>
      </w:r>
      <w:r w:rsidR="00442ADE">
        <w:rPr>
          <w:rFonts w:ascii="Courier New" w:hAnsi="Courier New" w:cs="Courier New"/>
          <w:sz w:val="24"/>
        </w:rPr>
        <w:t xml:space="preserve">new </w:t>
      </w:r>
      <w:r>
        <w:rPr>
          <w:rFonts w:ascii="Courier New" w:hAnsi="Courier New" w:cs="Courier New"/>
          <w:sz w:val="24"/>
        </w:rPr>
        <w:t xml:space="preserve">data collection activity </w:t>
      </w:r>
      <w:r w:rsidR="00484D81">
        <w:rPr>
          <w:rFonts w:ascii="Courier New" w:hAnsi="Courier New" w:cs="Courier New"/>
          <w:sz w:val="24"/>
        </w:rPr>
        <w:t xml:space="preserve">will occur in </w:t>
      </w:r>
      <w:r w:rsidR="007772ED" w:rsidRPr="007772ED">
        <w:rPr>
          <w:rFonts w:ascii="Courier New" w:hAnsi="Courier New" w:cs="Courier New"/>
          <w:sz w:val="24"/>
        </w:rPr>
        <w:t>six</w:t>
      </w:r>
      <w:r w:rsidR="00484D81">
        <w:rPr>
          <w:rFonts w:ascii="Courier New" w:hAnsi="Courier New" w:cs="Courier New"/>
          <w:sz w:val="24"/>
        </w:rPr>
        <w:t xml:space="preserve"> of the </w:t>
      </w:r>
      <w:r w:rsidR="00452D51">
        <w:rPr>
          <w:rFonts w:ascii="Courier New" w:hAnsi="Courier New" w:cs="Courier New"/>
          <w:sz w:val="24"/>
        </w:rPr>
        <w:t xml:space="preserve">twelve </w:t>
      </w:r>
      <w:r w:rsidR="00484D81">
        <w:rPr>
          <w:rFonts w:ascii="Courier New" w:hAnsi="Courier New" w:cs="Courier New"/>
          <w:sz w:val="24"/>
        </w:rPr>
        <w:t>ECHPP MSAs (</w:t>
      </w:r>
      <w:r w:rsidR="004C5E9F">
        <w:rPr>
          <w:rFonts w:ascii="Courier New" w:hAnsi="Courier New" w:cs="Courier New"/>
          <w:sz w:val="24"/>
        </w:rPr>
        <w:t>Houston,</w:t>
      </w:r>
      <w:r w:rsidR="00256BF9">
        <w:rPr>
          <w:rFonts w:ascii="Courier New" w:hAnsi="Courier New" w:cs="Courier New"/>
          <w:sz w:val="24"/>
        </w:rPr>
        <w:t xml:space="preserve"> TX;</w:t>
      </w:r>
      <w:r w:rsidR="004C5E9F">
        <w:rPr>
          <w:rFonts w:ascii="Courier New" w:hAnsi="Courier New" w:cs="Courier New"/>
          <w:sz w:val="24"/>
        </w:rPr>
        <w:t xml:space="preserve"> District of Columbia</w:t>
      </w:r>
      <w:r w:rsidR="00256BF9">
        <w:rPr>
          <w:rFonts w:ascii="Courier New" w:hAnsi="Courier New" w:cs="Courier New"/>
          <w:sz w:val="24"/>
        </w:rPr>
        <w:t>;</w:t>
      </w:r>
      <w:r w:rsidR="004C5E9F">
        <w:rPr>
          <w:rFonts w:ascii="Courier New" w:hAnsi="Courier New" w:cs="Courier New"/>
          <w:sz w:val="24"/>
        </w:rPr>
        <w:t xml:space="preserve"> </w:t>
      </w:r>
      <w:r w:rsidR="00484D81">
        <w:rPr>
          <w:rFonts w:ascii="Courier New" w:hAnsi="Courier New" w:cs="Courier New"/>
          <w:sz w:val="24"/>
        </w:rPr>
        <w:t xml:space="preserve">Los Angeles, </w:t>
      </w:r>
      <w:r w:rsidR="00256BF9">
        <w:rPr>
          <w:rFonts w:ascii="Courier New" w:hAnsi="Courier New" w:cs="Courier New"/>
          <w:sz w:val="24"/>
        </w:rPr>
        <w:t xml:space="preserve">CA; </w:t>
      </w:r>
      <w:r w:rsidR="00484D81">
        <w:rPr>
          <w:rFonts w:ascii="Courier New" w:hAnsi="Courier New" w:cs="Courier New"/>
          <w:sz w:val="24"/>
        </w:rPr>
        <w:t>Miami,</w:t>
      </w:r>
      <w:r w:rsidR="00256BF9">
        <w:rPr>
          <w:rFonts w:ascii="Courier New" w:hAnsi="Courier New" w:cs="Courier New"/>
          <w:sz w:val="24"/>
        </w:rPr>
        <w:t xml:space="preserve"> FL;</w:t>
      </w:r>
      <w:r w:rsidR="00484D81">
        <w:rPr>
          <w:rFonts w:ascii="Courier New" w:hAnsi="Courier New" w:cs="Courier New"/>
          <w:sz w:val="24"/>
        </w:rPr>
        <w:t xml:space="preserve"> New York City,</w:t>
      </w:r>
      <w:r w:rsidR="00256BF9">
        <w:rPr>
          <w:rFonts w:ascii="Courier New" w:hAnsi="Courier New" w:cs="Courier New"/>
          <w:sz w:val="24"/>
        </w:rPr>
        <w:t xml:space="preserve"> NY;</w:t>
      </w:r>
      <w:r w:rsidR="00484D81">
        <w:rPr>
          <w:rFonts w:ascii="Courier New" w:hAnsi="Courier New" w:cs="Courier New"/>
          <w:sz w:val="24"/>
        </w:rPr>
        <w:t xml:space="preserve"> </w:t>
      </w:r>
      <w:r w:rsidR="001A6888">
        <w:rPr>
          <w:rFonts w:ascii="Courier New" w:hAnsi="Courier New" w:cs="Courier New"/>
          <w:sz w:val="24"/>
        </w:rPr>
        <w:t>and San Francisco</w:t>
      </w:r>
      <w:r w:rsidR="00256BF9">
        <w:rPr>
          <w:rFonts w:ascii="Courier New" w:hAnsi="Courier New" w:cs="Courier New"/>
          <w:sz w:val="24"/>
        </w:rPr>
        <w:t>, CA</w:t>
      </w:r>
      <w:r w:rsidR="001A6888">
        <w:rPr>
          <w:rFonts w:ascii="Courier New" w:hAnsi="Courier New" w:cs="Courier New"/>
          <w:sz w:val="24"/>
        </w:rPr>
        <w:t xml:space="preserve">). </w:t>
      </w:r>
      <w:r w:rsidR="000053E9">
        <w:rPr>
          <w:rFonts w:ascii="Courier New" w:hAnsi="Courier New" w:cs="Courier New"/>
          <w:sz w:val="24"/>
        </w:rPr>
        <w:t>(</w:t>
      </w:r>
      <w:r w:rsidR="00DC3932">
        <w:rPr>
          <w:rFonts w:ascii="Courier New" w:hAnsi="Courier New" w:cs="Courier New"/>
          <w:sz w:val="24"/>
        </w:rPr>
        <w:t xml:space="preserve">Limited funding only allowed data collection </w:t>
      </w:r>
      <w:r w:rsidR="00C5135D">
        <w:rPr>
          <w:rFonts w:ascii="Courier New" w:hAnsi="Courier New" w:cs="Courier New"/>
          <w:sz w:val="24"/>
        </w:rPr>
        <w:t xml:space="preserve">to be funded </w:t>
      </w:r>
      <w:r w:rsidR="00DC3932">
        <w:rPr>
          <w:rFonts w:ascii="Courier New" w:hAnsi="Courier New" w:cs="Courier New"/>
          <w:sz w:val="24"/>
        </w:rPr>
        <w:t xml:space="preserve">in six cities.) </w:t>
      </w:r>
      <w:r w:rsidR="000053E9">
        <w:rPr>
          <w:rFonts w:ascii="Courier New" w:hAnsi="Courier New" w:cs="Courier New"/>
          <w:sz w:val="24"/>
        </w:rPr>
        <w:t xml:space="preserve">These six cities were chosen based on rankings for number of people living with AIDS (i.e., AIDS burden in the community) and availability of </w:t>
      </w:r>
      <w:r w:rsidR="00C5135D">
        <w:rPr>
          <w:rFonts w:ascii="Courier New" w:hAnsi="Courier New" w:cs="Courier New"/>
          <w:sz w:val="24"/>
        </w:rPr>
        <w:t xml:space="preserve">data from other </w:t>
      </w:r>
      <w:r w:rsidR="000053E9">
        <w:rPr>
          <w:rFonts w:ascii="Courier New" w:hAnsi="Courier New" w:cs="Courier New"/>
          <w:sz w:val="24"/>
        </w:rPr>
        <w:t xml:space="preserve">data sources that will be used in overall monitoring and evaluation activities. </w:t>
      </w:r>
      <w:r w:rsidR="001A6888">
        <w:rPr>
          <w:rFonts w:ascii="Courier New" w:hAnsi="Courier New" w:cs="Courier New"/>
          <w:sz w:val="24"/>
        </w:rPr>
        <w:t xml:space="preserve">This </w:t>
      </w:r>
      <w:r w:rsidR="00442ADE">
        <w:rPr>
          <w:rFonts w:ascii="Courier New" w:hAnsi="Courier New" w:cs="Courier New"/>
          <w:sz w:val="24"/>
        </w:rPr>
        <w:t xml:space="preserve">new </w:t>
      </w:r>
      <w:r w:rsidR="001A6888">
        <w:rPr>
          <w:rFonts w:ascii="Courier New" w:hAnsi="Courier New" w:cs="Courier New"/>
          <w:sz w:val="24"/>
        </w:rPr>
        <w:t>data collection activity</w:t>
      </w:r>
      <w:r w:rsidR="00484D81">
        <w:rPr>
          <w:rFonts w:ascii="Courier New" w:hAnsi="Courier New" w:cs="Courier New"/>
          <w:sz w:val="24"/>
        </w:rPr>
        <w:t xml:space="preserve"> </w:t>
      </w:r>
      <w:r>
        <w:rPr>
          <w:rFonts w:ascii="Courier New" w:hAnsi="Courier New" w:cs="Courier New"/>
          <w:sz w:val="24"/>
        </w:rPr>
        <w:t xml:space="preserve">is designed to monitor </w:t>
      </w:r>
      <w:r w:rsidR="00A60742">
        <w:rPr>
          <w:rFonts w:ascii="Courier New" w:hAnsi="Courier New" w:cs="Courier New"/>
          <w:sz w:val="24"/>
        </w:rPr>
        <w:t xml:space="preserve">community-level outcomes of ECHPP and supplement existing </w:t>
      </w:r>
      <w:r w:rsidR="00F81A59">
        <w:rPr>
          <w:rFonts w:ascii="Courier New" w:hAnsi="Courier New" w:cs="Courier New"/>
          <w:sz w:val="24"/>
        </w:rPr>
        <w:t xml:space="preserve">HIV </w:t>
      </w:r>
      <w:r w:rsidR="00A60742">
        <w:rPr>
          <w:rFonts w:ascii="Courier New" w:hAnsi="Courier New" w:cs="Courier New"/>
          <w:sz w:val="24"/>
        </w:rPr>
        <w:t xml:space="preserve">surveillance data already being collected </w:t>
      </w:r>
      <w:r w:rsidR="001A6888">
        <w:rPr>
          <w:rFonts w:ascii="Courier New" w:hAnsi="Courier New" w:cs="Courier New"/>
          <w:sz w:val="24"/>
        </w:rPr>
        <w:t xml:space="preserve">via CDC data systems </w:t>
      </w:r>
      <w:r w:rsidR="00A60742">
        <w:rPr>
          <w:rFonts w:ascii="Courier New" w:hAnsi="Courier New" w:cs="Courier New"/>
          <w:sz w:val="24"/>
        </w:rPr>
        <w:t>in these cities.</w:t>
      </w:r>
      <w:r w:rsidR="001A6888">
        <w:rPr>
          <w:rFonts w:ascii="Courier New" w:hAnsi="Courier New" w:cs="Courier New"/>
          <w:sz w:val="24"/>
        </w:rPr>
        <w:t xml:space="preserve"> I</w:t>
      </w:r>
      <w:r w:rsidR="003D717F">
        <w:rPr>
          <w:rFonts w:ascii="Courier New" w:hAnsi="Courier New" w:cs="Courier New"/>
          <w:sz w:val="24"/>
        </w:rPr>
        <w:t>nformation about behavioral risk, access of HIV-related services</w:t>
      </w:r>
      <w:r w:rsidR="001A6888">
        <w:rPr>
          <w:rFonts w:ascii="Courier New" w:hAnsi="Courier New" w:cs="Courier New"/>
          <w:sz w:val="24"/>
        </w:rPr>
        <w:t xml:space="preserve"> and programs</w:t>
      </w:r>
      <w:r w:rsidR="003D717F">
        <w:rPr>
          <w:rFonts w:ascii="Courier New" w:hAnsi="Courier New" w:cs="Courier New"/>
          <w:sz w:val="24"/>
        </w:rPr>
        <w:t xml:space="preserve">, and exposure to HIV prevention messages </w:t>
      </w:r>
      <w:r w:rsidR="001A6888">
        <w:rPr>
          <w:rFonts w:ascii="Courier New" w:hAnsi="Courier New" w:cs="Courier New"/>
          <w:sz w:val="24"/>
        </w:rPr>
        <w:t xml:space="preserve">will be collected </w:t>
      </w:r>
      <w:r w:rsidR="003D717F">
        <w:rPr>
          <w:rFonts w:ascii="Courier New" w:hAnsi="Courier New" w:cs="Courier New"/>
          <w:sz w:val="24"/>
        </w:rPr>
        <w:t xml:space="preserve">from </w:t>
      </w:r>
      <w:r w:rsidR="001A6888">
        <w:rPr>
          <w:rFonts w:ascii="Courier New" w:hAnsi="Courier New" w:cs="Courier New"/>
          <w:sz w:val="24"/>
        </w:rPr>
        <w:t xml:space="preserve">three populations at increased risk for HIV infection or transmission: </w:t>
      </w:r>
    </w:p>
    <w:p w:rsidR="00442ADE" w:rsidRDefault="00A32104" w:rsidP="00442ADE">
      <w:pPr>
        <w:pStyle w:val="ListParagraph"/>
        <w:widowControl/>
        <w:numPr>
          <w:ilvl w:val="0"/>
          <w:numId w:val="29"/>
        </w:numPr>
        <w:tabs>
          <w:tab w:val="num" w:pos="1440"/>
        </w:tabs>
        <w:spacing w:before="120"/>
        <w:rPr>
          <w:rFonts w:ascii="Courier New" w:hAnsi="Courier New" w:cs="Courier New"/>
          <w:sz w:val="24"/>
        </w:rPr>
      </w:pPr>
      <w:r>
        <w:rPr>
          <w:rFonts w:ascii="Courier New" w:hAnsi="Courier New" w:cs="Courier New"/>
          <w:sz w:val="24"/>
        </w:rPr>
        <w:t xml:space="preserve">Injection </w:t>
      </w:r>
      <w:r w:rsidR="003D717F" w:rsidRPr="00442ADE">
        <w:rPr>
          <w:rFonts w:ascii="Courier New" w:hAnsi="Courier New" w:cs="Courier New"/>
          <w:sz w:val="24"/>
        </w:rPr>
        <w:t>drug users</w:t>
      </w:r>
    </w:p>
    <w:p w:rsidR="00442ADE" w:rsidRDefault="00335450" w:rsidP="00442ADE">
      <w:pPr>
        <w:pStyle w:val="ListParagraph"/>
        <w:widowControl/>
        <w:numPr>
          <w:ilvl w:val="0"/>
          <w:numId w:val="29"/>
        </w:numPr>
        <w:tabs>
          <w:tab w:val="num" w:pos="1440"/>
        </w:tabs>
        <w:spacing w:before="120"/>
        <w:rPr>
          <w:rFonts w:ascii="Courier New" w:hAnsi="Courier New" w:cs="Courier New"/>
          <w:sz w:val="24"/>
        </w:rPr>
      </w:pPr>
      <w:r>
        <w:rPr>
          <w:rFonts w:ascii="Courier New" w:hAnsi="Courier New" w:cs="Courier New"/>
          <w:sz w:val="24"/>
        </w:rPr>
        <w:t>H</w:t>
      </w:r>
      <w:r w:rsidR="003D717F" w:rsidRPr="00442ADE">
        <w:rPr>
          <w:rFonts w:ascii="Courier New" w:hAnsi="Courier New" w:cs="Courier New"/>
          <w:sz w:val="24"/>
        </w:rPr>
        <w:t>eterosexuals at increased risk of HIV infection</w:t>
      </w:r>
    </w:p>
    <w:p w:rsidR="001A6888" w:rsidRPr="00442ADE" w:rsidRDefault="003D717F" w:rsidP="00442ADE">
      <w:pPr>
        <w:pStyle w:val="ListParagraph"/>
        <w:widowControl/>
        <w:numPr>
          <w:ilvl w:val="0"/>
          <w:numId w:val="29"/>
        </w:numPr>
        <w:tabs>
          <w:tab w:val="num" w:pos="1440"/>
        </w:tabs>
        <w:spacing w:before="120"/>
        <w:rPr>
          <w:rFonts w:ascii="Courier New" w:hAnsi="Courier New" w:cs="Courier New"/>
          <w:sz w:val="24"/>
        </w:rPr>
      </w:pPr>
      <w:r w:rsidRPr="00442ADE">
        <w:rPr>
          <w:rFonts w:ascii="Courier New" w:hAnsi="Courier New" w:cs="Courier New"/>
          <w:sz w:val="24"/>
        </w:rPr>
        <w:t>HIV-positive individuals</w:t>
      </w:r>
      <w:r w:rsidR="001A6888" w:rsidRPr="00442ADE">
        <w:rPr>
          <w:rFonts w:ascii="Courier New" w:hAnsi="Courier New" w:cs="Courier New"/>
          <w:sz w:val="24"/>
        </w:rPr>
        <w:t xml:space="preserve"> who</w:t>
      </w:r>
      <w:r w:rsidRPr="00442ADE">
        <w:rPr>
          <w:rFonts w:ascii="Courier New" w:hAnsi="Courier New" w:cs="Courier New"/>
          <w:sz w:val="24"/>
        </w:rPr>
        <w:t xml:space="preserve"> access HIV</w:t>
      </w:r>
      <w:r w:rsidR="00394D0F">
        <w:rPr>
          <w:rFonts w:ascii="Courier New" w:hAnsi="Courier New" w:cs="Courier New"/>
          <w:sz w:val="24"/>
        </w:rPr>
        <w:t xml:space="preserve"> </w:t>
      </w:r>
      <w:r w:rsidRPr="00442ADE">
        <w:rPr>
          <w:rFonts w:ascii="Courier New" w:hAnsi="Courier New" w:cs="Courier New"/>
          <w:sz w:val="24"/>
        </w:rPr>
        <w:t>medical care from cli</w:t>
      </w:r>
      <w:r w:rsidR="00442ADE">
        <w:rPr>
          <w:rFonts w:ascii="Courier New" w:hAnsi="Courier New" w:cs="Courier New"/>
          <w:sz w:val="24"/>
        </w:rPr>
        <w:t>nics that provide HIV services</w:t>
      </w:r>
    </w:p>
    <w:p w:rsidR="00335450" w:rsidRDefault="001A6888" w:rsidP="004B1D5C">
      <w:pPr>
        <w:widowControl/>
        <w:tabs>
          <w:tab w:val="num" w:pos="1440"/>
        </w:tabs>
        <w:spacing w:before="120"/>
        <w:rPr>
          <w:rFonts w:ascii="Courier New" w:hAnsi="Courier New" w:cs="Courier New"/>
          <w:sz w:val="24"/>
        </w:rPr>
      </w:pPr>
      <w:r>
        <w:rPr>
          <w:rFonts w:ascii="Courier New" w:hAnsi="Courier New" w:cs="Courier New"/>
          <w:sz w:val="24"/>
        </w:rPr>
        <w:t xml:space="preserve">These three populations are also targeted through </w:t>
      </w:r>
      <w:r w:rsidR="003D1FB7">
        <w:rPr>
          <w:rFonts w:ascii="Courier New" w:hAnsi="Courier New" w:cs="Courier New"/>
          <w:sz w:val="24"/>
        </w:rPr>
        <w:t xml:space="preserve">the following </w:t>
      </w:r>
      <w:r w:rsidR="004A1F64">
        <w:rPr>
          <w:rFonts w:ascii="Courier New" w:hAnsi="Courier New" w:cs="Courier New"/>
          <w:sz w:val="24"/>
        </w:rPr>
        <w:t>ongoing information collections</w:t>
      </w:r>
      <w:r w:rsidR="00394D0F">
        <w:rPr>
          <w:rFonts w:ascii="Courier New" w:hAnsi="Courier New" w:cs="Courier New"/>
          <w:sz w:val="24"/>
        </w:rPr>
        <w:t>:</w:t>
      </w:r>
      <w:r w:rsidR="004A1F64">
        <w:rPr>
          <w:rFonts w:ascii="Courier New" w:hAnsi="Courier New" w:cs="Courier New"/>
          <w:sz w:val="24"/>
        </w:rPr>
        <w:t xml:space="preserve"> </w:t>
      </w:r>
      <w:r>
        <w:rPr>
          <w:rFonts w:ascii="Courier New" w:hAnsi="Courier New" w:cs="Courier New"/>
          <w:sz w:val="24"/>
        </w:rPr>
        <w:t>the National HIV Behavioral Surveillance System (NHBS</w:t>
      </w:r>
      <w:r w:rsidR="00A22D51">
        <w:rPr>
          <w:rFonts w:ascii="Courier New" w:hAnsi="Courier New" w:cs="Courier New"/>
          <w:sz w:val="24"/>
        </w:rPr>
        <w:t>, OMB Control #</w:t>
      </w:r>
      <w:r w:rsidR="00DE026B">
        <w:rPr>
          <w:rFonts w:ascii="Courier New" w:hAnsi="Courier New" w:cs="Courier New"/>
          <w:caps/>
          <w:sz w:val="24"/>
        </w:rPr>
        <w:t>0920-0770</w:t>
      </w:r>
      <w:r w:rsidR="00DE026B" w:rsidRPr="003D1FB7">
        <w:rPr>
          <w:rFonts w:ascii="Courier New" w:hAnsi="Courier New" w:cs="Courier New"/>
          <w:caps/>
          <w:sz w:val="24"/>
        </w:rPr>
        <w:t xml:space="preserve">, </w:t>
      </w:r>
      <w:r w:rsidR="003D1FB7" w:rsidRPr="003D1FB7">
        <w:rPr>
          <w:rFonts w:ascii="Courier New" w:hAnsi="Courier New" w:cs="Courier New"/>
          <w:sz w:val="24"/>
        </w:rPr>
        <w:t>Expiration</w:t>
      </w:r>
      <w:r w:rsidR="00DE026B" w:rsidRPr="003D1FB7">
        <w:rPr>
          <w:rFonts w:ascii="Courier New" w:hAnsi="Courier New" w:cs="Courier New"/>
          <w:caps/>
          <w:sz w:val="24"/>
        </w:rPr>
        <w:t xml:space="preserve"> DATE 6</w:t>
      </w:r>
      <w:r w:rsidR="00A22D51" w:rsidRPr="003D1FB7">
        <w:rPr>
          <w:rFonts w:ascii="Courier New" w:hAnsi="Courier New" w:cs="Courier New"/>
          <w:caps/>
          <w:sz w:val="24"/>
        </w:rPr>
        <w:t>/1/201</w:t>
      </w:r>
      <w:r w:rsidR="00DE026B" w:rsidRPr="003D1FB7">
        <w:rPr>
          <w:rFonts w:ascii="Courier New" w:hAnsi="Courier New" w:cs="Courier New"/>
          <w:caps/>
          <w:sz w:val="24"/>
        </w:rPr>
        <w:t>4</w:t>
      </w:r>
      <w:r w:rsidRPr="003D1FB7">
        <w:rPr>
          <w:rFonts w:ascii="Courier New" w:hAnsi="Courier New" w:cs="Courier New"/>
          <w:sz w:val="24"/>
        </w:rPr>
        <w:t>)</w:t>
      </w:r>
      <w:r w:rsidR="00FB3609" w:rsidRPr="003D1FB7">
        <w:rPr>
          <w:rFonts w:ascii="Courier New" w:hAnsi="Courier New" w:cs="Courier New"/>
          <w:sz w:val="24"/>
        </w:rPr>
        <w:t xml:space="preserve"> (</w:t>
      </w:r>
      <w:r w:rsidR="00A32104" w:rsidRPr="003D1FB7">
        <w:rPr>
          <w:rFonts w:ascii="Courier New" w:hAnsi="Courier New" w:cs="Courier New"/>
          <w:sz w:val="24"/>
        </w:rPr>
        <w:t>injection</w:t>
      </w:r>
      <w:r w:rsidR="00FB3609" w:rsidRPr="003D1FB7">
        <w:rPr>
          <w:rFonts w:ascii="Courier New" w:hAnsi="Courier New" w:cs="Courier New"/>
          <w:sz w:val="24"/>
        </w:rPr>
        <w:t xml:space="preserve"> drug users and high-risk heterosexuals</w:t>
      </w:r>
      <w:r w:rsidR="00F32518" w:rsidRPr="003D1FB7">
        <w:rPr>
          <w:rFonts w:ascii="Courier New" w:hAnsi="Courier New" w:cs="Courier New"/>
          <w:sz w:val="24"/>
        </w:rPr>
        <w:t>) in all twelve of these cities</w:t>
      </w:r>
      <w:r w:rsidRPr="003D1FB7">
        <w:rPr>
          <w:rFonts w:ascii="Courier New" w:hAnsi="Courier New" w:cs="Courier New"/>
          <w:sz w:val="24"/>
        </w:rPr>
        <w:t xml:space="preserve"> and the Medical Monitoring Project (MMP</w:t>
      </w:r>
      <w:r w:rsidR="00A22D51" w:rsidRPr="003D1FB7">
        <w:rPr>
          <w:rFonts w:ascii="Courier New" w:hAnsi="Courier New" w:cs="Courier New"/>
          <w:sz w:val="24"/>
        </w:rPr>
        <w:t>; OMB Control #</w:t>
      </w:r>
      <w:r w:rsidR="00A22D51" w:rsidRPr="003D1FB7">
        <w:rPr>
          <w:rFonts w:ascii="Courier New" w:hAnsi="Courier New" w:cs="Courier New"/>
          <w:caps/>
          <w:sz w:val="24"/>
        </w:rPr>
        <w:t xml:space="preserve">0920-0740, </w:t>
      </w:r>
      <w:r w:rsidR="003D1FB7" w:rsidRPr="003D1FB7">
        <w:rPr>
          <w:rFonts w:ascii="Courier New" w:hAnsi="Courier New" w:cs="Courier New"/>
          <w:sz w:val="24"/>
        </w:rPr>
        <w:t>Expiration</w:t>
      </w:r>
      <w:r w:rsidR="003D1FB7" w:rsidRPr="003D1FB7">
        <w:rPr>
          <w:rFonts w:ascii="Courier New" w:hAnsi="Courier New" w:cs="Courier New"/>
          <w:caps/>
          <w:sz w:val="24"/>
        </w:rPr>
        <w:t xml:space="preserve"> </w:t>
      </w:r>
      <w:r w:rsidR="00A22D51">
        <w:rPr>
          <w:rFonts w:ascii="Courier New" w:hAnsi="Courier New" w:cs="Courier New"/>
          <w:caps/>
          <w:sz w:val="24"/>
        </w:rPr>
        <w:t>DATE 5/31/2012</w:t>
      </w:r>
      <w:r>
        <w:rPr>
          <w:rFonts w:ascii="Courier New" w:hAnsi="Courier New" w:cs="Courier New"/>
          <w:sz w:val="24"/>
        </w:rPr>
        <w:t>)</w:t>
      </w:r>
      <w:r w:rsidR="00FB3609">
        <w:rPr>
          <w:rFonts w:ascii="Courier New" w:hAnsi="Courier New" w:cs="Courier New"/>
          <w:sz w:val="24"/>
        </w:rPr>
        <w:t xml:space="preserve"> (HIV-positive individuals who access clinic care)</w:t>
      </w:r>
      <w:r>
        <w:rPr>
          <w:rFonts w:ascii="Courier New" w:hAnsi="Courier New" w:cs="Courier New"/>
          <w:sz w:val="24"/>
        </w:rPr>
        <w:t xml:space="preserve"> in </w:t>
      </w:r>
      <w:r w:rsidR="0011786E">
        <w:rPr>
          <w:rFonts w:ascii="Courier New" w:hAnsi="Courier New" w:cs="Courier New"/>
          <w:sz w:val="24"/>
        </w:rPr>
        <w:t xml:space="preserve">nine </w:t>
      </w:r>
      <w:r>
        <w:rPr>
          <w:rFonts w:ascii="Courier New" w:hAnsi="Courier New" w:cs="Courier New"/>
          <w:sz w:val="24"/>
        </w:rPr>
        <w:t>cities. However, additional data must be collected to evaluate ECHPP for t</w:t>
      </w:r>
      <w:r w:rsidR="00B9702D">
        <w:rPr>
          <w:rFonts w:ascii="Courier New" w:hAnsi="Courier New" w:cs="Courier New"/>
          <w:sz w:val="24"/>
        </w:rPr>
        <w:t>hree</w:t>
      </w:r>
      <w:r>
        <w:rPr>
          <w:rFonts w:ascii="Courier New" w:hAnsi="Courier New" w:cs="Courier New"/>
          <w:sz w:val="24"/>
        </w:rPr>
        <w:t xml:space="preserve"> reasons. First, NHBS data are collected in three-year cycles whereby</w:t>
      </w:r>
      <w:r w:rsidR="00CC255E">
        <w:rPr>
          <w:rFonts w:ascii="Courier New" w:hAnsi="Courier New" w:cs="Courier New"/>
          <w:sz w:val="24"/>
        </w:rPr>
        <w:t>,</w:t>
      </w:r>
      <w:r>
        <w:rPr>
          <w:rFonts w:ascii="Courier New" w:hAnsi="Courier New" w:cs="Courier New"/>
          <w:sz w:val="24"/>
        </w:rPr>
        <w:t xml:space="preserve"> each year</w:t>
      </w:r>
      <w:r w:rsidR="00CC255E">
        <w:rPr>
          <w:rFonts w:ascii="Courier New" w:hAnsi="Courier New" w:cs="Courier New"/>
          <w:sz w:val="24"/>
        </w:rPr>
        <w:t>,</w:t>
      </w:r>
      <w:r>
        <w:rPr>
          <w:rFonts w:ascii="Courier New" w:hAnsi="Courier New" w:cs="Courier New"/>
          <w:sz w:val="24"/>
        </w:rPr>
        <w:t xml:space="preserve"> data from only one of three risk groups is collected (</w:t>
      </w:r>
      <w:r w:rsidR="00A32104">
        <w:rPr>
          <w:rFonts w:ascii="Courier New" w:hAnsi="Courier New" w:cs="Courier New"/>
          <w:sz w:val="24"/>
        </w:rPr>
        <w:t>injection</w:t>
      </w:r>
      <w:r>
        <w:rPr>
          <w:rFonts w:ascii="Courier New" w:hAnsi="Courier New" w:cs="Courier New"/>
          <w:sz w:val="24"/>
        </w:rPr>
        <w:t xml:space="preserve"> drug users, heterosexuals at increased risk of HIV infection, </w:t>
      </w:r>
      <w:r w:rsidR="00B9702D">
        <w:rPr>
          <w:rFonts w:ascii="Courier New" w:hAnsi="Courier New" w:cs="Courier New"/>
          <w:sz w:val="24"/>
        </w:rPr>
        <w:t>or</w:t>
      </w:r>
      <w:r>
        <w:rPr>
          <w:rFonts w:ascii="Courier New" w:hAnsi="Courier New" w:cs="Courier New"/>
          <w:sz w:val="24"/>
        </w:rPr>
        <w:t xml:space="preserve"> men who have sex with men). </w:t>
      </w:r>
      <w:r w:rsidR="00B9702D">
        <w:rPr>
          <w:rFonts w:ascii="Courier New" w:hAnsi="Courier New" w:cs="Courier New"/>
          <w:sz w:val="24"/>
        </w:rPr>
        <w:t>NHBS d</w:t>
      </w:r>
      <w:r>
        <w:rPr>
          <w:rFonts w:ascii="Courier New" w:hAnsi="Courier New" w:cs="Courier New"/>
          <w:sz w:val="24"/>
        </w:rPr>
        <w:t xml:space="preserve">ata for </w:t>
      </w:r>
      <w:r w:rsidR="00A32104">
        <w:rPr>
          <w:rFonts w:ascii="Courier New" w:hAnsi="Courier New" w:cs="Courier New"/>
          <w:sz w:val="24"/>
        </w:rPr>
        <w:t>injection</w:t>
      </w:r>
      <w:r>
        <w:rPr>
          <w:rFonts w:ascii="Courier New" w:hAnsi="Courier New" w:cs="Courier New"/>
          <w:sz w:val="24"/>
        </w:rPr>
        <w:t xml:space="preserve"> drug users and </w:t>
      </w:r>
      <w:r w:rsidR="00BA5D47">
        <w:rPr>
          <w:rFonts w:ascii="Courier New" w:hAnsi="Courier New" w:cs="Courier New"/>
          <w:sz w:val="24"/>
        </w:rPr>
        <w:t xml:space="preserve">high-risk </w:t>
      </w:r>
      <w:r>
        <w:rPr>
          <w:rFonts w:ascii="Courier New" w:hAnsi="Courier New" w:cs="Courier New"/>
          <w:sz w:val="24"/>
        </w:rPr>
        <w:t xml:space="preserve">heterosexuals will </w:t>
      </w:r>
      <w:r w:rsidR="007772ED" w:rsidRPr="007772ED">
        <w:rPr>
          <w:rFonts w:ascii="Courier New" w:hAnsi="Courier New" w:cs="Courier New"/>
          <w:sz w:val="24"/>
        </w:rPr>
        <w:t>not</w:t>
      </w:r>
      <w:r>
        <w:rPr>
          <w:rFonts w:ascii="Courier New" w:hAnsi="Courier New" w:cs="Courier New"/>
          <w:sz w:val="24"/>
        </w:rPr>
        <w:t xml:space="preserve"> be available </w:t>
      </w:r>
      <w:r w:rsidR="00531C91">
        <w:rPr>
          <w:rFonts w:ascii="Courier New" w:hAnsi="Courier New" w:cs="Courier New"/>
          <w:sz w:val="24"/>
        </w:rPr>
        <w:t>during the time frame necessary to monitor ECHPP outcomes in these two populations</w:t>
      </w:r>
      <w:r w:rsidR="00B9702D">
        <w:rPr>
          <w:rFonts w:ascii="Courier New" w:hAnsi="Courier New" w:cs="Courier New"/>
          <w:sz w:val="24"/>
        </w:rPr>
        <w:t xml:space="preserve"> in </w:t>
      </w:r>
      <w:r w:rsidR="006E53AC">
        <w:rPr>
          <w:rFonts w:ascii="Courier New" w:hAnsi="Courier New" w:cs="Courier New"/>
          <w:sz w:val="24"/>
        </w:rPr>
        <w:t xml:space="preserve">any of </w:t>
      </w:r>
      <w:r w:rsidR="00B9702D">
        <w:rPr>
          <w:rFonts w:ascii="Courier New" w:hAnsi="Courier New" w:cs="Courier New"/>
          <w:sz w:val="24"/>
        </w:rPr>
        <w:t xml:space="preserve">the </w:t>
      </w:r>
      <w:r w:rsidR="006E53AC">
        <w:rPr>
          <w:rFonts w:ascii="Courier New" w:hAnsi="Courier New" w:cs="Courier New"/>
          <w:sz w:val="24"/>
        </w:rPr>
        <w:t>twelve</w:t>
      </w:r>
      <w:r w:rsidR="00B9702D">
        <w:rPr>
          <w:rFonts w:ascii="Courier New" w:hAnsi="Courier New" w:cs="Courier New"/>
          <w:sz w:val="24"/>
        </w:rPr>
        <w:t xml:space="preserve"> MSAs</w:t>
      </w:r>
      <w:r w:rsidR="00531C91">
        <w:rPr>
          <w:rFonts w:ascii="Courier New" w:hAnsi="Courier New" w:cs="Courier New"/>
          <w:sz w:val="24"/>
        </w:rPr>
        <w:t>. Thus, a new data collection targeting these groups is needed. Second, MMP sets goals for data collection at the state level (i.e., MMP staff aim to interview a specific number of HIV-positive people for an entire state</w:t>
      </w:r>
      <w:r w:rsidR="00B9702D">
        <w:rPr>
          <w:rFonts w:ascii="Courier New" w:hAnsi="Courier New" w:cs="Courier New"/>
          <w:sz w:val="24"/>
        </w:rPr>
        <w:t xml:space="preserve"> </w:t>
      </w:r>
      <w:r w:rsidR="00B9702D">
        <w:rPr>
          <w:rFonts w:ascii="Courier New" w:hAnsi="Courier New" w:cs="Courier New"/>
          <w:sz w:val="24"/>
        </w:rPr>
        <w:lastRenderedPageBreak/>
        <w:t>during a particular cycle</w:t>
      </w:r>
      <w:r w:rsidR="00531C91">
        <w:rPr>
          <w:rFonts w:ascii="Courier New" w:hAnsi="Courier New" w:cs="Courier New"/>
          <w:sz w:val="24"/>
        </w:rPr>
        <w:t xml:space="preserve">). Sample sizes at the level of the MSA are typically very low (less than 100 people) and, thus, additional interviews </w:t>
      </w:r>
      <w:r w:rsidR="00B9702D">
        <w:rPr>
          <w:rFonts w:ascii="Courier New" w:hAnsi="Courier New" w:cs="Courier New"/>
          <w:sz w:val="24"/>
        </w:rPr>
        <w:t xml:space="preserve">among HIV-positive people </w:t>
      </w:r>
      <w:r w:rsidR="00531C91">
        <w:rPr>
          <w:rFonts w:ascii="Courier New" w:hAnsi="Courier New" w:cs="Courier New"/>
          <w:sz w:val="24"/>
        </w:rPr>
        <w:t xml:space="preserve">are needed to monitor and evaluate </w:t>
      </w:r>
      <w:r w:rsidR="00B9702D">
        <w:rPr>
          <w:rFonts w:ascii="Courier New" w:hAnsi="Courier New" w:cs="Courier New"/>
          <w:sz w:val="24"/>
        </w:rPr>
        <w:t xml:space="preserve">the impact of </w:t>
      </w:r>
      <w:r w:rsidR="00531C91">
        <w:rPr>
          <w:rFonts w:ascii="Courier New" w:hAnsi="Courier New" w:cs="Courier New"/>
          <w:sz w:val="24"/>
        </w:rPr>
        <w:t>ECHPP</w:t>
      </w:r>
      <w:r w:rsidR="00FB3609">
        <w:rPr>
          <w:rFonts w:ascii="Courier New" w:hAnsi="Courier New" w:cs="Courier New"/>
          <w:sz w:val="24"/>
        </w:rPr>
        <w:t xml:space="preserve"> at the community-level</w:t>
      </w:r>
      <w:r w:rsidR="00531C91">
        <w:rPr>
          <w:rFonts w:ascii="Courier New" w:hAnsi="Courier New" w:cs="Courier New"/>
          <w:sz w:val="24"/>
        </w:rPr>
        <w:t>.</w:t>
      </w:r>
      <w:r w:rsidR="00B9702D">
        <w:rPr>
          <w:rFonts w:ascii="Courier New" w:hAnsi="Courier New" w:cs="Courier New"/>
          <w:sz w:val="24"/>
        </w:rPr>
        <w:t xml:space="preserve"> </w:t>
      </w:r>
    </w:p>
    <w:p w:rsidR="001A6888" w:rsidRDefault="00B9702D" w:rsidP="004B1D5C">
      <w:pPr>
        <w:widowControl/>
        <w:tabs>
          <w:tab w:val="num" w:pos="1440"/>
        </w:tabs>
        <w:spacing w:before="120"/>
        <w:rPr>
          <w:rFonts w:ascii="Courier New" w:hAnsi="Courier New" w:cs="Courier New"/>
          <w:sz w:val="24"/>
        </w:rPr>
      </w:pPr>
      <w:r>
        <w:rPr>
          <w:rFonts w:ascii="Courier New" w:hAnsi="Courier New" w:cs="Courier New"/>
          <w:sz w:val="24"/>
        </w:rPr>
        <w:t>Third, data from populations at risk for HIV infection</w:t>
      </w:r>
      <w:r w:rsidR="006B5D10">
        <w:rPr>
          <w:rFonts w:ascii="Courier New" w:hAnsi="Courier New" w:cs="Courier New"/>
          <w:sz w:val="24"/>
        </w:rPr>
        <w:t xml:space="preserve"> and </w:t>
      </w:r>
      <w:r>
        <w:rPr>
          <w:rFonts w:ascii="Courier New" w:hAnsi="Courier New" w:cs="Courier New"/>
          <w:sz w:val="24"/>
        </w:rPr>
        <w:t xml:space="preserve">transmission must be collected at two points in time, at the beginning </w:t>
      </w:r>
      <w:r w:rsidR="00CC255E">
        <w:rPr>
          <w:rFonts w:ascii="Courier New" w:hAnsi="Courier New" w:cs="Courier New"/>
          <w:sz w:val="24"/>
        </w:rPr>
        <w:t>(</w:t>
      </w:r>
      <w:r w:rsidR="00FB475E">
        <w:rPr>
          <w:rFonts w:ascii="Courier New" w:hAnsi="Courier New" w:cs="Courier New"/>
          <w:sz w:val="24"/>
        </w:rPr>
        <w:t xml:space="preserve">in </w:t>
      </w:r>
      <w:r w:rsidR="00C716F0">
        <w:rPr>
          <w:rFonts w:ascii="Courier New" w:hAnsi="Courier New" w:cs="Courier New"/>
          <w:sz w:val="24"/>
        </w:rPr>
        <w:t xml:space="preserve">winter </w:t>
      </w:r>
      <w:r>
        <w:rPr>
          <w:rFonts w:ascii="Courier New" w:hAnsi="Courier New" w:cs="Courier New"/>
          <w:sz w:val="24"/>
        </w:rPr>
        <w:t>201</w:t>
      </w:r>
      <w:r w:rsidR="00C716F0">
        <w:rPr>
          <w:rFonts w:ascii="Courier New" w:hAnsi="Courier New" w:cs="Courier New"/>
          <w:sz w:val="24"/>
        </w:rPr>
        <w:t>2</w:t>
      </w:r>
      <w:r w:rsidR="00FB475E">
        <w:rPr>
          <w:rFonts w:ascii="Courier New" w:hAnsi="Courier New" w:cs="Courier New"/>
          <w:sz w:val="24"/>
        </w:rPr>
        <w:t>, after OMB approval</w:t>
      </w:r>
      <w:r>
        <w:rPr>
          <w:rFonts w:ascii="Courier New" w:hAnsi="Courier New" w:cs="Courier New"/>
          <w:sz w:val="24"/>
        </w:rPr>
        <w:t xml:space="preserve">) and end (2013) of the ECHPP time period, to determine whether any community-level changes occurred in risk behavior, uptake of services and programs, and exposure to HIV prevention messages. Synthesizing </w:t>
      </w:r>
      <w:r w:rsidR="006B5D10">
        <w:rPr>
          <w:rFonts w:ascii="Courier New" w:hAnsi="Courier New" w:cs="Courier New"/>
          <w:sz w:val="24"/>
        </w:rPr>
        <w:t xml:space="preserve">information from </w:t>
      </w:r>
      <w:r>
        <w:rPr>
          <w:rFonts w:ascii="Courier New" w:hAnsi="Courier New" w:cs="Courier New"/>
          <w:sz w:val="24"/>
        </w:rPr>
        <w:t xml:space="preserve">this new data collection activity with </w:t>
      </w:r>
      <w:r w:rsidR="006B5D10">
        <w:rPr>
          <w:rFonts w:ascii="Courier New" w:hAnsi="Courier New" w:cs="Courier New"/>
          <w:sz w:val="24"/>
        </w:rPr>
        <w:t xml:space="preserve">information from </w:t>
      </w:r>
      <w:r>
        <w:rPr>
          <w:rFonts w:ascii="Courier New" w:hAnsi="Courier New" w:cs="Courier New"/>
          <w:sz w:val="24"/>
        </w:rPr>
        <w:t xml:space="preserve">existing CDC data sources will </w:t>
      </w:r>
      <w:r w:rsidR="00CC255E">
        <w:rPr>
          <w:rFonts w:ascii="Courier New" w:hAnsi="Courier New" w:cs="Courier New"/>
          <w:sz w:val="24"/>
        </w:rPr>
        <w:t xml:space="preserve">allow </w:t>
      </w:r>
      <w:r>
        <w:rPr>
          <w:rFonts w:ascii="Courier New" w:hAnsi="Courier New" w:cs="Courier New"/>
          <w:sz w:val="24"/>
        </w:rPr>
        <w:t xml:space="preserve">CDC staff to </w:t>
      </w:r>
      <w:r w:rsidR="000053E9">
        <w:rPr>
          <w:rFonts w:ascii="Courier New" w:hAnsi="Courier New" w:cs="Courier New"/>
          <w:sz w:val="24"/>
        </w:rPr>
        <w:t xml:space="preserve">assess the </w:t>
      </w:r>
      <w:r w:rsidR="00C5135D">
        <w:rPr>
          <w:rFonts w:ascii="Courier New" w:hAnsi="Courier New" w:cs="Courier New"/>
          <w:sz w:val="24"/>
        </w:rPr>
        <w:t xml:space="preserve">contribution </w:t>
      </w:r>
      <w:r w:rsidR="000053E9">
        <w:rPr>
          <w:rFonts w:ascii="Courier New" w:hAnsi="Courier New" w:cs="Courier New"/>
          <w:sz w:val="24"/>
        </w:rPr>
        <w:t xml:space="preserve">of </w:t>
      </w:r>
      <w:r>
        <w:rPr>
          <w:rFonts w:ascii="Courier New" w:hAnsi="Courier New" w:cs="Courier New"/>
          <w:sz w:val="24"/>
        </w:rPr>
        <w:t xml:space="preserve">ECHPP </w:t>
      </w:r>
      <w:r w:rsidR="000053E9">
        <w:rPr>
          <w:rFonts w:ascii="Courier New" w:hAnsi="Courier New" w:cs="Courier New"/>
          <w:sz w:val="24"/>
        </w:rPr>
        <w:t xml:space="preserve">in these communities </w:t>
      </w:r>
      <w:r>
        <w:rPr>
          <w:rFonts w:ascii="Courier New" w:hAnsi="Courier New" w:cs="Courier New"/>
          <w:sz w:val="24"/>
        </w:rPr>
        <w:t xml:space="preserve">and make a broad statement about its </w:t>
      </w:r>
      <w:r w:rsidR="00DC3932">
        <w:rPr>
          <w:rFonts w:ascii="Courier New" w:hAnsi="Courier New" w:cs="Courier New"/>
          <w:sz w:val="24"/>
        </w:rPr>
        <w:t xml:space="preserve">contribution to outcomes </w:t>
      </w:r>
      <w:r>
        <w:rPr>
          <w:rFonts w:ascii="Courier New" w:hAnsi="Courier New" w:cs="Courier New"/>
          <w:sz w:val="24"/>
        </w:rPr>
        <w:t xml:space="preserve">in these high prevalence MSAs. </w:t>
      </w:r>
      <w:r w:rsidR="000053E9">
        <w:rPr>
          <w:rFonts w:ascii="Courier New" w:hAnsi="Courier New" w:cs="Courier New"/>
          <w:sz w:val="24"/>
        </w:rPr>
        <w:t xml:space="preserve">While no longitudinal data are collected that will allow client-level change over time to be monitored, analyses involving community-level trends in service access and risk behaviors over time will be used to </w:t>
      </w:r>
      <w:r w:rsidR="00DC3932">
        <w:rPr>
          <w:rFonts w:ascii="Courier New" w:hAnsi="Courier New" w:cs="Courier New"/>
          <w:sz w:val="24"/>
        </w:rPr>
        <w:t>understand the ways in which</w:t>
      </w:r>
      <w:r w:rsidR="000053E9">
        <w:rPr>
          <w:rFonts w:ascii="Courier New" w:hAnsi="Courier New" w:cs="Courier New"/>
          <w:sz w:val="24"/>
        </w:rPr>
        <w:t xml:space="preserve"> the ECHPP project was associated with any positive outcomes.</w:t>
      </w:r>
    </w:p>
    <w:p w:rsidR="008F4BD3" w:rsidRPr="008F4BD3" w:rsidRDefault="008F4BD3" w:rsidP="008F4BD3">
      <w:pPr>
        <w:tabs>
          <w:tab w:val="num" w:pos="1440"/>
        </w:tabs>
        <w:spacing w:before="120"/>
        <w:rPr>
          <w:rFonts w:ascii="Courier New" w:hAnsi="Courier New" w:cs="Courier New"/>
          <w:color w:val="000000"/>
          <w:sz w:val="24"/>
        </w:rPr>
      </w:pPr>
      <w:r w:rsidRPr="008F4BD3">
        <w:rPr>
          <w:rFonts w:ascii="Courier New" w:hAnsi="Courier New" w:cs="Courier New"/>
          <w:color w:val="000000"/>
          <w:sz w:val="24"/>
        </w:rPr>
        <w:t xml:space="preserve">The CDC awarded a contract in </w:t>
      </w:r>
      <w:r w:rsidR="00335450">
        <w:rPr>
          <w:rFonts w:ascii="Courier New" w:hAnsi="Courier New" w:cs="Courier New"/>
          <w:color w:val="000000"/>
          <w:sz w:val="24"/>
        </w:rPr>
        <w:t xml:space="preserve">September </w:t>
      </w:r>
      <w:r w:rsidRPr="008F4BD3">
        <w:rPr>
          <w:rFonts w:ascii="Courier New" w:hAnsi="Courier New" w:cs="Courier New"/>
          <w:color w:val="000000"/>
          <w:sz w:val="24"/>
        </w:rPr>
        <w:t>2010 to the contractor</w:t>
      </w:r>
      <w:r w:rsidR="00EA1E6E">
        <w:rPr>
          <w:rFonts w:ascii="Courier New" w:hAnsi="Courier New" w:cs="Courier New"/>
          <w:color w:val="000000"/>
          <w:sz w:val="24"/>
        </w:rPr>
        <w:t>,</w:t>
      </w:r>
      <w:r w:rsidRPr="008F4BD3">
        <w:rPr>
          <w:rFonts w:ascii="Courier New" w:hAnsi="Courier New" w:cs="Courier New"/>
          <w:color w:val="000000"/>
          <w:sz w:val="24"/>
        </w:rPr>
        <w:t xml:space="preserve"> SciMetrika</w:t>
      </w:r>
      <w:r w:rsidR="00B80807">
        <w:rPr>
          <w:rFonts w:ascii="Courier New" w:hAnsi="Courier New" w:cs="Courier New"/>
          <w:color w:val="000000"/>
          <w:sz w:val="24"/>
        </w:rPr>
        <w:t>,</w:t>
      </w:r>
      <w:r w:rsidRPr="008F4BD3">
        <w:rPr>
          <w:rFonts w:ascii="Courier New" w:hAnsi="Courier New" w:cs="Courier New"/>
          <w:color w:val="000000"/>
          <w:sz w:val="24"/>
        </w:rPr>
        <w:t xml:space="preserve"> to lead th</w:t>
      </w:r>
      <w:r w:rsidR="00335450">
        <w:rPr>
          <w:rFonts w:ascii="Courier New" w:hAnsi="Courier New" w:cs="Courier New"/>
          <w:color w:val="000000"/>
          <w:sz w:val="24"/>
        </w:rPr>
        <w:t>is survey data</w:t>
      </w:r>
      <w:r w:rsidRPr="008F4BD3">
        <w:rPr>
          <w:rFonts w:ascii="Courier New" w:hAnsi="Courier New" w:cs="Courier New"/>
          <w:color w:val="000000"/>
          <w:sz w:val="24"/>
        </w:rPr>
        <w:t xml:space="preserve"> collection</w:t>
      </w:r>
      <w:r w:rsidR="007F10B0">
        <w:rPr>
          <w:rFonts w:ascii="Courier New" w:hAnsi="Courier New" w:cs="Courier New"/>
          <w:color w:val="000000"/>
          <w:sz w:val="24"/>
        </w:rPr>
        <w:t>, once OMB approval has been granted</w:t>
      </w:r>
      <w:r w:rsidRPr="008F4BD3">
        <w:rPr>
          <w:rFonts w:ascii="Courier New" w:hAnsi="Courier New" w:cs="Courier New"/>
          <w:color w:val="000000"/>
          <w:sz w:val="24"/>
        </w:rPr>
        <w:t>.</w:t>
      </w:r>
      <w:r w:rsidR="00AD018F">
        <w:rPr>
          <w:rFonts w:ascii="Courier New" w:hAnsi="Courier New" w:cs="Courier New"/>
          <w:color w:val="000000"/>
          <w:sz w:val="24"/>
        </w:rPr>
        <w:t xml:space="preserve"> </w:t>
      </w:r>
      <w:r w:rsidR="008D2977">
        <w:rPr>
          <w:rFonts w:ascii="Courier New" w:hAnsi="Courier New" w:cs="Courier New"/>
          <w:color w:val="000000"/>
          <w:sz w:val="24"/>
        </w:rPr>
        <w:t xml:space="preserve">The first year of this contract has been spent planning </w:t>
      </w:r>
      <w:r w:rsidR="00B80807">
        <w:rPr>
          <w:rFonts w:ascii="Courier New" w:hAnsi="Courier New" w:cs="Courier New"/>
          <w:color w:val="000000"/>
          <w:sz w:val="24"/>
        </w:rPr>
        <w:t xml:space="preserve">the </w:t>
      </w:r>
      <w:r w:rsidR="008D2977">
        <w:rPr>
          <w:rFonts w:ascii="Courier New" w:hAnsi="Courier New" w:cs="Courier New"/>
          <w:color w:val="000000"/>
          <w:sz w:val="24"/>
        </w:rPr>
        <w:t xml:space="preserve">data collection </w:t>
      </w:r>
      <w:r w:rsidR="00B80807">
        <w:rPr>
          <w:rFonts w:ascii="Courier New" w:hAnsi="Courier New" w:cs="Courier New"/>
          <w:color w:val="000000"/>
          <w:sz w:val="24"/>
        </w:rPr>
        <w:t xml:space="preserve">and analysis </w:t>
      </w:r>
      <w:r w:rsidR="008D2977">
        <w:rPr>
          <w:rFonts w:ascii="Courier New" w:hAnsi="Courier New" w:cs="Courier New"/>
          <w:color w:val="000000"/>
          <w:sz w:val="24"/>
        </w:rPr>
        <w:t xml:space="preserve">activities that </w:t>
      </w:r>
      <w:r w:rsidR="008D2977" w:rsidRPr="00601B21">
        <w:rPr>
          <w:rFonts w:ascii="Courier New" w:hAnsi="Courier New" w:cs="Courier New"/>
          <w:color w:val="000000"/>
          <w:sz w:val="24"/>
        </w:rPr>
        <w:t xml:space="preserve">are scheduled to begin in </w:t>
      </w:r>
      <w:r w:rsidR="00204CCB" w:rsidRPr="00601B21">
        <w:rPr>
          <w:rFonts w:ascii="Courier New" w:hAnsi="Courier New" w:cs="Courier New"/>
          <w:color w:val="000000"/>
          <w:sz w:val="24"/>
        </w:rPr>
        <w:t>winter 2012</w:t>
      </w:r>
      <w:r w:rsidR="008D2977">
        <w:rPr>
          <w:rFonts w:ascii="Courier New" w:hAnsi="Courier New" w:cs="Courier New"/>
          <w:color w:val="000000"/>
          <w:sz w:val="24"/>
        </w:rPr>
        <w:t xml:space="preserve">. </w:t>
      </w:r>
      <w:r w:rsidR="00B80807">
        <w:rPr>
          <w:rFonts w:ascii="Courier New" w:hAnsi="Courier New" w:cs="Courier New"/>
          <w:color w:val="000000"/>
          <w:sz w:val="24"/>
        </w:rPr>
        <w:t>T</w:t>
      </w:r>
      <w:r w:rsidR="008D2977">
        <w:rPr>
          <w:rFonts w:ascii="Courier New" w:hAnsi="Courier New" w:cs="Courier New"/>
          <w:color w:val="000000"/>
          <w:sz w:val="24"/>
        </w:rPr>
        <w:t>he contractor will also produce a final ECHPP evaluation report in 2015 that interprets findings from all data obtained from existing and new data collections.</w:t>
      </w:r>
      <w:r w:rsidR="008D2977" w:rsidRPr="008F4BD3">
        <w:rPr>
          <w:rFonts w:ascii="Courier New" w:hAnsi="Courier New" w:cs="Courier New"/>
          <w:color w:val="000000"/>
          <w:sz w:val="24"/>
        </w:rPr>
        <w:t xml:space="preserve"> </w:t>
      </w:r>
      <w:r w:rsidR="00FB3609">
        <w:rPr>
          <w:rFonts w:ascii="Courier New" w:hAnsi="Courier New" w:cs="Courier New"/>
          <w:color w:val="000000"/>
          <w:sz w:val="24"/>
        </w:rPr>
        <w:t>Surv</w:t>
      </w:r>
      <w:r w:rsidR="00335450">
        <w:rPr>
          <w:rFonts w:ascii="Courier New" w:hAnsi="Courier New" w:cs="Courier New"/>
          <w:color w:val="000000"/>
          <w:sz w:val="24"/>
        </w:rPr>
        <w:t>eys will be administered by SciM</w:t>
      </w:r>
      <w:r w:rsidR="00FB3609">
        <w:rPr>
          <w:rFonts w:ascii="Courier New" w:hAnsi="Courier New" w:cs="Courier New"/>
          <w:color w:val="000000"/>
          <w:sz w:val="24"/>
        </w:rPr>
        <w:t xml:space="preserve">etrika staff in the field </w:t>
      </w:r>
      <w:r w:rsidR="00335450">
        <w:rPr>
          <w:rFonts w:ascii="Courier New" w:hAnsi="Courier New" w:cs="Courier New"/>
          <w:color w:val="000000"/>
          <w:sz w:val="24"/>
        </w:rPr>
        <w:t xml:space="preserve">at pre-specified venues </w:t>
      </w:r>
      <w:r w:rsidR="00FB3609">
        <w:rPr>
          <w:rFonts w:ascii="Courier New" w:hAnsi="Courier New" w:cs="Courier New"/>
          <w:color w:val="000000"/>
          <w:sz w:val="24"/>
        </w:rPr>
        <w:t xml:space="preserve">using </w:t>
      </w:r>
      <w:r w:rsidR="00452D51">
        <w:rPr>
          <w:rFonts w:ascii="Courier New" w:hAnsi="Courier New" w:cs="Courier New"/>
          <w:color w:val="000000"/>
          <w:sz w:val="24"/>
        </w:rPr>
        <w:t xml:space="preserve">electronic </w:t>
      </w:r>
      <w:r w:rsidR="00FB3609">
        <w:rPr>
          <w:rFonts w:ascii="Courier New" w:hAnsi="Courier New" w:cs="Courier New"/>
          <w:color w:val="000000"/>
          <w:sz w:val="24"/>
        </w:rPr>
        <w:t xml:space="preserve">handheld devices. </w:t>
      </w:r>
      <w:r w:rsidRPr="008F4BD3">
        <w:rPr>
          <w:rFonts w:ascii="Courier New" w:hAnsi="Courier New" w:cs="Courier New"/>
          <w:color w:val="000000"/>
          <w:sz w:val="24"/>
        </w:rPr>
        <w:t>The data transfer methodology is compliant with the guidelines set forth in OMB memorandum M-04-04 (</w:t>
      </w:r>
      <w:r w:rsidRPr="006E53AC">
        <w:rPr>
          <w:rFonts w:ascii="Courier New" w:hAnsi="Courier New" w:cs="Courier New"/>
          <w:i/>
          <w:color w:val="000000"/>
          <w:sz w:val="24"/>
        </w:rPr>
        <w:t>E-Authentication Guidance for Federal Agencies</w:t>
      </w:r>
      <w:r w:rsidRPr="008F4BD3">
        <w:rPr>
          <w:rFonts w:ascii="Courier New" w:hAnsi="Courier New" w:cs="Courier New"/>
          <w:color w:val="000000"/>
          <w:sz w:val="24"/>
        </w:rPr>
        <w:t xml:space="preserve">) as well as with OMB, HHS, and CDC Certification and Accreditation Guidelines outlined in NIST SP 800-37 </w:t>
      </w:r>
      <w:r>
        <w:rPr>
          <w:rFonts w:ascii="Courier New" w:hAnsi="Courier New" w:cs="Courier New"/>
          <w:color w:val="000000"/>
          <w:sz w:val="24"/>
        </w:rPr>
        <w:t>(</w:t>
      </w:r>
      <w:r w:rsidRPr="006E53AC">
        <w:rPr>
          <w:rFonts w:ascii="Courier New" w:hAnsi="Courier New" w:cs="Courier New"/>
          <w:i/>
          <w:color w:val="000000"/>
          <w:sz w:val="24"/>
        </w:rPr>
        <w:t>Guide for Applying the Risk Management Framework to Federal Information Systems; A Security Life Cycle Approach</w:t>
      </w:r>
      <w:r w:rsidRPr="008F4BD3">
        <w:rPr>
          <w:rFonts w:ascii="Courier New" w:hAnsi="Courier New" w:cs="Courier New"/>
          <w:color w:val="000000"/>
          <w:sz w:val="24"/>
        </w:rPr>
        <w:t xml:space="preserve">). In addition to the technical requirements listed above, data management processes are in compliance with </w:t>
      </w:r>
      <w:r w:rsidRPr="008F4BD3">
        <w:rPr>
          <w:rFonts w:ascii="Courier New" w:hAnsi="Courier New" w:cs="Courier New"/>
          <w:i/>
          <w:color w:val="000000"/>
          <w:sz w:val="24"/>
        </w:rPr>
        <w:t>The Guidelines for HIV/AIDS Surveillance – Security and Confidentiality</w:t>
      </w:r>
      <w:r w:rsidR="008C2860">
        <w:rPr>
          <w:rFonts w:ascii="Courier New" w:hAnsi="Courier New" w:cs="Courier New"/>
          <w:i/>
          <w:color w:val="000000"/>
          <w:sz w:val="24"/>
        </w:rPr>
        <w:t xml:space="preserve"> (</w:t>
      </w:r>
      <w:r w:rsidR="008C2860" w:rsidRPr="008C2860">
        <w:rPr>
          <w:rFonts w:ascii="Courier New" w:hAnsi="Courier New" w:cs="Courier New"/>
          <w:b/>
          <w:color w:val="000000"/>
          <w:sz w:val="24"/>
        </w:rPr>
        <w:t>Attachment 6</w:t>
      </w:r>
      <w:r w:rsidR="00ED66F1">
        <w:rPr>
          <w:rFonts w:ascii="Courier New" w:hAnsi="Courier New" w:cs="Courier New"/>
          <w:b/>
          <w:color w:val="000000"/>
          <w:sz w:val="24"/>
        </w:rPr>
        <w:t>a</w:t>
      </w:r>
      <w:r w:rsidR="008C2860" w:rsidRPr="008C2860">
        <w:rPr>
          <w:rFonts w:ascii="Courier New" w:hAnsi="Courier New" w:cs="Courier New"/>
          <w:i/>
          <w:color w:val="000000"/>
          <w:sz w:val="24"/>
        </w:rPr>
        <w:t>)</w:t>
      </w:r>
      <w:r w:rsidRPr="008F4BD3">
        <w:rPr>
          <w:rFonts w:ascii="Courier New" w:hAnsi="Courier New" w:cs="Courier New"/>
          <w:color w:val="000000"/>
          <w:sz w:val="24"/>
        </w:rPr>
        <w:t xml:space="preserve">.  </w:t>
      </w:r>
    </w:p>
    <w:p w:rsidR="0035528D" w:rsidRDefault="0035528D" w:rsidP="004B1D5C">
      <w:pPr>
        <w:widowControl/>
        <w:tabs>
          <w:tab w:val="num" w:pos="1440"/>
        </w:tabs>
        <w:spacing w:before="120"/>
        <w:rPr>
          <w:rFonts w:ascii="Courier New" w:hAnsi="Courier New" w:cs="Courier New"/>
          <w:sz w:val="24"/>
        </w:rPr>
      </w:pPr>
      <w:r>
        <w:rPr>
          <w:rFonts w:ascii="Courier New" w:hAnsi="Courier New" w:cs="Courier New"/>
          <w:sz w:val="24"/>
        </w:rPr>
        <w:t xml:space="preserve">More than </w:t>
      </w:r>
      <w:r w:rsidR="005D2E22">
        <w:rPr>
          <w:rFonts w:ascii="Courier New" w:hAnsi="Courier New" w:cs="Courier New"/>
          <w:sz w:val="24"/>
        </w:rPr>
        <w:t>25</w:t>
      </w:r>
      <w:r>
        <w:rPr>
          <w:rFonts w:ascii="Courier New" w:hAnsi="Courier New" w:cs="Courier New"/>
          <w:sz w:val="24"/>
        </w:rPr>
        <w:t xml:space="preserve"> years into the HIV epidemic, there </w:t>
      </w:r>
      <w:r w:rsidR="00801CC2">
        <w:rPr>
          <w:rFonts w:ascii="Courier New" w:hAnsi="Courier New" w:cs="Courier New"/>
          <w:sz w:val="24"/>
        </w:rPr>
        <w:t>remain</w:t>
      </w:r>
      <w:r w:rsidR="005D2E22">
        <w:rPr>
          <w:rFonts w:ascii="Courier New" w:hAnsi="Courier New" w:cs="Courier New"/>
          <w:sz w:val="24"/>
        </w:rPr>
        <w:t>s</w:t>
      </w:r>
      <w:r>
        <w:rPr>
          <w:rFonts w:ascii="Courier New" w:hAnsi="Courier New" w:cs="Courier New"/>
          <w:sz w:val="24"/>
        </w:rPr>
        <w:t xml:space="preserve"> a </w:t>
      </w:r>
      <w:r w:rsidR="005D2E22">
        <w:rPr>
          <w:rFonts w:ascii="Courier New" w:hAnsi="Courier New" w:cs="Courier New"/>
          <w:sz w:val="24"/>
        </w:rPr>
        <w:t xml:space="preserve">critical </w:t>
      </w:r>
      <w:r>
        <w:rPr>
          <w:rFonts w:ascii="Courier New" w:hAnsi="Courier New" w:cs="Courier New"/>
          <w:sz w:val="24"/>
        </w:rPr>
        <w:t xml:space="preserve">need </w:t>
      </w:r>
      <w:r w:rsidR="001E11C9">
        <w:rPr>
          <w:rFonts w:ascii="Courier New" w:hAnsi="Courier New" w:cs="Courier New"/>
          <w:sz w:val="24"/>
        </w:rPr>
        <w:t>to</w:t>
      </w:r>
      <w:r>
        <w:rPr>
          <w:rFonts w:ascii="Courier New" w:hAnsi="Courier New" w:cs="Courier New"/>
          <w:sz w:val="24"/>
        </w:rPr>
        <w:t xml:space="preserve"> understand HIV related risk behaviors and the reach of prevention to groups at high risk. </w:t>
      </w:r>
      <w:r w:rsidR="009A674C">
        <w:rPr>
          <w:rFonts w:ascii="Courier New" w:hAnsi="Courier New" w:cs="Courier New"/>
          <w:sz w:val="24"/>
        </w:rPr>
        <w:t>The rate of n</w:t>
      </w:r>
      <w:r w:rsidR="005D2E22" w:rsidRPr="005D2E22">
        <w:rPr>
          <w:rFonts w:ascii="Courier New" w:hAnsi="Courier New" w:cs="Courier New"/>
          <w:sz w:val="24"/>
        </w:rPr>
        <w:t xml:space="preserve">ew </w:t>
      </w:r>
      <w:r w:rsidR="009A674C">
        <w:rPr>
          <w:rFonts w:ascii="Courier New" w:hAnsi="Courier New" w:cs="Courier New"/>
          <w:sz w:val="24"/>
        </w:rPr>
        <w:t xml:space="preserve">HIV </w:t>
      </w:r>
      <w:r w:rsidR="005D2E22" w:rsidRPr="005D2E22">
        <w:rPr>
          <w:rFonts w:ascii="Courier New" w:hAnsi="Courier New" w:cs="Courier New"/>
          <w:sz w:val="24"/>
        </w:rPr>
        <w:t>infections</w:t>
      </w:r>
      <w:r w:rsidR="005D2E22">
        <w:rPr>
          <w:rFonts w:ascii="Courier New" w:hAnsi="Courier New" w:cs="Courier New"/>
          <w:sz w:val="24"/>
        </w:rPr>
        <w:t xml:space="preserve"> </w:t>
      </w:r>
      <w:r w:rsidR="005D2E22" w:rsidRPr="005D2E22">
        <w:rPr>
          <w:rFonts w:ascii="Courier New" w:hAnsi="Courier New" w:cs="Courier New"/>
          <w:sz w:val="24"/>
        </w:rPr>
        <w:t>continue</w:t>
      </w:r>
      <w:r w:rsidR="009A674C">
        <w:rPr>
          <w:rFonts w:ascii="Courier New" w:hAnsi="Courier New" w:cs="Courier New"/>
          <w:sz w:val="24"/>
        </w:rPr>
        <w:t>s to be</w:t>
      </w:r>
      <w:r w:rsidR="005D2E22" w:rsidRPr="005D2E22">
        <w:rPr>
          <w:rFonts w:ascii="Courier New" w:hAnsi="Courier New" w:cs="Courier New"/>
          <w:sz w:val="24"/>
        </w:rPr>
        <w:t xml:space="preserve"> high</w:t>
      </w:r>
      <w:r w:rsidR="009A674C">
        <w:rPr>
          <w:rFonts w:ascii="Courier New" w:hAnsi="Courier New" w:cs="Courier New"/>
          <w:sz w:val="24"/>
        </w:rPr>
        <w:t>:</w:t>
      </w:r>
      <w:r w:rsidR="005D2E22" w:rsidRPr="005D2E22">
        <w:rPr>
          <w:rFonts w:ascii="Courier New" w:hAnsi="Courier New" w:cs="Courier New"/>
          <w:sz w:val="24"/>
        </w:rPr>
        <w:t xml:space="preserve"> an estimated 56,300 Americans becom</w:t>
      </w:r>
      <w:r w:rsidR="009A674C">
        <w:rPr>
          <w:rFonts w:ascii="Courier New" w:hAnsi="Courier New" w:cs="Courier New"/>
          <w:sz w:val="24"/>
        </w:rPr>
        <w:t>e</w:t>
      </w:r>
      <w:r w:rsidR="005D2E22" w:rsidRPr="005D2E22">
        <w:rPr>
          <w:rFonts w:ascii="Courier New" w:hAnsi="Courier New" w:cs="Courier New"/>
          <w:sz w:val="24"/>
        </w:rPr>
        <w:t xml:space="preserve"> infected with HIV each year.</w:t>
      </w:r>
      <w:r w:rsidR="005D2E22">
        <w:rPr>
          <w:rFonts w:ascii="Courier New" w:hAnsi="Courier New" w:cs="Courier New"/>
          <w:sz w:val="24"/>
        </w:rPr>
        <w:t xml:space="preserve"> In order to target HIV prevention programs to populations most affected by HIV, CDC must continue to monitor </w:t>
      </w:r>
      <w:r w:rsidR="001E11C9">
        <w:rPr>
          <w:rFonts w:ascii="Courier New" w:hAnsi="Courier New" w:cs="Courier New"/>
          <w:sz w:val="24"/>
        </w:rPr>
        <w:t xml:space="preserve">the front line of the epidemic </w:t>
      </w:r>
      <w:r w:rsidR="00F81A59">
        <w:rPr>
          <w:rFonts w:ascii="Courier New" w:hAnsi="Courier New" w:cs="Courier New"/>
          <w:sz w:val="24"/>
        </w:rPr>
        <w:t xml:space="preserve">and </w:t>
      </w:r>
      <w:r w:rsidR="00F81A59">
        <w:rPr>
          <w:rFonts w:ascii="Courier New" w:hAnsi="Courier New" w:cs="Courier New"/>
          <w:sz w:val="24"/>
        </w:rPr>
        <w:lastRenderedPageBreak/>
        <w:t>assess the extent to which national-level projects such as ECHPP have an impact on local HIV/AIDS epidemics.</w:t>
      </w:r>
      <w:r w:rsidR="005D2E22">
        <w:rPr>
          <w:rFonts w:ascii="Courier New" w:hAnsi="Courier New" w:cs="Courier New"/>
          <w:sz w:val="24"/>
        </w:rPr>
        <w:t xml:space="preserve"> </w:t>
      </w:r>
      <w:r w:rsidR="005D2E22" w:rsidRPr="005D2E22">
        <w:rPr>
          <w:rFonts w:ascii="Courier New" w:hAnsi="Courier New" w:cs="Courier New"/>
          <w:sz w:val="24"/>
        </w:rPr>
        <w:t xml:space="preserve"> </w:t>
      </w:r>
    </w:p>
    <w:p w:rsidR="00787E6A" w:rsidRDefault="00787E6A" w:rsidP="006D37A5">
      <w:pPr>
        <w:rPr>
          <w:rFonts w:ascii="Courier New" w:hAnsi="Courier New" w:cs="Courier New"/>
          <w:sz w:val="24"/>
        </w:rPr>
      </w:pPr>
    </w:p>
    <w:p w:rsidR="002500E8" w:rsidRPr="00565DCB" w:rsidRDefault="002500E8" w:rsidP="00126E22">
      <w:pPr>
        <w:rPr>
          <w:rFonts w:ascii="Courier New" w:hAnsi="Courier New" w:cs="Courier New"/>
          <w:color w:val="0000FF"/>
          <w:sz w:val="24"/>
          <w:u w:val="single"/>
        </w:rPr>
      </w:pPr>
      <w:r w:rsidRPr="00565DCB">
        <w:rPr>
          <w:rFonts w:ascii="Courier New" w:hAnsi="Courier New" w:cs="Courier New"/>
          <w:sz w:val="24"/>
          <w:u w:val="single"/>
        </w:rPr>
        <w:t>Privacy Impact Assessment</w:t>
      </w:r>
      <w:r w:rsidRPr="00565DCB">
        <w:rPr>
          <w:rFonts w:ascii="Courier New" w:hAnsi="Courier New" w:cs="Courier New"/>
          <w:color w:val="0000FF"/>
          <w:sz w:val="24"/>
          <w:u w:val="single"/>
        </w:rPr>
        <w:t xml:space="preserve"> </w:t>
      </w:r>
    </w:p>
    <w:p w:rsidR="001C0CD2" w:rsidRDefault="001C0CD2" w:rsidP="00126E22">
      <w:pPr>
        <w:rPr>
          <w:rFonts w:ascii="Courier New" w:hAnsi="Courier New" w:cs="Courier New"/>
          <w:color w:val="0000FF"/>
          <w:sz w:val="24"/>
        </w:rPr>
      </w:pPr>
    </w:p>
    <w:p w:rsidR="00A05356" w:rsidRPr="00A05356" w:rsidRDefault="00A05356" w:rsidP="00A05356">
      <w:pPr>
        <w:widowControl/>
        <w:tabs>
          <w:tab w:val="left" w:pos="-1440"/>
        </w:tabs>
        <w:rPr>
          <w:rFonts w:ascii="Courier New" w:hAnsi="Courier New" w:cs="Courier New"/>
          <w:sz w:val="24"/>
        </w:rPr>
      </w:pPr>
      <w:r w:rsidRPr="00A05356">
        <w:rPr>
          <w:rFonts w:ascii="Courier New" w:hAnsi="Courier New" w:cs="Courier New"/>
          <w:sz w:val="24"/>
        </w:rPr>
        <w:t>CDC will not receive any personally identifiable information</w:t>
      </w:r>
      <w:r>
        <w:rPr>
          <w:rFonts w:ascii="Courier New" w:hAnsi="Courier New" w:cs="Courier New"/>
          <w:sz w:val="24"/>
        </w:rPr>
        <w:t xml:space="preserve"> from respondents</w:t>
      </w:r>
      <w:r w:rsidRPr="00A05356">
        <w:rPr>
          <w:rFonts w:ascii="Courier New" w:hAnsi="Courier New" w:cs="Courier New"/>
          <w:sz w:val="24"/>
        </w:rPr>
        <w:t xml:space="preserve">. </w:t>
      </w:r>
      <w:r w:rsidR="00D30BC3">
        <w:rPr>
          <w:rFonts w:ascii="Courier New" w:hAnsi="Courier New" w:cs="Courier New"/>
          <w:sz w:val="24"/>
        </w:rPr>
        <w:t>Name</w:t>
      </w:r>
      <w:r w:rsidR="00EF7423">
        <w:rPr>
          <w:rFonts w:ascii="Courier New" w:hAnsi="Courier New" w:cs="Courier New"/>
          <w:sz w:val="24"/>
        </w:rPr>
        <w:t>, phone number, and e-mail address</w:t>
      </w:r>
      <w:r w:rsidR="00D30BC3">
        <w:rPr>
          <w:rFonts w:ascii="Courier New" w:hAnsi="Courier New" w:cs="Courier New"/>
          <w:sz w:val="24"/>
        </w:rPr>
        <w:t xml:space="preserve"> may be collected from respondents for the purposes of scheduling an interview. However, this information will only be stored </w:t>
      </w:r>
      <w:r w:rsidR="003B3AF9">
        <w:rPr>
          <w:rFonts w:ascii="Courier New" w:hAnsi="Courier New" w:cs="Courier New"/>
          <w:sz w:val="24"/>
        </w:rPr>
        <w:t>on paper</w:t>
      </w:r>
      <w:r w:rsidR="006E53AC">
        <w:rPr>
          <w:rFonts w:ascii="Courier New" w:hAnsi="Courier New" w:cs="Courier New"/>
          <w:sz w:val="24"/>
        </w:rPr>
        <w:t>,</w:t>
      </w:r>
      <w:r w:rsidR="00D30BC3">
        <w:rPr>
          <w:rFonts w:ascii="Courier New" w:hAnsi="Courier New" w:cs="Courier New"/>
          <w:sz w:val="24"/>
        </w:rPr>
        <w:t xml:space="preserve"> it will not be submitted to CDC</w:t>
      </w:r>
      <w:r w:rsidR="006E53AC">
        <w:rPr>
          <w:rFonts w:ascii="Courier New" w:hAnsi="Courier New" w:cs="Courier New"/>
          <w:sz w:val="24"/>
        </w:rPr>
        <w:t xml:space="preserve">, and it will be destroyed after </w:t>
      </w:r>
      <w:r w:rsidR="00FB475E">
        <w:rPr>
          <w:rFonts w:ascii="Courier New" w:hAnsi="Courier New" w:cs="Courier New"/>
          <w:sz w:val="24"/>
        </w:rPr>
        <w:t xml:space="preserve">that person’s survey is complete. </w:t>
      </w:r>
      <w:r w:rsidR="00560C93" w:rsidRPr="00A05356">
        <w:rPr>
          <w:rFonts w:ascii="Courier New" w:hAnsi="Courier New" w:cs="Courier New"/>
          <w:sz w:val="24"/>
        </w:rPr>
        <w:t xml:space="preserve">No </w:t>
      </w:r>
      <w:r w:rsidR="00560C93">
        <w:rPr>
          <w:rFonts w:ascii="Courier New" w:hAnsi="Courier New" w:cs="Courier New"/>
          <w:sz w:val="24"/>
        </w:rPr>
        <w:t>personally identifiable information will be stored in the data collection system, including respondent</w:t>
      </w:r>
      <w:r w:rsidR="00560C93" w:rsidRPr="00A05356">
        <w:rPr>
          <w:rFonts w:ascii="Courier New" w:hAnsi="Courier New" w:cs="Courier New"/>
          <w:sz w:val="24"/>
        </w:rPr>
        <w:t xml:space="preserve"> contact information</w:t>
      </w:r>
      <w:r w:rsidR="00560C93">
        <w:rPr>
          <w:rFonts w:ascii="Courier New" w:hAnsi="Courier New" w:cs="Courier New"/>
          <w:sz w:val="24"/>
        </w:rPr>
        <w:t>, date of birth,</w:t>
      </w:r>
      <w:r w:rsidR="00560C93" w:rsidRPr="00A05356">
        <w:rPr>
          <w:rFonts w:ascii="Courier New" w:hAnsi="Courier New" w:cs="Courier New"/>
          <w:sz w:val="24"/>
        </w:rPr>
        <w:t xml:space="preserve"> or </w:t>
      </w:r>
      <w:r w:rsidR="00560C93">
        <w:rPr>
          <w:rFonts w:ascii="Courier New" w:hAnsi="Courier New" w:cs="Courier New"/>
          <w:sz w:val="24"/>
        </w:rPr>
        <w:t xml:space="preserve">information regarding </w:t>
      </w:r>
      <w:r w:rsidR="00560C93" w:rsidRPr="00A05356">
        <w:rPr>
          <w:rFonts w:ascii="Courier New" w:hAnsi="Courier New" w:cs="Courier New"/>
          <w:sz w:val="24"/>
        </w:rPr>
        <w:t>the consent process.</w:t>
      </w:r>
    </w:p>
    <w:p w:rsidR="00BE79E6" w:rsidRPr="00A80BC6" w:rsidRDefault="00BE79E6" w:rsidP="00126E22">
      <w:pPr>
        <w:rPr>
          <w:rFonts w:ascii="Courier New" w:hAnsi="Courier New" w:cs="Courier New"/>
          <w:i/>
          <w:iCs/>
          <w:sz w:val="24"/>
        </w:rPr>
      </w:pPr>
    </w:p>
    <w:p w:rsidR="002500E8" w:rsidRDefault="002500E8" w:rsidP="00713A71">
      <w:pPr>
        <w:widowControl/>
        <w:rPr>
          <w:rFonts w:ascii="Courier New" w:hAnsi="Courier New" w:cs="Courier New"/>
          <w:sz w:val="24"/>
          <w:u w:val="single"/>
        </w:rPr>
      </w:pPr>
      <w:r w:rsidRPr="00565DCB">
        <w:rPr>
          <w:rFonts w:ascii="Courier New" w:hAnsi="Courier New" w:cs="Courier New"/>
          <w:sz w:val="24"/>
          <w:u w:val="single"/>
        </w:rPr>
        <w:t xml:space="preserve">Overview of the Data Collection System </w:t>
      </w:r>
    </w:p>
    <w:p w:rsidR="00565DCB" w:rsidRPr="00565DCB" w:rsidRDefault="00565DCB" w:rsidP="00713A71">
      <w:pPr>
        <w:widowControl/>
        <w:rPr>
          <w:rFonts w:ascii="Courier New" w:hAnsi="Courier New" w:cs="Courier New"/>
          <w:sz w:val="24"/>
        </w:rPr>
      </w:pPr>
    </w:p>
    <w:p w:rsidR="003D577B" w:rsidRDefault="00BB7ACC" w:rsidP="003D577B">
      <w:pPr>
        <w:tabs>
          <w:tab w:val="left" w:pos="720"/>
        </w:tabs>
        <w:rPr>
          <w:rFonts w:ascii="Courier New" w:hAnsi="Courier New" w:cs="Courier New"/>
          <w:sz w:val="24"/>
        </w:rPr>
      </w:pPr>
      <w:r>
        <w:rPr>
          <w:rFonts w:ascii="Courier New" w:hAnsi="Courier New" w:cs="Courier New"/>
          <w:sz w:val="24"/>
        </w:rPr>
        <w:t xml:space="preserve">Data will be collected in six MSAs: </w:t>
      </w:r>
      <w:r w:rsidR="00D6475F">
        <w:rPr>
          <w:rFonts w:ascii="Courier New" w:hAnsi="Courier New" w:cs="Courier New"/>
          <w:sz w:val="24"/>
        </w:rPr>
        <w:t>Houston,</w:t>
      </w:r>
      <w:r w:rsidR="002B5E81">
        <w:rPr>
          <w:rFonts w:ascii="Courier New" w:hAnsi="Courier New" w:cs="Courier New"/>
          <w:sz w:val="24"/>
        </w:rPr>
        <w:t xml:space="preserve"> TX;</w:t>
      </w:r>
      <w:r w:rsidR="00D6475F">
        <w:rPr>
          <w:rFonts w:ascii="Courier New" w:hAnsi="Courier New" w:cs="Courier New"/>
          <w:sz w:val="24"/>
        </w:rPr>
        <w:t xml:space="preserve"> District of Columbia</w:t>
      </w:r>
      <w:r w:rsidR="002B5E81">
        <w:rPr>
          <w:rFonts w:ascii="Courier New" w:hAnsi="Courier New" w:cs="Courier New"/>
          <w:sz w:val="24"/>
        </w:rPr>
        <w:t>;</w:t>
      </w:r>
      <w:r w:rsidR="00D6475F">
        <w:rPr>
          <w:rFonts w:ascii="Courier New" w:hAnsi="Courier New" w:cs="Courier New"/>
          <w:sz w:val="24"/>
        </w:rPr>
        <w:t xml:space="preserve"> Los Angeles,</w:t>
      </w:r>
      <w:r w:rsidR="002B5E81">
        <w:rPr>
          <w:rFonts w:ascii="Courier New" w:hAnsi="Courier New" w:cs="Courier New"/>
          <w:sz w:val="24"/>
        </w:rPr>
        <w:t xml:space="preserve"> CA;</w:t>
      </w:r>
      <w:r w:rsidR="00D6475F">
        <w:rPr>
          <w:rFonts w:ascii="Courier New" w:hAnsi="Courier New" w:cs="Courier New"/>
          <w:sz w:val="24"/>
        </w:rPr>
        <w:t xml:space="preserve"> Miami,</w:t>
      </w:r>
      <w:r w:rsidR="002B5E81">
        <w:rPr>
          <w:rFonts w:ascii="Courier New" w:hAnsi="Courier New" w:cs="Courier New"/>
          <w:sz w:val="24"/>
        </w:rPr>
        <w:t xml:space="preserve"> FL;</w:t>
      </w:r>
      <w:r w:rsidR="00D6475F">
        <w:rPr>
          <w:rFonts w:ascii="Courier New" w:hAnsi="Courier New" w:cs="Courier New"/>
          <w:sz w:val="24"/>
        </w:rPr>
        <w:t xml:space="preserve"> New York City,</w:t>
      </w:r>
      <w:r w:rsidR="002B5E81">
        <w:rPr>
          <w:rFonts w:ascii="Courier New" w:hAnsi="Courier New" w:cs="Courier New"/>
          <w:sz w:val="24"/>
        </w:rPr>
        <w:t xml:space="preserve"> NY;</w:t>
      </w:r>
      <w:r w:rsidR="00D6475F">
        <w:rPr>
          <w:rFonts w:ascii="Courier New" w:hAnsi="Courier New" w:cs="Courier New"/>
          <w:sz w:val="24"/>
        </w:rPr>
        <w:t xml:space="preserve"> and San Francisco</w:t>
      </w:r>
      <w:r w:rsidR="002B5E81">
        <w:rPr>
          <w:rFonts w:ascii="Courier New" w:hAnsi="Courier New" w:cs="Courier New"/>
          <w:sz w:val="24"/>
        </w:rPr>
        <w:t>, CA</w:t>
      </w:r>
      <w:r>
        <w:rPr>
          <w:rFonts w:ascii="Courier New" w:hAnsi="Courier New" w:cs="Courier New"/>
          <w:sz w:val="24"/>
        </w:rPr>
        <w:t>.</w:t>
      </w:r>
      <w:r w:rsidR="00A80BC6">
        <w:rPr>
          <w:rFonts w:ascii="Courier New" w:hAnsi="Courier New" w:cs="Courier New"/>
          <w:sz w:val="24"/>
        </w:rPr>
        <w:t xml:space="preserve"> </w:t>
      </w:r>
      <w:r>
        <w:rPr>
          <w:rFonts w:ascii="Courier New" w:hAnsi="Courier New" w:cs="Courier New"/>
          <w:sz w:val="24"/>
        </w:rPr>
        <w:t xml:space="preserve">These MSAs are among the top nine U.S. cities </w:t>
      </w:r>
      <w:r w:rsidR="00A80BC6" w:rsidRPr="00691BF3">
        <w:rPr>
          <w:rFonts w:ascii="Courier New" w:hAnsi="Courier New" w:cs="Courier New"/>
          <w:sz w:val="24"/>
        </w:rPr>
        <w:t>wit</w:t>
      </w:r>
      <w:r w:rsidR="00A80BC6">
        <w:rPr>
          <w:rFonts w:ascii="Courier New" w:hAnsi="Courier New" w:cs="Courier New"/>
          <w:sz w:val="24"/>
        </w:rPr>
        <w:t>h the highest AIDS prevalence</w:t>
      </w:r>
      <w:r w:rsidR="006E3FC2">
        <w:rPr>
          <w:rFonts w:ascii="Courier New" w:hAnsi="Courier New" w:cs="Courier New"/>
          <w:sz w:val="24"/>
        </w:rPr>
        <w:t xml:space="preserve"> in 2007</w:t>
      </w:r>
      <w:r w:rsidR="00A80BC6" w:rsidRPr="00691BF3">
        <w:rPr>
          <w:rFonts w:ascii="Courier New" w:hAnsi="Courier New" w:cs="Courier New"/>
          <w:sz w:val="24"/>
        </w:rPr>
        <w:t xml:space="preserve">. </w:t>
      </w:r>
      <w:r w:rsidR="003D577B" w:rsidRPr="0047635E">
        <w:rPr>
          <w:rFonts w:ascii="Courier New" w:hAnsi="Courier New" w:cs="Courier New"/>
          <w:sz w:val="24"/>
        </w:rPr>
        <w:t xml:space="preserve">The </w:t>
      </w:r>
      <w:r w:rsidR="003D577B" w:rsidRPr="00DE1F33">
        <w:rPr>
          <w:rFonts w:ascii="Courier New" w:hAnsi="Courier New" w:cs="Courier New"/>
          <w:sz w:val="24"/>
        </w:rPr>
        <w:t>contractor SciMetrika has been funded for five years</w:t>
      </w:r>
      <w:r w:rsidR="009662B3" w:rsidRPr="00DE1F33">
        <w:rPr>
          <w:rFonts w:ascii="Courier New" w:hAnsi="Courier New" w:cs="Courier New"/>
          <w:sz w:val="24"/>
        </w:rPr>
        <w:t xml:space="preserve"> </w:t>
      </w:r>
      <w:r w:rsidR="003D577B" w:rsidRPr="00DE1F33">
        <w:rPr>
          <w:rFonts w:ascii="Courier New" w:hAnsi="Courier New" w:cs="Courier New"/>
          <w:sz w:val="24"/>
        </w:rPr>
        <w:t>(October 2010 to October 2015) to collect and analyze these data (in addition to other activities related to the evaluation such as report writing).</w:t>
      </w:r>
      <w:r w:rsidR="00254A0D" w:rsidRPr="00DE1F33">
        <w:rPr>
          <w:rFonts w:ascii="Courier New" w:hAnsi="Courier New" w:cs="Courier New"/>
          <w:sz w:val="24"/>
        </w:rPr>
        <w:t xml:space="preserve"> </w:t>
      </w:r>
      <w:r w:rsidR="00593150">
        <w:rPr>
          <w:rFonts w:ascii="Courier New" w:hAnsi="Courier New" w:cs="Courier New"/>
          <w:sz w:val="24"/>
        </w:rPr>
        <w:t xml:space="preserve">During the first year of the contract, there was no data collection.  The first year of the contract was spent planning data collection activities and data analysis. </w:t>
      </w:r>
      <w:r w:rsidR="00254A0D" w:rsidRPr="00DE1F33">
        <w:rPr>
          <w:rFonts w:ascii="Courier New" w:hAnsi="Courier New" w:cs="Courier New"/>
          <w:sz w:val="24"/>
        </w:rPr>
        <w:t>Da</w:t>
      </w:r>
      <w:r w:rsidR="00254A0D">
        <w:rPr>
          <w:rFonts w:ascii="Courier New" w:hAnsi="Courier New" w:cs="Courier New"/>
          <w:sz w:val="24"/>
        </w:rPr>
        <w:t>ta collection</w:t>
      </w:r>
      <w:r w:rsidR="00593150">
        <w:rPr>
          <w:rFonts w:ascii="Courier New" w:hAnsi="Courier New" w:cs="Courier New"/>
          <w:sz w:val="24"/>
        </w:rPr>
        <w:t xml:space="preserve"> </w:t>
      </w:r>
      <w:r w:rsidR="00254A0D">
        <w:rPr>
          <w:rFonts w:ascii="Courier New" w:hAnsi="Courier New" w:cs="Courier New"/>
          <w:sz w:val="24"/>
        </w:rPr>
        <w:t>is anticipated</w:t>
      </w:r>
      <w:r w:rsidR="00204CCB">
        <w:rPr>
          <w:rFonts w:ascii="Courier New" w:hAnsi="Courier New" w:cs="Courier New"/>
          <w:sz w:val="24"/>
        </w:rPr>
        <w:t xml:space="preserve"> to begin in winter 2012</w:t>
      </w:r>
      <w:r w:rsidR="00254A0D">
        <w:rPr>
          <w:rFonts w:ascii="Courier New" w:hAnsi="Courier New" w:cs="Courier New"/>
          <w:sz w:val="24"/>
        </w:rPr>
        <w:t>, upon OMB approval.</w:t>
      </w:r>
      <w:r w:rsidR="001470C6">
        <w:rPr>
          <w:rFonts w:ascii="Courier New" w:hAnsi="Courier New" w:cs="Courier New"/>
          <w:sz w:val="24"/>
        </w:rPr>
        <w:t xml:space="preserve"> </w:t>
      </w:r>
    </w:p>
    <w:p w:rsidR="00281790" w:rsidRDefault="00281790" w:rsidP="00FF38C1">
      <w:pPr>
        <w:widowControl/>
        <w:autoSpaceDE/>
        <w:autoSpaceDN/>
        <w:adjustRightInd/>
        <w:rPr>
          <w:rFonts w:ascii="Courier New" w:hAnsi="Courier New" w:cs="Courier New"/>
          <w:sz w:val="24"/>
        </w:rPr>
      </w:pPr>
    </w:p>
    <w:p w:rsidR="00452D51" w:rsidRDefault="00E64BF2" w:rsidP="00A00045">
      <w:pPr>
        <w:tabs>
          <w:tab w:val="left" w:pos="720"/>
        </w:tabs>
        <w:rPr>
          <w:rFonts w:ascii="Courier New" w:hAnsi="Courier New" w:cs="Courier New"/>
          <w:sz w:val="24"/>
        </w:rPr>
      </w:pPr>
      <w:r>
        <w:rPr>
          <w:rFonts w:ascii="Courier New" w:hAnsi="Courier New" w:cs="Courier New"/>
          <w:sz w:val="24"/>
        </w:rPr>
        <w:t xml:space="preserve">Data collection </w:t>
      </w:r>
      <w:r w:rsidR="00BB7ACC">
        <w:rPr>
          <w:rFonts w:ascii="Courier New" w:hAnsi="Courier New" w:cs="Courier New"/>
          <w:sz w:val="24"/>
        </w:rPr>
        <w:t xml:space="preserve">will </w:t>
      </w:r>
      <w:r>
        <w:rPr>
          <w:rFonts w:ascii="Courier New" w:hAnsi="Courier New" w:cs="Courier New"/>
          <w:sz w:val="24"/>
        </w:rPr>
        <w:t>begin a</w:t>
      </w:r>
      <w:r w:rsidRPr="00593150">
        <w:rPr>
          <w:rFonts w:ascii="Courier New" w:hAnsi="Courier New" w:cs="Courier New"/>
          <w:sz w:val="24"/>
        </w:rPr>
        <w:t>fter OMB approval has been received</w:t>
      </w:r>
      <w:r>
        <w:rPr>
          <w:rFonts w:ascii="Courier New" w:hAnsi="Courier New" w:cs="Courier New"/>
          <w:sz w:val="24"/>
        </w:rPr>
        <w:t xml:space="preserve"> </w:t>
      </w:r>
      <w:r w:rsidR="00D6475F">
        <w:rPr>
          <w:rFonts w:ascii="Courier New" w:hAnsi="Courier New" w:cs="Courier New"/>
          <w:sz w:val="24"/>
        </w:rPr>
        <w:t xml:space="preserve">during </w:t>
      </w:r>
      <w:r w:rsidR="003B3AF9">
        <w:rPr>
          <w:rFonts w:ascii="Courier New" w:hAnsi="Courier New" w:cs="Courier New"/>
          <w:sz w:val="24"/>
        </w:rPr>
        <w:t xml:space="preserve">two specific </w:t>
      </w:r>
      <w:r w:rsidR="00D6475F">
        <w:rPr>
          <w:rFonts w:ascii="Courier New" w:hAnsi="Courier New" w:cs="Courier New"/>
          <w:sz w:val="24"/>
        </w:rPr>
        <w:t>time</w:t>
      </w:r>
      <w:r w:rsidR="00BB7ACC">
        <w:rPr>
          <w:rFonts w:ascii="Courier New" w:hAnsi="Courier New" w:cs="Courier New"/>
          <w:sz w:val="24"/>
        </w:rPr>
        <w:t xml:space="preserve"> </w:t>
      </w:r>
      <w:r w:rsidR="00D6475F">
        <w:rPr>
          <w:rFonts w:ascii="Courier New" w:hAnsi="Courier New" w:cs="Courier New"/>
          <w:sz w:val="24"/>
        </w:rPr>
        <w:t>periods</w:t>
      </w:r>
      <w:r w:rsidR="00BB7ACC">
        <w:rPr>
          <w:rFonts w:ascii="Courier New" w:hAnsi="Courier New" w:cs="Courier New"/>
          <w:sz w:val="24"/>
        </w:rPr>
        <w:t>: at the beginning of the ECHPP implementation period</w:t>
      </w:r>
      <w:r w:rsidR="00471649">
        <w:rPr>
          <w:rFonts w:ascii="Courier New" w:hAnsi="Courier New" w:cs="Courier New"/>
          <w:sz w:val="24"/>
        </w:rPr>
        <w:t xml:space="preserve"> </w:t>
      </w:r>
      <w:r w:rsidR="00471649" w:rsidRPr="00593150">
        <w:rPr>
          <w:rFonts w:ascii="Courier New" w:hAnsi="Courier New" w:cs="Courier New"/>
          <w:sz w:val="24"/>
        </w:rPr>
        <w:t>(</w:t>
      </w:r>
      <w:r w:rsidR="00A96001">
        <w:rPr>
          <w:rFonts w:ascii="Courier New" w:hAnsi="Courier New" w:cs="Courier New"/>
          <w:sz w:val="24"/>
        </w:rPr>
        <w:t>in 2012,</w:t>
      </w:r>
      <w:r w:rsidR="00FB475E">
        <w:rPr>
          <w:rFonts w:ascii="Courier New" w:hAnsi="Courier New" w:cs="Courier New"/>
          <w:sz w:val="24"/>
        </w:rPr>
        <w:t xml:space="preserve"> after OMB approval</w:t>
      </w:r>
      <w:r w:rsidR="00471649" w:rsidRPr="00593150">
        <w:rPr>
          <w:rFonts w:ascii="Courier New" w:hAnsi="Courier New" w:cs="Courier New"/>
          <w:sz w:val="24"/>
        </w:rPr>
        <w:t>) and at the end of the ECHPP implementation period (2013)</w:t>
      </w:r>
      <w:r w:rsidR="00BB7ACC" w:rsidRPr="00593150">
        <w:rPr>
          <w:rFonts w:ascii="Courier New" w:hAnsi="Courier New" w:cs="Courier New"/>
          <w:sz w:val="24"/>
        </w:rPr>
        <w:t xml:space="preserve">. </w:t>
      </w:r>
      <w:r w:rsidR="00D6475F" w:rsidRPr="00593150">
        <w:rPr>
          <w:rFonts w:ascii="Courier New" w:hAnsi="Courier New" w:cs="Courier New"/>
          <w:sz w:val="24"/>
        </w:rPr>
        <w:t>Each data collection period</w:t>
      </w:r>
      <w:r w:rsidR="00D6475F">
        <w:rPr>
          <w:rFonts w:ascii="Courier New" w:hAnsi="Courier New" w:cs="Courier New"/>
          <w:sz w:val="24"/>
        </w:rPr>
        <w:t xml:space="preserve"> will last up to 12 months. For each d</w:t>
      </w:r>
      <w:r w:rsidR="00BB7ACC">
        <w:rPr>
          <w:rFonts w:ascii="Courier New" w:hAnsi="Courier New" w:cs="Courier New"/>
          <w:sz w:val="24"/>
        </w:rPr>
        <w:t xml:space="preserve">ata </w:t>
      </w:r>
      <w:r w:rsidR="003B3AF9">
        <w:rPr>
          <w:rFonts w:ascii="Courier New" w:hAnsi="Courier New" w:cs="Courier New"/>
          <w:sz w:val="24"/>
        </w:rPr>
        <w:t xml:space="preserve">collection </w:t>
      </w:r>
      <w:r w:rsidR="00D6475F">
        <w:rPr>
          <w:rFonts w:ascii="Courier New" w:hAnsi="Courier New" w:cs="Courier New"/>
          <w:sz w:val="24"/>
        </w:rPr>
        <w:t xml:space="preserve">period, data </w:t>
      </w:r>
      <w:r w:rsidR="00BB7ACC">
        <w:rPr>
          <w:rFonts w:ascii="Courier New" w:hAnsi="Courier New" w:cs="Courier New"/>
          <w:sz w:val="24"/>
        </w:rPr>
        <w:t xml:space="preserve">will be collected from three populations at risk for HIV infection or transmission: </w:t>
      </w:r>
      <w:r w:rsidR="00A32104">
        <w:rPr>
          <w:rFonts w:ascii="Courier New" w:hAnsi="Courier New" w:cs="Courier New"/>
          <w:sz w:val="24"/>
        </w:rPr>
        <w:t>injection</w:t>
      </w:r>
      <w:r w:rsidR="00713A71">
        <w:rPr>
          <w:rFonts w:ascii="Courier New" w:hAnsi="Courier New" w:cs="Courier New"/>
          <w:sz w:val="24"/>
        </w:rPr>
        <w:t xml:space="preserve"> </w:t>
      </w:r>
      <w:r w:rsidR="00057A25">
        <w:rPr>
          <w:rFonts w:ascii="Courier New" w:hAnsi="Courier New" w:cs="Courier New"/>
          <w:sz w:val="24"/>
        </w:rPr>
        <w:t>drug users</w:t>
      </w:r>
      <w:r w:rsidR="00BB7ACC">
        <w:rPr>
          <w:rFonts w:ascii="Courier New" w:hAnsi="Courier New" w:cs="Courier New"/>
          <w:sz w:val="24"/>
        </w:rPr>
        <w:t>,</w:t>
      </w:r>
      <w:r w:rsidR="00057A25">
        <w:rPr>
          <w:rFonts w:ascii="Courier New" w:hAnsi="Courier New" w:cs="Courier New"/>
          <w:sz w:val="24"/>
        </w:rPr>
        <w:t xml:space="preserve"> heterosexuals </w:t>
      </w:r>
      <w:r w:rsidR="006E53AC">
        <w:rPr>
          <w:rFonts w:ascii="Courier New" w:hAnsi="Courier New" w:cs="Courier New"/>
          <w:sz w:val="24"/>
        </w:rPr>
        <w:t>at increased risk</w:t>
      </w:r>
      <w:r w:rsidR="00BB7ACC">
        <w:rPr>
          <w:rFonts w:ascii="Courier New" w:hAnsi="Courier New" w:cs="Courier New"/>
          <w:sz w:val="24"/>
        </w:rPr>
        <w:t>, and HIV-positive individual</w:t>
      </w:r>
      <w:r w:rsidR="006E53AC">
        <w:rPr>
          <w:rFonts w:ascii="Courier New" w:hAnsi="Courier New" w:cs="Courier New"/>
          <w:sz w:val="24"/>
        </w:rPr>
        <w:t>s seeking HIV</w:t>
      </w:r>
      <w:r w:rsidR="00FB475E">
        <w:rPr>
          <w:rFonts w:ascii="Courier New" w:hAnsi="Courier New" w:cs="Courier New"/>
          <w:sz w:val="24"/>
        </w:rPr>
        <w:t xml:space="preserve"> </w:t>
      </w:r>
      <w:r w:rsidR="006E53AC">
        <w:rPr>
          <w:rFonts w:ascii="Courier New" w:hAnsi="Courier New" w:cs="Courier New"/>
          <w:sz w:val="24"/>
        </w:rPr>
        <w:t>medical care</w:t>
      </w:r>
      <w:r w:rsidR="00057A25" w:rsidRPr="00EF187C">
        <w:rPr>
          <w:rFonts w:ascii="Courier New" w:hAnsi="Courier New" w:cs="Courier New"/>
          <w:sz w:val="24"/>
        </w:rPr>
        <w:t>.</w:t>
      </w:r>
      <w:r w:rsidR="005C051D">
        <w:rPr>
          <w:rFonts w:ascii="Courier New" w:hAnsi="Courier New" w:cs="Courier New"/>
          <w:sz w:val="24"/>
        </w:rPr>
        <w:t xml:space="preserve"> Injecti</w:t>
      </w:r>
      <w:r w:rsidR="00A32104">
        <w:rPr>
          <w:rFonts w:ascii="Courier New" w:hAnsi="Courier New" w:cs="Courier New"/>
          <w:sz w:val="24"/>
        </w:rPr>
        <w:t>o</w:t>
      </w:r>
      <w:r w:rsidR="005C051D">
        <w:rPr>
          <w:rFonts w:ascii="Courier New" w:hAnsi="Courier New" w:cs="Courier New"/>
          <w:sz w:val="24"/>
        </w:rPr>
        <w:t xml:space="preserve">n drug users and high-risk heterosexuals will complete the </w:t>
      </w:r>
      <w:r w:rsidR="007772ED" w:rsidRPr="007772ED">
        <w:rPr>
          <w:rFonts w:ascii="Courier New" w:hAnsi="Courier New" w:cs="Courier New"/>
          <w:sz w:val="24"/>
        </w:rPr>
        <w:t>community</w:t>
      </w:r>
      <w:r w:rsidR="005C051D" w:rsidRPr="00FB475E">
        <w:rPr>
          <w:rFonts w:ascii="Courier New" w:hAnsi="Courier New" w:cs="Courier New"/>
          <w:sz w:val="24"/>
        </w:rPr>
        <w:t xml:space="preserve"> </w:t>
      </w:r>
      <w:r w:rsidR="007772ED" w:rsidRPr="007772ED">
        <w:rPr>
          <w:rFonts w:ascii="Courier New" w:hAnsi="Courier New" w:cs="Courier New"/>
          <w:sz w:val="24"/>
        </w:rPr>
        <w:t>survey</w:t>
      </w:r>
      <w:r w:rsidR="005C051D">
        <w:rPr>
          <w:rFonts w:ascii="Courier New" w:hAnsi="Courier New" w:cs="Courier New"/>
          <w:sz w:val="24"/>
        </w:rPr>
        <w:t>; HIV-positive individuals who are seeking HIV</w:t>
      </w:r>
      <w:r w:rsidR="006B5D10">
        <w:rPr>
          <w:rFonts w:ascii="Courier New" w:hAnsi="Courier New" w:cs="Courier New"/>
          <w:sz w:val="24"/>
        </w:rPr>
        <w:t xml:space="preserve"> </w:t>
      </w:r>
      <w:r w:rsidR="005C051D">
        <w:rPr>
          <w:rFonts w:ascii="Courier New" w:hAnsi="Courier New" w:cs="Courier New"/>
          <w:sz w:val="24"/>
        </w:rPr>
        <w:t xml:space="preserve">medical care will complete the </w:t>
      </w:r>
      <w:r w:rsidR="007772ED" w:rsidRPr="007772ED">
        <w:rPr>
          <w:rFonts w:ascii="Courier New" w:hAnsi="Courier New" w:cs="Courier New"/>
          <w:sz w:val="24"/>
        </w:rPr>
        <w:t>clinic survey</w:t>
      </w:r>
      <w:r w:rsidR="005C051D">
        <w:rPr>
          <w:rFonts w:ascii="Courier New" w:hAnsi="Courier New" w:cs="Courier New"/>
          <w:sz w:val="24"/>
        </w:rPr>
        <w:t>.</w:t>
      </w:r>
      <w:r w:rsidR="00BB7ACC">
        <w:rPr>
          <w:rFonts w:ascii="Courier New" w:hAnsi="Courier New" w:cs="Courier New"/>
          <w:sz w:val="24"/>
        </w:rPr>
        <w:t xml:space="preserve"> All data will be collected via venue-based, convenience sampling through</w:t>
      </w:r>
      <w:r w:rsidR="00FA4038" w:rsidRPr="00FA4038">
        <w:rPr>
          <w:rFonts w:ascii="Courier New" w:hAnsi="Courier New" w:cs="Courier New"/>
          <w:sz w:val="24"/>
        </w:rPr>
        <w:t xml:space="preserve"> interviewer-administered, face-to-face, computer-assisted behavioral assessment. </w:t>
      </w:r>
    </w:p>
    <w:p w:rsidR="00452D51" w:rsidRDefault="00452D51" w:rsidP="00A00045">
      <w:pPr>
        <w:tabs>
          <w:tab w:val="left" w:pos="720"/>
        </w:tabs>
        <w:rPr>
          <w:rFonts w:ascii="Courier New" w:hAnsi="Courier New" w:cs="Courier New"/>
          <w:sz w:val="24"/>
        </w:rPr>
      </w:pPr>
    </w:p>
    <w:p w:rsidR="00861CD2" w:rsidRDefault="00861CD2" w:rsidP="00861CD2">
      <w:pPr>
        <w:tabs>
          <w:tab w:val="left" w:pos="720"/>
        </w:tabs>
        <w:rPr>
          <w:rFonts w:ascii="Courier New" w:hAnsi="Courier New" w:cs="Courier New"/>
          <w:sz w:val="24"/>
        </w:rPr>
      </w:pPr>
      <w:r>
        <w:rPr>
          <w:rFonts w:ascii="Courier New" w:hAnsi="Courier New" w:cs="Courier New"/>
          <w:sz w:val="24"/>
        </w:rPr>
        <w:t xml:space="preserve">For </w:t>
      </w:r>
      <w:r w:rsidRPr="00FA4038">
        <w:rPr>
          <w:rFonts w:ascii="Courier New" w:hAnsi="Courier New" w:cs="Courier New"/>
          <w:sz w:val="24"/>
        </w:rPr>
        <w:t>each person recruited</w:t>
      </w:r>
      <w:r>
        <w:rPr>
          <w:rFonts w:ascii="Courier New" w:hAnsi="Courier New" w:cs="Courier New"/>
          <w:sz w:val="24"/>
        </w:rPr>
        <w:t xml:space="preserve"> to participate</w:t>
      </w:r>
      <w:r w:rsidRPr="00FA4038">
        <w:rPr>
          <w:rFonts w:ascii="Courier New" w:hAnsi="Courier New" w:cs="Courier New"/>
          <w:sz w:val="24"/>
        </w:rPr>
        <w:t>, a short</w:t>
      </w:r>
      <w:r>
        <w:rPr>
          <w:rFonts w:ascii="Courier New" w:hAnsi="Courier New" w:cs="Courier New"/>
          <w:sz w:val="24"/>
        </w:rPr>
        <w:t>,</w:t>
      </w:r>
      <w:r w:rsidRPr="00FA4038">
        <w:rPr>
          <w:rFonts w:ascii="Courier New" w:hAnsi="Courier New" w:cs="Courier New"/>
          <w:sz w:val="24"/>
        </w:rPr>
        <w:t xml:space="preserve"> computer-based</w:t>
      </w:r>
      <w:r>
        <w:rPr>
          <w:rFonts w:ascii="Courier New" w:hAnsi="Courier New" w:cs="Courier New"/>
          <w:sz w:val="24"/>
        </w:rPr>
        <w:t>,</w:t>
      </w:r>
      <w:r w:rsidRPr="00FA4038">
        <w:rPr>
          <w:rFonts w:ascii="Courier New" w:hAnsi="Courier New" w:cs="Courier New"/>
          <w:sz w:val="24"/>
        </w:rPr>
        <w:t xml:space="preserve"> eligibility screen</w:t>
      </w:r>
      <w:r>
        <w:rPr>
          <w:rFonts w:ascii="Courier New" w:hAnsi="Courier New" w:cs="Courier New"/>
          <w:sz w:val="24"/>
        </w:rPr>
        <w:t>er</w:t>
      </w:r>
      <w:r w:rsidRPr="00FA4038">
        <w:rPr>
          <w:rFonts w:ascii="Courier New" w:hAnsi="Courier New" w:cs="Courier New"/>
          <w:sz w:val="24"/>
        </w:rPr>
        <w:t xml:space="preserve"> will be administered by an </w:t>
      </w:r>
      <w:r w:rsidRPr="00FA4038">
        <w:rPr>
          <w:rFonts w:ascii="Courier New" w:hAnsi="Courier New" w:cs="Courier New"/>
          <w:sz w:val="24"/>
        </w:rPr>
        <w:lastRenderedPageBreak/>
        <w:t xml:space="preserve">interviewer to assess eligibility and collect limited demographic information </w:t>
      </w:r>
      <w:r w:rsidR="00007B90" w:rsidRPr="004A768D">
        <w:rPr>
          <w:rFonts w:ascii="Courier New" w:hAnsi="Courier New" w:cs="Courier New"/>
          <w:sz w:val="24"/>
        </w:rPr>
        <w:t>(</w:t>
      </w:r>
      <w:r w:rsidR="00007B90" w:rsidRPr="006C1557">
        <w:rPr>
          <w:rFonts w:ascii="Courier New" w:hAnsi="Courier New" w:cs="Courier New"/>
          <w:b/>
          <w:sz w:val="24"/>
        </w:rPr>
        <w:t>Attachments 3a and 3c</w:t>
      </w:r>
      <w:r w:rsidR="00007B90" w:rsidRPr="004A768D">
        <w:rPr>
          <w:rFonts w:ascii="Courier New" w:hAnsi="Courier New" w:cs="Courier New"/>
          <w:sz w:val="24"/>
        </w:rPr>
        <w:t>)</w:t>
      </w:r>
      <w:r w:rsidRPr="004A768D">
        <w:rPr>
          <w:rFonts w:ascii="Courier New" w:hAnsi="Courier New" w:cs="Courier New"/>
          <w:sz w:val="24"/>
        </w:rPr>
        <w:t xml:space="preserve">. If the respondent is eligible for the survey and consents to an interview, the interviewer will administer the appropriate survey </w:t>
      </w:r>
      <w:r w:rsidR="00007B90" w:rsidRPr="004A768D">
        <w:rPr>
          <w:rFonts w:ascii="Courier New" w:hAnsi="Courier New" w:cs="Courier New"/>
          <w:sz w:val="24"/>
        </w:rPr>
        <w:t>(</w:t>
      </w:r>
      <w:r w:rsidR="00007B90" w:rsidRPr="006C1557">
        <w:rPr>
          <w:rFonts w:ascii="Courier New" w:hAnsi="Courier New" w:cs="Courier New"/>
          <w:b/>
          <w:sz w:val="24"/>
        </w:rPr>
        <w:t>Attachments 3b and 3d</w:t>
      </w:r>
      <w:r w:rsidR="00007B90" w:rsidRPr="004A768D">
        <w:rPr>
          <w:rFonts w:ascii="Courier New" w:hAnsi="Courier New" w:cs="Courier New"/>
          <w:sz w:val="24"/>
        </w:rPr>
        <w:t>)</w:t>
      </w:r>
      <w:r w:rsidRPr="004A768D">
        <w:rPr>
          <w:rFonts w:ascii="Courier New" w:hAnsi="Courier New" w:cs="Courier New"/>
          <w:sz w:val="24"/>
        </w:rPr>
        <w:t xml:space="preserve">. </w:t>
      </w:r>
      <w:r w:rsidRPr="002F6C3C">
        <w:rPr>
          <w:rFonts w:ascii="Courier New" w:hAnsi="Courier New" w:cs="Courier New"/>
          <w:sz w:val="24"/>
        </w:rPr>
        <w:t>(Eligibility for a specific risk population is described in the next section.)</w:t>
      </w:r>
      <w:r>
        <w:rPr>
          <w:rFonts w:ascii="Courier New" w:hAnsi="Courier New" w:cs="Courier New"/>
          <w:sz w:val="24"/>
        </w:rPr>
        <w:t xml:space="preserve"> </w:t>
      </w:r>
    </w:p>
    <w:p w:rsidR="00861CD2" w:rsidRDefault="00861CD2" w:rsidP="00861CD2">
      <w:pPr>
        <w:tabs>
          <w:tab w:val="left" w:pos="720"/>
        </w:tabs>
        <w:rPr>
          <w:rFonts w:ascii="Courier New" w:hAnsi="Courier New" w:cs="Courier New"/>
          <w:sz w:val="24"/>
        </w:rPr>
      </w:pPr>
    </w:p>
    <w:p w:rsidR="00861CD2" w:rsidRDefault="00861CD2" w:rsidP="00861CD2">
      <w:pPr>
        <w:tabs>
          <w:tab w:val="left" w:pos="720"/>
        </w:tabs>
        <w:rPr>
          <w:rFonts w:ascii="Courier New" w:hAnsi="Courier New" w:cs="Courier New"/>
          <w:sz w:val="24"/>
        </w:rPr>
      </w:pPr>
      <w:r>
        <w:rPr>
          <w:rFonts w:ascii="Courier New" w:hAnsi="Courier New" w:cs="Courier New"/>
          <w:sz w:val="24"/>
        </w:rPr>
        <w:t xml:space="preserve">Data will be collected by trained SciMetrika personnel through face-to-face interaction with participants. </w:t>
      </w:r>
      <w:r w:rsidR="00BA7570">
        <w:rPr>
          <w:rFonts w:ascii="Courier New" w:hAnsi="Courier New" w:cs="Courier New"/>
          <w:sz w:val="24"/>
        </w:rPr>
        <w:t>An interviewer script (</w:t>
      </w:r>
      <w:r w:rsidR="00BA7570" w:rsidRPr="001E75C6">
        <w:rPr>
          <w:rFonts w:ascii="Courier New" w:hAnsi="Courier New" w:cs="Courier New"/>
          <w:b/>
          <w:sz w:val="24"/>
        </w:rPr>
        <w:t xml:space="preserve">Attachments </w:t>
      </w:r>
      <w:r w:rsidR="00B42EF6">
        <w:rPr>
          <w:rFonts w:ascii="Courier New" w:hAnsi="Courier New" w:cs="Courier New"/>
          <w:b/>
          <w:sz w:val="24"/>
        </w:rPr>
        <w:t>9</w:t>
      </w:r>
      <w:r w:rsidR="00BA7570" w:rsidRPr="001E75C6">
        <w:rPr>
          <w:rFonts w:ascii="Courier New" w:hAnsi="Courier New" w:cs="Courier New"/>
          <w:b/>
          <w:sz w:val="24"/>
        </w:rPr>
        <w:t xml:space="preserve">a and </w:t>
      </w:r>
      <w:r w:rsidR="00B42EF6">
        <w:rPr>
          <w:rFonts w:ascii="Courier New" w:hAnsi="Courier New" w:cs="Courier New"/>
          <w:b/>
          <w:sz w:val="24"/>
        </w:rPr>
        <w:t>9</w:t>
      </w:r>
      <w:r w:rsidR="00BA7570" w:rsidRPr="001E75C6">
        <w:rPr>
          <w:rFonts w:ascii="Courier New" w:hAnsi="Courier New" w:cs="Courier New"/>
          <w:b/>
          <w:sz w:val="24"/>
        </w:rPr>
        <w:t>b</w:t>
      </w:r>
      <w:r w:rsidR="00BA7570">
        <w:rPr>
          <w:rFonts w:ascii="Courier New" w:hAnsi="Courier New" w:cs="Courier New"/>
          <w:sz w:val="24"/>
        </w:rPr>
        <w:t xml:space="preserve">) will be used when interviewers first approach </w:t>
      </w:r>
      <w:r w:rsidR="00BA7570" w:rsidRPr="001E75C6">
        <w:rPr>
          <w:rFonts w:ascii="Courier New" w:hAnsi="Courier New" w:cs="Courier New"/>
          <w:sz w:val="24"/>
        </w:rPr>
        <w:t>potential participants to tell them about the project. Individuals who are interested in participating will be screened for eligibility (</w:t>
      </w:r>
      <w:r w:rsidR="00BA7570" w:rsidRPr="001E75C6">
        <w:rPr>
          <w:rFonts w:ascii="Courier New" w:hAnsi="Courier New" w:cs="Courier New"/>
          <w:b/>
          <w:sz w:val="24"/>
        </w:rPr>
        <w:t>Attachments 3a and 3c</w:t>
      </w:r>
      <w:r w:rsidR="00BA7570" w:rsidRPr="001E75C6">
        <w:rPr>
          <w:rFonts w:ascii="Courier New" w:hAnsi="Courier New" w:cs="Courier New"/>
          <w:sz w:val="24"/>
        </w:rPr>
        <w:t>)</w:t>
      </w:r>
      <w:r w:rsidR="00BA7570">
        <w:rPr>
          <w:rFonts w:ascii="Courier New" w:hAnsi="Courier New" w:cs="Courier New"/>
          <w:sz w:val="24"/>
        </w:rPr>
        <w:t xml:space="preserve">. </w:t>
      </w:r>
      <w:r w:rsidR="005C051D">
        <w:rPr>
          <w:rFonts w:ascii="Courier New" w:hAnsi="Courier New" w:cs="Courier New"/>
          <w:sz w:val="24"/>
        </w:rPr>
        <w:t xml:space="preserve">Verbal consent will be obtained </w:t>
      </w:r>
      <w:r w:rsidR="00BA7570">
        <w:rPr>
          <w:rFonts w:ascii="Courier New" w:hAnsi="Courier New" w:cs="Courier New"/>
          <w:sz w:val="24"/>
        </w:rPr>
        <w:t xml:space="preserve">from eligible participants </w:t>
      </w:r>
      <w:r w:rsidR="005C051D">
        <w:rPr>
          <w:rFonts w:ascii="Courier New" w:hAnsi="Courier New" w:cs="Courier New"/>
          <w:sz w:val="24"/>
        </w:rPr>
        <w:t>and recorded in the survey.</w:t>
      </w:r>
      <w:r w:rsidR="00EF7423">
        <w:rPr>
          <w:rFonts w:ascii="Courier New" w:hAnsi="Courier New" w:cs="Courier New"/>
          <w:sz w:val="24"/>
        </w:rPr>
        <w:t xml:space="preserve"> The consent process will involve the interviewer reading a consent form script to the potential respondent (</w:t>
      </w:r>
      <w:r w:rsidR="00EF7423" w:rsidRPr="006C1557">
        <w:rPr>
          <w:rFonts w:ascii="Courier New" w:hAnsi="Courier New" w:cs="Courier New"/>
          <w:b/>
          <w:sz w:val="24"/>
        </w:rPr>
        <w:t>Attachment</w:t>
      </w:r>
      <w:r w:rsidR="00EF7423">
        <w:rPr>
          <w:rFonts w:ascii="Courier New" w:hAnsi="Courier New" w:cs="Courier New"/>
          <w:b/>
          <w:sz w:val="24"/>
        </w:rPr>
        <w:t>s</w:t>
      </w:r>
      <w:r w:rsidR="00EF7423" w:rsidRPr="006C1557">
        <w:rPr>
          <w:rFonts w:ascii="Courier New" w:hAnsi="Courier New" w:cs="Courier New"/>
          <w:b/>
          <w:sz w:val="24"/>
        </w:rPr>
        <w:t xml:space="preserve"> 5a</w:t>
      </w:r>
      <w:r w:rsidR="00EF7423">
        <w:rPr>
          <w:rFonts w:ascii="Courier New" w:hAnsi="Courier New" w:cs="Courier New"/>
          <w:b/>
          <w:sz w:val="24"/>
        </w:rPr>
        <w:t xml:space="preserve"> and 5b</w:t>
      </w:r>
      <w:r w:rsidR="00EF7423">
        <w:rPr>
          <w:rFonts w:ascii="Courier New" w:hAnsi="Courier New" w:cs="Courier New"/>
          <w:sz w:val="24"/>
        </w:rPr>
        <w:t xml:space="preserve">) and documenting whether consent was provided by the individual (yes or no) on the survey. </w:t>
      </w:r>
      <w:r w:rsidR="00765C18">
        <w:rPr>
          <w:rFonts w:ascii="Courier New" w:hAnsi="Courier New" w:cs="Courier New"/>
          <w:sz w:val="24"/>
        </w:rPr>
        <w:t xml:space="preserve">All instruments are interviewer-administered. </w:t>
      </w:r>
      <w:r w:rsidR="00BA7570">
        <w:rPr>
          <w:rFonts w:ascii="Courier New" w:hAnsi="Courier New" w:cs="Courier New"/>
          <w:sz w:val="24"/>
        </w:rPr>
        <w:t>Interviewers will collect the screener and survey data using a software application loaded onto handheld computerized devices.</w:t>
      </w:r>
      <w:r w:rsidR="00765C18">
        <w:rPr>
          <w:rFonts w:ascii="Courier New" w:hAnsi="Courier New" w:cs="Courier New"/>
          <w:sz w:val="24"/>
        </w:rPr>
        <w:t xml:space="preserve"> </w:t>
      </w:r>
      <w:r w:rsidR="00EF7423">
        <w:rPr>
          <w:rFonts w:ascii="Courier New" w:hAnsi="Courier New" w:cs="Courier New"/>
          <w:sz w:val="24"/>
        </w:rPr>
        <w:t xml:space="preserve"> </w:t>
      </w:r>
    </w:p>
    <w:p w:rsidR="00861CD2" w:rsidRDefault="00861CD2" w:rsidP="00861CD2">
      <w:pPr>
        <w:tabs>
          <w:tab w:val="left" w:pos="720"/>
        </w:tabs>
        <w:rPr>
          <w:rFonts w:ascii="Courier New" w:hAnsi="Courier New" w:cs="Courier New"/>
          <w:sz w:val="24"/>
        </w:rPr>
      </w:pPr>
    </w:p>
    <w:p w:rsidR="00861CD2" w:rsidRPr="00FA4038" w:rsidRDefault="00861CD2" w:rsidP="00861CD2">
      <w:pPr>
        <w:tabs>
          <w:tab w:val="left" w:pos="720"/>
        </w:tabs>
        <w:rPr>
          <w:rFonts w:ascii="Courier New" w:hAnsi="Courier New" w:cs="Courier New"/>
          <w:sz w:val="24"/>
        </w:rPr>
      </w:pPr>
      <w:r>
        <w:rPr>
          <w:rFonts w:ascii="Courier New" w:hAnsi="Courier New" w:cs="Courier New"/>
          <w:sz w:val="24"/>
        </w:rPr>
        <w:t>R</w:t>
      </w:r>
      <w:r w:rsidRPr="0032089D">
        <w:rPr>
          <w:rFonts w:ascii="Courier New" w:hAnsi="Courier New" w:cs="Courier New"/>
          <w:sz w:val="24"/>
        </w:rPr>
        <w:t xml:space="preserve">esponse data </w:t>
      </w:r>
      <w:r>
        <w:rPr>
          <w:rFonts w:ascii="Courier New" w:hAnsi="Courier New" w:cs="Courier New"/>
          <w:sz w:val="24"/>
        </w:rPr>
        <w:t>will be encrypted and the electronic devices</w:t>
      </w:r>
      <w:r w:rsidR="005C051D">
        <w:rPr>
          <w:rFonts w:ascii="Courier New" w:hAnsi="Courier New" w:cs="Courier New"/>
          <w:sz w:val="24"/>
        </w:rPr>
        <w:t xml:space="preserve"> </w:t>
      </w:r>
      <w:r>
        <w:rPr>
          <w:rFonts w:ascii="Courier New" w:hAnsi="Courier New" w:cs="Courier New"/>
          <w:sz w:val="24"/>
        </w:rPr>
        <w:t>used for data collection</w:t>
      </w:r>
      <w:r w:rsidR="005C051D">
        <w:rPr>
          <w:rFonts w:ascii="Courier New" w:hAnsi="Courier New" w:cs="Courier New"/>
          <w:sz w:val="24"/>
        </w:rPr>
        <w:t xml:space="preserve"> (e.g., </w:t>
      </w:r>
      <w:proofErr w:type="spellStart"/>
      <w:r w:rsidR="005C051D">
        <w:rPr>
          <w:rFonts w:ascii="Courier New" w:hAnsi="Courier New" w:cs="Courier New"/>
          <w:sz w:val="24"/>
        </w:rPr>
        <w:t>iPad</w:t>
      </w:r>
      <w:proofErr w:type="spellEnd"/>
      <w:r w:rsidR="005C051D">
        <w:rPr>
          <w:rFonts w:ascii="Courier New" w:hAnsi="Courier New" w:cs="Courier New"/>
          <w:sz w:val="24"/>
        </w:rPr>
        <w:t xml:space="preserve"> or </w:t>
      </w:r>
      <w:proofErr w:type="spellStart"/>
      <w:r w:rsidR="005C051D">
        <w:rPr>
          <w:rFonts w:ascii="Courier New" w:hAnsi="Courier New" w:cs="Courier New"/>
          <w:sz w:val="24"/>
        </w:rPr>
        <w:t>PalmPilot</w:t>
      </w:r>
      <w:proofErr w:type="spellEnd"/>
      <w:r w:rsidR="005C051D">
        <w:rPr>
          <w:rFonts w:ascii="Courier New" w:hAnsi="Courier New" w:cs="Courier New"/>
          <w:sz w:val="24"/>
        </w:rPr>
        <w:t xml:space="preserve">) </w:t>
      </w:r>
      <w:r>
        <w:rPr>
          <w:rFonts w:ascii="Courier New" w:hAnsi="Courier New" w:cs="Courier New"/>
          <w:sz w:val="24"/>
        </w:rPr>
        <w:t xml:space="preserve">will be </w:t>
      </w:r>
      <w:r w:rsidRPr="0032089D">
        <w:rPr>
          <w:rFonts w:ascii="Courier New" w:hAnsi="Courier New" w:cs="Courier New"/>
          <w:sz w:val="24"/>
        </w:rPr>
        <w:t>password</w:t>
      </w:r>
      <w:r>
        <w:rPr>
          <w:rFonts w:ascii="Courier New" w:hAnsi="Courier New" w:cs="Courier New"/>
          <w:sz w:val="24"/>
        </w:rPr>
        <w:t>-</w:t>
      </w:r>
      <w:r w:rsidRPr="0032089D">
        <w:rPr>
          <w:rFonts w:ascii="Courier New" w:hAnsi="Courier New" w:cs="Courier New"/>
          <w:sz w:val="24"/>
        </w:rPr>
        <w:t>protect</w:t>
      </w:r>
      <w:r>
        <w:rPr>
          <w:rFonts w:ascii="Courier New" w:hAnsi="Courier New" w:cs="Courier New"/>
          <w:sz w:val="24"/>
        </w:rPr>
        <w:t>ed</w:t>
      </w:r>
      <w:r w:rsidRPr="0032089D">
        <w:rPr>
          <w:rFonts w:ascii="Courier New" w:hAnsi="Courier New" w:cs="Courier New"/>
          <w:sz w:val="24"/>
        </w:rPr>
        <w:t xml:space="preserve"> so that unauthorized users will be unable to view, export, or modify collected data.</w:t>
      </w:r>
      <w:r>
        <w:rPr>
          <w:rFonts w:ascii="Courier New" w:hAnsi="Courier New" w:cs="Courier New"/>
          <w:sz w:val="24"/>
        </w:rPr>
        <w:t xml:space="preserve"> </w:t>
      </w:r>
      <w:r w:rsidR="005C051D">
        <w:rPr>
          <w:rFonts w:ascii="Courier New" w:hAnsi="Courier New" w:cs="Courier New"/>
          <w:sz w:val="24"/>
        </w:rPr>
        <w:t xml:space="preserve">Survey data will be stored at SciMetrika for the duration of the contract (until 2015). At the end of the contract, all final data sets will be submitted to CDC. </w:t>
      </w:r>
      <w:r w:rsidR="00FC4922">
        <w:rPr>
          <w:rFonts w:ascii="Courier New" w:hAnsi="Courier New" w:cs="Courier New"/>
          <w:sz w:val="24"/>
        </w:rPr>
        <w:t>N</w:t>
      </w:r>
      <w:r w:rsidRPr="00DC6079">
        <w:rPr>
          <w:rFonts w:ascii="Courier New" w:hAnsi="Courier New" w:cs="Courier New"/>
          <w:sz w:val="24"/>
        </w:rPr>
        <w:t xml:space="preserve">o names or phone numbers </w:t>
      </w:r>
      <w:r w:rsidR="005C051D" w:rsidRPr="00DC6079">
        <w:rPr>
          <w:rFonts w:ascii="Courier New" w:hAnsi="Courier New" w:cs="Courier New"/>
          <w:sz w:val="24"/>
        </w:rPr>
        <w:t>will be</w:t>
      </w:r>
      <w:r w:rsidRPr="00DC6079">
        <w:rPr>
          <w:rFonts w:ascii="Courier New" w:hAnsi="Courier New" w:cs="Courier New"/>
          <w:sz w:val="24"/>
        </w:rPr>
        <w:t xml:space="preserve"> collected</w:t>
      </w:r>
      <w:r w:rsidR="00496DB8">
        <w:rPr>
          <w:rFonts w:ascii="Courier New" w:hAnsi="Courier New" w:cs="Courier New"/>
          <w:sz w:val="24"/>
        </w:rPr>
        <w:t xml:space="preserve"> or recorded on the survey.</w:t>
      </w:r>
      <w:r w:rsidRPr="00FA4038">
        <w:rPr>
          <w:rFonts w:ascii="Courier New" w:hAnsi="Courier New" w:cs="Courier New"/>
          <w:sz w:val="24"/>
        </w:rPr>
        <w:t xml:space="preserve">   </w:t>
      </w:r>
    </w:p>
    <w:p w:rsidR="00861CD2" w:rsidRDefault="00861CD2" w:rsidP="00861CD2">
      <w:pPr>
        <w:tabs>
          <w:tab w:val="left" w:pos="720"/>
        </w:tabs>
        <w:rPr>
          <w:rFonts w:ascii="Courier New" w:hAnsi="Courier New" w:cs="Courier New"/>
          <w:sz w:val="24"/>
        </w:rPr>
      </w:pPr>
    </w:p>
    <w:p w:rsidR="00861CD2" w:rsidRDefault="007772ED" w:rsidP="00861CD2">
      <w:pPr>
        <w:rPr>
          <w:rFonts w:ascii="Courier New" w:hAnsi="Courier New" w:cs="Courier New"/>
          <w:sz w:val="24"/>
        </w:rPr>
      </w:pPr>
      <w:r w:rsidRPr="007772ED">
        <w:rPr>
          <w:rFonts w:ascii="Courier New" w:hAnsi="Courier New" w:cs="Courier New"/>
          <w:sz w:val="24"/>
        </w:rPr>
        <w:t>Venues and Clinical Facilities</w:t>
      </w:r>
      <w:r w:rsidR="006D0819">
        <w:rPr>
          <w:rFonts w:ascii="Courier New" w:hAnsi="Courier New" w:cs="Courier New"/>
          <w:sz w:val="24"/>
        </w:rPr>
        <w:t>:</w:t>
      </w:r>
      <w:r w:rsidR="00AD018F">
        <w:rPr>
          <w:rFonts w:ascii="Courier New" w:hAnsi="Courier New" w:cs="Courier New"/>
          <w:sz w:val="24"/>
        </w:rPr>
        <w:t xml:space="preserve"> </w:t>
      </w:r>
      <w:r w:rsidR="0077779C">
        <w:rPr>
          <w:rFonts w:ascii="Courier New" w:hAnsi="Courier New" w:cs="Courier New"/>
          <w:sz w:val="24"/>
        </w:rPr>
        <w:t>SciMetrika will establish and coordinate a</w:t>
      </w:r>
      <w:r w:rsidR="00861CD2">
        <w:rPr>
          <w:rFonts w:ascii="Courier New" w:hAnsi="Courier New" w:cs="Courier New"/>
          <w:sz w:val="24"/>
        </w:rPr>
        <w:t xml:space="preserve"> process to identify and assess the location for </w:t>
      </w:r>
      <w:r w:rsidR="005C051D">
        <w:rPr>
          <w:rFonts w:ascii="Courier New" w:hAnsi="Courier New" w:cs="Courier New"/>
          <w:sz w:val="24"/>
        </w:rPr>
        <w:t>recruiting and administering</w:t>
      </w:r>
      <w:r w:rsidR="00861CD2">
        <w:rPr>
          <w:rFonts w:ascii="Courier New" w:hAnsi="Courier New" w:cs="Courier New"/>
          <w:sz w:val="24"/>
        </w:rPr>
        <w:t xml:space="preserve"> </w:t>
      </w:r>
      <w:r w:rsidR="005C051D">
        <w:rPr>
          <w:rFonts w:ascii="Courier New" w:hAnsi="Courier New" w:cs="Courier New"/>
          <w:sz w:val="24"/>
        </w:rPr>
        <w:t>the community</w:t>
      </w:r>
      <w:r w:rsidR="00861CD2">
        <w:rPr>
          <w:rFonts w:ascii="Courier New" w:hAnsi="Courier New" w:cs="Courier New"/>
          <w:sz w:val="24"/>
        </w:rPr>
        <w:t xml:space="preserve"> and clinic surveys</w:t>
      </w:r>
      <w:r w:rsidR="00201F55" w:rsidRPr="00201F55">
        <w:rPr>
          <w:rFonts w:ascii="Courier New" w:hAnsi="Courier New" w:cs="Courier New"/>
          <w:sz w:val="24"/>
        </w:rPr>
        <w:t xml:space="preserve"> </w:t>
      </w:r>
      <w:r w:rsidR="00201F55">
        <w:rPr>
          <w:rFonts w:ascii="Courier New" w:hAnsi="Courier New" w:cs="Courier New"/>
          <w:sz w:val="24"/>
        </w:rPr>
        <w:t>in consultation</w:t>
      </w:r>
      <w:r w:rsidR="00201F55" w:rsidRPr="00034ED3">
        <w:rPr>
          <w:rFonts w:ascii="Courier New" w:hAnsi="Courier New" w:cs="Courier New"/>
          <w:sz w:val="24"/>
        </w:rPr>
        <w:t xml:space="preserve"> with local health department</w:t>
      </w:r>
      <w:r w:rsidR="00201F55">
        <w:rPr>
          <w:rFonts w:ascii="Courier New" w:hAnsi="Courier New" w:cs="Courier New"/>
          <w:sz w:val="24"/>
        </w:rPr>
        <w:t xml:space="preserve"> staff</w:t>
      </w:r>
      <w:r w:rsidR="00201F55" w:rsidRPr="00034ED3">
        <w:rPr>
          <w:rFonts w:ascii="Courier New" w:hAnsi="Courier New" w:cs="Courier New"/>
          <w:sz w:val="24"/>
        </w:rPr>
        <w:t>, community advisors</w:t>
      </w:r>
      <w:r w:rsidR="00201F55">
        <w:rPr>
          <w:rFonts w:ascii="Courier New" w:hAnsi="Courier New" w:cs="Courier New"/>
          <w:sz w:val="24"/>
        </w:rPr>
        <w:t>, and the local clinic staff</w:t>
      </w:r>
      <w:r w:rsidR="00201F55" w:rsidRPr="00034ED3">
        <w:rPr>
          <w:rFonts w:ascii="Courier New" w:hAnsi="Courier New" w:cs="Courier New"/>
          <w:sz w:val="24"/>
        </w:rPr>
        <w:t>. </w:t>
      </w:r>
      <w:r w:rsidR="00861CD2">
        <w:rPr>
          <w:rFonts w:ascii="Courier New" w:hAnsi="Courier New" w:cs="Courier New"/>
          <w:sz w:val="24"/>
        </w:rPr>
        <w:t xml:space="preserve">Selection of venues </w:t>
      </w:r>
      <w:r w:rsidR="005C051D">
        <w:rPr>
          <w:rFonts w:ascii="Courier New" w:hAnsi="Courier New" w:cs="Courier New"/>
          <w:sz w:val="24"/>
        </w:rPr>
        <w:t xml:space="preserve">(for the community survey) </w:t>
      </w:r>
      <w:r w:rsidR="00861CD2">
        <w:rPr>
          <w:rFonts w:ascii="Courier New" w:hAnsi="Courier New" w:cs="Courier New"/>
          <w:sz w:val="24"/>
        </w:rPr>
        <w:t xml:space="preserve">and clinics </w:t>
      </w:r>
      <w:r w:rsidR="005C051D">
        <w:rPr>
          <w:rFonts w:ascii="Courier New" w:hAnsi="Courier New" w:cs="Courier New"/>
          <w:sz w:val="24"/>
        </w:rPr>
        <w:t xml:space="preserve">(for the clinic survey) </w:t>
      </w:r>
      <w:r w:rsidR="00861CD2">
        <w:rPr>
          <w:rFonts w:ascii="Courier New" w:hAnsi="Courier New" w:cs="Courier New"/>
          <w:sz w:val="24"/>
        </w:rPr>
        <w:t xml:space="preserve">will include a standard assessment process and application of specific criteria to identify </w:t>
      </w:r>
      <w:r w:rsidR="005C051D">
        <w:rPr>
          <w:rFonts w:ascii="Courier New" w:hAnsi="Courier New" w:cs="Courier New"/>
          <w:sz w:val="24"/>
        </w:rPr>
        <w:t xml:space="preserve">appropriate </w:t>
      </w:r>
      <w:r w:rsidR="00861CD2">
        <w:rPr>
          <w:rFonts w:ascii="Courier New" w:hAnsi="Courier New" w:cs="Courier New"/>
          <w:sz w:val="24"/>
        </w:rPr>
        <w:t xml:space="preserve">locations </w:t>
      </w:r>
      <w:r w:rsidR="005C051D">
        <w:rPr>
          <w:rFonts w:ascii="Courier New" w:hAnsi="Courier New" w:cs="Courier New"/>
          <w:sz w:val="24"/>
        </w:rPr>
        <w:t>in each city</w:t>
      </w:r>
      <w:r w:rsidR="00861CD2">
        <w:rPr>
          <w:rFonts w:ascii="Courier New" w:hAnsi="Courier New" w:cs="Courier New"/>
          <w:sz w:val="24"/>
        </w:rPr>
        <w:t>.</w:t>
      </w:r>
    </w:p>
    <w:p w:rsidR="00861CD2" w:rsidRDefault="00861CD2" w:rsidP="00861CD2">
      <w:pPr>
        <w:rPr>
          <w:rFonts w:ascii="Courier New" w:hAnsi="Courier New" w:cs="Courier New"/>
          <w:sz w:val="24"/>
        </w:rPr>
      </w:pPr>
    </w:p>
    <w:p w:rsidR="00861CD2" w:rsidRDefault="007772ED" w:rsidP="00861CD2">
      <w:pPr>
        <w:tabs>
          <w:tab w:val="left" w:pos="720"/>
        </w:tabs>
        <w:rPr>
          <w:rFonts w:ascii="Courier New" w:hAnsi="Courier New" w:cs="Courier New"/>
          <w:sz w:val="24"/>
        </w:rPr>
      </w:pPr>
      <w:r w:rsidRPr="007772ED">
        <w:rPr>
          <w:rFonts w:ascii="Courier New" w:hAnsi="Courier New" w:cs="Courier New"/>
          <w:sz w:val="24"/>
        </w:rPr>
        <w:t>Venues</w:t>
      </w:r>
      <w:r w:rsidR="00201F55">
        <w:rPr>
          <w:rFonts w:ascii="Courier New" w:hAnsi="Courier New" w:cs="Courier New"/>
          <w:sz w:val="24"/>
        </w:rPr>
        <w:t>:</w:t>
      </w:r>
      <w:r w:rsidR="002064E2" w:rsidRPr="00BB5080">
        <w:rPr>
          <w:rFonts w:ascii="Courier New" w:hAnsi="Courier New" w:cs="Courier New"/>
          <w:sz w:val="24"/>
        </w:rPr>
        <w:t xml:space="preserve"> </w:t>
      </w:r>
      <w:r w:rsidR="005C051D">
        <w:rPr>
          <w:rFonts w:ascii="Courier New" w:hAnsi="Courier New" w:cs="Courier New"/>
          <w:sz w:val="24"/>
        </w:rPr>
        <w:t>Identifying lo</w:t>
      </w:r>
      <w:r w:rsidR="00861CD2">
        <w:rPr>
          <w:rFonts w:ascii="Courier New" w:hAnsi="Courier New" w:cs="Courier New"/>
          <w:sz w:val="24"/>
        </w:rPr>
        <w:t>cal health department staff and community consultants</w:t>
      </w:r>
      <w:r w:rsidR="005C051D">
        <w:rPr>
          <w:rFonts w:ascii="Courier New" w:hAnsi="Courier New" w:cs="Courier New"/>
          <w:sz w:val="24"/>
        </w:rPr>
        <w:t xml:space="preserve"> who are </w:t>
      </w:r>
      <w:r w:rsidR="00861CD2">
        <w:rPr>
          <w:rFonts w:ascii="Courier New" w:hAnsi="Courier New" w:cs="Courier New"/>
          <w:sz w:val="24"/>
        </w:rPr>
        <w:t xml:space="preserve">involved with the local HIV Prevention Community Planning Group will be critical to successful venue identification and selection.  </w:t>
      </w:r>
      <w:r w:rsidR="005C051D">
        <w:rPr>
          <w:rFonts w:ascii="Courier New" w:hAnsi="Courier New" w:cs="Courier New"/>
          <w:sz w:val="24"/>
        </w:rPr>
        <w:t xml:space="preserve">SciMetrika will also consult with </w:t>
      </w:r>
      <w:r w:rsidR="00A22D51">
        <w:rPr>
          <w:rFonts w:ascii="Courier New" w:hAnsi="Courier New" w:cs="Courier New"/>
          <w:sz w:val="24"/>
        </w:rPr>
        <w:t xml:space="preserve">NHBS </w:t>
      </w:r>
      <w:r w:rsidR="00861CD2">
        <w:rPr>
          <w:rFonts w:ascii="Courier New" w:hAnsi="Courier New" w:cs="Courier New"/>
          <w:sz w:val="24"/>
        </w:rPr>
        <w:t>staff</w:t>
      </w:r>
      <w:r w:rsidR="00A22D51">
        <w:rPr>
          <w:rFonts w:ascii="Courier New" w:hAnsi="Courier New" w:cs="Courier New"/>
          <w:sz w:val="24"/>
        </w:rPr>
        <w:t xml:space="preserve"> (OMB Control #</w:t>
      </w:r>
      <w:r w:rsidR="00A22D51">
        <w:rPr>
          <w:rFonts w:ascii="Courier New" w:hAnsi="Courier New" w:cs="Courier New"/>
          <w:caps/>
          <w:sz w:val="24"/>
        </w:rPr>
        <w:t>0920-0770</w:t>
      </w:r>
      <w:r w:rsidR="0026797F">
        <w:rPr>
          <w:rFonts w:ascii="Courier New" w:hAnsi="Courier New" w:cs="Courier New"/>
          <w:caps/>
          <w:sz w:val="24"/>
        </w:rPr>
        <w:t>, EXp.</w:t>
      </w:r>
      <w:r w:rsidR="00A22D51">
        <w:rPr>
          <w:rFonts w:ascii="Courier New" w:hAnsi="Courier New" w:cs="Courier New"/>
          <w:caps/>
          <w:sz w:val="24"/>
        </w:rPr>
        <w:t xml:space="preserve"> DATE </w:t>
      </w:r>
      <w:r w:rsidR="00DE026B">
        <w:rPr>
          <w:rFonts w:ascii="Courier New" w:hAnsi="Courier New" w:cs="Courier New"/>
          <w:caps/>
          <w:sz w:val="24"/>
        </w:rPr>
        <w:t>6</w:t>
      </w:r>
      <w:r w:rsidR="00A22D51">
        <w:rPr>
          <w:rFonts w:ascii="Courier New" w:hAnsi="Courier New" w:cs="Courier New"/>
          <w:caps/>
          <w:sz w:val="24"/>
        </w:rPr>
        <w:t>/1/201</w:t>
      </w:r>
      <w:r w:rsidR="00DE026B">
        <w:rPr>
          <w:rFonts w:ascii="Courier New" w:hAnsi="Courier New" w:cs="Courier New"/>
          <w:caps/>
          <w:sz w:val="24"/>
        </w:rPr>
        <w:t>4</w:t>
      </w:r>
      <w:r w:rsidR="00A22D51">
        <w:rPr>
          <w:rFonts w:ascii="Courier New" w:hAnsi="Courier New" w:cs="Courier New"/>
          <w:sz w:val="24"/>
        </w:rPr>
        <w:t>)</w:t>
      </w:r>
      <w:r w:rsidR="00861CD2">
        <w:rPr>
          <w:rFonts w:ascii="Courier New" w:hAnsi="Courier New" w:cs="Courier New"/>
          <w:sz w:val="24"/>
        </w:rPr>
        <w:t xml:space="preserve"> to identify and prioritize potential venues</w:t>
      </w:r>
      <w:r w:rsidR="005C051D">
        <w:rPr>
          <w:rFonts w:ascii="Courier New" w:hAnsi="Courier New" w:cs="Courier New"/>
          <w:sz w:val="24"/>
        </w:rPr>
        <w:t xml:space="preserve"> for data collection</w:t>
      </w:r>
      <w:r w:rsidR="00861CD2">
        <w:rPr>
          <w:rFonts w:ascii="Courier New" w:hAnsi="Courier New" w:cs="Courier New"/>
          <w:sz w:val="24"/>
        </w:rPr>
        <w:t>.</w:t>
      </w:r>
    </w:p>
    <w:p w:rsidR="00861CD2" w:rsidRDefault="00861CD2" w:rsidP="00861CD2">
      <w:pPr>
        <w:tabs>
          <w:tab w:val="left" w:pos="720"/>
        </w:tabs>
        <w:rPr>
          <w:rFonts w:ascii="Courier New" w:hAnsi="Courier New" w:cs="Courier New"/>
          <w:sz w:val="24"/>
        </w:rPr>
      </w:pPr>
    </w:p>
    <w:p w:rsidR="00861CD2" w:rsidRDefault="00861CD2" w:rsidP="00861CD2">
      <w:pPr>
        <w:tabs>
          <w:tab w:val="left" w:pos="720"/>
        </w:tabs>
        <w:rPr>
          <w:rFonts w:ascii="Courier New" w:hAnsi="Courier New" w:cs="Courier New"/>
          <w:sz w:val="24"/>
        </w:rPr>
      </w:pPr>
      <w:r w:rsidRPr="00FA4038">
        <w:rPr>
          <w:rFonts w:ascii="Courier New" w:hAnsi="Courier New" w:cs="Courier New"/>
          <w:sz w:val="24"/>
        </w:rPr>
        <w:t xml:space="preserve">Venues eligible for consideration </w:t>
      </w:r>
      <w:r>
        <w:rPr>
          <w:rFonts w:ascii="Courier New" w:hAnsi="Courier New" w:cs="Courier New"/>
          <w:sz w:val="24"/>
        </w:rPr>
        <w:t xml:space="preserve">during recruitment of </w:t>
      </w:r>
      <w:r w:rsidR="00A32104">
        <w:rPr>
          <w:rFonts w:ascii="Courier New" w:hAnsi="Courier New" w:cs="Courier New"/>
          <w:sz w:val="24"/>
        </w:rPr>
        <w:t>injection</w:t>
      </w:r>
      <w:r w:rsidR="005C051D">
        <w:rPr>
          <w:rFonts w:ascii="Courier New" w:hAnsi="Courier New" w:cs="Courier New"/>
          <w:sz w:val="24"/>
        </w:rPr>
        <w:t xml:space="preserve"> drug user and high-heterosexual</w:t>
      </w:r>
      <w:r>
        <w:rPr>
          <w:rFonts w:ascii="Courier New" w:hAnsi="Courier New" w:cs="Courier New"/>
          <w:sz w:val="24"/>
        </w:rPr>
        <w:t xml:space="preserve"> participants </w:t>
      </w:r>
      <w:r w:rsidR="005C051D">
        <w:rPr>
          <w:rFonts w:ascii="Courier New" w:hAnsi="Courier New" w:cs="Courier New"/>
          <w:sz w:val="24"/>
        </w:rPr>
        <w:t xml:space="preserve">will </w:t>
      </w:r>
      <w:r w:rsidRPr="00FA4038">
        <w:rPr>
          <w:rFonts w:ascii="Courier New" w:hAnsi="Courier New" w:cs="Courier New"/>
          <w:sz w:val="24"/>
        </w:rPr>
        <w:t>include bars, dance clubs, retail businesses, cafes and restaurants, health clubs, social and religious organiza</w:t>
      </w:r>
      <w:r w:rsidRPr="00FA4038">
        <w:rPr>
          <w:rFonts w:ascii="Courier New" w:hAnsi="Courier New" w:cs="Courier New"/>
          <w:sz w:val="24"/>
        </w:rPr>
        <w:softHyphen/>
        <w:t xml:space="preserve">tions, adult bookstores, high-traffic street locations, parks, </w:t>
      </w:r>
      <w:r>
        <w:rPr>
          <w:rFonts w:ascii="Courier New" w:hAnsi="Courier New" w:cs="Courier New"/>
          <w:sz w:val="24"/>
        </w:rPr>
        <w:t xml:space="preserve">and </w:t>
      </w:r>
      <w:r w:rsidRPr="00FA4038">
        <w:rPr>
          <w:rFonts w:ascii="Courier New" w:hAnsi="Courier New" w:cs="Courier New"/>
          <w:sz w:val="24"/>
        </w:rPr>
        <w:t>beaches</w:t>
      </w:r>
      <w:r>
        <w:rPr>
          <w:rFonts w:ascii="Courier New" w:hAnsi="Courier New" w:cs="Courier New"/>
          <w:sz w:val="24"/>
        </w:rPr>
        <w:t>.</w:t>
      </w:r>
      <w:r w:rsidR="001972C5">
        <w:rPr>
          <w:rFonts w:ascii="Courier New" w:hAnsi="Courier New" w:cs="Courier New"/>
          <w:sz w:val="24"/>
        </w:rPr>
        <w:t xml:space="preserve"> Survey administration will take place in these same venues.</w:t>
      </w:r>
      <w:r>
        <w:rPr>
          <w:rFonts w:ascii="Courier New" w:hAnsi="Courier New" w:cs="Courier New"/>
          <w:sz w:val="24"/>
        </w:rPr>
        <w:t xml:space="preserve"> </w:t>
      </w:r>
    </w:p>
    <w:p w:rsidR="00861CD2" w:rsidRDefault="00861CD2" w:rsidP="00861CD2">
      <w:pPr>
        <w:tabs>
          <w:tab w:val="left" w:pos="720"/>
        </w:tabs>
        <w:rPr>
          <w:rFonts w:ascii="Courier New" w:hAnsi="Courier New" w:cs="Courier New"/>
          <w:sz w:val="24"/>
        </w:rPr>
      </w:pPr>
    </w:p>
    <w:p w:rsidR="001972C5" w:rsidRPr="00C242AD" w:rsidRDefault="001972C5" w:rsidP="001972C5">
      <w:pPr>
        <w:rPr>
          <w:rFonts w:ascii="Courier New" w:hAnsi="Courier New" w:cs="Courier New"/>
          <w:b/>
          <w:sz w:val="24"/>
        </w:rPr>
      </w:pPr>
      <w:r>
        <w:rPr>
          <w:rFonts w:ascii="Courier New" w:hAnsi="Courier New" w:cs="Courier New"/>
          <w:sz w:val="24"/>
        </w:rPr>
        <w:t xml:space="preserve">To recruit participants for the community survey, SciMetrika staff will visit the types of venues listed above, as advised by local health department staff and community advisors. Interviewers will use a convenience, venue-based sampling method where </w:t>
      </w:r>
      <w:r w:rsidR="001470C6">
        <w:rPr>
          <w:rFonts w:ascii="Courier New" w:hAnsi="Courier New" w:cs="Courier New"/>
          <w:sz w:val="24"/>
        </w:rPr>
        <w:t xml:space="preserve">community </w:t>
      </w:r>
      <w:r>
        <w:rPr>
          <w:rFonts w:ascii="Courier New" w:hAnsi="Courier New" w:cs="Courier New"/>
          <w:sz w:val="24"/>
        </w:rPr>
        <w:t xml:space="preserve">surveys are administered to any eligible person who is willing to participate while the interviewer is visiting the venue. The </w:t>
      </w:r>
      <w:r w:rsidR="0062777F">
        <w:rPr>
          <w:rFonts w:ascii="Courier New" w:hAnsi="Courier New" w:cs="Courier New"/>
          <w:sz w:val="24"/>
        </w:rPr>
        <w:t xml:space="preserve">SciMetrika </w:t>
      </w:r>
      <w:r>
        <w:rPr>
          <w:rFonts w:ascii="Courier New" w:hAnsi="Courier New" w:cs="Courier New"/>
          <w:sz w:val="24"/>
        </w:rPr>
        <w:t xml:space="preserve">interviewer will collaborate with local health department staff and community advisors to determine the best strategy for approaching individuals about the project. Strategies may vary across venues. Interviewers will bring copies of an information sheet </w:t>
      </w:r>
      <w:r w:rsidR="00430EF7" w:rsidRPr="003D72AB">
        <w:rPr>
          <w:rFonts w:ascii="Courier New" w:hAnsi="Courier New" w:cs="Courier New"/>
          <w:sz w:val="24"/>
        </w:rPr>
        <w:t>(</w:t>
      </w:r>
      <w:r w:rsidR="00430EF7" w:rsidRPr="004F22F3">
        <w:rPr>
          <w:rFonts w:ascii="Courier New" w:hAnsi="Courier New" w:cs="Courier New"/>
          <w:b/>
          <w:sz w:val="24"/>
        </w:rPr>
        <w:t>Attachment 4</w:t>
      </w:r>
      <w:r w:rsidR="00430EF7" w:rsidRPr="003D72AB">
        <w:rPr>
          <w:rFonts w:ascii="Courier New" w:hAnsi="Courier New" w:cs="Courier New"/>
          <w:sz w:val="24"/>
        </w:rPr>
        <w:t xml:space="preserve">) </w:t>
      </w:r>
      <w:r w:rsidRPr="003D72AB">
        <w:rPr>
          <w:rFonts w:ascii="Courier New" w:hAnsi="Courier New" w:cs="Courier New"/>
          <w:sz w:val="24"/>
        </w:rPr>
        <w:t>that</w:t>
      </w:r>
      <w:r>
        <w:rPr>
          <w:rFonts w:ascii="Courier New" w:hAnsi="Courier New" w:cs="Courier New"/>
          <w:sz w:val="24"/>
        </w:rPr>
        <w:t xml:space="preserve"> describes the project to the venue in case individuals who are approached decline to take the survey at that time but indicate possible interest in the future. The information sheet will conta</w:t>
      </w:r>
      <w:r w:rsidR="006041D9">
        <w:rPr>
          <w:rFonts w:ascii="Courier New" w:hAnsi="Courier New" w:cs="Courier New"/>
          <w:sz w:val="24"/>
        </w:rPr>
        <w:t>in</w:t>
      </w:r>
      <w:r>
        <w:rPr>
          <w:rFonts w:ascii="Courier New" w:hAnsi="Courier New" w:cs="Courier New"/>
          <w:sz w:val="24"/>
        </w:rPr>
        <w:t xml:space="preserve"> a project description and a phone number/e-mail address where the interviewer can be reached.</w:t>
      </w:r>
      <w:r w:rsidR="00255FF2">
        <w:rPr>
          <w:rFonts w:ascii="Courier New" w:hAnsi="Courier New" w:cs="Courier New"/>
          <w:sz w:val="24"/>
        </w:rPr>
        <w:t xml:space="preserve"> </w:t>
      </w:r>
      <w:r w:rsidR="00A33FF3">
        <w:rPr>
          <w:rFonts w:ascii="Courier New" w:hAnsi="Courier New" w:cs="Courier New"/>
          <w:sz w:val="24"/>
        </w:rPr>
        <w:t>An interviewer script (</w:t>
      </w:r>
      <w:r w:rsidR="00A33FF3" w:rsidRPr="0022257F">
        <w:rPr>
          <w:rFonts w:ascii="Courier New" w:hAnsi="Courier New" w:cs="Courier New"/>
          <w:b/>
          <w:sz w:val="24"/>
        </w:rPr>
        <w:t xml:space="preserve">Attachment </w:t>
      </w:r>
      <w:r w:rsidR="00B42EF6">
        <w:rPr>
          <w:rFonts w:ascii="Courier New" w:hAnsi="Courier New" w:cs="Courier New"/>
          <w:b/>
          <w:sz w:val="24"/>
        </w:rPr>
        <w:t>9</w:t>
      </w:r>
      <w:r w:rsidR="00A33FF3" w:rsidRPr="0022257F">
        <w:rPr>
          <w:rFonts w:ascii="Courier New" w:hAnsi="Courier New" w:cs="Courier New"/>
          <w:b/>
          <w:sz w:val="24"/>
        </w:rPr>
        <w:t>a</w:t>
      </w:r>
      <w:r w:rsidR="00A33FF3">
        <w:rPr>
          <w:rFonts w:ascii="Courier New" w:hAnsi="Courier New" w:cs="Courier New"/>
          <w:sz w:val="24"/>
        </w:rPr>
        <w:t xml:space="preserve">) will be used by all interviewers when approaching potential participants and describing the project. </w:t>
      </w:r>
      <w:r w:rsidR="00F35D34">
        <w:rPr>
          <w:rFonts w:ascii="Courier New" w:hAnsi="Courier New" w:cs="Courier New"/>
          <w:sz w:val="24"/>
        </w:rPr>
        <w:t xml:space="preserve">Oral consent will be obtained from potential respondents. The consent process will involve the interviewer reading a consent form script to the potential respondent </w:t>
      </w:r>
      <w:r w:rsidR="006D2F6D">
        <w:rPr>
          <w:rFonts w:ascii="Courier New" w:hAnsi="Courier New" w:cs="Courier New"/>
          <w:sz w:val="24"/>
        </w:rPr>
        <w:t>(</w:t>
      </w:r>
      <w:r w:rsidR="006D2F6D" w:rsidRPr="006C1557">
        <w:rPr>
          <w:rFonts w:ascii="Courier New" w:hAnsi="Courier New" w:cs="Courier New"/>
          <w:b/>
          <w:sz w:val="24"/>
        </w:rPr>
        <w:t>Attachment 5</w:t>
      </w:r>
      <w:r w:rsidR="00291855" w:rsidRPr="006C1557">
        <w:rPr>
          <w:rFonts w:ascii="Courier New" w:hAnsi="Courier New" w:cs="Courier New"/>
          <w:b/>
          <w:sz w:val="24"/>
        </w:rPr>
        <w:t>a</w:t>
      </w:r>
      <w:r w:rsidR="006D2F6D">
        <w:rPr>
          <w:rFonts w:ascii="Courier New" w:hAnsi="Courier New" w:cs="Courier New"/>
          <w:sz w:val="24"/>
        </w:rPr>
        <w:t>)</w:t>
      </w:r>
      <w:r w:rsidR="00291855">
        <w:rPr>
          <w:rFonts w:ascii="Courier New" w:hAnsi="Courier New" w:cs="Courier New"/>
          <w:sz w:val="24"/>
        </w:rPr>
        <w:t xml:space="preserve"> </w:t>
      </w:r>
      <w:r w:rsidR="00F35D34">
        <w:rPr>
          <w:rFonts w:ascii="Courier New" w:hAnsi="Courier New" w:cs="Courier New"/>
          <w:sz w:val="24"/>
        </w:rPr>
        <w:t xml:space="preserve">and documenting whether consent was provided by the individual (yes or no) on the survey. </w:t>
      </w:r>
      <w:r w:rsidR="00255FF2">
        <w:rPr>
          <w:rFonts w:ascii="Courier New" w:hAnsi="Courier New" w:cs="Courier New"/>
          <w:sz w:val="24"/>
        </w:rPr>
        <w:t xml:space="preserve"> </w:t>
      </w:r>
    </w:p>
    <w:p w:rsidR="001972C5" w:rsidRDefault="001972C5" w:rsidP="00861CD2">
      <w:pPr>
        <w:tabs>
          <w:tab w:val="left" w:pos="720"/>
        </w:tabs>
        <w:rPr>
          <w:rFonts w:ascii="Courier New" w:hAnsi="Courier New" w:cs="Courier New"/>
          <w:sz w:val="24"/>
        </w:rPr>
      </w:pPr>
    </w:p>
    <w:p w:rsidR="00861CD2" w:rsidRDefault="001972C5" w:rsidP="00861CD2">
      <w:pPr>
        <w:tabs>
          <w:tab w:val="left" w:pos="720"/>
        </w:tabs>
        <w:rPr>
          <w:rFonts w:ascii="Courier New" w:hAnsi="Courier New" w:cs="Courier New"/>
          <w:sz w:val="24"/>
        </w:rPr>
      </w:pPr>
      <w:r>
        <w:rPr>
          <w:rFonts w:ascii="Courier New" w:hAnsi="Courier New" w:cs="Courier New"/>
          <w:sz w:val="24"/>
        </w:rPr>
        <w:t xml:space="preserve">The community survey </w:t>
      </w:r>
      <w:r w:rsidR="00861CD2">
        <w:rPr>
          <w:rFonts w:ascii="Courier New" w:hAnsi="Courier New" w:cs="Courier New"/>
          <w:sz w:val="24"/>
        </w:rPr>
        <w:t xml:space="preserve">will be </w:t>
      </w:r>
      <w:r>
        <w:rPr>
          <w:rFonts w:ascii="Courier New" w:hAnsi="Courier New" w:cs="Courier New"/>
          <w:sz w:val="24"/>
        </w:rPr>
        <w:t>administered</w:t>
      </w:r>
      <w:r w:rsidR="00861CD2">
        <w:rPr>
          <w:rFonts w:ascii="Courier New" w:hAnsi="Courier New" w:cs="Courier New"/>
          <w:sz w:val="24"/>
        </w:rPr>
        <w:t xml:space="preserve"> </w:t>
      </w:r>
      <w:r w:rsidR="005C051D">
        <w:rPr>
          <w:rFonts w:ascii="Courier New" w:hAnsi="Courier New" w:cs="Courier New"/>
          <w:sz w:val="24"/>
        </w:rPr>
        <w:t xml:space="preserve">in a </w:t>
      </w:r>
      <w:r w:rsidR="00861CD2">
        <w:rPr>
          <w:rFonts w:ascii="Courier New" w:hAnsi="Courier New" w:cs="Courier New"/>
          <w:sz w:val="24"/>
        </w:rPr>
        <w:t>private</w:t>
      </w:r>
      <w:r>
        <w:rPr>
          <w:rFonts w:ascii="Courier New" w:hAnsi="Courier New" w:cs="Courier New"/>
          <w:sz w:val="24"/>
        </w:rPr>
        <w:t xml:space="preserve"> or semi-private</w:t>
      </w:r>
      <w:r w:rsidR="005C051D">
        <w:rPr>
          <w:rFonts w:ascii="Courier New" w:hAnsi="Courier New" w:cs="Courier New"/>
          <w:sz w:val="24"/>
        </w:rPr>
        <w:t xml:space="preserve"> area</w:t>
      </w:r>
      <w:r>
        <w:rPr>
          <w:rFonts w:ascii="Courier New" w:hAnsi="Courier New" w:cs="Courier New"/>
          <w:sz w:val="24"/>
        </w:rPr>
        <w:t xml:space="preserve"> at the venue</w:t>
      </w:r>
      <w:r w:rsidR="002F41C9">
        <w:rPr>
          <w:rFonts w:ascii="Courier New" w:hAnsi="Courier New" w:cs="Courier New"/>
          <w:sz w:val="24"/>
        </w:rPr>
        <w:t>.</w:t>
      </w:r>
      <w:r>
        <w:rPr>
          <w:rFonts w:ascii="Courier New" w:hAnsi="Courier New" w:cs="Courier New"/>
          <w:sz w:val="24"/>
        </w:rPr>
        <w:t xml:space="preserve"> The interviewer will prioritize the </w:t>
      </w:r>
      <w:r w:rsidR="00861CD2">
        <w:rPr>
          <w:rFonts w:ascii="Courier New" w:hAnsi="Courier New" w:cs="Courier New"/>
          <w:sz w:val="24"/>
        </w:rPr>
        <w:t>safety and privacy of the respondent</w:t>
      </w:r>
      <w:r>
        <w:rPr>
          <w:rFonts w:ascii="Courier New" w:hAnsi="Courier New" w:cs="Courier New"/>
          <w:sz w:val="24"/>
        </w:rPr>
        <w:t xml:space="preserve"> when determining where to administer the survey</w:t>
      </w:r>
      <w:r w:rsidR="00861CD2">
        <w:rPr>
          <w:rFonts w:ascii="Courier New" w:hAnsi="Courier New" w:cs="Courier New"/>
          <w:sz w:val="24"/>
        </w:rPr>
        <w:t xml:space="preserve">. </w:t>
      </w:r>
      <w:r w:rsidR="004F22F3" w:rsidRPr="002F6C3C">
        <w:rPr>
          <w:rFonts w:ascii="Courier New" w:hAnsi="Courier New" w:cs="Courier New"/>
          <w:sz w:val="24"/>
        </w:rPr>
        <w:t>No</w:t>
      </w:r>
      <w:r w:rsidR="004D3310" w:rsidRPr="002F6C3C">
        <w:rPr>
          <w:rFonts w:ascii="Courier New" w:hAnsi="Courier New" w:cs="Courier New"/>
          <w:sz w:val="24"/>
        </w:rPr>
        <w:t xml:space="preserve"> added burden i</w:t>
      </w:r>
      <w:r w:rsidR="00C15516">
        <w:rPr>
          <w:rFonts w:ascii="Courier New" w:hAnsi="Courier New" w:cs="Courier New"/>
          <w:sz w:val="24"/>
        </w:rPr>
        <w:t>s</w:t>
      </w:r>
      <w:r w:rsidR="004D3310" w:rsidRPr="002F6C3C">
        <w:rPr>
          <w:rFonts w:ascii="Courier New" w:hAnsi="Courier New" w:cs="Courier New"/>
          <w:sz w:val="24"/>
        </w:rPr>
        <w:t xml:space="preserve"> placed on the venue for the space used to administer the survey.</w:t>
      </w:r>
    </w:p>
    <w:p w:rsidR="00861CD2" w:rsidRDefault="00861CD2" w:rsidP="00861CD2">
      <w:pPr>
        <w:tabs>
          <w:tab w:val="left" w:pos="720"/>
        </w:tabs>
        <w:rPr>
          <w:rFonts w:ascii="Courier New" w:hAnsi="Courier New" w:cs="Courier New"/>
          <w:sz w:val="24"/>
        </w:rPr>
      </w:pPr>
    </w:p>
    <w:p w:rsidR="00861CD2" w:rsidRDefault="007772ED" w:rsidP="00861CD2">
      <w:pPr>
        <w:tabs>
          <w:tab w:val="left" w:pos="720"/>
        </w:tabs>
        <w:rPr>
          <w:rFonts w:ascii="Courier New" w:hAnsi="Courier New" w:cs="Courier New"/>
          <w:sz w:val="24"/>
        </w:rPr>
      </w:pPr>
      <w:r w:rsidRPr="007772ED">
        <w:rPr>
          <w:rFonts w:ascii="Courier New" w:hAnsi="Courier New" w:cs="Courier New"/>
          <w:bCs/>
          <w:sz w:val="24"/>
        </w:rPr>
        <w:t>Clinical Facilities</w:t>
      </w:r>
      <w:r w:rsidR="004B5992">
        <w:rPr>
          <w:rFonts w:ascii="Courier New" w:hAnsi="Courier New" w:cs="Courier New"/>
          <w:bCs/>
          <w:sz w:val="24"/>
        </w:rPr>
        <w:t>:</w:t>
      </w:r>
      <w:r w:rsidR="00AD018F">
        <w:rPr>
          <w:rFonts w:ascii="Courier New" w:hAnsi="Courier New" w:cs="Courier New"/>
          <w:sz w:val="24"/>
        </w:rPr>
        <w:t xml:space="preserve"> </w:t>
      </w:r>
      <w:r w:rsidR="00861CD2">
        <w:rPr>
          <w:rFonts w:ascii="Courier New" w:hAnsi="Courier New" w:cs="Courier New"/>
          <w:sz w:val="24"/>
        </w:rPr>
        <w:t xml:space="preserve">HIV care facilities will be identified using </w:t>
      </w:r>
      <w:r w:rsidR="00A22D51">
        <w:rPr>
          <w:rFonts w:ascii="Courier New" w:hAnsi="Courier New" w:cs="Courier New"/>
          <w:sz w:val="24"/>
        </w:rPr>
        <w:t xml:space="preserve">methods similar to those used for </w:t>
      </w:r>
      <w:r w:rsidR="00861CD2">
        <w:rPr>
          <w:rFonts w:ascii="Courier New" w:hAnsi="Courier New" w:cs="Courier New"/>
          <w:sz w:val="24"/>
        </w:rPr>
        <w:t>MMP</w:t>
      </w:r>
      <w:r w:rsidR="00A22D51">
        <w:rPr>
          <w:rFonts w:ascii="Courier New" w:hAnsi="Courier New" w:cs="Courier New"/>
          <w:sz w:val="24"/>
        </w:rPr>
        <w:t xml:space="preserve"> (OMB Control #</w:t>
      </w:r>
      <w:r w:rsidR="00A22D51">
        <w:rPr>
          <w:rFonts w:ascii="Courier New" w:hAnsi="Courier New" w:cs="Courier New"/>
          <w:caps/>
          <w:sz w:val="24"/>
        </w:rPr>
        <w:t>0920-0740, EXP</w:t>
      </w:r>
      <w:r w:rsidR="0026797F">
        <w:rPr>
          <w:rFonts w:ascii="Courier New" w:hAnsi="Courier New" w:cs="Courier New"/>
          <w:caps/>
          <w:sz w:val="24"/>
        </w:rPr>
        <w:t>.</w:t>
      </w:r>
      <w:r w:rsidR="00A22D51">
        <w:rPr>
          <w:rFonts w:ascii="Courier New" w:hAnsi="Courier New" w:cs="Courier New"/>
          <w:caps/>
          <w:sz w:val="24"/>
        </w:rPr>
        <w:t xml:space="preserve"> 5/31/2012</w:t>
      </w:r>
      <w:r w:rsidR="00A22D51">
        <w:rPr>
          <w:rFonts w:ascii="Courier New" w:hAnsi="Courier New" w:cs="Courier New"/>
          <w:sz w:val="24"/>
        </w:rPr>
        <w:t>)</w:t>
      </w:r>
      <w:r w:rsidR="004D3310">
        <w:rPr>
          <w:rFonts w:ascii="Courier New" w:hAnsi="Courier New" w:cs="Courier New"/>
          <w:sz w:val="24"/>
        </w:rPr>
        <w:t xml:space="preserve">. </w:t>
      </w:r>
      <w:r w:rsidR="00861CD2">
        <w:rPr>
          <w:rFonts w:ascii="Courier New" w:hAnsi="Courier New" w:cs="Courier New"/>
          <w:sz w:val="24"/>
        </w:rPr>
        <w:t xml:space="preserve">A </w:t>
      </w:r>
      <w:r w:rsidR="004D3310">
        <w:rPr>
          <w:rFonts w:ascii="Courier New" w:hAnsi="Courier New" w:cs="Courier New"/>
          <w:sz w:val="24"/>
        </w:rPr>
        <w:t xml:space="preserve">clinical </w:t>
      </w:r>
      <w:r w:rsidR="00861CD2">
        <w:rPr>
          <w:rFonts w:ascii="Courier New" w:hAnsi="Courier New" w:cs="Courier New"/>
          <w:sz w:val="24"/>
        </w:rPr>
        <w:t>f</w:t>
      </w:r>
      <w:r w:rsidR="00861CD2" w:rsidRPr="0039254E">
        <w:rPr>
          <w:rFonts w:ascii="Courier New" w:hAnsi="Courier New" w:cs="Courier New"/>
          <w:sz w:val="24"/>
        </w:rPr>
        <w:t xml:space="preserve">acility is defined as any clinic, health care institution, private or group physician practice that shares common medical records or a medical record system. Thus, a facility is defined in terms of medical record storage, not in terms of a physical location (address) or the names of individual practitioners. </w:t>
      </w:r>
      <w:r w:rsidR="00861CD2">
        <w:rPr>
          <w:rFonts w:ascii="Courier New" w:hAnsi="Courier New" w:cs="Courier New"/>
          <w:sz w:val="24"/>
        </w:rPr>
        <w:t xml:space="preserve">Clinic facilities </w:t>
      </w:r>
      <w:r w:rsidR="00861CD2" w:rsidRPr="00966DBD">
        <w:rPr>
          <w:rFonts w:ascii="Courier New" w:hAnsi="Courier New" w:cs="Courier New"/>
          <w:sz w:val="24"/>
        </w:rPr>
        <w:t xml:space="preserve">that </w:t>
      </w:r>
      <w:r w:rsidR="00861CD2" w:rsidRPr="00966DBD">
        <w:rPr>
          <w:rFonts w:ascii="Courier New" w:hAnsi="Courier New" w:cs="Courier New"/>
          <w:sz w:val="24"/>
        </w:rPr>
        <w:lastRenderedPageBreak/>
        <w:t>participate in the cu</w:t>
      </w:r>
      <w:r w:rsidR="00861CD2">
        <w:rPr>
          <w:rFonts w:ascii="Courier New" w:hAnsi="Courier New" w:cs="Courier New"/>
          <w:sz w:val="24"/>
        </w:rPr>
        <w:t>rrent MMP cycle</w:t>
      </w:r>
      <w:r w:rsidR="004D3310">
        <w:rPr>
          <w:rFonts w:ascii="Courier New" w:hAnsi="Courier New" w:cs="Courier New"/>
          <w:sz w:val="24"/>
        </w:rPr>
        <w:t xml:space="preserve">, </w:t>
      </w:r>
      <w:r w:rsidR="00A22D51">
        <w:rPr>
          <w:rFonts w:ascii="Courier New" w:hAnsi="Courier New" w:cs="Courier New"/>
          <w:sz w:val="24"/>
        </w:rPr>
        <w:t>whereby data collection is taking place at the same time</w:t>
      </w:r>
      <w:r w:rsidR="004D3310">
        <w:rPr>
          <w:rFonts w:ascii="Courier New" w:hAnsi="Courier New" w:cs="Courier New"/>
          <w:sz w:val="24"/>
        </w:rPr>
        <w:t xml:space="preserve">, </w:t>
      </w:r>
      <w:r w:rsidR="00861CD2">
        <w:rPr>
          <w:rFonts w:ascii="Courier New" w:hAnsi="Courier New" w:cs="Courier New"/>
          <w:sz w:val="24"/>
        </w:rPr>
        <w:t>will be excluded</w:t>
      </w:r>
      <w:r w:rsidR="000479D9">
        <w:rPr>
          <w:rFonts w:ascii="Courier New" w:hAnsi="Courier New" w:cs="Courier New"/>
          <w:sz w:val="24"/>
        </w:rPr>
        <w:t xml:space="preserve"> where possible</w:t>
      </w:r>
      <w:r w:rsidR="00861CD2">
        <w:rPr>
          <w:rFonts w:ascii="Courier New" w:hAnsi="Courier New" w:cs="Courier New"/>
          <w:sz w:val="24"/>
        </w:rPr>
        <w:t>.</w:t>
      </w:r>
    </w:p>
    <w:p w:rsidR="00861CD2" w:rsidRDefault="00574785" w:rsidP="00574785">
      <w:pPr>
        <w:tabs>
          <w:tab w:val="left" w:pos="7485"/>
        </w:tabs>
        <w:rPr>
          <w:rFonts w:ascii="Courier New" w:hAnsi="Courier New" w:cs="Courier New"/>
          <w:sz w:val="24"/>
        </w:rPr>
      </w:pPr>
      <w:r>
        <w:rPr>
          <w:rFonts w:ascii="Courier New" w:hAnsi="Courier New" w:cs="Courier New"/>
          <w:sz w:val="24"/>
        </w:rPr>
        <w:tab/>
      </w:r>
    </w:p>
    <w:p w:rsidR="00242DD0" w:rsidRDefault="00861CD2" w:rsidP="00242DD0">
      <w:pPr>
        <w:tabs>
          <w:tab w:val="left" w:pos="720"/>
        </w:tabs>
        <w:rPr>
          <w:rFonts w:ascii="Courier New" w:hAnsi="Courier New" w:cs="Courier New"/>
          <w:sz w:val="24"/>
        </w:rPr>
      </w:pPr>
      <w:r w:rsidRPr="007A706D">
        <w:rPr>
          <w:rFonts w:ascii="Courier New" w:hAnsi="Courier New" w:cs="Courier New"/>
          <w:sz w:val="24"/>
        </w:rPr>
        <w:t>The availability of a private area for interviewing will be a required criterion for participating clinics.</w:t>
      </w:r>
      <w:r>
        <w:rPr>
          <w:rFonts w:ascii="Courier New" w:hAnsi="Courier New" w:cs="Courier New"/>
          <w:sz w:val="24"/>
        </w:rPr>
        <w:t xml:space="preserve"> A</w:t>
      </w:r>
      <w:r w:rsidRPr="007A706D">
        <w:rPr>
          <w:rFonts w:ascii="Courier New" w:hAnsi="Courier New" w:cs="Courier New"/>
          <w:sz w:val="24"/>
        </w:rPr>
        <w:t>lternate locations for conducting the clinic survey</w:t>
      </w:r>
      <w:r>
        <w:rPr>
          <w:rFonts w:ascii="Courier New" w:hAnsi="Courier New" w:cs="Courier New"/>
          <w:sz w:val="24"/>
        </w:rPr>
        <w:t xml:space="preserve"> will not be needed</w:t>
      </w:r>
      <w:r w:rsidRPr="007A706D">
        <w:rPr>
          <w:rFonts w:ascii="Courier New" w:hAnsi="Courier New" w:cs="Courier New"/>
          <w:sz w:val="24"/>
        </w:rPr>
        <w:t>.</w:t>
      </w:r>
      <w:r w:rsidR="00242DD0" w:rsidRPr="00242DD0">
        <w:rPr>
          <w:rFonts w:ascii="Courier New" w:hAnsi="Courier New" w:cs="Courier New"/>
          <w:sz w:val="24"/>
        </w:rPr>
        <w:t xml:space="preserve"> </w:t>
      </w:r>
      <w:r w:rsidR="00242DD0">
        <w:rPr>
          <w:rFonts w:ascii="Courier New" w:hAnsi="Courier New" w:cs="Courier New"/>
          <w:sz w:val="24"/>
        </w:rPr>
        <w:t xml:space="preserve">No added burden </w:t>
      </w:r>
      <w:r w:rsidR="00400047">
        <w:rPr>
          <w:rFonts w:ascii="Courier New" w:hAnsi="Courier New" w:cs="Courier New"/>
          <w:sz w:val="24"/>
        </w:rPr>
        <w:t xml:space="preserve">is </w:t>
      </w:r>
      <w:r w:rsidR="00242DD0">
        <w:rPr>
          <w:rFonts w:ascii="Courier New" w:hAnsi="Courier New" w:cs="Courier New"/>
          <w:sz w:val="24"/>
        </w:rPr>
        <w:t>placed on the clinical facilities for the space used to administer the survey.</w:t>
      </w:r>
    </w:p>
    <w:p w:rsidR="00861CD2" w:rsidRPr="007A706D" w:rsidRDefault="00861CD2" w:rsidP="00861CD2">
      <w:pPr>
        <w:rPr>
          <w:rFonts w:ascii="Courier New" w:hAnsi="Courier New" w:cs="Courier New"/>
          <w:sz w:val="24"/>
        </w:rPr>
      </w:pPr>
    </w:p>
    <w:p w:rsidR="00A22D51" w:rsidRDefault="00861CD2" w:rsidP="00861CD2">
      <w:pPr>
        <w:tabs>
          <w:tab w:val="left" w:pos="720"/>
        </w:tabs>
        <w:rPr>
          <w:rFonts w:ascii="Courier New" w:hAnsi="Courier New" w:cs="Courier New"/>
          <w:sz w:val="24"/>
        </w:rPr>
      </w:pPr>
      <w:r>
        <w:rPr>
          <w:rFonts w:ascii="Courier New" w:hAnsi="Courier New" w:cs="Courier New"/>
          <w:sz w:val="24"/>
        </w:rPr>
        <w:t xml:space="preserve">Candidate </w:t>
      </w:r>
      <w:r w:rsidRPr="0039254E">
        <w:rPr>
          <w:rFonts w:ascii="Courier New" w:hAnsi="Courier New" w:cs="Courier New"/>
          <w:sz w:val="24"/>
        </w:rPr>
        <w:t xml:space="preserve">clinic </w:t>
      </w:r>
      <w:r>
        <w:rPr>
          <w:rFonts w:ascii="Courier New" w:hAnsi="Courier New" w:cs="Courier New"/>
          <w:sz w:val="24"/>
        </w:rPr>
        <w:t xml:space="preserve">facilities are those that provide </w:t>
      </w:r>
      <w:r w:rsidRPr="0039254E">
        <w:rPr>
          <w:rFonts w:ascii="Courier New" w:hAnsi="Courier New" w:cs="Courier New"/>
          <w:sz w:val="24"/>
        </w:rPr>
        <w:t>HIV care</w:t>
      </w:r>
      <w:r>
        <w:rPr>
          <w:rFonts w:ascii="Courier New" w:hAnsi="Courier New" w:cs="Courier New"/>
          <w:sz w:val="24"/>
        </w:rPr>
        <w:t>.</w:t>
      </w:r>
      <w:r w:rsidRPr="0039254E">
        <w:rPr>
          <w:rFonts w:ascii="Courier New" w:hAnsi="Courier New" w:cs="Courier New"/>
          <w:sz w:val="24"/>
        </w:rPr>
        <w:t xml:space="preserve"> </w:t>
      </w:r>
      <w:r w:rsidR="008E2923">
        <w:rPr>
          <w:rFonts w:ascii="Courier New" w:hAnsi="Courier New" w:cs="Courier New"/>
          <w:sz w:val="24"/>
        </w:rPr>
        <w:t xml:space="preserve">An </w:t>
      </w:r>
      <w:r>
        <w:rPr>
          <w:rFonts w:ascii="Courier New" w:hAnsi="Courier New" w:cs="Courier New"/>
          <w:sz w:val="24"/>
        </w:rPr>
        <w:t xml:space="preserve">HIV care </w:t>
      </w:r>
      <w:r w:rsidR="008E2923">
        <w:rPr>
          <w:rFonts w:ascii="Courier New" w:hAnsi="Courier New" w:cs="Courier New"/>
          <w:sz w:val="24"/>
        </w:rPr>
        <w:t xml:space="preserve">facility </w:t>
      </w:r>
      <w:r w:rsidRPr="0039254E">
        <w:rPr>
          <w:rFonts w:ascii="Courier New" w:hAnsi="Courier New" w:cs="Courier New"/>
          <w:sz w:val="24"/>
        </w:rPr>
        <w:t xml:space="preserve">is operationally defined as a facility conducting CD4 or HIV viral load testing or providing prescriptions for antiretroviral medications in the context of treating and managing a patient’s HIV disease. Thus, facilities providing HIV care could include outpatient facilities such as hospital-affiliated clinics, free-standing clinics or private physician offices.  </w:t>
      </w:r>
    </w:p>
    <w:p w:rsidR="00A22D51" w:rsidRDefault="00A22D51" w:rsidP="00861CD2">
      <w:pPr>
        <w:tabs>
          <w:tab w:val="left" w:pos="720"/>
        </w:tabs>
        <w:rPr>
          <w:rFonts w:ascii="Courier New" w:hAnsi="Courier New" w:cs="Courier New"/>
          <w:sz w:val="24"/>
        </w:rPr>
      </w:pPr>
    </w:p>
    <w:p w:rsidR="00A22D51" w:rsidRDefault="00A22D51" w:rsidP="00861CD2">
      <w:pPr>
        <w:tabs>
          <w:tab w:val="left" w:pos="720"/>
        </w:tabs>
        <w:rPr>
          <w:rFonts w:ascii="Courier New" w:hAnsi="Courier New" w:cs="Courier New"/>
          <w:sz w:val="24"/>
        </w:rPr>
      </w:pPr>
      <w:r>
        <w:rPr>
          <w:rFonts w:ascii="Courier New" w:hAnsi="Courier New" w:cs="Courier New"/>
          <w:sz w:val="24"/>
        </w:rPr>
        <w:t>The following facility types will not be selected for this project:</w:t>
      </w:r>
    </w:p>
    <w:p w:rsidR="00A22D51" w:rsidRDefault="00A22D51" w:rsidP="00861CD2">
      <w:pPr>
        <w:tabs>
          <w:tab w:val="left" w:pos="720"/>
        </w:tabs>
        <w:rPr>
          <w:rFonts w:ascii="Courier New" w:hAnsi="Courier New" w:cs="Courier New"/>
          <w:sz w:val="24"/>
        </w:rPr>
      </w:pPr>
    </w:p>
    <w:p w:rsidR="00A22D51" w:rsidRDefault="00861CD2" w:rsidP="00861CD2">
      <w:pPr>
        <w:pStyle w:val="ListParagraph"/>
        <w:numPr>
          <w:ilvl w:val="0"/>
          <w:numId w:val="33"/>
        </w:numPr>
        <w:tabs>
          <w:tab w:val="left" w:pos="720"/>
        </w:tabs>
        <w:rPr>
          <w:rFonts w:ascii="Courier New" w:hAnsi="Courier New" w:cs="Courier New"/>
          <w:sz w:val="24"/>
        </w:rPr>
      </w:pPr>
      <w:r w:rsidRPr="00A22D51">
        <w:rPr>
          <w:rFonts w:ascii="Courier New" w:hAnsi="Courier New" w:cs="Courier New"/>
          <w:sz w:val="24"/>
        </w:rPr>
        <w:t xml:space="preserve">Facilities </w:t>
      </w:r>
      <w:r w:rsidR="00A22D51">
        <w:rPr>
          <w:rFonts w:ascii="Courier New" w:hAnsi="Courier New" w:cs="Courier New"/>
          <w:sz w:val="24"/>
        </w:rPr>
        <w:t>that do not provide</w:t>
      </w:r>
      <w:r w:rsidRPr="00A22D51">
        <w:rPr>
          <w:rFonts w:ascii="Courier New" w:hAnsi="Courier New" w:cs="Courier New"/>
          <w:sz w:val="24"/>
        </w:rPr>
        <w:t xml:space="preserve"> medical care</w:t>
      </w:r>
      <w:r w:rsidR="00A22D51">
        <w:rPr>
          <w:rFonts w:ascii="Courier New" w:hAnsi="Courier New" w:cs="Courier New"/>
          <w:sz w:val="24"/>
        </w:rPr>
        <w:t xml:space="preserve"> (e.g., sites that only conduct HIV counseling and testing)</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 xml:space="preserve">Facilities where </w:t>
      </w:r>
      <w:r w:rsidR="00861CD2" w:rsidRPr="00A22D51">
        <w:rPr>
          <w:rFonts w:ascii="Courier New" w:hAnsi="Courier New" w:cs="Courier New"/>
          <w:sz w:val="24"/>
        </w:rPr>
        <w:t>medical providers obtain CD4 counts and HIV viral loads only for referral purposes</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 xml:space="preserve">Facilities where medical providers </w:t>
      </w:r>
      <w:r w:rsidR="00861CD2" w:rsidRPr="00A22D51">
        <w:rPr>
          <w:rFonts w:ascii="Courier New" w:hAnsi="Courier New" w:cs="Courier New"/>
          <w:sz w:val="24"/>
        </w:rPr>
        <w:t>only provide anti</w:t>
      </w:r>
      <w:r w:rsidRPr="00A22D51">
        <w:rPr>
          <w:rFonts w:ascii="Courier New" w:hAnsi="Courier New" w:cs="Courier New"/>
          <w:sz w:val="24"/>
        </w:rPr>
        <w:t>retroviral refill prescriptions and</w:t>
      </w:r>
      <w:r w:rsidR="00861CD2" w:rsidRPr="00A22D51">
        <w:rPr>
          <w:rFonts w:ascii="Courier New" w:hAnsi="Courier New" w:cs="Courier New"/>
          <w:sz w:val="24"/>
        </w:rPr>
        <w:t xml:space="preserve"> do not play a</w:t>
      </w:r>
      <w:r>
        <w:rPr>
          <w:rFonts w:ascii="Courier New" w:hAnsi="Courier New" w:cs="Courier New"/>
          <w:sz w:val="24"/>
        </w:rPr>
        <w:t xml:space="preserve">n </w:t>
      </w:r>
      <w:r w:rsidR="00861CD2" w:rsidRPr="00A22D51">
        <w:rPr>
          <w:rFonts w:ascii="Courier New" w:hAnsi="Courier New" w:cs="Courier New"/>
          <w:sz w:val="24"/>
        </w:rPr>
        <w:t>active role in managing their patients’ HIV infection</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F</w:t>
      </w:r>
      <w:r w:rsidR="00861CD2" w:rsidRPr="00A22D51">
        <w:rPr>
          <w:rFonts w:ascii="Courier New" w:hAnsi="Courier New" w:cs="Courier New"/>
          <w:sz w:val="24"/>
        </w:rPr>
        <w:t>acilities that provide exclusively inpatient care, including hospices</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E</w:t>
      </w:r>
      <w:r w:rsidR="00861CD2" w:rsidRPr="00A22D51">
        <w:rPr>
          <w:rFonts w:ascii="Courier New" w:hAnsi="Courier New" w:cs="Courier New"/>
          <w:sz w:val="24"/>
        </w:rPr>
        <w:t>mergency departments</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F</w:t>
      </w:r>
      <w:r w:rsidR="00861CD2" w:rsidRPr="00A22D51">
        <w:rPr>
          <w:rFonts w:ascii="Courier New" w:hAnsi="Courier New" w:cs="Courier New"/>
          <w:sz w:val="24"/>
        </w:rPr>
        <w:t xml:space="preserve">acilities located outside the funded </w:t>
      </w:r>
      <w:r>
        <w:rPr>
          <w:rFonts w:ascii="Courier New" w:hAnsi="Courier New" w:cs="Courier New"/>
          <w:sz w:val="24"/>
        </w:rPr>
        <w:t>jurisdiction</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F</w:t>
      </w:r>
      <w:r w:rsidR="00861CD2" w:rsidRPr="00A22D51">
        <w:rPr>
          <w:rFonts w:ascii="Courier New" w:hAnsi="Courier New" w:cs="Courier New"/>
          <w:sz w:val="24"/>
        </w:rPr>
        <w:t>ederal, state and local correctional and work-release facilities</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T</w:t>
      </w:r>
      <w:r w:rsidR="00861CD2" w:rsidRPr="00A22D51">
        <w:rPr>
          <w:rFonts w:ascii="Courier New" w:hAnsi="Courier New" w:cs="Courier New"/>
          <w:sz w:val="24"/>
        </w:rPr>
        <w:t>ribal facilities</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H</w:t>
      </w:r>
      <w:r w:rsidR="00861CD2" w:rsidRPr="00A22D51">
        <w:rPr>
          <w:rFonts w:ascii="Courier New" w:hAnsi="Courier New" w:cs="Courier New"/>
          <w:sz w:val="24"/>
        </w:rPr>
        <w:t>ealth facilities located on military installations</w:t>
      </w:r>
    </w:p>
    <w:p w:rsidR="00A22D51" w:rsidRDefault="00A22D51" w:rsidP="00861CD2">
      <w:pPr>
        <w:pStyle w:val="ListParagraph"/>
        <w:numPr>
          <w:ilvl w:val="0"/>
          <w:numId w:val="33"/>
        </w:numPr>
        <w:tabs>
          <w:tab w:val="left" w:pos="720"/>
        </w:tabs>
        <w:rPr>
          <w:rFonts w:ascii="Courier New" w:hAnsi="Courier New" w:cs="Courier New"/>
          <w:sz w:val="24"/>
        </w:rPr>
      </w:pPr>
      <w:r>
        <w:rPr>
          <w:rFonts w:ascii="Courier New" w:hAnsi="Courier New" w:cs="Courier New"/>
          <w:sz w:val="24"/>
        </w:rPr>
        <w:t xml:space="preserve">Facilities </w:t>
      </w:r>
      <w:r w:rsidR="00861CD2" w:rsidRPr="00A22D51">
        <w:rPr>
          <w:rFonts w:ascii="Courier New" w:hAnsi="Courier New" w:cs="Courier New"/>
          <w:sz w:val="24"/>
        </w:rPr>
        <w:t>that</w:t>
      </w:r>
      <w:r>
        <w:rPr>
          <w:rFonts w:ascii="Courier New" w:hAnsi="Courier New" w:cs="Courier New"/>
          <w:sz w:val="24"/>
        </w:rPr>
        <w:t xml:space="preserve"> only</w:t>
      </w:r>
      <w:r w:rsidR="00861CD2" w:rsidRPr="00A22D51">
        <w:rPr>
          <w:rFonts w:ascii="Courier New" w:hAnsi="Courier New" w:cs="Courier New"/>
          <w:sz w:val="24"/>
        </w:rPr>
        <w:t xml:space="preserve"> provide HIV care only to patients under the age of 18</w:t>
      </w:r>
    </w:p>
    <w:p w:rsidR="00A22D51" w:rsidRPr="00A22D51" w:rsidRDefault="00A22D51" w:rsidP="00A22D51">
      <w:pPr>
        <w:tabs>
          <w:tab w:val="left" w:pos="720"/>
        </w:tabs>
        <w:rPr>
          <w:rFonts w:ascii="Courier New" w:hAnsi="Courier New" w:cs="Courier New"/>
          <w:sz w:val="24"/>
        </w:rPr>
      </w:pPr>
    </w:p>
    <w:p w:rsidR="00861CD2" w:rsidRPr="00A22D51" w:rsidRDefault="00A22D51" w:rsidP="00A22D51">
      <w:pPr>
        <w:tabs>
          <w:tab w:val="left" w:pos="720"/>
        </w:tabs>
        <w:rPr>
          <w:rFonts w:ascii="Courier New" w:hAnsi="Courier New" w:cs="Courier New"/>
          <w:sz w:val="24"/>
        </w:rPr>
      </w:pPr>
      <w:r w:rsidRPr="00FC4922">
        <w:rPr>
          <w:rFonts w:ascii="Courier New" w:hAnsi="Courier New" w:cs="Courier New"/>
          <w:sz w:val="24"/>
        </w:rPr>
        <w:t>Vet</w:t>
      </w:r>
      <w:r w:rsidR="00861CD2" w:rsidRPr="00FC4922">
        <w:rPr>
          <w:rFonts w:ascii="Courier New" w:hAnsi="Courier New" w:cs="Courier New"/>
          <w:sz w:val="24"/>
        </w:rPr>
        <w:t xml:space="preserve">erans Administration (VA) facilities in every </w:t>
      </w:r>
      <w:r w:rsidRPr="00FC4922">
        <w:rPr>
          <w:rFonts w:ascii="Courier New" w:hAnsi="Courier New" w:cs="Courier New"/>
          <w:sz w:val="24"/>
        </w:rPr>
        <w:t>MSA</w:t>
      </w:r>
      <w:r w:rsidR="005838C1" w:rsidRPr="00FC4922">
        <w:rPr>
          <w:rFonts w:ascii="Courier New" w:hAnsi="Courier New" w:cs="Courier New"/>
          <w:sz w:val="24"/>
        </w:rPr>
        <w:t xml:space="preserve"> will be considered </w:t>
      </w:r>
      <w:r w:rsidR="00861CD2" w:rsidRPr="00FC4922">
        <w:rPr>
          <w:rFonts w:ascii="Courier New" w:hAnsi="Courier New" w:cs="Courier New"/>
          <w:sz w:val="24"/>
        </w:rPr>
        <w:t>in the facilities selection process.</w:t>
      </w:r>
    </w:p>
    <w:p w:rsidR="00861CD2" w:rsidRDefault="00861CD2" w:rsidP="00861CD2">
      <w:pPr>
        <w:tabs>
          <w:tab w:val="left" w:pos="720"/>
        </w:tabs>
        <w:rPr>
          <w:rFonts w:ascii="Courier New" w:hAnsi="Courier New" w:cs="Courier New"/>
          <w:sz w:val="24"/>
        </w:rPr>
      </w:pPr>
    </w:p>
    <w:p w:rsidR="0065661C" w:rsidRDefault="007E534C" w:rsidP="00861CD2">
      <w:pPr>
        <w:rPr>
          <w:rFonts w:ascii="Courier New" w:hAnsi="Courier New" w:cs="Courier New"/>
          <w:sz w:val="24"/>
        </w:rPr>
      </w:pPr>
      <w:r>
        <w:rPr>
          <w:rFonts w:ascii="Courier New" w:hAnsi="Courier New" w:cs="Courier New"/>
          <w:sz w:val="24"/>
        </w:rPr>
        <w:t xml:space="preserve">The purpose of this data collection effort is to monitor the outcomes in ECHPP jurisdictions following implementation of enhanced HIV prevention planning by health departments. </w:t>
      </w:r>
    </w:p>
    <w:p w:rsidR="0065661C" w:rsidRDefault="0065661C" w:rsidP="00861CD2">
      <w:pPr>
        <w:rPr>
          <w:rFonts w:ascii="Courier New" w:hAnsi="Courier New" w:cs="Courier New"/>
          <w:sz w:val="24"/>
        </w:rPr>
      </w:pPr>
    </w:p>
    <w:p w:rsidR="00F94CFC" w:rsidRDefault="0065661C" w:rsidP="00861CD2">
      <w:pPr>
        <w:rPr>
          <w:rFonts w:ascii="Courier New" w:hAnsi="Courier New" w:cs="Courier New"/>
          <w:sz w:val="24"/>
        </w:rPr>
      </w:pPr>
      <w:r w:rsidRPr="0007746A">
        <w:rPr>
          <w:rFonts w:ascii="Courier New" w:hAnsi="Courier New" w:cs="Courier New"/>
          <w:sz w:val="24"/>
        </w:rPr>
        <w:lastRenderedPageBreak/>
        <w:t>The method used to approach and recruit HIV-positive individuals in clinics will vary by facility based on clinic provider consultations. Some patients may be approached by clinic staff during one of three time points during their medical visit: at check-in, at triage, and during the office visit with the medical provider. Information sheets (</w:t>
      </w:r>
      <w:r w:rsidR="00B42EF6">
        <w:rPr>
          <w:rFonts w:ascii="Courier New" w:hAnsi="Courier New" w:cs="Courier New"/>
          <w:b/>
          <w:sz w:val="24"/>
        </w:rPr>
        <w:t xml:space="preserve">Attachment </w:t>
      </w:r>
      <w:r w:rsidRPr="0007746A">
        <w:rPr>
          <w:rFonts w:ascii="Courier New" w:hAnsi="Courier New" w:cs="Courier New"/>
          <w:b/>
          <w:sz w:val="24"/>
        </w:rPr>
        <w:t>4</w:t>
      </w:r>
      <w:r w:rsidRPr="0007746A">
        <w:rPr>
          <w:rFonts w:ascii="Courier New" w:hAnsi="Courier New" w:cs="Courier New"/>
          <w:sz w:val="24"/>
        </w:rPr>
        <w:t xml:space="preserve">) </w:t>
      </w:r>
      <w:r w:rsidR="0007746A" w:rsidRPr="00BA023B">
        <w:rPr>
          <w:rFonts w:ascii="Courier New" w:hAnsi="Courier New" w:cs="Courier New"/>
          <w:sz w:val="24"/>
        </w:rPr>
        <w:t xml:space="preserve">will be distributed by clinic staff within the clinics </w:t>
      </w:r>
      <w:r w:rsidR="0007746A">
        <w:rPr>
          <w:rFonts w:ascii="Courier New" w:hAnsi="Courier New" w:cs="Courier New"/>
          <w:sz w:val="24"/>
        </w:rPr>
        <w:t xml:space="preserve">and they </w:t>
      </w:r>
      <w:r w:rsidRPr="0007746A">
        <w:rPr>
          <w:rFonts w:ascii="Courier New" w:hAnsi="Courier New" w:cs="Courier New"/>
          <w:sz w:val="24"/>
        </w:rPr>
        <w:t>will also be available in the waiting rooms with the permission of clinic staff.</w:t>
      </w:r>
      <w:r w:rsidR="00F94CFC">
        <w:rPr>
          <w:rFonts w:ascii="Courier New" w:hAnsi="Courier New" w:cs="Courier New"/>
          <w:sz w:val="24"/>
        </w:rPr>
        <w:t xml:space="preserve"> </w:t>
      </w:r>
      <w:r w:rsidR="001972C5" w:rsidRPr="00BA023B">
        <w:rPr>
          <w:rFonts w:ascii="Courier New" w:hAnsi="Courier New" w:cs="Courier New"/>
          <w:sz w:val="24"/>
        </w:rPr>
        <w:t xml:space="preserve">This </w:t>
      </w:r>
      <w:r w:rsidR="001972C5" w:rsidRPr="00D231FE">
        <w:rPr>
          <w:rFonts w:ascii="Courier New" w:hAnsi="Courier New" w:cs="Courier New"/>
          <w:sz w:val="24"/>
        </w:rPr>
        <w:t>sheet will contain project information and a phone number/e-mail address for the interviewer.</w:t>
      </w:r>
      <w:r w:rsidR="00255FF2" w:rsidRPr="00D231FE">
        <w:rPr>
          <w:rFonts w:ascii="Courier New" w:hAnsi="Courier New" w:cs="Courier New"/>
          <w:sz w:val="24"/>
        </w:rPr>
        <w:t xml:space="preserve"> </w:t>
      </w:r>
    </w:p>
    <w:p w:rsidR="00F94CFC" w:rsidRDefault="00F94CFC" w:rsidP="00861CD2">
      <w:pPr>
        <w:rPr>
          <w:rFonts w:ascii="Courier New" w:hAnsi="Courier New" w:cs="Courier New"/>
          <w:sz w:val="24"/>
        </w:rPr>
      </w:pPr>
    </w:p>
    <w:p w:rsidR="00861CD2" w:rsidRDefault="00F94CFC" w:rsidP="00861CD2">
      <w:pPr>
        <w:rPr>
          <w:rFonts w:ascii="Courier New" w:hAnsi="Courier New" w:cs="Courier New"/>
          <w:sz w:val="24"/>
        </w:rPr>
      </w:pPr>
      <w:r>
        <w:rPr>
          <w:rFonts w:ascii="Courier New" w:hAnsi="Courier New" w:cs="Courier New"/>
          <w:sz w:val="24"/>
        </w:rPr>
        <w:t>When SciMetrika interviewers first approach potential participants, they will use an interviewer script (</w:t>
      </w:r>
      <w:r w:rsidRPr="00E861AF">
        <w:rPr>
          <w:rFonts w:ascii="Courier New" w:hAnsi="Courier New" w:cs="Courier New"/>
          <w:b/>
          <w:sz w:val="24"/>
        </w:rPr>
        <w:t xml:space="preserve">Attachment </w:t>
      </w:r>
      <w:r w:rsidR="00B42EF6">
        <w:rPr>
          <w:rFonts w:ascii="Courier New" w:hAnsi="Courier New" w:cs="Courier New"/>
          <w:b/>
          <w:sz w:val="24"/>
        </w:rPr>
        <w:t>9</w:t>
      </w:r>
      <w:r>
        <w:rPr>
          <w:rFonts w:ascii="Courier New" w:hAnsi="Courier New" w:cs="Courier New"/>
          <w:b/>
          <w:sz w:val="24"/>
        </w:rPr>
        <w:t>b</w:t>
      </w:r>
      <w:r>
        <w:rPr>
          <w:rFonts w:ascii="Courier New" w:hAnsi="Courier New" w:cs="Courier New"/>
          <w:sz w:val="24"/>
        </w:rPr>
        <w:t xml:space="preserve">) to describe the project. </w:t>
      </w:r>
      <w:r w:rsidR="00E2382A" w:rsidRPr="00D231FE">
        <w:rPr>
          <w:rFonts w:ascii="Courier New" w:hAnsi="Courier New" w:cs="Courier New"/>
          <w:sz w:val="24"/>
        </w:rPr>
        <w:t>Oral consent will be obtained from potential respondents. The consent process will involve the interviewer reading a consent form script to the potential respondent (</w:t>
      </w:r>
      <w:r w:rsidR="00E2382A" w:rsidRPr="00D231FE">
        <w:rPr>
          <w:rFonts w:ascii="Courier New" w:hAnsi="Courier New" w:cs="Courier New"/>
          <w:b/>
          <w:sz w:val="24"/>
        </w:rPr>
        <w:t>Attachment 5b</w:t>
      </w:r>
      <w:r w:rsidR="00E2382A" w:rsidRPr="00D231FE">
        <w:rPr>
          <w:rFonts w:ascii="Courier New" w:hAnsi="Courier New" w:cs="Courier New"/>
          <w:sz w:val="24"/>
        </w:rPr>
        <w:t xml:space="preserve">) and documenting whether consent was provided by the individual (yes or no) on the survey. </w:t>
      </w:r>
      <w:r w:rsidR="00685639">
        <w:rPr>
          <w:rFonts w:ascii="Courier New" w:hAnsi="Courier New" w:cs="Courier New"/>
          <w:sz w:val="24"/>
        </w:rPr>
        <w:t xml:space="preserve"> </w:t>
      </w:r>
      <w:r w:rsidR="005838C1" w:rsidRPr="0007746A">
        <w:rPr>
          <w:rFonts w:ascii="Courier New" w:hAnsi="Courier New" w:cs="Courier New"/>
          <w:sz w:val="24"/>
        </w:rPr>
        <w:t xml:space="preserve">SciMetrika will consult with clinic staff to determine </w:t>
      </w:r>
      <w:r w:rsidR="00861CD2" w:rsidRPr="0007746A">
        <w:rPr>
          <w:rFonts w:ascii="Courier New" w:hAnsi="Courier New" w:cs="Courier New"/>
          <w:sz w:val="24"/>
        </w:rPr>
        <w:t xml:space="preserve">the best strategy for </w:t>
      </w:r>
      <w:r w:rsidR="005838C1" w:rsidRPr="0007746A">
        <w:rPr>
          <w:rFonts w:ascii="Courier New" w:hAnsi="Courier New" w:cs="Courier New"/>
          <w:sz w:val="24"/>
        </w:rPr>
        <w:t xml:space="preserve">approaching individuals and </w:t>
      </w:r>
      <w:r w:rsidR="00861CD2" w:rsidRPr="0007746A">
        <w:rPr>
          <w:rFonts w:ascii="Courier New" w:hAnsi="Courier New" w:cs="Courier New"/>
          <w:sz w:val="24"/>
        </w:rPr>
        <w:t xml:space="preserve">each clinic recruitment strategy will be tailored based on </w:t>
      </w:r>
      <w:r w:rsidR="005838C1" w:rsidRPr="0007746A">
        <w:rPr>
          <w:rFonts w:ascii="Courier New" w:hAnsi="Courier New" w:cs="Courier New"/>
          <w:sz w:val="24"/>
        </w:rPr>
        <w:t>staff</w:t>
      </w:r>
      <w:r w:rsidR="00861CD2" w:rsidRPr="0007746A">
        <w:rPr>
          <w:rFonts w:ascii="Courier New" w:hAnsi="Courier New" w:cs="Courier New"/>
          <w:sz w:val="24"/>
        </w:rPr>
        <w:t xml:space="preserve"> recommendations.</w:t>
      </w:r>
      <w:r w:rsidR="00945E6C" w:rsidRPr="0007746A">
        <w:rPr>
          <w:rFonts w:ascii="Courier New" w:hAnsi="Courier New" w:cs="Courier New"/>
          <w:sz w:val="24"/>
        </w:rPr>
        <w:t xml:space="preserve"> </w:t>
      </w:r>
      <w:r w:rsidR="005838C1" w:rsidRPr="0007746A">
        <w:rPr>
          <w:rFonts w:ascii="Courier New" w:hAnsi="Courier New" w:cs="Courier New"/>
          <w:sz w:val="24"/>
        </w:rPr>
        <w:t xml:space="preserve"> </w:t>
      </w:r>
    </w:p>
    <w:p w:rsidR="0007746A" w:rsidRDefault="0007746A" w:rsidP="00861CD2">
      <w:pPr>
        <w:rPr>
          <w:rFonts w:ascii="Courier New" w:hAnsi="Courier New" w:cs="Courier New"/>
          <w:sz w:val="24"/>
        </w:rPr>
      </w:pPr>
    </w:p>
    <w:p w:rsidR="00861CD2" w:rsidRDefault="007E534C" w:rsidP="005838C1">
      <w:pPr>
        <w:rPr>
          <w:rFonts w:ascii="Courier New" w:hAnsi="Courier New" w:cs="Courier New"/>
          <w:sz w:val="24"/>
        </w:rPr>
      </w:pPr>
      <w:r w:rsidRPr="002F29D6">
        <w:rPr>
          <w:rFonts w:ascii="Courier New" w:hAnsi="Courier New" w:cs="Courier New"/>
          <w:sz w:val="24"/>
        </w:rPr>
        <w:t>Sci</w:t>
      </w:r>
      <w:r w:rsidR="00291855" w:rsidRPr="002F29D6">
        <w:rPr>
          <w:rFonts w:ascii="Courier New" w:hAnsi="Courier New" w:cs="Courier New"/>
          <w:sz w:val="24"/>
        </w:rPr>
        <w:t>M</w:t>
      </w:r>
      <w:r w:rsidRPr="002F29D6">
        <w:rPr>
          <w:rFonts w:ascii="Courier New" w:hAnsi="Courier New" w:cs="Courier New"/>
          <w:sz w:val="24"/>
        </w:rPr>
        <w:t xml:space="preserve">etrika </w:t>
      </w:r>
      <w:r w:rsidR="005838C1" w:rsidRPr="002F29D6">
        <w:rPr>
          <w:rFonts w:ascii="Courier New" w:hAnsi="Courier New" w:cs="Courier New"/>
          <w:sz w:val="24"/>
        </w:rPr>
        <w:t xml:space="preserve">staff will also </w:t>
      </w:r>
      <w:r w:rsidR="00861CD2" w:rsidRPr="002F29D6">
        <w:rPr>
          <w:rFonts w:ascii="Courier New" w:hAnsi="Courier New" w:cs="Courier New"/>
          <w:sz w:val="24"/>
        </w:rPr>
        <w:t>establish a s</w:t>
      </w:r>
      <w:r w:rsidR="005838C1" w:rsidRPr="002F29D6">
        <w:rPr>
          <w:rFonts w:ascii="Courier New" w:hAnsi="Courier New" w:cs="Courier New"/>
          <w:sz w:val="24"/>
        </w:rPr>
        <w:t xml:space="preserve">chedule whereby they are available on specific days of the week to be onsite at the facility to administer surveys. The schedule will be published in the </w:t>
      </w:r>
      <w:r w:rsidR="00BE43A7" w:rsidRPr="002F29D6">
        <w:rPr>
          <w:rFonts w:ascii="Courier New" w:hAnsi="Courier New" w:cs="Courier New"/>
          <w:sz w:val="24"/>
        </w:rPr>
        <w:t xml:space="preserve">information sheet </w:t>
      </w:r>
      <w:r w:rsidR="005838C1" w:rsidRPr="002F29D6">
        <w:rPr>
          <w:rFonts w:ascii="Courier New" w:hAnsi="Courier New" w:cs="Courier New"/>
          <w:sz w:val="24"/>
        </w:rPr>
        <w:t>and clinic</w:t>
      </w:r>
      <w:r w:rsidR="005838C1">
        <w:rPr>
          <w:rFonts w:ascii="Courier New" w:hAnsi="Courier New" w:cs="Courier New"/>
          <w:sz w:val="24"/>
        </w:rPr>
        <w:t xml:space="preserve"> staff will also be informed of the schedule. </w:t>
      </w:r>
      <w:r w:rsidR="00861CD2" w:rsidRPr="00B811BF">
        <w:rPr>
          <w:rFonts w:ascii="Courier New" w:hAnsi="Courier New" w:cs="Courier New"/>
          <w:sz w:val="24"/>
        </w:rPr>
        <w:t xml:space="preserve">Where possible, interviews will be conducted in the clinic after the patient finishes with </w:t>
      </w:r>
      <w:r w:rsidR="005838C1">
        <w:rPr>
          <w:rFonts w:ascii="Courier New" w:hAnsi="Courier New" w:cs="Courier New"/>
          <w:sz w:val="24"/>
        </w:rPr>
        <w:t xml:space="preserve">his/her </w:t>
      </w:r>
      <w:r w:rsidR="00861CD2" w:rsidRPr="00B811BF">
        <w:rPr>
          <w:rFonts w:ascii="Courier New" w:hAnsi="Courier New" w:cs="Courier New"/>
          <w:sz w:val="24"/>
        </w:rPr>
        <w:t xml:space="preserve">appointment. Interested </w:t>
      </w:r>
      <w:r w:rsidR="005838C1">
        <w:rPr>
          <w:rFonts w:ascii="Courier New" w:hAnsi="Courier New" w:cs="Courier New"/>
          <w:sz w:val="24"/>
        </w:rPr>
        <w:t xml:space="preserve">individuals who would like to participate but would prefer to do so on a different day will be </w:t>
      </w:r>
      <w:r w:rsidR="00861CD2" w:rsidRPr="00B811BF">
        <w:rPr>
          <w:rFonts w:ascii="Courier New" w:hAnsi="Courier New" w:cs="Courier New"/>
          <w:sz w:val="24"/>
        </w:rPr>
        <w:t xml:space="preserve">encouraged to return to the facility clinic during the regularly-scheduled </w:t>
      </w:r>
      <w:r w:rsidR="00476DDC">
        <w:rPr>
          <w:rFonts w:ascii="Courier New" w:hAnsi="Courier New" w:cs="Courier New"/>
          <w:sz w:val="24"/>
        </w:rPr>
        <w:t xml:space="preserve">SciMetrika </w:t>
      </w:r>
      <w:r w:rsidR="00861CD2" w:rsidRPr="00B811BF">
        <w:rPr>
          <w:rFonts w:ascii="Courier New" w:hAnsi="Courier New" w:cs="Courier New"/>
          <w:sz w:val="24"/>
        </w:rPr>
        <w:t>times/days.</w:t>
      </w:r>
    </w:p>
    <w:p w:rsidR="00861CD2" w:rsidRDefault="00861CD2" w:rsidP="00861CD2">
      <w:pPr>
        <w:tabs>
          <w:tab w:val="left" w:pos="720"/>
        </w:tabs>
        <w:rPr>
          <w:rFonts w:ascii="Courier New" w:hAnsi="Courier New" w:cs="Courier New"/>
          <w:sz w:val="24"/>
        </w:rPr>
      </w:pPr>
    </w:p>
    <w:p w:rsidR="002777FB" w:rsidRDefault="00377ACD" w:rsidP="00A80BC6">
      <w:pPr>
        <w:widowControl/>
        <w:autoSpaceDE/>
        <w:autoSpaceDN/>
        <w:adjustRightInd/>
        <w:rPr>
          <w:rFonts w:ascii="Courier New" w:hAnsi="Courier New" w:cs="Courier New"/>
          <w:sz w:val="24"/>
        </w:rPr>
      </w:pPr>
      <w:r w:rsidRPr="002F29D6">
        <w:rPr>
          <w:rFonts w:ascii="Courier New" w:hAnsi="Courier New" w:cs="Courier New"/>
          <w:sz w:val="24"/>
        </w:rPr>
        <w:t>It is expected that clients will be surveyed upon arrival for services</w:t>
      </w:r>
      <w:r w:rsidR="0001603B" w:rsidRPr="002F29D6">
        <w:rPr>
          <w:rFonts w:ascii="Courier New" w:hAnsi="Courier New" w:cs="Courier New"/>
          <w:sz w:val="24"/>
        </w:rPr>
        <w:t xml:space="preserve"> (clinic survey)</w:t>
      </w:r>
      <w:r w:rsidR="000B32EC" w:rsidRPr="002F29D6">
        <w:rPr>
          <w:rFonts w:ascii="Courier New" w:hAnsi="Courier New" w:cs="Courier New"/>
          <w:sz w:val="24"/>
        </w:rPr>
        <w:t xml:space="preserve"> and when attending specific venues (community survey)</w:t>
      </w:r>
      <w:r w:rsidRPr="002F29D6">
        <w:rPr>
          <w:rFonts w:ascii="Courier New" w:hAnsi="Courier New" w:cs="Courier New"/>
          <w:sz w:val="24"/>
        </w:rPr>
        <w:t xml:space="preserve">. However, contact information may be collected if a potential participant selects to participate in the survey at another time. </w:t>
      </w:r>
      <w:r w:rsidR="005838C1" w:rsidRPr="002F29D6">
        <w:rPr>
          <w:rFonts w:ascii="Courier New" w:hAnsi="Courier New" w:cs="Courier New"/>
          <w:sz w:val="24"/>
        </w:rPr>
        <w:t xml:space="preserve">When it is necessary to collect this information, the information will only be used </w:t>
      </w:r>
      <w:r w:rsidR="000B32EC" w:rsidRPr="002F29D6">
        <w:rPr>
          <w:rFonts w:ascii="Courier New" w:hAnsi="Courier New" w:cs="Courier New"/>
          <w:sz w:val="24"/>
        </w:rPr>
        <w:t xml:space="preserve">by SciMetrika staff </w:t>
      </w:r>
      <w:r w:rsidR="005838C1" w:rsidRPr="002F29D6">
        <w:rPr>
          <w:rFonts w:ascii="Courier New" w:hAnsi="Courier New" w:cs="Courier New"/>
          <w:sz w:val="24"/>
        </w:rPr>
        <w:t>for scheduling purposes.</w:t>
      </w:r>
      <w:r w:rsidR="00861CD2" w:rsidRPr="002F29D6">
        <w:rPr>
          <w:rFonts w:ascii="Courier New" w:hAnsi="Courier New" w:cs="Courier New"/>
          <w:sz w:val="24"/>
        </w:rPr>
        <w:t xml:space="preserve"> </w:t>
      </w:r>
      <w:r w:rsidR="00C832FB" w:rsidRPr="002F29D6">
        <w:rPr>
          <w:rFonts w:ascii="Courier New" w:hAnsi="Courier New" w:cs="Courier New"/>
          <w:sz w:val="24"/>
        </w:rPr>
        <w:t>T</w:t>
      </w:r>
      <w:r w:rsidR="00861CD2" w:rsidRPr="002F29D6">
        <w:rPr>
          <w:rFonts w:ascii="Courier New" w:hAnsi="Courier New" w:cs="Courier New"/>
          <w:sz w:val="24"/>
        </w:rPr>
        <w:t xml:space="preserve">he </w:t>
      </w:r>
      <w:r w:rsidR="00C832FB" w:rsidRPr="002F29D6">
        <w:rPr>
          <w:rFonts w:ascii="Courier New" w:hAnsi="Courier New" w:cs="Courier New"/>
          <w:sz w:val="24"/>
        </w:rPr>
        <w:t xml:space="preserve">contact </w:t>
      </w:r>
      <w:r w:rsidR="00861CD2" w:rsidRPr="002F29D6">
        <w:rPr>
          <w:rFonts w:ascii="Courier New" w:hAnsi="Courier New" w:cs="Courier New"/>
          <w:sz w:val="24"/>
        </w:rPr>
        <w:t>information will be kept separate</w:t>
      </w:r>
      <w:r w:rsidR="005838C1" w:rsidRPr="002F29D6">
        <w:rPr>
          <w:rFonts w:ascii="Courier New" w:hAnsi="Courier New" w:cs="Courier New"/>
          <w:sz w:val="24"/>
        </w:rPr>
        <w:t>ly</w:t>
      </w:r>
      <w:r w:rsidR="00861CD2" w:rsidRPr="002F29D6">
        <w:rPr>
          <w:rFonts w:ascii="Courier New" w:hAnsi="Courier New" w:cs="Courier New"/>
          <w:sz w:val="24"/>
        </w:rPr>
        <w:t xml:space="preserve"> from </w:t>
      </w:r>
      <w:r w:rsidR="005838C1" w:rsidRPr="002F29D6">
        <w:rPr>
          <w:rFonts w:ascii="Courier New" w:hAnsi="Courier New" w:cs="Courier New"/>
          <w:sz w:val="24"/>
        </w:rPr>
        <w:t xml:space="preserve">all </w:t>
      </w:r>
      <w:r w:rsidR="00861CD2" w:rsidRPr="002F29D6">
        <w:rPr>
          <w:rFonts w:ascii="Courier New" w:hAnsi="Courier New" w:cs="Courier New"/>
          <w:sz w:val="24"/>
        </w:rPr>
        <w:t>interview materials</w:t>
      </w:r>
      <w:r w:rsidR="005838C1" w:rsidRPr="002F29D6">
        <w:rPr>
          <w:rFonts w:ascii="Courier New" w:hAnsi="Courier New" w:cs="Courier New"/>
          <w:sz w:val="24"/>
        </w:rPr>
        <w:t xml:space="preserve"> and survey data</w:t>
      </w:r>
      <w:r w:rsidR="00861CD2" w:rsidRPr="002F29D6">
        <w:rPr>
          <w:rFonts w:ascii="Courier New" w:hAnsi="Courier New" w:cs="Courier New"/>
          <w:sz w:val="24"/>
        </w:rPr>
        <w:t xml:space="preserve">. </w:t>
      </w:r>
      <w:r w:rsidR="005838C1" w:rsidRPr="002F29D6">
        <w:rPr>
          <w:rFonts w:ascii="Courier New" w:hAnsi="Courier New" w:cs="Courier New"/>
          <w:sz w:val="24"/>
        </w:rPr>
        <w:t xml:space="preserve">Potential </w:t>
      </w:r>
      <w:r w:rsidR="00861CD2" w:rsidRPr="002F29D6">
        <w:rPr>
          <w:rFonts w:ascii="Courier New" w:hAnsi="Courier New" w:cs="Courier New"/>
          <w:sz w:val="24"/>
        </w:rPr>
        <w:t xml:space="preserve">participants will be encouraged to use pseudonyms or first names only when scheduling a </w:t>
      </w:r>
      <w:r w:rsidR="005838C1" w:rsidRPr="002F29D6">
        <w:rPr>
          <w:rFonts w:ascii="Courier New" w:hAnsi="Courier New" w:cs="Courier New"/>
          <w:sz w:val="24"/>
        </w:rPr>
        <w:t>day/</w:t>
      </w:r>
      <w:r w:rsidR="00861CD2" w:rsidRPr="002F29D6">
        <w:rPr>
          <w:rFonts w:ascii="Courier New" w:hAnsi="Courier New" w:cs="Courier New"/>
          <w:sz w:val="24"/>
        </w:rPr>
        <w:t>time to take the survey.</w:t>
      </w:r>
    </w:p>
    <w:p w:rsidR="00CB1F79" w:rsidRDefault="00CB1F79" w:rsidP="00A80BC6">
      <w:pPr>
        <w:widowControl/>
        <w:autoSpaceDE/>
        <w:autoSpaceDN/>
        <w:adjustRightInd/>
        <w:rPr>
          <w:rFonts w:ascii="Courier New" w:hAnsi="Courier New" w:cs="Courier New"/>
          <w:i/>
          <w:sz w:val="24"/>
        </w:rPr>
      </w:pPr>
    </w:p>
    <w:p w:rsidR="00A80BC6" w:rsidRPr="00565DCB" w:rsidRDefault="00A80BC6" w:rsidP="00A80BC6">
      <w:pPr>
        <w:widowControl/>
        <w:autoSpaceDE/>
        <w:autoSpaceDN/>
        <w:adjustRightInd/>
        <w:rPr>
          <w:rFonts w:ascii="Courier New" w:hAnsi="Courier New" w:cs="Courier New"/>
          <w:sz w:val="24"/>
          <w:u w:val="single"/>
        </w:rPr>
      </w:pPr>
      <w:r w:rsidRPr="00565DCB">
        <w:rPr>
          <w:rFonts w:ascii="Courier New" w:hAnsi="Courier New" w:cs="Courier New"/>
          <w:sz w:val="24"/>
          <w:u w:val="single"/>
        </w:rPr>
        <w:t>Items of information to be collected</w:t>
      </w:r>
    </w:p>
    <w:p w:rsidR="00A80BC6" w:rsidRPr="00A80BC6" w:rsidRDefault="00A80BC6" w:rsidP="00A80BC6">
      <w:pPr>
        <w:widowControl/>
        <w:autoSpaceDE/>
        <w:autoSpaceDN/>
        <w:adjustRightInd/>
        <w:rPr>
          <w:rFonts w:ascii="Courier New" w:hAnsi="Courier New" w:cs="Courier New"/>
          <w:sz w:val="24"/>
        </w:rPr>
      </w:pPr>
    </w:p>
    <w:p w:rsidR="008107D8" w:rsidRDefault="007772ED" w:rsidP="00A80BC6">
      <w:pPr>
        <w:widowControl/>
        <w:autoSpaceDE/>
        <w:autoSpaceDN/>
        <w:adjustRightInd/>
        <w:rPr>
          <w:rFonts w:ascii="Courier New" w:hAnsi="Courier New" w:cs="Courier New"/>
          <w:sz w:val="24"/>
        </w:rPr>
      </w:pPr>
      <w:r w:rsidRPr="007772ED">
        <w:rPr>
          <w:rFonts w:ascii="Courier New" w:hAnsi="Courier New" w:cs="Courier New"/>
          <w:sz w:val="24"/>
        </w:rPr>
        <w:lastRenderedPageBreak/>
        <w:t>Eligibility Screeners</w:t>
      </w:r>
      <w:r w:rsidR="00BA023B">
        <w:rPr>
          <w:rFonts w:ascii="Courier New" w:hAnsi="Courier New" w:cs="Courier New"/>
          <w:sz w:val="24"/>
        </w:rPr>
        <w:t>:</w:t>
      </w:r>
      <w:r w:rsidR="00AD018F" w:rsidRPr="00377ACD">
        <w:rPr>
          <w:rFonts w:ascii="Courier New" w:hAnsi="Courier New" w:cs="Courier New"/>
          <w:sz w:val="24"/>
        </w:rPr>
        <w:t xml:space="preserve"> </w:t>
      </w:r>
      <w:r w:rsidR="00636EC8">
        <w:rPr>
          <w:rFonts w:ascii="Courier New" w:hAnsi="Courier New" w:cs="Courier New"/>
          <w:sz w:val="24"/>
        </w:rPr>
        <w:t>The following d</w:t>
      </w:r>
      <w:r w:rsidR="00A80BC6" w:rsidRPr="00A80BC6">
        <w:rPr>
          <w:rFonts w:ascii="Courier New" w:hAnsi="Courier New" w:cs="Courier New"/>
          <w:sz w:val="24"/>
        </w:rPr>
        <w:t xml:space="preserve">ata </w:t>
      </w:r>
      <w:r w:rsidR="00636EC8">
        <w:rPr>
          <w:rFonts w:ascii="Courier New" w:hAnsi="Courier New" w:cs="Courier New"/>
          <w:sz w:val="24"/>
        </w:rPr>
        <w:t xml:space="preserve">will be </w:t>
      </w:r>
      <w:r w:rsidR="00A80BC6" w:rsidRPr="00A80BC6">
        <w:rPr>
          <w:rFonts w:ascii="Courier New" w:hAnsi="Courier New" w:cs="Courier New"/>
          <w:sz w:val="24"/>
        </w:rPr>
        <w:t xml:space="preserve">collected </w:t>
      </w:r>
      <w:r w:rsidR="00636EC8">
        <w:rPr>
          <w:rFonts w:ascii="Courier New" w:hAnsi="Courier New" w:cs="Courier New"/>
          <w:sz w:val="24"/>
        </w:rPr>
        <w:t xml:space="preserve">in both the community and clinic eligibility screeners: </w:t>
      </w:r>
      <w:r w:rsidR="00A80BC6" w:rsidRPr="00A80BC6">
        <w:rPr>
          <w:rFonts w:ascii="Courier New" w:hAnsi="Courier New" w:cs="Courier New"/>
          <w:sz w:val="24"/>
        </w:rPr>
        <w:t>age</w:t>
      </w:r>
      <w:r w:rsidR="00EE398C">
        <w:rPr>
          <w:rFonts w:ascii="Courier New" w:hAnsi="Courier New" w:cs="Courier New"/>
          <w:sz w:val="24"/>
        </w:rPr>
        <w:t>;</w:t>
      </w:r>
      <w:r w:rsidR="00A80BC6" w:rsidRPr="00A80BC6">
        <w:rPr>
          <w:rFonts w:ascii="Courier New" w:hAnsi="Courier New" w:cs="Courier New"/>
          <w:sz w:val="24"/>
        </w:rPr>
        <w:t xml:space="preserve"> race/ethnicity</w:t>
      </w:r>
      <w:r w:rsidR="00EE398C">
        <w:rPr>
          <w:rFonts w:ascii="Courier New" w:hAnsi="Courier New" w:cs="Courier New"/>
          <w:sz w:val="24"/>
        </w:rPr>
        <w:t>;</w:t>
      </w:r>
      <w:r w:rsidR="00A80BC6" w:rsidRPr="00A80BC6">
        <w:rPr>
          <w:rFonts w:ascii="Courier New" w:hAnsi="Courier New" w:cs="Courier New"/>
          <w:sz w:val="24"/>
        </w:rPr>
        <w:t xml:space="preserve"> previous participation</w:t>
      </w:r>
      <w:r w:rsidR="00636EC8">
        <w:rPr>
          <w:rFonts w:ascii="Courier New" w:hAnsi="Courier New" w:cs="Courier New"/>
          <w:sz w:val="24"/>
        </w:rPr>
        <w:t xml:space="preserve"> in </w:t>
      </w:r>
      <w:r w:rsidR="00EE398C">
        <w:rPr>
          <w:rFonts w:ascii="Courier New" w:hAnsi="Courier New" w:cs="Courier New"/>
          <w:sz w:val="24"/>
        </w:rPr>
        <w:t xml:space="preserve">community, clinic, MMP, or NHBS </w:t>
      </w:r>
      <w:r w:rsidR="00636EC8">
        <w:rPr>
          <w:rFonts w:ascii="Courier New" w:hAnsi="Courier New" w:cs="Courier New"/>
          <w:sz w:val="24"/>
        </w:rPr>
        <w:t>survey</w:t>
      </w:r>
      <w:r w:rsidR="00EE398C">
        <w:rPr>
          <w:rFonts w:ascii="Courier New" w:hAnsi="Courier New" w:cs="Courier New"/>
          <w:sz w:val="24"/>
        </w:rPr>
        <w:t>s;</w:t>
      </w:r>
      <w:r w:rsidR="00A80BC6" w:rsidRPr="00A80BC6">
        <w:rPr>
          <w:rFonts w:ascii="Courier New" w:hAnsi="Courier New" w:cs="Courier New"/>
          <w:sz w:val="24"/>
        </w:rPr>
        <w:t xml:space="preserve"> county of residence</w:t>
      </w:r>
      <w:r w:rsidR="00EE398C">
        <w:rPr>
          <w:rFonts w:ascii="Courier New" w:hAnsi="Courier New" w:cs="Courier New"/>
          <w:sz w:val="24"/>
        </w:rPr>
        <w:t>;</w:t>
      </w:r>
      <w:r w:rsidR="00636EC8">
        <w:rPr>
          <w:rFonts w:ascii="Courier New" w:hAnsi="Courier New" w:cs="Courier New"/>
          <w:sz w:val="24"/>
        </w:rPr>
        <w:t xml:space="preserve"> and </w:t>
      </w:r>
      <w:r w:rsidR="00A80BC6" w:rsidRPr="00A80BC6">
        <w:rPr>
          <w:rFonts w:ascii="Courier New" w:hAnsi="Courier New" w:cs="Courier New"/>
          <w:sz w:val="24"/>
        </w:rPr>
        <w:t>gender</w:t>
      </w:r>
      <w:r w:rsidR="00A218DA">
        <w:rPr>
          <w:rFonts w:ascii="Courier New" w:hAnsi="Courier New" w:cs="Courier New"/>
          <w:sz w:val="24"/>
        </w:rPr>
        <w:t xml:space="preserve">. </w:t>
      </w:r>
    </w:p>
    <w:p w:rsidR="008107D8" w:rsidRDefault="008107D8" w:rsidP="00A80BC6">
      <w:pPr>
        <w:widowControl/>
        <w:autoSpaceDE/>
        <w:autoSpaceDN/>
        <w:adjustRightInd/>
        <w:rPr>
          <w:rFonts w:ascii="Courier New" w:hAnsi="Courier New" w:cs="Courier New"/>
          <w:sz w:val="24"/>
        </w:rPr>
      </w:pPr>
    </w:p>
    <w:p w:rsidR="00590ABB" w:rsidRDefault="00636EC8" w:rsidP="00590ABB">
      <w:pPr>
        <w:widowControl/>
        <w:autoSpaceDE/>
        <w:autoSpaceDN/>
        <w:adjustRightInd/>
        <w:rPr>
          <w:rFonts w:ascii="Courier New" w:hAnsi="Courier New" w:cs="Courier New"/>
          <w:sz w:val="24"/>
        </w:rPr>
      </w:pPr>
      <w:r>
        <w:rPr>
          <w:rFonts w:ascii="Courier New" w:hAnsi="Courier New" w:cs="Courier New"/>
          <w:sz w:val="24"/>
        </w:rPr>
        <w:t xml:space="preserve">The </w:t>
      </w:r>
      <w:r w:rsidR="00914DB9">
        <w:rPr>
          <w:rFonts w:ascii="Courier New" w:hAnsi="Courier New" w:cs="Courier New"/>
          <w:sz w:val="24"/>
        </w:rPr>
        <w:t xml:space="preserve">eligibility screener for the </w:t>
      </w:r>
      <w:r>
        <w:rPr>
          <w:rFonts w:ascii="Courier New" w:hAnsi="Courier New" w:cs="Courier New"/>
          <w:sz w:val="24"/>
        </w:rPr>
        <w:t xml:space="preserve">community survey </w:t>
      </w:r>
      <w:r w:rsidR="00007B90" w:rsidRPr="005B212A">
        <w:rPr>
          <w:rFonts w:ascii="Courier New" w:hAnsi="Courier New" w:cs="Courier New"/>
          <w:sz w:val="24"/>
        </w:rPr>
        <w:t>(</w:t>
      </w:r>
      <w:r w:rsidR="00007B90" w:rsidRPr="00132F45">
        <w:rPr>
          <w:rFonts w:ascii="Courier New" w:hAnsi="Courier New" w:cs="Courier New"/>
          <w:b/>
          <w:sz w:val="24"/>
        </w:rPr>
        <w:t>Attachment 3a</w:t>
      </w:r>
      <w:r w:rsidR="00007B90" w:rsidRPr="005B212A">
        <w:rPr>
          <w:rFonts w:ascii="Courier New" w:hAnsi="Courier New" w:cs="Courier New"/>
          <w:sz w:val="24"/>
        </w:rPr>
        <w:t>)</w:t>
      </w:r>
      <w:r w:rsidR="004A49C4" w:rsidRPr="005B212A">
        <w:rPr>
          <w:rFonts w:ascii="Courier New" w:hAnsi="Courier New" w:cs="Courier New"/>
          <w:sz w:val="24"/>
        </w:rPr>
        <w:t xml:space="preserve"> </w:t>
      </w:r>
      <w:r w:rsidR="00590ABB" w:rsidRPr="005B212A">
        <w:rPr>
          <w:rFonts w:ascii="Courier New" w:hAnsi="Courier New" w:cs="Courier New"/>
          <w:sz w:val="24"/>
        </w:rPr>
        <w:t>is</w:t>
      </w:r>
      <w:r w:rsidR="00590ABB">
        <w:rPr>
          <w:rFonts w:ascii="Courier New" w:hAnsi="Courier New" w:cs="Courier New"/>
          <w:sz w:val="24"/>
        </w:rPr>
        <w:t xml:space="preserve"> based on </w:t>
      </w:r>
      <w:r w:rsidR="00DE26AE">
        <w:rPr>
          <w:rFonts w:ascii="Courier New" w:hAnsi="Courier New" w:cs="Courier New"/>
          <w:sz w:val="24"/>
        </w:rPr>
        <w:t>criteria</w:t>
      </w:r>
      <w:r w:rsidR="00590ABB">
        <w:rPr>
          <w:rFonts w:ascii="Courier New" w:hAnsi="Courier New" w:cs="Courier New"/>
          <w:sz w:val="24"/>
        </w:rPr>
        <w:t xml:space="preserve"> used with NHBS, and will include questions about injection drug use (lifetime), vaginal and anal sex with person of opposite gender (previous 12 months), highest level of education, </w:t>
      </w:r>
      <w:r w:rsidR="008107D8">
        <w:rPr>
          <w:rFonts w:ascii="Courier New" w:hAnsi="Courier New" w:cs="Courier New"/>
          <w:sz w:val="24"/>
        </w:rPr>
        <w:t xml:space="preserve"> employment status, household income (previous 12 months), and number of people living on </w:t>
      </w:r>
      <w:r w:rsidR="00753EC3">
        <w:rPr>
          <w:rFonts w:ascii="Courier New" w:hAnsi="Courier New" w:cs="Courier New"/>
          <w:sz w:val="24"/>
        </w:rPr>
        <w:t xml:space="preserve">this </w:t>
      </w:r>
      <w:r w:rsidR="008107D8">
        <w:rPr>
          <w:rFonts w:ascii="Courier New" w:hAnsi="Courier New" w:cs="Courier New"/>
          <w:sz w:val="24"/>
        </w:rPr>
        <w:t>household income. Respo</w:t>
      </w:r>
      <w:r w:rsidR="00DE26AE">
        <w:rPr>
          <w:rFonts w:ascii="Courier New" w:hAnsi="Courier New" w:cs="Courier New"/>
          <w:sz w:val="24"/>
        </w:rPr>
        <w:t>ndents will be classified as injection drug users</w:t>
      </w:r>
      <w:r w:rsidR="008107D8">
        <w:rPr>
          <w:rFonts w:ascii="Courier New" w:hAnsi="Courier New" w:cs="Courier New"/>
          <w:sz w:val="24"/>
        </w:rPr>
        <w:t xml:space="preserve"> if they indicate they injected drugs in the</w:t>
      </w:r>
      <w:r w:rsidR="00C54E0C">
        <w:rPr>
          <w:rFonts w:ascii="Courier New" w:hAnsi="Courier New" w:cs="Courier New"/>
          <w:sz w:val="24"/>
        </w:rPr>
        <w:t xml:space="preserve"> past 12 months</w:t>
      </w:r>
      <w:r w:rsidR="008107D8">
        <w:rPr>
          <w:rFonts w:ascii="Courier New" w:hAnsi="Courier New" w:cs="Courier New"/>
          <w:sz w:val="24"/>
        </w:rPr>
        <w:t xml:space="preserve"> (regardless of responses to other eligibility questions). Respondents will be classified as </w:t>
      </w:r>
      <w:r w:rsidR="00DE26AE">
        <w:rPr>
          <w:rFonts w:ascii="Courier New" w:hAnsi="Courier New" w:cs="Courier New"/>
          <w:sz w:val="24"/>
        </w:rPr>
        <w:t>high-risk heterosexual individuals</w:t>
      </w:r>
      <w:r w:rsidR="008107D8">
        <w:rPr>
          <w:rFonts w:ascii="Courier New" w:hAnsi="Courier New" w:cs="Courier New"/>
          <w:sz w:val="24"/>
        </w:rPr>
        <w:t xml:space="preserve"> if they indicate they have never injected drugs</w:t>
      </w:r>
      <w:r w:rsidR="00914DB9">
        <w:rPr>
          <w:rFonts w:ascii="Courier New" w:hAnsi="Courier New" w:cs="Courier New"/>
          <w:sz w:val="24"/>
        </w:rPr>
        <w:t xml:space="preserve">, they have had sex with a partner of the opposite sex in the previous 12 months, </w:t>
      </w:r>
      <w:r w:rsidR="00914DB9" w:rsidRPr="00377ACD">
        <w:rPr>
          <w:rFonts w:ascii="Courier New" w:hAnsi="Courier New" w:cs="Courier New"/>
          <w:sz w:val="24"/>
        </w:rPr>
        <w:t>and</w:t>
      </w:r>
      <w:r w:rsidR="00914DB9">
        <w:rPr>
          <w:rFonts w:ascii="Courier New" w:hAnsi="Courier New" w:cs="Courier New"/>
          <w:sz w:val="24"/>
        </w:rPr>
        <w:t xml:space="preserve"> </w:t>
      </w:r>
      <w:r w:rsidR="00852573">
        <w:rPr>
          <w:rFonts w:ascii="Courier New" w:hAnsi="Courier New" w:cs="Courier New"/>
          <w:sz w:val="24"/>
        </w:rPr>
        <w:t>their answers to the education and income questions qualify them as low socioeconomic status according to</w:t>
      </w:r>
      <w:r w:rsidR="00590ABB">
        <w:rPr>
          <w:rFonts w:ascii="Courier New" w:hAnsi="Courier New" w:cs="Courier New"/>
          <w:sz w:val="24"/>
        </w:rPr>
        <w:t xml:space="preserve"> </w:t>
      </w:r>
      <w:r w:rsidR="00590ABB" w:rsidRPr="00E91AE7">
        <w:rPr>
          <w:rFonts w:ascii="Courier New" w:hAnsi="Courier New" w:cs="Courier New"/>
          <w:sz w:val="24"/>
        </w:rPr>
        <w:t xml:space="preserve">the current </w:t>
      </w:r>
      <w:r w:rsidR="00DE26AE">
        <w:rPr>
          <w:rFonts w:ascii="Courier New" w:hAnsi="Courier New" w:cs="Courier New"/>
          <w:sz w:val="24"/>
        </w:rPr>
        <w:t xml:space="preserve">HHS </w:t>
      </w:r>
      <w:r w:rsidR="00590ABB" w:rsidRPr="00E91AE7">
        <w:rPr>
          <w:rFonts w:ascii="Courier New" w:hAnsi="Courier New" w:cs="Courier New"/>
          <w:sz w:val="24"/>
        </w:rPr>
        <w:t>poverty guidelines</w:t>
      </w:r>
      <w:r w:rsidR="00C5135D">
        <w:rPr>
          <w:rFonts w:ascii="Courier New" w:hAnsi="Courier New" w:cs="Courier New"/>
          <w:sz w:val="24"/>
        </w:rPr>
        <w:t xml:space="preserve"> (CDC, 2011)</w:t>
      </w:r>
      <w:r w:rsidR="00DE26AE">
        <w:rPr>
          <w:rFonts w:ascii="Courier New" w:hAnsi="Courier New" w:cs="Courier New"/>
          <w:sz w:val="24"/>
        </w:rPr>
        <w:t>. These guidelines are</w:t>
      </w:r>
      <w:r w:rsidR="00590ABB" w:rsidRPr="00E91AE7">
        <w:rPr>
          <w:rFonts w:ascii="Courier New" w:hAnsi="Courier New" w:cs="Courier New"/>
          <w:sz w:val="24"/>
        </w:rPr>
        <w:t xml:space="preserve"> updated periodically in the </w:t>
      </w:r>
      <w:r w:rsidR="00590ABB" w:rsidRPr="00E91AE7">
        <w:rPr>
          <w:rFonts w:ascii="Courier New" w:hAnsi="Courier New" w:cs="Courier New"/>
          <w:i/>
          <w:iCs/>
          <w:sz w:val="24"/>
        </w:rPr>
        <w:t>Federal Register</w:t>
      </w:r>
      <w:r w:rsidR="00590ABB" w:rsidRPr="00E91AE7">
        <w:rPr>
          <w:rFonts w:ascii="Courier New" w:hAnsi="Courier New" w:cs="Courier New"/>
          <w:sz w:val="24"/>
        </w:rPr>
        <w:t xml:space="preserve"> by the U.S. Department of Health and Human Services </w:t>
      </w:r>
      <w:r w:rsidR="00590ABB" w:rsidRPr="00B811BF">
        <w:rPr>
          <w:rFonts w:ascii="Courier New" w:hAnsi="Courier New" w:cs="Courier New"/>
          <w:sz w:val="24"/>
        </w:rPr>
        <w:t>(</w:t>
      </w:r>
      <w:r w:rsidR="00590ABB" w:rsidRPr="00E91AE7">
        <w:rPr>
          <w:rFonts w:ascii="Courier New" w:hAnsi="Courier New" w:cs="Courier New"/>
          <w:sz w:val="24"/>
        </w:rPr>
        <w:t>http://aspe.hhs.gov/poverty/11poverty.shtml</w:t>
      </w:r>
      <w:r w:rsidR="00590ABB" w:rsidRPr="00B811BF">
        <w:rPr>
          <w:rFonts w:ascii="Courier New" w:hAnsi="Courier New" w:cs="Courier New"/>
          <w:sz w:val="24"/>
        </w:rPr>
        <w:t>).</w:t>
      </w:r>
      <w:r w:rsidR="00590ABB">
        <w:rPr>
          <w:rFonts w:ascii="Courier New" w:hAnsi="Courier New" w:cs="Courier New"/>
          <w:sz w:val="24"/>
        </w:rPr>
        <w:t xml:space="preserve"> To qualify as low socioeconomic status, an individual’s </w:t>
      </w:r>
      <w:r w:rsidR="00590ABB" w:rsidRPr="00330BE3">
        <w:rPr>
          <w:rFonts w:ascii="Courier New" w:hAnsi="Courier New" w:cs="Courier New"/>
          <w:sz w:val="24"/>
        </w:rPr>
        <w:t xml:space="preserve">highest education level </w:t>
      </w:r>
      <w:r w:rsidR="00590ABB">
        <w:rPr>
          <w:rFonts w:ascii="Courier New" w:hAnsi="Courier New" w:cs="Courier New"/>
          <w:sz w:val="24"/>
        </w:rPr>
        <w:t xml:space="preserve">must be </w:t>
      </w:r>
      <w:r w:rsidR="00590ABB" w:rsidRPr="00330BE3">
        <w:rPr>
          <w:rFonts w:ascii="Courier New" w:hAnsi="Courier New" w:cs="Courier New"/>
          <w:sz w:val="24"/>
        </w:rPr>
        <w:t>high school or less</w:t>
      </w:r>
      <w:r w:rsidR="00DE26AE">
        <w:rPr>
          <w:rFonts w:ascii="Courier New" w:hAnsi="Courier New" w:cs="Courier New"/>
          <w:sz w:val="24"/>
        </w:rPr>
        <w:t>,</w:t>
      </w:r>
      <w:r w:rsidR="00590ABB" w:rsidRPr="00330BE3">
        <w:rPr>
          <w:rFonts w:ascii="Courier New" w:hAnsi="Courier New" w:cs="Courier New"/>
          <w:sz w:val="24"/>
        </w:rPr>
        <w:t xml:space="preserve"> </w:t>
      </w:r>
      <w:r w:rsidR="00590ABB" w:rsidRPr="003207B2">
        <w:rPr>
          <w:rFonts w:ascii="Courier New" w:hAnsi="Courier New" w:cs="Courier New"/>
          <w:sz w:val="24"/>
        </w:rPr>
        <w:t>or</w:t>
      </w:r>
      <w:r w:rsidR="00590ABB" w:rsidRPr="00330BE3">
        <w:rPr>
          <w:rFonts w:ascii="Courier New" w:hAnsi="Courier New" w:cs="Courier New"/>
          <w:sz w:val="24"/>
        </w:rPr>
        <w:t xml:space="preserve"> </w:t>
      </w:r>
      <w:r w:rsidR="00DE26AE">
        <w:rPr>
          <w:rFonts w:ascii="Courier New" w:hAnsi="Courier New" w:cs="Courier New"/>
          <w:sz w:val="24"/>
        </w:rPr>
        <w:t xml:space="preserve">his/her income must be based on </w:t>
      </w:r>
      <w:r w:rsidR="00590ABB">
        <w:rPr>
          <w:rFonts w:ascii="Courier New" w:hAnsi="Courier New" w:cs="Courier New"/>
          <w:sz w:val="24"/>
        </w:rPr>
        <w:t xml:space="preserve">the </w:t>
      </w:r>
      <w:r w:rsidR="00590ABB" w:rsidRPr="00651213">
        <w:rPr>
          <w:rFonts w:ascii="Courier New" w:hAnsi="Courier New" w:cs="Courier New"/>
          <w:sz w:val="24"/>
        </w:rPr>
        <w:t>2011 HHS Poverty Guidelines</w:t>
      </w:r>
      <w:r w:rsidR="00F4421D">
        <w:rPr>
          <w:rFonts w:ascii="Courier New" w:hAnsi="Courier New" w:cs="Courier New"/>
          <w:sz w:val="24"/>
        </w:rPr>
        <w:t xml:space="preserve"> (DiNenno et al, in press)</w:t>
      </w:r>
      <w:r w:rsidR="00590ABB">
        <w:rPr>
          <w:rFonts w:ascii="Courier New" w:hAnsi="Courier New" w:cs="Courier New"/>
          <w:sz w:val="24"/>
        </w:rPr>
        <w:t>.</w:t>
      </w:r>
    </w:p>
    <w:p w:rsidR="009146E1" w:rsidRDefault="009146E1" w:rsidP="00590ABB">
      <w:pPr>
        <w:widowControl/>
        <w:autoSpaceDE/>
        <w:autoSpaceDN/>
        <w:adjustRightInd/>
        <w:rPr>
          <w:rFonts w:ascii="Courier New" w:hAnsi="Courier New" w:cs="Courier New"/>
          <w:sz w:val="24"/>
        </w:rPr>
      </w:pPr>
    </w:p>
    <w:p w:rsidR="009146E1" w:rsidRPr="002F6C3C" w:rsidRDefault="009146E1" w:rsidP="00590ABB">
      <w:pPr>
        <w:widowControl/>
        <w:autoSpaceDE/>
        <w:autoSpaceDN/>
        <w:adjustRightInd/>
        <w:rPr>
          <w:rFonts w:ascii="Courier New" w:hAnsi="Courier New" w:cs="Courier New"/>
          <w:b/>
          <w:sz w:val="24"/>
        </w:rPr>
      </w:pPr>
      <w:r w:rsidRPr="002F6C3C">
        <w:rPr>
          <w:rFonts w:ascii="Courier New" w:hAnsi="Courier New" w:cs="Courier New"/>
          <w:b/>
          <w:sz w:val="24"/>
        </w:rPr>
        <w:t>Table A-1-2: 2011 HHS Poverty Guidelines</w:t>
      </w:r>
      <w:r w:rsidR="006E53AC" w:rsidRPr="002F6C3C">
        <w:rPr>
          <w:rFonts w:ascii="Courier New" w:hAnsi="Courier New" w:cs="Courier New"/>
          <w:b/>
          <w:sz w:val="24"/>
        </w:rPr>
        <w:t xml:space="preserve"> Income Limits</w:t>
      </w:r>
    </w:p>
    <w:p w:rsidR="00590ABB" w:rsidRPr="005B212A" w:rsidRDefault="00590ABB" w:rsidP="00590ABB">
      <w:pPr>
        <w:widowControl/>
        <w:autoSpaceDE/>
        <w:autoSpaceDN/>
        <w:adjustRightInd/>
        <w:rPr>
          <w:rFonts w:ascii="Courier New" w:hAnsi="Courier New" w:cs="Courier New"/>
          <w:sz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32"/>
        <w:gridCol w:w="2880"/>
      </w:tblGrid>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bottom"/>
            <w:hideMark/>
          </w:tcPr>
          <w:p w:rsidR="00590ABB" w:rsidRPr="005B212A" w:rsidRDefault="00590ABB" w:rsidP="00590ABB">
            <w:pPr>
              <w:widowControl/>
              <w:autoSpaceDE/>
              <w:autoSpaceDN/>
              <w:adjustRightInd/>
              <w:jc w:val="center"/>
              <w:rPr>
                <w:rFonts w:ascii="Courier New" w:hAnsi="Courier New" w:cs="Courier New"/>
                <w:bCs/>
                <w:sz w:val="24"/>
              </w:rPr>
            </w:pPr>
            <w:r w:rsidRPr="005B212A">
              <w:rPr>
                <w:rFonts w:ascii="Courier New" w:hAnsi="Courier New" w:cs="Courier New"/>
                <w:bCs/>
                <w:sz w:val="24"/>
              </w:rPr>
              <w:t>Persons</w:t>
            </w:r>
            <w:r w:rsidRPr="005B212A">
              <w:rPr>
                <w:rFonts w:ascii="Courier New" w:hAnsi="Courier New" w:cs="Courier New"/>
                <w:bCs/>
                <w:sz w:val="24"/>
              </w:rPr>
              <w:br/>
              <w:t>in Family</w:t>
            </w:r>
          </w:p>
        </w:tc>
        <w:tc>
          <w:tcPr>
            <w:tcW w:w="2880" w:type="dxa"/>
            <w:tcBorders>
              <w:top w:val="outset" w:sz="6" w:space="0" w:color="auto"/>
              <w:left w:val="outset" w:sz="6" w:space="0" w:color="auto"/>
              <w:bottom w:val="outset" w:sz="6" w:space="0" w:color="auto"/>
              <w:right w:val="outset" w:sz="6" w:space="0" w:color="auto"/>
            </w:tcBorders>
            <w:vAlign w:val="bottom"/>
            <w:hideMark/>
          </w:tcPr>
          <w:p w:rsidR="00590ABB" w:rsidRPr="005B212A" w:rsidRDefault="00590ABB" w:rsidP="00590ABB">
            <w:pPr>
              <w:widowControl/>
              <w:autoSpaceDE/>
              <w:autoSpaceDN/>
              <w:adjustRightInd/>
              <w:jc w:val="center"/>
              <w:rPr>
                <w:rFonts w:ascii="Courier New" w:hAnsi="Courier New" w:cs="Courier New"/>
                <w:bCs/>
                <w:sz w:val="24"/>
              </w:rPr>
            </w:pPr>
            <w:r w:rsidRPr="005B212A">
              <w:rPr>
                <w:rFonts w:ascii="Courier New" w:hAnsi="Courier New" w:cs="Courier New"/>
                <w:bCs/>
                <w:sz w:val="24"/>
              </w:rPr>
              <w:t>48 Contiguous</w:t>
            </w:r>
            <w:r w:rsidRPr="005B212A">
              <w:rPr>
                <w:rFonts w:ascii="Courier New" w:hAnsi="Courier New" w:cs="Courier New"/>
                <w:bCs/>
                <w:sz w:val="24"/>
              </w:rPr>
              <w:br/>
              <w:t>States and D.C.</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1</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$10,890</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2</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14,710</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3</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18,530</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4</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22,350</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5</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26,170</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6</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29,990</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7</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33,810</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8</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37,630</w:t>
            </w:r>
          </w:p>
        </w:tc>
      </w:tr>
      <w:tr w:rsidR="00590ABB" w:rsidRPr="005B212A" w:rsidTr="004F4DB0">
        <w:trPr>
          <w:tblHeader/>
          <w:tblCellSpacing w:w="0" w:type="dxa"/>
          <w:jc w:val="center"/>
        </w:trPr>
        <w:tc>
          <w:tcPr>
            <w:tcW w:w="3832"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For each additional</w:t>
            </w:r>
            <w:r w:rsidRPr="005B212A">
              <w:rPr>
                <w:rFonts w:ascii="Courier New" w:hAnsi="Courier New" w:cs="Courier New"/>
                <w:sz w:val="24"/>
              </w:rPr>
              <w:br/>
              <w:t>person, add</w:t>
            </w:r>
          </w:p>
        </w:tc>
        <w:tc>
          <w:tcPr>
            <w:tcW w:w="2880" w:type="dxa"/>
            <w:tcBorders>
              <w:top w:val="outset" w:sz="6" w:space="0" w:color="auto"/>
              <w:left w:val="outset" w:sz="6" w:space="0" w:color="auto"/>
              <w:bottom w:val="outset" w:sz="6" w:space="0" w:color="auto"/>
              <w:right w:val="outset" w:sz="6" w:space="0" w:color="auto"/>
            </w:tcBorders>
            <w:vAlign w:val="center"/>
            <w:hideMark/>
          </w:tcPr>
          <w:p w:rsidR="00590ABB" w:rsidRPr="005B212A" w:rsidRDefault="00590ABB" w:rsidP="00590ABB">
            <w:pPr>
              <w:widowControl/>
              <w:autoSpaceDE/>
              <w:autoSpaceDN/>
              <w:adjustRightInd/>
              <w:jc w:val="center"/>
              <w:rPr>
                <w:rFonts w:ascii="Courier New" w:hAnsi="Courier New" w:cs="Courier New"/>
                <w:sz w:val="24"/>
              </w:rPr>
            </w:pPr>
            <w:r w:rsidRPr="005B212A">
              <w:rPr>
                <w:rFonts w:ascii="Courier New" w:hAnsi="Courier New" w:cs="Courier New"/>
                <w:sz w:val="24"/>
              </w:rPr>
              <w:t>3,820</w:t>
            </w:r>
          </w:p>
        </w:tc>
      </w:tr>
    </w:tbl>
    <w:p w:rsidR="00173146" w:rsidRPr="005B212A" w:rsidRDefault="00173146" w:rsidP="00590ABB">
      <w:pPr>
        <w:widowControl/>
        <w:autoSpaceDE/>
        <w:autoSpaceDN/>
        <w:adjustRightInd/>
        <w:rPr>
          <w:rFonts w:ascii="Courier New" w:hAnsi="Courier New" w:cs="Courier New"/>
          <w:bCs/>
          <w:sz w:val="24"/>
        </w:rPr>
      </w:pPr>
    </w:p>
    <w:p w:rsidR="00590ABB" w:rsidRPr="005B212A" w:rsidRDefault="00590ABB" w:rsidP="00590ABB">
      <w:pPr>
        <w:widowControl/>
        <w:autoSpaceDE/>
        <w:autoSpaceDN/>
        <w:adjustRightInd/>
        <w:rPr>
          <w:rFonts w:ascii="Courier New" w:hAnsi="Courier New" w:cs="Courier New"/>
          <w:sz w:val="24"/>
        </w:rPr>
      </w:pPr>
      <w:r w:rsidRPr="005B212A">
        <w:rPr>
          <w:rFonts w:ascii="Courier New" w:hAnsi="Courier New" w:cs="Courier New"/>
          <w:bCs/>
          <w:sz w:val="24"/>
        </w:rPr>
        <w:t>SOURCE:</w:t>
      </w:r>
      <w:r w:rsidRPr="005B212A">
        <w:rPr>
          <w:rFonts w:ascii="Courier New" w:hAnsi="Courier New" w:cs="Courier New"/>
          <w:sz w:val="24"/>
        </w:rPr>
        <w:t xml:space="preserve">  </w:t>
      </w:r>
      <w:r w:rsidRPr="005B212A">
        <w:rPr>
          <w:rFonts w:ascii="Courier New" w:hAnsi="Courier New" w:cs="Courier New"/>
          <w:i/>
          <w:iCs/>
          <w:sz w:val="24"/>
        </w:rPr>
        <w:t>Federal Register</w:t>
      </w:r>
      <w:r w:rsidRPr="005B212A">
        <w:rPr>
          <w:rFonts w:ascii="Courier New" w:hAnsi="Courier New" w:cs="Courier New"/>
          <w:sz w:val="24"/>
        </w:rPr>
        <w:t xml:space="preserve">, Vol. 76, No. 13, January 20, 2011, pp. 3637-3638 </w:t>
      </w:r>
    </w:p>
    <w:p w:rsidR="00590ABB" w:rsidRPr="005B212A" w:rsidRDefault="00590ABB" w:rsidP="00590ABB">
      <w:pPr>
        <w:widowControl/>
        <w:autoSpaceDE/>
        <w:autoSpaceDN/>
        <w:adjustRightInd/>
        <w:rPr>
          <w:rFonts w:ascii="Courier New" w:hAnsi="Courier New" w:cs="Courier New"/>
          <w:sz w:val="24"/>
        </w:rPr>
      </w:pPr>
    </w:p>
    <w:p w:rsidR="00590ABB" w:rsidRPr="005B212A" w:rsidRDefault="00590ABB" w:rsidP="00590ABB">
      <w:pPr>
        <w:rPr>
          <w:rFonts w:ascii="Calibri" w:hAnsi="Calibri"/>
          <w:color w:val="1F497D"/>
        </w:rPr>
      </w:pPr>
      <w:r w:rsidRPr="005B212A">
        <w:rPr>
          <w:rFonts w:ascii="Courier New" w:hAnsi="Courier New" w:cs="Courier New"/>
          <w:sz w:val="24"/>
        </w:rPr>
        <w:t xml:space="preserve">The eligibility screener for the clinic survey </w:t>
      </w:r>
      <w:r w:rsidR="00007B90" w:rsidRPr="005B212A">
        <w:rPr>
          <w:rFonts w:ascii="Courier New" w:hAnsi="Courier New" w:cs="Courier New"/>
          <w:sz w:val="24"/>
        </w:rPr>
        <w:t>(</w:t>
      </w:r>
      <w:r w:rsidR="00007B90" w:rsidRPr="006C1557">
        <w:rPr>
          <w:rFonts w:ascii="Courier New" w:hAnsi="Courier New" w:cs="Courier New"/>
          <w:b/>
          <w:sz w:val="24"/>
        </w:rPr>
        <w:t>Attachment 3c</w:t>
      </w:r>
      <w:r w:rsidR="00007B90" w:rsidRPr="005B212A">
        <w:rPr>
          <w:rFonts w:ascii="Courier New" w:hAnsi="Courier New" w:cs="Courier New"/>
          <w:sz w:val="24"/>
        </w:rPr>
        <w:t>)</w:t>
      </w:r>
      <w:r w:rsidRPr="005B212A">
        <w:rPr>
          <w:rFonts w:ascii="Courier New" w:hAnsi="Courier New" w:cs="Courier New"/>
          <w:sz w:val="24"/>
        </w:rPr>
        <w:t xml:space="preserve"> will include </w:t>
      </w:r>
      <w:r w:rsidR="00945E6C" w:rsidRPr="005B212A">
        <w:rPr>
          <w:rFonts w:ascii="Courier New" w:hAnsi="Courier New" w:cs="Courier New"/>
          <w:sz w:val="24"/>
        </w:rPr>
        <w:t xml:space="preserve">a </w:t>
      </w:r>
      <w:r w:rsidRPr="005B212A">
        <w:rPr>
          <w:rFonts w:ascii="Courier New" w:hAnsi="Courier New" w:cs="Courier New"/>
          <w:sz w:val="24"/>
        </w:rPr>
        <w:t>question</w:t>
      </w:r>
      <w:r w:rsidR="00945E6C" w:rsidRPr="005B212A">
        <w:rPr>
          <w:rFonts w:ascii="Courier New" w:hAnsi="Courier New" w:cs="Courier New"/>
          <w:sz w:val="24"/>
        </w:rPr>
        <w:t xml:space="preserve"> reg</w:t>
      </w:r>
      <w:r w:rsidRPr="005B212A">
        <w:rPr>
          <w:rFonts w:ascii="Courier New" w:hAnsi="Courier New" w:cs="Courier New"/>
          <w:sz w:val="24"/>
        </w:rPr>
        <w:t>arding self-reported HIV</w:t>
      </w:r>
      <w:r w:rsidR="00DE26AE" w:rsidRPr="005B212A">
        <w:rPr>
          <w:rFonts w:ascii="Courier New" w:hAnsi="Courier New" w:cs="Courier New"/>
          <w:sz w:val="24"/>
        </w:rPr>
        <w:t xml:space="preserve"> status</w:t>
      </w:r>
      <w:r w:rsidRPr="005B212A">
        <w:rPr>
          <w:rFonts w:ascii="Courier New" w:hAnsi="Courier New" w:cs="Courier New"/>
          <w:sz w:val="24"/>
        </w:rPr>
        <w:t>.</w:t>
      </w:r>
    </w:p>
    <w:p w:rsidR="00A80BC6" w:rsidRPr="005B212A" w:rsidRDefault="00A80BC6" w:rsidP="00A80BC6">
      <w:pPr>
        <w:widowControl/>
        <w:autoSpaceDE/>
        <w:autoSpaceDN/>
        <w:adjustRightInd/>
        <w:rPr>
          <w:rFonts w:ascii="Courier New" w:hAnsi="Courier New" w:cs="Courier New"/>
          <w:sz w:val="24"/>
        </w:rPr>
      </w:pPr>
    </w:p>
    <w:p w:rsidR="00A80BC6" w:rsidRPr="005B212A" w:rsidRDefault="005A5146" w:rsidP="00790188">
      <w:pPr>
        <w:rPr>
          <w:rFonts w:ascii="Courier New" w:hAnsi="Courier New" w:cs="Courier New"/>
          <w:sz w:val="24"/>
        </w:rPr>
      </w:pPr>
      <w:r w:rsidRPr="005B212A">
        <w:rPr>
          <w:rFonts w:ascii="Courier New" w:hAnsi="Courier New" w:cs="Courier New"/>
          <w:sz w:val="24"/>
        </w:rPr>
        <w:t>The community survey collects data on demographics, sexual behavior, alcohol and drug use history, HIV testing experiences, exposure to HIV prevention messages, and participation in HIV prevention activities (</w:t>
      </w:r>
      <w:r w:rsidRPr="006C1557">
        <w:rPr>
          <w:rFonts w:ascii="Courier New" w:hAnsi="Courier New" w:cs="Courier New"/>
          <w:b/>
          <w:sz w:val="24"/>
        </w:rPr>
        <w:t>Attachment 3b</w:t>
      </w:r>
      <w:r w:rsidRPr="005B212A">
        <w:rPr>
          <w:rFonts w:ascii="Courier New" w:hAnsi="Courier New" w:cs="Courier New"/>
          <w:sz w:val="24"/>
        </w:rPr>
        <w:t xml:space="preserve">). </w:t>
      </w:r>
    </w:p>
    <w:p w:rsidR="002307D4" w:rsidRPr="00A80BC6" w:rsidRDefault="002307D4" w:rsidP="00790188">
      <w:pPr>
        <w:rPr>
          <w:rFonts w:ascii="Courier New" w:hAnsi="Courier New" w:cs="Courier New"/>
          <w:sz w:val="24"/>
        </w:rPr>
      </w:pPr>
    </w:p>
    <w:p w:rsidR="002500E8" w:rsidRDefault="00DB5070" w:rsidP="00017210">
      <w:pPr>
        <w:rPr>
          <w:rFonts w:ascii="Courier New" w:hAnsi="Courier New" w:cs="Courier New"/>
          <w:sz w:val="24"/>
        </w:rPr>
      </w:pPr>
      <w:r>
        <w:rPr>
          <w:rFonts w:ascii="Courier New" w:hAnsi="Courier New" w:cs="Courier New"/>
          <w:sz w:val="24"/>
        </w:rPr>
        <w:t xml:space="preserve">The clinic survey collects data on demographics, HIV care and testing experiences, </w:t>
      </w:r>
      <w:r w:rsidR="002307D4">
        <w:rPr>
          <w:rFonts w:ascii="Courier New" w:hAnsi="Courier New" w:cs="Courier New"/>
          <w:sz w:val="24"/>
        </w:rPr>
        <w:t>sources of care, met and unmet needs, HIV treatment and adherence, sexual behavior, alcohol and drug use history, exposure to HIV prevention messages, participation in HIV prevention activities, gynecological and reproductive history, health conditions, preventative therapy</w:t>
      </w:r>
      <w:r w:rsidR="00AC5F18">
        <w:rPr>
          <w:rFonts w:ascii="Courier New" w:hAnsi="Courier New" w:cs="Courier New"/>
          <w:sz w:val="24"/>
        </w:rPr>
        <w:t>, and employment and productivity</w:t>
      </w:r>
      <w:r w:rsidR="002307D4">
        <w:rPr>
          <w:rFonts w:ascii="Courier New" w:hAnsi="Courier New" w:cs="Courier New"/>
          <w:sz w:val="24"/>
        </w:rPr>
        <w:t xml:space="preserve"> </w:t>
      </w:r>
      <w:r w:rsidR="00007B90" w:rsidRPr="005B212A">
        <w:rPr>
          <w:rFonts w:ascii="Courier New" w:hAnsi="Courier New" w:cs="Courier New"/>
          <w:sz w:val="24"/>
        </w:rPr>
        <w:t>(</w:t>
      </w:r>
      <w:r w:rsidR="00007B90" w:rsidRPr="006C1557">
        <w:rPr>
          <w:rFonts w:ascii="Courier New" w:hAnsi="Courier New" w:cs="Courier New"/>
          <w:b/>
          <w:sz w:val="24"/>
        </w:rPr>
        <w:t>Attachment 3d</w:t>
      </w:r>
      <w:r w:rsidR="00007B90" w:rsidRPr="005B212A">
        <w:rPr>
          <w:rFonts w:ascii="Courier New" w:hAnsi="Courier New" w:cs="Courier New"/>
          <w:sz w:val="24"/>
        </w:rPr>
        <w:t>)</w:t>
      </w:r>
      <w:r w:rsidRPr="005B212A">
        <w:rPr>
          <w:rFonts w:ascii="Courier New" w:hAnsi="Courier New" w:cs="Courier New"/>
          <w:sz w:val="24"/>
        </w:rPr>
        <w:t>.</w:t>
      </w:r>
      <w:r w:rsidRPr="00A80BC6">
        <w:rPr>
          <w:rFonts w:ascii="Courier New" w:hAnsi="Courier New" w:cs="Courier New"/>
          <w:sz w:val="24"/>
        </w:rPr>
        <w:t xml:space="preserve"> </w:t>
      </w:r>
    </w:p>
    <w:p w:rsidR="00DB5070" w:rsidRDefault="00DB5070" w:rsidP="00FF38C1">
      <w:pPr>
        <w:widowControl/>
        <w:autoSpaceDE/>
        <w:autoSpaceDN/>
        <w:adjustRightInd/>
        <w:rPr>
          <w:rFonts w:ascii="Courier New" w:hAnsi="Courier New" w:cs="Courier New"/>
          <w:sz w:val="24"/>
        </w:rPr>
      </w:pPr>
    </w:p>
    <w:p w:rsidR="00FE7F2A" w:rsidRDefault="00B752F3" w:rsidP="00FE7F2A">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bookmarkStart w:id="2" w:name="OLE_LINK1"/>
      <w:bookmarkStart w:id="3" w:name="OLE_LINK2"/>
      <w:r w:rsidRPr="0032089D">
        <w:rPr>
          <w:rFonts w:ascii="Courier New" w:hAnsi="Courier New" w:cs="Courier New"/>
          <w:sz w:val="24"/>
        </w:rPr>
        <w:t xml:space="preserve">No </w:t>
      </w:r>
      <w:r w:rsidR="006D5CED">
        <w:rPr>
          <w:rFonts w:ascii="Courier New" w:hAnsi="Courier New" w:cs="Courier New"/>
          <w:sz w:val="24"/>
        </w:rPr>
        <w:t>i</w:t>
      </w:r>
      <w:r>
        <w:rPr>
          <w:rFonts w:ascii="Courier New" w:hAnsi="Courier New" w:cs="Courier New"/>
          <w:sz w:val="24"/>
        </w:rPr>
        <w:t xml:space="preserve">nformation in identifiable form </w:t>
      </w:r>
      <w:r w:rsidR="0009244B">
        <w:rPr>
          <w:rFonts w:ascii="Courier New" w:hAnsi="Courier New" w:cs="Courier New"/>
          <w:sz w:val="24"/>
        </w:rPr>
        <w:t>will</w:t>
      </w:r>
      <w:r w:rsidRPr="0032089D">
        <w:rPr>
          <w:rFonts w:ascii="Courier New" w:hAnsi="Courier New" w:cs="Courier New"/>
          <w:sz w:val="24"/>
        </w:rPr>
        <w:t xml:space="preserve"> be collected for </w:t>
      </w:r>
      <w:r w:rsidR="0009244B">
        <w:rPr>
          <w:rFonts w:ascii="Courier New" w:hAnsi="Courier New" w:cs="Courier New"/>
          <w:sz w:val="24"/>
        </w:rPr>
        <w:t xml:space="preserve">either survey and, thus, </w:t>
      </w:r>
      <w:r>
        <w:rPr>
          <w:rFonts w:ascii="Courier New" w:hAnsi="Courier New" w:cs="Courier New"/>
          <w:sz w:val="24"/>
        </w:rPr>
        <w:t xml:space="preserve">individuals cannot be </w:t>
      </w:r>
      <w:r w:rsidR="0009244B">
        <w:rPr>
          <w:rFonts w:ascii="Courier New" w:hAnsi="Courier New" w:cs="Courier New"/>
          <w:sz w:val="24"/>
        </w:rPr>
        <w:t xml:space="preserve">directly or </w:t>
      </w:r>
      <w:r>
        <w:rPr>
          <w:rFonts w:ascii="Courier New" w:hAnsi="Courier New" w:cs="Courier New"/>
          <w:sz w:val="24"/>
        </w:rPr>
        <w:t xml:space="preserve">indirectly identified through </w:t>
      </w:r>
      <w:r w:rsidR="004A49C4">
        <w:rPr>
          <w:rFonts w:ascii="Courier New" w:hAnsi="Courier New" w:cs="Courier New"/>
          <w:sz w:val="24"/>
        </w:rPr>
        <w:t xml:space="preserve">the </w:t>
      </w:r>
      <w:r w:rsidR="004F30F8">
        <w:rPr>
          <w:rFonts w:ascii="Courier New" w:hAnsi="Courier New" w:cs="Courier New"/>
          <w:sz w:val="24"/>
        </w:rPr>
        <w:t xml:space="preserve">survey </w:t>
      </w:r>
      <w:r>
        <w:rPr>
          <w:rFonts w:ascii="Courier New" w:hAnsi="Courier New" w:cs="Courier New"/>
          <w:sz w:val="24"/>
        </w:rPr>
        <w:t>data.</w:t>
      </w:r>
    </w:p>
    <w:p w:rsidR="00FE7F2A" w:rsidRDefault="00FE7F2A" w:rsidP="003017AD">
      <w:pPr>
        <w:rPr>
          <w:rFonts w:ascii="Courier New" w:hAnsi="Courier New" w:cs="Courier New"/>
          <w:sz w:val="24"/>
        </w:rPr>
      </w:pPr>
    </w:p>
    <w:p w:rsidR="002500E8" w:rsidRDefault="0075438C" w:rsidP="003017AD">
      <w:pPr>
        <w:rPr>
          <w:rFonts w:ascii="Courier New" w:hAnsi="Courier New" w:cs="Courier New"/>
          <w:sz w:val="24"/>
        </w:rPr>
      </w:pPr>
      <w:r w:rsidRPr="00A43DEE">
        <w:rPr>
          <w:rFonts w:ascii="Courier New" w:hAnsi="Courier New" w:cs="Courier New"/>
          <w:sz w:val="24"/>
        </w:rPr>
        <w:t xml:space="preserve">Data collected through </w:t>
      </w:r>
      <w:r w:rsidR="0009244B">
        <w:rPr>
          <w:rFonts w:ascii="Courier New" w:hAnsi="Courier New" w:cs="Courier New"/>
          <w:sz w:val="24"/>
        </w:rPr>
        <w:t>the</w:t>
      </w:r>
      <w:r w:rsidR="00142BAC">
        <w:rPr>
          <w:rFonts w:ascii="Courier New" w:hAnsi="Courier New" w:cs="Courier New"/>
          <w:sz w:val="24"/>
        </w:rPr>
        <w:t>se survey</w:t>
      </w:r>
      <w:r w:rsidR="00850C31">
        <w:rPr>
          <w:rFonts w:ascii="Courier New" w:hAnsi="Courier New" w:cs="Courier New"/>
          <w:sz w:val="24"/>
        </w:rPr>
        <w:t>s</w:t>
      </w:r>
      <w:r w:rsidR="0009244B">
        <w:rPr>
          <w:rFonts w:ascii="Courier New" w:hAnsi="Courier New" w:cs="Courier New"/>
          <w:sz w:val="24"/>
        </w:rPr>
        <w:t xml:space="preserve"> will be</w:t>
      </w:r>
      <w:r w:rsidRPr="00A43DEE">
        <w:rPr>
          <w:rFonts w:ascii="Courier New" w:hAnsi="Courier New" w:cs="Courier New"/>
          <w:sz w:val="24"/>
        </w:rPr>
        <w:t xml:space="preserve"> stored and accessed by a survey identification number</w:t>
      </w:r>
      <w:r w:rsidR="004F4DB0">
        <w:rPr>
          <w:rFonts w:ascii="Courier New" w:hAnsi="Courier New" w:cs="Courier New"/>
          <w:sz w:val="24"/>
        </w:rPr>
        <w:t xml:space="preserve"> </w:t>
      </w:r>
      <w:r w:rsidR="0009244B">
        <w:rPr>
          <w:rFonts w:ascii="Courier New" w:hAnsi="Courier New" w:cs="Courier New"/>
          <w:sz w:val="24"/>
        </w:rPr>
        <w:t>at SciMetrika</w:t>
      </w:r>
      <w:r w:rsidR="00142BAC">
        <w:rPr>
          <w:rFonts w:ascii="Courier New" w:hAnsi="Courier New" w:cs="Courier New"/>
          <w:sz w:val="24"/>
        </w:rPr>
        <w:t xml:space="preserve">. </w:t>
      </w:r>
      <w:r w:rsidRPr="00BA003B">
        <w:rPr>
          <w:rFonts w:ascii="Courier New" w:hAnsi="Courier New" w:cs="Courier New"/>
          <w:sz w:val="24"/>
        </w:rPr>
        <w:t>The sensitive information collected will not be linked to any personal</w:t>
      </w:r>
      <w:r w:rsidR="00142BAC">
        <w:rPr>
          <w:rFonts w:ascii="Courier New" w:hAnsi="Courier New" w:cs="Courier New"/>
          <w:sz w:val="24"/>
        </w:rPr>
        <w:t>ly</w:t>
      </w:r>
      <w:r w:rsidRPr="00BA003B">
        <w:rPr>
          <w:rFonts w:ascii="Courier New" w:hAnsi="Courier New" w:cs="Courier New"/>
          <w:sz w:val="24"/>
        </w:rPr>
        <w:t xml:space="preserve"> identifiable information and cannot be used to reveal the identity of any person. </w:t>
      </w:r>
      <w:r w:rsidR="009B3211">
        <w:rPr>
          <w:rFonts w:ascii="Courier New" w:hAnsi="Courier New" w:cs="Courier New"/>
          <w:sz w:val="24"/>
        </w:rPr>
        <w:t>There is no link to any name, either locally or at CDC</w:t>
      </w:r>
      <w:r w:rsidR="00B752F3">
        <w:rPr>
          <w:rFonts w:ascii="Courier New" w:hAnsi="Courier New" w:cs="Courier New"/>
          <w:sz w:val="24"/>
        </w:rPr>
        <w:t>, and data will not be collected on</w:t>
      </w:r>
      <w:bookmarkEnd w:id="2"/>
      <w:bookmarkEnd w:id="3"/>
      <w:r w:rsidR="00281790">
        <w:rPr>
          <w:rFonts w:ascii="Courier New" w:hAnsi="Courier New" w:cs="Courier New"/>
          <w:sz w:val="24"/>
        </w:rPr>
        <w:t xml:space="preserve"> paper </w:t>
      </w:r>
      <w:r w:rsidR="00B752F3">
        <w:rPr>
          <w:rFonts w:ascii="Courier New" w:hAnsi="Courier New" w:cs="Courier New"/>
          <w:sz w:val="24"/>
        </w:rPr>
        <w:t>forms</w:t>
      </w:r>
      <w:r w:rsidR="00281790">
        <w:rPr>
          <w:rFonts w:ascii="Courier New" w:hAnsi="Courier New" w:cs="Courier New"/>
          <w:sz w:val="24"/>
        </w:rPr>
        <w:t>.</w:t>
      </w:r>
      <w:r w:rsidR="002500E8" w:rsidRPr="0032089D">
        <w:rPr>
          <w:rFonts w:ascii="Courier New" w:hAnsi="Courier New" w:cs="Courier New"/>
          <w:sz w:val="24"/>
        </w:rPr>
        <w:t xml:space="preserve"> </w:t>
      </w:r>
    </w:p>
    <w:p w:rsidR="002500E8" w:rsidRPr="0032089D" w:rsidRDefault="002500E8" w:rsidP="003017AD">
      <w:pPr>
        <w:rPr>
          <w:rFonts w:ascii="Courier New" w:hAnsi="Courier New" w:cs="Courier New"/>
          <w:sz w:val="24"/>
        </w:rPr>
      </w:pPr>
    </w:p>
    <w:p w:rsidR="002500E8" w:rsidRPr="0032089D" w:rsidRDefault="002500E8" w:rsidP="00F613BC">
      <w:pPr>
        <w:rPr>
          <w:rFonts w:ascii="Courier New" w:hAnsi="Courier New" w:cs="Courier New"/>
          <w:sz w:val="24"/>
        </w:rPr>
      </w:pPr>
      <w:r w:rsidRPr="0032089D">
        <w:rPr>
          <w:rFonts w:ascii="Courier New" w:hAnsi="Courier New" w:cs="Courier New"/>
          <w:sz w:val="24"/>
          <w:u w:val="single"/>
        </w:rPr>
        <w:t>Identification of Website(s) and Website Content Directed at Children Under 13 Years of Age</w:t>
      </w:r>
      <w:r w:rsidRPr="0032089D">
        <w:rPr>
          <w:rFonts w:ascii="Courier New" w:hAnsi="Courier New" w:cs="Courier New"/>
          <w:sz w:val="24"/>
        </w:rPr>
        <w:t xml:space="preserve"> </w:t>
      </w:r>
    </w:p>
    <w:p w:rsidR="002500E8" w:rsidRPr="00706403" w:rsidRDefault="002500E8" w:rsidP="00FE7271">
      <w:pPr>
        <w:tabs>
          <w:tab w:val="left" w:pos="720"/>
          <w:tab w:val="left" w:pos="2700"/>
        </w:tabs>
        <w:rPr>
          <w:rFonts w:ascii="Courier New" w:hAnsi="Courier New" w:cs="Courier New"/>
          <w:sz w:val="24"/>
        </w:rPr>
      </w:pPr>
    </w:p>
    <w:p w:rsidR="0009244B" w:rsidRDefault="0009244B" w:rsidP="0009244B">
      <w:pPr>
        <w:rPr>
          <w:rFonts w:ascii="Courier New" w:hAnsi="Courier New" w:cs="Courier New"/>
          <w:bCs/>
          <w:sz w:val="24"/>
        </w:rPr>
      </w:pPr>
      <w:r w:rsidRPr="00B04733">
        <w:rPr>
          <w:rFonts w:ascii="Courier New" w:hAnsi="Courier New" w:cs="Courier New"/>
          <w:bCs/>
          <w:sz w:val="24"/>
        </w:rPr>
        <w:t>There will be no websites or internet content directed at children under the age of 13.</w:t>
      </w:r>
    </w:p>
    <w:p w:rsidR="0099728A" w:rsidRPr="00B04733" w:rsidRDefault="0099728A" w:rsidP="0009244B">
      <w:pPr>
        <w:rPr>
          <w:rFonts w:ascii="Courier New" w:hAnsi="Courier New" w:cs="Courier New"/>
          <w:color w:val="000000"/>
          <w:sz w:val="24"/>
        </w:rPr>
      </w:pPr>
    </w:p>
    <w:p w:rsidR="002500E8" w:rsidRPr="0032089D" w:rsidRDefault="002500E8" w:rsidP="00C540FF">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Purpose and Use of Information Collection</w:t>
      </w:r>
    </w:p>
    <w:p w:rsidR="00E02D3F" w:rsidRDefault="00E02D3F" w:rsidP="00E02D3F">
      <w:pPr>
        <w:widowControl/>
        <w:tabs>
          <w:tab w:val="num" w:pos="1440"/>
        </w:tabs>
        <w:spacing w:before="120"/>
        <w:rPr>
          <w:rFonts w:ascii="Courier New" w:hAnsi="Courier New" w:cs="Courier New"/>
          <w:sz w:val="24"/>
        </w:rPr>
      </w:pPr>
      <w:r>
        <w:rPr>
          <w:rFonts w:ascii="Courier New" w:hAnsi="Courier New" w:cs="Courier New"/>
          <w:sz w:val="24"/>
        </w:rPr>
        <w:t>This data collection activity will collect information about behavioral risk, access of HIV-related testing and services, and exposure to HIV prevention messages from injection drug users, heterosexuals at increased risk of HIV infection, and HIV-positive individuals accessing HIV</w:t>
      </w:r>
      <w:r w:rsidR="007206D3">
        <w:rPr>
          <w:rFonts w:ascii="Courier New" w:hAnsi="Courier New" w:cs="Courier New"/>
          <w:sz w:val="24"/>
        </w:rPr>
        <w:t xml:space="preserve"> </w:t>
      </w:r>
      <w:r>
        <w:rPr>
          <w:rFonts w:ascii="Courier New" w:hAnsi="Courier New" w:cs="Courier New"/>
          <w:sz w:val="24"/>
        </w:rPr>
        <w:t>medical care from clinics that provide HIV services.</w:t>
      </w:r>
    </w:p>
    <w:p w:rsidR="004B71D0" w:rsidRDefault="005676C9" w:rsidP="00C12472">
      <w:pPr>
        <w:widowControl/>
        <w:tabs>
          <w:tab w:val="num" w:pos="1440"/>
        </w:tabs>
        <w:spacing w:before="120"/>
        <w:rPr>
          <w:rFonts w:ascii="Courier New" w:hAnsi="Courier New" w:cs="Courier New"/>
          <w:sz w:val="24"/>
        </w:rPr>
      </w:pPr>
      <w:r>
        <w:rPr>
          <w:rFonts w:ascii="Courier New" w:hAnsi="Courier New" w:cs="Courier New"/>
          <w:sz w:val="24"/>
        </w:rPr>
        <w:t>The primary objective</w:t>
      </w:r>
      <w:r w:rsidR="00C12472">
        <w:rPr>
          <w:rFonts w:ascii="Courier New" w:hAnsi="Courier New" w:cs="Courier New"/>
          <w:sz w:val="24"/>
        </w:rPr>
        <w:t>s</w:t>
      </w:r>
      <w:r>
        <w:rPr>
          <w:rFonts w:ascii="Courier New" w:hAnsi="Courier New" w:cs="Courier New"/>
          <w:sz w:val="24"/>
        </w:rPr>
        <w:t xml:space="preserve"> of </w:t>
      </w:r>
      <w:r w:rsidR="00C12472">
        <w:rPr>
          <w:rFonts w:ascii="Courier New" w:hAnsi="Courier New" w:cs="Courier New"/>
          <w:sz w:val="24"/>
        </w:rPr>
        <w:t xml:space="preserve">this </w:t>
      </w:r>
      <w:r w:rsidR="00705ABF">
        <w:rPr>
          <w:rFonts w:ascii="Courier New" w:hAnsi="Courier New" w:cs="Courier New"/>
          <w:sz w:val="24"/>
        </w:rPr>
        <w:t xml:space="preserve">information collection </w:t>
      </w:r>
      <w:r w:rsidR="00C12472">
        <w:rPr>
          <w:rFonts w:ascii="Courier New" w:hAnsi="Courier New" w:cs="Courier New"/>
          <w:sz w:val="24"/>
        </w:rPr>
        <w:t>are</w:t>
      </w:r>
      <w:r>
        <w:rPr>
          <w:rFonts w:ascii="Courier New" w:hAnsi="Courier New" w:cs="Courier New"/>
          <w:sz w:val="24"/>
        </w:rPr>
        <w:t xml:space="preserve"> to</w:t>
      </w:r>
      <w:r w:rsidR="004B71D0">
        <w:rPr>
          <w:rFonts w:ascii="Courier New" w:hAnsi="Courier New" w:cs="Courier New"/>
          <w:sz w:val="24"/>
        </w:rPr>
        <w:t>:</w:t>
      </w:r>
    </w:p>
    <w:p w:rsidR="004B71D0" w:rsidRDefault="005676C9" w:rsidP="00705ABF">
      <w:pPr>
        <w:widowControl/>
        <w:spacing w:before="120"/>
        <w:ind w:left="900" w:hanging="450"/>
        <w:rPr>
          <w:rFonts w:ascii="Courier New" w:hAnsi="Courier New" w:cs="Courier New"/>
          <w:sz w:val="24"/>
        </w:rPr>
      </w:pPr>
      <w:r>
        <w:rPr>
          <w:rFonts w:ascii="Courier New" w:hAnsi="Courier New" w:cs="Courier New"/>
          <w:sz w:val="24"/>
        </w:rPr>
        <w:t xml:space="preserve">1) </w:t>
      </w:r>
      <w:r w:rsidR="00590ABB">
        <w:rPr>
          <w:rFonts w:ascii="Courier New" w:hAnsi="Courier New" w:cs="Courier New"/>
          <w:sz w:val="24"/>
        </w:rPr>
        <w:t>M</w:t>
      </w:r>
      <w:r>
        <w:rPr>
          <w:rFonts w:ascii="Courier New" w:hAnsi="Courier New" w:cs="Courier New"/>
          <w:sz w:val="24"/>
        </w:rPr>
        <w:t xml:space="preserve">onitor community-level outcomes of ECHPP </w:t>
      </w:r>
      <w:r w:rsidR="00C12472">
        <w:rPr>
          <w:rFonts w:ascii="Courier New" w:hAnsi="Courier New" w:cs="Courier New"/>
          <w:sz w:val="24"/>
        </w:rPr>
        <w:t xml:space="preserve">in selected cities </w:t>
      </w:r>
      <w:r w:rsidR="00705ABF">
        <w:rPr>
          <w:rFonts w:ascii="Courier New" w:hAnsi="Courier New" w:cs="Courier New"/>
          <w:sz w:val="24"/>
        </w:rPr>
        <w:t>`</w:t>
      </w:r>
    </w:p>
    <w:p w:rsidR="004B71D0" w:rsidRDefault="005676C9" w:rsidP="00705ABF">
      <w:pPr>
        <w:widowControl/>
        <w:spacing w:before="120"/>
        <w:ind w:left="900" w:hanging="450"/>
        <w:rPr>
          <w:rFonts w:ascii="Courier New" w:hAnsi="Courier New" w:cs="Courier New"/>
          <w:sz w:val="24"/>
        </w:rPr>
      </w:pPr>
      <w:r>
        <w:rPr>
          <w:rFonts w:ascii="Courier New" w:hAnsi="Courier New" w:cs="Courier New"/>
          <w:sz w:val="24"/>
        </w:rPr>
        <w:lastRenderedPageBreak/>
        <w:t xml:space="preserve">2) </w:t>
      </w:r>
      <w:r w:rsidR="00590ABB">
        <w:rPr>
          <w:rFonts w:ascii="Courier New" w:hAnsi="Courier New" w:cs="Courier New"/>
          <w:sz w:val="24"/>
        </w:rPr>
        <w:t>S</w:t>
      </w:r>
      <w:r>
        <w:rPr>
          <w:rFonts w:ascii="Courier New" w:hAnsi="Courier New" w:cs="Courier New"/>
          <w:sz w:val="24"/>
        </w:rPr>
        <w:t>upplement existing HIV surveillance data already being collected in these cities</w:t>
      </w:r>
      <w:r w:rsidR="00C12472">
        <w:rPr>
          <w:rFonts w:ascii="Courier New" w:hAnsi="Courier New" w:cs="Courier New"/>
          <w:sz w:val="24"/>
        </w:rPr>
        <w:t xml:space="preserve"> </w:t>
      </w:r>
    </w:p>
    <w:p w:rsidR="00042B3B" w:rsidRPr="00042B3B" w:rsidRDefault="00042B3B" w:rsidP="00042B3B">
      <w:pPr>
        <w:tabs>
          <w:tab w:val="left" w:pos="720"/>
        </w:tabs>
        <w:rPr>
          <w:rFonts w:ascii="Courier New" w:hAnsi="Courier New" w:cs="Courier New"/>
          <w:sz w:val="24"/>
        </w:rPr>
      </w:pPr>
    </w:p>
    <w:p w:rsidR="00817F6C"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A large and geographically diverse sample </w:t>
      </w:r>
      <w:r w:rsidR="008C72D5">
        <w:rPr>
          <w:rFonts w:ascii="Courier New" w:hAnsi="Courier New" w:cs="Courier New"/>
          <w:sz w:val="24"/>
        </w:rPr>
        <w:t xml:space="preserve">will </w:t>
      </w:r>
      <w:r w:rsidRPr="00042B3B">
        <w:rPr>
          <w:rFonts w:ascii="Courier New" w:hAnsi="Courier New" w:cs="Courier New"/>
          <w:sz w:val="24"/>
        </w:rPr>
        <w:t xml:space="preserve">provide an important data source for evaluating progress towards national public health </w:t>
      </w:r>
      <w:r w:rsidR="0025291C">
        <w:rPr>
          <w:rFonts w:ascii="Courier New" w:hAnsi="Courier New" w:cs="Courier New"/>
          <w:sz w:val="24"/>
        </w:rPr>
        <w:t>objectives</w:t>
      </w:r>
      <w:r w:rsidRPr="00042B3B">
        <w:rPr>
          <w:rFonts w:ascii="Courier New" w:hAnsi="Courier New" w:cs="Courier New"/>
          <w:sz w:val="24"/>
        </w:rPr>
        <w:t xml:space="preserve">, such as the </w:t>
      </w:r>
      <w:r w:rsidRPr="000A68CE">
        <w:rPr>
          <w:rFonts w:ascii="Courier New" w:hAnsi="Courier New" w:cs="Courier New"/>
          <w:sz w:val="24"/>
        </w:rPr>
        <w:t>Healthy People 20</w:t>
      </w:r>
      <w:r w:rsidR="002A08AF" w:rsidRPr="000A68CE">
        <w:rPr>
          <w:rFonts w:ascii="Courier New" w:hAnsi="Courier New" w:cs="Courier New"/>
          <w:sz w:val="24"/>
        </w:rPr>
        <w:t>2</w:t>
      </w:r>
      <w:r w:rsidRPr="000A68CE">
        <w:rPr>
          <w:rFonts w:ascii="Courier New" w:hAnsi="Courier New" w:cs="Courier New"/>
          <w:sz w:val="24"/>
        </w:rPr>
        <w:t xml:space="preserve">0 </w:t>
      </w:r>
      <w:r w:rsidR="0038622F" w:rsidRPr="000A68CE">
        <w:rPr>
          <w:rFonts w:ascii="Courier New" w:hAnsi="Courier New" w:cs="Courier New"/>
          <w:sz w:val="24"/>
        </w:rPr>
        <w:t>objectives</w:t>
      </w:r>
      <w:r w:rsidR="004823AC">
        <w:rPr>
          <w:rFonts w:ascii="Courier New" w:hAnsi="Courier New" w:cs="Courier New"/>
          <w:sz w:val="24"/>
        </w:rPr>
        <w:t xml:space="preserve"> to</w:t>
      </w:r>
      <w:r w:rsidRPr="000A68CE">
        <w:rPr>
          <w:rFonts w:ascii="Courier New" w:hAnsi="Courier New" w:cs="Courier New"/>
          <w:sz w:val="24"/>
        </w:rPr>
        <w:t xml:space="preserve">: Reduce the number of new AIDS cases among </w:t>
      </w:r>
      <w:r w:rsidR="00C91A14" w:rsidRPr="000A68CE">
        <w:rPr>
          <w:rFonts w:ascii="Courier New" w:hAnsi="Courier New" w:cs="Courier New"/>
          <w:sz w:val="24"/>
        </w:rPr>
        <w:t>adolescents and adults</w:t>
      </w:r>
      <w:r w:rsidRPr="000A68CE">
        <w:rPr>
          <w:rFonts w:ascii="Courier New" w:hAnsi="Courier New" w:cs="Courier New"/>
          <w:sz w:val="24"/>
        </w:rPr>
        <w:t xml:space="preserve"> who inject drugs (</w:t>
      </w:r>
      <w:r w:rsidR="00C91A14" w:rsidRPr="000A68CE">
        <w:rPr>
          <w:rFonts w:ascii="Courier New" w:hAnsi="Courier New" w:cs="Courier New"/>
          <w:sz w:val="24"/>
        </w:rPr>
        <w:t>HIV-7</w:t>
      </w:r>
      <w:r w:rsidRPr="000A68CE">
        <w:rPr>
          <w:rFonts w:ascii="Courier New" w:hAnsi="Courier New" w:cs="Courier New"/>
          <w:sz w:val="24"/>
        </w:rPr>
        <w:t>); Increase the proportion of sexually active persons who use condoms (</w:t>
      </w:r>
      <w:r w:rsidR="00C91A14" w:rsidRPr="000A68CE">
        <w:rPr>
          <w:rFonts w:ascii="Courier New" w:hAnsi="Courier New" w:cs="Courier New"/>
          <w:sz w:val="24"/>
        </w:rPr>
        <w:t>HIV-17</w:t>
      </w:r>
      <w:r w:rsidRPr="000A68CE">
        <w:rPr>
          <w:rFonts w:ascii="Courier New" w:hAnsi="Courier New" w:cs="Courier New"/>
          <w:sz w:val="24"/>
        </w:rPr>
        <w:t xml:space="preserve">); and Increase the </w:t>
      </w:r>
      <w:r w:rsidR="00C91A14" w:rsidRPr="000A68CE">
        <w:rPr>
          <w:rFonts w:ascii="Courier New" w:hAnsi="Courier New" w:cs="Courier New"/>
          <w:sz w:val="24"/>
        </w:rPr>
        <w:t xml:space="preserve">proportion of people living with HIV who know their serostatus (HIV-13). </w:t>
      </w:r>
    </w:p>
    <w:p w:rsidR="00817F6C" w:rsidRDefault="00817F6C" w:rsidP="00817F6C">
      <w:pPr>
        <w:tabs>
          <w:tab w:val="left" w:pos="720"/>
        </w:tabs>
        <w:rPr>
          <w:rFonts w:ascii="Courier New" w:hAnsi="Courier New" w:cs="Courier New"/>
          <w:sz w:val="24"/>
        </w:rPr>
      </w:pPr>
    </w:p>
    <w:p w:rsidR="00042B3B" w:rsidRPr="00042B3B" w:rsidRDefault="003663D5" w:rsidP="00042B3B">
      <w:pPr>
        <w:tabs>
          <w:tab w:val="left" w:pos="720"/>
        </w:tabs>
        <w:rPr>
          <w:rFonts w:ascii="Courier New" w:hAnsi="Courier New" w:cs="Courier New"/>
          <w:sz w:val="24"/>
        </w:rPr>
      </w:pPr>
      <w:r>
        <w:rPr>
          <w:rFonts w:ascii="Courier New" w:hAnsi="Courier New" w:cs="Courier New"/>
          <w:sz w:val="24"/>
        </w:rPr>
        <w:t>ECHPP</w:t>
      </w:r>
      <w:r w:rsidRPr="00042B3B">
        <w:rPr>
          <w:rFonts w:ascii="Courier New" w:hAnsi="Courier New" w:cs="Courier New"/>
          <w:sz w:val="24"/>
        </w:rPr>
        <w:t xml:space="preserve"> </w:t>
      </w:r>
      <w:r w:rsidR="00C33E7E">
        <w:rPr>
          <w:rFonts w:ascii="Courier New" w:hAnsi="Courier New" w:cs="Courier New"/>
          <w:sz w:val="24"/>
        </w:rPr>
        <w:t xml:space="preserve">outcome monitoring </w:t>
      </w:r>
      <w:r w:rsidR="00075ACB">
        <w:rPr>
          <w:rFonts w:ascii="Courier New" w:hAnsi="Courier New" w:cs="Courier New"/>
          <w:sz w:val="24"/>
        </w:rPr>
        <w:t xml:space="preserve">data </w:t>
      </w:r>
      <w:r w:rsidR="004823AC">
        <w:rPr>
          <w:rFonts w:ascii="Courier New" w:hAnsi="Courier New" w:cs="Courier New"/>
          <w:sz w:val="24"/>
        </w:rPr>
        <w:t xml:space="preserve">from this information collection </w:t>
      </w:r>
      <w:r>
        <w:rPr>
          <w:rFonts w:ascii="Courier New" w:hAnsi="Courier New" w:cs="Courier New"/>
          <w:sz w:val="24"/>
        </w:rPr>
        <w:t>will be</w:t>
      </w:r>
      <w:r w:rsidR="00042B3B" w:rsidRPr="00042B3B">
        <w:rPr>
          <w:rFonts w:ascii="Courier New" w:hAnsi="Courier New" w:cs="Courier New"/>
          <w:sz w:val="24"/>
        </w:rPr>
        <w:t xml:space="preserve"> useful for documenting the need for prevention resources and the reach of prevention programs targeting persons at highest risk</w:t>
      </w:r>
      <w:r w:rsidR="00645D6B">
        <w:rPr>
          <w:rFonts w:ascii="Courier New" w:hAnsi="Courier New" w:cs="Courier New"/>
          <w:sz w:val="24"/>
        </w:rPr>
        <w:t xml:space="preserve"> </w:t>
      </w:r>
      <w:r>
        <w:rPr>
          <w:rFonts w:ascii="Courier New" w:hAnsi="Courier New" w:cs="Courier New"/>
          <w:sz w:val="24"/>
        </w:rPr>
        <w:t>in these MSAs</w:t>
      </w:r>
      <w:r w:rsidR="00075ACB">
        <w:rPr>
          <w:rFonts w:ascii="Courier New" w:hAnsi="Courier New" w:cs="Courier New"/>
          <w:sz w:val="24"/>
        </w:rPr>
        <w:t xml:space="preserve">. Data on utilization </w:t>
      </w:r>
      <w:r w:rsidR="00042B3B" w:rsidRPr="00042B3B">
        <w:rPr>
          <w:rFonts w:ascii="Courier New" w:hAnsi="Courier New" w:cs="Courier New"/>
          <w:sz w:val="24"/>
        </w:rPr>
        <w:t xml:space="preserve">patterns </w:t>
      </w:r>
      <w:r w:rsidR="00075ACB">
        <w:rPr>
          <w:rFonts w:ascii="Courier New" w:hAnsi="Courier New" w:cs="Courier New"/>
          <w:sz w:val="24"/>
        </w:rPr>
        <w:t>o</w:t>
      </w:r>
      <w:r w:rsidR="00042B3B" w:rsidRPr="00042B3B">
        <w:rPr>
          <w:rFonts w:ascii="Courier New" w:hAnsi="Courier New" w:cs="Courier New"/>
          <w:sz w:val="24"/>
        </w:rPr>
        <w:t xml:space="preserve">f prevention resources </w:t>
      </w:r>
      <w:r w:rsidR="00042B3B">
        <w:rPr>
          <w:rFonts w:ascii="Courier New" w:hAnsi="Courier New" w:cs="Courier New"/>
          <w:sz w:val="24"/>
        </w:rPr>
        <w:t>is</w:t>
      </w:r>
      <w:r w:rsidR="00042B3B" w:rsidRPr="00042B3B">
        <w:rPr>
          <w:rFonts w:ascii="Courier New" w:hAnsi="Courier New" w:cs="Courier New"/>
          <w:sz w:val="24"/>
        </w:rPr>
        <w:t xml:space="preserve"> critical to </w:t>
      </w:r>
      <w:r w:rsidR="00726CEF" w:rsidRPr="00042B3B">
        <w:rPr>
          <w:rFonts w:ascii="Courier New" w:hAnsi="Courier New" w:cs="Courier New"/>
          <w:sz w:val="24"/>
        </w:rPr>
        <w:t>determin</w:t>
      </w:r>
      <w:r w:rsidR="00726CEF">
        <w:rPr>
          <w:rFonts w:ascii="Courier New" w:hAnsi="Courier New" w:cs="Courier New"/>
          <w:sz w:val="24"/>
        </w:rPr>
        <w:t>e</w:t>
      </w:r>
      <w:r w:rsidR="00726CEF" w:rsidRPr="00042B3B">
        <w:rPr>
          <w:rFonts w:ascii="Courier New" w:hAnsi="Courier New" w:cs="Courier New"/>
          <w:sz w:val="24"/>
        </w:rPr>
        <w:t xml:space="preserve"> </w:t>
      </w:r>
      <w:r w:rsidR="00042B3B" w:rsidRPr="00042B3B">
        <w:rPr>
          <w:rFonts w:ascii="Courier New" w:hAnsi="Courier New" w:cs="Courier New"/>
          <w:sz w:val="24"/>
        </w:rPr>
        <w:t>resource requirements for future fundin</w:t>
      </w:r>
      <w:r w:rsidR="00075ACB">
        <w:rPr>
          <w:rFonts w:ascii="Courier New" w:hAnsi="Courier New" w:cs="Courier New"/>
          <w:sz w:val="24"/>
        </w:rPr>
        <w:t>g cycles for prevention programs</w:t>
      </w:r>
      <w:r w:rsidR="00042B3B" w:rsidRPr="00042B3B">
        <w:rPr>
          <w:rFonts w:ascii="Courier New" w:hAnsi="Courier New" w:cs="Courier New"/>
          <w:sz w:val="24"/>
        </w:rPr>
        <w:t xml:space="preserve">. </w:t>
      </w:r>
      <w:r w:rsidR="00075ACB">
        <w:rPr>
          <w:rFonts w:ascii="Courier New" w:hAnsi="Courier New" w:cs="Courier New"/>
          <w:sz w:val="24"/>
        </w:rPr>
        <w:t xml:space="preserve">ECHPP </w:t>
      </w:r>
      <w:r w:rsidR="00C33E7E">
        <w:rPr>
          <w:rFonts w:ascii="Courier New" w:hAnsi="Courier New" w:cs="Courier New"/>
          <w:sz w:val="24"/>
        </w:rPr>
        <w:t xml:space="preserve">outcome monitoring </w:t>
      </w:r>
      <w:r w:rsidR="00075ACB">
        <w:rPr>
          <w:rFonts w:ascii="Courier New" w:hAnsi="Courier New" w:cs="Courier New"/>
          <w:sz w:val="24"/>
        </w:rPr>
        <w:t>d</w:t>
      </w:r>
      <w:r w:rsidR="00042B3B" w:rsidRPr="00042B3B">
        <w:rPr>
          <w:rFonts w:ascii="Courier New" w:hAnsi="Courier New" w:cs="Courier New"/>
          <w:sz w:val="24"/>
        </w:rPr>
        <w:t xml:space="preserve">ata </w:t>
      </w:r>
      <w:r>
        <w:rPr>
          <w:rFonts w:ascii="Courier New" w:hAnsi="Courier New" w:cs="Courier New"/>
          <w:sz w:val="24"/>
        </w:rPr>
        <w:t xml:space="preserve">will </w:t>
      </w:r>
      <w:r w:rsidR="00075ACB">
        <w:rPr>
          <w:rFonts w:ascii="Courier New" w:hAnsi="Courier New" w:cs="Courier New"/>
          <w:sz w:val="24"/>
        </w:rPr>
        <w:t xml:space="preserve">also </w:t>
      </w:r>
      <w:r>
        <w:rPr>
          <w:rFonts w:ascii="Courier New" w:hAnsi="Courier New" w:cs="Courier New"/>
          <w:sz w:val="24"/>
        </w:rPr>
        <w:t>be</w:t>
      </w:r>
      <w:r w:rsidR="00042B3B" w:rsidRPr="00042B3B">
        <w:rPr>
          <w:rFonts w:ascii="Courier New" w:hAnsi="Courier New" w:cs="Courier New"/>
          <w:sz w:val="24"/>
        </w:rPr>
        <w:t xml:space="preserve"> used to answer questions about prevention service reach, gaps, and impact of allocated resources</w:t>
      </w:r>
      <w:r>
        <w:rPr>
          <w:rFonts w:ascii="Courier New" w:hAnsi="Courier New" w:cs="Courier New"/>
          <w:sz w:val="24"/>
        </w:rPr>
        <w:t xml:space="preserve"> in these MSAs</w:t>
      </w:r>
      <w:r w:rsidR="00042B3B" w:rsidRPr="00042B3B">
        <w:rPr>
          <w:rFonts w:ascii="Courier New" w:hAnsi="Courier New" w:cs="Courier New"/>
          <w:sz w:val="24"/>
        </w:rPr>
        <w:t>.</w:t>
      </w:r>
    </w:p>
    <w:p w:rsidR="00042B3B" w:rsidRPr="00042B3B" w:rsidRDefault="00042B3B" w:rsidP="00042B3B">
      <w:pPr>
        <w:tabs>
          <w:tab w:val="left" w:pos="720"/>
        </w:tabs>
        <w:rPr>
          <w:rFonts w:ascii="Courier New" w:hAnsi="Courier New" w:cs="Courier New"/>
          <w:sz w:val="24"/>
        </w:rPr>
      </w:pPr>
    </w:p>
    <w:p w:rsidR="00042B3B" w:rsidRPr="00042B3B" w:rsidRDefault="00075ACB" w:rsidP="00042B3B">
      <w:pPr>
        <w:tabs>
          <w:tab w:val="left" w:pos="720"/>
        </w:tabs>
        <w:rPr>
          <w:rFonts w:ascii="Courier New" w:hAnsi="Courier New" w:cs="Courier New"/>
          <w:sz w:val="24"/>
        </w:rPr>
      </w:pPr>
      <w:r>
        <w:rPr>
          <w:rFonts w:ascii="Courier New" w:hAnsi="Courier New" w:cs="Courier New"/>
          <w:sz w:val="24"/>
        </w:rPr>
        <w:t xml:space="preserve">At the local level, </w:t>
      </w:r>
      <w:r w:rsidR="003663D5">
        <w:rPr>
          <w:rFonts w:ascii="Courier New" w:hAnsi="Courier New" w:cs="Courier New"/>
          <w:sz w:val="24"/>
        </w:rPr>
        <w:t xml:space="preserve">ECHPP </w:t>
      </w:r>
      <w:r w:rsidR="00C33E7E">
        <w:rPr>
          <w:rFonts w:ascii="Courier New" w:hAnsi="Courier New" w:cs="Courier New"/>
          <w:sz w:val="24"/>
        </w:rPr>
        <w:t xml:space="preserve">outcome monitoring </w:t>
      </w:r>
      <w:r w:rsidR="00042B3B" w:rsidRPr="00042B3B">
        <w:rPr>
          <w:rFonts w:ascii="Courier New" w:hAnsi="Courier New" w:cs="Courier New"/>
          <w:sz w:val="24"/>
        </w:rPr>
        <w:t xml:space="preserve">data </w:t>
      </w:r>
      <w:r w:rsidR="003663D5">
        <w:rPr>
          <w:rFonts w:ascii="Courier New" w:hAnsi="Courier New" w:cs="Courier New"/>
          <w:sz w:val="24"/>
        </w:rPr>
        <w:t>may be</w:t>
      </w:r>
      <w:r w:rsidR="001561B8">
        <w:rPr>
          <w:rFonts w:ascii="Courier New" w:hAnsi="Courier New" w:cs="Courier New"/>
          <w:sz w:val="24"/>
        </w:rPr>
        <w:t xml:space="preserve"> used </w:t>
      </w:r>
      <w:r w:rsidR="00645D6B">
        <w:rPr>
          <w:rFonts w:ascii="Courier New" w:hAnsi="Courier New" w:cs="Courier New"/>
          <w:sz w:val="24"/>
        </w:rPr>
        <w:t>for</w:t>
      </w:r>
      <w:r w:rsidR="00042B3B" w:rsidRPr="00042B3B">
        <w:rPr>
          <w:rFonts w:ascii="Courier New" w:hAnsi="Courier New" w:cs="Courier New"/>
          <w:sz w:val="24"/>
        </w:rPr>
        <w:t xml:space="preserve"> local HIV prevention program planning, including the development of local epidemiologic profiles and responding to data requests. Information about access to and use of </w:t>
      </w:r>
      <w:r w:rsidR="003663D5">
        <w:rPr>
          <w:rFonts w:ascii="Courier New" w:hAnsi="Courier New" w:cs="Courier New"/>
          <w:sz w:val="24"/>
        </w:rPr>
        <w:t xml:space="preserve">HIV prevention services, and also services specifically targeted to people living with HIV/AIDS, </w:t>
      </w:r>
      <w:r w:rsidR="00042B3B" w:rsidRPr="00042B3B">
        <w:rPr>
          <w:rFonts w:ascii="Courier New" w:hAnsi="Courier New" w:cs="Courier New"/>
          <w:sz w:val="24"/>
        </w:rPr>
        <w:t xml:space="preserve">can be used </w:t>
      </w:r>
      <w:r w:rsidR="00645D6B">
        <w:rPr>
          <w:rFonts w:ascii="Courier New" w:hAnsi="Courier New" w:cs="Courier New"/>
          <w:sz w:val="24"/>
        </w:rPr>
        <w:t>to</w:t>
      </w:r>
      <w:r w:rsidR="00042B3B" w:rsidRPr="00042B3B">
        <w:rPr>
          <w:rFonts w:ascii="Courier New" w:hAnsi="Courier New" w:cs="Courier New"/>
          <w:sz w:val="24"/>
        </w:rPr>
        <w:t xml:space="preserve"> evaluat</w:t>
      </w:r>
      <w:r w:rsidR="00645D6B">
        <w:rPr>
          <w:rFonts w:ascii="Courier New" w:hAnsi="Courier New" w:cs="Courier New"/>
          <w:sz w:val="24"/>
        </w:rPr>
        <w:t>e</w:t>
      </w:r>
      <w:r w:rsidR="00042B3B" w:rsidRPr="00042B3B">
        <w:rPr>
          <w:rFonts w:ascii="Courier New" w:hAnsi="Courier New" w:cs="Courier New"/>
          <w:sz w:val="24"/>
        </w:rPr>
        <w:t xml:space="preserve"> local prevention services for </w:t>
      </w:r>
      <w:r w:rsidR="003663D5">
        <w:rPr>
          <w:rFonts w:ascii="Courier New" w:hAnsi="Courier New" w:cs="Courier New"/>
          <w:sz w:val="24"/>
        </w:rPr>
        <w:t xml:space="preserve">at-risk subpopulations in these communities. </w:t>
      </w:r>
      <w:r w:rsidR="00042B3B" w:rsidRPr="00042B3B">
        <w:rPr>
          <w:rFonts w:ascii="Courier New" w:hAnsi="Courier New" w:cs="Courier New"/>
          <w:sz w:val="24"/>
        </w:rPr>
        <w:t xml:space="preserve"> </w:t>
      </w:r>
    </w:p>
    <w:p w:rsidR="00042B3B" w:rsidRPr="00042B3B" w:rsidRDefault="00042B3B" w:rsidP="00042B3B">
      <w:pPr>
        <w:tabs>
          <w:tab w:val="left" w:pos="720"/>
        </w:tabs>
        <w:rPr>
          <w:rFonts w:ascii="Courier New" w:hAnsi="Courier New" w:cs="Courier New"/>
          <w:sz w:val="24"/>
        </w:rPr>
      </w:pPr>
    </w:p>
    <w:p w:rsidR="00A01631" w:rsidRPr="00042B3B" w:rsidRDefault="00E96E0E" w:rsidP="00042B3B">
      <w:pPr>
        <w:tabs>
          <w:tab w:val="left" w:pos="720"/>
        </w:tabs>
        <w:rPr>
          <w:rFonts w:ascii="Courier New" w:hAnsi="Courier New" w:cs="Courier New"/>
          <w:sz w:val="24"/>
        </w:rPr>
      </w:pPr>
      <w:r>
        <w:rPr>
          <w:rFonts w:ascii="Courier New" w:hAnsi="Courier New" w:cs="Courier New"/>
          <w:sz w:val="24"/>
        </w:rPr>
        <w:t>As this is a program evaluation activity, t</w:t>
      </w:r>
      <w:r w:rsidR="00390575">
        <w:rPr>
          <w:rFonts w:ascii="Courier New" w:hAnsi="Courier New" w:cs="Courier New"/>
          <w:sz w:val="24"/>
        </w:rPr>
        <w:t xml:space="preserve">here are limits to the generalizability of </w:t>
      </w:r>
      <w:r w:rsidR="0023463E">
        <w:rPr>
          <w:rFonts w:ascii="Courier New" w:hAnsi="Courier New" w:cs="Courier New"/>
          <w:sz w:val="24"/>
        </w:rPr>
        <w:t xml:space="preserve">findings from this data collection. </w:t>
      </w:r>
    </w:p>
    <w:p w:rsidR="00811A51" w:rsidRPr="0032089D" w:rsidRDefault="00811A51" w:rsidP="00811A51">
      <w:pPr>
        <w:rPr>
          <w:rFonts w:ascii="Courier New" w:hAnsi="Courier New" w:cs="Courier New"/>
          <w:i/>
          <w:iCs/>
          <w:sz w:val="24"/>
        </w:rPr>
      </w:pPr>
      <w:r w:rsidRPr="0032089D">
        <w:rPr>
          <w:rFonts w:ascii="Courier New" w:hAnsi="Courier New" w:cs="Courier New"/>
          <w:sz w:val="24"/>
          <w:u w:val="single"/>
        </w:rPr>
        <w:t>Privacy Impact Assessment</w:t>
      </w:r>
      <w:r>
        <w:rPr>
          <w:rFonts w:ascii="Courier New" w:hAnsi="Courier New" w:cs="Courier New"/>
          <w:sz w:val="24"/>
          <w:u w:val="single"/>
        </w:rPr>
        <w:t xml:space="preserve"> Information</w:t>
      </w:r>
      <w:r w:rsidRPr="0032089D">
        <w:rPr>
          <w:rFonts w:ascii="Courier New" w:hAnsi="Courier New" w:cs="Courier New"/>
          <w:color w:val="0000FF"/>
          <w:sz w:val="24"/>
        </w:rPr>
        <w:t xml:space="preserve"> </w:t>
      </w:r>
    </w:p>
    <w:p w:rsidR="00811A51" w:rsidRDefault="00811A51" w:rsidP="00811A51">
      <w:pPr>
        <w:rPr>
          <w:rFonts w:ascii="Courier New" w:hAnsi="Courier New" w:cs="Courier New"/>
          <w:sz w:val="24"/>
        </w:rPr>
      </w:pPr>
    </w:p>
    <w:p w:rsidR="00811A51" w:rsidRDefault="00811A51" w:rsidP="00811A51">
      <w:pPr>
        <w:rPr>
          <w:rFonts w:ascii="Courier New" w:hAnsi="Courier New" w:cs="Courier New"/>
          <w:sz w:val="24"/>
        </w:rPr>
      </w:pPr>
      <w:r>
        <w:rPr>
          <w:rFonts w:ascii="Courier New" w:hAnsi="Courier New" w:cs="Courier New"/>
          <w:sz w:val="24"/>
        </w:rPr>
        <w:t>The eligibility screener is necessary to ensure that respondents meet minimum criteria for participation in the data collection, including residency in the MSA and age 18 years or older</w:t>
      </w:r>
      <w:r w:rsidR="007D268A">
        <w:rPr>
          <w:rFonts w:ascii="Courier New" w:hAnsi="Courier New" w:cs="Courier New"/>
          <w:sz w:val="24"/>
        </w:rPr>
        <w:t xml:space="preserve"> and behavioral</w:t>
      </w:r>
      <w:r w:rsidR="00FF483E">
        <w:rPr>
          <w:rFonts w:ascii="Courier New" w:hAnsi="Courier New" w:cs="Courier New"/>
          <w:sz w:val="24"/>
        </w:rPr>
        <w:t xml:space="preserve"> and clinical</w:t>
      </w:r>
      <w:r w:rsidR="007D268A">
        <w:rPr>
          <w:rFonts w:ascii="Courier New" w:hAnsi="Courier New" w:cs="Courier New"/>
          <w:sz w:val="24"/>
        </w:rPr>
        <w:t xml:space="preserve"> eligibility criteria</w:t>
      </w:r>
      <w:r w:rsidR="00FF483E">
        <w:rPr>
          <w:rFonts w:ascii="Courier New" w:hAnsi="Courier New" w:cs="Courier New"/>
          <w:sz w:val="24"/>
        </w:rPr>
        <w:t xml:space="preserve"> specific to the surveys</w:t>
      </w:r>
      <w:r>
        <w:rPr>
          <w:rFonts w:ascii="Courier New" w:hAnsi="Courier New" w:cs="Courier New"/>
          <w:sz w:val="24"/>
        </w:rPr>
        <w:t xml:space="preserve">. For the </w:t>
      </w:r>
      <w:r w:rsidR="00852F67">
        <w:rPr>
          <w:rFonts w:ascii="Courier New" w:hAnsi="Courier New" w:cs="Courier New"/>
          <w:sz w:val="24"/>
        </w:rPr>
        <w:t xml:space="preserve">community </w:t>
      </w:r>
      <w:r w:rsidR="00FF483E">
        <w:rPr>
          <w:rFonts w:ascii="Courier New" w:hAnsi="Courier New" w:cs="Courier New"/>
          <w:sz w:val="24"/>
        </w:rPr>
        <w:t>survey</w:t>
      </w:r>
      <w:r>
        <w:rPr>
          <w:rFonts w:ascii="Courier New" w:hAnsi="Courier New" w:cs="Courier New"/>
          <w:sz w:val="24"/>
        </w:rPr>
        <w:t>, the screener includes questions about behavior</w:t>
      </w:r>
      <w:r w:rsidR="00285442">
        <w:rPr>
          <w:rFonts w:ascii="Courier New" w:hAnsi="Courier New" w:cs="Courier New"/>
          <w:sz w:val="24"/>
        </w:rPr>
        <w:t xml:space="preserve"> to determine which risk group is most appropriate to the participant</w:t>
      </w:r>
      <w:r>
        <w:rPr>
          <w:rFonts w:ascii="Courier New" w:hAnsi="Courier New" w:cs="Courier New"/>
          <w:sz w:val="24"/>
        </w:rPr>
        <w:t xml:space="preserve">. </w:t>
      </w:r>
      <w:r w:rsidR="00285442">
        <w:rPr>
          <w:rFonts w:ascii="Courier New" w:hAnsi="Courier New" w:cs="Courier New"/>
          <w:sz w:val="24"/>
        </w:rPr>
        <w:t>S</w:t>
      </w:r>
      <w:r>
        <w:rPr>
          <w:rFonts w:ascii="Courier New" w:hAnsi="Courier New" w:cs="Courier New"/>
          <w:sz w:val="24"/>
        </w:rPr>
        <w:t>uch a screener is necessary in order to ensure that current injection drug users are being interviewed</w:t>
      </w:r>
      <w:r w:rsidR="00285442">
        <w:rPr>
          <w:rFonts w:ascii="Courier New" w:hAnsi="Courier New" w:cs="Courier New"/>
          <w:sz w:val="24"/>
        </w:rPr>
        <w:t xml:space="preserve"> and, also, that </w:t>
      </w:r>
      <w:r>
        <w:rPr>
          <w:rFonts w:ascii="Courier New" w:hAnsi="Courier New" w:cs="Courier New"/>
          <w:sz w:val="24"/>
        </w:rPr>
        <w:t xml:space="preserve">sexually active heterosexuals are being interviewed. </w:t>
      </w:r>
      <w:r w:rsidR="00296C84">
        <w:rPr>
          <w:rFonts w:ascii="Courier New" w:hAnsi="Courier New" w:cs="Courier New"/>
          <w:sz w:val="24"/>
        </w:rPr>
        <w:t>For the clinic</w:t>
      </w:r>
      <w:r w:rsidR="00285442">
        <w:rPr>
          <w:rFonts w:ascii="Courier New" w:hAnsi="Courier New" w:cs="Courier New"/>
          <w:sz w:val="24"/>
        </w:rPr>
        <w:t xml:space="preserve"> survey</w:t>
      </w:r>
      <w:r w:rsidR="00296C84">
        <w:rPr>
          <w:rFonts w:ascii="Courier New" w:hAnsi="Courier New" w:cs="Courier New"/>
          <w:sz w:val="24"/>
        </w:rPr>
        <w:t>,</w:t>
      </w:r>
      <w:r w:rsidR="00FF483E">
        <w:rPr>
          <w:rFonts w:ascii="Courier New" w:hAnsi="Courier New" w:cs="Courier New"/>
          <w:sz w:val="24"/>
        </w:rPr>
        <w:t xml:space="preserve"> it will be necessary to ask about HIV status </w:t>
      </w:r>
      <w:r w:rsidR="00285442">
        <w:rPr>
          <w:rFonts w:ascii="Courier New" w:hAnsi="Courier New" w:cs="Courier New"/>
          <w:sz w:val="24"/>
        </w:rPr>
        <w:t>to ensu</w:t>
      </w:r>
      <w:r w:rsidR="005A2ECD">
        <w:rPr>
          <w:rFonts w:ascii="Courier New" w:hAnsi="Courier New" w:cs="Courier New"/>
          <w:sz w:val="24"/>
        </w:rPr>
        <w:t xml:space="preserve">re only HIV-positive individuals </w:t>
      </w:r>
      <w:r w:rsidR="00F32518">
        <w:rPr>
          <w:rFonts w:ascii="Courier New" w:hAnsi="Courier New" w:cs="Courier New"/>
          <w:sz w:val="24"/>
        </w:rPr>
        <w:t>participate in the survey</w:t>
      </w:r>
      <w:r w:rsidR="00FF483E">
        <w:rPr>
          <w:rFonts w:ascii="Courier New" w:hAnsi="Courier New" w:cs="Courier New"/>
          <w:sz w:val="24"/>
        </w:rPr>
        <w:t xml:space="preserve">. </w:t>
      </w:r>
    </w:p>
    <w:p w:rsidR="00FF483E" w:rsidRPr="00BA003B" w:rsidRDefault="00FF483E" w:rsidP="00811A51">
      <w:pPr>
        <w:rPr>
          <w:rFonts w:ascii="Courier New" w:hAnsi="Courier New" w:cs="Courier New"/>
          <w:sz w:val="24"/>
        </w:rPr>
      </w:pPr>
    </w:p>
    <w:p w:rsidR="00811A51" w:rsidRPr="00BA003B" w:rsidRDefault="00FF483E" w:rsidP="00811A51">
      <w:pPr>
        <w:rPr>
          <w:rFonts w:ascii="Courier New" w:hAnsi="Courier New" w:cs="Courier New"/>
          <w:sz w:val="24"/>
        </w:rPr>
      </w:pPr>
      <w:r>
        <w:rPr>
          <w:rFonts w:ascii="Courier New" w:hAnsi="Courier New" w:cs="Courier New"/>
          <w:sz w:val="24"/>
        </w:rPr>
        <w:t xml:space="preserve">None of the </w:t>
      </w:r>
      <w:r w:rsidR="00811A51">
        <w:rPr>
          <w:rFonts w:ascii="Courier New" w:hAnsi="Courier New" w:cs="Courier New"/>
          <w:sz w:val="24"/>
        </w:rPr>
        <w:t>data</w:t>
      </w:r>
      <w:r w:rsidR="00811A51" w:rsidRPr="00BA003B">
        <w:rPr>
          <w:rFonts w:ascii="Courier New" w:hAnsi="Courier New" w:cs="Courier New"/>
          <w:sz w:val="24"/>
        </w:rPr>
        <w:t xml:space="preserve"> collected</w:t>
      </w:r>
      <w:r w:rsidR="00285442">
        <w:rPr>
          <w:rFonts w:ascii="Courier New" w:hAnsi="Courier New" w:cs="Courier New"/>
          <w:sz w:val="24"/>
        </w:rPr>
        <w:t xml:space="preserve"> in the surveys</w:t>
      </w:r>
      <w:r w:rsidR="00811A51" w:rsidRPr="00BA003B">
        <w:rPr>
          <w:rFonts w:ascii="Courier New" w:hAnsi="Courier New" w:cs="Courier New"/>
          <w:sz w:val="24"/>
        </w:rPr>
        <w:t xml:space="preserve"> will be linked to personal</w:t>
      </w:r>
      <w:r w:rsidR="00285442">
        <w:rPr>
          <w:rFonts w:ascii="Courier New" w:hAnsi="Courier New" w:cs="Courier New"/>
          <w:sz w:val="24"/>
        </w:rPr>
        <w:t>ly</w:t>
      </w:r>
      <w:r w:rsidR="00811A51" w:rsidRPr="00BA003B">
        <w:rPr>
          <w:rFonts w:ascii="Courier New" w:hAnsi="Courier New" w:cs="Courier New"/>
          <w:sz w:val="24"/>
        </w:rPr>
        <w:t xml:space="preserve"> identifiable information</w:t>
      </w:r>
      <w:r>
        <w:rPr>
          <w:rFonts w:ascii="Courier New" w:hAnsi="Courier New" w:cs="Courier New"/>
          <w:sz w:val="24"/>
        </w:rPr>
        <w:t>. T</w:t>
      </w:r>
      <w:r w:rsidR="00811A51">
        <w:rPr>
          <w:rFonts w:ascii="Courier New" w:hAnsi="Courier New" w:cs="Courier New"/>
          <w:sz w:val="24"/>
        </w:rPr>
        <w:t xml:space="preserve">herefore </w:t>
      </w:r>
      <w:r w:rsidR="00852F67">
        <w:rPr>
          <w:rFonts w:ascii="Courier New" w:hAnsi="Courier New" w:cs="Courier New"/>
          <w:sz w:val="24"/>
        </w:rPr>
        <w:t xml:space="preserve">ECHPP </w:t>
      </w:r>
      <w:r w:rsidR="00811A51">
        <w:rPr>
          <w:rFonts w:ascii="Courier New" w:hAnsi="Courier New" w:cs="Courier New"/>
          <w:sz w:val="24"/>
        </w:rPr>
        <w:t>data</w:t>
      </w:r>
      <w:r w:rsidR="00811A51" w:rsidRPr="00BA003B">
        <w:rPr>
          <w:rFonts w:ascii="Courier New" w:hAnsi="Courier New" w:cs="Courier New"/>
          <w:sz w:val="24"/>
        </w:rPr>
        <w:t xml:space="preserve"> cannot be used to reveal the identity of any one person. </w:t>
      </w:r>
    </w:p>
    <w:p w:rsidR="00811A51" w:rsidRPr="00BA003B" w:rsidRDefault="00811A51" w:rsidP="00811A51">
      <w:pPr>
        <w:rPr>
          <w:rFonts w:ascii="Courier New" w:hAnsi="Courier New" w:cs="Courier New"/>
          <w:sz w:val="24"/>
        </w:rPr>
      </w:pPr>
    </w:p>
    <w:p w:rsidR="00811A51" w:rsidRPr="006D37A5" w:rsidRDefault="00FF483E" w:rsidP="00811A51">
      <w:pPr>
        <w:widowControl/>
        <w:autoSpaceDE/>
        <w:autoSpaceDN/>
        <w:adjustRightInd/>
        <w:rPr>
          <w:rFonts w:ascii="Courier New" w:hAnsi="Courier New" w:cs="Courier New"/>
          <w:sz w:val="24"/>
        </w:rPr>
      </w:pPr>
      <w:r>
        <w:rPr>
          <w:rFonts w:ascii="Courier New" w:hAnsi="Courier New" w:cs="Courier New"/>
          <w:sz w:val="24"/>
        </w:rPr>
        <w:t xml:space="preserve">Both surveys include questions </w:t>
      </w:r>
      <w:r w:rsidR="001F5040">
        <w:rPr>
          <w:rFonts w:ascii="Courier New" w:hAnsi="Courier New" w:cs="Courier New"/>
          <w:sz w:val="24"/>
        </w:rPr>
        <w:t xml:space="preserve">that </w:t>
      </w:r>
      <w:r>
        <w:rPr>
          <w:rFonts w:ascii="Courier New" w:hAnsi="Courier New" w:cs="Courier New"/>
          <w:sz w:val="24"/>
        </w:rPr>
        <w:t>involv</w:t>
      </w:r>
      <w:r w:rsidR="001F5040">
        <w:rPr>
          <w:rFonts w:ascii="Courier New" w:hAnsi="Courier New" w:cs="Courier New"/>
          <w:sz w:val="24"/>
        </w:rPr>
        <w:t>e</w:t>
      </w:r>
      <w:r>
        <w:rPr>
          <w:rFonts w:ascii="Courier New" w:hAnsi="Courier New" w:cs="Courier New"/>
          <w:sz w:val="24"/>
        </w:rPr>
        <w:t xml:space="preserve"> </w:t>
      </w:r>
      <w:r w:rsidR="001F5040">
        <w:rPr>
          <w:rFonts w:ascii="Courier New" w:hAnsi="Courier New" w:cs="Courier New"/>
          <w:sz w:val="24"/>
        </w:rPr>
        <w:t>the respondent’s</w:t>
      </w:r>
      <w:r w:rsidR="00811A51" w:rsidRPr="006D37A5">
        <w:rPr>
          <w:rFonts w:ascii="Courier New" w:hAnsi="Courier New" w:cs="Courier New"/>
          <w:sz w:val="24"/>
        </w:rPr>
        <w:t xml:space="preserve"> sexual </w:t>
      </w:r>
      <w:r w:rsidR="001F5040">
        <w:rPr>
          <w:rFonts w:ascii="Courier New" w:hAnsi="Courier New" w:cs="Courier New"/>
          <w:sz w:val="24"/>
        </w:rPr>
        <w:t>and</w:t>
      </w:r>
      <w:r w:rsidR="00811A51" w:rsidRPr="006D37A5">
        <w:rPr>
          <w:rFonts w:ascii="Courier New" w:hAnsi="Courier New" w:cs="Courier New"/>
          <w:sz w:val="24"/>
        </w:rPr>
        <w:t xml:space="preserve"> drug use behaviors that </w:t>
      </w:r>
      <w:r w:rsidR="001F5040">
        <w:rPr>
          <w:rFonts w:ascii="Courier New" w:hAnsi="Courier New" w:cs="Courier New"/>
          <w:sz w:val="24"/>
        </w:rPr>
        <w:t xml:space="preserve">may </w:t>
      </w:r>
      <w:r w:rsidR="00811A51" w:rsidRPr="006D37A5">
        <w:rPr>
          <w:rFonts w:ascii="Courier New" w:hAnsi="Courier New" w:cs="Courier New"/>
          <w:sz w:val="24"/>
        </w:rPr>
        <w:t>increase the risk for acquisi</w:t>
      </w:r>
      <w:r w:rsidR="00811A51">
        <w:rPr>
          <w:rFonts w:ascii="Courier New" w:hAnsi="Courier New" w:cs="Courier New"/>
          <w:sz w:val="24"/>
        </w:rPr>
        <w:t>tion or transmission of HIV</w:t>
      </w:r>
      <w:r w:rsidR="001F5040">
        <w:rPr>
          <w:rFonts w:ascii="Courier New" w:hAnsi="Courier New" w:cs="Courier New"/>
          <w:sz w:val="24"/>
        </w:rPr>
        <w:t xml:space="preserve">. Questions about </w:t>
      </w:r>
      <w:r w:rsidR="00811A51" w:rsidRPr="006D37A5">
        <w:rPr>
          <w:rFonts w:ascii="Courier New" w:hAnsi="Courier New" w:cs="Courier New"/>
          <w:sz w:val="24"/>
        </w:rPr>
        <w:t>HIV testing</w:t>
      </w:r>
      <w:r w:rsidR="001F5040">
        <w:rPr>
          <w:rFonts w:ascii="Courier New" w:hAnsi="Courier New" w:cs="Courier New"/>
          <w:sz w:val="24"/>
        </w:rPr>
        <w:t xml:space="preserve"> and medical care for HIV-positive respondents are also included in both surveys</w:t>
      </w:r>
      <w:r w:rsidR="00811A51" w:rsidRPr="006D37A5">
        <w:rPr>
          <w:rFonts w:ascii="Courier New" w:hAnsi="Courier New" w:cs="Courier New"/>
          <w:sz w:val="24"/>
        </w:rPr>
        <w:t xml:space="preserve">.  Although the information requested is sensitive, the </w:t>
      </w:r>
      <w:r w:rsidR="001F5040">
        <w:rPr>
          <w:rFonts w:ascii="Courier New" w:hAnsi="Courier New" w:cs="Courier New"/>
          <w:sz w:val="24"/>
        </w:rPr>
        <w:t>goals</w:t>
      </w:r>
      <w:r w:rsidR="00811A51" w:rsidRPr="006D37A5">
        <w:rPr>
          <w:rFonts w:ascii="Courier New" w:hAnsi="Courier New" w:cs="Courier New"/>
          <w:sz w:val="24"/>
        </w:rPr>
        <w:t xml:space="preserve"> of this project cann</w:t>
      </w:r>
      <w:r w:rsidR="001F5040">
        <w:rPr>
          <w:rFonts w:ascii="Courier New" w:hAnsi="Courier New" w:cs="Courier New"/>
          <w:sz w:val="24"/>
        </w:rPr>
        <w:t xml:space="preserve">ot be accomplished without this </w:t>
      </w:r>
      <w:r w:rsidR="00811A51" w:rsidRPr="006D37A5">
        <w:rPr>
          <w:rFonts w:ascii="Courier New" w:hAnsi="Courier New" w:cs="Courier New"/>
          <w:sz w:val="24"/>
        </w:rPr>
        <w:t xml:space="preserve">collection. Participants will be </w:t>
      </w:r>
      <w:r w:rsidR="009D68EF">
        <w:rPr>
          <w:rFonts w:ascii="Courier New" w:hAnsi="Courier New" w:cs="Courier New"/>
          <w:sz w:val="24"/>
        </w:rPr>
        <w:t xml:space="preserve">informed </w:t>
      </w:r>
      <w:r w:rsidR="00811A51" w:rsidRPr="006D37A5">
        <w:rPr>
          <w:rFonts w:ascii="Courier New" w:hAnsi="Courier New" w:cs="Courier New"/>
          <w:sz w:val="24"/>
        </w:rPr>
        <w:t>that they may decline to participate without penalty</w:t>
      </w:r>
      <w:r w:rsidR="001F5040">
        <w:rPr>
          <w:rFonts w:ascii="Courier New" w:hAnsi="Courier New" w:cs="Courier New"/>
          <w:sz w:val="24"/>
        </w:rPr>
        <w:t xml:space="preserve"> at any time. They will also be told that i</w:t>
      </w:r>
      <w:r w:rsidR="00811A51" w:rsidRPr="006D37A5">
        <w:rPr>
          <w:rFonts w:ascii="Courier New" w:hAnsi="Courier New" w:cs="Courier New"/>
          <w:sz w:val="24"/>
        </w:rPr>
        <w:t xml:space="preserve">f they agree to participate, they may </w:t>
      </w:r>
      <w:r w:rsidR="00811A51">
        <w:rPr>
          <w:rFonts w:ascii="Courier New" w:hAnsi="Courier New" w:cs="Courier New"/>
          <w:sz w:val="24"/>
        </w:rPr>
        <w:t>refuse to answer any question</w:t>
      </w:r>
      <w:r w:rsidR="00285442">
        <w:rPr>
          <w:rFonts w:ascii="Courier New" w:hAnsi="Courier New" w:cs="Courier New"/>
          <w:sz w:val="24"/>
        </w:rPr>
        <w:t xml:space="preserve"> later on</w:t>
      </w:r>
      <w:r w:rsidR="00811A51">
        <w:rPr>
          <w:rFonts w:ascii="Courier New" w:hAnsi="Courier New" w:cs="Courier New"/>
          <w:sz w:val="24"/>
        </w:rPr>
        <w:t>.</w:t>
      </w:r>
      <w:r w:rsidR="00811A51" w:rsidRPr="006D37A5">
        <w:rPr>
          <w:rFonts w:ascii="Courier New" w:hAnsi="Courier New" w:cs="Courier New"/>
          <w:sz w:val="24"/>
        </w:rPr>
        <w:t xml:space="preserve"> They will also be informed that the data will be used to improve HIV prevention services for </w:t>
      </w:r>
      <w:r w:rsidR="001F5040">
        <w:rPr>
          <w:rFonts w:ascii="Courier New" w:hAnsi="Courier New" w:cs="Courier New"/>
          <w:sz w:val="24"/>
        </w:rPr>
        <w:t xml:space="preserve">HIV-positive persons and </w:t>
      </w:r>
      <w:r w:rsidR="00811A51">
        <w:rPr>
          <w:rFonts w:ascii="Courier New" w:hAnsi="Courier New" w:cs="Courier New"/>
          <w:sz w:val="24"/>
        </w:rPr>
        <w:t>persons at increased risk of HIV</w:t>
      </w:r>
      <w:r w:rsidR="00811A51" w:rsidRPr="006D37A5">
        <w:rPr>
          <w:rFonts w:ascii="Courier New" w:hAnsi="Courier New" w:cs="Courier New"/>
          <w:sz w:val="24"/>
        </w:rPr>
        <w:t xml:space="preserve"> in their area, and that aggregated data may be released in published reports.  </w:t>
      </w:r>
    </w:p>
    <w:p w:rsidR="00811A51" w:rsidRPr="006D37A5" w:rsidRDefault="00811A51" w:rsidP="00811A51">
      <w:pPr>
        <w:widowControl/>
        <w:autoSpaceDE/>
        <w:autoSpaceDN/>
        <w:adjustRightInd/>
        <w:rPr>
          <w:rFonts w:ascii="Courier New" w:hAnsi="Courier New" w:cs="Courier New"/>
          <w:sz w:val="24"/>
        </w:rPr>
      </w:pPr>
    </w:p>
    <w:p w:rsidR="001F5040" w:rsidRDefault="00490F9E" w:rsidP="00811A51">
      <w:pPr>
        <w:widowControl/>
        <w:autoSpaceDE/>
        <w:autoSpaceDN/>
        <w:adjustRightInd/>
        <w:rPr>
          <w:rFonts w:ascii="Courier New" w:hAnsi="Courier New" w:cs="Courier New"/>
          <w:sz w:val="24"/>
        </w:rPr>
      </w:pPr>
      <w:r>
        <w:rPr>
          <w:rFonts w:ascii="Courier New" w:hAnsi="Courier New" w:cs="Courier New"/>
          <w:sz w:val="24"/>
        </w:rPr>
        <w:t>N</w:t>
      </w:r>
      <w:r w:rsidR="00811A51" w:rsidRPr="006D37A5">
        <w:rPr>
          <w:rFonts w:ascii="Courier New" w:hAnsi="Courier New" w:cs="Courier New"/>
          <w:sz w:val="24"/>
        </w:rPr>
        <w:t>o information that could directly identify an individual will be collected</w:t>
      </w:r>
      <w:r w:rsidR="001F5040">
        <w:rPr>
          <w:rFonts w:ascii="Courier New" w:hAnsi="Courier New" w:cs="Courier New"/>
          <w:sz w:val="24"/>
        </w:rPr>
        <w:t xml:space="preserve"> in the eligibility screeners or surveys. When necessary to collect contact information, for example, if an individual would like to schedule the survey for a different time or day, contact information will only be recorded on paper and will be not be submitted to CDC. This information will be destroyed after that individual has completed the survey. </w:t>
      </w:r>
    </w:p>
    <w:p w:rsidR="001F5040" w:rsidRDefault="001F5040" w:rsidP="00811A51">
      <w:pPr>
        <w:widowControl/>
        <w:autoSpaceDE/>
        <w:autoSpaceDN/>
        <w:adjustRightInd/>
        <w:rPr>
          <w:rFonts w:ascii="Courier New" w:hAnsi="Courier New" w:cs="Courier New"/>
          <w:sz w:val="24"/>
        </w:rPr>
      </w:pPr>
    </w:p>
    <w:p w:rsidR="003E524A" w:rsidRDefault="00F67B84" w:rsidP="003E524A">
      <w:pPr>
        <w:rPr>
          <w:rFonts w:ascii="Courier New" w:hAnsi="Courier New" w:cs="Courier New"/>
          <w:sz w:val="24"/>
        </w:rPr>
      </w:pPr>
      <w:r w:rsidRPr="00490F9E">
        <w:rPr>
          <w:rFonts w:ascii="Courier New" w:hAnsi="Courier New" w:cs="Courier New"/>
          <w:sz w:val="24"/>
        </w:rPr>
        <w:t xml:space="preserve">CDC will collaborate with SciMetrika to identify and implement methods used to protect the security and confidentiality of the information collected. </w:t>
      </w:r>
      <w:r w:rsidR="00285442" w:rsidRPr="00490F9E">
        <w:rPr>
          <w:rFonts w:ascii="Courier New" w:hAnsi="Courier New" w:cs="Courier New"/>
          <w:sz w:val="24"/>
        </w:rPr>
        <w:t xml:space="preserve">Interviewers </w:t>
      </w:r>
      <w:r w:rsidRPr="00490F9E">
        <w:rPr>
          <w:rFonts w:ascii="Courier New" w:hAnsi="Courier New" w:cs="Courier New"/>
          <w:sz w:val="24"/>
        </w:rPr>
        <w:t xml:space="preserve">will also receive training from SciMetrika management staff </w:t>
      </w:r>
      <w:r w:rsidR="00285442" w:rsidRPr="00490F9E">
        <w:rPr>
          <w:rFonts w:ascii="Courier New" w:hAnsi="Courier New" w:cs="Courier New"/>
          <w:sz w:val="24"/>
        </w:rPr>
        <w:t>regarding</w:t>
      </w:r>
      <w:r w:rsidRPr="00490F9E">
        <w:rPr>
          <w:rFonts w:ascii="Courier New" w:hAnsi="Courier New" w:cs="Courier New"/>
          <w:sz w:val="24"/>
        </w:rPr>
        <w:t xml:space="preserve"> how to protect the information collected.</w:t>
      </w:r>
      <w:r w:rsidR="00285442" w:rsidRPr="00490F9E">
        <w:rPr>
          <w:rFonts w:ascii="Courier New" w:hAnsi="Courier New" w:cs="Courier New"/>
          <w:sz w:val="24"/>
        </w:rPr>
        <w:t xml:space="preserve"> </w:t>
      </w:r>
      <w:r w:rsidR="00162A20" w:rsidRPr="00C20A29">
        <w:rPr>
          <w:rFonts w:ascii="Courier New" w:hAnsi="Courier New" w:cs="Courier New"/>
          <w:sz w:val="24"/>
        </w:rPr>
        <w:t xml:space="preserve">All SciMetrika staff including interviewers </w:t>
      </w:r>
      <w:r w:rsidR="001F5040" w:rsidRPr="00C20A29">
        <w:rPr>
          <w:rFonts w:ascii="Courier New" w:hAnsi="Courier New" w:cs="Courier New"/>
          <w:sz w:val="24"/>
        </w:rPr>
        <w:t>will complete security and confidentiality training and sign a statement indicating their understanding of security and confi</w:t>
      </w:r>
      <w:r w:rsidR="00285442" w:rsidRPr="00C20A29">
        <w:rPr>
          <w:rFonts w:ascii="Courier New" w:hAnsi="Courier New" w:cs="Courier New"/>
          <w:sz w:val="24"/>
        </w:rPr>
        <w:t>dentiality policies</w:t>
      </w:r>
      <w:r w:rsidR="00527610" w:rsidRPr="00C20A29">
        <w:rPr>
          <w:rFonts w:ascii="Courier New" w:hAnsi="Courier New" w:cs="Courier New"/>
          <w:sz w:val="24"/>
        </w:rPr>
        <w:t xml:space="preserve"> (</w:t>
      </w:r>
      <w:r w:rsidR="00527610" w:rsidRPr="006C1557">
        <w:rPr>
          <w:rFonts w:ascii="Courier New" w:hAnsi="Courier New" w:cs="Courier New"/>
          <w:b/>
          <w:sz w:val="24"/>
        </w:rPr>
        <w:t xml:space="preserve">Attachment </w:t>
      </w:r>
      <w:r w:rsidR="00291855" w:rsidRPr="006C1557">
        <w:rPr>
          <w:rFonts w:ascii="Courier New" w:hAnsi="Courier New" w:cs="Courier New"/>
          <w:b/>
          <w:sz w:val="24"/>
        </w:rPr>
        <w:t>6</w:t>
      </w:r>
      <w:r w:rsidR="00ED66F1">
        <w:rPr>
          <w:rFonts w:ascii="Courier New" w:hAnsi="Courier New" w:cs="Courier New"/>
          <w:b/>
          <w:sz w:val="24"/>
        </w:rPr>
        <w:t>c</w:t>
      </w:r>
      <w:r w:rsidR="00527610" w:rsidRPr="00C20A29">
        <w:rPr>
          <w:rFonts w:ascii="Courier New" w:hAnsi="Courier New" w:cs="Courier New"/>
          <w:sz w:val="24"/>
        </w:rPr>
        <w:t>)</w:t>
      </w:r>
      <w:r w:rsidR="001F5040" w:rsidRPr="00C20A29">
        <w:rPr>
          <w:rFonts w:ascii="Courier New" w:hAnsi="Courier New" w:cs="Courier New"/>
          <w:sz w:val="24"/>
        </w:rPr>
        <w:t xml:space="preserve">. </w:t>
      </w:r>
      <w:r w:rsidR="003E524A" w:rsidRPr="00C20A29">
        <w:rPr>
          <w:rFonts w:ascii="Courier New" w:hAnsi="Courier New" w:cs="Courier New"/>
          <w:sz w:val="24"/>
        </w:rPr>
        <w:t>SciMetrika</w:t>
      </w:r>
      <w:r w:rsidR="003E524A" w:rsidRPr="003E524A">
        <w:rPr>
          <w:rFonts w:ascii="Courier New" w:hAnsi="Courier New" w:cs="Courier New"/>
          <w:sz w:val="24"/>
        </w:rPr>
        <w:t xml:space="preserve"> </w:t>
      </w:r>
      <w:r w:rsidR="00FB475E" w:rsidRPr="003E524A">
        <w:rPr>
          <w:rFonts w:ascii="Courier New" w:hAnsi="Courier New" w:cs="Courier New"/>
          <w:sz w:val="24"/>
        </w:rPr>
        <w:t>staff ha</w:t>
      </w:r>
      <w:r w:rsidR="00FB475E">
        <w:rPr>
          <w:rFonts w:ascii="Courier New" w:hAnsi="Courier New" w:cs="Courier New"/>
          <w:sz w:val="24"/>
        </w:rPr>
        <w:t>s</w:t>
      </w:r>
      <w:r w:rsidR="003E524A" w:rsidRPr="003E524A">
        <w:rPr>
          <w:rFonts w:ascii="Courier New" w:hAnsi="Courier New" w:cs="Courier New"/>
          <w:sz w:val="24"/>
        </w:rPr>
        <w:t xml:space="preserve"> been trained on </w:t>
      </w:r>
      <w:r w:rsidR="003E524A">
        <w:rPr>
          <w:rFonts w:ascii="Courier New" w:hAnsi="Courier New" w:cs="Courier New"/>
          <w:sz w:val="24"/>
        </w:rPr>
        <w:t xml:space="preserve">CDC </w:t>
      </w:r>
      <w:r w:rsidR="003E524A" w:rsidRPr="003E524A">
        <w:rPr>
          <w:rFonts w:ascii="Courier New" w:hAnsi="Courier New" w:cs="Courier New"/>
          <w:sz w:val="24"/>
        </w:rPr>
        <w:t>data security and confidentiality guidelines. All</w:t>
      </w:r>
      <w:r w:rsidR="003E524A">
        <w:rPr>
          <w:rFonts w:ascii="Courier New" w:hAnsi="Courier New" w:cs="Courier New"/>
          <w:sz w:val="24"/>
        </w:rPr>
        <w:t xml:space="preserve"> field</w:t>
      </w:r>
      <w:r w:rsidR="003E524A" w:rsidRPr="003E524A">
        <w:rPr>
          <w:rFonts w:ascii="Courier New" w:hAnsi="Courier New" w:cs="Courier New"/>
          <w:sz w:val="24"/>
        </w:rPr>
        <w:t xml:space="preserve"> staff who </w:t>
      </w:r>
      <w:r w:rsidR="003E524A">
        <w:rPr>
          <w:rFonts w:ascii="Courier New" w:hAnsi="Courier New" w:cs="Courier New"/>
          <w:sz w:val="24"/>
        </w:rPr>
        <w:t xml:space="preserve">will </w:t>
      </w:r>
      <w:r w:rsidR="003E524A" w:rsidRPr="003E524A">
        <w:rPr>
          <w:rFonts w:ascii="Courier New" w:hAnsi="Courier New" w:cs="Courier New"/>
          <w:sz w:val="24"/>
        </w:rPr>
        <w:t xml:space="preserve">have access </w:t>
      </w:r>
      <w:r w:rsidR="003E524A">
        <w:rPr>
          <w:rFonts w:ascii="Courier New" w:hAnsi="Courier New" w:cs="Courier New"/>
          <w:sz w:val="24"/>
        </w:rPr>
        <w:t>to the survey data</w:t>
      </w:r>
      <w:r w:rsidR="003E524A" w:rsidRPr="003E524A">
        <w:rPr>
          <w:rFonts w:ascii="Courier New" w:hAnsi="Courier New" w:cs="Courier New"/>
          <w:sz w:val="24"/>
        </w:rPr>
        <w:t xml:space="preserve"> </w:t>
      </w:r>
      <w:r w:rsidR="003E524A">
        <w:rPr>
          <w:rFonts w:ascii="Courier New" w:hAnsi="Courier New" w:cs="Courier New"/>
          <w:sz w:val="24"/>
        </w:rPr>
        <w:t>will</w:t>
      </w:r>
      <w:r w:rsidR="003E524A" w:rsidRPr="003E524A">
        <w:rPr>
          <w:rFonts w:ascii="Courier New" w:hAnsi="Courier New" w:cs="Courier New"/>
          <w:sz w:val="24"/>
        </w:rPr>
        <w:t xml:space="preserve"> sign the contractor’s non-disclosure agreements and </w:t>
      </w:r>
      <w:r w:rsidR="004D4919">
        <w:rPr>
          <w:rFonts w:ascii="Courier New" w:hAnsi="Courier New" w:cs="Courier New"/>
          <w:sz w:val="24"/>
        </w:rPr>
        <w:t>r</w:t>
      </w:r>
      <w:r w:rsidR="003E524A" w:rsidRPr="003E524A">
        <w:rPr>
          <w:rFonts w:ascii="Courier New" w:hAnsi="Courier New" w:cs="Courier New"/>
          <w:sz w:val="24"/>
        </w:rPr>
        <w:t xml:space="preserve">ules of </w:t>
      </w:r>
      <w:r w:rsidR="004D4919">
        <w:rPr>
          <w:rFonts w:ascii="Courier New" w:hAnsi="Courier New" w:cs="Courier New"/>
          <w:sz w:val="24"/>
        </w:rPr>
        <w:t>b</w:t>
      </w:r>
      <w:r w:rsidR="003E524A" w:rsidRPr="003E524A">
        <w:rPr>
          <w:rFonts w:ascii="Courier New" w:hAnsi="Courier New" w:cs="Courier New"/>
          <w:sz w:val="24"/>
        </w:rPr>
        <w:t>ehavior.</w:t>
      </w:r>
    </w:p>
    <w:p w:rsidR="003E524A" w:rsidRPr="003E524A" w:rsidRDefault="003E524A" w:rsidP="003E524A">
      <w:pPr>
        <w:rPr>
          <w:rFonts w:ascii="Courier New" w:hAnsi="Courier New" w:cs="Courier New"/>
          <w:sz w:val="24"/>
        </w:rPr>
      </w:pPr>
      <w:r w:rsidRPr="003E524A">
        <w:rPr>
          <w:rFonts w:ascii="Courier New" w:hAnsi="Courier New" w:cs="Courier New"/>
          <w:sz w:val="24"/>
        </w:rPr>
        <w:t xml:space="preserve"> </w:t>
      </w:r>
    </w:p>
    <w:p w:rsidR="006244DA" w:rsidRPr="006D37A5" w:rsidRDefault="00F67B84" w:rsidP="00811A51">
      <w:pPr>
        <w:widowControl/>
        <w:autoSpaceDE/>
        <w:autoSpaceDN/>
        <w:adjustRightInd/>
        <w:rPr>
          <w:rFonts w:ascii="Courier New" w:hAnsi="Courier New" w:cs="Courier New"/>
          <w:sz w:val="24"/>
        </w:rPr>
      </w:pPr>
      <w:r w:rsidRPr="006D37A5">
        <w:rPr>
          <w:rFonts w:ascii="Courier New" w:hAnsi="Courier New" w:cs="Courier New"/>
          <w:sz w:val="24"/>
        </w:rPr>
        <w:t xml:space="preserve">Several safety precautions are in place to prevent information from being </w:t>
      </w:r>
      <w:r>
        <w:rPr>
          <w:rFonts w:ascii="Courier New" w:hAnsi="Courier New" w:cs="Courier New"/>
          <w:sz w:val="24"/>
        </w:rPr>
        <w:t xml:space="preserve">accessed or potentially </w:t>
      </w:r>
      <w:r w:rsidRPr="006D37A5">
        <w:rPr>
          <w:rFonts w:ascii="Courier New" w:hAnsi="Courier New" w:cs="Courier New"/>
          <w:sz w:val="24"/>
        </w:rPr>
        <w:t xml:space="preserve">connected to a respondent. </w:t>
      </w:r>
      <w:r>
        <w:rPr>
          <w:rFonts w:ascii="Courier New" w:hAnsi="Courier New" w:cs="Courier New"/>
          <w:sz w:val="24"/>
        </w:rPr>
        <w:t xml:space="preserve">Data collection is designed so that no </w:t>
      </w:r>
      <w:r w:rsidRPr="00507832">
        <w:rPr>
          <w:rFonts w:ascii="Courier New" w:hAnsi="Courier New" w:cs="Courier New"/>
          <w:sz w:val="24"/>
        </w:rPr>
        <w:t xml:space="preserve">data </w:t>
      </w:r>
      <w:r>
        <w:rPr>
          <w:rFonts w:ascii="Courier New" w:hAnsi="Courier New" w:cs="Courier New"/>
          <w:sz w:val="24"/>
        </w:rPr>
        <w:t xml:space="preserve">will be </w:t>
      </w:r>
      <w:r w:rsidRPr="00507832">
        <w:rPr>
          <w:rFonts w:ascii="Courier New" w:hAnsi="Courier New" w:cs="Courier New"/>
          <w:sz w:val="24"/>
        </w:rPr>
        <w:t xml:space="preserve">stored directly on the </w:t>
      </w:r>
      <w:r>
        <w:rPr>
          <w:rFonts w:ascii="Courier New" w:hAnsi="Courier New" w:cs="Courier New"/>
          <w:sz w:val="24"/>
        </w:rPr>
        <w:t xml:space="preserve">electronic </w:t>
      </w:r>
      <w:r w:rsidRPr="00507832">
        <w:rPr>
          <w:rFonts w:ascii="Courier New" w:hAnsi="Courier New" w:cs="Courier New"/>
          <w:sz w:val="24"/>
        </w:rPr>
        <w:t xml:space="preserve">collection device </w:t>
      </w:r>
      <w:r>
        <w:rPr>
          <w:rFonts w:ascii="Courier New" w:hAnsi="Courier New" w:cs="Courier New"/>
          <w:sz w:val="24"/>
        </w:rPr>
        <w:t xml:space="preserve">and </w:t>
      </w:r>
      <w:r w:rsidRPr="00507832">
        <w:rPr>
          <w:rFonts w:ascii="Courier New" w:hAnsi="Courier New" w:cs="Courier New"/>
          <w:sz w:val="24"/>
        </w:rPr>
        <w:t xml:space="preserve">all data is transmitted to </w:t>
      </w:r>
      <w:r w:rsidR="004D4919">
        <w:rPr>
          <w:rFonts w:ascii="Courier New" w:hAnsi="Courier New" w:cs="Courier New"/>
          <w:sz w:val="24"/>
        </w:rPr>
        <w:t>a</w:t>
      </w:r>
      <w:r w:rsidRPr="00507832">
        <w:rPr>
          <w:rFonts w:ascii="Courier New" w:hAnsi="Courier New" w:cs="Courier New"/>
          <w:sz w:val="24"/>
        </w:rPr>
        <w:t xml:space="preserve"> </w:t>
      </w:r>
      <w:r>
        <w:rPr>
          <w:rFonts w:ascii="Courier New" w:hAnsi="Courier New" w:cs="Courier New"/>
          <w:sz w:val="24"/>
        </w:rPr>
        <w:t xml:space="preserve">secure </w:t>
      </w:r>
      <w:r w:rsidRPr="00507832">
        <w:rPr>
          <w:rFonts w:ascii="Courier New" w:hAnsi="Courier New" w:cs="Courier New"/>
          <w:sz w:val="24"/>
        </w:rPr>
        <w:t xml:space="preserve">website. </w:t>
      </w:r>
      <w:r w:rsidRPr="0032089D">
        <w:rPr>
          <w:rFonts w:ascii="Courier New" w:hAnsi="Courier New" w:cs="Courier New"/>
          <w:sz w:val="24"/>
        </w:rPr>
        <w:t xml:space="preserve">The </w:t>
      </w:r>
      <w:r>
        <w:rPr>
          <w:rFonts w:ascii="Courier New" w:hAnsi="Courier New" w:cs="Courier New"/>
          <w:sz w:val="24"/>
        </w:rPr>
        <w:t>w</w:t>
      </w:r>
      <w:r w:rsidRPr="0032089D">
        <w:rPr>
          <w:rFonts w:ascii="Courier New" w:hAnsi="Courier New" w:cs="Courier New"/>
          <w:sz w:val="24"/>
        </w:rPr>
        <w:t>eb-based software</w:t>
      </w:r>
      <w:r>
        <w:rPr>
          <w:rFonts w:ascii="Courier New" w:hAnsi="Courier New" w:cs="Courier New"/>
          <w:sz w:val="24"/>
        </w:rPr>
        <w:t xml:space="preserve"> used for the survey</w:t>
      </w:r>
      <w:r w:rsidRPr="0032089D">
        <w:rPr>
          <w:rFonts w:ascii="Courier New" w:hAnsi="Courier New" w:cs="Courier New"/>
          <w:sz w:val="24"/>
        </w:rPr>
        <w:t xml:space="preserve"> supports the ability to encrypt response data and </w:t>
      </w:r>
      <w:r w:rsidRPr="0032089D">
        <w:rPr>
          <w:rFonts w:ascii="Courier New" w:hAnsi="Courier New" w:cs="Courier New"/>
          <w:sz w:val="24"/>
        </w:rPr>
        <w:lastRenderedPageBreak/>
        <w:t>password-protect surveys so that unauthorized users will be unable to view, export, or modify collected data.</w:t>
      </w:r>
      <w:r>
        <w:rPr>
          <w:rFonts w:ascii="Courier New" w:hAnsi="Courier New" w:cs="Courier New"/>
          <w:sz w:val="24"/>
        </w:rPr>
        <w:t xml:space="preserve"> </w:t>
      </w:r>
      <w:r w:rsidR="004D4919">
        <w:rPr>
          <w:rFonts w:ascii="Courier New" w:hAnsi="Courier New" w:cs="Courier New"/>
          <w:sz w:val="24"/>
        </w:rPr>
        <w:t xml:space="preserve">All interviewers will </w:t>
      </w:r>
      <w:r w:rsidRPr="006D37A5">
        <w:rPr>
          <w:rFonts w:ascii="Courier New" w:hAnsi="Courier New" w:cs="Courier New"/>
          <w:sz w:val="24"/>
        </w:rPr>
        <w:t>be train</w:t>
      </w:r>
      <w:r w:rsidR="004D4919">
        <w:rPr>
          <w:rFonts w:ascii="Courier New" w:hAnsi="Courier New" w:cs="Courier New"/>
          <w:sz w:val="24"/>
        </w:rPr>
        <w:t xml:space="preserve">ed on </w:t>
      </w:r>
      <w:r>
        <w:rPr>
          <w:rFonts w:ascii="Courier New" w:hAnsi="Courier New" w:cs="Courier New"/>
          <w:sz w:val="24"/>
        </w:rPr>
        <w:t>confidentiality and data security</w:t>
      </w:r>
      <w:r w:rsidRPr="006D37A5">
        <w:rPr>
          <w:rFonts w:ascii="Courier New" w:hAnsi="Courier New" w:cs="Courier New"/>
          <w:sz w:val="24"/>
        </w:rPr>
        <w:t>, password protection, encryption of devices, and controlling access to hardware.</w:t>
      </w:r>
    </w:p>
    <w:p w:rsidR="008F0CF2" w:rsidRDefault="008F0CF2" w:rsidP="00F613BC">
      <w:pPr>
        <w:tabs>
          <w:tab w:val="left" w:pos="720"/>
        </w:tabs>
        <w:rPr>
          <w:rFonts w:ascii="Courier New" w:hAnsi="Courier New" w:cs="Courier New"/>
          <w:sz w:val="24"/>
        </w:rPr>
      </w:pPr>
    </w:p>
    <w:p w:rsidR="002500E8" w:rsidRDefault="002500E8" w:rsidP="00C540FF">
      <w:pPr>
        <w:numPr>
          <w:ilvl w:val="0"/>
          <w:numId w:val="1"/>
        </w:numPr>
        <w:tabs>
          <w:tab w:val="left" w:pos="360"/>
        </w:tabs>
        <w:rPr>
          <w:rFonts w:ascii="Courier New" w:hAnsi="Courier New" w:cs="Courier New"/>
          <w:b/>
          <w:sz w:val="24"/>
        </w:rPr>
      </w:pPr>
      <w:r w:rsidRPr="0032089D">
        <w:rPr>
          <w:rFonts w:ascii="Courier New" w:hAnsi="Courier New" w:cs="Courier New"/>
          <w:b/>
          <w:sz w:val="24"/>
        </w:rPr>
        <w:t>Use of Improved Information Technology and Burden Reduction</w:t>
      </w:r>
    </w:p>
    <w:p w:rsidR="008F0CF2" w:rsidRPr="0032089D" w:rsidRDefault="008F0CF2" w:rsidP="008F0CF2">
      <w:pPr>
        <w:tabs>
          <w:tab w:val="left" w:pos="360"/>
        </w:tabs>
        <w:ind w:left="360"/>
        <w:rPr>
          <w:rFonts w:ascii="Courier New" w:hAnsi="Courier New" w:cs="Courier New"/>
          <w:b/>
          <w:sz w:val="24"/>
        </w:rPr>
      </w:pPr>
    </w:p>
    <w:p w:rsidR="00BF67A6" w:rsidRPr="001561B8" w:rsidRDefault="004B43A3" w:rsidP="00BF67A6">
      <w:pPr>
        <w:rPr>
          <w:rFonts w:ascii="Courier New" w:hAnsi="Courier New" w:cs="Courier New"/>
          <w:sz w:val="24"/>
        </w:rPr>
      </w:pPr>
      <w:r w:rsidRPr="004B43A3">
        <w:rPr>
          <w:rFonts w:ascii="Courier New" w:hAnsi="Courier New" w:cs="Courier New"/>
          <w:sz w:val="24"/>
        </w:rPr>
        <w:t>Interview data will be collected on password</w:t>
      </w:r>
      <w:r w:rsidR="003C36EF">
        <w:rPr>
          <w:rFonts w:ascii="Courier New" w:hAnsi="Courier New" w:cs="Courier New"/>
          <w:sz w:val="24"/>
        </w:rPr>
        <w:t>-</w:t>
      </w:r>
      <w:r w:rsidRPr="004B43A3">
        <w:rPr>
          <w:rFonts w:ascii="Courier New" w:hAnsi="Courier New" w:cs="Courier New"/>
          <w:sz w:val="24"/>
        </w:rPr>
        <w:t xml:space="preserve">protected encrypted handheld computers using </w:t>
      </w:r>
      <w:r w:rsidR="000119B4">
        <w:rPr>
          <w:rFonts w:ascii="Courier New" w:hAnsi="Courier New" w:cs="Courier New"/>
          <w:sz w:val="24"/>
        </w:rPr>
        <w:t>an electronic data collection device (</w:t>
      </w:r>
      <w:r w:rsidR="00885BB7">
        <w:rPr>
          <w:rFonts w:ascii="Courier New" w:hAnsi="Courier New" w:cs="Courier New"/>
          <w:sz w:val="24"/>
        </w:rPr>
        <w:t xml:space="preserve">e.g., </w:t>
      </w:r>
      <w:proofErr w:type="spellStart"/>
      <w:r w:rsidR="000F06BD">
        <w:rPr>
          <w:rFonts w:ascii="Courier New" w:hAnsi="Courier New" w:cs="Courier New"/>
          <w:sz w:val="24"/>
        </w:rPr>
        <w:t>iPad</w:t>
      </w:r>
      <w:proofErr w:type="spellEnd"/>
      <w:r w:rsidR="00885BB7">
        <w:rPr>
          <w:rFonts w:ascii="Courier New" w:hAnsi="Courier New" w:cs="Courier New"/>
          <w:sz w:val="24"/>
        </w:rPr>
        <w:t xml:space="preserve"> or </w:t>
      </w:r>
      <w:r w:rsidR="00BA023B">
        <w:rPr>
          <w:rFonts w:ascii="Courier New" w:hAnsi="Courier New" w:cs="Courier New"/>
          <w:sz w:val="24"/>
        </w:rPr>
        <w:t>Palm Pilot</w:t>
      </w:r>
      <w:r w:rsidR="000119B4">
        <w:rPr>
          <w:rFonts w:ascii="Courier New" w:hAnsi="Courier New" w:cs="Courier New"/>
          <w:sz w:val="24"/>
        </w:rPr>
        <w:t>)</w:t>
      </w:r>
      <w:r w:rsidR="00CF2E61">
        <w:rPr>
          <w:rFonts w:ascii="Courier New" w:hAnsi="Courier New" w:cs="Courier New"/>
          <w:sz w:val="24"/>
        </w:rPr>
        <w:t>.</w:t>
      </w:r>
      <w:r w:rsidR="003321A8">
        <w:rPr>
          <w:rFonts w:ascii="Courier New" w:hAnsi="Courier New" w:cs="Courier New"/>
          <w:sz w:val="24"/>
        </w:rPr>
        <w:t xml:space="preserve"> </w:t>
      </w:r>
      <w:r w:rsidR="000119B4">
        <w:rPr>
          <w:rFonts w:ascii="Courier New" w:hAnsi="Courier New" w:cs="Courier New"/>
          <w:sz w:val="24"/>
        </w:rPr>
        <w:t xml:space="preserve">Data collection is designed so that no </w:t>
      </w:r>
      <w:r w:rsidR="000119B4" w:rsidRPr="00507832">
        <w:rPr>
          <w:rFonts w:ascii="Courier New" w:hAnsi="Courier New" w:cs="Courier New"/>
          <w:sz w:val="24"/>
        </w:rPr>
        <w:t xml:space="preserve">data </w:t>
      </w:r>
      <w:r w:rsidR="000119B4">
        <w:rPr>
          <w:rFonts w:ascii="Courier New" w:hAnsi="Courier New" w:cs="Courier New"/>
          <w:sz w:val="24"/>
        </w:rPr>
        <w:t xml:space="preserve">will be </w:t>
      </w:r>
      <w:r w:rsidR="000119B4" w:rsidRPr="00507832">
        <w:rPr>
          <w:rFonts w:ascii="Courier New" w:hAnsi="Courier New" w:cs="Courier New"/>
          <w:sz w:val="24"/>
        </w:rPr>
        <w:t xml:space="preserve">stored directly on the </w:t>
      </w:r>
      <w:r w:rsidR="000119B4">
        <w:rPr>
          <w:rFonts w:ascii="Courier New" w:hAnsi="Courier New" w:cs="Courier New"/>
          <w:sz w:val="24"/>
        </w:rPr>
        <w:t xml:space="preserve">electronic </w:t>
      </w:r>
      <w:r w:rsidR="000119B4" w:rsidRPr="00507832">
        <w:rPr>
          <w:rFonts w:ascii="Courier New" w:hAnsi="Courier New" w:cs="Courier New"/>
          <w:sz w:val="24"/>
        </w:rPr>
        <w:t xml:space="preserve">collection device </w:t>
      </w:r>
      <w:r w:rsidR="000119B4">
        <w:rPr>
          <w:rFonts w:ascii="Courier New" w:hAnsi="Courier New" w:cs="Courier New"/>
          <w:sz w:val="24"/>
        </w:rPr>
        <w:t xml:space="preserve">and </w:t>
      </w:r>
      <w:r w:rsidR="00885BB7">
        <w:rPr>
          <w:rFonts w:ascii="Courier New" w:hAnsi="Courier New" w:cs="Courier New"/>
          <w:sz w:val="24"/>
        </w:rPr>
        <w:t>all data will be</w:t>
      </w:r>
      <w:r w:rsidR="000119B4" w:rsidRPr="00507832">
        <w:rPr>
          <w:rFonts w:ascii="Courier New" w:hAnsi="Courier New" w:cs="Courier New"/>
          <w:sz w:val="24"/>
        </w:rPr>
        <w:t xml:space="preserve"> transmitted via a secure</w:t>
      </w:r>
      <w:r w:rsidR="00885BB7">
        <w:rPr>
          <w:rFonts w:ascii="Courier New" w:hAnsi="Courier New" w:cs="Courier New"/>
          <w:sz w:val="24"/>
        </w:rPr>
        <w:t>,</w:t>
      </w:r>
      <w:r w:rsidR="000119B4" w:rsidRPr="00507832">
        <w:rPr>
          <w:rFonts w:ascii="Courier New" w:hAnsi="Courier New" w:cs="Courier New"/>
          <w:sz w:val="24"/>
        </w:rPr>
        <w:t xml:space="preserve"> 128bit encrypted connection to </w:t>
      </w:r>
      <w:r w:rsidR="00885BB7">
        <w:rPr>
          <w:rFonts w:ascii="Courier New" w:hAnsi="Courier New" w:cs="Courier New"/>
          <w:sz w:val="24"/>
        </w:rPr>
        <w:t>a</w:t>
      </w:r>
      <w:r w:rsidR="000119B4" w:rsidRPr="00507832">
        <w:rPr>
          <w:rFonts w:ascii="Courier New" w:hAnsi="Courier New" w:cs="Courier New"/>
          <w:sz w:val="24"/>
        </w:rPr>
        <w:t xml:space="preserve"> </w:t>
      </w:r>
      <w:r w:rsidR="000119B4">
        <w:rPr>
          <w:rFonts w:ascii="Courier New" w:hAnsi="Courier New" w:cs="Courier New"/>
          <w:sz w:val="24"/>
        </w:rPr>
        <w:t xml:space="preserve">secure </w:t>
      </w:r>
      <w:r w:rsidR="000119B4" w:rsidRPr="00507832">
        <w:rPr>
          <w:rFonts w:ascii="Courier New" w:hAnsi="Courier New" w:cs="Courier New"/>
          <w:sz w:val="24"/>
        </w:rPr>
        <w:t xml:space="preserve">website. </w:t>
      </w:r>
      <w:r w:rsidR="000119B4" w:rsidRPr="0032089D">
        <w:rPr>
          <w:rFonts w:ascii="Courier New" w:hAnsi="Courier New" w:cs="Courier New"/>
          <w:sz w:val="24"/>
        </w:rPr>
        <w:t>The Web-based software</w:t>
      </w:r>
      <w:r w:rsidR="00885BB7">
        <w:rPr>
          <w:rFonts w:ascii="Courier New" w:hAnsi="Courier New" w:cs="Courier New"/>
          <w:sz w:val="24"/>
        </w:rPr>
        <w:t xml:space="preserve"> </w:t>
      </w:r>
      <w:r w:rsidR="000119B4" w:rsidRPr="0032089D">
        <w:rPr>
          <w:rFonts w:ascii="Courier New" w:hAnsi="Courier New" w:cs="Courier New"/>
          <w:sz w:val="24"/>
        </w:rPr>
        <w:t>support</w:t>
      </w:r>
      <w:r w:rsidR="00885BB7">
        <w:rPr>
          <w:rFonts w:ascii="Courier New" w:hAnsi="Courier New" w:cs="Courier New"/>
          <w:sz w:val="24"/>
        </w:rPr>
        <w:t>s the ability to encrypt survey</w:t>
      </w:r>
      <w:r w:rsidR="000119B4" w:rsidRPr="0032089D">
        <w:rPr>
          <w:rFonts w:ascii="Courier New" w:hAnsi="Courier New" w:cs="Courier New"/>
          <w:sz w:val="24"/>
        </w:rPr>
        <w:t xml:space="preserve"> data</w:t>
      </w:r>
      <w:r w:rsidR="00885BB7">
        <w:rPr>
          <w:rFonts w:ascii="Courier New" w:hAnsi="Courier New" w:cs="Courier New"/>
          <w:sz w:val="24"/>
        </w:rPr>
        <w:t>,</w:t>
      </w:r>
      <w:r w:rsidR="000119B4" w:rsidRPr="0032089D">
        <w:rPr>
          <w:rFonts w:ascii="Courier New" w:hAnsi="Courier New" w:cs="Courier New"/>
          <w:sz w:val="24"/>
        </w:rPr>
        <w:t xml:space="preserve"> and password-protect </w:t>
      </w:r>
      <w:r w:rsidR="00885BB7">
        <w:rPr>
          <w:rFonts w:ascii="Courier New" w:hAnsi="Courier New" w:cs="Courier New"/>
          <w:sz w:val="24"/>
        </w:rPr>
        <w:t xml:space="preserve">the </w:t>
      </w:r>
      <w:r w:rsidR="000119B4" w:rsidRPr="0032089D">
        <w:rPr>
          <w:rFonts w:ascii="Courier New" w:hAnsi="Courier New" w:cs="Courier New"/>
          <w:sz w:val="24"/>
        </w:rPr>
        <w:t>surveys</w:t>
      </w:r>
      <w:r w:rsidR="00885BB7">
        <w:rPr>
          <w:rFonts w:ascii="Courier New" w:hAnsi="Courier New" w:cs="Courier New"/>
          <w:sz w:val="24"/>
        </w:rPr>
        <w:t>,</w:t>
      </w:r>
      <w:r w:rsidR="000119B4" w:rsidRPr="0032089D">
        <w:rPr>
          <w:rFonts w:ascii="Courier New" w:hAnsi="Courier New" w:cs="Courier New"/>
          <w:sz w:val="24"/>
        </w:rPr>
        <w:t xml:space="preserve"> so that unauthorized users will be unable to view, export, or modify collected data.</w:t>
      </w:r>
      <w:r w:rsidR="000119B4">
        <w:rPr>
          <w:rFonts w:ascii="Courier New" w:hAnsi="Courier New" w:cs="Courier New"/>
          <w:sz w:val="24"/>
        </w:rPr>
        <w:t xml:space="preserve"> Additional data security </w:t>
      </w:r>
      <w:r w:rsidR="000119B4" w:rsidRPr="006D37A5">
        <w:rPr>
          <w:rFonts w:ascii="Courier New" w:hAnsi="Courier New" w:cs="Courier New"/>
          <w:sz w:val="24"/>
        </w:rPr>
        <w:t>will be maintained through training, password protection, encryption of devices, and controlling access to hardware.</w:t>
      </w:r>
      <w:r w:rsidR="000119B4">
        <w:rPr>
          <w:rFonts w:ascii="Courier New" w:hAnsi="Courier New" w:cs="Courier New"/>
          <w:sz w:val="24"/>
        </w:rPr>
        <w:t xml:space="preserve"> </w:t>
      </w:r>
      <w:r w:rsidRPr="004B43A3">
        <w:rPr>
          <w:rFonts w:ascii="Courier New" w:hAnsi="Courier New" w:cs="Courier New"/>
          <w:sz w:val="24"/>
        </w:rPr>
        <w:t xml:space="preserve">It is expected that 100% of interviews will be collected using electronic applications. All interviews will be conducted by trained local </w:t>
      </w:r>
      <w:r w:rsidR="00296C84">
        <w:rPr>
          <w:rFonts w:ascii="Courier New" w:hAnsi="Courier New" w:cs="Courier New"/>
          <w:sz w:val="24"/>
        </w:rPr>
        <w:t>SciMetrika</w:t>
      </w:r>
      <w:r w:rsidR="00885BB7">
        <w:rPr>
          <w:rFonts w:ascii="Courier New" w:hAnsi="Courier New" w:cs="Courier New"/>
          <w:sz w:val="24"/>
        </w:rPr>
        <w:t xml:space="preserve"> staff. </w:t>
      </w:r>
      <w:r w:rsidR="00BF67A6">
        <w:rPr>
          <w:rFonts w:ascii="Courier New" w:hAnsi="Courier New" w:cs="Courier New"/>
          <w:sz w:val="24"/>
        </w:rPr>
        <w:t>SciMetrika is</w:t>
      </w:r>
      <w:r w:rsidR="00BF67A6" w:rsidRPr="001561B8">
        <w:rPr>
          <w:rFonts w:ascii="Courier New" w:hAnsi="Courier New" w:cs="Courier New"/>
          <w:sz w:val="24"/>
        </w:rPr>
        <w:t xml:space="preserve"> licensed to use the software and </w:t>
      </w:r>
      <w:r w:rsidR="00BF67A6">
        <w:rPr>
          <w:rFonts w:ascii="Courier New" w:hAnsi="Courier New" w:cs="Courier New"/>
          <w:sz w:val="24"/>
        </w:rPr>
        <w:t>has</w:t>
      </w:r>
      <w:r w:rsidR="00BF67A6" w:rsidRPr="001561B8">
        <w:rPr>
          <w:rFonts w:ascii="Courier New" w:hAnsi="Courier New" w:cs="Courier New"/>
          <w:sz w:val="24"/>
        </w:rPr>
        <w:t xml:space="preserve"> </w:t>
      </w:r>
      <w:r w:rsidR="00885BB7">
        <w:rPr>
          <w:rFonts w:ascii="Courier New" w:hAnsi="Courier New" w:cs="Courier New"/>
          <w:sz w:val="24"/>
        </w:rPr>
        <w:t xml:space="preserve">previous </w:t>
      </w:r>
      <w:r w:rsidR="00BF67A6" w:rsidRPr="001561B8">
        <w:rPr>
          <w:rFonts w:ascii="Courier New" w:hAnsi="Courier New" w:cs="Courier New"/>
          <w:sz w:val="24"/>
        </w:rPr>
        <w:t xml:space="preserve">experience with </w:t>
      </w:r>
      <w:r w:rsidR="00885BB7">
        <w:rPr>
          <w:rFonts w:ascii="Courier New" w:hAnsi="Courier New" w:cs="Courier New"/>
          <w:sz w:val="24"/>
        </w:rPr>
        <w:t xml:space="preserve">such data collection systems in the field. </w:t>
      </w:r>
      <w:r w:rsidR="00BF67A6" w:rsidRPr="001561B8">
        <w:rPr>
          <w:rFonts w:ascii="Courier New" w:hAnsi="Courier New" w:cs="Courier New"/>
          <w:sz w:val="24"/>
        </w:rPr>
        <w:t xml:space="preserve"> </w:t>
      </w:r>
    </w:p>
    <w:p w:rsidR="00BF67A6" w:rsidRPr="001561B8" w:rsidRDefault="00BF67A6" w:rsidP="00BF67A6">
      <w:pPr>
        <w:rPr>
          <w:rFonts w:ascii="Courier New" w:hAnsi="Courier New" w:cs="Courier New"/>
          <w:sz w:val="24"/>
        </w:rPr>
      </w:pPr>
    </w:p>
    <w:p w:rsidR="00BF67A6" w:rsidRDefault="00BF67A6" w:rsidP="00BF67A6">
      <w:pPr>
        <w:rPr>
          <w:rFonts w:ascii="Courier New" w:hAnsi="Courier New" w:cs="Courier New"/>
          <w:sz w:val="24"/>
        </w:rPr>
      </w:pPr>
      <w:r>
        <w:rPr>
          <w:rFonts w:ascii="Courier New" w:hAnsi="Courier New" w:cs="Courier New"/>
          <w:sz w:val="24"/>
        </w:rPr>
        <w:t>The use of electronic,</w:t>
      </w:r>
      <w:r w:rsidRPr="001561B8">
        <w:rPr>
          <w:rFonts w:ascii="Courier New" w:hAnsi="Courier New" w:cs="Courier New"/>
          <w:sz w:val="24"/>
        </w:rPr>
        <w:t xml:space="preserve"> handheld</w:t>
      </w:r>
      <w:r>
        <w:rPr>
          <w:rFonts w:ascii="Courier New" w:hAnsi="Courier New" w:cs="Courier New"/>
          <w:sz w:val="24"/>
        </w:rPr>
        <w:t xml:space="preserve">, interview devices in this project has several advantages over paper data collection methods. First, interview time is typically reduced when an electronic survey is used. Second, skip patterns and error loops programmed into the electronic survey result in fewer inconsistencies, missing data, and errors. Also, the </w:t>
      </w:r>
      <w:r w:rsidRPr="001561B8">
        <w:rPr>
          <w:rFonts w:ascii="Courier New" w:hAnsi="Courier New" w:cs="Courier New"/>
          <w:sz w:val="24"/>
        </w:rPr>
        <w:t xml:space="preserve">need for data cleaning associated with data entry </w:t>
      </w:r>
      <w:r>
        <w:rPr>
          <w:rFonts w:ascii="Courier New" w:hAnsi="Courier New" w:cs="Courier New"/>
          <w:sz w:val="24"/>
        </w:rPr>
        <w:t xml:space="preserve">on paper forms is removed which means there is a </w:t>
      </w:r>
      <w:r w:rsidRPr="001561B8">
        <w:rPr>
          <w:rFonts w:ascii="Courier New" w:hAnsi="Courier New" w:cs="Courier New"/>
          <w:sz w:val="24"/>
        </w:rPr>
        <w:t>reduction in the time between the last interview and the production of a final analysis dataset</w:t>
      </w:r>
      <w:r>
        <w:rPr>
          <w:rFonts w:ascii="Courier New" w:hAnsi="Courier New" w:cs="Courier New"/>
          <w:sz w:val="24"/>
        </w:rPr>
        <w:t xml:space="preserve">. Finally, </w:t>
      </w:r>
      <w:r w:rsidRPr="001561B8">
        <w:rPr>
          <w:rFonts w:ascii="Courier New" w:hAnsi="Courier New" w:cs="Courier New"/>
          <w:sz w:val="24"/>
        </w:rPr>
        <w:t>the cost of data collection using handheld devices instead of paper data collection forms is also reduced despite the increased start</w:t>
      </w:r>
      <w:r>
        <w:rPr>
          <w:rFonts w:ascii="Courier New" w:hAnsi="Courier New" w:cs="Courier New"/>
          <w:sz w:val="24"/>
        </w:rPr>
        <w:t>-</w:t>
      </w:r>
      <w:r w:rsidRPr="001561B8">
        <w:rPr>
          <w:rFonts w:ascii="Courier New" w:hAnsi="Courier New" w:cs="Courier New"/>
          <w:sz w:val="24"/>
        </w:rPr>
        <w:t>up costs associated with purchasing the handheld devices and interview software.</w:t>
      </w:r>
      <w:r>
        <w:rPr>
          <w:rFonts w:ascii="Courier New" w:hAnsi="Courier New" w:cs="Courier New"/>
          <w:sz w:val="24"/>
        </w:rPr>
        <w:t xml:space="preserve"> </w:t>
      </w:r>
      <w:r w:rsidRPr="001561B8">
        <w:rPr>
          <w:rFonts w:ascii="Courier New" w:hAnsi="Courier New" w:cs="Courier New"/>
          <w:sz w:val="24"/>
        </w:rPr>
        <w:t>CDC/DHAP has implemented the use of handheld devices for other national surveillance systems</w:t>
      </w:r>
      <w:r>
        <w:rPr>
          <w:rFonts w:ascii="Courier New" w:hAnsi="Courier New" w:cs="Courier New"/>
          <w:sz w:val="24"/>
        </w:rPr>
        <w:t xml:space="preserve"> (e.g., NHBS and MMP)</w:t>
      </w:r>
      <w:r w:rsidRPr="001561B8">
        <w:rPr>
          <w:rFonts w:ascii="Courier New" w:hAnsi="Courier New" w:cs="Courier New"/>
          <w:sz w:val="24"/>
        </w:rPr>
        <w:t>.</w:t>
      </w:r>
    </w:p>
    <w:p w:rsidR="00BF67A6" w:rsidRPr="001561B8" w:rsidRDefault="00BF67A6" w:rsidP="00BF67A6">
      <w:pPr>
        <w:rPr>
          <w:rFonts w:ascii="Courier New" w:hAnsi="Courier New" w:cs="Courier New"/>
          <w:sz w:val="24"/>
        </w:rPr>
      </w:pPr>
    </w:p>
    <w:p w:rsidR="00BF67A6" w:rsidRDefault="00BF67A6" w:rsidP="00BF67A6">
      <w:pPr>
        <w:rPr>
          <w:rFonts w:ascii="Courier New" w:hAnsi="Courier New" w:cs="Courier New"/>
          <w:sz w:val="24"/>
        </w:rPr>
      </w:pPr>
      <w:r w:rsidRPr="001561B8">
        <w:rPr>
          <w:rFonts w:ascii="Courier New" w:hAnsi="Courier New" w:cs="Courier New"/>
          <w:sz w:val="24"/>
        </w:rPr>
        <w:t>Computer-assisted personal interview</w:t>
      </w:r>
      <w:r>
        <w:rPr>
          <w:rFonts w:ascii="Courier New" w:hAnsi="Courier New" w:cs="Courier New"/>
          <w:sz w:val="24"/>
        </w:rPr>
        <w:t xml:space="preserve">s conducted by an interviewer </w:t>
      </w:r>
      <w:r w:rsidR="00885BB7">
        <w:rPr>
          <w:rFonts w:ascii="Courier New" w:hAnsi="Courier New" w:cs="Courier New"/>
          <w:sz w:val="24"/>
        </w:rPr>
        <w:t xml:space="preserve">also </w:t>
      </w:r>
      <w:r w:rsidRPr="001561B8">
        <w:rPr>
          <w:rFonts w:ascii="Courier New" w:hAnsi="Courier New" w:cs="Courier New"/>
          <w:sz w:val="24"/>
        </w:rPr>
        <w:t>reduce burden for the responden</w:t>
      </w:r>
      <w:r w:rsidR="00885BB7">
        <w:rPr>
          <w:rFonts w:ascii="Courier New" w:hAnsi="Courier New" w:cs="Courier New"/>
          <w:sz w:val="24"/>
        </w:rPr>
        <w:t xml:space="preserve">t because </w:t>
      </w:r>
      <w:r>
        <w:rPr>
          <w:rFonts w:ascii="Courier New" w:hAnsi="Courier New" w:cs="Courier New"/>
          <w:sz w:val="24"/>
        </w:rPr>
        <w:t>comprehension</w:t>
      </w:r>
      <w:r w:rsidR="00885BB7">
        <w:rPr>
          <w:rFonts w:ascii="Courier New" w:hAnsi="Courier New" w:cs="Courier New"/>
          <w:sz w:val="24"/>
        </w:rPr>
        <w:t xml:space="preserve"> may be improved </w:t>
      </w:r>
      <w:r>
        <w:rPr>
          <w:rFonts w:ascii="Courier New" w:hAnsi="Courier New" w:cs="Courier New"/>
          <w:sz w:val="24"/>
        </w:rPr>
        <w:t>(compared with a self-administered questionnaire)</w:t>
      </w:r>
      <w:r w:rsidR="00885BB7">
        <w:rPr>
          <w:rFonts w:ascii="Courier New" w:hAnsi="Courier New" w:cs="Courier New"/>
          <w:sz w:val="24"/>
        </w:rPr>
        <w:t xml:space="preserve"> which</w:t>
      </w:r>
      <w:r>
        <w:rPr>
          <w:rFonts w:ascii="Courier New" w:hAnsi="Courier New" w:cs="Courier New"/>
          <w:sz w:val="24"/>
        </w:rPr>
        <w:t xml:space="preserve"> may improve response time. The computer “assists” by</w:t>
      </w:r>
      <w:r w:rsidRPr="001561B8">
        <w:rPr>
          <w:rFonts w:ascii="Courier New" w:hAnsi="Courier New" w:cs="Courier New"/>
          <w:sz w:val="24"/>
        </w:rPr>
        <w:t xml:space="preserve"> customiz</w:t>
      </w:r>
      <w:r>
        <w:rPr>
          <w:rFonts w:ascii="Courier New" w:hAnsi="Courier New" w:cs="Courier New"/>
          <w:sz w:val="24"/>
        </w:rPr>
        <w:t xml:space="preserve">ing </w:t>
      </w:r>
      <w:r w:rsidRPr="001561B8">
        <w:rPr>
          <w:rFonts w:ascii="Courier New" w:hAnsi="Courier New" w:cs="Courier New"/>
          <w:sz w:val="24"/>
        </w:rPr>
        <w:t>the question wording for each respondent</w:t>
      </w:r>
      <w:r w:rsidR="00885BB7">
        <w:rPr>
          <w:rFonts w:ascii="Courier New" w:hAnsi="Courier New" w:cs="Courier New"/>
          <w:sz w:val="24"/>
        </w:rPr>
        <w:t xml:space="preserve"> (based on previous answers)</w:t>
      </w:r>
      <w:r>
        <w:rPr>
          <w:rFonts w:ascii="Courier New" w:hAnsi="Courier New" w:cs="Courier New"/>
          <w:sz w:val="24"/>
        </w:rPr>
        <w:t xml:space="preserve">, allowing the </w:t>
      </w:r>
      <w:r w:rsidRPr="001561B8">
        <w:rPr>
          <w:rFonts w:ascii="Courier New" w:hAnsi="Courier New" w:cs="Courier New"/>
          <w:sz w:val="24"/>
        </w:rPr>
        <w:t>interviewer</w:t>
      </w:r>
      <w:r>
        <w:rPr>
          <w:rFonts w:ascii="Courier New" w:hAnsi="Courier New" w:cs="Courier New"/>
          <w:sz w:val="24"/>
        </w:rPr>
        <w:t xml:space="preserve"> </w:t>
      </w:r>
      <w:r>
        <w:rPr>
          <w:rFonts w:ascii="Courier New" w:hAnsi="Courier New" w:cs="Courier New"/>
          <w:sz w:val="24"/>
        </w:rPr>
        <w:lastRenderedPageBreak/>
        <w:t>to</w:t>
      </w:r>
      <w:r w:rsidRPr="001561B8">
        <w:rPr>
          <w:rFonts w:ascii="Courier New" w:hAnsi="Courier New" w:cs="Courier New"/>
          <w:sz w:val="24"/>
        </w:rPr>
        <w:t xml:space="preserve"> focus on explaining complex terms or definitions,</w:t>
      </w:r>
      <w:r>
        <w:rPr>
          <w:rFonts w:ascii="Courier New" w:hAnsi="Courier New" w:cs="Courier New"/>
          <w:sz w:val="24"/>
        </w:rPr>
        <w:t xml:space="preserve"> </w:t>
      </w:r>
      <w:r w:rsidRPr="001561B8">
        <w:rPr>
          <w:rFonts w:ascii="Courier New" w:hAnsi="Courier New" w:cs="Courier New"/>
          <w:sz w:val="24"/>
        </w:rPr>
        <w:t>giv</w:t>
      </w:r>
      <w:r>
        <w:rPr>
          <w:rFonts w:ascii="Courier New" w:hAnsi="Courier New" w:cs="Courier New"/>
          <w:sz w:val="24"/>
        </w:rPr>
        <w:t>ing</w:t>
      </w:r>
      <w:r w:rsidRPr="001561B8">
        <w:rPr>
          <w:rFonts w:ascii="Courier New" w:hAnsi="Courier New" w:cs="Courier New"/>
          <w:sz w:val="24"/>
        </w:rPr>
        <w:t xml:space="preserve"> instructions, </w:t>
      </w:r>
      <w:r w:rsidR="00885BB7">
        <w:rPr>
          <w:rFonts w:ascii="Courier New" w:hAnsi="Courier New" w:cs="Courier New"/>
          <w:sz w:val="24"/>
        </w:rPr>
        <w:t xml:space="preserve">and </w:t>
      </w:r>
      <w:r w:rsidRPr="001561B8">
        <w:rPr>
          <w:rFonts w:ascii="Courier New" w:hAnsi="Courier New" w:cs="Courier New"/>
          <w:sz w:val="24"/>
        </w:rPr>
        <w:t>ensur</w:t>
      </w:r>
      <w:r>
        <w:rPr>
          <w:rFonts w:ascii="Courier New" w:hAnsi="Courier New" w:cs="Courier New"/>
          <w:sz w:val="24"/>
        </w:rPr>
        <w:t>ing</w:t>
      </w:r>
      <w:r w:rsidRPr="001561B8">
        <w:rPr>
          <w:rFonts w:ascii="Courier New" w:hAnsi="Courier New" w:cs="Courier New"/>
          <w:sz w:val="24"/>
        </w:rPr>
        <w:t xml:space="preserve"> that answers are relevant and </w:t>
      </w:r>
      <w:r w:rsidR="00885BB7">
        <w:rPr>
          <w:rFonts w:ascii="Courier New" w:hAnsi="Courier New" w:cs="Courier New"/>
          <w:sz w:val="24"/>
        </w:rPr>
        <w:t>entered accurately</w:t>
      </w:r>
      <w:r w:rsidRPr="001561B8">
        <w:rPr>
          <w:rFonts w:ascii="Courier New" w:hAnsi="Courier New" w:cs="Courier New"/>
          <w:sz w:val="24"/>
        </w:rPr>
        <w:t xml:space="preserve">.   </w:t>
      </w:r>
    </w:p>
    <w:p w:rsidR="00BF67A6" w:rsidRDefault="00BF67A6" w:rsidP="00BF67A6">
      <w:pPr>
        <w:rPr>
          <w:rFonts w:ascii="Courier New" w:hAnsi="Courier New" w:cs="Courier New"/>
          <w:sz w:val="24"/>
        </w:rPr>
      </w:pPr>
    </w:p>
    <w:p w:rsidR="00BF67A6" w:rsidRDefault="00BF67A6" w:rsidP="00BF67A6">
      <w:pPr>
        <w:rPr>
          <w:rFonts w:ascii="Courier New" w:hAnsi="Courier New" w:cs="Courier New"/>
          <w:sz w:val="24"/>
        </w:rPr>
      </w:pPr>
      <w:r>
        <w:rPr>
          <w:rFonts w:ascii="Courier New" w:hAnsi="Courier New" w:cs="Courier New"/>
          <w:sz w:val="24"/>
        </w:rPr>
        <w:t xml:space="preserve">SciMetrika will conduct centralized and site-specific training and site visits with local survey interviewers in each MSA </w:t>
      </w:r>
      <w:r w:rsidRPr="004B43A3">
        <w:rPr>
          <w:rFonts w:ascii="Courier New" w:hAnsi="Courier New" w:cs="Courier New"/>
          <w:sz w:val="24"/>
        </w:rPr>
        <w:t xml:space="preserve">to provide instructions and technical assistance on how to use the </w:t>
      </w:r>
      <w:r>
        <w:rPr>
          <w:rFonts w:ascii="Courier New" w:hAnsi="Courier New" w:cs="Courier New"/>
          <w:sz w:val="24"/>
        </w:rPr>
        <w:t>survey</w:t>
      </w:r>
      <w:r w:rsidRPr="004B43A3">
        <w:rPr>
          <w:rFonts w:ascii="Courier New" w:hAnsi="Courier New" w:cs="Courier New"/>
          <w:sz w:val="24"/>
        </w:rPr>
        <w:t xml:space="preserve"> software, </w:t>
      </w:r>
      <w:r>
        <w:rPr>
          <w:rFonts w:ascii="Courier New" w:hAnsi="Courier New" w:cs="Courier New"/>
          <w:sz w:val="24"/>
        </w:rPr>
        <w:t>administer</w:t>
      </w:r>
      <w:r w:rsidRPr="004B43A3">
        <w:rPr>
          <w:rFonts w:ascii="Courier New" w:hAnsi="Courier New" w:cs="Courier New"/>
          <w:sz w:val="24"/>
        </w:rPr>
        <w:t xml:space="preserve"> the </w:t>
      </w:r>
      <w:r>
        <w:rPr>
          <w:rFonts w:ascii="Courier New" w:hAnsi="Courier New" w:cs="Courier New"/>
          <w:sz w:val="24"/>
        </w:rPr>
        <w:t>surveys</w:t>
      </w:r>
      <w:r w:rsidRPr="004B43A3">
        <w:rPr>
          <w:rFonts w:ascii="Courier New" w:hAnsi="Courier New" w:cs="Courier New"/>
          <w:sz w:val="24"/>
        </w:rPr>
        <w:t xml:space="preserve">, </w:t>
      </w:r>
      <w:r>
        <w:rPr>
          <w:rFonts w:ascii="Courier New" w:hAnsi="Courier New" w:cs="Courier New"/>
          <w:sz w:val="24"/>
        </w:rPr>
        <w:t xml:space="preserve">and submit the data to a centralized database. CDC will provide technical assistance, as needed, to SciMetrika during the training of data collection specialists and the data collection process, including participating in site visits to the MSAs. </w:t>
      </w:r>
    </w:p>
    <w:p w:rsidR="00BF67A6" w:rsidRDefault="00BF67A6" w:rsidP="00BF67A6">
      <w:pPr>
        <w:rPr>
          <w:rFonts w:ascii="Courier New" w:hAnsi="Courier New" w:cs="Courier New"/>
          <w:sz w:val="24"/>
        </w:rPr>
      </w:pPr>
    </w:p>
    <w:p w:rsidR="00BF67A6" w:rsidRDefault="00BF67A6" w:rsidP="00BF67A6">
      <w:pPr>
        <w:rPr>
          <w:rFonts w:ascii="Courier New" w:hAnsi="Courier New" w:cs="Courier New"/>
          <w:sz w:val="24"/>
        </w:rPr>
      </w:pPr>
      <w:r w:rsidRPr="00490F9E">
        <w:rPr>
          <w:rFonts w:ascii="Courier New" w:hAnsi="Courier New" w:cs="Courier New"/>
          <w:sz w:val="24"/>
        </w:rPr>
        <w:t>CDC will also provide assistance as needed to SciMetrika in the development of standardized and site-specific protocols involving participant</w:t>
      </w:r>
      <w:r>
        <w:rPr>
          <w:rFonts w:ascii="Courier New" w:hAnsi="Courier New" w:cs="Courier New"/>
          <w:sz w:val="24"/>
        </w:rPr>
        <w:t xml:space="preserve"> recruitment, data collection, and data management. </w:t>
      </w:r>
      <w:r w:rsidRPr="004B43A3">
        <w:rPr>
          <w:rFonts w:ascii="Courier New" w:hAnsi="Courier New" w:cs="Courier New"/>
          <w:sz w:val="24"/>
        </w:rPr>
        <w:t xml:space="preserve">CDC will require </w:t>
      </w:r>
      <w:r>
        <w:rPr>
          <w:rFonts w:ascii="Courier New" w:hAnsi="Courier New" w:cs="Courier New"/>
          <w:sz w:val="24"/>
        </w:rPr>
        <w:t>that SciMetrika</w:t>
      </w:r>
      <w:r w:rsidRPr="004B43A3">
        <w:rPr>
          <w:rFonts w:ascii="Courier New" w:hAnsi="Courier New" w:cs="Courier New"/>
          <w:sz w:val="24"/>
        </w:rPr>
        <w:t xml:space="preserve"> staff provid</w:t>
      </w:r>
      <w:r>
        <w:rPr>
          <w:rFonts w:ascii="Courier New" w:hAnsi="Courier New" w:cs="Courier New"/>
          <w:sz w:val="24"/>
        </w:rPr>
        <w:t>e supervision and monitor i</w:t>
      </w:r>
      <w:r w:rsidRPr="004B43A3">
        <w:rPr>
          <w:rFonts w:ascii="Courier New" w:hAnsi="Courier New" w:cs="Courier New"/>
          <w:sz w:val="24"/>
        </w:rPr>
        <w:t xml:space="preserve">nterviewers regularly. </w:t>
      </w:r>
    </w:p>
    <w:p w:rsidR="00BF67A6" w:rsidRDefault="00BF67A6" w:rsidP="00BF67A6">
      <w:pPr>
        <w:rPr>
          <w:rFonts w:ascii="Courier New" w:hAnsi="Courier New" w:cs="Courier New"/>
          <w:sz w:val="24"/>
        </w:rPr>
      </w:pPr>
    </w:p>
    <w:p w:rsidR="00BF67A6" w:rsidRDefault="00BF67A6" w:rsidP="00BF67A6">
      <w:pPr>
        <w:rPr>
          <w:rFonts w:ascii="Courier New" w:hAnsi="Courier New" w:cs="Courier New"/>
          <w:sz w:val="24"/>
        </w:rPr>
      </w:pPr>
      <w:r>
        <w:rPr>
          <w:rFonts w:ascii="Courier New" w:hAnsi="Courier New" w:cs="Courier New"/>
          <w:sz w:val="24"/>
        </w:rPr>
        <w:t xml:space="preserve">Training of project interviewers to assess interviewing skills and data collection procedures will be conducted, and regular on-going assessment of interviewers and collected data will be done to assure high quality execution of process and activities. </w:t>
      </w:r>
    </w:p>
    <w:p w:rsidR="00BF67A6" w:rsidRDefault="00BF67A6" w:rsidP="00BF67A6">
      <w:pPr>
        <w:rPr>
          <w:rFonts w:ascii="Courier New" w:hAnsi="Courier New" w:cs="Courier New"/>
          <w:sz w:val="24"/>
        </w:rPr>
      </w:pPr>
    </w:p>
    <w:p w:rsidR="00BF67A6" w:rsidRDefault="00BF67A6" w:rsidP="00BF67A6">
      <w:pPr>
        <w:rPr>
          <w:rFonts w:ascii="Courier New" w:hAnsi="Courier New" w:cs="Courier New"/>
          <w:sz w:val="24"/>
        </w:rPr>
      </w:pPr>
      <w:r>
        <w:rPr>
          <w:rFonts w:ascii="Courier New" w:hAnsi="Courier New" w:cs="Courier New"/>
          <w:sz w:val="24"/>
        </w:rPr>
        <w:t>SciMetrika</w:t>
      </w:r>
      <w:r w:rsidRPr="004B43A3">
        <w:rPr>
          <w:rFonts w:ascii="Courier New" w:hAnsi="Courier New" w:cs="Courier New"/>
          <w:sz w:val="24"/>
        </w:rPr>
        <w:t xml:space="preserve"> will convene lessons</w:t>
      </w:r>
      <w:r>
        <w:rPr>
          <w:rFonts w:ascii="Courier New" w:hAnsi="Courier New" w:cs="Courier New"/>
          <w:sz w:val="24"/>
        </w:rPr>
        <w:t>-</w:t>
      </w:r>
      <w:r w:rsidRPr="004B43A3">
        <w:rPr>
          <w:rFonts w:ascii="Courier New" w:hAnsi="Courier New" w:cs="Courier New"/>
          <w:sz w:val="24"/>
        </w:rPr>
        <w:t>learned meetings</w:t>
      </w:r>
      <w:r>
        <w:rPr>
          <w:rFonts w:ascii="Courier New" w:hAnsi="Courier New" w:cs="Courier New"/>
          <w:sz w:val="24"/>
        </w:rPr>
        <w:t xml:space="preserve"> with data collection specialists</w:t>
      </w:r>
      <w:r w:rsidRPr="004B43A3">
        <w:rPr>
          <w:rFonts w:ascii="Courier New" w:hAnsi="Courier New" w:cs="Courier New"/>
          <w:sz w:val="24"/>
        </w:rPr>
        <w:t xml:space="preserve"> to </w:t>
      </w:r>
      <w:r>
        <w:rPr>
          <w:rFonts w:ascii="Courier New" w:hAnsi="Courier New" w:cs="Courier New"/>
          <w:sz w:val="24"/>
        </w:rPr>
        <w:t>identify and resolve</w:t>
      </w:r>
      <w:r w:rsidRPr="004B43A3">
        <w:rPr>
          <w:rFonts w:ascii="Courier New" w:hAnsi="Courier New" w:cs="Courier New"/>
          <w:sz w:val="24"/>
        </w:rPr>
        <w:t xml:space="preserve"> the problems that can occur with the software and hardware that is used</w:t>
      </w:r>
      <w:r>
        <w:rPr>
          <w:rFonts w:ascii="Courier New" w:hAnsi="Courier New" w:cs="Courier New"/>
          <w:sz w:val="24"/>
        </w:rPr>
        <w:t xml:space="preserve"> for conducting the interviews. All problems and challenges experienced during data collection will be documented and resolved appropriately, with CDC collaboration as needed.</w:t>
      </w:r>
    </w:p>
    <w:p w:rsidR="008F0CF2" w:rsidRPr="0032089D" w:rsidRDefault="008F0CF2" w:rsidP="00F613BC">
      <w:pPr>
        <w:rPr>
          <w:rFonts w:ascii="Courier New" w:hAnsi="Courier New" w:cs="Courier New"/>
          <w:sz w:val="24"/>
        </w:rPr>
      </w:pPr>
    </w:p>
    <w:p w:rsidR="002500E8" w:rsidRPr="0032089D" w:rsidRDefault="002500E8" w:rsidP="00C540FF">
      <w:pPr>
        <w:widowControl/>
        <w:autoSpaceDE/>
        <w:autoSpaceDN/>
        <w:adjustRightInd/>
        <w:ind w:left="360" w:hanging="360"/>
        <w:rPr>
          <w:rFonts w:ascii="Courier New" w:hAnsi="Courier New" w:cs="Courier New"/>
          <w:b/>
          <w:sz w:val="24"/>
        </w:rPr>
      </w:pPr>
      <w:bookmarkStart w:id="4" w:name="OLE_LINK13"/>
      <w:bookmarkStart w:id="5" w:name="OLE_LINK14"/>
      <w:bookmarkStart w:id="6" w:name="OLE_LINK11"/>
      <w:bookmarkStart w:id="7" w:name="OLE_LINK12"/>
      <w:r>
        <w:rPr>
          <w:rFonts w:ascii="Courier New" w:hAnsi="Courier New" w:cs="Courier New"/>
          <w:b/>
          <w:sz w:val="24"/>
        </w:rPr>
        <w:t>4.</w:t>
      </w:r>
      <w:r>
        <w:rPr>
          <w:rFonts w:ascii="Courier New" w:hAnsi="Courier New" w:cs="Courier New"/>
          <w:b/>
          <w:sz w:val="24"/>
        </w:rPr>
        <w:tab/>
      </w:r>
      <w:r w:rsidRPr="0032089D">
        <w:rPr>
          <w:rFonts w:ascii="Courier New" w:hAnsi="Courier New" w:cs="Courier New"/>
          <w:b/>
          <w:sz w:val="24"/>
        </w:rPr>
        <w:t>Efforts to Identify Duplication and Use of Similar Information</w:t>
      </w:r>
    </w:p>
    <w:p w:rsidR="002500E8" w:rsidRDefault="002500E8" w:rsidP="00F613BC">
      <w:pPr>
        <w:rPr>
          <w:rFonts w:ascii="Courier New" w:hAnsi="Courier New" w:cs="Courier New"/>
          <w:sz w:val="24"/>
        </w:rPr>
      </w:pPr>
    </w:p>
    <w:p w:rsidR="00715467" w:rsidRDefault="00715467" w:rsidP="00715467">
      <w:pPr>
        <w:rPr>
          <w:rFonts w:ascii="Courier New" w:hAnsi="Courier New" w:cs="Courier New"/>
          <w:sz w:val="24"/>
        </w:rPr>
      </w:pPr>
      <w:r>
        <w:rPr>
          <w:rFonts w:ascii="Courier New" w:hAnsi="Courier New" w:cs="Courier New"/>
          <w:sz w:val="24"/>
        </w:rPr>
        <w:t>Within CDC, there are some complementary systems already in place that contain similar data elements to</w:t>
      </w:r>
      <w:r w:rsidR="004F65DA">
        <w:rPr>
          <w:rFonts w:ascii="Courier New" w:hAnsi="Courier New" w:cs="Courier New"/>
          <w:sz w:val="24"/>
        </w:rPr>
        <w:t xml:space="preserve"> this information collection request</w:t>
      </w:r>
      <w:r>
        <w:rPr>
          <w:rFonts w:ascii="Courier New" w:hAnsi="Courier New" w:cs="Courier New"/>
          <w:sz w:val="24"/>
        </w:rPr>
        <w:t>:</w:t>
      </w:r>
    </w:p>
    <w:p w:rsidR="00715467" w:rsidRDefault="00715467" w:rsidP="00715467">
      <w:pPr>
        <w:rPr>
          <w:rFonts w:ascii="Courier New" w:hAnsi="Courier New" w:cs="Courier New"/>
          <w:sz w:val="24"/>
        </w:rPr>
      </w:pPr>
    </w:p>
    <w:p w:rsidR="00715467" w:rsidRPr="00390575" w:rsidRDefault="00715467" w:rsidP="00715467">
      <w:pPr>
        <w:numPr>
          <w:ilvl w:val="0"/>
          <w:numId w:val="27"/>
        </w:numPr>
        <w:rPr>
          <w:rFonts w:ascii="Courier New" w:hAnsi="Courier New" w:cs="Courier New"/>
          <w:sz w:val="24"/>
        </w:rPr>
      </w:pPr>
      <w:r>
        <w:rPr>
          <w:rFonts w:ascii="Courier New" w:hAnsi="Courier New" w:cs="Courier New"/>
          <w:sz w:val="24"/>
        </w:rPr>
        <w:t>National HIV Behavioral Surveillance System</w:t>
      </w:r>
      <w:r w:rsidR="00B413FF">
        <w:rPr>
          <w:rFonts w:ascii="Courier New" w:hAnsi="Courier New" w:cs="Courier New"/>
          <w:sz w:val="24"/>
        </w:rPr>
        <w:t xml:space="preserve"> (NHBS)</w:t>
      </w:r>
      <w:r>
        <w:rPr>
          <w:rFonts w:ascii="Courier New" w:hAnsi="Courier New" w:cs="Courier New"/>
          <w:sz w:val="24"/>
        </w:rPr>
        <w:t xml:space="preserve"> (OMB # 0920-</w:t>
      </w:r>
      <w:r w:rsidR="00FF1883">
        <w:rPr>
          <w:rFonts w:ascii="Courier New" w:hAnsi="Courier New" w:cs="Courier New"/>
          <w:sz w:val="24"/>
        </w:rPr>
        <w:t>0770</w:t>
      </w:r>
      <w:r>
        <w:rPr>
          <w:rFonts w:ascii="Courier New" w:hAnsi="Courier New" w:cs="Courier New"/>
          <w:sz w:val="24"/>
        </w:rPr>
        <w:t>, exp.</w:t>
      </w:r>
      <w:r w:rsidR="00B413FF">
        <w:rPr>
          <w:rFonts w:ascii="Courier New" w:hAnsi="Courier New" w:cs="Courier New"/>
          <w:sz w:val="24"/>
        </w:rPr>
        <w:t xml:space="preserve"> </w:t>
      </w:r>
      <w:r w:rsidR="00DE026B">
        <w:rPr>
          <w:rFonts w:ascii="Courier New" w:hAnsi="Courier New" w:cs="Courier New"/>
          <w:sz w:val="24"/>
        </w:rPr>
        <w:t>6</w:t>
      </w:r>
      <w:r w:rsidR="00FF1883">
        <w:rPr>
          <w:rFonts w:ascii="Courier New" w:hAnsi="Courier New" w:cs="Courier New"/>
          <w:sz w:val="24"/>
        </w:rPr>
        <w:t>/1/201</w:t>
      </w:r>
      <w:r w:rsidR="00DE026B">
        <w:rPr>
          <w:rFonts w:ascii="Courier New" w:hAnsi="Courier New" w:cs="Courier New"/>
          <w:sz w:val="24"/>
        </w:rPr>
        <w:t>4</w:t>
      </w:r>
      <w:r>
        <w:rPr>
          <w:rFonts w:ascii="Courier New" w:hAnsi="Courier New" w:cs="Courier New"/>
          <w:sz w:val="24"/>
        </w:rPr>
        <w:t>)</w:t>
      </w:r>
    </w:p>
    <w:p w:rsidR="008705A6" w:rsidRDefault="00715467" w:rsidP="00715467">
      <w:pPr>
        <w:numPr>
          <w:ilvl w:val="0"/>
          <w:numId w:val="27"/>
        </w:numPr>
        <w:rPr>
          <w:rFonts w:ascii="Courier New" w:hAnsi="Courier New" w:cs="Courier New"/>
          <w:sz w:val="24"/>
        </w:rPr>
      </w:pPr>
      <w:r w:rsidRPr="008C5D8F">
        <w:rPr>
          <w:rFonts w:ascii="Courier New" w:hAnsi="Courier New" w:cs="Courier New"/>
          <w:sz w:val="24"/>
        </w:rPr>
        <w:t>Me</w:t>
      </w:r>
      <w:r>
        <w:rPr>
          <w:rFonts w:ascii="Courier New" w:hAnsi="Courier New" w:cs="Courier New"/>
          <w:sz w:val="24"/>
        </w:rPr>
        <w:t>dical Monitoring Project</w:t>
      </w:r>
      <w:r w:rsidR="00B413FF">
        <w:rPr>
          <w:rFonts w:ascii="Courier New" w:hAnsi="Courier New" w:cs="Courier New"/>
          <w:sz w:val="24"/>
        </w:rPr>
        <w:t xml:space="preserve"> (MMP)</w:t>
      </w:r>
      <w:r>
        <w:rPr>
          <w:rFonts w:ascii="Courier New" w:hAnsi="Courier New" w:cs="Courier New"/>
          <w:sz w:val="24"/>
        </w:rPr>
        <w:t xml:space="preserve"> </w:t>
      </w:r>
      <w:r w:rsidRPr="00104708">
        <w:rPr>
          <w:rFonts w:ascii="Courier New" w:hAnsi="Courier New" w:cs="Courier New"/>
          <w:sz w:val="24"/>
        </w:rPr>
        <w:t xml:space="preserve">(OMB </w:t>
      </w:r>
      <w:r>
        <w:rPr>
          <w:rFonts w:ascii="Courier New" w:hAnsi="Courier New" w:cs="Courier New"/>
          <w:sz w:val="24"/>
        </w:rPr>
        <w:t>#</w:t>
      </w:r>
      <w:r w:rsidRPr="00104708">
        <w:rPr>
          <w:rFonts w:ascii="Courier New" w:hAnsi="Courier New" w:cs="Courier New"/>
          <w:sz w:val="24"/>
        </w:rPr>
        <w:t>0920-0740, exp. 5/31/2012)</w:t>
      </w:r>
    </w:p>
    <w:p w:rsidR="00715467" w:rsidRDefault="00715467" w:rsidP="00F613BC">
      <w:pPr>
        <w:rPr>
          <w:rFonts w:ascii="Courier New" w:hAnsi="Courier New" w:cs="Courier New"/>
          <w:sz w:val="24"/>
        </w:rPr>
      </w:pPr>
    </w:p>
    <w:p w:rsidR="008C5D8F" w:rsidRPr="008C5D8F" w:rsidRDefault="004F65DA" w:rsidP="008C5D8F">
      <w:pPr>
        <w:rPr>
          <w:rFonts w:ascii="Courier New" w:hAnsi="Courier New" w:cs="Courier New"/>
          <w:sz w:val="24"/>
        </w:rPr>
      </w:pPr>
      <w:r>
        <w:rPr>
          <w:rFonts w:ascii="Courier New" w:hAnsi="Courier New" w:cs="Courier New"/>
          <w:sz w:val="24"/>
        </w:rPr>
        <w:t xml:space="preserve">However, there is </w:t>
      </w:r>
      <w:r w:rsidR="00B413FF">
        <w:rPr>
          <w:rFonts w:ascii="Courier New" w:hAnsi="Courier New" w:cs="Courier New"/>
          <w:sz w:val="24"/>
        </w:rPr>
        <w:t xml:space="preserve">information unique to the ECHPP community and clinic surveys that are necessary </w:t>
      </w:r>
      <w:r>
        <w:rPr>
          <w:rFonts w:ascii="Courier New" w:hAnsi="Courier New" w:cs="Courier New"/>
          <w:sz w:val="24"/>
        </w:rPr>
        <w:t>to</w:t>
      </w:r>
      <w:r w:rsidR="00B413FF">
        <w:rPr>
          <w:rFonts w:ascii="Courier New" w:hAnsi="Courier New" w:cs="Courier New"/>
          <w:sz w:val="24"/>
        </w:rPr>
        <w:t xml:space="preserve"> evaluat</w:t>
      </w:r>
      <w:r>
        <w:rPr>
          <w:rFonts w:ascii="Courier New" w:hAnsi="Courier New" w:cs="Courier New"/>
          <w:sz w:val="24"/>
        </w:rPr>
        <w:t>e outcomes of ECHPP</w:t>
      </w:r>
      <w:r w:rsidR="00B413FF">
        <w:rPr>
          <w:rFonts w:ascii="Courier New" w:hAnsi="Courier New" w:cs="Courier New"/>
          <w:sz w:val="24"/>
        </w:rPr>
        <w:t xml:space="preserve">. Additionally, </w:t>
      </w:r>
      <w:r w:rsidR="00E06980">
        <w:rPr>
          <w:rFonts w:ascii="Courier New" w:hAnsi="Courier New" w:cs="Courier New"/>
          <w:sz w:val="24"/>
        </w:rPr>
        <w:t xml:space="preserve">although some </w:t>
      </w:r>
      <w:r w:rsidR="00B413FF">
        <w:rPr>
          <w:rFonts w:ascii="Courier New" w:hAnsi="Courier New" w:cs="Courier New"/>
          <w:sz w:val="24"/>
        </w:rPr>
        <w:t xml:space="preserve">data </w:t>
      </w:r>
      <w:r w:rsidR="00E06980">
        <w:rPr>
          <w:rFonts w:ascii="Courier New" w:hAnsi="Courier New" w:cs="Courier New"/>
          <w:sz w:val="24"/>
        </w:rPr>
        <w:t xml:space="preserve">collected </w:t>
      </w:r>
      <w:r w:rsidR="00B413FF">
        <w:rPr>
          <w:rFonts w:ascii="Courier New" w:hAnsi="Courier New" w:cs="Courier New"/>
          <w:sz w:val="24"/>
        </w:rPr>
        <w:t>from NHBS and MMP</w:t>
      </w:r>
      <w:r w:rsidR="00E06980">
        <w:rPr>
          <w:rFonts w:ascii="Courier New" w:hAnsi="Courier New" w:cs="Courier New"/>
          <w:sz w:val="24"/>
        </w:rPr>
        <w:t xml:space="preserve"> in the six MSAs may be used in the ECHPP evaluation, more data are needed to increase the volume of data </w:t>
      </w:r>
      <w:r w:rsidR="00F05473">
        <w:rPr>
          <w:rFonts w:ascii="Courier New" w:hAnsi="Courier New" w:cs="Courier New"/>
          <w:sz w:val="24"/>
        </w:rPr>
        <w:t xml:space="preserve">required </w:t>
      </w:r>
      <w:r w:rsidR="00E06980">
        <w:rPr>
          <w:rFonts w:ascii="Courier New" w:hAnsi="Courier New" w:cs="Courier New"/>
          <w:sz w:val="24"/>
        </w:rPr>
        <w:t xml:space="preserve">for analyses, </w:t>
      </w:r>
      <w:r w:rsidR="00E06980">
        <w:rPr>
          <w:rFonts w:ascii="Courier New" w:hAnsi="Courier New" w:cs="Courier New"/>
          <w:sz w:val="24"/>
        </w:rPr>
        <w:lastRenderedPageBreak/>
        <w:t xml:space="preserve">specifically with regard to </w:t>
      </w:r>
      <w:r w:rsidR="00EF7423">
        <w:rPr>
          <w:rFonts w:ascii="Courier New" w:hAnsi="Courier New" w:cs="Courier New"/>
          <w:sz w:val="24"/>
        </w:rPr>
        <w:t>injection drug users</w:t>
      </w:r>
      <w:r w:rsidR="00A44C5F">
        <w:rPr>
          <w:rFonts w:ascii="Courier New" w:hAnsi="Courier New" w:cs="Courier New"/>
          <w:sz w:val="24"/>
        </w:rPr>
        <w:t xml:space="preserve"> </w:t>
      </w:r>
      <w:r w:rsidR="00064B60">
        <w:rPr>
          <w:rFonts w:ascii="Courier New" w:hAnsi="Courier New" w:cs="Courier New"/>
          <w:sz w:val="24"/>
        </w:rPr>
        <w:t>(IDU</w:t>
      </w:r>
      <w:proofErr w:type="gramStart"/>
      <w:r w:rsidR="00064B60">
        <w:rPr>
          <w:rFonts w:ascii="Courier New" w:hAnsi="Courier New" w:cs="Courier New"/>
          <w:sz w:val="24"/>
        </w:rPr>
        <w:t>)</w:t>
      </w:r>
      <w:r w:rsidR="00E06980">
        <w:rPr>
          <w:rFonts w:ascii="Courier New" w:hAnsi="Courier New" w:cs="Courier New"/>
          <w:sz w:val="24"/>
        </w:rPr>
        <w:t>and</w:t>
      </w:r>
      <w:proofErr w:type="gramEnd"/>
      <w:r w:rsidR="00E06980">
        <w:rPr>
          <w:rFonts w:ascii="Courier New" w:hAnsi="Courier New" w:cs="Courier New"/>
          <w:sz w:val="24"/>
        </w:rPr>
        <w:t xml:space="preserve"> </w:t>
      </w:r>
      <w:r w:rsidR="00EF7423">
        <w:rPr>
          <w:rFonts w:ascii="Courier New" w:hAnsi="Courier New" w:cs="Courier New"/>
          <w:sz w:val="24"/>
        </w:rPr>
        <w:t xml:space="preserve">high-risk heterosexuals </w:t>
      </w:r>
      <w:r w:rsidR="00E06980">
        <w:rPr>
          <w:rFonts w:ascii="Courier New" w:hAnsi="Courier New" w:cs="Courier New"/>
          <w:sz w:val="24"/>
        </w:rPr>
        <w:t>HET</w:t>
      </w:r>
      <w:r w:rsidR="00064B60">
        <w:rPr>
          <w:rFonts w:ascii="Courier New" w:hAnsi="Courier New" w:cs="Courier New"/>
          <w:sz w:val="24"/>
        </w:rPr>
        <w:t xml:space="preserve"> </w:t>
      </w:r>
      <w:r w:rsidR="00E06980">
        <w:rPr>
          <w:rFonts w:ascii="Courier New" w:hAnsi="Courier New" w:cs="Courier New"/>
          <w:sz w:val="24"/>
        </w:rPr>
        <w:t xml:space="preserve">populations. </w:t>
      </w:r>
      <w:bookmarkEnd w:id="4"/>
      <w:bookmarkEnd w:id="5"/>
      <w:bookmarkEnd w:id="6"/>
      <w:bookmarkEnd w:id="7"/>
      <w:r w:rsidR="00715467">
        <w:rPr>
          <w:rFonts w:ascii="Courier New" w:hAnsi="Courier New" w:cs="Courier New"/>
          <w:sz w:val="24"/>
        </w:rPr>
        <w:t>Furthermore, t</w:t>
      </w:r>
      <w:r w:rsidR="00BA7465" w:rsidRPr="00BA7465">
        <w:rPr>
          <w:rFonts w:ascii="Courier New" w:hAnsi="Courier New" w:cs="Courier New"/>
          <w:sz w:val="24"/>
        </w:rPr>
        <w:t xml:space="preserve">he existing </w:t>
      </w:r>
      <w:r w:rsidR="005F4E0E">
        <w:rPr>
          <w:rFonts w:ascii="Courier New" w:hAnsi="Courier New" w:cs="Courier New"/>
          <w:sz w:val="24"/>
        </w:rPr>
        <w:t>NHBS and MMP data</w:t>
      </w:r>
      <w:r w:rsidR="00BA7465" w:rsidRPr="00BA7465">
        <w:rPr>
          <w:rFonts w:ascii="Courier New" w:hAnsi="Courier New" w:cs="Courier New"/>
          <w:sz w:val="24"/>
        </w:rPr>
        <w:t xml:space="preserve"> collections cannot be modified to satisfy the needs of the proposed project</w:t>
      </w:r>
      <w:proofErr w:type="gramStart"/>
      <w:r w:rsidR="00BA7465">
        <w:rPr>
          <w:rFonts w:ascii="Courier New" w:hAnsi="Courier New" w:cs="Courier New"/>
          <w:sz w:val="24"/>
        </w:rPr>
        <w:t>.</w:t>
      </w:r>
      <w:r w:rsidR="00F4421D">
        <w:rPr>
          <w:rFonts w:ascii="Courier New" w:hAnsi="Courier New" w:cs="Courier New"/>
          <w:sz w:val="24"/>
        </w:rPr>
        <w:t>.</w:t>
      </w:r>
      <w:proofErr w:type="gramEnd"/>
    </w:p>
    <w:p w:rsidR="00F82FC5" w:rsidRDefault="009F53A8" w:rsidP="008C5D8F">
      <w:pPr>
        <w:rPr>
          <w:rFonts w:ascii="Courier New" w:hAnsi="Courier New" w:cs="Courier New"/>
          <w:sz w:val="24"/>
        </w:rPr>
      </w:pPr>
      <w:r>
        <w:rPr>
          <w:rFonts w:ascii="Courier New" w:hAnsi="Courier New" w:cs="Courier New"/>
          <w:sz w:val="24"/>
        </w:rPr>
        <w:t xml:space="preserve"> </w:t>
      </w:r>
    </w:p>
    <w:p w:rsidR="00715467" w:rsidRDefault="00715467" w:rsidP="008C5D8F">
      <w:pPr>
        <w:rPr>
          <w:rFonts w:ascii="Courier New" w:hAnsi="Courier New" w:cs="Courier New"/>
          <w:sz w:val="24"/>
        </w:rPr>
      </w:pPr>
      <w:r w:rsidRPr="00561E65">
        <w:rPr>
          <w:rFonts w:ascii="Courier New" w:hAnsi="Courier New" w:cs="Courier New"/>
          <w:sz w:val="24"/>
        </w:rPr>
        <w:t xml:space="preserve">We reviewed </w:t>
      </w:r>
      <w:r>
        <w:rPr>
          <w:rFonts w:ascii="Courier New" w:hAnsi="Courier New" w:cs="Courier New"/>
          <w:sz w:val="24"/>
        </w:rPr>
        <w:t xml:space="preserve">other </w:t>
      </w:r>
      <w:r w:rsidRPr="00561E65">
        <w:rPr>
          <w:rFonts w:ascii="Courier New" w:hAnsi="Courier New" w:cs="Courier New"/>
          <w:sz w:val="24"/>
        </w:rPr>
        <w:t>currently-funded programs and did not identify potential areas of duplication</w:t>
      </w:r>
      <w:r w:rsidR="005F4E0E">
        <w:rPr>
          <w:rFonts w:ascii="Courier New" w:hAnsi="Courier New" w:cs="Courier New"/>
          <w:sz w:val="24"/>
        </w:rPr>
        <w:t>.</w:t>
      </w:r>
    </w:p>
    <w:p w:rsidR="0099728A" w:rsidRDefault="0099728A" w:rsidP="00C540FF">
      <w:pPr>
        <w:widowControl/>
        <w:autoSpaceDE/>
        <w:autoSpaceDN/>
        <w:adjustRightInd/>
        <w:ind w:left="360" w:hanging="360"/>
        <w:rPr>
          <w:rFonts w:ascii="Courier New" w:hAnsi="Courier New" w:cs="Courier New"/>
          <w:b/>
          <w:sz w:val="24"/>
        </w:rPr>
      </w:pPr>
    </w:p>
    <w:p w:rsidR="0099728A" w:rsidRDefault="0099728A" w:rsidP="00C540FF">
      <w:pPr>
        <w:widowControl/>
        <w:autoSpaceDE/>
        <w:autoSpaceDN/>
        <w:adjustRightInd/>
        <w:ind w:left="360" w:hanging="360"/>
        <w:rPr>
          <w:rFonts w:ascii="Courier New" w:hAnsi="Courier New" w:cs="Courier New"/>
          <w:b/>
          <w:sz w:val="24"/>
        </w:rPr>
      </w:pPr>
    </w:p>
    <w:p w:rsidR="002500E8" w:rsidRPr="0032089D" w:rsidRDefault="002500E8" w:rsidP="00C540FF">
      <w:pPr>
        <w:widowControl/>
        <w:autoSpaceDE/>
        <w:autoSpaceDN/>
        <w:adjustRightInd/>
        <w:ind w:left="360" w:hanging="360"/>
        <w:rPr>
          <w:rFonts w:ascii="Courier New" w:hAnsi="Courier New" w:cs="Courier New"/>
          <w:b/>
          <w:sz w:val="24"/>
        </w:rPr>
      </w:pPr>
      <w:r>
        <w:rPr>
          <w:rFonts w:ascii="Courier New" w:hAnsi="Courier New" w:cs="Courier New"/>
          <w:b/>
          <w:sz w:val="24"/>
        </w:rPr>
        <w:t xml:space="preserve">5.  </w:t>
      </w:r>
      <w:r w:rsidRPr="0032089D">
        <w:rPr>
          <w:rFonts w:ascii="Courier New" w:hAnsi="Courier New" w:cs="Courier New"/>
          <w:b/>
          <w:sz w:val="24"/>
        </w:rPr>
        <w:t>Impact on Small Businesses or Other Small Entities</w:t>
      </w:r>
    </w:p>
    <w:p w:rsidR="002500E8" w:rsidRPr="0032089D" w:rsidRDefault="002500E8" w:rsidP="00F613BC">
      <w:pPr>
        <w:rPr>
          <w:rFonts w:ascii="Courier New" w:hAnsi="Courier New" w:cs="Courier New"/>
          <w:sz w:val="24"/>
        </w:rPr>
      </w:pPr>
    </w:p>
    <w:p w:rsidR="00E27C9E" w:rsidRDefault="00C20A29" w:rsidP="00DE00F7">
      <w:pPr>
        <w:rPr>
          <w:rFonts w:ascii="Courier New" w:hAnsi="Courier New" w:cs="Courier New"/>
          <w:sz w:val="24"/>
        </w:rPr>
      </w:pPr>
      <w:r w:rsidRPr="009F39F0">
        <w:rPr>
          <w:rFonts w:ascii="Courier New" w:hAnsi="Courier New" w:cs="Courier New"/>
          <w:sz w:val="24"/>
        </w:rPr>
        <w:t xml:space="preserve">The impact on small businesses in this data collection activity will be minimal. Initially, </w:t>
      </w:r>
      <w:r w:rsidR="000C34CC">
        <w:rPr>
          <w:rFonts w:ascii="Courier New" w:hAnsi="Courier New" w:cs="Courier New"/>
          <w:sz w:val="24"/>
        </w:rPr>
        <w:t>clinic directors</w:t>
      </w:r>
      <w:r w:rsidRPr="009F39F0">
        <w:rPr>
          <w:rFonts w:ascii="Courier New" w:hAnsi="Courier New" w:cs="Courier New"/>
          <w:sz w:val="24"/>
        </w:rPr>
        <w:t xml:space="preserve">, including providers that are small businesses, will be contacted to find out if they are interested in participating in the clinic survey data collection. </w:t>
      </w:r>
      <w:r w:rsidR="0091583A">
        <w:rPr>
          <w:rFonts w:ascii="Courier New" w:hAnsi="Courier New" w:cs="Courier New"/>
          <w:sz w:val="24"/>
        </w:rPr>
        <w:t xml:space="preserve">A script will be used by field </w:t>
      </w:r>
      <w:r w:rsidR="000C34CC">
        <w:rPr>
          <w:rFonts w:ascii="Courier New" w:hAnsi="Courier New" w:cs="Courier New"/>
          <w:sz w:val="24"/>
        </w:rPr>
        <w:t xml:space="preserve">staff when initially contacting clinic directors (via e-mail) </w:t>
      </w:r>
      <w:r w:rsidR="0091583A">
        <w:rPr>
          <w:rFonts w:ascii="Courier New" w:hAnsi="Courier New" w:cs="Courier New"/>
          <w:sz w:val="24"/>
        </w:rPr>
        <w:t>and explaining the project (</w:t>
      </w:r>
      <w:r w:rsidR="0091583A" w:rsidRPr="00794122">
        <w:rPr>
          <w:rFonts w:ascii="Courier New" w:hAnsi="Courier New" w:cs="Courier New"/>
          <w:b/>
          <w:sz w:val="24"/>
        </w:rPr>
        <w:t>Attachment 7a</w:t>
      </w:r>
      <w:r w:rsidR="0091583A">
        <w:rPr>
          <w:rFonts w:ascii="Courier New" w:hAnsi="Courier New" w:cs="Courier New"/>
          <w:sz w:val="24"/>
        </w:rPr>
        <w:t>).</w:t>
      </w:r>
      <w:r w:rsidR="00E27C9E">
        <w:rPr>
          <w:rFonts w:ascii="Courier New" w:hAnsi="Courier New" w:cs="Courier New"/>
          <w:sz w:val="24"/>
        </w:rPr>
        <w:t xml:space="preserve"> It is estimated that this initial contact </w:t>
      </w:r>
      <w:r w:rsidR="000607F0">
        <w:rPr>
          <w:rFonts w:ascii="Courier New" w:hAnsi="Courier New" w:cs="Courier New"/>
          <w:sz w:val="24"/>
        </w:rPr>
        <w:t>will consist of</w:t>
      </w:r>
      <w:r w:rsidR="00E27C9E">
        <w:rPr>
          <w:rFonts w:ascii="Courier New" w:hAnsi="Courier New" w:cs="Courier New"/>
          <w:sz w:val="24"/>
        </w:rPr>
        <w:t xml:space="preserve"> </w:t>
      </w:r>
      <w:r w:rsidR="0035566B">
        <w:rPr>
          <w:rFonts w:ascii="Courier New" w:hAnsi="Courier New" w:cs="Courier New"/>
          <w:sz w:val="24"/>
        </w:rPr>
        <w:t xml:space="preserve">the clinic director </w:t>
      </w:r>
      <w:r w:rsidR="00E27C9E">
        <w:rPr>
          <w:rFonts w:ascii="Courier New" w:hAnsi="Courier New" w:cs="Courier New"/>
          <w:sz w:val="24"/>
        </w:rPr>
        <w:t xml:space="preserve">reading the email </w:t>
      </w:r>
      <w:r w:rsidR="000607F0">
        <w:rPr>
          <w:rFonts w:ascii="Courier New" w:hAnsi="Courier New" w:cs="Courier New"/>
          <w:sz w:val="24"/>
        </w:rPr>
        <w:t>and providing consent for the clinic to participate</w:t>
      </w:r>
      <w:r w:rsidR="00E27C9E">
        <w:rPr>
          <w:rFonts w:ascii="Courier New" w:hAnsi="Courier New" w:cs="Courier New"/>
          <w:sz w:val="24"/>
        </w:rPr>
        <w:t>.</w:t>
      </w:r>
    </w:p>
    <w:p w:rsidR="00E27C9E" w:rsidRDefault="00E27C9E" w:rsidP="00DE00F7">
      <w:pPr>
        <w:rPr>
          <w:rFonts w:ascii="Courier New" w:hAnsi="Courier New" w:cs="Courier New"/>
          <w:sz w:val="24"/>
        </w:rPr>
      </w:pPr>
    </w:p>
    <w:p w:rsidR="0091583A" w:rsidRDefault="000C34CC" w:rsidP="00DE00F7">
      <w:pPr>
        <w:rPr>
          <w:rFonts w:ascii="Courier New" w:hAnsi="Courier New" w:cs="Courier New"/>
          <w:sz w:val="24"/>
        </w:rPr>
      </w:pPr>
      <w:r>
        <w:rPr>
          <w:rFonts w:ascii="Courier New" w:hAnsi="Courier New" w:cs="Courier New"/>
          <w:sz w:val="24"/>
        </w:rPr>
        <w:t xml:space="preserve">For clinics who agree to participate, a </w:t>
      </w:r>
      <w:r w:rsidR="00351677">
        <w:rPr>
          <w:rFonts w:ascii="Courier New" w:hAnsi="Courier New" w:cs="Courier New"/>
          <w:sz w:val="24"/>
        </w:rPr>
        <w:t xml:space="preserve">brief </w:t>
      </w:r>
      <w:r>
        <w:rPr>
          <w:rFonts w:ascii="Courier New" w:hAnsi="Courier New" w:cs="Courier New"/>
          <w:sz w:val="24"/>
        </w:rPr>
        <w:t>meeting will be scheduled with</w:t>
      </w:r>
      <w:r w:rsidR="00351677">
        <w:rPr>
          <w:rFonts w:ascii="Courier New" w:hAnsi="Courier New" w:cs="Courier New"/>
          <w:sz w:val="24"/>
        </w:rPr>
        <w:t xml:space="preserve"> an identified</w:t>
      </w:r>
      <w:r>
        <w:rPr>
          <w:rFonts w:ascii="Courier New" w:hAnsi="Courier New" w:cs="Courier New"/>
          <w:sz w:val="24"/>
        </w:rPr>
        <w:t xml:space="preserve"> clinic staff </w:t>
      </w:r>
      <w:r w:rsidR="00351677">
        <w:rPr>
          <w:rFonts w:ascii="Courier New" w:hAnsi="Courier New" w:cs="Courier New"/>
          <w:sz w:val="24"/>
        </w:rPr>
        <w:t xml:space="preserve">member for orientation </w:t>
      </w:r>
      <w:r>
        <w:rPr>
          <w:rFonts w:ascii="Courier New" w:hAnsi="Courier New" w:cs="Courier New"/>
          <w:sz w:val="24"/>
        </w:rPr>
        <w:t>to the project</w:t>
      </w:r>
      <w:r w:rsidR="0035566B">
        <w:rPr>
          <w:rFonts w:ascii="Courier New" w:hAnsi="Courier New" w:cs="Courier New"/>
          <w:sz w:val="24"/>
        </w:rPr>
        <w:t xml:space="preserve"> (</w:t>
      </w:r>
      <w:r w:rsidR="0035566B">
        <w:rPr>
          <w:rFonts w:ascii="Courier New" w:hAnsi="Courier New" w:cs="Courier New"/>
          <w:b/>
          <w:sz w:val="24"/>
        </w:rPr>
        <w:t>Attachment 7e</w:t>
      </w:r>
      <w:r w:rsidR="0035566B" w:rsidRPr="0035566B">
        <w:rPr>
          <w:rFonts w:ascii="Courier New" w:hAnsi="Courier New" w:cs="Courier New"/>
          <w:sz w:val="24"/>
        </w:rPr>
        <w:t>)</w:t>
      </w:r>
      <w:r w:rsidR="00E27C9E">
        <w:rPr>
          <w:rFonts w:ascii="Courier New" w:hAnsi="Courier New" w:cs="Courier New"/>
          <w:sz w:val="24"/>
        </w:rPr>
        <w:t xml:space="preserve">. </w:t>
      </w:r>
      <w:r w:rsidR="00351677">
        <w:rPr>
          <w:rFonts w:ascii="Courier New" w:hAnsi="Courier New" w:cs="Courier New"/>
          <w:sz w:val="24"/>
        </w:rPr>
        <w:t xml:space="preserve">The </w:t>
      </w:r>
      <w:r w:rsidR="00601B21">
        <w:rPr>
          <w:rFonts w:ascii="Courier New" w:hAnsi="Courier New" w:cs="Courier New"/>
          <w:sz w:val="24"/>
        </w:rPr>
        <w:t xml:space="preserve">SciMetrika </w:t>
      </w:r>
      <w:r w:rsidR="00351677">
        <w:rPr>
          <w:rFonts w:ascii="Courier New" w:hAnsi="Courier New" w:cs="Courier New"/>
          <w:sz w:val="24"/>
        </w:rPr>
        <w:t xml:space="preserve">field supervisor will </w:t>
      </w:r>
      <w:r w:rsidR="00CE14E6">
        <w:rPr>
          <w:rFonts w:ascii="Courier New" w:hAnsi="Courier New" w:cs="Courier New"/>
          <w:sz w:val="24"/>
        </w:rPr>
        <w:t xml:space="preserve">describe the project and </w:t>
      </w:r>
      <w:r w:rsidR="00351677">
        <w:rPr>
          <w:rFonts w:ascii="Courier New" w:hAnsi="Courier New" w:cs="Courier New"/>
          <w:sz w:val="24"/>
        </w:rPr>
        <w:t xml:space="preserve">clinic staff involvement in </w:t>
      </w:r>
      <w:r w:rsidR="00CE14E6">
        <w:rPr>
          <w:rFonts w:ascii="Courier New" w:hAnsi="Courier New" w:cs="Courier New"/>
          <w:sz w:val="24"/>
        </w:rPr>
        <w:t>the project</w:t>
      </w:r>
      <w:r w:rsidR="00351677">
        <w:rPr>
          <w:rFonts w:ascii="Courier New" w:hAnsi="Courier New" w:cs="Courier New"/>
          <w:sz w:val="24"/>
        </w:rPr>
        <w:t>.</w:t>
      </w:r>
      <w:r w:rsidR="00157962">
        <w:rPr>
          <w:rFonts w:ascii="Courier New" w:hAnsi="Courier New" w:cs="Courier New"/>
          <w:sz w:val="24"/>
        </w:rPr>
        <w:t xml:space="preserve"> Clinic staff will be asked to provide estimated patient loads on a routine basis to SciMetrika so interviewers can determine when to visit the clinic.</w:t>
      </w:r>
      <w:r w:rsidR="00351677">
        <w:rPr>
          <w:rFonts w:ascii="Courier New" w:hAnsi="Courier New" w:cs="Courier New"/>
          <w:sz w:val="24"/>
        </w:rPr>
        <w:t xml:space="preserve"> The</w:t>
      </w:r>
      <w:r w:rsidR="00793D75">
        <w:rPr>
          <w:rFonts w:ascii="Courier New" w:hAnsi="Courier New" w:cs="Courier New"/>
          <w:sz w:val="24"/>
        </w:rPr>
        <w:t xml:space="preserve"> SciMetrika field supervisor and</w:t>
      </w:r>
      <w:r w:rsidR="00351677">
        <w:rPr>
          <w:rFonts w:ascii="Courier New" w:hAnsi="Courier New" w:cs="Courier New"/>
          <w:sz w:val="24"/>
        </w:rPr>
        <w:t xml:space="preserve"> clinic contact will</w:t>
      </w:r>
      <w:r w:rsidR="00793D75">
        <w:rPr>
          <w:rFonts w:ascii="Courier New" w:hAnsi="Courier New" w:cs="Courier New"/>
          <w:sz w:val="24"/>
        </w:rPr>
        <w:t xml:space="preserve"> </w:t>
      </w:r>
      <w:r w:rsidR="00CE14E6">
        <w:rPr>
          <w:rFonts w:ascii="Courier New" w:hAnsi="Courier New" w:cs="Courier New"/>
          <w:sz w:val="24"/>
        </w:rPr>
        <w:t xml:space="preserve">discuss </w:t>
      </w:r>
      <w:r w:rsidR="00793D75">
        <w:rPr>
          <w:rFonts w:ascii="Courier New" w:hAnsi="Courier New" w:cs="Courier New"/>
          <w:sz w:val="24"/>
        </w:rPr>
        <w:t xml:space="preserve">suitable </w:t>
      </w:r>
      <w:r w:rsidR="00351677">
        <w:rPr>
          <w:rFonts w:ascii="Courier New" w:hAnsi="Courier New" w:cs="Courier New"/>
          <w:sz w:val="24"/>
        </w:rPr>
        <w:t xml:space="preserve">private </w:t>
      </w:r>
      <w:r w:rsidR="00157962">
        <w:rPr>
          <w:rFonts w:ascii="Courier New" w:hAnsi="Courier New" w:cs="Courier New"/>
          <w:sz w:val="24"/>
        </w:rPr>
        <w:t>area</w:t>
      </w:r>
      <w:r w:rsidR="00793D75">
        <w:rPr>
          <w:rFonts w:ascii="Courier New" w:hAnsi="Courier New" w:cs="Courier New"/>
          <w:sz w:val="24"/>
        </w:rPr>
        <w:t>s</w:t>
      </w:r>
      <w:r w:rsidR="00157962">
        <w:rPr>
          <w:rFonts w:ascii="Courier New" w:hAnsi="Courier New" w:cs="Courier New"/>
          <w:sz w:val="24"/>
        </w:rPr>
        <w:t xml:space="preserve"> within the facility</w:t>
      </w:r>
      <w:r w:rsidR="00351677">
        <w:rPr>
          <w:rFonts w:ascii="Courier New" w:hAnsi="Courier New" w:cs="Courier New"/>
          <w:sz w:val="24"/>
        </w:rPr>
        <w:t xml:space="preserve"> </w:t>
      </w:r>
      <w:r w:rsidR="00793D75">
        <w:rPr>
          <w:rFonts w:ascii="Courier New" w:hAnsi="Courier New" w:cs="Courier New"/>
          <w:sz w:val="24"/>
        </w:rPr>
        <w:t xml:space="preserve">where interviewing may take place. The SciMetrika field supervisor will </w:t>
      </w:r>
      <w:r w:rsidR="00CE14E6">
        <w:rPr>
          <w:rFonts w:ascii="Courier New" w:hAnsi="Courier New" w:cs="Courier New"/>
          <w:sz w:val="24"/>
        </w:rPr>
        <w:t xml:space="preserve">also </w:t>
      </w:r>
      <w:r w:rsidR="00793D75">
        <w:rPr>
          <w:rFonts w:ascii="Courier New" w:hAnsi="Courier New" w:cs="Courier New"/>
          <w:sz w:val="24"/>
        </w:rPr>
        <w:t>describe how clinic staff should approach potential participants who visit the clinic. Finally, t</w:t>
      </w:r>
      <w:r w:rsidR="00157962">
        <w:rPr>
          <w:rFonts w:ascii="Courier New" w:hAnsi="Courier New" w:cs="Courier New"/>
          <w:sz w:val="24"/>
        </w:rPr>
        <w:t xml:space="preserve">he SciMetrika field supervisor </w:t>
      </w:r>
      <w:r w:rsidR="00351677">
        <w:rPr>
          <w:rFonts w:ascii="Courier New" w:hAnsi="Courier New" w:cs="Courier New"/>
          <w:sz w:val="24"/>
        </w:rPr>
        <w:t xml:space="preserve">and clinic </w:t>
      </w:r>
      <w:r w:rsidR="00157962">
        <w:rPr>
          <w:rFonts w:ascii="Courier New" w:hAnsi="Courier New" w:cs="Courier New"/>
          <w:sz w:val="24"/>
        </w:rPr>
        <w:t>contact</w:t>
      </w:r>
      <w:r w:rsidR="00351677">
        <w:rPr>
          <w:rFonts w:ascii="Courier New" w:hAnsi="Courier New" w:cs="Courier New"/>
          <w:sz w:val="24"/>
        </w:rPr>
        <w:t xml:space="preserve"> will </w:t>
      </w:r>
      <w:r w:rsidR="00601B21">
        <w:rPr>
          <w:rFonts w:ascii="Courier New" w:hAnsi="Courier New" w:cs="Courier New"/>
          <w:sz w:val="24"/>
        </w:rPr>
        <w:t>discuss</w:t>
      </w:r>
      <w:r w:rsidR="00351677">
        <w:rPr>
          <w:rFonts w:ascii="Courier New" w:hAnsi="Courier New" w:cs="Courier New"/>
          <w:sz w:val="24"/>
        </w:rPr>
        <w:t xml:space="preserve"> strategies for preferred communication throughout data collection</w:t>
      </w:r>
      <w:r w:rsidR="00157962">
        <w:rPr>
          <w:rFonts w:ascii="Courier New" w:hAnsi="Courier New" w:cs="Courier New"/>
          <w:sz w:val="24"/>
        </w:rPr>
        <w:t xml:space="preserve"> (e.g., e-mail, phone)</w:t>
      </w:r>
      <w:r w:rsidR="00CE14E6">
        <w:rPr>
          <w:rFonts w:ascii="Courier New" w:hAnsi="Courier New" w:cs="Courier New"/>
          <w:sz w:val="24"/>
        </w:rPr>
        <w:t xml:space="preserve"> and the SciMetrika field supervisor will answer any questions or concerns that the clinic contact may have</w:t>
      </w:r>
      <w:r w:rsidR="00351677">
        <w:rPr>
          <w:rFonts w:ascii="Courier New" w:hAnsi="Courier New" w:cs="Courier New"/>
          <w:sz w:val="24"/>
        </w:rPr>
        <w:t>.</w:t>
      </w:r>
      <w:r w:rsidR="00A7111D">
        <w:rPr>
          <w:rFonts w:ascii="Courier New" w:hAnsi="Courier New" w:cs="Courier New"/>
          <w:sz w:val="24"/>
        </w:rPr>
        <w:t xml:space="preserve"> </w:t>
      </w:r>
      <w:r w:rsidR="00E27C9E">
        <w:rPr>
          <w:rFonts w:ascii="Courier New" w:hAnsi="Courier New" w:cs="Courier New"/>
          <w:sz w:val="24"/>
        </w:rPr>
        <w:t xml:space="preserve">This orientation is estimated to take up to 30 minutes. </w:t>
      </w:r>
    </w:p>
    <w:p w:rsidR="0091583A" w:rsidRDefault="0091583A" w:rsidP="00DE00F7">
      <w:pPr>
        <w:rPr>
          <w:rFonts w:ascii="Courier New" w:hAnsi="Courier New" w:cs="Courier New"/>
          <w:sz w:val="24"/>
        </w:rPr>
      </w:pPr>
    </w:p>
    <w:p w:rsidR="00E27C9E" w:rsidRDefault="000C34CC" w:rsidP="00DE00F7">
      <w:pPr>
        <w:rPr>
          <w:rFonts w:ascii="Courier New" w:hAnsi="Courier New" w:cs="Courier New"/>
          <w:sz w:val="24"/>
        </w:rPr>
      </w:pPr>
      <w:r w:rsidRPr="00751FF4">
        <w:rPr>
          <w:rFonts w:ascii="Courier New" w:hAnsi="Courier New" w:cs="Courier New"/>
          <w:sz w:val="24"/>
        </w:rPr>
        <w:t>During data collection, p</w:t>
      </w:r>
      <w:r w:rsidR="00C20A29" w:rsidRPr="00751FF4">
        <w:rPr>
          <w:rFonts w:ascii="Courier New" w:hAnsi="Courier New" w:cs="Courier New"/>
          <w:sz w:val="24"/>
        </w:rPr>
        <w:t xml:space="preserve">articipating providers will be asked to provide estimated patient loads on a routine basis to SciMetrika so interviewers can plan their interview schedules. </w:t>
      </w:r>
      <w:r w:rsidR="00F336A4" w:rsidRPr="00751FF4">
        <w:rPr>
          <w:rFonts w:ascii="Courier New" w:hAnsi="Courier New" w:cs="Courier New"/>
          <w:sz w:val="24"/>
        </w:rPr>
        <w:t xml:space="preserve">This will involve the identified clinic contact communicating the clinic’s estimated patient load (via email or phone) to the </w:t>
      </w:r>
      <w:r w:rsidR="00223E1D" w:rsidRPr="00751FF4">
        <w:rPr>
          <w:rFonts w:ascii="Courier New" w:hAnsi="Courier New" w:cs="Courier New"/>
          <w:sz w:val="24"/>
        </w:rPr>
        <w:t xml:space="preserve">SciMetrika </w:t>
      </w:r>
      <w:r w:rsidR="00F336A4" w:rsidRPr="00751FF4">
        <w:rPr>
          <w:rFonts w:ascii="Courier New" w:hAnsi="Courier New" w:cs="Courier New"/>
          <w:sz w:val="24"/>
        </w:rPr>
        <w:t>field supervisor</w:t>
      </w:r>
      <w:r w:rsidR="00223E1D" w:rsidRPr="00751FF4">
        <w:rPr>
          <w:rFonts w:ascii="Courier New" w:hAnsi="Courier New" w:cs="Courier New"/>
          <w:sz w:val="24"/>
        </w:rPr>
        <w:t xml:space="preserve"> on a weekly basis</w:t>
      </w:r>
      <w:r w:rsidR="00223E1D">
        <w:rPr>
          <w:rFonts w:ascii="Courier New" w:hAnsi="Courier New" w:cs="Courier New"/>
          <w:sz w:val="24"/>
        </w:rPr>
        <w:t xml:space="preserve"> (</w:t>
      </w:r>
      <w:r w:rsidR="00223E1D" w:rsidRPr="00930931">
        <w:rPr>
          <w:rFonts w:ascii="Courier New" w:hAnsi="Courier New" w:cs="Courier New"/>
          <w:b/>
          <w:sz w:val="24"/>
        </w:rPr>
        <w:t>Attachment 7c</w:t>
      </w:r>
      <w:r w:rsidR="00223E1D">
        <w:rPr>
          <w:rFonts w:ascii="Courier New" w:hAnsi="Courier New" w:cs="Courier New"/>
          <w:sz w:val="24"/>
        </w:rPr>
        <w:t>)</w:t>
      </w:r>
      <w:r w:rsidR="00F336A4">
        <w:rPr>
          <w:rFonts w:ascii="Courier New" w:hAnsi="Courier New" w:cs="Courier New"/>
          <w:sz w:val="24"/>
        </w:rPr>
        <w:t>.</w:t>
      </w:r>
      <w:r w:rsidR="00E27C9E">
        <w:rPr>
          <w:rFonts w:ascii="Courier New" w:hAnsi="Courier New" w:cs="Courier New"/>
          <w:sz w:val="24"/>
        </w:rPr>
        <w:t xml:space="preserve"> </w:t>
      </w:r>
      <w:r w:rsidR="00E27C9E" w:rsidRPr="009F39F0">
        <w:rPr>
          <w:rFonts w:ascii="Courier New" w:hAnsi="Courier New" w:cs="Courier New"/>
          <w:sz w:val="24"/>
        </w:rPr>
        <w:t>It is estimated that provision of patient loads will take</w:t>
      </w:r>
      <w:r w:rsidR="0035566B">
        <w:rPr>
          <w:rFonts w:ascii="Courier New" w:hAnsi="Courier New" w:cs="Courier New"/>
          <w:sz w:val="24"/>
        </w:rPr>
        <w:t xml:space="preserve"> </w:t>
      </w:r>
      <w:r w:rsidR="00E27C9E" w:rsidRPr="009F39F0">
        <w:rPr>
          <w:rFonts w:ascii="Courier New" w:hAnsi="Courier New" w:cs="Courier New"/>
          <w:sz w:val="24"/>
        </w:rPr>
        <w:t>approximately 5 minutes.</w:t>
      </w:r>
    </w:p>
    <w:p w:rsidR="00E27C9E" w:rsidRDefault="00E27C9E" w:rsidP="00DE00F7">
      <w:pPr>
        <w:rPr>
          <w:rFonts w:ascii="Courier New" w:hAnsi="Courier New" w:cs="Courier New"/>
          <w:sz w:val="24"/>
        </w:rPr>
      </w:pPr>
    </w:p>
    <w:p w:rsidR="002D5C2F" w:rsidRPr="009F39F0" w:rsidRDefault="00C20A29" w:rsidP="00DE00F7">
      <w:pPr>
        <w:rPr>
          <w:rFonts w:ascii="Courier New" w:hAnsi="Courier New" w:cs="Courier New"/>
          <w:sz w:val="24"/>
        </w:rPr>
      </w:pPr>
      <w:r w:rsidRPr="009F39F0">
        <w:rPr>
          <w:rFonts w:ascii="Courier New" w:hAnsi="Courier New" w:cs="Courier New"/>
          <w:sz w:val="24"/>
        </w:rPr>
        <w:t xml:space="preserve">It is also estimated that it will take clinic staff an average of 5 minutes per client to: </w:t>
      </w:r>
      <w:r w:rsidR="00F336A4">
        <w:rPr>
          <w:rFonts w:ascii="Courier New" w:hAnsi="Courier New" w:cs="Courier New"/>
          <w:sz w:val="24"/>
        </w:rPr>
        <w:t xml:space="preserve">mention the project during the client visit (e.g., </w:t>
      </w:r>
      <w:r w:rsidR="00F336A4" w:rsidRPr="009F39F0">
        <w:rPr>
          <w:rFonts w:ascii="Courier New" w:hAnsi="Courier New" w:cs="Courier New"/>
          <w:sz w:val="24"/>
        </w:rPr>
        <w:t>at check-in, during triage, and/or during their appointment</w:t>
      </w:r>
      <w:r w:rsidR="00F336A4">
        <w:rPr>
          <w:rFonts w:ascii="Courier New" w:hAnsi="Courier New" w:cs="Courier New"/>
          <w:sz w:val="24"/>
        </w:rPr>
        <w:t>) and provide the client with</w:t>
      </w:r>
      <w:r w:rsidRPr="009F39F0">
        <w:rPr>
          <w:rFonts w:ascii="Courier New" w:hAnsi="Courier New" w:cs="Courier New"/>
          <w:sz w:val="24"/>
        </w:rPr>
        <w:t xml:space="preserve"> an information sheet</w:t>
      </w:r>
      <w:r w:rsidR="00F336A4">
        <w:rPr>
          <w:rFonts w:ascii="Courier New" w:hAnsi="Courier New" w:cs="Courier New"/>
          <w:sz w:val="24"/>
        </w:rPr>
        <w:t xml:space="preserve"> </w:t>
      </w:r>
      <w:r w:rsidR="00D0600D">
        <w:rPr>
          <w:rFonts w:ascii="Courier New" w:hAnsi="Courier New" w:cs="Courier New"/>
          <w:sz w:val="24"/>
        </w:rPr>
        <w:t>(</w:t>
      </w:r>
      <w:r w:rsidR="00D0600D" w:rsidRPr="00077E0A">
        <w:rPr>
          <w:rFonts w:ascii="Courier New" w:hAnsi="Courier New" w:cs="Courier New"/>
          <w:b/>
          <w:sz w:val="24"/>
        </w:rPr>
        <w:t>Attachment 4</w:t>
      </w:r>
      <w:r w:rsidR="00D0600D">
        <w:rPr>
          <w:rFonts w:ascii="Courier New" w:hAnsi="Courier New" w:cs="Courier New"/>
          <w:sz w:val="24"/>
        </w:rPr>
        <w:t xml:space="preserve">) </w:t>
      </w:r>
      <w:r w:rsidR="00F336A4">
        <w:rPr>
          <w:rFonts w:ascii="Courier New" w:hAnsi="Courier New" w:cs="Courier New"/>
          <w:sz w:val="24"/>
        </w:rPr>
        <w:t>about the survey</w:t>
      </w:r>
      <w:r w:rsidR="00223E1D">
        <w:rPr>
          <w:rFonts w:ascii="Courier New" w:hAnsi="Courier New" w:cs="Courier New"/>
          <w:sz w:val="24"/>
        </w:rPr>
        <w:t xml:space="preserve"> (</w:t>
      </w:r>
      <w:r w:rsidR="00223E1D" w:rsidRPr="00077E0A">
        <w:rPr>
          <w:rFonts w:ascii="Courier New" w:hAnsi="Courier New" w:cs="Courier New"/>
          <w:b/>
          <w:sz w:val="24"/>
        </w:rPr>
        <w:t>Attachment 7d</w:t>
      </w:r>
      <w:r w:rsidR="00223E1D">
        <w:rPr>
          <w:rFonts w:ascii="Courier New" w:hAnsi="Courier New" w:cs="Courier New"/>
          <w:sz w:val="24"/>
        </w:rPr>
        <w:t>)</w:t>
      </w:r>
      <w:r w:rsidR="00F336A4">
        <w:rPr>
          <w:rFonts w:ascii="Courier New" w:hAnsi="Courier New" w:cs="Courier New"/>
          <w:sz w:val="24"/>
        </w:rPr>
        <w:t>.</w:t>
      </w:r>
      <w:r w:rsidR="00FE73F2" w:rsidRPr="009F39F0">
        <w:rPr>
          <w:rFonts w:ascii="Courier New" w:hAnsi="Courier New" w:cs="Courier New"/>
          <w:sz w:val="24"/>
        </w:rPr>
        <w:t xml:space="preserve"> </w:t>
      </w:r>
      <w:r w:rsidRPr="009F39F0">
        <w:rPr>
          <w:rFonts w:ascii="Courier New" w:hAnsi="Courier New" w:cs="Courier New"/>
          <w:sz w:val="24"/>
        </w:rPr>
        <w:t>The amount of time spent per client, by clinic staff, will be the same at all clinics, regardless of facility size.</w:t>
      </w:r>
      <w:r w:rsidR="00F336A4">
        <w:rPr>
          <w:rFonts w:ascii="Courier New" w:hAnsi="Courier New" w:cs="Courier New"/>
          <w:sz w:val="24"/>
        </w:rPr>
        <w:t xml:space="preserve"> Scheduling and administration of the survey w</w:t>
      </w:r>
      <w:r w:rsidR="00223E1D">
        <w:rPr>
          <w:rFonts w:ascii="Courier New" w:hAnsi="Courier New" w:cs="Courier New"/>
          <w:sz w:val="24"/>
        </w:rPr>
        <w:t>ill</w:t>
      </w:r>
      <w:r w:rsidR="00F336A4">
        <w:rPr>
          <w:rFonts w:ascii="Courier New" w:hAnsi="Courier New" w:cs="Courier New"/>
          <w:sz w:val="24"/>
        </w:rPr>
        <w:t xml:space="preserve"> be coordinated between the client and SciMetrika field staff, without the involvement or coordination of clinic staff.</w:t>
      </w:r>
      <w:r w:rsidR="00F336A4" w:rsidRPr="009F39F0">
        <w:rPr>
          <w:rFonts w:ascii="Courier New" w:hAnsi="Courier New" w:cs="Courier New"/>
          <w:sz w:val="24"/>
        </w:rPr>
        <w:t xml:space="preserve"> </w:t>
      </w:r>
      <w:r w:rsidRPr="009F39F0">
        <w:rPr>
          <w:rFonts w:ascii="Courier New" w:hAnsi="Courier New" w:cs="Courier New"/>
          <w:sz w:val="24"/>
        </w:rPr>
        <w:t xml:space="preserve"> </w:t>
      </w:r>
    </w:p>
    <w:p w:rsidR="00EB286E" w:rsidRPr="00BA023B" w:rsidRDefault="00EB286E" w:rsidP="00DE00F7">
      <w:pPr>
        <w:rPr>
          <w:rFonts w:ascii="Courier New" w:hAnsi="Courier New" w:cs="Courier New"/>
          <w:sz w:val="24"/>
          <w:highlight w:val="yellow"/>
        </w:rPr>
      </w:pPr>
    </w:p>
    <w:p w:rsidR="00EB286E" w:rsidRPr="009F39F0" w:rsidRDefault="00F62E77" w:rsidP="00F62E77">
      <w:pPr>
        <w:rPr>
          <w:rFonts w:ascii="Courier New" w:hAnsi="Courier New" w:cs="Courier New"/>
          <w:sz w:val="24"/>
        </w:rPr>
      </w:pPr>
      <w:r w:rsidRPr="009F39F0">
        <w:rPr>
          <w:rFonts w:ascii="Courier New" w:hAnsi="Courier New" w:cs="Courier New"/>
          <w:sz w:val="24"/>
        </w:rPr>
        <w:t xml:space="preserve">Regarding the community survey data collection, there is </w:t>
      </w:r>
      <w:r w:rsidR="0091583A">
        <w:rPr>
          <w:rFonts w:ascii="Courier New" w:hAnsi="Courier New" w:cs="Courier New"/>
          <w:sz w:val="24"/>
        </w:rPr>
        <w:t>minimal</w:t>
      </w:r>
      <w:r w:rsidRPr="009F39F0">
        <w:rPr>
          <w:rFonts w:ascii="Courier New" w:hAnsi="Courier New" w:cs="Courier New"/>
          <w:sz w:val="24"/>
        </w:rPr>
        <w:t xml:space="preserve"> time burden on the owners of commercial/private venues beyond getting their permission to recruit individuals who visit the venue to participate in the project.</w:t>
      </w:r>
      <w:r w:rsidR="00C820C1" w:rsidRPr="009F39F0">
        <w:rPr>
          <w:rFonts w:ascii="Courier New" w:hAnsi="Courier New" w:cs="Courier New"/>
          <w:sz w:val="24"/>
        </w:rPr>
        <w:t xml:space="preserve"> </w:t>
      </w:r>
      <w:r w:rsidR="0091583A">
        <w:rPr>
          <w:rFonts w:ascii="Courier New" w:hAnsi="Courier New" w:cs="Courier New"/>
          <w:sz w:val="24"/>
        </w:rPr>
        <w:t>C</w:t>
      </w:r>
      <w:r w:rsidR="00C820C1" w:rsidRPr="009F39F0">
        <w:rPr>
          <w:rFonts w:ascii="Courier New" w:hAnsi="Courier New" w:cs="Courier New"/>
          <w:sz w:val="24"/>
        </w:rPr>
        <w:t xml:space="preserve">ommercial/private venue owners </w:t>
      </w:r>
      <w:r w:rsidR="00ED75A1">
        <w:rPr>
          <w:rFonts w:ascii="Courier New" w:hAnsi="Courier New" w:cs="Courier New"/>
          <w:sz w:val="24"/>
        </w:rPr>
        <w:t xml:space="preserve">and managers </w:t>
      </w:r>
      <w:r w:rsidR="00C820C1" w:rsidRPr="009F39F0">
        <w:rPr>
          <w:rFonts w:ascii="Courier New" w:hAnsi="Courier New" w:cs="Courier New"/>
          <w:sz w:val="24"/>
        </w:rPr>
        <w:t xml:space="preserve">will be contacted </w:t>
      </w:r>
      <w:r w:rsidR="00F336A4">
        <w:rPr>
          <w:rFonts w:ascii="Courier New" w:hAnsi="Courier New" w:cs="Courier New"/>
          <w:sz w:val="24"/>
        </w:rPr>
        <w:t xml:space="preserve">in-person by field staff supervisors at their venues during normal operating hours. </w:t>
      </w:r>
      <w:r w:rsidR="007938B8">
        <w:rPr>
          <w:rFonts w:ascii="Courier New" w:hAnsi="Courier New" w:cs="Courier New"/>
          <w:sz w:val="24"/>
        </w:rPr>
        <w:t>SciMetrika f</w:t>
      </w:r>
      <w:r w:rsidR="00F336A4">
        <w:rPr>
          <w:rFonts w:ascii="Courier New" w:hAnsi="Courier New" w:cs="Courier New"/>
          <w:sz w:val="24"/>
        </w:rPr>
        <w:t xml:space="preserve">ield supervisors will </w:t>
      </w:r>
      <w:r w:rsidR="007938B8">
        <w:rPr>
          <w:rFonts w:ascii="Courier New" w:hAnsi="Courier New" w:cs="Courier New"/>
          <w:sz w:val="24"/>
        </w:rPr>
        <w:t xml:space="preserve">describe the project to the </w:t>
      </w:r>
      <w:r w:rsidR="00F336A4">
        <w:rPr>
          <w:rFonts w:ascii="Courier New" w:hAnsi="Courier New" w:cs="Courier New"/>
          <w:sz w:val="24"/>
        </w:rPr>
        <w:t xml:space="preserve">venue owners/managers and request permission for </w:t>
      </w:r>
      <w:r w:rsidR="00C820C1" w:rsidRPr="009F39F0">
        <w:rPr>
          <w:rFonts w:ascii="Courier New" w:hAnsi="Courier New" w:cs="Courier New"/>
          <w:sz w:val="24"/>
        </w:rPr>
        <w:t xml:space="preserve">SciMetrika staff </w:t>
      </w:r>
      <w:r w:rsidR="00F336A4">
        <w:rPr>
          <w:rFonts w:ascii="Courier New" w:hAnsi="Courier New" w:cs="Courier New"/>
          <w:sz w:val="24"/>
        </w:rPr>
        <w:t>to</w:t>
      </w:r>
      <w:r w:rsidR="00F336A4" w:rsidRPr="009F39F0">
        <w:rPr>
          <w:rFonts w:ascii="Courier New" w:hAnsi="Courier New" w:cs="Courier New"/>
          <w:sz w:val="24"/>
        </w:rPr>
        <w:t xml:space="preserve"> </w:t>
      </w:r>
      <w:r w:rsidR="00C820C1" w:rsidRPr="009F39F0">
        <w:rPr>
          <w:rFonts w:ascii="Courier New" w:hAnsi="Courier New" w:cs="Courier New"/>
          <w:sz w:val="24"/>
        </w:rPr>
        <w:t xml:space="preserve">approach venue patrons to ask them if they are interested in participating in the community survey. </w:t>
      </w:r>
      <w:r w:rsidR="00F336A4">
        <w:rPr>
          <w:rFonts w:ascii="Courier New" w:hAnsi="Courier New" w:cs="Courier New"/>
          <w:sz w:val="24"/>
        </w:rPr>
        <w:t xml:space="preserve">Verbal confirmation from venue owners/managers will be sufficient for SciMetrika to recruit in </w:t>
      </w:r>
      <w:r w:rsidR="007938B8">
        <w:rPr>
          <w:rFonts w:ascii="Courier New" w:hAnsi="Courier New" w:cs="Courier New"/>
          <w:sz w:val="24"/>
        </w:rPr>
        <w:t xml:space="preserve">a </w:t>
      </w:r>
      <w:r w:rsidR="00F336A4">
        <w:rPr>
          <w:rFonts w:ascii="Courier New" w:hAnsi="Courier New" w:cs="Courier New"/>
          <w:sz w:val="24"/>
        </w:rPr>
        <w:t xml:space="preserve">given venue. Venue owners/managers may communicate preferences regarding SciMetrika’s presence in their venue if desired (e.g., optimal recruitment times, space usage within the venue) which will inform future field staff actions. </w:t>
      </w:r>
      <w:r w:rsidR="0091583A">
        <w:rPr>
          <w:rFonts w:ascii="Courier New" w:hAnsi="Courier New" w:cs="Courier New"/>
          <w:sz w:val="24"/>
        </w:rPr>
        <w:t xml:space="preserve">A script will be used by field staff when contacting venue </w:t>
      </w:r>
      <w:r w:rsidR="00ED75A1">
        <w:rPr>
          <w:rFonts w:ascii="Courier New" w:hAnsi="Courier New" w:cs="Courier New"/>
          <w:sz w:val="24"/>
        </w:rPr>
        <w:t>owners/managers</w:t>
      </w:r>
      <w:r w:rsidR="0091583A">
        <w:rPr>
          <w:rFonts w:ascii="Courier New" w:hAnsi="Courier New" w:cs="Courier New"/>
          <w:sz w:val="24"/>
        </w:rPr>
        <w:t xml:space="preserve"> and explaining the project (</w:t>
      </w:r>
      <w:r w:rsidR="0091583A" w:rsidRPr="00794122">
        <w:rPr>
          <w:rFonts w:ascii="Courier New" w:hAnsi="Courier New" w:cs="Courier New"/>
          <w:b/>
          <w:sz w:val="24"/>
        </w:rPr>
        <w:t>Attachment 7</w:t>
      </w:r>
      <w:r w:rsidR="0091583A">
        <w:rPr>
          <w:rFonts w:ascii="Courier New" w:hAnsi="Courier New" w:cs="Courier New"/>
          <w:b/>
          <w:sz w:val="24"/>
        </w:rPr>
        <w:t>b</w:t>
      </w:r>
      <w:r w:rsidR="0091583A">
        <w:rPr>
          <w:rFonts w:ascii="Courier New" w:hAnsi="Courier New" w:cs="Courier New"/>
          <w:sz w:val="24"/>
        </w:rPr>
        <w:t xml:space="preserve">). </w:t>
      </w:r>
      <w:r w:rsidR="00CE099D">
        <w:rPr>
          <w:rFonts w:ascii="Courier New" w:hAnsi="Courier New" w:cs="Courier New"/>
          <w:sz w:val="24"/>
        </w:rPr>
        <w:t xml:space="preserve">Consent will be requested to administer the survey to venue patrons. </w:t>
      </w:r>
      <w:r w:rsidR="00F72D36">
        <w:rPr>
          <w:rFonts w:ascii="Courier New" w:hAnsi="Courier New" w:cs="Courier New"/>
          <w:sz w:val="24"/>
        </w:rPr>
        <w:t>Following initial communication with venue owners/managers</w:t>
      </w:r>
      <w:r w:rsidR="00F72D36" w:rsidRPr="009F39F0">
        <w:rPr>
          <w:rFonts w:ascii="Courier New" w:hAnsi="Courier New" w:cs="Courier New"/>
          <w:sz w:val="24"/>
        </w:rPr>
        <w:t xml:space="preserve">, no other engagement </w:t>
      </w:r>
      <w:r w:rsidR="00F72D36">
        <w:rPr>
          <w:rFonts w:ascii="Courier New" w:hAnsi="Courier New" w:cs="Courier New"/>
          <w:sz w:val="24"/>
        </w:rPr>
        <w:t>involving them</w:t>
      </w:r>
      <w:r w:rsidR="00F72D36" w:rsidRPr="009F39F0">
        <w:rPr>
          <w:rFonts w:ascii="Courier New" w:hAnsi="Courier New" w:cs="Courier New"/>
          <w:sz w:val="24"/>
        </w:rPr>
        <w:t xml:space="preserve"> is required.</w:t>
      </w:r>
    </w:p>
    <w:p w:rsidR="00EF187C" w:rsidRDefault="00EF187C" w:rsidP="00F613BC">
      <w:pPr>
        <w:rPr>
          <w:rFonts w:ascii="Courier New" w:hAnsi="Courier New" w:cs="Courier New"/>
          <w:sz w:val="24"/>
        </w:rPr>
      </w:pPr>
    </w:p>
    <w:p w:rsidR="002500E8" w:rsidRPr="0032089D" w:rsidRDefault="002500E8" w:rsidP="00C540FF">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Consequences of Collecting the Information Less Frequently</w:t>
      </w:r>
    </w:p>
    <w:p w:rsidR="002500E8" w:rsidRPr="0032089D" w:rsidRDefault="002500E8" w:rsidP="00F613BC">
      <w:pPr>
        <w:rPr>
          <w:rFonts w:ascii="Courier New" w:hAnsi="Courier New" w:cs="Courier New"/>
          <w:sz w:val="24"/>
        </w:rPr>
      </w:pPr>
    </w:p>
    <w:p w:rsidR="00EF187C" w:rsidRDefault="00F979AC" w:rsidP="008F0CF2">
      <w:pPr>
        <w:rPr>
          <w:rFonts w:ascii="Courier New" w:hAnsi="Courier New" w:cs="Courier New"/>
          <w:sz w:val="24"/>
        </w:rPr>
      </w:pPr>
      <w:r>
        <w:rPr>
          <w:rFonts w:ascii="Courier New" w:hAnsi="Courier New" w:cs="Courier New"/>
          <w:sz w:val="24"/>
        </w:rPr>
        <w:t>ECHPP</w:t>
      </w:r>
      <w:r w:rsidRPr="00EF187C">
        <w:rPr>
          <w:rFonts w:ascii="Courier New" w:hAnsi="Courier New" w:cs="Courier New"/>
          <w:sz w:val="24"/>
        </w:rPr>
        <w:t xml:space="preserve"> </w:t>
      </w:r>
      <w:r w:rsidR="00796FDC">
        <w:rPr>
          <w:rFonts w:ascii="Courier New" w:hAnsi="Courier New" w:cs="Courier New"/>
          <w:sz w:val="24"/>
        </w:rPr>
        <w:t xml:space="preserve">outcome monitoring </w:t>
      </w:r>
      <w:r w:rsidR="00EF187C" w:rsidRPr="00EF187C">
        <w:rPr>
          <w:rFonts w:ascii="Courier New" w:hAnsi="Courier New" w:cs="Courier New"/>
          <w:sz w:val="24"/>
        </w:rPr>
        <w:t xml:space="preserve">data collection activities </w:t>
      </w:r>
      <w:r>
        <w:rPr>
          <w:rFonts w:ascii="Courier New" w:hAnsi="Courier New" w:cs="Courier New"/>
          <w:sz w:val="24"/>
        </w:rPr>
        <w:t xml:space="preserve">will occur </w:t>
      </w:r>
      <w:r w:rsidR="00CE0B59">
        <w:rPr>
          <w:rFonts w:ascii="Courier New" w:hAnsi="Courier New" w:cs="Courier New"/>
          <w:sz w:val="24"/>
        </w:rPr>
        <w:t xml:space="preserve">during two </w:t>
      </w:r>
      <w:r>
        <w:rPr>
          <w:rFonts w:ascii="Courier New" w:hAnsi="Courier New" w:cs="Courier New"/>
          <w:sz w:val="24"/>
        </w:rPr>
        <w:t>time</w:t>
      </w:r>
      <w:r w:rsidR="00CE0B59">
        <w:rPr>
          <w:rFonts w:ascii="Courier New" w:hAnsi="Courier New" w:cs="Courier New"/>
          <w:sz w:val="24"/>
        </w:rPr>
        <w:t xml:space="preserve"> periods</w:t>
      </w:r>
      <w:r w:rsidR="00BF52AE">
        <w:rPr>
          <w:rFonts w:ascii="Courier New" w:hAnsi="Courier New" w:cs="Courier New"/>
          <w:sz w:val="24"/>
        </w:rPr>
        <w:t xml:space="preserve">. </w:t>
      </w:r>
      <w:r w:rsidR="00796FDC">
        <w:rPr>
          <w:rFonts w:ascii="Courier New" w:hAnsi="Courier New" w:cs="Courier New"/>
          <w:sz w:val="24"/>
        </w:rPr>
        <w:t>The first time period will last up to 12 months and</w:t>
      </w:r>
      <w:r w:rsidR="003C681D">
        <w:rPr>
          <w:rFonts w:ascii="Courier New" w:hAnsi="Courier New" w:cs="Courier New"/>
          <w:sz w:val="24"/>
        </w:rPr>
        <w:t xml:space="preserve"> will begin in </w:t>
      </w:r>
      <w:r w:rsidR="00C716F0">
        <w:rPr>
          <w:rFonts w:ascii="Courier New" w:hAnsi="Courier New" w:cs="Courier New"/>
          <w:sz w:val="24"/>
        </w:rPr>
        <w:t xml:space="preserve">winter </w:t>
      </w:r>
      <w:r w:rsidR="00796FDC">
        <w:rPr>
          <w:rFonts w:ascii="Courier New" w:hAnsi="Courier New" w:cs="Courier New"/>
          <w:sz w:val="24"/>
        </w:rPr>
        <w:t>201</w:t>
      </w:r>
      <w:r w:rsidR="00C716F0">
        <w:rPr>
          <w:rFonts w:ascii="Courier New" w:hAnsi="Courier New" w:cs="Courier New"/>
          <w:sz w:val="24"/>
        </w:rPr>
        <w:t>2</w:t>
      </w:r>
      <w:r w:rsidR="00796FDC">
        <w:rPr>
          <w:rFonts w:ascii="Courier New" w:hAnsi="Courier New" w:cs="Courier New"/>
          <w:sz w:val="24"/>
        </w:rPr>
        <w:t>, after OMB approval has been received</w:t>
      </w:r>
      <w:r w:rsidR="003C681D">
        <w:rPr>
          <w:rFonts w:ascii="Courier New" w:hAnsi="Courier New" w:cs="Courier New"/>
          <w:sz w:val="24"/>
        </w:rPr>
        <w:t>.</w:t>
      </w:r>
      <w:r w:rsidR="00796FDC">
        <w:rPr>
          <w:rFonts w:ascii="Courier New" w:hAnsi="Courier New" w:cs="Courier New"/>
          <w:sz w:val="24"/>
        </w:rPr>
        <w:t xml:space="preserve"> The second data collection time period will last up to 12 months and will take place </w:t>
      </w:r>
      <w:r w:rsidR="000D11F7">
        <w:rPr>
          <w:rFonts w:ascii="Courier New" w:hAnsi="Courier New" w:cs="Courier New"/>
          <w:sz w:val="24"/>
        </w:rPr>
        <w:t xml:space="preserve">from </w:t>
      </w:r>
      <w:r w:rsidR="00796FDC">
        <w:rPr>
          <w:rFonts w:ascii="Courier New" w:hAnsi="Courier New" w:cs="Courier New"/>
          <w:sz w:val="24"/>
        </w:rPr>
        <w:t>2013 to 2014.</w:t>
      </w:r>
      <w:r w:rsidR="00E91C2E">
        <w:rPr>
          <w:rFonts w:ascii="Courier New" w:hAnsi="Courier New" w:cs="Courier New"/>
          <w:sz w:val="24"/>
        </w:rPr>
        <w:t xml:space="preserve"> </w:t>
      </w:r>
      <w:r w:rsidR="00796FDC">
        <w:rPr>
          <w:rFonts w:ascii="Courier New" w:hAnsi="Courier New" w:cs="Courier New"/>
          <w:sz w:val="24"/>
        </w:rPr>
        <w:t>The</w:t>
      </w:r>
      <w:r w:rsidR="00CE0B59">
        <w:rPr>
          <w:rFonts w:ascii="Courier New" w:hAnsi="Courier New" w:cs="Courier New"/>
          <w:sz w:val="24"/>
        </w:rPr>
        <w:t xml:space="preserve"> purpose of the data collection activities is to </w:t>
      </w:r>
      <w:r w:rsidR="00BF67A6">
        <w:rPr>
          <w:rFonts w:ascii="Courier New" w:hAnsi="Courier New" w:cs="Courier New"/>
          <w:sz w:val="24"/>
        </w:rPr>
        <w:t xml:space="preserve">assess </w:t>
      </w:r>
      <w:r w:rsidR="00CE0B59">
        <w:rPr>
          <w:rFonts w:ascii="Courier New" w:hAnsi="Courier New" w:cs="Courier New"/>
          <w:sz w:val="24"/>
        </w:rPr>
        <w:t>if</w:t>
      </w:r>
      <w:r>
        <w:rPr>
          <w:rFonts w:ascii="Courier New" w:hAnsi="Courier New" w:cs="Courier New"/>
          <w:sz w:val="24"/>
        </w:rPr>
        <w:t xml:space="preserve"> any community-level changes occurred in risk behavior, uptake of services and programs, and exposure to HIV prevention messages</w:t>
      </w:r>
      <w:r w:rsidR="00CE0B59">
        <w:rPr>
          <w:rFonts w:ascii="Courier New" w:hAnsi="Courier New" w:cs="Courier New"/>
          <w:sz w:val="24"/>
        </w:rPr>
        <w:t xml:space="preserve"> during the ECHPP implementation period</w:t>
      </w:r>
      <w:r>
        <w:rPr>
          <w:rFonts w:ascii="Courier New" w:hAnsi="Courier New" w:cs="Courier New"/>
          <w:sz w:val="24"/>
        </w:rPr>
        <w:t>.</w:t>
      </w:r>
      <w:r w:rsidR="00CE0B59">
        <w:rPr>
          <w:rFonts w:ascii="Courier New" w:hAnsi="Courier New" w:cs="Courier New"/>
          <w:sz w:val="24"/>
        </w:rPr>
        <w:t xml:space="preserve"> Both the community and clinic surveys will be administered during both time periods.</w:t>
      </w:r>
      <w:r w:rsidR="00496DB8">
        <w:rPr>
          <w:rFonts w:ascii="Courier New" w:hAnsi="Courier New" w:cs="Courier New"/>
          <w:sz w:val="24"/>
        </w:rPr>
        <w:t xml:space="preserve">  </w:t>
      </w:r>
    </w:p>
    <w:p w:rsidR="00496DB8" w:rsidRDefault="00496DB8" w:rsidP="008F0CF2">
      <w:pPr>
        <w:rPr>
          <w:rFonts w:ascii="Courier New" w:hAnsi="Courier New" w:cs="Courier New"/>
          <w:sz w:val="24"/>
        </w:rPr>
      </w:pPr>
    </w:p>
    <w:p w:rsidR="00496DB8" w:rsidRPr="00EF187C" w:rsidRDefault="00F306F6" w:rsidP="00496DB8">
      <w:pPr>
        <w:rPr>
          <w:rFonts w:ascii="Courier New" w:hAnsi="Courier New" w:cs="Courier New"/>
          <w:sz w:val="24"/>
        </w:rPr>
      </w:pPr>
      <w:r>
        <w:rPr>
          <w:rFonts w:ascii="Courier New" w:hAnsi="Courier New" w:cs="Courier New"/>
          <w:sz w:val="24"/>
        </w:rPr>
        <w:t>A</w:t>
      </w:r>
      <w:r w:rsidR="007E7A41">
        <w:rPr>
          <w:rFonts w:ascii="Courier New" w:hAnsi="Courier New" w:cs="Courier New"/>
          <w:sz w:val="24"/>
        </w:rPr>
        <w:t xml:space="preserve">s described in Section A.1 (page 6), this information </w:t>
      </w:r>
      <w:r w:rsidR="007E7A41">
        <w:rPr>
          <w:rFonts w:ascii="Courier New" w:hAnsi="Courier New" w:cs="Courier New"/>
          <w:sz w:val="24"/>
        </w:rPr>
        <w:lastRenderedPageBreak/>
        <w:t>collection is necessary</w:t>
      </w:r>
      <w:r w:rsidR="00F14955">
        <w:rPr>
          <w:rFonts w:ascii="Courier New" w:hAnsi="Courier New" w:cs="Courier New"/>
          <w:sz w:val="24"/>
        </w:rPr>
        <w:t xml:space="preserve"> </w:t>
      </w:r>
      <w:r w:rsidR="007E7A41">
        <w:rPr>
          <w:rFonts w:ascii="Courier New" w:hAnsi="Courier New" w:cs="Courier New"/>
          <w:sz w:val="24"/>
        </w:rPr>
        <w:t xml:space="preserve">to monitor outcomes among </w:t>
      </w:r>
      <w:r w:rsidR="00F14955">
        <w:rPr>
          <w:rFonts w:ascii="Courier New" w:hAnsi="Courier New" w:cs="Courier New"/>
          <w:sz w:val="24"/>
        </w:rPr>
        <w:t xml:space="preserve">high-risk populations in ECHPP areas that are not currently monitored through surveillance systems (during the same time period). Also, in order to assess </w:t>
      </w:r>
      <w:r w:rsidR="001D0684">
        <w:rPr>
          <w:rFonts w:ascii="Courier New" w:hAnsi="Courier New" w:cs="Courier New"/>
          <w:sz w:val="24"/>
        </w:rPr>
        <w:t xml:space="preserve">the community-level </w:t>
      </w:r>
      <w:r w:rsidR="004D3337">
        <w:rPr>
          <w:rFonts w:ascii="Courier New" w:hAnsi="Courier New" w:cs="Courier New"/>
          <w:sz w:val="24"/>
        </w:rPr>
        <w:t xml:space="preserve">contribution </w:t>
      </w:r>
      <w:r w:rsidR="00F14955">
        <w:rPr>
          <w:rFonts w:ascii="Courier New" w:hAnsi="Courier New" w:cs="Courier New"/>
          <w:sz w:val="24"/>
        </w:rPr>
        <w:t>of ECHPP over time, it will be necessary to collect data from the target populations at the beginning and again at the end of the ECHPP project period</w:t>
      </w:r>
      <w:r w:rsidR="001D0684">
        <w:rPr>
          <w:rFonts w:ascii="Courier New" w:hAnsi="Courier New" w:cs="Courier New"/>
          <w:sz w:val="24"/>
        </w:rPr>
        <w:t xml:space="preserve"> (via serial, cross-section</w:t>
      </w:r>
      <w:r w:rsidR="004D3337">
        <w:rPr>
          <w:rFonts w:ascii="Courier New" w:hAnsi="Courier New" w:cs="Courier New"/>
          <w:sz w:val="24"/>
        </w:rPr>
        <w:t>al</w:t>
      </w:r>
      <w:r w:rsidR="001D0684">
        <w:rPr>
          <w:rFonts w:ascii="Courier New" w:hAnsi="Courier New" w:cs="Courier New"/>
          <w:sz w:val="24"/>
        </w:rPr>
        <w:t xml:space="preserve"> surveys)</w:t>
      </w:r>
      <w:r w:rsidR="00F14955">
        <w:rPr>
          <w:rFonts w:ascii="Courier New" w:hAnsi="Courier New" w:cs="Courier New"/>
          <w:sz w:val="24"/>
        </w:rPr>
        <w:t>. If the data collection time periods, or reporting frequency, were reduced, we would not have enough information necessary to assess the community-level impact of ECHPP programs in these cities among all target populations</w:t>
      </w:r>
      <w:r w:rsidR="00AC7C71">
        <w:rPr>
          <w:rFonts w:ascii="Courier New" w:hAnsi="Courier New" w:cs="Courier New"/>
          <w:sz w:val="24"/>
        </w:rPr>
        <w:t xml:space="preserve"> (e.g., we would not have data from all high-risk populations)</w:t>
      </w:r>
      <w:r w:rsidR="00F14955">
        <w:rPr>
          <w:rFonts w:ascii="Courier New" w:hAnsi="Courier New" w:cs="Courier New"/>
          <w:sz w:val="24"/>
        </w:rPr>
        <w:t>. Furthermore, we would not be able to evaluate changes in behavioral and clinical outcomes in the community by comparing data collected early in the ECHPP implementation period to data collected at the end of the ECHPP implementation period.</w:t>
      </w:r>
      <w:r w:rsidR="00AC7C71">
        <w:rPr>
          <w:rFonts w:ascii="Courier New" w:hAnsi="Courier New" w:cs="Courier New"/>
          <w:sz w:val="24"/>
        </w:rPr>
        <w:t xml:space="preserve"> </w:t>
      </w:r>
      <w:r w:rsidR="00AC7C71" w:rsidRPr="00751FF4">
        <w:rPr>
          <w:rFonts w:ascii="Courier New" w:hAnsi="Courier New" w:cs="Courier New"/>
          <w:sz w:val="24"/>
        </w:rPr>
        <w:t xml:space="preserve">A pre/post comparison is necessary to assess </w:t>
      </w:r>
      <w:r w:rsidR="00765C18">
        <w:rPr>
          <w:rFonts w:ascii="Courier New" w:hAnsi="Courier New" w:cs="Courier New"/>
          <w:sz w:val="24"/>
        </w:rPr>
        <w:t xml:space="preserve">community-level </w:t>
      </w:r>
      <w:r w:rsidR="00AC7C71" w:rsidRPr="00751FF4">
        <w:rPr>
          <w:rFonts w:ascii="Courier New" w:hAnsi="Courier New" w:cs="Courier New"/>
          <w:sz w:val="24"/>
        </w:rPr>
        <w:t>changes over time.</w:t>
      </w:r>
      <w:r w:rsidR="00F14955">
        <w:rPr>
          <w:rFonts w:ascii="Courier New" w:hAnsi="Courier New" w:cs="Courier New"/>
          <w:sz w:val="24"/>
        </w:rPr>
        <w:t xml:space="preserve"> </w:t>
      </w:r>
      <w:r w:rsidR="007E7A41">
        <w:rPr>
          <w:rFonts w:ascii="Courier New" w:hAnsi="Courier New" w:cs="Courier New"/>
          <w:sz w:val="24"/>
        </w:rPr>
        <w:t xml:space="preserve">  </w:t>
      </w:r>
    </w:p>
    <w:p w:rsidR="00EF187C" w:rsidRPr="00EF187C" w:rsidRDefault="00EF187C" w:rsidP="00F14955">
      <w:pPr>
        <w:rPr>
          <w:rFonts w:ascii="Courier New" w:hAnsi="Courier New" w:cs="Courier New"/>
          <w:sz w:val="24"/>
        </w:rPr>
      </w:pPr>
    </w:p>
    <w:p w:rsidR="002500E8" w:rsidRDefault="00EF187C" w:rsidP="008F0CF2">
      <w:pPr>
        <w:rPr>
          <w:rFonts w:ascii="Courier New" w:hAnsi="Courier New" w:cs="Courier New"/>
          <w:sz w:val="24"/>
        </w:rPr>
      </w:pPr>
      <w:r w:rsidRPr="00EF187C">
        <w:rPr>
          <w:rFonts w:ascii="Courier New" w:hAnsi="Courier New" w:cs="Courier New"/>
          <w:sz w:val="24"/>
        </w:rPr>
        <w:t>There are no legal obstacles to reduce the burden.</w:t>
      </w:r>
    </w:p>
    <w:p w:rsidR="00EF187C" w:rsidRDefault="00EF187C" w:rsidP="00EF187C">
      <w:pPr>
        <w:ind w:firstLine="360"/>
        <w:rPr>
          <w:rFonts w:ascii="Courier New" w:hAnsi="Courier New" w:cs="Courier New"/>
          <w:sz w:val="24"/>
        </w:rPr>
      </w:pPr>
    </w:p>
    <w:p w:rsidR="00B45A13" w:rsidRPr="0032089D" w:rsidRDefault="00B45A13" w:rsidP="00EF187C">
      <w:pPr>
        <w:ind w:firstLine="360"/>
        <w:rPr>
          <w:rFonts w:ascii="Courier New" w:hAnsi="Courier New" w:cs="Courier New"/>
          <w:sz w:val="24"/>
        </w:rPr>
      </w:pPr>
    </w:p>
    <w:p w:rsidR="002500E8" w:rsidRPr="0032089D" w:rsidRDefault="002500E8" w:rsidP="00E12324">
      <w:pPr>
        <w:widowControl/>
        <w:numPr>
          <w:ilvl w:val="0"/>
          <w:numId w:val="24"/>
        </w:numPr>
        <w:tabs>
          <w:tab w:val="clear" w:pos="720"/>
        </w:tabs>
        <w:autoSpaceDE/>
        <w:autoSpaceDN/>
        <w:adjustRightInd/>
        <w:ind w:left="360"/>
        <w:rPr>
          <w:rFonts w:ascii="Courier New" w:hAnsi="Courier New" w:cs="Courier New"/>
          <w:b/>
          <w:sz w:val="24"/>
        </w:rPr>
      </w:pPr>
      <w:r w:rsidRPr="0032089D">
        <w:rPr>
          <w:rFonts w:ascii="Courier New" w:hAnsi="Courier New" w:cs="Courier New"/>
          <w:b/>
          <w:sz w:val="24"/>
        </w:rPr>
        <w:t>Special Circumstances Relating to the Guidelines of 5 CFR 1320.5</w:t>
      </w:r>
    </w:p>
    <w:p w:rsidR="002500E8" w:rsidRPr="0032089D" w:rsidRDefault="002500E8" w:rsidP="00F613BC">
      <w:pPr>
        <w:rPr>
          <w:rFonts w:ascii="Courier New" w:hAnsi="Courier New" w:cs="Courier New"/>
          <w:sz w:val="24"/>
        </w:rPr>
      </w:pPr>
    </w:p>
    <w:p w:rsidR="002500E8" w:rsidRPr="0032089D" w:rsidRDefault="00913E3B" w:rsidP="00F613BC">
      <w:pPr>
        <w:rPr>
          <w:rFonts w:ascii="Courier New" w:hAnsi="Courier New" w:cs="Courier New"/>
          <w:sz w:val="24"/>
        </w:rPr>
      </w:pPr>
      <w:r>
        <w:rPr>
          <w:rFonts w:ascii="Courier New" w:hAnsi="Courier New" w:cs="Courier New"/>
          <w:sz w:val="24"/>
        </w:rPr>
        <w:t>This request fully complies with the regulation 5 CFR 1320.5</w:t>
      </w:r>
      <w:r w:rsidR="0091583A">
        <w:rPr>
          <w:rFonts w:ascii="Courier New" w:hAnsi="Courier New" w:cs="Courier New"/>
          <w:sz w:val="24"/>
        </w:rPr>
        <w:t xml:space="preserve"> </w:t>
      </w:r>
    </w:p>
    <w:p w:rsidR="002500E8" w:rsidRDefault="002500E8" w:rsidP="00F613BC">
      <w:pPr>
        <w:ind w:left="360"/>
        <w:rPr>
          <w:rFonts w:ascii="Courier New" w:hAnsi="Courier New" w:cs="Courier New"/>
          <w:sz w:val="24"/>
        </w:rPr>
      </w:pPr>
    </w:p>
    <w:p w:rsidR="00B45A13" w:rsidRPr="0032089D" w:rsidRDefault="00B45A13" w:rsidP="00F613BC">
      <w:pPr>
        <w:ind w:left="360"/>
        <w:rPr>
          <w:rFonts w:ascii="Courier New" w:hAnsi="Courier New" w:cs="Courier New"/>
          <w:sz w:val="24"/>
        </w:rPr>
      </w:pPr>
    </w:p>
    <w:p w:rsidR="002500E8" w:rsidRPr="00011B09" w:rsidRDefault="00F6603A" w:rsidP="00E12324">
      <w:pPr>
        <w:widowControl/>
        <w:numPr>
          <w:ilvl w:val="0"/>
          <w:numId w:val="24"/>
        </w:numPr>
        <w:tabs>
          <w:tab w:val="clear" w:pos="720"/>
        </w:tabs>
        <w:autoSpaceDE/>
        <w:autoSpaceDN/>
        <w:adjustRightInd/>
        <w:ind w:left="360"/>
        <w:rPr>
          <w:rFonts w:ascii="Courier New" w:hAnsi="Courier New" w:cs="Courier New"/>
          <w:b/>
          <w:sz w:val="24"/>
        </w:rPr>
      </w:pPr>
      <w:r w:rsidRPr="00011B09">
        <w:rPr>
          <w:rFonts w:ascii="Courier New" w:hAnsi="Courier New" w:cs="Courier New"/>
          <w:b/>
          <w:sz w:val="24"/>
        </w:rPr>
        <w:t>Comments in Response to the Federal Register Notice and Efforts to Consult Outside the Agency</w:t>
      </w:r>
    </w:p>
    <w:p w:rsidR="002500E8" w:rsidRPr="0032089D" w:rsidRDefault="002500E8" w:rsidP="004470F5">
      <w:pPr>
        <w:rPr>
          <w:rFonts w:ascii="Courier New" w:hAnsi="Courier New" w:cs="Courier New"/>
          <w:sz w:val="24"/>
        </w:rPr>
      </w:pPr>
    </w:p>
    <w:p w:rsidR="006A0764" w:rsidRDefault="004E2120" w:rsidP="004470F5">
      <w:pPr>
        <w:pStyle w:val="ListParagraph"/>
        <w:numPr>
          <w:ilvl w:val="0"/>
          <w:numId w:val="47"/>
        </w:numPr>
        <w:rPr>
          <w:rFonts w:ascii="Courier New" w:hAnsi="Courier New" w:cs="Courier New"/>
          <w:sz w:val="24"/>
        </w:rPr>
      </w:pPr>
      <w:r w:rsidRPr="004470F5">
        <w:rPr>
          <w:rFonts w:ascii="Courier New" w:hAnsi="Courier New" w:cs="Courier New"/>
          <w:sz w:val="24"/>
        </w:rPr>
        <w:t>A 60-day notice to solicit public comments was published in the Federal Register on 04/04/2011 (Volume 76, Number 64, pages 18554-18555). The Federal Register notice has been included in this package (</w:t>
      </w:r>
      <w:r w:rsidRPr="004470F5">
        <w:rPr>
          <w:rFonts w:ascii="Courier New" w:hAnsi="Courier New" w:cs="Courier New"/>
          <w:b/>
          <w:sz w:val="24"/>
        </w:rPr>
        <w:t>Attachment 2</w:t>
      </w:r>
      <w:r w:rsidRPr="004470F5">
        <w:rPr>
          <w:rFonts w:ascii="Courier New" w:hAnsi="Courier New" w:cs="Courier New"/>
          <w:sz w:val="24"/>
        </w:rPr>
        <w:t>). One non-substantive comment was received on April 4, 2011 in response to the notice. Due to the nature of the comment, no action was taken.</w:t>
      </w:r>
    </w:p>
    <w:p w:rsidR="00B45A13" w:rsidRPr="00DA3A54" w:rsidRDefault="006A0764" w:rsidP="00DA3A54">
      <w:pPr>
        <w:pStyle w:val="ListParagraph"/>
        <w:numPr>
          <w:ilvl w:val="0"/>
          <w:numId w:val="47"/>
        </w:numPr>
        <w:rPr>
          <w:rFonts w:ascii="Courier New" w:hAnsi="Courier New" w:cs="Courier New"/>
          <w:b/>
          <w:sz w:val="24"/>
        </w:rPr>
      </w:pPr>
      <w:r w:rsidRPr="00DA3A54">
        <w:rPr>
          <w:rFonts w:ascii="Courier New" w:hAnsi="Courier New" w:cs="Courier New"/>
          <w:sz w:val="24"/>
        </w:rPr>
        <w:t xml:space="preserve">No persons </w:t>
      </w:r>
      <w:r w:rsidR="00496DB8" w:rsidRPr="00DA3A54">
        <w:rPr>
          <w:rFonts w:ascii="Courier New" w:hAnsi="Courier New" w:cs="Courier New"/>
          <w:sz w:val="24"/>
        </w:rPr>
        <w:t>outside the agency were consulted to obtain their views on the availability of data, frequency of collection, the clarity of instructions and record keeping, disclosure, or reporting format (if any), and on the data elements to be recorded, disclosed, or reported.</w:t>
      </w:r>
      <w:r w:rsidR="00810784" w:rsidRPr="00DA3A54">
        <w:rPr>
          <w:rFonts w:ascii="Courier New" w:hAnsi="Courier New" w:cs="Courier New"/>
          <w:sz w:val="24"/>
        </w:rPr>
        <w:t xml:space="preserve"> Local NHBS and MMP staff (in the ECHPP cities) were consulted when determining where data collection should occur and what type and amount of tokens of appreciation should be used. All names, affiliations, and contact information for these consultants are provided in </w:t>
      </w:r>
      <w:r w:rsidR="00810784" w:rsidRPr="00DA3A54">
        <w:rPr>
          <w:rFonts w:ascii="Courier New" w:hAnsi="Courier New" w:cs="Courier New"/>
          <w:b/>
          <w:sz w:val="24"/>
        </w:rPr>
        <w:lastRenderedPageBreak/>
        <w:t xml:space="preserve">Attachment </w:t>
      </w:r>
      <w:r w:rsidR="00AC7C71" w:rsidRPr="00DA3A54">
        <w:rPr>
          <w:rFonts w:ascii="Courier New" w:hAnsi="Courier New" w:cs="Courier New"/>
          <w:b/>
          <w:sz w:val="24"/>
        </w:rPr>
        <w:t>10</w:t>
      </w:r>
      <w:r w:rsidR="00810784" w:rsidRPr="00DA3A54">
        <w:rPr>
          <w:rFonts w:ascii="Courier New" w:hAnsi="Courier New" w:cs="Courier New"/>
          <w:b/>
          <w:sz w:val="24"/>
        </w:rPr>
        <w:t>.</w:t>
      </w:r>
      <w:r w:rsidR="00810784" w:rsidRPr="00DA3A54">
        <w:rPr>
          <w:rFonts w:ascii="Courier New" w:hAnsi="Courier New" w:cs="Courier New"/>
          <w:sz w:val="24"/>
        </w:rPr>
        <w:t xml:space="preserve">  </w:t>
      </w:r>
    </w:p>
    <w:p w:rsidR="00E93E67" w:rsidRPr="0032089D" w:rsidRDefault="00E93E67" w:rsidP="00274733">
      <w:pPr>
        <w:rPr>
          <w:rFonts w:ascii="Courier New" w:hAnsi="Courier New" w:cs="Courier New"/>
          <w:sz w:val="24"/>
        </w:rPr>
      </w:pPr>
    </w:p>
    <w:p w:rsidR="002500E8" w:rsidRPr="0032089D" w:rsidRDefault="002500E8" w:rsidP="00F37833">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Explanation of any Payment or Gift to Respondents</w:t>
      </w:r>
    </w:p>
    <w:p w:rsidR="002500E8" w:rsidRPr="0032089D" w:rsidRDefault="002500E8" w:rsidP="00F613BC">
      <w:pPr>
        <w:rPr>
          <w:rFonts w:ascii="Courier New" w:hAnsi="Courier New" w:cs="Courier New"/>
          <w:sz w:val="24"/>
        </w:rPr>
      </w:pPr>
    </w:p>
    <w:p w:rsidR="00BF67A6" w:rsidRPr="008B7448" w:rsidRDefault="00DE026B" w:rsidP="00BF67A6">
      <w:pPr>
        <w:rPr>
          <w:rFonts w:ascii="Courier New" w:hAnsi="Courier New" w:cs="Courier New"/>
          <w:sz w:val="24"/>
        </w:rPr>
      </w:pPr>
      <w:r w:rsidRPr="00751FF4">
        <w:rPr>
          <w:rFonts w:ascii="Courier New" w:hAnsi="Courier New" w:cs="Courier New"/>
          <w:sz w:val="24"/>
        </w:rPr>
        <w:t>The community</w:t>
      </w:r>
      <w:r w:rsidR="00F01E25" w:rsidRPr="00751FF4">
        <w:rPr>
          <w:rFonts w:ascii="Courier New" w:hAnsi="Courier New" w:cs="Courier New"/>
          <w:sz w:val="24"/>
        </w:rPr>
        <w:t xml:space="preserve"> survey will </w:t>
      </w:r>
      <w:r w:rsidR="00A43DEE" w:rsidRPr="00751FF4">
        <w:rPr>
          <w:rFonts w:ascii="Courier New" w:hAnsi="Courier New" w:cs="Courier New"/>
          <w:sz w:val="24"/>
        </w:rPr>
        <w:t xml:space="preserve">take approximately </w:t>
      </w:r>
      <w:r w:rsidRPr="00751FF4">
        <w:rPr>
          <w:rFonts w:ascii="Courier New" w:hAnsi="Courier New" w:cs="Courier New"/>
          <w:sz w:val="24"/>
        </w:rPr>
        <w:t>25</w:t>
      </w:r>
      <w:r w:rsidR="00A43DEE" w:rsidRPr="00751FF4">
        <w:rPr>
          <w:rFonts w:ascii="Courier New" w:hAnsi="Courier New" w:cs="Courier New"/>
          <w:sz w:val="24"/>
        </w:rPr>
        <w:t xml:space="preserve"> minutes to complete</w:t>
      </w:r>
      <w:r w:rsidRPr="00751FF4">
        <w:rPr>
          <w:rFonts w:ascii="Courier New" w:hAnsi="Courier New" w:cs="Courier New"/>
          <w:sz w:val="24"/>
        </w:rPr>
        <w:t>, the clinic survey will take approximately 40 minutes to complete</w:t>
      </w:r>
      <w:r w:rsidR="00E12324" w:rsidRPr="00751FF4">
        <w:rPr>
          <w:rFonts w:ascii="Courier New" w:hAnsi="Courier New" w:cs="Courier New"/>
          <w:sz w:val="24"/>
        </w:rPr>
        <w:t xml:space="preserve">. </w:t>
      </w:r>
      <w:r w:rsidR="004B0CB6" w:rsidRPr="00751FF4">
        <w:rPr>
          <w:rFonts w:ascii="Courier New" w:hAnsi="Courier New" w:cs="Courier New"/>
          <w:sz w:val="24"/>
        </w:rPr>
        <w:t xml:space="preserve">Participants will receive </w:t>
      </w:r>
      <w:r w:rsidR="0082219C" w:rsidRPr="00751FF4">
        <w:rPr>
          <w:rFonts w:ascii="Courier New" w:hAnsi="Courier New" w:cs="Courier New"/>
          <w:sz w:val="24"/>
        </w:rPr>
        <w:t>$2</w:t>
      </w:r>
      <w:r w:rsidR="004B0CB6" w:rsidRPr="00751FF4">
        <w:rPr>
          <w:rFonts w:ascii="Courier New" w:hAnsi="Courier New" w:cs="Courier New"/>
          <w:sz w:val="24"/>
        </w:rPr>
        <w:t xml:space="preserve">5 </w:t>
      </w:r>
      <w:r w:rsidR="001C627E" w:rsidRPr="00751FF4">
        <w:rPr>
          <w:rFonts w:ascii="Courier New" w:hAnsi="Courier New" w:cs="Courier New"/>
          <w:sz w:val="24"/>
        </w:rPr>
        <w:t>(community survey) or</w:t>
      </w:r>
      <w:r w:rsidR="0082219C" w:rsidRPr="00751FF4">
        <w:rPr>
          <w:rFonts w:ascii="Courier New" w:hAnsi="Courier New" w:cs="Courier New"/>
          <w:sz w:val="24"/>
        </w:rPr>
        <w:t xml:space="preserve"> </w:t>
      </w:r>
      <w:r w:rsidR="004B0CB6" w:rsidRPr="00751FF4">
        <w:rPr>
          <w:rFonts w:ascii="Courier New" w:hAnsi="Courier New" w:cs="Courier New"/>
          <w:sz w:val="24"/>
        </w:rPr>
        <w:t xml:space="preserve">$40 </w:t>
      </w:r>
      <w:r w:rsidR="001C627E" w:rsidRPr="00751FF4">
        <w:rPr>
          <w:rFonts w:ascii="Courier New" w:hAnsi="Courier New" w:cs="Courier New"/>
          <w:sz w:val="24"/>
        </w:rPr>
        <w:t xml:space="preserve">(clinic survey) </w:t>
      </w:r>
      <w:r w:rsidR="004B0CB6" w:rsidRPr="00751FF4">
        <w:rPr>
          <w:rFonts w:ascii="Courier New" w:hAnsi="Courier New" w:cs="Courier New"/>
          <w:sz w:val="24"/>
        </w:rPr>
        <w:t>for their interview</w:t>
      </w:r>
      <w:r w:rsidR="00454D31" w:rsidRPr="00751FF4">
        <w:rPr>
          <w:rFonts w:ascii="Courier New" w:hAnsi="Courier New" w:cs="Courier New"/>
          <w:sz w:val="24"/>
        </w:rPr>
        <w:t xml:space="preserve">. The </w:t>
      </w:r>
      <w:r w:rsidR="0082219C" w:rsidRPr="00751FF4">
        <w:rPr>
          <w:rFonts w:ascii="Courier New" w:hAnsi="Courier New" w:cs="Courier New"/>
          <w:sz w:val="24"/>
        </w:rPr>
        <w:t xml:space="preserve">exact amount </w:t>
      </w:r>
      <w:r w:rsidR="00454D31" w:rsidRPr="00751FF4">
        <w:rPr>
          <w:rFonts w:ascii="Courier New" w:hAnsi="Courier New" w:cs="Courier New"/>
          <w:sz w:val="24"/>
        </w:rPr>
        <w:t xml:space="preserve">for </w:t>
      </w:r>
      <w:r w:rsidR="00A57A37">
        <w:rPr>
          <w:rFonts w:ascii="Courier New" w:hAnsi="Courier New" w:cs="Courier New"/>
          <w:sz w:val="24"/>
        </w:rPr>
        <w:t xml:space="preserve">survey incentives </w:t>
      </w:r>
      <w:proofErr w:type="gramStart"/>
      <w:r w:rsidR="00A57A37">
        <w:rPr>
          <w:rFonts w:ascii="Courier New" w:hAnsi="Courier New" w:cs="Courier New"/>
          <w:sz w:val="24"/>
        </w:rPr>
        <w:t xml:space="preserve">was </w:t>
      </w:r>
      <w:r w:rsidR="0082219C" w:rsidRPr="00751FF4">
        <w:rPr>
          <w:rFonts w:ascii="Courier New" w:hAnsi="Courier New" w:cs="Courier New"/>
          <w:sz w:val="24"/>
        </w:rPr>
        <w:t xml:space="preserve"> determined</w:t>
      </w:r>
      <w:proofErr w:type="gramEnd"/>
      <w:r w:rsidR="0082219C" w:rsidRPr="00751FF4">
        <w:rPr>
          <w:rFonts w:ascii="Courier New" w:hAnsi="Courier New" w:cs="Courier New"/>
          <w:sz w:val="24"/>
        </w:rPr>
        <w:t xml:space="preserve"> after discussions </w:t>
      </w:r>
      <w:r w:rsidR="001C627E" w:rsidRPr="00751FF4">
        <w:rPr>
          <w:rFonts w:ascii="Courier New" w:hAnsi="Courier New" w:cs="Courier New"/>
          <w:sz w:val="24"/>
        </w:rPr>
        <w:t xml:space="preserve">with </w:t>
      </w:r>
      <w:r w:rsidR="004B0CB6" w:rsidRPr="00751FF4">
        <w:rPr>
          <w:rFonts w:ascii="Courier New" w:hAnsi="Courier New" w:cs="Courier New"/>
          <w:sz w:val="24"/>
        </w:rPr>
        <w:t>local NHBS and MMP staff and community stakeholders</w:t>
      </w:r>
      <w:r w:rsidR="00FF2AB6" w:rsidRPr="00751FF4">
        <w:rPr>
          <w:rFonts w:ascii="Courier New" w:hAnsi="Courier New" w:cs="Courier New"/>
          <w:sz w:val="24"/>
        </w:rPr>
        <w:t>.</w:t>
      </w:r>
      <w:r w:rsidR="00FF2AB6">
        <w:rPr>
          <w:rFonts w:ascii="Courier New" w:hAnsi="Courier New" w:cs="Courier New"/>
          <w:sz w:val="24"/>
        </w:rPr>
        <w:t xml:space="preserve"> </w:t>
      </w:r>
      <w:r w:rsidR="00454D31">
        <w:rPr>
          <w:rFonts w:ascii="Courier New" w:hAnsi="Courier New" w:cs="Courier New"/>
          <w:sz w:val="24"/>
        </w:rPr>
        <w:t>Within a city, a</w:t>
      </w:r>
      <w:r w:rsidR="0082219C">
        <w:rPr>
          <w:rFonts w:ascii="Courier New" w:hAnsi="Courier New" w:cs="Courier New"/>
          <w:sz w:val="24"/>
        </w:rPr>
        <w:t xml:space="preserve">ll </w:t>
      </w:r>
      <w:r w:rsidR="00B434F6">
        <w:rPr>
          <w:rFonts w:ascii="Courier New" w:hAnsi="Courier New" w:cs="Courier New"/>
          <w:sz w:val="24"/>
        </w:rPr>
        <w:t xml:space="preserve">community survey </w:t>
      </w:r>
      <w:r w:rsidR="0082219C">
        <w:rPr>
          <w:rFonts w:ascii="Courier New" w:hAnsi="Courier New" w:cs="Courier New"/>
          <w:sz w:val="24"/>
        </w:rPr>
        <w:t xml:space="preserve">participants will receive the same </w:t>
      </w:r>
      <w:r w:rsidR="00454D31">
        <w:rPr>
          <w:rFonts w:ascii="Courier New" w:hAnsi="Courier New" w:cs="Courier New"/>
          <w:sz w:val="24"/>
        </w:rPr>
        <w:t xml:space="preserve">token </w:t>
      </w:r>
      <w:r w:rsidR="0082219C">
        <w:rPr>
          <w:rFonts w:ascii="Courier New" w:hAnsi="Courier New" w:cs="Courier New"/>
          <w:sz w:val="24"/>
        </w:rPr>
        <w:t>amount</w:t>
      </w:r>
      <w:r w:rsidR="001C627E">
        <w:rPr>
          <w:rFonts w:ascii="Courier New" w:hAnsi="Courier New" w:cs="Courier New"/>
          <w:sz w:val="24"/>
        </w:rPr>
        <w:t xml:space="preserve"> </w:t>
      </w:r>
      <w:r w:rsidR="00454D31">
        <w:rPr>
          <w:rFonts w:ascii="Courier New" w:hAnsi="Courier New" w:cs="Courier New"/>
          <w:sz w:val="24"/>
        </w:rPr>
        <w:t xml:space="preserve">and all </w:t>
      </w:r>
      <w:r w:rsidR="00B434F6">
        <w:rPr>
          <w:rFonts w:ascii="Courier New" w:hAnsi="Courier New" w:cs="Courier New"/>
          <w:sz w:val="24"/>
        </w:rPr>
        <w:t xml:space="preserve">clinic </w:t>
      </w:r>
      <w:r w:rsidR="001C627E">
        <w:rPr>
          <w:rFonts w:ascii="Courier New" w:hAnsi="Courier New" w:cs="Courier New"/>
          <w:sz w:val="24"/>
        </w:rPr>
        <w:t>survey participants will receive the same</w:t>
      </w:r>
      <w:r w:rsidR="0082219C">
        <w:rPr>
          <w:rFonts w:ascii="Courier New" w:hAnsi="Courier New" w:cs="Courier New"/>
          <w:sz w:val="24"/>
        </w:rPr>
        <w:t xml:space="preserve"> amount. </w:t>
      </w:r>
      <w:r w:rsidR="00FF2AB6">
        <w:rPr>
          <w:rFonts w:ascii="Courier New" w:hAnsi="Courier New" w:cs="Courier New"/>
          <w:sz w:val="24"/>
        </w:rPr>
        <w:t>Tokens will be in the form of</w:t>
      </w:r>
      <w:r>
        <w:rPr>
          <w:rFonts w:ascii="Courier New" w:hAnsi="Courier New" w:cs="Courier New"/>
          <w:sz w:val="24"/>
        </w:rPr>
        <w:t xml:space="preserve"> </w:t>
      </w:r>
      <w:r w:rsidR="00BF67A6">
        <w:rPr>
          <w:rFonts w:ascii="Courier New" w:hAnsi="Courier New" w:cs="Courier New"/>
          <w:sz w:val="24"/>
        </w:rPr>
        <w:t xml:space="preserve">VISA </w:t>
      </w:r>
      <w:r w:rsidR="00BF67A6" w:rsidRPr="008B7448">
        <w:rPr>
          <w:rFonts w:ascii="Courier New" w:hAnsi="Courier New" w:cs="Courier New"/>
          <w:sz w:val="24"/>
        </w:rPr>
        <w:t>gift card</w:t>
      </w:r>
      <w:r>
        <w:rPr>
          <w:rFonts w:ascii="Courier New" w:hAnsi="Courier New" w:cs="Courier New"/>
          <w:sz w:val="24"/>
        </w:rPr>
        <w:t>s</w:t>
      </w:r>
      <w:r w:rsidR="00B87A27">
        <w:rPr>
          <w:rFonts w:ascii="Courier New" w:hAnsi="Courier New" w:cs="Courier New"/>
          <w:sz w:val="24"/>
        </w:rPr>
        <w:t>, gift certificates, bus or subway tokens, or cash equivalents</w:t>
      </w:r>
      <w:r w:rsidR="00BF67A6" w:rsidRPr="008B7448">
        <w:rPr>
          <w:rFonts w:ascii="Courier New" w:hAnsi="Courier New" w:cs="Courier New"/>
          <w:sz w:val="24"/>
        </w:rPr>
        <w:t xml:space="preserve">. </w:t>
      </w:r>
      <w:r w:rsidR="002F0506">
        <w:rPr>
          <w:rFonts w:ascii="Courier New" w:hAnsi="Courier New" w:cs="Courier New"/>
          <w:sz w:val="24"/>
        </w:rPr>
        <w:t xml:space="preserve">Due to </w:t>
      </w:r>
      <w:proofErr w:type="spellStart"/>
      <w:r w:rsidR="002F0506">
        <w:rPr>
          <w:rFonts w:ascii="Courier New" w:hAnsi="Courier New" w:cs="Courier New"/>
          <w:sz w:val="24"/>
        </w:rPr>
        <w:t>ethnical</w:t>
      </w:r>
      <w:proofErr w:type="spellEnd"/>
      <w:r w:rsidR="002F0506">
        <w:rPr>
          <w:rFonts w:ascii="Courier New" w:hAnsi="Courier New" w:cs="Courier New"/>
          <w:sz w:val="24"/>
        </w:rPr>
        <w:t xml:space="preserve"> considerations associated with providing cash to self-identified injection drug users, SciMetrika will only offer gift cards to IDU participants. </w:t>
      </w:r>
      <w:r w:rsidR="00BF67A6" w:rsidRPr="008B7448">
        <w:rPr>
          <w:rFonts w:ascii="Courier New" w:hAnsi="Courier New" w:cs="Courier New"/>
          <w:sz w:val="24"/>
        </w:rPr>
        <w:t xml:space="preserve">The tracking system </w:t>
      </w:r>
      <w:r w:rsidR="00B87A27">
        <w:rPr>
          <w:rFonts w:ascii="Courier New" w:hAnsi="Courier New" w:cs="Courier New"/>
          <w:sz w:val="24"/>
        </w:rPr>
        <w:t xml:space="preserve">for </w:t>
      </w:r>
      <w:r w:rsidR="004335F2">
        <w:rPr>
          <w:rFonts w:ascii="Courier New" w:hAnsi="Courier New" w:cs="Courier New"/>
          <w:sz w:val="24"/>
        </w:rPr>
        <w:t xml:space="preserve">remuneration </w:t>
      </w:r>
      <w:r w:rsidR="00BF67A6" w:rsidRPr="008B7448">
        <w:rPr>
          <w:rFonts w:ascii="Courier New" w:hAnsi="Courier New" w:cs="Courier New"/>
          <w:sz w:val="24"/>
        </w:rPr>
        <w:t>will be kept separate from the actual survey data.</w:t>
      </w:r>
    </w:p>
    <w:p w:rsidR="006B60E2" w:rsidRDefault="006B60E2" w:rsidP="00A43DEE">
      <w:pPr>
        <w:rPr>
          <w:rFonts w:ascii="Courier New" w:hAnsi="Courier New" w:cs="Courier New"/>
          <w:sz w:val="24"/>
        </w:rPr>
      </w:pPr>
    </w:p>
    <w:p w:rsidR="004D2B33" w:rsidRDefault="00DE1CE5" w:rsidP="00A43DEE">
      <w:pPr>
        <w:rPr>
          <w:rFonts w:ascii="Courier New" w:hAnsi="Courier New" w:cs="Courier New"/>
          <w:sz w:val="24"/>
        </w:rPr>
      </w:pPr>
      <w:r w:rsidRPr="00751FF4">
        <w:rPr>
          <w:rFonts w:ascii="Courier New" w:hAnsi="Courier New" w:cs="Courier New"/>
          <w:sz w:val="24"/>
        </w:rPr>
        <w:t xml:space="preserve">Facilities </w:t>
      </w:r>
      <w:r w:rsidR="00F01E25" w:rsidRPr="00751FF4">
        <w:rPr>
          <w:rFonts w:ascii="Courier New" w:hAnsi="Courier New" w:cs="Courier New"/>
          <w:sz w:val="24"/>
        </w:rPr>
        <w:t xml:space="preserve">that agree to </w:t>
      </w:r>
      <w:r w:rsidRPr="00751FF4">
        <w:rPr>
          <w:rFonts w:ascii="Courier New" w:hAnsi="Courier New" w:cs="Courier New"/>
          <w:sz w:val="24"/>
        </w:rPr>
        <w:t>participat</w:t>
      </w:r>
      <w:r w:rsidR="00F01E25" w:rsidRPr="00751FF4">
        <w:rPr>
          <w:rFonts w:ascii="Courier New" w:hAnsi="Courier New" w:cs="Courier New"/>
          <w:sz w:val="24"/>
        </w:rPr>
        <w:t>e</w:t>
      </w:r>
      <w:r w:rsidRPr="00751FF4">
        <w:rPr>
          <w:rFonts w:ascii="Courier New" w:hAnsi="Courier New" w:cs="Courier New"/>
          <w:sz w:val="24"/>
        </w:rPr>
        <w:t xml:space="preserve"> in the </w:t>
      </w:r>
      <w:r w:rsidR="004D2B33" w:rsidRPr="00751FF4">
        <w:rPr>
          <w:rFonts w:ascii="Courier New" w:hAnsi="Courier New" w:cs="Courier New"/>
          <w:sz w:val="24"/>
        </w:rPr>
        <w:t>clinic</w:t>
      </w:r>
      <w:r w:rsidRPr="00751FF4">
        <w:rPr>
          <w:rFonts w:ascii="Courier New" w:hAnsi="Courier New" w:cs="Courier New"/>
          <w:sz w:val="24"/>
        </w:rPr>
        <w:t xml:space="preserve"> </w:t>
      </w:r>
      <w:r w:rsidR="00F01E25" w:rsidRPr="00751FF4">
        <w:rPr>
          <w:rFonts w:ascii="Courier New" w:hAnsi="Courier New" w:cs="Courier New"/>
          <w:sz w:val="24"/>
        </w:rPr>
        <w:t>data collection</w:t>
      </w:r>
      <w:r w:rsidRPr="00751FF4">
        <w:rPr>
          <w:rFonts w:ascii="Courier New" w:hAnsi="Courier New" w:cs="Courier New"/>
          <w:sz w:val="24"/>
        </w:rPr>
        <w:t xml:space="preserve"> will be </w:t>
      </w:r>
      <w:r w:rsidR="00E46B4E" w:rsidRPr="00751FF4">
        <w:rPr>
          <w:rFonts w:ascii="Courier New" w:hAnsi="Courier New" w:cs="Courier New"/>
          <w:sz w:val="24"/>
        </w:rPr>
        <w:t xml:space="preserve">given tokens of appreciation </w:t>
      </w:r>
      <w:r w:rsidR="00454D31" w:rsidRPr="00751FF4">
        <w:rPr>
          <w:rFonts w:ascii="Courier New" w:hAnsi="Courier New" w:cs="Courier New"/>
          <w:sz w:val="24"/>
        </w:rPr>
        <w:t xml:space="preserve">of </w:t>
      </w:r>
      <w:r w:rsidR="00CC0B0E" w:rsidRPr="00751FF4">
        <w:rPr>
          <w:rFonts w:ascii="Courier New" w:hAnsi="Courier New" w:cs="Courier New"/>
          <w:sz w:val="24"/>
        </w:rPr>
        <w:t>$</w:t>
      </w:r>
      <w:r w:rsidR="00F01E25" w:rsidRPr="00751FF4">
        <w:rPr>
          <w:rFonts w:ascii="Courier New" w:hAnsi="Courier New" w:cs="Courier New"/>
          <w:sz w:val="24"/>
        </w:rPr>
        <w:t>25</w:t>
      </w:r>
      <w:r w:rsidR="00E12324" w:rsidRPr="00751FF4">
        <w:rPr>
          <w:rFonts w:ascii="Courier New" w:hAnsi="Courier New" w:cs="Courier New"/>
          <w:sz w:val="24"/>
        </w:rPr>
        <w:t xml:space="preserve"> (for each 12-month data collection period)</w:t>
      </w:r>
      <w:r w:rsidR="00F01E25" w:rsidRPr="00751FF4">
        <w:rPr>
          <w:rFonts w:ascii="Courier New" w:hAnsi="Courier New" w:cs="Courier New"/>
          <w:sz w:val="24"/>
        </w:rPr>
        <w:t xml:space="preserve">. </w:t>
      </w:r>
      <w:r w:rsidR="00E12324" w:rsidRPr="00751FF4">
        <w:rPr>
          <w:rFonts w:ascii="Courier New" w:hAnsi="Courier New" w:cs="Courier New"/>
          <w:sz w:val="24"/>
        </w:rPr>
        <w:t xml:space="preserve">Facility staff will be asked to help recruit participants, for example, by distributing </w:t>
      </w:r>
      <w:r w:rsidR="00B45A13" w:rsidRPr="00751FF4">
        <w:rPr>
          <w:rFonts w:ascii="Courier New" w:hAnsi="Courier New" w:cs="Courier New"/>
          <w:sz w:val="24"/>
        </w:rPr>
        <w:t>information sheets</w:t>
      </w:r>
      <w:r w:rsidR="00E12324" w:rsidRPr="00751FF4">
        <w:rPr>
          <w:rFonts w:ascii="Courier New" w:hAnsi="Courier New" w:cs="Courier New"/>
          <w:sz w:val="24"/>
        </w:rPr>
        <w:t xml:space="preserve"> that describe the project</w:t>
      </w:r>
      <w:r w:rsidR="00B45A13" w:rsidRPr="00751FF4">
        <w:rPr>
          <w:rFonts w:ascii="Courier New" w:hAnsi="Courier New" w:cs="Courier New"/>
          <w:sz w:val="24"/>
        </w:rPr>
        <w:t xml:space="preserve"> or by verbally mentioning the project to clients</w:t>
      </w:r>
      <w:r w:rsidR="00E12324" w:rsidRPr="00751FF4">
        <w:rPr>
          <w:rFonts w:ascii="Courier New" w:hAnsi="Courier New" w:cs="Courier New"/>
          <w:sz w:val="24"/>
        </w:rPr>
        <w:t xml:space="preserve">. </w:t>
      </w:r>
      <w:r w:rsidR="00B45A13" w:rsidRPr="00751FF4">
        <w:rPr>
          <w:rFonts w:ascii="Courier New" w:hAnsi="Courier New" w:cs="Courier New"/>
          <w:sz w:val="24"/>
        </w:rPr>
        <w:t>D</w:t>
      </w:r>
      <w:r w:rsidR="00E12324" w:rsidRPr="00751FF4">
        <w:rPr>
          <w:rFonts w:ascii="Courier New" w:hAnsi="Courier New" w:cs="Courier New"/>
          <w:sz w:val="24"/>
        </w:rPr>
        <w:t xml:space="preserve">ata collection will occur in designated areas in the facility itself. </w:t>
      </w:r>
      <w:r w:rsidR="00F01E25" w:rsidRPr="00751FF4">
        <w:rPr>
          <w:rFonts w:ascii="Courier New" w:hAnsi="Courier New" w:cs="Courier New"/>
          <w:sz w:val="24"/>
        </w:rPr>
        <w:t xml:space="preserve">Privately-owned or commercial venues (e.g., bars, clubs, restaurants, </w:t>
      </w:r>
      <w:r w:rsidR="00B45A13" w:rsidRPr="00751FF4">
        <w:rPr>
          <w:rFonts w:ascii="Courier New" w:hAnsi="Courier New" w:cs="Courier New"/>
          <w:sz w:val="24"/>
        </w:rPr>
        <w:t xml:space="preserve">gyms, </w:t>
      </w:r>
      <w:r w:rsidR="00701FEC" w:rsidRPr="00751FF4">
        <w:rPr>
          <w:rFonts w:ascii="Courier New" w:hAnsi="Courier New" w:cs="Courier New"/>
          <w:sz w:val="24"/>
        </w:rPr>
        <w:t>Laundromats</w:t>
      </w:r>
      <w:r w:rsidR="00F01E25" w:rsidRPr="00751FF4">
        <w:rPr>
          <w:rFonts w:ascii="Courier New" w:hAnsi="Courier New" w:cs="Courier New"/>
          <w:sz w:val="24"/>
        </w:rPr>
        <w:t xml:space="preserve">) </w:t>
      </w:r>
      <w:r w:rsidR="00E12324" w:rsidRPr="00751FF4">
        <w:rPr>
          <w:rFonts w:ascii="Courier New" w:hAnsi="Courier New" w:cs="Courier New"/>
          <w:sz w:val="24"/>
        </w:rPr>
        <w:t xml:space="preserve">that </w:t>
      </w:r>
      <w:r w:rsidR="00454D31" w:rsidRPr="00751FF4">
        <w:rPr>
          <w:rFonts w:ascii="Courier New" w:hAnsi="Courier New" w:cs="Courier New"/>
          <w:sz w:val="24"/>
        </w:rPr>
        <w:t xml:space="preserve">are used for </w:t>
      </w:r>
      <w:r w:rsidR="00BF67A6" w:rsidRPr="00751FF4">
        <w:rPr>
          <w:rFonts w:ascii="Courier New" w:hAnsi="Courier New" w:cs="Courier New"/>
          <w:sz w:val="24"/>
        </w:rPr>
        <w:t>project</w:t>
      </w:r>
      <w:r w:rsidR="00F01E25" w:rsidRPr="00751FF4">
        <w:rPr>
          <w:rFonts w:ascii="Courier New" w:hAnsi="Courier New" w:cs="Courier New"/>
          <w:sz w:val="24"/>
        </w:rPr>
        <w:t xml:space="preserve"> recruitment and data collection </w:t>
      </w:r>
      <w:r w:rsidR="006C1557" w:rsidRPr="00751FF4">
        <w:rPr>
          <w:rFonts w:ascii="Courier New" w:hAnsi="Courier New" w:cs="Courier New"/>
          <w:sz w:val="24"/>
        </w:rPr>
        <w:t xml:space="preserve">activities </w:t>
      </w:r>
      <w:r w:rsidR="00F01E25" w:rsidRPr="00751FF4">
        <w:rPr>
          <w:rFonts w:ascii="Courier New" w:hAnsi="Courier New" w:cs="Courier New"/>
          <w:sz w:val="24"/>
        </w:rPr>
        <w:t xml:space="preserve">of the community survey will be </w:t>
      </w:r>
      <w:r w:rsidR="001C627E" w:rsidRPr="00751FF4">
        <w:rPr>
          <w:rFonts w:ascii="Courier New" w:hAnsi="Courier New" w:cs="Courier New"/>
          <w:sz w:val="24"/>
        </w:rPr>
        <w:t xml:space="preserve">also be </w:t>
      </w:r>
      <w:r w:rsidR="00E46B4E" w:rsidRPr="00751FF4">
        <w:rPr>
          <w:rFonts w:ascii="Courier New" w:hAnsi="Courier New" w:cs="Courier New"/>
          <w:sz w:val="24"/>
        </w:rPr>
        <w:t xml:space="preserve">given tokens of appreciation for </w:t>
      </w:r>
      <w:r w:rsidR="00F01E25" w:rsidRPr="00751FF4">
        <w:rPr>
          <w:rFonts w:ascii="Courier New" w:hAnsi="Courier New" w:cs="Courier New"/>
          <w:sz w:val="24"/>
        </w:rPr>
        <w:t>$</w:t>
      </w:r>
      <w:r w:rsidR="001C627E" w:rsidRPr="00751FF4">
        <w:rPr>
          <w:rFonts w:ascii="Courier New" w:hAnsi="Courier New" w:cs="Courier New"/>
          <w:sz w:val="24"/>
        </w:rPr>
        <w:t>25</w:t>
      </w:r>
      <w:r w:rsidR="00E12324" w:rsidRPr="00751FF4">
        <w:rPr>
          <w:rFonts w:ascii="Courier New" w:hAnsi="Courier New" w:cs="Courier New"/>
          <w:sz w:val="24"/>
        </w:rPr>
        <w:t xml:space="preserve"> (for each 12-month data collection period)</w:t>
      </w:r>
      <w:r w:rsidR="00F01E25" w:rsidRPr="00751FF4">
        <w:rPr>
          <w:rFonts w:ascii="Courier New" w:hAnsi="Courier New" w:cs="Courier New"/>
          <w:sz w:val="24"/>
        </w:rPr>
        <w:t>.</w:t>
      </w:r>
      <w:r w:rsidR="00B87A27">
        <w:rPr>
          <w:rFonts w:ascii="Courier New" w:hAnsi="Courier New" w:cs="Courier New"/>
          <w:sz w:val="24"/>
        </w:rPr>
        <w:t xml:space="preserve"> </w:t>
      </w:r>
    </w:p>
    <w:p w:rsidR="00A43DEE" w:rsidRPr="00A43DEE" w:rsidRDefault="00A43DEE" w:rsidP="00A43DEE">
      <w:pPr>
        <w:rPr>
          <w:rFonts w:ascii="Courier New" w:hAnsi="Courier New" w:cs="Courier New"/>
          <w:sz w:val="24"/>
        </w:rPr>
      </w:pPr>
    </w:p>
    <w:p w:rsidR="00A43DEE" w:rsidRDefault="0020475A" w:rsidP="00A43DEE">
      <w:pPr>
        <w:rPr>
          <w:rFonts w:ascii="Courier New" w:hAnsi="Courier New" w:cs="Courier New"/>
          <w:sz w:val="24"/>
        </w:rPr>
      </w:pPr>
      <w:r>
        <w:rPr>
          <w:rFonts w:ascii="Courier New" w:hAnsi="Courier New" w:cs="Courier New"/>
          <w:sz w:val="24"/>
        </w:rPr>
        <w:t>Tokens of appreciation</w:t>
      </w:r>
      <w:r w:rsidR="00A43DEE" w:rsidRPr="00A43DEE">
        <w:rPr>
          <w:rFonts w:ascii="Courier New" w:hAnsi="Courier New" w:cs="Courier New"/>
          <w:sz w:val="24"/>
        </w:rPr>
        <w:t xml:space="preserve"> </w:t>
      </w:r>
      <w:r w:rsidR="00F66ACE">
        <w:rPr>
          <w:rFonts w:ascii="Courier New" w:hAnsi="Courier New" w:cs="Courier New"/>
          <w:sz w:val="24"/>
        </w:rPr>
        <w:t xml:space="preserve">have been used in other </w:t>
      </w:r>
      <w:r w:rsidR="006C1557">
        <w:rPr>
          <w:rFonts w:ascii="Courier New" w:hAnsi="Courier New" w:cs="Courier New"/>
          <w:sz w:val="24"/>
        </w:rPr>
        <w:t>similar</w:t>
      </w:r>
      <w:r w:rsidR="00F66ACE">
        <w:rPr>
          <w:rFonts w:ascii="Courier New" w:hAnsi="Courier New" w:cs="Courier New"/>
          <w:sz w:val="24"/>
        </w:rPr>
        <w:t xml:space="preserve"> CDC data collection efforts </w:t>
      </w:r>
      <w:r w:rsidR="008369BA">
        <w:rPr>
          <w:rFonts w:ascii="Courier New" w:hAnsi="Courier New" w:cs="Courier New"/>
          <w:sz w:val="24"/>
        </w:rPr>
        <w:t xml:space="preserve">that seek to conduct surveys with hard-to-reach and highly selective populations, to ask them highly sensitive questions about issues such as sexual behavior and substance use, and that have a similar length of time for completing the behavioral assessment </w:t>
      </w:r>
      <w:r w:rsidR="00A33C98">
        <w:rPr>
          <w:rFonts w:ascii="Courier New" w:hAnsi="Courier New" w:cs="Courier New"/>
          <w:sz w:val="24"/>
        </w:rPr>
        <w:t>(</w:t>
      </w:r>
      <w:r w:rsidR="00DE1CE5">
        <w:rPr>
          <w:rFonts w:ascii="Courier New" w:hAnsi="Courier New" w:cs="Courier New"/>
          <w:sz w:val="24"/>
        </w:rPr>
        <w:t>NH</w:t>
      </w:r>
      <w:r w:rsidR="00A33C98">
        <w:rPr>
          <w:rFonts w:ascii="Courier New" w:hAnsi="Courier New" w:cs="Courier New"/>
          <w:sz w:val="24"/>
        </w:rPr>
        <w:t>B</w:t>
      </w:r>
      <w:r w:rsidR="00DE1CE5">
        <w:rPr>
          <w:rFonts w:ascii="Courier New" w:hAnsi="Courier New" w:cs="Courier New"/>
          <w:sz w:val="24"/>
        </w:rPr>
        <w:t>S</w:t>
      </w:r>
      <w:r w:rsidR="00A33C98">
        <w:rPr>
          <w:rFonts w:ascii="Courier New" w:hAnsi="Courier New" w:cs="Courier New"/>
          <w:sz w:val="24"/>
        </w:rPr>
        <w:t xml:space="preserve">, </w:t>
      </w:r>
      <w:r w:rsidR="00DE1CE5">
        <w:rPr>
          <w:rFonts w:ascii="Courier New" w:hAnsi="Courier New" w:cs="Courier New"/>
          <w:sz w:val="24"/>
        </w:rPr>
        <w:t>OMB</w:t>
      </w:r>
      <w:r w:rsidR="008E7F1E">
        <w:rPr>
          <w:rFonts w:ascii="Courier New" w:hAnsi="Courier New" w:cs="Courier New"/>
          <w:sz w:val="24"/>
        </w:rPr>
        <w:t xml:space="preserve"> </w:t>
      </w:r>
      <w:r w:rsidR="00A33C98">
        <w:rPr>
          <w:rFonts w:ascii="Courier New" w:hAnsi="Courier New" w:cs="Courier New"/>
          <w:caps/>
          <w:sz w:val="24"/>
        </w:rPr>
        <w:t xml:space="preserve">0920-0770, </w:t>
      </w:r>
      <w:r w:rsidR="00A33C98">
        <w:rPr>
          <w:rFonts w:ascii="Courier New" w:hAnsi="Courier New" w:cs="Courier New"/>
          <w:sz w:val="24"/>
        </w:rPr>
        <w:t>exp.</w:t>
      </w:r>
      <w:r w:rsidR="00A33C98">
        <w:rPr>
          <w:rFonts w:ascii="Courier New" w:hAnsi="Courier New" w:cs="Courier New"/>
          <w:caps/>
          <w:sz w:val="24"/>
        </w:rPr>
        <w:t xml:space="preserve"> </w:t>
      </w:r>
      <w:r w:rsidR="00B87A27">
        <w:rPr>
          <w:rFonts w:ascii="Courier New" w:hAnsi="Courier New" w:cs="Courier New"/>
          <w:caps/>
          <w:sz w:val="24"/>
        </w:rPr>
        <w:t>6</w:t>
      </w:r>
      <w:r w:rsidR="008E7F1E">
        <w:rPr>
          <w:rFonts w:ascii="Courier New" w:hAnsi="Courier New" w:cs="Courier New"/>
          <w:caps/>
          <w:sz w:val="24"/>
        </w:rPr>
        <w:t>/1</w:t>
      </w:r>
      <w:r w:rsidR="00B87A27">
        <w:rPr>
          <w:rFonts w:ascii="Courier New" w:hAnsi="Courier New" w:cs="Courier New"/>
          <w:caps/>
          <w:sz w:val="24"/>
        </w:rPr>
        <w:t>4</w:t>
      </w:r>
      <w:r w:rsidR="008E7F1E">
        <w:rPr>
          <w:rFonts w:ascii="Courier New" w:hAnsi="Courier New" w:cs="Courier New"/>
          <w:caps/>
          <w:sz w:val="24"/>
        </w:rPr>
        <w:t>/201</w:t>
      </w:r>
      <w:r w:rsidR="00B87A27">
        <w:rPr>
          <w:rFonts w:ascii="Courier New" w:hAnsi="Courier New" w:cs="Courier New"/>
          <w:caps/>
          <w:sz w:val="24"/>
        </w:rPr>
        <w:t>4</w:t>
      </w:r>
      <w:r w:rsidR="00A33C98">
        <w:rPr>
          <w:rFonts w:ascii="Courier New" w:hAnsi="Courier New" w:cs="Courier New"/>
          <w:caps/>
          <w:sz w:val="24"/>
        </w:rPr>
        <w:t xml:space="preserve">; MMP, </w:t>
      </w:r>
      <w:r w:rsidR="00F3474A">
        <w:rPr>
          <w:rFonts w:ascii="Courier New" w:hAnsi="Courier New" w:cs="Courier New"/>
          <w:sz w:val="24"/>
        </w:rPr>
        <w:t>OMB 0920-</w:t>
      </w:r>
      <w:r w:rsidR="00F3474A" w:rsidRPr="003130A5">
        <w:rPr>
          <w:rFonts w:ascii="Courier New" w:hAnsi="Courier New" w:cs="Courier New"/>
          <w:sz w:val="24"/>
        </w:rPr>
        <w:t>0740,</w:t>
      </w:r>
      <w:r w:rsidR="00A33C98">
        <w:rPr>
          <w:rFonts w:ascii="Courier New" w:hAnsi="Courier New" w:cs="Courier New"/>
          <w:sz w:val="24"/>
        </w:rPr>
        <w:t xml:space="preserve"> exp. 5/31/2012; </w:t>
      </w:r>
      <w:r w:rsidR="00EF64B8" w:rsidRPr="003130A5">
        <w:rPr>
          <w:rFonts w:ascii="Courier New" w:hAnsi="Courier New" w:cs="Courier New"/>
          <w:sz w:val="24"/>
        </w:rPr>
        <w:t>Transgender HIV Behavioral Survey</w:t>
      </w:r>
      <w:r w:rsidR="00A33C98">
        <w:rPr>
          <w:rFonts w:ascii="Courier New" w:hAnsi="Courier New" w:cs="Courier New"/>
          <w:sz w:val="24"/>
        </w:rPr>
        <w:t>,</w:t>
      </w:r>
      <w:r w:rsidR="00EF64B8" w:rsidRPr="003130A5">
        <w:rPr>
          <w:rFonts w:ascii="Courier New" w:hAnsi="Courier New" w:cs="Courier New"/>
          <w:sz w:val="24"/>
        </w:rPr>
        <w:t xml:space="preserve"> OMB 0920-0794 exp. 12/31/2010)</w:t>
      </w:r>
      <w:r w:rsidR="00EC570A">
        <w:rPr>
          <w:rFonts w:ascii="Courier New" w:hAnsi="Courier New" w:cs="Courier New"/>
          <w:sz w:val="24"/>
        </w:rPr>
        <w:t>. S</w:t>
      </w:r>
      <w:r w:rsidR="00857B49">
        <w:rPr>
          <w:rFonts w:ascii="Courier New" w:hAnsi="Courier New" w:cs="Courier New"/>
          <w:sz w:val="24"/>
        </w:rPr>
        <w:t xml:space="preserve">tudies have found that </w:t>
      </w:r>
      <w:r w:rsidR="00F05473">
        <w:rPr>
          <w:rFonts w:ascii="Courier New" w:hAnsi="Courier New" w:cs="Courier New"/>
          <w:sz w:val="24"/>
        </w:rPr>
        <w:t xml:space="preserve">tokens of appreciation </w:t>
      </w:r>
      <w:r w:rsidR="00EC570A">
        <w:rPr>
          <w:rFonts w:ascii="Courier New" w:hAnsi="Courier New" w:cs="Courier New"/>
          <w:sz w:val="24"/>
        </w:rPr>
        <w:t xml:space="preserve">can </w:t>
      </w:r>
      <w:r w:rsidR="00857B49">
        <w:rPr>
          <w:rFonts w:ascii="Courier New" w:hAnsi="Courier New" w:cs="Courier New"/>
          <w:sz w:val="24"/>
        </w:rPr>
        <w:t>improve response rates</w:t>
      </w:r>
      <w:r w:rsidR="00EC570A">
        <w:rPr>
          <w:rFonts w:ascii="Courier New" w:hAnsi="Courier New" w:cs="Courier New"/>
          <w:sz w:val="24"/>
        </w:rPr>
        <w:t xml:space="preserve"> in mail, telephone, and face-to-face surveys</w:t>
      </w:r>
      <w:r w:rsidR="00857B49">
        <w:rPr>
          <w:rFonts w:ascii="Courier New" w:hAnsi="Courier New" w:cs="Courier New"/>
          <w:sz w:val="24"/>
        </w:rPr>
        <w:t xml:space="preserve"> (</w:t>
      </w:r>
      <w:r w:rsidR="00EC570A">
        <w:rPr>
          <w:rFonts w:ascii="Courier New" w:hAnsi="Courier New" w:cs="Courier New"/>
          <w:sz w:val="24"/>
        </w:rPr>
        <w:t xml:space="preserve">Singer et al., 1999; </w:t>
      </w:r>
      <w:r w:rsidR="00857B49">
        <w:rPr>
          <w:rFonts w:ascii="Courier New" w:hAnsi="Courier New" w:cs="Courier New"/>
          <w:sz w:val="24"/>
        </w:rPr>
        <w:t>Whiteman et al. 2003)</w:t>
      </w:r>
      <w:r w:rsidR="002844F3">
        <w:rPr>
          <w:rFonts w:ascii="Courier New" w:hAnsi="Courier New" w:cs="Courier New"/>
          <w:sz w:val="24"/>
        </w:rPr>
        <w:t>.</w:t>
      </w:r>
      <w:r w:rsidR="00EC570A">
        <w:rPr>
          <w:rFonts w:ascii="Courier New" w:hAnsi="Courier New" w:cs="Courier New"/>
          <w:sz w:val="24"/>
        </w:rPr>
        <w:t xml:space="preserve"> Without incentives, it is likely that participation in the community and clinic surveys would be reduced (McKnight, 2006; </w:t>
      </w:r>
      <w:proofErr w:type="spellStart"/>
      <w:r w:rsidR="00EC570A">
        <w:rPr>
          <w:rFonts w:ascii="Courier New" w:hAnsi="Courier New" w:cs="Courier New"/>
          <w:sz w:val="24"/>
        </w:rPr>
        <w:t>Stueve</w:t>
      </w:r>
      <w:proofErr w:type="spellEnd"/>
      <w:r w:rsidR="00EC570A">
        <w:rPr>
          <w:rFonts w:ascii="Courier New" w:hAnsi="Courier New" w:cs="Courier New"/>
          <w:sz w:val="24"/>
        </w:rPr>
        <w:t>, 2001; Valleroy, 2000).</w:t>
      </w:r>
      <w:r w:rsidR="002844F3">
        <w:rPr>
          <w:rFonts w:ascii="Courier New" w:hAnsi="Courier New" w:cs="Courier New"/>
          <w:sz w:val="24"/>
        </w:rPr>
        <w:t xml:space="preserve"> </w:t>
      </w:r>
    </w:p>
    <w:p w:rsidR="008F0CF2" w:rsidRDefault="008F0CF2" w:rsidP="00A43DEE">
      <w:pPr>
        <w:rPr>
          <w:rFonts w:ascii="Courier New" w:hAnsi="Courier New" w:cs="Courier New"/>
          <w:sz w:val="24"/>
        </w:rPr>
      </w:pPr>
    </w:p>
    <w:p w:rsidR="002500E8" w:rsidRPr="0032089D" w:rsidRDefault="002500E8" w:rsidP="006752EA">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Assurance of Confidentiality Provided to Respondents</w:t>
      </w:r>
    </w:p>
    <w:p w:rsidR="002500E8" w:rsidRPr="0032089D" w:rsidRDefault="002500E8" w:rsidP="00F613BC">
      <w:pPr>
        <w:rPr>
          <w:rFonts w:ascii="Courier New" w:hAnsi="Courier New" w:cs="Courier New"/>
          <w:sz w:val="24"/>
        </w:rPr>
      </w:pPr>
    </w:p>
    <w:p w:rsidR="006908B5" w:rsidRDefault="006908B5" w:rsidP="006908B5">
      <w:pPr>
        <w:rPr>
          <w:rFonts w:ascii="Courier New" w:hAnsi="Courier New" w:cs="Courier New"/>
          <w:sz w:val="24"/>
        </w:rPr>
      </w:pPr>
      <w:r>
        <w:rPr>
          <w:rFonts w:ascii="Courier New" w:hAnsi="Courier New" w:cs="Courier New"/>
          <w:sz w:val="24"/>
        </w:rPr>
        <w:t>Certificates or Assurance of Confidentiality do not apply for this project.</w:t>
      </w:r>
    </w:p>
    <w:p w:rsidR="006908B5" w:rsidRDefault="006908B5" w:rsidP="00A43DEE">
      <w:pPr>
        <w:rPr>
          <w:rFonts w:ascii="Courier New" w:hAnsi="Courier New" w:cs="Courier New"/>
          <w:sz w:val="24"/>
        </w:rPr>
      </w:pPr>
    </w:p>
    <w:p w:rsidR="00A43DEE" w:rsidRDefault="0000431C" w:rsidP="00A43DEE">
      <w:pPr>
        <w:rPr>
          <w:rFonts w:ascii="Courier New" w:hAnsi="Courier New" w:cs="Courier New"/>
          <w:sz w:val="24"/>
        </w:rPr>
      </w:pPr>
      <w:r>
        <w:rPr>
          <w:rFonts w:ascii="Courier New" w:hAnsi="Courier New" w:cs="Courier New"/>
          <w:sz w:val="24"/>
        </w:rPr>
        <w:t>Th</w:t>
      </w:r>
      <w:r w:rsidR="00045E7C">
        <w:rPr>
          <w:rFonts w:ascii="Courier New" w:hAnsi="Courier New" w:cs="Courier New"/>
          <w:sz w:val="24"/>
        </w:rPr>
        <w:t>e</w:t>
      </w:r>
      <w:r>
        <w:rPr>
          <w:rFonts w:ascii="Courier New" w:hAnsi="Courier New" w:cs="Courier New"/>
          <w:sz w:val="24"/>
        </w:rPr>
        <w:t>s</w:t>
      </w:r>
      <w:r w:rsidR="00045E7C">
        <w:rPr>
          <w:rFonts w:ascii="Courier New" w:hAnsi="Courier New" w:cs="Courier New"/>
          <w:sz w:val="24"/>
        </w:rPr>
        <w:t>e</w:t>
      </w:r>
      <w:r>
        <w:rPr>
          <w:rFonts w:ascii="Courier New" w:hAnsi="Courier New" w:cs="Courier New"/>
          <w:sz w:val="24"/>
        </w:rPr>
        <w:t xml:space="preserve"> </w:t>
      </w:r>
      <w:r w:rsidR="008F31E5">
        <w:rPr>
          <w:rFonts w:ascii="Courier New" w:hAnsi="Courier New" w:cs="Courier New"/>
          <w:sz w:val="24"/>
        </w:rPr>
        <w:t>survey</w:t>
      </w:r>
      <w:r w:rsidR="00045E7C">
        <w:rPr>
          <w:rFonts w:ascii="Courier New" w:hAnsi="Courier New" w:cs="Courier New"/>
          <w:sz w:val="24"/>
        </w:rPr>
        <w:t>s do</w:t>
      </w:r>
      <w:r w:rsidR="008F31E5">
        <w:rPr>
          <w:rFonts w:ascii="Courier New" w:hAnsi="Courier New" w:cs="Courier New"/>
          <w:sz w:val="24"/>
        </w:rPr>
        <w:t xml:space="preserve"> not collect name, social security number, or other personally identifying information</w:t>
      </w:r>
      <w:r w:rsidR="002500E8">
        <w:rPr>
          <w:rFonts w:ascii="Courier New" w:hAnsi="Courier New" w:cs="Courier New"/>
          <w:sz w:val="24"/>
        </w:rPr>
        <w:t>.</w:t>
      </w:r>
      <w:r w:rsidR="00B434F6">
        <w:rPr>
          <w:rFonts w:ascii="Courier New" w:hAnsi="Courier New" w:cs="Courier New"/>
          <w:sz w:val="24"/>
        </w:rPr>
        <w:t xml:space="preserve"> </w:t>
      </w:r>
      <w:r w:rsidR="00E338E6">
        <w:rPr>
          <w:rFonts w:ascii="Courier New" w:hAnsi="Courier New" w:cs="Courier New"/>
          <w:sz w:val="24"/>
        </w:rPr>
        <w:t xml:space="preserve">Only oral consent will be obtained from potential respondents. </w:t>
      </w:r>
      <w:r w:rsidR="00A43DEE" w:rsidRPr="00A43DEE">
        <w:rPr>
          <w:rFonts w:ascii="Courier New" w:hAnsi="Courier New" w:cs="Courier New"/>
          <w:sz w:val="24"/>
        </w:rPr>
        <w:t xml:space="preserve">Data collected through </w:t>
      </w:r>
      <w:r w:rsidR="00B434F6">
        <w:rPr>
          <w:rFonts w:ascii="Courier New" w:hAnsi="Courier New" w:cs="Courier New"/>
          <w:sz w:val="24"/>
        </w:rPr>
        <w:t>this information collection request</w:t>
      </w:r>
      <w:r w:rsidR="00A43DEE" w:rsidRPr="00A43DEE">
        <w:rPr>
          <w:rFonts w:ascii="Courier New" w:hAnsi="Courier New" w:cs="Courier New"/>
          <w:sz w:val="24"/>
        </w:rPr>
        <w:t>, both locally and at CDC, are stored and accessed by a survey identification number. Other data collected, while sensitive, are not personally identifying</w:t>
      </w:r>
      <w:r w:rsidR="00045E7C">
        <w:rPr>
          <w:rFonts w:ascii="Courier New" w:hAnsi="Courier New" w:cs="Courier New"/>
          <w:sz w:val="24"/>
        </w:rPr>
        <w:t xml:space="preserve">. Survey questions are listed in </w:t>
      </w:r>
      <w:r w:rsidR="006C1557">
        <w:rPr>
          <w:rFonts w:ascii="Courier New" w:hAnsi="Courier New" w:cs="Courier New"/>
          <w:sz w:val="24"/>
        </w:rPr>
        <w:t>(</w:t>
      </w:r>
      <w:r w:rsidR="002064E2" w:rsidRPr="006C1557">
        <w:rPr>
          <w:rFonts w:ascii="Courier New" w:hAnsi="Courier New" w:cs="Courier New"/>
          <w:b/>
          <w:sz w:val="24"/>
        </w:rPr>
        <w:t>Attachments 3b</w:t>
      </w:r>
      <w:r w:rsidR="00045E7C" w:rsidRPr="006C1557">
        <w:rPr>
          <w:rFonts w:ascii="Courier New" w:hAnsi="Courier New" w:cs="Courier New"/>
          <w:b/>
          <w:sz w:val="24"/>
        </w:rPr>
        <w:t xml:space="preserve"> and </w:t>
      </w:r>
      <w:r w:rsidR="002064E2" w:rsidRPr="006C1557">
        <w:rPr>
          <w:rFonts w:ascii="Courier New" w:hAnsi="Courier New" w:cs="Courier New"/>
          <w:b/>
          <w:sz w:val="24"/>
        </w:rPr>
        <w:t>3d</w:t>
      </w:r>
      <w:r w:rsidR="006C1557">
        <w:rPr>
          <w:rFonts w:ascii="Courier New" w:hAnsi="Courier New" w:cs="Courier New"/>
          <w:sz w:val="24"/>
        </w:rPr>
        <w:t>)</w:t>
      </w:r>
      <w:r w:rsidR="00045E7C">
        <w:rPr>
          <w:rFonts w:ascii="Courier New" w:hAnsi="Courier New" w:cs="Courier New"/>
          <w:sz w:val="24"/>
        </w:rPr>
        <w:t>.</w:t>
      </w:r>
    </w:p>
    <w:p w:rsidR="00A43DEE" w:rsidRPr="00A43DEE" w:rsidRDefault="00A43DEE" w:rsidP="00A43DEE">
      <w:pPr>
        <w:rPr>
          <w:rFonts w:ascii="Courier New" w:hAnsi="Courier New" w:cs="Courier New"/>
          <w:sz w:val="24"/>
        </w:rPr>
      </w:pPr>
    </w:p>
    <w:p w:rsidR="00A32104" w:rsidRPr="00A12DE0" w:rsidRDefault="00A32104" w:rsidP="00A43DEE">
      <w:pPr>
        <w:rPr>
          <w:rFonts w:ascii="Courier New" w:hAnsi="Courier New" w:cs="Courier New"/>
          <w:sz w:val="24"/>
          <w:u w:val="single"/>
        </w:rPr>
      </w:pPr>
      <w:r w:rsidRPr="00A12DE0">
        <w:rPr>
          <w:rFonts w:ascii="Courier New" w:hAnsi="Courier New" w:cs="Courier New"/>
          <w:sz w:val="24"/>
          <w:u w:val="single"/>
        </w:rPr>
        <w:t>IRB Approval</w:t>
      </w:r>
    </w:p>
    <w:p w:rsidR="00A32104" w:rsidRDefault="00A32104" w:rsidP="00A43DEE">
      <w:pPr>
        <w:rPr>
          <w:rFonts w:ascii="Courier New" w:hAnsi="Courier New" w:cs="Courier New"/>
          <w:sz w:val="24"/>
        </w:rPr>
      </w:pPr>
    </w:p>
    <w:p w:rsidR="00A32104" w:rsidRPr="0032089D" w:rsidRDefault="00340513" w:rsidP="00A32104">
      <w:pPr>
        <w:rPr>
          <w:rFonts w:ascii="Courier New" w:hAnsi="Courier New" w:cs="Courier New"/>
          <w:sz w:val="24"/>
        </w:rPr>
      </w:pPr>
      <w:r>
        <w:rPr>
          <w:rFonts w:ascii="Courier New" w:hAnsi="Courier New" w:cs="Courier New"/>
          <w:sz w:val="24"/>
        </w:rPr>
        <w:t xml:space="preserve">It has been determined </w:t>
      </w:r>
      <w:r w:rsidR="00A32104" w:rsidRPr="000A14BC">
        <w:rPr>
          <w:rFonts w:ascii="Courier New" w:hAnsi="Courier New" w:cs="Courier New"/>
          <w:sz w:val="24"/>
        </w:rPr>
        <w:t xml:space="preserve">that </w:t>
      </w:r>
      <w:r w:rsidR="0020475A">
        <w:rPr>
          <w:rFonts w:ascii="Courier New" w:hAnsi="Courier New" w:cs="Courier New"/>
          <w:sz w:val="24"/>
        </w:rPr>
        <w:t xml:space="preserve">this activity is not human </w:t>
      </w:r>
      <w:proofErr w:type="gramStart"/>
      <w:r w:rsidR="0020475A">
        <w:rPr>
          <w:rFonts w:ascii="Courier New" w:hAnsi="Courier New" w:cs="Courier New"/>
          <w:sz w:val="24"/>
        </w:rPr>
        <w:t>subjects</w:t>
      </w:r>
      <w:proofErr w:type="gramEnd"/>
      <w:r w:rsidR="0020475A">
        <w:rPr>
          <w:rFonts w:ascii="Courier New" w:hAnsi="Courier New" w:cs="Courier New"/>
          <w:sz w:val="24"/>
        </w:rPr>
        <w:t xml:space="preserve"> research and that the primary intent is to evaluate a public health program. Data collected through this project will be used for program monitoring and evaluation purposes only. Because this project does not involve human </w:t>
      </w:r>
      <w:proofErr w:type="gramStart"/>
      <w:r w:rsidR="0020475A">
        <w:rPr>
          <w:rFonts w:ascii="Courier New" w:hAnsi="Courier New" w:cs="Courier New"/>
          <w:sz w:val="24"/>
        </w:rPr>
        <w:t>subjects</w:t>
      </w:r>
      <w:proofErr w:type="gramEnd"/>
      <w:r w:rsidR="0020475A">
        <w:rPr>
          <w:rFonts w:ascii="Courier New" w:hAnsi="Courier New" w:cs="Courier New"/>
          <w:sz w:val="24"/>
        </w:rPr>
        <w:t xml:space="preserve"> research, </w:t>
      </w:r>
      <w:r w:rsidR="00A32104" w:rsidRPr="000A14BC">
        <w:rPr>
          <w:rFonts w:ascii="Courier New" w:hAnsi="Courier New" w:cs="Courier New"/>
          <w:sz w:val="24"/>
        </w:rPr>
        <w:t>the protocol will not be reviewed by CDC’s IRB.</w:t>
      </w:r>
      <w:r w:rsidR="00A32104">
        <w:rPr>
          <w:rFonts w:ascii="Courier New" w:hAnsi="Courier New" w:cs="Courier New"/>
          <w:sz w:val="24"/>
        </w:rPr>
        <w:t xml:space="preserve"> </w:t>
      </w:r>
    </w:p>
    <w:p w:rsidR="00A32104" w:rsidRDefault="00A32104" w:rsidP="00A43DEE">
      <w:pPr>
        <w:rPr>
          <w:rFonts w:ascii="Courier New" w:hAnsi="Courier New" w:cs="Courier New"/>
          <w:sz w:val="24"/>
        </w:rPr>
      </w:pPr>
    </w:p>
    <w:p w:rsidR="001E2FDF" w:rsidRPr="00552460" w:rsidRDefault="009547F5" w:rsidP="00A43DEE">
      <w:pPr>
        <w:rPr>
          <w:rFonts w:ascii="Courier New" w:hAnsi="Courier New" w:cs="Courier New"/>
          <w:sz w:val="24"/>
          <w:u w:val="single"/>
        </w:rPr>
      </w:pPr>
      <w:r w:rsidRPr="00552460">
        <w:rPr>
          <w:rFonts w:ascii="Courier New" w:hAnsi="Courier New" w:cs="Courier New"/>
          <w:sz w:val="24"/>
          <w:u w:val="single"/>
        </w:rPr>
        <w:t>Privacy Impact Assessment</w:t>
      </w:r>
      <w:r w:rsidR="00552460" w:rsidRPr="00552460">
        <w:rPr>
          <w:rFonts w:ascii="Courier New" w:hAnsi="Courier New" w:cs="Courier New"/>
          <w:sz w:val="24"/>
          <w:u w:val="single"/>
        </w:rPr>
        <w:t xml:space="preserve"> Information</w:t>
      </w:r>
      <w:r w:rsidRPr="00552460">
        <w:rPr>
          <w:rFonts w:ascii="Courier New" w:hAnsi="Courier New" w:cs="Courier New"/>
          <w:sz w:val="24"/>
          <w:u w:val="single"/>
        </w:rPr>
        <w:t xml:space="preserve"> </w:t>
      </w:r>
    </w:p>
    <w:p w:rsidR="001E2FDF" w:rsidRPr="00552460" w:rsidRDefault="001E2FDF" w:rsidP="00A43DEE">
      <w:pPr>
        <w:rPr>
          <w:rFonts w:ascii="Courier New" w:hAnsi="Courier New" w:cs="Courier New"/>
          <w:sz w:val="24"/>
          <w:highlight w:val="yellow"/>
        </w:rPr>
      </w:pPr>
    </w:p>
    <w:p w:rsidR="00552460" w:rsidRPr="00552460" w:rsidRDefault="00431E78" w:rsidP="004F4541">
      <w:pPr>
        <w:rPr>
          <w:rFonts w:ascii="Courier New" w:hAnsi="Courier New" w:cs="Courier New"/>
          <w:sz w:val="24"/>
          <w:highlight w:val="yellow"/>
        </w:rPr>
      </w:pPr>
      <w:r>
        <w:rPr>
          <w:rFonts w:ascii="Courier New" w:hAnsi="Courier New" w:cs="Courier New"/>
          <w:sz w:val="24"/>
        </w:rPr>
        <w:t xml:space="preserve">This submission has been reviewed by ICRO, who determined that the Privacy Act does not apply. </w:t>
      </w:r>
      <w:r w:rsidR="00552460" w:rsidRPr="00552460">
        <w:rPr>
          <w:rFonts w:ascii="Courier New" w:hAnsi="Courier New" w:cs="Courier New"/>
          <w:sz w:val="24"/>
        </w:rPr>
        <w:t xml:space="preserve">Individually identifiable information (IIF) will </w:t>
      </w:r>
      <w:r w:rsidR="00552460">
        <w:rPr>
          <w:rFonts w:ascii="Courier New" w:hAnsi="Courier New" w:cs="Courier New"/>
          <w:sz w:val="24"/>
        </w:rPr>
        <w:t xml:space="preserve">not </w:t>
      </w:r>
      <w:r w:rsidR="00552460" w:rsidRPr="00552460">
        <w:rPr>
          <w:rFonts w:ascii="Courier New" w:hAnsi="Courier New" w:cs="Courier New"/>
          <w:sz w:val="24"/>
        </w:rPr>
        <w:t>be collected</w:t>
      </w:r>
      <w:r w:rsidR="00552460">
        <w:rPr>
          <w:rFonts w:ascii="Courier New" w:hAnsi="Courier New" w:cs="Courier New"/>
          <w:sz w:val="24"/>
        </w:rPr>
        <w:t xml:space="preserve"> on the surveys. </w:t>
      </w:r>
      <w:r w:rsidR="004F4541">
        <w:rPr>
          <w:rFonts w:ascii="Courier New" w:hAnsi="Courier New" w:cs="Courier New"/>
          <w:sz w:val="24"/>
        </w:rPr>
        <w:t>I</w:t>
      </w:r>
      <w:r w:rsidR="004F4541" w:rsidRPr="00C3062F">
        <w:rPr>
          <w:rFonts w:ascii="Courier New" w:hAnsi="Courier New" w:cs="Courier New"/>
          <w:sz w:val="24"/>
        </w:rPr>
        <w:t>f a potential participant selects to participate in the survey at another time</w:t>
      </w:r>
      <w:r w:rsidR="004F4541">
        <w:rPr>
          <w:rFonts w:ascii="Courier New" w:hAnsi="Courier New" w:cs="Courier New"/>
          <w:sz w:val="24"/>
        </w:rPr>
        <w:t xml:space="preserve"> and provides </w:t>
      </w:r>
      <w:r w:rsidR="00552460">
        <w:rPr>
          <w:rFonts w:ascii="Courier New" w:hAnsi="Courier New" w:cs="Courier New"/>
          <w:sz w:val="24"/>
        </w:rPr>
        <w:t>personal contact information for scheduling purposes,</w:t>
      </w:r>
      <w:r w:rsidR="00552460" w:rsidRPr="00552460">
        <w:rPr>
          <w:rFonts w:ascii="Courier New" w:hAnsi="Courier New" w:cs="Courier New"/>
          <w:sz w:val="24"/>
        </w:rPr>
        <w:t xml:space="preserve"> </w:t>
      </w:r>
      <w:r w:rsidR="00586106">
        <w:rPr>
          <w:rFonts w:ascii="Courier New" w:hAnsi="Courier New" w:cs="Courier New"/>
          <w:sz w:val="24"/>
        </w:rPr>
        <w:t xml:space="preserve">they </w:t>
      </w:r>
      <w:r w:rsidR="00552460" w:rsidRPr="00552460">
        <w:rPr>
          <w:rFonts w:ascii="Courier New" w:hAnsi="Courier New" w:cs="Courier New"/>
          <w:sz w:val="24"/>
        </w:rPr>
        <w:t xml:space="preserve">will be told that </w:t>
      </w:r>
      <w:r w:rsidR="00552460">
        <w:rPr>
          <w:rFonts w:ascii="Courier New" w:hAnsi="Courier New" w:cs="Courier New"/>
          <w:sz w:val="24"/>
        </w:rPr>
        <w:t>any</w:t>
      </w:r>
      <w:r w:rsidR="00552460" w:rsidRPr="00552460">
        <w:rPr>
          <w:rFonts w:ascii="Courier New" w:hAnsi="Courier New" w:cs="Courier New"/>
          <w:sz w:val="24"/>
        </w:rPr>
        <w:t xml:space="preserve"> individually identifiable information collected </w:t>
      </w:r>
      <w:r w:rsidR="00552460">
        <w:rPr>
          <w:rFonts w:ascii="Courier New" w:hAnsi="Courier New" w:cs="Courier New"/>
          <w:sz w:val="24"/>
        </w:rPr>
        <w:t>for scheduling purposes</w:t>
      </w:r>
      <w:r w:rsidR="00552460" w:rsidRPr="00552460">
        <w:rPr>
          <w:rFonts w:ascii="Courier New" w:hAnsi="Courier New" w:cs="Courier New"/>
          <w:sz w:val="24"/>
        </w:rPr>
        <w:t xml:space="preserve"> will not be submitted to CDC.</w:t>
      </w:r>
      <w:r w:rsidR="004F4541" w:rsidRPr="004F4541">
        <w:rPr>
          <w:rFonts w:ascii="Courier New" w:hAnsi="Courier New" w:cs="Courier New"/>
          <w:sz w:val="24"/>
        </w:rPr>
        <w:t xml:space="preserve"> </w:t>
      </w:r>
    </w:p>
    <w:p w:rsidR="00F40007" w:rsidRPr="00552460" w:rsidRDefault="00F40007" w:rsidP="008D66BC">
      <w:pPr>
        <w:ind w:left="720" w:hanging="720"/>
        <w:rPr>
          <w:rFonts w:ascii="Courier New" w:hAnsi="Courier New" w:cs="Courier New"/>
          <w:sz w:val="24"/>
          <w:highlight w:val="yellow"/>
        </w:rPr>
      </w:pPr>
    </w:p>
    <w:p w:rsidR="00F40007" w:rsidRPr="00C3062F" w:rsidRDefault="00F40007" w:rsidP="004F4541">
      <w:pPr>
        <w:rPr>
          <w:rFonts w:ascii="Courier New" w:hAnsi="Courier New" w:cs="Courier New"/>
          <w:sz w:val="24"/>
        </w:rPr>
      </w:pPr>
      <w:r w:rsidRPr="004F4541">
        <w:rPr>
          <w:rFonts w:ascii="Courier New" w:hAnsi="Courier New" w:cs="Courier New"/>
          <w:sz w:val="24"/>
        </w:rPr>
        <w:t>The Health Insurance Portability and Accountability Act (HIPAA) regulates how covered entities (including most health care delivery organizations) use and disclose certain individually identifiable information called protected health information (PHI).</w:t>
      </w:r>
      <w:r w:rsidR="00D959FA">
        <w:rPr>
          <w:rFonts w:ascii="Courier New" w:hAnsi="Courier New" w:cs="Courier New"/>
          <w:sz w:val="24"/>
        </w:rPr>
        <w:t xml:space="preserve"> </w:t>
      </w:r>
      <w:r w:rsidRPr="004F4541">
        <w:rPr>
          <w:rFonts w:ascii="Courier New" w:hAnsi="Courier New" w:cs="Courier New"/>
          <w:sz w:val="24"/>
        </w:rPr>
        <w:t>None of the data collected in the surveys will be linked to</w:t>
      </w:r>
      <w:r w:rsidRPr="00C3062F">
        <w:rPr>
          <w:rFonts w:ascii="Courier New" w:hAnsi="Courier New" w:cs="Courier New"/>
          <w:sz w:val="24"/>
        </w:rPr>
        <w:t xml:space="preserve"> personally identifiable information. Therefore</w:t>
      </w:r>
      <w:r w:rsidR="00F73B82" w:rsidRPr="00C3062F">
        <w:rPr>
          <w:rFonts w:ascii="Courier New" w:hAnsi="Courier New" w:cs="Courier New"/>
          <w:sz w:val="24"/>
        </w:rPr>
        <w:t>,</w:t>
      </w:r>
      <w:r w:rsidRPr="00C3062F">
        <w:rPr>
          <w:rFonts w:ascii="Courier New" w:hAnsi="Courier New" w:cs="Courier New"/>
          <w:sz w:val="24"/>
        </w:rPr>
        <w:t xml:space="preserve"> </w:t>
      </w:r>
      <w:r w:rsidR="00F73B82" w:rsidRPr="00C3062F">
        <w:rPr>
          <w:rFonts w:ascii="Courier New" w:hAnsi="Courier New" w:cs="Courier New"/>
          <w:sz w:val="24"/>
        </w:rPr>
        <w:t>the “Monitoring Outcomes of the Enhanced Comprehensive HIV Prevention Planning (ECHPP) Project”,</w:t>
      </w:r>
      <w:r w:rsidRPr="00C3062F">
        <w:rPr>
          <w:rFonts w:ascii="Courier New" w:hAnsi="Courier New" w:cs="Courier New"/>
          <w:sz w:val="24"/>
        </w:rPr>
        <w:t xml:space="preserve"> data cannot be used to reveal the identity of any one person. The </w:t>
      </w:r>
      <w:r w:rsidR="00F73B82" w:rsidRPr="00C3062F">
        <w:rPr>
          <w:rFonts w:ascii="Courier New" w:hAnsi="Courier New" w:cs="Courier New"/>
          <w:sz w:val="24"/>
        </w:rPr>
        <w:t>surveys</w:t>
      </w:r>
      <w:r w:rsidRPr="00C3062F">
        <w:rPr>
          <w:rFonts w:ascii="Courier New" w:hAnsi="Courier New" w:cs="Courier New"/>
          <w:sz w:val="24"/>
        </w:rPr>
        <w:t xml:space="preserve"> will be administered by trained SciMetrika staff in a private location where the questions and responses cannot be overhead by others. </w:t>
      </w:r>
    </w:p>
    <w:p w:rsidR="00F40007" w:rsidRPr="00C3062F" w:rsidRDefault="00F40007" w:rsidP="00F40007">
      <w:pPr>
        <w:rPr>
          <w:rFonts w:ascii="Courier New" w:hAnsi="Courier New" w:cs="Courier New"/>
          <w:sz w:val="24"/>
        </w:rPr>
      </w:pPr>
      <w:r w:rsidRPr="00C3062F">
        <w:rPr>
          <w:rFonts w:ascii="Courier New" w:hAnsi="Courier New" w:cs="Courier New"/>
          <w:sz w:val="24"/>
        </w:rPr>
        <w:t xml:space="preserve"> </w:t>
      </w:r>
    </w:p>
    <w:p w:rsidR="008D66BC" w:rsidRDefault="008D66BC" w:rsidP="008D66BC">
      <w:pPr>
        <w:widowControl/>
        <w:autoSpaceDE/>
        <w:autoSpaceDN/>
        <w:adjustRightInd/>
        <w:rPr>
          <w:rFonts w:ascii="Courier New" w:hAnsi="Courier New" w:cs="Courier New"/>
          <w:sz w:val="24"/>
        </w:rPr>
      </w:pPr>
    </w:p>
    <w:p w:rsidR="008D66BC" w:rsidRDefault="008D66BC" w:rsidP="008D66BC">
      <w:pPr>
        <w:ind w:left="720" w:hanging="720"/>
        <w:rPr>
          <w:rFonts w:ascii="Courier New" w:hAnsi="Courier New" w:cs="Courier New"/>
          <w:sz w:val="24"/>
        </w:rPr>
      </w:pPr>
      <w:r>
        <w:rPr>
          <w:rFonts w:ascii="Courier New" w:hAnsi="Courier New" w:cs="Courier New"/>
          <w:sz w:val="24"/>
        </w:rPr>
        <w:t>B.</w:t>
      </w:r>
      <w:r>
        <w:rPr>
          <w:rFonts w:ascii="Courier New" w:hAnsi="Courier New" w:cs="Courier New"/>
          <w:sz w:val="24"/>
        </w:rPr>
        <w:tab/>
        <w:t xml:space="preserve">Describe how information will be secured, addressing relevant technical, physical, and administrative </w:t>
      </w:r>
      <w:r>
        <w:rPr>
          <w:rFonts w:ascii="Courier New" w:hAnsi="Courier New" w:cs="Courier New"/>
          <w:sz w:val="24"/>
        </w:rPr>
        <w:lastRenderedPageBreak/>
        <w:t>safeguards.</w:t>
      </w:r>
    </w:p>
    <w:p w:rsidR="008D66BC" w:rsidRDefault="008D66BC" w:rsidP="008D66BC">
      <w:pPr>
        <w:rPr>
          <w:rFonts w:ascii="Courier New" w:hAnsi="Courier New" w:cs="Courier New"/>
          <w:sz w:val="24"/>
        </w:rPr>
      </w:pPr>
    </w:p>
    <w:p w:rsidR="00521D0F" w:rsidRDefault="00F73B82" w:rsidP="00521D0F">
      <w:pPr>
        <w:rPr>
          <w:rFonts w:ascii="Courier New" w:hAnsi="Courier New" w:cs="Courier New"/>
          <w:sz w:val="24"/>
        </w:rPr>
      </w:pPr>
      <w:r>
        <w:rPr>
          <w:rFonts w:ascii="Courier New" w:hAnsi="Courier New" w:cs="Courier New"/>
          <w:sz w:val="24"/>
        </w:rPr>
        <w:t>ECHPP</w:t>
      </w:r>
      <w:r w:rsidRPr="00A43DEE">
        <w:rPr>
          <w:rFonts w:ascii="Courier New" w:hAnsi="Courier New" w:cs="Courier New"/>
          <w:sz w:val="24"/>
        </w:rPr>
        <w:t xml:space="preserve"> </w:t>
      </w:r>
      <w:r>
        <w:rPr>
          <w:rFonts w:ascii="Courier New" w:hAnsi="Courier New" w:cs="Courier New"/>
          <w:sz w:val="24"/>
        </w:rPr>
        <w:t>m</w:t>
      </w:r>
      <w:r w:rsidRPr="00F73B82">
        <w:rPr>
          <w:rFonts w:ascii="Courier New" w:hAnsi="Courier New" w:cs="Courier New"/>
          <w:sz w:val="24"/>
        </w:rPr>
        <w:t xml:space="preserve">onitoring </w:t>
      </w:r>
      <w:r>
        <w:rPr>
          <w:rFonts w:ascii="Courier New" w:hAnsi="Courier New" w:cs="Courier New"/>
          <w:sz w:val="24"/>
        </w:rPr>
        <w:t>o</w:t>
      </w:r>
      <w:r w:rsidRPr="00F73B82">
        <w:rPr>
          <w:rFonts w:ascii="Courier New" w:hAnsi="Courier New" w:cs="Courier New"/>
          <w:sz w:val="24"/>
        </w:rPr>
        <w:t xml:space="preserve">utcome </w:t>
      </w:r>
      <w:r w:rsidR="00521D0F" w:rsidRPr="00A43DEE">
        <w:rPr>
          <w:rFonts w:ascii="Courier New" w:hAnsi="Courier New" w:cs="Courier New"/>
          <w:sz w:val="24"/>
        </w:rPr>
        <w:t xml:space="preserve">data will be transmitted to </w:t>
      </w:r>
      <w:r w:rsidR="00521D0F">
        <w:rPr>
          <w:rFonts w:ascii="Courier New" w:hAnsi="Courier New" w:cs="Courier New"/>
          <w:sz w:val="24"/>
        </w:rPr>
        <w:t xml:space="preserve">a secure web-based SciMetrika server. </w:t>
      </w:r>
      <w:r w:rsidR="00521D0F" w:rsidRPr="00A43DEE">
        <w:rPr>
          <w:rFonts w:ascii="Courier New" w:hAnsi="Courier New" w:cs="Courier New"/>
          <w:sz w:val="24"/>
        </w:rPr>
        <w:t xml:space="preserve">Encryption security for all data must meet the current National Institute of Standards and Technology (NIST) Federal Information Processing Standards (FIPS), which meet or exceed Advanced Encryption Standards (AES).  See the document “Technical Guidance for HIV/AIDS surveillance Programs, Volume III: Security and Confidentiality Guidelines” for further information </w:t>
      </w:r>
      <w:r w:rsidR="00132F45">
        <w:rPr>
          <w:rFonts w:ascii="Courier New" w:hAnsi="Courier New" w:cs="Courier New"/>
          <w:sz w:val="24"/>
        </w:rPr>
        <w:t>(</w:t>
      </w:r>
      <w:r w:rsidR="00521D0F" w:rsidRPr="00A43DEE">
        <w:rPr>
          <w:rFonts w:ascii="Courier New" w:hAnsi="Courier New" w:cs="Courier New"/>
          <w:sz w:val="24"/>
        </w:rPr>
        <w:t xml:space="preserve">www.cdc.gov/hiv/surveillance.htm). </w:t>
      </w:r>
    </w:p>
    <w:p w:rsidR="002F20A9" w:rsidRPr="00A43DEE" w:rsidRDefault="002F20A9" w:rsidP="00521D0F">
      <w:pPr>
        <w:rPr>
          <w:rFonts w:ascii="Courier New" w:hAnsi="Courier New" w:cs="Courier New"/>
          <w:sz w:val="24"/>
        </w:rPr>
      </w:pPr>
    </w:p>
    <w:p w:rsidR="00521D0F" w:rsidRDefault="00521D0F" w:rsidP="00521D0F">
      <w:pPr>
        <w:rPr>
          <w:rFonts w:ascii="Courier New" w:hAnsi="Courier New" w:cs="Courier New"/>
          <w:sz w:val="24"/>
        </w:rPr>
      </w:pPr>
      <w:r w:rsidRPr="00934AEF">
        <w:rPr>
          <w:rFonts w:ascii="Courier New" w:hAnsi="Courier New" w:cs="Courier New"/>
          <w:sz w:val="24"/>
        </w:rPr>
        <w:t>The</w:t>
      </w:r>
      <w:r>
        <w:rPr>
          <w:rFonts w:ascii="Courier New" w:hAnsi="Courier New" w:cs="Courier New"/>
          <w:sz w:val="24"/>
        </w:rPr>
        <w:t xml:space="preserve"> handheld devices used in this project </w:t>
      </w:r>
      <w:r w:rsidRPr="00934AEF">
        <w:rPr>
          <w:rFonts w:ascii="Courier New" w:hAnsi="Courier New" w:cs="Courier New"/>
          <w:sz w:val="24"/>
        </w:rPr>
        <w:t>are solely used for th</w:t>
      </w:r>
      <w:r>
        <w:rPr>
          <w:rFonts w:ascii="Courier New" w:hAnsi="Courier New" w:cs="Courier New"/>
          <w:sz w:val="24"/>
        </w:rPr>
        <w:t xml:space="preserve">e data collection activity and no other activities. Project </w:t>
      </w:r>
      <w:r w:rsidRPr="00B811BF">
        <w:rPr>
          <w:rFonts w:ascii="Courier New" w:hAnsi="Courier New" w:cs="Courier New"/>
          <w:sz w:val="24"/>
        </w:rPr>
        <w:t>data will at no time be stored on the hardware device. A web-based application will be used to transfer data in real</w:t>
      </w:r>
      <w:r>
        <w:rPr>
          <w:rFonts w:ascii="Courier New" w:hAnsi="Courier New" w:cs="Courier New"/>
          <w:sz w:val="24"/>
        </w:rPr>
        <w:t>-</w:t>
      </w:r>
      <w:r w:rsidRPr="00B811BF">
        <w:rPr>
          <w:rFonts w:ascii="Courier New" w:hAnsi="Courier New" w:cs="Courier New"/>
          <w:sz w:val="24"/>
        </w:rPr>
        <w:t xml:space="preserve">time </w:t>
      </w:r>
      <w:r w:rsidRPr="006A2060">
        <w:rPr>
          <w:rFonts w:ascii="Courier New" w:hAnsi="Courier New" w:cs="Courier New"/>
          <w:sz w:val="24"/>
        </w:rPr>
        <w:t xml:space="preserve">(page-by-page) </w:t>
      </w:r>
      <w:r w:rsidRPr="00B811BF">
        <w:rPr>
          <w:rFonts w:ascii="Courier New" w:hAnsi="Courier New" w:cs="Courier New"/>
          <w:sz w:val="24"/>
        </w:rPr>
        <w:t>to a secure</w:t>
      </w:r>
      <w:r>
        <w:rPr>
          <w:rFonts w:ascii="Courier New" w:hAnsi="Courier New" w:cs="Courier New"/>
          <w:sz w:val="24"/>
        </w:rPr>
        <w:t>,</w:t>
      </w:r>
      <w:r w:rsidRPr="00B811BF">
        <w:rPr>
          <w:rFonts w:ascii="Courier New" w:hAnsi="Courier New" w:cs="Courier New"/>
          <w:sz w:val="24"/>
        </w:rPr>
        <w:t xml:space="preserve"> central database.  </w:t>
      </w:r>
      <w:r w:rsidRPr="00934AEF">
        <w:rPr>
          <w:rFonts w:ascii="Courier New" w:hAnsi="Courier New" w:cs="Courier New"/>
          <w:sz w:val="24"/>
        </w:rPr>
        <w:t xml:space="preserve">The </w:t>
      </w:r>
      <w:r>
        <w:rPr>
          <w:rFonts w:ascii="Courier New" w:hAnsi="Courier New" w:cs="Courier New"/>
          <w:sz w:val="24"/>
        </w:rPr>
        <w:t>handheld device</w:t>
      </w:r>
      <w:r w:rsidRPr="00934AEF">
        <w:rPr>
          <w:rFonts w:ascii="Courier New" w:hAnsi="Courier New" w:cs="Courier New"/>
          <w:sz w:val="24"/>
        </w:rPr>
        <w:t xml:space="preserve"> will be protected by using a coded password only known by authorized SciMetrika staff. </w:t>
      </w:r>
    </w:p>
    <w:p w:rsidR="00521D0F" w:rsidRPr="005A4A9A" w:rsidRDefault="00521D0F" w:rsidP="00521D0F">
      <w:pPr>
        <w:pStyle w:val="NormalWeb"/>
      </w:pPr>
      <w:r w:rsidRPr="00B17C8D">
        <w:rPr>
          <w:rFonts w:ascii="Courier New" w:hAnsi="Courier New" w:cs="Courier New"/>
        </w:rPr>
        <w:t>Data collection is designed so that no data will be stored directly on the electronic collection device and all data is transmitted via a secure 128bit encrypted connection to the secure website. The Web-based software used for provider survey supports the ability to encrypt response data and password-protect surveys so that unauthorized users will be unable to view, export, or modify collected data. Additional data security will be maintained through training, password protection, encryption of devices, and</w:t>
      </w:r>
      <w:r>
        <w:rPr>
          <w:rFonts w:ascii="Courier New" w:hAnsi="Courier New" w:cs="Courier New"/>
        </w:rPr>
        <w:t xml:space="preserve"> controlling access to hardware</w:t>
      </w:r>
      <w:r w:rsidRPr="00A43DEE">
        <w:rPr>
          <w:rFonts w:ascii="Courier New" w:hAnsi="Courier New" w:cs="Courier New"/>
        </w:rPr>
        <w:t xml:space="preserve">. </w:t>
      </w:r>
    </w:p>
    <w:p w:rsidR="00521D0F" w:rsidRDefault="00521D0F" w:rsidP="00521D0F">
      <w:pPr>
        <w:rPr>
          <w:rFonts w:ascii="Courier New" w:hAnsi="Courier New" w:cs="Courier New"/>
          <w:sz w:val="24"/>
        </w:rPr>
      </w:pPr>
      <w:r>
        <w:rPr>
          <w:rFonts w:ascii="Courier New" w:hAnsi="Courier New" w:cs="Courier New"/>
          <w:sz w:val="24"/>
        </w:rPr>
        <w:t>T</w:t>
      </w:r>
      <w:r w:rsidRPr="00761F96">
        <w:rPr>
          <w:rFonts w:ascii="Courier New" w:hAnsi="Courier New" w:cs="Courier New"/>
          <w:sz w:val="24"/>
        </w:rPr>
        <w:t xml:space="preserve">he Apple </w:t>
      </w:r>
      <w:proofErr w:type="spellStart"/>
      <w:r w:rsidRPr="00761F96">
        <w:rPr>
          <w:rFonts w:ascii="Courier New" w:hAnsi="Courier New" w:cs="Courier New"/>
          <w:sz w:val="24"/>
        </w:rPr>
        <w:t>iPad</w:t>
      </w:r>
      <w:proofErr w:type="spellEnd"/>
      <w:r w:rsidRPr="00761F96">
        <w:rPr>
          <w:rFonts w:ascii="Courier New" w:hAnsi="Courier New" w:cs="Courier New"/>
          <w:sz w:val="24"/>
        </w:rPr>
        <w:t xml:space="preserve"> device</w:t>
      </w:r>
      <w:r>
        <w:rPr>
          <w:rFonts w:ascii="Courier New" w:hAnsi="Courier New" w:cs="Courier New"/>
          <w:sz w:val="24"/>
        </w:rPr>
        <w:t xml:space="preserve">, one of the devices that will be used, provides </w:t>
      </w:r>
      <w:r w:rsidRPr="00761F96">
        <w:rPr>
          <w:rFonts w:ascii="Courier New" w:hAnsi="Courier New" w:cs="Courier New"/>
          <w:sz w:val="24"/>
        </w:rPr>
        <w:t>a source of security due to the capabilities it provides for prohibiting access to hardware and any</w:t>
      </w:r>
      <w:r>
        <w:rPr>
          <w:rFonts w:ascii="Courier New" w:hAnsi="Courier New" w:cs="Courier New"/>
          <w:sz w:val="24"/>
        </w:rPr>
        <w:t xml:space="preserve"> data residing on the device. S</w:t>
      </w:r>
      <w:r w:rsidRPr="00761F96">
        <w:rPr>
          <w:rFonts w:ascii="Courier New" w:hAnsi="Courier New" w:cs="Courier New"/>
          <w:sz w:val="24"/>
        </w:rPr>
        <w:t>ecurity capabilities that SciMetrika will employ to secure data include:</w:t>
      </w:r>
    </w:p>
    <w:p w:rsidR="00521D0F" w:rsidRPr="00761F96" w:rsidRDefault="00521D0F" w:rsidP="00521D0F">
      <w:pPr>
        <w:rPr>
          <w:rFonts w:ascii="Courier New" w:hAnsi="Courier New" w:cs="Courier New"/>
          <w:sz w:val="24"/>
        </w:rPr>
      </w:pPr>
    </w:p>
    <w:p w:rsidR="00521D0F" w:rsidRDefault="00521D0F" w:rsidP="00521D0F">
      <w:pPr>
        <w:pStyle w:val="ListParagraph"/>
        <w:numPr>
          <w:ilvl w:val="0"/>
          <w:numId w:val="32"/>
        </w:numPr>
        <w:rPr>
          <w:rFonts w:ascii="Courier New" w:hAnsi="Courier New" w:cs="Courier New"/>
          <w:sz w:val="24"/>
        </w:rPr>
      </w:pPr>
      <w:r w:rsidRPr="00B811BF">
        <w:rPr>
          <w:rFonts w:ascii="Courier New" w:hAnsi="Courier New" w:cs="Courier New"/>
          <w:sz w:val="24"/>
        </w:rPr>
        <w:t xml:space="preserve">Lock-down of the device to permit </w:t>
      </w:r>
      <w:r>
        <w:rPr>
          <w:rFonts w:ascii="Courier New" w:hAnsi="Courier New" w:cs="Courier New"/>
          <w:sz w:val="24"/>
        </w:rPr>
        <w:t xml:space="preserve">access to project specific </w:t>
      </w:r>
      <w:r w:rsidRPr="00B811BF">
        <w:rPr>
          <w:rFonts w:ascii="Courier New" w:hAnsi="Courier New" w:cs="Courier New"/>
          <w:sz w:val="24"/>
        </w:rPr>
        <w:t>certain applications</w:t>
      </w:r>
    </w:p>
    <w:p w:rsidR="00521D0F" w:rsidRDefault="00521D0F" w:rsidP="00521D0F">
      <w:pPr>
        <w:pStyle w:val="ListParagraph"/>
        <w:numPr>
          <w:ilvl w:val="0"/>
          <w:numId w:val="32"/>
        </w:numPr>
        <w:rPr>
          <w:rFonts w:ascii="Courier New" w:hAnsi="Courier New" w:cs="Courier New"/>
          <w:sz w:val="24"/>
        </w:rPr>
      </w:pPr>
      <w:r w:rsidRPr="00B811BF">
        <w:rPr>
          <w:rFonts w:ascii="Courier New" w:hAnsi="Courier New" w:cs="Courier New"/>
          <w:sz w:val="24"/>
        </w:rPr>
        <w:t>Strict password rules and enforcement for accessing the device</w:t>
      </w:r>
      <w:r>
        <w:rPr>
          <w:rFonts w:ascii="Courier New" w:hAnsi="Courier New" w:cs="Courier New"/>
          <w:sz w:val="24"/>
        </w:rPr>
        <w:t>, application, and web-server</w:t>
      </w:r>
    </w:p>
    <w:p w:rsidR="00521D0F" w:rsidRPr="00761F96" w:rsidRDefault="00521D0F" w:rsidP="00521D0F">
      <w:pPr>
        <w:pStyle w:val="ListParagraph"/>
        <w:numPr>
          <w:ilvl w:val="0"/>
          <w:numId w:val="32"/>
        </w:numPr>
        <w:rPr>
          <w:rFonts w:ascii="Courier New" w:hAnsi="Courier New" w:cs="Courier New"/>
          <w:sz w:val="24"/>
        </w:rPr>
      </w:pPr>
      <w:r>
        <w:rPr>
          <w:rFonts w:ascii="Courier New" w:hAnsi="Courier New" w:cs="Courier New"/>
          <w:sz w:val="24"/>
        </w:rPr>
        <w:t>A</w:t>
      </w:r>
      <w:r w:rsidRPr="00761F96">
        <w:rPr>
          <w:rFonts w:ascii="Courier New" w:hAnsi="Courier New" w:cs="Courier New"/>
          <w:sz w:val="24"/>
        </w:rPr>
        <w:t>uto-lock</w:t>
      </w:r>
      <w:r>
        <w:rPr>
          <w:rFonts w:ascii="Courier New" w:hAnsi="Courier New" w:cs="Courier New"/>
          <w:sz w:val="24"/>
        </w:rPr>
        <w:t xml:space="preserve"> of the device</w:t>
      </w:r>
      <w:r w:rsidRPr="00761F96">
        <w:rPr>
          <w:rFonts w:ascii="Courier New" w:hAnsi="Courier New" w:cs="Courier New"/>
          <w:sz w:val="24"/>
        </w:rPr>
        <w:t xml:space="preserve"> if </w:t>
      </w:r>
      <w:r>
        <w:rPr>
          <w:rFonts w:ascii="Courier New" w:hAnsi="Courier New" w:cs="Courier New"/>
          <w:sz w:val="24"/>
        </w:rPr>
        <w:t xml:space="preserve">it </w:t>
      </w:r>
      <w:r w:rsidRPr="00761F96">
        <w:rPr>
          <w:rFonts w:ascii="Courier New" w:hAnsi="Courier New" w:cs="Courier New"/>
          <w:sz w:val="24"/>
        </w:rPr>
        <w:t>remains inactive for a set period of time, requiring user to log back into encoding hardware-based encryption.</w:t>
      </w:r>
    </w:p>
    <w:p w:rsidR="00521D0F" w:rsidRDefault="00521D0F" w:rsidP="00521D0F">
      <w:pPr>
        <w:pStyle w:val="ListParagraph"/>
        <w:numPr>
          <w:ilvl w:val="0"/>
          <w:numId w:val="32"/>
        </w:numPr>
        <w:rPr>
          <w:rFonts w:ascii="Courier New" w:hAnsi="Courier New" w:cs="Courier New"/>
          <w:sz w:val="24"/>
        </w:rPr>
      </w:pPr>
      <w:r>
        <w:rPr>
          <w:rFonts w:ascii="Courier New" w:hAnsi="Courier New" w:cs="Courier New"/>
          <w:sz w:val="24"/>
        </w:rPr>
        <w:t>Ability to activate a r</w:t>
      </w:r>
      <w:r w:rsidRPr="00B811BF">
        <w:rPr>
          <w:rFonts w:ascii="Courier New" w:hAnsi="Courier New" w:cs="Courier New"/>
          <w:sz w:val="24"/>
        </w:rPr>
        <w:t xml:space="preserve">emote “device wipe” by IT administrators </w:t>
      </w:r>
      <w:r>
        <w:rPr>
          <w:rFonts w:ascii="Courier New" w:hAnsi="Courier New" w:cs="Courier New"/>
          <w:sz w:val="24"/>
        </w:rPr>
        <w:t xml:space="preserve">to remove project </w:t>
      </w:r>
      <w:r w:rsidRPr="00B811BF">
        <w:rPr>
          <w:rFonts w:ascii="Courier New" w:hAnsi="Courier New" w:cs="Courier New"/>
          <w:sz w:val="24"/>
        </w:rPr>
        <w:t xml:space="preserve">information if device is lost or stolen. </w:t>
      </w:r>
    </w:p>
    <w:p w:rsidR="00521D0F" w:rsidRDefault="00521D0F" w:rsidP="00521D0F">
      <w:pPr>
        <w:pStyle w:val="ListParagraph"/>
        <w:numPr>
          <w:ilvl w:val="0"/>
          <w:numId w:val="32"/>
        </w:numPr>
        <w:rPr>
          <w:rFonts w:ascii="Courier New" w:hAnsi="Courier New" w:cs="Courier New"/>
          <w:sz w:val="24"/>
        </w:rPr>
      </w:pPr>
      <w:r w:rsidRPr="00B811BF">
        <w:rPr>
          <w:rFonts w:ascii="Courier New" w:hAnsi="Courier New" w:cs="Courier New"/>
          <w:sz w:val="24"/>
        </w:rPr>
        <w:t xml:space="preserve">Configuration of device to automatically “wipe” its data </w:t>
      </w:r>
      <w:r w:rsidRPr="00B811BF">
        <w:rPr>
          <w:rFonts w:ascii="Courier New" w:hAnsi="Courier New" w:cs="Courier New"/>
          <w:sz w:val="24"/>
        </w:rPr>
        <w:lastRenderedPageBreak/>
        <w:t>after a certain number of failed password attempts.</w:t>
      </w:r>
    </w:p>
    <w:p w:rsidR="008D66BC" w:rsidRDefault="008D66BC" w:rsidP="008D66BC">
      <w:pPr>
        <w:widowControl/>
        <w:autoSpaceDE/>
        <w:autoSpaceDN/>
        <w:adjustRightInd/>
        <w:rPr>
          <w:rFonts w:ascii="Courier New" w:hAnsi="Courier New" w:cs="Courier New"/>
          <w:sz w:val="24"/>
        </w:rPr>
      </w:pPr>
    </w:p>
    <w:p w:rsidR="00521D0F" w:rsidRDefault="00521D0F" w:rsidP="00521D0F">
      <w:pPr>
        <w:pStyle w:val="NormalWeb"/>
        <w:rPr>
          <w:rFonts w:ascii="Courier New" w:hAnsi="Courier New" w:cs="Courier New"/>
        </w:rPr>
      </w:pPr>
      <w:r w:rsidRPr="001C644A">
        <w:rPr>
          <w:rFonts w:ascii="Courier New" w:hAnsi="Courier New" w:cs="Courier New"/>
        </w:rPr>
        <w:t xml:space="preserve">In the event that an Internet connection is not available, the survey administrator will complete the survey manually using a paper copy of the survey instrument. The paper copies that will be administered if an Internet connection is not available are provided in </w:t>
      </w:r>
      <w:r w:rsidR="002064E2" w:rsidRPr="001C644A">
        <w:rPr>
          <w:rFonts w:ascii="Courier New" w:hAnsi="Courier New" w:cs="Courier New"/>
          <w:b/>
        </w:rPr>
        <w:t>Attachment 3b</w:t>
      </w:r>
      <w:r w:rsidRPr="001C644A">
        <w:rPr>
          <w:rFonts w:ascii="Courier New" w:hAnsi="Courier New" w:cs="Courier New"/>
        </w:rPr>
        <w:t xml:space="preserve"> (community survey) and </w:t>
      </w:r>
      <w:r w:rsidR="00F73B82" w:rsidRPr="001C644A">
        <w:rPr>
          <w:rFonts w:ascii="Courier New" w:hAnsi="Courier New" w:cs="Courier New"/>
          <w:b/>
        </w:rPr>
        <w:t xml:space="preserve">Attachment </w:t>
      </w:r>
      <w:r w:rsidR="002064E2" w:rsidRPr="001C644A">
        <w:rPr>
          <w:rFonts w:ascii="Courier New" w:hAnsi="Courier New" w:cs="Courier New"/>
          <w:b/>
        </w:rPr>
        <w:t>3d</w:t>
      </w:r>
      <w:r w:rsidRPr="001C644A">
        <w:rPr>
          <w:rFonts w:ascii="Courier New" w:hAnsi="Courier New" w:cs="Courier New"/>
        </w:rPr>
        <w:t xml:space="preserve"> (clinic survey).</w:t>
      </w:r>
      <w:r>
        <w:rPr>
          <w:rFonts w:ascii="Courier New" w:hAnsi="Courier New" w:cs="Courier New"/>
        </w:rPr>
        <w:t xml:space="preserve"> </w:t>
      </w:r>
      <w:r w:rsidRPr="005A4A9A">
        <w:rPr>
          <w:rFonts w:ascii="Courier New" w:hAnsi="Courier New" w:cs="Courier New"/>
        </w:rPr>
        <w:t xml:space="preserve">The </w:t>
      </w:r>
      <w:r>
        <w:rPr>
          <w:rFonts w:ascii="Courier New" w:hAnsi="Courier New" w:cs="Courier New"/>
        </w:rPr>
        <w:t xml:space="preserve">completed </w:t>
      </w:r>
      <w:r w:rsidRPr="005A4A9A">
        <w:rPr>
          <w:rFonts w:ascii="Courier New" w:hAnsi="Courier New" w:cs="Courier New"/>
        </w:rPr>
        <w:t xml:space="preserve">paper </w:t>
      </w:r>
      <w:r>
        <w:rPr>
          <w:rFonts w:ascii="Courier New" w:hAnsi="Courier New" w:cs="Courier New"/>
        </w:rPr>
        <w:t xml:space="preserve">survey </w:t>
      </w:r>
      <w:r w:rsidRPr="005A4A9A">
        <w:rPr>
          <w:rFonts w:ascii="Courier New" w:hAnsi="Courier New" w:cs="Courier New"/>
        </w:rPr>
        <w:t>will be secured temporarily in a locked satchel</w:t>
      </w:r>
      <w:r>
        <w:rPr>
          <w:rFonts w:ascii="Courier New" w:hAnsi="Courier New" w:cs="Courier New"/>
        </w:rPr>
        <w:t xml:space="preserve"> that will be transported </w:t>
      </w:r>
      <w:r w:rsidRPr="005A4A9A">
        <w:rPr>
          <w:rFonts w:ascii="Courier New" w:hAnsi="Courier New" w:cs="Courier New"/>
        </w:rPr>
        <w:t xml:space="preserve">back to the </w:t>
      </w:r>
      <w:r>
        <w:rPr>
          <w:rFonts w:ascii="Courier New" w:hAnsi="Courier New" w:cs="Courier New"/>
        </w:rPr>
        <w:t xml:space="preserve">SciMetrika field </w:t>
      </w:r>
      <w:r w:rsidRPr="005A4A9A">
        <w:rPr>
          <w:rFonts w:ascii="Courier New" w:hAnsi="Courier New" w:cs="Courier New"/>
        </w:rPr>
        <w:t>office</w:t>
      </w:r>
      <w:r>
        <w:rPr>
          <w:rFonts w:ascii="Courier New" w:hAnsi="Courier New" w:cs="Courier New"/>
        </w:rPr>
        <w:t xml:space="preserve"> by the next work day close of business. If Internet service is not re-established, no further paper surveys will be administered that day. Data from the paper survey </w:t>
      </w:r>
      <w:r w:rsidRPr="005A4A9A">
        <w:rPr>
          <w:rFonts w:ascii="Courier New" w:hAnsi="Courier New" w:cs="Courier New"/>
        </w:rPr>
        <w:t xml:space="preserve">will be entered manually into the </w:t>
      </w:r>
      <w:r>
        <w:rPr>
          <w:rFonts w:ascii="Courier New" w:hAnsi="Courier New" w:cs="Courier New"/>
        </w:rPr>
        <w:t>W</w:t>
      </w:r>
      <w:r w:rsidRPr="005A4A9A">
        <w:rPr>
          <w:rFonts w:ascii="Courier New" w:hAnsi="Courier New" w:cs="Courier New"/>
        </w:rPr>
        <w:t xml:space="preserve">eb survey application within 24 hours. </w:t>
      </w:r>
    </w:p>
    <w:p w:rsidR="00521D0F" w:rsidRDefault="00521D0F" w:rsidP="00521D0F">
      <w:pPr>
        <w:rPr>
          <w:rFonts w:ascii="Courier New" w:hAnsi="Courier New" w:cs="Courier New"/>
          <w:sz w:val="24"/>
        </w:rPr>
      </w:pPr>
      <w:r w:rsidRPr="00B45A13">
        <w:rPr>
          <w:rFonts w:ascii="Courier New" w:hAnsi="Courier New" w:cs="Courier New"/>
          <w:sz w:val="24"/>
        </w:rPr>
        <w:t xml:space="preserve">The </w:t>
      </w:r>
      <w:r>
        <w:rPr>
          <w:rFonts w:ascii="Courier New" w:hAnsi="Courier New" w:cs="Courier New"/>
          <w:sz w:val="24"/>
        </w:rPr>
        <w:t>data collection devices</w:t>
      </w:r>
      <w:r w:rsidRPr="00B45A13">
        <w:rPr>
          <w:rFonts w:ascii="Courier New" w:hAnsi="Courier New" w:cs="Courier New"/>
          <w:sz w:val="24"/>
        </w:rPr>
        <w:t xml:space="preserve"> will be kept with staff at all times while in the field. The devices will be collected and secured by the field supervisor after the last interview each day.  When n</w:t>
      </w:r>
      <w:r>
        <w:rPr>
          <w:rFonts w:ascii="Courier New" w:hAnsi="Courier New" w:cs="Courier New"/>
          <w:sz w:val="24"/>
        </w:rPr>
        <w:t>ot in use in the field, the devices</w:t>
      </w:r>
      <w:r w:rsidRPr="00B45A13">
        <w:rPr>
          <w:rFonts w:ascii="Courier New" w:hAnsi="Courier New" w:cs="Courier New"/>
          <w:sz w:val="24"/>
        </w:rPr>
        <w:t xml:space="preserve"> will be kept in a locked cabinet in a locked office to which only the field supervisor has access.</w:t>
      </w:r>
    </w:p>
    <w:p w:rsidR="00521D0F" w:rsidRPr="00B45A13" w:rsidRDefault="00521D0F" w:rsidP="00521D0F">
      <w:pPr>
        <w:rPr>
          <w:rFonts w:ascii="Courier New" w:hAnsi="Courier New" w:cs="Courier New"/>
          <w:sz w:val="24"/>
        </w:rPr>
      </w:pPr>
    </w:p>
    <w:p w:rsidR="00B07EE9" w:rsidRPr="00A43DEE" w:rsidRDefault="00B07EE9" w:rsidP="00B07EE9">
      <w:pPr>
        <w:rPr>
          <w:rFonts w:ascii="Courier New" w:hAnsi="Courier New" w:cs="Courier New"/>
          <w:sz w:val="24"/>
        </w:rPr>
      </w:pPr>
      <w:r w:rsidRPr="00A43DEE">
        <w:rPr>
          <w:rFonts w:ascii="Courier New" w:hAnsi="Courier New" w:cs="Courier New"/>
          <w:sz w:val="24"/>
        </w:rPr>
        <w:t>CDC’s Procurement and Grants Office require</w:t>
      </w:r>
      <w:r w:rsidR="001C644A">
        <w:rPr>
          <w:rFonts w:ascii="Courier New" w:hAnsi="Courier New" w:cs="Courier New"/>
          <w:sz w:val="24"/>
        </w:rPr>
        <w:t>s</w:t>
      </w:r>
      <w:r w:rsidRPr="00A43DEE">
        <w:rPr>
          <w:rFonts w:ascii="Courier New" w:hAnsi="Courier New" w:cs="Courier New"/>
          <w:sz w:val="24"/>
        </w:rPr>
        <w:t xml:space="preserve"> the inclusion of 308(d) clauses in any HIV/AIDS support services work done by contractors (e.g., data analysis, compu</w:t>
      </w:r>
      <w:r>
        <w:rPr>
          <w:rFonts w:ascii="Courier New" w:hAnsi="Courier New" w:cs="Courier New"/>
          <w:sz w:val="24"/>
        </w:rPr>
        <w:t xml:space="preserve">ter programming, </w:t>
      </w:r>
      <w:proofErr w:type="gramStart"/>
      <w:r>
        <w:rPr>
          <w:rFonts w:ascii="Courier New" w:hAnsi="Courier New" w:cs="Courier New"/>
          <w:sz w:val="24"/>
        </w:rPr>
        <w:t>LAN</w:t>
      </w:r>
      <w:proofErr w:type="gramEnd"/>
      <w:r>
        <w:rPr>
          <w:rFonts w:ascii="Courier New" w:hAnsi="Courier New" w:cs="Courier New"/>
          <w:sz w:val="24"/>
        </w:rPr>
        <w:t xml:space="preserve"> support). </w:t>
      </w:r>
      <w:r w:rsidRPr="00A43DEE">
        <w:rPr>
          <w:rFonts w:ascii="Courier New" w:hAnsi="Courier New" w:cs="Courier New"/>
          <w:sz w:val="24"/>
        </w:rPr>
        <w:t xml:space="preserve">All CDC permanent employees and their contractors will be required to attend annual confidentiality training, to sign a </w:t>
      </w:r>
      <w:r>
        <w:rPr>
          <w:rFonts w:ascii="Courier New" w:hAnsi="Courier New" w:cs="Courier New"/>
          <w:sz w:val="24"/>
        </w:rPr>
        <w:t>n</w:t>
      </w:r>
      <w:r w:rsidRPr="00A43DEE">
        <w:rPr>
          <w:rFonts w:ascii="Courier New" w:hAnsi="Courier New" w:cs="Courier New"/>
          <w:sz w:val="24"/>
        </w:rPr>
        <w:t xml:space="preserve">ondisclosure </w:t>
      </w:r>
      <w:r>
        <w:rPr>
          <w:rFonts w:ascii="Courier New" w:hAnsi="Courier New" w:cs="Courier New"/>
          <w:sz w:val="24"/>
        </w:rPr>
        <w:t>a</w:t>
      </w:r>
      <w:r w:rsidRPr="00A43DEE">
        <w:rPr>
          <w:rFonts w:ascii="Courier New" w:hAnsi="Courier New" w:cs="Courier New"/>
          <w:sz w:val="24"/>
        </w:rPr>
        <w:t>greement</w:t>
      </w:r>
      <w:r>
        <w:rPr>
          <w:rFonts w:ascii="Courier New" w:hAnsi="Courier New" w:cs="Courier New"/>
          <w:sz w:val="24"/>
        </w:rPr>
        <w:t xml:space="preserve">, and </w:t>
      </w:r>
      <w:r w:rsidRPr="00A43DEE">
        <w:rPr>
          <w:rFonts w:ascii="Courier New" w:hAnsi="Courier New" w:cs="Courier New"/>
          <w:sz w:val="24"/>
        </w:rPr>
        <w:t>to update their confidentiality agreements annual</w:t>
      </w:r>
      <w:r>
        <w:rPr>
          <w:rFonts w:ascii="Courier New" w:hAnsi="Courier New" w:cs="Courier New"/>
          <w:sz w:val="24"/>
        </w:rPr>
        <w:t>ly.</w:t>
      </w:r>
      <w:r w:rsidRPr="00A43DEE">
        <w:rPr>
          <w:rFonts w:ascii="Courier New" w:hAnsi="Courier New" w:cs="Courier New"/>
          <w:sz w:val="24"/>
        </w:rPr>
        <w:t xml:space="preserve"> Contractors must sign a “Contrac</w:t>
      </w:r>
      <w:r w:rsidR="000B2E23">
        <w:rPr>
          <w:rFonts w:ascii="Courier New" w:hAnsi="Courier New" w:cs="Courier New"/>
          <w:sz w:val="24"/>
        </w:rPr>
        <w:t>tor’s Pledge of Confidentiality</w:t>
      </w:r>
      <w:r w:rsidRPr="00A43DEE">
        <w:rPr>
          <w:rFonts w:ascii="Courier New" w:hAnsi="Courier New" w:cs="Courier New"/>
          <w:sz w:val="24"/>
        </w:rPr>
        <w:t>”</w:t>
      </w:r>
      <w:r w:rsidR="000B2E23">
        <w:rPr>
          <w:rFonts w:ascii="Courier New" w:hAnsi="Courier New" w:cs="Courier New"/>
          <w:sz w:val="24"/>
        </w:rPr>
        <w:t xml:space="preserve"> (</w:t>
      </w:r>
      <w:r w:rsidR="00C66803" w:rsidRPr="006C1557">
        <w:rPr>
          <w:rFonts w:ascii="Courier New" w:hAnsi="Courier New" w:cs="Courier New"/>
          <w:b/>
          <w:sz w:val="24"/>
        </w:rPr>
        <w:t xml:space="preserve">Attachment </w:t>
      </w:r>
      <w:r w:rsidR="00291855" w:rsidRPr="006C1557">
        <w:rPr>
          <w:rFonts w:ascii="Courier New" w:hAnsi="Courier New" w:cs="Courier New"/>
          <w:b/>
          <w:sz w:val="24"/>
        </w:rPr>
        <w:t>6</w:t>
      </w:r>
      <w:r w:rsidR="00ED66F1">
        <w:rPr>
          <w:rFonts w:ascii="Courier New" w:hAnsi="Courier New" w:cs="Courier New"/>
          <w:b/>
          <w:sz w:val="24"/>
        </w:rPr>
        <w:t>c</w:t>
      </w:r>
      <w:r w:rsidR="000B2E23" w:rsidRPr="006C1557">
        <w:rPr>
          <w:rFonts w:ascii="Courier New" w:hAnsi="Courier New" w:cs="Courier New"/>
          <w:b/>
          <w:sz w:val="24"/>
        </w:rPr>
        <w:t>).</w:t>
      </w:r>
      <w:r w:rsidRPr="00A43DEE">
        <w:rPr>
          <w:rFonts w:ascii="Courier New" w:hAnsi="Courier New" w:cs="Courier New"/>
          <w:sz w:val="24"/>
        </w:rPr>
        <w:t xml:space="preserve">  Access to HIV/AIDS data maintained at CDC is restricted to authorized personnel who have signed</w:t>
      </w:r>
      <w:r w:rsidR="00847A46">
        <w:rPr>
          <w:rFonts w:ascii="Courier New" w:hAnsi="Courier New" w:cs="Courier New"/>
          <w:sz w:val="24"/>
        </w:rPr>
        <w:t xml:space="preserve"> the contractor’s pledge and received the appropriate training</w:t>
      </w:r>
      <w:r>
        <w:rPr>
          <w:rFonts w:ascii="Courier New" w:hAnsi="Courier New" w:cs="Courier New"/>
          <w:sz w:val="24"/>
        </w:rPr>
        <w:t>.</w:t>
      </w:r>
    </w:p>
    <w:p w:rsidR="00B07EE9" w:rsidRDefault="00B07EE9" w:rsidP="00B07EE9">
      <w:pPr>
        <w:rPr>
          <w:rFonts w:ascii="Courier New" w:hAnsi="Courier New" w:cs="Courier New"/>
          <w:sz w:val="24"/>
        </w:rPr>
      </w:pPr>
    </w:p>
    <w:p w:rsidR="00521D0F" w:rsidRDefault="00521D0F" w:rsidP="008D66BC">
      <w:pPr>
        <w:widowControl/>
        <w:autoSpaceDE/>
        <w:autoSpaceDN/>
        <w:adjustRightInd/>
        <w:rPr>
          <w:rFonts w:ascii="Courier New" w:hAnsi="Courier New" w:cs="Courier New"/>
          <w:sz w:val="24"/>
        </w:rPr>
      </w:pPr>
    </w:p>
    <w:p w:rsidR="008D66BC" w:rsidRDefault="008D66BC" w:rsidP="008D66BC">
      <w:pPr>
        <w:ind w:left="720" w:hanging="720"/>
        <w:rPr>
          <w:rFonts w:ascii="Courier New" w:hAnsi="Courier New" w:cs="Courier New"/>
          <w:sz w:val="24"/>
        </w:rPr>
      </w:pPr>
      <w:r>
        <w:rPr>
          <w:rFonts w:ascii="Courier New" w:hAnsi="Courier New" w:cs="Courier New"/>
          <w:sz w:val="24"/>
        </w:rPr>
        <w:t>C.</w:t>
      </w:r>
      <w:r>
        <w:rPr>
          <w:rFonts w:ascii="Courier New" w:hAnsi="Courier New" w:cs="Courier New"/>
          <w:sz w:val="24"/>
        </w:rPr>
        <w:tab/>
        <w:t>Describe opportunities for obtaining respondent consent, if any.</w:t>
      </w:r>
    </w:p>
    <w:p w:rsidR="008D66BC" w:rsidRDefault="008D66BC" w:rsidP="008D66BC">
      <w:pPr>
        <w:widowControl/>
        <w:autoSpaceDE/>
        <w:autoSpaceDN/>
        <w:adjustRightInd/>
        <w:rPr>
          <w:rFonts w:ascii="Courier New" w:hAnsi="Courier New" w:cs="Courier New"/>
          <w:sz w:val="24"/>
        </w:rPr>
      </w:pPr>
    </w:p>
    <w:p w:rsidR="008D66BC" w:rsidRPr="00586106" w:rsidRDefault="008D66BC" w:rsidP="008D66BC">
      <w:pPr>
        <w:widowControl/>
        <w:autoSpaceDE/>
        <w:autoSpaceDN/>
        <w:adjustRightInd/>
        <w:rPr>
          <w:rFonts w:ascii="Courier New" w:hAnsi="Courier New" w:cs="Courier New"/>
          <w:sz w:val="24"/>
        </w:rPr>
      </w:pPr>
      <w:r w:rsidRPr="00586106">
        <w:rPr>
          <w:rFonts w:ascii="Courier New" w:hAnsi="Courier New" w:cs="Courier New"/>
          <w:sz w:val="24"/>
        </w:rPr>
        <w:t xml:space="preserve">Participation in this </w:t>
      </w:r>
      <w:r w:rsidR="00B07EE9" w:rsidRPr="00586106">
        <w:rPr>
          <w:rFonts w:ascii="Courier New" w:hAnsi="Courier New" w:cs="Courier New"/>
          <w:sz w:val="24"/>
        </w:rPr>
        <w:t>project is strictly voluntary.</w:t>
      </w:r>
      <w:r w:rsidRPr="00586106">
        <w:rPr>
          <w:rFonts w:ascii="Courier New" w:hAnsi="Courier New" w:cs="Courier New"/>
          <w:sz w:val="24"/>
        </w:rPr>
        <w:t xml:space="preserve"> </w:t>
      </w:r>
    </w:p>
    <w:p w:rsidR="00B07EE9" w:rsidRPr="00A43DEE" w:rsidRDefault="00B07EE9" w:rsidP="00B07EE9">
      <w:pPr>
        <w:rPr>
          <w:rFonts w:ascii="Courier New" w:hAnsi="Courier New" w:cs="Courier New"/>
          <w:sz w:val="24"/>
        </w:rPr>
      </w:pPr>
      <w:r w:rsidRPr="00586106">
        <w:rPr>
          <w:rFonts w:ascii="Courier New" w:hAnsi="Courier New" w:cs="Courier New"/>
          <w:sz w:val="24"/>
        </w:rPr>
        <w:t xml:space="preserve">The informed consent process for respondents </w:t>
      </w:r>
      <w:r w:rsidR="00D362F2" w:rsidRPr="00586106">
        <w:rPr>
          <w:rFonts w:ascii="Courier New" w:hAnsi="Courier New" w:cs="Courier New"/>
          <w:sz w:val="24"/>
        </w:rPr>
        <w:t>will</w:t>
      </w:r>
      <w:r w:rsidRPr="00586106">
        <w:rPr>
          <w:rFonts w:ascii="Courier New" w:hAnsi="Courier New" w:cs="Courier New"/>
          <w:sz w:val="24"/>
        </w:rPr>
        <w:t xml:space="preserve"> be fulfilled by obtaining oral consent. </w:t>
      </w:r>
      <w:r w:rsidR="00D362F2" w:rsidRPr="00586106">
        <w:rPr>
          <w:rFonts w:ascii="Courier New" w:hAnsi="Courier New" w:cs="Courier New"/>
          <w:sz w:val="24"/>
        </w:rPr>
        <w:t>The</w:t>
      </w:r>
      <w:r w:rsidR="00C66803" w:rsidRPr="00586106">
        <w:rPr>
          <w:rFonts w:ascii="Courier New" w:hAnsi="Courier New" w:cs="Courier New"/>
          <w:sz w:val="24"/>
        </w:rPr>
        <w:t xml:space="preserve"> </w:t>
      </w:r>
      <w:r w:rsidR="00D362F2" w:rsidRPr="00586106">
        <w:rPr>
          <w:rFonts w:ascii="Courier New" w:hAnsi="Courier New" w:cs="Courier New"/>
          <w:sz w:val="24"/>
        </w:rPr>
        <w:t xml:space="preserve">Community Survey Interviewer Script </w:t>
      </w:r>
      <w:r w:rsidR="00C66803" w:rsidRPr="00586106">
        <w:rPr>
          <w:rFonts w:ascii="Courier New" w:hAnsi="Courier New" w:cs="Courier New"/>
          <w:sz w:val="24"/>
        </w:rPr>
        <w:t>(</w:t>
      </w:r>
      <w:r w:rsidR="00C66803" w:rsidRPr="00586106">
        <w:rPr>
          <w:rFonts w:ascii="Courier New" w:hAnsi="Courier New" w:cs="Courier New"/>
          <w:b/>
          <w:sz w:val="24"/>
        </w:rPr>
        <w:t>Attachment</w:t>
      </w:r>
      <w:r w:rsidR="00527610" w:rsidRPr="00586106">
        <w:rPr>
          <w:rFonts w:ascii="Courier New" w:hAnsi="Courier New" w:cs="Courier New"/>
          <w:b/>
          <w:sz w:val="24"/>
        </w:rPr>
        <w:t xml:space="preserve"> </w:t>
      </w:r>
      <w:r w:rsidR="00B36A46">
        <w:rPr>
          <w:rFonts w:ascii="Courier New" w:hAnsi="Courier New" w:cs="Courier New"/>
          <w:b/>
          <w:sz w:val="24"/>
        </w:rPr>
        <w:t>9</w:t>
      </w:r>
      <w:r w:rsidR="009228AE" w:rsidRPr="00586106">
        <w:rPr>
          <w:rFonts w:ascii="Courier New" w:hAnsi="Courier New" w:cs="Courier New"/>
          <w:b/>
          <w:sz w:val="24"/>
        </w:rPr>
        <w:t>a</w:t>
      </w:r>
      <w:r w:rsidR="00D362F2" w:rsidRPr="00586106">
        <w:rPr>
          <w:rFonts w:ascii="Courier New" w:hAnsi="Courier New" w:cs="Courier New"/>
          <w:b/>
          <w:sz w:val="24"/>
        </w:rPr>
        <w:t xml:space="preserve">) </w:t>
      </w:r>
      <w:r w:rsidR="00D362F2" w:rsidRPr="00586106">
        <w:rPr>
          <w:rFonts w:ascii="Courier New" w:hAnsi="Courier New" w:cs="Courier New"/>
          <w:sz w:val="24"/>
        </w:rPr>
        <w:t>and Clinic Survey Interviewer Script</w:t>
      </w:r>
      <w:r w:rsidR="00D362F2" w:rsidRPr="00586106">
        <w:rPr>
          <w:rFonts w:ascii="Courier New" w:hAnsi="Courier New" w:cs="Courier New"/>
          <w:b/>
          <w:sz w:val="24"/>
        </w:rPr>
        <w:t xml:space="preserve"> (</w:t>
      </w:r>
      <w:r w:rsidR="009228AE" w:rsidRPr="00586106">
        <w:rPr>
          <w:rFonts w:ascii="Courier New" w:hAnsi="Courier New" w:cs="Courier New"/>
          <w:b/>
          <w:sz w:val="24"/>
        </w:rPr>
        <w:t xml:space="preserve">Attachment </w:t>
      </w:r>
      <w:r w:rsidR="00B36A46">
        <w:rPr>
          <w:rFonts w:ascii="Courier New" w:hAnsi="Courier New" w:cs="Courier New"/>
          <w:b/>
          <w:sz w:val="24"/>
        </w:rPr>
        <w:t>9</w:t>
      </w:r>
      <w:r w:rsidR="009228AE" w:rsidRPr="00586106">
        <w:rPr>
          <w:rFonts w:ascii="Courier New" w:hAnsi="Courier New" w:cs="Courier New"/>
          <w:b/>
          <w:sz w:val="24"/>
        </w:rPr>
        <w:t>b</w:t>
      </w:r>
      <w:r w:rsidR="00C66803" w:rsidRPr="00586106">
        <w:rPr>
          <w:rFonts w:ascii="Courier New" w:hAnsi="Courier New" w:cs="Courier New"/>
          <w:sz w:val="24"/>
        </w:rPr>
        <w:t xml:space="preserve">) will be used by all interviewers to inform potential respondents of project prior to obtaining </w:t>
      </w:r>
      <w:r w:rsidR="00D362F2" w:rsidRPr="00586106">
        <w:rPr>
          <w:rFonts w:ascii="Courier New" w:hAnsi="Courier New" w:cs="Courier New"/>
          <w:sz w:val="24"/>
        </w:rPr>
        <w:t xml:space="preserve">oral </w:t>
      </w:r>
      <w:r w:rsidR="00C66803" w:rsidRPr="00586106">
        <w:rPr>
          <w:rFonts w:ascii="Courier New" w:hAnsi="Courier New" w:cs="Courier New"/>
          <w:sz w:val="24"/>
        </w:rPr>
        <w:t xml:space="preserve">consent. </w:t>
      </w:r>
      <w:r w:rsidR="00E338E6" w:rsidRPr="00586106">
        <w:rPr>
          <w:rFonts w:ascii="Courier New" w:hAnsi="Courier New" w:cs="Courier New"/>
          <w:sz w:val="24"/>
        </w:rPr>
        <w:t xml:space="preserve">All sites must obtain oral consent from respondents and document it in the data collection form on the handheld </w:t>
      </w:r>
      <w:r w:rsidR="00E338E6" w:rsidRPr="00586106">
        <w:rPr>
          <w:rFonts w:ascii="Courier New" w:hAnsi="Courier New" w:cs="Courier New"/>
          <w:sz w:val="24"/>
        </w:rPr>
        <w:lastRenderedPageBreak/>
        <w:t>computer.</w:t>
      </w:r>
      <w:r w:rsidR="00E338E6" w:rsidRPr="00FC0CA7">
        <w:rPr>
          <w:rFonts w:ascii="Courier New" w:hAnsi="Courier New" w:cs="Courier New"/>
          <w:sz w:val="24"/>
        </w:rPr>
        <w:t xml:space="preserve"> </w:t>
      </w:r>
      <w:r>
        <w:rPr>
          <w:rFonts w:ascii="Courier New" w:hAnsi="Courier New" w:cs="Courier New"/>
          <w:sz w:val="24"/>
        </w:rPr>
        <w:t>The surveys will only be administered to eligible individuals who provide oral consent. R</w:t>
      </w:r>
      <w:r w:rsidRPr="00A43DEE">
        <w:rPr>
          <w:rFonts w:ascii="Courier New" w:hAnsi="Courier New" w:cs="Courier New"/>
          <w:sz w:val="24"/>
        </w:rPr>
        <w:t xml:space="preserve">espondents </w:t>
      </w:r>
      <w:r>
        <w:rPr>
          <w:rFonts w:ascii="Courier New" w:hAnsi="Courier New" w:cs="Courier New"/>
          <w:sz w:val="24"/>
        </w:rPr>
        <w:t>will be</w:t>
      </w:r>
      <w:r w:rsidRPr="00A43DEE">
        <w:rPr>
          <w:rFonts w:ascii="Courier New" w:hAnsi="Courier New" w:cs="Courier New"/>
          <w:sz w:val="24"/>
        </w:rPr>
        <w:t xml:space="preserve"> informed that data </w:t>
      </w:r>
      <w:r>
        <w:rPr>
          <w:rFonts w:ascii="Courier New" w:hAnsi="Courier New" w:cs="Courier New"/>
          <w:sz w:val="24"/>
        </w:rPr>
        <w:t xml:space="preserve">collected from them </w:t>
      </w:r>
      <w:r w:rsidRPr="00A43DEE">
        <w:rPr>
          <w:rFonts w:ascii="Courier New" w:hAnsi="Courier New" w:cs="Courier New"/>
          <w:sz w:val="24"/>
        </w:rPr>
        <w:t xml:space="preserve">will be kept secure and that the data will be reported in aggregate format. </w:t>
      </w:r>
    </w:p>
    <w:p w:rsidR="008D66BC" w:rsidRDefault="008D66BC" w:rsidP="008D66BC">
      <w:pPr>
        <w:tabs>
          <w:tab w:val="left" w:pos="720"/>
        </w:tabs>
        <w:rPr>
          <w:rFonts w:ascii="Courier New" w:hAnsi="Courier New" w:cs="Courier New"/>
          <w:sz w:val="24"/>
        </w:rPr>
      </w:pPr>
    </w:p>
    <w:p w:rsidR="008D66BC" w:rsidRDefault="008D66BC" w:rsidP="008D66BC">
      <w:pPr>
        <w:ind w:left="720" w:hanging="720"/>
        <w:rPr>
          <w:rFonts w:ascii="Courier New" w:hAnsi="Courier New" w:cs="Courier New"/>
          <w:sz w:val="24"/>
        </w:rPr>
      </w:pPr>
      <w:r>
        <w:rPr>
          <w:rFonts w:ascii="Courier New" w:hAnsi="Courier New" w:cs="Courier New"/>
          <w:sz w:val="24"/>
        </w:rPr>
        <w:t>D.</w:t>
      </w:r>
      <w:r>
        <w:rPr>
          <w:rFonts w:ascii="Courier New" w:hAnsi="Courier New" w:cs="Courier New"/>
          <w:sz w:val="24"/>
        </w:rPr>
        <w:tab/>
        <w:t>Indicate whether respondents are informed about the voluntary or mandatory nature of their response.</w:t>
      </w:r>
    </w:p>
    <w:p w:rsidR="008D66BC" w:rsidRDefault="008D66BC" w:rsidP="008D66BC">
      <w:pPr>
        <w:rPr>
          <w:rFonts w:ascii="Courier New" w:hAnsi="Courier New" w:cs="Courier New"/>
          <w:sz w:val="24"/>
        </w:rPr>
      </w:pPr>
    </w:p>
    <w:p w:rsidR="009A3E13" w:rsidRDefault="009A3E13" w:rsidP="008D66BC">
      <w:pPr>
        <w:widowControl/>
        <w:autoSpaceDE/>
        <w:autoSpaceDN/>
        <w:adjustRightInd/>
        <w:rPr>
          <w:rFonts w:ascii="Courier New" w:hAnsi="Courier New" w:cs="Courier New"/>
          <w:sz w:val="24"/>
        </w:rPr>
      </w:pPr>
      <w:r w:rsidRPr="009A3E13">
        <w:rPr>
          <w:rFonts w:ascii="Courier New" w:hAnsi="Courier New" w:cs="Courier New"/>
          <w:sz w:val="24"/>
        </w:rPr>
        <w:t>Participation in th</w:t>
      </w:r>
      <w:r>
        <w:rPr>
          <w:rFonts w:ascii="Courier New" w:hAnsi="Courier New" w:cs="Courier New"/>
          <w:sz w:val="24"/>
        </w:rPr>
        <w:t>e</w:t>
      </w:r>
      <w:r w:rsidRPr="009A3E13">
        <w:rPr>
          <w:rFonts w:ascii="Courier New" w:hAnsi="Courier New" w:cs="Courier New"/>
          <w:sz w:val="24"/>
        </w:rPr>
        <w:t xml:space="preserve"> </w:t>
      </w:r>
      <w:r>
        <w:rPr>
          <w:rFonts w:ascii="Courier New" w:hAnsi="Courier New" w:cs="Courier New"/>
          <w:sz w:val="24"/>
        </w:rPr>
        <w:t>“</w:t>
      </w:r>
      <w:r w:rsidRPr="009A3E13">
        <w:rPr>
          <w:rFonts w:ascii="Courier New" w:hAnsi="Courier New" w:cs="Courier New"/>
          <w:sz w:val="24"/>
        </w:rPr>
        <w:t>Monitoring Outcomes of the Enhanced Comprehensive Prevention Planning</w:t>
      </w:r>
      <w:r w:rsidR="00B454A8">
        <w:rPr>
          <w:rFonts w:ascii="Courier New" w:hAnsi="Courier New" w:cs="Courier New"/>
          <w:sz w:val="24"/>
        </w:rPr>
        <w:t xml:space="preserve"> </w:t>
      </w:r>
      <w:r w:rsidRPr="009A3E13">
        <w:rPr>
          <w:rFonts w:ascii="Courier New" w:hAnsi="Courier New" w:cs="Courier New"/>
          <w:sz w:val="24"/>
        </w:rPr>
        <w:t>(ECHPP) Project</w:t>
      </w:r>
      <w:r w:rsidR="00B454A8">
        <w:rPr>
          <w:rFonts w:ascii="Courier New" w:hAnsi="Courier New" w:cs="Courier New"/>
          <w:sz w:val="24"/>
        </w:rPr>
        <w:t>”</w:t>
      </w:r>
      <w:r w:rsidRPr="009A3E13">
        <w:rPr>
          <w:rFonts w:ascii="Courier New" w:hAnsi="Courier New" w:cs="Courier New"/>
          <w:sz w:val="24"/>
        </w:rPr>
        <w:t xml:space="preserve"> is strictly voluntary.  The consent form clearly indicates that participation is voluntary and that there are no mandatory requirements, beyond eligibility, for participating in the project.  </w:t>
      </w:r>
      <w:r w:rsidR="003577A3" w:rsidRPr="006D37A5">
        <w:rPr>
          <w:rFonts w:ascii="Courier New" w:hAnsi="Courier New" w:cs="Courier New"/>
          <w:sz w:val="24"/>
        </w:rPr>
        <w:t xml:space="preserve">Participants will be </w:t>
      </w:r>
      <w:r w:rsidR="003577A3">
        <w:rPr>
          <w:rFonts w:ascii="Courier New" w:hAnsi="Courier New" w:cs="Courier New"/>
          <w:sz w:val="24"/>
        </w:rPr>
        <w:t xml:space="preserve">informed </w:t>
      </w:r>
      <w:r w:rsidR="003577A3" w:rsidRPr="006D37A5">
        <w:rPr>
          <w:rFonts w:ascii="Courier New" w:hAnsi="Courier New" w:cs="Courier New"/>
          <w:sz w:val="24"/>
        </w:rPr>
        <w:t>that they may decline to participate without penalty</w:t>
      </w:r>
      <w:r w:rsidR="003577A3">
        <w:rPr>
          <w:rFonts w:ascii="Courier New" w:hAnsi="Courier New" w:cs="Courier New"/>
          <w:sz w:val="24"/>
        </w:rPr>
        <w:t xml:space="preserve"> at any time.</w:t>
      </w:r>
    </w:p>
    <w:p w:rsidR="009A3E13" w:rsidRDefault="009A3E13" w:rsidP="008D66BC">
      <w:pPr>
        <w:widowControl/>
        <w:autoSpaceDE/>
        <w:autoSpaceDN/>
        <w:adjustRightInd/>
        <w:rPr>
          <w:rFonts w:ascii="Courier New" w:hAnsi="Courier New" w:cs="Courier New"/>
          <w:sz w:val="24"/>
        </w:rPr>
      </w:pPr>
    </w:p>
    <w:p w:rsidR="002500E8" w:rsidRPr="0032089D" w:rsidRDefault="002500E8" w:rsidP="00FE2BCE">
      <w:pPr>
        <w:widowControl/>
        <w:numPr>
          <w:ilvl w:val="0"/>
          <w:numId w:val="24"/>
        </w:numPr>
        <w:tabs>
          <w:tab w:val="clear" w:pos="720"/>
        </w:tabs>
        <w:autoSpaceDE/>
        <w:autoSpaceDN/>
        <w:adjustRightInd/>
        <w:ind w:left="360"/>
        <w:rPr>
          <w:rFonts w:ascii="Courier New" w:hAnsi="Courier New" w:cs="Courier New"/>
          <w:b/>
          <w:sz w:val="24"/>
        </w:rPr>
      </w:pPr>
      <w:r w:rsidRPr="0032089D">
        <w:rPr>
          <w:rFonts w:ascii="Courier New" w:hAnsi="Courier New" w:cs="Courier New"/>
          <w:b/>
          <w:sz w:val="24"/>
        </w:rPr>
        <w:t>Justification for Sensitive Questions</w:t>
      </w:r>
      <w:r w:rsidR="00312253">
        <w:rPr>
          <w:rFonts w:ascii="Courier New" w:hAnsi="Courier New" w:cs="Courier New"/>
          <w:b/>
          <w:sz w:val="24"/>
        </w:rPr>
        <w:t xml:space="preserve">  </w:t>
      </w:r>
    </w:p>
    <w:p w:rsidR="002500E8" w:rsidRPr="0032089D" w:rsidRDefault="002500E8" w:rsidP="00F613BC">
      <w:pPr>
        <w:rPr>
          <w:rFonts w:ascii="Courier New" w:hAnsi="Courier New" w:cs="Courier New"/>
          <w:sz w:val="24"/>
        </w:rPr>
      </w:pPr>
    </w:p>
    <w:p w:rsidR="00A32104" w:rsidRDefault="0019374C" w:rsidP="00AA198B">
      <w:pPr>
        <w:rPr>
          <w:rFonts w:ascii="Courier New" w:hAnsi="Courier New" w:cs="Courier New"/>
          <w:sz w:val="24"/>
        </w:rPr>
      </w:pPr>
      <w:r w:rsidRPr="0019374C">
        <w:rPr>
          <w:rFonts w:ascii="Courier New" w:hAnsi="Courier New" w:cs="Courier New"/>
          <w:sz w:val="24"/>
        </w:rPr>
        <w:t xml:space="preserve">The collection of </w:t>
      </w:r>
      <w:r w:rsidR="00FE2BCE">
        <w:rPr>
          <w:rFonts w:ascii="Courier New" w:hAnsi="Courier New" w:cs="Courier New"/>
          <w:sz w:val="24"/>
        </w:rPr>
        <w:t xml:space="preserve">information about HIV status, </w:t>
      </w:r>
      <w:r w:rsidRPr="0019374C">
        <w:rPr>
          <w:rFonts w:ascii="Courier New" w:hAnsi="Courier New" w:cs="Courier New"/>
          <w:sz w:val="24"/>
        </w:rPr>
        <w:t>HIV</w:t>
      </w:r>
      <w:r w:rsidR="00FE2BCE">
        <w:rPr>
          <w:rFonts w:ascii="Courier New" w:hAnsi="Courier New" w:cs="Courier New"/>
          <w:sz w:val="24"/>
        </w:rPr>
        <w:t>-related risk behaviors, and HIV-related service access and treatment regimens i</w:t>
      </w:r>
      <w:r w:rsidRPr="0019374C">
        <w:rPr>
          <w:rFonts w:ascii="Courier New" w:hAnsi="Courier New" w:cs="Courier New"/>
          <w:sz w:val="24"/>
        </w:rPr>
        <w:t xml:space="preserve">s sensitive because of stigma </w:t>
      </w:r>
      <w:r w:rsidR="00FE2BCE">
        <w:rPr>
          <w:rFonts w:ascii="Courier New" w:hAnsi="Courier New" w:cs="Courier New"/>
          <w:sz w:val="24"/>
        </w:rPr>
        <w:t xml:space="preserve">and discrimination </w:t>
      </w:r>
      <w:r w:rsidRPr="0019374C">
        <w:rPr>
          <w:rFonts w:ascii="Courier New" w:hAnsi="Courier New" w:cs="Courier New"/>
          <w:sz w:val="24"/>
        </w:rPr>
        <w:t xml:space="preserve">associated with HIV infection. </w:t>
      </w:r>
      <w:r w:rsidR="00FE2BCE">
        <w:rPr>
          <w:rFonts w:ascii="Courier New" w:hAnsi="Courier New" w:cs="Courier New"/>
          <w:sz w:val="24"/>
        </w:rPr>
        <w:t>T</w:t>
      </w:r>
      <w:r w:rsidR="00AA198B" w:rsidRPr="00AA198B">
        <w:rPr>
          <w:rFonts w:ascii="Courier New" w:hAnsi="Courier New" w:cs="Courier New"/>
          <w:sz w:val="24"/>
        </w:rPr>
        <w:t xml:space="preserve">he modes of transmission </w:t>
      </w:r>
      <w:r w:rsidR="00145386">
        <w:rPr>
          <w:rFonts w:ascii="Courier New" w:hAnsi="Courier New" w:cs="Courier New"/>
          <w:sz w:val="24"/>
        </w:rPr>
        <w:t>of HIV (</w:t>
      </w:r>
      <w:r w:rsidR="00145386" w:rsidRPr="00AA198B">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00AA198B" w:rsidRP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In keeping with the purpose of this data collection, o</w:t>
      </w:r>
      <w:r w:rsidR="00AA198B" w:rsidRPr="00AA198B">
        <w:rPr>
          <w:rFonts w:ascii="Courier New" w:hAnsi="Courier New" w:cs="Courier New"/>
          <w:sz w:val="24"/>
        </w:rPr>
        <w:t xml:space="preserve">ther sensitive data are collected </w:t>
      </w:r>
      <w:r w:rsidR="00EA7006">
        <w:rPr>
          <w:rFonts w:ascii="Courier New" w:hAnsi="Courier New" w:cs="Courier New"/>
          <w:sz w:val="24"/>
        </w:rPr>
        <w:t>about</w:t>
      </w:r>
      <w:r w:rsidR="00AA198B" w:rsidRP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00AA198B" w:rsidRPr="00AA198B">
        <w:rPr>
          <w:rFonts w:ascii="Courier New" w:hAnsi="Courier New" w:cs="Courier New"/>
          <w:sz w:val="24"/>
        </w:rPr>
        <w:t xml:space="preserve">have been shown to be associated with HIV infection. </w:t>
      </w:r>
      <w:r w:rsidR="00FE2BCE">
        <w:rPr>
          <w:rFonts w:ascii="Courier New" w:hAnsi="Courier New" w:cs="Courier New"/>
          <w:sz w:val="24"/>
        </w:rPr>
        <w:t xml:space="preserve">This </w:t>
      </w:r>
      <w:r w:rsidR="00AA198B" w:rsidRPr="00AA198B">
        <w:rPr>
          <w:rFonts w:ascii="Courier New" w:hAnsi="Courier New" w:cs="Courier New"/>
          <w:sz w:val="24"/>
        </w:rPr>
        <w:t>includes the collection</w:t>
      </w:r>
      <w:r w:rsidR="00811A51">
        <w:rPr>
          <w:rFonts w:ascii="Courier New" w:hAnsi="Courier New" w:cs="Courier New"/>
          <w:sz w:val="24"/>
        </w:rPr>
        <w:t xml:space="preserve"> of</w:t>
      </w:r>
      <w:r w:rsidR="00AA198B" w:rsidRPr="00AA198B">
        <w:rPr>
          <w:rFonts w:ascii="Courier New" w:hAnsi="Courier New" w:cs="Courier New"/>
          <w:sz w:val="24"/>
        </w:rPr>
        <w:t xml:space="preserve"> STD</w:t>
      </w:r>
      <w:r w:rsidR="0043373E">
        <w:rPr>
          <w:rFonts w:ascii="Courier New" w:hAnsi="Courier New" w:cs="Courier New"/>
          <w:sz w:val="24"/>
        </w:rPr>
        <w:t xml:space="preserve"> and HIV</w:t>
      </w:r>
      <w:r w:rsidR="00AA198B" w:rsidRPr="00AA198B">
        <w:rPr>
          <w:rFonts w:ascii="Courier New" w:hAnsi="Courier New" w:cs="Courier New"/>
          <w:sz w:val="24"/>
        </w:rPr>
        <w:t xml:space="preserve"> diagnosis and testing</w:t>
      </w:r>
      <w:r w:rsidR="00FE2BCE">
        <w:rPr>
          <w:rFonts w:ascii="Courier New" w:hAnsi="Courier New" w:cs="Courier New"/>
          <w:sz w:val="24"/>
        </w:rPr>
        <w:t xml:space="preserve"> information</w:t>
      </w:r>
      <w:r w:rsidR="00AA198B" w:rsidRPr="00AA198B">
        <w:rPr>
          <w:rFonts w:ascii="Courier New" w:hAnsi="Courier New" w:cs="Courier New"/>
          <w:sz w:val="24"/>
        </w:rPr>
        <w:t xml:space="preserve">, </w:t>
      </w:r>
      <w:r w:rsidR="00CA2D4B">
        <w:rPr>
          <w:rFonts w:ascii="Courier New" w:hAnsi="Courier New" w:cs="Courier New"/>
          <w:sz w:val="24"/>
        </w:rPr>
        <w:t>H</w:t>
      </w:r>
      <w:r w:rsidR="00AA198B" w:rsidRPr="00AA198B">
        <w:rPr>
          <w:rFonts w:ascii="Courier New" w:hAnsi="Courier New" w:cs="Courier New"/>
          <w:sz w:val="24"/>
        </w:rPr>
        <w:t>epatitis diagnosis and vaccination</w:t>
      </w:r>
      <w:r w:rsidR="00FE2BCE">
        <w:rPr>
          <w:rFonts w:ascii="Courier New" w:hAnsi="Courier New" w:cs="Courier New"/>
          <w:sz w:val="24"/>
        </w:rPr>
        <w:t xml:space="preserve"> information</w:t>
      </w:r>
      <w:r w:rsidR="005E4BDB">
        <w:rPr>
          <w:rFonts w:ascii="Courier New" w:hAnsi="Courier New" w:cs="Courier New"/>
          <w:sz w:val="24"/>
        </w:rPr>
        <w:t>,</w:t>
      </w:r>
      <w:r w:rsidR="00AA198B" w:rsidRPr="00AA198B">
        <w:rPr>
          <w:rFonts w:ascii="Courier New" w:hAnsi="Courier New" w:cs="Courier New"/>
          <w:sz w:val="24"/>
        </w:rPr>
        <w:t xml:space="preserve"> history of incarceration in the past 12 months alcohol use, and income. </w:t>
      </w:r>
    </w:p>
    <w:p w:rsidR="00A32104" w:rsidRDefault="00A32104" w:rsidP="00AA198B">
      <w:pPr>
        <w:rPr>
          <w:rFonts w:ascii="Courier New" w:hAnsi="Courier New" w:cs="Courier New"/>
          <w:sz w:val="24"/>
        </w:rPr>
      </w:pPr>
    </w:p>
    <w:p w:rsidR="00AA198B" w:rsidRPr="00AA198B" w:rsidRDefault="00AA198B" w:rsidP="00AA198B">
      <w:pPr>
        <w:rPr>
          <w:rFonts w:ascii="Courier New" w:hAnsi="Courier New" w:cs="Courier New"/>
          <w:sz w:val="24"/>
        </w:rPr>
      </w:pPr>
      <w:r w:rsidRPr="00AA198B">
        <w:rPr>
          <w:rFonts w:ascii="Courier New" w:hAnsi="Courier New" w:cs="Courier New"/>
          <w:sz w:val="24"/>
        </w:rPr>
        <w:t xml:space="preserve">Geographic information such as </w:t>
      </w:r>
      <w:r w:rsidR="00CA2D4B">
        <w:rPr>
          <w:rFonts w:ascii="Courier New" w:hAnsi="Courier New" w:cs="Courier New"/>
          <w:sz w:val="24"/>
        </w:rPr>
        <w:t>county of residence</w:t>
      </w:r>
      <w:r w:rsidRPr="00AA198B">
        <w:rPr>
          <w:rFonts w:ascii="Courier New" w:hAnsi="Courier New" w:cs="Courier New"/>
          <w:sz w:val="24"/>
        </w:rPr>
        <w:t xml:space="preserve"> is collected for the purposes of spatial analysis of the data to understand the geographic distribution of disease and risk</w:t>
      </w:r>
      <w:r w:rsidR="00FE2BCE">
        <w:rPr>
          <w:rFonts w:ascii="Courier New" w:hAnsi="Courier New" w:cs="Courier New"/>
          <w:sz w:val="24"/>
        </w:rPr>
        <w:t xml:space="preserve"> (and coverage of health services that are accessed by survey participants)</w:t>
      </w:r>
      <w:r w:rsidRPr="00AA198B">
        <w:rPr>
          <w:rFonts w:ascii="Courier New" w:hAnsi="Courier New" w:cs="Courier New"/>
          <w:sz w:val="24"/>
        </w:rPr>
        <w:t xml:space="preserve">. </w:t>
      </w:r>
      <w:r w:rsidR="000A14BC" w:rsidRPr="000A14BC">
        <w:rPr>
          <w:rFonts w:ascii="Courier New" w:hAnsi="Courier New" w:cs="Courier New"/>
          <w:sz w:val="24"/>
        </w:rPr>
        <w:t>Questions about race and ethnicity</w:t>
      </w:r>
      <w:r w:rsidR="00FE2BCE">
        <w:rPr>
          <w:rFonts w:ascii="Courier New" w:hAnsi="Courier New" w:cs="Courier New"/>
          <w:sz w:val="24"/>
        </w:rPr>
        <w:t>, which some consider to be sensitive,</w:t>
      </w:r>
      <w:r w:rsidR="000A14BC" w:rsidRPr="000A14BC">
        <w:rPr>
          <w:rFonts w:ascii="Courier New" w:hAnsi="Courier New" w:cs="Courier New"/>
          <w:sz w:val="24"/>
        </w:rPr>
        <w:t xml:space="preserve"> will </w:t>
      </w:r>
      <w:r w:rsidR="00FE2BCE">
        <w:rPr>
          <w:rFonts w:ascii="Courier New" w:hAnsi="Courier New" w:cs="Courier New"/>
          <w:sz w:val="24"/>
        </w:rPr>
        <w:t>also be asked using OMB’s two-</w:t>
      </w:r>
      <w:r w:rsidR="000A14BC" w:rsidRPr="000A14BC">
        <w:rPr>
          <w:rFonts w:ascii="Courier New" w:hAnsi="Courier New" w:cs="Courier New"/>
          <w:sz w:val="24"/>
        </w:rPr>
        <w:t xml:space="preserve">question format. These questions will be used </w:t>
      </w:r>
      <w:r w:rsidR="000A14BC">
        <w:rPr>
          <w:rFonts w:ascii="Courier New" w:hAnsi="Courier New" w:cs="Courier New"/>
          <w:sz w:val="24"/>
        </w:rPr>
        <w:t>to report on racial and ethnic disparities that have been well</w:t>
      </w:r>
      <w:r w:rsidR="00FE2BCE">
        <w:rPr>
          <w:rFonts w:ascii="Courier New" w:hAnsi="Courier New" w:cs="Courier New"/>
          <w:sz w:val="24"/>
        </w:rPr>
        <w:t>-</w:t>
      </w:r>
      <w:r w:rsidR="000A14BC">
        <w:rPr>
          <w:rFonts w:ascii="Courier New" w:hAnsi="Courier New" w:cs="Courier New"/>
          <w:sz w:val="24"/>
        </w:rPr>
        <w:t>documented in other research on HIV risk and risk behaviors.</w:t>
      </w:r>
      <w:r w:rsidRPr="00AA198B">
        <w:rPr>
          <w:rFonts w:ascii="Courier New" w:hAnsi="Courier New" w:cs="Courier New"/>
          <w:sz w:val="24"/>
        </w:rPr>
        <w:t xml:space="preserve"> </w:t>
      </w:r>
    </w:p>
    <w:p w:rsidR="00AA198B" w:rsidRPr="00AA198B" w:rsidRDefault="00AA198B" w:rsidP="00AA198B">
      <w:pPr>
        <w:rPr>
          <w:rFonts w:ascii="Courier New" w:hAnsi="Courier New" w:cs="Courier New"/>
          <w:sz w:val="24"/>
        </w:rPr>
      </w:pPr>
    </w:p>
    <w:p w:rsidR="00AA198B" w:rsidRPr="00AA198B" w:rsidRDefault="00AA198B" w:rsidP="00AA198B">
      <w:pPr>
        <w:rPr>
          <w:rFonts w:ascii="Courier New" w:hAnsi="Courier New" w:cs="Courier New"/>
          <w:sz w:val="24"/>
        </w:rPr>
      </w:pPr>
      <w:r w:rsidRPr="00AA198B">
        <w:rPr>
          <w:rFonts w:ascii="Courier New" w:hAnsi="Courier New" w:cs="Courier New"/>
          <w:sz w:val="24"/>
        </w:rPr>
        <w:t>Although the information reques</w:t>
      </w:r>
      <w:r w:rsidR="00FE2BCE">
        <w:rPr>
          <w:rFonts w:ascii="Courier New" w:hAnsi="Courier New" w:cs="Courier New"/>
          <w:sz w:val="24"/>
        </w:rPr>
        <w:t xml:space="preserve">ted from participants is </w:t>
      </w:r>
      <w:r w:rsidRPr="00AA198B">
        <w:rPr>
          <w:rFonts w:ascii="Courier New" w:hAnsi="Courier New" w:cs="Courier New"/>
          <w:sz w:val="24"/>
        </w:rPr>
        <w:t xml:space="preserve">sensitive, the purposes of </w:t>
      </w:r>
      <w:r w:rsidR="005C4BBD">
        <w:rPr>
          <w:rFonts w:ascii="Courier New" w:hAnsi="Courier New" w:cs="Courier New"/>
          <w:sz w:val="24"/>
        </w:rPr>
        <w:t xml:space="preserve">the </w:t>
      </w:r>
      <w:r w:rsidR="00097A6E">
        <w:rPr>
          <w:rFonts w:ascii="Courier New" w:hAnsi="Courier New" w:cs="Courier New"/>
          <w:sz w:val="24"/>
        </w:rPr>
        <w:t>ECHPP</w:t>
      </w:r>
      <w:r w:rsidR="005C4BBD">
        <w:rPr>
          <w:rFonts w:ascii="Courier New" w:hAnsi="Courier New" w:cs="Courier New"/>
          <w:sz w:val="24"/>
        </w:rPr>
        <w:t xml:space="preserve"> outcome</w:t>
      </w:r>
      <w:r w:rsidR="00B454A8">
        <w:rPr>
          <w:rFonts w:ascii="Courier New" w:hAnsi="Courier New" w:cs="Courier New"/>
          <w:sz w:val="24"/>
        </w:rPr>
        <w:t xml:space="preserve"> </w:t>
      </w:r>
      <w:r w:rsidR="004F65DA">
        <w:rPr>
          <w:rFonts w:ascii="Courier New" w:hAnsi="Courier New" w:cs="Courier New"/>
          <w:sz w:val="24"/>
        </w:rPr>
        <w:t xml:space="preserve">monitoring </w:t>
      </w:r>
      <w:r w:rsidR="00B454A8">
        <w:rPr>
          <w:rFonts w:ascii="Courier New" w:hAnsi="Courier New" w:cs="Courier New"/>
          <w:sz w:val="24"/>
        </w:rPr>
        <w:t>project</w:t>
      </w:r>
      <w:r w:rsidR="00097A6E" w:rsidRPr="00AA198B">
        <w:rPr>
          <w:rFonts w:ascii="Courier New" w:hAnsi="Courier New" w:cs="Courier New"/>
          <w:sz w:val="24"/>
        </w:rPr>
        <w:t xml:space="preserve"> </w:t>
      </w:r>
      <w:r w:rsidRPr="00AA198B">
        <w:rPr>
          <w:rFonts w:ascii="Courier New" w:hAnsi="Courier New" w:cs="Courier New"/>
          <w:sz w:val="24"/>
        </w:rPr>
        <w:t xml:space="preserve">cannot be accomplished without their collection. </w:t>
      </w:r>
      <w:r w:rsidR="005E4BDB" w:rsidRPr="00AA198B">
        <w:rPr>
          <w:rFonts w:ascii="Courier New" w:hAnsi="Courier New" w:cs="Courier New"/>
          <w:sz w:val="24"/>
        </w:rPr>
        <w:t xml:space="preserve">Collection of the data </w:t>
      </w:r>
      <w:r w:rsidR="00FE2BCE">
        <w:rPr>
          <w:rFonts w:ascii="Courier New" w:hAnsi="Courier New" w:cs="Courier New"/>
          <w:sz w:val="24"/>
        </w:rPr>
        <w:t>will be</w:t>
      </w:r>
      <w:r w:rsidRPr="00AA198B">
        <w:rPr>
          <w:rFonts w:ascii="Courier New" w:hAnsi="Courier New" w:cs="Courier New"/>
          <w:sz w:val="24"/>
        </w:rPr>
        <w:t xml:space="preserve"> used to understand barriers to engaging in protective behaviors and to </w:t>
      </w:r>
      <w:r w:rsidR="00FE2BCE">
        <w:rPr>
          <w:rFonts w:ascii="Courier New" w:hAnsi="Courier New" w:cs="Courier New"/>
          <w:sz w:val="24"/>
        </w:rPr>
        <w:t>accessing</w:t>
      </w:r>
      <w:r w:rsidRPr="00AA198B">
        <w:rPr>
          <w:rFonts w:ascii="Courier New" w:hAnsi="Courier New" w:cs="Courier New"/>
          <w:sz w:val="24"/>
        </w:rPr>
        <w:t xml:space="preserve"> HIV prevention services. </w:t>
      </w:r>
      <w:r w:rsidRPr="00AA198B">
        <w:rPr>
          <w:rFonts w:ascii="Courier New" w:hAnsi="Courier New" w:cs="Courier New"/>
          <w:sz w:val="24"/>
        </w:rPr>
        <w:lastRenderedPageBreak/>
        <w:t xml:space="preserve">These data </w:t>
      </w:r>
      <w:r w:rsidR="00FE2BCE">
        <w:rPr>
          <w:rFonts w:ascii="Courier New" w:hAnsi="Courier New" w:cs="Courier New"/>
          <w:sz w:val="24"/>
        </w:rPr>
        <w:t>will</w:t>
      </w:r>
      <w:r w:rsidRPr="00AA198B">
        <w:rPr>
          <w:rFonts w:ascii="Courier New" w:hAnsi="Courier New" w:cs="Courier New"/>
          <w:sz w:val="24"/>
        </w:rPr>
        <w:t xml:space="preserve"> also </w:t>
      </w:r>
      <w:r w:rsidR="00FE2BCE">
        <w:rPr>
          <w:rFonts w:ascii="Courier New" w:hAnsi="Courier New" w:cs="Courier New"/>
          <w:sz w:val="24"/>
        </w:rPr>
        <w:t xml:space="preserve">be </w:t>
      </w:r>
      <w:r w:rsidRPr="00AA198B">
        <w:rPr>
          <w:rFonts w:ascii="Courier New" w:hAnsi="Courier New" w:cs="Courier New"/>
          <w:sz w:val="24"/>
        </w:rPr>
        <w:t>used to enhance HIV prevention programs designed to reduce high</w:t>
      </w:r>
      <w:r w:rsidR="0019374C">
        <w:rPr>
          <w:rFonts w:ascii="Courier New" w:hAnsi="Courier New" w:cs="Courier New"/>
          <w:sz w:val="24"/>
        </w:rPr>
        <w:t>-</w:t>
      </w:r>
      <w:r w:rsidRPr="00AA198B">
        <w:rPr>
          <w:rFonts w:ascii="Courier New" w:hAnsi="Courier New" w:cs="Courier New"/>
          <w:sz w:val="24"/>
        </w:rPr>
        <w:t>risk behaviors in persons most lik</w:t>
      </w:r>
      <w:r w:rsidR="00FE2BCE">
        <w:rPr>
          <w:rFonts w:ascii="Courier New" w:hAnsi="Courier New" w:cs="Courier New"/>
          <w:sz w:val="24"/>
        </w:rPr>
        <w:t>ely to acquire or transmit HIV.</w:t>
      </w:r>
      <w:r w:rsidR="0077784E" w:rsidRPr="0077784E">
        <w:t xml:space="preserve"> </w:t>
      </w:r>
      <w:r w:rsidR="0077784E">
        <w:rPr>
          <w:rFonts w:ascii="Courier New" w:hAnsi="Courier New" w:cs="Courier New"/>
          <w:sz w:val="24"/>
        </w:rPr>
        <w:t>I</w:t>
      </w:r>
      <w:r w:rsidR="0077784E" w:rsidRPr="0077784E">
        <w:rPr>
          <w:rFonts w:ascii="Courier New" w:hAnsi="Courier New" w:cs="Courier New"/>
          <w:sz w:val="24"/>
        </w:rPr>
        <w:t>n order to successfully conduct an outcome monitoring project, it is necessary to include questions about sexual activity and substance use as they pertain to HIV transmission risk.</w:t>
      </w:r>
    </w:p>
    <w:p w:rsidR="00AA198B" w:rsidRPr="00AA198B" w:rsidRDefault="00AA198B" w:rsidP="00AA198B">
      <w:pPr>
        <w:rPr>
          <w:rFonts w:ascii="Courier New" w:hAnsi="Courier New" w:cs="Courier New"/>
          <w:sz w:val="24"/>
        </w:rPr>
      </w:pPr>
    </w:p>
    <w:p w:rsidR="0075727C" w:rsidRPr="0075727C" w:rsidRDefault="00AA198B" w:rsidP="009E2E17">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w:t>
      </w:r>
    </w:p>
    <w:p w:rsidR="0075727C" w:rsidRPr="0032089D" w:rsidRDefault="0075727C" w:rsidP="00F613BC">
      <w:pPr>
        <w:rPr>
          <w:rFonts w:ascii="Courier New" w:hAnsi="Courier New" w:cs="Courier New"/>
          <w:sz w:val="24"/>
        </w:rPr>
      </w:pPr>
    </w:p>
    <w:p w:rsidR="002500E8" w:rsidRPr="0032089D" w:rsidRDefault="002500E8" w:rsidP="00FE2BCE">
      <w:pPr>
        <w:widowControl/>
        <w:numPr>
          <w:ilvl w:val="0"/>
          <w:numId w:val="24"/>
        </w:numPr>
        <w:tabs>
          <w:tab w:val="clear" w:pos="720"/>
        </w:tabs>
        <w:autoSpaceDE/>
        <w:autoSpaceDN/>
        <w:adjustRightInd/>
        <w:ind w:left="360"/>
        <w:rPr>
          <w:rFonts w:ascii="Courier New" w:hAnsi="Courier New" w:cs="Courier New"/>
          <w:b/>
          <w:sz w:val="24"/>
        </w:rPr>
      </w:pPr>
      <w:bookmarkStart w:id="8" w:name="OLE_LINK3"/>
      <w:bookmarkStart w:id="9" w:name="OLE_LINK4"/>
      <w:r w:rsidRPr="0032089D">
        <w:rPr>
          <w:rFonts w:ascii="Courier New" w:hAnsi="Courier New" w:cs="Courier New"/>
          <w:b/>
          <w:sz w:val="24"/>
        </w:rPr>
        <w:t>Estimates of Annualized Burden Hours and Costs</w:t>
      </w:r>
    </w:p>
    <w:p w:rsidR="002500E8" w:rsidRPr="0032089D" w:rsidRDefault="002500E8" w:rsidP="00F613BC">
      <w:pPr>
        <w:ind w:left="360"/>
        <w:rPr>
          <w:rFonts w:ascii="Courier New" w:hAnsi="Courier New" w:cs="Courier New"/>
          <w:sz w:val="24"/>
        </w:rPr>
      </w:pPr>
    </w:p>
    <w:p w:rsidR="00E338E6" w:rsidRPr="008A3E8C" w:rsidRDefault="00E338E6" w:rsidP="008A3E8C">
      <w:pPr>
        <w:pStyle w:val="ListParagraph"/>
        <w:numPr>
          <w:ilvl w:val="0"/>
          <w:numId w:val="44"/>
        </w:numPr>
        <w:rPr>
          <w:rFonts w:ascii="Courier New" w:hAnsi="Courier New" w:cs="Courier New"/>
          <w:sz w:val="24"/>
        </w:rPr>
      </w:pPr>
      <w:r w:rsidRPr="008A3E8C">
        <w:rPr>
          <w:rFonts w:ascii="Courier New" w:hAnsi="Courier New" w:cs="Courier New"/>
          <w:sz w:val="24"/>
        </w:rPr>
        <w:t xml:space="preserve">ECHPP </w:t>
      </w:r>
      <w:r w:rsidR="00B138E4" w:rsidRPr="008A3E8C">
        <w:rPr>
          <w:rFonts w:ascii="Courier New" w:hAnsi="Courier New" w:cs="Courier New"/>
          <w:sz w:val="24"/>
        </w:rPr>
        <w:t xml:space="preserve">monitoring outcome </w:t>
      </w:r>
      <w:r w:rsidRPr="008A3E8C">
        <w:rPr>
          <w:rFonts w:ascii="Courier New" w:hAnsi="Courier New" w:cs="Courier New"/>
          <w:sz w:val="24"/>
        </w:rPr>
        <w:t xml:space="preserve">data collection will occur over three years.  </w:t>
      </w:r>
    </w:p>
    <w:p w:rsidR="00E338E6" w:rsidRPr="004D5916" w:rsidRDefault="00E338E6" w:rsidP="00E338E6">
      <w:pPr>
        <w:rPr>
          <w:rFonts w:ascii="Courier New" w:hAnsi="Courier New" w:cs="Courier New"/>
          <w:sz w:val="24"/>
        </w:rPr>
      </w:pPr>
    </w:p>
    <w:p w:rsidR="00E338E6" w:rsidRPr="004D5916" w:rsidRDefault="00E338E6" w:rsidP="00E338E6">
      <w:pPr>
        <w:pStyle w:val="ListParagraph"/>
        <w:numPr>
          <w:ilvl w:val="0"/>
          <w:numId w:val="37"/>
        </w:numPr>
        <w:rPr>
          <w:rFonts w:ascii="Courier New" w:hAnsi="Courier New" w:cs="Courier New"/>
          <w:sz w:val="24"/>
        </w:rPr>
      </w:pPr>
      <w:r w:rsidRPr="004D5916">
        <w:rPr>
          <w:rFonts w:ascii="Courier New" w:hAnsi="Courier New" w:cs="Courier New"/>
          <w:sz w:val="24"/>
        </w:rPr>
        <w:t>Year 1 –</w:t>
      </w:r>
      <w:r w:rsidR="00C716F0">
        <w:rPr>
          <w:rFonts w:ascii="Courier New" w:hAnsi="Courier New" w:cs="Courier New"/>
          <w:sz w:val="24"/>
        </w:rPr>
        <w:t xml:space="preserve">winter </w:t>
      </w:r>
      <w:r w:rsidRPr="004D5916">
        <w:rPr>
          <w:rFonts w:ascii="Courier New" w:hAnsi="Courier New" w:cs="Courier New"/>
          <w:sz w:val="24"/>
        </w:rPr>
        <w:t>201</w:t>
      </w:r>
      <w:r w:rsidR="00C716F0">
        <w:rPr>
          <w:rFonts w:ascii="Courier New" w:hAnsi="Courier New" w:cs="Courier New"/>
          <w:sz w:val="24"/>
        </w:rPr>
        <w:t>2</w:t>
      </w:r>
      <w:r w:rsidR="004F65DA">
        <w:rPr>
          <w:rFonts w:ascii="Courier New" w:hAnsi="Courier New" w:cs="Courier New"/>
          <w:sz w:val="24"/>
        </w:rPr>
        <w:t xml:space="preserve"> (after OMB approval)</w:t>
      </w:r>
      <w:r w:rsidRPr="004D5916">
        <w:rPr>
          <w:rFonts w:ascii="Courier New" w:hAnsi="Courier New" w:cs="Courier New"/>
          <w:sz w:val="24"/>
        </w:rPr>
        <w:t xml:space="preserve"> to </w:t>
      </w:r>
      <w:r w:rsidR="00C716F0">
        <w:rPr>
          <w:rFonts w:ascii="Courier New" w:hAnsi="Courier New" w:cs="Courier New"/>
          <w:sz w:val="24"/>
        </w:rPr>
        <w:t xml:space="preserve">summer </w:t>
      </w:r>
      <w:r w:rsidRPr="004D5916">
        <w:rPr>
          <w:rFonts w:ascii="Courier New" w:hAnsi="Courier New" w:cs="Courier New"/>
          <w:sz w:val="24"/>
        </w:rPr>
        <w:t xml:space="preserve">2012 </w:t>
      </w:r>
    </w:p>
    <w:p w:rsidR="00E338E6" w:rsidRPr="004D5916" w:rsidRDefault="00E338E6" w:rsidP="00E338E6">
      <w:pPr>
        <w:pStyle w:val="ListParagraph"/>
        <w:numPr>
          <w:ilvl w:val="1"/>
          <w:numId w:val="37"/>
        </w:numPr>
        <w:rPr>
          <w:rFonts w:ascii="Courier New" w:hAnsi="Courier New" w:cs="Courier New"/>
          <w:sz w:val="24"/>
        </w:rPr>
      </w:pPr>
      <w:r w:rsidRPr="004D5916">
        <w:rPr>
          <w:rFonts w:ascii="Courier New" w:hAnsi="Courier New" w:cs="Courier New"/>
          <w:sz w:val="24"/>
        </w:rPr>
        <w:t>Collect data for both surveys in all cities</w:t>
      </w:r>
    </w:p>
    <w:p w:rsidR="00E338E6" w:rsidRPr="004D5916" w:rsidRDefault="00E338E6" w:rsidP="00E338E6">
      <w:pPr>
        <w:pStyle w:val="ListParagraph"/>
        <w:numPr>
          <w:ilvl w:val="0"/>
          <w:numId w:val="37"/>
        </w:numPr>
        <w:rPr>
          <w:rFonts w:ascii="Courier New" w:hAnsi="Courier New" w:cs="Courier New"/>
          <w:sz w:val="24"/>
        </w:rPr>
      </w:pPr>
      <w:r w:rsidRPr="004D5916">
        <w:rPr>
          <w:rFonts w:ascii="Courier New" w:hAnsi="Courier New" w:cs="Courier New"/>
          <w:sz w:val="24"/>
        </w:rPr>
        <w:t>Year 2 – fall 2012 to fall 2013</w:t>
      </w:r>
    </w:p>
    <w:p w:rsidR="00E338E6" w:rsidRPr="004D5916" w:rsidRDefault="00E338E6" w:rsidP="00E338E6">
      <w:pPr>
        <w:pStyle w:val="ListParagraph"/>
        <w:numPr>
          <w:ilvl w:val="1"/>
          <w:numId w:val="37"/>
        </w:numPr>
        <w:rPr>
          <w:rFonts w:ascii="Courier New" w:hAnsi="Courier New" w:cs="Courier New"/>
          <w:sz w:val="24"/>
        </w:rPr>
      </w:pPr>
      <w:r w:rsidRPr="004D5916">
        <w:rPr>
          <w:rFonts w:ascii="Courier New" w:hAnsi="Courier New" w:cs="Courier New"/>
          <w:sz w:val="24"/>
        </w:rPr>
        <w:t>No data collection</w:t>
      </w:r>
    </w:p>
    <w:p w:rsidR="00E338E6" w:rsidRPr="004D5916" w:rsidRDefault="00E338E6" w:rsidP="00E338E6">
      <w:pPr>
        <w:pStyle w:val="ListParagraph"/>
        <w:numPr>
          <w:ilvl w:val="0"/>
          <w:numId w:val="37"/>
        </w:numPr>
        <w:rPr>
          <w:rFonts w:ascii="Courier New" w:hAnsi="Courier New" w:cs="Courier New"/>
          <w:sz w:val="24"/>
        </w:rPr>
      </w:pPr>
      <w:r w:rsidRPr="004D5916">
        <w:rPr>
          <w:rFonts w:ascii="Courier New" w:hAnsi="Courier New" w:cs="Courier New"/>
          <w:sz w:val="24"/>
        </w:rPr>
        <w:t xml:space="preserve">Year 3 – fall 2013 to </w:t>
      </w:r>
      <w:r w:rsidR="00C716F0">
        <w:rPr>
          <w:rFonts w:ascii="Courier New" w:hAnsi="Courier New" w:cs="Courier New"/>
          <w:sz w:val="24"/>
        </w:rPr>
        <w:t>summer</w:t>
      </w:r>
      <w:r w:rsidR="00C716F0" w:rsidRPr="004D5916">
        <w:rPr>
          <w:rFonts w:ascii="Courier New" w:hAnsi="Courier New" w:cs="Courier New"/>
          <w:sz w:val="24"/>
        </w:rPr>
        <w:t xml:space="preserve"> </w:t>
      </w:r>
      <w:r w:rsidRPr="004D5916">
        <w:rPr>
          <w:rFonts w:ascii="Courier New" w:hAnsi="Courier New" w:cs="Courier New"/>
          <w:sz w:val="24"/>
        </w:rPr>
        <w:t>2014</w:t>
      </w:r>
    </w:p>
    <w:p w:rsidR="00E338E6" w:rsidRPr="004D5916" w:rsidRDefault="00E338E6" w:rsidP="00E338E6">
      <w:pPr>
        <w:pStyle w:val="ListParagraph"/>
        <w:numPr>
          <w:ilvl w:val="1"/>
          <w:numId w:val="37"/>
        </w:numPr>
        <w:rPr>
          <w:rFonts w:ascii="Courier New" w:hAnsi="Courier New" w:cs="Courier New"/>
          <w:sz w:val="24"/>
        </w:rPr>
      </w:pPr>
      <w:r w:rsidRPr="004D5916">
        <w:rPr>
          <w:rFonts w:ascii="Courier New" w:hAnsi="Courier New" w:cs="Courier New"/>
          <w:sz w:val="24"/>
        </w:rPr>
        <w:t>Collect data for both surveys in all cities</w:t>
      </w:r>
    </w:p>
    <w:p w:rsidR="00E1201A" w:rsidRDefault="00E1201A" w:rsidP="00E1201A">
      <w:pPr>
        <w:rPr>
          <w:rFonts w:ascii="Courier New" w:hAnsi="Courier New" w:cs="Courier New"/>
          <w:sz w:val="24"/>
        </w:rPr>
      </w:pPr>
    </w:p>
    <w:p w:rsidR="002A7A8C" w:rsidRDefault="002A7A8C" w:rsidP="00E338E6">
      <w:pPr>
        <w:rPr>
          <w:rFonts w:ascii="Courier New" w:hAnsi="Courier New" w:cs="Courier New"/>
          <w:sz w:val="24"/>
        </w:rPr>
      </w:pPr>
    </w:p>
    <w:p w:rsidR="00C43190" w:rsidRDefault="005A1774" w:rsidP="00C43190">
      <w:pPr>
        <w:rPr>
          <w:rFonts w:ascii="Courier New" w:hAnsi="Courier New" w:cs="Courier New"/>
          <w:sz w:val="24"/>
        </w:rPr>
      </w:pPr>
      <w:r>
        <w:rPr>
          <w:rFonts w:ascii="Courier New" w:hAnsi="Courier New" w:cs="Courier New"/>
          <w:sz w:val="24"/>
        </w:rPr>
        <w:t xml:space="preserve">For clinics that agree to participate, project orientation to the identified clinic contact is estimated to take </w:t>
      </w:r>
      <w:r w:rsidR="002F20A9">
        <w:rPr>
          <w:rFonts w:ascii="Courier New" w:hAnsi="Courier New" w:cs="Courier New"/>
          <w:sz w:val="24"/>
        </w:rPr>
        <w:t>up to</w:t>
      </w:r>
      <w:r>
        <w:rPr>
          <w:rFonts w:ascii="Courier New" w:hAnsi="Courier New" w:cs="Courier New"/>
          <w:sz w:val="24"/>
        </w:rPr>
        <w:t xml:space="preserve"> 30 minutes.</w:t>
      </w:r>
      <w:r w:rsidRPr="00184BB1">
        <w:rPr>
          <w:rFonts w:ascii="Courier New" w:hAnsi="Courier New" w:cs="Courier New"/>
          <w:sz w:val="24"/>
        </w:rPr>
        <w:t xml:space="preserve"> </w:t>
      </w:r>
      <w:r w:rsidR="00C43190">
        <w:rPr>
          <w:rFonts w:ascii="Courier New" w:hAnsi="Courier New" w:cs="Courier New"/>
          <w:sz w:val="24"/>
        </w:rPr>
        <w:t xml:space="preserve">The time taken for clinic staff to provide upcoming estimated patient loads to SciMetrika is approximately 5 minutes (per week). (The estimate in the table is for clinic staff to provide estimates to SciMetrika a total of 600 times-24 times per clinic per city.) The time taken by clinic staff to approach each potential participant about the clinic survey will take approximately 5 minutes. </w:t>
      </w:r>
    </w:p>
    <w:p w:rsidR="00C43190" w:rsidRDefault="00C43190" w:rsidP="00C43190">
      <w:pPr>
        <w:rPr>
          <w:rFonts w:ascii="Courier New" w:hAnsi="Courier New" w:cs="Courier New"/>
          <w:sz w:val="24"/>
        </w:rPr>
      </w:pPr>
    </w:p>
    <w:p w:rsidR="00C43190" w:rsidRDefault="00C43190" w:rsidP="00C43190">
      <w:pPr>
        <w:rPr>
          <w:rFonts w:ascii="Courier New" w:hAnsi="Courier New" w:cs="Courier New"/>
          <w:sz w:val="24"/>
        </w:rPr>
      </w:pPr>
      <w:r>
        <w:rPr>
          <w:rFonts w:ascii="Courier New" w:hAnsi="Courier New" w:cs="Courier New"/>
          <w:sz w:val="24"/>
        </w:rPr>
        <w:t xml:space="preserve">Across all six MSAs, 1400 HIV-positive individuals who visit HIV clinics (age </w:t>
      </w:r>
      <w:r w:rsidRPr="00A860EE">
        <w:rPr>
          <w:rFonts w:ascii="Courier New" w:hAnsi="Courier New" w:cs="Courier New"/>
          <w:sz w:val="24"/>
          <w:u w:val="single"/>
        </w:rPr>
        <w:t>&gt;</w:t>
      </w:r>
      <w:r>
        <w:rPr>
          <w:rFonts w:ascii="Courier New" w:hAnsi="Courier New" w:cs="Courier New"/>
          <w:sz w:val="24"/>
        </w:rPr>
        <w:t xml:space="preserve"> 18 </w:t>
      </w:r>
      <w:proofErr w:type="spellStart"/>
      <w:r>
        <w:rPr>
          <w:rFonts w:ascii="Courier New" w:hAnsi="Courier New" w:cs="Courier New"/>
          <w:sz w:val="24"/>
        </w:rPr>
        <w:t>yrs</w:t>
      </w:r>
      <w:proofErr w:type="spellEnd"/>
      <w:r>
        <w:rPr>
          <w:rFonts w:ascii="Courier New" w:hAnsi="Courier New" w:cs="Courier New"/>
          <w:sz w:val="24"/>
        </w:rPr>
        <w:t xml:space="preserve">) will be screened for eligibility per data collection year in the clinic survey. Across all six MSAs, 1200 HIV-positive individuals who visit HIV clinics (age </w:t>
      </w:r>
      <w:r w:rsidRPr="00A860EE">
        <w:rPr>
          <w:rFonts w:ascii="Courier New" w:hAnsi="Courier New" w:cs="Courier New"/>
          <w:sz w:val="24"/>
          <w:u w:val="single"/>
        </w:rPr>
        <w:t>&gt;</w:t>
      </w:r>
      <w:r>
        <w:rPr>
          <w:rFonts w:ascii="Courier New" w:hAnsi="Courier New" w:cs="Courier New"/>
          <w:sz w:val="24"/>
        </w:rPr>
        <w:t xml:space="preserve"> 18 </w:t>
      </w:r>
      <w:proofErr w:type="spellStart"/>
      <w:r>
        <w:rPr>
          <w:rFonts w:ascii="Courier New" w:hAnsi="Courier New" w:cs="Courier New"/>
          <w:sz w:val="24"/>
        </w:rPr>
        <w:t>yrs</w:t>
      </w:r>
      <w:proofErr w:type="spellEnd"/>
      <w:r>
        <w:rPr>
          <w:rFonts w:ascii="Courier New" w:hAnsi="Courier New" w:cs="Courier New"/>
          <w:sz w:val="24"/>
        </w:rPr>
        <w:t>) will consent to participate and will be administered the clinic survey per data collection year. The clinic survey</w:t>
      </w:r>
      <w:r w:rsidR="00D509C1">
        <w:rPr>
          <w:rFonts w:ascii="Courier New" w:hAnsi="Courier New" w:cs="Courier New"/>
          <w:sz w:val="24"/>
        </w:rPr>
        <w:t xml:space="preserve"> (</w:t>
      </w:r>
      <w:r w:rsidR="00D509C1">
        <w:rPr>
          <w:rFonts w:ascii="Courier New" w:hAnsi="Courier New" w:cs="Courier New"/>
          <w:b/>
          <w:sz w:val="24"/>
        </w:rPr>
        <w:t>Attachment 3d</w:t>
      </w:r>
      <w:r w:rsidR="00D509C1">
        <w:rPr>
          <w:rFonts w:ascii="Courier New" w:hAnsi="Courier New" w:cs="Courier New"/>
          <w:sz w:val="24"/>
        </w:rPr>
        <w:t xml:space="preserve">), </w:t>
      </w:r>
      <w:r>
        <w:rPr>
          <w:rFonts w:ascii="Courier New" w:hAnsi="Courier New" w:cs="Courier New"/>
          <w:sz w:val="24"/>
        </w:rPr>
        <w:t>will take approximately 40 minutes to administer.</w:t>
      </w:r>
    </w:p>
    <w:p w:rsidR="00632360" w:rsidRDefault="00632360" w:rsidP="0022257F">
      <w:pPr>
        <w:rPr>
          <w:rFonts w:ascii="Courier New" w:hAnsi="Courier New" w:cs="Courier New"/>
          <w:sz w:val="24"/>
        </w:rPr>
      </w:pPr>
    </w:p>
    <w:p w:rsidR="0071614F" w:rsidRDefault="00883F56" w:rsidP="005A1774">
      <w:pPr>
        <w:rPr>
          <w:rFonts w:ascii="Courier New" w:hAnsi="Courier New" w:cs="Courier New"/>
          <w:sz w:val="24"/>
        </w:rPr>
      </w:pPr>
      <w:r>
        <w:rPr>
          <w:rFonts w:ascii="Courier New" w:hAnsi="Courier New" w:cs="Courier New"/>
          <w:sz w:val="24"/>
        </w:rPr>
        <w:t>For the community survey</w:t>
      </w:r>
      <w:r w:rsidR="00BB641E">
        <w:rPr>
          <w:rFonts w:ascii="Courier New" w:hAnsi="Courier New" w:cs="Courier New"/>
          <w:sz w:val="24"/>
        </w:rPr>
        <w:t xml:space="preserve"> (</w:t>
      </w:r>
      <w:r w:rsidR="00BB641E">
        <w:rPr>
          <w:rFonts w:ascii="Courier New" w:hAnsi="Courier New" w:cs="Courier New"/>
          <w:b/>
          <w:sz w:val="24"/>
        </w:rPr>
        <w:t>Attachment 3b</w:t>
      </w:r>
      <w:r w:rsidR="00BB641E">
        <w:rPr>
          <w:rFonts w:ascii="Courier New" w:hAnsi="Courier New" w:cs="Courier New"/>
          <w:sz w:val="24"/>
        </w:rPr>
        <w:t>)</w:t>
      </w:r>
      <w:r>
        <w:rPr>
          <w:rFonts w:ascii="Courier New" w:hAnsi="Courier New" w:cs="Courier New"/>
          <w:sz w:val="24"/>
        </w:rPr>
        <w:t>, t</w:t>
      </w:r>
      <w:r w:rsidR="00C43190">
        <w:rPr>
          <w:rFonts w:ascii="Courier New" w:hAnsi="Courier New" w:cs="Courier New"/>
          <w:sz w:val="24"/>
        </w:rPr>
        <w:t xml:space="preserve">he targeted population for this project includes 750 injection drug users (age </w:t>
      </w:r>
      <w:r w:rsidR="00C43190" w:rsidRPr="00095137">
        <w:rPr>
          <w:rFonts w:ascii="Courier New" w:hAnsi="Courier New" w:cs="Courier New"/>
          <w:sz w:val="24"/>
          <w:u w:val="single"/>
        </w:rPr>
        <w:t>&gt;</w:t>
      </w:r>
      <w:r w:rsidR="00C43190">
        <w:rPr>
          <w:rFonts w:ascii="Courier New" w:hAnsi="Courier New" w:cs="Courier New"/>
          <w:sz w:val="24"/>
        </w:rPr>
        <w:t xml:space="preserve"> 18 </w:t>
      </w:r>
      <w:proofErr w:type="spellStart"/>
      <w:r w:rsidR="00C43190">
        <w:rPr>
          <w:rFonts w:ascii="Courier New" w:hAnsi="Courier New" w:cs="Courier New"/>
          <w:sz w:val="24"/>
        </w:rPr>
        <w:t>yrs</w:t>
      </w:r>
      <w:proofErr w:type="spellEnd"/>
      <w:r w:rsidR="00C43190">
        <w:rPr>
          <w:rFonts w:ascii="Courier New" w:hAnsi="Courier New" w:cs="Courier New"/>
          <w:sz w:val="24"/>
        </w:rPr>
        <w:t xml:space="preserve">) and 750 high-risk heterosexuals (age 18 to 60 </w:t>
      </w:r>
      <w:proofErr w:type="spellStart"/>
      <w:r w:rsidR="00C43190">
        <w:rPr>
          <w:rFonts w:ascii="Courier New" w:hAnsi="Courier New" w:cs="Courier New"/>
          <w:sz w:val="24"/>
        </w:rPr>
        <w:t>yrs</w:t>
      </w:r>
      <w:proofErr w:type="spellEnd"/>
      <w:r w:rsidR="00C43190">
        <w:rPr>
          <w:rFonts w:ascii="Courier New" w:hAnsi="Courier New" w:cs="Courier New"/>
          <w:sz w:val="24"/>
        </w:rPr>
        <w:t xml:space="preserve">) who will be </w:t>
      </w:r>
      <w:r w:rsidR="00C43190" w:rsidRPr="002A7A8C">
        <w:rPr>
          <w:rFonts w:ascii="Courier New" w:hAnsi="Courier New" w:cs="Courier New"/>
          <w:sz w:val="24"/>
        </w:rPr>
        <w:t xml:space="preserve">screened per </w:t>
      </w:r>
      <w:r w:rsidR="00C43190">
        <w:rPr>
          <w:rFonts w:ascii="Courier New" w:hAnsi="Courier New" w:cs="Courier New"/>
          <w:sz w:val="24"/>
        </w:rPr>
        <w:t xml:space="preserve">data collection </w:t>
      </w:r>
      <w:r w:rsidR="00C43190" w:rsidRPr="002A7A8C">
        <w:rPr>
          <w:rFonts w:ascii="Courier New" w:hAnsi="Courier New" w:cs="Courier New"/>
          <w:sz w:val="24"/>
        </w:rPr>
        <w:t>year for eligibility in the community survey</w:t>
      </w:r>
      <w:r w:rsidR="00C43190">
        <w:rPr>
          <w:rFonts w:ascii="Courier New" w:hAnsi="Courier New" w:cs="Courier New"/>
          <w:sz w:val="24"/>
        </w:rPr>
        <w:t xml:space="preserve"> combined for all six MSAs. Across all six MSAs, 600 injection drug users (age </w:t>
      </w:r>
      <w:r w:rsidR="00C43190" w:rsidRPr="00095137">
        <w:rPr>
          <w:rFonts w:ascii="Courier New" w:hAnsi="Courier New" w:cs="Courier New"/>
          <w:sz w:val="24"/>
          <w:u w:val="single"/>
        </w:rPr>
        <w:t>&gt;</w:t>
      </w:r>
      <w:r w:rsidR="00C43190">
        <w:rPr>
          <w:rFonts w:ascii="Courier New" w:hAnsi="Courier New" w:cs="Courier New"/>
          <w:sz w:val="24"/>
        </w:rPr>
        <w:t xml:space="preserve"> 18 </w:t>
      </w:r>
      <w:proofErr w:type="spellStart"/>
      <w:r w:rsidR="00C43190">
        <w:rPr>
          <w:rFonts w:ascii="Courier New" w:hAnsi="Courier New" w:cs="Courier New"/>
          <w:sz w:val="24"/>
        </w:rPr>
        <w:t>yrs</w:t>
      </w:r>
      <w:proofErr w:type="spellEnd"/>
      <w:r w:rsidR="00C43190">
        <w:rPr>
          <w:rFonts w:ascii="Courier New" w:hAnsi="Courier New" w:cs="Courier New"/>
          <w:sz w:val="24"/>
        </w:rPr>
        <w:t xml:space="preserve">) and </w:t>
      </w:r>
      <w:r w:rsidR="00C43190">
        <w:rPr>
          <w:rFonts w:ascii="Courier New" w:hAnsi="Courier New" w:cs="Courier New"/>
          <w:sz w:val="24"/>
        </w:rPr>
        <w:lastRenderedPageBreak/>
        <w:t xml:space="preserve">600 high-risk heterosexuals (age 18 to 60 </w:t>
      </w:r>
      <w:proofErr w:type="spellStart"/>
      <w:r w:rsidR="00C43190">
        <w:rPr>
          <w:rFonts w:ascii="Courier New" w:hAnsi="Courier New" w:cs="Courier New"/>
          <w:sz w:val="24"/>
        </w:rPr>
        <w:t>yrs</w:t>
      </w:r>
      <w:proofErr w:type="spellEnd"/>
      <w:r w:rsidR="00C43190">
        <w:rPr>
          <w:rFonts w:ascii="Courier New" w:hAnsi="Courier New" w:cs="Courier New"/>
          <w:sz w:val="24"/>
        </w:rPr>
        <w:t xml:space="preserve">) will consent to participate and </w:t>
      </w:r>
      <w:r w:rsidR="00C43190" w:rsidRPr="002A7A8C">
        <w:rPr>
          <w:rFonts w:ascii="Courier New" w:hAnsi="Courier New" w:cs="Courier New"/>
          <w:sz w:val="24"/>
        </w:rPr>
        <w:t xml:space="preserve">will be administered the community survey per </w:t>
      </w:r>
      <w:r w:rsidR="00C43190">
        <w:rPr>
          <w:rFonts w:ascii="Courier New" w:hAnsi="Courier New" w:cs="Courier New"/>
          <w:sz w:val="24"/>
        </w:rPr>
        <w:t xml:space="preserve">data collection </w:t>
      </w:r>
      <w:r w:rsidR="00C43190" w:rsidRPr="002A7A8C">
        <w:rPr>
          <w:rFonts w:ascii="Courier New" w:hAnsi="Courier New" w:cs="Courier New"/>
          <w:sz w:val="24"/>
        </w:rPr>
        <w:t>year</w:t>
      </w:r>
      <w:r w:rsidR="00C43190">
        <w:rPr>
          <w:rFonts w:ascii="Courier New" w:hAnsi="Courier New" w:cs="Courier New"/>
          <w:sz w:val="24"/>
        </w:rPr>
        <w:t>.</w:t>
      </w:r>
      <w:r w:rsidR="005A1774">
        <w:rPr>
          <w:rFonts w:ascii="Courier New" w:hAnsi="Courier New" w:cs="Courier New"/>
          <w:sz w:val="24"/>
        </w:rPr>
        <w:t xml:space="preserve"> The community survey will take approximately 25 minutes to administer. </w:t>
      </w:r>
    </w:p>
    <w:p w:rsidR="00CF509E" w:rsidRDefault="00CF509E" w:rsidP="005A1774">
      <w:pPr>
        <w:rPr>
          <w:rFonts w:ascii="Courier New" w:hAnsi="Courier New" w:cs="Courier New"/>
          <w:sz w:val="24"/>
        </w:rPr>
      </w:pPr>
    </w:p>
    <w:p w:rsidR="00CF509E" w:rsidRDefault="00CF509E" w:rsidP="005A1774">
      <w:pPr>
        <w:rPr>
          <w:rFonts w:ascii="Courier New" w:hAnsi="Courier New" w:cs="Courier New"/>
          <w:sz w:val="24"/>
        </w:rPr>
      </w:pPr>
      <w:r>
        <w:rPr>
          <w:rFonts w:ascii="Courier New" w:hAnsi="Courier New" w:cs="Courier New"/>
          <w:sz w:val="24"/>
        </w:rPr>
        <w:t>Each eligibility screener</w:t>
      </w:r>
      <w:r w:rsidR="00BB641E">
        <w:rPr>
          <w:rFonts w:ascii="Courier New" w:hAnsi="Courier New" w:cs="Courier New"/>
          <w:sz w:val="24"/>
        </w:rPr>
        <w:t xml:space="preserve"> (</w:t>
      </w:r>
      <w:r w:rsidR="00BB641E">
        <w:rPr>
          <w:rFonts w:ascii="Courier New" w:hAnsi="Courier New" w:cs="Courier New"/>
          <w:b/>
          <w:sz w:val="24"/>
        </w:rPr>
        <w:t>Attachment 3a and 3</w:t>
      </w:r>
      <w:r w:rsidR="002F20A9">
        <w:rPr>
          <w:rFonts w:ascii="Courier New" w:hAnsi="Courier New" w:cs="Courier New"/>
          <w:b/>
          <w:sz w:val="24"/>
        </w:rPr>
        <w:t>c</w:t>
      </w:r>
      <w:r w:rsidR="00BB641E">
        <w:rPr>
          <w:rFonts w:ascii="Courier New" w:hAnsi="Courier New" w:cs="Courier New"/>
          <w:sz w:val="24"/>
        </w:rPr>
        <w:t>)</w:t>
      </w:r>
      <w:r w:rsidR="00D941D3">
        <w:rPr>
          <w:rFonts w:ascii="Courier New" w:hAnsi="Courier New" w:cs="Courier New"/>
          <w:sz w:val="24"/>
        </w:rPr>
        <w:t xml:space="preserve"> will</w:t>
      </w:r>
      <w:r>
        <w:rPr>
          <w:rFonts w:ascii="Courier New" w:hAnsi="Courier New" w:cs="Courier New"/>
          <w:sz w:val="24"/>
        </w:rPr>
        <w:t xml:space="preserve"> take approximately 5 minutes to administer.</w:t>
      </w:r>
    </w:p>
    <w:p w:rsidR="0071614F" w:rsidRDefault="0071614F" w:rsidP="005A1774">
      <w:pPr>
        <w:rPr>
          <w:rFonts w:ascii="Courier New" w:hAnsi="Courier New" w:cs="Courier New"/>
          <w:sz w:val="24"/>
        </w:rPr>
      </w:pPr>
    </w:p>
    <w:p w:rsidR="005A1774" w:rsidRDefault="005A1774" w:rsidP="005A1774">
      <w:pPr>
        <w:rPr>
          <w:rFonts w:ascii="Courier New" w:hAnsi="Courier New" w:cs="Courier New"/>
          <w:sz w:val="24"/>
        </w:rPr>
      </w:pPr>
      <w:r>
        <w:rPr>
          <w:rFonts w:ascii="Courier New" w:hAnsi="Courier New" w:cs="Courier New"/>
          <w:sz w:val="24"/>
        </w:rPr>
        <w:t>The time taken to complete either survey will vary widely based on level of risk reported (e.g., if a person does not report recent sexual activity, he/she will not be asked detailed questions about intercourse) and other skip patterns due to HIV treatment (e.g., detailed questions about medications will only be asked for the specific medications the respondent is currently taking).</w:t>
      </w:r>
      <w:r w:rsidRPr="005E2283">
        <w:rPr>
          <w:rFonts w:ascii="Courier New" w:hAnsi="Courier New" w:cs="Courier New"/>
          <w:sz w:val="24"/>
        </w:rPr>
        <w:t xml:space="preserve"> </w:t>
      </w:r>
      <w:r>
        <w:rPr>
          <w:rFonts w:ascii="Courier New" w:hAnsi="Courier New" w:cs="Courier New"/>
          <w:sz w:val="24"/>
        </w:rPr>
        <w:t>There is no cost to respondents other than their time.</w:t>
      </w:r>
    </w:p>
    <w:p w:rsidR="00A44C5F" w:rsidRDefault="00A44C5F" w:rsidP="005E2283">
      <w:pPr>
        <w:rPr>
          <w:rFonts w:ascii="Courier New" w:hAnsi="Courier New" w:cs="Courier New"/>
          <w:sz w:val="24"/>
        </w:rPr>
      </w:pPr>
    </w:p>
    <w:p w:rsidR="00256553" w:rsidRPr="006D5428" w:rsidRDefault="00256553" w:rsidP="00256553">
      <w:pPr>
        <w:rPr>
          <w:rFonts w:ascii="Courier New" w:hAnsi="Courier New" w:cs="Courier New"/>
          <w:b/>
          <w:sz w:val="24"/>
        </w:rPr>
      </w:pPr>
      <w:r w:rsidRPr="006D5428">
        <w:rPr>
          <w:rFonts w:ascii="Courier New" w:hAnsi="Courier New" w:cs="Courier New"/>
          <w:b/>
          <w:sz w:val="24"/>
        </w:rPr>
        <w:t>Table A-12-1: Estimate of Annualized Burden Hours</w:t>
      </w:r>
    </w:p>
    <w:p w:rsidR="00256553" w:rsidRPr="006D5428" w:rsidRDefault="00256553" w:rsidP="00B652D7">
      <w:pPr>
        <w:rPr>
          <w:rFonts w:ascii="Courier New" w:hAnsi="Courier New" w:cs="Courier New"/>
          <w:b/>
          <w:sz w:val="24"/>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945"/>
        <w:gridCol w:w="1801"/>
        <w:gridCol w:w="1657"/>
        <w:gridCol w:w="1369"/>
        <w:gridCol w:w="1081"/>
      </w:tblGrid>
      <w:tr w:rsidR="00E04AC4" w:rsidRPr="006D5428" w:rsidTr="00AF183A">
        <w:trPr>
          <w:tblHeader/>
        </w:trPr>
        <w:tc>
          <w:tcPr>
            <w:tcW w:w="1908" w:type="dxa"/>
            <w:vAlign w:val="center"/>
          </w:tcPr>
          <w:p w:rsidR="00E04AC4" w:rsidRPr="006D5428" w:rsidRDefault="00E04AC4" w:rsidP="00AF183A">
            <w:pPr>
              <w:jc w:val="center"/>
              <w:rPr>
                <w:rFonts w:ascii="Courier New" w:hAnsi="Courier New" w:cs="Courier New"/>
                <w:sz w:val="24"/>
              </w:rPr>
            </w:pPr>
            <w:r w:rsidRPr="006D5428">
              <w:rPr>
                <w:rFonts w:ascii="Courier New" w:hAnsi="Courier New" w:cs="Courier New"/>
                <w:sz w:val="24"/>
              </w:rPr>
              <w:t>Data collection form</w:t>
            </w:r>
          </w:p>
        </w:tc>
        <w:tc>
          <w:tcPr>
            <w:tcW w:w="0" w:type="auto"/>
            <w:vAlign w:val="center"/>
          </w:tcPr>
          <w:p w:rsidR="00E04AC4" w:rsidRPr="006D5428" w:rsidRDefault="00E04AC4" w:rsidP="00AF183A">
            <w:pPr>
              <w:jc w:val="center"/>
              <w:rPr>
                <w:rFonts w:ascii="Courier New" w:hAnsi="Courier New" w:cs="Courier New"/>
                <w:sz w:val="24"/>
              </w:rPr>
            </w:pPr>
            <w:r w:rsidRPr="006D5428">
              <w:rPr>
                <w:rFonts w:ascii="Courier New" w:hAnsi="Courier New" w:cs="Courier New"/>
                <w:sz w:val="24"/>
              </w:rPr>
              <w:t>Respondent</w:t>
            </w:r>
          </w:p>
        </w:tc>
        <w:tc>
          <w:tcPr>
            <w:tcW w:w="0" w:type="auto"/>
            <w:vAlign w:val="center"/>
          </w:tcPr>
          <w:p w:rsidR="00E04AC4" w:rsidRPr="006D5428" w:rsidRDefault="00E04AC4" w:rsidP="00AF183A">
            <w:pPr>
              <w:jc w:val="center"/>
              <w:rPr>
                <w:rFonts w:ascii="Courier New" w:hAnsi="Courier New" w:cs="Courier New"/>
                <w:sz w:val="24"/>
              </w:rPr>
            </w:pPr>
            <w:r w:rsidRPr="006D5428">
              <w:rPr>
                <w:rFonts w:ascii="Courier New" w:hAnsi="Courier New" w:cs="Courier New"/>
                <w:sz w:val="24"/>
              </w:rPr>
              <w:t>Number of respondents</w:t>
            </w:r>
          </w:p>
        </w:tc>
        <w:tc>
          <w:tcPr>
            <w:tcW w:w="0" w:type="auto"/>
            <w:vAlign w:val="center"/>
          </w:tcPr>
          <w:p w:rsidR="00E04AC4" w:rsidRPr="006D5428" w:rsidRDefault="00E04AC4" w:rsidP="00AF183A">
            <w:pPr>
              <w:jc w:val="center"/>
              <w:rPr>
                <w:rFonts w:ascii="Courier New" w:hAnsi="Courier New" w:cs="Courier New"/>
                <w:sz w:val="24"/>
              </w:rPr>
            </w:pPr>
            <w:r w:rsidRPr="006D5428">
              <w:rPr>
                <w:rFonts w:ascii="Courier New" w:hAnsi="Courier New" w:cs="Courier New"/>
                <w:sz w:val="24"/>
              </w:rPr>
              <w:t>Number of responses per respondent</w:t>
            </w:r>
          </w:p>
        </w:tc>
        <w:tc>
          <w:tcPr>
            <w:tcW w:w="0" w:type="auto"/>
            <w:vAlign w:val="center"/>
          </w:tcPr>
          <w:p w:rsidR="00E04AC4" w:rsidRPr="006D5428" w:rsidRDefault="00E04AC4" w:rsidP="00AF183A">
            <w:pPr>
              <w:jc w:val="center"/>
              <w:rPr>
                <w:rFonts w:ascii="Courier New" w:hAnsi="Courier New" w:cs="Courier New"/>
                <w:sz w:val="24"/>
              </w:rPr>
            </w:pPr>
            <w:r w:rsidRPr="006D5428">
              <w:rPr>
                <w:rFonts w:ascii="Courier New" w:hAnsi="Courier New" w:cs="Courier New"/>
                <w:sz w:val="24"/>
              </w:rPr>
              <w:t>Average burden per response (in hours)</w:t>
            </w:r>
          </w:p>
        </w:tc>
        <w:tc>
          <w:tcPr>
            <w:tcW w:w="0" w:type="auto"/>
            <w:vAlign w:val="center"/>
          </w:tcPr>
          <w:p w:rsidR="00E04AC4" w:rsidRPr="006D5428" w:rsidRDefault="00E04AC4" w:rsidP="00AF183A">
            <w:pPr>
              <w:jc w:val="center"/>
              <w:rPr>
                <w:rFonts w:ascii="Courier New" w:hAnsi="Courier New" w:cs="Courier New"/>
                <w:sz w:val="24"/>
              </w:rPr>
            </w:pPr>
            <w:r w:rsidRPr="006D5428">
              <w:rPr>
                <w:rFonts w:ascii="Courier New" w:hAnsi="Courier New" w:cs="Courier New"/>
                <w:sz w:val="24"/>
              </w:rPr>
              <w:t>Total burden</w:t>
            </w:r>
          </w:p>
          <w:p w:rsidR="00E04AC4" w:rsidRPr="006D5428" w:rsidRDefault="00E04AC4" w:rsidP="00AF183A">
            <w:pPr>
              <w:jc w:val="center"/>
              <w:rPr>
                <w:rFonts w:ascii="Courier New" w:hAnsi="Courier New" w:cs="Courier New"/>
                <w:sz w:val="24"/>
              </w:rPr>
            </w:pPr>
            <w:r w:rsidRPr="006D5428">
              <w:rPr>
                <w:rFonts w:ascii="Courier New" w:hAnsi="Courier New" w:cs="Courier New"/>
                <w:sz w:val="24"/>
              </w:rPr>
              <w:t>(in hours)</w:t>
            </w:r>
          </w:p>
        </w:tc>
      </w:tr>
      <w:tr w:rsidR="00E04AC4" w:rsidRPr="006D5428" w:rsidTr="00AF183A">
        <w:tc>
          <w:tcPr>
            <w:tcW w:w="1908" w:type="dxa"/>
          </w:tcPr>
          <w:p w:rsidR="00E04AC4" w:rsidRPr="006D5428" w:rsidRDefault="00E04AC4" w:rsidP="00C84A36">
            <w:pPr>
              <w:rPr>
                <w:rFonts w:ascii="Courier New" w:hAnsi="Courier New" w:cs="Courier New"/>
                <w:sz w:val="24"/>
              </w:rPr>
            </w:pPr>
            <w:r w:rsidRPr="006D5428">
              <w:rPr>
                <w:rFonts w:ascii="Courier New" w:hAnsi="Courier New" w:cs="Courier New"/>
                <w:sz w:val="24"/>
              </w:rPr>
              <w:t xml:space="preserve">Project orientation </w:t>
            </w:r>
          </w:p>
        </w:tc>
        <w:tc>
          <w:tcPr>
            <w:tcW w:w="0" w:type="auto"/>
          </w:tcPr>
          <w:p w:rsidR="00E04AC4" w:rsidRPr="006D5428" w:rsidRDefault="00E04AC4" w:rsidP="00E04AC4">
            <w:pPr>
              <w:rPr>
                <w:rFonts w:ascii="Courier New" w:hAnsi="Courier New" w:cs="Courier New"/>
                <w:sz w:val="24"/>
              </w:rPr>
            </w:pPr>
            <w:r w:rsidRPr="006D5428">
              <w:rPr>
                <w:rFonts w:ascii="Courier New" w:hAnsi="Courier New" w:cs="Courier New"/>
                <w:sz w:val="24"/>
              </w:rPr>
              <w:t>Clinic staff</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40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30/60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20</w:t>
            </w:r>
          </w:p>
        </w:tc>
      </w:tr>
      <w:tr w:rsidR="00E04AC4" w:rsidRPr="006D5428" w:rsidTr="00AF183A">
        <w:tc>
          <w:tcPr>
            <w:tcW w:w="1908" w:type="dxa"/>
          </w:tcPr>
          <w:p w:rsidR="00E04AC4" w:rsidRPr="006D5428" w:rsidRDefault="00E04AC4" w:rsidP="00256553">
            <w:pPr>
              <w:rPr>
                <w:rFonts w:ascii="Courier New" w:hAnsi="Courier New" w:cs="Courier New"/>
                <w:sz w:val="24"/>
              </w:rPr>
            </w:pPr>
            <w:r w:rsidRPr="006D5428">
              <w:rPr>
                <w:rFonts w:ascii="Courier New" w:hAnsi="Courier New" w:cs="Courier New"/>
                <w:sz w:val="24"/>
              </w:rPr>
              <w:t>Clinic Staff Script – Provision of Patient Loads</w:t>
            </w:r>
          </w:p>
        </w:tc>
        <w:tc>
          <w:tcPr>
            <w:tcW w:w="0" w:type="auto"/>
          </w:tcPr>
          <w:p w:rsidR="00E04AC4" w:rsidRPr="006D5428" w:rsidRDefault="00E04AC4" w:rsidP="00E04AC4">
            <w:pPr>
              <w:rPr>
                <w:rFonts w:ascii="Courier New" w:hAnsi="Courier New" w:cs="Courier New"/>
                <w:sz w:val="24"/>
              </w:rPr>
            </w:pPr>
            <w:r w:rsidRPr="006D5428">
              <w:rPr>
                <w:rFonts w:ascii="Courier New" w:hAnsi="Courier New" w:cs="Courier New"/>
                <w:sz w:val="24"/>
              </w:rPr>
              <w:t>Clinic staff</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600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5/60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50</w:t>
            </w:r>
          </w:p>
        </w:tc>
      </w:tr>
      <w:tr w:rsidR="00E04AC4" w:rsidRPr="006D5428" w:rsidTr="00AF183A">
        <w:trPr>
          <w:cantSplit/>
        </w:trPr>
        <w:tc>
          <w:tcPr>
            <w:tcW w:w="1908" w:type="dxa"/>
          </w:tcPr>
          <w:p w:rsidR="00AF183A" w:rsidRPr="006D5428" w:rsidRDefault="00AF183A" w:rsidP="00256553">
            <w:pPr>
              <w:rPr>
                <w:rFonts w:ascii="Courier New" w:hAnsi="Courier New" w:cs="Courier New"/>
                <w:sz w:val="24"/>
              </w:rPr>
            </w:pPr>
          </w:p>
          <w:p w:rsidR="00E04AC4" w:rsidRPr="006D5428" w:rsidRDefault="00E04AC4" w:rsidP="00256553">
            <w:pPr>
              <w:rPr>
                <w:rFonts w:ascii="Courier New" w:hAnsi="Courier New" w:cs="Courier New"/>
                <w:sz w:val="24"/>
              </w:rPr>
            </w:pPr>
            <w:r w:rsidRPr="006D5428">
              <w:rPr>
                <w:rFonts w:ascii="Courier New" w:hAnsi="Courier New" w:cs="Courier New"/>
                <w:sz w:val="24"/>
              </w:rPr>
              <w:t>Clinic Staff Script –  Approaching Clients</w:t>
            </w:r>
          </w:p>
        </w:tc>
        <w:tc>
          <w:tcPr>
            <w:tcW w:w="0" w:type="auto"/>
          </w:tcPr>
          <w:p w:rsidR="00AF183A" w:rsidRPr="006D5428" w:rsidRDefault="00AF183A" w:rsidP="00E04AC4">
            <w:pPr>
              <w:rPr>
                <w:rFonts w:ascii="Courier New" w:hAnsi="Courier New" w:cs="Courier New"/>
                <w:sz w:val="24"/>
              </w:rPr>
            </w:pPr>
          </w:p>
          <w:p w:rsidR="00AF183A" w:rsidRPr="006D5428" w:rsidRDefault="00AF183A" w:rsidP="00E04AC4">
            <w:pPr>
              <w:rPr>
                <w:rFonts w:ascii="Courier New" w:hAnsi="Courier New" w:cs="Courier New"/>
                <w:sz w:val="24"/>
              </w:rPr>
            </w:pPr>
          </w:p>
          <w:p w:rsidR="00E04AC4" w:rsidRPr="006D5428" w:rsidRDefault="00E04AC4" w:rsidP="00E04AC4">
            <w:pPr>
              <w:rPr>
                <w:rFonts w:ascii="Courier New" w:hAnsi="Courier New" w:cs="Courier New"/>
                <w:sz w:val="24"/>
              </w:rPr>
            </w:pPr>
            <w:r w:rsidRPr="006D5428">
              <w:rPr>
                <w:rFonts w:ascii="Courier New" w:hAnsi="Courier New" w:cs="Courier New"/>
                <w:sz w:val="24"/>
              </w:rPr>
              <w:t>Clinic staff</w:t>
            </w:r>
          </w:p>
        </w:tc>
        <w:tc>
          <w:tcPr>
            <w:tcW w:w="0" w:type="auto"/>
          </w:tcPr>
          <w:p w:rsidR="00AF183A" w:rsidRPr="006D5428" w:rsidRDefault="00AF183A" w:rsidP="00481040">
            <w:pPr>
              <w:jc w:val="center"/>
              <w:rPr>
                <w:rFonts w:ascii="Courier New" w:hAnsi="Courier New" w:cs="Courier New"/>
                <w:sz w:val="24"/>
              </w:rPr>
            </w:pPr>
          </w:p>
          <w:p w:rsidR="00AF183A" w:rsidRPr="006D5428" w:rsidRDefault="00AF183A" w:rsidP="00481040">
            <w:pPr>
              <w:jc w:val="center"/>
              <w:rPr>
                <w:rFonts w:ascii="Courier New" w:hAnsi="Courier New" w:cs="Courier New"/>
                <w:sz w:val="24"/>
              </w:rPr>
            </w:pPr>
          </w:p>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1,100</w:t>
            </w:r>
          </w:p>
        </w:tc>
        <w:tc>
          <w:tcPr>
            <w:tcW w:w="0" w:type="auto"/>
          </w:tcPr>
          <w:p w:rsidR="00AF183A" w:rsidRPr="006D5428" w:rsidRDefault="00AF183A" w:rsidP="00481040">
            <w:pPr>
              <w:jc w:val="center"/>
              <w:rPr>
                <w:rFonts w:ascii="Courier New" w:hAnsi="Courier New" w:cs="Courier New"/>
                <w:sz w:val="24"/>
              </w:rPr>
            </w:pPr>
          </w:p>
          <w:p w:rsidR="00AF183A" w:rsidRPr="006D5428" w:rsidRDefault="00AF183A" w:rsidP="00481040">
            <w:pPr>
              <w:jc w:val="center"/>
              <w:rPr>
                <w:rFonts w:ascii="Courier New" w:hAnsi="Courier New" w:cs="Courier New"/>
                <w:sz w:val="24"/>
              </w:rPr>
            </w:pPr>
          </w:p>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AF183A" w:rsidRPr="006D5428" w:rsidRDefault="00AF183A" w:rsidP="00481040">
            <w:pPr>
              <w:jc w:val="center"/>
              <w:rPr>
                <w:rFonts w:ascii="Courier New" w:hAnsi="Courier New" w:cs="Courier New"/>
                <w:sz w:val="24"/>
              </w:rPr>
            </w:pPr>
          </w:p>
          <w:p w:rsidR="00AF183A" w:rsidRPr="006D5428" w:rsidRDefault="00AF183A" w:rsidP="00481040">
            <w:pPr>
              <w:jc w:val="center"/>
              <w:rPr>
                <w:rFonts w:ascii="Courier New" w:hAnsi="Courier New" w:cs="Courier New"/>
                <w:sz w:val="24"/>
              </w:rPr>
            </w:pPr>
          </w:p>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5/60</w:t>
            </w:r>
          </w:p>
        </w:tc>
        <w:tc>
          <w:tcPr>
            <w:tcW w:w="0" w:type="auto"/>
          </w:tcPr>
          <w:p w:rsidR="00AF183A" w:rsidRPr="006D5428" w:rsidRDefault="00AF183A" w:rsidP="00481040">
            <w:pPr>
              <w:jc w:val="center"/>
              <w:rPr>
                <w:rFonts w:ascii="Courier New" w:hAnsi="Courier New" w:cs="Courier New"/>
                <w:sz w:val="24"/>
              </w:rPr>
            </w:pPr>
          </w:p>
          <w:p w:rsidR="00AF183A" w:rsidRPr="006D5428" w:rsidRDefault="00AF183A" w:rsidP="00481040">
            <w:pPr>
              <w:jc w:val="center"/>
              <w:rPr>
                <w:rFonts w:ascii="Courier New" w:hAnsi="Courier New" w:cs="Courier New"/>
                <w:sz w:val="24"/>
              </w:rPr>
            </w:pPr>
          </w:p>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92</w:t>
            </w:r>
          </w:p>
        </w:tc>
      </w:tr>
      <w:tr w:rsidR="00E04AC4" w:rsidRPr="006D5428" w:rsidTr="00AF183A">
        <w:tc>
          <w:tcPr>
            <w:tcW w:w="1908" w:type="dxa"/>
          </w:tcPr>
          <w:p w:rsidR="00E04AC4" w:rsidRPr="006D5428" w:rsidRDefault="00E04AC4" w:rsidP="00256553">
            <w:pPr>
              <w:rPr>
                <w:rFonts w:ascii="Courier New" w:hAnsi="Courier New" w:cs="Courier New"/>
                <w:sz w:val="24"/>
              </w:rPr>
            </w:pPr>
            <w:r w:rsidRPr="006D5428">
              <w:rPr>
                <w:rFonts w:ascii="Courier New" w:hAnsi="Courier New" w:cs="Courier New"/>
                <w:sz w:val="24"/>
              </w:rPr>
              <w:t>Clinic Screener</w:t>
            </w:r>
          </w:p>
        </w:tc>
        <w:tc>
          <w:tcPr>
            <w:tcW w:w="0" w:type="auto"/>
          </w:tcPr>
          <w:p w:rsidR="00E04AC4" w:rsidRPr="006D5428" w:rsidRDefault="00E04AC4" w:rsidP="00E04AC4">
            <w:pPr>
              <w:rPr>
                <w:rFonts w:ascii="Courier New" w:hAnsi="Courier New" w:cs="Courier New"/>
                <w:sz w:val="24"/>
              </w:rPr>
            </w:pPr>
            <w:r w:rsidRPr="006D5428">
              <w:rPr>
                <w:rFonts w:ascii="Courier New" w:hAnsi="Courier New" w:cs="Courier New"/>
                <w:sz w:val="24"/>
              </w:rPr>
              <w:t>HIV-positive individuals screened</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1400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5/60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116</w:t>
            </w:r>
          </w:p>
        </w:tc>
      </w:tr>
      <w:tr w:rsidR="00E04AC4" w:rsidRPr="006D5428" w:rsidTr="00AF183A">
        <w:tc>
          <w:tcPr>
            <w:tcW w:w="1908" w:type="dxa"/>
          </w:tcPr>
          <w:p w:rsidR="00E04AC4" w:rsidRPr="006D5428" w:rsidRDefault="00E04AC4" w:rsidP="00256553">
            <w:pPr>
              <w:rPr>
                <w:rFonts w:ascii="Courier New" w:hAnsi="Courier New" w:cs="Courier New"/>
                <w:sz w:val="24"/>
              </w:rPr>
            </w:pPr>
            <w:r w:rsidRPr="006D5428">
              <w:rPr>
                <w:rFonts w:ascii="Courier New" w:hAnsi="Courier New" w:cs="Courier New"/>
                <w:sz w:val="24"/>
              </w:rPr>
              <w:t>Clinic Survey</w:t>
            </w:r>
          </w:p>
        </w:tc>
        <w:tc>
          <w:tcPr>
            <w:tcW w:w="0" w:type="auto"/>
          </w:tcPr>
          <w:p w:rsidR="00E04AC4" w:rsidRPr="006D5428" w:rsidRDefault="00E04AC4" w:rsidP="00E04AC4">
            <w:pPr>
              <w:rPr>
                <w:rFonts w:ascii="Courier New" w:hAnsi="Courier New" w:cs="Courier New"/>
                <w:sz w:val="24"/>
              </w:rPr>
            </w:pPr>
            <w:r w:rsidRPr="006D5428">
              <w:rPr>
                <w:rFonts w:ascii="Courier New" w:hAnsi="Courier New" w:cs="Courier New"/>
                <w:sz w:val="24"/>
              </w:rPr>
              <w:t>Eligible HIV-positive individuals</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1200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40/60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800</w:t>
            </w:r>
          </w:p>
        </w:tc>
      </w:tr>
      <w:tr w:rsidR="00E04AC4" w:rsidRPr="006D5428" w:rsidTr="00AF183A">
        <w:tc>
          <w:tcPr>
            <w:tcW w:w="1908" w:type="dxa"/>
          </w:tcPr>
          <w:p w:rsidR="00E04AC4" w:rsidRPr="006D5428" w:rsidRDefault="00E04AC4" w:rsidP="00256553">
            <w:pPr>
              <w:rPr>
                <w:rFonts w:ascii="Courier New" w:hAnsi="Courier New" w:cs="Courier New"/>
                <w:sz w:val="24"/>
              </w:rPr>
            </w:pPr>
            <w:r w:rsidRPr="006D5428">
              <w:rPr>
                <w:rFonts w:ascii="Courier New" w:hAnsi="Courier New" w:cs="Courier New"/>
                <w:sz w:val="24"/>
              </w:rPr>
              <w:t>Community Screener</w:t>
            </w:r>
          </w:p>
        </w:tc>
        <w:tc>
          <w:tcPr>
            <w:tcW w:w="0" w:type="auto"/>
          </w:tcPr>
          <w:p w:rsidR="00E04AC4" w:rsidRPr="006D5428" w:rsidRDefault="00E04AC4" w:rsidP="00E04AC4">
            <w:pPr>
              <w:rPr>
                <w:rFonts w:ascii="Courier New" w:hAnsi="Courier New" w:cs="Courier New"/>
                <w:sz w:val="24"/>
              </w:rPr>
            </w:pPr>
            <w:r w:rsidRPr="006D5428">
              <w:rPr>
                <w:rFonts w:ascii="Courier New" w:hAnsi="Courier New" w:cs="Courier New"/>
                <w:sz w:val="24"/>
              </w:rPr>
              <w:t xml:space="preserve">Injection drug users </w:t>
            </w:r>
            <w:r w:rsidRPr="006D5428">
              <w:rPr>
                <w:rFonts w:ascii="Courier New" w:hAnsi="Courier New" w:cs="Courier New"/>
                <w:sz w:val="24"/>
              </w:rPr>
              <w:lastRenderedPageBreak/>
              <w:t>screened</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lastRenderedPageBreak/>
              <w:t>750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5/60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63</w:t>
            </w:r>
          </w:p>
        </w:tc>
      </w:tr>
      <w:tr w:rsidR="00E04AC4" w:rsidRPr="006D5428" w:rsidTr="00AF183A">
        <w:tc>
          <w:tcPr>
            <w:tcW w:w="1908" w:type="dxa"/>
          </w:tcPr>
          <w:p w:rsidR="00E04AC4" w:rsidRPr="006D5428" w:rsidRDefault="00E04AC4" w:rsidP="00256553">
            <w:pPr>
              <w:rPr>
                <w:rFonts w:ascii="Courier New" w:hAnsi="Courier New" w:cs="Courier New"/>
                <w:sz w:val="24"/>
              </w:rPr>
            </w:pPr>
            <w:r w:rsidRPr="006D5428">
              <w:rPr>
                <w:rFonts w:ascii="Courier New" w:hAnsi="Courier New" w:cs="Courier New"/>
                <w:sz w:val="24"/>
              </w:rPr>
              <w:lastRenderedPageBreak/>
              <w:t>Community Survey</w:t>
            </w:r>
          </w:p>
        </w:tc>
        <w:tc>
          <w:tcPr>
            <w:tcW w:w="0" w:type="auto"/>
          </w:tcPr>
          <w:p w:rsidR="00E04AC4" w:rsidRPr="006D5428" w:rsidRDefault="00E04AC4" w:rsidP="00E04AC4">
            <w:pPr>
              <w:rPr>
                <w:rFonts w:ascii="Courier New" w:hAnsi="Courier New" w:cs="Courier New"/>
                <w:sz w:val="24"/>
              </w:rPr>
            </w:pPr>
            <w:r w:rsidRPr="006D5428">
              <w:rPr>
                <w:rFonts w:ascii="Courier New" w:hAnsi="Courier New" w:cs="Courier New"/>
                <w:sz w:val="24"/>
              </w:rPr>
              <w:t>Eligible injection drug users</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600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25/60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250</w:t>
            </w:r>
          </w:p>
        </w:tc>
      </w:tr>
      <w:tr w:rsidR="00E04AC4" w:rsidRPr="006D5428" w:rsidTr="00AF183A">
        <w:tc>
          <w:tcPr>
            <w:tcW w:w="1908" w:type="dxa"/>
          </w:tcPr>
          <w:p w:rsidR="00E04AC4" w:rsidRPr="006D5428" w:rsidRDefault="00E04AC4" w:rsidP="00256553">
            <w:pPr>
              <w:rPr>
                <w:rFonts w:ascii="Courier New" w:hAnsi="Courier New" w:cs="Courier New"/>
                <w:sz w:val="24"/>
              </w:rPr>
            </w:pPr>
            <w:r w:rsidRPr="006D5428">
              <w:rPr>
                <w:rFonts w:ascii="Courier New" w:hAnsi="Courier New" w:cs="Courier New"/>
                <w:sz w:val="24"/>
              </w:rPr>
              <w:t>Community Screener</w:t>
            </w:r>
          </w:p>
        </w:tc>
        <w:tc>
          <w:tcPr>
            <w:tcW w:w="0" w:type="auto"/>
          </w:tcPr>
          <w:p w:rsidR="00E04AC4" w:rsidRPr="006D5428" w:rsidRDefault="00E04AC4" w:rsidP="00E04AC4">
            <w:pPr>
              <w:rPr>
                <w:rFonts w:ascii="Courier New" w:hAnsi="Courier New" w:cs="Courier New"/>
                <w:sz w:val="24"/>
              </w:rPr>
            </w:pPr>
            <w:r w:rsidRPr="006D5428">
              <w:rPr>
                <w:rFonts w:ascii="Courier New" w:hAnsi="Courier New" w:cs="Courier New"/>
                <w:sz w:val="24"/>
              </w:rPr>
              <w:t>High-risk heterosexual individuals screened</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750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5/60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63</w:t>
            </w:r>
          </w:p>
        </w:tc>
      </w:tr>
      <w:tr w:rsidR="00E04AC4" w:rsidRPr="006D5428" w:rsidTr="00AF183A">
        <w:tc>
          <w:tcPr>
            <w:tcW w:w="1908" w:type="dxa"/>
          </w:tcPr>
          <w:p w:rsidR="00E04AC4" w:rsidRPr="006D5428" w:rsidRDefault="00E04AC4" w:rsidP="00256553">
            <w:pPr>
              <w:rPr>
                <w:rFonts w:ascii="Courier New" w:hAnsi="Courier New" w:cs="Courier New"/>
                <w:sz w:val="24"/>
              </w:rPr>
            </w:pPr>
            <w:r w:rsidRPr="006D5428">
              <w:rPr>
                <w:rFonts w:ascii="Courier New" w:hAnsi="Courier New" w:cs="Courier New"/>
                <w:sz w:val="24"/>
              </w:rPr>
              <w:t>Community Survey</w:t>
            </w:r>
          </w:p>
        </w:tc>
        <w:tc>
          <w:tcPr>
            <w:tcW w:w="0" w:type="auto"/>
          </w:tcPr>
          <w:p w:rsidR="00E04AC4" w:rsidRPr="006D5428" w:rsidRDefault="00E04AC4" w:rsidP="00E04AC4">
            <w:pPr>
              <w:rPr>
                <w:rFonts w:ascii="Courier New" w:hAnsi="Courier New" w:cs="Courier New"/>
                <w:sz w:val="24"/>
              </w:rPr>
            </w:pPr>
            <w:r w:rsidRPr="006D5428">
              <w:rPr>
                <w:rFonts w:ascii="Courier New" w:hAnsi="Courier New" w:cs="Courier New"/>
                <w:sz w:val="24"/>
              </w:rPr>
              <w:t>Eligible high-risk heterosexual individuals</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600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1</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25/60</w:t>
            </w:r>
          </w:p>
        </w:tc>
        <w:tc>
          <w:tcPr>
            <w:tcW w:w="0" w:type="auto"/>
          </w:tcPr>
          <w:p w:rsidR="00E04AC4" w:rsidRPr="006D5428" w:rsidRDefault="00E04AC4" w:rsidP="00481040">
            <w:pPr>
              <w:jc w:val="center"/>
              <w:rPr>
                <w:rFonts w:ascii="Courier New" w:hAnsi="Courier New" w:cs="Courier New"/>
                <w:sz w:val="24"/>
              </w:rPr>
            </w:pPr>
            <w:r w:rsidRPr="006D5428">
              <w:rPr>
                <w:rFonts w:ascii="Courier New" w:hAnsi="Courier New" w:cs="Courier New"/>
                <w:sz w:val="24"/>
              </w:rPr>
              <w:t>250</w:t>
            </w:r>
          </w:p>
        </w:tc>
      </w:tr>
      <w:tr w:rsidR="00E04AC4" w:rsidRPr="00481040" w:rsidTr="00AF183A">
        <w:tc>
          <w:tcPr>
            <w:tcW w:w="1908" w:type="dxa"/>
          </w:tcPr>
          <w:p w:rsidR="00E04AC4" w:rsidRPr="006D5428" w:rsidRDefault="00E04AC4" w:rsidP="00256553">
            <w:pPr>
              <w:rPr>
                <w:rFonts w:ascii="Courier New" w:hAnsi="Courier New" w:cs="Courier New"/>
                <w:sz w:val="24"/>
              </w:rPr>
            </w:pPr>
          </w:p>
        </w:tc>
        <w:tc>
          <w:tcPr>
            <w:tcW w:w="0" w:type="auto"/>
          </w:tcPr>
          <w:p w:rsidR="00E04AC4" w:rsidRPr="006D5428" w:rsidRDefault="00E04AC4" w:rsidP="00E04AC4">
            <w:pPr>
              <w:jc w:val="right"/>
              <w:rPr>
                <w:rFonts w:ascii="Courier New" w:hAnsi="Courier New" w:cs="Courier New"/>
                <w:sz w:val="24"/>
              </w:rPr>
            </w:pPr>
            <w:r w:rsidRPr="006D5428">
              <w:rPr>
                <w:rFonts w:ascii="Courier New" w:hAnsi="Courier New" w:cs="Courier New"/>
                <w:sz w:val="24"/>
              </w:rPr>
              <w:t>Total</w:t>
            </w:r>
          </w:p>
        </w:tc>
        <w:tc>
          <w:tcPr>
            <w:tcW w:w="0" w:type="auto"/>
          </w:tcPr>
          <w:p w:rsidR="00E04AC4" w:rsidRPr="006D5428" w:rsidRDefault="00E04AC4" w:rsidP="00356155">
            <w:pPr>
              <w:jc w:val="center"/>
              <w:rPr>
                <w:rFonts w:ascii="Courier New" w:hAnsi="Courier New" w:cs="Courier New"/>
                <w:sz w:val="24"/>
              </w:rPr>
            </w:pPr>
            <w:r w:rsidRPr="006D5428">
              <w:rPr>
                <w:rFonts w:ascii="Courier New" w:hAnsi="Courier New" w:cs="Courier New"/>
                <w:sz w:val="24"/>
              </w:rPr>
              <w:t>7,040</w:t>
            </w:r>
          </w:p>
        </w:tc>
        <w:tc>
          <w:tcPr>
            <w:tcW w:w="0" w:type="auto"/>
          </w:tcPr>
          <w:p w:rsidR="00E04AC4" w:rsidRPr="006D5428" w:rsidRDefault="00E04AC4" w:rsidP="00481040">
            <w:pPr>
              <w:jc w:val="center"/>
              <w:rPr>
                <w:rFonts w:ascii="Courier New" w:hAnsi="Courier New" w:cs="Courier New"/>
                <w:sz w:val="24"/>
              </w:rPr>
            </w:pPr>
          </w:p>
        </w:tc>
        <w:tc>
          <w:tcPr>
            <w:tcW w:w="0" w:type="auto"/>
          </w:tcPr>
          <w:p w:rsidR="00E04AC4" w:rsidRPr="006D5428" w:rsidRDefault="00E04AC4" w:rsidP="00481040">
            <w:pPr>
              <w:jc w:val="center"/>
              <w:rPr>
                <w:rFonts w:ascii="Courier New" w:hAnsi="Courier New" w:cs="Courier New"/>
                <w:sz w:val="24"/>
              </w:rPr>
            </w:pPr>
          </w:p>
        </w:tc>
        <w:tc>
          <w:tcPr>
            <w:tcW w:w="0" w:type="auto"/>
          </w:tcPr>
          <w:p w:rsidR="00E04AC4" w:rsidRPr="00C65DA2" w:rsidRDefault="00E04AC4" w:rsidP="00691A8A">
            <w:pPr>
              <w:jc w:val="center"/>
              <w:rPr>
                <w:rFonts w:ascii="Courier New" w:hAnsi="Courier New" w:cs="Courier New"/>
                <w:sz w:val="24"/>
              </w:rPr>
            </w:pPr>
            <w:r w:rsidRPr="006D5428">
              <w:rPr>
                <w:rFonts w:ascii="Courier New" w:hAnsi="Courier New" w:cs="Courier New"/>
                <w:sz w:val="24"/>
              </w:rPr>
              <w:t>1,704</w:t>
            </w:r>
          </w:p>
        </w:tc>
      </w:tr>
    </w:tbl>
    <w:p w:rsidR="00256553" w:rsidRDefault="00256553" w:rsidP="00B652D7">
      <w:pPr>
        <w:rPr>
          <w:rFonts w:ascii="Courier New" w:hAnsi="Courier New" w:cs="Courier New"/>
          <w:b/>
          <w:sz w:val="24"/>
        </w:rPr>
      </w:pPr>
    </w:p>
    <w:p w:rsidR="002500E8" w:rsidRPr="0032089D" w:rsidRDefault="002500E8" w:rsidP="00F613BC">
      <w:pPr>
        <w:pStyle w:val="HTMLPreformatted"/>
        <w:rPr>
          <w:sz w:val="24"/>
          <w:szCs w:val="24"/>
        </w:rPr>
      </w:pPr>
      <w:r w:rsidRPr="0032089D">
        <w:rPr>
          <w:b/>
          <w:sz w:val="24"/>
          <w:szCs w:val="24"/>
        </w:rPr>
        <w:t xml:space="preserve">B. Estimated Annualized Cost to Respondents </w:t>
      </w:r>
    </w:p>
    <w:p w:rsidR="002500E8" w:rsidRPr="0032089D" w:rsidRDefault="002500E8" w:rsidP="00F613BC">
      <w:pPr>
        <w:pStyle w:val="HTMLPreformatted"/>
        <w:rPr>
          <w:sz w:val="24"/>
          <w:szCs w:val="24"/>
        </w:rPr>
      </w:pPr>
    </w:p>
    <w:p w:rsidR="00043AF9" w:rsidRDefault="00704E64" w:rsidP="00043AF9">
      <w:pPr>
        <w:pStyle w:val="HTMLPreformatted"/>
        <w:rPr>
          <w:sz w:val="24"/>
        </w:rPr>
      </w:pPr>
      <w:r w:rsidRPr="00A8047A">
        <w:rPr>
          <w:sz w:val="24"/>
        </w:rPr>
        <w:t xml:space="preserve">Annualized cost to respondents for the burden hours is provided in </w:t>
      </w:r>
      <w:r w:rsidR="00F53D31" w:rsidRPr="00A8047A">
        <w:rPr>
          <w:sz w:val="24"/>
        </w:rPr>
        <w:t>Table</w:t>
      </w:r>
      <w:r w:rsidRPr="00A8047A">
        <w:rPr>
          <w:sz w:val="24"/>
        </w:rPr>
        <w:t xml:space="preserve"> A.12.</w:t>
      </w:r>
      <w:r w:rsidR="00DA10B1" w:rsidRPr="00A8047A">
        <w:rPr>
          <w:sz w:val="24"/>
        </w:rPr>
        <w:t>2</w:t>
      </w:r>
      <w:r w:rsidRPr="00A8047A">
        <w:rPr>
          <w:sz w:val="24"/>
        </w:rPr>
        <w:t>. T</w:t>
      </w:r>
      <w:r w:rsidR="00043AF9" w:rsidRPr="00A8047A">
        <w:rPr>
          <w:sz w:val="24"/>
        </w:rPr>
        <w:t xml:space="preserve">he </w:t>
      </w:r>
      <w:r w:rsidR="008324F8" w:rsidRPr="00A8047A">
        <w:rPr>
          <w:sz w:val="24"/>
        </w:rPr>
        <w:t xml:space="preserve">mean </w:t>
      </w:r>
      <w:r w:rsidR="00043AF9" w:rsidRPr="00A8047A">
        <w:rPr>
          <w:sz w:val="24"/>
        </w:rPr>
        <w:t>hourly rate</w:t>
      </w:r>
      <w:r w:rsidR="00B02DD8" w:rsidRPr="00A8047A">
        <w:rPr>
          <w:sz w:val="24"/>
        </w:rPr>
        <w:t>s were</w:t>
      </w:r>
      <w:r w:rsidR="00043AF9" w:rsidRPr="00A8047A">
        <w:rPr>
          <w:sz w:val="24"/>
        </w:rPr>
        <w:t xml:space="preserve"> determined by using information obtained from </w:t>
      </w:r>
      <w:r w:rsidR="004744FA" w:rsidRPr="00A8047A">
        <w:rPr>
          <w:sz w:val="24"/>
        </w:rPr>
        <w:t xml:space="preserve">the latest government statistics from U.S. Department of Labor, Bureau of Labor Statistics (for all occupations), May 2010 National Occupational Employment and Wage Estimates.  </w:t>
      </w:r>
      <w:hyperlink r:id="rId9" w:anchor="31-0000" w:history="1">
        <w:proofErr w:type="gramStart"/>
        <w:r w:rsidR="007F637A" w:rsidRPr="00A8047A">
          <w:rPr>
            <w:rStyle w:val="Hyperlink"/>
            <w:rFonts w:cs="Courier New"/>
            <w:sz w:val="24"/>
          </w:rPr>
          <w:t>http://www.bls.gov/oes/current/oes_nat.htm#31-0000</w:t>
        </w:r>
      </w:hyperlink>
      <w:r w:rsidR="007F637A" w:rsidRPr="00A8047A">
        <w:rPr>
          <w:sz w:val="24"/>
        </w:rPr>
        <w:t xml:space="preserve">, </w:t>
      </w:r>
      <w:r w:rsidR="00B02DD8" w:rsidRPr="00A8047A">
        <w:rPr>
          <w:sz w:val="24"/>
        </w:rPr>
        <w:t>[</w:t>
      </w:r>
      <w:r w:rsidR="00F53D31" w:rsidRPr="00A8047A">
        <w:rPr>
          <w:sz w:val="24"/>
        </w:rPr>
        <w:t xml:space="preserve">for the general public </w:t>
      </w:r>
      <w:r w:rsidR="00B02DD8" w:rsidRPr="00A8047A">
        <w:rPr>
          <w:sz w:val="24"/>
        </w:rPr>
        <w:t>(all occupations)</w:t>
      </w:r>
      <w:r w:rsidR="008324F8" w:rsidRPr="00A8047A">
        <w:rPr>
          <w:sz w:val="24"/>
        </w:rPr>
        <w:t>, healthcare practitioners,</w:t>
      </w:r>
      <w:r w:rsidR="00B02DD8" w:rsidRPr="00A8047A">
        <w:rPr>
          <w:sz w:val="24"/>
        </w:rPr>
        <w:t xml:space="preserve"> </w:t>
      </w:r>
      <w:r w:rsidR="00F53D31" w:rsidRPr="00A8047A">
        <w:rPr>
          <w:sz w:val="24"/>
        </w:rPr>
        <w:t xml:space="preserve">and for the healthcare </w:t>
      </w:r>
      <w:r w:rsidR="00B02DD8" w:rsidRPr="00A8047A">
        <w:rPr>
          <w:sz w:val="24"/>
        </w:rPr>
        <w:t xml:space="preserve">support </w:t>
      </w:r>
      <w:r w:rsidR="008324F8" w:rsidRPr="00A8047A">
        <w:rPr>
          <w:sz w:val="24"/>
        </w:rPr>
        <w:t xml:space="preserve">and business/financial operations </w:t>
      </w:r>
      <w:r w:rsidR="00F53D31" w:rsidRPr="00A8047A">
        <w:rPr>
          <w:sz w:val="24"/>
        </w:rPr>
        <w:t>occupation</w:t>
      </w:r>
      <w:r w:rsidR="008324F8" w:rsidRPr="00A8047A">
        <w:rPr>
          <w:sz w:val="24"/>
        </w:rPr>
        <w:t>s</w:t>
      </w:r>
      <w:r w:rsidR="00B02DD8" w:rsidRPr="00A8047A">
        <w:rPr>
          <w:sz w:val="24"/>
        </w:rPr>
        <w:t>]</w:t>
      </w:r>
      <w:r w:rsidR="002644D6" w:rsidRPr="00A8047A">
        <w:rPr>
          <w:sz w:val="24"/>
        </w:rPr>
        <w:t>.</w:t>
      </w:r>
      <w:proofErr w:type="gramEnd"/>
      <w:r w:rsidR="00B02DD8">
        <w:rPr>
          <w:sz w:val="24"/>
        </w:rPr>
        <w:t xml:space="preserve">  </w:t>
      </w:r>
    </w:p>
    <w:p w:rsidR="00836A06" w:rsidRDefault="00836A06" w:rsidP="00043AF9">
      <w:pPr>
        <w:pStyle w:val="HTMLPreformatted"/>
        <w:rPr>
          <w:sz w:val="24"/>
        </w:rPr>
      </w:pPr>
    </w:p>
    <w:p w:rsidR="00836A06" w:rsidRPr="00E1201A" w:rsidRDefault="00836A06" w:rsidP="00836A06">
      <w:pPr>
        <w:rPr>
          <w:rFonts w:ascii="Courier New" w:hAnsi="Courier New" w:cs="Courier New"/>
          <w:sz w:val="24"/>
        </w:rPr>
      </w:pPr>
      <w:r>
        <w:rPr>
          <w:rFonts w:ascii="Courier New" w:hAnsi="Courier New" w:cs="Courier New"/>
          <w:sz w:val="24"/>
        </w:rPr>
        <w:t xml:space="preserve">Estimates for annualized burden costs are calculated based on per year for all cities (i.e., </w:t>
      </w:r>
      <w:r w:rsidR="003E353D">
        <w:rPr>
          <w:rFonts w:ascii="Courier New" w:hAnsi="Courier New" w:cs="Courier New"/>
          <w:sz w:val="24"/>
        </w:rPr>
        <w:t>for two data collection years).</w:t>
      </w:r>
      <w:r>
        <w:rPr>
          <w:rFonts w:ascii="Courier New" w:hAnsi="Courier New" w:cs="Courier New"/>
          <w:sz w:val="24"/>
        </w:rPr>
        <w:t xml:space="preserve"> These per year </w:t>
      </w:r>
      <w:r w:rsidR="003E353D">
        <w:rPr>
          <w:rFonts w:ascii="Courier New" w:hAnsi="Courier New" w:cs="Courier New"/>
          <w:sz w:val="24"/>
        </w:rPr>
        <w:t xml:space="preserve">estimates </w:t>
      </w:r>
      <w:r>
        <w:rPr>
          <w:rFonts w:ascii="Courier New" w:hAnsi="Courier New" w:cs="Courier New"/>
          <w:sz w:val="24"/>
        </w:rPr>
        <w:t xml:space="preserve">are calculated in the same way as the previous section.    </w:t>
      </w:r>
    </w:p>
    <w:p w:rsidR="00704E64" w:rsidRDefault="00704E64" w:rsidP="00704E64">
      <w:pPr>
        <w:pStyle w:val="HTMLPreformatted"/>
        <w:rPr>
          <w:b/>
          <w:sz w:val="24"/>
        </w:rPr>
      </w:pPr>
    </w:p>
    <w:p w:rsidR="00704E64" w:rsidRDefault="00B75E3E" w:rsidP="00704E64">
      <w:pPr>
        <w:pStyle w:val="HTMLPreformatted"/>
        <w:rPr>
          <w:b/>
          <w:sz w:val="24"/>
        </w:rPr>
      </w:pPr>
      <w:r>
        <w:rPr>
          <w:b/>
          <w:sz w:val="24"/>
        </w:rPr>
        <w:t>Table</w:t>
      </w:r>
      <w:r w:rsidR="00704E64">
        <w:rPr>
          <w:b/>
          <w:sz w:val="24"/>
        </w:rPr>
        <w:t xml:space="preserve"> A</w:t>
      </w:r>
      <w:r>
        <w:rPr>
          <w:b/>
          <w:sz w:val="24"/>
        </w:rPr>
        <w:t>-</w:t>
      </w:r>
      <w:r w:rsidR="00704E64">
        <w:rPr>
          <w:b/>
          <w:sz w:val="24"/>
        </w:rPr>
        <w:t>12</w:t>
      </w:r>
      <w:r>
        <w:rPr>
          <w:b/>
          <w:sz w:val="24"/>
        </w:rPr>
        <w:t>-</w:t>
      </w:r>
      <w:r w:rsidR="00FA227C">
        <w:rPr>
          <w:b/>
          <w:sz w:val="24"/>
        </w:rPr>
        <w:t>2</w:t>
      </w:r>
      <w:r w:rsidR="00704E64">
        <w:rPr>
          <w:b/>
          <w:sz w:val="24"/>
        </w:rPr>
        <w:t>: Estimate</w:t>
      </w:r>
      <w:r w:rsidR="00D56F68">
        <w:rPr>
          <w:b/>
          <w:sz w:val="24"/>
        </w:rPr>
        <w:t xml:space="preserve"> of</w:t>
      </w:r>
      <w:r w:rsidR="00704E64" w:rsidRPr="00043AF9">
        <w:rPr>
          <w:b/>
          <w:sz w:val="24"/>
        </w:rPr>
        <w:t xml:space="preserve"> Annualized </w:t>
      </w:r>
      <w:r w:rsidR="00704E64">
        <w:rPr>
          <w:b/>
          <w:sz w:val="24"/>
        </w:rPr>
        <w:t xml:space="preserve">Burden </w:t>
      </w:r>
      <w:r w:rsidR="00704E64" w:rsidRPr="00043AF9">
        <w:rPr>
          <w:b/>
          <w:sz w:val="24"/>
        </w:rPr>
        <w:t>Cost</w:t>
      </w:r>
      <w:r w:rsidR="00704E64">
        <w:rPr>
          <w:b/>
          <w:sz w:val="24"/>
        </w:rPr>
        <w:t>s</w:t>
      </w:r>
    </w:p>
    <w:p w:rsidR="00481040" w:rsidRDefault="00481040" w:rsidP="00704E64">
      <w:pPr>
        <w:pStyle w:val="HTMLPreformatted"/>
        <w:rPr>
          <w:b/>
          <w:sz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800"/>
        <w:gridCol w:w="1710"/>
        <w:gridCol w:w="1710"/>
      </w:tblGrid>
      <w:tr w:rsidR="009D35A9" w:rsidRPr="00481040" w:rsidTr="00851BDE">
        <w:tc>
          <w:tcPr>
            <w:tcW w:w="3798" w:type="dxa"/>
            <w:vAlign w:val="bottom"/>
          </w:tcPr>
          <w:p w:rsidR="009D35A9" w:rsidRPr="00481040" w:rsidRDefault="009D35A9" w:rsidP="00481040">
            <w:pPr>
              <w:jc w:val="center"/>
              <w:rPr>
                <w:rFonts w:ascii="Courier New" w:hAnsi="Courier New" w:cs="Courier New"/>
                <w:sz w:val="24"/>
              </w:rPr>
            </w:pPr>
            <w:r>
              <w:rPr>
                <w:rFonts w:ascii="Courier New" w:hAnsi="Courier New" w:cs="Courier New"/>
                <w:sz w:val="24"/>
              </w:rPr>
              <w:t>Respondent</w:t>
            </w:r>
          </w:p>
        </w:tc>
        <w:tc>
          <w:tcPr>
            <w:tcW w:w="1800" w:type="dxa"/>
            <w:vAlign w:val="bottom"/>
          </w:tcPr>
          <w:p w:rsidR="009D35A9" w:rsidRPr="00481040" w:rsidRDefault="009D35A9" w:rsidP="00481040">
            <w:pPr>
              <w:jc w:val="center"/>
              <w:rPr>
                <w:rFonts w:ascii="Courier New" w:hAnsi="Courier New" w:cs="Courier New"/>
                <w:sz w:val="24"/>
              </w:rPr>
            </w:pPr>
            <w:r>
              <w:rPr>
                <w:rFonts w:ascii="Courier New" w:hAnsi="Courier New" w:cs="Courier New"/>
                <w:sz w:val="24"/>
              </w:rPr>
              <w:t>Total Burden Hours</w:t>
            </w:r>
          </w:p>
        </w:tc>
        <w:tc>
          <w:tcPr>
            <w:tcW w:w="1710" w:type="dxa"/>
          </w:tcPr>
          <w:p w:rsidR="009D35A9" w:rsidRPr="00481040" w:rsidRDefault="009D35A9" w:rsidP="00851BDE">
            <w:pPr>
              <w:jc w:val="center"/>
              <w:rPr>
                <w:rFonts w:ascii="Courier New" w:hAnsi="Courier New" w:cs="Courier New"/>
                <w:sz w:val="24"/>
              </w:rPr>
            </w:pPr>
            <w:r>
              <w:rPr>
                <w:rFonts w:ascii="Courier New" w:hAnsi="Courier New" w:cs="Courier New"/>
                <w:sz w:val="24"/>
              </w:rPr>
              <w:t>Hourly Wage Rate</w:t>
            </w:r>
            <w:r w:rsidR="00851BDE" w:rsidRPr="00851BDE">
              <w:rPr>
                <w:rFonts w:ascii="Courier New" w:hAnsi="Courier New" w:cs="Courier New"/>
                <w:b/>
              </w:rPr>
              <w:t>*</w:t>
            </w:r>
          </w:p>
        </w:tc>
        <w:tc>
          <w:tcPr>
            <w:tcW w:w="1710" w:type="dxa"/>
            <w:vAlign w:val="bottom"/>
          </w:tcPr>
          <w:p w:rsidR="009D35A9" w:rsidRPr="00481040" w:rsidRDefault="009D35A9" w:rsidP="00481040">
            <w:pPr>
              <w:jc w:val="center"/>
              <w:rPr>
                <w:rFonts w:ascii="Courier New" w:hAnsi="Courier New" w:cs="Courier New"/>
                <w:sz w:val="24"/>
              </w:rPr>
            </w:pPr>
            <w:r>
              <w:rPr>
                <w:rFonts w:ascii="Courier New" w:hAnsi="Courier New" w:cs="Courier New"/>
                <w:sz w:val="24"/>
              </w:rPr>
              <w:t>Total Respondent Cost</w:t>
            </w:r>
          </w:p>
        </w:tc>
      </w:tr>
      <w:tr w:rsidR="00356155" w:rsidRPr="00481040" w:rsidTr="00965CCA">
        <w:tc>
          <w:tcPr>
            <w:tcW w:w="3798" w:type="dxa"/>
          </w:tcPr>
          <w:p w:rsidR="00356155" w:rsidRDefault="00356155" w:rsidP="001241EC">
            <w:pPr>
              <w:rPr>
                <w:rFonts w:ascii="Courier New" w:hAnsi="Courier New" w:cs="Courier New"/>
                <w:sz w:val="24"/>
              </w:rPr>
            </w:pPr>
            <w:r>
              <w:rPr>
                <w:rFonts w:ascii="Courier New" w:hAnsi="Courier New" w:cs="Courier New"/>
                <w:sz w:val="24"/>
              </w:rPr>
              <w:t>Clinic staff (</w:t>
            </w:r>
            <w:r w:rsidR="001241EC">
              <w:rPr>
                <w:rFonts w:ascii="Courier New" w:hAnsi="Courier New" w:cs="Courier New"/>
                <w:sz w:val="24"/>
              </w:rPr>
              <w:t>project orientation)</w:t>
            </w:r>
          </w:p>
        </w:tc>
        <w:tc>
          <w:tcPr>
            <w:tcW w:w="1800" w:type="dxa"/>
          </w:tcPr>
          <w:p w:rsidR="00356155" w:rsidRDefault="00356155" w:rsidP="00481040">
            <w:pPr>
              <w:jc w:val="center"/>
              <w:rPr>
                <w:rFonts w:ascii="Courier New" w:hAnsi="Courier New" w:cs="Courier New"/>
                <w:sz w:val="24"/>
              </w:rPr>
            </w:pPr>
            <w:r>
              <w:rPr>
                <w:rFonts w:ascii="Courier New" w:hAnsi="Courier New" w:cs="Courier New"/>
                <w:sz w:val="24"/>
              </w:rPr>
              <w:t>20</w:t>
            </w:r>
          </w:p>
        </w:tc>
        <w:tc>
          <w:tcPr>
            <w:tcW w:w="1710" w:type="dxa"/>
          </w:tcPr>
          <w:p w:rsidR="00356155" w:rsidRDefault="00356155" w:rsidP="00851BDE">
            <w:pPr>
              <w:jc w:val="center"/>
              <w:rPr>
                <w:rFonts w:ascii="Courier New" w:hAnsi="Courier New" w:cs="Courier New"/>
                <w:sz w:val="24"/>
              </w:rPr>
            </w:pPr>
            <w:r>
              <w:rPr>
                <w:rFonts w:ascii="Courier New" w:hAnsi="Courier New" w:cs="Courier New"/>
                <w:sz w:val="24"/>
              </w:rPr>
              <w:t>12.94</w:t>
            </w:r>
          </w:p>
        </w:tc>
        <w:tc>
          <w:tcPr>
            <w:tcW w:w="1710" w:type="dxa"/>
          </w:tcPr>
          <w:p w:rsidR="00356155" w:rsidRDefault="00356155" w:rsidP="00356155">
            <w:pPr>
              <w:jc w:val="center"/>
              <w:rPr>
                <w:rFonts w:ascii="Courier New" w:hAnsi="Courier New" w:cs="Courier New"/>
                <w:sz w:val="24"/>
              </w:rPr>
            </w:pPr>
            <w:r>
              <w:rPr>
                <w:rFonts w:ascii="Courier New" w:hAnsi="Courier New" w:cs="Courier New"/>
                <w:sz w:val="24"/>
              </w:rPr>
              <w:t>$259</w:t>
            </w:r>
          </w:p>
          <w:p w:rsidR="00356155" w:rsidRDefault="00356155" w:rsidP="00481040">
            <w:pPr>
              <w:jc w:val="center"/>
              <w:rPr>
                <w:rFonts w:ascii="Courier New" w:hAnsi="Courier New" w:cs="Courier New"/>
                <w:sz w:val="24"/>
              </w:rPr>
            </w:pPr>
          </w:p>
        </w:tc>
      </w:tr>
      <w:tr w:rsidR="00356155" w:rsidRPr="00481040" w:rsidTr="00965CCA">
        <w:tc>
          <w:tcPr>
            <w:tcW w:w="3798" w:type="dxa"/>
          </w:tcPr>
          <w:p w:rsidR="00356155" w:rsidRDefault="00356155" w:rsidP="00356155">
            <w:pPr>
              <w:rPr>
                <w:rFonts w:ascii="Courier New" w:hAnsi="Courier New" w:cs="Courier New"/>
                <w:sz w:val="24"/>
              </w:rPr>
            </w:pPr>
            <w:r>
              <w:rPr>
                <w:rFonts w:ascii="Courier New" w:hAnsi="Courier New" w:cs="Courier New"/>
                <w:sz w:val="24"/>
              </w:rPr>
              <w:t>Clinic staff (provision of patient loads)</w:t>
            </w:r>
          </w:p>
        </w:tc>
        <w:tc>
          <w:tcPr>
            <w:tcW w:w="1800" w:type="dxa"/>
          </w:tcPr>
          <w:p w:rsidR="00356155" w:rsidRDefault="00356155" w:rsidP="00481040">
            <w:pPr>
              <w:jc w:val="center"/>
              <w:rPr>
                <w:rFonts w:ascii="Courier New" w:hAnsi="Courier New" w:cs="Courier New"/>
                <w:sz w:val="24"/>
              </w:rPr>
            </w:pPr>
            <w:r>
              <w:rPr>
                <w:rFonts w:ascii="Courier New" w:hAnsi="Courier New" w:cs="Courier New"/>
                <w:sz w:val="24"/>
              </w:rPr>
              <w:t>50</w:t>
            </w:r>
          </w:p>
        </w:tc>
        <w:tc>
          <w:tcPr>
            <w:tcW w:w="1710" w:type="dxa"/>
          </w:tcPr>
          <w:p w:rsidR="00356155" w:rsidRDefault="00356155" w:rsidP="00851BDE">
            <w:pPr>
              <w:jc w:val="center"/>
              <w:rPr>
                <w:rFonts w:ascii="Courier New" w:hAnsi="Courier New" w:cs="Courier New"/>
                <w:sz w:val="24"/>
              </w:rPr>
            </w:pPr>
            <w:r>
              <w:rPr>
                <w:rFonts w:ascii="Courier New" w:hAnsi="Courier New" w:cs="Courier New"/>
                <w:sz w:val="24"/>
              </w:rPr>
              <w:t>$12.94</w:t>
            </w:r>
          </w:p>
        </w:tc>
        <w:tc>
          <w:tcPr>
            <w:tcW w:w="1710" w:type="dxa"/>
          </w:tcPr>
          <w:p w:rsidR="00356155" w:rsidRDefault="00356155" w:rsidP="00481040">
            <w:pPr>
              <w:jc w:val="center"/>
              <w:rPr>
                <w:rFonts w:ascii="Courier New" w:hAnsi="Courier New" w:cs="Courier New"/>
                <w:sz w:val="24"/>
              </w:rPr>
            </w:pPr>
            <w:r>
              <w:rPr>
                <w:rFonts w:ascii="Courier New" w:hAnsi="Courier New" w:cs="Courier New"/>
                <w:sz w:val="24"/>
              </w:rPr>
              <w:t>$647</w:t>
            </w:r>
          </w:p>
        </w:tc>
      </w:tr>
      <w:tr w:rsidR="00356155" w:rsidRPr="00481040" w:rsidTr="00356155">
        <w:tc>
          <w:tcPr>
            <w:tcW w:w="3798" w:type="dxa"/>
          </w:tcPr>
          <w:p w:rsidR="00356155" w:rsidRDefault="00356155" w:rsidP="00356155">
            <w:pPr>
              <w:rPr>
                <w:rFonts w:ascii="Courier New" w:hAnsi="Courier New" w:cs="Courier New"/>
                <w:sz w:val="24"/>
              </w:rPr>
            </w:pPr>
            <w:r>
              <w:rPr>
                <w:rFonts w:ascii="Courier New" w:hAnsi="Courier New" w:cs="Courier New"/>
                <w:sz w:val="24"/>
              </w:rPr>
              <w:t xml:space="preserve">Clinic staff </w:t>
            </w:r>
            <w:r>
              <w:rPr>
                <w:rFonts w:ascii="Courier New" w:hAnsi="Courier New" w:cs="Courier New"/>
                <w:sz w:val="24"/>
              </w:rPr>
              <w:lastRenderedPageBreak/>
              <w:t>(approaching clients)</w:t>
            </w:r>
          </w:p>
        </w:tc>
        <w:tc>
          <w:tcPr>
            <w:tcW w:w="1800" w:type="dxa"/>
          </w:tcPr>
          <w:p w:rsidR="00356155" w:rsidRDefault="00356155" w:rsidP="00481040">
            <w:pPr>
              <w:jc w:val="center"/>
              <w:rPr>
                <w:rFonts w:ascii="Courier New" w:hAnsi="Courier New" w:cs="Courier New"/>
                <w:sz w:val="24"/>
              </w:rPr>
            </w:pPr>
            <w:r>
              <w:rPr>
                <w:rFonts w:ascii="Courier New" w:hAnsi="Courier New" w:cs="Courier New"/>
                <w:sz w:val="24"/>
              </w:rPr>
              <w:lastRenderedPageBreak/>
              <w:t>92</w:t>
            </w:r>
          </w:p>
        </w:tc>
        <w:tc>
          <w:tcPr>
            <w:tcW w:w="1710" w:type="dxa"/>
          </w:tcPr>
          <w:p w:rsidR="00356155" w:rsidRDefault="00356155" w:rsidP="00851BDE">
            <w:pPr>
              <w:jc w:val="center"/>
              <w:rPr>
                <w:rFonts w:ascii="Courier New" w:hAnsi="Courier New" w:cs="Courier New"/>
                <w:sz w:val="24"/>
              </w:rPr>
            </w:pPr>
            <w:r>
              <w:rPr>
                <w:rFonts w:ascii="Courier New" w:hAnsi="Courier New" w:cs="Courier New"/>
                <w:sz w:val="24"/>
              </w:rPr>
              <w:t>$12.94</w:t>
            </w:r>
          </w:p>
        </w:tc>
        <w:tc>
          <w:tcPr>
            <w:tcW w:w="1710" w:type="dxa"/>
          </w:tcPr>
          <w:p w:rsidR="00356155" w:rsidRDefault="00356155" w:rsidP="00481040">
            <w:pPr>
              <w:jc w:val="center"/>
              <w:rPr>
                <w:rFonts w:ascii="Courier New" w:hAnsi="Courier New" w:cs="Courier New"/>
                <w:sz w:val="24"/>
              </w:rPr>
            </w:pPr>
            <w:r>
              <w:rPr>
                <w:rFonts w:ascii="Courier New" w:hAnsi="Courier New" w:cs="Courier New"/>
                <w:sz w:val="24"/>
              </w:rPr>
              <w:t>$1,190</w:t>
            </w:r>
          </w:p>
        </w:tc>
      </w:tr>
      <w:tr w:rsidR="00356155" w:rsidRPr="00481040" w:rsidTr="00356155">
        <w:tc>
          <w:tcPr>
            <w:tcW w:w="3798" w:type="dxa"/>
          </w:tcPr>
          <w:p w:rsidR="00356155" w:rsidRDefault="00356155" w:rsidP="00356155">
            <w:pPr>
              <w:rPr>
                <w:rFonts w:ascii="Courier New" w:hAnsi="Courier New" w:cs="Courier New"/>
                <w:sz w:val="24"/>
              </w:rPr>
            </w:pPr>
            <w:r w:rsidRPr="00481040">
              <w:rPr>
                <w:rFonts w:ascii="Courier New" w:hAnsi="Courier New" w:cs="Courier New"/>
                <w:sz w:val="24"/>
              </w:rPr>
              <w:lastRenderedPageBreak/>
              <w:t>HIV-positive individuals</w:t>
            </w:r>
            <w:r>
              <w:rPr>
                <w:rFonts w:ascii="Courier New" w:hAnsi="Courier New" w:cs="Courier New"/>
                <w:sz w:val="24"/>
              </w:rPr>
              <w:t xml:space="preserve"> screened</w:t>
            </w:r>
          </w:p>
        </w:tc>
        <w:tc>
          <w:tcPr>
            <w:tcW w:w="1800" w:type="dxa"/>
          </w:tcPr>
          <w:p w:rsidR="00356155" w:rsidRDefault="00356155" w:rsidP="00481040">
            <w:pPr>
              <w:jc w:val="center"/>
              <w:rPr>
                <w:rFonts w:ascii="Courier New" w:hAnsi="Courier New" w:cs="Courier New"/>
                <w:sz w:val="24"/>
              </w:rPr>
            </w:pPr>
            <w:r>
              <w:rPr>
                <w:rFonts w:ascii="Courier New" w:hAnsi="Courier New" w:cs="Courier New"/>
                <w:sz w:val="24"/>
              </w:rPr>
              <w:t>116</w:t>
            </w:r>
          </w:p>
        </w:tc>
        <w:tc>
          <w:tcPr>
            <w:tcW w:w="1710" w:type="dxa"/>
          </w:tcPr>
          <w:p w:rsidR="00356155" w:rsidRDefault="00356155" w:rsidP="00851BDE">
            <w:pPr>
              <w:jc w:val="center"/>
              <w:rPr>
                <w:rFonts w:ascii="Courier New" w:hAnsi="Courier New" w:cs="Courier New"/>
                <w:sz w:val="24"/>
              </w:rPr>
            </w:pPr>
            <w:r>
              <w:rPr>
                <w:rFonts w:ascii="Courier New" w:hAnsi="Courier New" w:cs="Courier New"/>
                <w:sz w:val="24"/>
              </w:rPr>
              <w:t>$21.35</w:t>
            </w:r>
          </w:p>
        </w:tc>
        <w:tc>
          <w:tcPr>
            <w:tcW w:w="1710" w:type="dxa"/>
          </w:tcPr>
          <w:p w:rsidR="00356155" w:rsidRDefault="00356155" w:rsidP="00481040">
            <w:pPr>
              <w:jc w:val="center"/>
              <w:rPr>
                <w:rFonts w:ascii="Courier New" w:hAnsi="Courier New" w:cs="Courier New"/>
                <w:sz w:val="24"/>
              </w:rPr>
            </w:pPr>
            <w:r>
              <w:rPr>
                <w:rFonts w:ascii="Courier New" w:hAnsi="Courier New" w:cs="Courier New"/>
                <w:sz w:val="24"/>
              </w:rPr>
              <w:t>$2,477</w:t>
            </w:r>
          </w:p>
        </w:tc>
      </w:tr>
      <w:tr w:rsidR="00356155" w:rsidRPr="00481040" w:rsidTr="00356155">
        <w:tc>
          <w:tcPr>
            <w:tcW w:w="3798" w:type="dxa"/>
          </w:tcPr>
          <w:p w:rsidR="00356155" w:rsidRDefault="00356155" w:rsidP="00356155">
            <w:pPr>
              <w:rPr>
                <w:rFonts w:ascii="Courier New" w:hAnsi="Courier New" w:cs="Courier New"/>
                <w:sz w:val="24"/>
              </w:rPr>
            </w:pPr>
            <w:r w:rsidRPr="00481040">
              <w:rPr>
                <w:rFonts w:ascii="Courier New" w:hAnsi="Courier New" w:cs="Courier New"/>
                <w:sz w:val="24"/>
              </w:rPr>
              <w:t>Eligible HIV-positive individuals</w:t>
            </w:r>
          </w:p>
        </w:tc>
        <w:tc>
          <w:tcPr>
            <w:tcW w:w="1800" w:type="dxa"/>
          </w:tcPr>
          <w:p w:rsidR="00356155" w:rsidRDefault="00356155" w:rsidP="00481040">
            <w:pPr>
              <w:jc w:val="center"/>
              <w:rPr>
                <w:rFonts w:ascii="Courier New" w:hAnsi="Courier New" w:cs="Courier New"/>
                <w:sz w:val="24"/>
              </w:rPr>
            </w:pPr>
            <w:r>
              <w:rPr>
                <w:rFonts w:ascii="Courier New" w:hAnsi="Courier New" w:cs="Courier New"/>
                <w:sz w:val="24"/>
              </w:rPr>
              <w:t>800</w:t>
            </w:r>
          </w:p>
        </w:tc>
        <w:tc>
          <w:tcPr>
            <w:tcW w:w="1710" w:type="dxa"/>
          </w:tcPr>
          <w:p w:rsidR="00356155" w:rsidRDefault="00356155" w:rsidP="00851BDE">
            <w:pPr>
              <w:jc w:val="center"/>
              <w:rPr>
                <w:rFonts w:ascii="Courier New" w:hAnsi="Courier New" w:cs="Courier New"/>
                <w:sz w:val="24"/>
              </w:rPr>
            </w:pPr>
            <w:r>
              <w:rPr>
                <w:rFonts w:ascii="Courier New" w:hAnsi="Courier New" w:cs="Courier New"/>
                <w:sz w:val="24"/>
              </w:rPr>
              <w:t>$21.35</w:t>
            </w:r>
          </w:p>
        </w:tc>
        <w:tc>
          <w:tcPr>
            <w:tcW w:w="1710" w:type="dxa"/>
          </w:tcPr>
          <w:p w:rsidR="00356155" w:rsidRDefault="00356155" w:rsidP="00481040">
            <w:pPr>
              <w:jc w:val="center"/>
              <w:rPr>
                <w:rFonts w:ascii="Courier New" w:hAnsi="Courier New" w:cs="Courier New"/>
                <w:sz w:val="24"/>
              </w:rPr>
            </w:pPr>
            <w:r>
              <w:rPr>
                <w:rFonts w:ascii="Courier New" w:hAnsi="Courier New" w:cs="Courier New"/>
                <w:sz w:val="24"/>
              </w:rPr>
              <w:t>$17,080</w:t>
            </w:r>
          </w:p>
        </w:tc>
      </w:tr>
      <w:tr w:rsidR="00D14A0D" w:rsidRPr="00481040" w:rsidTr="009D35A9">
        <w:tc>
          <w:tcPr>
            <w:tcW w:w="3798" w:type="dxa"/>
          </w:tcPr>
          <w:p w:rsidR="00D14A0D" w:rsidRPr="00481040" w:rsidRDefault="00D14A0D" w:rsidP="00481040">
            <w:pPr>
              <w:rPr>
                <w:rFonts w:ascii="Courier New" w:hAnsi="Courier New" w:cs="Courier New"/>
                <w:sz w:val="24"/>
              </w:rPr>
            </w:pPr>
            <w:r w:rsidRPr="00481040">
              <w:rPr>
                <w:rFonts w:ascii="Courier New" w:hAnsi="Courier New" w:cs="Courier New"/>
                <w:sz w:val="24"/>
              </w:rPr>
              <w:t>Injection drug users</w:t>
            </w:r>
            <w:r>
              <w:rPr>
                <w:rFonts w:ascii="Courier New" w:hAnsi="Courier New" w:cs="Courier New"/>
                <w:sz w:val="24"/>
              </w:rPr>
              <w:t xml:space="preserve"> screened</w:t>
            </w:r>
          </w:p>
        </w:tc>
        <w:tc>
          <w:tcPr>
            <w:tcW w:w="1800" w:type="dxa"/>
          </w:tcPr>
          <w:p w:rsidR="00D14A0D" w:rsidRPr="00481040" w:rsidRDefault="00D14A0D" w:rsidP="00DA52A5">
            <w:pPr>
              <w:jc w:val="center"/>
              <w:rPr>
                <w:rFonts w:ascii="Courier New" w:hAnsi="Courier New" w:cs="Courier New"/>
                <w:sz w:val="24"/>
              </w:rPr>
            </w:pPr>
            <w:r>
              <w:rPr>
                <w:rFonts w:ascii="Courier New" w:hAnsi="Courier New" w:cs="Courier New"/>
                <w:sz w:val="24"/>
              </w:rPr>
              <w:t>63</w:t>
            </w:r>
          </w:p>
        </w:tc>
        <w:tc>
          <w:tcPr>
            <w:tcW w:w="1710" w:type="dxa"/>
          </w:tcPr>
          <w:p w:rsidR="00D14A0D" w:rsidRPr="00481040" w:rsidRDefault="00D14A0D" w:rsidP="00B02DD8">
            <w:pPr>
              <w:jc w:val="center"/>
              <w:rPr>
                <w:rFonts w:ascii="Courier New" w:hAnsi="Courier New" w:cs="Courier New"/>
                <w:sz w:val="24"/>
              </w:rPr>
            </w:pPr>
            <w:r>
              <w:rPr>
                <w:rFonts w:ascii="Courier New" w:hAnsi="Courier New" w:cs="Courier New"/>
                <w:sz w:val="24"/>
              </w:rPr>
              <w:t>$21.35</w:t>
            </w:r>
          </w:p>
        </w:tc>
        <w:tc>
          <w:tcPr>
            <w:tcW w:w="1710" w:type="dxa"/>
          </w:tcPr>
          <w:p w:rsidR="00D14A0D" w:rsidRPr="00481040" w:rsidRDefault="00D14A0D" w:rsidP="00DA5F09">
            <w:pPr>
              <w:jc w:val="center"/>
              <w:rPr>
                <w:rFonts w:ascii="Courier New" w:hAnsi="Courier New" w:cs="Courier New"/>
                <w:sz w:val="24"/>
              </w:rPr>
            </w:pPr>
            <w:r>
              <w:rPr>
                <w:rFonts w:ascii="Courier New" w:hAnsi="Courier New" w:cs="Courier New"/>
                <w:sz w:val="24"/>
              </w:rPr>
              <w:t>$1,345</w:t>
            </w:r>
          </w:p>
        </w:tc>
      </w:tr>
      <w:tr w:rsidR="00D14A0D" w:rsidRPr="00481040" w:rsidTr="009D35A9">
        <w:tc>
          <w:tcPr>
            <w:tcW w:w="3798" w:type="dxa"/>
          </w:tcPr>
          <w:p w:rsidR="00D14A0D" w:rsidRPr="00481040" w:rsidRDefault="00D14A0D" w:rsidP="00481040">
            <w:pPr>
              <w:rPr>
                <w:rFonts w:ascii="Courier New" w:hAnsi="Courier New" w:cs="Courier New"/>
                <w:sz w:val="24"/>
              </w:rPr>
            </w:pPr>
            <w:r w:rsidRPr="00481040">
              <w:rPr>
                <w:rFonts w:ascii="Courier New" w:hAnsi="Courier New" w:cs="Courier New"/>
                <w:sz w:val="24"/>
              </w:rPr>
              <w:t>Eligible injection drug users</w:t>
            </w:r>
          </w:p>
        </w:tc>
        <w:tc>
          <w:tcPr>
            <w:tcW w:w="1800" w:type="dxa"/>
          </w:tcPr>
          <w:p w:rsidR="00D14A0D" w:rsidRPr="00481040" w:rsidRDefault="00D14A0D" w:rsidP="006D18E8">
            <w:pPr>
              <w:jc w:val="center"/>
              <w:rPr>
                <w:rFonts w:ascii="Courier New" w:hAnsi="Courier New" w:cs="Courier New"/>
                <w:sz w:val="24"/>
              </w:rPr>
            </w:pPr>
            <w:r>
              <w:rPr>
                <w:rFonts w:ascii="Courier New" w:hAnsi="Courier New" w:cs="Courier New"/>
                <w:sz w:val="24"/>
              </w:rPr>
              <w:t>250</w:t>
            </w:r>
          </w:p>
        </w:tc>
        <w:tc>
          <w:tcPr>
            <w:tcW w:w="1710" w:type="dxa"/>
          </w:tcPr>
          <w:p w:rsidR="00D14A0D" w:rsidRPr="00481040" w:rsidRDefault="00D14A0D" w:rsidP="00B02DD8">
            <w:pPr>
              <w:jc w:val="center"/>
              <w:rPr>
                <w:rFonts w:ascii="Courier New" w:hAnsi="Courier New" w:cs="Courier New"/>
                <w:sz w:val="24"/>
              </w:rPr>
            </w:pPr>
            <w:r>
              <w:rPr>
                <w:rFonts w:ascii="Courier New" w:hAnsi="Courier New" w:cs="Courier New"/>
                <w:sz w:val="24"/>
              </w:rPr>
              <w:t>$21.35</w:t>
            </w:r>
          </w:p>
        </w:tc>
        <w:tc>
          <w:tcPr>
            <w:tcW w:w="1710" w:type="dxa"/>
          </w:tcPr>
          <w:p w:rsidR="00D14A0D" w:rsidRPr="00481040" w:rsidRDefault="00D14A0D" w:rsidP="00B02DD8">
            <w:pPr>
              <w:jc w:val="center"/>
              <w:rPr>
                <w:rFonts w:ascii="Courier New" w:hAnsi="Courier New" w:cs="Courier New"/>
                <w:sz w:val="24"/>
              </w:rPr>
            </w:pPr>
            <w:r>
              <w:rPr>
                <w:rFonts w:ascii="Courier New" w:hAnsi="Courier New" w:cs="Courier New"/>
                <w:sz w:val="24"/>
              </w:rPr>
              <w:t>$5,338</w:t>
            </w:r>
          </w:p>
        </w:tc>
      </w:tr>
      <w:tr w:rsidR="00D14A0D" w:rsidRPr="00481040" w:rsidTr="009D35A9">
        <w:tc>
          <w:tcPr>
            <w:tcW w:w="3798" w:type="dxa"/>
          </w:tcPr>
          <w:p w:rsidR="00D14A0D" w:rsidRPr="00481040" w:rsidRDefault="00D14A0D" w:rsidP="00481040">
            <w:pPr>
              <w:rPr>
                <w:rFonts w:ascii="Courier New" w:hAnsi="Courier New" w:cs="Courier New"/>
                <w:sz w:val="24"/>
              </w:rPr>
            </w:pPr>
            <w:r w:rsidRPr="00481040">
              <w:rPr>
                <w:rFonts w:ascii="Courier New" w:hAnsi="Courier New" w:cs="Courier New"/>
                <w:sz w:val="24"/>
              </w:rPr>
              <w:t>High-risk heterosexual</w:t>
            </w:r>
            <w:r>
              <w:rPr>
                <w:rFonts w:ascii="Courier New" w:hAnsi="Courier New" w:cs="Courier New"/>
                <w:sz w:val="24"/>
              </w:rPr>
              <w:t xml:space="preserve"> individual</w:t>
            </w:r>
            <w:r w:rsidRPr="00481040">
              <w:rPr>
                <w:rFonts w:ascii="Courier New" w:hAnsi="Courier New" w:cs="Courier New"/>
                <w:sz w:val="24"/>
              </w:rPr>
              <w:t>s</w:t>
            </w:r>
            <w:r>
              <w:rPr>
                <w:rFonts w:ascii="Courier New" w:hAnsi="Courier New" w:cs="Courier New"/>
                <w:sz w:val="24"/>
              </w:rPr>
              <w:t xml:space="preserve"> screened</w:t>
            </w:r>
          </w:p>
        </w:tc>
        <w:tc>
          <w:tcPr>
            <w:tcW w:w="1800" w:type="dxa"/>
          </w:tcPr>
          <w:p w:rsidR="00D14A0D" w:rsidRPr="00481040" w:rsidRDefault="00D14A0D" w:rsidP="00B75E3E">
            <w:pPr>
              <w:jc w:val="center"/>
              <w:rPr>
                <w:rFonts w:ascii="Courier New" w:hAnsi="Courier New" w:cs="Courier New"/>
                <w:sz w:val="24"/>
              </w:rPr>
            </w:pPr>
            <w:r>
              <w:rPr>
                <w:rFonts w:ascii="Courier New" w:hAnsi="Courier New" w:cs="Courier New"/>
                <w:sz w:val="24"/>
              </w:rPr>
              <w:t>63</w:t>
            </w:r>
          </w:p>
        </w:tc>
        <w:tc>
          <w:tcPr>
            <w:tcW w:w="1710" w:type="dxa"/>
          </w:tcPr>
          <w:p w:rsidR="00D14A0D" w:rsidRPr="00481040" w:rsidRDefault="00D14A0D" w:rsidP="00B02DD8">
            <w:pPr>
              <w:jc w:val="center"/>
              <w:rPr>
                <w:rFonts w:ascii="Courier New" w:hAnsi="Courier New" w:cs="Courier New"/>
                <w:sz w:val="24"/>
              </w:rPr>
            </w:pPr>
            <w:r>
              <w:rPr>
                <w:rFonts w:ascii="Courier New" w:hAnsi="Courier New" w:cs="Courier New"/>
                <w:sz w:val="24"/>
              </w:rPr>
              <w:t>$21.35</w:t>
            </w:r>
          </w:p>
        </w:tc>
        <w:tc>
          <w:tcPr>
            <w:tcW w:w="1710" w:type="dxa"/>
          </w:tcPr>
          <w:p w:rsidR="00D14A0D" w:rsidRPr="00481040" w:rsidRDefault="00D14A0D" w:rsidP="00B02DD8">
            <w:pPr>
              <w:jc w:val="center"/>
              <w:rPr>
                <w:rFonts w:ascii="Courier New" w:hAnsi="Courier New" w:cs="Courier New"/>
                <w:sz w:val="24"/>
              </w:rPr>
            </w:pPr>
            <w:r>
              <w:rPr>
                <w:rFonts w:ascii="Courier New" w:hAnsi="Courier New" w:cs="Courier New"/>
                <w:sz w:val="24"/>
              </w:rPr>
              <w:t>$1,345</w:t>
            </w:r>
          </w:p>
        </w:tc>
      </w:tr>
      <w:tr w:rsidR="00D14A0D" w:rsidRPr="00481040" w:rsidTr="009D35A9">
        <w:tc>
          <w:tcPr>
            <w:tcW w:w="3798" w:type="dxa"/>
          </w:tcPr>
          <w:p w:rsidR="00D14A0D" w:rsidRPr="00481040" w:rsidRDefault="00D14A0D" w:rsidP="00481040">
            <w:pPr>
              <w:rPr>
                <w:rFonts w:ascii="Courier New" w:hAnsi="Courier New" w:cs="Courier New"/>
                <w:sz w:val="24"/>
              </w:rPr>
            </w:pPr>
            <w:r w:rsidRPr="00481040">
              <w:rPr>
                <w:rFonts w:ascii="Courier New" w:hAnsi="Courier New" w:cs="Courier New"/>
                <w:sz w:val="24"/>
              </w:rPr>
              <w:t>Eligible high-risk heterosexual</w:t>
            </w:r>
            <w:r>
              <w:rPr>
                <w:rFonts w:ascii="Courier New" w:hAnsi="Courier New" w:cs="Courier New"/>
                <w:sz w:val="24"/>
              </w:rPr>
              <w:t xml:space="preserve"> individual</w:t>
            </w:r>
            <w:r w:rsidRPr="00481040">
              <w:rPr>
                <w:rFonts w:ascii="Courier New" w:hAnsi="Courier New" w:cs="Courier New"/>
                <w:sz w:val="24"/>
              </w:rPr>
              <w:t>s</w:t>
            </w:r>
          </w:p>
        </w:tc>
        <w:tc>
          <w:tcPr>
            <w:tcW w:w="1800" w:type="dxa"/>
          </w:tcPr>
          <w:p w:rsidR="00D14A0D" w:rsidRPr="00481040" w:rsidRDefault="00D14A0D" w:rsidP="006D18E8">
            <w:pPr>
              <w:jc w:val="center"/>
              <w:rPr>
                <w:rFonts w:ascii="Courier New" w:hAnsi="Courier New" w:cs="Courier New"/>
                <w:sz w:val="24"/>
              </w:rPr>
            </w:pPr>
            <w:r>
              <w:rPr>
                <w:rFonts w:ascii="Courier New" w:hAnsi="Courier New" w:cs="Courier New"/>
                <w:sz w:val="24"/>
              </w:rPr>
              <w:t>250</w:t>
            </w:r>
          </w:p>
        </w:tc>
        <w:tc>
          <w:tcPr>
            <w:tcW w:w="1710" w:type="dxa"/>
          </w:tcPr>
          <w:p w:rsidR="00D14A0D" w:rsidRPr="00481040" w:rsidRDefault="00D14A0D" w:rsidP="00B02DD8">
            <w:pPr>
              <w:jc w:val="center"/>
              <w:rPr>
                <w:rFonts w:ascii="Courier New" w:hAnsi="Courier New" w:cs="Courier New"/>
                <w:sz w:val="24"/>
              </w:rPr>
            </w:pPr>
            <w:r>
              <w:rPr>
                <w:rFonts w:ascii="Courier New" w:hAnsi="Courier New" w:cs="Courier New"/>
                <w:sz w:val="24"/>
              </w:rPr>
              <w:t>$21.35</w:t>
            </w:r>
          </w:p>
        </w:tc>
        <w:tc>
          <w:tcPr>
            <w:tcW w:w="1710" w:type="dxa"/>
          </w:tcPr>
          <w:p w:rsidR="00D14A0D" w:rsidRPr="00481040" w:rsidRDefault="00D14A0D" w:rsidP="00B02DD8">
            <w:pPr>
              <w:jc w:val="center"/>
              <w:rPr>
                <w:rFonts w:ascii="Courier New" w:hAnsi="Courier New" w:cs="Courier New"/>
                <w:sz w:val="24"/>
              </w:rPr>
            </w:pPr>
            <w:r>
              <w:rPr>
                <w:rFonts w:ascii="Courier New" w:hAnsi="Courier New" w:cs="Courier New"/>
                <w:sz w:val="24"/>
              </w:rPr>
              <w:t>$5,338</w:t>
            </w:r>
          </w:p>
        </w:tc>
      </w:tr>
      <w:tr w:rsidR="00D14A0D" w:rsidRPr="00481040" w:rsidTr="00A8047A">
        <w:trPr>
          <w:trHeight w:val="503"/>
        </w:trPr>
        <w:tc>
          <w:tcPr>
            <w:tcW w:w="3798" w:type="dxa"/>
          </w:tcPr>
          <w:p w:rsidR="00D14A0D" w:rsidRPr="00800A2C" w:rsidRDefault="00D14A0D" w:rsidP="00481040">
            <w:pPr>
              <w:jc w:val="right"/>
              <w:rPr>
                <w:rFonts w:ascii="Courier New" w:hAnsi="Courier New" w:cs="Courier New"/>
                <w:b/>
                <w:sz w:val="24"/>
              </w:rPr>
            </w:pPr>
            <w:r w:rsidRPr="00800A2C">
              <w:rPr>
                <w:rFonts w:ascii="Courier New" w:hAnsi="Courier New" w:cs="Courier New"/>
                <w:b/>
                <w:sz w:val="24"/>
              </w:rPr>
              <w:t>Total</w:t>
            </w:r>
          </w:p>
        </w:tc>
        <w:tc>
          <w:tcPr>
            <w:tcW w:w="1800" w:type="dxa"/>
          </w:tcPr>
          <w:p w:rsidR="00D14A0D" w:rsidRPr="00481040" w:rsidRDefault="00D14A0D" w:rsidP="00481040">
            <w:pPr>
              <w:jc w:val="center"/>
              <w:rPr>
                <w:rFonts w:ascii="Courier New" w:hAnsi="Courier New" w:cs="Courier New"/>
                <w:sz w:val="24"/>
              </w:rPr>
            </w:pPr>
          </w:p>
        </w:tc>
        <w:tc>
          <w:tcPr>
            <w:tcW w:w="1710" w:type="dxa"/>
          </w:tcPr>
          <w:p w:rsidR="00D14A0D" w:rsidRPr="00481040" w:rsidRDefault="00D14A0D" w:rsidP="00481040">
            <w:pPr>
              <w:jc w:val="center"/>
              <w:rPr>
                <w:rFonts w:ascii="Courier New" w:hAnsi="Courier New" w:cs="Courier New"/>
                <w:sz w:val="24"/>
              </w:rPr>
            </w:pPr>
          </w:p>
        </w:tc>
        <w:tc>
          <w:tcPr>
            <w:tcW w:w="1710" w:type="dxa"/>
          </w:tcPr>
          <w:p w:rsidR="00D14A0D" w:rsidRPr="00800A2C" w:rsidRDefault="00D14A0D" w:rsidP="00800A2C">
            <w:pPr>
              <w:jc w:val="center"/>
              <w:rPr>
                <w:rFonts w:ascii="Courier New" w:hAnsi="Courier New" w:cs="Courier New"/>
                <w:b/>
                <w:sz w:val="24"/>
              </w:rPr>
            </w:pPr>
            <w:r w:rsidRPr="00800A2C">
              <w:rPr>
                <w:rFonts w:ascii="Courier New" w:hAnsi="Courier New" w:cs="Courier New"/>
                <w:b/>
                <w:sz w:val="24"/>
              </w:rPr>
              <w:t>$</w:t>
            </w:r>
            <w:r w:rsidR="00800A2C" w:rsidRPr="00800A2C">
              <w:rPr>
                <w:rFonts w:ascii="Courier New" w:hAnsi="Courier New" w:cs="Courier New"/>
                <w:b/>
                <w:sz w:val="24"/>
              </w:rPr>
              <w:t>35,019</w:t>
            </w:r>
          </w:p>
        </w:tc>
      </w:tr>
    </w:tbl>
    <w:p w:rsidR="00851BDE" w:rsidRPr="00851BDE" w:rsidRDefault="00851BDE" w:rsidP="00851BDE">
      <w:pPr>
        <w:pStyle w:val="p26"/>
        <w:spacing w:before="120" w:after="120" w:line="240" w:lineRule="auto"/>
        <w:rPr>
          <w:rFonts w:ascii="Courier New" w:hAnsi="Courier New" w:cs="Courier New"/>
          <w:sz w:val="22"/>
          <w:szCs w:val="22"/>
        </w:rPr>
      </w:pPr>
      <w:r w:rsidRPr="00851BDE">
        <w:rPr>
          <w:rFonts w:ascii="Courier New" w:hAnsi="Courier New" w:cs="Courier New"/>
          <w:sz w:val="22"/>
          <w:szCs w:val="22"/>
        </w:rPr>
        <w:t xml:space="preserve">* Source: The latest government statistics from U.S. Department of Labor, Bureau of Labor Statistics (for all occupations), </w:t>
      </w:r>
      <w:r w:rsidRPr="00851BDE">
        <w:rPr>
          <w:rFonts w:ascii="Courier New" w:hAnsi="Courier New" w:cs="Courier New"/>
          <w:i/>
          <w:sz w:val="22"/>
          <w:szCs w:val="22"/>
        </w:rPr>
        <w:t xml:space="preserve">May </w:t>
      </w:r>
      <w:r w:rsidR="004744FA">
        <w:rPr>
          <w:rFonts w:ascii="Courier New" w:hAnsi="Courier New" w:cs="Courier New"/>
          <w:i/>
          <w:iCs/>
          <w:sz w:val="22"/>
          <w:szCs w:val="22"/>
        </w:rPr>
        <w:t>2010</w:t>
      </w:r>
      <w:r w:rsidR="004744FA" w:rsidRPr="00851BDE">
        <w:rPr>
          <w:rFonts w:ascii="Courier New" w:hAnsi="Courier New" w:cs="Courier New"/>
          <w:i/>
          <w:iCs/>
          <w:sz w:val="22"/>
          <w:szCs w:val="22"/>
        </w:rPr>
        <w:t xml:space="preserve"> </w:t>
      </w:r>
      <w:r w:rsidRPr="00851BDE">
        <w:rPr>
          <w:rFonts w:ascii="Courier New" w:hAnsi="Courier New" w:cs="Courier New"/>
          <w:i/>
          <w:iCs/>
          <w:sz w:val="22"/>
          <w:szCs w:val="22"/>
        </w:rPr>
        <w:t xml:space="preserve">National Occupational Employment and Wage Estimates.  </w:t>
      </w:r>
      <w:hyperlink r:id="rId10" w:anchor="31-0000" w:history="1">
        <w:r w:rsidR="00C52B36" w:rsidRPr="003F0289">
          <w:rPr>
            <w:rStyle w:val="Hyperlink"/>
            <w:rFonts w:ascii="Courier New" w:hAnsi="Courier New" w:cs="Courier New"/>
            <w:sz w:val="22"/>
            <w:szCs w:val="22"/>
          </w:rPr>
          <w:t>http://www.bls.gov/oes/current/oes_nat.htm#31-0000</w:t>
        </w:r>
      </w:hyperlink>
      <w:r w:rsidR="00C52B36">
        <w:rPr>
          <w:rFonts w:ascii="Courier New" w:hAnsi="Courier New" w:cs="Courier New"/>
          <w:sz w:val="22"/>
          <w:szCs w:val="22"/>
        </w:rPr>
        <w:t xml:space="preserve"> </w:t>
      </w:r>
    </w:p>
    <w:p w:rsidR="00043AF9" w:rsidRPr="00043AF9" w:rsidRDefault="00043AF9" w:rsidP="00043AF9">
      <w:pPr>
        <w:pStyle w:val="HTMLPreformatted"/>
        <w:rPr>
          <w:sz w:val="24"/>
        </w:rPr>
      </w:pPr>
    </w:p>
    <w:p w:rsidR="002500E8" w:rsidRPr="0032089D" w:rsidRDefault="002500E8" w:rsidP="005C7385">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Estimates of Other Total Annual Cost Burden to Respondents or Record Keepers</w:t>
      </w:r>
    </w:p>
    <w:p w:rsidR="002500E8" w:rsidRPr="0032089D" w:rsidRDefault="002500E8" w:rsidP="00F613BC">
      <w:pPr>
        <w:rPr>
          <w:rFonts w:ascii="Courier New" w:hAnsi="Courier New" w:cs="Courier New"/>
          <w:b/>
          <w:sz w:val="24"/>
        </w:rPr>
      </w:pPr>
    </w:p>
    <w:p w:rsidR="002500E8" w:rsidRPr="0032089D" w:rsidRDefault="002500E8" w:rsidP="00F613BC">
      <w:pPr>
        <w:rPr>
          <w:rFonts w:ascii="Courier New" w:hAnsi="Courier New" w:cs="Courier New"/>
          <w:sz w:val="24"/>
        </w:rPr>
      </w:pPr>
      <w:r w:rsidRPr="0032089D">
        <w:rPr>
          <w:rFonts w:ascii="Courier New" w:hAnsi="Courier New" w:cs="Courier New"/>
          <w:sz w:val="24"/>
        </w:rPr>
        <w:t xml:space="preserve">There are no other costs to respondents associated with this proposed collection of information.  </w:t>
      </w:r>
    </w:p>
    <w:p w:rsidR="002500E8" w:rsidRDefault="002500E8" w:rsidP="00F613BC">
      <w:pPr>
        <w:rPr>
          <w:rFonts w:ascii="Courier New" w:hAnsi="Courier New" w:cs="Courier New"/>
          <w:sz w:val="24"/>
        </w:rPr>
      </w:pPr>
    </w:p>
    <w:p w:rsidR="00B1484E" w:rsidRPr="0032089D" w:rsidRDefault="00B1484E" w:rsidP="00F613BC">
      <w:pPr>
        <w:rPr>
          <w:rFonts w:ascii="Courier New" w:hAnsi="Courier New" w:cs="Courier New"/>
          <w:sz w:val="24"/>
        </w:rPr>
      </w:pPr>
    </w:p>
    <w:p w:rsidR="002500E8" w:rsidRPr="0032089D" w:rsidRDefault="002500E8" w:rsidP="005C7385">
      <w:pPr>
        <w:widowControl/>
        <w:numPr>
          <w:ilvl w:val="0"/>
          <w:numId w:val="24"/>
        </w:numPr>
        <w:autoSpaceDE/>
        <w:autoSpaceDN/>
        <w:adjustRightInd/>
        <w:ind w:hanging="720"/>
        <w:rPr>
          <w:rFonts w:ascii="Courier New" w:hAnsi="Courier New" w:cs="Courier New"/>
          <w:b/>
          <w:sz w:val="24"/>
        </w:rPr>
      </w:pPr>
      <w:r w:rsidRPr="0032089D">
        <w:rPr>
          <w:rFonts w:ascii="Courier New" w:hAnsi="Courier New" w:cs="Courier New"/>
          <w:b/>
          <w:sz w:val="24"/>
        </w:rPr>
        <w:t xml:space="preserve">Annualized Cost to the </w:t>
      </w:r>
      <w:r>
        <w:rPr>
          <w:rFonts w:ascii="Courier New" w:hAnsi="Courier New" w:cs="Courier New"/>
          <w:b/>
          <w:sz w:val="24"/>
        </w:rPr>
        <w:t xml:space="preserve">Federal </w:t>
      </w:r>
      <w:r w:rsidRPr="0032089D">
        <w:rPr>
          <w:rFonts w:ascii="Courier New" w:hAnsi="Courier New" w:cs="Courier New"/>
          <w:b/>
          <w:sz w:val="24"/>
        </w:rPr>
        <w:t>Government</w:t>
      </w:r>
    </w:p>
    <w:p w:rsidR="002500E8" w:rsidRDefault="002500E8" w:rsidP="00F613BC">
      <w:pPr>
        <w:ind w:left="360"/>
        <w:rPr>
          <w:rFonts w:ascii="Courier New" w:hAnsi="Courier New" w:cs="Courier New"/>
          <w:b/>
          <w:sz w:val="24"/>
        </w:rPr>
      </w:pPr>
    </w:p>
    <w:p w:rsidR="002500E8" w:rsidRDefault="002500E8" w:rsidP="008F0CF2">
      <w:pPr>
        <w:rPr>
          <w:rFonts w:ascii="Courier New" w:hAnsi="Courier New" w:cs="Courier New"/>
          <w:sz w:val="24"/>
        </w:rPr>
      </w:pPr>
      <w:r>
        <w:rPr>
          <w:rFonts w:ascii="Courier New" w:hAnsi="Courier New" w:cs="Courier New"/>
          <w:sz w:val="24"/>
        </w:rPr>
        <w:t xml:space="preserve">The cost of </w:t>
      </w:r>
      <w:r w:rsidRPr="00B1484E">
        <w:rPr>
          <w:rFonts w:ascii="Courier New" w:hAnsi="Courier New" w:cs="Courier New"/>
          <w:sz w:val="24"/>
        </w:rPr>
        <w:t xml:space="preserve">this project for the </w:t>
      </w:r>
      <w:r w:rsidR="00012525" w:rsidRPr="00B1484E">
        <w:rPr>
          <w:rFonts w:ascii="Courier New" w:hAnsi="Courier New" w:cs="Courier New"/>
          <w:sz w:val="24"/>
        </w:rPr>
        <w:t>three years</w:t>
      </w:r>
      <w:r w:rsidRPr="00B1484E">
        <w:rPr>
          <w:rFonts w:ascii="Courier New" w:hAnsi="Courier New" w:cs="Courier New"/>
          <w:sz w:val="24"/>
        </w:rPr>
        <w:t xml:space="preserve"> is estimated to be </w:t>
      </w:r>
      <w:r w:rsidR="00722580">
        <w:rPr>
          <w:rFonts w:ascii="Courier New" w:hAnsi="Courier New" w:cs="Courier New"/>
          <w:sz w:val="24"/>
        </w:rPr>
        <w:t>$</w:t>
      </w:r>
      <w:r w:rsidR="00B75635">
        <w:rPr>
          <w:rFonts w:ascii="Courier New" w:hAnsi="Courier New" w:cs="Courier New"/>
          <w:sz w:val="24"/>
        </w:rPr>
        <w:t>2,754,823</w:t>
      </w:r>
      <w:r w:rsidR="005853D8" w:rsidRPr="00B1484E">
        <w:rPr>
          <w:rFonts w:ascii="Courier New" w:hAnsi="Courier New" w:cs="Courier New"/>
          <w:sz w:val="24"/>
        </w:rPr>
        <w:t>.</w:t>
      </w:r>
      <w:r>
        <w:rPr>
          <w:rFonts w:ascii="Courier New" w:hAnsi="Courier New" w:cs="Courier New"/>
          <w:sz w:val="24"/>
        </w:rPr>
        <w:t xml:space="preserve"> The annual</w:t>
      </w:r>
      <w:r w:rsidR="008F0CF2">
        <w:rPr>
          <w:rFonts w:ascii="Courier New" w:hAnsi="Courier New" w:cs="Courier New"/>
          <w:sz w:val="24"/>
        </w:rPr>
        <w:t>ized</w:t>
      </w:r>
      <w:r>
        <w:rPr>
          <w:rFonts w:ascii="Courier New" w:hAnsi="Courier New" w:cs="Courier New"/>
          <w:sz w:val="24"/>
        </w:rPr>
        <w:t xml:space="preserve"> cost is summarized in </w:t>
      </w:r>
      <w:r w:rsidR="00B1484E">
        <w:rPr>
          <w:rFonts w:ascii="Courier New" w:hAnsi="Courier New" w:cs="Courier New"/>
          <w:sz w:val="24"/>
        </w:rPr>
        <w:t>Table A-14-1.</w:t>
      </w:r>
    </w:p>
    <w:p w:rsidR="002500E8" w:rsidRDefault="002500E8" w:rsidP="007D1D75">
      <w:pPr>
        <w:ind w:firstLine="360"/>
        <w:rPr>
          <w:rFonts w:ascii="Courier New" w:hAnsi="Courier New" w:cs="Courier New"/>
          <w:sz w:val="24"/>
        </w:rPr>
      </w:pPr>
    </w:p>
    <w:p w:rsidR="00FA227C" w:rsidRDefault="00FA227C" w:rsidP="00FA227C">
      <w:pPr>
        <w:pStyle w:val="HTMLPreformatted"/>
        <w:rPr>
          <w:b/>
          <w:sz w:val="24"/>
        </w:rPr>
      </w:pPr>
      <w:r>
        <w:rPr>
          <w:b/>
          <w:sz w:val="24"/>
        </w:rPr>
        <w:t>Table A-14-1: Estimated</w:t>
      </w:r>
      <w:r w:rsidRPr="00043AF9">
        <w:rPr>
          <w:b/>
          <w:sz w:val="24"/>
        </w:rPr>
        <w:t xml:space="preserve"> Annualized Cost</w:t>
      </w:r>
      <w:r>
        <w:rPr>
          <w:b/>
          <w:sz w:val="24"/>
        </w:rPr>
        <w:t xml:space="preserve"> to the Federal Government</w:t>
      </w:r>
    </w:p>
    <w:p w:rsidR="00A7775D" w:rsidRPr="007D1D75" w:rsidRDefault="00A7775D" w:rsidP="00B07858">
      <w:pPr>
        <w:rPr>
          <w:rFonts w:ascii="Courier New" w:hAnsi="Courier New" w:cs="Courier New"/>
          <w:sz w:val="24"/>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5940"/>
        <w:gridCol w:w="1980"/>
      </w:tblGrid>
      <w:tr w:rsidR="001D71EC" w:rsidRPr="0032089D" w:rsidTr="00B1484E">
        <w:tc>
          <w:tcPr>
            <w:tcW w:w="1890" w:type="dxa"/>
            <w:tcBorders>
              <w:top w:val="single" w:sz="4" w:space="0" w:color="auto"/>
              <w:left w:val="single" w:sz="4" w:space="0" w:color="auto"/>
              <w:bottom w:val="single" w:sz="4" w:space="0" w:color="auto"/>
              <w:right w:val="single" w:sz="4" w:space="0" w:color="auto"/>
            </w:tcBorders>
            <w:vAlign w:val="bottom"/>
          </w:tcPr>
          <w:p w:rsidR="00C87E13" w:rsidRPr="0032089D" w:rsidRDefault="00C87E13" w:rsidP="00B07858">
            <w:pPr>
              <w:jc w:val="center"/>
              <w:rPr>
                <w:rFonts w:ascii="Courier New" w:hAnsi="Courier New" w:cs="Courier New"/>
                <w:sz w:val="24"/>
              </w:rPr>
            </w:pPr>
            <w:r>
              <w:rPr>
                <w:rFonts w:ascii="Courier New" w:hAnsi="Courier New" w:cs="Courier New"/>
                <w:sz w:val="24"/>
              </w:rPr>
              <w:t>Expense Type</w:t>
            </w:r>
          </w:p>
        </w:tc>
        <w:tc>
          <w:tcPr>
            <w:tcW w:w="5940" w:type="dxa"/>
            <w:tcBorders>
              <w:top w:val="single" w:sz="4" w:space="0" w:color="auto"/>
              <w:left w:val="single" w:sz="4" w:space="0" w:color="auto"/>
              <w:bottom w:val="single" w:sz="4" w:space="0" w:color="auto"/>
              <w:right w:val="single" w:sz="4" w:space="0" w:color="auto"/>
            </w:tcBorders>
            <w:vAlign w:val="bottom"/>
          </w:tcPr>
          <w:p w:rsidR="00C87E13" w:rsidRPr="0032089D" w:rsidRDefault="00C87E13" w:rsidP="00B07858">
            <w:pPr>
              <w:jc w:val="center"/>
              <w:rPr>
                <w:rFonts w:ascii="Courier New" w:hAnsi="Courier New" w:cs="Courier New"/>
                <w:sz w:val="24"/>
              </w:rPr>
            </w:pPr>
            <w:r>
              <w:rPr>
                <w:rFonts w:ascii="Courier New" w:hAnsi="Courier New" w:cs="Courier New"/>
                <w:sz w:val="24"/>
              </w:rPr>
              <w:t>Expense Explanation</w:t>
            </w:r>
          </w:p>
        </w:tc>
        <w:tc>
          <w:tcPr>
            <w:tcW w:w="1980" w:type="dxa"/>
            <w:tcBorders>
              <w:top w:val="single" w:sz="4" w:space="0" w:color="auto"/>
              <w:left w:val="single" w:sz="4" w:space="0" w:color="auto"/>
              <w:bottom w:val="single" w:sz="4" w:space="0" w:color="auto"/>
              <w:right w:val="single" w:sz="4" w:space="0" w:color="auto"/>
            </w:tcBorders>
            <w:vAlign w:val="bottom"/>
          </w:tcPr>
          <w:p w:rsidR="008F0CF2" w:rsidRDefault="00C87E13" w:rsidP="00B07858">
            <w:pPr>
              <w:jc w:val="center"/>
              <w:rPr>
                <w:rFonts w:ascii="Courier New" w:hAnsi="Courier New" w:cs="Courier New"/>
                <w:sz w:val="24"/>
              </w:rPr>
            </w:pPr>
            <w:r>
              <w:rPr>
                <w:rFonts w:ascii="Courier New" w:hAnsi="Courier New" w:cs="Courier New"/>
                <w:sz w:val="24"/>
              </w:rPr>
              <w:t>Annual Costs</w:t>
            </w:r>
          </w:p>
          <w:p w:rsidR="00C87E13" w:rsidRPr="0032089D" w:rsidRDefault="00C87E13" w:rsidP="00B07858">
            <w:pPr>
              <w:jc w:val="center"/>
              <w:rPr>
                <w:rFonts w:ascii="Courier New" w:hAnsi="Courier New" w:cs="Courier New"/>
                <w:sz w:val="24"/>
              </w:rPr>
            </w:pPr>
            <w:r>
              <w:rPr>
                <w:rFonts w:ascii="Courier New" w:hAnsi="Courier New" w:cs="Courier New"/>
                <w:sz w:val="24"/>
              </w:rPr>
              <w:t>(dollars)</w:t>
            </w:r>
          </w:p>
        </w:tc>
      </w:tr>
      <w:tr w:rsidR="00DD3327" w:rsidRPr="0032089D" w:rsidTr="00B1484E">
        <w:tc>
          <w:tcPr>
            <w:tcW w:w="1890" w:type="dxa"/>
            <w:tcBorders>
              <w:top w:val="single" w:sz="4" w:space="0" w:color="auto"/>
              <w:left w:val="single" w:sz="4" w:space="0" w:color="auto"/>
              <w:bottom w:val="single" w:sz="4" w:space="0" w:color="auto"/>
              <w:right w:val="single" w:sz="4" w:space="0" w:color="auto"/>
            </w:tcBorders>
          </w:tcPr>
          <w:p w:rsidR="00DD3327" w:rsidRDefault="00DD3327" w:rsidP="00684394">
            <w:pPr>
              <w:rPr>
                <w:rFonts w:ascii="Courier New" w:hAnsi="Courier New" w:cs="Courier New"/>
                <w:sz w:val="24"/>
              </w:rPr>
            </w:pPr>
            <w:r>
              <w:rPr>
                <w:rFonts w:ascii="Courier New" w:hAnsi="Courier New" w:cs="Courier New"/>
                <w:sz w:val="24"/>
              </w:rPr>
              <w:t>Direct Costs to the Federal Government</w:t>
            </w:r>
          </w:p>
        </w:tc>
        <w:tc>
          <w:tcPr>
            <w:tcW w:w="5940" w:type="dxa"/>
            <w:tcBorders>
              <w:top w:val="single" w:sz="4" w:space="0" w:color="auto"/>
              <w:left w:val="single" w:sz="4" w:space="0" w:color="auto"/>
              <w:bottom w:val="single" w:sz="4" w:space="0" w:color="auto"/>
              <w:right w:val="single" w:sz="4" w:space="0" w:color="auto"/>
            </w:tcBorders>
          </w:tcPr>
          <w:p w:rsidR="00DD3327" w:rsidRDefault="00DD3327" w:rsidP="00DD3327">
            <w:pPr>
              <w:tabs>
                <w:tab w:val="left" w:pos="3942"/>
                <w:tab w:val="left" w:pos="4731"/>
                <w:tab w:val="left" w:pos="5753"/>
              </w:tabs>
              <w:rPr>
                <w:rFonts w:ascii="Courier New" w:hAnsi="Courier New" w:cs="Courier New"/>
                <w:sz w:val="24"/>
              </w:rPr>
            </w:pPr>
            <w:r>
              <w:rPr>
                <w:rFonts w:ascii="Courier New" w:hAnsi="Courier New" w:cs="Courier New"/>
                <w:sz w:val="24"/>
              </w:rPr>
              <w:t>Behavioral Scientist-14</w:t>
            </w:r>
            <w:r>
              <w:rPr>
                <w:rFonts w:ascii="Courier New" w:hAnsi="Courier New" w:cs="Courier New"/>
                <w:sz w:val="24"/>
              </w:rPr>
              <w:tab/>
              <w:t>1</w:t>
            </w:r>
            <w:r>
              <w:rPr>
                <w:rFonts w:ascii="Courier New" w:hAnsi="Courier New" w:cs="Courier New"/>
                <w:sz w:val="24"/>
              </w:rPr>
              <w:tab/>
              <w:t>100%</w:t>
            </w:r>
            <w:r>
              <w:rPr>
                <w:rFonts w:ascii="Courier New" w:hAnsi="Courier New" w:cs="Courier New"/>
                <w:sz w:val="24"/>
              </w:rPr>
              <w:tab/>
            </w:r>
          </w:p>
          <w:p w:rsidR="00DD3327" w:rsidRDefault="00983116" w:rsidP="00DD3327">
            <w:pPr>
              <w:tabs>
                <w:tab w:val="left" w:pos="3942"/>
                <w:tab w:val="left" w:pos="4731"/>
                <w:tab w:val="left" w:pos="5753"/>
              </w:tabs>
              <w:rPr>
                <w:rFonts w:ascii="Courier New" w:hAnsi="Courier New" w:cs="Courier New"/>
                <w:sz w:val="24"/>
              </w:rPr>
            </w:pPr>
            <w:r>
              <w:rPr>
                <w:rFonts w:ascii="Courier New" w:hAnsi="Courier New" w:cs="Courier New"/>
                <w:sz w:val="24"/>
              </w:rPr>
              <w:t>Behavioral Scientist-14</w:t>
            </w:r>
            <w:r>
              <w:rPr>
                <w:rFonts w:ascii="Courier New" w:hAnsi="Courier New" w:cs="Courier New"/>
                <w:sz w:val="24"/>
              </w:rPr>
              <w:tab/>
              <w:t>1</w:t>
            </w:r>
            <w:r>
              <w:rPr>
                <w:rFonts w:ascii="Courier New" w:hAnsi="Courier New" w:cs="Courier New"/>
                <w:sz w:val="24"/>
              </w:rPr>
              <w:tab/>
              <w:t>20</w:t>
            </w:r>
            <w:r w:rsidR="00DD3327">
              <w:rPr>
                <w:rFonts w:ascii="Courier New" w:hAnsi="Courier New" w:cs="Courier New"/>
                <w:sz w:val="24"/>
              </w:rPr>
              <w:t>%</w:t>
            </w:r>
            <w:r w:rsidR="00B07858">
              <w:rPr>
                <w:rFonts w:ascii="Courier New" w:hAnsi="Courier New" w:cs="Courier New"/>
                <w:sz w:val="24"/>
              </w:rPr>
              <w:t xml:space="preserve"> </w:t>
            </w:r>
          </w:p>
          <w:p w:rsidR="00DD3327" w:rsidRDefault="00DD3327" w:rsidP="00DD3327">
            <w:pPr>
              <w:tabs>
                <w:tab w:val="left" w:pos="3942"/>
                <w:tab w:val="left" w:pos="4731"/>
                <w:tab w:val="left" w:pos="5753"/>
              </w:tabs>
              <w:rPr>
                <w:rFonts w:ascii="Courier New" w:hAnsi="Courier New" w:cs="Courier New"/>
                <w:sz w:val="24"/>
              </w:rPr>
            </w:pPr>
            <w:r>
              <w:rPr>
                <w:rFonts w:ascii="Courier New" w:hAnsi="Courier New" w:cs="Courier New"/>
                <w:sz w:val="24"/>
              </w:rPr>
              <w:t>Behavioral Scientist-13</w:t>
            </w:r>
            <w:r>
              <w:rPr>
                <w:rFonts w:ascii="Courier New" w:hAnsi="Courier New" w:cs="Courier New"/>
                <w:sz w:val="24"/>
              </w:rPr>
              <w:tab/>
              <w:t>1</w:t>
            </w:r>
            <w:r>
              <w:rPr>
                <w:rFonts w:ascii="Courier New" w:hAnsi="Courier New" w:cs="Courier New"/>
                <w:sz w:val="24"/>
              </w:rPr>
              <w:tab/>
              <w:t>50%</w:t>
            </w:r>
          </w:p>
          <w:p w:rsidR="00DD3327" w:rsidRDefault="00DD3327" w:rsidP="00B07858">
            <w:pPr>
              <w:tabs>
                <w:tab w:val="left" w:pos="3942"/>
                <w:tab w:val="left" w:pos="4731"/>
                <w:tab w:val="left" w:pos="5753"/>
              </w:tabs>
              <w:rPr>
                <w:rFonts w:ascii="Courier New" w:hAnsi="Courier New" w:cs="Courier New"/>
                <w:sz w:val="24"/>
              </w:rPr>
            </w:pPr>
          </w:p>
        </w:tc>
        <w:tc>
          <w:tcPr>
            <w:tcW w:w="1980" w:type="dxa"/>
            <w:tcBorders>
              <w:top w:val="single" w:sz="4" w:space="0" w:color="auto"/>
              <w:left w:val="single" w:sz="4" w:space="0" w:color="auto"/>
              <w:bottom w:val="single" w:sz="4" w:space="0" w:color="auto"/>
              <w:right w:val="single" w:sz="4" w:space="0" w:color="auto"/>
            </w:tcBorders>
          </w:tcPr>
          <w:p w:rsidR="00DD3327" w:rsidRDefault="00B07858" w:rsidP="00983116">
            <w:pPr>
              <w:jc w:val="right"/>
              <w:rPr>
                <w:rFonts w:ascii="Courier New" w:hAnsi="Courier New" w:cs="Courier New"/>
                <w:sz w:val="24"/>
              </w:rPr>
            </w:pPr>
            <w:r>
              <w:rPr>
                <w:rFonts w:ascii="Courier New" w:hAnsi="Courier New" w:cs="Courier New"/>
                <w:sz w:val="24"/>
              </w:rPr>
              <w:t>$</w:t>
            </w:r>
            <w:r w:rsidR="009679C7">
              <w:rPr>
                <w:rFonts w:ascii="Courier New" w:hAnsi="Courier New" w:cs="Courier New"/>
                <w:sz w:val="24"/>
              </w:rPr>
              <w:t>111,138</w:t>
            </w:r>
          </w:p>
          <w:p w:rsidR="00B07858" w:rsidRDefault="007D1EC1" w:rsidP="00983116">
            <w:pPr>
              <w:jc w:val="right"/>
              <w:rPr>
                <w:rFonts w:ascii="Courier New" w:hAnsi="Courier New" w:cs="Courier New"/>
                <w:sz w:val="24"/>
              </w:rPr>
            </w:pPr>
            <w:r>
              <w:rPr>
                <w:rFonts w:ascii="Courier New" w:hAnsi="Courier New" w:cs="Courier New"/>
                <w:sz w:val="24"/>
              </w:rPr>
              <w:t>$23,575</w:t>
            </w:r>
          </w:p>
          <w:p w:rsidR="00B07858" w:rsidRDefault="007D1EC1" w:rsidP="00722580">
            <w:pPr>
              <w:jc w:val="right"/>
              <w:rPr>
                <w:rFonts w:ascii="Courier New" w:hAnsi="Courier New" w:cs="Courier New"/>
                <w:sz w:val="24"/>
              </w:rPr>
            </w:pPr>
            <w:r>
              <w:rPr>
                <w:rFonts w:ascii="Courier New" w:hAnsi="Courier New" w:cs="Courier New"/>
                <w:sz w:val="24"/>
              </w:rPr>
              <w:t>$</w:t>
            </w:r>
            <w:r w:rsidR="00722580">
              <w:rPr>
                <w:rFonts w:ascii="Courier New" w:hAnsi="Courier New" w:cs="Courier New"/>
                <w:sz w:val="24"/>
              </w:rPr>
              <w:t>42</w:t>
            </w:r>
            <w:r>
              <w:rPr>
                <w:rFonts w:ascii="Courier New" w:hAnsi="Courier New" w:cs="Courier New"/>
                <w:sz w:val="24"/>
              </w:rPr>
              <w:t>,</w:t>
            </w:r>
            <w:r w:rsidR="00722580">
              <w:rPr>
                <w:rFonts w:ascii="Courier New" w:hAnsi="Courier New" w:cs="Courier New"/>
                <w:sz w:val="24"/>
              </w:rPr>
              <w:t>180</w:t>
            </w:r>
          </w:p>
        </w:tc>
      </w:tr>
      <w:tr w:rsidR="00B07858" w:rsidRPr="0032089D" w:rsidTr="00B1484E">
        <w:tc>
          <w:tcPr>
            <w:tcW w:w="1890" w:type="dxa"/>
            <w:tcBorders>
              <w:top w:val="single" w:sz="4" w:space="0" w:color="auto"/>
              <w:left w:val="single" w:sz="4" w:space="0" w:color="auto"/>
              <w:bottom w:val="single" w:sz="4" w:space="0" w:color="auto"/>
              <w:right w:val="single" w:sz="4" w:space="0" w:color="auto"/>
            </w:tcBorders>
          </w:tcPr>
          <w:p w:rsidR="00B07858" w:rsidRDefault="00B07858" w:rsidP="00684394">
            <w:pPr>
              <w:rPr>
                <w:rFonts w:ascii="Courier New" w:hAnsi="Courier New" w:cs="Courier New"/>
                <w:sz w:val="24"/>
              </w:rPr>
            </w:pPr>
            <w:r>
              <w:rPr>
                <w:rFonts w:ascii="Courier New" w:hAnsi="Courier New" w:cs="Courier New"/>
                <w:sz w:val="24"/>
              </w:rPr>
              <w:t>Operational</w:t>
            </w:r>
          </w:p>
        </w:tc>
        <w:tc>
          <w:tcPr>
            <w:tcW w:w="5940" w:type="dxa"/>
            <w:tcBorders>
              <w:top w:val="single" w:sz="4" w:space="0" w:color="auto"/>
              <w:left w:val="single" w:sz="4" w:space="0" w:color="auto"/>
              <w:bottom w:val="single" w:sz="4" w:space="0" w:color="auto"/>
              <w:right w:val="single" w:sz="4" w:space="0" w:color="auto"/>
            </w:tcBorders>
          </w:tcPr>
          <w:p w:rsidR="00B07858" w:rsidRDefault="00B07858" w:rsidP="00B07858">
            <w:pPr>
              <w:rPr>
                <w:rFonts w:ascii="Courier New" w:hAnsi="Courier New" w:cs="Courier New"/>
                <w:sz w:val="24"/>
              </w:rPr>
            </w:pPr>
            <w:r>
              <w:rPr>
                <w:rFonts w:ascii="Courier New" w:hAnsi="Courier New" w:cs="Courier New"/>
                <w:sz w:val="24"/>
              </w:rPr>
              <w:t xml:space="preserve">Travel- six trips for one project staff </w:t>
            </w:r>
          </w:p>
        </w:tc>
        <w:tc>
          <w:tcPr>
            <w:tcW w:w="1980" w:type="dxa"/>
            <w:tcBorders>
              <w:top w:val="single" w:sz="4" w:space="0" w:color="auto"/>
              <w:left w:val="single" w:sz="4" w:space="0" w:color="auto"/>
              <w:bottom w:val="single" w:sz="4" w:space="0" w:color="auto"/>
              <w:right w:val="single" w:sz="4" w:space="0" w:color="auto"/>
            </w:tcBorders>
          </w:tcPr>
          <w:p w:rsidR="00B07858" w:rsidRDefault="00B07858" w:rsidP="00983116">
            <w:pPr>
              <w:jc w:val="right"/>
              <w:rPr>
                <w:rFonts w:ascii="Courier New" w:hAnsi="Courier New" w:cs="Courier New"/>
                <w:sz w:val="24"/>
              </w:rPr>
            </w:pPr>
            <w:r>
              <w:rPr>
                <w:rFonts w:ascii="Courier New" w:hAnsi="Courier New" w:cs="Courier New"/>
                <w:sz w:val="24"/>
              </w:rPr>
              <w:t>$</w:t>
            </w:r>
            <w:r w:rsidR="00983116">
              <w:rPr>
                <w:rFonts w:ascii="Courier New" w:hAnsi="Courier New" w:cs="Courier New"/>
                <w:sz w:val="24"/>
              </w:rPr>
              <w:t>12,000</w:t>
            </w:r>
          </w:p>
        </w:tc>
      </w:tr>
      <w:tr w:rsidR="00B07858" w:rsidRPr="0032089D" w:rsidTr="00B1484E">
        <w:tc>
          <w:tcPr>
            <w:tcW w:w="1890" w:type="dxa"/>
            <w:tcBorders>
              <w:top w:val="single" w:sz="4" w:space="0" w:color="auto"/>
              <w:left w:val="single" w:sz="4" w:space="0" w:color="auto"/>
              <w:bottom w:val="single" w:sz="4" w:space="0" w:color="auto"/>
              <w:right w:val="single" w:sz="4" w:space="0" w:color="auto"/>
            </w:tcBorders>
          </w:tcPr>
          <w:p w:rsidR="00B07858" w:rsidRDefault="00B07858" w:rsidP="00684394">
            <w:pPr>
              <w:rPr>
                <w:rFonts w:ascii="Courier New" w:hAnsi="Courier New" w:cs="Courier New"/>
                <w:sz w:val="24"/>
              </w:rPr>
            </w:pPr>
          </w:p>
        </w:tc>
        <w:tc>
          <w:tcPr>
            <w:tcW w:w="5940" w:type="dxa"/>
            <w:tcBorders>
              <w:top w:val="single" w:sz="4" w:space="0" w:color="auto"/>
              <w:left w:val="single" w:sz="4" w:space="0" w:color="auto"/>
              <w:bottom w:val="single" w:sz="4" w:space="0" w:color="auto"/>
              <w:right w:val="single" w:sz="4" w:space="0" w:color="auto"/>
            </w:tcBorders>
          </w:tcPr>
          <w:p w:rsidR="00B07858" w:rsidRDefault="00B07858" w:rsidP="00B07858">
            <w:pPr>
              <w:jc w:val="right"/>
              <w:rPr>
                <w:rFonts w:ascii="Courier New" w:hAnsi="Courier New" w:cs="Courier New"/>
                <w:sz w:val="24"/>
              </w:rPr>
            </w:pPr>
            <w:r>
              <w:rPr>
                <w:rFonts w:ascii="Courier New" w:hAnsi="Courier New" w:cs="Courier New"/>
                <w:sz w:val="24"/>
              </w:rPr>
              <w:t>Subtotal – Direct Costs to the Federal Government</w:t>
            </w:r>
          </w:p>
        </w:tc>
        <w:tc>
          <w:tcPr>
            <w:tcW w:w="1980" w:type="dxa"/>
            <w:tcBorders>
              <w:top w:val="single" w:sz="4" w:space="0" w:color="auto"/>
              <w:left w:val="single" w:sz="4" w:space="0" w:color="auto"/>
              <w:bottom w:val="single" w:sz="4" w:space="0" w:color="auto"/>
              <w:right w:val="single" w:sz="4" w:space="0" w:color="auto"/>
            </w:tcBorders>
          </w:tcPr>
          <w:p w:rsidR="00B07858" w:rsidRDefault="00B07858" w:rsidP="00722580">
            <w:pPr>
              <w:jc w:val="right"/>
              <w:rPr>
                <w:rFonts w:ascii="Courier New" w:hAnsi="Courier New" w:cs="Courier New"/>
                <w:sz w:val="24"/>
              </w:rPr>
            </w:pPr>
            <w:r>
              <w:rPr>
                <w:rFonts w:ascii="Courier New" w:hAnsi="Courier New" w:cs="Courier New"/>
                <w:sz w:val="24"/>
              </w:rPr>
              <w:t>$</w:t>
            </w:r>
            <w:r w:rsidR="00722580">
              <w:rPr>
                <w:rFonts w:ascii="Courier New" w:hAnsi="Courier New" w:cs="Courier New"/>
                <w:sz w:val="24"/>
              </w:rPr>
              <w:t>188</w:t>
            </w:r>
            <w:r w:rsidR="007D1EC1">
              <w:rPr>
                <w:rFonts w:ascii="Courier New" w:hAnsi="Courier New" w:cs="Courier New"/>
                <w:sz w:val="24"/>
              </w:rPr>
              <w:t>,</w:t>
            </w:r>
            <w:r w:rsidR="00722580">
              <w:rPr>
                <w:rFonts w:ascii="Courier New" w:hAnsi="Courier New" w:cs="Courier New"/>
                <w:sz w:val="24"/>
              </w:rPr>
              <w:t>893</w:t>
            </w:r>
          </w:p>
        </w:tc>
      </w:tr>
      <w:tr w:rsidR="00DD3327" w:rsidRPr="0032089D" w:rsidTr="00B1484E">
        <w:tc>
          <w:tcPr>
            <w:tcW w:w="1890" w:type="dxa"/>
            <w:tcBorders>
              <w:top w:val="single" w:sz="4" w:space="0" w:color="auto"/>
              <w:left w:val="single" w:sz="4" w:space="0" w:color="auto"/>
              <w:bottom w:val="single" w:sz="4" w:space="0" w:color="auto"/>
              <w:right w:val="single" w:sz="4" w:space="0" w:color="auto"/>
            </w:tcBorders>
          </w:tcPr>
          <w:p w:rsidR="00DD3327" w:rsidRDefault="00DD3327" w:rsidP="00684394">
            <w:pPr>
              <w:rPr>
                <w:rFonts w:ascii="Courier New" w:hAnsi="Courier New" w:cs="Courier New"/>
                <w:sz w:val="24"/>
              </w:rPr>
            </w:pPr>
            <w:r>
              <w:rPr>
                <w:rFonts w:ascii="Courier New" w:hAnsi="Courier New" w:cs="Courier New"/>
                <w:sz w:val="24"/>
              </w:rPr>
              <w:t xml:space="preserve">Contactor and Other </w:t>
            </w:r>
            <w:r>
              <w:rPr>
                <w:rFonts w:ascii="Courier New" w:hAnsi="Courier New" w:cs="Courier New"/>
                <w:sz w:val="24"/>
              </w:rPr>
              <w:lastRenderedPageBreak/>
              <w:t>Expenses</w:t>
            </w:r>
          </w:p>
        </w:tc>
        <w:tc>
          <w:tcPr>
            <w:tcW w:w="5940" w:type="dxa"/>
            <w:tcBorders>
              <w:top w:val="single" w:sz="4" w:space="0" w:color="auto"/>
              <w:left w:val="single" w:sz="4" w:space="0" w:color="auto"/>
              <w:bottom w:val="single" w:sz="4" w:space="0" w:color="auto"/>
              <w:right w:val="single" w:sz="4" w:space="0" w:color="auto"/>
            </w:tcBorders>
          </w:tcPr>
          <w:p w:rsidR="00B1484E" w:rsidRDefault="00B07858" w:rsidP="00B07858">
            <w:pPr>
              <w:tabs>
                <w:tab w:val="left" w:pos="3942"/>
                <w:tab w:val="left" w:pos="4731"/>
                <w:tab w:val="left" w:pos="5753"/>
              </w:tabs>
              <w:rPr>
                <w:rFonts w:ascii="Courier New" w:hAnsi="Courier New" w:cs="Courier New"/>
                <w:sz w:val="24"/>
              </w:rPr>
            </w:pPr>
            <w:r>
              <w:rPr>
                <w:rFonts w:ascii="Courier New" w:hAnsi="Courier New" w:cs="Courier New"/>
                <w:sz w:val="24"/>
              </w:rPr>
              <w:lastRenderedPageBreak/>
              <w:t>Public Health Analyst (Manila Consulting Group) (GS-</w:t>
            </w:r>
            <w:r w:rsidR="00B1484E">
              <w:rPr>
                <w:rFonts w:ascii="Courier New" w:hAnsi="Courier New" w:cs="Courier New"/>
                <w:sz w:val="24"/>
              </w:rPr>
              <w:t>12</w:t>
            </w:r>
            <w:r>
              <w:rPr>
                <w:rFonts w:ascii="Courier New" w:hAnsi="Courier New" w:cs="Courier New"/>
                <w:sz w:val="24"/>
              </w:rPr>
              <w:t xml:space="preserve"> Equivalent)</w:t>
            </w:r>
          </w:p>
          <w:p w:rsidR="00B07858" w:rsidRDefault="00B1484E" w:rsidP="00B07858">
            <w:pPr>
              <w:tabs>
                <w:tab w:val="left" w:pos="3942"/>
                <w:tab w:val="left" w:pos="4731"/>
                <w:tab w:val="left" w:pos="5753"/>
              </w:tabs>
              <w:rPr>
                <w:rFonts w:ascii="Courier New" w:hAnsi="Courier New" w:cs="Courier New"/>
                <w:sz w:val="24"/>
              </w:rPr>
            </w:pPr>
            <w:r>
              <w:rPr>
                <w:rFonts w:ascii="Courier New" w:hAnsi="Courier New" w:cs="Courier New"/>
                <w:sz w:val="24"/>
              </w:rPr>
              <w:lastRenderedPageBreak/>
              <w:t xml:space="preserve">                           1     </w:t>
            </w:r>
            <w:r w:rsidR="00B07858">
              <w:rPr>
                <w:rFonts w:ascii="Courier New" w:hAnsi="Courier New" w:cs="Courier New"/>
                <w:sz w:val="24"/>
              </w:rPr>
              <w:t>75%</w:t>
            </w:r>
          </w:p>
          <w:p w:rsidR="00DD3327" w:rsidRDefault="00DD3327" w:rsidP="00684394">
            <w:pPr>
              <w:rPr>
                <w:rFonts w:ascii="Courier New" w:hAnsi="Courier New" w:cs="Courier New"/>
                <w:sz w:val="24"/>
              </w:rPr>
            </w:pPr>
          </w:p>
        </w:tc>
        <w:tc>
          <w:tcPr>
            <w:tcW w:w="1980" w:type="dxa"/>
            <w:tcBorders>
              <w:top w:val="single" w:sz="4" w:space="0" w:color="auto"/>
              <w:left w:val="single" w:sz="4" w:space="0" w:color="auto"/>
              <w:bottom w:val="single" w:sz="4" w:space="0" w:color="auto"/>
              <w:right w:val="single" w:sz="4" w:space="0" w:color="auto"/>
            </w:tcBorders>
          </w:tcPr>
          <w:p w:rsidR="00DD3327" w:rsidRDefault="00B07858" w:rsidP="00983116">
            <w:pPr>
              <w:jc w:val="right"/>
              <w:rPr>
                <w:rFonts w:ascii="Courier New" w:hAnsi="Courier New" w:cs="Courier New"/>
                <w:sz w:val="24"/>
              </w:rPr>
            </w:pPr>
            <w:r>
              <w:rPr>
                <w:rFonts w:ascii="Courier New" w:hAnsi="Courier New" w:cs="Courier New"/>
                <w:sz w:val="24"/>
              </w:rPr>
              <w:lastRenderedPageBreak/>
              <w:t>$</w:t>
            </w:r>
            <w:r w:rsidR="007D1EC1">
              <w:rPr>
                <w:rFonts w:ascii="Courier New" w:hAnsi="Courier New" w:cs="Courier New"/>
                <w:sz w:val="24"/>
              </w:rPr>
              <w:t>53,930</w:t>
            </w:r>
          </w:p>
        </w:tc>
      </w:tr>
      <w:tr w:rsidR="00B07858" w:rsidRPr="0032089D" w:rsidTr="00B1484E">
        <w:tc>
          <w:tcPr>
            <w:tcW w:w="1890" w:type="dxa"/>
            <w:tcBorders>
              <w:top w:val="single" w:sz="4" w:space="0" w:color="auto"/>
              <w:left w:val="single" w:sz="4" w:space="0" w:color="auto"/>
              <w:bottom w:val="single" w:sz="4" w:space="0" w:color="auto"/>
              <w:right w:val="single" w:sz="4" w:space="0" w:color="auto"/>
            </w:tcBorders>
          </w:tcPr>
          <w:p w:rsidR="00B07858" w:rsidRDefault="00B07858" w:rsidP="00684394">
            <w:pPr>
              <w:rPr>
                <w:rFonts w:ascii="Courier New" w:hAnsi="Courier New" w:cs="Courier New"/>
                <w:sz w:val="24"/>
              </w:rPr>
            </w:pPr>
          </w:p>
        </w:tc>
        <w:tc>
          <w:tcPr>
            <w:tcW w:w="5940" w:type="dxa"/>
            <w:tcBorders>
              <w:top w:val="single" w:sz="4" w:space="0" w:color="auto"/>
              <w:left w:val="single" w:sz="4" w:space="0" w:color="auto"/>
              <w:bottom w:val="single" w:sz="4" w:space="0" w:color="auto"/>
              <w:right w:val="single" w:sz="4" w:space="0" w:color="auto"/>
            </w:tcBorders>
          </w:tcPr>
          <w:p w:rsidR="00B07858" w:rsidRDefault="00B07858" w:rsidP="00B07858">
            <w:pPr>
              <w:tabs>
                <w:tab w:val="left" w:pos="3942"/>
                <w:tab w:val="left" w:pos="4731"/>
                <w:tab w:val="left" w:pos="5753"/>
              </w:tabs>
              <w:rPr>
                <w:rFonts w:ascii="Courier New" w:hAnsi="Courier New" w:cs="Courier New"/>
                <w:sz w:val="24"/>
              </w:rPr>
            </w:pPr>
            <w:r>
              <w:rPr>
                <w:rFonts w:ascii="Courier New" w:hAnsi="Courier New" w:cs="Courier New"/>
                <w:sz w:val="24"/>
              </w:rPr>
              <w:t xml:space="preserve">Travel- six trips for one contractor </w:t>
            </w:r>
          </w:p>
        </w:tc>
        <w:tc>
          <w:tcPr>
            <w:tcW w:w="1980" w:type="dxa"/>
            <w:tcBorders>
              <w:top w:val="single" w:sz="4" w:space="0" w:color="auto"/>
              <w:left w:val="single" w:sz="4" w:space="0" w:color="auto"/>
              <w:bottom w:val="single" w:sz="4" w:space="0" w:color="auto"/>
              <w:right w:val="single" w:sz="4" w:space="0" w:color="auto"/>
            </w:tcBorders>
          </w:tcPr>
          <w:p w:rsidR="00B07858" w:rsidRDefault="00B07858" w:rsidP="00983116">
            <w:pPr>
              <w:jc w:val="right"/>
              <w:rPr>
                <w:rFonts w:ascii="Courier New" w:hAnsi="Courier New" w:cs="Courier New"/>
                <w:sz w:val="24"/>
              </w:rPr>
            </w:pPr>
            <w:r>
              <w:rPr>
                <w:rFonts w:ascii="Courier New" w:hAnsi="Courier New" w:cs="Courier New"/>
                <w:sz w:val="24"/>
              </w:rPr>
              <w:t>$</w:t>
            </w:r>
            <w:r w:rsidR="00983116">
              <w:rPr>
                <w:rFonts w:ascii="Courier New" w:hAnsi="Courier New" w:cs="Courier New"/>
                <w:sz w:val="24"/>
              </w:rPr>
              <w:t>12,000</w:t>
            </w:r>
          </w:p>
        </w:tc>
      </w:tr>
      <w:tr w:rsidR="00B07858" w:rsidRPr="0032089D" w:rsidTr="00B1484E">
        <w:tc>
          <w:tcPr>
            <w:tcW w:w="1890" w:type="dxa"/>
            <w:tcBorders>
              <w:top w:val="single" w:sz="4" w:space="0" w:color="auto"/>
              <w:left w:val="single" w:sz="4" w:space="0" w:color="auto"/>
              <w:bottom w:val="single" w:sz="4" w:space="0" w:color="auto"/>
              <w:right w:val="single" w:sz="4" w:space="0" w:color="auto"/>
            </w:tcBorders>
          </w:tcPr>
          <w:p w:rsidR="00B07858" w:rsidRDefault="00B07858" w:rsidP="00684394">
            <w:pPr>
              <w:rPr>
                <w:rFonts w:ascii="Courier New" w:hAnsi="Courier New" w:cs="Courier New"/>
                <w:sz w:val="24"/>
              </w:rPr>
            </w:pPr>
          </w:p>
        </w:tc>
        <w:tc>
          <w:tcPr>
            <w:tcW w:w="5940" w:type="dxa"/>
            <w:tcBorders>
              <w:top w:val="single" w:sz="4" w:space="0" w:color="auto"/>
              <w:left w:val="single" w:sz="4" w:space="0" w:color="auto"/>
              <w:bottom w:val="single" w:sz="4" w:space="0" w:color="auto"/>
              <w:right w:val="single" w:sz="4" w:space="0" w:color="auto"/>
            </w:tcBorders>
          </w:tcPr>
          <w:p w:rsidR="00B07858" w:rsidRDefault="00B07858" w:rsidP="001520B5">
            <w:pPr>
              <w:rPr>
                <w:rFonts w:ascii="Courier New" w:hAnsi="Courier New" w:cs="Courier New"/>
                <w:sz w:val="24"/>
              </w:rPr>
            </w:pPr>
            <w:r>
              <w:rPr>
                <w:rFonts w:ascii="Courier New" w:hAnsi="Courier New" w:cs="Courier New"/>
                <w:sz w:val="24"/>
              </w:rPr>
              <w:t>SciMetrika contract</w:t>
            </w:r>
          </w:p>
        </w:tc>
        <w:tc>
          <w:tcPr>
            <w:tcW w:w="1980" w:type="dxa"/>
            <w:tcBorders>
              <w:top w:val="single" w:sz="4" w:space="0" w:color="auto"/>
              <w:left w:val="single" w:sz="4" w:space="0" w:color="auto"/>
              <w:bottom w:val="single" w:sz="4" w:space="0" w:color="auto"/>
              <w:right w:val="single" w:sz="4" w:space="0" w:color="auto"/>
            </w:tcBorders>
          </w:tcPr>
          <w:p w:rsidR="00562824" w:rsidRDefault="00B07858" w:rsidP="00562824">
            <w:pPr>
              <w:jc w:val="right"/>
              <w:rPr>
                <w:rFonts w:ascii="Courier New" w:hAnsi="Courier New" w:cs="Courier New"/>
                <w:sz w:val="24"/>
              </w:rPr>
            </w:pPr>
            <w:r>
              <w:rPr>
                <w:rFonts w:ascii="Courier New" w:hAnsi="Courier New" w:cs="Courier New"/>
                <w:sz w:val="24"/>
              </w:rPr>
              <w:t>$</w:t>
            </w:r>
            <w:r w:rsidR="00562824">
              <w:rPr>
                <w:rFonts w:ascii="Courier New" w:hAnsi="Courier New" w:cs="Courier New"/>
                <w:sz w:val="24"/>
              </w:rPr>
              <w:t>2,500,000</w:t>
            </w:r>
          </w:p>
          <w:p w:rsidR="00B07858" w:rsidRDefault="00B07858" w:rsidP="00562824">
            <w:pPr>
              <w:jc w:val="right"/>
              <w:rPr>
                <w:rFonts w:ascii="Courier New" w:hAnsi="Courier New" w:cs="Courier New"/>
                <w:sz w:val="24"/>
              </w:rPr>
            </w:pPr>
          </w:p>
        </w:tc>
      </w:tr>
      <w:tr w:rsidR="00B07858" w:rsidRPr="0032089D" w:rsidTr="00B1484E">
        <w:tc>
          <w:tcPr>
            <w:tcW w:w="1890" w:type="dxa"/>
            <w:tcBorders>
              <w:top w:val="single" w:sz="4" w:space="0" w:color="auto"/>
              <w:left w:val="single" w:sz="4" w:space="0" w:color="auto"/>
              <w:bottom w:val="single" w:sz="4" w:space="0" w:color="auto"/>
              <w:right w:val="single" w:sz="4" w:space="0" w:color="auto"/>
            </w:tcBorders>
          </w:tcPr>
          <w:p w:rsidR="00B07858" w:rsidRPr="0032089D" w:rsidRDefault="00B07858" w:rsidP="00684394">
            <w:pPr>
              <w:rPr>
                <w:rFonts w:ascii="Courier New" w:hAnsi="Courier New" w:cs="Courier New"/>
                <w:sz w:val="24"/>
              </w:rPr>
            </w:pPr>
          </w:p>
        </w:tc>
        <w:tc>
          <w:tcPr>
            <w:tcW w:w="5940" w:type="dxa"/>
            <w:tcBorders>
              <w:top w:val="single" w:sz="4" w:space="0" w:color="auto"/>
              <w:left w:val="single" w:sz="4" w:space="0" w:color="auto"/>
              <w:bottom w:val="single" w:sz="4" w:space="0" w:color="auto"/>
              <w:right w:val="single" w:sz="4" w:space="0" w:color="auto"/>
            </w:tcBorders>
          </w:tcPr>
          <w:p w:rsidR="00B07858" w:rsidRPr="0032089D" w:rsidRDefault="00B07858" w:rsidP="00B07858">
            <w:pPr>
              <w:jc w:val="right"/>
              <w:rPr>
                <w:rFonts w:ascii="Courier New" w:hAnsi="Courier New" w:cs="Courier New"/>
                <w:sz w:val="24"/>
              </w:rPr>
            </w:pPr>
            <w:r>
              <w:rPr>
                <w:rFonts w:ascii="Courier New" w:hAnsi="Courier New" w:cs="Courier New"/>
                <w:sz w:val="24"/>
              </w:rPr>
              <w:t>Subtotal – Contractor and Other Expenses</w:t>
            </w:r>
          </w:p>
        </w:tc>
        <w:tc>
          <w:tcPr>
            <w:tcW w:w="1980" w:type="dxa"/>
            <w:tcBorders>
              <w:top w:val="single" w:sz="4" w:space="0" w:color="auto"/>
              <w:left w:val="single" w:sz="4" w:space="0" w:color="auto"/>
              <w:bottom w:val="single" w:sz="4" w:space="0" w:color="auto"/>
              <w:right w:val="single" w:sz="4" w:space="0" w:color="auto"/>
            </w:tcBorders>
          </w:tcPr>
          <w:p w:rsidR="00562824" w:rsidRDefault="00B07858" w:rsidP="00562824">
            <w:pPr>
              <w:jc w:val="right"/>
              <w:rPr>
                <w:rFonts w:ascii="Courier New" w:hAnsi="Courier New" w:cs="Courier New"/>
                <w:sz w:val="24"/>
              </w:rPr>
            </w:pPr>
            <w:r>
              <w:rPr>
                <w:rFonts w:ascii="Courier New" w:hAnsi="Courier New" w:cs="Courier New"/>
                <w:sz w:val="24"/>
              </w:rPr>
              <w:t>$</w:t>
            </w:r>
            <w:r w:rsidR="00562824">
              <w:rPr>
                <w:rFonts w:ascii="Courier New" w:hAnsi="Courier New" w:cs="Courier New"/>
                <w:sz w:val="24"/>
              </w:rPr>
              <w:t>2,565,930</w:t>
            </w:r>
          </w:p>
          <w:p w:rsidR="00B07858" w:rsidRPr="0032089D" w:rsidRDefault="00B07858" w:rsidP="00562824">
            <w:pPr>
              <w:jc w:val="right"/>
              <w:rPr>
                <w:rFonts w:ascii="Courier New" w:hAnsi="Courier New" w:cs="Courier New"/>
                <w:sz w:val="24"/>
              </w:rPr>
            </w:pPr>
          </w:p>
        </w:tc>
      </w:tr>
      <w:tr w:rsidR="00B07858" w:rsidRPr="0032089D" w:rsidTr="00B1484E">
        <w:tc>
          <w:tcPr>
            <w:tcW w:w="1890" w:type="dxa"/>
            <w:tcBorders>
              <w:top w:val="single" w:sz="4" w:space="0" w:color="auto"/>
              <w:left w:val="single" w:sz="4" w:space="0" w:color="auto"/>
              <w:bottom w:val="single" w:sz="4" w:space="0" w:color="auto"/>
              <w:right w:val="single" w:sz="4" w:space="0" w:color="auto"/>
            </w:tcBorders>
          </w:tcPr>
          <w:p w:rsidR="00B07858" w:rsidRPr="0032089D" w:rsidRDefault="00B07858" w:rsidP="00684394">
            <w:pPr>
              <w:rPr>
                <w:rFonts w:ascii="Courier New" w:hAnsi="Courier New" w:cs="Courier New"/>
                <w:sz w:val="24"/>
              </w:rPr>
            </w:pPr>
          </w:p>
        </w:tc>
        <w:tc>
          <w:tcPr>
            <w:tcW w:w="5940" w:type="dxa"/>
            <w:tcBorders>
              <w:top w:val="single" w:sz="4" w:space="0" w:color="auto"/>
              <w:left w:val="single" w:sz="4" w:space="0" w:color="auto"/>
              <w:bottom w:val="single" w:sz="4" w:space="0" w:color="auto"/>
              <w:right w:val="single" w:sz="4" w:space="0" w:color="auto"/>
            </w:tcBorders>
          </w:tcPr>
          <w:p w:rsidR="00B07858" w:rsidRPr="0032089D" w:rsidRDefault="00B07858" w:rsidP="00B07858">
            <w:pPr>
              <w:jc w:val="right"/>
              <w:rPr>
                <w:rFonts w:ascii="Courier New" w:hAnsi="Courier New" w:cs="Courier New"/>
                <w:sz w:val="24"/>
              </w:rPr>
            </w:pPr>
            <w:r>
              <w:rPr>
                <w:rFonts w:ascii="Courier New" w:hAnsi="Courier New" w:cs="Courier New"/>
                <w:sz w:val="24"/>
              </w:rPr>
              <w:t>TOTAL COST TO THE GOVERNMENT</w:t>
            </w:r>
          </w:p>
        </w:tc>
        <w:tc>
          <w:tcPr>
            <w:tcW w:w="1980" w:type="dxa"/>
            <w:tcBorders>
              <w:top w:val="single" w:sz="4" w:space="0" w:color="auto"/>
              <w:left w:val="single" w:sz="4" w:space="0" w:color="auto"/>
              <w:bottom w:val="single" w:sz="4" w:space="0" w:color="auto"/>
              <w:right w:val="single" w:sz="4" w:space="0" w:color="auto"/>
            </w:tcBorders>
          </w:tcPr>
          <w:p w:rsidR="00B75635" w:rsidRDefault="00B07858" w:rsidP="00B75635">
            <w:pPr>
              <w:jc w:val="right"/>
              <w:rPr>
                <w:rFonts w:ascii="Courier New" w:hAnsi="Courier New" w:cs="Courier New"/>
                <w:sz w:val="24"/>
              </w:rPr>
            </w:pPr>
            <w:r>
              <w:rPr>
                <w:rFonts w:ascii="Courier New" w:hAnsi="Courier New" w:cs="Courier New"/>
                <w:sz w:val="24"/>
              </w:rPr>
              <w:t>$</w:t>
            </w:r>
            <w:r w:rsidR="00B75635">
              <w:rPr>
                <w:rFonts w:ascii="Courier New" w:hAnsi="Courier New" w:cs="Courier New"/>
                <w:sz w:val="24"/>
              </w:rPr>
              <w:t>2,754,823</w:t>
            </w:r>
          </w:p>
          <w:p w:rsidR="00B07858" w:rsidRPr="0032089D" w:rsidRDefault="00B07858" w:rsidP="00B75635">
            <w:pPr>
              <w:jc w:val="right"/>
              <w:rPr>
                <w:rFonts w:ascii="Courier New" w:hAnsi="Courier New" w:cs="Courier New"/>
                <w:sz w:val="24"/>
              </w:rPr>
            </w:pPr>
          </w:p>
        </w:tc>
      </w:tr>
    </w:tbl>
    <w:p w:rsidR="002500E8" w:rsidRPr="0032089D" w:rsidRDefault="002500E8" w:rsidP="00F613BC">
      <w:pPr>
        <w:rPr>
          <w:rFonts w:ascii="Courier New" w:hAnsi="Courier New" w:cs="Courier New"/>
          <w:sz w:val="24"/>
        </w:rPr>
      </w:pPr>
    </w:p>
    <w:p w:rsidR="002500E8" w:rsidRPr="0032089D" w:rsidRDefault="002500E8" w:rsidP="005C7385">
      <w:pPr>
        <w:rPr>
          <w:rFonts w:ascii="Courier New" w:hAnsi="Courier New" w:cs="Courier New"/>
          <w:sz w:val="24"/>
        </w:rPr>
      </w:pPr>
      <w:bookmarkStart w:id="10" w:name="OLE_LINK23"/>
      <w:bookmarkStart w:id="11" w:name="OLE_LINK24"/>
      <w:r w:rsidRPr="0032089D">
        <w:rPr>
          <w:rFonts w:ascii="Courier New" w:hAnsi="Courier New" w:cs="Courier New"/>
          <w:sz w:val="24"/>
        </w:rPr>
        <w:t xml:space="preserve">The personnel </w:t>
      </w:r>
      <w:r w:rsidR="00C525F2">
        <w:rPr>
          <w:rFonts w:ascii="Courier New" w:hAnsi="Courier New" w:cs="Courier New"/>
          <w:sz w:val="24"/>
        </w:rPr>
        <w:t xml:space="preserve">assigned to this project </w:t>
      </w:r>
      <w:r w:rsidRPr="0032089D">
        <w:rPr>
          <w:rFonts w:ascii="Courier New" w:hAnsi="Courier New" w:cs="Courier New"/>
          <w:sz w:val="24"/>
        </w:rPr>
        <w:t>include</w:t>
      </w:r>
      <w:r w:rsidR="00C525F2">
        <w:rPr>
          <w:rFonts w:ascii="Courier New" w:hAnsi="Courier New" w:cs="Courier New"/>
          <w:sz w:val="24"/>
        </w:rPr>
        <w:t xml:space="preserve"> three</w:t>
      </w:r>
      <w:r w:rsidR="00DD3327">
        <w:rPr>
          <w:rFonts w:ascii="Courier New" w:hAnsi="Courier New" w:cs="Courier New"/>
          <w:sz w:val="24"/>
        </w:rPr>
        <w:t xml:space="preserve"> behavioral scientists (at the GS 13 and 14 levels) and a </w:t>
      </w:r>
      <w:r w:rsidR="00B07858">
        <w:rPr>
          <w:rFonts w:ascii="Courier New" w:hAnsi="Courier New" w:cs="Courier New"/>
          <w:sz w:val="24"/>
        </w:rPr>
        <w:t xml:space="preserve">Manila </w:t>
      </w:r>
      <w:r w:rsidR="00DD3327">
        <w:rPr>
          <w:rFonts w:ascii="Courier New" w:hAnsi="Courier New" w:cs="Courier New"/>
          <w:sz w:val="24"/>
        </w:rPr>
        <w:t>public health analyst (GS-</w:t>
      </w:r>
      <w:r w:rsidR="00C525F2">
        <w:rPr>
          <w:rFonts w:ascii="Courier New" w:hAnsi="Courier New" w:cs="Courier New"/>
          <w:sz w:val="24"/>
        </w:rPr>
        <w:t>12</w:t>
      </w:r>
      <w:r w:rsidR="00DD3327">
        <w:rPr>
          <w:rFonts w:ascii="Courier New" w:hAnsi="Courier New" w:cs="Courier New"/>
          <w:sz w:val="24"/>
        </w:rPr>
        <w:t xml:space="preserve"> equivalent). </w:t>
      </w:r>
      <w:r w:rsidR="00B07858">
        <w:rPr>
          <w:rFonts w:ascii="Courier New" w:hAnsi="Courier New" w:cs="Courier New"/>
          <w:sz w:val="24"/>
        </w:rPr>
        <w:t>The contractor SciMetrika is funded for a five-year contract to perform project-related tasks</w:t>
      </w:r>
      <w:r w:rsidR="00C525F2">
        <w:rPr>
          <w:rFonts w:ascii="Courier New" w:hAnsi="Courier New" w:cs="Courier New"/>
          <w:sz w:val="24"/>
        </w:rPr>
        <w:t>, including this data collection activity</w:t>
      </w:r>
      <w:r w:rsidR="00B07858">
        <w:rPr>
          <w:rFonts w:ascii="Courier New" w:hAnsi="Courier New" w:cs="Courier New"/>
          <w:sz w:val="24"/>
        </w:rPr>
        <w:t>. CDC and Manila t</w:t>
      </w:r>
      <w:r w:rsidRPr="0032089D">
        <w:rPr>
          <w:rFonts w:ascii="Courier New" w:hAnsi="Courier New" w:cs="Courier New"/>
          <w:sz w:val="24"/>
        </w:rPr>
        <w:t xml:space="preserve">ravel is related to providing technical assistance </w:t>
      </w:r>
      <w:r w:rsidR="00B07858">
        <w:rPr>
          <w:rFonts w:ascii="Courier New" w:hAnsi="Courier New" w:cs="Courier New"/>
          <w:sz w:val="24"/>
        </w:rPr>
        <w:t xml:space="preserve">to SciMetrika and interviewers, </w:t>
      </w:r>
      <w:r w:rsidRPr="0032089D">
        <w:rPr>
          <w:rFonts w:ascii="Courier New" w:hAnsi="Courier New" w:cs="Courier New"/>
          <w:sz w:val="24"/>
        </w:rPr>
        <w:t>and conducting site visits</w:t>
      </w:r>
      <w:r w:rsidR="00B07858">
        <w:rPr>
          <w:rFonts w:ascii="Courier New" w:hAnsi="Courier New" w:cs="Courier New"/>
          <w:sz w:val="24"/>
        </w:rPr>
        <w:t xml:space="preserve"> to the SciMetrika office and to the six MSAs</w:t>
      </w:r>
      <w:r w:rsidRPr="0032089D">
        <w:rPr>
          <w:rFonts w:ascii="Courier New" w:hAnsi="Courier New" w:cs="Courier New"/>
          <w:sz w:val="24"/>
        </w:rPr>
        <w:t xml:space="preserve">. </w:t>
      </w:r>
    </w:p>
    <w:bookmarkEnd w:id="10"/>
    <w:bookmarkEnd w:id="11"/>
    <w:p w:rsidR="002500E8" w:rsidRDefault="002500E8" w:rsidP="00F613BC">
      <w:pPr>
        <w:rPr>
          <w:rFonts w:ascii="Courier New" w:hAnsi="Courier New" w:cs="Courier New"/>
          <w:sz w:val="24"/>
        </w:rPr>
      </w:pPr>
    </w:p>
    <w:p w:rsidR="0047635E" w:rsidRDefault="005C4BBD" w:rsidP="0047635E">
      <w:pPr>
        <w:rPr>
          <w:rFonts w:ascii="Courier New" w:hAnsi="Courier New" w:cs="Courier New"/>
          <w:sz w:val="24"/>
        </w:rPr>
      </w:pPr>
      <w:r>
        <w:rPr>
          <w:rFonts w:ascii="Courier New" w:hAnsi="Courier New" w:cs="Courier New"/>
          <w:sz w:val="24"/>
        </w:rPr>
        <w:t>ECHPP outcome monitoring d</w:t>
      </w:r>
      <w:r w:rsidR="00BF0561">
        <w:rPr>
          <w:rFonts w:ascii="Courier New" w:hAnsi="Courier New" w:cs="Courier New"/>
          <w:sz w:val="24"/>
        </w:rPr>
        <w:t xml:space="preserve">ata </w:t>
      </w:r>
      <w:r w:rsidR="00076161">
        <w:rPr>
          <w:rFonts w:ascii="Courier New" w:hAnsi="Courier New" w:cs="Courier New"/>
          <w:sz w:val="24"/>
        </w:rPr>
        <w:t>will be</w:t>
      </w:r>
      <w:r w:rsidR="00BF0561">
        <w:rPr>
          <w:rFonts w:ascii="Courier New" w:hAnsi="Courier New" w:cs="Courier New"/>
          <w:sz w:val="24"/>
        </w:rPr>
        <w:t xml:space="preserve"> compiled by </w:t>
      </w:r>
      <w:r w:rsidR="007B15D0">
        <w:rPr>
          <w:rFonts w:ascii="Courier New" w:hAnsi="Courier New" w:cs="Courier New"/>
          <w:sz w:val="24"/>
        </w:rPr>
        <w:t xml:space="preserve">SciMetrika </w:t>
      </w:r>
      <w:r w:rsidR="00BF0561">
        <w:rPr>
          <w:rFonts w:ascii="Courier New" w:hAnsi="Courier New" w:cs="Courier New"/>
          <w:sz w:val="24"/>
        </w:rPr>
        <w:t xml:space="preserve">staff in </w:t>
      </w:r>
      <w:r w:rsidR="007B15D0">
        <w:rPr>
          <w:rFonts w:ascii="Courier New" w:hAnsi="Courier New" w:cs="Courier New"/>
          <w:sz w:val="24"/>
        </w:rPr>
        <w:t xml:space="preserve">the six MSAs </w:t>
      </w:r>
      <w:r w:rsidR="00BF0561">
        <w:rPr>
          <w:rFonts w:ascii="Courier New" w:hAnsi="Courier New" w:cs="Courier New"/>
          <w:sz w:val="24"/>
        </w:rPr>
        <w:t xml:space="preserve">and </w:t>
      </w:r>
      <w:r w:rsidR="00B948AC">
        <w:rPr>
          <w:rFonts w:ascii="Courier New" w:hAnsi="Courier New" w:cs="Courier New"/>
          <w:sz w:val="24"/>
        </w:rPr>
        <w:t>sent</w:t>
      </w:r>
      <w:r w:rsidR="005B3044">
        <w:rPr>
          <w:rFonts w:ascii="Courier New" w:hAnsi="Courier New" w:cs="Courier New"/>
          <w:sz w:val="24"/>
        </w:rPr>
        <w:t xml:space="preserve"> </w:t>
      </w:r>
      <w:r w:rsidR="00BF0561">
        <w:rPr>
          <w:rFonts w:ascii="Courier New" w:hAnsi="Courier New" w:cs="Courier New"/>
          <w:sz w:val="24"/>
        </w:rPr>
        <w:t xml:space="preserve">via a secure network to </w:t>
      </w:r>
      <w:r w:rsidR="005B3044">
        <w:rPr>
          <w:rFonts w:ascii="Courier New" w:hAnsi="Courier New" w:cs="Courier New"/>
          <w:sz w:val="24"/>
        </w:rPr>
        <w:t>a central processing location</w:t>
      </w:r>
      <w:r w:rsidR="007B15D0">
        <w:rPr>
          <w:rFonts w:ascii="Courier New" w:hAnsi="Courier New" w:cs="Courier New"/>
          <w:sz w:val="24"/>
        </w:rPr>
        <w:t xml:space="preserve">. SciMetrika </w:t>
      </w:r>
      <w:r w:rsidR="007021C4">
        <w:rPr>
          <w:rFonts w:ascii="Courier New" w:hAnsi="Courier New" w:cs="Courier New"/>
          <w:sz w:val="24"/>
        </w:rPr>
        <w:t xml:space="preserve">will </w:t>
      </w:r>
      <w:r w:rsidR="00C525F2">
        <w:rPr>
          <w:rFonts w:ascii="Courier New" w:hAnsi="Courier New" w:cs="Courier New"/>
          <w:sz w:val="24"/>
        </w:rPr>
        <w:t>analyze</w:t>
      </w:r>
      <w:r w:rsidR="007021C4">
        <w:rPr>
          <w:rFonts w:ascii="Courier New" w:hAnsi="Courier New" w:cs="Courier New"/>
          <w:sz w:val="24"/>
        </w:rPr>
        <w:t xml:space="preserve"> all data </w:t>
      </w:r>
      <w:r w:rsidR="007B15D0">
        <w:rPr>
          <w:rFonts w:ascii="Courier New" w:hAnsi="Courier New" w:cs="Courier New"/>
          <w:sz w:val="24"/>
        </w:rPr>
        <w:t>from the six MSAs</w:t>
      </w:r>
      <w:r w:rsidR="007021C4">
        <w:rPr>
          <w:rFonts w:ascii="Courier New" w:hAnsi="Courier New" w:cs="Courier New"/>
          <w:sz w:val="24"/>
        </w:rPr>
        <w:t xml:space="preserve"> and produce a clean, final data set for use by CDC.</w:t>
      </w:r>
    </w:p>
    <w:p w:rsidR="00BF0561" w:rsidRDefault="00C525F2" w:rsidP="00BF0561">
      <w:pPr>
        <w:rPr>
          <w:rFonts w:ascii="Courier New" w:hAnsi="Courier New" w:cs="Courier New"/>
          <w:sz w:val="24"/>
        </w:rPr>
      </w:pPr>
      <w:r>
        <w:rPr>
          <w:rFonts w:ascii="Courier New" w:hAnsi="Courier New" w:cs="Courier New"/>
          <w:sz w:val="24"/>
        </w:rPr>
        <w:t xml:space="preserve">SciMetrika staff </w:t>
      </w:r>
      <w:r w:rsidR="00BF0561">
        <w:rPr>
          <w:rFonts w:ascii="Courier New" w:hAnsi="Courier New" w:cs="Courier New"/>
          <w:sz w:val="24"/>
        </w:rPr>
        <w:t xml:space="preserve">will work with </w:t>
      </w:r>
      <w:r w:rsidR="007B15D0">
        <w:rPr>
          <w:rFonts w:ascii="Courier New" w:hAnsi="Courier New" w:cs="Courier New"/>
          <w:sz w:val="24"/>
        </w:rPr>
        <w:t xml:space="preserve">the </w:t>
      </w:r>
      <w:r w:rsidR="00012525" w:rsidRPr="00C525F2">
        <w:rPr>
          <w:rFonts w:ascii="Courier New" w:hAnsi="Courier New" w:cs="Courier New"/>
          <w:sz w:val="24"/>
        </w:rPr>
        <w:t xml:space="preserve">CDC </w:t>
      </w:r>
      <w:r>
        <w:rPr>
          <w:rFonts w:ascii="Courier New" w:hAnsi="Courier New" w:cs="Courier New"/>
          <w:sz w:val="24"/>
        </w:rPr>
        <w:t>t</w:t>
      </w:r>
      <w:r w:rsidR="00012525" w:rsidRPr="00C525F2">
        <w:rPr>
          <w:rFonts w:ascii="Courier New" w:hAnsi="Courier New" w:cs="Courier New"/>
          <w:sz w:val="24"/>
        </w:rPr>
        <w:t>eam</w:t>
      </w:r>
      <w:r w:rsidR="00BF0561">
        <w:rPr>
          <w:rFonts w:ascii="Courier New" w:hAnsi="Courier New" w:cs="Courier New"/>
          <w:sz w:val="24"/>
        </w:rPr>
        <w:t xml:space="preserve"> to create data tables to be displayed in surveillance reports and </w:t>
      </w:r>
      <w:r w:rsidR="00145386">
        <w:rPr>
          <w:rFonts w:ascii="Courier New" w:hAnsi="Courier New" w:cs="Courier New"/>
          <w:sz w:val="24"/>
        </w:rPr>
        <w:t xml:space="preserve">other </w:t>
      </w:r>
      <w:r w:rsidR="00BF0561">
        <w:rPr>
          <w:rFonts w:ascii="Courier New" w:hAnsi="Courier New" w:cs="Courier New"/>
          <w:sz w:val="24"/>
        </w:rPr>
        <w:t>products.</w:t>
      </w:r>
    </w:p>
    <w:p w:rsidR="00BF0561" w:rsidRDefault="00BF0561" w:rsidP="0047635E">
      <w:pPr>
        <w:rPr>
          <w:rFonts w:ascii="Courier New" w:hAnsi="Courier New" w:cs="Courier New"/>
          <w:sz w:val="24"/>
        </w:rPr>
      </w:pPr>
    </w:p>
    <w:p w:rsidR="00BF0561" w:rsidRPr="0032089D" w:rsidRDefault="00BF0561" w:rsidP="0047635E">
      <w:pPr>
        <w:rPr>
          <w:rFonts w:ascii="Courier New" w:hAnsi="Courier New" w:cs="Courier New"/>
          <w:sz w:val="24"/>
        </w:rPr>
      </w:pPr>
    </w:p>
    <w:bookmarkEnd w:id="8"/>
    <w:bookmarkEnd w:id="9"/>
    <w:p w:rsidR="002500E8" w:rsidRPr="0032089D" w:rsidRDefault="002500E8" w:rsidP="005C7385">
      <w:pPr>
        <w:widowControl/>
        <w:numPr>
          <w:ilvl w:val="0"/>
          <w:numId w:val="24"/>
        </w:numPr>
        <w:tabs>
          <w:tab w:val="clear" w:pos="720"/>
          <w:tab w:val="num" w:pos="360"/>
        </w:tabs>
        <w:autoSpaceDE/>
        <w:autoSpaceDN/>
        <w:adjustRightInd/>
        <w:ind w:hanging="720"/>
        <w:rPr>
          <w:rFonts w:ascii="Courier New" w:hAnsi="Courier New" w:cs="Courier New"/>
          <w:b/>
          <w:sz w:val="24"/>
        </w:rPr>
      </w:pPr>
      <w:r w:rsidRPr="0032089D">
        <w:rPr>
          <w:rFonts w:ascii="Courier New" w:hAnsi="Courier New" w:cs="Courier New"/>
          <w:b/>
          <w:sz w:val="24"/>
        </w:rPr>
        <w:t>Explanation for Program Changes or Adjustments</w:t>
      </w:r>
    </w:p>
    <w:p w:rsidR="002500E8" w:rsidRPr="0032089D" w:rsidRDefault="002500E8" w:rsidP="00F613BC">
      <w:pPr>
        <w:rPr>
          <w:rFonts w:ascii="Courier New" w:hAnsi="Courier New" w:cs="Courier New"/>
          <w:sz w:val="24"/>
        </w:rPr>
      </w:pPr>
    </w:p>
    <w:p w:rsidR="00B56AB1" w:rsidRDefault="00C525F2" w:rsidP="00F613BC">
      <w:pPr>
        <w:ind w:left="360"/>
        <w:rPr>
          <w:rFonts w:ascii="Courier New" w:hAnsi="Courier New" w:cs="Courier New"/>
          <w:sz w:val="24"/>
        </w:rPr>
      </w:pPr>
      <w:r>
        <w:rPr>
          <w:rFonts w:ascii="Courier New" w:hAnsi="Courier New" w:cs="Courier New"/>
          <w:sz w:val="24"/>
        </w:rPr>
        <w:t>This is a new data collection.</w:t>
      </w:r>
    </w:p>
    <w:p w:rsidR="001520B5" w:rsidRPr="0032089D" w:rsidRDefault="001520B5" w:rsidP="00F613BC">
      <w:pPr>
        <w:ind w:left="360"/>
        <w:rPr>
          <w:rFonts w:ascii="Courier New" w:hAnsi="Courier New" w:cs="Courier New"/>
          <w:sz w:val="24"/>
        </w:rPr>
      </w:pPr>
    </w:p>
    <w:p w:rsidR="002500E8" w:rsidRPr="0032089D" w:rsidRDefault="002500E8" w:rsidP="005C7385">
      <w:pPr>
        <w:widowControl/>
        <w:numPr>
          <w:ilvl w:val="0"/>
          <w:numId w:val="24"/>
        </w:numPr>
        <w:autoSpaceDE/>
        <w:autoSpaceDN/>
        <w:adjustRightInd/>
        <w:ind w:hanging="720"/>
        <w:rPr>
          <w:rFonts w:ascii="Courier New" w:hAnsi="Courier New" w:cs="Courier New"/>
          <w:b/>
          <w:sz w:val="24"/>
        </w:rPr>
      </w:pPr>
      <w:r w:rsidRPr="0032089D">
        <w:rPr>
          <w:rFonts w:ascii="Courier New" w:hAnsi="Courier New" w:cs="Courier New"/>
          <w:b/>
          <w:sz w:val="24"/>
        </w:rPr>
        <w:t>Plans for Tabulation and Publication and Project Time Schedule</w:t>
      </w:r>
    </w:p>
    <w:p w:rsidR="002500E8" w:rsidRPr="0032089D" w:rsidRDefault="002500E8" w:rsidP="00F613BC">
      <w:pPr>
        <w:rPr>
          <w:rFonts w:ascii="Courier New" w:hAnsi="Courier New" w:cs="Courier New"/>
          <w:sz w:val="24"/>
        </w:rPr>
      </w:pPr>
    </w:p>
    <w:p w:rsidR="002913EB" w:rsidRPr="002913EB" w:rsidRDefault="005F6C39" w:rsidP="002913EB">
      <w:pPr>
        <w:rPr>
          <w:rFonts w:ascii="Courier New" w:hAnsi="Courier New" w:cs="Courier New"/>
          <w:sz w:val="24"/>
        </w:rPr>
      </w:pPr>
      <w:bookmarkStart w:id="12" w:name="OLE_LINK25"/>
      <w:r>
        <w:rPr>
          <w:rFonts w:ascii="Courier New" w:hAnsi="Courier New" w:cs="Courier New"/>
          <w:sz w:val="24"/>
        </w:rPr>
        <w:t xml:space="preserve">Data will be collected </w:t>
      </w:r>
      <w:r w:rsidR="002850BA">
        <w:rPr>
          <w:rFonts w:ascii="Courier New" w:hAnsi="Courier New" w:cs="Courier New"/>
          <w:sz w:val="24"/>
        </w:rPr>
        <w:t xml:space="preserve">during two time periods and will be collected from three target populations. OMB approval is requested </w:t>
      </w:r>
      <w:r w:rsidR="00C525F2">
        <w:rPr>
          <w:rFonts w:ascii="Courier New" w:hAnsi="Courier New" w:cs="Courier New"/>
          <w:sz w:val="24"/>
        </w:rPr>
        <w:t xml:space="preserve">through </w:t>
      </w:r>
      <w:r w:rsidR="002850BA">
        <w:rPr>
          <w:rFonts w:ascii="Courier New" w:hAnsi="Courier New" w:cs="Courier New"/>
          <w:sz w:val="24"/>
        </w:rPr>
        <w:t xml:space="preserve">October 2014. Below </w:t>
      </w:r>
      <w:r w:rsidR="002913EB" w:rsidRPr="002913EB">
        <w:rPr>
          <w:rFonts w:ascii="Courier New" w:hAnsi="Courier New" w:cs="Courier New"/>
          <w:sz w:val="24"/>
        </w:rPr>
        <w:t>is a brief overview of th</w:t>
      </w:r>
      <w:r w:rsidR="00C525F2">
        <w:rPr>
          <w:rFonts w:ascii="Courier New" w:hAnsi="Courier New" w:cs="Courier New"/>
          <w:sz w:val="24"/>
        </w:rPr>
        <w:t xml:space="preserve">is new data collection </w:t>
      </w:r>
      <w:r w:rsidR="009858B3">
        <w:rPr>
          <w:rFonts w:ascii="Courier New" w:hAnsi="Courier New" w:cs="Courier New"/>
          <w:sz w:val="24"/>
        </w:rPr>
        <w:t>activity.</w:t>
      </w:r>
    </w:p>
    <w:p w:rsidR="002913EB" w:rsidRDefault="002913EB" w:rsidP="002913EB">
      <w:pPr>
        <w:rPr>
          <w:rFonts w:ascii="Courier New" w:hAnsi="Courier New" w:cs="Courier New"/>
          <w:sz w:val="24"/>
        </w:rPr>
      </w:pPr>
    </w:p>
    <w:p w:rsidR="00945E6C" w:rsidRDefault="00945E6C" w:rsidP="00945E6C">
      <w:pPr>
        <w:pStyle w:val="HTMLPreformatted"/>
        <w:rPr>
          <w:b/>
          <w:sz w:val="24"/>
        </w:rPr>
      </w:pPr>
      <w:r>
        <w:rPr>
          <w:b/>
          <w:sz w:val="24"/>
        </w:rPr>
        <w:t>Table A-16-1: Time Schedule for ECHPP Activities With Respect to OMB Approval</w:t>
      </w:r>
    </w:p>
    <w:p w:rsidR="00945E6C" w:rsidRPr="002913EB" w:rsidRDefault="00945E6C" w:rsidP="002913EB">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913EB" w:rsidRPr="002850BA" w:rsidTr="00281790">
        <w:tc>
          <w:tcPr>
            <w:tcW w:w="4428" w:type="dxa"/>
          </w:tcPr>
          <w:p w:rsidR="002913EB" w:rsidRPr="002850BA" w:rsidRDefault="00952F12" w:rsidP="002850BA">
            <w:pPr>
              <w:jc w:val="center"/>
              <w:rPr>
                <w:rFonts w:ascii="Courier New" w:hAnsi="Courier New" w:cs="Courier New"/>
                <w:sz w:val="24"/>
              </w:rPr>
            </w:pPr>
            <w:r w:rsidRPr="002850BA">
              <w:rPr>
                <w:rFonts w:ascii="Courier New" w:hAnsi="Courier New" w:cs="Courier New"/>
                <w:sz w:val="24"/>
              </w:rPr>
              <w:t>Activities</w:t>
            </w:r>
          </w:p>
        </w:tc>
        <w:tc>
          <w:tcPr>
            <w:tcW w:w="4428" w:type="dxa"/>
          </w:tcPr>
          <w:p w:rsidR="002913EB" w:rsidRPr="002850BA" w:rsidRDefault="00952F12" w:rsidP="002850BA">
            <w:pPr>
              <w:jc w:val="center"/>
              <w:rPr>
                <w:rFonts w:ascii="Courier New" w:hAnsi="Courier New" w:cs="Courier New"/>
                <w:sz w:val="24"/>
              </w:rPr>
            </w:pPr>
            <w:r w:rsidRPr="002850BA">
              <w:rPr>
                <w:rFonts w:ascii="Courier New" w:hAnsi="Courier New" w:cs="Courier New"/>
                <w:sz w:val="24"/>
              </w:rPr>
              <w:t>Time Schedule</w:t>
            </w:r>
          </w:p>
        </w:tc>
      </w:tr>
      <w:tr w:rsidR="002913EB" w:rsidRPr="002850BA" w:rsidTr="00281790">
        <w:tc>
          <w:tcPr>
            <w:tcW w:w="4428" w:type="dxa"/>
          </w:tcPr>
          <w:p w:rsidR="002913EB" w:rsidRPr="002850BA" w:rsidRDefault="002850BA" w:rsidP="002913EB">
            <w:pPr>
              <w:rPr>
                <w:rFonts w:ascii="Courier New" w:hAnsi="Courier New" w:cs="Courier New"/>
                <w:sz w:val="24"/>
              </w:rPr>
            </w:pPr>
            <w:r>
              <w:rPr>
                <w:rFonts w:ascii="Courier New" w:hAnsi="Courier New" w:cs="Courier New"/>
                <w:sz w:val="24"/>
              </w:rPr>
              <w:t>Interviewer t</w:t>
            </w:r>
            <w:r w:rsidR="00952F12" w:rsidRPr="002850BA">
              <w:rPr>
                <w:rFonts w:ascii="Courier New" w:hAnsi="Courier New" w:cs="Courier New"/>
                <w:sz w:val="24"/>
              </w:rPr>
              <w:t>raining</w:t>
            </w:r>
          </w:p>
        </w:tc>
        <w:tc>
          <w:tcPr>
            <w:tcW w:w="4428" w:type="dxa"/>
          </w:tcPr>
          <w:p w:rsidR="002913EB" w:rsidRPr="002850BA" w:rsidRDefault="00952F12" w:rsidP="001465A2">
            <w:pPr>
              <w:rPr>
                <w:rFonts w:ascii="Courier New" w:hAnsi="Courier New" w:cs="Courier New"/>
                <w:sz w:val="24"/>
              </w:rPr>
            </w:pPr>
            <w:r w:rsidRPr="002850BA">
              <w:rPr>
                <w:rFonts w:ascii="Courier New" w:hAnsi="Courier New" w:cs="Courier New"/>
                <w:sz w:val="24"/>
              </w:rPr>
              <w:t>1 month after OMB approval</w:t>
            </w:r>
          </w:p>
        </w:tc>
      </w:tr>
      <w:tr w:rsidR="001465A2" w:rsidRPr="002850BA" w:rsidTr="00281790">
        <w:tc>
          <w:tcPr>
            <w:tcW w:w="4428" w:type="dxa"/>
          </w:tcPr>
          <w:p w:rsidR="001465A2" w:rsidRPr="002850BA" w:rsidRDefault="00952F12" w:rsidP="002850BA">
            <w:pPr>
              <w:rPr>
                <w:rFonts w:ascii="Courier New" w:hAnsi="Courier New" w:cs="Courier New"/>
                <w:sz w:val="24"/>
              </w:rPr>
            </w:pPr>
            <w:r w:rsidRPr="002850BA">
              <w:rPr>
                <w:rFonts w:ascii="Courier New" w:hAnsi="Courier New" w:cs="Courier New"/>
                <w:sz w:val="24"/>
              </w:rPr>
              <w:t>Begin interviewing participants</w:t>
            </w:r>
            <w:r w:rsidR="002850BA">
              <w:rPr>
                <w:rFonts w:ascii="Courier New" w:hAnsi="Courier New" w:cs="Courier New"/>
                <w:sz w:val="24"/>
              </w:rPr>
              <w:t xml:space="preserve"> (time period #1)</w:t>
            </w:r>
          </w:p>
        </w:tc>
        <w:tc>
          <w:tcPr>
            <w:tcW w:w="4428" w:type="dxa"/>
          </w:tcPr>
          <w:p w:rsidR="001465A2" w:rsidRPr="002850BA" w:rsidRDefault="001F225F" w:rsidP="00076161">
            <w:pPr>
              <w:rPr>
                <w:rFonts w:ascii="Courier New" w:hAnsi="Courier New" w:cs="Courier New"/>
                <w:sz w:val="24"/>
              </w:rPr>
            </w:pPr>
            <w:r>
              <w:rPr>
                <w:rFonts w:ascii="Courier New" w:hAnsi="Courier New" w:cs="Courier New"/>
                <w:sz w:val="24"/>
              </w:rPr>
              <w:t>1.5</w:t>
            </w:r>
            <w:r w:rsidR="00952F12" w:rsidRPr="002850BA">
              <w:rPr>
                <w:rFonts w:ascii="Courier New" w:hAnsi="Courier New" w:cs="Courier New"/>
                <w:sz w:val="24"/>
              </w:rPr>
              <w:t xml:space="preserve"> months after OMB approval</w:t>
            </w:r>
          </w:p>
        </w:tc>
      </w:tr>
      <w:tr w:rsidR="001465A2" w:rsidRPr="002850BA" w:rsidTr="00281790">
        <w:tc>
          <w:tcPr>
            <w:tcW w:w="4428" w:type="dxa"/>
          </w:tcPr>
          <w:p w:rsidR="001465A2" w:rsidRPr="002850BA" w:rsidRDefault="002850BA" w:rsidP="002913EB">
            <w:pPr>
              <w:rPr>
                <w:rFonts w:ascii="Courier New" w:hAnsi="Courier New" w:cs="Courier New"/>
                <w:sz w:val="24"/>
              </w:rPr>
            </w:pPr>
            <w:r>
              <w:rPr>
                <w:rFonts w:ascii="Courier New" w:hAnsi="Courier New" w:cs="Courier New"/>
                <w:sz w:val="24"/>
              </w:rPr>
              <w:lastRenderedPageBreak/>
              <w:t>End</w:t>
            </w:r>
            <w:r w:rsidRPr="002850BA">
              <w:rPr>
                <w:rFonts w:ascii="Courier New" w:hAnsi="Courier New" w:cs="Courier New"/>
                <w:sz w:val="24"/>
              </w:rPr>
              <w:t xml:space="preserve"> interviewing participants</w:t>
            </w:r>
            <w:r>
              <w:rPr>
                <w:rFonts w:ascii="Courier New" w:hAnsi="Courier New" w:cs="Courier New"/>
                <w:sz w:val="24"/>
              </w:rPr>
              <w:t xml:space="preserve"> (time period #1)</w:t>
            </w:r>
          </w:p>
        </w:tc>
        <w:tc>
          <w:tcPr>
            <w:tcW w:w="4428" w:type="dxa"/>
          </w:tcPr>
          <w:p w:rsidR="001465A2" w:rsidRPr="002850BA" w:rsidRDefault="00924120" w:rsidP="001F225F">
            <w:pPr>
              <w:rPr>
                <w:rFonts w:ascii="Courier New" w:hAnsi="Courier New" w:cs="Courier New"/>
                <w:sz w:val="24"/>
              </w:rPr>
            </w:pPr>
            <w:r>
              <w:rPr>
                <w:rFonts w:ascii="Courier New" w:hAnsi="Courier New" w:cs="Courier New"/>
                <w:sz w:val="24"/>
              </w:rPr>
              <w:t>6 months after OMB approval</w:t>
            </w:r>
          </w:p>
        </w:tc>
      </w:tr>
      <w:tr w:rsidR="001465A2" w:rsidRPr="002850BA" w:rsidTr="00281790">
        <w:tc>
          <w:tcPr>
            <w:tcW w:w="4428" w:type="dxa"/>
          </w:tcPr>
          <w:p w:rsidR="001465A2" w:rsidRPr="002850BA" w:rsidRDefault="00952F12" w:rsidP="002850BA">
            <w:pPr>
              <w:rPr>
                <w:rFonts w:ascii="Courier New" w:hAnsi="Courier New" w:cs="Courier New"/>
                <w:sz w:val="24"/>
              </w:rPr>
            </w:pPr>
            <w:r w:rsidRPr="002850BA">
              <w:rPr>
                <w:rFonts w:ascii="Courier New" w:hAnsi="Courier New" w:cs="Courier New"/>
                <w:sz w:val="24"/>
              </w:rPr>
              <w:t>Analy</w:t>
            </w:r>
            <w:r w:rsidR="002850BA">
              <w:rPr>
                <w:rFonts w:ascii="Courier New" w:hAnsi="Courier New" w:cs="Courier New"/>
                <w:sz w:val="24"/>
              </w:rPr>
              <w:t>ze</w:t>
            </w:r>
            <w:r w:rsidRPr="002850BA">
              <w:rPr>
                <w:rFonts w:ascii="Courier New" w:hAnsi="Courier New" w:cs="Courier New"/>
                <w:sz w:val="24"/>
              </w:rPr>
              <w:t xml:space="preserve"> data</w:t>
            </w:r>
            <w:r w:rsidR="002850BA">
              <w:rPr>
                <w:rFonts w:ascii="Courier New" w:hAnsi="Courier New" w:cs="Courier New"/>
                <w:sz w:val="24"/>
              </w:rPr>
              <w:t xml:space="preserve"> from time period #1</w:t>
            </w:r>
          </w:p>
        </w:tc>
        <w:tc>
          <w:tcPr>
            <w:tcW w:w="4428" w:type="dxa"/>
          </w:tcPr>
          <w:p w:rsidR="001465A2" w:rsidRPr="002850BA" w:rsidRDefault="001F225F" w:rsidP="001F225F">
            <w:pPr>
              <w:rPr>
                <w:rFonts w:ascii="Courier New" w:hAnsi="Courier New" w:cs="Courier New"/>
                <w:sz w:val="24"/>
              </w:rPr>
            </w:pPr>
            <w:r>
              <w:rPr>
                <w:rFonts w:ascii="Courier New" w:hAnsi="Courier New" w:cs="Courier New"/>
                <w:sz w:val="24"/>
              </w:rPr>
              <w:t>8</w:t>
            </w:r>
            <w:r w:rsidR="00952F12" w:rsidRPr="002850BA">
              <w:rPr>
                <w:rFonts w:ascii="Courier New" w:hAnsi="Courier New" w:cs="Courier New"/>
                <w:sz w:val="24"/>
              </w:rPr>
              <w:t>months after OMB approval</w:t>
            </w:r>
          </w:p>
        </w:tc>
      </w:tr>
      <w:tr w:rsidR="00EB57CC" w:rsidRPr="002913EB" w:rsidTr="00281790">
        <w:tc>
          <w:tcPr>
            <w:tcW w:w="4428" w:type="dxa"/>
          </w:tcPr>
          <w:p w:rsidR="00EB57CC" w:rsidRPr="002850BA" w:rsidRDefault="00952F12" w:rsidP="002850BA">
            <w:pPr>
              <w:rPr>
                <w:rFonts w:ascii="Courier New" w:hAnsi="Courier New" w:cs="Courier New"/>
                <w:sz w:val="24"/>
              </w:rPr>
            </w:pPr>
            <w:r w:rsidRPr="002850BA">
              <w:rPr>
                <w:rFonts w:ascii="Courier New" w:hAnsi="Courier New" w:cs="Courier New"/>
                <w:sz w:val="24"/>
              </w:rPr>
              <w:t>Publi</w:t>
            </w:r>
            <w:r w:rsidR="002850BA">
              <w:rPr>
                <w:rFonts w:ascii="Courier New" w:hAnsi="Courier New" w:cs="Courier New"/>
                <w:sz w:val="24"/>
              </w:rPr>
              <w:t>sh/present data from time period #1</w:t>
            </w:r>
          </w:p>
        </w:tc>
        <w:tc>
          <w:tcPr>
            <w:tcW w:w="4428" w:type="dxa"/>
          </w:tcPr>
          <w:p w:rsidR="00EB57CC" w:rsidRPr="002850BA" w:rsidRDefault="00952F12" w:rsidP="002850BA">
            <w:pPr>
              <w:rPr>
                <w:rFonts w:ascii="Courier New" w:hAnsi="Courier New" w:cs="Courier New"/>
                <w:sz w:val="24"/>
              </w:rPr>
            </w:pPr>
            <w:r w:rsidRPr="002850BA">
              <w:rPr>
                <w:rFonts w:ascii="Courier New" w:hAnsi="Courier New" w:cs="Courier New"/>
                <w:sz w:val="24"/>
              </w:rPr>
              <w:t>No more than 1</w:t>
            </w:r>
            <w:r w:rsidR="002850BA">
              <w:rPr>
                <w:rFonts w:ascii="Courier New" w:hAnsi="Courier New" w:cs="Courier New"/>
                <w:sz w:val="24"/>
              </w:rPr>
              <w:t>8</w:t>
            </w:r>
            <w:r w:rsidRPr="002850BA">
              <w:rPr>
                <w:rFonts w:ascii="Courier New" w:hAnsi="Courier New" w:cs="Courier New"/>
                <w:sz w:val="24"/>
              </w:rPr>
              <w:t xml:space="preserve"> months after OMB approval</w:t>
            </w:r>
          </w:p>
        </w:tc>
      </w:tr>
      <w:tr w:rsidR="002850BA" w:rsidRPr="002913EB" w:rsidTr="00281790">
        <w:tc>
          <w:tcPr>
            <w:tcW w:w="4428" w:type="dxa"/>
          </w:tcPr>
          <w:p w:rsidR="002850BA" w:rsidRPr="002850BA" w:rsidRDefault="002850BA" w:rsidP="001C4A51">
            <w:pPr>
              <w:rPr>
                <w:rFonts w:ascii="Courier New" w:hAnsi="Courier New" w:cs="Courier New"/>
                <w:sz w:val="24"/>
              </w:rPr>
            </w:pPr>
            <w:r w:rsidRPr="002850BA">
              <w:rPr>
                <w:rFonts w:ascii="Courier New" w:hAnsi="Courier New" w:cs="Courier New"/>
                <w:sz w:val="24"/>
              </w:rPr>
              <w:t>Begin interviewing participants</w:t>
            </w:r>
            <w:r>
              <w:rPr>
                <w:rFonts w:ascii="Courier New" w:hAnsi="Courier New" w:cs="Courier New"/>
                <w:sz w:val="24"/>
              </w:rPr>
              <w:t xml:space="preserve"> (time period #2)</w:t>
            </w:r>
          </w:p>
        </w:tc>
        <w:tc>
          <w:tcPr>
            <w:tcW w:w="4428" w:type="dxa"/>
          </w:tcPr>
          <w:p w:rsidR="002850BA" w:rsidRPr="002850BA" w:rsidRDefault="001F225F" w:rsidP="002850BA">
            <w:pPr>
              <w:rPr>
                <w:rFonts w:ascii="Courier New" w:hAnsi="Courier New" w:cs="Courier New"/>
                <w:sz w:val="24"/>
              </w:rPr>
            </w:pPr>
            <w:r>
              <w:rPr>
                <w:rFonts w:ascii="Courier New" w:hAnsi="Courier New" w:cs="Courier New"/>
                <w:sz w:val="24"/>
              </w:rPr>
              <w:t>20</w:t>
            </w:r>
            <w:r w:rsidR="002850BA" w:rsidRPr="002850BA">
              <w:rPr>
                <w:rFonts w:ascii="Courier New" w:hAnsi="Courier New" w:cs="Courier New"/>
                <w:sz w:val="24"/>
              </w:rPr>
              <w:t xml:space="preserve"> months after OMB approval</w:t>
            </w:r>
          </w:p>
        </w:tc>
      </w:tr>
      <w:tr w:rsidR="002850BA" w:rsidRPr="002913EB" w:rsidTr="00281790">
        <w:tc>
          <w:tcPr>
            <w:tcW w:w="4428" w:type="dxa"/>
          </w:tcPr>
          <w:p w:rsidR="002850BA" w:rsidRPr="002850BA" w:rsidRDefault="002850BA" w:rsidP="001C4A51">
            <w:pPr>
              <w:rPr>
                <w:rFonts w:ascii="Courier New" w:hAnsi="Courier New" w:cs="Courier New"/>
                <w:sz w:val="24"/>
              </w:rPr>
            </w:pPr>
            <w:r>
              <w:rPr>
                <w:rFonts w:ascii="Courier New" w:hAnsi="Courier New" w:cs="Courier New"/>
                <w:sz w:val="24"/>
              </w:rPr>
              <w:t>End</w:t>
            </w:r>
            <w:r w:rsidRPr="002850BA">
              <w:rPr>
                <w:rFonts w:ascii="Courier New" w:hAnsi="Courier New" w:cs="Courier New"/>
                <w:sz w:val="24"/>
              </w:rPr>
              <w:t xml:space="preserve"> interviewing participants</w:t>
            </w:r>
            <w:r>
              <w:rPr>
                <w:rFonts w:ascii="Courier New" w:hAnsi="Courier New" w:cs="Courier New"/>
                <w:sz w:val="24"/>
              </w:rPr>
              <w:t xml:space="preserve"> (time period #2)</w:t>
            </w:r>
          </w:p>
        </w:tc>
        <w:tc>
          <w:tcPr>
            <w:tcW w:w="4428" w:type="dxa"/>
          </w:tcPr>
          <w:p w:rsidR="002850BA" w:rsidRPr="002850BA" w:rsidRDefault="001F225F" w:rsidP="002850BA">
            <w:pPr>
              <w:rPr>
                <w:rFonts w:ascii="Courier New" w:hAnsi="Courier New" w:cs="Courier New"/>
                <w:sz w:val="24"/>
              </w:rPr>
            </w:pPr>
            <w:r>
              <w:rPr>
                <w:rFonts w:ascii="Courier New" w:hAnsi="Courier New" w:cs="Courier New"/>
                <w:sz w:val="24"/>
              </w:rPr>
              <w:t>32</w:t>
            </w:r>
            <w:r w:rsidR="002850BA">
              <w:rPr>
                <w:rFonts w:ascii="Courier New" w:hAnsi="Courier New" w:cs="Courier New"/>
                <w:sz w:val="24"/>
              </w:rPr>
              <w:t xml:space="preserve"> months after OMB approval</w:t>
            </w:r>
          </w:p>
        </w:tc>
      </w:tr>
      <w:tr w:rsidR="002850BA" w:rsidRPr="002913EB" w:rsidTr="00924120">
        <w:trPr>
          <w:trHeight w:val="566"/>
        </w:trPr>
        <w:tc>
          <w:tcPr>
            <w:tcW w:w="4428" w:type="dxa"/>
          </w:tcPr>
          <w:p w:rsidR="002850BA" w:rsidRPr="002850BA" w:rsidRDefault="002850BA" w:rsidP="002850BA">
            <w:pPr>
              <w:rPr>
                <w:rFonts w:ascii="Courier New" w:hAnsi="Courier New" w:cs="Courier New"/>
                <w:sz w:val="24"/>
              </w:rPr>
            </w:pPr>
            <w:r w:rsidRPr="002850BA">
              <w:rPr>
                <w:rFonts w:ascii="Courier New" w:hAnsi="Courier New" w:cs="Courier New"/>
                <w:sz w:val="24"/>
              </w:rPr>
              <w:t>Analy</w:t>
            </w:r>
            <w:r>
              <w:rPr>
                <w:rFonts w:ascii="Courier New" w:hAnsi="Courier New" w:cs="Courier New"/>
                <w:sz w:val="24"/>
              </w:rPr>
              <w:t>ze</w:t>
            </w:r>
            <w:r w:rsidRPr="002850BA">
              <w:rPr>
                <w:rFonts w:ascii="Courier New" w:hAnsi="Courier New" w:cs="Courier New"/>
                <w:sz w:val="24"/>
              </w:rPr>
              <w:t xml:space="preserve"> </w:t>
            </w:r>
            <w:r>
              <w:rPr>
                <w:rFonts w:ascii="Courier New" w:hAnsi="Courier New" w:cs="Courier New"/>
                <w:sz w:val="24"/>
              </w:rPr>
              <w:t xml:space="preserve">all </w:t>
            </w:r>
            <w:r w:rsidRPr="002850BA">
              <w:rPr>
                <w:rFonts w:ascii="Courier New" w:hAnsi="Courier New" w:cs="Courier New"/>
                <w:sz w:val="24"/>
              </w:rPr>
              <w:t>data</w:t>
            </w:r>
            <w:r>
              <w:rPr>
                <w:rFonts w:ascii="Courier New" w:hAnsi="Courier New" w:cs="Courier New"/>
                <w:sz w:val="24"/>
              </w:rPr>
              <w:t xml:space="preserve"> collected </w:t>
            </w:r>
          </w:p>
        </w:tc>
        <w:tc>
          <w:tcPr>
            <w:tcW w:w="4428" w:type="dxa"/>
          </w:tcPr>
          <w:p w:rsidR="002850BA" w:rsidRPr="002850BA" w:rsidRDefault="002850BA" w:rsidP="001F225F">
            <w:pPr>
              <w:rPr>
                <w:rFonts w:ascii="Courier New" w:hAnsi="Courier New" w:cs="Courier New"/>
                <w:sz w:val="24"/>
              </w:rPr>
            </w:pPr>
            <w:r>
              <w:rPr>
                <w:rFonts w:ascii="Courier New" w:hAnsi="Courier New" w:cs="Courier New"/>
                <w:sz w:val="24"/>
              </w:rPr>
              <w:t>3</w:t>
            </w:r>
            <w:r w:rsidR="001F225F">
              <w:rPr>
                <w:rFonts w:ascii="Courier New" w:hAnsi="Courier New" w:cs="Courier New"/>
                <w:sz w:val="24"/>
              </w:rPr>
              <w:t>2</w:t>
            </w:r>
            <w:r>
              <w:rPr>
                <w:rFonts w:ascii="Courier New" w:hAnsi="Courier New" w:cs="Courier New"/>
                <w:sz w:val="24"/>
              </w:rPr>
              <w:t xml:space="preserve"> to </w:t>
            </w:r>
            <w:r w:rsidR="001F225F">
              <w:rPr>
                <w:rFonts w:ascii="Courier New" w:hAnsi="Courier New" w:cs="Courier New"/>
                <w:sz w:val="24"/>
              </w:rPr>
              <w:t>38</w:t>
            </w:r>
            <w:r>
              <w:rPr>
                <w:rFonts w:ascii="Courier New" w:hAnsi="Courier New" w:cs="Courier New"/>
                <w:sz w:val="24"/>
              </w:rPr>
              <w:t xml:space="preserve"> months after OMB approval</w:t>
            </w:r>
          </w:p>
        </w:tc>
      </w:tr>
      <w:tr w:rsidR="002850BA" w:rsidRPr="002913EB" w:rsidTr="00281790">
        <w:tc>
          <w:tcPr>
            <w:tcW w:w="4428" w:type="dxa"/>
          </w:tcPr>
          <w:p w:rsidR="002850BA" w:rsidRPr="002850BA" w:rsidRDefault="002850BA" w:rsidP="002850BA">
            <w:pPr>
              <w:rPr>
                <w:rFonts w:ascii="Courier New" w:hAnsi="Courier New" w:cs="Courier New"/>
                <w:sz w:val="24"/>
              </w:rPr>
            </w:pPr>
            <w:r w:rsidRPr="002850BA">
              <w:rPr>
                <w:rFonts w:ascii="Courier New" w:hAnsi="Courier New" w:cs="Courier New"/>
                <w:sz w:val="24"/>
              </w:rPr>
              <w:t>Publi</w:t>
            </w:r>
            <w:r>
              <w:rPr>
                <w:rFonts w:ascii="Courier New" w:hAnsi="Courier New" w:cs="Courier New"/>
                <w:sz w:val="24"/>
              </w:rPr>
              <w:t>sh/present final data set</w:t>
            </w:r>
          </w:p>
        </w:tc>
        <w:tc>
          <w:tcPr>
            <w:tcW w:w="4428" w:type="dxa"/>
          </w:tcPr>
          <w:p w:rsidR="002850BA" w:rsidRPr="002850BA" w:rsidRDefault="001F225F" w:rsidP="001F225F">
            <w:pPr>
              <w:rPr>
                <w:rFonts w:ascii="Courier New" w:hAnsi="Courier New" w:cs="Courier New"/>
                <w:sz w:val="24"/>
              </w:rPr>
            </w:pPr>
            <w:r>
              <w:rPr>
                <w:rFonts w:ascii="Courier New" w:hAnsi="Courier New" w:cs="Courier New"/>
                <w:sz w:val="24"/>
              </w:rPr>
              <w:t>38</w:t>
            </w:r>
            <w:r w:rsidR="002850BA">
              <w:rPr>
                <w:rFonts w:ascii="Courier New" w:hAnsi="Courier New" w:cs="Courier New"/>
                <w:sz w:val="24"/>
              </w:rPr>
              <w:t xml:space="preserve"> months after OMB approval</w:t>
            </w:r>
          </w:p>
        </w:tc>
      </w:tr>
    </w:tbl>
    <w:p w:rsidR="002913EB" w:rsidRPr="002913EB" w:rsidRDefault="002913EB" w:rsidP="002913EB">
      <w:pPr>
        <w:rPr>
          <w:rFonts w:ascii="Courier New" w:hAnsi="Courier New" w:cs="Courier New"/>
          <w:sz w:val="24"/>
        </w:rPr>
      </w:pPr>
    </w:p>
    <w:p w:rsidR="002913EB" w:rsidRDefault="002913EB" w:rsidP="002913EB">
      <w:pPr>
        <w:rPr>
          <w:rFonts w:ascii="Courier New" w:hAnsi="Courier New" w:cs="Courier New"/>
          <w:sz w:val="24"/>
        </w:rPr>
      </w:pPr>
      <w:r w:rsidRPr="002913EB">
        <w:rPr>
          <w:rFonts w:ascii="Courier New" w:hAnsi="Courier New" w:cs="Courier New"/>
          <w:sz w:val="24"/>
        </w:rPr>
        <w:t xml:space="preserve">Data from </w:t>
      </w:r>
      <w:r w:rsidR="00AF6324">
        <w:rPr>
          <w:rFonts w:ascii="Courier New" w:hAnsi="Courier New" w:cs="Courier New"/>
          <w:sz w:val="24"/>
        </w:rPr>
        <w:t>th</w:t>
      </w:r>
      <w:r w:rsidR="00B454A8">
        <w:rPr>
          <w:rFonts w:ascii="Courier New" w:hAnsi="Courier New" w:cs="Courier New"/>
          <w:sz w:val="24"/>
        </w:rPr>
        <w:t xml:space="preserve">e ECHPP outcome monitoring </w:t>
      </w:r>
      <w:r w:rsidR="00AF6324">
        <w:rPr>
          <w:rFonts w:ascii="Courier New" w:hAnsi="Courier New" w:cs="Courier New"/>
          <w:sz w:val="24"/>
        </w:rPr>
        <w:t>information collection</w:t>
      </w:r>
      <w:r w:rsidR="00AF6324" w:rsidRPr="002913EB">
        <w:rPr>
          <w:rFonts w:ascii="Courier New" w:hAnsi="Courier New" w:cs="Courier New"/>
          <w:sz w:val="24"/>
        </w:rPr>
        <w:t xml:space="preserve"> </w:t>
      </w:r>
      <w:r>
        <w:rPr>
          <w:rFonts w:ascii="Courier New" w:hAnsi="Courier New" w:cs="Courier New"/>
          <w:sz w:val="24"/>
        </w:rPr>
        <w:t xml:space="preserve">will </w:t>
      </w:r>
      <w:r w:rsidRPr="002913EB">
        <w:rPr>
          <w:rFonts w:ascii="Courier New" w:hAnsi="Courier New" w:cs="Courier New"/>
          <w:sz w:val="24"/>
        </w:rPr>
        <w:t>inform prevention program</w:t>
      </w:r>
      <w:r w:rsidR="00C525F2">
        <w:rPr>
          <w:rFonts w:ascii="Courier New" w:hAnsi="Courier New" w:cs="Courier New"/>
          <w:sz w:val="24"/>
        </w:rPr>
        <w:t>s and</w:t>
      </w:r>
      <w:r w:rsidRPr="002913EB">
        <w:rPr>
          <w:rFonts w:ascii="Courier New" w:hAnsi="Courier New" w:cs="Courier New"/>
          <w:sz w:val="24"/>
        </w:rPr>
        <w:t xml:space="preserve"> services and increase existing knowledge in the behaviors that lead to acquisition of HIV infection. </w:t>
      </w:r>
    </w:p>
    <w:p w:rsidR="00811A51" w:rsidRPr="002913EB" w:rsidRDefault="00811A51" w:rsidP="002913EB">
      <w:pPr>
        <w:rPr>
          <w:rFonts w:ascii="Courier New" w:hAnsi="Courier New" w:cs="Courier New"/>
          <w:sz w:val="24"/>
        </w:rPr>
      </w:pPr>
    </w:p>
    <w:p w:rsidR="002913EB" w:rsidRDefault="002913EB" w:rsidP="002913EB">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meaningful aggregated across sites. These data </w:t>
      </w:r>
      <w:r w:rsidR="00C525F2">
        <w:rPr>
          <w:rFonts w:ascii="Courier New" w:hAnsi="Courier New" w:cs="Courier New"/>
          <w:sz w:val="24"/>
        </w:rPr>
        <w:t>will be</w:t>
      </w:r>
      <w:r w:rsidRPr="002913EB">
        <w:rPr>
          <w:rFonts w:ascii="Courier New" w:hAnsi="Courier New" w:cs="Courier New"/>
          <w:sz w:val="24"/>
        </w:rPr>
        <w:t xml:space="preserve"> </w:t>
      </w:r>
      <w:r w:rsidR="009858B3">
        <w:rPr>
          <w:rFonts w:ascii="Courier New" w:hAnsi="Courier New" w:cs="Courier New"/>
          <w:sz w:val="24"/>
        </w:rPr>
        <w:t>disseminated</w:t>
      </w:r>
      <w:r w:rsidRPr="002913EB">
        <w:rPr>
          <w:rFonts w:ascii="Courier New" w:hAnsi="Courier New" w:cs="Courier New"/>
          <w:sz w:val="24"/>
        </w:rPr>
        <w:t xml:space="preserve"> to the participating agencies, </w:t>
      </w:r>
      <w:r w:rsidR="00C525F2">
        <w:rPr>
          <w:rFonts w:ascii="Courier New" w:hAnsi="Courier New" w:cs="Courier New"/>
          <w:sz w:val="24"/>
        </w:rPr>
        <w:t>CDC staff</w:t>
      </w:r>
      <w:r w:rsidRPr="002913EB">
        <w:rPr>
          <w:rFonts w:ascii="Courier New" w:hAnsi="Courier New" w:cs="Courier New"/>
          <w:sz w:val="24"/>
        </w:rPr>
        <w:t xml:space="preserve">, policy makers and other </w:t>
      </w:r>
      <w:r w:rsidR="00C525F2">
        <w:rPr>
          <w:rFonts w:ascii="Courier New" w:hAnsi="Courier New" w:cs="Courier New"/>
          <w:sz w:val="24"/>
        </w:rPr>
        <w:t>stakeholders</w:t>
      </w:r>
      <w:r w:rsidRPr="002913EB">
        <w:rPr>
          <w:rFonts w:ascii="Courier New" w:hAnsi="Courier New" w:cs="Courier New"/>
          <w:sz w:val="24"/>
        </w:rPr>
        <w:t xml:space="preserve"> through presentations at local, national and international conferences, publications in peer reviewed journals, and presentations at forums. Furthermore, CDC regularly publish</w:t>
      </w:r>
      <w:r>
        <w:rPr>
          <w:rFonts w:ascii="Courier New" w:hAnsi="Courier New" w:cs="Courier New"/>
          <w:sz w:val="24"/>
        </w:rPr>
        <w:t>es</w:t>
      </w:r>
      <w:r w:rsidRPr="002913EB">
        <w:rPr>
          <w:rFonts w:ascii="Courier New" w:hAnsi="Courier New" w:cs="Courier New"/>
          <w:sz w:val="24"/>
        </w:rPr>
        <w:t xml:space="preserve"> surveillance reports using data collected annually; depending on publication schedules, these reports </w:t>
      </w:r>
      <w:r>
        <w:rPr>
          <w:rFonts w:ascii="Courier New" w:hAnsi="Courier New" w:cs="Courier New"/>
          <w:sz w:val="24"/>
        </w:rPr>
        <w:t xml:space="preserve">have been published within 16 months - 2 years </w:t>
      </w:r>
      <w:r w:rsidRPr="002913EB">
        <w:rPr>
          <w:rFonts w:ascii="Courier New" w:hAnsi="Courier New" w:cs="Courier New"/>
          <w:sz w:val="24"/>
        </w:rPr>
        <w:t>of the end of</w:t>
      </w:r>
      <w:r w:rsidR="009858B3">
        <w:rPr>
          <w:rFonts w:ascii="Courier New" w:hAnsi="Courier New" w:cs="Courier New"/>
          <w:sz w:val="24"/>
        </w:rPr>
        <w:t xml:space="preserve"> each cycle of data collection.</w:t>
      </w:r>
    </w:p>
    <w:p w:rsidR="00C525F2" w:rsidRPr="002913EB" w:rsidRDefault="00C525F2" w:rsidP="002913EB">
      <w:pPr>
        <w:rPr>
          <w:rFonts w:ascii="Courier New" w:hAnsi="Courier New" w:cs="Courier New"/>
          <w:sz w:val="24"/>
        </w:rPr>
      </w:pPr>
    </w:p>
    <w:p w:rsidR="002913EB" w:rsidRPr="002913EB" w:rsidRDefault="002913EB" w:rsidP="002913EB">
      <w:pPr>
        <w:rPr>
          <w:rFonts w:ascii="Courier New" w:hAnsi="Courier New" w:cs="Courier New"/>
          <w:sz w:val="24"/>
        </w:rPr>
      </w:pPr>
      <w:r w:rsidRPr="002913EB">
        <w:rPr>
          <w:rFonts w:ascii="Courier New" w:hAnsi="Courier New" w:cs="Courier New"/>
          <w:sz w:val="24"/>
        </w:rPr>
        <w:t xml:space="preserve">National data results will be released through national publications and presentations at conferences.  Local data results will be reported back to the community through means such as local publications, Epidemiologic Profile reports, </w:t>
      </w:r>
      <w:r w:rsidR="00B454A8">
        <w:rPr>
          <w:rFonts w:ascii="Courier New" w:hAnsi="Courier New" w:cs="Courier New"/>
          <w:sz w:val="24"/>
        </w:rPr>
        <w:t xml:space="preserve">and </w:t>
      </w:r>
      <w:r w:rsidRPr="002913EB">
        <w:rPr>
          <w:rFonts w:ascii="Courier New" w:hAnsi="Courier New" w:cs="Courier New"/>
          <w:sz w:val="24"/>
        </w:rPr>
        <w:t>presentations to local AIDS Service Organizations and community planning bodies and at local conferences and workshops.</w:t>
      </w:r>
    </w:p>
    <w:p w:rsidR="002913EB" w:rsidRDefault="002913EB" w:rsidP="00F613BC">
      <w:pPr>
        <w:rPr>
          <w:rFonts w:ascii="Courier New" w:hAnsi="Courier New" w:cs="Courier New"/>
          <w:sz w:val="24"/>
        </w:rPr>
      </w:pPr>
    </w:p>
    <w:p w:rsidR="00D352F5" w:rsidRPr="00C525F2" w:rsidRDefault="00C525F2" w:rsidP="00E72C78">
      <w:pPr>
        <w:rPr>
          <w:rFonts w:ascii="Courier New" w:hAnsi="Courier New" w:cs="Courier New"/>
          <w:sz w:val="24"/>
        </w:rPr>
      </w:pPr>
      <w:r>
        <w:rPr>
          <w:rFonts w:ascii="Courier New" w:hAnsi="Courier New" w:cs="Courier New"/>
          <w:sz w:val="24"/>
        </w:rPr>
        <w:t xml:space="preserve">Analyses related to this project </w:t>
      </w:r>
      <w:r w:rsidR="00952F12" w:rsidRPr="00C525F2">
        <w:rPr>
          <w:rFonts w:ascii="Courier New" w:hAnsi="Courier New" w:cs="Courier New"/>
          <w:sz w:val="24"/>
        </w:rPr>
        <w:t>will focus on the following key behavioral outcomes</w:t>
      </w:r>
      <w:r w:rsidR="009645B5">
        <w:rPr>
          <w:rFonts w:ascii="Courier New" w:hAnsi="Courier New" w:cs="Courier New"/>
          <w:sz w:val="24"/>
        </w:rPr>
        <w:t xml:space="preserve"> (but analyses are not limited to these outcomes only) during and after ECHPP implementation period</w:t>
      </w:r>
      <w:r w:rsidR="00952F12" w:rsidRPr="00C525F2">
        <w:rPr>
          <w:rFonts w:ascii="Courier New" w:hAnsi="Courier New" w:cs="Courier New"/>
          <w:sz w:val="24"/>
        </w:rPr>
        <w:t xml:space="preserve">: </w:t>
      </w:r>
    </w:p>
    <w:p w:rsidR="00D352F5" w:rsidRPr="00C525F2" w:rsidRDefault="00D352F5" w:rsidP="00E72C78">
      <w:pPr>
        <w:rPr>
          <w:rFonts w:ascii="Courier New" w:hAnsi="Courier New" w:cs="Courier New"/>
          <w:sz w:val="24"/>
        </w:rPr>
      </w:pPr>
    </w:p>
    <w:p w:rsidR="00D352F5" w:rsidRDefault="00952F12" w:rsidP="009645B5">
      <w:pPr>
        <w:pStyle w:val="ListParagraph"/>
        <w:numPr>
          <w:ilvl w:val="0"/>
          <w:numId w:val="36"/>
        </w:numPr>
        <w:rPr>
          <w:rFonts w:ascii="Courier New" w:hAnsi="Courier New" w:cs="Courier New"/>
          <w:sz w:val="24"/>
        </w:rPr>
      </w:pPr>
      <w:r w:rsidRPr="009645B5">
        <w:rPr>
          <w:rFonts w:ascii="Courier New" w:hAnsi="Courier New" w:cs="Courier New"/>
          <w:sz w:val="24"/>
        </w:rPr>
        <w:t xml:space="preserve">Prevalence of </w:t>
      </w:r>
      <w:r w:rsidR="009645B5">
        <w:rPr>
          <w:rFonts w:ascii="Courier New" w:hAnsi="Courier New" w:cs="Courier New"/>
          <w:sz w:val="24"/>
        </w:rPr>
        <w:t xml:space="preserve">HIV risk behaviors (e.g., </w:t>
      </w:r>
      <w:r w:rsidRPr="009645B5">
        <w:rPr>
          <w:rFonts w:ascii="Courier New" w:hAnsi="Courier New" w:cs="Courier New"/>
          <w:sz w:val="24"/>
        </w:rPr>
        <w:t>unprotected vaginal and anal sex</w:t>
      </w:r>
      <w:r w:rsidR="009645B5">
        <w:rPr>
          <w:rFonts w:ascii="Courier New" w:hAnsi="Courier New" w:cs="Courier New"/>
          <w:sz w:val="24"/>
        </w:rPr>
        <w:t>, injection drug use)</w:t>
      </w:r>
      <w:r w:rsidR="009645B5" w:rsidRPr="009645B5">
        <w:rPr>
          <w:rFonts w:ascii="Courier New" w:hAnsi="Courier New" w:cs="Courier New"/>
          <w:sz w:val="24"/>
        </w:rPr>
        <w:t xml:space="preserve"> among </w:t>
      </w:r>
      <w:r w:rsidR="009645B5">
        <w:rPr>
          <w:rFonts w:ascii="Courier New" w:hAnsi="Courier New" w:cs="Courier New"/>
          <w:sz w:val="24"/>
        </w:rPr>
        <w:t>target populations</w:t>
      </w:r>
    </w:p>
    <w:p w:rsidR="009645B5" w:rsidRPr="009645B5" w:rsidRDefault="009645B5" w:rsidP="009645B5">
      <w:pPr>
        <w:pStyle w:val="ListParagraph"/>
        <w:numPr>
          <w:ilvl w:val="0"/>
          <w:numId w:val="36"/>
        </w:numPr>
        <w:rPr>
          <w:rFonts w:ascii="Courier New" w:hAnsi="Courier New" w:cs="Courier New"/>
          <w:sz w:val="24"/>
        </w:rPr>
      </w:pPr>
      <w:r>
        <w:rPr>
          <w:rFonts w:ascii="Courier New" w:hAnsi="Courier New" w:cs="Courier New"/>
          <w:sz w:val="24"/>
        </w:rPr>
        <w:t>Risk reduction among target populations</w:t>
      </w:r>
    </w:p>
    <w:p w:rsidR="00D352F5" w:rsidRDefault="009645B5" w:rsidP="009645B5">
      <w:pPr>
        <w:pStyle w:val="ListParagraph"/>
        <w:numPr>
          <w:ilvl w:val="0"/>
          <w:numId w:val="36"/>
        </w:numPr>
        <w:rPr>
          <w:rFonts w:ascii="Courier New" w:hAnsi="Courier New" w:cs="Courier New"/>
          <w:sz w:val="24"/>
        </w:rPr>
      </w:pPr>
      <w:r w:rsidRPr="009645B5">
        <w:rPr>
          <w:rFonts w:ascii="Courier New" w:hAnsi="Courier New" w:cs="Courier New"/>
          <w:sz w:val="24"/>
        </w:rPr>
        <w:t xml:space="preserve">Access of, and participation in, ECHPP-related services and </w:t>
      </w:r>
      <w:r w:rsidRPr="009645B5">
        <w:rPr>
          <w:rFonts w:ascii="Courier New" w:hAnsi="Courier New" w:cs="Courier New"/>
          <w:sz w:val="24"/>
        </w:rPr>
        <w:lastRenderedPageBreak/>
        <w:t>programs among target populations</w:t>
      </w:r>
    </w:p>
    <w:p w:rsidR="009645B5" w:rsidRPr="009645B5" w:rsidRDefault="009645B5" w:rsidP="009645B5">
      <w:pPr>
        <w:pStyle w:val="ListParagraph"/>
        <w:numPr>
          <w:ilvl w:val="0"/>
          <w:numId w:val="36"/>
        </w:numPr>
        <w:rPr>
          <w:rFonts w:ascii="Courier New" w:hAnsi="Courier New" w:cs="Courier New"/>
          <w:sz w:val="24"/>
        </w:rPr>
      </w:pPr>
      <w:r>
        <w:rPr>
          <w:rFonts w:ascii="Courier New" w:hAnsi="Courier New" w:cs="Courier New"/>
          <w:sz w:val="24"/>
        </w:rPr>
        <w:t>Met and unmet HIV prevention among target populations</w:t>
      </w:r>
    </w:p>
    <w:p w:rsidR="00D352F5" w:rsidRPr="00E72C78" w:rsidRDefault="00D352F5" w:rsidP="00D352F5">
      <w:pPr>
        <w:rPr>
          <w:rFonts w:ascii="Courier New" w:hAnsi="Courier New" w:cs="Courier New"/>
          <w:sz w:val="24"/>
        </w:rPr>
      </w:pPr>
    </w:p>
    <w:p w:rsidR="00C022E2" w:rsidRDefault="009645B5" w:rsidP="0040629A">
      <w:pPr>
        <w:rPr>
          <w:rFonts w:ascii="Courier New" w:hAnsi="Courier New" w:cs="Courier New"/>
          <w:sz w:val="24"/>
        </w:rPr>
      </w:pPr>
      <w:r>
        <w:rPr>
          <w:rFonts w:ascii="Courier New" w:hAnsi="Courier New" w:cs="Courier New"/>
          <w:sz w:val="24"/>
        </w:rPr>
        <w:t xml:space="preserve">These data will be synthesized with other data collected through existing CDC data sources (see Table </w:t>
      </w:r>
      <w:r w:rsidRPr="005E5CFD">
        <w:rPr>
          <w:rFonts w:ascii="Courier New" w:hAnsi="Courier New" w:cs="Courier New"/>
          <w:sz w:val="24"/>
        </w:rPr>
        <w:t>A</w:t>
      </w:r>
      <w:r>
        <w:rPr>
          <w:rFonts w:ascii="Courier New" w:hAnsi="Courier New" w:cs="Courier New"/>
          <w:sz w:val="24"/>
        </w:rPr>
        <w:t xml:space="preserve">-1-1) for the ECHPP evaluation to make a broad statement about the </w:t>
      </w:r>
      <w:r w:rsidR="00354BD4">
        <w:rPr>
          <w:rFonts w:ascii="Courier New" w:hAnsi="Courier New" w:cs="Courier New"/>
          <w:sz w:val="24"/>
        </w:rPr>
        <w:t xml:space="preserve">contribution </w:t>
      </w:r>
      <w:r>
        <w:rPr>
          <w:rFonts w:ascii="Courier New" w:hAnsi="Courier New" w:cs="Courier New"/>
          <w:sz w:val="24"/>
        </w:rPr>
        <w:t>of ECHPP</w:t>
      </w:r>
      <w:r w:rsidR="00354BD4">
        <w:rPr>
          <w:rFonts w:ascii="Courier New" w:hAnsi="Courier New" w:cs="Courier New"/>
          <w:sz w:val="24"/>
        </w:rPr>
        <w:t>.</w:t>
      </w:r>
    </w:p>
    <w:p w:rsidR="00AF6324" w:rsidRDefault="00AF6324" w:rsidP="0040629A">
      <w:pPr>
        <w:rPr>
          <w:rFonts w:ascii="Courier New" w:hAnsi="Courier New" w:cs="Courier New"/>
          <w:sz w:val="24"/>
        </w:rPr>
      </w:pPr>
    </w:p>
    <w:bookmarkEnd w:id="12"/>
    <w:p w:rsidR="002500E8" w:rsidRPr="009645B5" w:rsidRDefault="00012525" w:rsidP="005C7385">
      <w:pPr>
        <w:widowControl/>
        <w:numPr>
          <w:ilvl w:val="0"/>
          <w:numId w:val="24"/>
        </w:numPr>
        <w:autoSpaceDE/>
        <w:autoSpaceDN/>
        <w:adjustRightInd/>
        <w:ind w:hanging="720"/>
        <w:rPr>
          <w:rFonts w:ascii="Courier New" w:hAnsi="Courier New" w:cs="Courier New"/>
          <w:b/>
          <w:sz w:val="24"/>
        </w:rPr>
      </w:pPr>
      <w:r w:rsidRPr="009645B5">
        <w:rPr>
          <w:rFonts w:ascii="Courier New" w:hAnsi="Courier New" w:cs="Courier New"/>
          <w:b/>
          <w:sz w:val="24"/>
        </w:rPr>
        <w:t>Reason(s) Display of OMB Expiration Date is Inappropriate</w:t>
      </w:r>
    </w:p>
    <w:p w:rsidR="002500E8" w:rsidRPr="009645B5" w:rsidRDefault="002500E8" w:rsidP="00F613BC">
      <w:pPr>
        <w:rPr>
          <w:rFonts w:ascii="Courier New" w:hAnsi="Courier New" w:cs="Courier New"/>
          <w:b/>
          <w:sz w:val="24"/>
        </w:rPr>
      </w:pPr>
    </w:p>
    <w:p w:rsidR="002500E8" w:rsidRDefault="00012525" w:rsidP="00F613BC">
      <w:pPr>
        <w:rPr>
          <w:rFonts w:ascii="Courier New" w:hAnsi="Courier New" w:cs="Courier New"/>
          <w:sz w:val="24"/>
        </w:rPr>
      </w:pPr>
      <w:r w:rsidRPr="009645B5">
        <w:rPr>
          <w:rFonts w:ascii="Courier New" w:hAnsi="Courier New" w:cs="Courier New"/>
          <w:sz w:val="24"/>
        </w:rPr>
        <w:t>The OMB expiration date will be displayed.</w:t>
      </w:r>
    </w:p>
    <w:p w:rsidR="009645B5" w:rsidRPr="009645B5" w:rsidRDefault="009645B5" w:rsidP="00F613BC">
      <w:pPr>
        <w:rPr>
          <w:rFonts w:ascii="Courier New" w:hAnsi="Courier New" w:cs="Courier New"/>
          <w:sz w:val="24"/>
        </w:rPr>
      </w:pPr>
    </w:p>
    <w:p w:rsidR="002500E8" w:rsidRPr="009645B5" w:rsidRDefault="002500E8" w:rsidP="00F613BC">
      <w:pPr>
        <w:rPr>
          <w:rFonts w:ascii="Courier New" w:hAnsi="Courier New" w:cs="Courier New"/>
          <w:sz w:val="24"/>
        </w:rPr>
      </w:pPr>
    </w:p>
    <w:p w:rsidR="002500E8" w:rsidRPr="009645B5" w:rsidRDefault="00012525" w:rsidP="005C7385">
      <w:pPr>
        <w:widowControl/>
        <w:numPr>
          <w:ilvl w:val="0"/>
          <w:numId w:val="24"/>
        </w:numPr>
        <w:autoSpaceDE/>
        <w:autoSpaceDN/>
        <w:adjustRightInd/>
        <w:ind w:hanging="720"/>
        <w:rPr>
          <w:rFonts w:ascii="Courier New" w:hAnsi="Courier New" w:cs="Courier New"/>
          <w:b/>
          <w:sz w:val="24"/>
        </w:rPr>
      </w:pPr>
      <w:r w:rsidRPr="009645B5">
        <w:rPr>
          <w:rFonts w:ascii="Courier New" w:hAnsi="Courier New" w:cs="Courier New"/>
          <w:b/>
          <w:sz w:val="24"/>
        </w:rPr>
        <w:t>Exceptions to Certification for Paperwork Reduction Act Submissions</w:t>
      </w:r>
    </w:p>
    <w:p w:rsidR="002500E8" w:rsidRPr="009645B5" w:rsidRDefault="002500E8" w:rsidP="00F613BC">
      <w:pPr>
        <w:rPr>
          <w:rFonts w:ascii="Courier New" w:hAnsi="Courier New" w:cs="Courier New"/>
          <w:sz w:val="24"/>
        </w:rPr>
      </w:pPr>
    </w:p>
    <w:p w:rsidR="002500E8" w:rsidRPr="0032089D" w:rsidRDefault="00012525" w:rsidP="00F613BC">
      <w:pPr>
        <w:rPr>
          <w:rFonts w:ascii="Courier New" w:hAnsi="Courier New" w:cs="Courier New"/>
          <w:sz w:val="24"/>
        </w:rPr>
      </w:pPr>
      <w:r w:rsidRPr="009645B5">
        <w:rPr>
          <w:rFonts w:ascii="Courier New" w:hAnsi="Courier New" w:cs="Courier New"/>
          <w:sz w:val="24"/>
        </w:rPr>
        <w:t>There are no exceptions to the certification.</w:t>
      </w:r>
    </w:p>
    <w:p w:rsidR="005C7385" w:rsidRDefault="005C7385" w:rsidP="007B2EE9">
      <w:pPr>
        <w:widowControl/>
        <w:autoSpaceDE/>
        <w:autoSpaceDN/>
        <w:adjustRightInd/>
        <w:rPr>
          <w:rFonts w:ascii="Courier New" w:hAnsi="Courier New" w:cs="Courier New"/>
          <w:b/>
          <w:sz w:val="24"/>
        </w:rPr>
      </w:pPr>
    </w:p>
    <w:p w:rsidR="005C7385" w:rsidRDefault="005C7385" w:rsidP="007B2EE9">
      <w:pPr>
        <w:widowControl/>
        <w:autoSpaceDE/>
        <w:autoSpaceDN/>
        <w:adjustRightInd/>
        <w:rPr>
          <w:rFonts w:ascii="Courier New" w:hAnsi="Courier New" w:cs="Courier New"/>
          <w:b/>
          <w:sz w:val="24"/>
        </w:rPr>
      </w:pPr>
    </w:p>
    <w:p w:rsidR="00430EF7" w:rsidRDefault="00A37CB5" w:rsidP="007B2EE9">
      <w:pPr>
        <w:widowControl/>
        <w:autoSpaceDE/>
        <w:autoSpaceDN/>
        <w:adjustRightInd/>
        <w:rPr>
          <w:rFonts w:ascii="Courier New" w:hAnsi="Courier New" w:cs="Courier New"/>
          <w:b/>
          <w:sz w:val="24"/>
        </w:rPr>
      </w:pPr>
      <w:r>
        <w:rPr>
          <w:rFonts w:ascii="Courier New" w:hAnsi="Courier New" w:cs="Courier New"/>
          <w:b/>
          <w:sz w:val="24"/>
        </w:rPr>
        <w:t>References</w:t>
      </w:r>
    </w:p>
    <w:p w:rsidR="000E3C40" w:rsidRDefault="000E3C40" w:rsidP="00F613BC">
      <w:pPr>
        <w:ind w:left="360"/>
        <w:rPr>
          <w:rFonts w:ascii="Courier New" w:hAnsi="Courier New" w:cs="Courier New"/>
          <w:b/>
          <w:sz w:val="24"/>
        </w:rPr>
      </w:pPr>
    </w:p>
    <w:p w:rsidR="00C5135D" w:rsidRDefault="00C5135D" w:rsidP="00C5135D">
      <w:pPr>
        <w:ind w:left="720" w:hanging="720"/>
        <w:rPr>
          <w:rFonts w:ascii="Courier New" w:hAnsi="Courier New" w:cs="Courier New"/>
          <w:sz w:val="24"/>
        </w:rPr>
      </w:pPr>
      <w:proofErr w:type="gramStart"/>
      <w:r>
        <w:rPr>
          <w:rFonts w:ascii="Courier New" w:hAnsi="Courier New" w:cs="Courier New"/>
          <w:sz w:val="24"/>
        </w:rPr>
        <w:t>Centers for Disease Control and Prevention.</w:t>
      </w:r>
      <w:proofErr w:type="gramEnd"/>
      <w:r>
        <w:rPr>
          <w:rFonts w:ascii="Courier New" w:hAnsi="Courier New" w:cs="Courier New"/>
          <w:sz w:val="24"/>
        </w:rPr>
        <w:t xml:space="preserve"> Characteristics associated with HIV infection among heterosexuals in urban areas with high AIDS prevalence—24 cities, United States, 2006-2007. </w:t>
      </w:r>
      <w:hyperlink r:id="rId11" w:history="1">
        <w:r w:rsidRPr="00C5135D">
          <w:rPr>
            <w:rFonts w:ascii="Courier New" w:hAnsi="Courier New" w:cs="Courier New"/>
            <w:sz w:val="24"/>
          </w:rPr>
          <w:t>MMWR 2011</w:t>
        </w:r>
        <w:proofErr w:type="gramStart"/>
        <w:r w:rsidRPr="00C5135D">
          <w:rPr>
            <w:rFonts w:ascii="Courier New" w:hAnsi="Courier New" w:cs="Courier New"/>
            <w:sz w:val="24"/>
          </w:rPr>
          <w:t>;60:1045</w:t>
        </w:r>
        <w:proofErr w:type="gramEnd"/>
        <w:r w:rsidRPr="00C5135D">
          <w:rPr>
            <w:rFonts w:ascii="Courier New" w:hAnsi="Courier New" w:cs="Courier New"/>
            <w:sz w:val="24"/>
          </w:rPr>
          <w:t>-9.</w:t>
        </w:r>
      </w:hyperlink>
    </w:p>
    <w:p w:rsidR="00C5135D" w:rsidRDefault="00C5135D" w:rsidP="00BB5080">
      <w:pPr>
        <w:ind w:left="720" w:hanging="720"/>
        <w:rPr>
          <w:rFonts w:ascii="Courier New" w:hAnsi="Courier New" w:cs="Courier New"/>
          <w:sz w:val="24"/>
        </w:rPr>
      </w:pPr>
    </w:p>
    <w:p w:rsidR="00430EF7" w:rsidRDefault="002064E2" w:rsidP="00BB5080">
      <w:pPr>
        <w:ind w:left="720" w:hanging="720"/>
        <w:rPr>
          <w:rFonts w:ascii="Courier New" w:hAnsi="Courier New" w:cs="Courier New"/>
          <w:sz w:val="24"/>
        </w:rPr>
      </w:pPr>
      <w:proofErr w:type="gramStart"/>
      <w:r w:rsidRPr="00BB5080">
        <w:rPr>
          <w:rFonts w:ascii="Courier New" w:hAnsi="Courier New" w:cs="Courier New"/>
          <w:sz w:val="24"/>
        </w:rPr>
        <w:t>Centers for Disease Control and Prevention.</w:t>
      </w:r>
      <w:proofErr w:type="gramEnd"/>
      <w:r w:rsidRPr="00BB5080">
        <w:rPr>
          <w:rFonts w:ascii="Courier New" w:hAnsi="Courier New" w:cs="Courier New"/>
          <w:sz w:val="24"/>
        </w:rPr>
        <w:t xml:space="preserve"> </w:t>
      </w:r>
      <w:proofErr w:type="gramStart"/>
      <w:r w:rsidRPr="00BB5080">
        <w:rPr>
          <w:rFonts w:ascii="Courier New" w:hAnsi="Courier New" w:cs="Courier New"/>
          <w:i/>
          <w:sz w:val="24"/>
        </w:rPr>
        <w:t xml:space="preserve">HIV Surveillance Report, </w:t>
      </w:r>
      <w:r w:rsidRPr="00BB5080">
        <w:rPr>
          <w:rFonts w:ascii="Courier New" w:hAnsi="Courier New" w:cs="Courier New"/>
          <w:sz w:val="24"/>
        </w:rPr>
        <w:t>2008; vol. 20.</w:t>
      </w:r>
      <w:proofErr w:type="gramEnd"/>
      <w:r w:rsidRPr="00BB5080">
        <w:rPr>
          <w:rFonts w:ascii="Courier New" w:hAnsi="Courier New" w:cs="Courier New"/>
          <w:sz w:val="24"/>
        </w:rPr>
        <w:t xml:space="preserve"> </w:t>
      </w:r>
      <w:hyperlink r:id="rId12" w:history="1">
        <w:r w:rsidRPr="00BB5080">
          <w:rPr>
            <w:rStyle w:val="Hyperlink"/>
            <w:rFonts w:ascii="Courier New" w:hAnsi="Courier New" w:cs="Courier New"/>
            <w:sz w:val="24"/>
          </w:rPr>
          <w:t>http://www.cdc.gov/hiv/</w:t>
        </w:r>
      </w:hyperlink>
      <w:r w:rsidR="00B01455">
        <w:rPr>
          <w:rFonts w:ascii="Courier New" w:hAnsi="Courier New" w:cs="Courier New"/>
          <w:sz w:val="24"/>
        </w:rPr>
        <w:t xml:space="preserve"> </w:t>
      </w:r>
      <w:r w:rsidRPr="00BB5080">
        <w:rPr>
          <w:rFonts w:ascii="Courier New" w:hAnsi="Courier New" w:cs="Courier New"/>
          <w:sz w:val="24"/>
        </w:rPr>
        <w:t xml:space="preserve">topics/surveillance/resources/reports/. </w:t>
      </w:r>
      <w:proofErr w:type="gramStart"/>
      <w:r w:rsidRPr="00BB5080">
        <w:rPr>
          <w:rFonts w:ascii="Courier New" w:hAnsi="Courier New" w:cs="Courier New"/>
          <w:sz w:val="24"/>
        </w:rPr>
        <w:t>Published June 2010.</w:t>
      </w:r>
      <w:proofErr w:type="gramEnd"/>
      <w:r w:rsidRPr="00BB5080">
        <w:rPr>
          <w:rFonts w:ascii="Courier New" w:hAnsi="Courier New" w:cs="Courier New"/>
          <w:sz w:val="24"/>
        </w:rPr>
        <w:t xml:space="preserve"> </w:t>
      </w:r>
      <w:proofErr w:type="gramStart"/>
      <w:r w:rsidRPr="00BB5080">
        <w:rPr>
          <w:rFonts w:ascii="Courier New" w:hAnsi="Courier New" w:cs="Courier New"/>
          <w:sz w:val="24"/>
        </w:rPr>
        <w:t xml:space="preserve">Accessed </w:t>
      </w:r>
      <w:r w:rsidR="00B01455">
        <w:rPr>
          <w:rFonts w:ascii="Courier New" w:hAnsi="Courier New" w:cs="Courier New"/>
          <w:sz w:val="24"/>
        </w:rPr>
        <w:t>Sept. 6, 2011</w:t>
      </w:r>
      <w:r w:rsidRPr="00BB5080">
        <w:rPr>
          <w:rFonts w:ascii="Courier New" w:hAnsi="Courier New" w:cs="Courier New"/>
          <w:sz w:val="24"/>
        </w:rPr>
        <w:t>.</w:t>
      </w:r>
      <w:proofErr w:type="gramEnd"/>
    </w:p>
    <w:p w:rsidR="00F4421D" w:rsidRDefault="00F4421D" w:rsidP="00F4421D">
      <w:pPr>
        <w:ind w:left="720" w:hanging="720"/>
        <w:rPr>
          <w:rFonts w:ascii="Courier New" w:hAnsi="Courier New" w:cs="Courier New"/>
          <w:sz w:val="24"/>
        </w:rPr>
      </w:pPr>
    </w:p>
    <w:p w:rsidR="00F4421D" w:rsidRPr="00F4421D" w:rsidRDefault="00F4421D" w:rsidP="00F4421D">
      <w:pPr>
        <w:ind w:left="720" w:hanging="720"/>
        <w:rPr>
          <w:rFonts w:ascii="Courier New" w:hAnsi="Courier New" w:cs="Courier New"/>
          <w:sz w:val="24"/>
        </w:rPr>
      </w:pPr>
      <w:r>
        <w:rPr>
          <w:rFonts w:ascii="Courier New" w:hAnsi="Courier New" w:cs="Courier New"/>
          <w:sz w:val="24"/>
        </w:rPr>
        <w:t xml:space="preserve">DiNenno EA, Oster AM, Sionean et al. </w:t>
      </w:r>
      <w:r w:rsidRPr="00F4421D">
        <w:rPr>
          <w:rFonts w:ascii="Courier New" w:hAnsi="Courier New" w:cs="Courier New"/>
          <w:sz w:val="24"/>
        </w:rPr>
        <w:t>Piloting a system for behavioral surveillance among heterosexuals at increased risk of HIV in the United States. Open AIDS J</w:t>
      </w:r>
      <w:r>
        <w:rPr>
          <w:rFonts w:ascii="Courier New" w:hAnsi="Courier New" w:cs="Courier New"/>
          <w:sz w:val="24"/>
        </w:rPr>
        <w:t>ournal</w:t>
      </w:r>
      <w:r w:rsidRPr="00F4421D">
        <w:rPr>
          <w:rFonts w:ascii="Courier New" w:hAnsi="Courier New" w:cs="Courier New"/>
          <w:sz w:val="24"/>
        </w:rPr>
        <w:t xml:space="preserve">. </w:t>
      </w:r>
      <w:proofErr w:type="gramStart"/>
      <w:r w:rsidRPr="00F4421D">
        <w:rPr>
          <w:rFonts w:ascii="Courier New" w:hAnsi="Courier New" w:cs="Courier New"/>
          <w:sz w:val="24"/>
        </w:rPr>
        <w:t>In press.</w:t>
      </w:r>
      <w:proofErr w:type="gramEnd"/>
      <w:r w:rsidRPr="00F4421D">
        <w:rPr>
          <w:rFonts w:ascii="Courier New" w:hAnsi="Courier New" w:cs="Courier New"/>
          <w:sz w:val="24"/>
        </w:rPr>
        <w:t xml:space="preserve"> </w:t>
      </w:r>
    </w:p>
    <w:p w:rsidR="00F4421D" w:rsidRDefault="00F4421D" w:rsidP="00BB5080">
      <w:pPr>
        <w:ind w:left="720" w:hanging="720"/>
        <w:rPr>
          <w:rFonts w:ascii="Courier New" w:hAnsi="Courier New" w:cs="Courier New"/>
          <w:sz w:val="24"/>
        </w:rPr>
      </w:pPr>
    </w:p>
    <w:p w:rsidR="00EC570A" w:rsidRDefault="00EC570A" w:rsidP="00EC570A">
      <w:pPr>
        <w:ind w:left="720" w:hanging="720"/>
        <w:rPr>
          <w:rFonts w:ascii="Courier New" w:hAnsi="Courier New" w:cs="Courier New"/>
          <w:sz w:val="24"/>
        </w:rPr>
      </w:pPr>
      <w:r>
        <w:rPr>
          <w:rFonts w:ascii="Courier New" w:hAnsi="Courier New" w:cs="Courier New"/>
          <w:sz w:val="24"/>
        </w:rPr>
        <w:t xml:space="preserve">McKnight C, Des </w:t>
      </w:r>
      <w:proofErr w:type="spellStart"/>
      <w:r>
        <w:rPr>
          <w:rFonts w:ascii="Courier New" w:hAnsi="Courier New" w:cs="Courier New"/>
          <w:sz w:val="24"/>
        </w:rPr>
        <w:t>Jarlais</w:t>
      </w:r>
      <w:proofErr w:type="spellEnd"/>
      <w:r>
        <w:rPr>
          <w:rFonts w:ascii="Courier New" w:hAnsi="Courier New" w:cs="Courier New"/>
          <w:sz w:val="24"/>
        </w:rPr>
        <w:t xml:space="preserve"> D, </w:t>
      </w:r>
      <w:proofErr w:type="spellStart"/>
      <w:r>
        <w:rPr>
          <w:rFonts w:ascii="Courier New" w:hAnsi="Courier New" w:cs="Courier New"/>
          <w:sz w:val="24"/>
        </w:rPr>
        <w:t>Bramson</w:t>
      </w:r>
      <w:proofErr w:type="spellEnd"/>
      <w:r>
        <w:rPr>
          <w:rFonts w:ascii="Courier New" w:hAnsi="Courier New" w:cs="Courier New"/>
          <w:sz w:val="24"/>
        </w:rPr>
        <w:t xml:space="preserve"> H et al. Respondent-driven sampling in a study of drug users in New York City: Notes from the field. Journal of Urban Health 2006; 83(7):i54-i59.</w:t>
      </w:r>
    </w:p>
    <w:p w:rsidR="00430EF7" w:rsidRPr="00B95826" w:rsidRDefault="00A37CB5" w:rsidP="00BB5080">
      <w:pPr>
        <w:ind w:left="720" w:hanging="720"/>
        <w:rPr>
          <w:rFonts w:ascii="Courier New" w:hAnsi="Courier New" w:cs="Courier New"/>
          <w:sz w:val="24"/>
        </w:rPr>
      </w:pPr>
      <w:proofErr w:type="gramStart"/>
      <w:r>
        <w:rPr>
          <w:rFonts w:ascii="Courier New" w:hAnsi="Courier New" w:cs="Courier New"/>
          <w:sz w:val="24"/>
        </w:rPr>
        <w:t>O</w:t>
      </w:r>
      <w:r w:rsidR="00B01455">
        <w:rPr>
          <w:rFonts w:ascii="Courier New" w:hAnsi="Courier New" w:cs="Courier New"/>
          <w:sz w:val="24"/>
        </w:rPr>
        <w:t>ffice of National AIDS Policy.</w:t>
      </w:r>
      <w:proofErr w:type="gramEnd"/>
      <w:r w:rsidR="00B01455">
        <w:rPr>
          <w:rFonts w:ascii="Courier New" w:hAnsi="Courier New" w:cs="Courier New"/>
          <w:sz w:val="24"/>
        </w:rPr>
        <w:t xml:space="preserve"> </w:t>
      </w:r>
      <w:proofErr w:type="gramStart"/>
      <w:r w:rsidR="00B01455">
        <w:rPr>
          <w:rFonts w:ascii="Courier New" w:hAnsi="Courier New" w:cs="Courier New"/>
          <w:sz w:val="24"/>
        </w:rPr>
        <w:t xml:space="preserve">(2010). </w:t>
      </w:r>
      <w:r w:rsidR="002064E2" w:rsidRPr="00BB5080">
        <w:rPr>
          <w:rFonts w:ascii="Courier New" w:hAnsi="Courier New" w:cs="Courier New"/>
          <w:i/>
          <w:sz w:val="24"/>
        </w:rPr>
        <w:t>National HIV/AIDS Strategy</w:t>
      </w:r>
      <w:r w:rsidR="00B01455" w:rsidRPr="00B95826">
        <w:rPr>
          <w:rFonts w:ascii="Courier New" w:hAnsi="Courier New" w:cs="Courier New"/>
          <w:sz w:val="24"/>
        </w:rPr>
        <w:t>.</w:t>
      </w:r>
      <w:proofErr w:type="gramEnd"/>
      <w:r w:rsidR="00B01455" w:rsidRPr="00B95826">
        <w:rPr>
          <w:rFonts w:ascii="Courier New" w:hAnsi="Courier New" w:cs="Courier New"/>
          <w:sz w:val="24"/>
        </w:rPr>
        <w:t xml:space="preserve"> </w:t>
      </w:r>
      <w:proofErr w:type="gramStart"/>
      <w:r w:rsidR="002064E2" w:rsidRPr="00B95826">
        <w:rPr>
          <w:rFonts w:ascii="Courier New" w:hAnsi="Courier New" w:cs="Courier New"/>
          <w:sz w:val="24"/>
        </w:rPr>
        <w:t>http://www.whitehouse.gov/administration /</w:t>
      </w:r>
      <w:proofErr w:type="spellStart"/>
      <w:r w:rsidR="002064E2" w:rsidRPr="00B95826">
        <w:rPr>
          <w:rFonts w:ascii="Courier New" w:hAnsi="Courier New" w:cs="Courier New"/>
          <w:sz w:val="24"/>
        </w:rPr>
        <w:t>eop</w:t>
      </w:r>
      <w:proofErr w:type="spellEnd"/>
      <w:r w:rsidR="002064E2" w:rsidRPr="00B95826">
        <w:rPr>
          <w:rFonts w:ascii="Courier New" w:hAnsi="Courier New" w:cs="Courier New"/>
          <w:sz w:val="24"/>
        </w:rPr>
        <w:t>/</w:t>
      </w:r>
      <w:proofErr w:type="spellStart"/>
      <w:r w:rsidR="002064E2" w:rsidRPr="00B95826">
        <w:rPr>
          <w:rFonts w:ascii="Courier New" w:hAnsi="Courier New" w:cs="Courier New"/>
          <w:sz w:val="24"/>
        </w:rPr>
        <w:t>onap</w:t>
      </w:r>
      <w:proofErr w:type="spellEnd"/>
      <w:r w:rsidR="002064E2" w:rsidRPr="00B95826">
        <w:rPr>
          <w:rFonts w:ascii="Courier New" w:hAnsi="Courier New" w:cs="Courier New"/>
          <w:sz w:val="24"/>
        </w:rPr>
        <w:t>/</w:t>
      </w:r>
      <w:proofErr w:type="spellStart"/>
      <w:r w:rsidR="002064E2" w:rsidRPr="00B95826">
        <w:rPr>
          <w:rFonts w:ascii="Courier New" w:hAnsi="Courier New" w:cs="Courier New"/>
          <w:sz w:val="24"/>
        </w:rPr>
        <w:t>nhas</w:t>
      </w:r>
      <w:proofErr w:type="spellEnd"/>
      <w:r w:rsidR="002064E2" w:rsidRPr="00B95826">
        <w:rPr>
          <w:rFonts w:ascii="Courier New" w:hAnsi="Courier New" w:cs="Courier New"/>
          <w:sz w:val="24"/>
        </w:rPr>
        <w:t>.</w:t>
      </w:r>
      <w:proofErr w:type="gramEnd"/>
      <w:r w:rsidR="004F29C8" w:rsidRPr="00B95826">
        <w:rPr>
          <w:rFonts w:ascii="Courier New" w:hAnsi="Courier New" w:cs="Courier New"/>
          <w:sz w:val="24"/>
        </w:rPr>
        <w:t xml:space="preserve"> </w:t>
      </w:r>
      <w:r w:rsidR="002064E2" w:rsidRPr="00B95826">
        <w:rPr>
          <w:rFonts w:ascii="Courier New" w:hAnsi="Courier New" w:cs="Courier New"/>
          <w:sz w:val="24"/>
        </w:rPr>
        <w:t xml:space="preserve"> </w:t>
      </w:r>
      <w:proofErr w:type="gramStart"/>
      <w:r w:rsidR="00B01455" w:rsidRPr="00B95826">
        <w:rPr>
          <w:rFonts w:ascii="Courier New" w:hAnsi="Courier New" w:cs="Courier New"/>
          <w:sz w:val="24"/>
        </w:rPr>
        <w:t>Accessed Sept. 6, 2011.</w:t>
      </w:r>
      <w:proofErr w:type="gramEnd"/>
      <w:r w:rsidR="00B01455" w:rsidRPr="00B95826">
        <w:rPr>
          <w:rFonts w:ascii="Courier New" w:hAnsi="Courier New" w:cs="Courier New"/>
          <w:sz w:val="24"/>
        </w:rPr>
        <w:t xml:space="preserve"> </w:t>
      </w:r>
    </w:p>
    <w:p w:rsidR="00A37CB5" w:rsidRDefault="00A37CB5" w:rsidP="00F613BC">
      <w:pPr>
        <w:ind w:left="360"/>
        <w:rPr>
          <w:rFonts w:ascii="Courier New" w:hAnsi="Courier New" w:cs="Courier New"/>
          <w:b/>
          <w:sz w:val="24"/>
        </w:rPr>
      </w:pPr>
    </w:p>
    <w:p w:rsidR="00EC570A" w:rsidRDefault="00EC570A" w:rsidP="00EC570A">
      <w:pPr>
        <w:ind w:left="720" w:hanging="720"/>
        <w:rPr>
          <w:rFonts w:ascii="Courier New" w:hAnsi="Courier New" w:cs="Courier New"/>
          <w:sz w:val="24"/>
        </w:rPr>
      </w:pPr>
      <w:proofErr w:type="gramStart"/>
      <w:r>
        <w:rPr>
          <w:rFonts w:ascii="Courier New" w:hAnsi="Courier New" w:cs="Courier New"/>
          <w:sz w:val="24"/>
        </w:rPr>
        <w:t xml:space="preserve">Singer E, </w:t>
      </w:r>
      <w:proofErr w:type="spellStart"/>
      <w:r>
        <w:rPr>
          <w:rFonts w:ascii="Courier New" w:hAnsi="Courier New" w:cs="Courier New"/>
          <w:sz w:val="24"/>
        </w:rPr>
        <w:t>Gebler</w:t>
      </w:r>
      <w:proofErr w:type="spellEnd"/>
      <w:r>
        <w:rPr>
          <w:rFonts w:ascii="Courier New" w:hAnsi="Courier New" w:cs="Courier New"/>
          <w:sz w:val="24"/>
        </w:rPr>
        <w:t xml:space="preserve"> N, </w:t>
      </w:r>
      <w:proofErr w:type="spellStart"/>
      <w:r>
        <w:rPr>
          <w:rFonts w:ascii="Courier New" w:hAnsi="Courier New" w:cs="Courier New"/>
          <w:sz w:val="24"/>
        </w:rPr>
        <w:t>Raghunathan</w:t>
      </w:r>
      <w:proofErr w:type="spellEnd"/>
      <w:r>
        <w:rPr>
          <w:rFonts w:ascii="Courier New" w:hAnsi="Courier New" w:cs="Courier New"/>
          <w:sz w:val="24"/>
        </w:rPr>
        <w:t xml:space="preserve"> T, </w:t>
      </w:r>
      <w:proofErr w:type="spellStart"/>
      <w:r>
        <w:rPr>
          <w:rFonts w:ascii="Courier New" w:hAnsi="Courier New" w:cs="Courier New"/>
          <w:sz w:val="24"/>
        </w:rPr>
        <w:t>Hoewyk</w:t>
      </w:r>
      <w:proofErr w:type="spellEnd"/>
      <w:r>
        <w:rPr>
          <w:rFonts w:ascii="Courier New" w:hAnsi="Courier New" w:cs="Courier New"/>
          <w:sz w:val="24"/>
        </w:rPr>
        <w:t xml:space="preserve"> JV, and </w:t>
      </w:r>
      <w:proofErr w:type="spellStart"/>
      <w:r>
        <w:rPr>
          <w:rFonts w:ascii="Courier New" w:hAnsi="Courier New" w:cs="Courier New"/>
          <w:sz w:val="24"/>
        </w:rPr>
        <w:t>McGonagle</w:t>
      </w:r>
      <w:proofErr w:type="spellEnd"/>
      <w:r>
        <w:rPr>
          <w:rFonts w:ascii="Courier New" w:hAnsi="Courier New" w:cs="Courier New"/>
          <w:sz w:val="24"/>
        </w:rPr>
        <w:t xml:space="preserve"> K. 1999.</w:t>
      </w:r>
      <w:proofErr w:type="gramEnd"/>
      <w:r>
        <w:rPr>
          <w:rFonts w:ascii="Courier New" w:hAnsi="Courier New" w:cs="Courier New"/>
          <w:sz w:val="24"/>
        </w:rPr>
        <w:t xml:space="preserve"> </w:t>
      </w:r>
      <w:proofErr w:type="gramStart"/>
      <w:r>
        <w:rPr>
          <w:rFonts w:ascii="Courier New" w:hAnsi="Courier New" w:cs="Courier New"/>
          <w:sz w:val="24"/>
        </w:rPr>
        <w:t xml:space="preserve">The </w:t>
      </w:r>
      <w:r w:rsidR="00E36599">
        <w:rPr>
          <w:rFonts w:ascii="Courier New" w:hAnsi="Courier New" w:cs="Courier New"/>
          <w:sz w:val="24"/>
        </w:rPr>
        <w:t>e</w:t>
      </w:r>
      <w:r>
        <w:rPr>
          <w:rFonts w:ascii="Courier New" w:hAnsi="Courier New" w:cs="Courier New"/>
          <w:sz w:val="24"/>
        </w:rPr>
        <w:t xml:space="preserve">ffect of </w:t>
      </w:r>
      <w:r w:rsidR="00E36599">
        <w:rPr>
          <w:rFonts w:ascii="Courier New" w:hAnsi="Courier New" w:cs="Courier New"/>
          <w:sz w:val="24"/>
        </w:rPr>
        <w:t>i</w:t>
      </w:r>
      <w:r>
        <w:rPr>
          <w:rFonts w:ascii="Courier New" w:hAnsi="Courier New" w:cs="Courier New"/>
          <w:sz w:val="24"/>
        </w:rPr>
        <w:t xml:space="preserve">ncentives in </w:t>
      </w:r>
      <w:r w:rsidR="00E36599">
        <w:rPr>
          <w:rFonts w:ascii="Courier New" w:hAnsi="Courier New" w:cs="Courier New"/>
          <w:sz w:val="24"/>
        </w:rPr>
        <w:t>i</w:t>
      </w:r>
      <w:r>
        <w:rPr>
          <w:rFonts w:ascii="Courier New" w:hAnsi="Courier New" w:cs="Courier New"/>
          <w:sz w:val="24"/>
        </w:rPr>
        <w:t>nterviewer-</w:t>
      </w:r>
      <w:r w:rsidR="00E36599">
        <w:rPr>
          <w:rFonts w:ascii="Courier New" w:hAnsi="Courier New" w:cs="Courier New"/>
          <w:sz w:val="24"/>
        </w:rPr>
        <w:t>m</w:t>
      </w:r>
      <w:r>
        <w:rPr>
          <w:rFonts w:ascii="Courier New" w:hAnsi="Courier New" w:cs="Courier New"/>
          <w:sz w:val="24"/>
        </w:rPr>
        <w:t xml:space="preserve">ediated </w:t>
      </w:r>
      <w:r w:rsidR="00E36599">
        <w:rPr>
          <w:rFonts w:ascii="Courier New" w:hAnsi="Courier New" w:cs="Courier New"/>
          <w:sz w:val="24"/>
        </w:rPr>
        <w:t>s</w:t>
      </w:r>
      <w:r>
        <w:rPr>
          <w:rFonts w:ascii="Courier New" w:hAnsi="Courier New" w:cs="Courier New"/>
          <w:sz w:val="24"/>
        </w:rPr>
        <w:t>urveys.</w:t>
      </w:r>
      <w:proofErr w:type="gramEnd"/>
      <w:r>
        <w:rPr>
          <w:rFonts w:ascii="Courier New" w:hAnsi="Courier New" w:cs="Courier New"/>
          <w:sz w:val="24"/>
        </w:rPr>
        <w:t xml:space="preserve"> Journal of Official Statistics 15:217-30.</w:t>
      </w:r>
    </w:p>
    <w:p w:rsidR="00EC570A" w:rsidRDefault="00EC570A" w:rsidP="00EC570A">
      <w:pPr>
        <w:ind w:left="720" w:hanging="720"/>
        <w:rPr>
          <w:rFonts w:ascii="Courier New" w:hAnsi="Courier New" w:cs="Courier New"/>
          <w:sz w:val="24"/>
        </w:rPr>
      </w:pPr>
    </w:p>
    <w:p w:rsidR="00EC570A" w:rsidRDefault="00EC570A" w:rsidP="00EC570A">
      <w:pPr>
        <w:ind w:left="720" w:hanging="720"/>
        <w:rPr>
          <w:rFonts w:ascii="Courier New" w:hAnsi="Courier New" w:cs="Courier New"/>
          <w:sz w:val="24"/>
        </w:rPr>
      </w:pPr>
      <w:proofErr w:type="spellStart"/>
      <w:r>
        <w:rPr>
          <w:rFonts w:ascii="Courier New" w:hAnsi="Courier New" w:cs="Courier New"/>
          <w:sz w:val="24"/>
        </w:rPr>
        <w:t>Stueve</w:t>
      </w:r>
      <w:proofErr w:type="spellEnd"/>
      <w:r>
        <w:rPr>
          <w:rFonts w:ascii="Courier New" w:hAnsi="Courier New" w:cs="Courier New"/>
          <w:sz w:val="24"/>
        </w:rPr>
        <w:t xml:space="preserve"> A, O'Donnell L, Duran R, San </w:t>
      </w:r>
      <w:proofErr w:type="spellStart"/>
      <w:r>
        <w:rPr>
          <w:rFonts w:ascii="Courier New" w:hAnsi="Courier New" w:cs="Courier New"/>
          <w:sz w:val="24"/>
        </w:rPr>
        <w:t>Doval</w:t>
      </w:r>
      <w:proofErr w:type="spellEnd"/>
      <w:r>
        <w:rPr>
          <w:rFonts w:ascii="Courier New" w:hAnsi="Courier New" w:cs="Courier New"/>
          <w:sz w:val="24"/>
        </w:rPr>
        <w:t xml:space="preserve"> A, </w:t>
      </w:r>
      <w:proofErr w:type="spellStart"/>
      <w:r>
        <w:rPr>
          <w:rFonts w:ascii="Courier New" w:hAnsi="Courier New" w:cs="Courier New"/>
          <w:sz w:val="24"/>
        </w:rPr>
        <w:t>Blome</w:t>
      </w:r>
      <w:proofErr w:type="spellEnd"/>
      <w:r>
        <w:rPr>
          <w:rFonts w:ascii="Courier New" w:hAnsi="Courier New" w:cs="Courier New"/>
          <w:sz w:val="24"/>
        </w:rPr>
        <w:t xml:space="preserve"> J. Time-space sampling in minority communities: Results with young Latino men who have sex with men. American Journal of Public Health 2001</w:t>
      </w:r>
      <w:proofErr w:type="gramStart"/>
      <w:r>
        <w:rPr>
          <w:rFonts w:ascii="Courier New" w:hAnsi="Courier New" w:cs="Courier New"/>
          <w:sz w:val="24"/>
        </w:rPr>
        <w:t>;91</w:t>
      </w:r>
      <w:proofErr w:type="gramEnd"/>
      <w:r>
        <w:rPr>
          <w:rFonts w:ascii="Courier New" w:hAnsi="Courier New" w:cs="Courier New"/>
          <w:sz w:val="24"/>
        </w:rPr>
        <w:t>(6):922-926.</w:t>
      </w:r>
    </w:p>
    <w:p w:rsidR="00EC570A" w:rsidRDefault="00EC570A" w:rsidP="00EC570A">
      <w:pPr>
        <w:rPr>
          <w:rFonts w:ascii="Courier New" w:hAnsi="Courier New" w:cs="Courier New"/>
          <w:sz w:val="24"/>
        </w:rPr>
      </w:pPr>
    </w:p>
    <w:p w:rsidR="00B02DD8" w:rsidRDefault="00B02DD8" w:rsidP="00B02DD8">
      <w:pPr>
        <w:ind w:left="720" w:hanging="720"/>
        <w:rPr>
          <w:rFonts w:ascii="Courier New" w:hAnsi="Courier New" w:cs="Courier New"/>
          <w:sz w:val="24"/>
        </w:rPr>
      </w:pPr>
      <w:proofErr w:type="gramStart"/>
      <w:r>
        <w:rPr>
          <w:rFonts w:ascii="Courier New" w:hAnsi="Courier New" w:cs="Courier New"/>
          <w:sz w:val="24"/>
        </w:rPr>
        <w:t>United States Department of Labor.</w:t>
      </w:r>
      <w:proofErr w:type="gramEnd"/>
      <w:r>
        <w:rPr>
          <w:rFonts w:ascii="Courier New" w:hAnsi="Courier New" w:cs="Courier New"/>
          <w:sz w:val="24"/>
        </w:rPr>
        <w:t xml:space="preserve"> </w:t>
      </w:r>
      <w:proofErr w:type="gramStart"/>
      <w:r w:rsidR="001E75C6">
        <w:rPr>
          <w:rFonts w:ascii="Courier New" w:hAnsi="Courier New" w:cs="Courier New"/>
          <w:sz w:val="24"/>
        </w:rPr>
        <w:t xml:space="preserve">(2010). </w:t>
      </w:r>
      <w:r>
        <w:rPr>
          <w:rFonts w:ascii="Courier New" w:hAnsi="Courier New" w:cs="Courier New"/>
          <w:sz w:val="24"/>
        </w:rPr>
        <w:t>Bureau of Labor Statistics.</w:t>
      </w:r>
      <w:proofErr w:type="gramEnd"/>
      <w:r>
        <w:rPr>
          <w:rFonts w:ascii="Courier New" w:hAnsi="Courier New" w:cs="Courier New"/>
          <w:sz w:val="24"/>
        </w:rPr>
        <w:t xml:space="preserve"> </w:t>
      </w:r>
      <w:proofErr w:type="gramStart"/>
      <w:r>
        <w:rPr>
          <w:rFonts w:ascii="Courier New" w:hAnsi="Courier New" w:cs="Courier New"/>
          <w:sz w:val="24"/>
        </w:rPr>
        <w:t>May 2010 National Occupational Employment and Wage Estimates, United States.</w:t>
      </w:r>
      <w:proofErr w:type="gramEnd"/>
      <w:r>
        <w:rPr>
          <w:rFonts w:ascii="Courier New" w:hAnsi="Courier New" w:cs="Courier New"/>
          <w:sz w:val="24"/>
        </w:rPr>
        <w:t xml:space="preserve"> </w:t>
      </w:r>
      <w:hyperlink r:id="rId13" w:anchor="31-0000" w:history="1">
        <w:r w:rsidR="008445FF" w:rsidRPr="00A46326">
          <w:rPr>
            <w:rStyle w:val="Hyperlink"/>
            <w:rFonts w:ascii="Courier New" w:hAnsi="Courier New" w:cs="Courier New"/>
            <w:sz w:val="24"/>
          </w:rPr>
          <w:t>http://www.bls.gov/oes/current/oes_nat.htm#31-0000</w:t>
        </w:r>
      </w:hyperlink>
      <w:r w:rsidR="001E75C6">
        <w:rPr>
          <w:rFonts w:ascii="Courier New" w:hAnsi="Courier New" w:cs="Courier New"/>
          <w:sz w:val="24"/>
        </w:rPr>
        <w:t>.</w:t>
      </w:r>
      <w:r>
        <w:rPr>
          <w:rFonts w:ascii="Courier New" w:hAnsi="Courier New" w:cs="Courier New"/>
          <w:sz w:val="24"/>
        </w:rPr>
        <w:t xml:space="preserve"> </w:t>
      </w:r>
      <w:proofErr w:type="gramStart"/>
      <w:r w:rsidRPr="00B95826">
        <w:rPr>
          <w:rFonts w:ascii="Courier New" w:hAnsi="Courier New" w:cs="Courier New"/>
          <w:sz w:val="24"/>
        </w:rPr>
        <w:t xml:space="preserve">Accessed </w:t>
      </w:r>
      <w:r>
        <w:rPr>
          <w:rFonts w:ascii="Courier New" w:hAnsi="Courier New" w:cs="Courier New"/>
          <w:sz w:val="24"/>
        </w:rPr>
        <w:t>Nov. 7</w:t>
      </w:r>
      <w:r w:rsidRPr="00B95826">
        <w:rPr>
          <w:rFonts w:ascii="Courier New" w:hAnsi="Courier New" w:cs="Courier New"/>
          <w:sz w:val="24"/>
        </w:rPr>
        <w:t>, 2011.</w:t>
      </w:r>
      <w:proofErr w:type="gramEnd"/>
      <w:r w:rsidRPr="00B95826">
        <w:rPr>
          <w:rFonts w:ascii="Courier New" w:hAnsi="Courier New" w:cs="Courier New"/>
          <w:sz w:val="24"/>
        </w:rPr>
        <w:t xml:space="preserve"> </w:t>
      </w:r>
    </w:p>
    <w:p w:rsidR="001E75C6" w:rsidRDefault="001E75C6" w:rsidP="00B02DD8">
      <w:pPr>
        <w:ind w:left="720" w:hanging="720"/>
        <w:rPr>
          <w:rFonts w:ascii="Courier New" w:hAnsi="Courier New" w:cs="Courier New"/>
          <w:sz w:val="24"/>
        </w:rPr>
      </w:pPr>
    </w:p>
    <w:p w:rsidR="00EC570A" w:rsidRDefault="00EC570A" w:rsidP="00EC570A">
      <w:pPr>
        <w:ind w:left="720" w:hanging="720"/>
        <w:rPr>
          <w:rFonts w:ascii="Courier New" w:hAnsi="Courier New" w:cs="Courier New"/>
          <w:sz w:val="24"/>
        </w:rPr>
      </w:pPr>
      <w:r>
        <w:rPr>
          <w:rFonts w:ascii="Courier New" w:hAnsi="Courier New" w:cs="Courier New"/>
          <w:sz w:val="24"/>
        </w:rPr>
        <w:t xml:space="preserve">Valleroy L, Mackellar D, </w:t>
      </w:r>
      <w:proofErr w:type="spellStart"/>
      <w:r>
        <w:rPr>
          <w:rFonts w:ascii="Courier New" w:hAnsi="Courier New" w:cs="Courier New"/>
          <w:sz w:val="24"/>
        </w:rPr>
        <w:t>Karon</w:t>
      </w:r>
      <w:proofErr w:type="spellEnd"/>
      <w:r>
        <w:rPr>
          <w:rFonts w:ascii="Courier New" w:hAnsi="Courier New" w:cs="Courier New"/>
          <w:sz w:val="24"/>
        </w:rPr>
        <w:t xml:space="preserve"> J et al. HIV prevalence and associated risks in young men who have sex with men. JAMA 2000; 284(2):198-204.</w:t>
      </w:r>
    </w:p>
    <w:p w:rsidR="00EC570A" w:rsidRDefault="00EC570A" w:rsidP="00EC570A">
      <w:pPr>
        <w:ind w:left="720" w:hanging="720"/>
        <w:rPr>
          <w:rFonts w:ascii="Courier New" w:hAnsi="Courier New" w:cs="Courier New"/>
          <w:sz w:val="24"/>
        </w:rPr>
      </w:pPr>
    </w:p>
    <w:p w:rsidR="00EC570A" w:rsidRDefault="00EC570A" w:rsidP="00EC570A">
      <w:pPr>
        <w:ind w:left="720" w:hanging="720"/>
        <w:rPr>
          <w:rFonts w:ascii="Courier New" w:hAnsi="Courier New" w:cs="Courier New"/>
          <w:sz w:val="24"/>
        </w:rPr>
      </w:pPr>
      <w:r>
        <w:rPr>
          <w:rFonts w:ascii="Courier New" w:hAnsi="Courier New" w:cs="Courier New"/>
          <w:sz w:val="24"/>
        </w:rPr>
        <w:t xml:space="preserve">Whiteman M, </w:t>
      </w:r>
      <w:proofErr w:type="spellStart"/>
      <w:r>
        <w:rPr>
          <w:rFonts w:ascii="Courier New" w:hAnsi="Courier New" w:cs="Courier New"/>
          <w:sz w:val="24"/>
        </w:rPr>
        <w:t>Langenberg</w:t>
      </w:r>
      <w:proofErr w:type="spellEnd"/>
      <w:r>
        <w:rPr>
          <w:rFonts w:ascii="Courier New" w:hAnsi="Courier New" w:cs="Courier New"/>
          <w:sz w:val="24"/>
        </w:rPr>
        <w:t xml:space="preserve"> P, </w:t>
      </w:r>
      <w:proofErr w:type="spellStart"/>
      <w:r>
        <w:rPr>
          <w:rFonts w:ascii="Courier New" w:hAnsi="Courier New" w:cs="Courier New"/>
          <w:sz w:val="24"/>
        </w:rPr>
        <w:t>Kjerulff</w:t>
      </w:r>
      <w:proofErr w:type="spellEnd"/>
      <w:r>
        <w:rPr>
          <w:rFonts w:ascii="Courier New" w:hAnsi="Courier New" w:cs="Courier New"/>
          <w:sz w:val="24"/>
        </w:rPr>
        <w:t xml:space="preserve"> K, McCarter R, and Flaws JA. A </w:t>
      </w:r>
      <w:r w:rsidR="00E36599">
        <w:rPr>
          <w:rFonts w:ascii="Courier New" w:hAnsi="Courier New" w:cs="Courier New"/>
          <w:sz w:val="24"/>
        </w:rPr>
        <w:t>r</w:t>
      </w:r>
      <w:r>
        <w:rPr>
          <w:rFonts w:ascii="Courier New" w:hAnsi="Courier New" w:cs="Courier New"/>
          <w:sz w:val="24"/>
        </w:rPr>
        <w:t xml:space="preserve">andomized </w:t>
      </w:r>
      <w:r w:rsidR="00E36599">
        <w:rPr>
          <w:rFonts w:ascii="Courier New" w:hAnsi="Courier New" w:cs="Courier New"/>
          <w:sz w:val="24"/>
        </w:rPr>
        <w:t>t</w:t>
      </w:r>
      <w:r>
        <w:rPr>
          <w:rFonts w:ascii="Courier New" w:hAnsi="Courier New" w:cs="Courier New"/>
          <w:sz w:val="24"/>
        </w:rPr>
        <w:t xml:space="preserve">rial of </w:t>
      </w:r>
      <w:r w:rsidR="00E36599">
        <w:rPr>
          <w:rFonts w:ascii="Courier New" w:hAnsi="Courier New" w:cs="Courier New"/>
          <w:sz w:val="24"/>
        </w:rPr>
        <w:t>i</w:t>
      </w:r>
      <w:r>
        <w:rPr>
          <w:rFonts w:ascii="Courier New" w:hAnsi="Courier New" w:cs="Courier New"/>
          <w:sz w:val="24"/>
        </w:rPr>
        <w:t xml:space="preserve">ncentives to </w:t>
      </w:r>
      <w:r w:rsidR="00E36599">
        <w:rPr>
          <w:rFonts w:ascii="Courier New" w:hAnsi="Courier New" w:cs="Courier New"/>
          <w:sz w:val="24"/>
        </w:rPr>
        <w:t>i</w:t>
      </w:r>
      <w:r>
        <w:rPr>
          <w:rFonts w:ascii="Courier New" w:hAnsi="Courier New" w:cs="Courier New"/>
          <w:sz w:val="24"/>
        </w:rPr>
        <w:t xml:space="preserve">mprove </w:t>
      </w:r>
      <w:r w:rsidR="00E36599">
        <w:rPr>
          <w:rFonts w:ascii="Courier New" w:hAnsi="Courier New" w:cs="Courier New"/>
          <w:sz w:val="24"/>
        </w:rPr>
        <w:t>r</w:t>
      </w:r>
      <w:r>
        <w:rPr>
          <w:rFonts w:ascii="Courier New" w:hAnsi="Courier New" w:cs="Courier New"/>
          <w:sz w:val="24"/>
        </w:rPr>
        <w:t xml:space="preserve">esponse </w:t>
      </w:r>
      <w:r w:rsidR="00E36599">
        <w:rPr>
          <w:rFonts w:ascii="Courier New" w:hAnsi="Courier New" w:cs="Courier New"/>
          <w:sz w:val="24"/>
        </w:rPr>
        <w:t>r</w:t>
      </w:r>
      <w:r>
        <w:rPr>
          <w:rFonts w:ascii="Courier New" w:hAnsi="Courier New" w:cs="Courier New"/>
          <w:sz w:val="24"/>
        </w:rPr>
        <w:t xml:space="preserve">ates to a </w:t>
      </w:r>
      <w:r w:rsidR="00E36599">
        <w:rPr>
          <w:rFonts w:ascii="Courier New" w:hAnsi="Courier New" w:cs="Courier New"/>
          <w:sz w:val="24"/>
        </w:rPr>
        <w:t>m</w:t>
      </w:r>
      <w:r>
        <w:rPr>
          <w:rFonts w:ascii="Courier New" w:hAnsi="Courier New" w:cs="Courier New"/>
          <w:sz w:val="24"/>
        </w:rPr>
        <w:t xml:space="preserve">ailed </w:t>
      </w:r>
      <w:r w:rsidR="00E36599">
        <w:rPr>
          <w:rFonts w:ascii="Courier New" w:hAnsi="Courier New" w:cs="Courier New"/>
          <w:sz w:val="24"/>
        </w:rPr>
        <w:t>w</w:t>
      </w:r>
      <w:r>
        <w:rPr>
          <w:rFonts w:ascii="Courier New" w:hAnsi="Courier New" w:cs="Courier New"/>
          <w:sz w:val="24"/>
        </w:rPr>
        <w:t xml:space="preserve">omen's </w:t>
      </w:r>
      <w:r w:rsidR="00E36599">
        <w:rPr>
          <w:rFonts w:ascii="Courier New" w:hAnsi="Courier New" w:cs="Courier New"/>
          <w:sz w:val="24"/>
        </w:rPr>
        <w:t>h</w:t>
      </w:r>
      <w:r>
        <w:rPr>
          <w:rFonts w:ascii="Courier New" w:hAnsi="Courier New" w:cs="Courier New"/>
          <w:sz w:val="24"/>
        </w:rPr>
        <w:t xml:space="preserve">ealth </w:t>
      </w:r>
      <w:r w:rsidR="00E36599">
        <w:rPr>
          <w:rFonts w:ascii="Courier New" w:hAnsi="Courier New" w:cs="Courier New"/>
          <w:sz w:val="24"/>
        </w:rPr>
        <w:t>q</w:t>
      </w:r>
      <w:r>
        <w:rPr>
          <w:rFonts w:ascii="Courier New" w:hAnsi="Courier New" w:cs="Courier New"/>
          <w:sz w:val="24"/>
        </w:rPr>
        <w:t>uestionnaire. Journal of Women's Health</w:t>
      </w:r>
      <w:r w:rsidR="00E36599">
        <w:rPr>
          <w:rFonts w:ascii="Courier New" w:hAnsi="Courier New" w:cs="Courier New"/>
          <w:sz w:val="24"/>
        </w:rPr>
        <w:t xml:space="preserve"> 2003</w:t>
      </w:r>
      <w:proofErr w:type="gramStart"/>
      <w:r w:rsidR="00E36599">
        <w:rPr>
          <w:rFonts w:ascii="Courier New" w:hAnsi="Courier New" w:cs="Courier New"/>
          <w:sz w:val="24"/>
        </w:rPr>
        <w:t>;</w:t>
      </w:r>
      <w:r>
        <w:rPr>
          <w:rFonts w:ascii="Courier New" w:hAnsi="Courier New" w:cs="Courier New"/>
          <w:sz w:val="24"/>
        </w:rPr>
        <w:t>12</w:t>
      </w:r>
      <w:proofErr w:type="gramEnd"/>
      <w:r>
        <w:rPr>
          <w:rFonts w:ascii="Courier New" w:hAnsi="Courier New" w:cs="Courier New"/>
          <w:sz w:val="24"/>
        </w:rPr>
        <w:t>(8): 821-828.</w:t>
      </w:r>
    </w:p>
    <w:p w:rsidR="00B02DD8" w:rsidRPr="005C3683" w:rsidRDefault="00B02DD8" w:rsidP="00EF4FEB">
      <w:pPr>
        <w:rPr>
          <w:rFonts w:ascii="Courier New" w:hAnsi="Courier New" w:cs="Courier New"/>
          <w:b/>
          <w:sz w:val="24"/>
        </w:rPr>
      </w:pPr>
    </w:p>
    <w:sectPr w:rsidR="00B02DD8" w:rsidRPr="005C3683" w:rsidSect="00132F4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B5" w:rsidRDefault="006908B5" w:rsidP="00354DB2">
      <w:pPr>
        <w:pStyle w:val="HTMLPreformatted"/>
      </w:pPr>
      <w:r>
        <w:separator/>
      </w:r>
    </w:p>
  </w:endnote>
  <w:endnote w:type="continuationSeparator" w:id="0">
    <w:p w:rsidR="006908B5" w:rsidRDefault="006908B5" w:rsidP="00354DB2">
      <w:pPr>
        <w:pStyle w:val="HTMLPreformatt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B5" w:rsidRDefault="006908B5">
    <w:pPr>
      <w:pStyle w:val="Footer"/>
      <w:jc w:val="center"/>
    </w:pPr>
    <w:r>
      <w:fldChar w:fldCharType="begin"/>
    </w:r>
    <w:r>
      <w:instrText xml:space="preserve"> PAGE   \* MERGEFORMAT </w:instrText>
    </w:r>
    <w:r>
      <w:fldChar w:fldCharType="separate"/>
    </w:r>
    <w:r w:rsidR="004E72C1">
      <w:rPr>
        <w:noProof/>
      </w:rPr>
      <w:t>1</w:t>
    </w:r>
    <w:r>
      <w:rPr>
        <w:noProof/>
      </w:rPr>
      <w:fldChar w:fldCharType="end"/>
    </w:r>
  </w:p>
  <w:p w:rsidR="006908B5" w:rsidRDefault="006908B5" w:rsidP="00354D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B5" w:rsidRDefault="006908B5" w:rsidP="00354DB2">
      <w:pPr>
        <w:pStyle w:val="HTMLPreformatted"/>
      </w:pPr>
      <w:r>
        <w:separator/>
      </w:r>
    </w:p>
  </w:footnote>
  <w:footnote w:type="continuationSeparator" w:id="0">
    <w:p w:rsidR="006908B5" w:rsidRDefault="006908B5" w:rsidP="00354DB2">
      <w:pPr>
        <w:pStyle w:val="HTMLPreformatte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03AB695C"/>
    <w:multiLevelType w:val="hybridMultilevel"/>
    <w:tmpl w:val="1B8E6B0C"/>
    <w:lvl w:ilvl="0" w:tplc="579A24C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8B1915"/>
    <w:multiLevelType w:val="hybridMultilevel"/>
    <w:tmpl w:val="C434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7C4729"/>
    <w:multiLevelType w:val="hybridMultilevel"/>
    <w:tmpl w:val="514AF4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594AF30E">
      <w:start w:val="3"/>
      <w:numFmt w:val="decimal"/>
      <w:lvlText w:val="%3."/>
      <w:lvlJc w:val="left"/>
      <w:pPr>
        <w:tabs>
          <w:tab w:val="num" w:pos="2040"/>
        </w:tabs>
        <w:ind w:left="2040" w:hanging="360"/>
      </w:pPr>
      <w:rPr>
        <w:rFonts w:cs="Times New Roman" w:hint="default"/>
      </w:rPr>
    </w:lvl>
    <w:lvl w:ilvl="3" w:tplc="04090003">
      <w:start w:val="1"/>
      <w:numFmt w:val="bullet"/>
      <w:lvlText w:val="o"/>
      <w:lvlJc w:val="left"/>
      <w:pPr>
        <w:tabs>
          <w:tab w:val="num" w:pos="2580"/>
        </w:tabs>
        <w:ind w:left="2580" w:hanging="360"/>
      </w:pPr>
      <w:rPr>
        <w:rFonts w:ascii="Courier New" w:hAnsi="Courier New" w:hint="default"/>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387F97"/>
    <w:multiLevelType w:val="hybridMultilevel"/>
    <w:tmpl w:val="1CCA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8712E"/>
    <w:multiLevelType w:val="hybridMultilevel"/>
    <w:tmpl w:val="9F80A05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30B0D39"/>
    <w:multiLevelType w:val="hybridMultilevel"/>
    <w:tmpl w:val="FB78B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429A4"/>
    <w:multiLevelType w:val="hybridMultilevel"/>
    <w:tmpl w:val="5F129F80"/>
    <w:lvl w:ilvl="0" w:tplc="6568A062">
      <w:numFmt w:val="bullet"/>
      <w:lvlText w:val="•"/>
      <w:lvlJc w:val="left"/>
      <w:pPr>
        <w:ind w:left="108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3B301B"/>
    <w:multiLevelType w:val="hybridMultilevel"/>
    <w:tmpl w:val="F11E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9956C9"/>
    <w:multiLevelType w:val="hybridMultilevel"/>
    <w:tmpl w:val="13CA99D8"/>
    <w:lvl w:ilvl="0" w:tplc="1DD618B0">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5596514"/>
    <w:multiLevelType w:val="hybridMultilevel"/>
    <w:tmpl w:val="D99859AA"/>
    <w:lvl w:ilvl="0" w:tplc="6568A062">
      <w:numFmt w:val="bullet"/>
      <w:lvlText w:val="•"/>
      <w:lvlJc w:val="left"/>
      <w:pPr>
        <w:ind w:left="720" w:hanging="720"/>
      </w:pPr>
      <w:rPr>
        <w:rFonts w:ascii="Courier New" w:eastAsia="Times New Roman"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78066E0"/>
    <w:multiLevelType w:val="hybridMultilevel"/>
    <w:tmpl w:val="D8222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BD10466"/>
    <w:multiLevelType w:val="hybridMultilevel"/>
    <w:tmpl w:val="F82EA75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4A691E"/>
    <w:multiLevelType w:val="hybridMultilevel"/>
    <w:tmpl w:val="F94EC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E16B19"/>
    <w:multiLevelType w:val="hybridMultilevel"/>
    <w:tmpl w:val="BCAC873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DB0391"/>
    <w:multiLevelType w:val="hybridMultilevel"/>
    <w:tmpl w:val="005E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EC114A2"/>
    <w:multiLevelType w:val="hybridMultilevel"/>
    <w:tmpl w:val="845C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3">
    <w:nsid w:val="5D2A6604"/>
    <w:multiLevelType w:val="hybridMultilevel"/>
    <w:tmpl w:val="C9DEF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623740"/>
    <w:multiLevelType w:val="hybridMultilevel"/>
    <w:tmpl w:val="B7C6D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3F31FC6"/>
    <w:multiLevelType w:val="hybridMultilevel"/>
    <w:tmpl w:val="6E287C46"/>
    <w:lvl w:ilvl="0" w:tplc="579A24C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44B4F94"/>
    <w:multiLevelType w:val="hybridMultilevel"/>
    <w:tmpl w:val="D4C4F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8E6D42"/>
    <w:multiLevelType w:val="hybridMultilevel"/>
    <w:tmpl w:val="7CB2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F70764"/>
    <w:multiLevelType w:val="hybridMultilevel"/>
    <w:tmpl w:val="49F21A02"/>
    <w:lvl w:ilvl="0" w:tplc="6568A06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8D00D0"/>
    <w:multiLevelType w:val="hybridMultilevel"/>
    <w:tmpl w:val="70F838A2"/>
    <w:lvl w:ilvl="0" w:tplc="6568A062">
      <w:numFmt w:val="bullet"/>
      <w:lvlText w:val="•"/>
      <w:lvlJc w:val="left"/>
      <w:pPr>
        <w:ind w:left="108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18D7D9E"/>
    <w:multiLevelType w:val="hybridMultilevel"/>
    <w:tmpl w:val="F45E3D3C"/>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7E796F"/>
    <w:multiLevelType w:val="hybridMultilevel"/>
    <w:tmpl w:val="AA74D9E4"/>
    <w:lvl w:ilvl="0" w:tplc="B9AA56EC">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29"/>
  </w:num>
  <w:num w:numId="3">
    <w:abstractNumId w:val="18"/>
  </w:num>
  <w:num w:numId="4">
    <w:abstractNumId w:val="22"/>
  </w:num>
  <w:num w:numId="5">
    <w:abstractNumId w:val="0"/>
  </w:num>
  <w:num w:numId="6">
    <w:abstractNumId w:val="16"/>
  </w:num>
  <w:num w:numId="7">
    <w:abstractNumId w:val="15"/>
  </w:num>
  <w:num w:numId="8">
    <w:abstractNumId w:val="28"/>
  </w:num>
  <w:num w:numId="9">
    <w:abstractNumId w:val="34"/>
  </w:num>
  <w:num w:numId="10">
    <w:abstractNumId w:val="3"/>
  </w:num>
  <w:num w:numId="11">
    <w:abstractNumId w:val="6"/>
  </w:num>
  <w:num w:numId="12">
    <w:abstractNumId w:val="17"/>
  </w:num>
  <w:num w:numId="13">
    <w:abstractNumId w:val="32"/>
  </w:num>
  <w:num w:numId="14">
    <w:abstractNumId w:val="44"/>
  </w:num>
  <w:num w:numId="15">
    <w:abstractNumId w:val="23"/>
  </w:num>
  <w:num w:numId="16">
    <w:abstractNumId w:val="42"/>
  </w:num>
  <w:num w:numId="17">
    <w:abstractNumId w:val="5"/>
  </w:num>
  <w:num w:numId="18">
    <w:abstractNumId w:val="10"/>
  </w:num>
  <w:num w:numId="19">
    <w:abstractNumId w:val="4"/>
  </w:num>
  <w:num w:numId="20">
    <w:abstractNumId w:val="43"/>
  </w:num>
  <w:num w:numId="21">
    <w:abstractNumId w:val="24"/>
  </w:num>
  <w:num w:numId="22">
    <w:abstractNumId w:val="41"/>
  </w:num>
  <w:num w:numId="23">
    <w:abstractNumId w:val="20"/>
  </w:num>
  <w:num w:numId="24">
    <w:abstractNumId w:val="36"/>
  </w:num>
  <w:num w:numId="25">
    <w:abstractNumId w:val="31"/>
  </w:num>
  <w:num w:numId="26">
    <w:abstractNumId w:val="13"/>
  </w:num>
  <w:num w:numId="27">
    <w:abstractNumId w:val="9"/>
  </w:num>
  <w:num w:numId="28">
    <w:abstractNumId w:val="45"/>
  </w:num>
  <w:num w:numId="29">
    <w:abstractNumId w:val="30"/>
  </w:num>
  <w:num w:numId="30">
    <w:abstractNumId w:val="27"/>
  </w:num>
  <w:num w:numId="31">
    <w:abstractNumId w:val="40"/>
  </w:num>
  <w:num w:numId="32">
    <w:abstractNumId w:val="39"/>
  </w:num>
  <w:num w:numId="33">
    <w:abstractNumId w:val="2"/>
  </w:num>
  <w:num w:numId="34">
    <w:abstractNumId w:val="38"/>
  </w:num>
  <w:num w:numId="35">
    <w:abstractNumId w:val="12"/>
  </w:num>
  <w:num w:numId="36">
    <w:abstractNumId w:val="19"/>
  </w:num>
  <w:num w:numId="37">
    <w:abstractNumId w:val="25"/>
  </w:num>
  <w:num w:numId="38">
    <w:abstractNumId w:val="1"/>
  </w:num>
  <w:num w:numId="39">
    <w:abstractNumId w:val="21"/>
  </w:num>
  <w:num w:numId="40">
    <w:abstractNumId w:val="11"/>
  </w:num>
  <w:num w:numId="41">
    <w:abstractNumId w:val="7"/>
  </w:num>
  <w:num w:numId="42">
    <w:abstractNumId w:val="14"/>
  </w:num>
  <w:num w:numId="43">
    <w:abstractNumId w:val="37"/>
  </w:num>
  <w:num w:numId="44">
    <w:abstractNumId w:val="26"/>
  </w:num>
  <w:num w:numId="45">
    <w:abstractNumId w:val="33"/>
  </w:num>
  <w:num w:numId="46">
    <w:abstractNumId w:val="3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BC"/>
    <w:rsid w:val="0000116F"/>
    <w:rsid w:val="00003D88"/>
    <w:rsid w:val="00004000"/>
    <w:rsid w:val="000042A4"/>
    <w:rsid w:val="0000431C"/>
    <w:rsid w:val="000053E9"/>
    <w:rsid w:val="00007894"/>
    <w:rsid w:val="0000799C"/>
    <w:rsid w:val="00007B90"/>
    <w:rsid w:val="000119B4"/>
    <w:rsid w:val="00011B09"/>
    <w:rsid w:val="00012525"/>
    <w:rsid w:val="000141AD"/>
    <w:rsid w:val="000155F1"/>
    <w:rsid w:val="0001603B"/>
    <w:rsid w:val="000163C2"/>
    <w:rsid w:val="00017210"/>
    <w:rsid w:val="00017FD1"/>
    <w:rsid w:val="000206A2"/>
    <w:rsid w:val="00021FBA"/>
    <w:rsid w:val="00024647"/>
    <w:rsid w:val="00024850"/>
    <w:rsid w:val="00025675"/>
    <w:rsid w:val="00027F40"/>
    <w:rsid w:val="00030669"/>
    <w:rsid w:val="00031BF3"/>
    <w:rsid w:val="000329B3"/>
    <w:rsid w:val="00036920"/>
    <w:rsid w:val="00036959"/>
    <w:rsid w:val="00042B3B"/>
    <w:rsid w:val="00042C1E"/>
    <w:rsid w:val="00043AF9"/>
    <w:rsid w:val="00043D4B"/>
    <w:rsid w:val="00045E7C"/>
    <w:rsid w:val="00046497"/>
    <w:rsid w:val="000468F0"/>
    <w:rsid w:val="00046BBE"/>
    <w:rsid w:val="000479D9"/>
    <w:rsid w:val="00047FA7"/>
    <w:rsid w:val="00054057"/>
    <w:rsid w:val="00054287"/>
    <w:rsid w:val="00055D73"/>
    <w:rsid w:val="00055DC5"/>
    <w:rsid w:val="0005623F"/>
    <w:rsid w:val="00056348"/>
    <w:rsid w:val="0005660A"/>
    <w:rsid w:val="00056D99"/>
    <w:rsid w:val="00057A25"/>
    <w:rsid w:val="000607F0"/>
    <w:rsid w:val="00064B60"/>
    <w:rsid w:val="00064EA8"/>
    <w:rsid w:val="000651A0"/>
    <w:rsid w:val="00072405"/>
    <w:rsid w:val="00073BCD"/>
    <w:rsid w:val="000750FB"/>
    <w:rsid w:val="00075ACB"/>
    <w:rsid w:val="00076161"/>
    <w:rsid w:val="00076B6A"/>
    <w:rsid w:val="0007746A"/>
    <w:rsid w:val="00077786"/>
    <w:rsid w:val="00077E0A"/>
    <w:rsid w:val="00081370"/>
    <w:rsid w:val="00081693"/>
    <w:rsid w:val="0008406C"/>
    <w:rsid w:val="00086415"/>
    <w:rsid w:val="0008674B"/>
    <w:rsid w:val="00087031"/>
    <w:rsid w:val="00090524"/>
    <w:rsid w:val="00091C80"/>
    <w:rsid w:val="0009244B"/>
    <w:rsid w:val="00095137"/>
    <w:rsid w:val="00097A6E"/>
    <w:rsid w:val="000A0AFE"/>
    <w:rsid w:val="000A14BC"/>
    <w:rsid w:val="000A2ADE"/>
    <w:rsid w:val="000A4337"/>
    <w:rsid w:val="000A4D95"/>
    <w:rsid w:val="000A68CE"/>
    <w:rsid w:val="000A71F5"/>
    <w:rsid w:val="000A734A"/>
    <w:rsid w:val="000A7FCF"/>
    <w:rsid w:val="000B0A48"/>
    <w:rsid w:val="000B2E23"/>
    <w:rsid w:val="000B32EC"/>
    <w:rsid w:val="000B4CEE"/>
    <w:rsid w:val="000B6A3D"/>
    <w:rsid w:val="000B7ED0"/>
    <w:rsid w:val="000C2E27"/>
    <w:rsid w:val="000C314D"/>
    <w:rsid w:val="000C3247"/>
    <w:rsid w:val="000C34CC"/>
    <w:rsid w:val="000C6BEA"/>
    <w:rsid w:val="000D0C5A"/>
    <w:rsid w:val="000D11F7"/>
    <w:rsid w:val="000D4AC2"/>
    <w:rsid w:val="000D4F2E"/>
    <w:rsid w:val="000D50A1"/>
    <w:rsid w:val="000E24B0"/>
    <w:rsid w:val="000E2800"/>
    <w:rsid w:val="000E2B13"/>
    <w:rsid w:val="000E3C40"/>
    <w:rsid w:val="000E484C"/>
    <w:rsid w:val="000E59EB"/>
    <w:rsid w:val="000F06BD"/>
    <w:rsid w:val="000F07BB"/>
    <w:rsid w:val="000F1255"/>
    <w:rsid w:val="000F280D"/>
    <w:rsid w:val="000F339B"/>
    <w:rsid w:val="000F3882"/>
    <w:rsid w:val="000F3A49"/>
    <w:rsid w:val="000F4812"/>
    <w:rsid w:val="000F48FF"/>
    <w:rsid w:val="000F4B30"/>
    <w:rsid w:val="000F689E"/>
    <w:rsid w:val="000F7FF7"/>
    <w:rsid w:val="001036C8"/>
    <w:rsid w:val="00104708"/>
    <w:rsid w:val="00105AC3"/>
    <w:rsid w:val="0011184D"/>
    <w:rsid w:val="0011394D"/>
    <w:rsid w:val="00115498"/>
    <w:rsid w:val="00116213"/>
    <w:rsid w:val="0011786E"/>
    <w:rsid w:val="00117B38"/>
    <w:rsid w:val="001212ED"/>
    <w:rsid w:val="001241EC"/>
    <w:rsid w:val="001242EA"/>
    <w:rsid w:val="001254E6"/>
    <w:rsid w:val="00126E22"/>
    <w:rsid w:val="00127364"/>
    <w:rsid w:val="00132F45"/>
    <w:rsid w:val="00133425"/>
    <w:rsid w:val="00136E4F"/>
    <w:rsid w:val="0014022D"/>
    <w:rsid w:val="001414DD"/>
    <w:rsid w:val="00142BAC"/>
    <w:rsid w:val="001449D8"/>
    <w:rsid w:val="0014533F"/>
    <w:rsid w:val="00145386"/>
    <w:rsid w:val="001459B0"/>
    <w:rsid w:val="00146281"/>
    <w:rsid w:val="001465A2"/>
    <w:rsid w:val="001470C6"/>
    <w:rsid w:val="00147AAC"/>
    <w:rsid w:val="00147DE2"/>
    <w:rsid w:val="00147EF0"/>
    <w:rsid w:val="00151D54"/>
    <w:rsid w:val="001520B5"/>
    <w:rsid w:val="00152636"/>
    <w:rsid w:val="0015307C"/>
    <w:rsid w:val="001555F1"/>
    <w:rsid w:val="001561B8"/>
    <w:rsid w:val="0015698A"/>
    <w:rsid w:val="00157962"/>
    <w:rsid w:val="00162A20"/>
    <w:rsid w:val="00163B5B"/>
    <w:rsid w:val="00163C9D"/>
    <w:rsid w:val="00165B56"/>
    <w:rsid w:val="001664A0"/>
    <w:rsid w:val="00166E90"/>
    <w:rsid w:val="001676C0"/>
    <w:rsid w:val="0017265C"/>
    <w:rsid w:val="00172B26"/>
    <w:rsid w:val="00173146"/>
    <w:rsid w:val="001734A1"/>
    <w:rsid w:val="00173572"/>
    <w:rsid w:val="00180163"/>
    <w:rsid w:val="001809A5"/>
    <w:rsid w:val="001830BC"/>
    <w:rsid w:val="0018467D"/>
    <w:rsid w:val="00184BB1"/>
    <w:rsid w:val="001931D5"/>
    <w:rsid w:val="0019374C"/>
    <w:rsid w:val="001944F8"/>
    <w:rsid w:val="001957FC"/>
    <w:rsid w:val="00195E18"/>
    <w:rsid w:val="001972C5"/>
    <w:rsid w:val="00197CC7"/>
    <w:rsid w:val="00197E15"/>
    <w:rsid w:val="001A0210"/>
    <w:rsid w:val="001A107D"/>
    <w:rsid w:val="001A17A0"/>
    <w:rsid w:val="001A3B24"/>
    <w:rsid w:val="001A48A6"/>
    <w:rsid w:val="001A49B3"/>
    <w:rsid w:val="001A6888"/>
    <w:rsid w:val="001A7397"/>
    <w:rsid w:val="001B3CD7"/>
    <w:rsid w:val="001B69F7"/>
    <w:rsid w:val="001B7931"/>
    <w:rsid w:val="001C04B6"/>
    <w:rsid w:val="001C0CD2"/>
    <w:rsid w:val="001C0DD8"/>
    <w:rsid w:val="001C2680"/>
    <w:rsid w:val="001C481A"/>
    <w:rsid w:val="001C4A51"/>
    <w:rsid w:val="001C4FAA"/>
    <w:rsid w:val="001C627E"/>
    <w:rsid w:val="001C644A"/>
    <w:rsid w:val="001D0684"/>
    <w:rsid w:val="001D1C87"/>
    <w:rsid w:val="001D49C2"/>
    <w:rsid w:val="001D5406"/>
    <w:rsid w:val="001D59D0"/>
    <w:rsid w:val="001D71EC"/>
    <w:rsid w:val="001E11C9"/>
    <w:rsid w:val="001E175D"/>
    <w:rsid w:val="001E1FB0"/>
    <w:rsid w:val="001E2FDF"/>
    <w:rsid w:val="001E3875"/>
    <w:rsid w:val="001E3F13"/>
    <w:rsid w:val="001E75C6"/>
    <w:rsid w:val="001F01E8"/>
    <w:rsid w:val="001F02E7"/>
    <w:rsid w:val="001F225F"/>
    <w:rsid w:val="001F5040"/>
    <w:rsid w:val="001F5693"/>
    <w:rsid w:val="001F6E50"/>
    <w:rsid w:val="001F776D"/>
    <w:rsid w:val="00200625"/>
    <w:rsid w:val="00201F55"/>
    <w:rsid w:val="00202DA0"/>
    <w:rsid w:val="00203FEA"/>
    <w:rsid w:val="0020475A"/>
    <w:rsid w:val="00204CCB"/>
    <w:rsid w:val="002057BF"/>
    <w:rsid w:val="002064E2"/>
    <w:rsid w:val="00213CEA"/>
    <w:rsid w:val="00215FF9"/>
    <w:rsid w:val="00217036"/>
    <w:rsid w:val="0021779C"/>
    <w:rsid w:val="00220BB4"/>
    <w:rsid w:val="002223DC"/>
    <w:rsid w:val="0022257F"/>
    <w:rsid w:val="00223E1D"/>
    <w:rsid w:val="00226BA2"/>
    <w:rsid w:val="002307D4"/>
    <w:rsid w:val="00230F0B"/>
    <w:rsid w:val="00231149"/>
    <w:rsid w:val="0023191E"/>
    <w:rsid w:val="00231DD7"/>
    <w:rsid w:val="0023290F"/>
    <w:rsid w:val="00234052"/>
    <w:rsid w:val="002341EE"/>
    <w:rsid w:val="0023463E"/>
    <w:rsid w:val="00234744"/>
    <w:rsid w:val="00235D60"/>
    <w:rsid w:val="002367CD"/>
    <w:rsid w:val="00236C7E"/>
    <w:rsid w:val="00237229"/>
    <w:rsid w:val="00242DD0"/>
    <w:rsid w:val="00246492"/>
    <w:rsid w:val="002500E8"/>
    <w:rsid w:val="002500E9"/>
    <w:rsid w:val="002506F5"/>
    <w:rsid w:val="002509D2"/>
    <w:rsid w:val="00251024"/>
    <w:rsid w:val="0025291C"/>
    <w:rsid w:val="00253CFE"/>
    <w:rsid w:val="00254A0D"/>
    <w:rsid w:val="0025580E"/>
    <w:rsid w:val="00255FF2"/>
    <w:rsid w:val="0025605B"/>
    <w:rsid w:val="00256553"/>
    <w:rsid w:val="00256BF9"/>
    <w:rsid w:val="00257C7B"/>
    <w:rsid w:val="00262F85"/>
    <w:rsid w:val="002644D6"/>
    <w:rsid w:val="00266DA8"/>
    <w:rsid w:val="0026797F"/>
    <w:rsid w:val="0027164F"/>
    <w:rsid w:val="00272898"/>
    <w:rsid w:val="00272920"/>
    <w:rsid w:val="0027352A"/>
    <w:rsid w:val="00274733"/>
    <w:rsid w:val="0027512F"/>
    <w:rsid w:val="00275141"/>
    <w:rsid w:val="00275C18"/>
    <w:rsid w:val="00276959"/>
    <w:rsid w:val="002776AE"/>
    <w:rsid w:val="002777FB"/>
    <w:rsid w:val="00277809"/>
    <w:rsid w:val="002803E6"/>
    <w:rsid w:val="00281283"/>
    <w:rsid w:val="00281632"/>
    <w:rsid w:val="00281790"/>
    <w:rsid w:val="00281E81"/>
    <w:rsid w:val="00282269"/>
    <w:rsid w:val="002844F3"/>
    <w:rsid w:val="002850BA"/>
    <w:rsid w:val="00285442"/>
    <w:rsid w:val="00286016"/>
    <w:rsid w:val="002864C9"/>
    <w:rsid w:val="00286889"/>
    <w:rsid w:val="002870C5"/>
    <w:rsid w:val="00287219"/>
    <w:rsid w:val="00290144"/>
    <w:rsid w:val="002913EB"/>
    <w:rsid w:val="0029146C"/>
    <w:rsid w:val="00291827"/>
    <w:rsid w:val="00291855"/>
    <w:rsid w:val="00291ACA"/>
    <w:rsid w:val="00294A7D"/>
    <w:rsid w:val="00296301"/>
    <w:rsid w:val="00296C84"/>
    <w:rsid w:val="00297CE1"/>
    <w:rsid w:val="002A08AF"/>
    <w:rsid w:val="002A2E71"/>
    <w:rsid w:val="002A2F2F"/>
    <w:rsid w:val="002A41B8"/>
    <w:rsid w:val="002A5ECA"/>
    <w:rsid w:val="002A628E"/>
    <w:rsid w:val="002A7A8C"/>
    <w:rsid w:val="002B0D74"/>
    <w:rsid w:val="002B16E1"/>
    <w:rsid w:val="002B1811"/>
    <w:rsid w:val="002B37AA"/>
    <w:rsid w:val="002B3A27"/>
    <w:rsid w:val="002B4A79"/>
    <w:rsid w:val="002B5D35"/>
    <w:rsid w:val="002B5E81"/>
    <w:rsid w:val="002B6FCA"/>
    <w:rsid w:val="002C2580"/>
    <w:rsid w:val="002C4FD6"/>
    <w:rsid w:val="002C77B8"/>
    <w:rsid w:val="002D5524"/>
    <w:rsid w:val="002D5C2F"/>
    <w:rsid w:val="002D5F85"/>
    <w:rsid w:val="002D66D2"/>
    <w:rsid w:val="002D7BE3"/>
    <w:rsid w:val="002E1A9F"/>
    <w:rsid w:val="002E35BB"/>
    <w:rsid w:val="002E6504"/>
    <w:rsid w:val="002E7AF6"/>
    <w:rsid w:val="002F0506"/>
    <w:rsid w:val="002F0A58"/>
    <w:rsid w:val="002F20A9"/>
    <w:rsid w:val="002F281D"/>
    <w:rsid w:val="002F29D6"/>
    <w:rsid w:val="002F2E69"/>
    <w:rsid w:val="002F3C31"/>
    <w:rsid w:val="002F41C9"/>
    <w:rsid w:val="002F5214"/>
    <w:rsid w:val="002F58C4"/>
    <w:rsid w:val="002F61B1"/>
    <w:rsid w:val="002F6963"/>
    <w:rsid w:val="002F6ACE"/>
    <w:rsid w:val="002F6C3C"/>
    <w:rsid w:val="00300FE9"/>
    <w:rsid w:val="003017AD"/>
    <w:rsid w:val="00302993"/>
    <w:rsid w:val="003030CC"/>
    <w:rsid w:val="00304AE2"/>
    <w:rsid w:val="00305896"/>
    <w:rsid w:val="003064EE"/>
    <w:rsid w:val="003066E0"/>
    <w:rsid w:val="003077A5"/>
    <w:rsid w:val="0030793C"/>
    <w:rsid w:val="00307992"/>
    <w:rsid w:val="00310B50"/>
    <w:rsid w:val="00310E3B"/>
    <w:rsid w:val="00312253"/>
    <w:rsid w:val="003130A5"/>
    <w:rsid w:val="003139C4"/>
    <w:rsid w:val="003207B2"/>
    <w:rsid w:val="0032089D"/>
    <w:rsid w:val="00320B07"/>
    <w:rsid w:val="00321DE7"/>
    <w:rsid w:val="00322638"/>
    <w:rsid w:val="00323551"/>
    <w:rsid w:val="00323FAF"/>
    <w:rsid w:val="00324BDA"/>
    <w:rsid w:val="00325DDF"/>
    <w:rsid w:val="00325FDD"/>
    <w:rsid w:val="00326390"/>
    <w:rsid w:val="00327467"/>
    <w:rsid w:val="00327EC1"/>
    <w:rsid w:val="00330235"/>
    <w:rsid w:val="00330BE3"/>
    <w:rsid w:val="00330CAB"/>
    <w:rsid w:val="00331D38"/>
    <w:rsid w:val="00331E74"/>
    <w:rsid w:val="003321A8"/>
    <w:rsid w:val="00332911"/>
    <w:rsid w:val="0033329A"/>
    <w:rsid w:val="0033497C"/>
    <w:rsid w:val="003349DE"/>
    <w:rsid w:val="00335450"/>
    <w:rsid w:val="003354C9"/>
    <w:rsid w:val="0033621A"/>
    <w:rsid w:val="00337220"/>
    <w:rsid w:val="00337D6A"/>
    <w:rsid w:val="0034012A"/>
    <w:rsid w:val="00340513"/>
    <w:rsid w:val="003427DD"/>
    <w:rsid w:val="003441E6"/>
    <w:rsid w:val="0034446D"/>
    <w:rsid w:val="00344928"/>
    <w:rsid w:val="00346358"/>
    <w:rsid w:val="003465D3"/>
    <w:rsid w:val="00347419"/>
    <w:rsid w:val="00347995"/>
    <w:rsid w:val="00347EED"/>
    <w:rsid w:val="00350B24"/>
    <w:rsid w:val="0035103B"/>
    <w:rsid w:val="00351677"/>
    <w:rsid w:val="00351F83"/>
    <w:rsid w:val="003524ED"/>
    <w:rsid w:val="00354BD4"/>
    <w:rsid w:val="00354DB2"/>
    <w:rsid w:val="0035528D"/>
    <w:rsid w:val="0035566B"/>
    <w:rsid w:val="00356155"/>
    <w:rsid w:val="0035749B"/>
    <w:rsid w:val="003577A3"/>
    <w:rsid w:val="0036020F"/>
    <w:rsid w:val="00360620"/>
    <w:rsid w:val="003611FB"/>
    <w:rsid w:val="00361830"/>
    <w:rsid w:val="00363842"/>
    <w:rsid w:val="003663D5"/>
    <w:rsid w:val="003673E1"/>
    <w:rsid w:val="00367A93"/>
    <w:rsid w:val="003700A9"/>
    <w:rsid w:val="003709CE"/>
    <w:rsid w:val="00371F3E"/>
    <w:rsid w:val="00374325"/>
    <w:rsid w:val="003766DD"/>
    <w:rsid w:val="00377ACD"/>
    <w:rsid w:val="00381F1D"/>
    <w:rsid w:val="0038313D"/>
    <w:rsid w:val="0038622F"/>
    <w:rsid w:val="00390283"/>
    <w:rsid w:val="00390575"/>
    <w:rsid w:val="00392BE0"/>
    <w:rsid w:val="00394C17"/>
    <w:rsid w:val="00394D0F"/>
    <w:rsid w:val="003953CA"/>
    <w:rsid w:val="00396A75"/>
    <w:rsid w:val="003A0A7E"/>
    <w:rsid w:val="003A2776"/>
    <w:rsid w:val="003A3411"/>
    <w:rsid w:val="003A692F"/>
    <w:rsid w:val="003A7BE9"/>
    <w:rsid w:val="003B169A"/>
    <w:rsid w:val="003B2628"/>
    <w:rsid w:val="003B3295"/>
    <w:rsid w:val="003B3AF9"/>
    <w:rsid w:val="003B7C66"/>
    <w:rsid w:val="003C1C39"/>
    <w:rsid w:val="003C2630"/>
    <w:rsid w:val="003C36EF"/>
    <w:rsid w:val="003C420A"/>
    <w:rsid w:val="003C51B7"/>
    <w:rsid w:val="003C681D"/>
    <w:rsid w:val="003C74CD"/>
    <w:rsid w:val="003C7843"/>
    <w:rsid w:val="003C7DAD"/>
    <w:rsid w:val="003D0B60"/>
    <w:rsid w:val="003D18EE"/>
    <w:rsid w:val="003D1A3E"/>
    <w:rsid w:val="003D1FB7"/>
    <w:rsid w:val="003D37EE"/>
    <w:rsid w:val="003D3885"/>
    <w:rsid w:val="003D3B82"/>
    <w:rsid w:val="003D577B"/>
    <w:rsid w:val="003D5C92"/>
    <w:rsid w:val="003D62AD"/>
    <w:rsid w:val="003D66E3"/>
    <w:rsid w:val="003D717F"/>
    <w:rsid w:val="003D72AB"/>
    <w:rsid w:val="003D7536"/>
    <w:rsid w:val="003E0FDC"/>
    <w:rsid w:val="003E11E9"/>
    <w:rsid w:val="003E155D"/>
    <w:rsid w:val="003E353D"/>
    <w:rsid w:val="003E42CE"/>
    <w:rsid w:val="003E524A"/>
    <w:rsid w:val="003E5933"/>
    <w:rsid w:val="003E7164"/>
    <w:rsid w:val="003F19D6"/>
    <w:rsid w:val="003F1F37"/>
    <w:rsid w:val="003F269F"/>
    <w:rsid w:val="003F353C"/>
    <w:rsid w:val="003F56D7"/>
    <w:rsid w:val="003F620A"/>
    <w:rsid w:val="003F776C"/>
    <w:rsid w:val="003F7B21"/>
    <w:rsid w:val="003F7DF1"/>
    <w:rsid w:val="00400047"/>
    <w:rsid w:val="0040206B"/>
    <w:rsid w:val="0040229A"/>
    <w:rsid w:val="00402CAA"/>
    <w:rsid w:val="00403D9E"/>
    <w:rsid w:val="0040615F"/>
    <w:rsid w:val="0040629A"/>
    <w:rsid w:val="00411862"/>
    <w:rsid w:val="00411BBB"/>
    <w:rsid w:val="00412168"/>
    <w:rsid w:val="00415116"/>
    <w:rsid w:val="004167C2"/>
    <w:rsid w:val="00421966"/>
    <w:rsid w:val="00422451"/>
    <w:rsid w:val="00422A48"/>
    <w:rsid w:val="00426E6D"/>
    <w:rsid w:val="00427CF0"/>
    <w:rsid w:val="00430EF7"/>
    <w:rsid w:val="00431E78"/>
    <w:rsid w:val="004320D4"/>
    <w:rsid w:val="004335F2"/>
    <w:rsid w:val="0043373E"/>
    <w:rsid w:val="00433BC9"/>
    <w:rsid w:val="00434926"/>
    <w:rsid w:val="00436D1E"/>
    <w:rsid w:val="004377D5"/>
    <w:rsid w:val="00442ADE"/>
    <w:rsid w:val="00443681"/>
    <w:rsid w:val="00443758"/>
    <w:rsid w:val="00444E57"/>
    <w:rsid w:val="004466AA"/>
    <w:rsid w:val="00446875"/>
    <w:rsid w:val="00446A30"/>
    <w:rsid w:val="004470F5"/>
    <w:rsid w:val="0044735F"/>
    <w:rsid w:val="00447750"/>
    <w:rsid w:val="00450313"/>
    <w:rsid w:val="004504A3"/>
    <w:rsid w:val="00450D53"/>
    <w:rsid w:val="004512A7"/>
    <w:rsid w:val="00452D51"/>
    <w:rsid w:val="00452E63"/>
    <w:rsid w:val="00454562"/>
    <w:rsid w:val="00454D31"/>
    <w:rsid w:val="00457B9F"/>
    <w:rsid w:val="00461022"/>
    <w:rsid w:val="00463969"/>
    <w:rsid w:val="00465C43"/>
    <w:rsid w:val="00465EC3"/>
    <w:rsid w:val="0047074F"/>
    <w:rsid w:val="004709A6"/>
    <w:rsid w:val="00471649"/>
    <w:rsid w:val="00471CBB"/>
    <w:rsid w:val="004721E5"/>
    <w:rsid w:val="004724D3"/>
    <w:rsid w:val="00472F75"/>
    <w:rsid w:val="004744A9"/>
    <w:rsid w:val="004744FA"/>
    <w:rsid w:val="0047635E"/>
    <w:rsid w:val="00476C6C"/>
    <w:rsid w:val="00476DDC"/>
    <w:rsid w:val="00481040"/>
    <w:rsid w:val="00481071"/>
    <w:rsid w:val="004818EE"/>
    <w:rsid w:val="004823AC"/>
    <w:rsid w:val="00484C76"/>
    <w:rsid w:val="00484D81"/>
    <w:rsid w:val="00490F9E"/>
    <w:rsid w:val="00493D75"/>
    <w:rsid w:val="00494D15"/>
    <w:rsid w:val="00496DB8"/>
    <w:rsid w:val="0049718A"/>
    <w:rsid w:val="004A0017"/>
    <w:rsid w:val="004A1396"/>
    <w:rsid w:val="004A1F64"/>
    <w:rsid w:val="004A2B9F"/>
    <w:rsid w:val="004A4098"/>
    <w:rsid w:val="004A49C4"/>
    <w:rsid w:val="004A4BE5"/>
    <w:rsid w:val="004A616D"/>
    <w:rsid w:val="004A6B93"/>
    <w:rsid w:val="004A7469"/>
    <w:rsid w:val="004A768D"/>
    <w:rsid w:val="004B0CB6"/>
    <w:rsid w:val="004B191B"/>
    <w:rsid w:val="004B1C52"/>
    <w:rsid w:val="004B1D5C"/>
    <w:rsid w:val="004B32F0"/>
    <w:rsid w:val="004B43A3"/>
    <w:rsid w:val="004B5992"/>
    <w:rsid w:val="004B633C"/>
    <w:rsid w:val="004B71D0"/>
    <w:rsid w:val="004C0383"/>
    <w:rsid w:val="004C121B"/>
    <w:rsid w:val="004C2589"/>
    <w:rsid w:val="004C27B2"/>
    <w:rsid w:val="004C3BE8"/>
    <w:rsid w:val="004C3C75"/>
    <w:rsid w:val="004C45F0"/>
    <w:rsid w:val="004C54E5"/>
    <w:rsid w:val="004C5A24"/>
    <w:rsid w:val="004C5E9F"/>
    <w:rsid w:val="004D0A36"/>
    <w:rsid w:val="004D2149"/>
    <w:rsid w:val="004D2905"/>
    <w:rsid w:val="004D2B33"/>
    <w:rsid w:val="004D3310"/>
    <w:rsid w:val="004D3337"/>
    <w:rsid w:val="004D35D7"/>
    <w:rsid w:val="004D4919"/>
    <w:rsid w:val="004D4A2A"/>
    <w:rsid w:val="004D4F05"/>
    <w:rsid w:val="004D53C1"/>
    <w:rsid w:val="004D5916"/>
    <w:rsid w:val="004D5E2F"/>
    <w:rsid w:val="004E2120"/>
    <w:rsid w:val="004E4394"/>
    <w:rsid w:val="004E451C"/>
    <w:rsid w:val="004E481E"/>
    <w:rsid w:val="004E6719"/>
    <w:rsid w:val="004E6E05"/>
    <w:rsid w:val="004E72C1"/>
    <w:rsid w:val="004E760C"/>
    <w:rsid w:val="004E7E1F"/>
    <w:rsid w:val="004E7FAE"/>
    <w:rsid w:val="004F0B8B"/>
    <w:rsid w:val="004F22F3"/>
    <w:rsid w:val="004F29C8"/>
    <w:rsid w:val="004F2C82"/>
    <w:rsid w:val="004F30F8"/>
    <w:rsid w:val="004F4541"/>
    <w:rsid w:val="004F4DB0"/>
    <w:rsid w:val="004F65DA"/>
    <w:rsid w:val="004F68BD"/>
    <w:rsid w:val="0050076A"/>
    <w:rsid w:val="00506A6F"/>
    <w:rsid w:val="00506C3B"/>
    <w:rsid w:val="00510F9F"/>
    <w:rsid w:val="00513701"/>
    <w:rsid w:val="005213FA"/>
    <w:rsid w:val="00521D0F"/>
    <w:rsid w:val="00523440"/>
    <w:rsid w:val="005250B1"/>
    <w:rsid w:val="005273E6"/>
    <w:rsid w:val="00527610"/>
    <w:rsid w:val="005304AB"/>
    <w:rsid w:val="00531C91"/>
    <w:rsid w:val="00532F4C"/>
    <w:rsid w:val="00533A7A"/>
    <w:rsid w:val="00535D3A"/>
    <w:rsid w:val="00540D19"/>
    <w:rsid w:val="005430DD"/>
    <w:rsid w:val="00550611"/>
    <w:rsid w:val="00552460"/>
    <w:rsid w:val="00552EBD"/>
    <w:rsid w:val="00554A11"/>
    <w:rsid w:val="00554F6E"/>
    <w:rsid w:val="0055771B"/>
    <w:rsid w:val="00560C93"/>
    <w:rsid w:val="00560DF1"/>
    <w:rsid w:val="00561E65"/>
    <w:rsid w:val="00562824"/>
    <w:rsid w:val="00563749"/>
    <w:rsid w:val="00565DCB"/>
    <w:rsid w:val="00566116"/>
    <w:rsid w:val="005676C9"/>
    <w:rsid w:val="00567DA6"/>
    <w:rsid w:val="00570947"/>
    <w:rsid w:val="005721CF"/>
    <w:rsid w:val="005724CD"/>
    <w:rsid w:val="00572F91"/>
    <w:rsid w:val="005736E3"/>
    <w:rsid w:val="00574785"/>
    <w:rsid w:val="00576649"/>
    <w:rsid w:val="00576DF9"/>
    <w:rsid w:val="0057781C"/>
    <w:rsid w:val="00577FF9"/>
    <w:rsid w:val="00580175"/>
    <w:rsid w:val="00580B1D"/>
    <w:rsid w:val="005838C1"/>
    <w:rsid w:val="00583E0C"/>
    <w:rsid w:val="005852D9"/>
    <w:rsid w:val="005853D8"/>
    <w:rsid w:val="00585DFD"/>
    <w:rsid w:val="00586106"/>
    <w:rsid w:val="00586FFD"/>
    <w:rsid w:val="00587086"/>
    <w:rsid w:val="00590242"/>
    <w:rsid w:val="00590ABB"/>
    <w:rsid w:val="00593150"/>
    <w:rsid w:val="00596253"/>
    <w:rsid w:val="005A0DE5"/>
    <w:rsid w:val="005A1774"/>
    <w:rsid w:val="005A1FC6"/>
    <w:rsid w:val="005A2ECD"/>
    <w:rsid w:val="005A353E"/>
    <w:rsid w:val="005A3CCB"/>
    <w:rsid w:val="005A4569"/>
    <w:rsid w:val="005A496C"/>
    <w:rsid w:val="005A5146"/>
    <w:rsid w:val="005A5528"/>
    <w:rsid w:val="005A73E5"/>
    <w:rsid w:val="005A7E76"/>
    <w:rsid w:val="005B0BF3"/>
    <w:rsid w:val="005B212A"/>
    <w:rsid w:val="005B3044"/>
    <w:rsid w:val="005B3F4A"/>
    <w:rsid w:val="005B4EEB"/>
    <w:rsid w:val="005B5759"/>
    <w:rsid w:val="005B7855"/>
    <w:rsid w:val="005C022E"/>
    <w:rsid w:val="005C051D"/>
    <w:rsid w:val="005C0AF1"/>
    <w:rsid w:val="005C3428"/>
    <w:rsid w:val="005C3683"/>
    <w:rsid w:val="005C3704"/>
    <w:rsid w:val="005C4BBD"/>
    <w:rsid w:val="005C5269"/>
    <w:rsid w:val="005C67E6"/>
    <w:rsid w:val="005C7385"/>
    <w:rsid w:val="005C7432"/>
    <w:rsid w:val="005D0A6D"/>
    <w:rsid w:val="005D2E22"/>
    <w:rsid w:val="005D398B"/>
    <w:rsid w:val="005D3F6A"/>
    <w:rsid w:val="005D70E1"/>
    <w:rsid w:val="005D7773"/>
    <w:rsid w:val="005E2283"/>
    <w:rsid w:val="005E3FA1"/>
    <w:rsid w:val="005E4A99"/>
    <w:rsid w:val="005E4BDB"/>
    <w:rsid w:val="005E5CFD"/>
    <w:rsid w:val="005E719D"/>
    <w:rsid w:val="005E7641"/>
    <w:rsid w:val="005E7D2C"/>
    <w:rsid w:val="005F3D65"/>
    <w:rsid w:val="005F40EB"/>
    <w:rsid w:val="005F4DAD"/>
    <w:rsid w:val="005F4E0E"/>
    <w:rsid w:val="005F5A38"/>
    <w:rsid w:val="005F6C39"/>
    <w:rsid w:val="005F7074"/>
    <w:rsid w:val="006001D1"/>
    <w:rsid w:val="00601A85"/>
    <w:rsid w:val="00601B21"/>
    <w:rsid w:val="00602DB0"/>
    <w:rsid w:val="006041D9"/>
    <w:rsid w:val="00604495"/>
    <w:rsid w:val="00604BC0"/>
    <w:rsid w:val="00605424"/>
    <w:rsid w:val="0060621F"/>
    <w:rsid w:val="00606990"/>
    <w:rsid w:val="00606F89"/>
    <w:rsid w:val="006073CE"/>
    <w:rsid w:val="00607A16"/>
    <w:rsid w:val="00610979"/>
    <w:rsid w:val="00610D15"/>
    <w:rsid w:val="006125BB"/>
    <w:rsid w:val="00612997"/>
    <w:rsid w:val="00614E73"/>
    <w:rsid w:val="00623104"/>
    <w:rsid w:val="006244DA"/>
    <w:rsid w:val="00624806"/>
    <w:rsid w:val="006248F6"/>
    <w:rsid w:val="00624A3A"/>
    <w:rsid w:val="00625B58"/>
    <w:rsid w:val="0062777F"/>
    <w:rsid w:val="00631732"/>
    <w:rsid w:val="00632360"/>
    <w:rsid w:val="00636EC8"/>
    <w:rsid w:val="006378EA"/>
    <w:rsid w:val="0064007A"/>
    <w:rsid w:val="006401CE"/>
    <w:rsid w:val="00641514"/>
    <w:rsid w:val="00645D6B"/>
    <w:rsid w:val="006464BC"/>
    <w:rsid w:val="00646E30"/>
    <w:rsid w:val="00651E24"/>
    <w:rsid w:val="00653326"/>
    <w:rsid w:val="0065580A"/>
    <w:rsid w:val="00655D0A"/>
    <w:rsid w:val="0065661C"/>
    <w:rsid w:val="0065708B"/>
    <w:rsid w:val="00657406"/>
    <w:rsid w:val="006600FE"/>
    <w:rsid w:val="0066418D"/>
    <w:rsid w:val="00665755"/>
    <w:rsid w:val="00666EA3"/>
    <w:rsid w:val="00667080"/>
    <w:rsid w:val="006707BA"/>
    <w:rsid w:val="006708B0"/>
    <w:rsid w:val="00670900"/>
    <w:rsid w:val="006752EA"/>
    <w:rsid w:val="00677A3B"/>
    <w:rsid w:val="00677E40"/>
    <w:rsid w:val="0068022F"/>
    <w:rsid w:val="00680284"/>
    <w:rsid w:val="00680784"/>
    <w:rsid w:val="00680FDA"/>
    <w:rsid w:val="006832BA"/>
    <w:rsid w:val="006834C4"/>
    <w:rsid w:val="006838E7"/>
    <w:rsid w:val="00684394"/>
    <w:rsid w:val="006847A0"/>
    <w:rsid w:val="0068480D"/>
    <w:rsid w:val="00685639"/>
    <w:rsid w:val="00685EBB"/>
    <w:rsid w:val="00685FFD"/>
    <w:rsid w:val="006908B5"/>
    <w:rsid w:val="00691A8A"/>
    <w:rsid w:val="00695131"/>
    <w:rsid w:val="006952D4"/>
    <w:rsid w:val="0069558D"/>
    <w:rsid w:val="00695E38"/>
    <w:rsid w:val="00695F15"/>
    <w:rsid w:val="006965B4"/>
    <w:rsid w:val="00697E12"/>
    <w:rsid w:val="006A0764"/>
    <w:rsid w:val="006A1294"/>
    <w:rsid w:val="006A1644"/>
    <w:rsid w:val="006A300A"/>
    <w:rsid w:val="006A3520"/>
    <w:rsid w:val="006A36CC"/>
    <w:rsid w:val="006A3A21"/>
    <w:rsid w:val="006A41CA"/>
    <w:rsid w:val="006A6EC3"/>
    <w:rsid w:val="006B3231"/>
    <w:rsid w:val="006B3A69"/>
    <w:rsid w:val="006B3FEF"/>
    <w:rsid w:val="006B4E8C"/>
    <w:rsid w:val="006B5540"/>
    <w:rsid w:val="006B5D10"/>
    <w:rsid w:val="006B60E2"/>
    <w:rsid w:val="006B6CCC"/>
    <w:rsid w:val="006B6FA3"/>
    <w:rsid w:val="006C018F"/>
    <w:rsid w:val="006C1557"/>
    <w:rsid w:val="006C19FC"/>
    <w:rsid w:val="006C5A7B"/>
    <w:rsid w:val="006C5EE9"/>
    <w:rsid w:val="006C655B"/>
    <w:rsid w:val="006C6E8D"/>
    <w:rsid w:val="006D0819"/>
    <w:rsid w:val="006D18E8"/>
    <w:rsid w:val="006D2F6D"/>
    <w:rsid w:val="006D33F3"/>
    <w:rsid w:val="006D37A5"/>
    <w:rsid w:val="006D5428"/>
    <w:rsid w:val="006D5CED"/>
    <w:rsid w:val="006D62DE"/>
    <w:rsid w:val="006D7095"/>
    <w:rsid w:val="006E072A"/>
    <w:rsid w:val="006E16D5"/>
    <w:rsid w:val="006E3FC2"/>
    <w:rsid w:val="006E419C"/>
    <w:rsid w:val="006E53AC"/>
    <w:rsid w:val="006E5DDC"/>
    <w:rsid w:val="006E6402"/>
    <w:rsid w:val="006F0477"/>
    <w:rsid w:val="006F0680"/>
    <w:rsid w:val="006F0B55"/>
    <w:rsid w:val="006F0F23"/>
    <w:rsid w:val="006F2C09"/>
    <w:rsid w:val="006F4121"/>
    <w:rsid w:val="006F452F"/>
    <w:rsid w:val="006F63D3"/>
    <w:rsid w:val="006F757C"/>
    <w:rsid w:val="006F7BC3"/>
    <w:rsid w:val="00701156"/>
    <w:rsid w:val="00701E80"/>
    <w:rsid w:val="00701FEC"/>
    <w:rsid w:val="00702050"/>
    <w:rsid w:val="007021C4"/>
    <w:rsid w:val="007028D4"/>
    <w:rsid w:val="00704AEB"/>
    <w:rsid w:val="00704E64"/>
    <w:rsid w:val="0070570A"/>
    <w:rsid w:val="00705ABF"/>
    <w:rsid w:val="00706403"/>
    <w:rsid w:val="00711B8A"/>
    <w:rsid w:val="00711F0B"/>
    <w:rsid w:val="00713A71"/>
    <w:rsid w:val="00715467"/>
    <w:rsid w:val="0071614F"/>
    <w:rsid w:val="007206D3"/>
    <w:rsid w:val="00722580"/>
    <w:rsid w:val="00722FD0"/>
    <w:rsid w:val="007232BD"/>
    <w:rsid w:val="00726CEF"/>
    <w:rsid w:val="00727417"/>
    <w:rsid w:val="007328A4"/>
    <w:rsid w:val="00734900"/>
    <w:rsid w:val="00742A6A"/>
    <w:rsid w:val="00747348"/>
    <w:rsid w:val="0075154D"/>
    <w:rsid w:val="00751FF4"/>
    <w:rsid w:val="00752214"/>
    <w:rsid w:val="0075271F"/>
    <w:rsid w:val="00753EC3"/>
    <w:rsid w:val="0075438C"/>
    <w:rsid w:val="007559DA"/>
    <w:rsid w:val="00756070"/>
    <w:rsid w:val="0075727C"/>
    <w:rsid w:val="007575D0"/>
    <w:rsid w:val="00757AFE"/>
    <w:rsid w:val="0076077C"/>
    <w:rsid w:val="00760864"/>
    <w:rsid w:val="00760968"/>
    <w:rsid w:val="0076299D"/>
    <w:rsid w:val="007633CD"/>
    <w:rsid w:val="00763F66"/>
    <w:rsid w:val="00765C18"/>
    <w:rsid w:val="00767290"/>
    <w:rsid w:val="00770A69"/>
    <w:rsid w:val="00776196"/>
    <w:rsid w:val="007772ED"/>
    <w:rsid w:val="0077779C"/>
    <w:rsid w:val="0077784E"/>
    <w:rsid w:val="00780744"/>
    <w:rsid w:val="00781429"/>
    <w:rsid w:val="00785F20"/>
    <w:rsid w:val="0078614A"/>
    <w:rsid w:val="00786619"/>
    <w:rsid w:val="00787CC5"/>
    <w:rsid w:val="00787E6A"/>
    <w:rsid w:val="00790188"/>
    <w:rsid w:val="007904E9"/>
    <w:rsid w:val="00791145"/>
    <w:rsid w:val="007938B8"/>
    <w:rsid w:val="00793D75"/>
    <w:rsid w:val="00795F12"/>
    <w:rsid w:val="0079681E"/>
    <w:rsid w:val="00796BF3"/>
    <w:rsid w:val="00796FDC"/>
    <w:rsid w:val="007A3AB3"/>
    <w:rsid w:val="007B15D0"/>
    <w:rsid w:val="007B1B18"/>
    <w:rsid w:val="007B1B42"/>
    <w:rsid w:val="007B2EE9"/>
    <w:rsid w:val="007B4137"/>
    <w:rsid w:val="007B6C6B"/>
    <w:rsid w:val="007B798E"/>
    <w:rsid w:val="007B7A0B"/>
    <w:rsid w:val="007C3C94"/>
    <w:rsid w:val="007C4458"/>
    <w:rsid w:val="007C4524"/>
    <w:rsid w:val="007C49EA"/>
    <w:rsid w:val="007C4D09"/>
    <w:rsid w:val="007D1075"/>
    <w:rsid w:val="007D1CE2"/>
    <w:rsid w:val="007D1D75"/>
    <w:rsid w:val="007D1EC1"/>
    <w:rsid w:val="007D268A"/>
    <w:rsid w:val="007D41CE"/>
    <w:rsid w:val="007D5487"/>
    <w:rsid w:val="007D5D18"/>
    <w:rsid w:val="007D7D10"/>
    <w:rsid w:val="007D7D91"/>
    <w:rsid w:val="007E0509"/>
    <w:rsid w:val="007E1375"/>
    <w:rsid w:val="007E1462"/>
    <w:rsid w:val="007E4145"/>
    <w:rsid w:val="007E534C"/>
    <w:rsid w:val="007E5F25"/>
    <w:rsid w:val="007E60C7"/>
    <w:rsid w:val="007E649F"/>
    <w:rsid w:val="007E7013"/>
    <w:rsid w:val="007E709A"/>
    <w:rsid w:val="007E7A41"/>
    <w:rsid w:val="007F0134"/>
    <w:rsid w:val="007F10B0"/>
    <w:rsid w:val="007F2C91"/>
    <w:rsid w:val="007F2F9E"/>
    <w:rsid w:val="007F3AA9"/>
    <w:rsid w:val="007F637A"/>
    <w:rsid w:val="008003C7"/>
    <w:rsid w:val="00800A2C"/>
    <w:rsid w:val="00801CC2"/>
    <w:rsid w:val="008020E6"/>
    <w:rsid w:val="008031AA"/>
    <w:rsid w:val="00805335"/>
    <w:rsid w:val="00806FB0"/>
    <w:rsid w:val="00810784"/>
    <w:rsid w:val="008107D8"/>
    <w:rsid w:val="00810D78"/>
    <w:rsid w:val="00811A51"/>
    <w:rsid w:val="00811EC9"/>
    <w:rsid w:val="00815F40"/>
    <w:rsid w:val="0081615E"/>
    <w:rsid w:val="008174FF"/>
    <w:rsid w:val="00817F6C"/>
    <w:rsid w:val="0082124E"/>
    <w:rsid w:val="0082219C"/>
    <w:rsid w:val="00823AEF"/>
    <w:rsid w:val="00826B62"/>
    <w:rsid w:val="008273C9"/>
    <w:rsid w:val="00830501"/>
    <w:rsid w:val="008324F8"/>
    <w:rsid w:val="00833B83"/>
    <w:rsid w:val="008369BA"/>
    <w:rsid w:val="00836A06"/>
    <w:rsid w:val="00837750"/>
    <w:rsid w:val="008378FD"/>
    <w:rsid w:val="00837DB6"/>
    <w:rsid w:val="00840E08"/>
    <w:rsid w:val="00841B1B"/>
    <w:rsid w:val="008434AE"/>
    <w:rsid w:val="008437F8"/>
    <w:rsid w:val="008445FF"/>
    <w:rsid w:val="008473ED"/>
    <w:rsid w:val="00847A46"/>
    <w:rsid w:val="00850C31"/>
    <w:rsid w:val="00850FD0"/>
    <w:rsid w:val="00851BDE"/>
    <w:rsid w:val="00852573"/>
    <w:rsid w:val="00852F67"/>
    <w:rsid w:val="008534EE"/>
    <w:rsid w:val="008536AD"/>
    <w:rsid w:val="008546DD"/>
    <w:rsid w:val="008560E6"/>
    <w:rsid w:val="008567EE"/>
    <w:rsid w:val="00857B49"/>
    <w:rsid w:val="00861CD2"/>
    <w:rsid w:val="00866898"/>
    <w:rsid w:val="008700E2"/>
    <w:rsid w:val="008705A6"/>
    <w:rsid w:val="00870E16"/>
    <w:rsid w:val="00871C17"/>
    <w:rsid w:val="00874192"/>
    <w:rsid w:val="00874568"/>
    <w:rsid w:val="00876326"/>
    <w:rsid w:val="008768A5"/>
    <w:rsid w:val="00882D03"/>
    <w:rsid w:val="0088320A"/>
    <w:rsid w:val="00883F56"/>
    <w:rsid w:val="008841A4"/>
    <w:rsid w:val="00885A67"/>
    <w:rsid w:val="00885BB7"/>
    <w:rsid w:val="008868A0"/>
    <w:rsid w:val="0089003D"/>
    <w:rsid w:val="008917A9"/>
    <w:rsid w:val="0089351E"/>
    <w:rsid w:val="00894D2D"/>
    <w:rsid w:val="0089643A"/>
    <w:rsid w:val="008A177A"/>
    <w:rsid w:val="008A3E8C"/>
    <w:rsid w:val="008A6BC4"/>
    <w:rsid w:val="008B0541"/>
    <w:rsid w:val="008B0841"/>
    <w:rsid w:val="008B39CA"/>
    <w:rsid w:val="008B7B21"/>
    <w:rsid w:val="008C1A72"/>
    <w:rsid w:val="008C213E"/>
    <w:rsid w:val="008C2860"/>
    <w:rsid w:val="008C3F2D"/>
    <w:rsid w:val="008C565B"/>
    <w:rsid w:val="008C5D8F"/>
    <w:rsid w:val="008C7190"/>
    <w:rsid w:val="008C72D5"/>
    <w:rsid w:val="008D08B0"/>
    <w:rsid w:val="008D161A"/>
    <w:rsid w:val="008D21EF"/>
    <w:rsid w:val="008D2977"/>
    <w:rsid w:val="008D3729"/>
    <w:rsid w:val="008D66BC"/>
    <w:rsid w:val="008D74E8"/>
    <w:rsid w:val="008E0EAD"/>
    <w:rsid w:val="008E1F5F"/>
    <w:rsid w:val="008E2212"/>
    <w:rsid w:val="008E2923"/>
    <w:rsid w:val="008E6FF8"/>
    <w:rsid w:val="008E7D47"/>
    <w:rsid w:val="008E7F1E"/>
    <w:rsid w:val="008F0CF2"/>
    <w:rsid w:val="008F2301"/>
    <w:rsid w:val="008F31E5"/>
    <w:rsid w:val="008F397B"/>
    <w:rsid w:val="008F43E3"/>
    <w:rsid w:val="008F4B51"/>
    <w:rsid w:val="008F4BD3"/>
    <w:rsid w:val="008F52FD"/>
    <w:rsid w:val="00902B64"/>
    <w:rsid w:val="00903C92"/>
    <w:rsid w:val="00904780"/>
    <w:rsid w:val="0090487B"/>
    <w:rsid w:val="00907743"/>
    <w:rsid w:val="00910B9C"/>
    <w:rsid w:val="0091200A"/>
    <w:rsid w:val="00913E3B"/>
    <w:rsid w:val="009141E1"/>
    <w:rsid w:val="009146E1"/>
    <w:rsid w:val="009148AB"/>
    <w:rsid w:val="00914DB9"/>
    <w:rsid w:val="0091583A"/>
    <w:rsid w:val="009169EA"/>
    <w:rsid w:val="00917BCC"/>
    <w:rsid w:val="00920BC8"/>
    <w:rsid w:val="00920D6E"/>
    <w:rsid w:val="009211EB"/>
    <w:rsid w:val="0092166D"/>
    <w:rsid w:val="0092252E"/>
    <w:rsid w:val="009228AE"/>
    <w:rsid w:val="00922952"/>
    <w:rsid w:val="00922981"/>
    <w:rsid w:val="009237E4"/>
    <w:rsid w:val="00923A2B"/>
    <w:rsid w:val="00923FAC"/>
    <w:rsid w:val="00924120"/>
    <w:rsid w:val="00926D4A"/>
    <w:rsid w:val="009275A3"/>
    <w:rsid w:val="009276F2"/>
    <w:rsid w:val="009302A6"/>
    <w:rsid w:val="00930791"/>
    <w:rsid w:val="00930931"/>
    <w:rsid w:val="00931B03"/>
    <w:rsid w:val="00935927"/>
    <w:rsid w:val="009362D0"/>
    <w:rsid w:val="00937798"/>
    <w:rsid w:val="00941B0F"/>
    <w:rsid w:val="00941BB5"/>
    <w:rsid w:val="0094275D"/>
    <w:rsid w:val="0094359F"/>
    <w:rsid w:val="009441C8"/>
    <w:rsid w:val="00945E6C"/>
    <w:rsid w:val="0094688A"/>
    <w:rsid w:val="0094724E"/>
    <w:rsid w:val="0095074A"/>
    <w:rsid w:val="00951D1A"/>
    <w:rsid w:val="00952F12"/>
    <w:rsid w:val="00954065"/>
    <w:rsid w:val="009546EE"/>
    <w:rsid w:val="009547F5"/>
    <w:rsid w:val="00954A5E"/>
    <w:rsid w:val="00954FE2"/>
    <w:rsid w:val="00956B39"/>
    <w:rsid w:val="00956FE1"/>
    <w:rsid w:val="009578E8"/>
    <w:rsid w:val="00957DB7"/>
    <w:rsid w:val="009600DB"/>
    <w:rsid w:val="00960148"/>
    <w:rsid w:val="00963ED4"/>
    <w:rsid w:val="009645B5"/>
    <w:rsid w:val="0096580B"/>
    <w:rsid w:val="00965CCA"/>
    <w:rsid w:val="009660BA"/>
    <w:rsid w:val="009662B3"/>
    <w:rsid w:val="009679C7"/>
    <w:rsid w:val="009707AF"/>
    <w:rsid w:val="00972B45"/>
    <w:rsid w:val="00972F17"/>
    <w:rsid w:val="009730BE"/>
    <w:rsid w:val="00975199"/>
    <w:rsid w:val="00975518"/>
    <w:rsid w:val="0097618B"/>
    <w:rsid w:val="00977719"/>
    <w:rsid w:val="00980BFF"/>
    <w:rsid w:val="0098243D"/>
    <w:rsid w:val="00983116"/>
    <w:rsid w:val="0098374E"/>
    <w:rsid w:val="009858B3"/>
    <w:rsid w:val="00990D3E"/>
    <w:rsid w:val="009919D9"/>
    <w:rsid w:val="0099262F"/>
    <w:rsid w:val="009927A6"/>
    <w:rsid w:val="00993626"/>
    <w:rsid w:val="009957BE"/>
    <w:rsid w:val="00995E0D"/>
    <w:rsid w:val="00996AA5"/>
    <w:rsid w:val="00996CED"/>
    <w:rsid w:val="0099728A"/>
    <w:rsid w:val="00997D87"/>
    <w:rsid w:val="009A1253"/>
    <w:rsid w:val="009A2FE2"/>
    <w:rsid w:val="009A3E13"/>
    <w:rsid w:val="009A430B"/>
    <w:rsid w:val="009A495D"/>
    <w:rsid w:val="009A5EE5"/>
    <w:rsid w:val="009A674C"/>
    <w:rsid w:val="009A681B"/>
    <w:rsid w:val="009A6AA3"/>
    <w:rsid w:val="009A6F64"/>
    <w:rsid w:val="009B00B0"/>
    <w:rsid w:val="009B06BC"/>
    <w:rsid w:val="009B3211"/>
    <w:rsid w:val="009B3BAB"/>
    <w:rsid w:val="009B437A"/>
    <w:rsid w:val="009B4634"/>
    <w:rsid w:val="009B4A92"/>
    <w:rsid w:val="009B578F"/>
    <w:rsid w:val="009B5FC0"/>
    <w:rsid w:val="009C086A"/>
    <w:rsid w:val="009C0ADE"/>
    <w:rsid w:val="009C1066"/>
    <w:rsid w:val="009C3B2B"/>
    <w:rsid w:val="009C4AEB"/>
    <w:rsid w:val="009C54A0"/>
    <w:rsid w:val="009C7830"/>
    <w:rsid w:val="009D032F"/>
    <w:rsid w:val="009D35A9"/>
    <w:rsid w:val="009D4178"/>
    <w:rsid w:val="009D5187"/>
    <w:rsid w:val="009D68EF"/>
    <w:rsid w:val="009E11CA"/>
    <w:rsid w:val="009E2E17"/>
    <w:rsid w:val="009E423E"/>
    <w:rsid w:val="009E7031"/>
    <w:rsid w:val="009F3046"/>
    <w:rsid w:val="009F39F0"/>
    <w:rsid w:val="009F43DF"/>
    <w:rsid w:val="009F53A8"/>
    <w:rsid w:val="009F67D6"/>
    <w:rsid w:val="009F78A6"/>
    <w:rsid w:val="00A00045"/>
    <w:rsid w:val="00A01631"/>
    <w:rsid w:val="00A05356"/>
    <w:rsid w:val="00A067EB"/>
    <w:rsid w:val="00A10207"/>
    <w:rsid w:val="00A118A6"/>
    <w:rsid w:val="00A12525"/>
    <w:rsid w:val="00A12DE0"/>
    <w:rsid w:val="00A13C67"/>
    <w:rsid w:val="00A148DB"/>
    <w:rsid w:val="00A14ED7"/>
    <w:rsid w:val="00A212A7"/>
    <w:rsid w:val="00A218DA"/>
    <w:rsid w:val="00A21C15"/>
    <w:rsid w:val="00A22D51"/>
    <w:rsid w:val="00A2763F"/>
    <w:rsid w:val="00A30E3A"/>
    <w:rsid w:val="00A32104"/>
    <w:rsid w:val="00A32609"/>
    <w:rsid w:val="00A33C98"/>
    <w:rsid w:val="00A33FF3"/>
    <w:rsid w:val="00A34A22"/>
    <w:rsid w:val="00A37CB5"/>
    <w:rsid w:val="00A40991"/>
    <w:rsid w:val="00A42001"/>
    <w:rsid w:val="00A43C40"/>
    <w:rsid w:val="00A43DEE"/>
    <w:rsid w:val="00A440A1"/>
    <w:rsid w:val="00A44C5F"/>
    <w:rsid w:val="00A47EAE"/>
    <w:rsid w:val="00A50957"/>
    <w:rsid w:val="00A52BEC"/>
    <w:rsid w:val="00A55360"/>
    <w:rsid w:val="00A55FF1"/>
    <w:rsid w:val="00A57A37"/>
    <w:rsid w:val="00A60742"/>
    <w:rsid w:val="00A62AC9"/>
    <w:rsid w:val="00A6446E"/>
    <w:rsid w:val="00A65F29"/>
    <w:rsid w:val="00A7111D"/>
    <w:rsid w:val="00A73AAD"/>
    <w:rsid w:val="00A73F27"/>
    <w:rsid w:val="00A75B55"/>
    <w:rsid w:val="00A7775D"/>
    <w:rsid w:val="00A77D52"/>
    <w:rsid w:val="00A8047A"/>
    <w:rsid w:val="00A80BC6"/>
    <w:rsid w:val="00A83636"/>
    <w:rsid w:val="00A860EE"/>
    <w:rsid w:val="00A86F2A"/>
    <w:rsid w:val="00A90085"/>
    <w:rsid w:val="00A925B8"/>
    <w:rsid w:val="00A92F53"/>
    <w:rsid w:val="00A94ED6"/>
    <w:rsid w:val="00A952EE"/>
    <w:rsid w:val="00A95F7C"/>
    <w:rsid w:val="00A96001"/>
    <w:rsid w:val="00A96FA0"/>
    <w:rsid w:val="00AA11D2"/>
    <w:rsid w:val="00AA198B"/>
    <w:rsid w:val="00AA1C54"/>
    <w:rsid w:val="00AA591B"/>
    <w:rsid w:val="00AA5FE1"/>
    <w:rsid w:val="00AA7BFD"/>
    <w:rsid w:val="00AB0ED2"/>
    <w:rsid w:val="00AB16BC"/>
    <w:rsid w:val="00AB2B6B"/>
    <w:rsid w:val="00AB2B91"/>
    <w:rsid w:val="00AB59A0"/>
    <w:rsid w:val="00AB5B6C"/>
    <w:rsid w:val="00AB60CC"/>
    <w:rsid w:val="00AB6A94"/>
    <w:rsid w:val="00AB6F83"/>
    <w:rsid w:val="00AC00A3"/>
    <w:rsid w:val="00AC098A"/>
    <w:rsid w:val="00AC11BC"/>
    <w:rsid w:val="00AC5F18"/>
    <w:rsid w:val="00AC7C71"/>
    <w:rsid w:val="00AD018F"/>
    <w:rsid w:val="00AD0C6E"/>
    <w:rsid w:val="00AD0D4F"/>
    <w:rsid w:val="00AD1F19"/>
    <w:rsid w:val="00AD3AB5"/>
    <w:rsid w:val="00AD4A29"/>
    <w:rsid w:val="00AD6574"/>
    <w:rsid w:val="00AE2972"/>
    <w:rsid w:val="00AE2FBA"/>
    <w:rsid w:val="00AE59F6"/>
    <w:rsid w:val="00AE6047"/>
    <w:rsid w:val="00AE64EB"/>
    <w:rsid w:val="00AF183A"/>
    <w:rsid w:val="00AF193B"/>
    <w:rsid w:val="00AF29BC"/>
    <w:rsid w:val="00AF390A"/>
    <w:rsid w:val="00AF42E1"/>
    <w:rsid w:val="00AF6324"/>
    <w:rsid w:val="00B01455"/>
    <w:rsid w:val="00B02566"/>
    <w:rsid w:val="00B02DD8"/>
    <w:rsid w:val="00B02EBE"/>
    <w:rsid w:val="00B04733"/>
    <w:rsid w:val="00B05635"/>
    <w:rsid w:val="00B06667"/>
    <w:rsid w:val="00B07858"/>
    <w:rsid w:val="00B07EE9"/>
    <w:rsid w:val="00B10169"/>
    <w:rsid w:val="00B1237B"/>
    <w:rsid w:val="00B138E4"/>
    <w:rsid w:val="00B1475F"/>
    <w:rsid w:val="00B1484E"/>
    <w:rsid w:val="00B16B52"/>
    <w:rsid w:val="00B17999"/>
    <w:rsid w:val="00B216BA"/>
    <w:rsid w:val="00B24078"/>
    <w:rsid w:val="00B249E1"/>
    <w:rsid w:val="00B25E33"/>
    <w:rsid w:val="00B269EC"/>
    <w:rsid w:val="00B30276"/>
    <w:rsid w:val="00B32886"/>
    <w:rsid w:val="00B329CC"/>
    <w:rsid w:val="00B33D94"/>
    <w:rsid w:val="00B35DA3"/>
    <w:rsid w:val="00B360BB"/>
    <w:rsid w:val="00B36A46"/>
    <w:rsid w:val="00B413FF"/>
    <w:rsid w:val="00B418E4"/>
    <w:rsid w:val="00B41A0F"/>
    <w:rsid w:val="00B42CB4"/>
    <w:rsid w:val="00B42EF6"/>
    <w:rsid w:val="00B434F6"/>
    <w:rsid w:val="00B434FE"/>
    <w:rsid w:val="00B44F23"/>
    <w:rsid w:val="00B454A8"/>
    <w:rsid w:val="00B45A13"/>
    <w:rsid w:val="00B468F7"/>
    <w:rsid w:val="00B5039B"/>
    <w:rsid w:val="00B53DB3"/>
    <w:rsid w:val="00B56088"/>
    <w:rsid w:val="00B56AB1"/>
    <w:rsid w:val="00B62FAF"/>
    <w:rsid w:val="00B630E0"/>
    <w:rsid w:val="00B648D8"/>
    <w:rsid w:val="00B652D7"/>
    <w:rsid w:val="00B70DE9"/>
    <w:rsid w:val="00B7425D"/>
    <w:rsid w:val="00B74367"/>
    <w:rsid w:val="00B752F3"/>
    <w:rsid w:val="00B75635"/>
    <w:rsid w:val="00B75E3E"/>
    <w:rsid w:val="00B779FD"/>
    <w:rsid w:val="00B77DD4"/>
    <w:rsid w:val="00B80807"/>
    <w:rsid w:val="00B8404F"/>
    <w:rsid w:val="00B849FA"/>
    <w:rsid w:val="00B8512E"/>
    <w:rsid w:val="00B85647"/>
    <w:rsid w:val="00B87A27"/>
    <w:rsid w:val="00B922D4"/>
    <w:rsid w:val="00B941C4"/>
    <w:rsid w:val="00B948AC"/>
    <w:rsid w:val="00B94F06"/>
    <w:rsid w:val="00B95826"/>
    <w:rsid w:val="00B95CFF"/>
    <w:rsid w:val="00B96187"/>
    <w:rsid w:val="00B9702D"/>
    <w:rsid w:val="00BA003B"/>
    <w:rsid w:val="00BA023B"/>
    <w:rsid w:val="00BA266E"/>
    <w:rsid w:val="00BA35C8"/>
    <w:rsid w:val="00BA3F42"/>
    <w:rsid w:val="00BA568B"/>
    <w:rsid w:val="00BA5D47"/>
    <w:rsid w:val="00BA7465"/>
    <w:rsid w:val="00BA7570"/>
    <w:rsid w:val="00BB1328"/>
    <w:rsid w:val="00BB1A20"/>
    <w:rsid w:val="00BB21AC"/>
    <w:rsid w:val="00BB3B65"/>
    <w:rsid w:val="00BB3D1F"/>
    <w:rsid w:val="00BB5080"/>
    <w:rsid w:val="00BB58D0"/>
    <w:rsid w:val="00BB641E"/>
    <w:rsid w:val="00BB7ACC"/>
    <w:rsid w:val="00BC1AD3"/>
    <w:rsid w:val="00BC2CD5"/>
    <w:rsid w:val="00BC2FC3"/>
    <w:rsid w:val="00BC6770"/>
    <w:rsid w:val="00BC7A05"/>
    <w:rsid w:val="00BD088C"/>
    <w:rsid w:val="00BD0A17"/>
    <w:rsid w:val="00BD0D8B"/>
    <w:rsid w:val="00BD29D4"/>
    <w:rsid w:val="00BD2AC1"/>
    <w:rsid w:val="00BD421A"/>
    <w:rsid w:val="00BD4834"/>
    <w:rsid w:val="00BE25C9"/>
    <w:rsid w:val="00BE2702"/>
    <w:rsid w:val="00BE43A7"/>
    <w:rsid w:val="00BE4F52"/>
    <w:rsid w:val="00BE612E"/>
    <w:rsid w:val="00BE7598"/>
    <w:rsid w:val="00BE79E6"/>
    <w:rsid w:val="00BF0561"/>
    <w:rsid w:val="00BF0B87"/>
    <w:rsid w:val="00BF0BC0"/>
    <w:rsid w:val="00BF218A"/>
    <w:rsid w:val="00BF3CB2"/>
    <w:rsid w:val="00BF5184"/>
    <w:rsid w:val="00BF52AE"/>
    <w:rsid w:val="00BF54E6"/>
    <w:rsid w:val="00BF67A6"/>
    <w:rsid w:val="00BF7AF5"/>
    <w:rsid w:val="00C00686"/>
    <w:rsid w:val="00C0092C"/>
    <w:rsid w:val="00C01BCA"/>
    <w:rsid w:val="00C022E2"/>
    <w:rsid w:val="00C028BB"/>
    <w:rsid w:val="00C05556"/>
    <w:rsid w:val="00C06D61"/>
    <w:rsid w:val="00C07AE8"/>
    <w:rsid w:val="00C10832"/>
    <w:rsid w:val="00C115F8"/>
    <w:rsid w:val="00C12472"/>
    <w:rsid w:val="00C15516"/>
    <w:rsid w:val="00C16AF1"/>
    <w:rsid w:val="00C176AA"/>
    <w:rsid w:val="00C20A29"/>
    <w:rsid w:val="00C20E86"/>
    <w:rsid w:val="00C242AD"/>
    <w:rsid w:val="00C25466"/>
    <w:rsid w:val="00C26C6F"/>
    <w:rsid w:val="00C3062F"/>
    <w:rsid w:val="00C30668"/>
    <w:rsid w:val="00C31652"/>
    <w:rsid w:val="00C325FF"/>
    <w:rsid w:val="00C32A0E"/>
    <w:rsid w:val="00C33E32"/>
    <w:rsid w:val="00C33E7E"/>
    <w:rsid w:val="00C34E9C"/>
    <w:rsid w:val="00C370B7"/>
    <w:rsid w:val="00C40DC5"/>
    <w:rsid w:val="00C41E03"/>
    <w:rsid w:val="00C43190"/>
    <w:rsid w:val="00C45BB8"/>
    <w:rsid w:val="00C460E6"/>
    <w:rsid w:val="00C46334"/>
    <w:rsid w:val="00C5135D"/>
    <w:rsid w:val="00C525F2"/>
    <w:rsid w:val="00C52B36"/>
    <w:rsid w:val="00C52B94"/>
    <w:rsid w:val="00C53BD8"/>
    <w:rsid w:val="00C540FF"/>
    <w:rsid w:val="00C54243"/>
    <w:rsid w:val="00C54E0C"/>
    <w:rsid w:val="00C555B7"/>
    <w:rsid w:val="00C56831"/>
    <w:rsid w:val="00C57693"/>
    <w:rsid w:val="00C57A3B"/>
    <w:rsid w:val="00C61763"/>
    <w:rsid w:val="00C6219B"/>
    <w:rsid w:val="00C658B8"/>
    <w:rsid w:val="00C65DA2"/>
    <w:rsid w:val="00C66803"/>
    <w:rsid w:val="00C67DE6"/>
    <w:rsid w:val="00C71114"/>
    <w:rsid w:val="00C716F0"/>
    <w:rsid w:val="00C73EB5"/>
    <w:rsid w:val="00C76638"/>
    <w:rsid w:val="00C7664E"/>
    <w:rsid w:val="00C8040C"/>
    <w:rsid w:val="00C80C92"/>
    <w:rsid w:val="00C820C1"/>
    <w:rsid w:val="00C832FB"/>
    <w:rsid w:val="00C84A36"/>
    <w:rsid w:val="00C84B0C"/>
    <w:rsid w:val="00C85F44"/>
    <w:rsid w:val="00C87E13"/>
    <w:rsid w:val="00C91A14"/>
    <w:rsid w:val="00C93C22"/>
    <w:rsid w:val="00C940A0"/>
    <w:rsid w:val="00C959AA"/>
    <w:rsid w:val="00C9603A"/>
    <w:rsid w:val="00C96D17"/>
    <w:rsid w:val="00CA1988"/>
    <w:rsid w:val="00CA21F6"/>
    <w:rsid w:val="00CA2B27"/>
    <w:rsid w:val="00CA2D4B"/>
    <w:rsid w:val="00CA38A3"/>
    <w:rsid w:val="00CA3B64"/>
    <w:rsid w:val="00CA6087"/>
    <w:rsid w:val="00CB11A8"/>
    <w:rsid w:val="00CB1941"/>
    <w:rsid w:val="00CB1F79"/>
    <w:rsid w:val="00CB7229"/>
    <w:rsid w:val="00CB74BA"/>
    <w:rsid w:val="00CB7BAB"/>
    <w:rsid w:val="00CC0B0E"/>
    <w:rsid w:val="00CC255E"/>
    <w:rsid w:val="00CC3653"/>
    <w:rsid w:val="00CC580C"/>
    <w:rsid w:val="00CC6B23"/>
    <w:rsid w:val="00CD2C40"/>
    <w:rsid w:val="00CD2F24"/>
    <w:rsid w:val="00CD33D7"/>
    <w:rsid w:val="00CD5E6E"/>
    <w:rsid w:val="00CD6917"/>
    <w:rsid w:val="00CE099D"/>
    <w:rsid w:val="00CE0B59"/>
    <w:rsid w:val="00CE14E6"/>
    <w:rsid w:val="00CE2B7E"/>
    <w:rsid w:val="00CE642A"/>
    <w:rsid w:val="00CF0098"/>
    <w:rsid w:val="00CF1DD8"/>
    <w:rsid w:val="00CF1F8E"/>
    <w:rsid w:val="00CF2334"/>
    <w:rsid w:val="00CF2E61"/>
    <w:rsid w:val="00CF4D17"/>
    <w:rsid w:val="00CF4D9E"/>
    <w:rsid w:val="00CF509E"/>
    <w:rsid w:val="00CF617E"/>
    <w:rsid w:val="00D00080"/>
    <w:rsid w:val="00D02490"/>
    <w:rsid w:val="00D04A66"/>
    <w:rsid w:val="00D05A0E"/>
    <w:rsid w:val="00D0600D"/>
    <w:rsid w:val="00D06E56"/>
    <w:rsid w:val="00D07CFA"/>
    <w:rsid w:val="00D10400"/>
    <w:rsid w:val="00D124E8"/>
    <w:rsid w:val="00D12A44"/>
    <w:rsid w:val="00D12B6D"/>
    <w:rsid w:val="00D130F6"/>
    <w:rsid w:val="00D14531"/>
    <w:rsid w:val="00D14A0D"/>
    <w:rsid w:val="00D14E16"/>
    <w:rsid w:val="00D14FC9"/>
    <w:rsid w:val="00D15920"/>
    <w:rsid w:val="00D210AF"/>
    <w:rsid w:val="00D21E6D"/>
    <w:rsid w:val="00D22FC5"/>
    <w:rsid w:val="00D231FE"/>
    <w:rsid w:val="00D23E80"/>
    <w:rsid w:val="00D23FD5"/>
    <w:rsid w:val="00D24D4C"/>
    <w:rsid w:val="00D263B6"/>
    <w:rsid w:val="00D269FB"/>
    <w:rsid w:val="00D27792"/>
    <w:rsid w:val="00D30BC3"/>
    <w:rsid w:val="00D339BB"/>
    <w:rsid w:val="00D34784"/>
    <w:rsid w:val="00D34FF7"/>
    <w:rsid w:val="00D35019"/>
    <w:rsid w:val="00D352F5"/>
    <w:rsid w:val="00D362F2"/>
    <w:rsid w:val="00D364BC"/>
    <w:rsid w:val="00D36DBE"/>
    <w:rsid w:val="00D37118"/>
    <w:rsid w:val="00D40561"/>
    <w:rsid w:val="00D423E7"/>
    <w:rsid w:val="00D43DB4"/>
    <w:rsid w:val="00D4441F"/>
    <w:rsid w:val="00D453E5"/>
    <w:rsid w:val="00D455A3"/>
    <w:rsid w:val="00D45F8C"/>
    <w:rsid w:val="00D46B45"/>
    <w:rsid w:val="00D50085"/>
    <w:rsid w:val="00D509C1"/>
    <w:rsid w:val="00D5233C"/>
    <w:rsid w:val="00D53CBA"/>
    <w:rsid w:val="00D53D4D"/>
    <w:rsid w:val="00D54620"/>
    <w:rsid w:val="00D55242"/>
    <w:rsid w:val="00D55FDF"/>
    <w:rsid w:val="00D56F68"/>
    <w:rsid w:val="00D57713"/>
    <w:rsid w:val="00D62446"/>
    <w:rsid w:val="00D6475F"/>
    <w:rsid w:val="00D64FDD"/>
    <w:rsid w:val="00D70AD0"/>
    <w:rsid w:val="00D7184F"/>
    <w:rsid w:val="00D735F6"/>
    <w:rsid w:val="00D73806"/>
    <w:rsid w:val="00D747B1"/>
    <w:rsid w:val="00D75E83"/>
    <w:rsid w:val="00D76369"/>
    <w:rsid w:val="00D8169E"/>
    <w:rsid w:val="00D833DE"/>
    <w:rsid w:val="00D86087"/>
    <w:rsid w:val="00D86A77"/>
    <w:rsid w:val="00D923BF"/>
    <w:rsid w:val="00D92AB8"/>
    <w:rsid w:val="00D92E91"/>
    <w:rsid w:val="00D93743"/>
    <w:rsid w:val="00D93AA0"/>
    <w:rsid w:val="00D941D3"/>
    <w:rsid w:val="00D959FA"/>
    <w:rsid w:val="00D976DB"/>
    <w:rsid w:val="00DA0FF4"/>
    <w:rsid w:val="00DA1045"/>
    <w:rsid w:val="00DA10B1"/>
    <w:rsid w:val="00DA16DF"/>
    <w:rsid w:val="00DA2F44"/>
    <w:rsid w:val="00DA301C"/>
    <w:rsid w:val="00DA3A54"/>
    <w:rsid w:val="00DA414E"/>
    <w:rsid w:val="00DA49B2"/>
    <w:rsid w:val="00DA52A5"/>
    <w:rsid w:val="00DA5F09"/>
    <w:rsid w:val="00DA711F"/>
    <w:rsid w:val="00DA7694"/>
    <w:rsid w:val="00DB0C2F"/>
    <w:rsid w:val="00DB3596"/>
    <w:rsid w:val="00DB3ACC"/>
    <w:rsid w:val="00DB42E0"/>
    <w:rsid w:val="00DB48A7"/>
    <w:rsid w:val="00DB4AC6"/>
    <w:rsid w:val="00DB5070"/>
    <w:rsid w:val="00DB6679"/>
    <w:rsid w:val="00DB6BA4"/>
    <w:rsid w:val="00DB764A"/>
    <w:rsid w:val="00DC034A"/>
    <w:rsid w:val="00DC076E"/>
    <w:rsid w:val="00DC23DF"/>
    <w:rsid w:val="00DC2FD7"/>
    <w:rsid w:val="00DC3932"/>
    <w:rsid w:val="00DC59BE"/>
    <w:rsid w:val="00DC6079"/>
    <w:rsid w:val="00DC66A3"/>
    <w:rsid w:val="00DC702F"/>
    <w:rsid w:val="00DD101A"/>
    <w:rsid w:val="00DD2E6C"/>
    <w:rsid w:val="00DD3327"/>
    <w:rsid w:val="00DD5F67"/>
    <w:rsid w:val="00DD7959"/>
    <w:rsid w:val="00DE00F7"/>
    <w:rsid w:val="00DE026B"/>
    <w:rsid w:val="00DE0FD2"/>
    <w:rsid w:val="00DE1A76"/>
    <w:rsid w:val="00DE1CE5"/>
    <w:rsid w:val="00DE1F33"/>
    <w:rsid w:val="00DE26AE"/>
    <w:rsid w:val="00DE317E"/>
    <w:rsid w:val="00DE34DC"/>
    <w:rsid w:val="00DE6959"/>
    <w:rsid w:val="00DE7A80"/>
    <w:rsid w:val="00DF33A3"/>
    <w:rsid w:val="00DF34A1"/>
    <w:rsid w:val="00DF374D"/>
    <w:rsid w:val="00DF56B3"/>
    <w:rsid w:val="00E00216"/>
    <w:rsid w:val="00E006CD"/>
    <w:rsid w:val="00E00ADF"/>
    <w:rsid w:val="00E01FAF"/>
    <w:rsid w:val="00E02C71"/>
    <w:rsid w:val="00E02D3F"/>
    <w:rsid w:val="00E03242"/>
    <w:rsid w:val="00E04AC4"/>
    <w:rsid w:val="00E0618A"/>
    <w:rsid w:val="00E06980"/>
    <w:rsid w:val="00E075F4"/>
    <w:rsid w:val="00E11D2A"/>
    <w:rsid w:val="00E1201A"/>
    <w:rsid w:val="00E12324"/>
    <w:rsid w:val="00E1573C"/>
    <w:rsid w:val="00E16F71"/>
    <w:rsid w:val="00E211DD"/>
    <w:rsid w:val="00E2218D"/>
    <w:rsid w:val="00E2268E"/>
    <w:rsid w:val="00E234CD"/>
    <w:rsid w:val="00E2382A"/>
    <w:rsid w:val="00E241D7"/>
    <w:rsid w:val="00E24D26"/>
    <w:rsid w:val="00E26A09"/>
    <w:rsid w:val="00E27C9E"/>
    <w:rsid w:val="00E3170F"/>
    <w:rsid w:val="00E32C1A"/>
    <w:rsid w:val="00E3329A"/>
    <w:rsid w:val="00E338E6"/>
    <w:rsid w:val="00E34335"/>
    <w:rsid w:val="00E348E5"/>
    <w:rsid w:val="00E362F3"/>
    <w:rsid w:val="00E36599"/>
    <w:rsid w:val="00E44897"/>
    <w:rsid w:val="00E46B4E"/>
    <w:rsid w:val="00E51C4E"/>
    <w:rsid w:val="00E5213B"/>
    <w:rsid w:val="00E55AA4"/>
    <w:rsid w:val="00E56F73"/>
    <w:rsid w:val="00E602BC"/>
    <w:rsid w:val="00E60B7C"/>
    <w:rsid w:val="00E639D8"/>
    <w:rsid w:val="00E63C12"/>
    <w:rsid w:val="00E64BF2"/>
    <w:rsid w:val="00E65867"/>
    <w:rsid w:val="00E66B52"/>
    <w:rsid w:val="00E67046"/>
    <w:rsid w:val="00E671CD"/>
    <w:rsid w:val="00E7105B"/>
    <w:rsid w:val="00E7146B"/>
    <w:rsid w:val="00E7162C"/>
    <w:rsid w:val="00E72C78"/>
    <w:rsid w:val="00E7304B"/>
    <w:rsid w:val="00E764D1"/>
    <w:rsid w:val="00E7795E"/>
    <w:rsid w:val="00E80704"/>
    <w:rsid w:val="00E80907"/>
    <w:rsid w:val="00E8130C"/>
    <w:rsid w:val="00E816EC"/>
    <w:rsid w:val="00E8176D"/>
    <w:rsid w:val="00E820FE"/>
    <w:rsid w:val="00E831F8"/>
    <w:rsid w:val="00E83688"/>
    <w:rsid w:val="00E846AB"/>
    <w:rsid w:val="00E84757"/>
    <w:rsid w:val="00E84990"/>
    <w:rsid w:val="00E85273"/>
    <w:rsid w:val="00E87C9A"/>
    <w:rsid w:val="00E91C2E"/>
    <w:rsid w:val="00E922A3"/>
    <w:rsid w:val="00E93E67"/>
    <w:rsid w:val="00E948D0"/>
    <w:rsid w:val="00E966D9"/>
    <w:rsid w:val="00E968F2"/>
    <w:rsid w:val="00E96998"/>
    <w:rsid w:val="00E96E0E"/>
    <w:rsid w:val="00E978EE"/>
    <w:rsid w:val="00EA141B"/>
    <w:rsid w:val="00EA1E6E"/>
    <w:rsid w:val="00EA328E"/>
    <w:rsid w:val="00EA3CED"/>
    <w:rsid w:val="00EA4358"/>
    <w:rsid w:val="00EA4669"/>
    <w:rsid w:val="00EA58DD"/>
    <w:rsid w:val="00EA7006"/>
    <w:rsid w:val="00EB073B"/>
    <w:rsid w:val="00EB286E"/>
    <w:rsid w:val="00EB57CC"/>
    <w:rsid w:val="00EC0E73"/>
    <w:rsid w:val="00EC1F5F"/>
    <w:rsid w:val="00EC381E"/>
    <w:rsid w:val="00EC570A"/>
    <w:rsid w:val="00EC57A8"/>
    <w:rsid w:val="00EC67CE"/>
    <w:rsid w:val="00EC7208"/>
    <w:rsid w:val="00ED0667"/>
    <w:rsid w:val="00ED1DD4"/>
    <w:rsid w:val="00ED51FC"/>
    <w:rsid w:val="00ED57E2"/>
    <w:rsid w:val="00ED58FA"/>
    <w:rsid w:val="00ED5F76"/>
    <w:rsid w:val="00ED66F1"/>
    <w:rsid w:val="00ED75A1"/>
    <w:rsid w:val="00ED75D6"/>
    <w:rsid w:val="00EE2951"/>
    <w:rsid w:val="00EE398C"/>
    <w:rsid w:val="00EE5A54"/>
    <w:rsid w:val="00EE75A4"/>
    <w:rsid w:val="00EF187C"/>
    <w:rsid w:val="00EF1E5F"/>
    <w:rsid w:val="00EF3ECE"/>
    <w:rsid w:val="00EF4FEB"/>
    <w:rsid w:val="00EF5B6A"/>
    <w:rsid w:val="00EF64B8"/>
    <w:rsid w:val="00EF72A8"/>
    <w:rsid w:val="00EF7423"/>
    <w:rsid w:val="00F01E25"/>
    <w:rsid w:val="00F04B56"/>
    <w:rsid w:val="00F04D78"/>
    <w:rsid w:val="00F05473"/>
    <w:rsid w:val="00F077FA"/>
    <w:rsid w:val="00F10D97"/>
    <w:rsid w:val="00F11705"/>
    <w:rsid w:val="00F12598"/>
    <w:rsid w:val="00F14955"/>
    <w:rsid w:val="00F14E71"/>
    <w:rsid w:val="00F15273"/>
    <w:rsid w:val="00F15ED4"/>
    <w:rsid w:val="00F178A6"/>
    <w:rsid w:val="00F178DE"/>
    <w:rsid w:val="00F22FF8"/>
    <w:rsid w:val="00F231D9"/>
    <w:rsid w:val="00F2620E"/>
    <w:rsid w:val="00F26F5C"/>
    <w:rsid w:val="00F27FD5"/>
    <w:rsid w:val="00F306F6"/>
    <w:rsid w:val="00F319B9"/>
    <w:rsid w:val="00F32518"/>
    <w:rsid w:val="00F33664"/>
    <w:rsid w:val="00F336A4"/>
    <w:rsid w:val="00F343BC"/>
    <w:rsid w:val="00F34474"/>
    <w:rsid w:val="00F3474A"/>
    <w:rsid w:val="00F34D4F"/>
    <w:rsid w:val="00F35D34"/>
    <w:rsid w:val="00F37833"/>
    <w:rsid w:val="00F37EDD"/>
    <w:rsid w:val="00F40007"/>
    <w:rsid w:val="00F4008D"/>
    <w:rsid w:val="00F40C23"/>
    <w:rsid w:val="00F4421D"/>
    <w:rsid w:val="00F46EEB"/>
    <w:rsid w:val="00F471D9"/>
    <w:rsid w:val="00F47201"/>
    <w:rsid w:val="00F47C09"/>
    <w:rsid w:val="00F5186C"/>
    <w:rsid w:val="00F52947"/>
    <w:rsid w:val="00F52DAA"/>
    <w:rsid w:val="00F530EA"/>
    <w:rsid w:val="00F53D31"/>
    <w:rsid w:val="00F54E83"/>
    <w:rsid w:val="00F56290"/>
    <w:rsid w:val="00F60107"/>
    <w:rsid w:val="00F613BC"/>
    <w:rsid w:val="00F62CF3"/>
    <w:rsid w:val="00F62E77"/>
    <w:rsid w:val="00F63F93"/>
    <w:rsid w:val="00F64399"/>
    <w:rsid w:val="00F6603A"/>
    <w:rsid w:val="00F66ACE"/>
    <w:rsid w:val="00F67112"/>
    <w:rsid w:val="00F67B84"/>
    <w:rsid w:val="00F70E5B"/>
    <w:rsid w:val="00F71754"/>
    <w:rsid w:val="00F7247A"/>
    <w:rsid w:val="00F72D36"/>
    <w:rsid w:val="00F72FAF"/>
    <w:rsid w:val="00F73B82"/>
    <w:rsid w:val="00F7594B"/>
    <w:rsid w:val="00F812A0"/>
    <w:rsid w:val="00F81A59"/>
    <w:rsid w:val="00F81D94"/>
    <w:rsid w:val="00F821BE"/>
    <w:rsid w:val="00F8255F"/>
    <w:rsid w:val="00F82F92"/>
    <w:rsid w:val="00F82FC5"/>
    <w:rsid w:val="00F83BFF"/>
    <w:rsid w:val="00F8531F"/>
    <w:rsid w:val="00F85FE3"/>
    <w:rsid w:val="00F874A3"/>
    <w:rsid w:val="00F87565"/>
    <w:rsid w:val="00F90B75"/>
    <w:rsid w:val="00F9216E"/>
    <w:rsid w:val="00F93BA7"/>
    <w:rsid w:val="00F94BF9"/>
    <w:rsid w:val="00F94CFC"/>
    <w:rsid w:val="00F963CF"/>
    <w:rsid w:val="00F96BA4"/>
    <w:rsid w:val="00F979AC"/>
    <w:rsid w:val="00FA0610"/>
    <w:rsid w:val="00FA1BE8"/>
    <w:rsid w:val="00FA227C"/>
    <w:rsid w:val="00FA2E1D"/>
    <w:rsid w:val="00FA3597"/>
    <w:rsid w:val="00FA4038"/>
    <w:rsid w:val="00FA45F1"/>
    <w:rsid w:val="00FA6742"/>
    <w:rsid w:val="00FB0378"/>
    <w:rsid w:val="00FB1C2F"/>
    <w:rsid w:val="00FB3609"/>
    <w:rsid w:val="00FB475E"/>
    <w:rsid w:val="00FB4A71"/>
    <w:rsid w:val="00FB74A2"/>
    <w:rsid w:val="00FC03A2"/>
    <w:rsid w:val="00FC07CE"/>
    <w:rsid w:val="00FC0CA7"/>
    <w:rsid w:val="00FC376A"/>
    <w:rsid w:val="00FC42B2"/>
    <w:rsid w:val="00FC4922"/>
    <w:rsid w:val="00FC7747"/>
    <w:rsid w:val="00FD2D71"/>
    <w:rsid w:val="00FD6ADC"/>
    <w:rsid w:val="00FD7AF6"/>
    <w:rsid w:val="00FE16F4"/>
    <w:rsid w:val="00FE2BCE"/>
    <w:rsid w:val="00FE2DE8"/>
    <w:rsid w:val="00FE3A5C"/>
    <w:rsid w:val="00FE6E5F"/>
    <w:rsid w:val="00FE7271"/>
    <w:rsid w:val="00FE73F2"/>
    <w:rsid w:val="00FE7F2A"/>
    <w:rsid w:val="00FF00B0"/>
    <w:rsid w:val="00FF1883"/>
    <w:rsid w:val="00FF1CEF"/>
    <w:rsid w:val="00FF2258"/>
    <w:rsid w:val="00FF2446"/>
    <w:rsid w:val="00FF2AB6"/>
    <w:rsid w:val="00FF38C1"/>
    <w:rsid w:val="00FF483E"/>
    <w:rsid w:val="00FF61FC"/>
    <w:rsid w:val="00FF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uiPriority w:val="39"/>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uiPriority w:val="99"/>
    <w:rsid w:val="0094275D"/>
    <w:pPr>
      <w:widowControl/>
      <w:autoSpaceDE/>
      <w:autoSpaceDN/>
      <w:adjustRightInd/>
      <w:spacing w:before="100" w:beforeAutospacing="1" w:after="100" w:afterAutospacing="1"/>
    </w:pPr>
    <w:rPr>
      <w:sz w:val="24"/>
    </w:rPr>
  </w:style>
  <w:style w:type="paragraph" w:styleId="Revision">
    <w:name w:val="Revision"/>
    <w:hidden/>
    <w:uiPriority w:val="99"/>
    <w:semiHidden/>
    <w:rsid w:val="002E35BB"/>
    <w:rPr>
      <w:szCs w:val="24"/>
    </w:rPr>
  </w:style>
  <w:style w:type="paragraph" w:styleId="ListParagraph">
    <w:name w:val="List Paragraph"/>
    <w:basedOn w:val="Normal"/>
    <w:uiPriority w:val="34"/>
    <w:qFormat/>
    <w:rsid w:val="00442ADE"/>
    <w:pPr>
      <w:ind w:left="720"/>
      <w:contextualSpacing/>
    </w:pPr>
  </w:style>
  <w:style w:type="paragraph" w:customStyle="1" w:styleId="p26">
    <w:name w:val="p26"/>
    <w:basedOn w:val="Normal"/>
    <w:rsid w:val="00851BDE"/>
    <w:pPr>
      <w:tabs>
        <w:tab w:val="left" w:pos="400"/>
      </w:tabs>
      <w:spacing w:line="280" w:lineRule="atLeas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uiPriority w:val="39"/>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uiPriority w:val="99"/>
    <w:rsid w:val="0094275D"/>
    <w:pPr>
      <w:widowControl/>
      <w:autoSpaceDE/>
      <w:autoSpaceDN/>
      <w:adjustRightInd/>
      <w:spacing w:before="100" w:beforeAutospacing="1" w:after="100" w:afterAutospacing="1"/>
    </w:pPr>
    <w:rPr>
      <w:sz w:val="24"/>
    </w:rPr>
  </w:style>
  <w:style w:type="paragraph" w:styleId="Revision">
    <w:name w:val="Revision"/>
    <w:hidden/>
    <w:uiPriority w:val="99"/>
    <w:semiHidden/>
    <w:rsid w:val="002E35BB"/>
    <w:rPr>
      <w:szCs w:val="24"/>
    </w:rPr>
  </w:style>
  <w:style w:type="paragraph" w:styleId="ListParagraph">
    <w:name w:val="List Paragraph"/>
    <w:basedOn w:val="Normal"/>
    <w:uiPriority w:val="34"/>
    <w:qFormat/>
    <w:rsid w:val="00442ADE"/>
    <w:pPr>
      <w:ind w:left="720"/>
      <w:contextualSpacing/>
    </w:pPr>
  </w:style>
  <w:style w:type="paragraph" w:customStyle="1" w:styleId="p26">
    <w:name w:val="p26"/>
    <w:basedOn w:val="Normal"/>
    <w:rsid w:val="00851BDE"/>
    <w:pPr>
      <w:tabs>
        <w:tab w:val="left" w:pos="400"/>
      </w:tabs>
      <w:spacing w:line="280"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8235">
      <w:bodyDiv w:val="1"/>
      <w:marLeft w:val="0"/>
      <w:marRight w:val="0"/>
      <w:marTop w:val="0"/>
      <w:marBottom w:val="0"/>
      <w:divBdr>
        <w:top w:val="none" w:sz="0" w:space="0" w:color="auto"/>
        <w:left w:val="none" w:sz="0" w:space="0" w:color="auto"/>
        <w:bottom w:val="none" w:sz="0" w:space="0" w:color="auto"/>
        <w:right w:val="none" w:sz="0" w:space="0" w:color="auto"/>
      </w:divBdr>
    </w:div>
    <w:div w:id="63720544">
      <w:bodyDiv w:val="1"/>
      <w:marLeft w:val="0"/>
      <w:marRight w:val="0"/>
      <w:marTop w:val="0"/>
      <w:marBottom w:val="0"/>
      <w:divBdr>
        <w:top w:val="none" w:sz="0" w:space="0" w:color="auto"/>
        <w:left w:val="none" w:sz="0" w:space="0" w:color="auto"/>
        <w:bottom w:val="none" w:sz="0" w:space="0" w:color="auto"/>
        <w:right w:val="none" w:sz="0" w:space="0" w:color="auto"/>
      </w:divBdr>
      <w:divsChild>
        <w:div w:id="920485493">
          <w:marLeft w:val="0"/>
          <w:marRight w:val="0"/>
          <w:marTop w:val="0"/>
          <w:marBottom w:val="0"/>
          <w:divBdr>
            <w:top w:val="none" w:sz="0" w:space="0" w:color="auto"/>
            <w:left w:val="none" w:sz="0" w:space="0" w:color="auto"/>
            <w:bottom w:val="none" w:sz="0" w:space="0" w:color="auto"/>
            <w:right w:val="none" w:sz="0" w:space="0" w:color="auto"/>
          </w:divBdr>
        </w:div>
      </w:divsChild>
    </w:div>
    <w:div w:id="108397385">
      <w:bodyDiv w:val="1"/>
      <w:marLeft w:val="0"/>
      <w:marRight w:val="0"/>
      <w:marTop w:val="0"/>
      <w:marBottom w:val="0"/>
      <w:divBdr>
        <w:top w:val="none" w:sz="0" w:space="0" w:color="auto"/>
        <w:left w:val="none" w:sz="0" w:space="0" w:color="auto"/>
        <w:bottom w:val="none" w:sz="0" w:space="0" w:color="auto"/>
        <w:right w:val="none" w:sz="0" w:space="0" w:color="auto"/>
      </w:divBdr>
    </w:div>
    <w:div w:id="293289209">
      <w:bodyDiv w:val="1"/>
      <w:marLeft w:val="0"/>
      <w:marRight w:val="0"/>
      <w:marTop w:val="0"/>
      <w:marBottom w:val="0"/>
      <w:divBdr>
        <w:top w:val="none" w:sz="0" w:space="0" w:color="auto"/>
        <w:left w:val="none" w:sz="0" w:space="0" w:color="auto"/>
        <w:bottom w:val="none" w:sz="0" w:space="0" w:color="auto"/>
        <w:right w:val="none" w:sz="0" w:space="0" w:color="auto"/>
      </w:divBdr>
    </w:div>
    <w:div w:id="532957697">
      <w:bodyDiv w:val="1"/>
      <w:marLeft w:val="0"/>
      <w:marRight w:val="0"/>
      <w:marTop w:val="0"/>
      <w:marBottom w:val="0"/>
      <w:divBdr>
        <w:top w:val="none" w:sz="0" w:space="0" w:color="auto"/>
        <w:left w:val="none" w:sz="0" w:space="0" w:color="auto"/>
        <w:bottom w:val="none" w:sz="0" w:space="0" w:color="auto"/>
        <w:right w:val="none" w:sz="0" w:space="0" w:color="auto"/>
      </w:divBdr>
    </w:div>
    <w:div w:id="560870884">
      <w:bodyDiv w:val="1"/>
      <w:marLeft w:val="0"/>
      <w:marRight w:val="0"/>
      <w:marTop w:val="0"/>
      <w:marBottom w:val="0"/>
      <w:divBdr>
        <w:top w:val="none" w:sz="0" w:space="0" w:color="auto"/>
        <w:left w:val="none" w:sz="0" w:space="0" w:color="auto"/>
        <w:bottom w:val="none" w:sz="0" w:space="0" w:color="auto"/>
        <w:right w:val="none" w:sz="0" w:space="0" w:color="auto"/>
      </w:divBdr>
      <w:divsChild>
        <w:div w:id="1568298324">
          <w:marLeft w:val="0"/>
          <w:marRight w:val="0"/>
          <w:marTop w:val="0"/>
          <w:marBottom w:val="0"/>
          <w:divBdr>
            <w:top w:val="none" w:sz="0" w:space="0" w:color="auto"/>
            <w:left w:val="none" w:sz="0" w:space="0" w:color="auto"/>
            <w:bottom w:val="none" w:sz="0" w:space="0" w:color="auto"/>
            <w:right w:val="none" w:sz="0" w:space="0" w:color="auto"/>
          </w:divBdr>
          <w:divsChild>
            <w:div w:id="370763512">
              <w:marLeft w:val="0"/>
              <w:marRight w:val="0"/>
              <w:marTop w:val="0"/>
              <w:marBottom w:val="0"/>
              <w:divBdr>
                <w:top w:val="none" w:sz="0" w:space="0" w:color="auto"/>
                <w:left w:val="none" w:sz="0" w:space="0" w:color="auto"/>
                <w:bottom w:val="none" w:sz="0" w:space="0" w:color="auto"/>
                <w:right w:val="none" w:sz="0" w:space="0" w:color="auto"/>
              </w:divBdr>
              <w:divsChild>
                <w:div w:id="1681346109">
                  <w:marLeft w:val="600"/>
                  <w:marRight w:val="0"/>
                  <w:marTop w:val="345"/>
                  <w:marBottom w:val="150"/>
                  <w:divBdr>
                    <w:top w:val="none" w:sz="0" w:space="0" w:color="auto"/>
                    <w:left w:val="none" w:sz="0" w:space="0" w:color="auto"/>
                    <w:bottom w:val="none" w:sz="0" w:space="0" w:color="auto"/>
                    <w:right w:val="none" w:sz="0" w:space="0" w:color="auto"/>
                  </w:divBdr>
                </w:div>
              </w:divsChild>
            </w:div>
          </w:divsChild>
        </w:div>
      </w:divsChild>
    </w:div>
    <w:div w:id="755591390">
      <w:bodyDiv w:val="1"/>
      <w:marLeft w:val="0"/>
      <w:marRight w:val="0"/>
      <w:marTop w:val="0"/>
      <w:marBottom w:val="0"/>
      <w:divBdr>
        <w:top w:val="none" w:sz="0" w:space="0" w:color="auto"/>
        <w:left w:val="none" w:sz="0" w:space="0" w:color="auto"/>
        <w:bottom w:val="none" w:sz="0" w:space="0" w:color="auto"/>
        <w:right w:val="none" w:sz="0" w:space="0" w:color="auto"/>
      </w:divBdr>
    </w:div>
    <w:div w:id="848132281">
      <w:bodyDiv w:val="1"/>
      <w:marLeft w:val="0"/>
      <w:marRight w:val="0"/>
      <w:marTop w:val="0"/>
      <w:marBottom w:val="0"/>
      <w:divBdr>
        <w:top w:val="none" w:sz="0" w:space="0" w:color="auto"/>
        <w:left w:val="none" w:sz="0" w:space="0" w:color="auto"/>
        <w:bottom w:val="none" w:sz="0" w:space="0" w:color="auto"/>
        <w:right w:val="none" w:sz="0" w:space="0" w:color="auto"/>
      </w:divBdr>
    </w:div>
    <w:div w:id="1196121650">
      <w:bodyDiv w:val="1"/>
      <w:marLeft w:val="0"/>
      <w:marRight w:val="0"/>
      <w:marTop w:val="0"/>
      <w:marBottom w:val="0"/>
      <w:divBdr>
        <w:top w:val="none" w:sz="0" w:space="0" w:color="auto"/>
        <w:left w:val="none" w:sz="0" w:space="0" w:color="auto"/>
        <w:bottom w:val="none" w:sz="0" w:space="0" w:color="auto"/>
        <w:right w:val="none" w:sz="0" w:space="0" w:color="auto"/>
      </w:divBdr>
    </w:div>
    <w:div w:id="1208639307">
      <w:bodyDiv w:val="1"/>
      <w:marLeft w:val="251"/>
      <w:marRight w:val="251"/>
      <w:marTop w:val="0"/>
      <w:marBottom w:val="0"/>
      <w:divBdr>
        <w:top w:val="none" w:sz="0" w:space="0" w:color="auto"/>
        <w:left w:val="none" w:sz="0" w:space="0" w:color="auto"/>
        <w:bottom w:val="none" w:sz="0" w:space="0" w:color="auto"/>
        <w:right w:val="none" w:sz="0" w:space="0" w:color="auto"/>
      </w:divBdr>
    </w:div>
    <w:div w:id="1252007116">
      <w:bodyDiv w:val="1"/>
      <w:marLeft w:val="0"/>
      <w:marRight w:val="0"/>
      <w:marTop w:val="0"/>
      <w:marBottom w:val="0"/>
      <w:divBdr>
        <w:top w:val="none" w:sz="0" w:space="0" w:color="auto"/>
        <w:left w:val="none" w:sz="0" w:space="0" w:color="auto"/>
        <w:bottom w:val="none" w:sz="0" w:space="0" w:color="auto"/>
        <w:right w:val="none" w:sz="0" w:space="0" w:color="auto"/>
      </w:divBdr>
    </w:div>
    <w:div w:id="1270888978">
      <w:bodyDiv w:val="1"/>
      <w:marLeft w:val="0"/>
      <w:marRight w:val="0"/>
      <w:marTop w:val="0"/>
      <w:marBottom w:val="0"/>
      <w:divBdr>
        <w:top w:val="none" w:sz="0" w:space="0" w:color="auto"/>
        <w:left w:val="none" w:sz="0" w:space="0" w:color="auto"/>
        <w:bottom w:val="none" w:sz="0" w:space="0" w:color="auto"/>
        <w:right w:val="none" w:sz="0" w:space="0" w:color="auto"/>
      </w:divBdr>
    </w:div>
    <w:div w:id="1351182952">
      <w:bodyDiv w:val="1"/>
      <w:marLeft w:val="0"/>
      <w:marRight w:val="0"/>
      <w:marTop w:val="0"/>
      <w:marBottom w:val="0"/>
      <w:divBdr>
        <w:top w:val="none" w:sz="0" w:space="0" w:color="auto"/>
        <w:left w:val="none" w:sz="0" w:space="0" w:color="auto"/>
        <w:bottom w:val="none" w:sz="0" w:space="0" w:color="auto"/>
        <w:right w:val="none" w:sz="0" w:space="0" w:color="auto"/>
      </w:divBdr>
    </w:div>
    <w:div w:id="1404986263">
      <w:bodyDiv w:val="1"/>
      <w:marLeft w:val="0"/>
      <w:marRight w:val="0"/>
      <w:marTop w:val="0"/>
      <w:marBottom w:val="0"/>
      <w:divBdr>
        <w:top w:val="none" w:sz="0" w:space="0" w:color="auto"/>
        <w:left w:val="none" w:sz="0" w:space="0" w:color="auto"/>
        <w:bottom w:val="none" w:sz="0" w:space="0" w:color="auto"/>
        <w:right w:val="none" w:sz="0" w:space="0" w:color="auto"/>
      </w:divBdr>
    </w:div>
    <w:div w:id="1459228435">
      <w:bodyDiv w:val="1"/>
      <w:marLeft w:val="0"/>
      <w:marRight w:val="0"/>
      <w:marTop w:val="0"/>
      <w:marBottom w:val="0"/>
      <w:divBdr>
        <w:top w:val="none" w:sz="0" w:space="0" w:color="auto"/>
        <w:left w:val="none" w:sz="0" w:space="0" w:color="auto"/>
        <w:bottom w:val="none" w:sz="0" w:space="0" w:color="auto"/>
        <w:right w:val="none" w:sz="0" w:space="0" w:color="auto"/>
      </w:divBdr>
    </w:div>
    <w:div w:id="1498418091">
      <w:bodyDiv w:val="1"/>
      <w:marLeft w:val="0"/>
      <w:marRight w:val="0"/>
      <w:marTop w:val="0"/>
      <w:marBottom w:val="0"/>
      <w:divBdr>
        <w:top w:val="none" w:sz="0" w:space="0" w:color="auto"/>
        <w:left w:val="none" w:sz="0" w:space="0" w:color="auto"/>
        <w:bottom w:val="none" w:sz="0" w:space="0" w:color="auto"/>
        <w:right w:val="none" w:sz="0" w:space="0" w:color="auto"/>
      </w:divBdr>
    </w:div>
    <w:div w:id="1562981508">
      <w:bodyDiv w:val="1"/>
      <w:marLeft w:val="0"/>
      <w:marRight w:val="0"/>
      <w:marTop w:val="0"/>
      <w:marBottom w:val="0"/>
      <w:divBdr>
        <w:top w:val="none" w:sz="0" w:space="0" w:color="auto"/>
        <w:left w:val="none" w:sz="0" w:space="0" w:color="auto"/>
        <w:bottom w:val="none" w:sz="0" w:space="0" w:color="auto"/>
        <w:right w:val="none" w:sz="0" w:space="0" w:color="auto"/>
      </w:divBdr>
      <w:divsChild>
        <w:div w:id="1707482426">
          <w:marLeft w:val="0"/>
          <w:marRight w:val="0"/>
          <w:marTop w:val="0"/>
          <w:marBottom w:val="0"/>
          <w:divBdr>
            <w:top w:val="none" w:sz="0" w:space="0" w:color="auto"/>
            <w:left w:val="none" w:sz="0" w:space="0" w:color="auto"/>
            <w:bottom w:val="none" w:sz="0" w:space="0" w:color="auto"/>
            <w:right w:val="none" w:sz="0" w:space="0" w:color="auto"/>
          </w:divBdr>
          <w:divsChild>
            <w:div w:id="1940487162">
              <w:marLeft w:val="0"/>
              <w:marRight w:val="0"/>
              <w:marTop w:val="0"/>
              <w:marBottom w:val="0"/>
              <w:divBdr>
                <w:top w:val="none" w:sz="0" w:space="0" w:color="auto"/>
                <w:left w:val="none" w:sz="0" w:space="0" w:color="auto"/>
                <w:bottom w:val="none" w:sz="0" w:space="0" w:color="auto"/>
                <w:right w:val="none" w:sz="0" w:space="0" w:color="auto"/>
              </w:divBdr>
              <w:divsChild>
                <w:div w:id="838009289">
                  <w:marLeft w:val="0"/>
                  <w:marRight w:val="0"/>
                  <w:marTop w:val="0"/>
                  <w:marBottom w:val="0"/>
                  <w:divBdr>
                    <w:top w:val="none" w:sz="0" w:space="0" w:color="auto"/>
                    <w:left w:val="none" w:sz="0" w:space="0" w:color="auto"/>
                    <w:bottom w:val="none" w:sz="0" w:space="0" w:color="auto"/>
                    <w:right w:val="none" w:sz="0" w:space="0" w:color="auto"/>
                  </w:divBdr>
                  <w:divsChild>
                    <w:div w:id="1482700078">
                      <w:marLeft w:val="0"/>
                      <w:marRight w:val="0"/>
                      <w:marTop w:val="0"/>
                      <w:marBottom w:val="0"/>
                      <w:divBdr>
                        <w:top w:val="none" w:sz="0" w:space="0" w:color="auto"/>
                        <w:left w:val="none" w:sz="0" w:space="0" w:color="auto"/>
                        <w:bottom w:val="none" w:sz="0" w:space="0" w:color="auto"/>
                        <w:right w:val="none" w:sz="0" w:space="0" w:color="auto"/>
                      </w:divBdr>
                      <w:divsChild>
                        <w:div w:id="7830249">
                          <w:marLeft w:val="0"/>
                          <w:marRight w:val="0"/>
                          <w:marTop w:val="0"/>
                          <w:marBottom w:val="0"/>
                          <w:divBdr>
                            <w:top w:val="none" w:sz="0" w:space="0" w:color="auto"/>
                            <w:left w:val="none" w:sz="0" w:space="0" w:color="auto"/>
                            <w:bottom w:val="none" w:sz="0" w:space="0" w:color="auto"/>
                            <w:right w:val="none" w:sz="0" w:space="0" w:color="auto"/>
                          </w:divBdr>
                          <w:divsChild>
                            <w:div w:id="11448145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00718">
      <w:bodyDiv w:val="1"/>
      <w:marLeft w:val="0"/>
      <w:marRight w:val="0"/>
      <w:marTop w:val="0"/>
      <w:marBottom w:val="0"/>
      <w:divBdr>
        <w:top w:val="none" w:sz="0" w:space="0" w:color="auto"/>
        <w:left w:val="none" w:sz="0" w:space="0" w:color="auto"/>
        <w:bottom w:val="none" w:sz="0" w:space="0" w:color="auto"/>
        <w:right w:val="none" w:sz="0" w:space="0" w:color="auto"/>
      </w:divBdr>
    </w:div>
    <w:div w:id="1704869232">
      <w:bodyDiv w:val="1"/>
      <w:marLeft w:val="0"/>
      <w:marRight w:val="0"/>
      <w:marTop w:val="0"/>
      <w:marBottom w:val="0"/>
      <w:divBdr>
        <w:top w:val="none" w:sz="0" w:space="0" w:color="auto"/>
        <w:left w:val="none" w:sz="0" w:space="0" w:color="auto"/>
        <w:bottom w:val="none" w:sz="0" w:space="0" w:color="auto"/>
        <w:right w:val="none" w:sz="0" w:space="0" w:color="auto"/>
      </w:divBdr>
    </w:div>
    <w:div w:id="1843472363">
      <w:bodyDiv w:val="1"/>
      <w:marLeft w:val="4"/>
      <w:marRight w:val="4"/>
      <w:marTop w:val="4"/>
      <w:marBottom w:val="4"/>
      <w:divBdr>
        <w:top w:val="none" w:sz="0" w:space="0" w:color="auto"/>
        <w:left w:val="none" w:sz="0" w:space="0" w:color="auto"/>
        <w:bottom w:val="none" w:sz="0" w:space="0" w:color="auto"/>
        <w:right w:val="none" w:sz="0" w:space="0" w:color="auto"/>
      </w:divBdr>
      <w:divsChild>
        <w:div w:id="1251544445">
          <w:marLeft w:val="0"/>
          <w:marRight w:val="0"/>
          <w:marTop w:val="0"/>
          <w:marBottom w:val="0"/>
          <w:divBdr>
            <w:top w:val="none" w:sz="0" w:space="0" w:color="auto"/>
            <w:left w:val="none" w:sz="0" w:space="0" w:color="auto"/>
            <w:bottom w:val="none" w:sz="0" w:space="0" w:color="auto"/>
            <w:right w:val="none" w:sz="0" w:space="0" w:color="auto"/>
          </w:divBdr>
          <w:divsChild>
            <w:div w:id="185409407">
              <w:marLeft w:val="0"/>
              <w:marRight w:val="0"/>
              <w:marTop w:val="0"/>
              <w:marBottom w:val="0"/>
              <w:divBdr>
                <w:top w:val="none" w:sz="0" w:space="0" w:color="auto"/>
                <w:left w:val="none" w:sz="0" w:space="0" w:color="auto"/>
                <w:bottom w:val="none" w:sz="0" w:space="0" w:color="auto"/>
                <w:right w:val="none" w:sz="0" w:space="0" w:color="auto"/>
              </w:divBdr>
              <w:divsChild>
                <w:div w:id="624972342">
                  <w:marLeft w:val="0"/>
                  <w:marRight w:val="0"/>
                  <w:marTop w:val="0"/>
                  <w:marBottom w:val="180"/>
                  <w:divBdr>
                    <w:top w:val="none" w:sz="0" w:space="0" w:color="auto"/>
                    <w:left w:val="none" w:sz="0" w:space="0" w:color="auto"/>
                    <w:bottom w:val="none" w:sz="0" w:space="0" w:color="auto"/>
                    <w:right w:val="none" w:sz="0" w:space="0" w:color="auto"/>
                  </w:divBdr>
                  <w:divsChild>
                    <w:div w:id="1186404925">
                      <w:marLeft w:val="0"/>
                      <w:marRight w:val="0"/>
                      <w:marTop w:val="0"/>
                      <w:marBottom w:val="0"/>
                      <w:divBdr>
                        <w:top w:val="none" w:sz="0" w:space="0" w:color="auto"/>
                        <w:left w:val="none" w:sz="0" w:space="0" w:color="auto"/>
                        <w:bottom w:val="none" w:sz="0" w:space="0" w:color="auto"/>
                        <w:right w:val="none" w:sz="0" w:space="0" w:color="auto"/>
                      </w:divBdr>
                      <w:divsChild>
                        <w:div w:id="1431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5833">
      <w:bodyDiv w:val="1"/>
      <w:marLeft w:val="0"/>
      <w:marRight w:val="0"/>
      <w:marTop w:val="0"/>
      <w:marBottom w:val="0"/>
      <w:divBdr>
        <w:top w:val="none" w:sz="0" w:space="0" w:color="auto"/>
        <w:left w:val="none" w:sz="0" w:space="0" w:color="auto"/>
        <w:bottom w:val="none" w:sz="0" w:space="0" w:color="auto"/>
        <w:right w:val="none" w:sz="0" w:space="0" w:color="auto"/>
      </w:divBdr>
    </w:div>
    <w:div w:id="2026638877">
      <w:bodyDiv w:val="1"/>
      <w:marLeft w:val="0"/>
      <w:marRight w:val="0"/>
      <w:marTop w:val="0"/>
      <w:marBottom w:val="0"/>
      <w:divBdr>
        <w:top w:val="none" w:sz="0" w:space="0" w:color="auto"/>
        <w:left w:val="none" w:sz="0" w:space="0" w:color="auto"/>
        <w:bottom w:val="none" w:sz="0" w:space="0" w:color="auto"/>
        <w:right w:val="none" w:sz="0" w:space="0" w:color="auto"/>
      </w:divBdr>
    </w:div>
    <w:div w:id="21433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hi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mmwr/preview/mmwrhtml/mm5736a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03FE-E006-400A-ABDD-D9DCEC58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10172</Words>
  <Characters>59045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69079</CharactersWithSpaces>
  <SharedDoc>false</SharedDoc>
  <HLinks>
    <vt:vector size="114" baseType="variant">
      <vt:variant>
        <vt:i4>1507381</vt:i4>
      </vt:variant>
      <vt:variant>
        <vt:i4>56</vt:i4>
      </vt:variant>
      <vt:variant>
        <vt:i4>0</vt:i4>
      </vt:variant>
      <vt:variant>
        <vt:i4>5</vt:i4>
      </vt:variant>
      <vt:variant>
        <vt:lpwstr/>
      </vt:variant>
      <vt:variant>
        <vt:lpwstr>_Toc202600564</vt:lpwstr>
      </vt:variant>
      <vt:variant>
        <vt:i4>1507381</vt:i4>
      </vt:variant>
      <vt:variant>
        <vt:i4>53</vt:i4>
      </vt:variant>
      <vt:variant>
        <vt:i4>0</vt:i4>
      </vt:variant>
      <vt:variant>
        <vt:i4>5</vt:i4>
      </vt:variant>
      <vt:variant>
        <vt:lpwstr/>
      </vt:variant>
      <vt:variant>
        <vt:lpwstr>_Toc202600563</vt:lpwstr>
      </vt:variant>
      <vt:variant>
        <vt:i4>1507381</vt:i4>
      </vt:variant>
      <vt:variant>
        <vt:i4>50</vt:i4>
      </vt:variant>
      <vt:variant>
        <vt:i4>0</vt:i4>
      </vt:variant>
      <vt:variant>
        <vt:i4>5</vt:i4>
      </vt:variant>
      <vt:variant>
        <vt:lpwstr/>
      </vt:variant>
      <vt:variant>
        <vt:lpwstr>_Toc202600562</vt:lpwstr>
      </vt:variant>
      <vt:variant>
        <vt:i4>1507381</vt:i4>
      </vt:variant>
      <vt:variant>
        <vt:i4>47</vt:i4>
      </vt:variant>
      <vt:variant>
        <vt:i4>0</vt:i4>
      </vt:variant>
      <vt:variant>
        <vt:i4>5</vt:i4>
      </vt:variant>
      <vt:variant>
        <vt:lpwstr/>
      </vt:variant>
      <vt:variant>
        <vt:lpwstr>_Toc202600561</vt:lpwstr>
      </vt:variant>
      <vt:variant>
        <vt:i4>1507381</vt:i4>
      </vt:variant>
      <vt:variant>
        <vt:i4>44</vt:i4>
      </vt:variant>
      <vt:variant>
        <vt:i4>0</vt:i4>
      </vt:variant>
      <vt:variant>
        <vt:i4>5</vt:i4>
      </vt:variant>
      <vt:variant>
        <vt:lpwstr/>
      </vt:variant>
      <vt:variant>
        <vt:lpwstr>_Toc202600560</vt:lpwstr>
      </vt:variant>
      <vt:variant>
        <vt:i4>1310773</vt:i4>
      </vt:variant>
      <vt:variant>
        <vt:i4>41</vt:i4>
      </vt:variant>
      <vt:variant>
        <vt:i4>0</vt:i4>
      </vt:variant>
      <vt:variant>
        <vt:i4>5</vt:i4>
      </vt:variant>
      <vt:variant>
        <vt:lpwstr/>
      </vt:variant>
      <vt:variant>
        <vt:lpwstr>_Toc202600559</vt:lpwstr>
      </vt:variant>
      <vt:variant>
        <vt:i4>1310773</vt:i4>
      </vt:variant>
      <vt:variant>
        <vt:i4>38</vt:i4>
      </vt:variant>
      <vt:variant>
        <vt:i4>0</vt:i4>
      </vt:variant>
      <vt:variant>
        <vt:i4>5</vt:i4>
      </vt:variant>
      <vt:variant>
        <vt:lpwstr/>
      </vt:variant>
      <vt:variant>
        <vt:lpwstr>_Toc202600558</vt:lpwstr>
      </vt:variant>
      <vt:variant>
        <vt:i4>1310773</vt:i4>
      </vt:variant>
      <vt:variant>
        <vt:i4>35</vt:i4>
      </vt:variant>
      <vt:variant>
        <vt:i4>0</vt:i4>
      </vt:variant>
      <vt:variant>
        <vt:i4>5</vt:i4>
      </vt:variant>
      <vt:variant>
        <vt:lpwstr/>
      </vt:variant>
      <vt:variant>
        <vt:lpwstr>_Toc202600557</vt:lpwstr>
      </vt:variant>
      <vt:variant>
        <vt:i4>1310773</vt:i4>
      </vt:variant>
      <vt:variant>
        <vt:i4>32</vt:i4>
      </vt:variant>
      <vt:variant>
        <vt:i4>0</vt:i4>
      </vt:variant>
      <vt:variant>
        <vt:i4>5</vt:i4>
      </vt:variant>
      <vt:variant>
        <vt:lpwstr/>
      </vt:variant>
      <vt:variant>
        <vt:lpwstr>_Toc202600556</vt:lpwstr>
      </vt:variant>
      <vt:variant>
        <vt:i4>1310773</vt:i4>
      </vt:variant>
      <vt:variant>
        <vt:i4>29</vt:i4>
      </vt:variant>
      <vt:variant>
        <vt:i4>0</vt:i4>
      </vt:variant>
      <vt:variant>
        <vt:i4>5</vt:i4>
      </vt:variant>
      <vt:variant>
        <vt:lpwstr/>
      </vt:variant>
      <vt:variant>
        <vt:lpwstr>_Toc202600555</vt:lpwstr>
      </vt:variant>
      <vt:variant>
        <vt:i4>1310773</vt:i4>
      </vt:variant>
      <vt:variant>
        <vt:i4>26</vt:i4>
      </vt:variant>
      <vt:variant>
        <vt:i4>0</vt:i4>
      </vt:variant>
      <vt:variant>
        <vt:i4>5</vt:i4>
      </vt:variant>
      <vt:variant>
        <vt:lpwstr/>
      </vt:variant>
      <vt:variant>
        <vt:lpwstr>_Toc202600554</vt:lpwstr>
      </vt:variant>
      <vt:variant>
        <vt:i4>1310773</vt:i4>
      </vt:variant>
      <vt:variant>
        <vt:i4>23</vt:i4>
      </vt:variant>
      <vt:variant>
        <vt:i4>0</vt:i4>
      </vt:variant>
      <vt:variant>
        <vt:i4>5</vt:i4>
      </vt:variant>
      <vt:variant>
        <vt:lpwstr/>
      </vt:variant>
      <vt:variant>
        <vt:lpwstr>_Toc202600553</vt:lpwstr>
      </vt:variant>
      <vt:variant>
        <vt:i4>1310773</vt:i4>
      </vt:variant>
      <vt:variant>
        <vt:i4>20</vt:i4>
      </vt:variant>
      <vt:variant>
        <vt:i4>0</vt:i4>
      </vt:variant>
      <vt:variant>
        <vt:i4>5</vt:i4>
      </vt:variant>
      <vt:variant>
        <vt:lpwstr/>
      </vt:variant>
      <vt:variant>
        <vt:lpwstr>_Toc202600552</vt:lpwstr>
      </vt:variant>
      <vt:variant>
        <vt:i4>1310773</vt:i4>
      </vt:variant>
      <vt:variant>
        <vt:i4>17</vt:i4>
      </vt:variant>
      <vt:variant>
        <vt:i4>0</vt:i4>
      </vt:variant>
      <vt:variant>
        <vt:i4>5</vt:i4>
      </vt:variant>
      <vt:variant>
        <vt:lpwstr/>
      </vt:variant>
      <vt:variant>
        <vt:lpwstr>_Toc202600551</vt:lpwstr>
      </vt:variant>
      <vt:variant>
        <vt:i4>1310773</vt:i4>
      </vt:variant>
      <vt:variant>
        <vt:i4>14</vt:i4>
      </vt:variant>
      <vt:variant>
        <vt:i4>0</vt:i4>
      </vt:variant>
      <vt:variant>
        <vt:i4>5</vt:i4>
      </vt:variant>
      <vt:variant>
        <vt:lpwstr/>
      </vt:variant>
      <vt:variant>
        <vt:lpwstr>_Toc202600550</vt:lpwstr>
      </vt:variant>
      <vt:variant>
        <vt:i4>1376309</vt:i4>
      </vt:variant>
      <vt:variant>
        <vt:i4>11</vt:i4>
      </vt:variant>
      <vt:variant>
        <vt:i4>0</vt:i4>
      </vt:variant>
      <vt:variant>
        <vt:i4>5</vt:i4>
      </vt:variant>
      <vt:variant>
        <vt:lpwstr/>
      </vt:variant>
      <vt:variant>
        <vt:lpwstr>_Toc202600549</vt:lpwstr>
      </vt:variant>
      <vt:variant>
        <vt:i4>1376309</vt:i4>
      </vt:variant>
      <vt:variant>
        <vt:i4>8</vt:i4>
      </vt:variant>
      <vt:variant>
        <vt:i4>0</vt:i4>
      </vt:variant>
      <vt:variant>
        <vt:i4>5</vt:i4>
      </vt:variant>
      <vt:variant>
        <vt:lpwstr/>
      </vt:variant>
      <vt:variant>
        <vt:lpwstr>_Toc202600548</vt:lpwstr>
      </vt:variant>
      <vt:variant>
        <vt:i4>1376309</vt:i4>
      </vt:variant>
      <vt:variant>
        <vt:i4>5</vt:i4>
      </vt:variant>
      <vt:variant>
        <vt:i4>0</vt:i4>
      </vt:variant>
      <vt:variant>
        <vt:i4>5</vt:i4>
      </vt:variant>
      <vt:variant>
        <vt:lpwstr/>
      </vt:variant>
      <vt:variant>
        <vt:lpwstr>_Toc202600547</vt:lpwstr>
      </vt:variant>
      <vt:variant>
        <vt:i4>1376309</vt:i4>
      </vt:variant>
      <vt:variant>
        <vt:i4>2</vt:i4>
      </vt:variant>
      <vt:variant>
        <vt:i4>0</vt:i4>
      </vt:variant>
      <vt:variant>
        <vt:i4>5</vt:i4>
      </vt:variant>
      <vt:variant>
        <vt:lpwstr/>
      </vt:variant>
      <vt:variant>
        <vt:lpwstr>_Toc202600546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2012-02-03T20:19:00Z</dcterms:created>
  <dcterms:modified xsi:type="dcterms:W3CDTF">2012-02-13T16:20:00Z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