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A09" w:rsidRDefault="00A0700F"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 xml:space="preserve">Supporting Statement </w:t>
      </w:r>
    </w:p>
    <w:p w:rsidR="00526B07" w:rsidRDefault="00526B07"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Request for Hear</w:t>
      </w:r>
      <w:r w:rsidR="00140A09">
        <w:rPr>
          <w:rFonts w:ascii="Times New Roman" w:hAnsi="Times New Roman" w:cs="Times New Roman"/>
        </w:rPr>
        <w:t xml:space="preserve">ing By Administrative Law </w:t>
      </w:r>
      <w:r w:rsidR="00145EE7">
        <w:rPr>
          <w:rFonts w:ascii="Times New Roman" w:hAnsi="Times New Roman" w:cs="Times New Roman"/>
        </w:rPr>
        <w:t>Judge SSA</w:t>
      </w:r>
      <w:r w:rsidR="00A0700F">
        <w:rPr>
          <w:rFonts w:ascii="Times New Roman" w:hAnsi="Times New Roman" w:cs="Times New Roman"/>
        </w:rPr>
        <w:t>-HA-501-U5</w:t>
      </w:r>
    </w:p>
    <w:p w:rsidR="00A45D82" w:rsidRPr="00BC7F42" w:rsidRDefault="00526B07"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 xml:space="preserve">20 CFR 404.929, 404.933, 416.1429, 416.1433, 42 CFR 405.722, 20 CFR 418.1350 </w:t>
      </w:r>
    </w:p>
    <w:p w:rsidR="00A45D82" w:rsidRDefault="008B6774" w:rsidP="00526B0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526B07">
        <w:rPr>
          <w:rFonts w:ascii="Times New Roman" w:hAnsi="Times New Roman" w:cs="Times New Roman"/>
        </w:rPr>
        <w:t>0269</w:t>
      </w:r>
    </w:p>
    <w:p w:rsidR="00526B07" w:rsidRPr="00526B07" w:rsidRDefault="00526B07" w:rsidP="00526B07"/>
    <w:p w:rsidR="00A45D82" w:rsidRPr="002321B0" w:rsidRDefault="00A45D82" w:rsidP="00A45D82">
      <w:pPr>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RDefault="00A45D82" w:rsidP="00A45D82">
      <w:pPr>
        <w:pStyle w:val="Header"/>
        <w:tabs>
          <w:tab w:val="clear" w:pos="4320"/>
          <w:tab w:val="clear" w:pos="8640"/>
        </w:tabs>
        <w:rPr>
          <w:rFonts w:ascii="Times New Roman" w:hAnsi="Times New Roman"/>
        </w:rPr>
      </w:pPr>
    </w:p>
    <w:p w:rsidR="002321B0" w:rsidRDefault="002E18CF" w:rsidP="006A7EB7">
      <w:pPr>
        <w:numPr>
          <w:ilvl w:val="0"/>
          <w:numId w:val="34"/>
        </w:numPr>
        <w:ind w:firstLine="0"/>
        <w:rPr>
          <w:rFonts w:ascii="Times New Roman" w:hAnsi="Times New Roman"/>
          <w:b/>
        </w:rPr>
      </w:pPr>
      <w:r>
        <w:rPr>
          <w:rFonts w:ascii="Times New Roman" w:hAnsi="Times New Roman"/>
          <w:b/>
        </w:rPr>
        <w:t>Introduction/</w:t>
      </w:r>
      <w:r w:rsidR="00A45D82" w:rsidRPr="00BC7F42">
        <w:rPr>
          <w:rFonts w:ascii="Times New Roman" w:hAnsi="Times New Roman"/>
          <w:b/>
        </w:rPr>
        <w:t>Authoring Laws and Regulations</w:t>
      </w:r>
    </w:p>
    <w:p w:rsidR="006F26A7" w:rsidRDefault="00CE5242" w:rsidP="006A7EB7">
      <w:pPr>
        <w:ind w:left="1440"/>
        <w:rPr>
          <w:rFonts w:ascii="Times New Roman" w:hAnsi="Times New Roman"/>
        </w:rPr>
      </w:pPr>
      <w:r w:rsidRPr="003451CD">
        <w:rPr>
          <w:rFonts w:ascii="Times New Roman" w:hAnsi="Times New Roman"/>
        </w:rPr>
        <w:t>When SSA denies applicants’ or beneficiaries’ requests for new or continuing benefits, those applicants or beneficiaries are entitled to request a h</w:t>
      </w:r>
      <w:r>
        <w:rPr>
          <w:rFonts w:ascii="Times New Roman" w:hAnsi="Times New Roman"/>
        </w:rPr>
        <w:t>earing to appeal the decision</w:t>
      </w:r>
      <w:r w:rsidR="00A339AA">
        <w:rPr>
          <w:rFonts w:ascii="Times New Roman" w:hAnsi="Times New Roman"/>
        </w:rPr>
        <w:t xml:space="preserve">.  </w:t>
      </w:r>
      <w:r w:rsidR="00526B07">
        <w:rPr>
          <w:rFonts w:ascii="Times New Roman" w:hAnsi="Times New Roman"/>
        </w:rPr>
        <w:t xml:space="preserve">The statutory authority is in the </w:t>
      </w:r>
      <w:r w:rsidR="00526B07" w:rsidRPr="006F26A7">
        <w:rPr>
          <w:rFonts w:ascii="Times New Roman" w:hAnsi="Times New Roman"/>
          <w:i/>
        </w:rPr>
        <w:t>Social Security Act</w:t>
      </w:r>
      <w:r w:rsidR="00FA1CCF">
        <w:rPr>
          <w:rFonts w:ascii="Times New Roman" w:hAnsi="Times New Roman"/>
          <w:i/>
        </w:rPr>
        <w:t xml:space="preserve"> </w:t>
      </w:r>
      <w:r w:rsidR="00FA1CCF" w:rsidRPr="00FA1CCF">
        <w:rPr>
          <w:rFonts w:ascii="Times New Roman" w:hAnsi="Times New Roman"/>
        </w:rPr>
        <w:t>(</w:t>
      </w:r>
      <w:r w:rsidR="00FA1CCF">
        <w:rPr>
          <w:rFonts w:ascii="Times New Roman" w:hAnsi="Times New Roman"/>
          <w:i/>
        </w:rPr>
        <w:t>Act</w:t>
      </w:r>
      <w:r w:rsidR="00B67899">
        <w:rPr>
          <w:rFonts w:ascii="Times New Roman" w:hAnsi="Times New Roman"/>
          <w:i/>
        </w:rPr>
        <w:t xml:space="preserve">) </w:t>
      </w:r>
      <w:r w:rsidR="00B67899">
        <w:rPr>
          <w:rFonts w:ascii="Times New Roman" w:hAnsi="Times New Roman"/>
        </w:rPr>
        <w:t>at</w:t>
      </w:r>
      <w:r w:rsidR="00526B07">
        <w:rPr>
          <w:rFonts w:ascii="Times New Roman" w:hAnsi="Times New Roman"/>
        </w:rPr>
        <w:t xml:space="preserve"> </w:t>
      </w:r>
      <w:r w:rsidR="00215297">
        <w:rPr>
          <w:rFonts w:ascii="Times New Roman" w:hAnsi="Times New Roman"/>
        </w:rPr>
        <w:t>s</w:t>
      </w:r>
      <w:r w:rsidR="00526B07" w:rsidRPr="00215297">
        <w:rPr>
          <w:rFonts w:ascii="Times New Roman" w:hAnsi="Times New Roman"/>
        </w:rPr>
        <w:t>ections</w:t>
      </w:r>
      <w:r w:rsidR="00526B07" w:rsidRPr="006F26A7">
        <w:rPr>
          <w:rFonts w:ascii="Times New Roman" w:hAnsi="Times New Roman"/>
          <w:i/>
        </w:rPr>
        <w:t xml:space="preserve"> 205(b), 115</w:t>
      </w:r>
      <w:r w:rsidR="002B7277" w:rsidRPr="006F26A7">
        <w:rPr>
          <w:rFonts w:ascii="Times New Roman" w:hAnsi="Times New Roman"/>
          <w:i/>
        </w:rPr>
        <w:t>5, 1631</w:t>
      </w:r>
      <w:r w:rsidR="00526B07" w:rsidRPr="006F26A7">
        <w:rPr>
          <w:rFonts w:ascii="Times New Roman" w:hAnsi="Times New Roman"/>
          <w:i/>
        </w:rPr>
        <w:t xml:space="preserve">(c), </w:t>
      </w:r>
      <w:r w:rsidR="00526B07" w:rsidRPr="00215297">
        <w:rPr>
          <w:rFonts w:ascii="Times New Roman" w:hAnsi="Times New Roman"/>
        </w:rPr>
        <w:t>and</w:t>
      </w:r>
      <w:r w:rsidR="00526B07" w:rsidRPr="006F26A7">
        <w:rPr>
          <w:rFonts w:ascii="Times New Roman" w:hAnsi="Times New Roman"/>
          <w:i/>
        </w:rPr>
        <w:t xml:space="preserve"> 1869</w:t>
      </w:r>
      <w:r w:rsidR="00526B07">
        <w:rPr>
          <w:rFonts w:ascii="Times New Roman" w:hAnsi="Times New Roman"/>
        </w:rPr>
        <w:t xml:space="preserve">. </w:t>
      </w:r>
      <w:r w:rsidR="00C60E61">
        <w:rPr>
          <w:rFonts w:ascii="Times New Roman" w:hAnsi="Times New Roman"/>
        </w:rPr>
        <w:t xml:space="preserve"> </w:t>
      </w:r>
      <w:r w:rsidR="002B7277">
        <w:rPr>
          <w:rFonts w:ascii="Times New Roman" w:hAnsi="Times New Roman"/>
        </w:rPr>
        <w:t>The implem</w:t>
      </w:r>
      <w:r w:rsidR="00891CB8">
        <w:rPr>
          <w:rFonts w:ascii="Times New Roman" w:hAnsi="Times New Roman"/>
        </w:rPr>
        <w:t xml:space="preserve">enting regulations are </w:t>
      </w:r>
      <w:r w:rsidR="002B7277">
        <w:rPr>
          <w:rFonts w:ascii="Times New Roman" w:hAnsi="Times New Roman"/>
        </w:rPr>
        <w:t xml:space="preserve">at </w:t>
      </w:r>
      <w:r w:rsidR="002B7277" w:rsidRPr="006F26A7">
        <w:rPr>
          <w:rFonts w:ascii="Times New Roman" w:hAnsi="Times New Roman"/>
          <w:i/>
        </w:rPr>
        <w:t xml:space="preserve">20 </w:t>
      </w:r>
      <w:r w:rsidR="006F26A7" w:rsidRPr="006F26A7">
        <w:rPr>
          <w:rFonts w:ascii="Times New Roman" w:hAnsi="Times New Roman"/>
          <w:i/>
        </w:rPr>
        <w:t>CFR 404.929</w:t>
      </w:r>
      <w:r w:rsidR="002B7277" w:rsidRPr="006F26A7">
        <w:rPr>
          <w:rFonts w:ascii="Times New Roman" w:hAnsi="Times New Roman"/>
          <w:i/>
        </w:rPr>
        <w:t>, 404.933</w:t>
      </w:r>
      <w:r w:rsidR="002B7277">
        <w:rPr>
          <w:rFonts w:ascii="Times New Roman" w:hAnsi="Times New Roman"/>
        </w:rPr>
        <w:t xml:space="preserve">, </w:t>
      </w:r>
      <w:r w:rsidR="002B7277" w:rsidRPr="006F26A7">
        <w:rPr>
          <w:rFonts w:ascii="Times New Roman" w:hAnsi="Times New Roman"/>
          <w:i/>
        </w:rPr>
        <w:t>416.1429</w:t>
      </w:r>
      <w:r w:rsidR="002B7277">
        <w:rPr>
          <w:rFonts w:ascii="Times New Roman" w:hAnsi="Times New Roman"/>
        </w:rPr>
        <w:t xml:space="preserve">, </w:t>
      </w:r>
      <w:r w:rsidR="002B7277" w:rsidRPr="006F26A7">
        <w:rPr>
          <w:rFonts w:ascii="Times New Roman" w:hAnsi="Times New Roman"/>
          <w:i/>
        </w:rPr>
        <w:t>416.1433</w:t>
      </w:r>
      <w:r w:rsidR="00FA1CCF">
        <w:rPr>
          <w:rFonts w:ascii="Times New Roman" w:hAnsi="Times New Roman"/>
        </w:rPr>
        <w:t xml:space="preserve">, </w:t>
      </w:r>
      <w:r w:rsidR="002B7277" w:rsidRPr="006F26A7">
        <w:rPr>
          <w:rFonts w:ascii="Times New Roman" w:hAnsi="Times New Roman"/>
          <w:i/>
        </w:rPr>
        <w:t>405.722</w:t>
      </w:r>
      <w:r w:rsidR="002B7277">
        <w:rPr>
          <w:rFonts w:ascii="Times New Roman" w:hAnsi="Times New Roman"/>
        </w:rPr>
        <w:t xml:space="preserve">, </w:t>
      </w:r>
      <w:r w:rsidR="002B7277" w:rsidRPr="006F26A7">
        <w:rPr>
          <w:rFonts w:ascii="Times New Roman" w:hAnsi="Times New Roman"/>
        </w:rPr>
        <w:t>and</w:t>
      </w:r>
      <w:r w:rsidR="00FA1CCF">
        <w:rPr>
          <w:rFonts w:ascii="Times New Roman" w:hAnsi="Times New Roman"/>
          <w:i/>
        </w:rPr>
        <w:t xml:space="preserve"> </w:t>
      </w:r>
      <w:r w:rsidR="002B7277" w:rsidRPr="006F26A7">
        <w:rPr>
          <w:rFonts w:ascii="Times New Roman" w:hAnsi="Times New Roman"/>
          <w:i/>
        </w:rPr>
        <w:t>418.1350</w:t>
      </w:r>
      <w:r w:rsidR="002B7277">
        <w:rPr>
          <w:rFonts w:ascii="Times New Roman" w:hAnsi="Times New Roman"/>
        </w:rPr>
        <w:t xml:space="preserve"> of </w:t>
      </w:r>
      <w:r w:rsidR="006F26A7">
        <w:rPr>
          <w:rFonts w:ascii="Times New Roman" w:hAnsi="Times New Roman"/>
        </w:rPr>
        <w:t xml:space="preserve">the </w:t>
      </w:r>
      <w:r w:rsidR="006F26A7" w:rsidRPr="006F26A7">
        <w:rPr>
          <w:rFonts w:ascii="Times New Roman" w:hAnsi="Times New Roman"/>
          <w:i/>
        </w:rPr>
        <w:t>Code</w:t>
      </w:r>
      <w:r w:rsidR="002B7277" w:rsidRPr="006F26A7">
        <w:rPr>
          <w:rFonts w:ascii="Times New Roman" w:hAnsi="Times New Roman"/>
          <w:i/>
        </w:rPr>
        <w:t xml:space="preserve"> of Federal Regulations</w:t>
      </w:r>
      <w:r w:rsidR="006F2BE7">
        <w:rPr>
          <w:rFonts w:ascii="Times New Roman" w:hAnsi="Times New Roman"/>
        </w:rPr>
        <w:t xml:space="preserve">.  </w:t>
      </w:r>
      <w:r w:rsidR="002B7277">
        <w:rPr>
          <w:rFonts w:ascii="Times New Roman" w:hAnsi="Times New Roman"/>
        </w:rPr>
        <w:t xml:space="preserve">Additionally, the </w:t>
      </w:r>
      <w:r w:rsidR="002B7277" w:rsidRPr="006F26A7">
        <w:rPr>
          <w:rFonts w:ascii="Times New Roman" w:hAnsi="Times New Roman"/>
          <w:i/>
        </w:rPr>
        <w:t>Foster Care Independence Act of 1999</w:t>
      </w:r>
      <w:r w:rsidR="002B7277">
        <w:rPr>
          <w:rFonts w:ascii="Times New Roman" w:hAnsi="Times New Roman"/>
        </w:rPr>
        <w:t xml:space="preserve">, </w:t>
      </w:r>
      <w:r w:rsidR="00215297">
        <w:rPr>
          <w:rFonts w:ascii="Times New Roman" w:hAnsi="Times New Roman"/>
        </w:rPr>
        <w:t>s</w:t>
      </w:r>
      <w:r w:rsidR="002B7277" w:rsidRPr="00CE5242">
        <w:rPr>
          <w:rFonts w:ascii="Times New Roman" w:hAnsi="Times New Roman"/>
        </w:rPr>
        <w:t>ection</w:t>
      </w:r>
      <w:r w:rsidR="002B7277" w:rsidRPr="006F26A7">
        <w:rPr>
          <w:rFonts w:ascii="Times New Roman" w:hAnsi="Times New Roman"/>
          <w:i/>
        </w:rPr>
        <w:t xml:space="preserve"> 251 </w:t>
      </w:r>
      <w:r w:rsidR="002B7277" w:rsidRPr="00CE5242">
        <w:rPr>
          <w:rFonts w:ascii="Times New Roman" w:hAnsi="Times New Roman"/>
        </w:rPr>
        <w:t xml:space="preserve">of </w:t>
      </w:r>
      <w:r w:rsidR="002B7277" w:rsidRPr="006F26A7">
        <w:rPr>
          <w:rFonts w:ascii="Times New Roman" w:hAnsi="Times New Roman"/>
          <w:i/>
        </w:rPr>
        <w:t>Public Law</w:t>
      </w:r>
      <w:r w:rsidR="002B7277">
        <w:rPr>
          <w:rFonts w:ascii="Times New Roman" w:hAnsi="Times New Roman"/>
        </w:rPr>
        <w:t xml:space="preserve"> (</w:t>
      </w:r>
      <w:r w:rsidR="00FA1CCF">
        <w:rPr>
          <w:rFonts w:ascii="Times New Roman" w:hAnsi="Times New Roman"/>
          <w:i/>
        </w:rPr>
        <w:t>Pub</w:t>
      </w:r>
      <w:r w:rsidR="002B7277" w:rsidRPr="006F26A7">
        <w:rPr>
          <w:rFonts w:ascii="Times New Roman" w:hAnsi="Times New Roman"/>
          <w:i/>
        </w:rPr>
        <w:t xml:space="preserve"> L</w:t>
      </w:r>
      <w:r w:rsidR="002B7277">
        <w:rPr>
          <w:rFonts w:ascii="Times New Roman" w:hAnsi="Times New Roman"/>
        </w:rPr>
        <w:t xml:space="preserve">.) </w:t>
      </w:r>
      <w:r w:rsidR="002B7277" w:rsidRPr="006F26A7">
        <w:rPr>
          <w:rFonts w:ascii="Times New Roman" w:hAnsi="Times New Roman"/>
          <w:i/>
        </w:rPr>
        <w:t>106-169</w:t>
      </w:r>
      <w:r w:rsidR="002B7277">
        <w:rPr>
          <w:rFonts w:ascii="Times New Roman" w:hAnsi="Times New Roman"/>
        </w:rPr>
        <w:t xml:space="preserve"> </w:t>
      </w:r>
      <w:r w:rsidR="006F26A7">
        <w:rPr>
          <w:rFonts w:ascii="Times New Roman" w:hAnsi="Times New Roman"/>
        </w:rPr>
        <w:t>established</w:t>
      </w:r>
      <w:r w:rsidR="002B7277">
        <w:rPr>
          <w:rFonts w:ascii="Times New Roman" w:hAnsi="Times New Roman"/>
        </w:rPr>
        <w:t xml:space="preserve"> Ti</w:t>
      </w:r>
      <w:r w:rsidR="00FA1CCF">
        <w:rPr>
          <w:rFonts w:ascii="Times New Roman" w:hAnsi="Times New Roman"/>
        </w:rPr>
        <w:t xml:space="preserve">tle VIII </w:t>
      </w:r>
      <w:r w:rsidR="00B67899">
        <w:rPr>
          <w:rFonts w:ascii="Times New Roman" w:hAnsi="Times New Roman"/>
        </w:rPr>
        <w:t xml:space="preserve">of </w:t>
      </w:r>
      <w:r w:rsidR="00FA1CCF">
        <w:rPr>
          <w:rFonts w:ascii="Times New Roman" w:hAnsi="Times New Roman"/>
        </w:rPr>
        <w:t xml:space="preserve">the </w:t>
      </w:r>
      <w:r w:rsidR="002B7277" w:rsidRPr="00FA1CCF">
        <w:rPr>
          <w:rFonts w:ascii="Times New Roman" w:hAnsi="Times New Roman"/>
          <w:i/>
        </w:rPr>
        <w:t>Act</w:t>
      </w:r>
      <w:r w:rsidR="002B7277">
        <w:rPr>
          <w:rFonts w:ascii="Times New Roman" w:hAnsi="Times New Roman"/>
        </w:rPr>
        <w:t xml:space="preserve"> for providing special case benefits to certain World War </w:t>
      </w:r>
      <w:r w:rsidR="006F26A7">
        <w:rPr>
          <w:rFonts w:ascii="Times New Roman" w:hAnsi="Times New Roman"/>
        </w:rPr>
        <w:t xml:space="preserve">II </w:t>
      </w:r>
      <w:r w:rsidR="002B7277">
        <w:rPr>
          <w:rFonts w:ascii="Times New Roman" w:hAnsi="Times New Roman"/>
        </w:rPr>
        <w:t>veterans</w:t>
      </w:r>
      <w:r w:rsidR="006F2BE7">
        <w:rPr>
          <w:rFonts w:ascii="Times New Roman" w:hAnsi="Times New Roman"/>
        </w:rPr>
        <w:t xml:space="preserve">.  </w:t>
      </w:r>
      <w:r w:rsidR="002B7277" w:rsidRPr="00FA1CCF">
        <w:rPr>
          <w:rFonts w:ascii="Times New Roman" w:hAnsi="Times New Roman"/>
        </w:rPr>
        <w:t>Section</w:t>
      </w:r>
      <w:r w:rsidR="002B7277" w:rsidRPr="006F26A7">
        <w:rPr>
          <w:rFonts w:ascii="Times New Roman" w:hAnsi="Times New Roman"/>
          <w:i/>
        </w:rPr>
        <w:t xml:space="preserve"> 809</w:t>
      </w:r>
      <w:r w:rsidR="002B7277">
        <w:rPr>
          <w:rFonts w:ascii="Times New Roman" w:hAnsi="Times New Roman"/>
        </w:rPr>
        <w:t xml:space="preserve"> of </w:t>
      </w:r>
      <w:r w:rsidR="002B7277" w:rsidRPr="006F26A7">
        <w:rPr>
          <w:rFonts w:ascii="Times New Roman" w:hAnsi="Times New Roman"/>
          <w:i/>
        </w:rPr>
        <w:t>Pub</w:t>
      </w:r>
      <w:r w:rsidR="006F26A7">
        <w:rPr>
          <w:rFonts w:ascii="Times New Roman" w:hAnsi="Times New Roman"/>
          <w:i/>
        </w:rPr>
        <w:t xml:space="preserve"> </w:t>
      </w:r>
      <w:r w:rsidR="002B7277" w:rsidRPr="006F26A7">
        <w:rPr>
          <w:rFonts w:ascii="Times New Roman" w:hAnsi="Times New Roman"/>
          <w:i/>
        </w:rPr>
        <w:t xml:space="preserve">L. </w:t>
      </w:r>
      <w:r w:rsidR="006F26A7">
        <w:rPr>
          <w:rFonts w:ascii="Times New Roman" w:hAnsi="Times New Roman"/>
          <w:i/>
        </w:rPr>
        <w:t>1</w:t>
      </w:r>
      <w:r w:rsidR="002B7277" w:rsidRPr="006F26A7">
        <w:rPr>
          <w:rFonts w:ascii="Times New Roman" w:hAnsi="Times New Roman"/>
          <w:i/>
        </w:rPr>
        <w:t>06-169</w:t>
      </w:r>
      <w:r w:rsidR="002B7277">
        <w:rPr>
          <w:rFonts w:ascii="Times New Roman" w:hAnsi="Times New Roman"/>
        </w:rPr>
        <w:t xml:space="preserve"> establishes</w:t>
      </w:r>
      <w:r w:rsidR="006F26A7">
        <w:rPr>
          <w:rFonts w:ascii="Times New Roman" w:hAnsi="Times New Roman"/>
        </w:rPr>
        <w:t xml:space="preserve"> hearing and review rights, and the procedural protocol to administer this program. </w:t>
      </w:r>
    </w:p>
    <w:p w:rsidR="006F26A7" w:rsidRDefault="006F26A7" w:rsidP="006A7EB7">
      <w:pPr>
        <w:ind w:left="1440"/>
        <w:rPr>
          <w:rFonts w:ascii="Times New Roman" w:hAnsi="Times New Roman"/>
        </w:rPr>
      </w:pPr>
    </w:p>
    <w:p w:rsidR="006F2BE7" w:rsidRDefault="006F26A7" w:rsidP="006A7EB7">
      <w:pPr>
        <w:ind w:left="1440"/>
        <w:rPr>
          <w:rFonts w:ascii="Times New Roman" w:hAnsi="Times New Roman"/>
        </w:rPr>
      </w:pPr>
      <w:r w:rsidRPr="00703343">
        <w:rPr>
          <w:rFonts w:ascii="Times New Roman" w:hAnsi="Times New Roman"/>
        </w:rPr>
        <w:t xml:space="preserve">Section </w:t>
      </w:r>
      <w:r w:rsidR="002B0D30">
        <w:rPr>
          <w:rFonts w:ascii="Times New Roman" w:hAnsi="Times New Roman"/>
          <w:i/>
        </w:rPr>
        <w:t>105</w:t>
      </w:r>
      <w:r w:rsidRPr="00CA080B">
        <w:rPr>
          <w:rFonts w:ascii="Times New Roman" w:hAnsi="Times New Roman"/>
          <w:i/>
        </w:rPr>
        <w:t>(a)(2)(B)</w:t>
      </w:r>
      <w:r>
        <w:rPr>
          <w:rFonts w:ascii="Times New Roman" w:hAnsi="Times New Roman"/>
        </w:rPr>
        <w:t xml:space="preserve"> of </w:t>
      </w:r>
      <w:r w:rsidR="00FA1CCF">
        <w:rPr>
          <w:rFonts w:ascii="Times New Roman" w:hAnsi="Times New Roman"/>
          <w:i/>
        </w:rPr>
        <w:t xml:space="preserve">Pub L. </w:t>
      </w:r>
      <w:r w:rsidR="00B67899">
        <w:rPr>
          <w:rFonts w:ascii="Times New Roman" w:hAnsi="Times New Roman"/>
          <w:i/>
        </w:rPr>
        <w:t>1</w:t>
      </w:r>
      <w:r w:rsidRPr="00CA080B">
        <w:rPr>
          <w:rFonts w:ascii="Times New Roman" w:hAnsi="Times New Roman"/>
          <w:i/>
        </w:rPr>
        <w:t>03-296</w:t>
      </w:r>
      <w:r w:rsidR="00891CB8">
        <w:rPr>
          <w:rFonts w:ascii="Times New Roman" w:hAnsi="Times New Roman"/>
        </w:rPr>
        <w:t xml:space="preserve"> (</w:t>
      </w:r>
      <w:r>
        <w:rPr>
          <w:rFonts w:ascii="Times New Roman" w:hAnsi="Times New Roman"/>
        </w:rPr>
        <w:t xml:space="preserve">the </w:t>
      </w:r>
      <w:r w:rsidRPr="00891CB8">
        <w:rPr>
          <w:rFonts w:ascii="Times New Roman" w:hAnsi="Times New Roman"/>
          <w:i/>
        </w:rPr>
        <w:t>Social Security Independence and Program Improvements Act</w:t>
      </w:r>
      <w:r>
        <w:rPr>
          <w:rFonts w:ascii="Times New Roman" w:hAnsi="Times New Roman"/>
        </w:rPr>
        <w:t>, which established SSA as an independent agency) stipulate</w:t>
      </w:r>
      <w:r w:rsidR="006F2BE7">
        <w:rPr>
          <w:rFonts w:ascii="Times New Roman" w:hAnsi="Times New Roman"/>
        </w:rPr>
        <w:t>s</w:t>
      </w:r>
      <w:r>
        <w:rPr>
          <w:rFonts w:ascii="Times New Roman" w:hAnsi="Times New Roman"/>
        </w:rPr>
        <w:t xml:space="preserve"> that SSA and the Department of Health and Human Services (HHS) would share responsibility for the Medicare (</w:t>
      </w:r>
      <w:r w:rsidR="00215297" w:rsidRPr="00215297">
        <w:rPr>
          <w:rFonts w:ascii="Times New Roman" w:hAnsi="Times New Roman"/>
        </w:rPr>
        <w:t>t</w:t>
      </w:r>
      <w:r w:rsidRPr="00215297">
        <w:rPr>
          <w:rFonts w:ascii="Times New Roman" w:hAnsi="Times New Roman"/>
        </w:rPr>
        <w:t>itle XVIII)</w:t>
      </w:r>
      <w:r>
        <w:rPr>
          <w:rFonts w:ascii="Times New Roman" w:hAnsi="Times New Roman"/>
        </w:rPr>
        <w:t xml:space="preserve"> appeals process</w:t>
      </w:r>
      <w:r w:rsidR="006F2BE7">
        <w:rPr>
          <w:rFonts w:ascii="Times New Roman" w:hAnsi="Times New Roman"/>
        </w:rPr>
        <w:t xml:space="preserve">.  </w:t>
      </w:r>
      <w:r>
        <w:rPr>
          <w:rFonts w:ascii="Times New Roman" w:hAnsi="Times New Roman"/>
        </w:rPr>
        <w:t>The process provide</w:t>
      </w:r>
      <w:r w:rsidR="006F2BE7">
        <w:rPr>
          <w:rFonts w:ascii="Times New Roman" w:hAnsi="Times New Roman"/>
        </w:rPr>
        <w:t>s</w:t>
      </w:r>
      <w:r>
        <w:rPr>
          <w:rFonts w:ascii="Times New Roman" w:hAnsi="Times New Roman"/>
        </w:rPr>
        <w:t xml:space="preserve"> SSA would continue to perform the hearings function for</w:t>
      </w:r>
      <w:r w:rsidR="00A2200B">
        <w:rPr>
          <w:rFonts w:ascii="Times New Roman" w:hAnsi="Times New Roman"/>
        </w:rPr>
        <w:t xml:space="preserve"> determinations made by SSA about Medicare Part A and Part B entitlement. </w:t>
      </w:r>
      <w:r w:rsidR="00BA6DAE">
        <w:rPr>
          <w:rFonts w:ascii="Times New Roman" w:hAnsi="Times New Roman"/>
        </w:rPr>
        <w:t xml:space="preserve"> </w:t>
      </w:r>
    </w:p>
    <w:p w:rsidR="00CE5242" w:rsidRDefault="00CE5242" w:rsidP="00D620E7">
      <w:pPr>
        <w:rPr>
          <w:rFonts w:ascii="Times New Roman" w:hAnsi="Times New Roman"/>
        </w:rPr>
      </w:pPr>
    </w:p>
    <w:p w:rsidR="002F2930" w:rsidRDefault="00A2200B" w:rsidP="006A7EB7">
      <w:pPr>
        <w:ind w:left="1440"/>
        <w:rPr>
          <w:rFonts w:ascii="Times New Roman" w:hAnsi="Times New Roman"/>
          <w:i/>
        </w:rPr>
      </w:pPr>
      <w:r w:rsidRPr="00215297">
        <w:rPr>
          <w:rFonts w:ascii="Times New Roman" w:hAnsi="Times New Roman"/>
        </w:rPr>
        <w:t>Section</w:t>
      </w:r>
      <w:r w:rsidRPr="00C83C0B">
        <w:rPr>
          <w:rFonts w:ascii="Times New Roman" w:hAnsi="Times New Roman"/>
          <w:i/>
        </w:rPr>
        <w:t xml:space="preserve"> 931 </w:t>
      </w:r>
      <w:r w:rsidRPr="00537329">
        <w:rPr>
          <w:rFonts w:ascii="Times New Roman" w:hAnsi="Times New Roman"/>
        </w:rPr>
        <w:t>of</w:t>
      </w:r>
      <w:r w:rsidR="00FA1CCF">
        <w:rPr>
          <w:rFonts w:ascii="Times New Roman" w:hAnsi="Times New Roman"/>
          <w:i/>
        </w:rPr>
        <w:t xml:space="preserve"> Pub L.</w:t>
      </w:r>
      <w:r w:rsidRPr="00C83C0B">
        <w:rPr>
          <w:rFonts w:ascii="Times New Roman" w:hAnsi="Times New Roman"/>
          <w:i/>
        </w:rPr>
        <w:t xml:space="preserve"> 108-173</w:t>
      </w:r>
      <w:r w:rsidR="006F2BE7">
        <w:rPr>
          <w:rFonts w:ascii="Times New Roman" w:hAnsi="Times New Roman"/>
        </w:rPr>
        <w:t xml:space="preserve"> requires</w:t>
      </w:r>
      <w:r>
        <w:rPr>
          <w:rFonts w:ascii="Times New Roman" w:hAnsi="Times New Roman"/>
        </w:rPr>
        <w:t xml:space="preserve"> transfer of the functions of </w:t>
      </w:r>
      <w:r w:rsidR="00BC282E">
        <w:rPr>
          <w:rFonts w:ascii="Times New Roman" w:hAnsi="Times New Roman"/>
        </w:rPr>
        <w:t>A</w:t>
      </w:r>
      <w:r>
        <w:rPr>
          <w:rFonts w:ascii="Times New Roman" w:hAnsi="Times New Roman"/>
        </w:rPr>
        <w:t xml:space="preserve">dministrative </w:t>
      </w:r>
      <w:r w:rsidR="00BC282E">
        <w:rPr>
          <w:rFonts w:ascii="Times New Roman" w:hAnsi="Times New Roman"/>
        </w:rPr>
        <w:t>L</w:t>
      </w:r>
      <w:r>
        <w:rPr>
          <w:rFonts w:ascii="Times New Roman" w:hAnsi="Times New Roman"/>
        </w:rPr>
        <w:t xml:space="preserve">aw </w:t>
      </w:r>
      <w:r w:rsidR="00BC282E">
        <w:rPr>
          <w:rFonts w:ascii="Times New Roman" w:hAnsi="Times New Roman"/>
        </w:rPr>
        <w:t>J</w:t>
      </w:r>
      <w:r>
        <w:rPr>
          <w:rFonts w:ascii="Times New Roman" w:hAnsi="Times New Roman"/>
        </w:rPr>
        <w:t xml:space="preserve">udges </w:t>
      </w:r>
      <w:r w:rsidR="00FA1CCF">
        <w:rPr>
          <w:rFonts w:ascii="Times New Roman" w:hAnsi="Times New Roman"/>
        </w:rPr>
        <w:t>(ALJ</w:t>
      </w:r>
      <w:r w:rsidR="00CA080B">
        <w:rPr>
          <w:rFonts w:ascii="Times New Roman" w:hAnsi="Times New Roman"/>
        </w:rPr>
        <w:t xml:space="preserve">) responsible for hearing appeals under </w:t>
      </w:r>
      <w:r w:rsidR="00CA080B" w:rsidRPr="00C83C0B">
        <w:rPr>
          <w:rFonts w:ascii="Times New Roman" w:hAnsi="Times New Roman"/>
          <w:i/>
        </w:rPr>
        <w:t xml:space="preserve">Title XVIII </w:t>
      </w:r>
      <w:r w:rsidR="00CA080B" w:rsidRPr="00537329">
        <w:rPr>
          <w:rFonts w:ascii="Times New Roman" w:hAnsi="Times New Roman"/>
        </w:rPr>
        <w:t>of</w:t>
      </w:r>
      <w:r w:rsidR="00CA080B" w:rsidRPr="00C83C0B">
        <w:rPr>
          <w:rFonts w:ascii="Times New Roman" w:hAnsi="Times New Roman"/>
          <w:i/>
        </w:rPr>
        <w:t xml:space="preserve"> </w:t>
      </w:r>
      <w:r w:rsidR="00CA080B" w:rsidRPr="00140A09">
        <w:rPr>
          <w:rFonts w:ascii="Times New Roman" w:hAnsi="Times New Roman"/>
        </w:rPr>
        <w:t>the</w:t>
      </w:r>
      <w:r w:rsidR="00CA080B" w:rsidRPr="00C83C0B">
        <w:rPr>
          <w:rFonts w:ascii="Times New Roman" w:hAnsi="Times New Roman"/>
          <w:i/>
        </w:rPr>
        <w:t xml:space="preserve"> Act</w:t>
      </w:r>
      <w:r w:rsidR="00CA080B">
        <w:rPr>
          <w:rFonts w:ascii="Times New Roman" w:hAnsi="Times New Roman"/>
        </w:rPr>
        <w:t xml:space="preserve"> from SSA</w:t>
      </w:r>
      <w:r w:rsidR="00140A09">
        <w:rPr>
          <w:rFonts w:ascii="Times New Roman" w:hAnsi="Times New Roman"/>
        </w:rPr>
        <w:t xml:space="preserve"> to HHS</w:t>
      </w:r>
      <w:r w:rsidR="006F2BE7">
        <w:rPr>
          <w:rFonts w:ascii="Times New Roman" w:hAnsi="Times New Roman"/>
        </w:rPr>
        <w:t xml:space="preserve">.  </w:t>
      </w:r>
      <w:r w:rsidR="00140A09">
        <w:rPr>
          <w:rFonts w:ascii="Times New Roman" w:hAnsi="Times New Roman"/>
        </w:rPr>
        <w:t xml:space="preserve">Additionally, effective since January 2007, HHS </w:t>
      </w:r>
      <w:r w:rsidR="00CA080B">
        <w:rPr>
          <w:rFonts w:ascii="Times New Roman" w:hAnsi="Times New Roman"/>
        </w:rPr>
        <w:t xml:space="preserve">makes determinations regarding Medicare Part B premium subsidy reductions required under section </w:t>
      </w:r>
      <w:r w:rsidR="002B0D30">
        <w:rPr>
          <w:rFonts w:ascii="Times New Roman" w:hAnsi="Times New Roman"/>
          <w:i/>
        </w:rPr>
        <w:t>1839</w:t>
      </w:r>
      <w:r w:rsidR="00CA080B" w:rsidRPr="00C83C0B">
        <w:rPr>
          <w:rFonts w:ascii="Times New Roman" w:hAnsi="Times New Roman"/>
          <w:i/>
        </w:rPr>
        <w:t>(</w:t>
      </w:r>
      <w:r w:rsidR="006F2BE7">
        <w:rPr>
          <w:rFonts w:ascii="Times New Roman" w:hAnsi="Times New Roman"/>
          <w:i/>
        </w:rPr>
        <w:t>I</w:t>
      </w:r>
      <w:r w:rsidR="00CA080B" w:rsidRPr="00C83C0B">
        <w:rPr>
          <w:rFonts w:ascii="Times New Roman" w:hAnsi="Times New Roman"/>
          <w:i/>
        </w:rPr>
        <w:t>)</w:t>
      </w:r>
      <w:r w:rsidR="00CA080B">
        <w:rPr>
          <w:rFonts w:ascii="Times New Roman" w:hAnsi="Times New Roman"/>
        </w:rPr>
        <w:t xml:space="preserve"> of </w:t>
      </w:r>
      <w:r w:rsidR="00CA080B" w:rsidRPr="00140A09">
        <w:rPr>
          <w:rFonts w:ascii="Times New Roman" w:hAnsi="Times New Roman"/>
        </w:rPr>
        <w:t xml:space="preserve">the </w:t>
      </w:r>
      <w:r w:rsidR="00CA080B" w:rsidRPr="00C83C0B">
        <w:rPr>
          <w:rFonts w:ascii="Times New Roman" w:hAnsi="Times New Roman"/>
          <w:i/>
        </w:rPr>
        <w:t>Act (Pub</w:t>
      </w:r>
      <w:r w:rsidR="00FA1CCF">
        <w:rPr>
          <w:rFonts w:ascii="Times New Roman" w:hAnsi="Times New Roman"/>
          <w:i/>
        </w:rPr>
        <w:t xml:space="preserve"> L.</w:t>
      </w:r>
      <w:r w:rsidR="00CA080B" w:rsidRPr="00C83C0B">
        <w:rPr>
          <w:rFonts w:ascii="Times New Roman" w:hAnsi="Times New Roman"/>
          <w:i/>
        </w:rPr>
        <w:t xml:space="preserve"> 108-173).</w:t>
      </w:r>
    </w:p>
    <w:p w:rsidR="00BF7DE8" w:rsidRDefault="00BF7DE8" w:rsidP="006A7EB7">
      <w:pPr>
        <w:ind w:left="1440"/>
        <w:rPr>
          <w:rFonts w:ascii="Times New Roman" w:hAnsi="Times New Roman"/>
          <w:i/>
        </w:rPr>
      </w:pPr>
    </w:p>
    <w:p w:rsidR="00BF7DE8" w:rsidRDefault="00BF7DE8" w:rsidP="006A7EB7">
      <w:pPr>
        <w:ind w:left="1440"/>
        <w:rPr>
          <w:rFonts w:ascii="Times New Roman" w:hAnsi="Times New Roman"/>
          <w:i/>
        </w:rPr>
      </w:pPr>
      <w:r w:rsidRPr="00134682">
        <w:rPr>
          <w:rFonts w:ascii="Times New Roman" w:hAnsi="Times New Roman"/>
          <w:i/>
        </w:rPr>
        <w:t xml:space="preserve">20 CFR 404.1713 </w:t>
      </w:r>
      <w:r w:rsidRPr="00215297">
        <w:rPr>
          <w:rFonts w:ascii="Times New Roman" w:hAnsi="Times New Roman"/>
        </w:rPr>
        <w:t>and</w:t>
      </w:r>
      <w:r w:rsidRPr="00134682">
        <w:rPr>
          <w:rFonts w:ascii="Times New Roman" w:hAnsi="Times New Roman"/>
          <w:i/>
        </w:rPr>
        <w:t xml:space="preserve"> 416.1513</w:t>
      </w:r>
      <w:r>
        <w:rPr>
          <w:rFonts w:ascii="Times New Roman" w:hAnsi="Times New Roman"/>
        </w:rPr>
        <w:t xml:space="preserve"> mandate that claimant representatives use our electronic services at the times and in the </w:t>
      </w:r>
      <w:proofErr w:type="gramStart"/>
      <w:r>
        <w:rPr>
          <w:rFonts w:ascii="Times New Roman" w:hAnsi="Times New Roman"/>
        </w:rPr>
        <w:t>manner</w:t>
      </w:r>
      <w:proofErr w:type="gramEnd"/>
      <w:r>
        <w:rPr>
          <w:rFonts w:ascii="Times New Roman" w:hAnsi="Times New Roman"/>
        </w:rPr>
        <w:t xml:space="preserve"> we prescribe on matters for which they request direct fee payment</w:t>
      </w:r>
      <w:r w:rsidR="00A339AA">
        <w:rPr>
          <w:rFonts w:ascii="Times New Roman" w:hAnsi="Times New Roman"/>
        </w:rPr>
        <w:t xml:space="preserve">.  </w:t>
      </w:r>
      <w:r w:rsidR="00EB73F7">
        <w:rPr>
          <w:rFonts w:ascii="Times New Roman" w:hAnsi="Times New Roman"/>
        </w:rPr>
        <w:t>T</w:t>
      </w:r>
      <w:r>
        <w:rPr>
          <w:rFonts w:ascii="Times New Roman" w:hAnsi="Times New Roman"/>
        </w:rPr>
        <w:t xml:space="preserve">he </w:t>
      </w:r>
      <w:r w:rsidRPr="003D0A89">
        <w:rPr>
          <w:rFonts w:ascii="Times New Roman" w:hAnsi="Times New Roman"/>
          <w:i/>
        </w:rPr>
        <w:t>Requiring E</w:t>
      </w:r>
      <w:r w:rsidR="00D620E7">
        <w:rPr>
          <w:rFonts w:ascii="Times New Roman" w:hAnsi="Times New Roman"/>
          <w:i/>
        </w:rPr>
        <w:t xml:space="preserve">lectronic Filing of Appeals for </w:t>
      </w:r>
      <w:r w:rsidRPr="003D0A89">
        <w:rPr>
          <w:rFonts w:ascii="Times New Roman" w:hAnsi="Times New Roman"/>
          <w:i/>
        </w:rPr>
        <w:t xml:space="preserve">certain </w:t>
      </w:r>
      <w:r w:rsidRPr="00943249">
        <w:rPr>
          <w:rFonts w:ascii="Times New Roman" w:hAnsi="Times New Roman"/>
          <w:i/>
        </w:rPr>
        <w:t>Representatives</w:t>
      </w:r>
      <w:r w:rsidR="00943249" w:rsidRPr="00943249">
        <w:rPr>
          <w:rFonts w:ascii="Times New Roman" w:hAnsi="Times New Roman"/>
        </w:rPr>
        <w:t xml:space="preserve"> rules </w:t>
      </w:r>
      <w:r w:rsidR="00943249">
        <w:rPr>
          <w:rFonts w:ascii="Times New Roman" w:hAnsi="Times New Roman"/>
        </w:rPr>
        <w:t>mandate</w:t>
      </w:r>
      <w:r>
        <w:rPr>
          <w:rFonts w:ascii="Times New Roman" w:hAnsi="Times New Roman"/>
        </w:rPr>
        <w:t xml:space="preserve"> the use of the i501 by claimant representatives who file a hearing request </w:t>
      </w:r>
      <w:r w:rsidR="00EB73F7">
        <w:rPr>
          <w:rFonts w:ascii="Times New Roman" w:hAnsi="Times New Roman"/>
        </w:rPr>
        <w:t xml:space="preserve">on </w:t>
      </w:r>
      <w:r>
        <w:rPr>
          <w:rFonts w:ascii="Times New Roman" w:hAnsi="Times New Roman"/>
        </w:rPr>
        <w:t>a client’s behalf and request direct fee payment on the matter.</w:t>
      </w:r>
      <w:r w:rsidR="00943249">
        <w:rPr>
          <w:rFonts w:ascii="Times New Roman" w:hAnsi="Times New Roman"/>
        </w:rPr>
        <w:t xml:space="preserve">  In this </w:t>
      </w:r>
      <w:r w:rsidR="00D620E7">
        <w:rPr>
          <w:rFonts w:ascii="Times New Roman" w:hAnsi="Times New Roman"/>
        </w:rPr>
        <w:t>ICR,</w:t>
      </w:r>
      <w:r w:rsidR="00943249">
        <w:rPr>
          <w:rFonts w:ascii="Times New Roman" w:hAnsi="Times New Roman"/>
        </w:rPr>
        <w:t xml:space="preserve"> we are accounting for the requirement for representatives to use the electronic version of this collection (see Addendum for more details).</w:t>
      </w:r>
    </w:p>
    <w:p w:rsidR="00A96313" w:rsidRDefault="00A96313" w:rsidP="00F14998">
      <w:pPr>
        <w:rPr>
          <w:rFonts w:ascii="Times New Roman" w:hAnsi="Times New Roman"/>
        </w:rPr>
      </w:pPr>
    </w:p>
    <w:p w:rsidR="00F704DB" w:rsidRPr="00F704DB" w:rsidRDefault="00F4655F" w:rsidP="006A7EB7">
      <w:pPr>
        <w:numPr>
          <w:ilvl w:val="0"/>
          <w:numId w:val="20"/>
        </w:numPr>
        <w:ind w:firstLine="0"/>
      </w:pPr>
      <w:r w:rsidRPr="002B52B7">
        <w:rPr>
          <w:rFonts w:ascii="Times New (W1)" w:hAnsi="Times New (W1)"/>
          <w:b/>
        </w:rPr>
        <w:t>Description of Collection</w:t>
      </w:r>
      <w:r w:rsidRPr="002B52B7">
        <w:rPr>
          <w:rFonts w:ascii="Times New (W1)" w:hAnsi="Times New (W1)"/>
        </w:rPr>
        <w:t xml:space="preserve"> </w:t>
      </w:r>
      <w:r w:rsidR="007D706E" w:rsidRPr="002B52B7">
        <w:rPr>
          <w:rFonts w:ascii="Times New (W1)" w:hAnsi="Times New (W1)"/>
        </w:rPr>
        <w:t xml:space="preserve"> </w:t>
      </w:r>
    </w:p>
    <w:p w:rsidR="007175F5" w:rsidRDefault="003451CD" w:rsidP="006A7EB7">
      <w:pPr>
        <w:pStyle w:val="ListParagraph"/>
        <w:widowControl/>
        <w:ind w:left="1440"/>
        <w:rPr>
          <w:rFonts w:ascii="Times New Roman" w:hAnsi="Times New Roman"/>
        </w:rPr>
      </w:pPr>
      <w:r w:rsidRPr="003451CD">
        <w:rPr>
          <w:rFonts w:ascii="Times New Roman" w:hAnsi="Times New Roman"/>
        </w:rPr>
        <w:t xml:space="preserve">SSA uses </w:t>
      </w:r>
      <w:r w:rsidR="00D25B7B">
        <w:rPr>
          <w:rFonts w:ascii="Times New Roman" w:hAnsi="Times New Roman"/>
        </w:rPr>
        <w:t>the information from Form HA–501-U5</w:t>
      </w:r>
      <w:r w:rsidRPr="003451CD">
        <w:rPr>
          <w:rFonts w:ascii="Times New Roman" w:hAnsi="Times New Roman"/>
        </w:rPr>
        <w:t xml:space="preserve"> to determine if the individual filed the request within the prescribed time, is the proper party, and has taken the </w:t>
      </w:r>
      <w:r w:rsidRPr="003451CD">
        <w:rPr>
          <w:rFonts w:ascii="Times New Roman" w:hAnsi="Times New Roman"/>
        </w:rPr>
        <w:lastRenderedPageBreak/>
        <w:t>steps necessary to obtain the right to a hearing.  S</w:t>
      </w:r>
      <w:r w:rsidR="007175F5">
        <w:rPr>
          <w:rFonts w:ascii="Times New Roman" w:hAnsi="Times New Roman"/>
        </w:rPr>
        <w:t>SA also uses the information to</w:t>
      </w:r>
      <w:r w:rsidR="000F5C0C">
        <w:rPr>
          <w:rFonts w:ascii="Times New Roman" w:hAnsi="Times New Roman"/>
        </w:rPr>
        <w:t xml:space="preserve"> determine</w:t>
      </w:r>
      <w:r w:rsidR="007175F5">
        <w:rPr>
          <w:rFonts w:ascii="Times New Roman" w:hAnsi="Times New Roman"/>
        </w:rPr>
        <w:t>:</w:t>
      </w:r>
    </w:p>
    <w:p w:rsidR="007175F5" w:rsidRDefault="007175F5" w:rsidP="006A7EB7">
      <w:pPr>
        <w:pStyle w:val="ListParagraph"/>
        <w:widowControl/>
        <w:ind w:left="1440"/>
        <w:rPr>
          <w:rFonts w:ascii="Times New Roman" w:hAnsi="Times New Roman"/>
        </w:rPr>
      </w:pPr>
    </w:p>
    <w:p w:rsidR="007175F5" w:rsidRDefault="003451CD" w:rsidP="007175F5">
      <w:pPr>
        <w:pStyle w:val="ListParagraph"/>
        <w:widowControl/>
        <w:numPr>
          <w:ilvl w:val="0"/>
          <w:numId w:val="49"/>
        </w:numPr>
        <w:rPr>
          <w:rFonts w:ascii="Times New Roman" w:hAnsi="Times New Roman"/>
        </w:rPr>
      </w:pPr>
      <w:r w:rsidRPr="003451CD">
        <w:rPr>
          <w:rFonts w:ascii="Times New Roman" w:hAnsi="Times New Roman"/>
        </w:rPr>
        <w:t xml:space="preserve">the individual’s reason(s) for disagreeing with SSA’s prior determinations in the case; </w:t>
      </w:r>
    </w:p>
    <w:p w:rsidR="007175F5" w:rsidRDefault="007175F5" w:rsidP="007175F5">
      <w:pPr>
        <w:pStyle w:val="ListParagraph"/>
        <w:widowControl/>
        <w:ind w:left="2160"/>
        <w:rPr>
          <w:rFonts w:ascii="Times New Roman" w:hAnsi="Times New Roman"/>
        </w:rPr>
      </w:pPr>
    </w:p>
    <w:p w:rsidR="007175F5" w:rsidRDefault="003451CD" w:rsidP="007175F5">
      <w:pPr>
        <w:pStyle w:val="ListParagraph"/>
        <w:widowControl/>
        <w:numPr>
          <w:ilvl w:val="0"/>
          <w:numId w:val="49"/>
        </w:numPr>
        <w:rPr>
          <w:rFonts w:ascii="Times New Roman" w:hAnsi="Times New Roman"/>
        </w:rPr>
      </w:pPr>
      <w:r w:rsidRPr="003451CD">
        <w:rPr>
          <w:rFonts w:ascii="Times New Roman" w:hAnsi="Times New Roman"/>
        </w:rPr>
        <w:t xml:space="preserve">if </w:t>
      </w:r>
      <w:r w:rsidR="007175F5">
        <w:rPr>
          <w:rFonts w:ascii="Times New Roman" w:hAnsi="Times New Roman"/>
        </w:rPr>
        <w:t xml:space="preserve">the </w:t>
      </w:r>
      <w:r w:rsidRPr="003451CD">
        <w:rPr>
          <w:rFonts w:ascii="Times New Roman" w:hAnsi="Times New Roman"/>
        </w:rPr>
        <w:t xml:space="preserve">individual has additional evidence to submit; </w:t>
      </w:r>
    </w:p>
    <w:p w:rsidR="007175F5" w:rsidRDefault="007175F5" w:rsidP="007175F5">
      <w:pPr>
        <w:pStyle w:val="ListParagraph"/>
        <w:widowControl/>
        <w:ind w:left="2160"/>
        <w:rPr>
          <w:rFonts w:ascii="Times New Roman" w:hAnsi="Times New Roman"/>
        </w:rPr>
      </w:pPr>
    </w:p>
    <w:p w:rsidR="007175F5" w:rsidRDefault="003451CD" w:rsidP="007175F5">
      <w:pPr>
        <w:pStyle w:val="ListParagraph"/>
        <w:widowControl/>
        <w:numPr>
          <w:ilvl w:val="0"/>
          <w:numId w:val="49"/>
        </w:numPr>
        <w:rPr>
          <w:rFonts w:ascii="Times New Roman" w:hAnsi="Times New Roman"/>
        </w:rPr>
      </w:pPr>
      <w:r w:rsidRPr="003451CD">
        <w:rPr>
          <w:rFonts w:ascii="Times New Roman" w:hAnsi="Times New Roman"/>
        </w:rPr>
        <w:t>if the individual wants an oral hearing or a decision on-the-record;</w:t>
      </w:r>
    </w:p>
    <w:p w:rsidR="00BC282E" w:rsidRDefault="00BC282E" w:rsidP="00BC282E">
      <w:pPr>
        <w:pStyle w:val="ListParagraph"/>
        <w:widowControl/>
        <w:ind w:left="2160"/>
        <w:rPr>
          <w:rFonts w:ascii="Times New Roman" w:hAnsi="Times New Roman"/>
        </w:rPr>
      </w:pPr>
    </w:p>
    <w:p w:rsidR="007175F5" w:rsidRDefault="003451CD" w:rsidP="007175F5">
      <w:pPr>
        <w:pStyle w:val="ListParagraph"/>
        <w:widowControl/>
        <w:numPr>
          <w:ilvl w:val="0"/>
          <w:numId w:val="49"/>
        </w:numPr>
        <w:rPr>
          <w:rFonts w:ascii="Times New Roman" w:hAnsi="Times New Roman"/>
        </w:rPr>
      </w:pPr>
      <w:r w:rsidRPr="003451CD">
        <w:rPr>
          <w:rFonts w:ascii="Times New Roman" w:hAnsi="Times New Roman"/>
        </w:rPr>
        <w:t xml:space="preserve">and whether the individual has (or wants to appoint) a representative.  </w:t>
      </w:r>
    </w:p>
    <w:p w:rsidR="007175F5" w:rsidRDefault="007175F5" w:rsidP="007175F5">
      <w:pPr>
        <w:pStyle w:val="ListParagraph"/>
        <w:widowControl/>
        <w:ind w:left="2160"/>
        <w:rPr>
          <w:rFonts w:ascii="Times New Roman" w:hAnsi="Times New Roman"/>
        </w:rPr>
      </w:pPr>
    </w:p>
    <w:p w:rsidR="003451CD" w:rsidRDefault="003451CD" w:rsidP="007175F5">
      <w:pPr>
        <w:pStyle w:val="ListParagraph"/>
        <w:widowControl/>
        <w:ind w:left="1440"/>
        <w:rPr>
          <w:rFonts w:ascii="Times New Roman" w:hAnsi="Times New Roman"/>
        </w:rPr>
      </w:pPr>
      <w:r w:rsidRPr="003451CD">
        <w:rPr>
          <w:rFonts w:ascii="Times New Roman" w:hAnsi="Times New Roman"/>
        </w:rPr>
        <w:t xml:space="preserve">The respondents </w:t>
      </w:r>
      <w:r>
        <w:rPr>
          <w:rFonts w:ascii="Times New Roman" w:hAnsi="Times New Roman"/>
        </w:rPr>
        <w:t xml:space="preserve">are </w:t>
      </w:r>
      <w:r w:rsidRPr="003451CD">
        <w:rPr>
          <w:rFonts w:ascii="Times New Roman" w:hAnsi="Times New Roman"/>
        </w:rPr>
        <w:t>Social Security benefit applicants and recipients who want to appeal SSA’s denial of their request for new or continued benefits and Medicare Part B recipients who must pay the Medicare Part B Income-Related Monthly Adjustment Amount.</w:t>
      </w:r>
    </w:p>
    <w:p w:rsidR="003451CD" w:rsidRDefault="003451CD" w:rsidP="006A7EB7">
      <w:pPr>
        <w:pStyle w:val="ListParagraph"/>
        <w:widowControl/>
        <w:ind w:left="1440"/>
        <w:rPr>
          <w:rFonts w:ascii="Times New Roman" w:hAnsi="Times New Roman"/>
        </w:rPr>
      </w:pPr>
    </w:p>
    <w:p w:rsidR="00F704DB" w:rsidRPr="00F704DB" w:rsidRDefault="004108F1" w:rsidP="006A7EB7">
      <w:pPr>
        <w:widowControl/>
        <w:numPr>
          <w:ilvl w:val="0"/>
          <w:numId w:val="20"/>
        </w:numPr>
        <w:ind w:firstLine="0"/>
        <w:rPr>
          <w:rFonts w:ascii="Times New (W1)" w:hAnsi="Times New (W1)"/>
        </w:rPr>
      </w:pPr>
      <w:r w:rsidRPr="004108F1">
        <w:rPr>
          <w:rFonts w:ascii="Times New Roman" w:hAnsi="Times New Roman"/>
          <w:b/>
        </w:rPr>
        <w:t>Use of Information Technology to Collect the Information</w:t>
      </w:r>
    </w:p>
    <w:p w:rsidR="002F2930" w:rsidRDefault="003451CD" w:rsidP="000D082B">
      <w:pPr>
        <w:widowControl/>
        <w:ind w:left="1440"/>
        <w:rPr>
          <w:rFonts w:ascii="Times New Roman" w:hAnsi="Times New Roman"/>
        </w:rPr>
      </w:pPr>
      <w:r w:rsidRPr="003451CD">
        <w:rPr>
          <w:rFonts w:ascii="Times New Roman" w:hAnsi="Times New Roman"/>
        </w:rPr>
        <w:t xml:space="preserve">In accordance with the agency’s Government Paperwork Elimination Act plan, SSA created an Internet version of </w:t>
      </w:r>
      <w:r w:rsidR="0023518C">
        <w:rPr>
          <w:rFonts w:ascii="Times New Roman" w:hAnsi="Times New Roman"/>
        </w:rPr>
        <w:t xml:space="preserve">the </w:t>
      </w:r>
      <w:r>
        <w:rPr>
          <w:rFonts w:ascii="Times New Roman" w:hAnsi="Times New Roman"/>
        </w:rPr>
        <w:t>F</w:t>
      </w:r>
      <w:r w:rsidRPr="003451CD">
        <w:rPr>
          <w:rFonts w:ascii="Times New Roman" w:hAnsi="Times New Roman"/>
        </w:rPr>
        <w:t>orm SSA-</w:t>
      </w:r>
      <w:r>
        <w:rPr>
          <w:rFonts w:ascii="Times New Roman" w:hAnsi="Times New Roman"/>
        </w:rPr>
        <w:t>HA-501</w:t>
      </w:r>
      <w:r w:rsidR="00F1450D">
        <w:rPr>
          <w:rFonts w:ascii="Times New Roman" w:hAnsi="Times New Roman"/>
        </w:rPr>
        <w:t>-U5</w:t>
      </w:r>
      <w:r w:rsidR="000D082B">
        <w:rPr>
          <w:rFonts w:ascii="Times New Roman" w:hAnsi="Times New Roman"/>
        </w:rPr>
        <w:t>, the i501</w:t>
      </w:r>
      <w:r w:rsidR="000D082B" w:rsidRPr="003451CD">
        <w:rPr>
          <w:rFonts w:ascii="Times New Roman" w:hAnsi="Times New Roman"/>
        </w:rPr>
        <w:t xml:space="preserve">. </w:t>
      </w:r>
      <w:r w:rsidR="0041341D">
        <w:rPr>
          <w:rFonts w:ascii="Times New Roman" w:hAnsi="Times New Roman"/>
        </w:rPr>
        <w:t xml:space="preserve"> </w:t>
      </w:r>
      <w:r w:rsidR="000D082B">
        <w:rPr>
          <w:rFonts w:ascii="Times New Roman" w:hAnsi="Times New Roman"/>
        </w:rPr>
        <w:t>Information</w:t>
      </w:r>
      <w:r w:rsidR="000D082B" w:rsidRPr="006052FB">
        <w:rPr>
          <w:rFonts w:ascii="Times New Roman" w:hAnsi="Times New Roman"/>
        </w:rPr>
        <w:t xml:space="preserve"> </w:t>
      </w:r>
      <w:r w:rsidR="000D082B">
        <w:rPr>
          <w:rFonts w:ascii="Times New Roman" w:hAnsi="Times New Roman"/>
        </w:rPr>
        <w:t>from the i501 propagates</w:t>
      </w:r>
      <w:r w:rsidR="000D082B" w:rsidRPr="006052FB">
        <w:rPr>
          <w:rFonts w:ascii="Times New Roman" w:hAnsi="Times New Roman"/>
        </w:rPr>
        <w:t xml:space="preserve"> into SSA’s Modernized Claims Systems</w:t>
      </w:r>
      <w:r w:rsidR="000D082B">
        <w:rPr>
          <w:rFonts w:ascii="Times New Roman" w:hAnsi="Times New Roman"/>
        </w:rPr>
        <w:t xml:space="preserve"> and Modernized Supplemental Security Income Claims Systems</w:t>
      </w:r>
      <w:r w:rsidR="000D082B" w:rsidRPr="006052FB">
        <w:rPr>
          <w:rFonts w:ascii="Times New Roman" w:hAnsi="Times New Roman"/>
        </w:rPr>
        <w:t xml:space="preserve"> (MCS</w:t>
      </w:r>
      <w:r w:rsidR="000D082B">
        <w:rPr>
          <w:rFonts w:ascii="Times New Roman" w:hAnsi="Times New Roman"/>
        </w:rPr>
        <w:t xml:space="preserve"> and </w:t>
      </w:r>
      <w:r w:rsidR="000D082B" w:rsidRPr="006052FB">
        <w:rPr>
          <w:rFonts w:ascii="Times New Roman" w:hAnsi="Times New Roman"/>
        </w:rPr>
        <w:t xml:space="preserve">MSSICS). </w:t>
      </w:r>
      <w:r w:rsidR="0041341D">
        <w:rPr>
          <w:rFonts w:ascii="Times New Roman" w:hAnsi="Times New Roman"/>
        </w:rPr>
        <w:t xml:space="preserve"> </w:t>
      </w:r>
      <w:r w:rsidR="000D082B">
        <w:rPr>
          <w:rFonts w:ascii="Times New Roman" w:hAnsi="Times New Roman"/>
        </w:rPr>
        <w:t xml:space="preserve">The collection instrument is </w:t>
      </w:r>
      <w:r w:rsidR="0023518C">
        <w:rPr>
          <w:rFonts w:ascii="Times New Roman" w:hAnsi="Times New Roman"/>
        </w:rPr>
        <w:t xml:space="preserve">also </w:t>
      </w:r>
      <w:r w:rsidR="000D082B">
        <w:rPr>
          <w:rFonts w:ascii="Times New Roman" w:hAnsi="Times New Roman"/>
        </w:rPr>
        <w:t>available</w:t>
      </w:r>
      <w:r w:rsidR="000D082B" w:rsidRPr="006052FB">
        <w:rPr>
          <w:rFonts w:ascii="Times New Roman" w:hAnsi="Times New Roman"/>
        </w:rPr>
        <w:t xml:space="preserve"> through MCS</w:t>
      </w:r>
      <w:r w:rsidR="000D082B">
        <w:rPr>
          <w:rFonts w:ascii="Times New Roman" w:hAnsi="Times New Roman"/>
        </w:rPr>
        <w:t xml:space="preserve"> and </w:t>
      </w:r>
      <w:r w:rsidR="000D082B" w:rsidRPr="006052FB">
        <w:rPr>
          <w:rFonts w:ascii="Times New Roman" w:hAnsi="Times New Roman"/>
        </w:rPr>
        <w:t xml:space="preserve">MSSICS to </w:t>
      </w:r>
      <w:r w:rsidR="000D082B">
        <w:rPr>
          <w:rFonts w:ascii="Times New Roman" w:hAnsi="Times New Roman"/>
        </w:rPr>
        <w:t>respondents</w:t>
      </w:r>
      <w:r w:rsidR="000D082B" w:rsidRPr="006052FB">
        <w:rPr>
          <w:rFonts w:ascii="Times New Roman" w:hAnsi="Times New Roman"/>
        </w:rPr>
        <w:t xml:space="preserve"> who file </w:t>
      </w:r>
      <w:r w:rsidR="0023518C">
        <w:rPr>
          <w:rFonts w:ascii="Times New Roman" w:hAnsi="Times New Roman"/>
        </w:rPr>
        <w:t>a hearing request</w:t>
      </w:r>
      <w:r w:rsidR="000D082B" w:rsidRPr="006052FB">
        <w:rPr>
          <w:rFonts w:ascii="Times New Roman" w:hAnsi="Times New Roman"/>
        </w:rPr>
        <w:t xml:space="preserve"> by mail or thro</w:t>
      </w:r>
      <w:r w:rsidR="000D082B">
        <w:rPr>
          <w:rFonts w:ascii="Times New Roman" w:hAnsi="Times New Roman"/>
        </w:rPr>
        <w:t>ugh a personal interview in a field office.</w:t>
      </w:r>
      <w:r w:rsidR="0041341D">
        <w:rPr>
          <w:rFonts w:ascii="Times New Roman" w:hAnsi="Times New Roman"/>
        </w:rPr>
        <w:t xml:space="preserve"> </w:t>
      </w:r>
      <w:r w:rsidR="000D082B">
        <w:rPr>
          <w:rFonts w:ascii="Times New Roman" w:hAnsi="Times New Roman"/>
        </w:rPr>
        <w:t xml:space="preserve"> SSA estimates that 96% of the respondents will use the i501 to file </w:t>
      </w:r>
      <w:r w:rsidR="0023518C">
        <w:rPr>
          <w:rFonts w:ascii="Times New Roman" w:hAnsi="Times New Roman"/>
        </w:rPr>
        <w:t>a</w:t>
      </w:r>
      <w:r w:rsidR="000D082B">
        <w:rPr>
          <w:rFonts w:ascii="Times New Roman" w:hAnsi="Times New Roman"/>
        </w:rPr>
        <w:t xml:space="preserve"> </w:t>
      </w:r>
      <w:r w:rsidR="0023518C">
        <w:rPr>
          <w:rFonts w:ascii="Times New Roman" w:hAnsi="Times New Roman"/>
        </w:rPr>
        <w:t>hearing request</w:t>
      </w:r>
      <w:r w:rsidR="000D082B">
        <w:rPr>
          <w:rFonts w:ascii="Times New Roman" w:hAnsi="Times New Roman"/>
        </w:rPr>
        <w:t>.</w:t>
      </w:r>
    </w:p>
    <w:p w:rsidR="000D082B" w:rsidRPr="00BC7F42" w:rsidRDefault="000D082B" w:rsidP="000D082B">
      <w:pPr>
        <w:widowControl/>
        <w:ind w:left="1440"/>
        <w:rPr>
          <w:rFonts w:ascii="Times New Roman" w:hAnsi="Times New Roman"/>
        </w:rPr>
      </w:pPr>
    </w:p>
    <w:p w:rsidR="00F704DB" w:rsidRDefault="00145EE7" w:rsidP="00C87020">
      <w:pPr>
        <w:numPr>
          <w:ilvl w:val="0"/>
          <w:numId w:val="20"/>
        </w:numPr>
        <w:tabs>
          <w:tab w:val="left" w:pos="1440"/>
        </w:tabs>
        <w:ind w:firstLine="0"/>
        <w:rPr>
          <w:rFonts w:ascii="Times New (W1)" w:hAnsi="Times New (W1)"/>
        </w:rPr>
      </w:pPr>
      <w:r w:rsidRPr="00145EE7">
        <w:rPr>
          <w:rFonts w:ascii="Times New (W1)" w:hAnsi="Times New (W1)"/>
          <w:b/>
        </w:rPr>
        <w:t>Why We Cannot Use Duplicate Information</w:t>
      </w:r>
    </w:p>
    <w:p w:rsidR="00F1450D" w:rsidRPr="00BC7F42" w:rsidRDefault="00F1450D" w:rsidP="006A7EB7">
      <w:pPr>
        <w:ind w:left="1440"/>
        <w:rPr>
          <w:rFonts w:ascii="Times New Roman" w:hAnsi="Times New Roman"/>
          <w:i/>
        </w:rPr>
      </w:pPr>
      <w:r w:rsidRPr="00F1450D">
        <w:rPr>
          <w:rFonts w:ascii="Times New Roman" w:hAnsi="Times New Roman"/>
        </w:rPr>
        <w:t>The nature of the information we are collecting and the manner in which we are collecting it preclude</w:t>
      </w:r>
      <w:r w:rsidR="00E030F4">
        <w:rPr>
          <w:rFonts w:ascii="Times New Roman" w:hAnsi="Times New Roman"/>
        </w:rPr>
        <w:t>s</w:t>
      </w:r>
      <w:r w:rsidRPr="00F1450D">
        <w:rPr>
          <w:rFonts w:ascii="Times New Roman" w:hAnsi="Times New Roman"/>
        </w:rPr>
        <w:t xml:space="preserve"> duplication.  SSA does not use another collection instrument to obtain similar data</w:t>
      </w:r>
      <w:r>
        <w:rPr>
          <w:rFonts w:ascii="Times New Roman" w:hAnsi="Times New Roman"/>
          <w:i/>
        </w:rPr>
        <w:t xml:space="preserve">.  </w:t>
      </w:r>
    </w:p>
    <w:p w:rsidR="002F2930" w:rsidRPr="00AD731C" w:rsidRDefault="002F2930" w:rsidP="00F704DB">
      <w:pPr>
        <w:ind w:left="720"/>
        <w:rPr>
          <w:rFonts w:ascii="Times New (W1)" w:hAnsi="Times New (W1)"/>
        </w:rPr>
      </w:pPr>
    </w:p>
    <w:p w:rsidR="00F704DB" w:rsidRDefault="00145EE7" w:rsidP="00C87020">
      <w:pPr>
        <w:numPr>
          <w:ilvl w:val="0"/>
          <w:numId w:val="28"/>
        </w:numPr>
        <w:tabs>
          <w:tab w:val="clear" w:pos="360"/>
        </w:tabs>
        <w:ind w:left="720" w:firstLine="0"/>
        <w:rPr>
          <w:rFonts w:ascii="Times New (W1)" w:hAnsi="Times New (W1)"/>
        </w:rPr>
      </w:pPr>
      <w:r w:rsidRPr="00145EE7">
        <w:rPr>
          <w:rFonts w:ascii="Times New (W1)" w:hAnsi="Times New (W1)"/>
          <w:b/>
        </w:rPr>
        <w:t>Minimizing Burden on Small Respondents</w:t>
      </w:r>
      <w:r w:rsidR="00F704DB">
        <w:rPr>
          <w:rFonts w:ascii="Times New (W1)" w:hAnsi="Times New (W1)"/>
        </w:rPr>
        <w:t xml:space="preserve"> </w:t>
      </w:r>
    </w:p>
    <w:p w:rsidR="002F2930" w:rsidRPr="00AD731C" w:rsidRDefault="002F2930" w:rsidP="00C87020">
      <w:pPr>
        <w:ind w:left="720" w:firstLine="720"/>
        <w:rPr>
          <w:rFonts w:ascii="Times New (W1)" w:hAnsi="Times New (W1)"/>
        </w:rPr>
      </w:pPr>
      <w:r w:rsidRPr="00AD731C">
        <w:rPr>
          <w:rFonts w:ascii="Times New (W1)" w:hAnsi="Times New (W1)"/>
        </w:rPr>
        <w:t xml:space="preserve">This collection does not affect small businesses or other small entities. </w:t>
      </w:r>
    </w:p>
    <w:p w:rsidR="002F2930" w:rsidRDefault="002F2930" w:rsidP="002F2930">
      <w:pPr>
        <w:rPr>
          <w:rFonts w:ascii="Times New Roman" w:hAnsi="Times New Roman"/>
          <w:i/>
        </w:rPr>
      </w:pPr>
    </w:p>
    <w:p w:rsidR="00F1450D" w:rsidRDefault="00145EE7" w:rsidP="00C87020">
      <w:pPr>
        <w:numPr>
          <w:ilvl w:val="0"/>
          <w:numId w:val="28"/>
        </w:numPr>
        <w:tabs>
          <w:tab w:val="clear" w:pos="360"/>
          <w:tab w:val="num" w:pos="720"/>
        </w:tabs>
        <w:ind w:left="720" w:firstLine="0"/>
        <w:rPr>
          <w:rFonts w:ascii="Times New (W1)" w:hAnsi="Times New (W1)"/>
        </w:rPr>
      </w:pPr>
      <w:r w:rsidRPr="00145EE7">
        <w:rPr>
          <w:rFonts w:ascii="Times New (W1)" w:hAnsi="Times New (W1)"/>
          <w:b/>
        </w:rPr>
        <w:t>Consequence of Not Collecting Information or Collecting it Less Frequently</w:t>
      </w:r>
      <w:r w:rsidR="00F704DB">
        <w:rPr>
          <w:rFonts w:ascii="Times New (W1)" w:hAnsi="Times New (W1)"/>
        </w:rPr>
        <w:t xml:space="preserve"> </w:t>
      </w:r>
    </w:p>
    <w:p w:rsidR="00F1450D" w:rsidRPr="0041341D" w:rsidRDefault="002F2930" w:rsidP="0041341D">
      <w:pPr>
        <w:ind w:left="1440"/>
        <w:rPr>
          <w:rFonts w:ascii="Times New (W1)" w:hAnsi="Times New (W1)"/>
        </w:rPr>
      </w:pPr>
      <w:r w:rsidRPr="00766DE1">
        <w:rPr>
          <w:rFonts w:ascii="Times New (W1)" w:hAnsi="Times New (W1)"/>
        </w:rPr>
        <w:t xml:space="preserve">If </w:t>
      </w:r>
      <w:r w:rsidR="006F11B5">
        <w:rPr>
          <w:rFonts w:ascii="Times New (W1)" w:hAnsi="Times New (W1)"/>
        </w:rPr>
        <w:t>we did not use Form HA-501</w:t>
      </w:r>
      <w:r>
        <w:rPr>
          <w:rFonts w:ascii="Times New (W1)" w:hAnsi="Times New (W1)"/>
        </w:rPr>
        <w:t xml:space="preserve">–U5, the public would have no way </w:t>
      </w:r>
      <w:r w:rsidR="009431B8">
        <w:rPr>
          <w:rFonts w:ascii="Times New (W1)" w:hAnsi="Times New (W1)"/>
        </w:rPr>
        <w:t xml:space="preserve">to </w:t>
      </w:r>
      <w:r>
        <w:rPr>
          <w:rFonts w:ascii="Times New (W1)" w:hAnsi="Times New (W1)"/>
        </w:rPr>
        <w:t>request a hearing</w:t>
      </w:r>
      <w:r w:rsidR="009431B8">
        <w:rPr>
          <w:rFonts w:ascii="Times New (W1)" w:hAnsi="Times New (W1)"/>
        </w:rPr>
        <w:t xml:space="preserve">. </w:t>
      </w:r>
      <w:r w:rsidR="0041341D">
        <w:rPr>
          <w:rFonts w:ascii="Times New (W1)" w:hAnsi="Times New (W1)"/>
        </w:rPr>
        <w:t xml:space="preserve"> </w:t>
      </w:r>
      <w:r w:rsidR="00F1450D">
        <w:rPr>
          <w:rFonts w:ascii="Times New (W1)" w:hAnsi="Times New (W1)"/>
        </w:rPr>
        <w:t>Because we only collect the information once, we cannot collect it less frequently.</w:t>
      </w:r>
      <w:r w:rsidR="0041341D">
        <w:rPr>
          <w:rFonts w:ascii="Times New (W1)" w:hAnsi="Times New (W1)"/>
        </w:rPr>
        <w:t xml:space="preserve">  </w:t>
      </w:r>
      <w:r w:rsidR="00F1450D" w:rsidRPr="00F1450D">
        <w:rPr>
          <w:rFonts w:ascii="Times New Roman" w:hAnsi="Times New Roman"/>
        </w:rPr>
        <w:t>There are no technical or legal obstacles to burden reduction.</w:t>
      </w:r>
    </w:p>
    <w:p w:rsidR="00F1450D" w:rsidRPr="00F1450D" w:rsidRDefault="00F1450D" w:rsidP="002F2930">
      <w:pPr>
        <w:rPr>
          <w:rFonts w:ascii="Times New Roman" w:hAnsi="Times New Roman"/>
        </w:rPr>
      </w:pPr>
    </w:p>
    <w:p w:rsidR="00F704DB" w:rsidRPr="00F704DB" w:rsidRDefault="00145EE7" w:rsidP="00C87020">
      <w:pPr>
        <w:numPr>
          <w:ilvl w:val="0"/>
          <w:numId w:val="28"/>
        </w:numPr>
        <w:tabs>
          <w:tab w:val="clear" w:pos="360"/>
          <w:tab w:val="num" w:pos="720"/>
        </w:tabs>
        <w:ind w:left="720" w:firstLine="0"/>
        <w:rPr>
          <w:rFonts w:ascii="Times New Roman" w:hAnsi="Times New Roman"/>
          <w:i/>
        </w:rPr>
      </w:pPr>
      <w:r w:rsidRPr="00145EE7">
        <w:rPr>
          <w:rFonts w:ascii="Times New Roman" w:hAnsi="Times New Roman"/>
          <w:b/>
        </w:rPr>
        <w:t>Special Circumstances</w:t>
      </w:r>
    </w:p>
    <w:p w:rsidR="007B7EE0" w:rsidRPr="007B7EE0" w:rsidRDefault="007B7EE0" w:rsidP="00C87020">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7B7EE0">
        <w:rPr>
          <w:rFonts w:ascii="Times New Roman" w:hAnsi="Times New Roman"/>
          <w:b w:val="0"/>
          <w:i w:val="0"/>
        </w:rPr>
        <w:t xml:space="preserve">There are no special circumstances that would cause SSA to conduct this information collection in a manner inconsistent with </w:t>
      </w:r>
      <w:r w:rsidRPr="0041341D">
        <w:rPr>
          <w:rFonts w:ascii="Times New Roman" w:hAnsi="Times New Roman"/>
          <w:b w:val="0"/>
        </w:rPr>
        <w:t>5 CFR 1320.5</w:t>
      </w:r>
      <w:r w:rsidRPr="007B7EE0">
        <w:rPr>
          <w:rFonts w:ascii="Times New Roman" w:hAnsi="Times New Roman"/>
          <w:b w:val="0"/>
          <w:i w:val="0"/>
        </w:rPr>
        <w:t>.</w:t>
      </w:r>
    </w:p>
    <w:p w:rsidR="002F051A" w:rsidRDefault="002F051A" w:rsidP="002F051A">
      <w:pPr>
        <w:rPr>
          <w:rFonts w:ascii="Times New Roman" w:hAnsi="Times New Roman"/>
          <w:b/>
          <w:i/>
        </w:rPr>
      </w:pPr>
    </w:p>
    <w:p w:rsidR="00F14998" w:rsidRPr="00BC7F42" w:rsidRDefault="00F14998" w:rsidP="002F051A">
      <w:pPr>
        <w:rPr>
          <w:rFonts w:ascii="Times New Roman" w:hAnsi="Times New Roman"/>
          <w:b/>
          <w:i/>
        </w:rPr>
      </w:pPr>
    </w:p>
    <w:p w:rsidR="00F704DB" w:rsidRPr="00F704DB" w:rsidRDefault="00145EE7" w:rsidP="00C87020">
      <w:pPr>
        <w:numPr>
          <w:ilvl w:val="0"/>
          <w:numId w:val="14"/>
        </w:numPr>
        <w:ind w:hanging="90"/>
        <w:rPr>
          <w:rFonts w:ascii="Times New (W1)" w:hAnsi="Times New (W1)"/>
          <w:i/>
        </w:rPr>
      </w:pPr>
      <w:r w:rsidRPr="00145EE7">
        <w:rPr>
          <w:rFonts w:ascii="Times New (W1)" w:hAnsi="Times New (W1)"/>
          <w:b/>
        </w:rPr>
        <w:lastRenderedPageBreak/>
        <w:t>Solicitation of Public Comment and Other Consultations with the Public</w:t>
      </w:r>
      <w:r>
        <w:rPr>
          <w:rFonts w:ascii="Times New (W1)" w:hAnsi="Times New (W1)"/>
        </w:rPr>
        <w:t xml:space="preserve"> </w:t>
      </w:r>
    </w:p>
    <w:p w:rsidR="00B82108" w:rsidRPr="0041341D" w:rsidRDefault="007B7EE0" w:rsidP="0041341D">
      <w:pPr>
        <w:ind w:left="1440"/>
        <w:rPr>
          <w:rFonts w:ascii="Times New Roman" w:hAnsi="Times New Roman"/>
        </w:rPr>
      </w:pPr>
      <w:r>
        <w:rPr>
          <w:rFonts w:ascii="Times New Roman" w:hAnsi="Times New Roman"/>
        </w:rPr>
        <w:t>The 60-day advance Federal Register Notice published on</w:t>
      </w:r>
      <w:r w:rsidR="006F2BE7">
        <w:rPr>
          <w:rFonts w:ascii="Times New Roman" w:hAnsi="Times New Roman"/>
        </w:rPr>
        <w:t xml:space="preserve"> </w:t>
      </w:r>
      <w:r w:rsidR="00691FD8" w:rsidRPr="00691FD8">
        <w:rPr>
          <w:rFonts w:ascii="Times New Roman" w:hAnsi="Times New Roman"/>
        </w:rPr>
        <w:t>December 1, 2011, at 76 FR 74838</w:t>
      </w:r>
      <w:r>
        <w:rPr>
          <w:rFonts w:ascii="Times New Roman" w:hAnsi="Times New Roman"/>
        </w:rPr>
        <w:t>, and SSA has received no public comments.  The second Notice published on</w:t>
      </w:r>
      <w:r w:rsidR="00BF119A">
        <w:rPr>
          <w:rFonts w:ascii="Times New Roman" w:hAnsi="Times New Roman"/>
        </w:rPr>
        <w:t xml:space="preserve"> </w:t>
      </w:r>
      <w:r w:rsidR="00F14998">
        <w:rPr>
          <w:rFonts w:ascii="Times New Roman" w:hAnsi="Times New Roman"/>
        </w:rPr>
        <w:t xml:space="preserve">January 31, 2012, </w:t>
      </w:r>
      <w:r w:rsidR="0041341D">
        <w:rPr>
          <w:rFonts w:ascii="Times New Roman" w:hAnsi="Times New Roman"/>
        </w:rPr>
        <w:t>at 77</w:t>
      </w:r>
      <w:r w:rsidR="00B76DEF">
        <w:rPr>
          <w:rFonts w:ascii="Times New Roman" w:hAnsi="Times New Roman"/>
        </w:rPr>
        <w:t xml:space="preserve"> FR</w:t>
      </w:r>
      <w:r w:rsidR="00F14998">
        <w:rPr>
          <w:rFonts w:ascii="Times New Roman" w:hAnsi="Times New Roman"/>
        </w:rPr>
        <w:t xml:space="preserve"> 4857</w:t>
      </w:r>
      <w:r w:rsidR="00B76DEF">
        <w:rPr>
          <w:rFonts w:ascii="Times New Roman" w:hAnsi="Times New Roman"/>
        </w:rPr>
        <w:t>, and SSA has received no public comments.</w:t>
      </w:r>
      <w:r>
        <w:rPr>
          <w:rFonts w:ascii="Times New Roman" w:hAnsi="Times New Roman"/>
        </w:rPr>
        <w:t xml:space="preserve">  </w:t>
      </w:r>
      <w:r w:rsidR="00BF119A">
        <w:rPr>
          <w:rFonts w:ascii="Times New Roman" w:hAnsi="Times New Roman"/>
        </w:rPr>
        <w:t>If we receive any comments in response to this Notice, we will forward them to OMB</w:t>
      </w:r>
      <w:r w:rsidR="006F2D4A">
        <w:rPr>
          <w:rFonts w:ascii="Times New (W1)" w:hAnsi="Times New (W1)"/>
        </w:rPr>
        <w:t xml:space="preserve">. </w:t>
      </w:r>
    </w:p>
    <w:p w:rsidR="00F704DB" w:rsidRPr="00606E49" w:rsidRDefault="00B82108" w:rsidP="00CE7605">
      <w:pPr>
        <w:ind w:left="720"/>
        <w:rPr>
          <w:rFonts w:ascii="Times New (W1)" w:hAnsi="Times New (W1)"/>
          <w:i/>
        </w:rPr>
      </w:pPr>
      <w:r>
        <w:rPr>
          <w:rFonts w:ascii="Times New Roman" w:hAnsi="Times New Roman"/>
          <w:i/>
        </w:rPr>
        <w:tab/>
      </w:r>
    </w:p>
    <w:p w:rsidR="00F704DB" w:rsidRDefault="00145EE7" w:rsidP="00C87020">
      <w:pPr>
        <w:numPr>
          <w:ilvl w:val="0"/>
          <w:numId w:val="14"/>
        </w:numPr>
        <w:ind w:hanging="90"/>
        <w:rPr>
          <w:rFonts w:ascii="Times New Roman" w:hAnsi="Times New Roman"/>
        </w:rPr>
      </w:pPr>
      <w:r w:rsidRPr="00145EE7">
        <w:rPr>
          <w:rFonts w:ascii="Times New Roman" w:hAnsi="Times New Roman"/>
          <w:b/>
        </w:rPr>
        <w:t>Payment of Gifts to Respondents</w:t>
      </w:r>
    </w:p>
    <w:p w:rsidR="00B76DEF" w:rsidRDefault="00145EE7" w:rsidP="00B76DEF">
      <w:pPr>
        <w:ind w:left="720"/>
        <w:rPr>
          <w:rFonts w:ascii="Times New Roman" w:hAnsi="Times New Roman"/>
          <w:i/>
        </w:rPr>
      </w:pPr>
      <w:r w:rsidRPr="00B76DEF">
        <w:rPr>
          <w:rFonts w:ascii="Times New Roman" w:hAnsi="Times New Roman"/>
        </w:rPr>
        <w:t xml:space="preserve"> </w:t>
      </w:r>
      <w:r w:rsidR="00C87020">
        <w:rPr>
          <w:rFonts w:ascii="Times New Roman" w:hAnsi="Times New Roman"/>
        </w:rPr>
        <w:tab/>
      </w:r>
      <w:r w:rsidR="00B76DEF" w:rsidRPr="00B76DEF">
        <w:rPr>
          <w:rFonts w:ascii="Times New Roman" w:hAnsi="Times New Roman"/>
        </w:rPr>
        <w:t>SSA does not provide payments or gifts to the respondents</w:t>
      </w:r>
      <w:r w:rsidR="00B76DEF" w:rsidRPr="00BC7F42">
        <w:rPr>
          <w:rFonts w:ascii="Times New Roman" w:hAnsi="Times New Roman"/>
          <w:i/>
        </w:rPr>
        <w:t xml:space="preserve">. </w:t>
      </w:r>
    </w:p>
    <w:p w:rsidR="006F2BE7" w:rsidRPr="00BC7F42" w:rsidRDefault="006F2BE7" w:rsidP="00B76DEF">
      <w:pPr>
        <w:ind w:left="720"/>
        <w:rPr>
          <w:rFonts w:ascii="Times New Roman" w:hAnsi="Times New Roman"/>
          <w:i/>
        </w:rPr>
      </w:pPr>
    </w:p>
    <w:p w:rsidR="00F704DB" w:rsidRDefault="00145EE7" w:rsidP="00C87020">
      <w:pPr>
        <w:numPr>
          <w:ilvl w:val="0"/>
          <w:numId w:val="14"/>
        </w:numPr>
        <w:ind w:hanging="90"/>
        <w:rPr>
          <w:rFonts w:ascii="Times New Roman" w:hAnsi="Times New Roman"/>
        </w:rPr>
      </w:pPr>
      <w:r w:rsidRPr="00145EE7">
        <w:rPr>
          <w:rFonts w:ascii="Times New Roman" w:hAnsi="Times New Roman"/>
          <w:b/>
        </w:rPr>
        <w:t>Assurances of Confidentiality</w:t>
      </w:r>
    </w:p>
    <w:p w:rsidR="002F051A" w:rsidRPr="00B76DEF" w:rsidRDefault="00B76DEF" w:rsidP="00C87020">
      <w:pPr>
        <w:ind w:left="1440"/>
        <w:rPr>
          <w:rFonts w:ascii="Times New Roman" w:hAnsi="Times New Roman"/>
        </w:rPr>
      </w:pPr>
      <w:r w:rsidRPr="00B76DEF">
        <w:rPr>
          <w:rFonts w:ascii="Times New Roman" w:hAnsi="Times New Roman"/>
        </w:rPr>
        <w:t xml:space="preserve">SSA protects and holds confidential the information it collects in accordance with </w:t>
      </w:r>
      <w:r w:rsidRPr="002B0D30">
        <w:rPr>
          <w:rFonts w:ascii="Times New Roman" w:hAnsi="Times New Roman"/>
          <w:i/>
        </w:rPr>
        <w:t>42 U.S.C. 1306, 20 CFR 401</w:t>
      </w:r>
      <w:r w:rsidRPr="00B76DEF">
        <w:rPr>
          <w:rFonts w:ascii="Times New Roman" w:hAnsi="Times New Roman"/>
        </w:rPr>
        <w:t xml:space="preserve"> and </w:t>
      </w:r>
      <w:r w:rsidRPr="002B0D30">
        <w:rPr>
          <w:rFonts w:ascii="Times New Roman" w:hAnsi="Times New Roman"/>
          <w:i/>
        </w:rPr>
        <w:t>402, 5 U.S.C. 552</w:t>
      </w:r>
      <w:r w:rsidRPr="00B76DEF">
        <w:rPr>
          <w:rFonts w:ascii="Times New Roman" w:hAnsi="Times New Roman"/>
        </w:rPr>
        <w:t xml:space="preserve"> (Freedom of Information Act), </w:t>
      </w:r>
      <w:r w:rsidRPr="002B0D30">
        <w:rPr>
          <w:rFonts w:ascii="Times New Roman" w:hAnsi="Times New Roman"/>
          <w:i/>
        </w:rPr>
        <w:t>5 U.S.C. 552a</w:t>
      </w:r>
      <w:r w:rsidRPr="00B76DEF">
        <w:rPr>
          <w:rFonts w:ascii="Times New Roman" w:hAnsi="Times New Roman"/>
        </w:rPr>
        <w:t xml:space="preserve"> (Privacy Act of 1974), and OMB Circular No</w:t>
      </w:r>
      <w:proofErr w:type="gramStart"/>
      <w:r w:rsidR="00A339AA">
        <w:rPr>
          <w:rFonts w:ascii="Times New Roman" w:hAnsi="Times New Roman"/>
        </w:rPr>
        <w:t>.</w:t>
      </w:r>
      <w:r w:rsidR="00A339AA" w:rsidRPr="00B76DEF">
        <w:rPr>
          <w:rFonts w:ascii="Times New Roman" w:hAnsi="Times New Roman"/>
        </w:rPr>
        <w:t xml:space="preserve"> </w:t>
      </w:r>
      <w:proofErr w:type="gramEnd"/>
      <w:r w:rsidRPr="00B76DEF">
        <w:rPr>
          <w:rFonts w:ascii="Times New Roman" w:hAnsi="Times New Roman"/>
        </w:rPr>
        <w:t>A-130</w:t>
      </w:r>
      <w:r>
        <w:rPr>
          <w:rFonts w:ascii="Times New Roman" w:hAnsi="Times New Roman"/>
        </w:rPr>
        <w:t>.</w:t>
      </w:r>
    </w:p>
    <w:p w:rsidR="00B00BB9" w:rsidRPr="00BC7F42" w:rsidRDefault="00B00BB9" w:rsidP="002F051A">
      <w:pPr>
        <w:pStyle w:val="Header"/>
        <w:tabs>
          <w:tab w:val="clear" w:pos="4320"/>
          <w:tab w:val="clear" w:pos="8640"/>
        </w:tabs>
        <w:rPr>
          <w:rFonts w:ascii="Times New Roman" w:hAnsi="Times New Roman"/>
        </w:rPr>
      </w:pPr>
    </w:p>
    <w:p w:rsidR="00F704DB" w:rsidRDefault="002F051A" w:rsidP="00C87020">
      <w:pPr>
        <w:numPr>
          <w:ilvl w:val="0"/>
          <w:numId w:val="14"/>
        </w:numPr>
        <w:tabs>
          <w:tab w:val="left" w:pos="1440"/>
        </w:tabs>
        <w:ind w:hanging="90"/>
        <w:rPr>
          <w:rFonts w:ascii="Times New Roman" w:hAnsi="Times New Roman"/>
          <w:b/>
        </w:rPr>
      </w:pPr>
      <w:r w:rsidRPr="00BC7F42">
        <w:rPr>
          <w:rFonts w:ascii="Times New Roman" w:hAnsi="Times New Roman"/>
          <w:b/>
        </w:rPr>
        <w:t>Justification for Sensitive Questions</w:t>
      </w:r>
      <w:r w:rsidR="00145EE7">
        <w:rPr>
          <w:rFonts w:ascii="Times New Roman" w:hAnsi="Times New Roman"/>
          <w:b/>
        </w:rPr>
        <w:t xml:space="preserve"> </w:t>
      </w:r>
    </w:p>
    <w:p w:rsidR="002F051A" w:rsidRDefault="00B76DEF" w:rsidP="00C87020">
      <w:pPr>
        <w:ind w:left="720" w:firstLine="720"/>
        <w:rPr>
          <w:rFonts w:ascii="Times New Roman" w:hAnsi="Times New Roman"/>
        </w:rPr>
      </w:pPr>
      <w:r w:rsidRPr="00BC7F42">
        <w:rPr>
          <w:rFonts w:ascii="Times New Roman" w:hAnsi="Times New Roman"/>
        </w:rPr>
        <w:t>The information collection does not contain any questions of a sensitive nature</w:t>
      </w:r>
      <w:r>
        <w:rPr>
          <w:rFonts w:ascii="Times New Roman" w:hAnsi="Times New Roman"/>
        </w:rPr>
        <w:t>.</w:t>
      </w:r>
    </w:p>
    <w:p w:rsidR="00B76DEF" w:rsidRPr="00BC7F42" w:rsidRDefault="00B76DEF" w:rsidP="00B76DEF">
      <w:pPr>
        <w:ind w:firstLine="720"/>
        <w:rPr>
          <w:rFonts w:ascii="Times New Roman" w:hAnsi="Times New Roman"/>
        </w:rPr>
      </w:pPr>
    </w:p>
    <w:p w:rsidR="00365D2A" w:rsidRDefault="002F051A" w:rsidP="00715C11">
      <w:pPr>
        <w:numPr>
          <w:ilvl w:val="0"/>
          <w:numId w:val="14"/>
        </w:numPr>
        <w:tabs>
          <w:tab w:val="clear" w:pos="810"/>
          <w:tab w:val="num" w:pos="1440"/>
        </w:tabs>
        <w:ind w:left="1440"/>
        <w:rPr>
          <w:rFonts w:ascii="Times New Roman" w:hAnsi="Times New Roman"/>
          <w:b/>
        </w:rPr>
      </w:pPr>
      <w:r w:rsidRPr="00BC7F42">
        <w:rPr>
          <w:rFonts w:ascii="Times New Roman" w:hAnsi="Times New Roman"/>
          <w:b/>
        </w:rPr>
        <w:t>Estimates of Public Reporting Burden</w:t>
      </w:r>
    </w:p>
    <w:p w:rsidR="00F704DB" w:rsidRDefault="002A4D12" w:rsidP="00365D2A">
      <w:pPr>
        <w:ind w:left="1440"/>
        <w:rPr>
          <w:rFonts w:ascii="Times New Roman" w:hAnsi="Times New Roman"/>
          <w:b/>
        </w:rPr>
      </w:pPr>
      <w:r>
        <w:rPr>
          <w:rFonts w:ascii="Times New Roman" w:hAnsi="Times New Roman"/>
        </w:rPr>
        <w:t xml:space="preserve">Approximately </w:t>
      </w:r>
      <w:r w:rsidRPr="002A4D12">
        <w:rPr>
          <w:rFonts w:ascii="Times New Roman" w:hAnsi="Times New Roman"/>
        </w:rPr>
        <w:t>669,469</w:t>
      </w:r>
      <w:r>
        <w:rPr>
          <w:rFonts w:ascii="Times New Roman" w:hAnsi="Times New Roman"/>
        </w:rPr>
        <w:t xml:space="preserve"> respondents file a request for hearing </w:t>
      </w:r>
      <w:r w:rsidRPr="00975DEE">
        <w:rPr>
          <w:rFonts w:ascii="Times New Roman" w:hAnsi="Times New Roman"/>
        </w:rPr>
        <w:t>annually. The estimated average completion time</w:t>
      </w:r>
      <w:r>
        <w:rPr>
          <w:rFonts w:ascii="Times New Roman" w:hAnsi="Times New Roman"/>
        </w:rPr>
        <w:t xml:space="preserve"> is 10 minutes f</w:t>
      </w:r>
      <w:r w:rsidR="00674C82">
        <w:rPr>
          <w:rFonts w:ascii="Times New Roman" w:hAnsi="Times New Roman"/>
        </w:rPr>
        <w:t>or</w:t>
      </w:r>
      <w:r w:rsidR="00D620E7">
        <w:rPr>
          <w:rFonts w:ascii="Times New Roman" w:hAnsi="Times New Roman"/>
        </w:rPr>
        <w:t xml:space="preserve"> using the MCS, MSSICS, or the paper</w:t>
      </w:r>
      <w:r w:rsidR="00674C82">
        <w:rPr>
          <w:rFonts w:ascii="Times New Roman" w:hAnsi="Times New Roman"/>
        </w:rPr>
        <w:t xml:space="preserve"> SSA-501-U5</w:t>
      </w:r>
      <w:r w:rsidR="00D620E7">
        <w:rPr>
          <w:rFonts w:ascii="Times New Roman" w:hAnsi="Times New Roman"/>
        </w:rPr>
        <w:t>,</w:t>
      </w:r>
      <w:r w:rsidRPr="00975DEE">
        <w:rPr>
          <w:rFonts w:ascii="Times New Roman" w:hAnsi="Times New Roman"/>
        </w:rPr>
        <w:t xml:space="preserve"> </w:t>
      </w:r>
      <w:r>
        <w:rPr>
          <w:rFonts w:ascii="Times New Roman" w:hAnsi="Times New Roman"/>
        </w:rPr>
        <w:t>and</w:t>
      </w:r>
      <w:r>
        <w:rPr>
          <w:rFonts w:ascii="Times New Roman" w:hAnsi="Times New Roman"/>
          <w:color w:val="0000FF"/>
        </w:rPr>
        <w:t xml:space="preserve"> </w:t>
      </w:r>
      <w:r>
        <w:rPr>
          <w:rFonts w:ascii="Times New Roman" w:hAnsi="Times New Roman"/>
        </w:rPr>
        <w:t xml:space="preserve">5 minutes for the i501. </w:t>
      </w:r>
      <w:r w:rsidR="00D620E7">
        <w:rPr>
          <w:rFonts w:ascii="Times New Roman" w:hAnsi="Times New Roman"/>
        </w:rPr>
        <w:t xml:space="preserve"> There is no difference in time estimate for MCS, MSSICS, and the paper form, so we show them all in one line on the chart below.  </w:t>
      </w:r>
      <w:r w:rsidRPr="006052FB">
        <w:rPr>
          <w:rFonts w:ascii="Times New Roman" w:hAnsi="Times New Roman"/>
        </w:rPr>
        <w:t>The annual reporting burden is as follows</w:t>
      </w:r>
      <w:r>
        <w:rPr>
          <w:rFonts w:ascii="Times New Roman" w:hAnsi="Times New Roman"/>
          <w:color w:val="0000FF"/>
        </w:rPr>
        <w:t>:</w:t>
      </w:r>
    </w:p>
    <w:p w:rsidR="002F051A" w:rsidRDefault="002F051A" w:rsidP="002F051A"/>
    <w:tbl>
      <w:tblPr>
        <w:tblW w:w="8910" w:type="dxa"/>
        <w:tblInd w:w="1525" w:type="dxa"/>
        <w:tblLayout w:type="fixed"/>
        <w:tblCellMar>
          <w:left w:w="0" w:type="dxa"/>
          <w:right w:w="0" w:type="dxa"/>
        </w:tblCellMar>
        <w:tblLook w:val="0000"/>
      </w:tblPr>
      <w:tblGrid>
        <w:gridCol w:w="2550"/>
        <w:gridCol w:w="1695"/>
        <w:gridCol w:w="1545"/>
        <w:gridCol w:w="1710"/>
        <w:gridCol w:w="1410"/>
      </w:tblGrid>
      <w:tr w:rsidR="003A78CC" w:rsidRPr="003A78CC" w:rsidTr="00981F1D">
        <w:tc>
          <w:tcPr>
            <w:tcW w:w="2550" w:type="dxa"/>
            <w:tcBorders>
              <w:top w:val="single" w:sz="8" w:space="0" w:color="auto"/>
              <w:left w:val="single" w:sz="8" w:space="0" w:color="auto"/>
              <w:bottom w:val="single" w:sz="8" w:space="0" w:color="auto"/>
              <w:right w:val="single" w:sz="8" w:space="0" w:color="auto"/>
            </w:tcBorders>
            <w:vAlign w:val="center"/>
          </w:tcPr>
          <w:p w:rsidR="003A78CC" w:rsidRPr="003A78CC" w:rsidRDefault="003A78CC" w:rsidP="008D4088">
            <w:pPr>
              <w:jc w:val="center"/>
              <w:rPr>
                <w:rFonts w:ascii="Times New Roman" w:hAnsi="Times New Roman"/>
                <w:b/>
                <w:bCs/>
              </w:rPr>
            </w:pPr>
            <w:r w:rsidRPr="003A78CC">
              <w:rPr>
                <w:rFonts w:ascii="Times New Roman" w:hAnsi="Times New Roman"/>
                <w:b/>
                <w:bCs/>
              </w:rPr>
              <w:t>Collection Method</w:t>
            </w:r>
          </w:p>
        </w:tc>
        <w:tc>
          <w:tcPr>
            <w:tcW w:w="1695" w:type="dxa"/>
            <w:tcBorders>
              <w:top w:val="single" w:sz="8" w:space="0" w:color="auto"/>
              <w:left w:val="nil"/>
              <w:bottom w:val="single" w:sz="8" w:space="0" w:color="auto"/>
              <w:right w:val="single" w:sz="4" w:space="0" w:color="auto"/>
            </w:tcBorders>
            <w:vAlign w:val="center"/>
          </w:tcPr>
          <w:p w:rsidR="003A78CC" w:rsidRPr="003A78CC" w:rsidRDefault="003A78CC" w:rsidP="008D4088">
            <w:pPr>
              <w:jc w:val="center"/>
              <w:rPr>
                <w:rFonts w:ascii="Times New Roman" w:hAnsi="Times New Roman"/>
                <w:b/>
                <w:bCs/>
              </w:rPr>
            </w:pPr>
            <w:r w:rsidRPr="003A78CC">
              <w:rPr>
                <w:rFonts w:ascii="Times New Roman" w:hAnsi="Times New Roman"/>
                <w:b/>
                <w:bCs/>
              </w:rPr>
              <w:t>Number of Respondents</w:t>
            </w:r>
          </w:p>
        </w:tc>
        <w:tc>
          <w:tcPr>
            <w:tcW w:w="1545" w:type="dxa"/>
            <w:tcBorders>
              <w:top w:val="single" w:sz="4" w:space="0" w:color="auto"/>
              <w:left w:val="single" w:sz="4" w:space="0" w:color="auto"/>
              <w:bottom w:val="single" w:sz="8" w:space="0" w:color="auto"/>
              <w:right w:val="single" w:sz="4" w:space="0" w:color="auto"/>
            </w:tcBorders>
          </w:tcPr>
          <w:p w:rsidR="003A78CC" w:rsidRPr="003A78CC" w:rsidRDefault="003A78CC" w:rsidP="008D4088">
            <w:pPr>
              <w:jc w:val="center"/>
              <w:rPr>
                <w:rFonts w:ascii="Times New Roman" w:hAnsi="Times New Roman"/>
                <w:b/>
                <w:bCs/>
              </w:rPr>
            </w:pPr>
            <w:r w:rsidRPr="003A78CC">
              <w:rPr>
                <w:rFonts w:ascii="Times New Roman" w:hAnsi="Times New Roman"/>
                <w:b/>
                <w:bCs/>
              </w:rPr>
              <w:t>Frequency of Response</w:t>
            </w:r>
          </w:p>
        </w:tc>
        <w:tc>
          <w:tcPr>
            <w:tcW w:w="171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3A78CC" w:rsidRPr="003A78CC" w:rsidRDefault="003A78CC" w:rsidP="008D4088">
            <w:pPr>
              <w:jc w:val="center"/>
              <w:rPr>
                <w:rFonts w:ascii="Times New Roman" w:hAnsi="Times New Roman"/>
                <w:b/>
                <w:bCs/>
              </w:rPr>
            </w:pPr>
            <w:r w:rsidRPr="003A78CC">
              <w:rPr>
                <w:rFonts w:ascii="Times New Roman" w:hAnsi="Times New Roman"/>
                <w:b/>
                <w:bCs/>
              </w:rPr>
              <w:t>Estimated Completion Time</w:t>
            </w:r>
          </w:p>
          <w:p w:rsidR="003A78CC" w:rsidRPr="003A78CC" w:rsidRDefault="003A78CC" w:rsidP="008D4088">
            <w:pPr>
              <w:jc w:val="center"/>
              <w:rPr>
                <w:rFonts w:ascii="Times New Roman" w:hAnsi="Times New Roman"/>
                <w:b/>
                <w:bCs/>
              </w:rPr>
            </w:pPr>
            <w:r w:rsidRPr="003A78CC">
              <w:rPr>
                <w:rFonts w:ascii="Times New Roman" w:hAnsi="Times New Roman"/>
                <w:b/>
                <w:bCs/>
              </w:rPr>
              <w:t>(Minutes)</w:t>
            </w:r>
          </w:p>
        </w:tc>
        <w:tc>
          <w:tcPr>
            <w:tcW w:w="14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A78CC" w:rsidRPr="003A78CC" w:rsidRDefault="003A78CC" w:rsidP="008D4088">
            <w:pPr>
              <w:jc w:val="center"/>
              <w:rPr>
                <w:rFonts w:ascii="Times New Roman" w:hAnsi="Times New Roman"/>
                <w:b/>
                <w:bCs/>
              </w:rPr>
            </w:pPr>
            <w:r w:rsidRPr="003A78CC">
              <w:rPr>
                <w:rFonts w:ascii="Times New Roman" w:hAnsi="Times New Roman"/>
                <w:b/>
                <w:bCs/>
              </w:rPr>
              <w:t>Total Burden (Hours)</w:t>
            </w:r>
          </w:p>
        </w:tc>
      </w:tr>
      <w:tr w:rsidR="003A78CC" w:rsidRPr="003A78CC" w:rsidTr="00981F1D">
        <w:tc>
          <w:tcPr>
            <w:tcW w:w="2550" w:type="dxa"/>
            <w:tcBorders>
              <w:top w:val="nil"/>
              <w:left w:val="single" w:sz="8" w:space="0" w:color="auto"/>
              <w:bottom w:val="single" w:sz="8" w:space="0" w:color="auto"/>
              <w:right w:val="single" w:sz="8" w:space="0" w:color="auto"/>
            </w:tcBorders>
          </w:tcPr>
          <w:p w:rsidR="003A78CC" w:rsidRPr="003A78CC" w:rsidRDefault="003A78CC" w:rsidP="00981F1D">
            <w:pPr>
              <w:rPr>
                <w:rFonts w:ascii="Times New Roman" w:hAnsi="Times New Roman"/>
              </w:rPr>
            </w:pPr>
            <w:r w:rsidRPr="003A78CC">
              <w:rPr>
                <w:rFonts w:ascii="Times New Roman" w:hAnsi="Times New Roman"/>
              </w:rPr>
              <w:t xml:space="preserve">Paper &amp; Modernized </w:t>
            </w:r>
            <w:r w:rsidR="00981F1D">
              <w:rPr>
                <w:rFonts w:ascii="Times New Roman" w:hAnsi="Times New Roman"/>
              </w:rPr>
              <w:t>System (MCS, MSSICS)</w:t>
            </w:r>
          </w:p>
        </w:tc>
        <w:tc>
          <w:tcPr>
            <w:tcW w:w="1695" w:type="dxa"/>
            <w:tcBorders>
              <w:top w:val="nil"/>
              <w:left w:val="nil"/>
              <w:bottom w:val="single" w:sz="8" w:space="0" w:color="auto"/>
              <w:right w:val="single" w:sz="4" w:space="0" w:color="auto"/>
            </w:tcBorders>
          </w:tcPr>
          <w:p w:rsidR="003A78CC" w:rsidRPr="003A78CC" w:rsidRDefault="005924DA" w:rsidP="008D4088">
            <w:pPr>
              <w:jc w:val="right"/>
              <w:rPr>
                <w:rFonts w:ascii="Times New Roman" w:hAnsi="Times New Roman"/>
              </w:rPr>
            </w:pPr>
            <w:r>
              <w:rPr>
                <w:rFonts w:ascii="Times New Roman" w:hAnsi="Times New Roman"/>
              </w:rPr>
              <w:t>25,953</w:t>
            </w:r>
          </w:p>
        </w:tc>
        <w:tc>
          <w:tcPr>
            <w:tcW w:w="1545" w:type="dxa"/>
            <w:tcBorders>
              <w:top w:val="single" w:sz="8" w:space="0" w:color="auto"/>
              <w:left w:val="single" w:sz="4" w:space="0" w:color="auto"/>
              <w:bottom w:val="single" w:sz="8" w:space="0" w:color="auto"/>
              <w:right w:val="single" w:sz="4" w:space="0" w:color="auto"/>
            </w:tcBorders>
          </w:tcPr>
          <w:p w:rsidR="003A78CC" w:rsidRPr="003A78CC" w:rsidRDefault="003A78CC" w:rsidP="008D4088">
            <w:pPr>
              <w:jc w:val="center"/>
              <w:rPr>
                <w:rFonts w:ascii="Times New Roman" w:hAnsi="Times New Roman"/>
              </w:rPr>
            </w:pPr>
            <w:r w:rsidRPr="003A78CC">
              <w:rPr>
                <w:rFonts w:ascii="Times New Roman" w:hAnsi="Times New Roman"/>
              </w:rPr>
              <w:t>1</w:t>
            </w:r>
          </w:p>
        </w:tc>
        <w:tc>
          <w:tcPr>
            <w:tcW w:w="1710"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3A78CC" w:rsidRPr="003A78CC" w:rsidRDefault="003A78CC" w:rsidP="008D4088">
            <w:pPr>
              <w:jc w:val="center"/>
              <w:rPr>
                <w:rFonts w:ascii="Times New Roman" w:hAnsi="Times New Roman"/>
              </w:rPr>
            </w:pPr>
            <w:r w:rsidRPr="003A78CC">
              <w:rPr>
                <w:rFonts w:ascii="Times New Roman" w:hAnsi="Times New Roman"/>
              </w:rPr>
              <w:t>10</w:t>
            </w:r>
          </w:p>
        </w:tc>
        <w:tc>
          <w:tcPr>
            <w:tcW w:w="1410" w:type="dxa"/>
            <w:tcBorders>
              <w:top w:val="nil"/>
              <w:left w:val="nil"/>
              <w:bottom w:val="single" w:sz="8" w:space="0" w:color="auto"/>
              <w:right w:val="single" w:sz="8" w:space="0" w:color="auto"/>
            </w:tcBorders>
            <w:tcMar>
              <w:top w:w="0" w:type="dxa"/>
              <w:left w:w="108" w:type="dxa"/>
              <w:bottom w:w="0" w:type="dxa"/>
              <w:right w:w="108" w:type="dxa"/>
            </w:tcMar>
          </w:tcPr>
          <w:p w:rsidR="003A78CC" w:rsidRPr="003A78CC" w:rsidRDefault="005924DA" w:rsidP="008D4088">
            <w:pPr>
              <w:jc w:val="right"/>
              <w:rPr>
                <w:rFonts w:ascii="Times New Roman" w:hAnsi="Times New Roman"/>
              </w:rPr>
            </w:pPr>
            <w:r>
              <w:rPr>
                <w:rFonts w:ascii="Times New Roman" w:hAnsi="Times New Roman"/>
              </w:rPr>
              <w:t>4,326</w:t>
            </w:r>
          </w:p>
        </w:tc>
      </w:tr>
      <w:tr w:rsidR="003A78CC" w:rsidRPr="003A78CC" w:rsidTr="00981F1D">
        <w:tc>
          <w:tcPr>
            <w:tcW w:w="2550" w:type="dxa"/>
            <w:tcBorders>
              <w:top w:val="nil"/>
              <w:left w:val="single" w:sz="8" w:space="0" w:color="auto"/>
              <w:bottom w:val="single" w:sz="8" w:space="0" w:color="auto"/>
              <w:right w:val="single" w:sz="8" w:space="0" w:color="auto"/>
            </w:tcBorders>
          </w:tcPr>
          <w:p w:rsidR="003A78CC" w:rsidRPr="003A78CC" w:rsidRDefault="00B82108" w:rsidP="008D4088">
            <w:pPr>
              <w:rPr>
                <w:rFonts w:ascii="Times New Roman" w:hAnsi="Times New Roman"/>
              </w:rPr>
            </w:pPr>
            <w:r>
              <w:rPr>
                <w:rFonts w:ascii="Times New Roman" w:hAnsi="Times New Roman"/>
              </w:rPr>
              <w:t>iAppeals</w:t>
            </w:r>
            <w:r w:rsidR="003E4D97">
              <w:rPr>
                <w:rFonts w:ascii="Times New Roman" w:hAnsi="Times New Roman"/>
              </w:rPr>
              <w:t xml:space="preserve"> (i501)</w:t>
            </w:r>
          </w:p>
        </w:tc>
        <w:tc>
          <w:tcPr>
            <w:tcW w:w="1695" w:type="dxa"/>
            <w:tcBorders>
              <w:top w:val="nil"/>
              <w:left w:val="nil"/>
              <w:bottom w:val="single" w:sz="8" w:space="0" w:color="auto"/>
              <w:right w:val="single" w:sz="4" w:space="0" w:color="auto"/>
            </w:tcBorders>
          </w:tcPr>
          <w:p w:rsidR="003A78CC" w:rsidRPr="003A78CC" w:rsidRDefault="005924DA" w:rsidP="008D4088">
            <w:pPr>
              <w:jc w:val="right"/>
              <w:rPr>
                <w:rFonts w:ascii="Times New Roman" w:hAnsi="Times New Roman"/>
              </w:rPr>
            </w:pPr>
            <w:r>
              <w:rPr>
                <w:rFonts w:ascii="Times New Roman" w:hAnsi="Times New Roman"/>
              </w:rPr>
              <w:t>643,516</w:t>
            </w:r>
          </w:p>
        </w:tc>
        <w:tc>
          <w:tcPr>
            <w:tcW w:w="1545" w:type="dxa"/>
            <w:tcBorders>
              <w:top w:val="single" w:sz="8" w:space="0" w:color="auto"/>
              <w:left w:val="single" w:sz="4" w:space="0" w:color="auto"/>
              <w:bottom w:val="single" w:sz="8" w:space="0" w:color="auto"/>
              <w:right w:val="single" w:sz="4" w:space="0" w:color="auto"/>
            </w:tcBorders>
          </w:tcPr>
          <w:p w:rsidR="003A78CC" w:rsidRPr="003A78CC" w:rsidRDefault="003A78CC" w:rsidP="008D4088">
            <w:pPr>
              <w:jc w:val="center"/>
              <w:rPr>
                <w:rFonts w:ascii="Times New Roman" w:hAnsi="Times New Roman"/>
              </w:rPr>
            </w:pPr>
            <w:r w:rsidRPr="003A78CC">
              <w:rPr>
                <w:rFonts w:ascii="Times New Roman" w:hAnsi="Times New Roman"/>
              </w:rPr>
              <w:t>1</w:t>
            </w:r>
          </w:p>
        </w:tc>
        <w:tc>
          <w:tcPr>
            <w:tcW w:w="1710"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3A78CC" w:rsidRPr="003A78CC" w:rsidRDefault="005924DA" w:rsidP="008D4088">
            <w:pPr>
              <w:jc w:val="center"/>
              <w:rPr>
                <w:rFonts w:ascii="Times New Roman" w:hAnsi="Times New Roman"/>
              </w:rPr>
            </w:pPr>
            <w:r>
              <w:rPr>
                <w:rFonts w:ascii="Times New Roman" w:hAnsi="Times New Roman"/>
              </w:rPr>
              <w:t>5</w:t>
            </w:r>
          </w:p>
        </w:tc>
        <w:tc>
          <w:tcPr>
            <w:tcW w:w="1410" w:type="dxa"/>
            <w:tcBorders>
              <w:top w:val="nil"/>
              <w:left w:val="nil"/>
              <w:bottom w:val="single" w:sz="8" w:space="0" w:color="auto"/>
              <w:right w:val="single" w:sz="8" w:space="0" w:color="auto"/>
            </w:tcBorders>
            <w:tcMar>
              <w:top w:w="0" w:type="dxa"/>
              <w:left w:w="108" w:type="dxa"/>
              <w:bottom w:w="0" w:type="dxa"/>
              <w:right w:w="108" w:type="dxa"/>
            </w:tcMar>
          </w:tcPr>
          <w:p w:rsidR="003A78CC" w:rsidRPr="003A78CC" w:rsidRDefault="005924DA" w:rsidP="008D4088">
            <w:pPr>
              <w:jc w:val="right"/>
              <w:rPr>
                <w:rFonts w:ascii="Times New Roman" w:hAnsi="Times New Roman"/>
              </w:rPr>
            </w:pPr>
            <w:r>
              <w:rPr>
                <w:rFonts w:ascii="Times New Roman" w:hAnsi="Times New Roman"/>
              </w:rPr>
              <w:t>53,626</w:t>
            </w:r>
          </w:p>
        </w:tc>
      </w:tr>
      <w:tr w:rsidR="003A78CC" w:rsidRPr="003A78CC" w:rsidTr="00981F1D">
        <w:tc>
          <w:tcPr>
            <w:tcW w:w="2550" w:type="dxa"/>
            <w:tcBorders>
              <w:top w:val="nil"/>
              <w:left w:val="single" w:sz="8" w:space="0" w:color="auto"/>
              <w:bottom w:val="single" w:sz="8" w:space="0" w:color="auto"/>
              <w:right w:val="single" w:sz="8" w:space="0" w:color="auto"/>
            </w:tcBorders>
          </w:tcPr>
          <w:p w:rsidR="003A78CC" w:rsidRPr="003A78CC" w:rsidRDefault="003A78CC" w:rsidP="008D4088">
            <w:pPr>
              <w:rPr>
                <w:rFonts w:ascii="Times New Roman" w:hAnsi="Times New Roman"/>
                <w:b/>
                <w:bCs/>
              </w:rPr>
            </w:pPr>
            <w:r w:rsidRPr="003A78CC">
              <w:rPr>
                <w:rFonts w:ascii="Times New Roman" w:hAnsi="Times New Roman"/>
                <w:b/>
                <w:bCs/>
              </w:rPr>
              <w:t>Totals:</w:t>
            </w:r>
          </w:p>
        </w:tc>
        <w:tc>
          <w:tcPr>
            <w:tcW w:w="1695" w:type="dxa"/>
            <w:tcBorders>
              <w:top w:val="nil"/>
              <w:left w:val="nil"/>
              <w:bottom w:val="single" w:sz="8" w:space="0" w:color="auto"/>
              <w:right w:val="single" w:sz="4" w:space="0" w:color="auto"/>
            </w:tcBorders>
          </w:tcPr>
          <w:p w:rsidR="003A78CC" w:rsidRPr="003A78CC" w:rsidRDefault="003A78CC" w:rsidP="008D4088">
            <w:pPr>
              <w:jc w:val="right"/>
              <w:rPr>
                <w:rFonts w:ascii="Times New Roman" w:hAnsi="Times New Roman"/>
                <w:b/>
              </w:rPr>
            </w:pPr>
            <w:r w:rsidRPr="003A78CC">
              <w:rPr>
                <w:rFonts w:ascii="Times New Roman" w:hAnsi="Times New Roman"/>
                <w:b/>
              </w:rPr>
              <w:t>669,469</w:t>
            </w:r>
          </w:p>
        </w:tc>
        <w:tc>
          <w:tcPr>
            <w:tcW w:w="1545" w:type="dxa"/>
            <w:tcBorders>
              <w:top w:val="single" w:sz="8" w:space="0" w:color="auto"/>
              <w:left w:val="single" w:sz="4" w:space="0" w:color="auto"/>
              <w:bottom w:val="single" w:sz="4" w:space="0" w:color="auto"/>
              <w:right w:val="single" w:sz="4" w:space="0" w:color="auto"/>
            </w:tcBorders>
          </w:tcPr>
          <w:p w:rsidR="003A78CC" w:rsidRPr="003A78CC" w:rsidRDefault="003A78CC" w:rsidP="008D4088">
            <w:pPr>
              <w:jc w:val="center"/>
              <w:rPr>
                <w:rFonts w:ascii="Times New Roman" w:hAnsi="Times New Roman"/>
                <w:b/>
                <w:bCs/>
              </w:rPr>
            </w:pPr>
          </w:p>
        </w:tc>
        <w:tc>
          <w:tcPr>
            <w:tcW w:w="1710"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3A78CC" w:rsidRPr="003A78CC" w:rsidRDefault="003A78CC" w:rsidP="008D4088">
            <w:pPr>
              <w:jc w:val="center"/>
              <w:rPr>
                <w:rFonts w:ascii="Times New Roman" w:hAnsi="Times New Roman"/>
                <w:b/>
                <w:bCs/>
              </w:rPr>
            </w:pPr>
          </w:p>
        </w:tc>
        <w:tc>
          <w:tcPr>
            <w:tcW w:w="1410" w:type="dxa"/>
            <w:tcBorders>
              <w:top w:val="nil"/>
              <w:left w:val="nil"/>
              <w:bottom w:val="single" w:sz="8" w:space="0" w:color="auto"/>
              <w:right w:val="single" w:sz="8" w:space="0" w:color="auto"/>
            </w:tcBorders>
            <w:tcMar>
              <w:top w:w="0" w:type="dxa"/>
              <w:left w:w="108" w:type="dxa"/>
              <w:bottom w:w="0" w:type="dxa"/>
              <w:right w:w="108" w:type="dxa"/>
            </w:tcMar>
          </w:tcPr>
          <w:p w:rsidR="003A78CC" w:rsidRPr="003A78CC" w:rsidRDefault="005924DA" w:rsidP="008D4088">
            <w:pPr>
              <w:jc w:val="right"/>
              <w:rPr>
                <w:rFonts w:ascii="Times New Roman" w:hAnsi="Times New Roman"/>
                <w:b/>
                <w:bCs/>
              </w:rPr>
            </w:pPr>
            <w:r>
              <w:rPr>
                <w:rFonts w:ascii="Times New Roman" w:hAnsi="Times New Roman"/>
                <w:b/>
                <w:bCs/>
              </w:rPr>
              <w:t>57,952</w:t>
            </w:r>
          </w:p>
        </w:tc>
      </w:tr>
    </w:tbl>
    <w:p w:rsidR="00F8300A" w:rsidRPr="003A78CC" w:rsidRDefault="00F8300A" w:rsidP="002F051A">
      <w:pPr>
        <w:pStyle w:val="ListParagraph"/>
        <w:rPr>
          <w:rFonts w:ascii="Times New Roman" w:hAnsi="Times New Roman"/>
        </w:rPr>
      </w:pPr>
    </w:p>
    <w:p w:rsidR="00977043" w:rsidRDefault="007163AF" w:rsidP="00C87020">
      <w:pPr>
        <w:pStyle w:val="ListParagraph"/>
        <w:ind w:left="1440"/>
        <w:rPr>
          <w:rFonts w:ascii="Times New Roman" w:hAnsi="Times New Roman"/>
        </w:rPr>
      </w:pPr>
      <w:r w:rsidRPr="00975DEE">
        <w:rPr>
          <w:rFonts w:ascii="Times New Roman" w:hAnsi="Times New Roman"/>
        </w:rPr>
        <w:t>The total burden</w:t>
      </w:r>
      <w:r>
        <w:rPr>
          <w:rFonts w:ascii="Times New Roman" w:hAnsi="Times New Roman"/>
        </w:rPr>
        <w:t xml:space="preserve"> reflects burden hours, and we did not calculate a separate cost burden</w:t>
      </w:r>
      <w:r w:rsidRPr="00975DEE">
        <w:rPr>
          <w:rFonts w:ascii="Times New Roman" w:hAnsi="Times New Roman"/>
        </w:rPr>
        <w:t>.</w:t>
      </w:r>
    </w:p>
    <w:p w:rsidR="00B82108" w:rsidRPr="00977043" w:rsidRDefault="00B82108" w:rsidP="00C87020">
      <w:pPr>
        <w:pStyle w:val="ListParagraph"/>
        <w:ind w:left="1440"/>
        <w:rPr>
          <w:rFonts w:ascii="Times New Roman" w:hAnsi="Times New Roman"/>
        </w:rPr>
      </w:pPr>
    </w:p>
    <w:p w:rsidR="00F704DB" w:rsidRPr="00F704DB" w:rsidRDefault="00445BD4" w:rsidP="00C87020">
      <w:pPr>
        <w:pStyle w:val="ListParagraph"/>
        <w:numPr>
          <w:ilvl w:val="0"/>
          <w:numId w:val="14"/>
        </w:numPr>
        <w:ind w:hanging="90"/>
        <w:rPr>
          <w:rFonts w:ascii="Times New Roman" w:hAnsi="Times New Roman"/>
        </w:rPr>
      </w:pPr>
      <w:r w:rsidRPr="00F704DB">
        <w:rPr>
          <w:rFonts w:ascii="Times New Roman" w:hAnsi="Times New Roman"/>
          <w:b/>
        </w:rPr>
        <w:t>Annual Cost to the Respondents</w:t>
      </w:r>
      <w:r w:rsidRPr="00F704DB">
        <w:rPr>
          <w:rFonts w:ascii="Times New Roman" w:hAnsi="Times New Roman"/>
        </w:rPr>
        <w:t xml:space="preserve"> </w:t>
      </w:r>
    </w:p>
    <w:p w:rsidR="00977043" w:rsidRPr="00977043" w:rsidRDefault="00977043" w:rsidP="00C87020">
      <w:pPr>
        <w:pStyle w:val="ListParagraph"/>
        <w:ind w:firstLine="720"/>
        <w:rPr>
          <w:rFonts w:ascii="Times New Roman" w:hAnsi="Times New Roman"/>
        </w:rPr>
      </w:pPr>
      <w:r w:rsidRPr="00977043">
        <w:rPr>
          <w:rFonts w:ascii="Times New Roman" w:hAnsi="Times New Roman"/>
        </w:rPr>
        <w:t xml:space="preserve">This collection does not impose a known cost burden on the respondents.   </w:t>
      </w:r>
    </w:p>
    <w:p w:rsidR="002F051A" w:rsidRPr="00BC7F42" w:rsidRDefault="002F051A" w:rsidP="002F051A">
      <w:pPr>
        <w:rPr>
          <w:rFonts w:ascii="Times New Roman" w:hAnsi="Times New Roman"/>
        </w:rPr>
      </w:pPr>
    </w:p>
    <w:p w:rsidR="00F704DB" w:rsidRDefault="00445BD4" w:rsidP="00C87020">
      <w:pPr>
        <w:numPr>
          <w:ilvl w:val="0"/>
          <w:numId w:val="27"/>
        </w:numPr>
        <w:tabs>
          <w:tab w:val="clear" w:pos="360"/>
          <w:tab w:val="left" w:pos="720"/>
        </w:tabs>
        <w:ind w:left="720" w:firstLine="0"/>
        <w:rPr>
          <w:rFonts w:ascii="Times New (W1)" w:hAnsi="Times New (W1)"/>
        </w:rPr>
      </w:pPr>
      <w:r w:rsidRPr="00445BD4">
        <w:rPr>
          <w:rFonts w:ascii="Times New (W1)" w:hAnsi="Times New (W1)"/>
          <w:b/>
        </w:rPr>
        <w:t>Annual Cost to the Federal Government</w:t>
      </w:r>
      <w:r w:rsidR="00F704DB">
        <w:rPr>
          <w:rFonts w:ascii="Times New (W1)" w:hAnsi="Times New (W1)"/>
        </w:rPr>
        <w:t xml:space="preserve"> </w:t>
      </w:r>
    </w:p>
    <w:p w:rsidR="00977043" w:rsidRDefault="002F051A" w:rsidP="00C87020">
      <w:pPr>
        <w:tabs>
          <w:tab w:val="left" w:pos="720"/>
        </w:tabs>
        <w:ind w:left="1440"/>
        <w:rPr>
          <w:rFonts w:ascii="Times New (W1)" w:hAnsi="Times New (W1)"/>
        </w:rPr>
      </w:pPr>
      <w:r w:rsidRPr="00C93540">
        <w:rPr>
          <w:rFonts w:ascii="Times New (W1)" w:hAnsi="Times New (W1)"/>
        </w:rPr>
        <w:t>The annual cost to the Federal Govern</w:t>
      </w:r>
      <w:r w:rsidR="00FA1CCF">
        <w:rPr>
          <w:rFonts w:ascii="Times New (W1)" w:hAnsi="Times New (W1)"/>
        </w:rPr>
        <w:t>ment is approximately $55,000</w:t>
      </w:r>
      <w:r w:rsidRPr="00C93540">
        <w:rPr>
          <w:rFonts w:ascii="Times New (W1)" w:hAnsi="Times New (W1)"/>
        </w:rPr>
        <w:t>.  This estimate is a projection of the costs for printing and distribu</w:t>
      </w:r>
      <w:r w:rsidR="00FA1CCF">
        <w:rPr>
          <w:rFonts w:ascii="Times New (W1)" w:hAnsi="Times New (W1)"/>
        </w:rPr>
        <w:t>ting the collection instrument and for collecting the information</w:t>
      </w:r>
      <w:r w:rsidRPr="00C93540">
        <w:rPr>
          <w:rFonts w:ascii="Times New (W1)" w:hAnsi="Times New (W1)"/>
        </w:rPr>
        <w:t>.</w:t>
      </w:r>
      <w:r>
        <w:rPr>
          <w:rFonts w:ascii="Times New (W1)" w:hAnsi="Times New (W1)"/>
        </w:rPr>
        <w:t xml:space="preserve"> </w:t>
      </w:r>
      <w:r w:rsidR="00891CB8">
        <w:rPr>
          <w:rFonts w:ascii="Times New (W1)" w:hAnsi="Times New (W1)"/>
        </w:rPr>
        <w:t xml:space="preserve"> </w:t>
      </w:r>
    </w:p>
    <w:p w:rsidR="00977043" w:rsidRDefault="00977043" w:rsidP="00977043">
      <w:pPr>
        <w:tabs>
          <w:tab w:val="left" w:pos="735"/>
        </w:tabs>
        <w:ind w:left="720"/>
        <w:rPr>
          <w:rFonts w:ascii="Times New Roman" w:hAnsi="Times New Roman"/>
        </w:rPr>
      </w:pPr>
    </w:p>
    <w:p w:rsidR="00977043" w:rsidRPr="00977043" w:rsidRDefault="00977043" w:rsidP="00C87020">
      <w:pPr>
        <w:tabs>
          <w:tab w:val="left" w:pos="735"/>
        </w:tabs>
        <w:ind w:left="1440"/>
        <w:rPr>
          <w:rFonts w:ascii="Times New Roman" w:hAnsi="Times New Roman"/>
        </w:rPr>
      </w:pPr>
      <w:r w:rsidRPr="00977043">
        <w:rPr>
          <w:rFonts w:ascii="Times New Roman" w:hAnsi="Times New Roman"/>
        </w:rPr>
        <w:lastRenderedPageBreak/>
        <w:t>The estimated cost to the Federal Government to collect the information</w:t>
      </w:r>
      <w:r>
        <w:rPr>
          <w:rFonts w:ascii="Times New Roman" w:hAnsi="Times New Roman"/>
        </w:rPr>
        <w:t xml:space="preserve"> for the internet application</w:t>
      </w:r>
      <w:r w:rsidRPr="00977043">
        <w:rPr>
          <w:rFonts w:ascii="Times New Roman" w:hAnsi="Times New Roman"/>
        </w:rPr>
        <w:t xml:space="preserve"> </w:t>
      </w:r>
      <w:r>
        <w:rPr>
          <w:rFonts w:ascii="Times New Roman" w:hAnsi="Times New Roman"/>
        </w:rPr>
        <w:t>i</w:t>
      </w:r>
      <w:r w:rsidR="00703343">
        <w:rPr>
          <w:rFonts w:ascii="Times New Roman" w:hAnsi="Times New Roman"/>
        </w:rPr>
        <w:t>Appeals</w:t>
      </w:r>
      <w:r>
        <w:rPr>
          <w:rFonts w:ascii="Times New Roman" w:hAnsi="Times New Roman"/>
        </w:rPr>
        <w:t xml:space="preserve"> </w:t>
      </w:r>
      <w:r w:rsidRPr="00977043">
        <w:rPr>
          <w:rFonts w:ascii="Times New Roman" w:hAnsi="Times New Roman"/>
        </w:rPr>
        <w:t>is negligible.  Because the cost of maintaining the system which collects this information is accounted for within the cost of maintaining all of SSA’s automated systems, it is not possible to calculate the cost associated with just one Internet application.</w:t>
      </w:r>
    </w:p>
    <w:p w:rsidR="002F051A" w:rsidRPr="00BC7F42" w:rsidRDefault="002F051A" w:rsidP="002F051A">
      <w:pPr>
        <w:tabs>
          <w:tab w:val="left" w:pos="735"/>
        </w:tabs>
        <w:rPr>
          <w:rFonts w:ascii="Times New Roman" w:hAnsi="Times New Roman"/>
        </w:rPr>
      </w:pPr>
    </w:p>
    <w:p w:rsidR="00981F1D" w:rsidRDefault="002F051A" w:rsidP="00C87020">
      <w:pPr>
        <w:ind w:left="1440" w:hanging="720"/>
        <w:rPr>
          <w:rFonts w:ascii="Times New Roman" w:hAnsi="Times New Roman"/>
        </w:rPr>
      </w:pPr>
      <w:r w:rsidRPr="0069667B">
        <w:rPr>
          <w:rFonts w:ascii="Times New Roman" w:hAnsi="Times New Roman"/>
          <w:b/>
        </w:rPr>
        <w:t>15.</w:t>
      </w:r>
      <w:r w:rsidRPr="00BC7F42">
        <w:rPr>
          <w:rFonts w:ascii="Times New Roman" w:hAnsi="Times New Roman"/>
        </w:rPr>
        <w:tab/>
      </w:r>
      <w:r w:rsidR="00445BD4" w:rsidRPr="00445BD4">
        <w:rPr>
          <w:rFonts w:ascii="Times New Roman" w:hAnsi="Times New Roman"/>
          <w:b/>
        </w:rPr>
        <w:t>Program Changes or Adjustment to the Information Collection Request</w:t>
      </w:r>
      <w:r w:rsidR="00445BD4">
        <w:rPr>
          <w:rFonts w:ascii="Times New Roman" w:hAnsi="Times New Roman"/>
        </w:rPr>
        <w:t xml:space="preserve"> </w:t>
      </w:r>
    </w:p>
    <w:p w:rsidR="007260C4" w:rsidRDefault="00B4734A" w:rsidP="006C2C6A">
      <w:pPr>
        <w:pStyle w:val="NoSpacing"/>
        <w:ind w:left="1440"/>
      </w:pPr>
      <w:r w:rsidRPr="00095BE6">
        <w:t>When we last cleared the i5</w:t>
      </w:r>
      <w:r>
        <w:t>0</w:t>
      </w:r>
      <w:r w:rsidRPr="00095BE6">
        <w:t xml:space="preserve">1 portion of this IC in November 2011, the burden was </w:t>
      </w:r>
      <w:r w:rsidR="00DF123E">
        <w:t>53,000</w:t>
      </w:r>
      <w:r w:rsidRPr="00095BE6">
        <w:t xml:space="preserve"> hours</w:t>
      </w:r>
      <w:r w:rsidR="00DF123E">
        <w:t>.</w:t>
      </w:r>
      <w:r w:rsidRPr="00095BE6">
        <w:t xml:space="preserve"> This change stemmed from a decrease in the number of minutes it takes to complete the i5</w:t>
      </w:r>
      <w:r w:rsidR="00DF123E">
        <w:t>0</w:t>
      </w:r>
      <w:r w:rsidR="007260C4">
        <w:t>1 due to screen changes that reduced and clarified the instructions.</w:t>
      </w:r>
      <w:r w:rsidRPr="00095BE6">
        <w:t xml:space="preserve"> </w:t>
      </w:r>
      <w:r w:rsidR="002B0D30">
        <w:t xml:space="preserve"> </w:t>
      </w:r>
      <w:r w:rsidRPr="00095BE6">
        <w:t xml:space="preserve">When we cleared the entire IC collection in </w:t>
      </w:r>
      <w:r w:rsidR="00DF123E">
        <w:t xml:space="preserve">September 2011, </w:t>
      </w:r>
      <w:r w:rsidRPr="00095BE6">
        <w:t xml:space="preserve">the burden was </w:t>
      </w:r>
      <w:r w:rsidR="00DF123E">
        <w:t>206,978</w:t>
      </w:r>
      <w:r w:rsidRPr="00095BE6">
        <w:t xml:space="preserve"> hours. However, we are currently reporting a burden of </w:t>
      </w:r>
      <w:r w:rsidR="00DF123E">
        <w:t>57,952</w:t>
      </w:r>
      <w:r w:rsidRPr="00095BE6">
        <w:t xml:space="preserve"> hours. This change stems from </w:t>
      </w:r>
      <w:r w:rsidR="007260C4">
        <w:t xml:space="preserve">the decreased time due to the screen changes in November 2011 as well as the projected increase in the number of respondents who will complete the </w:t>
      </w:r>
      <w:r w:rsidRPr="00095BE6">
        <w:t>i5</w:t>
      </w:r>
      <w:r w:rsidR="00DF123E">
        <w:t>0</w:t>
      </w:r>
      <w:r w:rsidRPr="00095BE6">
        <w:t>1</w:t>
      </w:r>
      <w:r w:rsidR="007260C4">
        <w:t xml:space="preserve">.  </w:t>
      </w:r>
      <w:r w:rsidR="007A78D7">
        <w:t>We also expect a decrease in the burden hours because claimant representatives who file a request for hearing by an administrative law judge and request direct fee payment on the matter will be required to use the i501, which takes less time to complete.</w:t>
      </w:r>
    </w:p>
    <w:p w:rsidR="002F051A" w:rsidRDefault="002F051A" w:rsidP="0041341D">
      <w:pPr>
        <w:rPr>
          <w:rFonts w:ascii="Times New Roman" w:hAnsi="Times New Roman"/>
        </w:rPr>
      </w:pPr>
    </w:p>
    <w:p w:rsidR="002F051A" w:rsidRPr="00DF5864" w:rsidRDefault="002F051A" w:rsidP="00C87020">
      <w:pPr>
        <w:ind w:left="1440" w:hanging="720"/>
        <w:rPr>
          <w:rFonts w:ascii="Times New Roman" w:hAnsi="Times New Roman"/>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00445BD4" w:rsidRPr="00445BD4">
        <w:rPr>
          <w:rFonts w:ascii="Times New Roman" w:hAnsi="Times New Roman"/>
          <w:b/>
        </w:rPr>
        <w:t>Plans for Publication or Adjustments to the Information Collection Request</w:t>
      </w:r>
      <w:r w:rsidR="00F704DB">
        <w:rPr>
          <w:rFonts w:ascii="Times New Roman" w:hAnsi="Times New Roman"/>
        </w:rPr>
        <w:t xml:space="preserve"> </w:t>
      </w:r>
      <w:r w:rsidRPr="00DF5864">
        <w:rPr>
          <w:rFonts w:ascii="Times New Roman" w:hAnsi="Times New Roman"/>
        </w:rPr>
        <w:t>SSA will not publish the results of the information collection.</w:t>
      </w:r>
    </w:p>
    <w:p w:rsidR="002F051A" w:rsidRDefault="002F051A" w:rsidP="002F051A">
      <w:pPr>
        <w:pStyle w:val="Header"/>
        <w:tabs>
          <w:tab w:val="clear" w:pos="4320"/>
          <w:tab w:val="clear" w:pos="8640"/>
        </w:tabs>
        <w:rPr>
          <w:rFonts w:ascii="Times New Roman" w:hAnsi="Times New Roman"/>
        </w:rPr>
      </w:pPr>
    </w:p>
    <w:p w:rsidR="00F704DB" w:rsidRDefault="002F051A" w:rsidP="00C87020">
      <w:pPr>
        <w:ind w:left="720"/>
        <w:rPr>
          <w:rFonts w:ascii="Times New Roman" w:hAnsi="Times New Roman"/>
        </w:rPr>
      </w:pPr>
      <w:r w:rsidRPr="003B30B4">
        <w:rPr>
          <w:rFonts w:ascii="Times New Roman" w:hAnsi="Times New Roman"/>
          <w:b/>
        </w:rPr>
        <w:t>17.</w:t>
      </w:r>
      <w:r w:rsidRPr="00BC7F42">
        <w:rPr>
          <w:rFonts w:ascii="Times New Roman" w:hAnsi="Times New Roman"/>
        </w:rPr>
        <w:tab/>
      </w:r>
      <w:r w:rsidR="00445BD4" w:rsidRPr="000709AB">
        <w:rPr>
          <w:rFonts w:ascii="Times New Roman" w:hAnsi="Times New Roman"/>
          <w:b/>
        </w:rPr>
        <w:t>Displaying the OMB Approval Expiration Date</w:t>
      </w:r>
    </w:p>
    <w:p w:rsidR="00977043" w:rsidRDefault="00977043" w:rsidP="00C87020">
      <w:pPr>
        <w:pStyle w:val="NoSpacing"/>
        <w:tabs>
          <w:tab w:val="left" w:pos="1440"/>
        </w:tabs>
        <w:ind w:left="1440"/>
        <w:rPr>
          <w:bCs/>
          <w:iCs/>
        </w:rPr>
      </w:pPr>
      <w:r w:rsidRPr="00977043">
        <w:rPr>
          <w:bCs/>
          <w:iCs/>
        </w:rPr>
        <w:t>OMB granted SSA an exemption from the requirement to print the OMB expiration date on its program forms</w:t>
      </w:r>
      <w:r w:rsidR="006F2BE7" w:rsidRPr="00977043">
        <w:rPr>
          <w:bCs/>
          <w:iCs/>
        </w:rPr>
        <w:t xml:space="preserve">.  </w:t>
      </w:r>
      <w:r w:rsidRPr="00977043">
        <w:rPr>
          <w:bCs/>
          <w:iCs/>
        </w:rPr>
        <w:t xml:space="preserve">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690F0C" w:rsidRPr="00690F0C" w:rsidRDefault="00690F0C" w:rsidP="00977043">
      <w:pPr>
        <w:pStyle w:val="NoSpacing"/>
        <w:ind w:left="720"/>
        <w:rPr>
          <w:bCs/>
          <w:iCs/>
        </w:rPr>
      </w:pPr>
    </w:p>
    <w:p w:rsidR="00690F0C" w:rsidRPr="00690F0C" w:rsidRDefault="00690F0C" w:rsidP="00C87020">
      <w:pPr>
        <w:pStyle w:val="NoSpacing"/>
        <w:ind w:left="1440"/>
        <w:rPr>
          <w:bCs/>
          <w:iCs/>
        </w:rPr>
      </w:pPr>
      <w:r w:rsidRPr="00690F0C">
        <w:rPr>
          <w:bCs/>
          <w:iCs/>
        </w:rPr>
        <w:t>For the</w:t>
      </w:r>
      <w:r>
        <w:rPr>
          <w:bCs/>
          <w:iCs/>
        </w:rPr>
        <w:t xml:space="preserve"> internet application</w:t>
      </w:r>
      <w:r w:rsidR="00981F1D">
        <w:rPr>
          <w:bCs/>
          <w:iCs/>
        </w:rPr>
        <w:t xml:space="preserve"> i</w:t>
      </w:r>
      <w:r w:rsidR="00703343">
        <w:rPr>
          <w:bCs/>
          <w:iCs/>
        </w:rPr>
        <w:t>A</w:t>
      </w:r>
      <w:r w:rsidR="00981F1D">
        <w:rPr>
          <w:bCs/>
          <w:iCs/>
        </w:rPr>
        <w:t>ppeals</w:t>
      </w:r>
      <w:r w:rsidRPr="00690F0C">
        <w:rPr>
          <w:bCs/>
          <w:iCs/>
        </w:rPr>
        <w:t xml:space="preserve">, SSA is not requesting an exception to the requirement to display the OMB approval expiration </w:t>
      </w:r>
      <w:bookmarkStart w:id="0" w:name="_msoanchor_2"/>
      <w:bookmarkEnd w:id="0"/>
      <w:r w:rsidRPr="00690F0C">
        <w:rPr>
          <w:bCs/>
          <w:iCs/>
        </w:rPr>
        <w:t>date</w:t>
      </w:r>
      <w:r w:rsidRPr="00690F0C">
        <w:rPr>
          <w:bCs/>
          <w:iCs/>
          <w:vanish/>
        </w:rPr>
        <w:t> </w:t>
      </w:r>
      <w:r w:rsidRPr="00690F0C">
        <w:rPr>
          <w:bCs/>
          <w:iCs/>
        </w:rPr>
        <w:t>.</w:t>
      </w:r>
    </w:p>
    <w:p w:rsidR="002F051A" w:rsidRPr="00BC7F42" w:rsidRDefault="002F051A" w:rsidP="002F051A">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i w:val="0"/>
        </w:rPr>
      </w:pPr>
    </w:p>
    <w:p w:rsidR="00F704DB" w:rsidRPr="00F704DB" w:rsidRDefault="000709AB" w:rsidP="00C87020">
      <w:pPr>
        <w:numPr>
          <w:ilvl w:val="0"/>
          <w:numId w:val="43"/>
        </w:numPr>
        <w:ind w:firstLine="0"/>
        <w:rPr>
          <w:rFonts w:ascii="Times New (W1)" w:hAnsi="Times New (W1)"/>
        </w:rPr>
      </w:pPr>
      <w:r w:rsidRPr="00BA6DAE">
        <w:rPr>
          <w:rFonts w:ascii="Times New Roman" w:hAnsi="Times New Roman"/>
          <w:b/>
        </w:rPr>
        <w:t>Exception to Certification Statement</w:t>
      </w:r>
      <w:r w:rsidR="00F704DB">
        <w:rPr>
          <w:rFonts w:ascii="Times New Roman" w:hAnsi="Times New Roman"/>
        </w:rPr>
        <w:t xml:space="preserve"> </w:t>
      </w:r>
    </w:p>
    <w:p w:rsidR="002F051A" w:rsidRPr="00BA6DAE" w:rsidRDefault="002F051A" w:rsidP="00C87020">
      <w:pPr>
        <w:ind w:left="1440"/>
        <w:rPr>
          <w:rFonts w:ascii="Times New (W1)" w:hAnsi="Times New (W1)"/>
        </w:rPr>
      </w:pPr>
      <w:r w:rsidRPr="00BA6DAE">
        <w:rPr>
          <w:rFonts w:ascii="Times New Roman" w:hAnsi="Times New Roman"/>
        </w:rPr>
        <w:t>SSA is not requesting an exception to t</w:t>
      </w:r>
      <w:r w:rsidR="00D620E7">
        <w:rPr>
          <w:rFonts w:ascii="Times New Roman" w:hAnsi="Times New Roman"/>
        </w:rPr>
        <w:t xml:space="preserve">he certification requirements at </w:t>
      </w:r>
      <w:proofErr w:type="gramStart"/>
      <w:r w:rsidRPr="00BA6DAE">
        <w:rPr>
          <w:rFonts w:ascii="Times New Roman" w:hAnsi="Times New Roman"/>
          <w:i/>
        </w:rPr>
        <w:t>5</w:t>
      </w:r>
      <w:proofErr w:type="gramEnd"/>
      <w:r w:rsidRPr="00BA6DAE">
        <w:rPr>
          <w:rFonts w:ascii="Times New Roman" w:hAnsi="Times New Roman"/>
          <w:i/>
        </w:rPr>
        <w:t> CFR 1320.9</w:t>
      </w:r>
      <w:r w:rsidR="00981F1D">
        <w:t xml:space="preserve"> </w:t>
      </w:r>
      <w:r w:rsidRPr="00BA6DAE">
        <w:rPr>
          <w:rFonts w:ascii="Times New Roman" w:hAnsi="Times New Roman"/>
        </w:rPr>
        <w:t>and related provisions a</w:t>
      </w:r>
      <w:r w:rsidR="00D620E7">
        <w:rPr>
          <w:rFonts w:ascii="Times New Roman" w:hAnsi="Times New Roman"/>
        </w:rPr>
        <w:t xml:space="preserve">t </w:t>
      </w:r>
      <w:bookmarkStart w:id="1" w:name="_GoBack"/>
      <w:bookmarkEnd w:id="1"/>
      <w:r w:rsidRPr="00BA6DAE">
        <w:rPr>
          <w:rFonts w:ascii="Times New Roman" w:hAnsi="Times New Roman"/>
          <w:i/>
        </w:rPr>
        <w:t>5 CFR 1320.8(b</w:t>
      </w:r>
      <w:r w:rsidR="005F3191" w:rsidRPr="00BA6DAE">
        <w:rPr>
          <w:rFonts w:ascii="Times New Roman" w:hAnsi="Times New Roman"/>
          <w:i/>
        </w:rPr>
        <w:t>) (</w:t>
      </w:r>
      <w:r w:rsidRPr="00BA6DAE">
        <w:rPr>
          <w:rFonts w:ascii="Times New Roman" w:hAnsi="Times New Roman"/>
          <w:i/>
        </w:rPr>
        <w:t xml:space="preserve">3). </w:t>
      </w:r>
    </w:p>
    <w:p w:rsidR="002F051A" w:rsidRPr="00BC7F42" w:rsidRDefault="002F051A" w:rsidP="002F051A">
      <w:pPr>
        <w:rPr>
          <w:rFonts w:ascii="Times New Roman" w:hAnsi="Times New Roman"/>
        </w:rPr>
      </w:pPr>
    </w:p>
    <w:p w:rsidR="002F051A" w:rsidRDefault="002F051A" w:rsidP="002F051A">
      <w:pPr>
        <w:rPr>
          <w:rFonts w:ascii="Times New Roman" w:hAnsi="Times New Roman"/>
          <w:b/>
          <w:u w:val="single"/>
        </w:rPr>
      </w:pPr>
      <w:r w:rsidRPr="0041131C">
        <w:rPr>
          <w:rFonts w:ascii="Times New Roman" w:hAnsi="Times New Roman"/>
          <w:b/>
        </w:rPr>
        <w:t>B.</w:t>
      </w:r>
      <w:r w:rsidR="00C87020">
        <w:rPr>
          <w:rFonts w:ascii="Times New Roman" w:hAnsi="Times New Roman"/>
          <w:b/>
        </w:rPr>
        <w:tab/>
      </w:r>
      <w:r w:rsidRPr="0041131C">
        <w:rPr>
          <w:rFonts w:ascii="Times New Roman" w:hAnsi="Times New Roman"/>
          <w:b/>
        </w:rPr>
        <w:t xml:space="preserve"> </w:t>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2F051A" w:rsidRDefault="002F051A" w:rsidP="00C87020">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firstLine="720"/>
        <w:rPr>
          <w:rFonts w:ascii="Times New (W1)" w:hAnsi="Times New (W1)"/>
          <w:b w:val="0"/>
          <w:i w:val="0"/>
        </w:rPr>
      </w:pPr>
      <w:r w:rsidRPr="000D6C93">
        <w:rPr>
          <w:rFonts w:ascii="Times New (W1)" w:hAnsi="Times New (W1)"/>
          <w:b w:val="0"/>
          <w:i w:val="0"/>
        </w:rPr>
        <w:t xml:space="preserve">SSA does not use statistical methods for this information collection. </w:t>
      </w:r>
    </w:p>
    <w:p w:rsidR="00B76AC8" w:rsidRDefault="00B76AC8" w:rsidP="002F051A">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W1)" w:hAnsi="Times New (W1)"/>
          <w:b w:val="0"/>
          <w:i w:val="0"/>
        </w:rPr>
      </w:pPr>
    </w:p>
    <w:p w:rsidR="00B76AC8" w:rsidRDefault="00B76AC8" w:rsidP="00B76AC8"/>
    <w:p w:rsidR="00B76AC8" w:rsidRDefault="00B76AC8" w:rsidP="00B76AC8"/>
    <w:sectPr w:rsidR="00B76AC8" w:rsidSect="00DA0169">
      <w:footerReference w:type="default" r:id="rId7"/>
      <w:pgSz w:w="12240" w:h="15840"/>
      <w:pgMar w:top="1440" w:right="1800" w:bottom="1440" w:left="9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547" w:rsidRDefault="00321547">
      <w:r>
        <w:separator/>
      </w:r>
    </w:p>
  </w:endnote>
  <w:endnote w:type="continuationSeparator" w:id="0">
    <w:p w:rsidR="00321547" w:rsidRDefault="003215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New (W1)">
    <w:altName w:val="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600236"/>
      <w:docPartObj>
        <w:docPartGallery w:val="Page Numbers (Bottom of Page)"/>
        <w:docPartUnique/>
      </w:docPartObj>
    </w:sdtPr>
    <w:sdtEndPr>
      <w:rPr>
        <w:sz w:val="20"/>
        <w:szCs w:val="20"/>
      </w:rPr>
    </w:sdtEndPr>
    <w:sdtContent>
      <w:p w:rsidR="00B4734A" w:rsidRDefault="00B4734A">
        <w:pPr>
          <w:pStyle w:val="Footer"/>
          <w:jc w:val="right"/>
        </w:pPr>
      </w:p>
      <w:p w:rsidR="00B4734A" w:rsidRPr="00703343" w:rsidRDefault="004C559A">
        <w:pPr>
          <w:pStyle w:val="Footer"/>
          <w:jc w:val="right"/>
          <w:rPr>
            <w:sz w:val="20"/>
            <w:szCs w:val="20"/>
          </w:rPr>
        </w:pPr>
        <w:r w:rsidRPr="00703343">
          <w:rPr>
            <w:sz w:val="20"/>
            <w:szCs w:val="20"/>
          </w:rPr>
          <w:fldChar w:fldCharType="begin"/>
        </w:r>
        <w:r w:rsidR="00B4734A" w:rsidRPr="00703343">
          <w:rPr>
            <w:sz w:val="20"/>
            <w:szCs w:val="20"/>
          </w:rPr>
          <w:instrText xml:space="preserve"> PAGE   \* MERGEFORMAT </w:instrText>
        </w:r>
        <w:r w:rsidRPr="00703343">
          <w:rPr>
            <w:sz w:val="20"/>
            <w:szCs w:val="20"/>
          </w:rPr>
          <w:fldChar w:fldCharType="separate"/>
        </w:r>
        <w:r w:rsidR="00F14998">
          <w:rPr>
            <w:noProof/>
            <w:sz w:val="20"/>
            <w:szCs w:val="20"/>
          </w:rPr>
          <w:t>3</w:t>
        </w:r>
        <w:r w:rsidRPr="00703343">
          <w:rPr>
            <w:sz w:val="20"/>
            <w:szCs w:val="20"/>
          </w:rPr>
          <w:fldChar w:fldCharType="end"/>
        </w:r>
      </w:p>
    </w:sdtContent>
  </w:sdt>
  <w:p w:rsidR="009618F5" w:rsidRPr="00703343" w:rsidRDefault="00B4734A" w:rsidP="009618F5">
    <w:pPr>
      <w:pStyle w:val="Footer"/>
      <w:jc w:val="right"/>
      <w:rPr>
        <w:sz w:val="20"/>
        <w:szCs w:val="20"/>
      </w:rPr>
    </w:pPr>
    <w:r w:rsidRPr="00703343">
      <w:rPr>
        <w:sz w:val="20"/>
        <w:szCs w:val="20"/>
      </w:rPr>
      <w:tab/>
    </w:r>
    <w:r w:rsidRPr="00703343">
      <w:rPr>
        <w:sz w:val="20"/>
        <w:szCs w:val="20"/>
      </w:rPr>
      <w:tab/>
      <w:t xml:space="preserve"> </w:t>
    </w:r>
    <w:r w:rsidRPr="00703343">
      <w:rPr>
        <w:sz w:val="20"/>
        <w:szCs w:val="20"/>
      </w:rPr>
      <w:tab/>
      <w:t xml:space="preserve">                                                  </w:t>
    </w:r>
  </w:p>
  <w:p w:rsidR="00B4734A" w:rsidRPr="00703343" w:rsidRDefault="00B4734A" w:rsidP="00703343">
    <w:pPr>
      <w:pStyle w:val="Footer"/>
      <w:jc w:val="righ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547" w:rsidRDefault="00321547">
      <w:r>
        <w:separator/>
      </w:r>
    </w:p>
  </w:footnote>
  <w:footnote w:type="continuationSeparator" w:id="0">
    <w:p w:rsidR="00321547" w:rsidRDefault="003215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44631A7"/>
    <w:multiLevelType w:val="hybridMultilevel"/>
    <w:tmpl w:val="5AF879DC"/>
    <w:lvl w:ilvl="0" w:tplc="8ADA36B8">
      <w:start w:val="18"/>
      <w:numFmt w:val="decimal"/>
      <w:lvlText w:val="%1."/>
      <w:lvlJc w:val="left"/>
      <w:pPr>
        <w:tabs>
          <w:tab w:val="num" w:pos="720"/>
        </w:tabs>
        <w:ind w:left="720" w:hanging="72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EAF71B5"/>
    <w:multiLevelType w:val="hybridMultilevel"/>
    <w:tmpl w:val="0C625AC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7">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8">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8">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6">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1">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3">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62B516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637B2B12"/>
    <w:multiLevelType w:val="hybridMultilevel"/>
    <w:tmpl w:val="3014F09E"/>
    <w:lvl w:ilvl="0" w:tplc="89982910">
      <w:start w:val="1"/>
      <w:numFmt w:val="decimal"/>
      <w:lvlText w:val="%1."/>
      <w:lvlJc w:val="left"/>
      <w:pPr>
        <w:tabs>
          <w:tab w:val="num" w:pos="720"/>
        </w:tabs>
        <w:ind w:left="720" w:hanging="360"/>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9">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1">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3">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5">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866410B"/>
    <w:multiLevelType w:val="singleLevel"/>
    <w:tmpl w:val="E2A6A720"/>
    <w:lvl w:ilvl="0">
      <w:start w:val="2"/>
      <w:numFmt w:val="decimal"/>
      <w:lvlText w:val="%1."/>
      <w:lvlJc w:val="left"/>
      <w:pPr>
        <w:tabs>
          <w:tab w:val="num" w:pos="720"/>
        </w:tabs>
        <w:ind w:left="720" w:hanging="720"/>
      </w:pPr>
      <w:rPr>
        <w:rFonts w:ascii="Times New Roman" w:hAnsi="Times New Roman" w:cs="Times New Roman" w:hint="default"/>
        <w:b/>
      </w:rPr>
    </w:lvl>
  </w:abstractNum>
  <w:abstractNum w:abstractNumId="47">
    <w:nsid w:val="7A9B5E7D"/>
    <w:multiLevelType w:val="singleLevel"/>
    <w:tmpl w:val="1F3A4BC2"/>
    <w:lvl w:ilvl="0">
      <w:start w:val="8"/>
      <w:numFmt w:val="decimal"/>
      <w:lvlText w:val="%1."/>
      <w:lvlJc w:val="left"/>
      <w:pPr>
        <w:tabs>
          <w:tab w:val="num" w:pos="810"/>
        </w:tabs>
        <w:ind w:left="810" w:hanging="720"/>
      </w:pPr>
      <w:rPr>
        <w:rFonts w:hint="default"/>
        <w:b/>
        <w:i w:val="0"/>
      </w:rPr>
    </w:lvl>
  </w:abstractNum>
  <w:abstractNum w:abstractNumId="48">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5"/>
  </w:num>
  <w:num w:numId="2">
    <w:abstractNumId w:val="26"/>
  </w:num>
  <w:num w:numId="3">
    <w:abstractNumId w:val="3"/>
  </w:num>
  <w:num w:numId="4">
    <w:abstractNumId w:val="19"/>
  </w:num>
  <w:num w:numId="5">
    <w:abstractNumId w:val="43"/>
  </w:num>
  <w:num w:numId="6">
    <w:abstractNumId w:val="8"/>
  </w:num>
  <w:num w:numId="7">
    <w:abstractNumId w:val="28"/>
  </w:num>
  <w:num w:numId="8">
    <w:abstractNumId w:val="34"/>
  </w:num>
  <w:num w:numId="9">
    <w:abstractNumId w:val="41"/>
  </w:num>
  <w:num w:numId="10">
    <w:abstractNumId w:val="5"/>
  </w:num>
  <w:num w:numId="11">
    <w:abstractNumId w:val="2"/>
  </w:num>
  <w:num w:numId="12">
    <w:abstractNumId w:val="16"/>
  </w:num>
  <w:num w:numId="13">
    <w:abstractNumId w:val="20"/>
  </w:num>
  <w:num w:numId="14">
    <w:abstractNumId w:val="47"/>
  </w:num>
  <w:num w:numId="15">
    <w:abstractNumId w:val="11"/>
  </w:num>
  <w:num w:numId="16">
    <w:abstractNumId w:val="14"/>
  </w:num>
  <w:num w:numId="17">
    <w:abstractNumId w:val="32"/>
  </w:num>
  <w:num w:numId="18">
    <w:abstractNumId w:val="7"/>
  </w:num>
  <w:num w:numId="19">
    <w:abstractNumId w:val="6"/>
  </w:num>
  <w:num w:numId="20">
    <w:abstractNumId w:val="46"/>
  </w:num>
  <w:num w:numId="21">
    <w:abstractNumId w:val="17"/>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40"/>
  </w:num>
  <w:num w:numId="24">
    <w:abstractNumId w:val="38"/>
  </w:num>
  <w:num w:numId="25">
    <w:abstractNumId w:val="23"/>
  </w:num>
  <w:num w:numId="26">
    <w:abstractNumId w:val="21"/>
  </w:num>
  <w:num w:numId="27">
    <w:abstractNumId w:val="42"/>
  </w:num>
  <w:num w:numId="28">
    <w:abstractNumId w:val="30"/>
  </w:num>
  <w:num w:numId="29">
    <w:abstractNumId w:val="27"/>
  </w:num>
  <w:num w:numId="30">
    <w:abstractNumId w:val="39"/>
  </w:num>
  <w:num w:numId="31">
    <w:abstractNumId w:val="37"/>
  </w:num>
  <w:num w:numId="32">
    <w:abstractNumId w:val="13"/>
  </w:num>
  <w:num w:numId="33">
    <w:abstractNumId w:val="25"/>
  </w:num>
  <w:num w:numId="34">
    <w:abstractNumId w:val="33"/>
  </w:num>
  <w:num w:numId="35">
    <w:abstractNumId w:val="48"/>
  </w:num>
  <w:num w:numId="36">
    <w:abstractNumId w:val="44"/>
  </w:num>
  <w:num w:numId="37">
    <w:abstractNumId w:val="18"/>
  </w:num>
  <w:num w:numId="38">
    <w:abstractNumId w:val="36"/>
  </w:num>
  <w:num w:numId="39">
    <w:abstractNumId w:val="10"/>
  </w:num>
  <w:num w:numId="40">
    <w:abstractNumId w:val="29"/>
  </w:num>
  <w:num w:numId="41">
    <w:abstractNumId w:val="22"/>
  </w:num>
  <w:num w:numId="42">
    <w:abstractNumId w:val="9"/>
  </w:num>
  <w:num w:numId="43">
    <w:abstractNumId w:val="1"/>
  </w:num>
  <w:num w:numId="44">
    <w:abstractNumId w:val="12"/>
  </w:num>
  <w:num w:numId="45">
    <w:abstractNumId w:val="45"/>
  </w:num>
  <w:num w:numId="46">
    <w:abstractNumId w:val="24"/>
  </w:num>
  <w:num w:numId="47">
    <w:abstractNumId w:val="31"/>
  </w:num>
  <w:num w:numId="48">
    <w:abstractNumId w:val="35"/>
  </w:num>
  <w:num w:numId="4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applyBreakingRules/>
    <w:useFELayout/>
  </w:compat>
  <w:rsids>
    <w:rsidRoot w:val="00A45D82"/>
    <w:rsid w:val="00014CC5"/>
    <w:rsid w:val="000222A7"/>
    <w:rsid w:val="00025216"/>
    <w:rsid w:val="0002677F"/>
    <w:rsid w:val="00040700"/>
    <w:rsid w:val="00042FAE"/>
    <w:rsid w:val="0004352A"/>
    <w:rsid w:val="00045A2F"/>
    <w:rsid w:val="000526E2"/>
    <w:rsid w:val="00055A2D"/>
    <w:rsid w:val="00063A05"/>
    <w:rsid w:val="0006715D"/>
    <w:rsid w:val="000709AB"/>
    <w:rsid w:val="0007189E"/>
    <w:rsid w:val="00077720"/>
    <w:rsid w:val="00077E0E"/>
    <w:rsid w:val="0008455F"/>
    <w:rsid w:val="00086E84"/>
    <w:rsid w:val="00094893"/>
    <w:rsid w:val="000958AA"/>
    <w:rsid w:val="000A6AE3"/>
    <w:rsid w:val="000B2B68"/>
    <w:rsid w:val="000B3B12"/>
    <w:rsid w:val="000B4960"/>
    <w:rsid w:val="000C1D18"/>
    <w:rsid w:val="000C763C"/>
    <w:rsid w:val="000D082B"/>
    <w:rsid w:val="000D5F5C"/>
    <w:rsid w:val="000F4FEE"/>
    <w:rsid w:val="000F5C0C"/>
    <w:rsid w:val="001019F1"/>
    <w:rsid w:val="001157DE"/>
    <w:rsid w:val="0012041D"/>
    <w:rsid w:val="00121032"/>
    <w:rsid w:val="00122EE2"/>
    <w:rsid w:val="00127980"/>
    <w:rsid w:val="00140A09"/>
    <w:rsid w:val="00145EE7"/>
    <w:rsid w:val="00146275"/>
    <w:rsid w:val="0015576E"/>
    <w:rsid w:val="00192897"/>
    <w:rsid w:val="001A3317"/>
    <w:rsid w:val="001B7CF4"/>
    <w:rsid w:val="001C6D3A"/>
    <w:rsid w:val="001D6221"/>
    <w:rsid w:val="001E1076"/>
    <w:rsid w:val="001F05B0"/>
    <w:rsid w:val="00204A4E"/>
    <w:rsid w:val="00215297"/>
    <w:rsid w:val="00222C00"/>
    <w:rsid w:val="002321B0"/>
    <w:rsid w:val="0023518C"/>
    <w:rsid w:val="0024679B"/>
    <w:rsid w:val="0026052B"/>
    <w:rsid w:val="00276AAF"/>
    <w:rsid w:val="002876A7"/>
    <w:rsid w:val="002A4C30"/>
    <w:rsid w:val="002A4D12"/>
    <w:rsid w:val="002B026F"/>
    <w:rsid w:val="002B058F"/>
    <w:rsid w:val="002B0820"/>
    <w:rsid w:val="002B0D30"/>
    <w:rsid w:val="002B52B7"/>
    <w:rsid w:val="002B5578"/>
    <w:rsid w:val="002B7277"/>
    <w:rsid w:val="002D4085"/>
    <w:rsid w:val="002E18CF"/>
    <w:rsid w:val="002E7360"/>
    <w:rsid w:val="002F051A"/>
    <w:rsid w:val="002F1C11"/>
    <w:rsid w:val="002F2930"/>
    <w:rsid w:val="00302545"/>
    <w:rsid w:val="00321547"/>
    <w:rsid w:val="00331821"/>
    <w:rsid w:val="003451CD"/>
    <w:rsid w:val="00345C27"/>
    <w:rsid w:val="003465DC"/>
    <w:rsid w:val="003469CA"/>
    <w:rsid w:val="00357BFE"/>
    <w:rsid w:val="00363DDA"/>
    <w:rsid w:val="00365D2A"/>
    <w:rsid w:val="0036696D"/>
    <w:rsid w:val="00375D9D"/>
    <w:rsid w:val="00377C8D"/>
    <w:rsid w:val="0038050B"/>
    <w:rsid w:val="0038149C"/>
    <w:rsid w:val="003A78CC"/>
    <w:rsid w:val="003B15EC"/>
    <w:rsid w:val="003B30B4"/>
    <w:rsid w:val="003C10BD"/>
    <w:rsid w:val="003D7751"/>
    <w:rsid w:val="003E145C"/>
    <w:rsid w:val="003E212C"/>
    <w:rsid w:val="003E4D97"/>
    <w:rsid w:val="003E55D5"/>
    <w:rsid w:val="0040014F"/>
    <w:rsid w:val="00404BF6"/>
    <w:rsid w:val="00405548"/>
    <w:rsid w:val="004108F1"/>
    <w:rsid w:val="0041131C"/>
    <w:rsid w:val="0041341D"/>
    <w:rsid w:val="00422330"/>
    <w:rsid w:val="00430B6C"/>
    <w:rsid w:val="00445BD4"/>
    <w:rsid w:val="00447EE9"/>
    <w:rsid w:val="0045065A"/>
    <w:rsid w:val="004509AD"/>
    <w:rsid w:val="00451622"/>
    <w:rsid w:val="004530ED"/>
    <w:rsid w:val="00475350"/>
    <w:rsid w:val="00481B44"/>
    <w:rsid w:val="00484662"/>
    <w:rsid w:val="004915B5"/>
    <w:rsid w:val="004B7C4A"/>
    <w:rsid w:val="004C559A"/>
    <w:rsid w:val="004E146D"/>
    <w:rsid w:val="004E295A"/>
    <w:rsid w:val="004E2D52"/>
    <w:rsid w:val="004F7424"/>
    <w:rsid w:val="0050197F"/>
    <w:rsid w:val="0050198E"/>
    <w:rsid w:val="005040EC"/>
    <w:rsid w:val="0050477F"/>
    <w:rsid w:val="00506486"/>
    <w:rsid w:val="0052060C"/>
    <w:rsid w:val="00526B07"/>
    <w:rsid w:val="00537329"/>
    <w:rsid w:val="0056163C"/>
    <w:rsid w:val="00570587"/>
    <w:rsid w:val="005721D4"/>
    <w:rsid w:val="005924DA"/>
    <w:rsid w:val="00593A36"/>
    <w:rsid w:val="005975F2"/>
    <w:rsid w:val="005A1198"/>
    <w:rsid w:val="005A696E"/>
    <w:rsid w:val="005B15E5"/>
    <w:rsid w:val="005C2C39"/>
    <w:rsid w:val="005D0808"/>
    <w:rsid w:val="005D4107"/>
    <w:rsid w:val="005D457B"/>
    <w:rsid w:val="005E6654"/>
    <w:rsid w:val="005F208A"/>
    <w:rsid w:val="005F3191"/>
    <w:rsid w:val="006002DD"/>
    <w:rsid w:val="006013A3"/>
    <w:rsid w:val="00606E49"/>
    <w:rsid w:val="00612212"/>
    <w:rsid w:val="006160ED"/>
    <w:rsid w:val="006261EA"/>
    <w:rsid w:val="00626C22"/>
    <w:rsid w:val="0063304D"/>
    <w:rsid w:val="006335C3"/>
    <w:rsid w:val="00637AF5"/>
    <w:rsid w:val="00640A26"/>
    <w:rsid w:val="00646F12"/>
    <w:rsid w:val="00650ED1"/>
    <w:rsid w:val="00656C7F"/>
    <w:rsid w:val="00663881"/>
    <w:rsid w:val="00664553"/>
    <w:rsid w:val="00674C82"/>
    <w:rsid w:val="00677340"/>
    <w:rsid w:val="00677DEE"/>
    <w:rsid w:val="006806E1"/>
    <w:rsid w:val="00690F0C"/>
    <w:rsid w:val="00691FD8"/>
    <w:rsid w:val="0069667B"/>
    <w:rsid w:val="006A7EB7"/>
    <w:rsid w:val="006B173F"/>
    <w:rsid w:val="006B17EF"/>
    <w:rsid w:val="006B297F"/>
    <w:rsid w:val="006C2C6A"/>
    <w:rsid w:val="006C455A"/>
    <w:rsid w:val="006E1487"/>
    <w:rsid w:val="006F11B5"/>
    <w:rsid w:val="006F26A7"/>
    <w:rsid w:val="006F2BE7"/>
    <w:rsid w:val="006F2D4A"/>
    <w:rsid w:val="006F4D0F"/>
    <w:rsid w:val="00703343"/>
    <w:rsid w:val="0071116C"/>
    <w:rsid w:val="00712F1B"/>
    <w:rsid w:val="00715C11"/>
    <w:rsid w:val="007163AF"/>
    <w:rsid w:val="007175F5"/>
    <w:rsid w:val="007245C9"/>
    <w:rsid w:val="007256B3"/>
    <w:rsid w:val="007260C4"/>
    <w:rsid w:val="0072665F"/>
    <w:rsid w:val="00726BDD"/>
    <w:rsid w:val="00742B56"/>
    <w:rsid w:val="00745462"/>
    <w:rsid w:val="007575D4"/>
    <w:rsid w:val="00793146"/>
    <w:rsid w:val="00795BAB"/>
    <w:rsid w:val="007A08D1"/>
    <w:rsid w:val="007A1468"/>
    <w:rsid w:val="007A2DEE"/>
    <w:rsid w:val="007A78D7"/>
    <w:rsid w:val="007B1B31"/>
    <w:rsid w:val="007B4200"/>
    <w:rsid w:val="007B5272"/>
    <w:rsid w:val="007B7EE0"/>
    <w:rsid w:val="007C2BCB"/>
    <w:rsid w:val="007D061D"/>
    <w:rsid w:val="007D61A7"/>
    <w:rsid w:val="007D706E"/>
    <w:rsid w:val="007E17BD"/>
    <w:rsid w:val="00806984"/>
    <w:rsid w:val="00810485"/>
    <w:rsid w:val="00814772"/>
    <w:rsid w:val="00824D72"/>
    <w:rsid w:val="00825B97"/>
    <w:rsid w:val="008261A1"/>
    <w:rsid w:val="0084775D"/>
    <w:rsid w:val="00861B7D"/>
    <w:rsid w:val="00863F5A"/>
    <w:rsid w:val="0086463A"/>
    <w:rsid w:val="00867844"/>
    <w:rsid w:val="008754ED"/>
    <w:rsid w:val="00891910"/>
    <w:rsid w:val="00891CA8"/>
    <w:rsid w:val="00891CB8"/>
    <w:rsid w:val="00892E12"/>
    <w:rsid w:val="008A2B5A"/>
    <w:rsid w:val="008B6774"/>
    <w:rsid w:val="008D158E"/>
    <w:rsid w:val="008D4088"/>
    <w:rsid w:val="008E3A3A"/>
    <w:rsid w:val="008E4CB1"/>
    <w:rsid w:val="008F5D3E"/>
    <w:rsid w:val="00906892"/>
    <w:rsid w:val="009431B8"/>
    <w:rsid w:val="00943249"/>
    <w:rsid w:val="00951258"/>
    <w:rsid w:val="00952C5B"/>
    <w:rsid w:val="00955EC4"/>
    <w:rsid w:val="009618F5"/>
    <w:rsid w:val="009619AB"/>
    <w:rsid w:val="0096655E"/>
    <w:rsid w:val="009748B6"/>
    <w:rsid w:val="00975DD8"/>
    <w:rsid w:val="00977043"/>
    <w:rsid w:val="00981F1D"/>
    <w:rsid w:val="00982593"/>
    <w:rsid w:val="009A0B16"/>
    <w:rsid w:val="009A4765"/>
    <w:rsid w:val="009D27DE"/>
    <w:rsid w:val="009D7C02"/>
    <w:rsid w:val="009E3C50"/>
    <w:rsid w:val="009F23D6"/>
    <w:rsid w:val="009F7BB3"/>
    <w:rsid w:val="00A0700F"/>
    <w:rsid w:val="00A2200B"/>
    <w:rsid w:val="00A337E4"/>
    <w:rsid w:val="00A339AA"/>
    <w:rsid w:val="00A33C65"/>
    <w:rsid w:val="00A34222"/>
    <w:rsid w:val="00A43C7C"/>
    <w:rsid w:val="00A447A1"/>
    <w:rsid w:val="00A45D82"/>
    <w:rsid w:val="00A651A7"/>
    <w:rsid w:val="00A67D76"/>
    <w:rsid w:val="00A716C6"/>
    <w:rsid w:val="00A95484"/>
    <w:rsid w:val="00A96313"/>
    <w:rsid w:val="00AA06A4"/>
    <w:rsid w:val="00AA0858"/>
    <w:rsid w:val="00AA0C27"/>
    <w:rsid w:val="00AB0CA7"/>
    <w:rsid w:val="00AB70B3"/>
    <w:rsid w:val="00AC4F4C"/>
    <w:rsid w:val="00AC6636"/>
    <w:rsid w:val="00AD0977"/>
    <w:rsid w:val="00AD28CB"/>
    <w:rsid w:val="00AD694C"/>
    <w:rsid w:val="00AE0527"/>
    <w:rsid w:val="00AE348E"/>
    <w:rsid w:val="00AE7443"/>
    <w:rsid w:val="00AE7DB4"/>
    <w:rsid w:val="00AF1652"/>
    <w:rsid w:val="00B007C5"/>
    <w:rsid w:val="00B00BB9"/>
    <w:rsid w:val="00B01D57"/>
    <w:rsid w:val="00B40F46"/>
    <w:rsid w:val="00B4424F"/>
    <w:rsid w:val="00B4734A"/>
    <w:rsid w:val="00B67899"/>
    <w:rsid w:val="00B741F6"/>
    <w:rsid w:val="00B76AC8"/>
    <w:rsid w:val="00B76DEF"/>
    <w:rsid w:val="00B82108"/>
    <w:rsid w:val="00B92550"/>
    <w:rsid w:val="00BA1653"/>
    <w:rsid w:val="00BA401A"/>
    <w:rsid w:val="00BA6DAE"/>
    <w:rsid w:val="00BB682D"/>
    <w:rsid w:val="00BC282E"/>
    <w:rsid w:val="00BC5531"/>
    <w:rsid w:val="00BC7F42"/>
    <w:rsid w:val="00BF026F"/>
    <w:rsid w:val="00BF119A"/>
    <w:rsid w:val="00BF7DE8"/>
    <w:rsid w:val="00C0290B"/>
    <w:rsid w:val="00C22097"/>
    <w:rsid w:val="00C25FDC"/>
    <w:rsid w:val="00C34A91"/>
    <w:rsid w:val="00C377BC"/>
    <w:rsid w:val="00C5104E"/>
    <w:rsid w:val="00C54D21"/>
    <w:rsid w:val="00C60E61"/>
    <w:rsid w:val="00C619F3"/>
    <w:rsid w:val="00C67C8A"/>
    <w:rsid w:val="00C67F83"/>
    <w:rsid w:val="00C7423B"/>
    <w:rsid w:val="00C83C0B"/>
    <w:rsid w:val="00C87020"/>
    <w:rsid w:val="00CA080B"/>
    <w:rsid w:val="00CA0B15"/>
    <w:rsid w:val="00CA5F75"/>
    <w:rsid w:val="00CA6CAE"/>
    <w:rsid w:val="00CB7253"/>
    <w:rsid w:val="00CB7557"/>
    <w:rsid w:val="00CD291D"/>
    <w:rsid w:val="00CD667A"/>
    <w:rsid w:val="00CE5242"/>
    <w:rsid w:val="00CE7605"/>
    <w:rsid w:val="00CF3C85"/>
    <w:rsid w:val="00D0011E"/>
    <w:rsid w:val="00D03E8A"/>
    <w:rsid w:val="00D139F2"/>
    <w:rsid w:val="00D25B7B"/>
    <w:rsid w:val="00D42EFE"/>
    <w:rsid w:val="00D430EB"/>
    <w:rsid w:val="00D44900"/>
    <w:rsid w:val="00D5531A"/>
    <w:rsid w:val="00D620E7"/>
    <w:rsid w:val="00DA0169"/>
    <w:rsid w:val="00DB1DB4"/>
    <w:rsid w:val="00DD16F9"/>
    <w:rsid w:val="00DD494D"/>
    <w:rsid w:val="00DE6186"/>
    <w:rsid w:val="00DF0A58"/>
    <w:rsid w:val="00DF123E"/>
    <w:rsid w:val="00DF3E1F"/>
    <w:rsid w:val="00E0137B"/>
    <w:rsid w:val="00E030F4"/>
    <w:rsid w:val="00E055E0"/>
    <w:rsid w:val="00E437C5"/>
    <w:rsid w:val="00E557E5"/>
    <w:rsid w:val="00E63669"/>
    <w:rsid w:val="00E75DB0"/>
    <w:rsid w:val="00E80456"/>
    <w:rsid w:val="00E85F22"/>
    <w:rsid w:val="00E912DE"/>
    <w:rsid w:val="00E9394E"/>
    <w:rsid w:val="00E956F3"/>
    <w:rsid w:val="00EB73F7"/>
    <w:rsid w:val="00EC26C8"/>
    <w:rsid w:val="00EC7EFD"/>
    <w:rsid w:val="00ED36D8"/>
    <w:rsid w:val="00EE6086"/>
    <w:rsid w:val="00EF1CEB"/>
    <w:rsid w:val="00EF4071"/>
    <w:rsid w:val="00EF58CA"/>
    <w:rsid w:val="00EF765F"/>
    <w:rsid w:val="00F028DE"/>
    <w:rsid w:val="00F0585C"/>
    <w:rsid w:val="00F107B7"/>
    <w:rsid w:val="00F11F57"/>
    <w:rsid w:val="00F1450D"/>
    <w:rsid w:val="00F14998"/>
    <w:rsid w:val="00F36E53"/>
    <w:rsid w:val="00F3771B"/>
    <w:rsid w:val="00F46176"/>
    <w:rsid w:val="00F4655F"/>
    <w:rsid w:val="00F5149E"/>
    <w:rsid w:val="00F56A74"/>
    <w:rsid w:val="00F57AD9"/>
    <w:rsid w:val="00F65BB2"/>
    <w:rsid w:val="00F704DB"/>
    <w:rsid w:val="00F728B2"/>
    <w:rsid w:val="00F8300A"/>
    <w:rsid w:val="00F832E5"/>
    <w:rsid w:val="00F870A3"/>
    <w:rsid w:val="00F91762"/>
    <w:rsid w:val="00F9405B"/>
    <w:rsid w:val="00FA1CCF"/>
    <w:rsid w:val="00FA34E8"/>
    <w:rsid w:val="00FA3727"/>
    <w:rsid w:val="00FA4356"/>
    <w:rsid w:val="00FB2343"/>
    <w:rsid w:val="00FB6312"/>
    <w:rsid w:val="00FD549D"/>
    <w:rsid w:val="00FD63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basedOn w:val="DefaultParagraphFont"/>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basedOn w:val="DefaultParagraphFont"/>
    <w:rsid w:val="005D4107"/>
    <w:rPr>
      <w:color w:val="606420"/>
      <w:u w:val="single"/>
    </w:rPr>
  </w:style>
  <w:style w:type="table" w:styleId="TableGrid">
    <w:name w:val="Table Grid"/>
    <w:basedOn w:val="TableNormal"/>
    <w:rsid w:val="00C34A9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basedOn w:val="DefaultParagraphFont"/>
    <w:link w:val="BodyText2"/>
    <w:rsid w:val="0041131C"/>
    <w:rPr>
      <w:rFonts w:ascii="Courier" w:hAnsi="Courier"/>
      <w:b/>
      <w:bCs/>
      <w:i/>
      <w:iCs/>
      <w:snapToGrid w:val="0"/>
      <w:sz w:val="24"/>
      <w:szCs w:val="24"/>
      <w:lang w:val="en-US" w:eastAsia="en-US" w:bidi="ar-SA"/>
    </w:rPr>
  </w:style>
  <w:style w:type="character" w:customStyle="1" w:styleId="HeaderChar">
    <w:name w:val="Header Char"/>
    <w:basedOn w:val="DefaultParagraphFont"/>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basedOn w:val="DefaultParagraphFont"/>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customStyle="1" w:styleId="Default">
    <w:name w:val="Default"/>
    <w:rsid w:val="00222C00"/>
    <w:pPr>
      <w:autoSpaceDE w:val="0"/>
      <w:autoSpaceDN w:val="0"/>
      <w:adjustRightInd w:val="0"/>
    </w:pPr>
    <w:rPr>
      <w:color w:val="000000"/>
      <w:sz w:val="24"/>
      <w:szCs w:val="24"/>
    </w:rPr>
  </w:style>
  <w:style w:type="paragraph" w:styleId="BodyTextIndent">
    <w:name w:val="Body Text Indent"/>
    <w:basedOn w:val="Normal"/>
    <w:link w:val="BodyTextIndentChar"/>
    <w:rsid w:val="000709AB"/>
    <w:pPr>
      <w:spacing w:after="120"/>
      <w:ind w:left="360"/>
    </w:pPr>
  </w:style>
  <w:style w:type="character" w:customStyle="1" w:styleId="BodyTextIndentChar">
    <w:name w:val="Body Text Indent Char"/>
    <w:basedOn w:val="DefaultParagraphFont"/>
    <w:link w:val="BodyTextIndent"/>
    <w:rsid w:val="000709AB"/>
    <w:rPr>
      <w:rFonts w:ascii="Courier" w:eastAsia="Times New Roman" w:hAnsi="Courier"/>
      <w:snapToGrid w:val="0"/>
      <w:sz w:val="24"/>
      <w:szCs w:val="24"/>
    </w:rPr>
  </w:style>
  <w:style w:type="character" w:customStyle="1" w:styleId="FooterChar">
    <w:name w:val="Footer Char"/>
    <w:basedOn w:val="DefaultParagraphFont"/>
    <w:link w:val="Footer"/>
    <w:uiPriority w:val="99"/>
    <w:rsid w:val="00345C27"/>
    <w:rPr>
      <w:rFonts w:ascii="Courier" w:eastAsia="Times New Roman" w:hAnsi="Courier"/>
      <w:snapToGrid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basedOn w:val="DefaultParagraphFont"/>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basedOn w:val="DefaultParagraphFont"/>
    <w:rsid w:val="005D4107"/>
    <w:rPr>
      <w:color w:val="606420"/>
      <w:u w:val="single"/>
    </w:rPr>
  </w:style>
  <w:style w:type="table" w:styleId="TableGrid">
    <w:name w:val="Table Grid"/>
    <w:basedOn w:val="TableNormal"/>
    <w:rsid w:val="00C34A9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basedOn w:val="DefaultParagraphFont"/>
    <w:link w:val="BodyText2"/>
    <w:rsid w:val="0041131C"/>
    <w:rPr>
      <w:rFonts w:ascii="Courier" w:hAnsi="Courier"/>
      <w:b/>
      <w:bCs/>
      <w:i/>
      <w:iCs/>
      <w:snapToGrid w:val="0"/>
      <w:sz w:val="24"/>
      <w:szCs w:val="24"/>
      <w:lang w:val="en-US" w:eastAsia="en-US" w:bidi="ar-SA"/>
    </w:rPr>
  </w:style>
  <w:style w:type="character" w:customStyle="1" w:styleId="HeaderChar">
    <w:name w:val="Header Char"/>
    <w:basedOn w:val="DefaultParagraphFont"/>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basedOn w:val="DefaultParagraphFont"/>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customStyle="1" w:styleId="Default">
    <w:name w:val="Default"/>
    <w:rsid w:val="00222C00"/>
    <w:pPr>
      <w:autoSpaceDE w:val="0"/>
      <w:autoSpaceDN w:val="0"/>
      <w:adjustRightInd w:val="0"/>
    </w:pPr>
    <w:rPr>
      <w:color w:val="000000"/>
      <w:sz w:val="24"/>
      <w:szCs w:val="24"/>
    </w:rPr>
  </w:style>
  <w:style w:type="paragraph" w:styleId="BodyTextIndent">
    <w:name w:val="Body Text Indent"/>
    <w:basedOn w:val="Normal"/>
    <w:link w:val="BodyTextIndentChar"/>
    <w:rsid w:val="000709AB"/>
    <w:pPr>
      <w:spacing w:after="120"/>
      <w:ind w:left="360"/>
    </w:pPr>
  </w:style>
  <w:style w:type="character" w:customStyle="1" w:styleId="BodyTextIndentChar">
    <w:name w:val="Body Text Indent Char"/>
    <w:basedOn w:val="DefaultParagraphFont"/>
    <w:link w:val="BodyTextIndent"/>
    <w:rsid w:val="000709AB"/>
    <w:rPr>
      <w:rFonts w:ascii="Courier" w:eastAsia="Times New Roman" w:hAnsi="Courier"/>
      <w:snapToGrid w:val="0"/>
      <w:sz w:val="24"/>
      <w:szCs w:val="24"/>
    </w:rPr>
  </w:style>
  <w:style w:type="character" w:customStyle="1" w:styleId="FooterChar">
    <w:name w:val="Footer Char"/>
    <w:basedOn w:val="DefaultParagraphFont"/>
    <w:link w:val="Footer"/>
    <w:uiPriority w:val="99"/>
    <w:rsid w:val="00345C27"/>
    <w:rPr>
      <w:rFonts w:ascii="Courier" w:eastAsia="Times New Roman" w:hAnsi="Courier"/>
      <w:snapToGrid w:val="0"/>
      <w:sz w:val="24"/>
      <w:szCs w:val="24"/>
    </w:rPr>
  </w:style>
</w:styles>
</file>

<file path=word/webSettings.xml><?xml version="1.0" encoding="utf-8"?>
<w:webSettings xmlns:r="http://schemas.openxmlformats.org/officeDocument/2006/relationships" xmlns:w="http://schemas.openxmlformats.org/wordprocessingml/2006/main">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690909641">
      <w:bodyDiv w:val="1"/>
      <w:marLeft w:val="0"/>
      <w:marRight w:val="0"/>
      <w:marTop w:val="0"/>
      <w:marBottom w:val="0"/>
      <w:divBdr>
        <w:top w:val="none" w:sz="0" w:space="0" w:color="auto"/>
        <w:left w:val="none" w:sz="0" w:space="0" w:color="auto"/>
        <w:bottom w:val="none" w:sz="0" w:space="0" w:color="auto"/>
        <w:right w:val="none" w:sz="0" w:space="0" w:color="auto"/>
      </w:divBdr>
    </w:div>
    <w:div w:id="778257005">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881983794">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 w:id="192533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1414</Words>
  <Characters>7595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8992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889123</cp:lastModifiedBy>
  <cp:revision>2</cp:revision>
  <cp:lastPrinted>2011-05-31T14:13:00Z</cp:lastPrinted>
  <dcterms:created xsi:type="dcterms:W3CDTF">2012-01-31T14:11:00Z</dcterms:created>
  <dcterms:modified xsi:type="dcterms:W3CDTF">2012-01-31T14:11:00Z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