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E75" w:rsidRPr="007D6E75" w:rsidRDefault="007D6E75" w:rsidP="007D6E75">
      <w:pPr>
        <w:jc w:val="center"/>
      </w:pPr>
      <w:r>
        <w:t>Application to Use Burden/Hours from Generic PRA Clearance:</w:t>
      </w:r>
    </w:p>
    <w:p w:rsidR="007D6E75" w:rsidRDefault="007D6E75" w:rsidP="007D6E75">
      <w:pPr>
        <w:jc w:val="center"/>
      </w:pPr>
      <w:r w:rsidRPr="007D6E75">
        <w:t>Medicaid and CHIP State Plan, Waiver, and Program Submissions</w:t>
      </w:r>
    </w:p>
    <w:p w:rsidR="00DF098E" w:rsidRDefault="007D6E75" w:rsidP="007D6E75">
      <w:pPr>
        <w:jc w:val="center"/>
      </w:pPr>
      <w:r>
        <w:t>(</w:t>
      </w:r>
      <w:r w:rsidRPr="007D6E75">
        <w:t>CMS-10398, OMB 0938-1148</w:t>
      </w:r>
      <w:r>
        <w:t>)</w:t>
      </w:r>
    </w:p>
    <w:p w:rsidR="007D6E75" w:rsidRDefault="007D6E75" w:rsidP="007D6E75">
      <w:pPr>
        <w:jc w:val="center"/>
      </w:pPr>
    </w:p>
    <w:p w:rsidR="007D6E75" w:rsidRDefault="007D6E75" w:rsidP="007D6E75">
      <w:pPr>
        <w:jc w:val="center"/>
      </w:pPr>
    </w:p>
    <w:p w:rsidR="009E3FAC" w:rsidRPr="009E3FAC" w:rsidRDefault="007D6E75" w:rsidP="009E3FAC">
      <w:pPr>
        <w:jc w:val="center"/>
        <w:rPr>
          <w:rFonts w:cs="Times New Roman"/>
          <w:szCs w:val="24"/>
        </w:rPr>
      </w:pPr>
      <w:r w:rsidRPr="009E3FAC">
        <w:rPr>
          <w:rFonts w:cs="Times New Roman"/>
          <w:b/>
          <w:szCs w:val="24"/>
        </w:rPr>
        <w:t>Information Collection #</w:t>
      </w:r>
      <w:r w:rsidR="004A581A">
        <w:rPr>
          <w:rFonts w:cs="Times New Roman"/>
          <w:b/>
          <w:bCs/>
          <w:szCs w:val="24"/>
        </w:rPr>
        <w:t>25</w:t>
      </w:r>
      <w:r w:rsidR="009E3FAC" w:rsidRPr="009E3FAC">
        <w:rPr>
          <w:rFonts w:cs="Times New Roman"/>
          <w:b/>
          <w:bCs/>
          <w:szCs w:val="24"/>
        </w:rPr>
        <w:t xml:space="preserve"> Tobacco Cessation </w:t>
      </w:r>
      <w:proofErr w:type="spellStart"/>
      <w:r w:rsidR="009E3FAC" w:rsidRPr="009E3FAC">
        <w:rPr>
          <w:rFonts w:cs="Times New Roman"/>
          <w:b/>
          <w:bCs/>
          <w:szCs w:val="24"/>
        </w:rPr>
        <w:t>Quitline</w:t>
      </w:r>
      <w:proofErr w:type="spellEnd"/>
      <w:r w:rsidR="009E3FAC" w:rsidRPr="009E3FAC">
        <w:rPr>
          <w:rFonts w:cs="Times New Roman"/>
          <w:b/>
          <w:bCs/>
          <w:szCs w:val="24"/>
        </w:rPr>
        <w:t xml:space="preserve"> Expenditures</w:t>
      </w:r>
    </w:p>
    <w:p w:rsidR="007D6E75" w:rsidRPr="007D6E75" w:rsidRDefault="007D6E75" w:rsidP="007D6E75">
      <w:pPr>
        <w:jc w:val="center"/>
        <w:rPr>
          <w:b/>
        </w:rPr>
      </w:pPr>
    </w:p>
    <w:p w:rsidR="007D6E75" w:rsidRPr="007D6E75" w:rsidRDefault="004A581A" w:rsidP="007D6E75">
      <w:pPr>
        <w:jc w:val="center"/>
        <w:rPr>
          <w:b/>
        </w:rPr>
      </w:pPr>
      <w:r>
        <w:rPr>
          <w:b/>
        </w:rPr>
        <w:t>October 21</w:t>
      </w:r>
      <w:r w:rsidR="00F303E4">
        <w:rPr>
          <w:b/>
        </w:rPr>
        <w:t>, 2013</w:t>
      </w:r>
    </w:p>
    <w:p w:rsidR="007D6E75" w:rsidRDefault="007D6E75" w:rsidP="007D6E75">
      <w:pPr>
        <w:jc w:val="center"/>
      </w:pPr>
    </w:p>
    <w:p w:rsidR="007D6E75" w:rsidRDefault="007D6E75" w:rsidP="007D6E75">
      <w:pPr>
        <w:jc w:val="center"/>
      </w:pPr>
    </w:p>
    <w:p w:rsidR="007D6E75" w:rsidRDefault="007D6E75" w:rsidP="007D6E75">
      <w:pPr>
        <w:jc w:val="center"/>
      </w:pPr>
    </w:p>
    <w:p w:rsidR="007D6E75" w:rsidRDefault="007D6E75" w:rsidP="007D6E75">
      <w:pPr>
        <w:jc w:val="center"/>
      </w:pPr>
      <w:r>
        <w:t>Center for Medicaid and CHIP Services (CMCS)</w:t>
      </w:r>
    </w:p>
    <w:p w:rsidR="007D6E75" w:rsidRDefault="007D6E75" w:rsidP="007D6E75">
      <w:pPr>
        <w:jc w:val="center"/>
      </w:pPr>
      <w:r>
        <w:t>Centers for Medicare &amp; Medicaid Services (CMS)</w:t>
      </w:r>
    </w:p>
    <w:p w:rsidR="007D6E75" w:rsidRDefault="007D6E75" w:rsidP="007D6E75">
      <w:pPr>
        <w:sectPr w:rsidR="007D6E75" w:rsidSect="007D6E75">
          <w:pgSz w:w="12240" w:h="15840" w:code="1"/>
          <w:pgMar w:top="1440" w:right="1440" w:bottom="1440" w:left="1440" w:header="720" w:footer="720" w:gutter="0"/>
          <w:cols w:space="720"/>
          <w:vAlign w:val="center"/>
          <w:docGrid w:linePitch="360"/>
        </w:sectPr>
      </w:pPr>
    </w:p>
    <w:p w:rsidR="007D6E75" w:rsidRDefault="007D6E75" w:rsidP="007D6E75">
      <w:pPr>
        <w:pStyle w:val="Heading1"/>
      </w:pPr>
      <w:r>
        <w:lastRenderedPageBreak/>
        <w:t>A. Background</w:t>
      </w:r>
    </w:p>
    <w:p w:rsidR="009B19E8" w:rsidRPr="009B19E8" w:rsidRDefault="009B19E8" w:rsidP="009B19E8">
      <w:r w:rsidRPr="009B19E8">
        <w:t xml:space="preserve">The Centers for Medicare &amp; Medicaid </w:t>
      </w:r>
      <w:r>
        <w:t xml:space="preserve">Services (CMS) </w:t>
      </w:r>
      <w:r w:rsidRPr="009B19E8">
        <w:t>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as a result of the Affordable Care Act or to comply with new statutory provisions. CMS also continues to work with States through other methods to further the goals of health reform, including program waivers and demonstrations, and other technical assistance initiatives.</w:t>
      </w:r>
    </w:p>
    <w:p w:rsidR="009B19E8" w:rsidRDefault="009B19E8" w:rsidP="007D6E75">
      <w:pPr>
        <w:pStyle w:val="Heading1"/>
      </w:pPr>
    </w:p>
    <w:p w:rsidR="007D6E75" w:rsidRDefault="007D6E75" w:rsidP="007D6E75">
      <w:pPr>
        <w:pStyle w:val="Heading1"/>
      </w:pPr>
      <w:r>
        <w:t>B. Description of Information Collection</w:t>
      </w:r>
    </w:p>
    <w:p w:rsidR="001F2628" w:rsidRPr="001F2628" w:rsidRDefault="009E3FAC" w:rsidP="001F2628">
      <w:pPr>
        <w:rPr>
          <w:rFonts w:eastAsia="Times New Roman" w:cs="Times New Roman"/>
          <w:color w:val="000000" w:themeColor="text1"/>
          <w:szCs w:val="24"/>
        </w:rPr>
      </w:pPr>
      <w:r w:rsidRPr="009E3FAC">
        <w:rPr>
          <w:rFonts w:cs="Times New Roman"/>
          <w:szCs w:val="24"/>
        </w:rPr>
        <w:t xml:space="preserve">Section 4107 of the Patient Protection and Affordable Care Act (Affordable Care Act), P.L. 111-148, which amended Title XIX (Medicaid) of the Social Security Act (the Act) provides for Medicaid coverage of comprehensive tobacco cessation services for pregnant women, including both counseling and pharmacotherapy, without cost sharing. This provision was effective October 1, 2010. </w:t>
      </w:r>
      <w:proofErr w:type="gramStart"/>
      <w:r w:rsidRPr="009E3FAC">
        <w:rPr>
          <w:rFonts w:cs="Times New Roman"/>
          <w:szCs w:val="24"/>
        </w:rPr>
        <w:t xml:space="preserve">CMS regards tobacco </w:t>
      </w:r>
      <w:proofErr w:type="spellStart"/>
      <w:r w:rsidRPr="009E3FAC">
        <w:rPr>
          <w:rFonts w:cs="Times New Roman"/>
          <w:szCs w:val="24"/>
        </w:rPr>
        <w:t>quitlines</w:t>
      </w:r>
      <w:proofErr w:type="spellEnd"/>
      <w:r w:rsidRPr="009E3FAC">
        <w:rPr>
          <w:rFonts w:cs="Times New Roman"/>
          <w:szCs w:val="24"/>
        </w:rPr>
        <w:t xml:space="preserve"> that follow the evidence-based protocols set forth in the PHS Guideline as an allowable Medicaid administrative activity necessary for the “proper and efficient” administration of the State plan under its authority under section 1903(a)(7) of the Act, to the extent that the </w:t>
      </w:r>
      <w:proofErr w:type="spellStart"/>
      <w:r w:rsidRPr="009E3FAC">
        <w:rPr>
          <w:rFonts w:cs="Times New Roman"/>
          <w:szCs w:val="24"/>
        </w:rPr>
        <w:t>quitline</w:t>
      </w:r>
      <w:proofErr w:type="spellEnd"/>
      <w:r w:rsidRPr="009E3FAC">
        <w:rPr>
          <w:rFonts w:cs="Times New Roman"/>
          <w:szCs w:val="24"/>
        </w:rPr>
        <w:t xml:space="preserve"> provides support to Medicaid beneficiaries under the auspices of the State Medicaid agency.</w:t>
      </w:r>
      <w:proofErr w:type="gramEnd"/>
      <w:r w:rsidRPr="009E3FAC">
        <w:rPr>
          <w:rFonts w:cs="Times New Roman"/>
          <w:szCs w:val="24"/>
        </w:rPr>
        <w:t xml:space="preserve"> States are encouraged to offer evidence-based telephone </w:t>
      </w:r>
      <w:proofErr w:type="spellStart"/>
      <w:r w:rsidRPr="009E3FAC">
        <w:rPr>
          <w:rFonts w:cs="Times New Roman"/>
          <w:szCs w:val="24"/>
        </w:rPr>
        <w:t>quitline</w:t>
      </w:r>
      <w:proofErr w:type="spellEnd"/>
      <w:r w:rsidRPr="009E3FAC">
        <w:rPr>
          <w:rFonts w:cs="Times New Roman"/>
          <w:szCs w:val="24"/>
        </w:rPr>
        <w:t xml:space="preserve"> services for all Medicaid </w:t>
      </w:r>
      <w:proofErr w:type="gramStart"/>
      <w:r w:rsidRPr="009E3FAC">
        <w:rPr>
          <w:rFonts w:cs="Times New Roman"/>
          <w:szCs w:val="24"/>
        </w:rPr>
        <w:t>beneficiaries</w:t>
      </w:r>
      <w:proofErr w:type="gramEnd"/>
      <w:r w:rsidRPr="009E3FAC">
        <w:rPr>
          <w:rFonts w:cs="Times New Roman"/>
          <w:szCs w:val="24"/>
        </w:rPr>
        <w:t xml:space="preserve"> as they can be an effective means of providing cessation counseling. States may claim the 50 percent administrative match rate for comprehensive </w:t>
      </w:r>
      <w:proofErr w:type="spellStart"/>
      <w:r w:rsidRPr="009E3FAC">
        <w:rPr>
          <w:rFonts w:cs="Times New Roman"/>
          <w:szCs w:val="24"/>
        </w:rPr>
        <w:t>quitline</w:t>
      </w:r>
      <w:proofErr w:type="spellEnd"/>
      <w:r w:rsidRPr="009E3FAC">
        <w:rPr>
          <w:rFonts w:cs="Times New Roman"/>
          <w:szCs w:val="24"/>
        </w:rPr>
        <w:t xml:space="preserve"> services provided to Medicaid beneficiaries even if States do not provide such services to non-Medicaid beneficiaries.  We are would like to know w</w:t>
      </w:r>
      <w:r w:rsidRPr="009E3FAC">
        <w:rPr>
          <w:rFonts w:eastAsia="Times New Roman" w:cs="Times New Roman"/>
          <w:color w:val="000000"/>
          <w:szCs w:val="24"/>
        </w:rPr>
        <w:t xml:space="preserve">hether or not States submitted claims on the MBES-CBES (Form CMS-64.10) for Medicaid administrative Federal Financial Participation (FFP) for tobacco cessation </w:t>
      </w:r>
      <w:proofErr w:type="spellStart"/>
      <w:r w:rsidRPr="009E3FAC">
        <w:rPr>
          <w:rFonts w:eastAsia="Times New Roman" w:cs="Times New Roman"/>
          <w:color w:val="000000"/>
          <w:szCs w:val="24"/>
        </w:rPr>
        <w:t>quitline</w:t>
      </w:r>
      <w:proofErr w:type="spellEnd"/>
      <w:r w:rsidRPr="009E3FAC">
        <w:rPr>
          <w:rFonts w:eastAsia="Times New Roman" w:cs="Times New Roman"/>
          <w:color w:val="000000"/>
          <w:szCs w:val="24"/>
        </w:rPr>
        <w:t xml:space="preserve"> expenditures during Federal Fiscal </w:t>
      </w:r>
      <w:r w:rsidRPr="001F2628">
        <w:rPr>
          <w:rFonts w:eastAsia="Times New Roman" w:cs="Times New Roman"/>
          <w:color w:val="000000" w:themeColor="text1"/>
          <w:szCs w:val="24"/>
        </w:rPr>
        <w:t xml:space="preserve">Year (FFY) 2012, as well as the total of any such amounts claimed in FFY 2012. </w:t>
      </w:r>
    </w:p>
    <w:p w:rsidR="001F2628" w:rsidRPr="001F2628" w:rsidRDefault="001F2628" w:rsidP="001F2628">
      <w:pPr>
        <w:rPr>
          <w:color w:val="000000" w:themeColor="text1"/>
        </w:rPr>
      </w:pPr>
      <w:r w:rsidRPr="001F2628">
        <w:rPr>
          <w:color w:val="000000" w:themeColor="text1"/>
        </w:rPr>
        <w:t xml:space="preserve">This collection is not asking States to provide information about data that they already submitted through the CMS-64.  The Medicaid expenditure reporting system (MBES-CBES) does not specifically capture and identify the costs associated with tobacco cessation </w:t>
      </w:r>
      <w:proofErr w:type="spellStart"/>
      <w:r w:rsidRPr="001F2628">
        <w:rPr>
          <w:color w:val="000000" w:themeColor="text1"/>
        </w:rPr>
        <w:t>quitlines</w:t>
      </w:r>
      <w:proofErr w:type="spellEnd"/>
      <w:r w:rsidRPr="001F2628">
        <w:rPr>
          <w:color w:val="000000" w:themeColor="text1"/>
        </w:rPr>
        <w:t xml:space="preserve"> claimed as Medicaid administration.  Such costs </w:t>
      </w:r>
      <w:proofErr w:type="gramStart"/>
      <w:r w:rsidRPr="001F2628">
        <w:rPr>
          <w:color w:val="000000" w:themeColor="text1"/>
        </w:rPr>
        <w:t>are reported</w:t>
      </w:r>
      <w:proofErr w:type="gramEnd"/>
      <w:r w:rsidRPr="001F2628">
        <w:rPr>
          <w:color w:val="000000" w:themeColor="text1"/>
        </w:rPr>
        <w:t xml:space="preserve"> on the Form CMS-64.10 on Line 29 (Other Financial Participation), which commingles numerous expenditure categories, all of which are claimable at the 50 percent matching rate.  Because we are unable to extract from the MBES-CBES the exact number of states claiming </w:t>
      </w:r>
      <w:proofErr w:type="spellStart"/>
      <w:r w:rsidRPr="001F2628">
        <w:rPr>
          <w:color w:val="000000" w:themeColor="text1"/>
        </w:rPr>
        <w:t>quitline</w:t>
      </w:r>
      <w:proofErr w:type="spellEnd"/>
      <w:r w:rsidRPr="001F2628">
        <w:rPr>
          <w:color w:val="000000" w:themeColor="text1"/>
        </w:rPr>
        <w:t xml:space="preserve"> reimbursement, </w:t>
      </w:r>
      <w:proofErr w:type="gramStart"/>
      <w:r w:rsidRPr="001F2628">
        <w:rPr>
          <w:color w:val="000000" w:themeColor="text1"/>
        </w:rPr>
        <w:t>it’s</w:t>
      </w:r>
      <w:proofErr w:type="gramEnd"/>
      <w:r w:rsidRPr="001F2628">
        <w:rPr>
          <w:color w:val="000000" w:themeColor="text1"/>
        </w:rPr>
        <w:t xml:space="preserve"> necessary to obtain this information to determine both the number of States claiming </w:t>
      </w:r>
      <w:proofErr w:type="spellStart"/>
      <w:r w:rsidRPr="001F2628">
        <w:rPr>
          <w:color w:val="000000" w:themeColor="text1"/>
        </w:rPr>
        <w:t>quitline</w:t>
      </w:r>
      <w:proofErr w:type="spellEnd"/>
      <w:r w:rsidRPr="001F2628">
        <w:rPr>
          <w:color w:val="000000" w:themeColor="text1"/>
        </w:rPr>
        <w:t xml:space="preserve"> reimbursement, as well as the amounts claimed.  Collecting this information will allow CMS to meet its commitment as a contributing agency to the Department’s Tobacco Cessation High Priority Performance Goals </w:t>
      </w:r>
      <w:r w:rsidRPr="001F2628">
        <w:rPr>
          <w:color w:val="000000" w:themeColor="text1"/>
        </w:rPr>
        <w:lastRenderedPageBreak/>
        <w:t xml:space="preserve">(HPPG).   We are hopeful that States will be willing </w:t>
      </w:r>
      <w:proofErr w:type="gramStart"/>
      <w:r w:rsidRPr="001F2628">
        <w:rPr>
          <w:color w:val="000000" w:themeColor="text1"/>
        </w:rPr>
        <w:t>to voluntarily participate</w:t>
      </w:r>
      <w:proofErr w:type="gramEnd"/>
      <w:r w:rsidRPr="001F2628">
        <w:rPr>
          <w:color w:val="000000" w:themeColor="text1"/>
        </w:rPr>
        <w:t xml:space="preserve"> in support of the Department’s performance goals.  </w:t>
      </w:r>
    </w:p>
    <w:p w:rsidR="0020026D" w:rsidRDefault="0020026D" w:rsidP="007D6E75">
      <w:pPr>
        <w:pStyle w:val="Heading1"/>
      </w:pPr>
    </w:p>
    <w:p w:rsidR="007D6E75" w:rsidRDefault="007D6E75" w:rsidP="007D6E75">
      <w:pPr>
        <w:pStyle w:val="Heading1"/>
      </w:pPr>
      <w:r>
        <w:t>C. Deviations from Generic Request</w:t>
      </w:r>
    </w:p>
    <w:p w:rsidR="007D6E75" w:rsidRDefault="009B19E8" w:rsidP="007D6E75">
      <w:r>
        <w:t xml:space="preserve">No deviations </w:t>
      </w:r>
      <w:proofErr w:type="gramStart"/>
      <w:r>
        <w:t>are requested</w:t>
      </w:r>
      <w:proofErr w:type="gramEnd"/>
      <w:r>
        <w:t>.</w:t>
      </w:r>
    </w:p>
    <w:p w:rsidR="007D6E75" w:rsidRDefault="007D6E75" w:rsidP="007D6E75">
      <w:pPr>
        <w:pStyle w:val="Heading1"/>
      </w:pPr>
      <w:r>
        <w:t>D. Burden Hour Deduction</w:t>
      </w:r>
    </w:p>
    <w:p w:rsidR="00483058" w:rsidRDefault="00483058" w:rsidP="00483058">
      <w:r>
        <w:t xml:space="preserve">The total approved burden ceiling of the generic ICR is 86,240 hours, and CMS previously requested to use </w:t>
      </w:r>
      <w:r w:rsidR="004A581A">
        <w:t>41,556</w:t>
      </w:r>
      <w:r>
        <w:t xml:space="preserve"> hours, leaving our burden ceiling at </w:t>
      </w:r>
      <w:r w:rsidR="004A581A">
        <w:t>44</w:t>
      </w:r>
      <w:r w:rsidR="00E46B41">
        <w:t>,</w:t>
      </w:r>
      <w:bookmarkStart w:id="0" w:name="_GoBack"/>
      <w:bookmarkEnd w:id="0"/>
      <w:r w:rsidR="004A581A">
        <w:t>684</w:t>
      </w:r>
      <w:r w:rsidR="00043D0E">
        <w:t xml:space="preserve"> </w:t>
      </w:r>
      <w:r>
        <w:t>hours. CMS estimates that each State will complete the collection of dat</w:t>
      </w:r>
      <w:r w:rsidR="004A581A">
        <w:t>a and submission to CMS within 2</w:t>
      </w:r>
      <w:r>
        <w:t xml:space="preserve"> hours. There is a potential universe of 56 respondents, so the total burden deducted from </w:t>
      </w:r>
      <w:r w:rsidR="00F303E4">
        <w:t>the total for this request is 1</w:t>
      </w:r>
      <w:r>
        <w:t xml:space="preserve">12 hours. </w:t>
      </w:r>
    </w:p>
    <w:p w:rsidR="007D6E75" w:rsidRDefault="007D6E75" w:rsidP="007D6E75">
      <w:pPr>
        <w:pStyle w:val="Heading1"/>
      </w:pPr>
      <w:r>
        <w:t>E. Timeline</w:t>
      </w:r>
    </w:p>
    <w:p w:rsidR="00483058" w:rsidRDefault="00483058" w:rsidP="00467E98"/>
    <w:p w:rsidR="003248D0" w:rsidRDefault="003248D0" w:rsidP="00467E98">
      <w:r>
        <w:t>CMS hop</w:t>
      </w:r>
      <w:r w:rsidR="009E3FAC">
        <w:t>e</w:t>
      </w:r>
      <w:r>
        <w:t xml:space="preserve">s to deploy this collection in </w:t>
      </w:r>
      <w:r w:rsidR="004A581A">
        <w:t>October</w:t>
      </w:r>
      <w:r w:rsidR="00F303E4">
        <w:t xml:space="preserve"> 2013</w:t>
      </w:r>
      <w:r>
        <w:t>.</w:t>
      </w:r>
    </w:p>
    <w:p w:rsidR="00467E98" w:rsidRDefault="00467E98" w:rsidP="00467E98">
      <w:r>
        <w:t>The following attachments are provided for this information collection:</w:t>
      </w:r>
    </w:p>
    <w:p w:rsidR="00EA4AB1" w:rsidRPr="009E3FAC" w:rsidRDefault="00467E98" w:rsidP="00467E98">
      <w:pPr>
        <w:rPr>
          <w:rFonts w:cs="Times New Roman"/>
          <w:szCs w:val="24"/>
        </w:rPr>
      </w:pPr>
      <w:r w:rsidRPr="009E3FAC">
        <w:rPr>
          <w:rFonts w:cs="Times New Roman"/>
          <w:b/>
          <w:i/>
          <w:szCs w:val="24"/>
        </w:rPr>
        <w:t>Attachment A –</w:t>
      </w:r>
      <w:r w:rsidR="00483058" w:rsidRPr="009E3FAC">
        <w:rPr>
          <w:rFonts w:cs="Times New Roman"/>
          <w:b/>
          <w:i/>
          <w:szCs w:val="24"/>
        </w:rPr>
        <w:t xml:space="preserve"> </w:t>
      </w:r>
      <w:r w:rsidR="009E3FAC" w:rsidRPr="009E3FAC">
        <w:rPr>
          <w:rFonts w:cs="Times New Roman"/>
          <w:b/>
          <w:bCs/>
          <w:szCs w:val="24"/>
        </w:rPr>
        <w:t xml:space="preserve">Tobacco Cessation </w:t>
      </w:r>
      <w:proofErr w:type="spellStart"/>
      <w:r w:rsidR="009E3FAC" w:rsidRPr="009E3FAC">
        <w:rPr>
          <w:rFonts w:cs="Times New Roman"/>
          <w:b/>
          <w:bCs/>
          <w:szCs w:val="24"/>
        </w:rPr>
        <w:t>Quitline</w:t>
      </w:r>
      <w:proofErr w:type="spellEnd"/>
      <w:r w:rsidR="009E3FAC" w:rsidRPr="009E3FAC">
        <w:rPr>
          <w:rFonts w:cs="Times New Roman"/>
          <w:b/>
          <w:bCs/>
          <w:szCs w:val="24"/>
        </w:rPr>
        <w:t xml:space="preserve"> Expenditures</w:t>
      </w:r>
    </w:p>
    <w:p w:rsidR="000E55DA" w:rsidRDefault="000E55DA" w:rsidP="00467E98"/>
    <w:sectPr w:rsidR="000E55DA" w:rsidSect="007D6E75">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75"/>
    <w:rsid w:val="00011FEE"/>
    <w:rsid w:val="00043D0E"/>
    <w:rsid w:val="000712B4"/>
    <w:rsid w:val="000D1CFD"/>
    <w:rsid w:val="000E55DA"/>
    <w:rsid w:val="00122C0E"/>
    <w:rsid w:val="00175A39"/>
    <w:rsid w:val="00185CB4"/>
    <w:rsid w:val="001A1FC6"/>
    <w:rsid w:val="001E66B6"/>
    <w:rsid w:val="001F2628"/>
    <w:rsid w:val="0020026D"/>
    <w:rsid w:val="00222B4F"/>
    <w:rsid w:val="00252D20"/>
    <w:rsid w:val="0027114C"/>
    <w:rsid w:val="003248D0"/>
    <w:rsid w:val="003918B4"/>
    <w:rsid w:val="003F4D04"/>
    <w:rsid w:val="00467E98"/>
    <w:rsid w:val="00474257"/>
    <w:rsid w:val="00475EF8"/>
    <w:rsid w:val="00483058"/>
    <w:rsid w:val="004A581A"/>
    <w:rsid w:val="004B13E8"/>
    <w:rsid w:val="0052333E"/>
    <w:rsid w:val="005D001F"/>
    <w:rsid w:val="005E3B79"/>
    <w:rsid w:val="005E52BE"/>
    <w:rsid w:val="00685368"/>
    <w:rsid w:val="006C0B96"/>
    <w:rsid w:val="006C4626"/>
    <w:rsid w:val="00707666"/>
    <w:rsid w:val="0071650B"/>
    <w:rsid w:val="00723A9E"/>
    <w:rsid w:val="007D6E75"/>
    <w:rsid w:val="00836E8F"/>
    <w:rsid w:val="0088756F"/>
    <w:rsid w:val="008D52D1"/>
    <w:rsid w:val="009903AB"/>
    <w:rsid w:val="009B19E8"/>
    <w:rsid w:val="009C2F36"/>
    <w:rsid w:val="009E3FAC"/>
    <w:rsid w:val="00A138F7"/>
    <w:rsid w:val="00A718B4"/>
    <w:rsid w:val="00AB01BC"/>
    <w:rsid w:val="00AE1BD8"/>
    <w:rsid w:val="00B43BBD"/>
    <w:rsid w:val="00B532F3"/>
    <w:rsid w:val="00B87957"/>
    <w:rsid w:val="00C94C5E"/>
    <w:rsid w:val="00D215B4"/>
    <w:rsid w:val="00D46C38"/>
    <w:rsid w:val="00DD794C"/>
    <w:rsid w:val="00DF098E"/>
    <w:rsid w:val="00E46B41"/>
    <w:rsid w:val="00EA4AB1"/>
    <w:rsid w:val="00F30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27114C"/>
    <w:pPr>
      <w:keepNext/>
      <w:keepLines/>
      <w:spacing w:after="0" w:line="240" w:lineRule="auto"/>
      <w:outlineLvl w:val="0"/>
    </w:pPr>
    <w:rPr>
      <w:rFonts w:eastAsiaTheme="majorEastAsia" w:cstheme="majorBidi"/>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14C"/>
    <w:rPr>
      <w:rFonts w:ascii="Times New Roman" w:eastAsiaTheme="majorEastAsia" w:hAnsi="Times New Roman" w:cstheme="majorBidi"/>
      <w:b/>
      <w:bCs/>
      <w:sz w:val="24"/>
      <w:szCs w:val="28"/>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27114C"/>
    <w:pPr>
      <w:keepNext/>
      <w:keepLines/>
      <w:spacing w:after="0" w:line="240" w:lineRule="auto"/>
      <w:outlineLvl w:val="0"/>
    </w:pPr>
    <w:rPr>
      <w:rFonts w:eastAsiaTheme="majorEastAsia" w:cstheme="majorBidi"/>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14C"/>
    <w:rPr>
      <w:rFonts w:ascii="Times New Roman" w:eastAsiaTheme="majorEastAsia" w:hAnsi="Times New Roman" w:cstheme="majorBidi"/>
      <w:b/>
      <w:bCs/>
      <w:sz w:val="24"/>
      <w:szCs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679</Words>
  <Characters>3872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4542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FALECIA SMITH</cp:lastModifiedBy>
  <cp:revision>8</cp:revision>
  <cp:lastPrinted>2012-02-15T21:01:00Z</cp:lastPrinted>
  <dcterms:created xsi:type="dcterms:W3CDTF">2012-09-21T15:43:00Z</dcterms:created>
  <dcterms:modified xsi:type="dcterms:W3CDTF">2013-10-21T14:13:00Z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223909714</vt:i4>
  </property>
  <property fmtid="{D5CDD505-2E9C-101B-9397-08002B2CF9AE}" pid="3" name="_NewReviewCycle">
    <vt:lpwstr/>
  </property>
  <property fmtid="{D5CDD505-2E9C-101B-9397-08002B2CF9AE}" pid="4" name="_EmailSubject">
    <vt:lpwstr>Generice Package 1 of 2</vt:lpwstr>
  </property>
  <property fmtid="{D5CDD505-2E9C-101B-9397-08002B2CF9AE}" pid="5" name="_AuthorEmail">
    <vt:lpwstr>Falecia.Smith@cms.hhs.gov</vt:lpwstr>
  </property>
  <property fmtid="{D5CDD505-2E9C-101B-9397-08002B2CF9AE}" pid="6" name="_AuthorEmailDisplayName">
    <vt:lpwstr>Smith, Falecia M.(CMS/CMCS)</vt:lpwstr>
  </property>
  <property fmtid="{D5CDD505-2E9C-101B-9397-08002B2CF9AE}" pid="8" name="_PreviousAdHocReviewCycleID">
    <vt:i4>1223358171</vt:i4>
  </property>
</Properties>
</file>