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3A" w:rsidRPr="00085420" w:rsidRDefault="00195C3A" w:rsidP="00195C3A">
      <w:pPr>
        <w:autoSpaceDE w:val="0"/>
        <w:autoSpaceDN w:val="0"/>
        <w:adjustRightInd w:val="0"/>
        <w:jc w:val="center"/>
        <w:rPr>
          <w:rFonts w:ascii="Times New Roman" w:hAnsi="Times New Roman" w:cs="Times New Roman"/>
          <w:b/>
          <w:bCs/>
          <w:smallCaps/>
          <w:color w:val="auto"/>
          <w:sz w:val="24"/>
        </w:rPr>
      </w:pPr>
      <w:r w:rsidRPr="00085420">
        <w:rPr>
          <w:rFonts w:ascii="Times New Roman" w:hAnsi="Times New Roman" w:cs="Times New Roman"/>
          <w:b/>
          <w:bCs/>
          <w:smallCaps/>
          <w:color w:val="auto"/>
          <w:sz w:val="24"/>
        </w:rPr>
        <w:t xml:space="preserve">2013 NOAA Coastal </w:t>
      </w:r>
      <w:r w:rsidR="006D0600" w:rsidRPr="00085420">
        <w:rPr>
          <w:rFonts w:ascii="Times New Roman" w:hAnsi="Times New Roman" w:cs="Times New Roman"/>
          <w:b/>
          <w:bCs/>
          <w:smallCaps/>
          <w:color w:val="auto"/>
          <w:sz w:val="24"/>
        </w:rPr>
        <w:t>Resource M</w:t>
      </w:r>
      <w:r w:rsidRPr="00085420">
        <w:rPr>
          <w:rFonts w:ascii="Times New Roman" w:hAnsi="Times New Roman" w:cs="Times New Roman"/>
          <w:b/>
          <w:bCs/>
          <w:smallCaps/>
          <w:color w:val="auto"/>
          <w:sz w:val="24"/>
        </w:rPr>
        <w:t>anagement Customer Survey</w:t>
      </w:r>
      <w:r w:rsidR="009A09E5" w:rsidRPr="00085420">
        <w:rPr>
          <w:rFonts w:ascii="Times New Roman" w:hAnsi="Times New Roman" w:cs="Times New Roman"/>
          <w:b/>
          <w:bCs/>
          <w:smallCaps/>
          <w:color w:val="auto"/>
          <w:sz w:val="24"/>
        </w:rPr>
        <w:t xml:space="preserve"> and Focus Groups</w:t>
      </w:r>
    </w:p>
    <w:p w:rsidR="00195C3A" w:rsidRPr="00085420" w:rsidRDefault="00195C3A" w:rsidP="00195C3A">
      <w:pPr>
        <w:autoSpaceDE w:val="0"/>
        <w:autoSpaceDN w:val="0"/>
        <w:adjustRightInd w:val="0"/>
        <w:jc w:val="center"/>
        <w:rPr>
          <w:rFonts w:ascii="Times New Roman" w:hAnsi="Times New Roman" w:cs="Times New Roman"/>
          <w:bCs/>
          <w:smallCaps/>
          <w:color w:val="auto"/>
          <w:sz w:val="24"/>
        </w:rPr>
      </w:pPr>
    </w:p>
    <w:p w:rsidR="00195C3A" w:rsidRPr="00085420" w:rsidRDefault="00195C3A" w:rsidP="00195C3A">
      <w:pPr>
        <w:autoSpaceDE w:val="0"/>
        <w:autoSpaceDN w:val="0"/>
        <w:adjustRightInd w:val="0"/>
        <w:rPr>
          <w:rFonts w:ascii="Times New Roman" w:hAnsi="Times New Roman" w:cs="Times New Roman"/>
          <w:bCs/>
          <w:smallCaps/>
          <w:color w:val="auto"/>
          <w:sz w:val="24"/>
        </w:rPr>
      </w:pPr>
    </w:p>
    <w:p w:rsidR="009E0B27" w:rsidRPr="00085420" w:rsidRDefault="009E0B27" w:rsidP="00195C3A">
      <w:pPr>
        <w:numPr>
          <w:ilvl w:val="0"/>
          <w:numId w:val="8"/>
        </w:numPr>
        <w:autoSpaceDE w:val="0"/>
        <w:autoSpaceDN w:val="0"/>
        <w:adjustRightInd w:val="0"/>
        <w:ind w:left="360"/>
        <w:rPr>
          <w:rFonts w:ascii="Times New Roman" w:hAnsi="Times New Roman" w:cs="Times New Roman"/>
          <w:b/>
          <w:bCs/>
          <w:smallCaps/>
          <w:color w:val="auto"/>
          <w:sz w:val="24"/>
        </w:rPr>
      </w:pPr>
      <w:r w:rsidRPr="00085420">
        <w:rPr>
          <w:rFonts w:ascii="Times New Roman" w:hAnsi="Times New Roman" w:cs="Times New Roman"/>
          <w:b/>
          <w:bCs/>
          <w:smallCaps/>
          <w:color w:val="auto"/>
          <w:sz w:val="24"/>
        </w:rPr>
        <w:t>Supplemental Questions for DOC/NOAA Customer Survey Clearance</w:t>
      </w:r>
      <w:r w:rsidRPr="00085420">
        <w:rPr>
          <w:rFonts w:ascii="Times New Roman" w:hAnsi="Times New Roman" w:cs="Times New Roman"/>
          <w:b/>
          <w:bCs/>
          <w:smallCaps/>
          <w:color w:val="auto"/>
          <w:sz w:val="24"/>
        </w:rPr>
        <w:br/>
        <w:t>(OMB Control Number 0648-0342)</w:t>
      </w:r>
    </w:p>
    <w:p w:rsidR="009E0B27" w:rsidRPr="00085420" w:rsidRDefault="009E0B27">
      <w:pPr>
        <w:autoSpaceDE w:val="0"/>
        <w:autoSpaceDN w:val="0"/>
        <w:adjustRightInd w:val="0"/>
        <w:rPr>
          <w:rFonts w:ascii="Times New Roman" w:hAnsi="Times New Roman" w:cs="Times New Roman"/>
          <w:bCs/>
          <w:color w:val="auto"/>
          <w:sz w:val="24"/>
        </w:rPr>
      </w:pPr>
    </w:p>
    <w:p w:rsidR="009E0B27" w:rsidRPr="00085420" w:rsidRDefault="009E0B27" w:rsidP="005C54CC">
      <w:pPr>
        <w:numPr>
          <w:ilvl w:val="0"/>
          <w:numId w:val="6"/>
        </w:numPr>
        <w:autoSpaceDE w:val="0"/>
        <w:autoSpaceDN w:val="0"/>
        <w:adjustRightInd w:val="0"/>
        <w:ind w:left="360"/>
        <w:rPr>
          <w:rFonts w:ascii="Times New Roman" w:hAnsi="Times New Roman" w:cs="Times New Roman"/>
          <w:b/>
          <w:color w:val="auto"/>
          <w:sz w:val="24"/>
        </w:rPr>
      </w:pPr>
      <w:r w:rsidRPr="00085420">
        <w:rPr>
          <w:rFonts w:ascii="Times New Roman" w:hAnsi="Times New Roman" w:cs="Times New Roman"/>
          <w:b/>
          <w:color w:val="auto"/>
          <w:sz w:val="24"/>
        </w:rPr>
        <w:t xml:space="preserve">Explain who will be conducting this survey. What program office will be </w:t>
      </w:r>
      <w:r w:rsidRPr="00085420">
        <w:rPr>
          <w:rFonts w:ascii="Times New Roman" w:hAnsi="Times New Roman" w:cs="Times New Roman"/>
          <w:b/>
          <w:color w:val="auto"/>
          <w:sz w:val="24"/>
        </w:rPr>
        <w:br/>
        <w:t>conducting the survey? What services does this program provide? Who are the customers? How are these services provided to the customer?</w:t>
      </w:r>
    </w:p>
    <w:p w:rsidR="009E0B27" w:rsidRPr="00085420" w:rsidRDefault="009E0B27" w:rsidP="00195C3A">
      <w:pPr>
        <w:rPr>
          <w:rFonts w:ascii="Times New Roman" w:hAnsi="Times New Roman" w:cs="Times New Roman"/>
          <w:sz w:val="24"/>
        </w:rPr>
      </w:pPr>
    </w:p>
    <w:p w:rsidR="00195C3A" w:rsidRPr="00085420" w:rsidRDefault="006D0600" w:rsidP="006D0600">
      <w:pPr>
        <w:rPr>
          <w:rFonts w:ascii="Times New Roman" w:hAnsi="Times New Roman" w:cs="Times New Roman"/>
          <w:sz w:val="24"/>
        </w:rPr>
      </w:pPr>
      <w:r w:rsidRPr="00085420">
        <w:rPr>
          <w:rFonts w:ascii="Times New Roman" w:hAnsi="Times New Roman" w:cs="Times New Roman"/>
          <w:sz w:val="24"/>
        </w:rPr>
        <w:t>Th</w:t>
      </w:r>
      <w:r w:rsidR="009A09E5" w:rsidRPr="00085420">
        <w:rPr>
          <w:rFonts w:ascii="Times New Roman" w:hAnsi="Times New Roman" w:cs="Times New Roman"/>
          <w:sz w:val="24"/>
        </w:rPr>
        <w:t xml:space="preserve">e </w:t>
      </w:r>
      <w:r w:rsidRPr="00085420">
        <w:rPr>
          <w:rFonts w:ascii="Times New Roman" w:hAnsi="Times New Roman" w:cs="Times New Roman"/>
          <w:sz w:val="24"/>
        </w:rPr>
        <w:t xml:space="preserve">survey </w:t>
      </w:r>
      <w:r w:rsidR="009A09E5" w:rsidRPr="00085420">
        <w:rPr>
          <w:rFonts w:ascii="Times New Roman" w:hAnsi="Times New Roman" w:cs="Times New Roman"/>
          <w:sz w:val="24"/>
        </w:rPr>
        <w:t xml:space="preserve">and focus groups </w:t>
      </w:r>
      <w:r w:rsidRPr="00085420">
        <w:rPr>
          <w:rFonts w:ascii="Times New Roman" w:hAnsi="Times New Roman" w:cs="Times New Roman"/>
          <w:sz w:val="24"/>
        </w:rPr>
        <w:t xml:space="preserve">will be conducted by the NOAA </w:t>
      </w:r>
      <w:r w:rsidR="00A80509" w:rsidRPr="00085420">
        <w:rPr>
          <w:rFonts w:ascii="Times New Roman" w:hAnsi="Times New Roman" w:cs="Times New Roman"/>
          <w:sz w:val="24"/>
        </w:rPr>
        <w:t xml:space="preserve">Coastal Services Center (CSC). </w:t>
      </w:r>
      <w:r w:rsidR="004942E3" w:rsidRPr="00085420">
        <w:rPr>
          <w:rFonts w:ascii="Times New Roman" w:hAnsi="Times New Roman" w:cs="Times New Roman"/>
          <w:sz w:val="24"/>
        </w:rPr>
        <w:t xml:space="preserve">This office is currently undergoing integration with the NOAA Office of Ocean and Coastal Resource Management (OCRM). The discussion in this document will refer to the office as CSC, but beginning in FY2014, the combined office will be called the Office of Coastal Programs (pending approval). </w:t>
      </w:r>
      <w:r w:rsidRPr="00085420">
        <w:rPr>
          <w:rFonts w:ascii="Times New Roman" w:hAnsi="Times New Roman" w:cs="Times New Roman"/>
          <w:sz w:val="24"/>
        </w:rPr>
        <w:t>The 2013 Coastal Resource Management (CRM) Customer survey will be the sixth triennial effort to assess customer management issues, technical capabilities, and technical assistance needs at the national level. Previous CRM surveys were conducted in 1996, 1999, 2002, 2006, and 2009.</w:t>
      </w:r>
      <w:r w:rsidR="009A09E5" w:rsidRPr="00085420">
        <w:rPr>
          <w:rFonts w:ascii="Times New Roman" w:hAnsi="Times New Roman" w:cs="Times New Roman"/>
          <w:sz w:val="24"/>
        </w:rPr>
        <w:t xml:space="preserve"> Following the survey, CSC expects to conduct up to two focus groups to expand on the survey results and to better understand customer needs.</w:t>
      </w:r>
    </w:p>
    <w:p w:rsidR="009E0B27" w:rsidRPr="00085420" w:rsidRDefault="009E0B27" w:rsidP="00195C3A">
      <w:pPr>
        <w:rPr>
          <w:rFonts w:ascii="Times New Roman" w:hAnsi="Times New Roman" w:cs="Times New Roman"/>
          <w:sz w:val="24"/>
        </w:rPr>
      </w:pPr>
    </w:p>
    <w:p w:rsidR="006D0600" w:rsidRPr="00085420" w:rsidRDefault="00A80509" w:rsidP="00195C3A">
      <w:pPr>
        <w:rPr>
          <w:rFonts w:ascii="Times New Roman" w:hAnsi="Times New Roman" w:cs="Times New Roman"/>
          <w:sz w:val="24"/>
        </w:rPr>
      </w:pPr>
      <w:r w:rsidRPr="00085420">
        <w:rPr>
          <w:rFonts w:ascii="Times New Roman" w:hAnsi="Times New Roman" w:cs="Times New Roman"/>
          <w:sz w:val="24"/>
        </w:rPr>
        <w:t xml:space="preserve">The CRM survey will allow the CSC </w:t>
      </w:r>
      <w:r w:rsidR="006D0600" w:rsidRPr="00085420">
        <w:rPr>
          <w:rFonts w:ascii="Times New Roman" w:hAnsi="Times New Roman" w:cs="Times New Roman"/>
          <w:sz w:val="24"/>
        </w:rPr>
        <w:t xml:space="preserve">to determine specific services its customers want, understand the customers’ level of technical expertise, and document priority issues most relevant to customer organizational missions. The information will be used by the Center to guide strategic planning, professional development, and informed delivery of future products and services for the Nation’s coastal resource management community. The survey results </w:t>
      </w:r>
      <w:r w:rsidR="009A09E5" w:rsidRPr="00085420">
        <w:rPr>
          <w:rFonts w:ascii="Times New Roman" w:hAnsi="Times New Roman" w:cs="Times New Roman"/>
          <w:sz w:val="24"/>
        </w:rPr>
        <w:t xml:space="preserve">will </w:t>
      </w:r>
      <w:r w:rsidR="006D0600" w:rsidRPr="00085420">
        <w:rPr>
          <w:rFonts w:ascii="Times New Roman" w:hAnsi="Times New Roman" w:cs="Times New Roman"/>
          <w:sz w:val="24"/>
        </w:rPr>
        <w:t xml:space="preserve">also enable the </w:t>
      </w:r>
      <w:r w:rsidRPr="00085420">
        <w:rPr>
          <w:rFonts w:ascii="Times New Roman" w:hAnsi="Times New Roman" w:cs="Times New Roman"/>
          <w:sz w:val="24"/>
        </w:rPr>
        <w:t>CSC</w:t>
      </w:r>
      <w:r w:rsidR="006D0600" w:rsidRPr="00085420">
        <w:rPr>
          <w:rFonts w:ascii="Times New Roman" w:hAnsi="Times New Roman" w:cs="Times New Roman"/>
          <w:sz w:val="24"/>
        </w:rPr>
        <w:t xml:space="preserve"> to be more </w:t>
      </w:r>
      <w:r w:rsidR="004942E3" w:rsidRPr="00085420">
        <w:rPr>
          <w:rFonts w:ascii="Times New Roman" w:hAnsi="Times New Roman" w:cs="Times New Roman"/>
          <w:sz w:val="24"/>
        </w:rPr>
        <w:t xml:space="preserve">effective </w:t>
      </w:r>
      <w:r w:rsidR="006D0600" w:rsidRPr="00085420">
        <w:rPr>
          <w:rFonts w:ascii="Times New Roman" w:hAnsi="Times New Roman" w:cs="Times New Roman"/>
          <w:sz w:val="24"/>
        </w:rPr>
        <w:t>in the development of specific products and services that meet the needs and capabilities of the combined customers of the OCRM and CSC.</w:t>
      </w:r>
    </w:p>
    <w:p w:rsidR="006D0600" w:rsidRPr="00085420" w:rsidRDefault="006D0600" w:rsidP="00195C3A">
      <w:pPr>
        <w:rPr>
          <w:rFonts w:ascii="Times New Roman" w:hAnsi="Times New Roman" w:cs="Times New Roman"/>
          <w:sz w:val="24"/>
        </w:rPr>
      </w:pPr>
    </w:p>
    <w:p w:rsidR="006D0600" w:rsidRPr="00085420" w:rsidRDefault="00062490" w:rsidP="00195C3A">
      <w:pPr>
        <w:rPr>
          <w:rFonts w:ascii="Times New Roman" w:hAnsi="Times New Roman" w:cs="Times New Roman"/>
          <w:sz w:val="24"/>
        </w:rPr>
      </w:pPr>
      <w:r w:rsidRPr="00085420">
        <w:rPr>
          <w:rFonts w:ascii="Times New Roman" w:hAnsi="Times New Roman" w:cs="Times New Roman"/>
          <w:sz w:val="24"/>
        </w:rPr>
        <w:t xml:space="preserve">This survey will focus on the core customer group of the combined offices, which includes: </w:t>
      </w:r>
      <w:r w:rsidR="003411F0" w:rsidRPr="00085420">
        <w:rPr>
          <w:rFonts w:ascii="Times New Roman" w:eastAsia="Calibri" w:hAnsi="Times New Roman" w:cs="Times New Roman"/>
          <w:sz w:val="24"/>
        </w:rPr>
        <w:t xml:space="preserve">state and local coastal managers and planners, other federal </w:t>
      </w:r>
      <w:r w:rsidR="008D0C7D" w:rsidRPr="00085420">
        <w:rPr>
          <w:rFonts w:ascii="Times New Roman" w:eastAsia="Calibri" w:hAnsi="Times New Roman" w:cs="Times New Roman"/>
          <w:sz w:val="24"/>
        </w:rPr>
        <w:t xml:space="preserve">and state </w:t>
      </w:r>
      <w:r w:rsidR="003411F0" w:rsidRPr="00085420">
        <w:rPr>
          <w:rFonts w:ascii="Times New Roman" w:eastAsia="Calibri" w:hAnsi="Times New Roman" w:cs="Times New Roman"/>
          <w:sz w:val="24"/>
        </w:rPr>
        <w:t>agency partners, as well as non-profit organizations</w:t>
      </w:r>
      <w:r w:rsidR="003411F0" w:rsidRPr="00085420">
        <w:rPr>
          <w:rFonts w:ascii="Times New Roman" w:hAnsi="Times New Roman" w:cs="Times New Roman"/>
          <w:sz w:val="24"/>
        </w:rPr>
        <w:t xml:space="preserve"> </w:t>
      </w:r>
      <w:r w:rsidR="008D0C7D" w:rsidRPr="00085420">
        <w:rPr>
          <w:rFonts w:ascii="Times New Roman" w:hAnsi="Times New Roman" w:cs="Times New Roman"/>
          <w:sz w:val="24"/>
        </w:rPr>
        <w:t>and researchers</w:t>
      </w:r>
      <w:r w:rsidRPr="00085420">
        <w:rPr>
          <w:rFonts w:ascii="Times New Roman" w:hAnsi="Times New Roman" w:cs="Times New Roman"/>
          <w:sz w:val="24"/>
        </w:rPr>
        <w:t xml:space="preserve">. The CSC has historically provided services such as </w:t>
      </w:r>
      <w:r w:rsidR="003411F0" w:rsidRPr="00085420">
        <w:rPr>
          <w:rFonts w:ascii="Times New Roman" w:hAnsi="Times New Roman" w:cs="Times New Roman"/>
          <w:sz w:val="24"/>
        </w:rPr>
        <w:t xml:space="preserve">tools, products, and technical assistance </w:t>
      </w:r>
      <w:r w:rsidR="00085420">
        <w:rPr>
          <w:rFonts w:ascii="Times New Roman" w:hAnsi="Times New Roman" w:cs="Times New Roman"/>
          <w:sz w:val="24"/>
        </w:rPr>
        <w:t>in</w:t>
      </w:r>
      <w:r w:rsidR="003411F0" w:rsidRPr="00085420">
        <w:rPr>
          <w:rFonts w:ascii="Times New Roman" w:hAnsi="Times New Roman" w:cs="Times New Roman"/>
          <w:sz w:val="24"/>
        </w:rPr>
        <w:t xml:space="preserve"> </w:t>
      </w:r>
      <w:r w:rsidR="003411F0" w:rsidRPr="00085420">
        <w:rPr>
          <w:rFonts w:ascii="Times New Roman" w:eastAsia="Calibri" w:hAnsi="Times New Roman" w:cs="Times New Roman"/>
          <w:sz w:val="24"/>
        </w:rPr>
        <w:t xml:space="preserve">a variety of areas, including facilitation and social science services, assistance with geographic information systems (GIS) data and mapping, working with coastal-related data maintained by </w:t>
      </w:r>
      <w:r w:rsidR="004942E3" w:rsidRPr="00085420">
        <w:rPr>
          <w:rFonts w:ascii="Times New Roman" w:eastAsia="Calibri" w:hAnsi="Times New Roman" w:cs="Times New Roman"/>
          <w:sz w:val="24"/>
        </w:rPr>
        <w:t xml:space="preserve">the </w:t>
      </w:r>
      <w:r w:rsidR="003411F0" w:rsidRPr="00085420">
        <w:rPr>
          <w:rFonts w:ascii="Times New Roman" w:eastAsia="Calibri" w:hAnsi="Times New Roman" w:cs="Times New Roman"/>
          <w:sz w:val="24"/>
        </w:rPr>
        <w:t xml:space="preserve">CSC, and assistance with a variety of software and mapping tools developed and offered by </w:t>
      </w:r>
      <w:r w:rsidR="004942E3" w:rsidRPr="00085420">
        <w:rPr>
          <w:rFonts w:ascii="Times New Roman" w:eastAsia="Calibri" w:hAnsi="Times New Roman" w:cs="Times New Roman"/>
          <w:sz w:val="24"/>
        </w:rPr>
        <w:t xml:space="preserve">the </w:t>
      </w:r>
      <w:r w:rsidR="003411F0" w:rsidRPr="00085420">
        <w:rPr>
          <w:rFonts w:ascii="Times New Roman" w:eastAsia="Calibri" w:hAnsi="Times New Roman" w:cs="Times New Roman"/>
          <w:sz w:val="24"/>
        </w:rPr>
        <w:t>CSC.</w:t>
      </w:r>
      <w:r w:rsidR="003411F0" w:rsidRPr="00085420">
        <w:rPr>
          <w:rFonts w:ascii="Times New Roman" w:hAnsi="Times New Roman" w:cs="Times New Roman"/>
          <w:sz w:val="24"/>
        </w:rPr>
        <w:t xml:space="preserve"> </w:t>
      </w:r>
      <w:r w:rsidRPr="00085420">
        <w:rPr>
          <w:rFonts w:ascii="Times New Roman" w:hAnsi="Times New Roman" w:cs="Times New Roman"/>
          <w:sz w:val="24"/>
        </w:rPr>
        <w:t>The approach to providing the services depends on the customer and the service needed, both offices make use of email, online resources, phone, web</w:t>
      </w:r>
      <w:r w:rsidR="00085420">
        <w:rPr>
          <w:rFonts w:ascii="Times New Roman" w:hAnsi="Times New Roman" w:cs="Times New Roman"/>
          <w:sz w:val="24"/>
        </w:rPr>
        <w:t xml:space="preserve"> </w:t>
      </w:r>
      <w:r w:rsidRPr="00085420">
        <w:rPr>
          <w:rFonts w:ascii="Times New Roman" w:hAnsi="Times New Roman" w:cs="Times New Roman"/>
          <w:sz w:val="24"/>
        </w:rPr>
        <w:t>conferencing, in-person meetings, and conferences to deliver products and provide services to support those products and customer goals.</w:t>
      </w:r>
    </w:p>
    <w:p w:rsidR="006D0600" w:rsidRPr="00085420" w:rsidRDefault="006D0600" w:rsidP="00195C3A">
      <w:pPr>
        <w:rPr>
          <w:rFonts w:ascii="Times New Roman" w:hAnsi="Times New Roman" w:cs="Times New Roman"/>
          <w:sz w:val="24"/>
        </w:rPr>
      </w:pPr>
    </w:p>
    <w:p w:rsidR="009A09E5" w:rsidRPr="00085420" w:rsidRDefault="00976D48" w:rsidP="00195C3A">
      <w:pPr>
        <w:rPr>
          <w:rFonts w:ascii="Times New Roman" w:hAnsi="Times New Roman" w:cs="Times New Roman"/>
          <w:sz w:val="24"/>
        </w:rPr>
      </w:pPr>
      <w:r w:rsidRPr="00085420">
        <w:rPr>
          <w:rFonts w:ascii="Times New Roman" w:hAnsi="Times New Roman" w:cs="Times New Roman"/>
          <w:sz w:val="24"/>
        </w:rPr>
        <w:t xml:space="preserve">The focus groups, conducted via webinar with a skilled facilitator, will draw from the respondents to the customer survey and will focus on exploring selected findings to provide additional clarification, context, and insight into the needs and priorities of the coastal resource management community. Likely topics include emerging priority issues, key data or information gaps, </w:t>
      </w:r>
      <w:proofErr w:type="gramStart"/>
      <w:r w:rsidRPr="00085420">
        <w:rPr>
          <w:rFonts w:ascii="Times New Roman" w:hAnsi="Times New Roman" w:cs="Times New Roman"/>
          <w:sz w:val="24"/>
        </w:rPr>
        <w:t>training</w:t>
      </w:r>
      <w:proofErr w:type="gramEnd"/>
      <w:r w:rsidRPr="00085420">
        <w:rPr>
          <w:rFonts w:ascii="Times New Roman" w:hAnsi="Times New Roman" w:cs="Times New Roman"/>
          <w:sz w:val="24"/>
        </w:rPr>
        <w:t xml:space="preserve"> and information access preferences. </w:t>
      </w:r>
    </w:p>
    <w:p w:rsidR="00976D48" w:rsidRPr="00085420" w:rsidRDefault="00976D48" w:rsidP="00195C3A">
      <w:pPr>
        <w:rPr>
          <w:rFonts w:ascii="Times New Roman" w:hAnsi="Times New Roman" w:cs="Times New Roman"/>
          <w:sz w:val="24"/>
        </w:rPr>
      </w:pPr>
    </w:p>
    <w:p w:rsidR="00356EAE" w:rsidRPr="00085420" w:rsidRDefault="00A80509" w:rsidP="00195C3A">
      <w:pPr>
        <w:rPr>
          <w:rFonts w:ascii="Times New Roman" w:hAnsi="Times New Roman" w:cs="Times New Roman"/>
          <w:sz w:val="24"/>
        </w:rPr>
      </w:pPr>
      <w:r w:rsidRPr="00085420">
        <w:rPr>
          <w:rFonts w:ascii="Times New Roman" w:hAnsi="Times New Roman" w:cs="Times New Roman"/>
          <w:sz w:val="24"/>
        </w:rPr>
        <w:lastRenderedPageBreak/>
        <w:t>In summary, the CSC</w:t>
      </w:r>
      <w:r w:rsidR="00356EAE" w:rsidRPr="00085420">
        <w:rPr>
          <w:rFonts w:ascii="Times New Roman" w:hAnsi="Times New Roman" w:cs="Times New Roman"/>
          <w:sz w:val="24"/>
        </w:rPr>
        <w:t xml:space="preserve"> is seeking approval to collect information on the issue priorities and information and training needs of coastal resource managers through a w</w:t>
      </w:r>
      <w:r w:rsidR="00867A07" w:rsidRPr="00085420">
        <w:rPr>
          <w:rFonts w:ascii="Times New Roman" w:hAnsi="Times New Roman" w:cs="Times New Roman"/>
          <w:sz w:val="24"/>
        </w:rPr>
        <w:t>eb-based survey of customers followed by a set of up to two focus groups to discuss selected survey results. D</w:t>
      </w:r>
      <w:r w:rsidR="00356EAE" w:rsidRPr="00085420">
        <w:rPr>
          <w:rFonts w:ascii="Times New Roman" w:hAnsi="Times New Roman" w:cs="Times New Roman"/>
          <w:sz w:val="24"/>
        </w:rPr>
        <w:t>raft version</w:t>
      </w:r>
      <w:r w:rsidR="00867A07" w:rsidRPr="00085420">
        <w:rPr>
          <w:rFonts w:ascii="Times New Roman" w:hAnsi="Times New Roman" w:cs="Times New Roman"/>
          <w:sz w:val="24"/>
        </w:rPr>
        <w:t>s</w:t>
      </w:r>
      <w:r w:rsidR="00356EAE" w:rsidRPr="00085420">
        <w:rPr>
          <w:rFonts w:ascii="Times New Roman" w:hAnsi="Times New Roman" w:cs="Times New Roman"/>
          <w:sz w:val="24"/>
        </w:rPr>
        <w:t xml:space="preserve"> of the survey instrument </w:t>
      </w:r>
      <w:r w:rsidR="00867A07" w:rsidRPr="00085420">
        <w:rPr>
          <w:rFonts w:ascii="Times New Roman" w:hAnsi="Times New Roman" w:cs="Times New Roman"/>
          <w:sz w:val="24"/>
        </w:rPr>
        <w:t>and focus group discussion guide appear</w:t>
      </w:r>
      <w:r w:rsidR="00356EAE" w:rsidRPr="00085420">
        <w:rPr>
          <w:rFonts w:ascii="Times New Roman" w:hAnsi="Times New Roman" w:cs="Times New Roman"/>
          <w:sz w:val="24"/>
        </w:rPr>
        <w:t xml:space="preserve"> in the attachment to this package.</w:t>
      </w:r>
    </w:p>
    <w:p w:rsidR="00356EAE" w:rsidRPr="00085420" w:rsidRDefault="00356EAE" w:rsidP="00195C3A">
      <w:pPr>
        <w:rPr>
          <w:rFonts w:ascii="Times New Roman" w:hAnsi="Times New Roman" w:cs="Times New Roman"/>
          <w:sz w:val="24"/>
        </w:rPr>
      </w:pPr>
    </w:p>
    <w:p w:rsidR="004942E3" w:rsidRPr="00085420" w:rsidRDefault="009E0B27">
      <w:pPr>
        <w:keepNext/>
        <w:numPr>
          <w:ilvl w:val="0"/>
          <w:numId w:val="6"/>
        </w:numPr>
        <w:autoSpaceDE w:val="0"/>
        <w:autoSpaceDN w:val="0"/>
        <w:adjustRightInd w:val="0"/>
        <w:ind w:left="360"/>
        <w:rPr>
          <w:rFonts w:ascii="Times New Roman" w:hAnsi="Times New Roman" w:cs="Times New Roman"/>
          <w:b/>
          <w:sz w:val="24"/>
        </w:rPr>
      </w:pPr>
      <w:r w:rsidRPr="00085420">
        <w:rPr>
          <w:rFonts w:ascii="Times New Roman" w:hAnsi="Times New Roman" w:cs="Times New Roman"/>
          <w:b/>
          <w:color w:val="auto"/>
          <w:sz w:val="24"/>
        </w:rPr>
        <w:t xml:space="preserve">Explain how this survey was developed. With whom did you consult during the development of this survey on content? </w:t>
      </w:r>
      <w:proofErr w:type="gramStart"/>
      <w:r w:rsidRPr="00085420">
        <w:rPr>
          <w:rFonts w:ascii="Times New Roman" w:hAnsi="Times New Roman" w:cs="Times New Roman"/>
          <w:b/>
          <w:color w:val="auto"/>
          <w:sz w:val="24"/>
        </w:rPr>
        <w:t>statistics</w:t>
      </w:r>
      <w:proofErr w:type="gramEnd"/>
      <w:r w:rsidRPr="00085420">
        <w:rPr>
          <w:rFonts w:ascii="Times New Roman" w:hAnsi="Times New Roman" w:cs="Times New Roman"/>
          <w:b/>
          <w:color w:val="auto"/>
          <w:sz w:val="24"/>
        </w:rPr>
        <w:t>? What suggestions did you get about improving the survey?</w:t>
      </w:r>
    </w:p>
    <w:p w:rsidR="009E0B27" w:rsidRPr="00085420" w:rsidRDefault="009E0B27" w:rsidP="00195C3A">
      <w:pPr>
        <w:rPr>
          <w:rFonts w:ascii="Times New Roman" w:hAnsi="Times New Roman" w:cs="Times New Roman"/>
          <w:sz w:val="24"/>
        </w:rPr>
      </w:pPr>
    </w:p>
    <w:p w:rsidR="00356EAE" w:rsidRPr="00085420" w:rsidRDefault="00867A07" w:rsidP="00356EAE">
      <w:pPr>
        <w:autoSpaceDE w:val="0"/>
        <w:autoSpaceDN w:val="0"/>
        <w:adjustRightInd w:val="0"/>
        <w:rPr>
          <w:rFonts w:ascii="Times New Roman" w:hAnsi="Times New Roman" w:cs="Times New Roman"/>
          <w:sz w:val="24"/>
        </w:rPr>
      </w:pPr>
      <w:r w:rsidRPr="00085420">
        <w:rPr>
          <w:rFonts w:ascii="Times New Roman" w:hAnsi="Times New Roman" w:cs="Times New Roman"/>
          <w:sz w:val="24"/>
        </w:rPr>
        <w:t>The</w:t>
      </w:r>
      <w:r w:rsidR="00356EAE" w:rsidRPr="00085420">
        <w:rPr>
          <w:rFonts w:ascii="Times New Roman" w:hAnsi="Times New Roman" w:cs="Times New Roman"/>
          <w:sz w:val="24"/>
        </w:rPr>
        <w:t xml:space="preserve"> survey was develope</w:t>
      </w:r>
      <w:r w:rsidRPr="00085420">
        <w:rPr>
          <w:rFonts w:ascii="Times New Roman" w:hAnsi="Times New Roman" w:cs="Times New Roman"/>
          <w:sz w:val="24"/>
        </w:rPr>
        <w:t xml:space="preserve">d by a team </w:t>
      </w:r>
      <w:r w:rsidR="009A09E5" w:rsidRPr="00085420">
        <w:rPr>
          <w:rFonts w:ascii="Times New Roman" w:hAnsi="Times New Roman" w:cs="Times New Roman"/>
          <w:sz w:val="24"/>
        </w:rPr>
        <w:t xml:space="preserve">comprised of staff representing both </w:t>
      </w:r>
      <w:r w:rsidR="004942E3" w:rsidRPr="00085420">
        <w:rPr>
          <w:rFonts w:ascii="Times New Roman" w:hAnsi="Times New Roman" w:cs="Times New Roman"/>
          <w:sz w:val="24"/>
        </w:rPr>
        <w:t xml:space="preserve">the </w:t>
      </w:r>
      <w:r w:rsidR="00356EAE" w:rsidRPr="00085420">
        <w:rPr>
          <w:rFonts w:ascii="Times New Roman" w:hAnsi="Times New Roman" w:cs="Times New Roman"/>
          <w:sz w:val="24"/>
        </w:rPr>
        <w:t>CSC and OCRM</w:t>
      </w:r>
      <w:r w:rsidR="009A09E5" w:rsidRPr="00085420">
        <w:rPr>
          <w:rFonts w:ascii="Times New Roman" w:hAnsi="Times New Roman" w:cs="Times New Roman"/>
          <w:sz w:val="24"/>
        </w:rPr>
        <w:t>.</w:t>
      </w:r>
      <w:r w:rsidR="00356EAE" w:rsidRPr="00085420">
        <w:rPr>
          <w:rFonts w:ascii="Times New Roman" w:hAnsi="Times New Roman" w:cs="Times New Roman"/>
          <w:sz w:val="24"/>
        </w:rPr>
        <w:t xml:space="preserve"> The team worked together to identify items from the 2009 survey that provided information that was actively utilized by program staff to develop products and services over the past few years. </w:t>
      </w:r>
      <w:r w:rsidR="003B1C7D" w:rsidRPr="00085420">
        <w:rPr>
          <w:rFonts w:ascii="Times New Roman" w:hAnsi="Times New Roman" w:cs="Times New Roman"/>
          <w:sz w:val="24"/>
        </w:rPr>
        <w:t xml:space="preserve">Questions that did not meet this criterion of being acted upon were removed to reduce survey length. </w:t>
      </w:r>
      <w:r w:rsidR="00356EAE" w:rsidRPr="00085420">
        <w:rPr>
          <w:rFonts w:ascii="Times New Roman" w:hAnsi="Times New Roman" w:cs="Times New Roman"/>
          <w:sz w:val="24"/>
        </w:rPr>
        <w:t>Additionally, the team reviewed the list of questions to incorporate emerging issues and priorities, as well as specific issues that face customers from each office to ensure adequate representation.</w:t>
      </w:r>
    </w:p>
    <w:p w:rsidR="00356EAE" w:rsidRPr="00085420" w:rsidRDefault="00356EAE" w:rsidP="00356EAE">
      <w:pPr>
        <w:autoSpaceDE w:val="0"/>
        <w:autoSpaceDN w:val="0"/>
        <w:adjustRightInd w:val="0"/>
        <w:rPr>
          <w:rFonts w:ascii="Times New Roman" w:hAnsi="Times New Roman" w:cs="Times New Roman"/>
          <w:sz w:val="24"/>
        </w:rPr>
      </w:pPr>
    </w:p>
    <w:p w:rsidR="00195C3A" w:rsidRPr="00085420" w:rsidRDefault="00356EAE" w:rsidP="00356EAE">
      <w:pPr>
        <w:autoSpaceDE w:val="0"/>
        <w:autoSpaceDN w:val="0"/>
        <w:adjustRightInd w:val="0"/>
        <w:rPr>
          <w:rFonts w:ascii="Times New Roman" w:hAnsi="Times New Roman" w:cs="Times New Roman"/>
          <w:bCs/>
          <w:sz w:val="24"/>
        </w:rPr>
      </w:pPr>
      <w:r w:rsidRPr="00085420">
        <w:rPr>
          <w:rFonts w:ascii="Times New Roman" w:hAnsi="Times New Roman" w:cs="Times New Roman"/>
          <w:sz w:val="24"/>
        </w:rPr>
        <w:t xml:space="preserve">Additionally, </w:t>
      </w:r>
      <w:r w:rsidR="00A80509" w:rsidRPr="00085420">
        <w:rPr>
          <w:rFonts w:ascii="Times New Roman" w:hAnsi="Times New Roman" w:cs="Times New Roman"/>
          <w:sz w:val="24"/>
        </w:rPr>
        <w:t>the CSC</w:t>
      </w:r>
      <w:r w:rsidRPr="00085420">
        <w:rPr>
          <w:rFonts w:ascii="Times New Roman" w:hAnsi="Times New Roman" w:cs="Times New Roman"/>
          <w:sz w:val="24"/>
        </w:rPr>
        <w:t xml:space="preserve"> consulted with Eastern Research Group, Inc. (ERG) on the development of the survey instrument</w:t>
      </w:r>
      <w:r w:rsidR="00867A07" w:rsidRPr="00085420">
        <w:rPr>
          <w:rFonts w:ascii="Times New Roman" w:hAnsi="Times New Roman" w:cs="Times New Roman"/>
          <w:sz w:val="24"/>
        </w:rPr>
        <w:t xml:space="preserve"> and the focus group discussion guide</w:t>
      </w:r>
      <w:r w:rsidRPr="00085420">
        <w:rPr>
          <w:rFonts w:ascii="Times New Roman" w:hAnsi="Times New Roman" w:cs="Times New Roman"/>
          <w:sz w:val="24"/>
        </w:rPr>
        <w:t>. ERG has significant experience assessing customer needs and satisfaction with products and services provided by Federal agencies through detailed interviews, focus groups, stakeholder engagement, and surveys that focus on customer satisfaction with services. ERG provided detailed feedback and recommendations on survey length and design – question format, order, and wording – and will be responsible for implementation of the survey.</w:t>
      </w:r>
    </w:p>
    <w:p w:rsidR="009E0B27" w:rsidRPr="00085420" w:rsidRDefault="009E0B27" w:rsidP="00195C3A">
      <w:pPr>
        <w:rPr>
          <w:rFonts w:ascii="Times New Roman" w:hAnsi="Times New Roman" w:cs="Times New Roman"/>
          <w:color w:val="auto"/>
          <w:sz w:val="24"/>
        </w:rPr>
      </w:pPr>
    </w:p>
    <w:p w:rsidR="009E0B27" w:rsidRPr="00085420" w:rsidRDefault="009E0B27" w:rsidP="005C54CC">
      <w:pPr>
        <w:numPr>
          <w:ilvl w:val="0"/>
          <w:numId w:val="6"/>
        </w:numPr>
        <w:autoSpaceDE w:val="0"/>
        <w:autoSpaceDN w:val="0"/>
        <w:adjustRightInd w:val="0"/>
        <w:ind w:left="360"/>
        <w:rPr>
          <w:rFonts w:ascii="Times New Roman" w:hAnsi="Times New Roman" w:cs="Times New Roman"/>
          <w:b/>
          <w:color w:val="auto"/>
          <w:sz w:val="24"/>
        </w:rPr>
      </w:pPr>
      <w:r w:rsidRPr="00085420">
        <w:rPr>
          <w:rFonts w:ascii="Times New Roman" w:hAnsi="Times New Roman" w:cs="Times New Roman"/>
          <w:b/>
          <w:color w:val="auto"/>
          <w:sz w:val="24"/>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E0B27" w:rsidRPr="00085420" w:rsidRDefault="009E0B27" w:rsidP="00195C3A">
      <w:pPr>
        <w:rPr>
          <w:rFonts w:ascii="Times New Roman" w:hAnsi="Times New Roman" w:cs="Times New Roman"/>
          <w:sz w:val="24"/>
        </w:rPr>
      </w:pPr>
    </w:p>
    <w:p w:rsidR="00341378" w:rsidRPr="00085420" w:rsidRDefault="00341378" w:rsidP="00195C3A">
      <w:pPr>
        <w:rPr>
          <w:rFonts w:ascii="Times New Roman" w:hAnsi="Times New Roman" w:cs="Times New Roman"/>
          <w:sz w:val="24"/>
          <w:u w:val="single"/>
        </w:rPr>
      </w:pPr>
      <w:r w:rsidRPr="00085420">
        <w:rPr>
          <w:rFonts w:ascii="Times New Roman" w:hAnsi="Times New Roman" w:cs="Times New Roman"/>
          <w:sz w:val="24"/>
          <w:u w:val="single"/>
        </w:rPr>
        <w:t>Survey of Coastal Resource Management Professionals</w:t>
      </w:r>
    </w:p>
    <w:p w:rsidR="00341378" w:rsidRPr="00085420" w:rsidRDefault="00341378" w:rsidP="00195C3A">
      <w:pPr>
        <w:rPr>
          <w:rFonts w:ascii="Times New Roman" w:hAnsi="Times New Roman" w:cs="Times New Roman"/>
          <w:sz w:val="24"/>
        </w:rPr>
      </w:pPr>
    </w:p>
    <w:p w:rsidR="00235111" w:rsidRPr="00085420" w:rsidRDefault="00235111" w:rsidP="005C54CC">
      <w:pPr>
        <w:ind w:left="360"/>
        <w:rPr>
          <w:rFonts w:ascii="Times New Roman" w:hAnsi="Times New Roman" w:cs="Times New Roman"/>
          <w:sz w:val="24"/>
        </w:rPr>
      </w:pPr>
      <w:r w:rsidRPr="00085420">
        <w:rPr>
          <w:rFonts w:ascii="Times New Roman" w:hAnsi="Times New Roman" w:cs="Times New Roman"/>
          <w:sz w:val="24"/>
        </w:rPr>
        <w:t xml:space="preserve">The </w:t>
      </w:r>
      <w:r w:rsidR="00A80509" w:rsidRPr="00085420">
        <w:rPr>
          <w:rFonts w:ascii="Times New Roman" w:hAnsi="Times New Roman" w:cs="Times New Roman"/>
          <w:sz w:val="24"/>
        </w:rPr>
        <w:t>CSC</w:t>
      </w:r>
      <w:r w:rsidRPr="00085420">
        <w:rPr>
          <w:rFonts w:ascii="Times New Roman" w:hAnsi="Times New Roman" w:cs="Times New Roman"/>
          <w:sz w:val="24"/>
        </w:rPr>
        <w:t xml:space="preserve"> maintains a list of core customers and their contact information. </w:t>
      </w:r>
      <w:r w:rsidR="00F66D68" w:rsidRPr="00085420">
        <w:rPr>
          <w:rFonts w:ascii="Times New Roman" w:hAnsi="Times New Roman" w:cs="Times New Roman"/>
          <w:sz w:val="24"/>
        </w:rPr>
        <w:t>The CSC</w:t>
      </w:r>
      <w:r w:rsidRPr="00085420">
        <w:rPr>
          <w:rFonts w:ascii="Times New Roman" w:hAnsi="Times New Roman" w:cs="Times New Roman"/>
          <w:sz w:val="24"/>
        </w:rPr>
        <w:t xml:space="preserve"> has chosen to perform the survey using a web-based instrument for several reasons. First, the 2006 and 2009 surveys were both administered using web-based instruments so many of the customers are expecting to see the survey in this format. Second, many of the products and services that </w:t>
      </w:r>
      <w:r w:rsidR="00FE3A6D" w:rsidRPr="00085420">
        <w:rPr>
          <w:rFonts w:ascii="Times New Roman" w:hAnsi="Times New Roman" w:cs="Times New Roman"/>
          <w:sz w:val="24"/>
        </w:rPr>
        <w:t>the survey is</w:t>
      </w:r>
      <w:r w:rsidRPr="00085420">
        <w:rPr>
          <w:rFonts w:ascii="Times New Roman" w:hAnsi="Times New Roman" w:cs="Times New Roman"/>
          <w:sz w:val="24"/>
        </w:rPr>
        <w:t xml:space="preserve"> asking about are web-based and questions about these services may benefit from allowing the respondent to see a visual representation of it to prompt their memory (e.g., a question about the Digital Coast web site could be paired with a screenshot of the home page of the site).</w:t>
      </w:r>
      <w:r w:rsidR="00356EAE" w:rsidRPr="00085420">
        <w:rPr>
          <w:rFonts w:ascii="Times New Roman" w:hAnsi="Times New Roman" w:cs="Times New Roman"/>
          <w:sz w:val="24"/>
        </w:rPr>
        <w:t xml:space="preserve"> Finally, the </w:t>
      </w:r>
      <w:r w:rsidR="00F66D68" w:rsidRPr="00085420">
        <w:rPr>
          <w:rFonts w:ascii="Times New Roman" w:hAnsi="Times New Roman" w:cs="Times New Roman"/>
          <w:sz w:val="24"/>
        </w:rPr>
        <w:t>CSC</w:t>
      </w:r>
      <w:r w:rsidR="00356EAE" w:rsidRPr="00085420">
        <w:rPr>
          <w:rFonts w:ascii="Times New Roman" w:hAnsi="Times New Roman" w:cs="Times New Roman"/>
          <w:sz w:val="24"/>
        </w:rPr>
        <w:t xml:space="preserve"> has significant interaction with stakeholders over the internet (e.g., via email, in web forums, previous surveys, etc.); therefore, a web-based survey represents a logical mode to implement this survey.</w:t>
      </w:r>
    </w:p>
    <w:p w:rsidR="00235111" w:rsidRPr="00085420" w:rsidRDefault="00235111" w:rsidP="005C54CC">
      <w:pPr>
        <w:ind w:left="360"/>
        <w:rPr>
          <w:rFonts w:ascii="Times New Roman" w:hAnsi="Times New Roman" w:cs="Times New Roman"/>
          <w:sz w:val="24"/>
        </w:rPr>
      </w:pPr>
    </w:p>
    <w:p w:rsidR="00195C3A" w:rsidRPr="00085420" w:rsidRDefault="00356EAE" w:rsidP="005C54CC">
      <w:pPr>
        <w:ind w:left="360"/>
        <w:rPr>
          <w:rFonts w:ascii="Times New Roman" w:hAnsi="Times New Roman" w:cs="Times New Roman"/>
          <w:sz w:val="24"/>
        </w:rPr>
      </w:pPr>
      <w:r w:rsidRPr="00085420">
        <w:rPr>
          <w:rFonts w:ascii="Times New Roman" w:hAnsi="Times New Roman" w:cs="Times New Roman"/>
          <w:sz w:val="24"/>
        </w:rPr>
        <w:lastRenderedPageBreak/>
        <w:t>No statistical methods are being used in the participant selection or distribution of the survey; t</w:t>
      </w:r>
      <w:r w:rsidR="00235111" w:rsidRPr="00085420">
        <w:rPr>
          <w:rFonts w:ascii="Times New Roman" w:hAnsi="Times New Roman" w:cs="Times New Roman"/>
          <w:sz w:val="24"/>
        </w:rPr>
        <w:t>he entire list of customers will receive an in</w:t>
      </w:r>
      <w:r w:rsidRPr="00085420">
        <w:rPr>
          <w:rFonts w:ascii="Times New Roman" w:hAnsi="Times New Roman" w:cs="Times New Roman"/>
          <w:sz w:val="24"/>
        </w:rPr>
        <w:t>vitation to complete the survey. B</w:t>
      </w:r>
      <w:r w:rsidR="00235111" w:rsidRPr="00085420">
        <w:rPr>
          <w:rFonts w:ascii="Times New Roman" w:hAnsi="Times New Roman" w:cs="Times New Roman"/>
          <w:sz w:val="24"/>
        </w:rPr>
        <w:t>ased on past efforts and lessons learned, a response rate of greater than 70 percent is expected for the 2013 survey.</w:t>
      </w:r>
      <w:r w:rsidRPr="00085420">
        <w:rPr>
          <w:rFonts w:ascii="Times New Roman" w:hAnsi="Times New Roman" w:cs="Times New Roman"/>
          <w:sz w:val="24"/>
        </w:rPr>
        <w:t xml:space="preserve"> Despite the anticipation of a high response rate, </w:t>
      </w:r>
      <w:r w:rsidR="004942E3" w:rsidRPr="00085420">
        <w:rPr>
          <w:rFonts w:ascii="Times New Roman" w:hAnsi="Times New Roman" w:cs="Times New Roman"/>
          <w:sz w:val="24"/>
        </w:rPr>
        <w:t xml:space="preserve">the </w:t>
      </w:r>
      <w:r w:rsidR="00F66D68" w:rsidRPr="00085420">
        <w:rPr>
          <w:rFonts w:ascii="Times New Roman" w:hAnsi="Times New Roman" w:cs="Times New Roman"/>
          <w:sz w:val="24"/>
        </w:rPr>
        <w:t>CSC</w:t>
      </w:r>
      <w:r w:rsidRPr="00085420">
        <w:rPr>
          <w:rFonts w:ascii="Times New Roman" w:hAnsi="Times New Roman" w:cs="Times New Roman"/>
          <w:sz w:val="24"/>
        </w:rPr>
        <w:t xml:space="preserve"> and ERG will follow good survey practices, including:</w:t>
      </w:r>
    </w:p>
    <w:p w:rsidR="00356EAE" w:rsidRPr="00085420" w:rsidRDefault="00356EAE" w:rsidP="005C54CC">
      <w:pPr>
        <w:ind w:left="360"/>
        <w:rPr>
          <w:rFonts w:ascii="Times New Roman" w:hAnsi="Times New Roman" w:cs="Times New Roman"/>
          <w:sz w:val="24"/>
        </w:rPr>
      </w:pPr>
    </w:p>
    <w:p w:rsidR="00356EAE" w:rsidRPr="00085420" w:rsidRDefault="004942E3" w:rsidP="00356EAE">
      <w:pPr>
        <w:numPr>
          <w:ilvl w:val="0"/>
          <w:numId w:val="9"/>
        </w:numPr>
        <w:ind w:left="1080"/>
        <w:rPr>
          <w:rFonts w:ascii="Times New Roman" w:hAnsi="Times New Roman" w:cs="Times New Roman"/>
          <w:sz w:val="24"/>
        </w:rPr>
      </w:pPr>
      <w:r w:rsidRPr="00085420">
        <w:rPr>
          <w:rFonts w:ascii="Times New Roman" w:hAnsi="Times New Roman" w:cs="Times New Roman"/>
          <w:sz w:val="24"/>
        </w:rPr>
        <w:t xml:space="preserve">The </w:t>
      </w:r>
      <w:r w:rsidR="00F66D68" w:rsidRPr="00085420">
        <w:rPr>
          <w:rFonts w:ascii="Times New Roman" w:hAnsi="Times New Roman" w:cs="Times New Roman"/>
          <w:sz w:val="24"/>
        </w:rPr>
        <w:t>CSC</w:t>
      </w:r>
      <w:r w:rsidR="00356EAE" w:rsidRPr="00085420">
        <w:rPr>
          <w:rFonts w:ascii="Times New Roman" w:hAnsi="Times New Roman" w:cs="Times New Roman"/>
          <w:sz w:val="24"/>
        </w:rPr>
        <w:t xml:space="preserve"> will send a pre-notification containing a personalized emailed cover letter signed by </w:t>
      </w:r>
      <w:r w:rsidR="003B1C7D" w:rsidRPr="00085420">
        <w:rPr>
          <w:rFonts w:ascii="Times New Roman" w:hAnsi="Times New Roman" w:cs="Times New Roman"/>
          <w:sz w:val="24"/>
        </w:rPr>
        <w:t>Margaret Davidson, Acting Director of the NOAA Office</w:t>
      </w:r>
      <w:r w:rsidR="00356EAE" w:rsidRPr="00085420">
        <w:rPr>
          <w:rFonts w:ascii="Times New Roman" w:hAnsi="Times New Roman" w:cs="Times New Roman"/>
          <w:sz w:val="24"/>
        </w:rPr>
        <w:t>, cordially inviting participation and describing the purpose of the survey.</w:t>
      </w:r>
    </w:p>
    <w:p w:rsidR="00356EAE" w:rsidRPr="00085420" w:rsidRDefault="00356EAE" w:rsidP="00356EAE">
      <w:pPr>
        <w:numPr>
          <w:ilvl w:val="0"/>
          <w:numId w:val="9"/>
        </w:numPr>
        <w:ind w:left="1080"/>
        <w:rPr>
          <w:rFonts w:ascii="Times New Roman" w:hAnsi="Times New Roman" w:cs="Times New Roman"/>
          <w:sz w:val="24"/>
        </w:rPr>
      </w:pPr>
      <w:r w:rsidRPr="00085420">
        <w:rPr>
          <w:rFonts w:ascii="Times New Roman" w:hAnsi="Times New Roman" w:cs="Times New Roman"/>
          <w:sz w:val="24"/>
        </w:rPr>
        <w:t>ERG will send th</w:t>
      </w:r>
      <w:r w:rsidR="003B1C7D" w:rsidRPr="00085420">
        <w:rPr>
          <w:rFonts w:ascii="Times New Roman" w:hAnsi="Times New Roman" w:cs="Times New Roman"/>
          <w:sz w:val="24"/>
        </w:rPr>
        <w:t xml:space="preserve">e email </w:t>
      </w:r>
      <w:r w:rsidR="00107C5B" w:rsidRPr="00085420">
        <w:rPr>
          <w:rFonts w:ascii="Times New Roman" w:hAnsi="Times New Roman" w:cs="Times New Roman"/>
          <w:sz w:val="24"/>
        </w:rPr>
        <w:t xml:space="preserve">on behalf of NOAA </w:t>
      </w:r>
      <w:r w:rsidR="003B1C7D" w:rsidRPr="00085420">
        <w:rPr>
          <w:rFonts w:ascii="Times New Roman" w:hAnsi="Times New Roman" w:cs="Times New Roman"/>
          <w:sz w:val="24"/>
        </w:rPr>
        <w:t>with the survey link within 4</w:t>
      </w:r>
      <w:r w:rsidRPr="00085420">
        <w:rPr>
          <w:rFonts w:ascii="Times New Roman" w:hAnsi="Times New Roman" w:cs="Times New Roman"/>
          <w:sz w:val="24"/>
        </w:rPr>
        <w:t xml:space="preserve"> days </w:t>
      </w:r>
      <w:r w:rsidR="003B1C7D" w:rsidRPr="00085420">
        <w:rPr>
          <w:rFonts w:ascii="Times New Roman" w:hAnsi="Times New Roman" w:cs="Times New Roman"/>
          <w:sz w:val="24"/>
        </w:rPr>
        <w:t>of</w:t>
      </w:r>
      <w:r w:rsidRPr="00085420">
        <w:rPr>
          <w:rFonts w:ascii="Times New Roman" w:hAnsi="Times New Roman" w:cs="Times New Roman"/>
          <w:sz w:val="24"/>
        </w:rPr>
        <w:t xml:space="preserve"> the pre-notification email.</w:t>
      </w:r>
    </w:p>
    <w:p w:rsidR="00356EAE" w:rsidRPr="00085420" w:rsidRDefault="00356EAE" w:rsidP="00356EAE">
      <w:pPr>
        <w:numPr>
          <w:ilvl w:val="0"/>
          <w:numId w:val="9"/>
        </w:numPr>
        <w:ind w:left="1080"/>
        <w:rPr>
          <w:rFonts w:ascii="Times New Roman" w:hAnsi="Times New Roman" w:cs="Times New Roman"/>
          <w:sz w:val="24"/>
        </w:rPr>
      </w:pPr>
      <w:r w:rsidRPr="00085420">
        <w:rPr>
          <w:rFonts w:ascii="Times New Roman" w:hAnsi="Times New Roman" w:cs="Times New Roman"/>
          <w:sz w:val="24"/>
        </w:rPr>
        <w:t xml:space="preserve">ERG will send 2 reminders to non-responders, one and two weeks following the </w:t>
      </w:r>
      <w:r w:rsidR="003B1C7D" w:rsidRPr="00085420">
        <w:rPr>
          <w:rFonts w:ascii="Times New Roman" w:hAnsi="Times New Roman" w:cs="Times New Roman"/>
          <w:sz w:val="24"/>
        </w:rPr>
        <w:t xml:space="preserve">initial </w:t>
      </w:r>
      <w:r w:rsidRPr="00085420">
        <w:rPr>
          <w:rFonts w:ascii="Times New Roman" w:hAnsi="Times New Roman" w:cs="Times New Roman"/>
          <w:sz w:val="24"/>
        </w:rPr>
        <w:t>email with the survey link.</w:t>
      </w:r>
    </w:p>
    <w:p w:rsidR="00356EAE" w:rsidRPr="00085420" w:rsidRDefault="00356EAE" w:rsidP="00195C3A">
      <w:pPr>
        <w:rPr>
          <w:rFonts w:ascii="Times New Roman" w:hAnsi="Times New Roman" w:cs="Times New Roman"/>
          <w:sz w:val="24"/>
        </w:rPr>
      </w:pPr>
    </w:p>
    <w:p w:rsidR="00341378" w:rsidRPr="00085420" w:rsidRDefault="00341378" w:rsidP="00195C3A">
      <w:pPr>
        <w:rPr>
          <w:rFonts w:ascii="Times New Roman" w:hAnsi="Times New Roman" w:cs="Times New Roman"/>
          <w:sz w:val="24"/>
          <w:u w:val="single"/>
        </w:rPr>
      </w:pPr>
      <w:r w:rsidRPr="00085420">
        <w:rPr>
          <w:rFonts w:ascii="Times New Roman" w:hAnsi="Times New Roman" w:cs="Times New Roman"/>
          <w:sz w:val="24"/>
          <w:u w:val="single"/>
        </w:rPr>
        <w:t>Focus Groups</w:t>
      </w:r>
    </w:p>
    <w:p w:rsidR="00341378" w:rsidRPr="00085420" w:rsidRDefault="00341378" w:rsidP="00195C3A">
      <w:pPr>
        <w:rPr>
          <w:rFonts w:ascii="Times New Roman" w:hAnsi="Times New Roman" w:cs="Times New Roman"/>
          <w:sz w:val="24"/>
        </w:rPr>
      </w:pPr>
    </w:p>
    <w:p w:rsidR="009E0B27" w:rsidRPr="00085420" w:rsidRDefault="00867A07" w:rsidP="005C54CC">
      <w:pPr>
        <w:ind w:left="360"/>
        <w:rPr>
          <w:rFonts w:ascii="Times New Roman" w:hAnsi="Times New Roman" w:cs="Times New Roman"/>
          <w:sz w:val="24"/>
        </w:rPr>
      </w:pPr>
      <w:r w:rsidRPr="00085420">
        <w:rPr>
          <w:rFonts w:ascii="Times New Roman" w:hAnsi="Times New Roman" w:cs="Times New Roman"/>
          <w:sz w:val="24"/>
        </w:rPr>
        <w:t xml:space="preserve">For the follow-up focus groups, </w:t>
      </w:r>
      <w:r w:rsidR="004942E3" w:rsidRPr="00085420">
        <w:rPr>
          <w:rFonts w:ascii="Times New Roman" w:hAnsi="Times New Roman" w:cs="Times New Roman"/>
          <w:sz w:val="24"/>
        </w:rPr>
        <w:t xml:space="preserve">the </w:t>
      </w:r>
      <w:r w:rsidRPr="00085420">
        <w:rPr>
          <w:rFonts w:ascii="Times New Roman" w:hAnsi="Times New Roman" w:cs="Times New Roman"/>
          <w:sz w:val="24"/>
        </w:rPr>
        <w:t>CSC will email a thank you note to all survey respondents to express gratitude for their participation and invite those that are interested to participate in follow-up discussions on the survey findings, noting that space for the discussions is limited. Those that respond to the email will be contacted by ERG to discuss logistics for participation in the focus group. ERG will schedule a time for up to two focus groups and conduct the meeting via webinar using a skilled facilitator. The output of the focus groups will be detailed notes.</w:t>
      </w:r>
    </w:p>
    <w:p w:rsidR="00867A07" w:rsidRPr="00085420" w:rsidRDefault="00867A07" w:rsidP="00195C3A">
      <w:pPr>
        <w:rPr>
          <w:rFonts w:ascii="Times New Roman" w:hAnsi="Times New Roman" w:cs="Times New Roman"/>
          <w:sz w:val="24"/>
        </w:rPr>
      </w:pPr>
    </w:p>
    <w:p w:rsidR="00195C3A" w:rsidRPr="00085420" w:rsidRDefault="009E0B27" w:rsidP="005C54CC">
      <w:pPr>
        <w:numPr>
          <w:ilvl w:val="0"/>
          <w:numId w:val="6"/>
        </w:numPr>
        <w:autoSpaceDE w:val="0"/>
        <w:autoSpaceDN w:val="0"/>
        <w:adjustRightInd w:val="0"/>
        <w:ind w:left="360"/>
        <w:rPr>
          <w:rFonts w:ascii="Times New Roman" w:hAnsi="Times New Roman" w:cs="Times New Roman"/>
          <w:b/>
          <w:color w:val="auto"/>
          <w:sz w:val="24"/>
        </w:rPr>
      </w:pPr>
      <w:r w:rsidRPr="00085420">
        <w:rPr>
          <w:rFonts w:ascii="Times New Roman" w:hAnsi="Times New Roman" w:cs="Times New Roman"/>
          <w:b/>
          <w:color w:val="auto"/>
          <w:sz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35034" w:rsidRPr="00085420" w:rsidRDefault="00735034" w:rsidP="00195C3A">
      <w:pPr>
        <w:rPr>
          <w:rFonts w:ascii="Times New Roman" w:hAnsi="Times New Roman" w:cs="Times New Roman"/>
          <w:sz w:val="24"/>
        </w:rPr>
      </w:pPr>
    </w:p>
    <w:p w:rsidR="008342CD" w:rsidRPr="00085420" w:rsidRDefault="008342CD" w:rsidP="00195C3A">
      <w:pPr>
        <w:rPr>
          <w:rFonts w:ascii="Times New Roman" w:hAnsi="Times New Roman" w:cs="Times New Roman"/>
          <w:sz w:val="24"/>
        </w:rPr>
      </w:pPr>
      <w:r w:rsidRPr="00085420">
        <w:rPr>
          <w:rFonts w:ascii="Times New Roman" w:hAnsi="Times New Roman" w:cs="Times New Roman"/>
          <w:sz w:val="24"/>
        </w:rPr>
        <w:t xml:space="preserve">The </w:t>
      </w:r>
      <w:r w:rsidR="00F66D68" w:rsidRPr="00085420">
        <w:rPr>
          <w:rFonts w:ascii="Times New Roman" w:hAnsi="Times New Roman" w:cs="Times New Roman"/>
          <w:sz w:val="24"/>
        </w:rPr>
        <w:t>CSC</w:t>
      </w:r>
      <w:r w:rsidRPr="00085420">
        <w:rPr>
          <w:rFonts w:ascii="Times New Roman" w:hAnsi="Times New Roman" w:cs="Times New Roman"/>
          <w:sz w:val="24"/>
        </w:rPr>
        <w:t xml:space="preserve"> has used the results of past CRM surveys to guide strategic planning, professional development, and informed delivery of products and services to the coastal resource management community The results of the 2013 survey will be summarized by question and tabulated based on the demographics of respondents to identify trends in priorities and customer needs by region and organizational affiliation. </w:t>
      </w:r>
      <w:r w:rsidR="00867A07" w:rsidRPr="00085420">
        <w:rPr>
          <w:rFonts w:ascii="Times New Roman" w:hAnsi="Times New Roman" w:cs="Times New Roman"/>
          <w:sz w:val="24"/>
        </w:rPr>
        <w:t xml:space="preserve">The findings from the focus groups will be used to add context and clarification to the survey results. </w:t>
      </w:r>
      <w:r w:rsidRPr="00085420">
        <w:rPr>
          <w:rFonts w:ascii="Times New Roman" w:hAnsi="Times New Roman" w:cs="Times New Roman"/>
          <w:sz w:val="24"/>
        </w:rPr>
        <w:t xml:space="preserve">A summary of the results will be posted on the </w:t>
      </w:r>
      <w:r w:rsidR="00F66D68" w:rsidRPr="00085420">
        <w:rPr>
          <w:rFonts w:ascii="Times New Roman" w:hAnsi="Times New Roman" w:cs="Times New Roman"/>
          <w:sz w:val="24"/>
        </w:rPr>
        <w:t>CSC</w:t>
      </w:r>
      <w:r w:rsidRPr="00085420">
        <w:rPr>
          <w:rFonts w:ascii="Times New Roman" w:hAnsi="Times New Roman" w:cs="Times New Roman"/>
          <w:sz w:val="24"/>
        </w:rPr>
        <w:t xml:space="preserve"> website similar to past surveys (available at </w:t>
      </w:r>
      <w:hyperlink r:id="rId9" w:history="1">
        <w:r w:rsidRPr="00085420">
          <w:rPr>
            <w:rStyle w:val="Hyperlink"/>
            <w:rFonts w:ascii="Times New Roman" w:hAnsi="Times New Roman" w:cs="Times New Roman"/>
            <w:sz w:val="24"/>
          </w:rPr>
          <w:t>www.csc.noaa.gov/survey/</w:t>
        </w:r>
      </w:hyperlink>
      <w:r w:rsidRPr="00085420">
        <w:rPr>
          <w:rFonts w:ascii="Times New Roman" w:hAnsi="Times New Roman" w:cs="Times New Roman"/>
          <w:sz w:val="24"/>
        </w:rPr>
        <w:t>).</w:t>
      </w:r>
    </w:p>
    <w:p w:rsidR="008342CD" w:rsidRPr="00085420" w:rsidRDefault="008342CD" w:rsidP="00195C3A">
      <w:pPr>
        <w:rPr>
          <w:rFonts w:ascii="Times New Roman" w:hAnsi="Times New Roman" w:cs="Times New Roman"/>
          <w:sz w:val="24"/>
        </w:rPr>
      </w:pPr>
    </w:p>
    <w:p w:rsidR="00195C3A" w:rsidRPr="00085420" w:rsidRDefault="008342CD" w:rsidP="00195C3A">
      <w:pPr>
        <w:rPr>
          <w:rFonts w:ascii="Times New Roman" w:hAnsi="Times New Roman" w:cs="Times New Roman"/>
          <w:sz w:val="24"/>
        </w:rPr>
      </w:pPr>
      <w:r w:rsidRPr="00085420">
        <w:rPr>
          <w:rFonts w:ascii="Times New Roman" w:hAnsi="Times New Roman" w:cs="Times New Roman"/>
          <w:sz w:val="24"/>
        </w:rPr>
        <w:t>No statistical methods will be used to select survey p</w:t>
      </w:r>
      <w:r w:rsidR="00085420">
        <w:rPr>
          <w:rFonts w:ascii="Times New Roman" w:hAnsi="Times New Roman" w:cs="Times New Roman"/>
          <w:sz w:val="24"/>
        </w:rPr>
        <w:t>articipants from the population;</w:t>
      </w:r>
      <w:r w:rsidRPr="00085420">
        <w:rPr>
          <w:rFonts w:ascii="Times New Roman" w:hAnsi="Times New Roman" w:cs="Times New Roman"/>
          <w:sz w:val="24"/>
        </w:rPr>
        <w:t xml:space="preserve"> all customers will receive an initiation to participate in the survey</w:t>
      </w:r>
      <w:r w:rsidR="00976D48" w:rsidRPr="00085420">
        <w:rPr>
          <w:rFonts w:ascii="Times New Roman" w:hAnsi="Times New Roman" w:cs="Times New Roman"/>
          <w:sz w:val="24"/>
        </w:rPr>
        <w:t xml:space="preserve"> and all respondents to the survey will receive an invitation to participate in the focus groups</w:t>
      </w:r>
      <w:r w:rsidRPr="00085420">
        <w:rPr>
          <w:rFonts w:ascii="Times New Roman" w:hAnsi="Times New Roman" w:cs="Times New Roman"/>
          <w:sz w:val="24"/>
        </w:rPr>
        <w:t xml:space="preserve">.  This </w:t>
      </w:r>
      <w:r w:rsidR="00976D48" w:rsidRPr="00085420">
        <w:rPr>
          <w:rFonts w:ascii="Times New Roman" w:hAnsi="Times New Roman" w:cs="Times New Roman"/>
          <w:sz w:val="24"/>
        </w:rPr>
        <w:t>data collection</w:t>
      </w:r>
      <w:r w:rsidRPr="00085420">
        <w:rPr>
          <w:rFonts w:ascii="Times New Roman" w:hAnsi="Times New Roman" w:cs="Times New Roman"/>
          <w:sz w:val="24"/>
        </w:rPr>
        <w:t xml:space="preserve"> is not intended to measure a GPRA performance measure.</w:t>
      </w:r>
      <w:r w:rsidR="00195C3A" w:rsidRPr="00085420">
        <w:rPr>
          <w:rFonts w:ascii="Times New Roman" w:hAnsi="Times New Roman" w:cs="Times New Roman"/>
          <w:sz w:val="24"/>
        </w:rPr>
        <w:br w:type="page"/>
      </w:r>
    </w:p>
    <w:p w:rsidR="00756421" w:rsidRPr="00085420" w:rsidRDefault="00195C3A" w:rsidP="00195C3A">
      <w:pPr>
        <w:numPr>
          <w:ilvl w:val="0"/>
          <w:numId w:val="8"/>
        </w:numPr>
        <w:autoSpaceDE w:val="0"/>
        <w:autoSpaceDN w:val="0"/>
        <w:adjustRightInd w:val="0"/>
        <w:ind w:left="360"/>
        <w:rPr>
          <w:rFonts w:ascii="Times New Roman" w:hAnsi="Times New Roman" w:cs="Times New Roman"/>
          <w:b/>
          <w:bCs/>
          <w:smallCaps/>
          <w:color w:val="auto"/>
          <w:sz w:val="24"/>
        </w:rPr>
      </w:pPr>
      <w:r w:rsidRPr="00085420">
        <w:rPr>
          <w:rFonts w:ascii="Times New Roman" w:hAnsi="Times New Roman" w:cs="Times New Roman"/>
          <w:b/>
          <w:bCs/>
          <w:smallCaps/>
          <w:color w:val="auto"/>
          <w:sz w:val="24"/>
        </w:rPr>
        <w:lastRenderedPageBreak/>
        <w:t xml:space="preserve"> Collections of Information Employing Statistical Methods</w:t>
      </w:r>
    </w:p>
    <w:p w:rsidR="00756421" w:rsidRPr="00085420" w:rsidRDefault="00756421" w:rsidP="00756421">
      <w:pPr>
        <w:autoSpaceDE w:val="0"/>
        <w:autoSpaceDN w:val="0"/>
        <w:adjustRightInd w:val="0"/>
        <w:ind w:left="360"/>
        <w:rPr>
          <w:rFonts w:ascii="Times New Roman" w:hAnsi="Times New Roman" w:cs="Times New Roman"/>
          <w:b/>
          <w:bCs/>
          <w:sz w:val="24"/>
        </w:rPr>
      </w:pPr>
    </w:p>
    <w:p w:rsidR="00195C3A" w:rsidRPr="00085420" w:rsidRDefault="00756421" w:rsidP="005C54CC">
      <w:pPr>
        <w:numPr>
          <w:ilvl w:val="0"/>
          <w:numId w:val="10"/>
        </w:numPr>
        <w:autoSpaceDE w:val="0"/>
        <w:autoSpaceDN w:val="0"/>
        <w:adjustRightInd w:val="0"/>
        <w:ind w:left="360"/>
        <w:rPr>
          <w:rFonts w:ascii="Times New Roman" w:hAnsi="Times New Roman" w:cs="Times New Roman"/>
          <w:b/>
          <w:bCs/>
          <w:sz w:val="24"/>
        </w:rPr>
      </w:pPr>
      <w:r w:rsidRPr="00085420">
        <w:rPr>
          <w:rFonts w:ascii="Times New Roman" w:hAnsi="Times New Roman" w:cs="Times New Roman"/>
          <w:b/>
          <w:color w:val="auto"/>
          <w:sz w:val="24"/>
        </w:rPr>
        <w:t>Describe</w:t>
      </w:r>
      <w:r w:rsidRPr="00085420">
        <w:rPr>
          <w:rFonts w:ascii="Times New Roman" w:hAnsi="Times New Roman" w:cs="Times New Roman"/>
          <w:b/>
          <w:bCs/>
          <w:sz w:val="24"/>
        </w:rPr>
        <w:t xml:space="preserv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95C3A" w:rsidRPr="00085420" w:rsidRDefault="00195C3A" w:rsidP="00195C3A">
      <w:pPr>
        <w:rPr>
          <w:rFonts w:ascii="Times New Roman" w:hAnsi="Times New Roman" w:cs="Times New Roman"/>
          <w:sz w:val="24"/>
        </w:rPr>
      </w:pPr>
    </w:p>
    <w:p w:rsidR="00341378" w:rsidRPr="00085420" w:rsidRDefault="00341378" w:rsidP="00195C3A">
      <w:pPr>
        <w:rPr>
          <w:rFonts w:ascii="Times New Roman" w:hAnsi="Times New Roman" w:cs="Times New Roman"/>
          <w:sz w:val="24"/>
          <w:u w:val="single"/>
        </w:rPr>
      </w:pPr>
      <w:r w:rsidRPr="00085420">
        <w:rPr>
          <w:rFonts w:ascii="Times New Roman" w:hAnsi="Times New Roman" w:cs="Times New Roman"/>
          <w:sz w:val="24"/>
          <w:u w:val="single"/>
        </w:rPr>
        <w:t>Survey of Coastal Resource Management Professionals</w:t>
      </w:r>
    </w:p>
    <w:p w:rsidR="00341378" w:rsidRPr="00085420" w:rsidRDefault="00341378" w:rsidP="00235111">
      <w:pPr>
        <w:rPr>
          <w:rFonts w:ascii="Times New Roman" w:hAnsi="Times New Roman" w:cs="Times New Roman"/>
          <w:sz w:val="24"/>
        </w:rPr>
      </w:pPr>
    </w:p>
    <w:p w:rsidR="00235111" w:rsidRPr="00085420" w:rsidRDefault="00235111" w:rsidP="005C54CC">
      <w:pPr>
        <w:ind w:left="360"/>
        <w:rPr>
          <w:rFonts w:ascii="Times New Roman" w:hAnsi="Times New Roman" w:cs="Times New Roman"/>
          <w:sz w:val="24"/>
        </w:rPr>
      </w:pPr>
      <w:r w:rsidRPr="00085420">
        <w:rPr>
          <w:rFonts w:ascii="Times New Roman" w:hAnsi="Times New Roman" w:cs="Times New Roman"/>
          <w:sz w:val="24"/>
        </w:rPr>
        <w:t>The universe of respondents for this information</w:t>
      </w:r>
      <w:r w:rsidR="00F66D68" w:rsidRPr="00085420">
        <w:rPr>
          <w:rFonts w:ascii="Times New Roman" w:hAnsi="Times New Roman" w:cs="Times New Roman"/>
          <w:sz w:val="24"/>
        </w:rPr>
        <w:t xml:space="preserve"> collection comprises the NOAA CSC</w:t>
      </w:r>
      <w:r w:rsidRPr="00085420">
        <w:rPr>
          <w:rFonts w:ascii="Times New Roman" w:hAnsi="Times New Roman" w:cs="Times New Roman"/>
          <w:sz w:val="24"/>
        </w:rPr>
        <w:t xml:space="preserve"> core customer base involved in coastal natural resource and hazard management. The universe of respondents will encompass the core customers for the CSC and OCRM. </w:t>
      </w:r>
      <w:r w:rsidR="008A01B2">
        <w:fldChar w:fldCharType="begin"/>
      </w:r>
      <w:r w:rsidR="008A01B2">
        <w:instrText xml:space="preserve"> REF _Ref365027449 \h  \* MERGEFORMAT </w:instrText>
      </w:r>
      <w:r w:rsidR="008A01B2">
        <w:fldChar w:fldCharType="separate"/>
      </w:r>
      <w:r w:rsidR="00183D39" w:rsidRPr="00085420">
        <w:rPr>
          <w:rFonts w:ascii="Times New Roman" w:hAnsi="Times New Roman" w:cs="Times New Roman"/>
          <w:color w:val="auto"/>
          <w:sz w:val="24"/>
        </w:rPr>
        <w:t>Table 1</w:t>
      </w:r>
      <w:r w:rsidR="008A01B2">
        <w:fldChar w:fldCharType="end"/>
      </w:r>
      <w:r w:rsidRPr="00085420">
        <w:rPr>
          <w:rFonts w:ascii="Times New Roman" w:hAnsi="Times New Roman" w:cs="Times New Roman"/>
          <w:sz w:val="24"/>
        </w:rPr>
        <w:t xml:space="preserve"> summarizes the</w:t>
      </w:r>
      <w:r w:rsidR="00D40F34" w:rsidRPr="00085420">
        <w:rPr>
          <w:rFonts w:ascii="Times New Roman" w:hAnsi="Times New Roman" w:cs="Times New Roman"/>
          <w:sz w:val="24"/>
        </w:rPr>
        <w:t xml:space="preserve"> potential respondent universe by </w:t>
      </w:r>
      <w:r w:rsidR="00107C5B" w:rsidRPr="00085420">
        <w:rPr>
          <w:rFonts w:ascii="Times New Roman" w:hAnsi="Times New Roman" w:cs="Times New Roman"/>
          <w:sz w:val="24"/>
        </w:rPr>
        <w:t>sector</w:t>
      </w:r>
      <w:r w:rsidRPr="00085420">
        <w:rPr>
          <w:rFonts w:ascii="Times New Roman" w:hAnsi="Times New Roman" w:cs="Times New Roman"/>
          <w:sz w:val="24"/>
        </w:rPr>
        <w:t xml:space="preserve"> and anticipated number of responses.</w:t>
      </w:r>
    </w:p>
    <w:p w:rsidR="00235111" w:rsidRPr="00085420" w:rsidRDefault="00235111" w:rsidP="00235111">
      <w:pPr>
        <w:rPr>
          <w:rFonts w:ascii="Times New Roman" w:hAnsi="Times New Roman" w:cs="Times New Roman"/>
          <w:sz w:val="24"/>
        </w:rPr>
      </w:pPr>
    </w:p>
    <w:p w:rsidR="00235111" w:rsidRPr="00085420" w:rsidRDefault="00D40F34" w:rsidP="00D40F34">
      <w:pPr>
        <w:pStyle w:val="Caption"/>
        <w:spacing w:after="0"/>
        <w:rPr>
          <w:rFonts w:ascii="Times New Roman" w:hAnsi="Times New Roman" w:cs="Times New Roman"/>
          <w:color w:val="auto"/>
          <w:sz w:val="24"/>
          <w:szCs w:val="24"/>
        </w:rPr>
      </w:pPr>
      <w:bookmarkStart w:id="0" w:name="_Ref365027449"/>
      <w:proofErr w:type="gramStart"/>
      <w:r w:rsidRPr="00085420">
        <w:rPr>
          <w:rFonts w:ascii="Times New Roman" w:hAnsi="Times New Roman" w:cs="Times New Roman"/>
          <w:color w:val="auto"/>
          <w:sz w:val="24"/>
          <w:szCs w:val="24"/>
        </w:rPr>
        <w:t xml:space="preserve">Table </w:t>
      </w:r>
      <w:r w:rsidR="004D0464" w:rsidRPr="00085420">
        <w:rPr>
          <w:rFonts w:ascii="Times New Roman" w:hAnsi="Times New Roman" w:cs="Times New Roman"/>
          <w:color w:val="auto"/>
          <w:sz w:val="24"/>
          <w:szCs w:val="24"/>
        </w:rPr>
        <w:fldChar w:fldCharType="begin"/>
      </w:r>
      <w:r w:rsidRPr="00085420">
        <w:rPr>
          <w:rFonts w:ascii="Times New Roman" w:hAnsi="Times New Roman" w:cs="Times New Roman"/>
          <w:color w:val="auto"/>
          <w:sz w:val="24"/>
          <w:szCs w:val="24"/>
        </w:rPr>
        <w:instrText xml:space="preserve"> SEQ Table \* ARABIC </w:instrText>
      </w:r>
      <w:r w:rsidR="004D0464" w:rsidRPr="00085420">
        <w:rPr>
          <w:rFonts w:ascii="Times New Roman" w:hAnsi="Times New Roman" w:cs="Times New Roman"/>
          <w:color w:val="auto"/>
          <w:sz w:val="24"/>
          <w:szCs w:val="24"/>
        </w:rPr>
        <w:fldChar w:fldCharType="separate"/>
      </w:r>
      <w:r w:rsidRPr="00085420">
        <w:rPr>
          <w:rFonts w:ascii="Times New Roman" w:hAnsi="Times New Roman" w:cs="Times New Roman"/>
          <w:noProof/>
          <w:color w:val="auto"/>
          <w:sz w:val="24"/>
          <w:szCs w:val="24"/>
        </w:rPr>
        <w:t>1</w:t>
      </w:r>
      <w:r w:rsidR="004D0464" w:rsidRPr="00085420">
        <w:rPr>
          <w:rFonts w:ascii="Times New Roman" w:hAnsi="Times New Roman" w:cs="Times New Roman"/>
          <w:color w:val="auto"/>
          <w:sz w:val="24"/>
          <w:szCs w:val="24"/>
        </w:rPr>
        <w:fldChar w:fldCharType="end"/>
      </w:r>
      <w:bookmarkEnd w:id="0"/>
      <w:r w:rsidRPr="00085420">
        <w:rPr>
          <w:rFonts w:ascii="Times New Roman" w:hAnsi="Times New Roman" w:cs="Times New Roman"/>
          <w:color w:val="auto"/>
          <w:sz w:val="24"/>
          <w:szCs w:val="24"/>
        </w:rPr>
        <w:t>.</w:t>
      </w:r>
      <w:proofErr w:type="gramEnd"/>
      <w:r w:rsidRPr="00085420">
        <w:rPr>
          <w:rFonts w:ascii="Times New Roman" w:hAnsi="Times New Roman" w:cs="Times New Roman"/>
          <w:color w:val="auto"/>
          <w:sz w:val="24"/>
          <w:szCs w:val="24"/>
        </w:rPr>
        <w:t xml:space="preserve"> Potential respondent universe, expected response rate and number, by region.</w:t>
      </w:r>
    </w:p>
    <w:tbl>
      <w:tblPr>
        <w:tblStyle w:val="TableGrid"/>
        <w:tblW w:w="0" w:type="auto"/>
        <w:tblLook w:val="04A0" w:firstRow="1" w:lastRow="0" w:firstColumn="1" w:lastColumn="0" w:noHBand="0" w:noVBand="1"/>
      </w:tblPr>
      <w:tblGrid>
        <w:gridCol w:w="3168"/>
        <w:gridCol w:w="2430"/>
        <w:gridCol w:w="1915"/>
        <w:gridCol w:w="1916"/>
      </w:tblGrid>
      <w:tr w:rsidR="00D40F34" w:rsidRPr="00085420" w:rsidTr="00B70402">
        <w:trPr>
          <w:trHeight w:val="341"/>
        </w:trPr>
        <w:tc>
          <w:tcPr>
            <w:tcW w:w="3168" w:type="dxa"/>
            <w:vMerge w:val="restart"/>
            <w:vAlign w:val="center"/>
          </w:tcPr>
          <w:p w:rsidR="00D40F34" w:rsidRPr="00085420" w:rsidRDefault="00E66759" w:rsidP="001E1184">
            <w:pPr>
              <w:jc w:val="center"/>
              <w:rPr>
                <w:rFonts w:ascii="Times New Roman" w:hAnsi="Times New Roman" w:cs="Times New Roman"/>
                <w:b/>
                <w:sz w:val="24"/>
              </w:rPr>
            </w:pPr>
            <w:r w:rsidRPr="00085420">
              <w:rPr>
                <w:rFonts w:ascii="Times New Roman" w:hAnsi="Times New Roman" w:cs="Times New Roman"/>
                <w:b/>
                <w:sz w:val="24"/>
              </w:rPr>
              <w:t>Sector</w:t>
            </w:r>
          </w:p>
        </w:tc>
        <w:tc>
          <w:tcPr>
            <w:tcW w:w="2430" w:type="dxa"/>
            <w:vMerge w:val="restart"/>
            <w:vAlign w:val="center"/>
          </w:tcPr>
          <w:p w:rsidR="00D40F34" w:rsidRPr="00085420" w:rsidRDefault="00D40F34" w:rsidP="00D40F34">
            <w:pPr>
              <w:jc w:val="center"/>
              <w:rPr>
                <w:rFonts w:ascii="Times New Roman" w:hAnsi="Times New Roman" w:cs="Times New Roman"/>
                <w:b/>
                <w:sz w:val="24"/>
              </w:rPr>
            </w:pPr>
            <w:r w:rsidRPr="00085420">
              <w:rPr>
                <w:rFonts w:ascii="Times New Roman" w:hAnsi="Times New Roman" w:cs="Times New Roman"/>
                <w:b/>
                <w:sz w:val="24"/>
              </w:rPr>
              <w:t>Potential Respondent Universe [a]</w:t>
            </w:r>
          </w:p>
        </w:tc>
        <w:tc>
          <w:tcPr>
            <w:tcW w:w="3831" w:type="dxa"/>
            <w:gridSpan w:val="2"/>
            <w:vAlign w:val="center"/>
          </w:tcPr>
          <w:p w:rsidR="00D40F34" w:rsidRPr="00085420" w:rsidRDefault="00D40F34" w:rsidP="00D40F34">
            <w:pPr>
              <w:jc w:val="center"/>
              <w:rPr>
                <w:rFonts w:ascii="Times New Roman" w:hAnsi="Times New Roman" w:cs="Times New Roman"/>
                <w:b/>
                <w:sz w:val="24"/>
              </w:rPr>
            </w:pPr>
            <w:r w:rsidRPr="00085420">
              <w:rPr>
                <w:rFonts w:ascii="Times New Roman" w:hAnsi="Times New Roman" w:cs="Times New Roman"/>
                <w:b/>
                <w:sz w:val="24"/>
              </w:rPr>
              <w:t xml:space="preserve">Expected Response </w:t>
            </w:r>
          </w:p>
        </w:tc>
      </w:tr>
      <w:tr w:rsidR="00D40F34" w:rsidRPr="00085420" w:rsidTr="00B70402">
        <w:tc>
          <w:tcPr>
            <w:tcW w:w="3168" w:type="dxa"/>
            <w:vMerge/>
            <w:vAlign w:val="center"/>
          </w:tcPr>
          <w:p w:rsidR="00D40F34" w:rsidRPr="00085420" w:rsidRDefault="00D40F34" w:rsidP="001E1184">
            <w:pPr>
              <w:jc w:val="center"/>
              <w:rPr>
                <w:rFonts w:ascii="Times New Roman" w:hAnsi="Times New Roman" w:cs="Times New Roman"/>
                <w:b/>
                <w:sz w:val="24"/>
              </w:rPr>
            </w:pPr>
          </w:p>
        </w:tc>
        <w:tc>
          <w:tcPr>
            <w:tcW w:w="2430" w:type="dxa"/>
            <w:vMerge/>
            <w:vAlign w:val="center"/>
          </w:tcPr>
          <w:p w:rsidR="00D40F34" w:rsidRPr="00085420" w:rsidRDefault="00D40F34" w:rsidP="001E1184">
            <w:pPr>
              <w:jc w:val="center"/>
              <w:rPr>
                <w:rFonts w:ascii="Times New Roman" w:hAnsi="Times New Roman" w:cs="Times New Roman"/>
                <w:b/>
                <w:sz w:val="24"/>
              </w:rPr>
            </w:pPr>
          </w:p>
        </w:tc>
        <w:tc>
          <w:tcPr>
            <w:tcW w:w="1915" w:type="dxa"/>
            <w:vAlign w:val="center"/>
          </w:tcPr>
          <w:p w:rsidR="00D40F34" w:rsidRPr="00085420" w:rsidRDefault="00D40F34" w:rsidP="001E1184">
            <w:pPr>
              <w:jc w:val="center"/>
              <w:rPr>
                <w:rFonts w:ascii="Times New Roman" w:hAnsi="Times New Roman" w:cs="Times New Roman"/>
                <w:b/>
                <w:sz w:val="24"/>
              </w:rPr>
            </w:pPr>
            <w:r w:rsidRPr="00085420">
              <w:rPr>
                <w:rFonts w:ascii="Times New Roman" w:hAnsi="Times New Roman" w:cs="Times New Roman"/>
                <w:b/>
                <w:sz w:val="24"/>
              </w:rPr>
              <w:t>Rate</w:t>
            </w:r>
          </w:p>
        </w:tc>
        <w:tc>
          <w:tcPr>
            <w:tcW w:w="1916" w:type="dxa"/>
            <w:vAlign w:val="center"/>
          </w:tcPr>
          <w:p w:rsidR="00D40F34" w:rsidRPr="00085420" w:rsidRDefault="00D40F34" w:rsidP="001E1184">
            <w:pPr>
              <w:jc w:val="center"/>
              <w:rPr>
                <w:rFonts w:ascii="Times New Roman" w:hAnsi="Times New Roman" w:cs="Times New Roman"/>
                <w:b/>
                <w:sz w:val="24"/>
              </w:rPr>
            </w:pPr>
            <w:r w:rsidRPr="00085420">
              <w:rPr>
                <w:rFonts w:ascii="Times New Roman" w:hAnsi="Times New Roman" w:cs="Times New Roman"/>
                <w:b/>
                <w:sz w:val="24"/>
              </w:rPr>
              <w:t>Number</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Federal government</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50</w:t>
            </w:r>
          </w:p>
        </w:tc>
        <w:tc>
          <w:tcPr>
            <w:tcW w:w="1915" w:type="dxa"/>
            <w:vAlign w:val="center"/>
          </w:tcPr>
          <w:p w:rsidR="00107C5B" w:rsidRPr="00085420" w:rsidRDefault="00107C5B" w:rsidP="001E1184">
            <w:pPr>
              <w:jc w:val="center"/>
              <w:rPr>
                <w:rFonts w:ascii="Times New Roman" w:hAnsi="Times New Roman" w:cs="Times New Roman"/>
                <w:sz w:val="24"/>
              </w:rPr>
            </w:pPr>
            <w:r w:rsidRPr="00085420">
              <w:rPr>
                <w:rFonts w:ascii="Times New Roman" w:hAnsi="Times New Roman" w:cs="Times New Roman"/>
                <w:sz w:val="24"/>
              </w:rPr>
              <w:t>70%</w:t>
            </w: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35</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State/territorial government</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270</w:t>
            </w:r>
          </w:p>
        </w:tc>
        <w:tc>
          <w:tcPr>
            <w:tcW w:w="1915" w:type="dxa"/>
            <w:vAlign w:val="center"/>
          </w:tcPr>
          <w:p w:rsidR="00107C5B" w:rsidRPr="00085420" w:rsidRDefault="00107C5B" w:rsidP="001E1184">
            <w:pPr>
              <w:jc w:val="center"/>
              <w:rPr>
                <w:rFonts w:ascii="Times New Roman" w:hAnsi="Times New Roman" w:cs="Times New Roman"/>
                <w:sz w:val="24"/>
              </w:rPr>
            </w:pPr>
            <w:r w:rsidRPr="00085420">
              <w:rPr>
                <w:rFonts w:ascii="Times New Roman" w:hAnsi="Times New Roman" w:cs="Times New Roman"/>
                <w:sz w:val="24"/>
              </w:rPr>
              <w:t>70%</w:t>
            </w: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189</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Tribal</w:t>
            </w:r>
            <w:r w:rsidR="00085420">
              <w:rPr>
                <w:rFonts w:ascii="Times New Roman" w:hAnsi="Times New Roman" w:cs="Times New Roman"/>
                <w:sz w:val="24"/>
              </w:rPr>
              <w:t xml:space="preserve"> government</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15</w:t>
            </w:r>
          </w:p>
        </w:tc>
        <w:tc>
          <w:tcPr>
            <w:tcW w:w="1915" w:type="dxa"/>
            <w:vAlign w:val="center"/>
          </w:tcPr>
          <w:p w:rsidR="00107C5B" w:rsidRPr="00085420" w:rsidRDefault="00107C5B" w:rsidP="001E1184">
            <w:pPr>
              <w:jc w:val="center"/>
              <w:rPr>
                <w:rFonts w:ascii="Times New Roman" w:hAnsi="Times New Roman" w:cs="Times New Roman"/>
                <w:sz w:val="24"/>
              </w:rPr>
            </w:pP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11</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Local government</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100</w:t>
            </w:r>
          </w:p>
        </w:tc>
        <w:tc>
          <w:tcPr>
            <w:tcW w:w="1915" w:type="dxa"/>
            <w:vAlign w:val="center"/>
          </w:tcPr>
          <w:p w:rsidR="00107C5B" w:rsidRPr="00085420" w:rsidRDefault="00107C5B" w:rsidP="001E1184">
            <w:pPr>
              <w:jc w:val="center"/>
              <w:rPr>
                <w:rFonts w:ascii="Times New Roman" w:hAnsi="Times New Roman" w:cs="Times New Roman"/>
                <w:sz w:val="24"/>
              </w:rPr>
            </w:pPr>
            <w:r w:rsidRPr="00085420">
              <w:rPr>
                <w:rFonts w:ascii="Times New Roman" w:hAnsi="Times New Roman" w:cs="Times New Roman"/>
                <w:sz w:val="24"/>
              </w:rPr>
              <w:t>70%</w:t>
            </w: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70</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Non-profit</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50</w:t>
            </w:r>
          </w:p>
        </w:tc>
        <w:tc>
          <w:tcPr>
            <w:tcW w:w="1915" w:type="dxa"/>
            <w:vAlign w:val="center"/>
          </w:tcPr>
          <w:p w:rsidR="00107C5B" w:rsidRPr="00085420" w:rsidRDefault="00107C5B" w:rsidP="001E1184">
            <w:pPr>
              <w:jc w:val="center"/>
              <w:rPr>
                <w:rFonts w:ascii="Times New Roman" w:hAnsi="Times New Roman" w:cs="Times New Roman"/>
                <w:sz w:val="24"/>
              </w:rPr>
            </w:pPr>
            <w:r w:rsidRPr="00085420">
              <w:rPr>
                <w:rFonts w:ascii="Times New Roman" w:hAnsi="Times New Roman" w:cs="Times New Roman"/>
                <w:sz w:val="24"/>
              </w:rPr>
              <w:t>70%</w:t>
            </w: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35</w:t>
            </w:r>
          </w:p>
        </w:tc>
      </w:tr>
      <w:tr w:rsidR="00107C5B" w:rsidRPr="00085420" w:rsidTr="00B70402">
        <w:tc>
          <w:tcPr>
            <w:tcW w:w="3168" w:type="dxa"/>
          </w:tcPr>
          <w:p w:rsidR="00107C5B" w:rsidRPr="00085420" w:rsidRDefault="00107C5B" w:rsidP="00195C3A">
            <w:pPr>
              <w:rPr>
                <w:rFonts w:ascii="Times New Roman" w:hAnsi="Times New Roman" w:cs="Times New Roman"/>
                <w:sz w:val="24"/>
              </w:rPr>
            </w:pPr>
            <w:r w:rsidRPr="00085420">
              <w:rPr>
                <w:rFonts w:ascii="Times New Roman" w:hAnsi="Times New Roman" w:cs="Times New Roman"/>
                <w:sz w:val="24"/>
              </w:rPr>
              <w:t>Private</w:t>
            </w:r>
          </w:p>
        </w:tc>
        <w:tc>
          <w:tcPr>
            <w:tcW w:w="2430" w:type="dxa"/>
          </w:tcPr>
          <w:p w:rsidR="00107C5B" w:rsidRPr="00085420" w:rsidRDefault="00107C5B" w:rsidP="00D40F34">
            <w:pPr>
              <w:jc w:val="center"/>
              <w:rPr>
                <w:rFonts w:ascii="Times New Roman" w:hAnsi="Times New Roman" w:cs="Times New Roman"/>
                <w:sz w:val="24"/>
              </w:rPr>
            </w:pPr>
            <w:r w:rsidRPr="00085420">
              <w:rPr>
                <w:rFonts w:ascii="Times New Roman" w:hAnsi="Times New Roman" w:cs="Times New Roman"/>
                <w:sz w:val="24"/>
              </w:rPr>
              <w:t>15</w:t>
            </w:r>
          </w:p>
        </w:tc>
        <w:tc>
          <w:tcPr>
            <w:tcW w:w="1915" w:type="dxa"/>
            <w:vAlign w:val="center"/>
          </w:tcPr>
          <w:p w:rsidR="00107C5B" w:rsidRPr="00085420" w:rsidRDefault="00107C5B" w:rsidP="001E1184">
            <w:pPr>
              <w:jc w:val="center"/>
              <w:rPr>
                <w:rFonts w:ascii="Times New Roman" w:hAnsi="Times New Roman" w:cs="Times New Roman"/>
                <w:sz w:val="24"/>
              </w:rPr>
            </w:pPr>
            <w:r w:rsidRPr="00085420">
              <w:rPr>
                <w:rFonts w:ascii="Times New Roman" w:hAnsi="Times New Roman" w:cs="Times New Roman"/>
                <w:sz w:val="24"/>
              </w:rPr>
              <w:t>70%</w:t>
            </w:r>
          </w:p>
        </w:tc>
        <w:tc>
          <w:tcPr>
            <w:tcW w:w="1916" w:type="dxa"/>
            <w:vAlign w:val="bottom"/>
          </w:tcPr>
          <w:p w:rsidR="00107C5B" w:rsidRPr="00085420" w:rsidRDefault="00107C5B" w:rsidP="00107C5B">
            <w:pPr>
              <w:jc w:val="center"/>
              <w:rPr>
                <w:rFonts w:ascii="Times New Roman" w:hAnsi="Times New Roman" w:cs="Times New Roman"/>
                <w:sz w:val="24"/>
              </w:rPr>
            </w:pPr>
            <w:r w:rsidRPr="00085420">
              <w:rPr>
                <w:rFonts w:ascii="Times New Roman" w:hAnsi="Times New Roman" w:cs="Times New Roman"/>
                <w:sz w:val="24"/>
              </w:rPr>
              <w:t>11</w:t>
            </w:r>
          </w:p>
        </w:tc>
      </w:tr>
      <w:tr w:rsidR="00D40F34" w:rsidRPr="00085420" w:rsidTr="00B70402">
        <w:tc>
          <w:tcPr>
            <w:tcW w:w="3168" w:type="dxa"/>
            <w:tcBorders>
              <w:bottom w:val="single" w:sz="4" w:space="0" w:color="auto"/>
            </w:tcBorders>
          </w:tcPr>
          <w:p w:rsidR="00D40F34" w:rsidRPr="00085420" w:rsidRDefault="00D40F34" w:rsidP="00195C3A">
            <w:pPr>
              <w:rPr>
                <w:rFonts w:ascii="Times New Roman" w:hAnsi="Times New Roman" w:cs="Times New Roman"/>
                <w:b/>
                <w:sz w:val="24"/>
              </w:rPr>
            </w:pPr>
            <w:r w:rsidRPr="00085420">
              <w:rPr>
                <w:rFonts w:ascii="Times New Roman" w:hAnsi="Times New Roman" w:cs="Times New Roman"/>
                <w:b/>
                <w:sz w:val="24"/>
              </w:rPr>
              <w:t>TOTAL</w:t>
            </w:r>
          </w:p>
        </w:tc>
        <w:tc>
          <w:tcPr>
            <w:tcW w:w="2430" w:type="dxa"/>
            <w:tcBorders>
              <w:bottom w:val="single" w:sz="4" w:space="0" w:color="auto"/>
            </w:tcBorders>
          </w:tcPr>
          <w:p w:rsidR="00D40F34" w:rsidRPr="00085420" w:rsidRDefault="004D0464" w:rsidP="00107C5B">
            <w:pPr>
              <w:jc w:val="center"/>
              <w:rPr>
                <w:rFonts w:ascii="Times New Roman" w:hAnsi="Times New Roman" w:cs="Times New Roman"/>
                <w:b/>
                <w:sz w:val="24"/>
              </w:rPr>
            </w:pPr>
            <w:r w:rsidRPr="00085420">
              <w:rPr>
                <w:rFonts w:ascii="Times New Roman" w:hAnsi="Times New Roman" w:cs="Times New Roman"/>
                <w:b/>
                <w:sz w:val="24"/>
              </w:rPr>
              <w:fldChar w:fldCharType="begin"/>
            </w:r>
            <w:r w:rsidR="00107C5B" w:rsidRPr="00085420">
              <w:rPr>
                <w:rFonts w:ascii="Times New Roman" w:hAnsi="Times New Roman" w:cs="Times New Roman"/>
                <w:b/>
                <w:sz w:val="24"/>
              </w:rPr>
              <w:instrText xml:space="preserve"> =SUM(ABOVE) </w:instrText>
            </w:r>
            <w:r w:rsidRPr="00085420">
              <w:rPr>
                <w:rFonts w:ascii="Times New Roman" w:hAnsi="Times New Roman" w:cs="Times New Roman"/>
                <w:b/>
                <w:sz w:val="24"/>
              </w:rPr>
              <w:fldChar w:fldCharType="separate"/>
            </w:r>
            <w:r w:rsidR="00107C5B" w:rsidRPr="00085420">
              <w:rPr>
                <w:rFonts w:ascii="Times New Roman" w:hAnsi="Times New Roman" w:cs="Times New Roman"/>
                <w:b/>
                <w:noProof/>
                <w:sz w:val="24"/>
              </w:rPr>
              <w:t>500</w:t>
            </w:r>
            <w:r w:rsidRPr="00085420">
              <w:rPr>
                <w:rFonts w:ascii="Times New Roman" w:hAnsi="Times New Roman" w:cs="Times New Roman"/>
                <w:b/>
                <w:sz w:val="24"/>
              </w:rPr>
              <w:fldChar w:fldCharType="end"/>
            </w:r>
          </w:p>
        </w:tc>
        <w:tc>
          <w:tcPr>
            <w:tcW w:w="1915" w:type="dxa"/>
            <w:tcBorders>
              <w:bottom w:val="single" w:sz="4" w:space="0" w:color="auto"/>
            </w:tcBorders>
            <w:vAlign w:val="center"/>
          </w:tcPr>
          <w:p w:rsidR="00D40F34" w:rsidRPr="00085420" w:rsidRDefault="00107C5B" w:rsidP="001E1184">
            <w:pPr>
              <w:jc w:val="center"/>
              <w:rPr>
                <w:rFonts w:ascii="Times New Roman" w:hAnsi="Times New Roman" w:cs="Times New Roman"/>
                <w:b/>
                <w:sz w:val="24"/>
              </w:rPr>
            </w:pPr>
            <w:r w:rsidRPr="00085420">
              <w:rPr>
                <w:rFonts w:ascii="Times New Roman" w:hAnsi="Times New Roman" w:cs="Times New Roman"/>
                <w:b/>
                <w:sz w:val="24"/>
              </w:rPr>
              <w:t>7</w:t>
            </w:r>
            <w:r w:rsidR="00D40F34" w:rsidRPr="00085420">
              <w:rPr>
                <w:rFonts w:ascii="Times New Roman" w:hAnsi="Times New Roman" w:cs="Times New Roman"/>
                <w:b/>
                <w:sz w:val="24"/>
              </w:rPr>
              <w:t>0%</w:t>
            </w:r>
          </w:p>
        </w:tc>
        <w:tc>
          <w:tcPr>
            <w:tcW w:w="1916" w:type="dxa"/>
            <w:tcBorders>
              <w:bottom w:val="single" w:sz="4" w:space="0" w:color="auto"/>
            </w:tcBorders>
          </w:tcPr>
          <w:p w:rsidR="00D40F34" w:rsidRPr="00085420" w:rsidRDefault="004D0464" w:rsidP="00D40F34">
            <w:pPr>
              <w:jc w:val="center"/>
              <w:rPr>
                <w:rFonts w:ascii="Times New Roman" w:hAnsi="Times New Roman" w:cs="Times New Roman"/>
                <w:b/>
                <w:sz w:val="24"/>
              </w:rPr>
            </w:pPr>
            <w:r w:rsidRPr="00085420">
              <w:rPr>
                <w:rFonts w:ascii="Times New Roman" w:hAnsi="Times New Roman" w:cs="Times New Roman"/>
                <w:b/>
                <w:sz w:val="24"/>
              </w:rPr>
              <w:fldChar w:fldCharType="begin"/>
            </w:r>
            <w:r w:rsidR="00107C5B" w:rsidRPr="00085420">
              <w:rPr>
                <w:rFonts w:ascii="Times New Roman" w:hAnsi="Times New Roman" w:cs="Times New Roman"/>
                <w:b/>
                <w:sz w:val="24"/>
              </w:rPr>
              <w:instrText xml:space="preserve"> =SUM(ABOVE) </w:instrText>
            </w:r>
            <w:r w:rsidRPr="00085420">
              <w:rPr>
                <w:rFonts w:ascii="Times New Roman" w:hAnsi="Times New Roman" w:cs="Times New Roman"/>
                <w:b/>
                <w:sz w:val="24"/>
              </w:rPr>
              <w:fldChar w:fldCharType="separate"/>
            </w:r>
            <w:r w:rsidR="00107C5B" w:rsidRPr="00085420">
              <w:rPr>
                <w:rFonts w:ascii="Times New Roman" w:hAnsi="Times New Roman" w:cs="Times New Roman"/>
                <w:b/>
                <w:noProof/>
                <w:sz w:val="24"/>
              </w:rPr>
              <w:t>351</w:t>
            </w:r>
            <w:r w:rsidRPr="00085420">
              <w:rPr>
                <w:rFonts w:ascii="Times New Roman" w:hAnsi="Times New Roman" w:cs="Times New Roman"/>
                <w:b/>
                <w:sz w:val="24"/>
              </w:rPr>
              <w:fldChar w:fldCharType="end"/>
            </w:r>
          </w:p>
        </w:tc>
      </w:tr>
      <w:tr w:rsidR="001E1184" w:rsidRPr="00085420" w:rsidTr="00B70402">
        <w:tc>
          <w:tcPr>
            <w:tcW w:w="9429" w:type="dxa"/>
            <w:gridSpan w:val="4"/>
            <w:tcBorders>
              <w:left w:val="nil"/>
              <w:bottom w:val="nil"/>
              <w:right w:val="nil"/>
            </w:tcBorders>
          </w:tcPr>
          <w:p w:rsidR="001E1184" w:rsidRPr="00085420" w:rsidRDefault="001E1184" w:rsidP="00107C5B">
            <w:pPr>
              <w:rPr>
                <w:rFonts w:ascii="Times New Roman" w:hAnsi="Times New Roman" w:cs="Times New Roman"/>
                <w:sz w:val="24"/>
              </w:rPr>
            </w:pPr>
            <w:r w:rsidRPr="00085420">
              <w:rPr>
                <w:rFonts w:ascii="Times New Roman" w:hAnsi="Times New Roman" w:cs="Times New Roman"/>
                <w:sz w:val="24"/>
              </w:rPr>
              <w:t>[</w:t>
            </w:r>
            <w:proofErr w:type="gramStart"/>
            <w:r w:rsidRPr="00085420">
              <w:rPr>
                <w:rFonts w:ascii="Times New Roman" w:hAnsi="Times New Roman" w:cs="Times New Roman"/>
                <w:sz w:val="24"/>
              </w:rPr>
              <w:t>a</w:t>
            </w:r>
            <w:proofErr w:type="gramEnd"/>
            <w:r w:rsidRPr="00085420">
              <w:rPr>
                <w:rFonts w:ascii="Times New Roman" w:hAnsi="Times New Roman" w:cs="Times New Roman"/>
                <w:sz w:val="24"/>
              </w:rPr>
              <w:t>] The values in this column were derived from</w:t>
            </w:r>
            <w:r w:rsidR="00107C5B" w:rsidRPr="00085420">
              <w:rPr>
                <w:rFonts w:ascii="Times New Roman" w:hAnsi="Times New Roman" w:cs="Times New Roman"/>
                <w:sz w:val="24"/>
              </w:rPr>
              <w:t xml:space="preserve"> customer contact information</w:t>
            </w:r>
            <w:r w:rsidRPr="00085420">
              <w:rPr>
                <w:rFonts w:ascii="Times New Roman" w:hAnsi="Times New Roman" w:cs="Times New Roman"/>
                <w:sz w:val="24"/>
              </w:rPr>
              <w:t>.</w:t>
            </w:r>
          </w:p>
        </w:tc>
      </w:tr>
    </w:tbl>
    <w:p w:rsidR="005C54CC" w:rsidRPr="00085420" w:rsidRDefault="005C54CC" w:rsidP="00195C3A">
      <w:pPr>
        <w:rPr>
          <w:rFonts w:ascii="Times New Roman" w:hAnsi="Times New Roman" w:cs="Times New Roman"/>
          <w:sz w:val="24"/>
        </w:rPr>
      </w:pPr>
    </w:p>
    <w:p w:rsidR="00195C3A" w:rsidRPr="00085420" w:rsidRDefault="00707394" w:rsidP="005C54CC">
      <w:pPr>
        <w:ind w:left="360"/>
        <w:rPr>
          <w:rFonts w:ascii="Times New Roman" w:hAnsi="Times New Roman" w:cs="Times New Roman"/>
          <w:sz w:val="24"/>
        </w:rPr>
      </w:pPr>
      <w:r w:rsidRPr="00085420">
        <w:rPr>
          <w:rFonts w:ascii="Times New Roman" w:hAnsi="Times New Roman" w:cs="Times New Roman"/>
          <w:sz w:val="24"/>
        </w:rPr>
        <w:t>This collection has been conducted before; the response rates for the 1996, 1999, 2002, 2006, and 2009 s</w:t>
      </w:r>
      <w:r w:rsidR="0038237E" w:rsidRPr="00085420">
        <w:rPr>
          <w:rFonts w:ascii="Times New Roman" w:hAnsi="Times New Roman" w:cs="Times New Roman"/>
          <w:sz w:val="24"/>
        </w:rPr>
        <w:t>urveys were 54, 70, 74, 65, and 44</w:t>
      </w:r>
      <w:r w:rsidRPr="00085420">
        <w:rPr>
          <w:rFonts w:ascii="Times New Roman" w:hAnsi="Times New Roman" w:cs="Times New Roman"/>
          <w:sz w:val="24"/>
        </w:rPr>
        <w:t xml:space="preserve"> percent</w:t>
      </w:r>
      <w:r w:rsidR="0038237E" w:rsidRPr="00085420">
        <w:rPr>
          <w:rFonts w:ascii="Times New Roman" w:hAnsi="Times New Roman" w:cs="Times New Roman"/>
          <w:sz w:val="24"/>
        </w:rPr>
        <w:t>,</w:t>
      </w:r>
      <w:r w:rsidRPr="00085420">
        <w:rPr>
          <w:rFonts w:ascii="Times New Roman" w:hAnsi="Times New Roman" w:cs="Times New Roman"/>
          <w:sz w:val="24"/>
        </w:rPr>
        <w:t xml:space="preserve"> respectively. Based on these past efforts and lessons learned</w:t>
      </w:r>
      <w:r w:rsidR="00107C5B" w:rsidRPr="00085420">
        <w:rPr>
          <w:rFonts w:ascii="Times New Roman" w:hAnsi="Times New Roman" w:cs="Times New Roman"/>
          <w:sz w:val="24"/>
        </w:rPr>
        <w:t xml:space="preserve"> (e.g., time release of survey before holidays or hold till after)</w:t>
      </w:r>
      <w:r w:rsidRPr="00085420">
        <w:rPr>
          <w:rFonts w:ascii="Times New Roman" w:hAnsi="Times New Roman" w:cs="Times New Roman"/>
          <w:sz w:val="24"/>
        </w:rPr>
        <w:t>, a response rate of 70 percent is expected for the 2013 survey. Specifically, the survey invitation will be emailed from a NOAA email address to avoid being classified as spam, the survey will focus on the core</w:t>
      </w:r>
      <w:r w:rsidR="00107C5B" w:rsidRPr="00085420">
        <w:rPr>
          <w:rFonts w:ascii="Times New Roman" w:hAnsi="Times New Roman" w:cs="Times New Roman"/>
          <w:sz w:val="24"/>
        </w:rPr>
        <w:t xml:space="preserve"> customer audience</w:t>
      </w:r>
      <w:r w:rsidRPr="00085420">
        <w:rPr>
          <w:rFonts w:ascii="Times New Roman" w:hAnsi="Times New Roman" w:cs="Times New Roman"/>
          <w:sz w:val="24"/>
        </w:rPr>
        <w:t xml:space="preserve">, and the required response time </w:t>
      </w:r>
      <w:r w:rsidR="00107C5B" w:rsidRPr="00085420">
        <w:rPr>
          <w:rFonts w:ascii="Times New Roman" w:hAnsi="Times New Roman" w:cs="Times New Roman"/>
          <w:sz w:val="24"/>
        </w:rPr>
        <w:t>has been reduced</w:t>
      </w:r>
      <w:r w:rsidR="00B70402">
        <w:rPr>
          <w:rFonts w:ascii="Times New Roman" w:hAnsi="Times New Roman" w:cs="Times New Roman"/>
          <w:sz w:val="24"/>
        </w:rPr>
        <w:t xml:space="preserve"> from 25</w:t>
      </w:r>
      <w:r w:rsidRPr="00085420">
        <w:rPr>
          <w:rFonts w:ascii="Times New Roman" w:hAnsi="Times New Roman" w:cs="Times New Roman"/>
          <w:sz w:val="24"/>
        </w:rPr>
        <w:t xml:space="preserve"> </w:t>
      </w:r>
      <w:r w:rsidR="00107C5B" w:rsidRPr="00085420">
        <w:rPr>
          <w:rFonts w:ascii="Times New Roman" w:hAnsi="Times New Roman" w:cs="Times New Roman"/>
          <w:sz w:val="24"/>
        </w:rPr>
        <w:t>to</w:t>
      </w:r>
      <w:r w:rsidRPr="00085420">
        <w:rPr>
          <w:rFonts w:ascii="Times New Roman" w:hAnsi="Times New Roman" w:cs="Times New Roman"/>
          <w:sz w:val="24"/>
        </w:rPr>
        <w:t xml:space="preserve"> 15 minutes per response. </w:t>
      </w:r>
    </w:p>
    <w:p w:rsidR="00707394" w:rsidRPr="00085420" w:rsidRDefault="00707394" w:rsidP="00195C3A">
      <w:pPr>
        <w:rPr>
          <w:rFonts w:ascii="Times New Roman" w:hAnsi="Times New Roman" w:cs="Times New Roman"/>
          <w:sz w:val="24"/>
        </w:rPr>
      </w:pPr>
    </w:p>
    <w:p w:rsidR="00341378" w:rsidRPr="00085420" w:rsidRDefault="00341378" w:rsidP="00195C3A">
      <w:pPr>
        <w:rPr>
          <w:rFonts w:ascii="Times New Roman" w:hAnsi="Times New Roman" w:cs="Times New Roman"/>
          <w:sz w:val="24"/>
          <w:u w:val="single"/>
        </w:rPr>
      </w:pPr>
      <w:r w:rsidRPr="00085420">
        <w:rPr>
          <w:rFonts w:ascii="Times New Roman" w:hAnsi="Times New Roman" w:cs="Times New Roman"/>
          <w:sz w:val="24"/>
          <w:u w:val="single"/>
        </w:rPr>
        <w:t>Focus Groups</w:t>
      </w:r>
    </w:p>
    <w:p w:rsidR="00341378" w:rsidRPr="00085420" w:rsidRDefault="00341378" w:rsidP="00195C3A">
      <w:pPr>
        <w:rPr>
          <w:rFonts w:ascii="Times New Roman" w:hAnsi="Times New Roman" w:cs="Times New Roman"/>
          <w:sz w:val="24"/>
        </w:rPr>
      </w:pPr>
    </w:p>
    <w:p w:rsidR="00341378" w:rsidRDefault="00341378" w:rsidP="005C54CC">
      <w:pPr>
        <w:ind w:left="360"/>
        <w:rPr>
          <w:rFonts w:ascii="Times New Roman" w:hAnsi="Times New Roman" w:cs="Times New Roman"/>
          <w:sz w:val="24"/>
        </w:rPr>
      </w:pPr>
      <w:r w:rsidRPr="00085420">
        <w:rPr>
          <w:rFonts w:ascii="Times New Roman" w:hAnsi="Times New Roman" w:cs="Times New Roman"/>
          <w:sz w:val="24"/>
        </w:rPr>
        <w:t xml:space="preserve">The potential respondent universe for the focus groups includes a maximum of 20 total participants self-selected from the pool of respondents to the survey, or a maximum of 10 participants per focus group. No statistical methods are being used in the selection of participants for the focus </w:t>
      </w:r>
      <w:proofErr w:type="gramStart"/>
      <w:r w:rsidRPr="00085420">
        <w:rPr>
          <w:rFonts w:ascii="Times New Roman" w:hAnsi="Times New Roman" w:cs="Times New Roman"/>
          <w:sz w:val="24"/>
        </w:rPr>
        <w:t>groups,</w:t>
      </w:r>
      <w:proofErr w:type="gramEnd"/>
      <w:r w:rsidRPr="00085420">
        <w:rPr>
          <w:rFonts w:ascii="Times New Roman" w:hAnsi="Times New Roman" w:cs="Times New Roman"/>
          <w:sz w:val="24"/>
        </w:rPr>
        <w:t xml:space="preserve"> the respondents to the survey will be invited to participate if they are interested </w:t>
      </w:r>
      <w:r w:rsidR="00C94FC4" w:rsidRPr="00085420">
        <w:rPr>
          <w:rFonts w:ascii="Times New Roman" w:hAnsi="Times New Roman" w:cs="Times New Roman"/>
          <w:sz w:val="24"/>
        </w:rPr>
        <w:t xml:space="preserve">in the topics being discussion. </w:t>
      </w:r>
      <w:r w:rsidRPr="00085420">
        <w:rPr>
          <w:rFonts w:ascii="Times New Roman" w:hAnsi="Times New Roman" w:cs="Times New Roman"/>
          <w:sz w:val="24"/>
        </w:rPr>
        <w:t xml:space="preserve">CSC will accept up to the first 20 individuals that respond. </w:t>
      </w:r>
      <w:r w:rsidR="004942E3" w:rsidRPr="00085420">
        <w:rPr>
          <w:rFonts w:ascii="Times New Roman" w:hAnsi="Times New Roman" w:cs="Times New Roman"/>
          <w:sz w:val="24"/>
        </w:rPr>
        <w:t xml:space="preserve">The </w:t>
      </w:r>
      <w:r w:rsidRPr="00085420">
        <w:rPr>
          <w:rFonts w:ascii="Times New Roman" w:hAnsi="Times New Roman" w:cs="Times New Roman"/>
          <w:sz w:val="24"/>
        </w:rPr>
        <w:t>CSC expects that approximately 10 to 20 individuals will express interest in participating in the focus group discussions</w:t>
      </w:r>
      <w:r w:rsidR="00AC636F" w:rsidRPr="00085420">
        <w:rPr>
          <w:rFonts w:ascii="Times New Roman" w:hAnsi="Times New Roman" w:cs="Times New Roman"/>
          <w:sz w:val="24"/>
        </w:rPr>
        <w:t xml:space="preserve"> and that each focus group will involve between 6 and 10 participants.</w:t>
      </w:r>
    </w:p>
    <w:p w:rsidR="00AD4108" w:rsidRPr="00085420" w:rsidRDefault="00AD4108" w:rsidP="005C54CC">
      <w:pPr>
        <w:ind w:left="360"/>
        <w:rPr>
          <w:rFonts w:ascii="Times New Roman" w:hAnsi="Times New Roman" w:cs="Times New Roman"/>
          <w:sz w:val="24"/>
        </w:rPr>
      </w:pPr>
      <w:r>
        <w:rPr>
          <w:rFonts w:ascii="Times New Roman" w:hAnsi="Times New Roman" w:cs="Times New Roman"/>
          <w:sz w:val="24"/>
        </w:rPr>
        <w:lastRenderedPageBreak/>
        <w:t xml:space="preserve">With the focus groups, adding up to 20 responses and </w:t>
      </w:r>
      <w:r w:rsidR="003947C3">
        <w:rPr>
          <w:rFonts w:ascii="Times New Roman" w:hAnsi="Times New Roman" w:cs="Times New Roman"/>
          <w:sz w:val="24"/>
        </w:rPr>
        <w:t>20</w:t>
      </w:r>
      <w:r>
        <w:rPr>
          <w:rFonts w:ascii="Times New Roman" w:hAnsi="Times New Roman" w:cs="Times New Roman"/>
          <w:sz w:val="24"/>
        </w:rPr>
        <w:t xml:space="preserve"> hours (</w:t>
      </w:r>
      <w:r w:rsidR="003947C3">
        <w:rPr>
          <w:rFonts w:ascii="Times New Roman" w:hAnsi="Times New Roman" w:cs="Times New Roman"/>
          <w:sz w:val="24"/>
        </w:rPr>
        <w:t>1hour per person</w:t>
      </w:r>
      <w:r>
        <w:rPr>
          <w:rFonts w:ascii="Times New Roman" w:hAnsi="Times New Roman" w:cs="Times New Roman"/>
          <w:sz w:val="24"/>
        </w:rPr>
        <w:t xml:space="preserve">), the total responses and burden will be 371 and </w:t>
      </w:r>
      <w:r w:rsidR="003947C3">
        <w:rPr>
          <w:rFonts w:ascii="Times New Roman" w:hAnsi="Times New Roman" w:cs="Times New Roman"/>
          <w:sz w:val="24"/>
        </w:rPr>
        <w:t>108</w:t>
      </w:r>
      <w:r>
        <w:rPr>
          <w:rFonts w:ascii="Times New Roman" w:hAnsi="Times New Roman" w:cs="Times New Roman"/>
          <w:sz w:val="24"/>
        </w:rPr>
        <w:t xml:space="preserve"> hours</w:t>
      </w:r>
      <w:bookmarkStart w:id="1" w:name="_GoBack"/>
      <w:bookmarkEnd w:id="1"/>
      <w:r>
        <w:rPr>
          <w:rFonts w:ascii="Times New Roman" w:hAnsi="Times New Roman" w:cs="Times New Roman"/>
          <w:sz w:val="24"/>
        </w:rPr>
        <w:t>.</w:t>
      </w:r>
    </w:p>
    <w:p w:rsidR="00341378" w:rsidRPr="00085420" w:rsidRDefault="00341378" w:rsidP="00195C3A">
      <w:pPr>
        <w:rPr>
          <w:rFonts w:ascii="Times New Roman" w:hAnsi="Times New Roman" w:cs="Times New Roman"/>
          <w:sz w:val="24"/>
        </w:rPr>
      </w:pPr>
    </w:p>
    <w:p w:rsidR="00195C3A" w:rsidRPr="00085420" w:rsidRDefault="00756421" w:rsidP="005C54CC">
      <w:pPr>
        <w:numPr>
          <w:ilvl w:val="0"/>
          <w:numId w:val="10"/>
        </w:numPr>
        <w:autoSpaceDE w:val="0"/>
        <w:autoSpaceDN w:val="0"/>
        <w:adjustRightInd w:val="0"/>
        <w:ind w:left="360"/>
        <w:rPr>
          <w:rFonts w:ascii="Times New Roman" w:hAnsi="Times New Roman" w:cs="Times New Roman"/>
          <w:b/>
          <w:bCs/>
          <w:sz w:val="24"/>
        </w:rPr>
      </w:pPr>
      <w:r w:rsidRPr="00085420">
        <w:rPr>
          <w:rFonts w:ascii="Times New Roman" w:hAnsi="Times New Roman" w:cs="Times New Roman"/>
          <w:b/>
          <w:bCs/>
          <w:sz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95C3A" w:rsidRPr="00085420" w:rsidRDefault="00195C3A" w:rsidP="00195C3A">
      <w:pPr>
        <w:rPr>
          <w:rFonts w:ascii="Times New Roman" w:hAnsi="Times New Roman" w:cs="Times New Roman"/>
          <w:sz w:val="24"/>
        </w:rPr>
      </w:pPr>
    </w:p>
    <w:p w:rsidR="008342CD" w:rsidRPr="00085420" w:rsidRDefault="008342CD" w:rsidP="00195C3A">
      <w:pPr>
        <w:rPr>
          <w:rFonts w:ascii="Times New Roman" w:hAnsi="Times New Roman" w:cs="Times New Roman"/>
          <w:i/>
          <w:sz w:val="24"/>
          <w:u w:val="single"/>
        </w:rPr>
      </w:pPr>
      <w:r w:rsidRPr="00085420">
        <w:rPr>
          <w:rFonts w:ascii="Times New Roman" w:hAnsi="Times New Roman" w:cs="Times New Roman"/>
          <w:i/>
          <w:sz w:val="24"/>
          <w:u w:val="single"/>
        </w:rPr>
        <w:t>Statistical Method for Stratification and Sample Selection</w:t>
      </w:r>
    </w:p>
    <w:p w:rsidR="00195C3A" w:rsidRPr="00085420" w:rsidRDefault="00735034" w:rsidP="005C54CC">
      <w:pPr>
        <w:ind w:left="360"/>
        <w:rPr>
          <w:rFonts w:ascii="Times New Roman" w:hAnsi="Times New Roman" w:cs="Times New Roman"/>
          <w:sz w:val="24"/>
        </w:rPr>
      </w:pPr>
      <w:r w:rsidRPr="00085420">
        <w:rPr>
          <w:rFonts w:ascii="Times New Roman" w:hAnsi="Times New Roman" w:cs="Times New Roman"/>
          <w:sz w:val="24"/>
        </w:rPr>
        <w:t xml:space="preserve">No statistical methodology has been applied to stratify the sample. The 2013 CRM survey will be sent to all existing customer offices responsible for coastal resource management. </w:t>
      </w:r>
      <w:r w:rsidR="00341378" w:rsidRPr="00085420">
        <w:rPr>
          <w:rFonts w:ascii="Times New Roman" w:hAnsi="Times New Roman" w:cs="Times New Roman"/>
          <w:sz w:val="24"/>
        </w:rPr>
        <w:t>The invitation to participate in the focus groups will be sent to all respondents to the survey.</w:t>
      </w:r>
    </w:p>
    <w:p w:rsidR="00195C3A" w:rsidRPr="00085420" w:rsidRDefault="00195C3A" w:rsidP="00195C3A">
      <w:pPr>
        <w:rPr>
          <w:rFonts w:ascii="Times New Roman" w:hAnsi="Times New Roman" w:cs="Times New Roman"/>
          <w:sz w:val="24"/>
        </w:rPr>
      </w:pPr>
    </w:p>
    <w:p w:rsidR="008342CD" w:rsidRPr="00085420" w:rsidRDefault="008342CD" w:rsidP="00195C3A">
      <w:pPr>
        <w:rPr>
          <w:rFonts w:ascii="Times New Roman" w:hAnsi="Times New Roman" w:cs="Times New Roman"/>
          <w:i/>
          <w:sz w:val="24"/>
          <w:u w:val="single"/>
        </w:rPr>
      </w:pPr>
      <w:r w:rsidRPr="00085420">
        <w:rPr>
          <w:rFonts w:ascii="Times New Roman" w:hAnsi="Times New Roman" w:cs="Times New Roman"/>
          <w:i/>
          <w:sz w:val="24"/>
          <w:u w:val="single"/>
        </w:rPr>
        <w:t>Estimation Procedures and Accuracy</w:t>
      </w:r>
    </w:p>
    <w:p w:rsidR="008342CD" w:rsidRPr="00085420" w:rsidRDefault="008342CD" w:rsidP="005C54CC">
      <w:pPr>
        <w:ind w:left="360"/>
        <w:rPr>
          <w:rFonts w:ascii="Times New Roman" w:hAnsi="Times New Roman" w:cs="Times New Roman"/>
          <w:sz w:val="24"/>
          <w:lang w:val="en-GB"/>
        </w:rPr>
      </w:pPr>
      <w:r w:rsidRPr="00085420">
        <w:rPr>
          <w:rFonts w:ascii="Times New Roman" w:hAnsi="Times New Roman" w:cs="Times New Roman"/>
          <w:sz w:val="24"/>
        </w:rPr>
        <w:t xml:space="preserve">The </w:t>
      </w:r>
      <w:r w:rsidR="00F66D68" w:rsidRPr="00085420">
        <w:rPr>
          <w:rFonts w:ascii="Times New Roman" w:hAnsi="Times New Roman" w:cs="Times New Roman"/>
          <w:sz w:val="24"/>
        </w:rPr>
        <w:t>CSC</w:t>
      </w:r>
      <w:r w:rsidRPr="00085420">
        <w:rPr>
          <w:rFonts w:ascii="Times New Roman" w:hAnsi="Times New Roman" w:cs="Times New Roman"/>
          <w:sz w:val="24"/>
        </w:rPr>
        <w:t xml:space="preserve"> does not need to extrapolate the results </w:t>
      </w:r>
      <w:r w:rsidR="005C54CC" w:rsidRPr="00085420">
        <w:rPr>
          <w:rFonts w:ascii="Times New Roman" w:hAnsi="Times New Roman" w:cs="Times New Roman"/>
          <w:sz w:val="24"/>
        </w:rPr>
        <w:t xml:space="preserve">of the survey or the focus groups </w:t>
      </w:r>
      <w:r w:rsidRPr="00085420">
        <w:rPr>
          <w:rFonts w:ascii="Times New Roman" w:hAnsi="Times New Roman" w:cs="Times New Roman"/>
          <w:sz w:val="24"/>
        </w:rPr>
        <w:t xml:space="preserve">to the population </w:t>
      </w:r>
      <w:r w:rsidRPr="00085420">
        <w:rPr>
          <w:rFonts w:ascii="Times New Roman" w:hAnsi="Times New Roman" w:cs="Times New Roman"/>
          <w:sz w:val="24"/>
          <w:lang w:val="en-GB"/>
        </w:rPr>
        <w:t>and will therefore not need to estimate population parameters from the collected data. This also means that the accuracy of the estimates in not meaningful to calculate.</w:t>
      </w:r>
    </w:p>
    <w:p w:rsidR="008342CD" w:rsidRPr="00085420" w:rsidRDefault="008342CD" w:rsidP="00195C3A">
      <w:pPr>
        <w:rPr>
          <w:rFonts w:ascii="Times New Roman" w:hAnsi="Times New Roman" w:cs="Times New Roman"/>
          <w:sz w:val="24"/>
          <w:lang w:val="en-GB"/>
        </w:rPr>
      </w:pPr>
    </w:p>
    <w:p w:rsidR="008342CD" w:rsidRPr="00085420" w:rsidRDefault="008342CD" w:rsidP="00195C3A">
      <w:pPr>
        <w:rPr>
          <w:rFonts w:ascii="Times New Roman" w:hAnsi="Times New Roman" w:cs="Times New Roman"/>
          <w:i/>
          <w:sz w:val="24"/>
          <w:u w:val="single"/>
          <w:lang w:val="en-GB"/>
        </w:rPr>
      </w:pPr>
      <w:r w:rsidRPr="00085420">
        <w:rPr>
          <w:rFonts w:ascii="Times New Roman" w:hAnsi="Times New Roman" w:cs="Times New Roman"/>
          <w:i/>
          <w:sz w:val="24"/>
          <w:u w:val="single"/>
          <w:lang w:val="en-GB"/>
        </w:rPr>
        <w:t>Unusual Problems Requiring Specialized Sampling Procedures</w:t>
      </w:r>
    </w:p>
    <w:p w:rsidR="008342CD" w:rsidRPr="00085420" w:rsidRDefault="008342CD" w:rsidP="005C54CC">
      <w:pPr>
        <w:ind w:left="360"/>
        <w:rPr>
          <w:rFonts w:ascii="Times New Roman" w:hAnsi="Times New Roman" w:cs="Times New Roman"/>
          <w:sz w:val="24"/>
          <w:lang w:val="en-GB"/>
        </w:rPr>
      </w:pPr>
      <w:r w:rsidRPr="00085420">
        <w:rPr>
          <w:rFonts w:ascii="Times New Roman" w:hAnsi="Times New Roman" w:cs="Times New Roman"/>
          <w:sz w:val="24"/>
          <w:lang w:val="en-GB"/>
        </w:rPr>
        <w:t>None are required.</w:t>
      </w:r>
    </w:p>
    <w:p w:rsidR="008342CD" w:rsidRPr="00085420" w:rsidRDefault="008342CD" w:rsidP="00195C3A">
      <w:pPr>
        <w:rPr>
          <w:rFonts w:ascii="Times New Roman" w:hAnsi="Times New Roman" w:cs="Times New Roman"/>
          <w:sz w:val="24"/>
          <w:lang w:val="en-GB"/>
        </w:rPr>
      </w:pPr>
    </w:p>
    <w:p w:rsidR="008342CD" w:rsidRPr="00085420" w:rsidRDefault="008342CD" w:rsidP="00195C3A">
      <w:pPr>
        <w:rPr>
          <w:rFonts w:ascii="Times New Roman" w:hAnsi="Times New Roman" w:cs="Times New Roman"/>
          <w:i/>
          <w:sz w:val="24"/>
          <w:u w:val="single"/>
          <w:lang w:val="en-GB"/>
        </w:rPr>
      </w:pPr>
      <w:r w:rsidRPr="00085420">
        <w:rPr>
          <w:rFonts w:ascii="Times New Roman" w:hAnsi="Times New Roman" w:cs="Times New Roman"/>
          <w:i/>
          <w:sz w:val="24"/>
          <w:u w:val="single"/>
          <w:lang w:val="en-GB"/>
        </w:rPr>
        <w:t>Periodic Data Collection Cycles</w:t>
      </w:r>
    </w:p>
    <w:p w:rsidR="008342CD" w:rsidRPr="00085420" w:rsidRDefault="008342CD" w:rsidP="005C54CC">
      <w:pPr>
        <w:ind w:left="360"/>
        <w:rPr>
          <w:rFonts w:ascii="Times New Roman" w:hAnsi="Times New Roman" w:cs="Times New Roman"/>
          <w:sz w:val="24"/>
        </w:rPr>
      </w:pPr>
      <w:r w:rsidRPr="00085420">
        <w:rPr>
          <w:rFonts w:ascii="Times New Roman" w:hAnsi="Times New Roman" w:cs="Times New Roman"/>
          <w:sz w:val="24"/>
        </w:rPr>
        <w:t>The CRM survey is conducted on a triennial basis. Given the rapid progression and changes in resource management-related technology tools, less frequent collections would not have adequate utility for planning and product and service development.</w:t>
      </w:r>
    </w:p>
    <w:p w:rsidR="005C54CC" w:rsidRPr="00085420" w:rsidRDefault="005C54CC" w:rsidP="005C54CC">
      <w:pPr>
        <w:ind w:left="360"/>
        <w:rPr>
          <w:rFonts w:ascii="Times New Roman" w:hAnsi="Times New Roman" w:cs="Times New Roman"/>
          <w:sz w:val="24"/>
        </w:rPr>
      </w:pPr>
    </w:p>
    <w:p w:rsidR="005C54CC" w:rsidRPr="00085420" w:rsidRDefault="005C54CC" w:rsidP="005C54CC">
      <w:pPr>
        <w:ind w:left="360"/>
        <w:rPr>
          <w:rFonts w:ascii="Times New Roman" w:hAnsi="Times New Roman" w:cs="Times New Roman"/>
          <w:sz w:val="24"/>
        </w:rPr>
      </w:pPr>
      <w:r w:rsidRPr="00085420">
        <w:rPr>
          <w:rFonts w:ascii="Times New Roman" w:hAnsi="Times New Roman" w:cs="Times New Roman"/>
          <w:sz w:val="24"/>
        </w:rPr>
        <w:t>The request to conduct the focus groups is for a one-time data collection.</w:t>
      </w:r>
    </w:p>
    <w:p w:rsidR="008342CD" w:rsidRPr="00085420" w:rsidRDefault="008342CD" w:rsidP="00195C3A">
      <w:pPr>
        <w:rPr>
          <w:rFonts w:ascii="Times New Roman" w:hAnsi="Times New Roman" w:cs="Times New Roman"/>
          <w:sz w:val="24"/>
        </w:rPr>
      </w:pPr>
    </w:p>
    <w:p w:rsidR="00195C3A" w:rsidRPr="00085420" w:rsidRDefault="00756421" w:rsidP="005C54CC">
      <w:pPr>
        <w:numPr>
          <w:ilvl w:val="0"/>
          <w:numId w:val="10"/>
        </w:numPr>
        <w:autoSpaceDE w:val="0"/>
        <w:autoSpaceDN w:val="0"/>
        <w:adjustRightInd w:val="0"/>
        <w:ind w:left="360"/>
        <w:rPr>
          <w:rFonts w:ascii="Times New Roman" w:hAnsi="Times New Roman" w:cs="Times New Roman"/>
          <w:b/>
          <w:bCs/>
          <w:sz w:val="24"/>
        </w:rPr>
      </w:pPr>
      <w:r w:rsidRPr="00085420">
        <w:rPr>
          <w:rFonts w:ascii="Times New Roman" w:hAnsi="Times New Roman" w:cs="Times New Roman"/>
          <w:b/>
          <w:bCs/>
          <w:sz w:val="24"/>
        </w:rPr>
        <w:t xml:space="preserve">Describe the methods used to maximize response rates and to deal with nonresponse. The </w:t>
      </w:r>
      <w:r w:rsidRPr="00085420">
        <w:rPr>
          <w:rFonts w:ascii="Times New Roman" w:hAnsi="Times New Roman" w:cs="Times New Roman"/>
          <w:b/>
          <w:color w:val="auto"/>
          <w:sz w:val="24"/>
        </w:rPr>
        <w:t>accuracy</w:t>
      </w:r>
      <w:r w:rsidRPr="00085420">
        <w:rPr>
          <w:rFonts w:ascii="Times New Roman" w:hAnsi="Times New Roman" w:cs="Times New Roman"/>
          <w:b/>
          <w:bCs/>
          <w:sz w:val="24"/>
        </w:rPr>
        <w:t xml:space="preserve"> and reliability of the information collected must be shown to be adequate for the intended uses. For collections based on sampling, a special justification must be provided if they will not yield "reliable" data that can be generalized to the universe studied.</w:t>
      </w:r>
    </w:p>
    <w:p w:rsidR="00195C3A" w:rsidRPr="00085420" w:rsidRDefault="00195C3A" w:rsidP="00195C3A">
      <w:pPr>
        <w:autoSpaceDE w:val="0"/>
        <w:autoSpaceDN w:val="0"/>
        <w:adjustRightInd w:val="0"/>
        <w:rPr>
          <w:rFonts w:ascii="Times New Roman" w:hAnsi="Times New Roman" w:cs="Times New Roman"/>
          <w:bCs/>
          <w:sz w:val="24"/>
        </w:rPr>
      </w:pPr>
    </w:p>
    <w:p w:rsidR="005C54CC" w:rsidRPr="00085420" w:rsidRDefault="005C54CC" w:rsidP="005C54CC">
      <w:pPr>
        <w:rPr>
          <w:rFonts w:ascii="Times New Roman" w:hAnsi="Times New Roman" w:cs="Times New Roman"/>
          <w:sz w:val="24"/>
          <w:u w:val="single"/>
        </w:rPr>
      </w:pPr>
      <w:r w:rsidRPr="00085420">
        <w:rPr>
          <w:rFonts w:ascii="Times New Roman" w:hAnsi="Times New Roman" w:cs="Times New Roman"/>
          <w:sz w:val="24"/>
          <w:u w:val="single"/>
        </w:rPr>
        <w:t>Survey of Coastal Resource Management Professionals</w:t>
      </w:r>
    </w:p>
    <w:p w:rsidR="005C54CC" w:rsidRPr="00085420" w:rsidRDefault="005C54CC" w:rsidP="00195C3A">
      <w:pPr>
        <w:autoSpaceDE w:val="0"/>
        <w:autoSpaceDN w:val="0"/>
        <w:adjustRightInd w:val="0"/>
        <w:rPr>
          <w:rFonts w:ascii="Times New Roman" w:hAnsi="Times New Roman" w:cs="Times New Roman"/>
          <w:bCs/>
          <w:sz w:val="24"/>
        </w:rPr>
      </w:pPr>
    </w:p>
    <w:p w:rsidR="00707394" w:rsidRPr="00085420" w:rsidRDefault="00F66D68" w:rsidP="005C54CC">
      <w:pPr>
        <w:ind w:left="360"/>
        <w:rPr>
          <w:rFonts w:ascii="Times New Roman" w:hAnsi="Times New Roman" w:cs="Times New Roman"/>
          <w:sz w:val="24"/>
        </w:rPr>
      </w:pPr>
      <w:r w:rsidRPr="00085420">
        <w:rPr>
          <w:rFonts w:ascii="Times New Roman" w:hAnsi="Times New Roman" w:cs="Times New Roman"/>
          <w:sz w:val="24"/>
        </w:rPr>
        <w:t>The CSC</w:t>
      </w:r>
      <w:r w:rsidR="00707394" w:rsidRPr="00085420">
        <w:rPr>
          <w:rFonts w:ascii="Times New Roman" w:hAnsi="Times New Roman" w:cs="Times New Roman"/>
          <w:sz w:val="24"/>
        </w:rPr>
        <w:t xml:space="preserve"> expects that a high response rate is achievable for the web-based survey, based on past experience and lessons learned</w:t>
      </w:r>
      <w:r w:rsidR="00C94FC4" w:rsidRPr="00085420">
        <w:rPr>
          <w:rFonts w:ascii="Times New Roman" w:hAnsi="Times New Roman" w:cs="Times New Roman"/>
          <w:sz w:val="24"/>
        </w:rPr>
        <w:t>, such as appropriate timing of the release of the survey</w:t>
      </w:r>
      <w:r w:rsidR="00707394" w:rsidRPr="00085420">
        <w:rPr>
          <w:rFonts w:ascii="Times New Roman" w:hAnsi="Times New Roman" w:cs="Times New Roman"/>
          <w:sz w:val="24"/>
        </w:rPr>
        <w:t xml:space="preserve">. </w:t>
      </w:r>
      <w:r w:rsidR="00C94FC4" w:rsidRPr="00085420">
        <w:rPr>
          <w:rFonts w:ascii="Times New Roman" w:hAnsi="Times New Roman" w:cs="Times New Roman"/>
          <w:sz w:val="24"/>
        </w:rPr>
        <w:t>The survey length has also been reduced to minimize the burden on respondents. Additionally</w:t>
      </w:r>
      <w:r w:rsidR="00707394" w:rsidRPr="00085420">
        <w:rPr>
          <w:rFonts w:ascii="Times New Roman" w:hAnsi="Times New Roman" w:cs="Times New Roman"/>
          <w:sz w:val="24"/>
        </w:rPr>
        <w:t xml:space="preserve">, </w:t>
      </w:r>
      <w:r w:rsidR="004942E3" w:rsidRPr="00085420">
        <w:rPr>
          <w:rFonts w:ascii="Times New Roman" w:hAnsi="Times New Roman" w:cs="Times New Roman"/>
          <w:sz w:val="24"/>
        </w:rPr>
        <w:t xml:space="preserve">the </w:t>
      </w:r>
      <w:r w:rsidRPr="00085420">
        <w:rPr>
          <w:rFonts w:ascii="Times New Roman" w:hAnsi="Times New Roman" w:cs="Times New Roman"/>
          <w:sz w:val="24"/>
        </w:rPr>
        <w:t>CSC</w:t>
      </w:r>
      <w:r w:rsidR="00707394" w:rsidRPr="00085420">
        <w:rPr>
          <w:rFonts w:ascii="Times New Roman" w:hAnsi="Times New Roman" w:cs="Times New Roman"/>
          <w:sz w:val="24"/>
        </w:rPr>
        <w:t xml:space="preserve"> and ERG will continue to follow good survey practices to ensure high participation, including the following:</w:t>
      </w:r>
    </w:p>
    <w:p w:rsidR="00707394" w:rsidRPr="00085420" w:rsidRDefault="00707394" w:rsidP="00707394">
      <w:pPr>
        <w:rPr>
          <w:rFonts w:ascii="Times New Roman" w:hAnsi="Times New Roman" w:cs="Times New Roman"/>
          <w:sz w:val="24"/>
        </w:rPr>
      </w:pPr>
    </w:p>
    <w:p w:rsidR="00707394" w:rsidRPr="00085420" w:rsidRDefault="004942E3" w:rsidP="00707394">
      <w:pPr>
        <w:numPr>
          <w:ilvl w:val="0"/>
          <w:numId w:val="9"/>
        </w:numPr>
        <w:ind w:left="1080"/>
        <w:rPr>
          <w:rFonts w:ascii="Times New Roman" w:hAnsi="Times New Roman" w:cs="Times New Roman"/>
          <w:sz w:val="24"/>
        </w:rPr>
      </w:pPr>
      <w:r w:rsidRPr="00085420">
        <w:rPr>
          <w:rFonts w:ascii="Times New Roman" w:hAnsi="Times New Roman" w:cs="Times New Roman"/>
          <w:sz w:val="24"/>
        </w:rPr>
        <w:t xml:space="preserve">The </w:t>
      </w:r>
      <w:r w:rsidR="00F66D68" w:rsidRPr="00085420">
        <w:rPr>
          <w:rFonts w:ascii="Times New Roman" w:hAnsi="Times New Roman" w:cs="Times New Roman"/>
          <w:sz w:val="24"/>
        </w:rPr>
        <w:t>CSC</w:t>
      </w:r>
      <w:r w:rsidR="00707394" w:rsidRPr="00085420">
        <w:rPr>
          <w:rFonts w:ascii="Times New Roman" w:hAnsi="Times New Roman" w:cs="Times New Roman"/>
          <w:sz w:val="24"/>
        </w:rPr>
        <w:t xml:space="preserve"> will send a pre-notification containing a personalized emailed cover letter signed by</w:t>
      </w:r>
      <w:r w:rsidR="00C94FC4" w:rsidRPr="00085420">
        <w:rPr>
          <w:rFonts w:ascii="Times New Roman" w:hAnsi="Times New Roman" w:cs="Times New Roman"/>
          <w:sz w:val="24"/>
        </w:rPr>
        <w:t xml:space="preserve"> Margaret Davidson</w:t>
      </w:r>
      <w:r w:rsidR="00707394" w:rsidRPr="00085420">
        <w:rPr>
          <w:rFonts w:ascii="Times New Roman" w:hAnsi="Times New Roman" w:cs="Times New Roman"/>
          <w:sz w:val="24"/>
        </w:rPr>
        <w:t>,</w:t>
      </w:r>
      <w:r w:rsidR="00C94FC4" w:rsidRPr="00085420">
        <w:rPr>
          <w:rFonts w:ascii="Times New Roman" w:hAnsi="Times New Roman" w:cs="Times New Roman"/>
          <w:sz w:val="24"/>
        </w:rPr>
        <w:t xml:space="preserve"> Acting Director,</w:t>
      </w:r>
      <w:r w:rsidR="00707394" w:rsidRPr="00085420">
        <w:rPr>
          <w:rFonts w:ascii="Times New Roman" w:hAnsi="Times New Roman" w:cs="Times New Roman"/>
          <w:sz w:val="24"/>
        </w:rPr>
        <w:t xml:space="preserve"> cordially inviting participation and describing the purpose of the survey.</w:t>
      </w:r>
    </w:p>
    <w:p w:rsidR="00707394" w:rsidRPr="00085420" w:rsidRDefault="00707394" w:rsidP="00707394">
      <w:pPr>
        <w:numPr>
          <w:ilvl w:val="0"/>
          <w:numId w:val="9"/>
        </w:numPr>
        <w:ind w:left="1080"/>
        <w:rPr>
          <w:rFonts w:ascii="Times New Roman" w:hAnsi="Times New Roman" w:cs="Times New Roman"/>
          <w:sz w:val="24"/>
        </w:rPr>
      </w:pPr>
      <w:r w:rsidRPr="00085420">
        <w:rPr>
          <w:rFonts w:ascii="Times New Roman" w:hAnsi="Times New Roman" w:cs="Times New Roman"/>
          <w:sz w:val="24"/>
        </w:rPr>
        <w:lastRenderedPageBreak/>
        <w:t xml:space="preserve">ERG will send the email with the survey link </w:t>
      </w:r>
      <w:r w:rsidR="00C94FC4" w:rsidRPr="00085420">
        <w:rPr>
          <w:rFonts w:ascii="Times New Roman" w:hAnsi="Times New Roman" w:cs="Times New Roman"/>
          <w:sz w:val="24"/>
        </w:rPr>
        <w:t>within 4 d</w:t>
      </w:r>
      <w:r w:rsidRPr="00085420">
        <w:rPr>
          <w:rFonts w:ascii="Times New Roman" w:hAnsi="Times New Roman" w:cs="Times New Roman"/>
          <w:sz w:val="24"/>
        </w:rPr>
        <w:t>ays after the pre-notification email.</w:t>
      </w:r>
    </w:p>
    <w:p w:rsidR="00707394" w:rsidRPr="00085420" w:rsidRDefault="00707394" w:rsidP="00707394">
      <w:pPr>
        <w:numPr>
          <w:ilvl w:val="0"/>
          <w:numId w:val="9"/>
        </w:numPr>
        <w:ind w:left="1080"/>
        <w:rPr>
          <w:rFonts w:ascii="Times New Roman" w:hAnsi="Times New Roman" w:cs="Times New Roman"/>
          <w:sz w:val="24"/>
        </w:rPr>
      </w:pPr>
      <w:r w:rsidRPr="00085420">
        <w:rPr>
          <w:rFonts w:ascii="Times New Roman" w:hAnsi="Times New Roman" w:cs="Times New Roman"/>
          <w:sz w:val="24"/>
        </w:rPr>
        <w:t>ERG will send 2 reminders to non-responders, one and two weeks following the email with the survey link.</w:t>
      </w:r>
    </w:p>
    <w:p w:rsidR="00707394" w:rsidRPr="00085420" w:rsidRDefault="00707394" w:rsidP="00707394">
      <w:pPr>
        <w:rPr>
          <w:rFonts w:ascii="Times New Roman" w:hAnsi="Times New Roman" w:cs="Times New Roman"/>
          <w:sz w:val="24"/>
          <w:lang w:val="en-GB"/>
        </w:rPr>
      </w:pPr>
    </w:p>
    <w:p w:rsidR="005C54CC" w:rsidRPr="00085420" w:rsidRDefault="00707394" w:rsidP="005C54CC">
      <w:pPr>
        <w:autoSpaceDE w:val="0"/>
        <w:autoSpaceDN w:val="0"/>
        <w:adjustRightInd w:val="0"/>
        <w:ind w:left="360"/>
        <w:rPr>
          <w:rFonts w:ascii="Times New Roman" w:hAnsi="Times New Roman" w:cs="Times New Roman"/>
          <w:bCs/>
          <w:sz w:val="24"/>
        </w:rPr>
      </w:pPr>
      <w:r w:rsidRPr="00085420">
        <w:rPr>
          <w:rFonts w:ascii="Times New Roman" w:hAnsi="Times New Roman" w:cs="Times New Roman"/>
          <w:sz w:val="24"/>
          <w:lang w:val="en-GB"/>
        </w:rPr>
        <w:t xml:space="preserve">As discussed above, ERG, on </w:t>
      </w:r>
      <w:r w:rsidR="004942E3" w:rsidRPr="00085420">
        <w:rPr>
          <w:rFonts w:ascii="Times New Roman" w:hAnsi="Times New Roman" w:cs="Times New Roman"/>
          <w:sz w:val="24"/>
          <w:lang w:val="en-GB"/>
        </w:rPr>
        <w:t xml:space="preserve">the </w:t>
      </w:r>
      <w:r w:rsidRPr="00085420">
        <w:rPr>
          <w:rFonts w:ascii="Times New Roman" w:hAnsi="Times New Roman" w:cs="Times New Roman"/>
          <w:sz w:val="24"/>
          <w:lang w:val="en-GB"/>
        </w:rPr>
        <w:t>CSC’s behalf, will administer the survey to the full population of stakeholders; no statistical methods will be used.</w:t>
      </w:r>
    </w:p>
    <w:p w:rsidR="005C54CC" w:rsidRPr="00085420" w:rsidRDefault="005C54CC" w:rsidP="005C54CC">
      <w:pPr>
        <w:rPr>
          <w:rFonts w:ascii="Times New Roman" w:hAnsi="Times New Roman" w:cs="Times New Roman"/>
          <w:sz w:val="24"/>
        </w:rPr>
      </w:pPr>
    </w:p>
    <w:p w:rsidR="005C54CC" w:rsidRPr="00085420" w:rsidRDefault="005C54CC" w:rsidP="005C54CC">
      <w:pPr>
        <w:rPr>
          <w:rFonts w:ascii="Times New Roman" w:hAnsi="Times New Roman" w:cs="Times New Roman"/>
          <w:sz w:val="24"/>
          <w:u w:val="single"/>
        </w:rPr>
      </w:pPr>
      <w:r w:rsidRPr="00085420">
        <w:rPr>
          <w:rFonts w:ascii="Times New Roman" w:hAnsi="Times New Roman" w:cs="Times New Roman"/>
          <w:sz w:val="24"/>
          <w:u w:val="single"/>
        </w:rPr>
        <w:t>Focus Groups</w:t>
      </w:r>
    </w:p>
    <w:p w:rsidR="005C54CC" w:rsidRPr="00085420" w:rsidRDefault="005C54CC" w:rsidP="005C54CC">
      <w:pPr>
        <w:rPr>
          <w:rFonts w:ascii="Times New Roman" w:hAnsi="Times New Roman" w:cs="Times New Roman"/>
          <w:sz w:val="24"/>
        </w:rPr>
      </w:pPr>
    </w:p>
    <w:p w:rsidR="005C54CC" w:rsidRPr="00085420" w:rsidRDefault="004942E3" w:rsidP="005C54CC">
      <w:pPr>
        <w:ind w:left="360"/>
        <w:rPr>
          <w:rFonts w:ascii="Times New Roman" w:hAnsi="Times New Roman" w:cs="Times New Roman"/>
          <w:sz w:val="24"/>
        </w:rPr>
      </w:pPr>
      <w:r w:rsidRPr="00085420">
        <w:rPr>
          <w:rFonts w:ascii="Times New Roman" w:hAnsi="Times New Roman" w:cs="Times New Roman"/>
          <w:sz w:val="24"/>
        </w:rPr>
        <w:t xml:space="preserve">The </w:t>
      </w:r>
      <w:r w:rsidR="005C54CC" w:rsidRPr="00085420">
        <w:rPr>
          <w:rFonts w:ascii="Times New Roman" w:hAnsi="Times New Roman" w:cs="Times New Roman"/>
          <w:sz w:val="24"/>
        </w:rPr>
        <w:t xml:space="preserve">CSC will email a thank you note to all survey respondents to express gratitude for their participation and invite those that are interested to participate in follow-up discussions on the survey findings, noting that space for the discussions is limited. Those that respond to the email will be contacted by ERG to discuss logistics for participation in the focus group. ERG will schedule a time for up to two focus groups and conduct the meeting via webinar using a skilled facilitator. </w:t>
      </w:r>
      <w:r w:rsidRPr="00085420">
        <w:rPr>
          <w:rFonts w:ascii="Times New Roman" w:hAnsi="Times New Roman" w:cs="Times New Roman"/>
          <w:sz w:val="24"/>
        </w:rPr>
        <w:t>The</w:t>
      </w:r>
      <w:r w:rsidR="005C54CC" w:rsidRPr="00085420">
        <w:rPr>
          <w:rFonts w:ascii="Times New Roman" w:hAnsi="Times New Roman" w:cs="Times New Roman"/>
          <w:sz w:val="24"/>
        </w:rPr>
        <w:t xml:space="preserve"> CSC anticipates that 10 to 20 individuals will express interest in participating in the focus group and that </w:t>
      </w:r>
      <w:r w:rsidR="00C94FC4" w:rsidRPr="00085420">
        <w:rPr>
          <w:rFonts w:ascii="Times New Roman" w:hAnsi="Times New Roman" w:cs="Times New Roman"/>
          <w:sz w:val="24"/>
        </w:rPr>
        <w:t>6 to 10</w:t>
      </w:r>
      <w:r w:rsidR="005C54CC" w:rsidRPr="00085420">
        <w:rPr>
          <w:rFonts w:ascii="Times New Roman" w:hAnsi="Times New Roman" w:cs="Times New Roman"/>
          <w:sz w:val="24"/>
        </w:rPr>
        <w:t xml:space="preserve"> will attend the </w:t>
      </w:r>
      <w:r w:rsidR="00C94FC4" w:rsidRPr="00085420">
        <w:rPr>
          <w:rFonts w:ascii="Times New Roman" w:hAnsi="Times New Roman" w:cs="Times New Roman"/>
          <w:sz w:val="24"/>
        </w:rPr>
        <w:t>scheduled webinar</w:t>
      </w:r>
      <w:r w:rsidR="005C54CC" w:rsidRPr="00085420">
        <w:rPr>
          <w:rFonts w:ascii="Times New Roman" w:hAnsi="Times New Roman" w:cs="Times New Roman"/>
          <w:sz w:val="24"/>
        </w:rPr>
        <w:t>.</w:t>
      </w:r>
    </w:p>
    <w:p w:rsidR="005C54CC" w:rsidRPr="00085420" w:rsidRDefault="005C54CC" w:rsidP="00195C3A">
      <w:pPr>
        <w:autoSpaceDE w:val="0"/>
        <w:autoSpaceDN w:val="0"/>
        <w:adjustRightInd w:val="0"/>
        <w:rPr>
          <w:rFonts w:ascii="Times New Roman" w:hAnsi="Times New Roman" w:cs="Times New Roman"/>
          <w:bCs/>
          <w:sz w:val="24"/>
        </w:rPr>
      </w:pPr>
    </w:p>
    <w:p w:rsidR="00195C3A" w:rsidRPr="00085420" w:rsidRDefault="00756421" w:rsidP="005C54CC">
      <w:pPr>
        <w:numPr>
          <w:ilvl w:val="0"/>
          <w:numId w:val="10"/>
        </w:numPr>
        <w:autoSpaceDE w:val="0"/>
        <w:autoSpaceDN w:val="0"/>
        <w:adjustRightInd w:val="0"/>
        <w:ind w:left="360"/>
        <w:rPr>
          <w:rFonts w:ascii="Times New Roman" w:hAnsi="Times New Roman" w:cs="Times New Roman"/>
          <w:b/>
          <w:bCs/>
          <w:sz w:val="24"/>
        </w:rPr>
      </w:pPr>
      <w:r w:rsidRPr="00085420">
        <w:rPr>
          <w:rFonts w:ascii="Times New Roman" w:hAnsi="Times New Roman" w:cs="Times New Roman"/>
          <w:b/>
          <w:color w:val="auto"/>
          <w:sz w:val="24"/>
        </w:rPr>
        <w:t>Describe</w:t>
      </w:r>
      <w:r w:rsidRPr="00085420">
        <w:rPr>
          <w:rFonts w:ascii="Times New Roman" w:hAnsi="Times New Roman" w:cs="Times New Roman"/>
          <w:b/>
          <w:bCs/>
          <w:sz w:val="24"/>
        </w:rPr>
        <w:t xml:space="preserve"> any tests of procedures or methods to be undertaken. Tests are encouraged as effective means to refine collections, but if ten or more test respondents are involved OMB must give prior approval.</w:t>
      </w:r>
    </w:p>
    <w:p w:rsidR="00195C3A" w:rsidRPr="00085420" w:rsidRDefault="00195C3A" w:rsidP="00195C3A">
      <w:pPr>
        <w:autoSpaceDE w:val="0"/>
        <w:autoSpaceDN w:val="0"/>
        <w:adjustRightInd w:val="0"/>
        <w:rPr>
          <w:rFonts w:ascii="Times New Roman" w:hAnsi="Times New Roman" w:cs="Times New Roman"/>
          <w:bCs/>
          <w:sz w:val="24"/>
        </w:rPr>
      </w:pPr>
    </w:p>
    <w:p w:rsidR="00707394" w:rsidRPr="00085420" w:rsidRDefault="00707394" w:rsidP="00195C3A">
      <w:pPr>
        <w:autoSpaceDE w:val="0"/>
        <w:autoSpaceDN w:val="0"/>
        <w:adjustRightInd w:val="0"/>
        <w:rPr>
          <w:rFonts w:ascii="Times New Roman" w:hAnsi="Times New Roman" w:cs="Times New Roman"/>
          <w:bCs/>
          <w:sz w:val="24"/>
        </w:rPr>
      </w:pPr>
      <w:r w:rsidRPr="00085420">
        <w:rPr>
          <w:rFonts w:ascii="Times New Roman" w:hAnsi="Times New Roman" w:cs="Times New Roman"/>
          <w:sz w:val="24"/>
        </w:rPr>
        <w:t xml:space="preserve">No tests will be conducted. However, </w:t>
      </w:r>
      <w:r w:rsidR="004942E3" w:rsidRPr="00085420">
        <w:rPr>
          <w:rFonts w:ascii="Times New Roman" w:hAnsi="Times New Roman" w:cs="Times New Roman"/>
          <w:sz w:val="24"/>
        </w:rPr>
        <w:t xml:space="preserve">the </w:t>
      </w:r>
      <w:r w:rsidR="008D0C7D" w:rsidRPr="00085420">
        <w:rPr>
          <w:rFonts w:ascii="Times New Roman" w:hAnsi="Times New Roman" w:cs="Times New Roman"/>
          <w:sz w:val="24"/>
        </w:rPr>
        <w:t>CSC</w:t>
      </w:r>
      <w:r w:rsidRPr="00085420">
        <w:rPr>
          <w:rFonts w:ascii="Times New Roman" w:hAnsi="Times New Roman" w:cs="Times New Roman"/>
          <w:sz w:val="24"/>
        </w:rPr>
        <w:t xml:space="preserve"> consulted with ERG on the development of the survey instrument. ERG has significant experience assessing customer needs and satisfaction with products and services provided by Federal agencies through detailed interviews, focus groups, stakeholder engagement, and surveys that focus on customer satisfaction with services.</w:t>
      </w:r>
      <w:r w:rsidR="00C94FC4" w:rsidRPr="00085420">
        <w:rPr>
          <w:rFonts w:ascii="Times New Roman" w:hAnsi="Times New Roman" w:cs="Times New Roman"/>
          <w:sz w:val="24"/>
        </w:rPr>
        <w:t xml:space="preserve"> They calculated average time to respond to the draft survey.</w:t>
      </w:r>
    </w:p>
    <w:p w:rsidR="00195C3A" w:rsidRPr="00085420" w:rsidRDefault="00195C3A" w:rsidP="00195C3A">
      <w:pPr>
        <w:autoSpaceDE w:val="0"/>
        <w:autoSpaceDN w:val="0"/>
        <w:adjustRightInd w:val="0"/>
        <w:rPr>
          <w:rFonts w:ascii="Times New Roman" w:hAnsi="Times New Roman" w:cs="Times New Roman"/>
          <w:bCs/>
          <w:sz w:val="24"/>
        </w:rPr>
      </w:pPr>
    </w:p>
    <w:p w:rsidR="00756421" w:rsidRPr="00085420" w:rsidRDefault="00756421" w:rsidP="005C54CC">
      <w:pPr>
        <w:numPr>
          <w:ilvl w:val="0"/>
          <w:numId w:val="10"/>
        </w:numPr>
        <w:autoSpaceDE w:val="0"/>
        <w:autoSpaceDN w:val="0"/>
        <w:adjustRightInd w:val="0"/>
        <w:ind w:left="360"/>
        <w:rPr>
          <w:rFonts w:ascii="Times New Roman" w:hAnsi="Times New Roman" w:cs="Times New Roman"/>
          <w:b/>
          <w:bCs/>
          <w:sz w:val="24"/>
        </w:rPr>
      </w:pPr>
      <w:r w:rsidRPr="00085420">
        <w:rPr>
          <w:rFonts w:ascii="Times New Roman" w:hAnsi="Times New Roman" w:cs="Times New Roman"/>
          <w:b/>
          <w:color w:val="auto"/>
          <w:sz w:val="24"/>
        </w:rPr>
        <w:t>Provide</w:t>
      </w:r>
      <w:r w:rsidRPr="00085420">
        <w:rPr>
          <w:rFonts w:ascii="Times New Roman" w:hAnsi="Times New Roman" w:cs="Times New Roman"/>
          <w:b/>
          <w:bCs/>
          <w:sz w:val="24"/>
        </w:rPr>
        <w:t xml:space="preserve"> the name and telephone number of individuals consulted on the statistical aspects of the design, and the name of the agency unit, contractor(s), grantee(s), or other person(s) who will actually collect and/or analyze the information for the agency.</w:t>
      </w:r>
    </w:p>
    <w:p w:rsidR="00756421" w:rsidRPr="00085420" w:rsidRDefault="00756421" w:rsidP="00756421">
      <w:pPr>
        <w:rPr>
          <w:rFonts w:ascii="Times New Roman" w:hAnsi="Times New Roman" w:cs="Times New Roman"/>
          <w:sz w:val="24"/>
        </w:rPr>
      </w:pPr>
    </w:p>
    <w:p w:rsidR="007F28F2" w:rsidRDefault="00735034" w:rsidP="00756421">
      <w:pPr>
        <w:rPr>
          <w:rFonts w:ascii="Times New Roman" w:hAnsi="Times New Roman" w:cs="Times New Roman"/>
          <w:sz w:val="24"/>
          <w:lang w:val="en-GB"/>
        </w:rPr>
      </w:pPr>
      <w:r w:rsidRPr="00085420">
        <w:rPr>
          <w:rFonts w:ascii="Times New Roman" w:hAnsi="Times New Roman" w:cs="Times New Roman"/>
          <w:sz w:val="24"/>
          <w:lang w:val="en-GB"/>
        </w:rPr>
        <w:t xml:space="preserve">The survey instrument was developed by NOAA by a team of individuals representing both the CSC and </w:t>
      </w:r>
      <w:proofErr w:type="gramStart"/>
      <w:r w:rsidRPr="00085420">
        <w:rPr>
          <w:rFonts w:ascii="Times New Roman" w:hAnsi="Times New Roman" w:cs="Times New Roman"/>
          <w:sz w:val="24"/>
          <w:lang w:val="en-GB"/>
        </w:rPr>
        <w:t>OCRM,</w:t>
      </w:r>
      <w:proofErr w:type="gramEnd"/>
      <w:r w:rsidRPr="00085420">
        <w:rPr>
          <w:rFonts w:ascii="Times New Roman" w:hAnsi="Times New Roman" w:cs="Times New Roman"/>
          <w:sz w:val="24"/>
          <w:lang w:val="en-GB"/>
        </w:rPr>
        <w:t xml:space="preserve"> the technical lead for this project is Chris Ellis (</w:t>
      </w:r>
      <w:r w:rsidR="008D0C7D" w:rsidRPr="00085420">
        <w:rPr>
          <w:rFonts w:ascii="Times New Roman" w:hAnsi="Times New Roman" w:cs="Times New Roman"/>
          <w:sz w:val="24"/>
          <w:lang w:val="en-GB"/>
        </w:rPr>
        <w:t xml:space="preserve">843-740-1195; </w:t>
      </w:r>
      <w:hyperlink r:id="rId10" w:history="1">
        <w:r w:rsidR="008D0C7D" w:rsidRPr="00085420">
          <w:rPr>
            <w:rStyle w:val="Hyperlink"/>
            <w:rFonts w:ascii="Times New Roman" w:hAnsi="Times New Roman" w:cs="Times New Roman"/>
            <w:sz w:val="24"/>
            <w:lang w:val="en-GB"/>
          </w:rPr>
          <w:t>chris.ellis@noaa.gov</w:t>
        </w:r>
      </w:hyperlink>
      <w:r w:rsidR="008D0C7D" w:rsidRPr="00085420">
        <w:rPr>
          <w:rFonts w:ascii="Times New Roman" w:hAnsi="Times New Roman" w:cs="Times New Roman"/>
          <w:sz w:val="24"/>
          <w:lang w:val="en-GB"/>
        </w:rPr>
        <w:t xml:space="preserve">). </w:t>
      </w:r>
    </w:p>
    <w:p w:rsidR="007F28F2" w:rsidRDefault="007F28F2" w:rsidP="00756421">
      <w:pPr>
        <w:rPr>
          <w:rFonts w:ascii="Times New Roman" w:hAnsi="Times New Roman" w:cs="Times New Roman"/>
          <w:sz w:val="24"/>
          <w:lang w:val="en-GB"/>
        </w:rPr>
      </w:pPr>
    </w:p>
    <w:p w:rsidR="00735034" w:rsidRPr="00085420" w:rsidRDefault="00600C46" w:rsidP="00756421">
      <w:pPr>
        <w:rPr>
          <w:rFonts w:ascii="Times New Roman" w:hAnsi="Times New Roman" w:cs="Times New Roman"/>
          <w:sz w:val="24"/>
        </w:rPr>
      </w:pPr>
      <w:r w:rsidRPr="00085420">
        <w:rPr>
          <w:rFonts w:ascii="Times New Roman" w:hAnsi="Times New Roman" w:cs="Times New Roman"/>
          <w:sz w:val="24"/>
          <w:lang w:val="en-GB"/>
        </w:rPr>
        <w:t xml:space="preserve">The </w:t>
      </w:r>
      <w:r w:rsidR="008D0C7D" w:rsidRPr="00085420">
        <w:rPr>
          <w:rFonts w:ascii="Times New Roman" w:hAnsi="Times New Roman" w:cs="Times New Roman"/>
          <w:sz w:val="24"/>
          <w:lang w:val="en-GB"/>
        </w:rPr>
        <w:t xml:space="preserve">CSC </w:t>
      </w:r>
      <w:r w:rsidR="00735034" w:rsidRPr="00085420">
        <w:rPr>
          <w:rFonts w:ascii="Times New Roman" w:hAnsi="Times New Roman" w:cs="Times New Roman"/>
          <w:sz w:val="24"/>
          <w:lang w:val="en-GB"/>
        </w:rPr>
        <w:t>has contracted with Eastern Research Group, Inc (ERG) of Lexington, MA to provide survey development</w:t>
      </w:r>
      <w:r w:rsidR="005C54CC" w:rsidRPr="00085420">
        <w:rPr>
          <w:rFonts w:ascii="Times New Roman" w:hAnsi="Times New Roman" w:cs="Times New Roman"/>
          <w:sz w:val="24"/>
          <w:lang w:val="en-GB"/>
        </w:rPr>
        <w:t xml:space="preserve"> and focus group</w:t>
      </w:r>
      <w:r w:rsidR="00735034" w:rsidRPr="00085420">
        <w:rPr>
          <w:rFonts w:ascii="Times New Roman" w:hAnsi="Times New Roman" w:cs="Times New Roman"/>
          <w:sz w:val="24"/>
          <w:lang w:val="en-GB"/>
        </w:rPr>
        <w:t xml:space="preserve"> support and implement the data collections. ERG’s </w:t>
      </w:r>
      <w:r w:rsidR="00961B06" w:rsidRPr="00085420">
        <w:rPr>
          <w:rFonts w:ascii="Times New Roman" w:hAnsi="Times New Roman" w:cs="Times New Roman"/>
          <w:sz w:val="24"/>
          <w:lang w:val="en-GB"/>
        </w:rPr>
        <w:t>task</w:t>
      </w:r>
      <w:r w:rsidR="00735034" w:rsidRPr="00085420">
        <w:rPr>
          <w:rFonts w:ascii="Times New Roman" w:hAnsi="Times New Roman" w:cs="Times New Roman"/>
          <w:sz w:val="24"/>
          <w:lang w:val="en-GB"/>
        </w:rPr>
        <w:t xml:space="preserve"> manager for this work </w:t>
      </w:r>
      <w:r w:rsidR="007F28F2">
        <w:rPr>
          <w:rFonts w:ascii="Times New Roman" w:hAnsi="Times New Roman" w:cs="Times New Roman"/>
          <w:sz w:val="24"/>
          <w:lang w:val="en-GB"/>
        </w:rPr>
        <w:t xml:space="preserve">is </w:t>
      </w:r>
      <w:r w:rsidR="00C94FC4" w:rsidRPr="00085420">
        <w:rPr>
          <w:rFonts w:ascii="Times New Roman" w:hAnsi="Times New Roman" w:cs="Times New Roman"/>
          <w:sz w:val="24"/>
          <w:lang w:val="en-GB"/>
        </w:rPr>
        <w:t xml:space="preserve">Amy </w:t>
      </w:r>
      <w:proofErr w:type="spellStart"/>
      <w:r w:rsidR="00C94FC4" w:rsidRPr="00085420">
        <w:rPr>
          <w:rFonts w:ascii="Times New Roman" w:hAnsi="Times New Roman" w:cs="Times New Roman"/>
          <w:sz w:val="24"/>
          <w:lang w:val="en-GB"/>
        </w:rPr>
        <w:t>Stillings</w:t>
      </w:r>
      <w:proofErr w:type="spellEnd"/>
      <w:r w:rsidR="00C94FC4" w:rsidRPr="00085420">
        <w:rPr>
          <w:rFonts w:ascii="Times New Roman" w:hAnsi="Times New Roman" w:cs="Times New Roman"/>
          <w:sz w:val="24"/>
          <w:lang w:val="en-GB"/>
        </w:rPr>
        <w:t xml:space="preserve"> (781-674-7277; </w:t>
      </w:r>
      <w:hyperlink r:id="rId11" w:history="1">
        <w:r w:rsidR="00C94FC4" w:rsidRPr="00085420">
          <w:rPr>
            <w:rStyle w:val="Hyperlink"/>
            <w:rFonts w:ascii="Times New Roman" w:hAnsi="Times New Roman" w:cs="Times New Roman"/>
            <w:sz w:val="24"/>
            <w:lang w:val="en-GB"/>
          </w:rPr>
          <w:t>amy.stillings@erg.com</w:t>
        </w:r>
      </w:hyperlink>
      <w:r w:rsidR="00250A2D" w:rsidRPr="00085420">
        <w:rPr>
          <w:rFonts w:ascii="Times New Roman" w:hAnsi="Times New Roman" w:cs="Times New Roman"/>
          <w:sz w:val="24"/>
          <w:lang w:val="en-GB"/>
        </w:rPr>
        <w:t>)</w:t>
      </w:r>
      <w:r w:rsidR="00C94FC4" w:rsidRPr="00085420">
        <w:rPr>
          <w:rFonts w:ascii="Times New Roman" w:hAnsi="Times New Roman" w:cs="Times New Roman"/>
          <w:sz w:val="24"/>
          <w:lang w:val="en-GB"/>
        </w:rPr>
        <w:t>.</w:t>
      </w:r>
    </w:p>
    <w:p w:rsidR="00756421" w:rsidRPr="00085420" w:rsidRDefault="00756421" w:rsidP="00756421">
      <w:pPr>
        <w:ind w:left="360"/>
        <w:rPr>
          <w:rFonts w:ascii="Times New Roman" w:hAnsi="Times New Roman" w:cs="Times New Roman"/>
          <w:sz w:val="24"/>
        </w:rPr>
      </w:pPr>
    </w:p>
    <w:p w:rsidR="00756421" w:rsidRPr="00085420" w:rsidRDefault="00756421" w:rsidP="00756421">
      <w:pPr>
        <w:autoSpaceDE w:val="0"/>
        <w:autoSpaceDN w:val="0"/>
        <w:adjustRightInd w:val="0"/>
        <w:rPr>
          <w:rFonts w:ascii="Times New Roman" w:hAnsi="Times New Roman" w:cs="Times New Roman"/>
          <w:color w:val="auto"/>
          <w:sz w:val="24"/>
        </w:rPr>
      </w:pPr>
    </w:p>
    <w:sectPr w:rsidR="00756421" w:rsidRPr="00085420" w:rsidSect="00195C3A">
      <w:footerReference w:type="default" r:id="rId12"/>
      <w:pgSz w:w="12240" w:h="15840"/>
      <w:pgMar w:top="1440" w:right="1440" w:bottom="1440" w:left="1440" w:header="720" w:footer="720" w:gutter="0"/>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B2" w:rsidRDefault="008A01B2" w:rsidP="00195C3A">
      <w:r>
        <w:separator/>
      </w:r>
    </w:p>
  </w:endnote>
  <w:endnote w:type="continuationSeparator" w:id="0">
    <w:p w:rsidR="008A01B2" w:rsidRDefault="008A01B2" w:rsidP="0019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5B" w:rsidRPr="00195C3A" w:rsidRDefault="00107C5B">
    <w:pPr>
      <w:pStyle w:val="Footer"/>
      <w:jc w:val="right"/>
      <w:rPr>
        <w:rFonts w:asciiTheme="minorHAnsi" w:hAnsiTheme="minorHAnsi"/>
      </w:rPr>
    </w:pPr>
    <w:r w:rsidRPr="00735034">
      <w:rPr>
        <w:rFonts w:asciiTheme="minorHAnsi" w:hAnsiTheme="minorHAnsi"/>
        <w:i/>
      </w:rPr>
      <w:t>2013 Coastal Resource Management Survey</w:t>
    </w:r>
    <w:r w:rsidR="003947C3">
      <w:rPr>
        <w:rFonts w:asciiTheme="minorHAnsi" w:hAnsiTheme="minorHAnsi"/>
        <w:i/>
      </w:rPr>
      <w:tab/>
    </w:r>
    <w:r>
      <w:rPr>
        <w:rFonts w:asciiTheme="minorHAnsi" w:hAnsiTheme="minorHAnsi"/>
      </w:rPr>
      <w:tab/>
    </w:r>
    <w:r w:rsidR="004D0464" w:rsidRPr="00195C3A">
      <w:rPr>
        <w:rFonts w:asciiTheme="minorHAnsi" w:hAnsiTheme="minorHAnsi"/>
      </w:rPr>
      <w:fldChar w:fldCharType="begin"/>
    </w:r>
    <w:r w:rsidRPr="00195C3A">
      <w:rPr>
        <w:rFonts w:asciiTheme="minorHAnsi" w:hAnsiTheme="minorHAnsi"/>
      </w:rPr>
      <w:instrText xml:space="preserve"> PAGE   \* MERGEFORMAT </w:instrText>
    </w:r>
    <w:r w:rsidR="004D0464" w:rsidRPr="00195C3A">
      <w:rPr>
        <w:rFonts w:asciiTheme="minorHAnsi" w:hAnsiTheme="minorHAnsi"/>
      </w:rPr>
      <w:fldChar w:fldCharType="separate"/>
    </w:r>
    <w:r w:rsidR="006A21CA" w:rsidRPr="006A21CA">
      <w:rPr>
        <w:noProof/>
      </w:rPr>
      <w:t>1</w:t>
    </w:r>
    <w:r w:rsidR="004D0464" w:rsidRPr="00195C3A">
      <w:rPr>
        <w:rFonts w:asciiTheme="minorHAnsi" w:hAnsiTheme="minorHAnsi"/>
      </w:rPr>
      <w:fldChar w:fldCharType="end"/>
    </w:r>
  </w:p>
  <w:p w:rsidR="00107C5B" w:rsidRPr="00195C3A" w:rsidRDefault="00107C5B">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B2" w:rsidRDefault="008A01B2" w:rsidP="00195C3A">
      <w:r>
        <w:separator/>
      </w:r>
    </w:p>
  </w:footnote>
  <w:footnote w:type="continuationSeparator" w:id="0">
    <w:p w:rsidR="008A01B2" w:rsidRDefault="008A01B2" w:rsidP="00195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B0CC8"/>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6"/>
  </w:num>
  <w:num w:numId="6">
    <w:abstractNumId w:val="0"/>
  </w:num>
  <w:num w:numId="7">
    <w:abstractNumId w:val="5"/>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15B"/>
    <w:rsid w:val="00023445"/>
    <w:rsid w:val="00062490"/>
    <w:rsid w:val="000679D6"/>
    <w:rsid w:val="00085420"/>
    <w:rsid w:val="000A4BEB"/>
    <w:rsid w:val="000B37F2"/>
    <w:rsid w:val="00107C5B"/>
    <w:rsid w:val="00120435"/>
    <w:rsid w:val="001607D7"/>
    <w:rsid w:val="001619BD"/>
    <w:rsid w:val="00183D39"/>
    <w:rsid w:val="00195C3A"/>
    <w:rsid w:val="001D4B52"/>
    <w:rsid w:val="001E1184"/>
    <w:rsid w:val="00235111"/>
    <w:rsid w:val="00241623"/>
    <w:rsid w:val="00250A2D"/>
    <w:rsid w:val="00276C7B"/>
    <w:rsid w:val="00286D55"/>
    <w:rsid w:val="002A0029"/>
    <w:rsid w:val="002B448B"/>
    <w:rsid w:val="003402C5"/>
    <w:rsid w:val="003411F0"/>
    <w:rsid w:val="00341378"/>
    <w:rsid w:val="00356EAE"/>
    <w:rsid w:val="0038237E"/>
    <w:rsid w:val="003947C3"/>
    <w:rsid w:val="003B1C7D"/>
    <w:rsid w:val="003D4E4F"/>
    <w:rsid w:val="00410258"/>
    <w:rsid w:val="00426B05"/>
    <w:rsid w:val="004942E3"/>
    <w:rsid w:val="004A6CF8"/>
    <w:rsid w:val="004D0464"/>
    <w:rsid w:val="00565967"/>
    <w:rsid w:val="005C54CC"/>
    <w:rsid w:val="00600C46"/>
    <w:rsid w:val="00650300"/>
    <w:rsid w:val="006A21CA"/>
    <w:rsid w:val="006D0600"/>
    <w:rsid w:val="00707394"/>
    <w:rsid w:val="0073391A"/>
    <w:rsid w:val="00735034"/>
    <w:rsid w:val="00756421"/>
    <w:rsid w:val="007578C2"/>
    <w:rsid w:val="007932AF"/>
    <w:rsid w:val="007C155A"/>
    <w:rsid w:val="007E3507"/>
    <w:rsid w:val="007F28F2"/>
    <w:rsid w:val="008342CD"/>
    <w:rsid w:val="00867A07"/>
    <w:rsid w:val="008A01B2"/>
    <w:rsid w:val="008C14CE"/>
    <w:rsid w:val="008D0C7D"/>
    <w:rsid w:val="008D63EB"/>
    <w:rsid w:val="008E2383"/>
    <w:rsid w:val="00961B06"/>
    <w:rsid w:val="00976D48"/>
    <w:rsid w:val="00982837"/>
    <w:rsid w:val="009A09E5"/>
    <w:rsid w:val="009E0B27"/>
    <w:rsid w:val="00A11F15"/>
    <w:rsid w:val="00A300DF"/>
    <w:rsid w:val="00A80509"/>
    <w:rsid w:val="00AB615B"/>
    <w:rsid w:val="00AC636F"/>
    <w:rsid w:val="00AD2419"/>
    <w:rsid w:val="00AD4108"/>
    <w:rsid w:val="00AE6F7C"/>
    <w:rsid w:val="00B611F4"/>
    <w:rsid w:val="00B70402"/>
    <w:rsid w:val="00B8314A"/>
    <w:rsid w:val="00BF08A2"/>
    <w:rsid w:val="00C94FC4"/>
    <w:rsid w:val="00D40F34"/>
    <w:rsid w:val="00D54C24"/>
    <w:rsid w:val="00E60BF8"/>
    <w:rsid w:val="00E66759"/>
    <w:rsid w:val="00EA0F98"/>
    <w:rsid w:val="00F058C0"/>
    <w:rsid w:val="00F66D68"/>
    <w:rsid w:val="00FE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00"/>
    <w:rPr>
      <w:rFonts w:ascii="Calibri" w:hAnsi="Calibri" w:cs="Arial"/>
      <w:color w:val="000000"/>
      <w:sz w:val="22"/>
      <w:szCs w:val="24"/>
      <w:lang w:eastAsia="en-GB"/>
    </w:rPr>
  </w:style>
  <w:style w:type="paragraph" w:styleId="Heading1">
    <w:name w:val="heading 1"/>
    <w:basedOn w:val="Normal"/>
    <w:next w:val="Normal"/>
    <w:qFormat/>
    <w:rsid w:val="007E3507"/>
    <w:pPr>
      <w:keepNext/>
      <w:outlineLvl w:val="0"/>
    </w:pPr>
    <w:rPr>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3507"/>
    <w:pPr>
      <w:spacing w:before="100" w:beforeAutospacing="1" w:after="100" w:afterAutospacing="1"/>
    </w:pPr>
    <w:rPr>
      <w:rFonts w:ascii="Times New Roman" w:hAnsi="Times New Roman" w:cs="Times New Roman"/>
      <w:color w:val="auto"/>
      <w:lang w:eastAsia="en-US"/>
    </w:rPr>
  </w:style>
  <w:style w:type="paragraph" w:styleId="BodyTextIndent">
    <w:name w:val="Body Text Indent"/>
    <w:basedOn w:val="Normal"/>
    <w:rsid w:val="007E3507"/>
    <w:pPr>
      <w:spacing w:line="360" w:lineRule="auto"/>
      <w:ind w:left="720"/>
    </w:pPr>
    <w:rPr>
      <w:color w:val="auto"/>
      <w:lang w:eastAsia="en-US"/>
    </w:rPr>
  </w:style>
  <w:style w:type="paragraph" w:styleId="BalloonText">
    <w:name w:val="Balloon Text"/>
    <w:basedOn w:val="Normal"/>
    <w:semiHidden/>
    <w:rsid w:val="007E3507"/>
    <w:rPr>
      <w:rFonts w:ascii="Tahoma" w:hAnsi="Tahoma" w:cs="Tahoma"/>
      <w:sz w:val="16"/>
      <w:szCs w:val="16"/>
    </w:rPr>
  </w:style>
  <w:style w:type="paragraph" w:styleId="Header">
    <w:name w:val="header"/>
    <w:basedOn w:val="Normal"/>
    <w:link w:val="HeaderChar"/>
    <w:rsid w:val="00195C3A"/>
    <w:pPr>
      <w:tabs>
        <w:tab w:val="center" w:pos="4680"/>
        <w:tab w:val="right" w:pos="9360"/>
      </w:tabs>
    </w:pPr>
  </w:style>
  <w:style w:type="character" w:customStyle="1" w:styleId="HeaderChar">
    <w:name w:val="Header Char"/>
    <w:basedOn w:val="DefaultParagraphFont"/>
    <w:link w:val="Header"/>
    <w:rsid w:val="00195C3A"/>
    <w:rPr>
      <w:rFonts w:ascii="Arial" w:hAnsi="Arial" w:cs="Arial"/>
      <w:b/>
      <w:color w:val="000000"/>
      <w:sz w:val="24"/>
      <w:szCs w:val="24"/>
      <w:lang w:val="en-GB" w:eastAsia="en-GB"/>
    </w:rPr>
  </w:style>
  <w:style w:type="paragraph" w:styleId="Footer">
    <w:name w:val="footer"/>
    <w:basedOn w:val="Normal"/>
    <w:link w:val="FooterChar"/>
    <w:uiPriority w:val="99"/>
    <w:rsid w:val="00195C3A"/>
    <w:pPr>
      <w:tabs>
        <w:tab w:val="center" w:pos="4680"/>
        <w:tab w:val="right" w:pos="9360"/>
      </w:tabs>
    </w:pPr>
  </w:style>
  <w:style w:type="character" w:customStyle="1" w:styleId="FooterChar">
    <w:name w:val="Footer Char"/>
    <w:basedOn w:val="DefaultParagraphFont"/>
    <w:link w:val="Footer"/>
    <w:uiPriority w:val="99"/>
    <w:rsid w:val="00195C3A"/>
    <w:rPr>
      <w:rFonts w:ascii="Arial" w:hAnsi="Arial" w:cs="Arial"/>
      <w:b/>
      <w:color w:val="000000"/>
      <w:sz w:val="24"/>
      <w:szCs w:val="24"/>
      <w:lang w:val="en-GB" w:eastAsia="en-GB"/>
    </w:rPr>
  </w:style>
  <w:style w:type="character" w:styleId="CommentReference">
    <w:name w:val="annotation reference"/>
    <w:basedOn w:val="DefaultParagraphFont"/>
    <w:rsid w:val="00735034"/>
    <w:rPr>
      <w:sz w:val="16"/>
      <w:szCs w:val="16"/>
    </w:rPr>
  </w:style>
  <w:style w:type="paragraph" w:styleId="CommentText">
    <w:name w:val="annotation text"/>
    <w:basedOn w:val="Normal"/>
    <w:link w:val="CommentTextChar"/>
    <w:rsid w:val="00735034"/>
    <w:rPr>
      <w:sz w:val="20"/>
      <w:szCs w:val="20"/>
    </w:rPr>
  </w:style>
  <w:style w:type="character" w:customStyle="1" w:styleId="CommentTextChar">
    <w:name w:val="Comment Text Char"/>
    <w:basedOn w:val="DefaultParagraphFont"/>
    <w:link w:val="CommentText"/>
    <w:rsid w:val="00735034"/>
    <w:rPr>
      <w:rFonts w:ascii="Calibri" w:hAnsi="Calibri" w:cs="Arial"/>
      <w:color w:val="000000"/>
      <w:lang w:eastAsia="en-GB"/>
    </w:rPr>
  </w:style>
  <w:style w:type="paragraph" w:styleId="CommentSubject">
    <w:name w:val="annotation subject"/>
    <w:basedOn w:val="CommentText"/>
    <w:next w:val="CommentText"/>
    <w:link w:val="CommentSubjectChar"/>
    <w:rsid w:val="00735034"/>
    <w:rPr>
      <w:b/>
      <w:bCs/>
    </w:rPr>
  </w:style>
  <w:style w:type="character" w:customStyle="1" w:styleId="CommentSubjectChar">
    <w:name w:val="Comment Subject Char"/>
    <w:basedOn w:val="CommentTextChar"/>
    <w:link w:val="CommentSubject"/>
    <w:rsid w:val="00735034"/>
    <w:rPr>
      <w:rFonts w:ascii="Calibri" w:hAnsi="Calibri" w:cs="Arial"/>
      <w:b/>
      <w:bCs/>
      <w:color w:val="000000"/>
      <w:lang w:eastAsia="en-GB"/>
    </w:rPr>
  </w:style>
  <w:style w:type="character" w:styleId="Hyperlink">
    <w:name w:val="Hyperlink"/>
    <w:rsid w:val="00735034"/>
    <w:rPr>
      <w:color w:val="0000FF"/>
      <w:u w:val="single"/>
    </w:rPr>
  </w:style>
  <w:style w:type="paragraph" w:styleId="FootnoteText">
    <w:name w:val="footnote text"/>
    <w:basedOn w:val="Normal"/>
    <w:link w:val="FootnoteTextChar"/>
    <w:rsid w:val="00A80509"/>
    <w:rPr>
      <w:sz w:val="20"/>
      <w:szCs w:val="20"/>
    </w:rPr>
  </w:style>
  <w:style w:type="character" w:customStyle="1" w:styleId="FootnoteTextChar">
    <w:name w:val="Footnote Text Char"/>
    <w:basedOn w:val="DefaultParagraphFont"/>
    <w:link w:val="FootnoteText"/>
    <w:rsid w:val="00A80509"/>
    <w:rPr>
      <w:rFonts w:ascii="Calibri" w:hAnsi="Calibri" w:cs="Arial"/>
      <w:color w:val="000000"/>
      <w:lang w:eastAsia="en-GB"/>
    </w:rPr>
  </w:style>
  <w:style w:type="character" w:styleId="FootnoteReference">
    <w:name w:val="footnote reference"/>
    <w:basedOn w:val="DefaultParagraphFont"/>
    <w:rsid w:val="00A80509"/>
    <w:rPr>
      <w:vertAlign w:val="superscript"/>
    </w:rPr>
  </w:style>
  <w:style w:type="table" w:styleId="TableGrid">
    <w:name w:val="Table Grid"/>
    <w:basedOn w:val="TableNormal"/>
    <w:rsid w:val="005C5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D40F3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y.stillings@erg.com" TargetMode="External"/><Relationship Id="rId5" Type="http://schemas.openxmlformats.org/officeDocument/2006/relationships/settings" Target="settings.xml"/><Relationship Id="rId10" Type="http://schemas.openxmlformats.org/officeDocument/2006/relationships/hyperlink" Target="mailto:chris.ellis@noaa.gov" TargetMode="External"/><Relationship Id="rId4" Type="http://schemas.microsoft.com/office/2007/relationships/stylesWithEffects" Target="stylesWithEffects.xml"/><Relationship Id="rId9" Type="http://schemas.openxmlformats.org/officeDocument/2006/relationships/hyperlink" Target="http://www.csc.noaa.gov/surv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5A312-6D4C-4B5F-9F49-5CA4248F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5</cp:revision>
  <cp:lastPrinted>2013-07-15T17:30:00Z</cp:lastPrinted>
  <dcterms:created xsi:type="dcterms:W3CDTF">2013-09-18T20:10:00Z</dcterms:created>
  <dcterms:modified xsi:type="dcterms:W3CDTF">2013-09-19T14:11:00Z</dcterms:modified>
</cp:coreProperties>
</file>