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9D" w:rsidRDefault="00452D97" w:rsidP="00452D97">
      <w:pPr>
        <w:spacing w:after="0"/>
        <w:jc w:val="center"/>
        <w:rPr>
          <w:rFonts w:ascii="Times New Roman" w:hAnsi="Times New Roman" w:cs="Times New Roman"/>
          <w:b/>
        </w:rPr>
      </w:pPr>
      <w:r>
        <w:rPr>
          <w:rFonts w:ascii="Times New Roman" w:hAnsi="Times New Roman" w:cs="Times New Roman"/>
          <w:b/>
        </w:rPr>
        <w:t>SUPPORTING STATEMENT</w:t>
      </w:r>
    </w:p>
    <w:p w:rsidR="008D0CDF" w:rsidRDefault="008D0CDF" w:rsidP="00452D97">
      <w:pPr>
        <w:spacing w:after="0"/>
        <w:jc w:val="center"/>
        <w:rPr>
          <w:rFonts w:ascii="Times New Roman" w:hAnsi="Times New Roman" w:cs="Times New Roman"/>
          <w:b/>
        </w:rPr>
      </w:pPr>
      <w:r>
        <w:rPr>
          <w:rFonts w:ascii="Times New Roman" w:hAnsi="Times New Roman" w:cs="Times New Roman"/>
          <w:b/>
        </w:rPr>
        <w:t>ATLANTIC MACKEREL, SQUID AND BUTTERFISH AMENDMENT 10</w:t>
      </w:r>
    </w:p>
    <w:p w:rsidR="00452D97" w:rsidRDefault="001B43FB" w:rsidP="00452D97">
      <w:pPr>
        <w:spacing w:after="0"/>
        <w:jc w:val="center"/>
        <w:rPr>
          <w:rFonts w:ascii="Times New Roman" w:hAnsi="Times New Roman" w:cs="Times New Roman"/>
          <w:b/>
        </w:rPr>
      </w:pPr>
      <w:proofErr w:type="gramStart"/>
      <w:r>
        <w:rPr>
          <w:rFonts w:ascii="Times New Roman" w:hAnsi="Times New Roman" w:cs="Times New Roman"/>
          <w:b/>
        </w:rPr>
        <w:t>OMB CONTROL NO.</w:t>
      </w:r>
      <w:proofErr w:type="gramEnd"/>
      <w:r>
        <w:rPr>
          <w:rFonts w:ascii="Times New Roman" w:hAnsi="Times New Roman" w:cs="Times New Roman"/>
          <w:b/>
        </w:rPr>
        <w:t xml:space="preserve"> </w:t>
      </w:r>
      <w:r w:rsidR="00452D97">
        <w:rPr>
          <w:rFonts w:ascii="Times New Roman" w:hAnsi="Times New Roman" w:cs="Times New Roman"/>
          <w:b/>
        </w:rPr>
        <w:t>0648-0</w:t>
      </w:r>
      <w:r w:rsidR="008D0CDF">
        <w:rPr>
          <w:rFonts w:ascii="Times New Roman" w:hAnsi="Times New Roman" w:cs="Times New Roman"/>
          <w:b/>
        </w:rPr>
        <w:t>601</w:t>
      </w:r>
    </w:p>
    <w:p w:rsidR="00452D97" w:rsidRDefault="00452D97" w:rsidP="00452D97">
      <w:pPr>
        <w:spacing w:after="0"/>
        <w:jc w:val="center"/>
        <w:rPr>
          <w:rFonts w:ascii="Times New Roman" w:hAnsi="Times New Roman" w:cs="Times New Roman"/>
          <w:b/>
        </w:rPr>
      </w:pPr>
    </w:p>
    <w:p w:rsidR="00452D97" w:rsidRDefault="00284231" w:rsidP="00452D97">
      <w:pPr>
        <w:spacing w:after="0"/>
        <w:rPr>
          <w:rFonts w:ascii="Times New Roman" w:hAnsi="Times New Roman" w:cs="Times New Roman"/>
        </w:rPr>
      </w:pPr>
      <w:r>
        <w:rPr>
          <w:rFonts w:ascii="Times New Roman" w:hAnsi="Times New Roman" w:cs="Times New Roman"/>
          <w:b/>
        </w:rPr>
        <w:t>INTRODUCTION</w:t>
      </w:r>
    </w:p>
    <w:p w:rsidR="00284231" w:rsidRDefault="00284231" w:rsidP="00452D97">
      <w:pPr>
        <w:spacing w:after="0"/>
        <w:rPr>
          <w:rFonts w:ascii="Times New Roman" w:hAnsi="Times New Roman" w:cs="Times New Roman"/>
        </w:rPr>
      </w:pPr>
    </w:p>
    <w:p w:rsidR="001B43FB" w:rsidRDefault="00284231" w:rsidP="001B43FB">
      <w:pPr>
        <w:spacing w:after="0"/>
        <w:rPr>
          <w:rFonts w:ascii="Times New Roman" w:hAnsi="Times New Roman" w:cs="Times New Roman"/>
        </w:rPr>
      </w:pPr>
      <w:r>
        <w:rPr>
          <w:rFonts w:ascii="Times New Roman" w:hAnsi="Times New Roman" w:cs="Times New Roman"/>
        </w:rPr>
        <w:t xml:space="preserve">This submission request </w:t>
      </w:r>
      <w:r w:rsidR="008D0CDF">
        <w:rPr>
          <w:rFonts w:ascii="Times New Roman" w:hAnsi="Times New Roman" w:cs="Times New Roman"/>
        </w:rPr>
        <w:t xml:space="preserve">is a revision of OMB Control No. 0648-0601, </w:t>
      </w:r>
      <w:r w:rsidR="008D0CDF" w:rsidRPr="008D0CDF">
        <w:rPr>
          <w:rFonts w:ascii="Times New Roman" w:hAnsi="Times New Roman" w:cs="Times New Roman"/>
        </w:rPr>
        <w:t>Atlantic Mackerel, Squid and Butterfish Amendment 10</w:t>
      </w:r>
      <w:r w:rsidR="008D0CDF">
        <w:rPr>
          <w:rFonts w:ascii="Times New Roman" w:hAnsi="Times New Roman" w:cs="Times New Roman"/>
        </w:rPr>
        <w:t>.  I</w:t>
      </w:r>
      <w:r>
        <w:rPr>
          <w:rFonts w:ascii="Times New Roman" w:hAnsi="Times New Roman" w:cs="Times New Roman"/>
        </w:rPr>
        <w:t>nformation collection requirements contained in Amendment 11 to the Atlantic Mackerel, Squid, and Butterfish (MSB) Fishery Management Plan (FMP) (Amendment 11)</w:t>
      </w:r>
      <w:r w:rsidR="001B43FB">
        <w:rPr>
          <w:rFonts w:ascii="Times New Roman" w:hAnsi="Times New Roman" w:cs="Times New Roman"/>
        </w:rPr>
        <w:t>, put forth in Proposed Rule 0648-AX05</w:t>
      </w:r>
      <w:r w:rsidR="008D0CDF">
        <w:rPr>
          <w:rFonts w:ascii="Times New Roman" w:hAnsi="Times New Roman" w:cs="Times New Roman"/>
        </w:rPr>
        <w:t>, will be added to the existing information collection.</w:t>
      </w:r>
    </w:p>
    <w:p w:rsidR="00284231" w:rsidRDefault="00284231" w:rsidP="00452D97">
      <w:pPr>
        <w:spacing w:after="0"/>
        <w:rPr>
          <w:rFonts w:ascii="Times New Roman" w:hAnsi="Times New Roman" w:cs="Times New Roman"/>
        </w:rPr>
      </w:pPr>
    </w:p>
    <w:p w:rsidR="00284231" w:rsidRDefault="00284231" w:rsidP="00452D97">
      <w:pPr>
        <w:spacing w:after="0"/>
        <w:rPr>
          <w:rFonts w:ascii="Times New Roman" w:hAnsi="Times New Roman" w:cs="Times New Roman"/>
        </w:rPr>
      </w:pPr>
      <w:r>
        <w:rPr>
          <w:rFonts w:ascii="Times New Roman" w:hAnsi="Times New Roman" w:cs="Times New Roman"/>
        </w:rPr>
        <w:t>The primary purpose of Amendment 11 is to implement a limited access program for the Atlantic mackerel (mackerel) fishery.  The mackerel limited access permit application and related processes will increase the annual budget for OMB Control No.</w:t>
      </w:r>
      <w:r w:rsidR="008D0CDF">
        <w:rPr>
          <w:rFonts w:ascii="Times New Roman" w:hAnsi="Times New Roman" w:cs="Times New Roman"/>
        </w:rPr>
        <w:t>0648-0601</w:t>
      </w:r>
      <w:r>
        <w:rPr>
          <w:rFonts w:ascii="Times New Roman" w:hAnsi="Times New Roman" w:cs="Times New Roman"/>
        </w:rPr>
        <w:t>.</w:t>
      </w:r>
    </w:p>
    <w:p w:rsidR="00304B1E" w:rsidRDefault="00304B1E" w:rsidP="00452D97">
      <w:pPr>
        <w:spacing w:after="0"/>
        <w:rPr>
          <w:rFonts w:ascii="Times New Roman" w:hAnsi="Times New Roman" w:cs="Times New Roman"/>
        </w:rPr>
      </w:pPr>
    </w:p>
    <w:p w:rsidR="00304B1E" w:rsidRDefault="00304B1E" w:rsidP="00452D97">
      <w:pPr>
        <w:spacing w:after="0"/>
        <w:rPr>
          <w:rFonts w:ascii="Times New Roman" w:hAnsi="Times New Roman" w:cs="Times New Roman"/>
        </w:rPr>
      </w:pPr>
      <w:r>
        <w:rPr>
          <w:rFonts w:ascii="Times New Roman" w:hAnsi="Times New Roman" w:cs="Times New Roman"/>
        </w:rPr>
        <w:t>This request is being resubmitted with the final rule.</w:t>
      </w:r>
    </w:p>
    <w:p w:rsidR="00284231" w:rsidRDefault="00284231" w:rsidP="00452D97">
      <w:pPr>
        <w:spacing w:after="0"/>
        <w:rPr>
          <w:rFonts w:ascii="Times New Roman" w:hAnsi="Times New Roman" w:cs="Times New Roman"/>
        </w:rPr>
      </w:pPr>
    </w:p>
    <w:p w:rsidR="00284231" w:rsidRDefault="00284231" w:rsidP="00452D97">
      <w:pPr>
        <w:spacing w:after="0"/>
        <w:rPr>
          <w:rFonts w:ascii="Times New Roman" w:hAnsi="Times New Roman" w:cs="Times New Roman"/>
          <w:b/>
        </w:rPr>
      </w:pPr>
      <w:r w:rsidRPr="00284231">
        <w:rPr>
          <w:rFonts w:ascii="Times New Roman" w:hAnsi="Times New Roman" w:cs="Times New Roman"/>
          <w:b/>
        </w:rPr>
        <w:t xml:space="preserve">A. </w:t>
      </w:r>
      <w:r w:rsidRPr="00284231">
        <w:rPr>
          <w:rFonts w:ascii="Times New Roman" w:hAnsi="Times New Roman" w:cs="Times New Roman"/>
          <w:b/>
        </w:rPr>
        <w:tab/>
        <w:t>JUSTIFICATION</w:t>
      </w:r>
    </w:p>
    <w:p w:rsidR="00284231" w:rsidRDefault="00284231" w:rsidP="00284231">
      <w:pPr>
        <w:rPr>
          <w:rFonts w:ascii="Times New Roman" w:hAnsi="Times New Roman" w:cs="Times New Roman"/>
        </w:rPr>
      </w:pPr>
    </w:p>
    <w:p w:rsidR="00284231" w:rsidRDefault="00284231" w:rsidP="00284231">
      <w:pPr>
        <w:rPr>
          <w:rFonts w:ascii="Times New Roman" w:hAnsi="Times New Roman" w:cs="Times New Roman"/>
        </w:rPr>
      </w:pPr>
      <w:r w:rsidRPr="00284231">
        <w:rPr>
          <w:rFonts w:ascii="Times New Roman" w:hAnsi="Times New Roman" w:cs="Times New Roman"/>
          <w:b/>
        </w:rPr>
        <w:t>1.</w:t>
      </w:r>
      <w:r>
        <w:rPr>
          <w:rFonts w:ascii="Times New Roman" w:hAnsi="Times New Roman" w:cs="Times New Roman"/>
        </w:rPr>
        <w:t xml:space="preserve">   </w:t>
      </w:r>
      <w:r w:rsidRPr="00284231">
        <w:rPr>
          <w:rFonts w:ascii="Times New Roman" w:hAnsi="Times New Roman" w:cs="Times New Roman"/>
          <w:b/>
          <w:u w:val="single"/>
        </w:rPr>
        <w:t>Explain the circumstances that make the collection of information necessary.</w:t>
      </w:r>
    </w:p>
    <w:p w:rsidR="00284231" w:rsidRDefault="00284231" w:rsidP="00284231">
      <w:pPr>
        <w:rPr>
          <w:rFonts w:ascii="Times New Roman" w:hAnsi="Times New Roman" w:cs="Times New Roman"/>
        </w:rPr>
      </w:pPr>
      <w:r>
        <w:rPr>
          <w:rFonts w:ascii="Times New Roman" w:hAnsi="Times New Roman" w:cs="Times New Roman"/>
        </w:rPr>
        <w:t xml:space="preserve">Under the </w:t>
      </w:r>
      <w:hyperlink r:id="rId6" w:history="1">
        <w:r w:rsidRPr="007433E8">
          <w:rPr>
            <w:rStyle w:val="Hyperlink"/>
            <w:rFonts w:ascii="Times New Roman" w:hAnsi="Times New Roman" w:cs="Times New Roman"/>
          </w:rPr>
          <w:t>Magnuson-Stevens Fishery Conservation and Management Act</w:t>
        </w:r>
      </w:hyperlink>
      <w:r>
        <w:rPr>
          <w:rFonts w:ascii="Times New Roman" w:hAnsi="Times New Roman" w:cs="Times New Roman"/>
        </w:rPr>
        <w:t xml:space="preserve"> (Magnuson-Stevens Act), the Secretary of Commerce (Secretary) has responsibility for the conservation and management of marine fishery resources off the coast of the United States.  The majority of its responsibility has been delegated to regional Fishery Management Councils</w:t>
      </w:r>
      <w:r w:rsidR="00E4047E">
        <w:rPr>
          <w:rFonts w:ascii="Times New Roman" w:hAnsi="Times New Roman" w:cs="Times New Roman"/>
        </w:rPr>
        <w:t xml:space="preserve"> and the National Oceanic and Atmospheric Administration’s (NOAA’s) National Marine Fisheries Service (NMFS).</w:t>
      </w:r>
    </w:p>
    <w:p w:rsidR="00263669" w:rsidRDefault="00E4047E" w:rsidP="00444F5D">
      <w:pPr>
        <w:rPr>
          <w:rFonts w:ascii="Times New Roman" w:hAnsi="Times New Roman" w:cs="Times New Roman"/>
        </w:rPr>
      </w:pPr>
      <w:r>
        <w:rPr>
          <w:rFonts w:ascii="Times New Roman" w:hAnsi="Times New Roman" w:cs="Times New Roman"/>
        </w:rPr>
        <w:t>Amendment</w:t>
      </w:r>
      <w:r w:rsidR="00712BFE">
        <w:rPr>
          <w:rFonts w:ascii="Times New Roman" w:hAnsi="Times New Roman" w:cs="Times New Roman"/>
        </w:rPr>
        <w:t xml:space="preserve"> 11 to the MSB FMP is needed to establish a cap on capacity in the mackerel fishery in a way that does not impede optimal U.S. utiliza</w:t>
      </w:r>
      <w:r w:rsidR="00440DF5">
        <w:rPr>
          <w:rFonts w:ascii="Times New Roman" w:hAnsi="Times New Roman" w:cs="Times New Roman"/>
        </w:rPr>
        <w:t xml:space="preserve">tion of the mackerel resource.  </w:t>
      </w:r>
      <w:r w:rsidR="00444F5D">
        <w:rPr>
          <w:rFonts w:ascii="Times New Roman" w:hAnsi="Times New Roman" w:cs="Times New Roman"/>
        </w:rPr>
        <w:t xml:space="preserve">The mackerel fishery in NMFS’s Northeast Region is currently an open access fishery that allows any vessel to apply for, and be issued, a mackerel permit.  </w:t>
      </w:r>
      <w:r w:rsidR="000C38B9">
        <w:rPr>
          <w:rFonts w:ascii="Times New Roman" w:hAnsi="Times New Roman" w:cs="Times New Roman"/>
        </w:rPr>
        <w:t>M</w:t>
      </w:r>
      <w:r w:rsidR="00940802">
        <w:rPr>
          <w:rFonts w:ascii="Times New Roman" w:hAnsi="Times New Roman" w:cs="Times New Roman"/>
        </w:rPr>
        <w:t xml:space="preserve">ackerel quotas </w:t>
      </w:r>
      <w:r w:rsidR="001B43FB">
        <w:rPr>
          <w:rFonts w:ascii="Times New Roman" w:hAnsi="Times New Roman" w:cs="Times New Roman"/>
        </w:rPr>
        <w:t>have been</w:t>
      </w:r>
      <w:r w:rsidR="00940802">
        <w:rPr>
          <w:rFonts w:ascii="Times New Roman" w:hAnsi="Times New Roman" w:cs="Times New Roman"/>
        </w:rPr>
        <w:t xml:space="preserve"> high </w:t>
      </w:r>
      <w:r w:rsidR="008F0945">
        <w:rPr>
          <w:rFonts w:ascii="Times New Roman" w:hAnsi="Times New Roman" w:cs="Times New Roman"/>
        </w:rPr>
        <w:t>relative</w:t>
      </w:r>
      <w:r w:rsidR="00940802">
        <w:rPr>
          <w:rFonts w:ascii="Times New Roman" w:hAnsi="Times New Roman" w:cs="Times New Roman"/>
        </w:rPr>
        <w:t xml:space="preserve"> to harvest </w:t>
      </w:r>
      <w:r w:rsidR="000C38B9">
        <w:rPr>
          <w:rFonts w:ascii="Times New Roman" w:hAnsi="Times New Roman" w:cs="Times New Roman"/>
        </w:rPr>
        <w:t xml:space="preserve">since the establishment of the open access mackerel permit.  However, long-projections of reductions in sustainable mackerel harvest available to the U.S. fishery led the Mid-Atlantic Fishery Management Council (Council) to begin development of Amendment 11 in </w:t>
      </w:r>
      <w:r w:rsidR="006548F0">
        <w:rPr>
          <w:rFonts w:ascii="Times New Roman" w:hAnsi="Times New Roman" w:cs="Times New Roman"/>
        </w:rPr>
        <w:t xml:space="preserve">2005.  </w:t>
      </w:r>
      <w:r w:rsidR="008F0945">
        <w:rPr>
          <w:rFonts w:ascii="Times New Roman" w:hAnsi="Times New Roman" w:cs="Times New Roman"/>
        </w:rPr>
        <w:t xml:space="preserve">The projected declines in available harvest have </w:t>
      </w:r>
      <w:r w:rsidR="00263669">
        <w:rPr>
          <w:rFonts w:ascii="Times New Roman" w:hAnsi="Times New Roman" w:cs="Times New Roman"/>
        </w:rPr>
        <w:t>become a reality</w:t>
      </w:r>
      <w:r w:rsidR="008F0945">
        <w:rPr>
          <w:rFonts w:ascii="Times New Roman" w:hAnsi="Times New Roman" w:cs="Times New Roman"/>
        </w:rPr>
        <w:t>;</w:t>
      </w:r>
      <w:r w:rsidR="000C38B9">
        <w:rPr>
          <w:rFonts w:ascii="Times New Roman" w:hAnsi="Times New Roman" w:cs="Times New Roman"/>
        </w:rPr>
        <w:t xml:space="preserve"> </w:t>
      </w:r>
      <w:r w:rsidR="008F0945">
        <w:rPr>
          <w:rFonts w:ascii="Times New Roman" w:hAnsi="Times New Roman" w:cs="Times New Roman"/>
        </w:rPr>
        <w:t xml:space="preserve">due to uncertainty in the 2010 mackerel stock assessment, </w:t>
      </w:r>
      <w:r w:rsidR="000C38B9">
        <w:rPr>
          <w:rFonts w:ascii="Times New Roman" w:hAnsi="Times New Roman" w:cs="Times New Roman"/>
        </w:rPr>
        <w:t xml:space="preserve">the 2011 mackerel quota is over a 50% reduction from the 2010 quota (100,000 </w:t>
      </w:r>
      <w:r w:rsidR="003B7C23">
        <w:rPr>
          <w:rFonts w:ascii="Times New Roman" w:hAnsi="Times New Roman" w:cs="Times New Roman"/>
        </w:rPr>
        <w:t>metric tons (</w:t>
      </w:r>
      <w:proofErr w:type="spellStart"/>
      <w:r w:rsidR="000C38B9">
        <w:rPr>
          <w:rFonts w:ascii="Times New Roman" w:hAnsi="Times New Roman" w:cs="Times New Roman"/>
        </w:rPr>
        <w:t>mt</w:t>
      </w:r>
      <w:proofErr w:type="spellEnd"/>
      <w:r w:rsidR="003B7C23">
        <w:rPr>
          <w:rFonts w:ascii="Times New Roman" w:hAnsi="Times New Roman" w:cs="Times New Roman"/>
        </w:rPr>
        <w:t>)</w:t>
      </w:r>
      <w:r w:rsidR="000C38B9">
        <w:rPr>
          <w:rFonts w:ascii="Times New Roman" w:hAnsi="Times New Roman" w:cs="Times New Roman"/>
        </w:rPr>
        <w:t xml:space="preserve"> in 2010 to 46,779 in 2011).</w:t>
      </w:r>
      <w:r w:rsidR="006548F0">
        <w:rPr>
          <w:rFonts w:ascii="Times New Roman" w:hAnsi="Times New Roman" w:cs="Times New Roman"/>
        </w:rPr>
        <w:t xml:space="preserve">  Given that the existing fleet is estimated to be capable of harvesting 200,000 </w:t>
      </w:r>
      <w:proofErr w:type="spellStart"/>
      <w:r w:rsidR="006548F0">
        <w:rPr>
          <w:rFonts w:ascii="Times New Roman" w:hAnsi="Times New Roman" w:cs="Times New Roman"/>
        </w:rPr>
        <w:t>mt</w:t>
      </w:r>
      <w:proofErr w:type="spellEnd"/>
      <w:r w:rsidR="006548F0">
        <w:rPr>
          <w:rFonts w:ascii="Times New Roman" w:hAnsi="Times New Roman" w:cs="Times New Roman"/>
        </w:rPr>
        <w:t xml:space="preserve"> per year, the Council developed Amendment 11 to cap mackerel fleet capacity.</w:t>
      </w:r>
      <w:r w:rsidR="007460E8">
        <w:rPr>
          <w:rFonts w:ascii="Times New Roman" w:hAnsi="Times New Roman" w:cs="Times New Roman"/>
        </w:rPr>
        <w:t xml:space="preserve">  </w:t>
      </w:r>
    </w:p>
    <w:p w:rsidR="00444F5D" w:rsidRDefault="007460E8" w:rsidP="00444F5D">
      <w:pPr>
        <w:rPr>
          <w:rFonts w:ascii="Times New Roman" w:hAnsi="Times New Roman" w:cs="Times New Roman"/>
        </w:rPr>
      </w:pPr>
      <w:r>
        <w:rPr>
          <w:rFonts w:ascii="Times New Roman" w:hAnsi="Times New Roman" w:cs="Times New Roman"/>
        </w:rPr>
        <w:t>The limited access program proposed in Amendment 11 seeks to improve resource conservation, minimize the potential for excess harvesting capacity in the fishery, and provide a platform for long-term economic stability for harvesters, processors, and the fishing community.  Amendment 11 was adopted by the Council on October 13, 2010.  This amendment is designed to meet all the requirements of the Magnuson-Stevens Act, as well as other applicable laws.</w:t>
      </w:r>
    </w:p>
    <w:p w:rsidR="00263669" w:rsidRDefault="00263669" w:rsidP="00444F5D">
      <w:pPr>
        <w:rPr>
          <w:rFonts w:ascii="Times New Roman" w:hAnsi="Times New Roman" w:cs="Times New Roman"/>
          <w:b/>
        </w:rPr>
      </w:pPr>
    </w:p>
    <w:p w:rsidR="00263669" w:rsidRPr="00263669" w:rsidRDefault="00263669" w:rsidP="00444F5D">
      <w:pPr>
        <w:rPr>
          <w:rFonts w:ascii="Times New Roman" w:hAnsi="Times New Roman" w:cs="Times New Roman"/>
          <w:b/>
        </w:rPr>
      </w:pPr>
      <w:r>
        <w:rPr>
          <w:rFonts w:ascii="Times New Roman" w:hAnsi="Times New Roman" w:cs="Times New Roman"/>
          <w:b/>
        </w:rPr>
        <w:t xml:space="preserve">New limited </w:t>
      </w:r>
      <w:proofErr w:type="gramStart"/>
      <w:r>
        <w:rPr>
          <w:rFonts w:ascii="Times New Roman" w:hAnsi="Times New Roman" w:cs="Times New Roman"/>
          <w:b/>
        </w:rPr>
        <w:t>access permit</w:t>
      </w:r>
      <w:proofErr w:type="gramEnd"/>
      <w:r>
        <w:rPr>
          <w:rFonts w:ascii="Times New Roman" w:hAnsi="Times New Roman" w:cs="Times New Roman"/>
          <w:b/>
        </w:rPr>
        <w:t xml:space="preserve"> categories</w:t>
      </w:r>
    </w:p>
    <w:p w:rsidR="00172486" w:rsidRDefault="00945E4D" w:rsidP="00284231">
      <w:pPr>
        <w:rPr>
          <w:rFonts w:ascii="Times New Roman" w:hAnsi="Times New Roman" w:cs="Times New Roman"/>
        </w:rPr>
      </w:pPr>
      <w:r>
        <w:rPr>
          <w:rFonts w:ascii="Times New Roman" w:hAnsi="Times New Roman" w:cs="Times New Roman"/>
        </w:rPr>
        <w:t xml:space="preserve">Consistent with other limited access programs established by the Councils, initial eligibility for a limited access mackerel permit must be established during the first year after the implementation of Amendment 11.  </w:t>
      </w:r>
      <w:r w:rsidR="00773C8D">
        <w:rPr>
          <w:rFonts w:ascii="Times New Roman" w:hAnsi="Times New Roman" w:cs="Times New Roman"/>
        </w:rPr>
        <w:t>In order to qualify for a permit, a vessel must meet two eligibility criteria</w:t>
      </w:r>
      <w:r w:rsidR="00E15189">
        <w:rPr>
          <w:rFonts w:ascii="Times New Roman" w:hAnsi="Times New Roman" w:cs="Times New Roman"/>
        </w:rPr>
        <w:t>: 1)</w:t>
      </w:r>
      <w:r w:rsidR="00773C8D">
        <w:rPr>
          <w:rFonts w:ascii="Times New Roman" w:hAnsi="Times New Roman" w:cs="Times New Roman"/>
        </w:rPr>
        <w:t xml:space="preserve"> a vessel must have held an active Atlantic mackerel permit on March 21, 2007</w:t>
      </w:r>
      <w:r w:rsidR="00E15189">
        <w:rPr>
          <w:rFonts w:ascii="Times New Roman" w:hAnsi="Times New Roman" w:cs="Times New Roman"/>
        </w:rPr>
        <w:t>; 2)</w:t>
      </w:r>
      <w:r w:rsidR="00773C8D">
        <w:rPr>
          <w:rFonts w:ascii="Times New Roman" w:hAnsi="Times New Roman" w:cs="Times New Roman"/>
        </w:rPr>
        <w:t xml:space="preserve"> a vessel must have landed a specific amount of mackerel during a specific time period; there are three permit tiers with different landings requirements.</w:t>
      </w:r>
      <w:r w:rsidR="00773C8D" w:rsidRPr="00773C8D">
        <w:rPr>
          <w:rFonts w:ascii="Times New Roman" w:hAnsi="Times New Roman" w:cs="Times New Roman"/>
        </w:rPr>
        <w:t xml:space="preserve"> </w:t>
      </w:r>
      <w:r w:rsidR="00773C8D">
        <w:rPr>
          <w:rFonts w:ascii="Times New Roman" w:hAnsi="Times New Roman" w:cs="Times New Roman"/>
        </w:rPr>
        <w:t xml:space="preserve">  To qualify for a Tier 1 Limited Access Mackerel permit, a vessel must possess a mackerel permit and have landed at least 1,000,000 lb of mackerel in any one calendar year between January 1, 1997 and December 31, 2005.</w:t>
      </w:r>
      <w:r w:rsidR="00172486">
        <w:rPr>
          <w:rFonts w:ascii="Times New Roman" w:hAnsi="Times New Roman" w:cs="Times New Roman"/>
        </w:rPr>
        <w:t xml:space="preserve">  To qualify for a Tier 2</w:t>
      </w:r>
      <w:r w:rsidR="001F44EC">
        <w:rPr>
          <w:rFonts w:ascii="Times New Roman" w:hAnsi="Times New Roman" w:cs="Times New Roman"/>
        </w:rPr>
        <w:t xml:space="preserve"> Limited Access Mackerel permit, a vessel must possess a mackerel per</w:t>
      </w:r>
      <w:r w:rsidR="00172486">
        <w:rPr>
          <w:rFonts w:ascii="Times New Roman" w:hAnsi="Times New Roman" w:cs="Times New Roman"/>
        </w:rPr>
        <w:t>mit and have landed at least 1</w:t>
      </w:r>
      <w:r w:rsidR="001F44EC">
        <w:rPr>
          <w:rFonts w:ascii="Times New Roman" w:hAnsi="Times New Roman" w:cs="Times New Roman"/>
        </w:rPr>
        <w:t xml:space="preserve">00,000 lb of mackerel in any one calendar year between </w:t>
      </w:r>
      <w:r w:rsidR="00172486">
        <w:rPr>
          <w:rFonts w:ascii="Times New Roman" w:hAnsi="Times New Roman" w:cs="Times New Roman"/>
        </w:rPr>
        <w:t>March 1, 1994</w:t>
      </w:r>
      <w:r w:rsidR="001F44EC">
        <w:rPr>
          <w:rFonts w:ascii="Times New Roman" w:hAnsi="Times New Roman" w:cs="Times New Roman"/>
        </w:rPr>
        <w:t xml:space="preserve"> and December 31, 2005.  </w:t>
      </w:r>
      <w:r w:rsidR="00172486">
        <w:rPr>
          <w:rFonts w:ascii="Times New Roman" w:hAnsi="Times New Roman" w:cs="Times New Roman"/>
        </w:rPr>
        <w:t>To qualify for a Tier 3 Limited Access Mackerel permit, a vessel must possess a mackerel permit and have landed at least 1,000 lb of mackerel in any one calendar year between March 1, 1994 and December 31, 2005.  Applicants would have to submit third-party verification of landings history, such as dealer receipts, t</w:t>
      </w:r>
      <w:r>
        <w:rPr>
          <w:rFonts w:ascii="Times New Roman" w:hAnsi="Times New Roman" w:cs="Times New Roman"/>
        </w:rPr>
        <w:t>o prove that a vessel is eligible for the limited access program based on the landings criteria es</w:t>
      </w:r>
      <w:r w:rsidR="00172486">
        <w:rPr>
          <w:rFonts w:ascii="Times New Roman" w:hAnsi="Times New Roman" w:cs="Times New Roman"/>
        </w:rPr>
        <w:t>tablished through Amendment 11.</w:t>
      </w:r>
    </w:p>
    <w:p w:rsidR="00263669" w:rsidRDefault="00263669" w:rsidP="00263669">
      <w:pPr>
        <w:rPr>
          <w:rFonts w:ascii="Times New Roman" w:hAnsi="Times New Roman" w:cs="Times New Roman"/>
        </w:rPr>
      </w:pPr>
      <w:r>
        <w:rPr>
          <w:rFonts w:ascii="Times New Roman" w:hAnsi="Times New Roman" w:cs="Times New Roman"/>
        </w:rPr>
        <w:t xml:space="preserve">A person who does not currently own a fishing vessel because their vessel has sunk, been destroyed, or transferred to another person, but who has legally retained the fishing and permit history of the vessel for the purpose of transferring it to a replacement vessel at a future date, may apply for issuance of a confirmation of permit history (CPH) during the application period for the mackerel limited access program, provided that the fishing history for that vessel has been lawfully retained by the applicant and that the applicant is able to show that the qualifying vessel meets the eligibility requirements for a given limited access mackerel permit.  Issuance of a valid CPH preserves the eligibility until the applicant places the limited access mackerel permit on a replacement vessel at a later date.  </w:t>
      </w:r>
    </w:p>
    <w:p w:rsidR="00945E4D" w:rsidRDefault="00172486" w:rsidP="00172486">
      <w:pPr>
        <w:rPr>
          <w:rFonts w:ascii="Times New Roman" w:hAnsi="Times New Roman" w:cs="Times New Roman"/>
        </w:rPr>
      </w:pPr>
      <w:r>
        <w:rPr>
          <w:rFonts w:ascii="Times New Roman" w:hAnsi="Times New Roman" w:cs="Times New Roman"/>
        </w:rPr>
        <w:t>An appeals procedure similar to that established for previous limited access programs has been developed.  An applicant who has been denied a limited access mackerel permit may appeal in writing to the Regional Administrator.</w:t>
      </w:r>
    </w:p>
    <w:p w:rsidR="00172486" w:rsidRDefault="00D6534F" w:rsidP="00172486">
      <w:pPr>
        <w:rPr>
          <w:rFonts w:ascii="Times New Roman" w:hAnsi="Times New Roman" w:cs="Times New Roman"/>
          <w:b/>
        </w:rPr>
      </w:pPr>
      <w:r>
        <w:rPr>
          <w:rFonts w:ascii="Times New Roman" w:hAnsi="Times New Roman" w:cs="Times New Roman"/>
          <w:b/>
        </w:rPr>
        <w:t xml:space="preserve">Vessel Replacements, </w:t>
      </w:r>
      <w:r w:rsidR="00C97243">
        <w:rPr>
          <w:rFonts w:ascii="Times New Roman" w:hAnsi="Times New Roman" w:cs="Times New Roman"/>
          <w:b/>
        </w:rPr>
        <w:t>Upgrades</w:t>
      </w:r>
      <w:r>
        <w:rPr>
          <w:rFonts w:ascii="Times New Roman" w:hAnsi="Times New Roman" w:cs="Times New Roman"/>
          <w:b/>
        </w:rPr>
        <w:t>, Conf</w:t>
      </w:r>
      <w:r w:rsidR="00B46558">
        <w:rPr>
          <w:rFonts w:ascii="Times New Roman" w:hAnsi="Times New Roman" w:cs="Times New Roman"/>
          <w:b/>
        </w:rPr>
        <w:t>irmation of Permit History</w:t>
      </w:r>
    </w:p>
    <w:p w:rsidR="00C97243" w:rsidRDefault="00172486" w:rsidP="00172486">
      <w:pPr>
        <w:rPr>
          <w:rFonts w:ascii="Times New Roman" w:hAnsi="Times New Roman" w:cs="Times New Roman"/>
        </w:rPr>
      </w:pPr>
      <w:r>
        <w:rPr>
          <w:rFonts w:ascii="Times New Roman" w:hAnsi="Times New Roman" w:cs="Times New Roman"/>
        </w:rPr>
        <w:t>The term vessel replacement, in general, refers to replacing an existing limited access vessel with another vessel.</w:t>
      </w:r>
      <w:r w:rsidR="00860F03">
        <w:rPr>
          <w:rFonts w:ascii="Times New Roman" w:hAnsi="Times New Roman" w:cs="Times New Roman"/>
        </w:rPr>
        <w:t xml:space="preserve">  In addition to addressing increases in vessel size and horsepower, the consistency amendment also established a restriction that requires that the same entity must own both the limited access ve</w:t>
      </w:r>
      <w:r w:rsidR="001B43FB">
        <w:rPr>
          <w:rFonts w:ascii="Times New Roman" w:hAnsi="Times New Roman" w:cs="Times New Roman"/>
        </w:rPr>
        <w:t xml:space="preserve">ssel (and fishing history) that </w:t>
      </w:r>
      <w:r w:rsidR="00860F03">
        <w:rPr>
          <w:rFonts w:ascii="Times New Roman" w:hAnsi="Times New Roman" w:cs="Times New Roman"/>
        </w:rPr>
        <w:t>is being replaced, and the replacement vessel.  In order to maintain consistency with other limited access programs, this provision would be adopted for the mackerel limited access program.  A vessel</w:t>
      </w:r>
      <w:r w:rsidR="003B7C23">
        <w:rPr>
          <w:rFonts w:ascii="Times New Roman" w:hAnsi="Times New Roman" w:cs="Times New Roman"/>
        </w:rPr>
        <w:t xml:space="preserve"> owner/operator</w:t>
      </w:r>
      <w:r w:rsidR="00860F03">
        <w:rPr>
          <w:rFonts w:ascii="Times New Roman" w:hAnsi="Times New Roman" w:cs="Times New Roman"/>
        </w:rPr>
        <w:t xml:space="preserve"> must submit a replacement application to transfer limited access permits from one vessel to another.</w:t>
      </w:r>
    </w:p>
    <w:p w:rsidR="00E42B6A" w:rsidRDefault="00860F03" w:rsidP="00172486">
      <w:pPr>
        <w:rPr>
          <w:rFonts w:ascii="Times New Roman" w:hAnsi="Times New Roman" w:cs="Times New Roman"/>
        </w:rPr>
      </w:pPr>
      <w:r>
        <w:rPr>
          <w:rFonts w:ascii="Times New Roman" w:hAnsi="Times New Roman" w:cs="Times New Roman"/>
        </w:rPr>
        <w:t>This mea</w:t>
      </w:r>
      <w:r w:rsidR="00CF2442">
        <w:rPr>
          <w:rFonts w:ascii="Times New Roman" w:hAnsi="Times New Roman" w:cs="Times New Roman"/>
        </w:rPr>
        <w:t xml:space="preserve">sure would </w:t>
      </w:r>
      <w:r>
        <w:rPr>
          <w:rFonts w:ascii="Times New Roman" w:hAnsi="Times New Roman" w:cs="Times New Roman"/>
        </w:rPr>
        <w:t xml:space="preserve">establish </w:t>
      </w:r>
      <w:r w:rsidR="00CF2442">
        <w:rPr>
          <w:rFonts w:ascii="Times New Roman" w:hAnsi="Times New Roman" w:cs="Times New Roman"/>
        </w:rPr>
        <w:t>vessel upgrade restrictions for the mackerel that are consistent with those for other limited access fisheries in the Northeast Region.  Upgrade restrictions limit the ability of a qualified ves</w:t>
      </w:r>
      <w:r w:rsidR="00E42B6A">
        <w:rPr>
          <w:rFonts w:ascii="Times New Roman" w:hAnsi="Times New Roman" w:cs="Times New Roman"/>
        </w:rPr>
        <w:t>sel to increase fishing power through refitting or replacement, a</w:t>
      </w:r>
      <w:r w:rsidR="001B43FB">
        <w:rPr>
          <w:rFonts w:ascii="Times New Roman" w:hAnsi="Times New Roman" w:cs="Times New Roman"/>
        </w:rPr>
        <w:t xml:space="preserve">nd state that a vessel may </w:t>
      </w:r>
      <w:r w:rsidR="00E42B6A">
        <w:rPr>
          <w:rFonts w:ascii="Times New Roman" w:hAnsi="Times New Roman" w:cs="Times New Roman"/>
        </w:rPr>
        <w:t xml:space="preserve">increase horsepower by </w:t>
      </w:r>
      <w:r w:rsidR="001B43FB">
        <w:rPr>
          <w:rFonts w:ascii="Times New Roman" w:hAnsi="Times New Roman" w:cs="Times New Roman"/>
        </w:rPr>
        <w:t xml:space="preserve">only </w:t>
      </w:r>
      <w:r w:rsidR="00E42B6A">
        <w:rPr>
          <w:rFonts w:ascii="Times New Roman" w:hAnsi="Times New Roman" w:cs="Times New Roman"/>
        </w:rPr>
        <w:t>20% over the baseline horsepower, and/or may only increase overall ves</w:t>
      </w:r>
      <w:r w:rsidR="003B7C23">
        <w:rPr>
          <w:rFonts w:ascii="Times New Roman" w:hAnsi="Times New Roman" w:cs="Times New Roman"/>
        </w:rPr>
        <w:t xml:space="preserve">sel </w:t>
      </w:r>
      <w:r w:rsidR="003B7C23">
        <w:rPr>
          <w:rFonts w:ascii="Times New Roman" w:hAnsi="Times New Roman" w:cs="Times New Roman"/>
        </w:rPr>
        <w:lastRenderedPageBreak/>
        <w:t>length</w:t>
      </w:r>
      <w:r w:rsidR="00E42B6A">
        <w:rPr>
          <w:rFonts w:ascii="Times New Roman" w:hAnsi="Times New Roman" w:cs="Times New Roman"/>
        </w:rPr>
        <w:t>, gross registered tonnage, or net tonnage by 10% over permit baselines for these measurements.  As with other limited access fisheries, vessels would only be eligible for one upgrade in horsepower, and one upgrade in any of the size characteristics (i.e. the horsepower upgrade may happen independent of the size upgrade, and vice versa).</w:t>
      </w:r>
    </w:p>
    <w:p w:rsidR="00860F03" w:rsidRDefault="00E42B6A" w:rsidP="00172486">
      <w:pPr>
        <w:rPr>
          <w:rFonts w:ascii="Times New Roman" w:hAnsi="Times New Roman" w:cs="Times New Roman"/>
        </w:rPr>
      </w:pPr>
      <w:r>
        <w:rPr>
          <w:rFonts w:ascii="Times New Roman" w:hAnsi="Times New Roman" w:cs="Times New Roman"/>
        </w:rPr>
        <w:t>Amendment 11 would create an additional baseline for vessels that qualify for Tier 1 or Tier 2 limited access mackerel permits.  Vessels that qualify for Tier 1 or Tier 2 permits would be required to obtain a fish hold measurement from a certified marine surveyor</w:t>
      </w:r>
      <w:r w:rsidR="00725D0B">
        <w:rPr>
          <w:rFonts w:ascii="Times New Roman" w:hAnsi="Times New Roman" w:cs="Times New Roman"/>
        </w:rPr>
        <w:t>, and submit the documentation of hold volume to NMFS at the time of application</w:t>
      </w:r>
      <w:r>
        <w:rPr>
          <w:rFonts w:ascii="Times New Roman" w:hAnsi="Times New Roman" w:cs="Times New Roman"/>
        </w:rPr>
        <w:t>.  Tier 1 or Tier 2 vessels that are upgraded through re</w:t>
      </w:r>
      <w:r w:rsidR="00725D0B">
        <w:rPr>
          <w:rFonts w:ascii="Times New Roman" w:hAnsi="Times New Roman" w:cs="Times New Roman"/>
        </w:rPr>
        <w:t>fitting or replacement</w:t>
      </w:r>
      <w:r w:rsidR="002A1111">
        <w:rPr>
          <w:rFonts w:ascii="Times New Roman" w:hAnsi="Times New Roman" w:cs="Times New Roman"/>
        </w:rPr>
        <w:t xml:space="preserve"> may</w:t>
      </w:r>
      <w:r w:rsidR="00725D0B">
        <w:rPr>
          <w:rFonts w:ascii="Times New Roman" w:hAnsi="Times New Roman" w:cs="Times New Roman"/>
        </w:rPr>
        <w:t xml:space="preserve"> only increase hold volume by 10% over the baseline hold volume</w:t>
      </w:r>
      <w:r w:rsidR="00FE5E58">
        <w:rPr>
          <w:rFonts w:ascii="Times New Roman" w:hAnsi="Times New Roman" w:cs="Times New Roman"/>
        </w:rPr>
        <w:t>, and would need to submit documentation of fish hold volume for the new/upgraded vessel</w:t>
      </w:r>
      <w:r w:rsidR="00725D0B">
        <w:rPr>
          <w:rFonts w:ascii="Times New Roman" w:hAnsi="Times New Roman" w:cs="Times New Roman"/>
        </w:rPr>
        <w:t xml:space="preserve">.  </w:t>
      </w:r>
    </w:p>
    <w:p w:rsidR="00B46558" w:rsidRDefault="00B46558" w:rsidP="00172486">
      <w:pPr>
        <w:rPr>
          <w:rFonts w:ascii="Times New Roman" w:hAnsi="Times New Roman" w:cs="Times New Roman"/>
        </w:rPr>
      </w:pPr>
      <w:r>
        <w:rPr>
          <w:rFonts w:ascii="Times New Roman" w:hAnsi="Times New Roman" w:cs="Times New Roman"/>
        </w:rPr>
        <w:t xml:space="preserve">A person who does not currently own a fishing vessel because their vessel has sunk, been destroyed, or transferred to another person, but who has legally retained the fishing and permit history of the vessel for the purpose of transferring it to a replacement vessel at a future date, may apply for issuance of a CPH.  </w:t>
      </w:r>
    </w:p>
    <w:p w:rsidR="00B46558" w:rsidRDefault="001B43FB" w:rsidP="00172486">
      <w:pPr>
        <w:rPr>
          <w:rFonts w:ascii="Times New Roman" w:hAnsi="Times New Roman" w:cs="Times New Roman"/>
        </w:rPr>
      </w:pPr>
      <w:r>
        <w:rPr>
          <w:rFonts w:ascii="Times New Roman" w:hAnsi="Times New Roman" w:cs="Times New Roman"/>
        </w:rPr>
        <w:t>As with</w:t>
      </w:r>
      <w:r w:rsidR="00B46558" w:rsidRPr="00B46558">
        <w:rPr>
          <w:rFonts w:ascii="Times New Roman" w:hAnsi="Times New Roman" w:cs="Times New Roman"/>
        </w:rPr>
        <w:t xml:space="preserve"> all of NERO’s limited access programs, if a vessel owner wants to move their permit to a new vessel or retain their permit eligibility through a confirmation of permit history (CPH), they must complete a replacement, upgrade, permit history (RUPH) application.  </w:t>
      </w:r>
    </w:p>
    <w:p w:rsidR="00B46558" w:rsidRDefault="00B46558" w:rsidP="00172486">
      <w:pPr>
        <w:rPr>
          <w:rFonts w:ascii="Times New Roman" w:hAnsi="Times New Roman" w:cs="Times New Roman"/>
        </w:rPr>
      </w:pPr>
      <w:r>
        <w:rPr>
          <w:rFonts w:ascii="Times New Roman" w:hAnsi="Times New Roman" w:cs="Times New Roman"/>
          <w:b/>
        </w:rPr>
        <w:t>Permit Renewals</w:t>
      </w:r>
    </w:p>
    <w:p w:rsidR="00B83AEE" w:rsidRDefault="006A0124" w:rsidP="00172486">
      <w:pPr>
        <w:rPr>
          <w:rFonts w:ascii="Times New Roman" w:hAnsi="Times New Roman" w:cs="Times New Roman"/>
        </w:rPr>
      </w:pPr>
      <w:r>
        <w:rPr>
          <w:rFonts w:ascii="Times New Roman" w:hAnsi="Times New Roman" w:cs="Times New Roman"/>
        </w:rPr>
        <w:t xml:space="preserve">A vessel owner must maintain the limited access permit status for an eligible vessel by renewing the permits </w:t>
      </w:r>
      <w:r w:rsidR="00B46558">
        <w:rPr>
          <w:rFonts w:ascii="Times New Roman" w:hAnsi="Times New Roman" w:cs="Times New Roman"/>
        </w:rPr>
        <w:t xml:space="preserve">on an annual basis.  </w:t>
      </w:r>
      <w:r w:rsidR="00573577">
        <w:rPr>
          <w:rFonts w:ascii="Times New Roman" w:hAnsi="Times New Roman" w:cs="Times New Roman"/>
        </w:rPr>
        <w:t xml:space="preserve"> Annual renewal is considered important in establishing participants who have an active interest in maintaining their ability to participate in a limited access fishery, and, conversely, allowing permits to lapse and be cancelled for those who do not.  </w:t>
      </w:r>
    </w:p>
    <w:p w:rsidR="00BB4BAB" w:rsidRDefault="00BB4BAB" w:rsidP="00172486">
      <w:pPr>
        <w:rPr>
          <w:rFonts w:ascii="Times New Roman" w:hAnsi="Times New Roman" w:cs="Times New Roman"/>
          <w:b/>
          <w:u w:val="single"/>
        </w:rPr>
      </w:pPr>
      <w:r>
        <w:rPr>
          <w:rFonts w:ascii="Times New Roman" w:hAnsi="Times New Roman" w:cs="Times New Roman"/>
          <w:b/>
        </w:rPr>
        <w:t xml:space="preserve">2.  </w:t>
      </w:r>
      <w:r>
        <w:rPr>
          <w:rFonts w:ascii="Times New Roman" w:hAnsi="Times New Roman" w:cs="Times New Roman"/>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031FE6" w:rsidRDefault="00816EDB" w:rsidP="00031FE6">
      <w:pPr>
        <w:rPr>
          <w:rFonts w:ascii="Times New Roman" w:hAnsi="Times New Roman" w:cs="Times New Roman"/>
        </w:rPr>
      </w:pPr>
      <w:r w:rsidRPr="00816EDB">
        <w:rPr>
          <w:rFonts w:ascii="Times New Roman" w:hAnsi="Times New Roman" w:cs="Times New Roman"/>
        </w:rPr>
        <w:t xml:space="preserve">The information requested on the permit application forms </w:t>
      </w:r>
      <w:r w:rsidR="00E15189">
        <w:rPr>
          <w:rFonts w:ascii="Times New Roman" w:hAnsi="Times New Roman" w:cs="Times New Roman"/>
        </w:rPr>
        <w:t>is</w:t>
      </w:r>
      <w:r w:rsidRPr="00816EDB">
        <w:rPr>
          <w:rFonts w:ascii="Times New Roman" w:hAnsi="Times New Roman" w:cs="Times New Roman"/>
        </w:rPr>
        <w:t xml:space="preserve"> used by several</w:t>
      </w:r>
      <w:r w:rsidR="00031FE6">
        <w:rPr>
          <w:rFonts w:ascii="Times New Roman" w:hAnsi="Times New Roman" w:cs="Times New Roman"/>
        </w:rPr>
        <w:t xml:space="preserve"> offices of NMFS, the United States Coast Guard, </w:t>
      </w:r>
      <w:r w:rsidRPr="00816EDB">
        <w:rPr>
          <w:rFonts w:ascii="Times New Roman" w:hAnsi="Times New Roman" w:cs="Times New Roman"/>
        </w:rPr>
        <w:t xml:space="preserve">the Mid-Atlantic Fishery Management Council (MAFMC), state fishery management agencies, academic institutions, and other fishery research and management organizations to evaluate current management programs and future management proposals.  In most cases, aggregated summaries are made available, but for law enforcement, mailings, or resource allocation problems, individual permit information is often required.  </w:t>
      </w:r>
      <w:r w:rsidR="00031FE6">
        <w:rPr>
          <w:rFonts w:ascii="Times New Roman" w:hAnsi="Times New Roman" w:cs="Times New Roman"/>
        </w:rPr>
        <w:t xml:space="preserve"> </w:t>
      </w:r>
      <w:r w:rsidR="00031FE6" w:rsidRPr="00031FE6">
        <w:rPr>
          <w:rFonts w:ascii="Times New Roman" w:hAnsi="Times New Roman" w:cs="Times New Roman"/>
        </w:rPr>
        <w:t>Mailing lists derived from the applications provide NMFS with the assurance of reaching all concerned constituents with notices of fishery closures, regulatory changes, and other important information.</w:t>
      </w:r>
    </w:p>
    <w:p w:rsidR="00D6534F" w:rsidRDefault="00131FE1" w:rsidP="00172486">
      <w:pPr>
        <w:rPr>
          <w:rFonts w:ascii="Times New Roman" w:hAnsi="Times New Roman" w:cs="Times New Roman"/>
        </w:rPr>
      </w:pPr>
      <w:r>
        <w:rPr>
          <w:rFonts w:ascii="Times New Roman" w:hAnsi="Times New Roman" w:cs="Times New Roman"/>
        </w:rPr>
        <w:t xml:space="preserve">Vessels applying for a limited access mackerel permit under the proposed limited access program would be required to complete an application for the limited access permit category for which they are applying, and submit proof of landings that meet the criteria for that permit category.  </w:t>
      </w:r>
      <w:r w:rsidR="008A7CBD">
        <w:rPr>
          <w:rFonts w:ascii="Times New Roman" w:hAnsi="Times New Roman" w:cs="Times New Roman"/>
        </w:rPr>
        <w:t>In addition to the standard baseline requirements (horsepower, length overall, gross and net registered tonnage), Tier 1 and Tier 2 vessels will also be required to submit documentation of hold volume</w:t>
      </w:r>
      <w:r w:rsidR="00FE5E58">
        <w:rPr>
          <w:rFonts w:ascii="Times New Roman" w:hAnsi="Times New Roman" w:cs="Times New Roman"/>
        </w:rPr>
        <w:t xml:space="preserve"> at initial application and at the time of vessel replacement</w:t>
      </w:r>
      <w:r w:rsidR="008A7CBD">
        <w:rPr>
          <w:rFonts w:ascii="Times New Roman" w:hAnsi="Times New Roman" w:cs="Times New Roman"/>
        </w:rPr>
        <w:t xml:space="preserve">.  This information will be used by NMFS to qualify the vessel for the applicable </w:t>
      </w:r>
      <w:r w:rsidR="008A7CBD">
        <w:rPr>
          <w:rFonts w:ascii="Times New Roman" w:hAnsi="Times New Roman" w:cs="Times New Roman"/>
        </w:rPr>
        <w:lastRenderedPageBreak/>
        <w:t xml:space="preserve">limited access permit category.  The initial application for a limited access permit is a </w:t>
      </w:r>
      <w:proofErr w:type="spellStart"/>
      <w:r w:rsidR="00D6534F">
        <w:rPr>
          <w:rFonts w:ascii="Times New Roman" w:hAnsi="Times New Roman" w:cs="Times New Roman"/>
        </w:rPr>
        <w:t>one time</w:t>
      </w:r>
      <w:proofErr w:type="spellEnd"/>
      <w:r w:rsidR="00D6534F">
        <w:rPr>
          <w:rFonts w:ascii="Times New Roman" w:hAnsi="Times New Roman" w:cs="Times New Roman"/>
        </w:rPr>
        <w:t xml:space="preserve"> occurrence.  </w:t>
      </w:r>
    </w:p>
    <w:p w:rsidR="00D6534F" w:rsidRDefault="00D6534F" w:rsidP="00172486">
      <w:pPr>
        <w:rPr>
          <w:rFonts w:ascii="Times New Roman" w:hAnsi="Times New Roman" w:cs="Times New Roman"/>
        </w:rPr>
      </w:pPr>
      <w:r w:rsidRPr="00D6534F">
        <w:rPr>
          <w:rFonts w:ascii="Times New Roman" w:hAnsi="Times New Roman" w:cs="Times New Roman"/>
        </w:rPr>
        <w:t xml:space="preserve">If a limited access permit application is denied, the applicant would be given the opportunity to appeal their denial by submitting additional information that demonstrates why the determination made by </w:t>
      </w:r>
      <w:r w:rsidR="00B46558">
        <w:rPr>
          <w:rFonts w:ascii="Times New Roman" w:hAnsi="Times New Roman" w:cs="Times New Roman"/>
        </w:rPr>
        <w:t>NMFS</w:t>
      </w:r>
      <w:r w:rsidRPr="00D6534F">
        <w:rPr>
          <w:rFonts w:ascii="Times New Roman" w:hAnsi="Times New Roman" w:cs="Times New Roman"/>
        </w:rPr>
        <w:t xml:space="preserve"> was incorrect.  This information would be used by </w:t>
      </w:r>
      <w:r w:rsidR="00B46558">
        <w:rPr>
          <w:rFonts w:ascii="Times New Roman" w:hAnsi="Times New Roman" w:cs="Times New Roman"/>
        </w:rPr>
        <w:t>NMFS</w:t>
      </w:r>
      <w:r w:rsidRPr="00D6534F">
        <w:rPr>
          <w:rFonts w:ascii="Times New Roman" w:hAnsi="Times New Roman" w:cs="Times New Roman"/>
        </w:rPr>
        <w:t xml:space="preserve"> to ass</w:t>
      </w:r>
      <w:r w:rsidR="00B46558">
        <w:rPr>
          <w:rFonts w:ascii="Times New Roman" w:hAnsi="Times New Roman" w:cs="Times New Roman"/>
        </w:rPr>
        <w:t xml:space="preserve">ess the merits of the appeal.  </w:t>
      </w:r>
    </w:p>
    <w:p w:rsidR="00131FE1" w:rsidRDefault="00D6534F" w:rsidP="00172486">
      <w:pPr>
        <w:rPr>
          <w:rFonts w:ascii="Times New Roman" w:hAnsi="Times New Roman" w:cs="Times New Roman"/>
        </w:rPr>
      </w:pPr>
      <w:r>
        <w:rPr>
          <w:rFonts w:ascii="Times New Roman" w:hAnsi="Times New Roman" w:cs="Times New Roman"/>
        </w:rPr>
        <w:t>O</w:t>
      </w:r>
      <w:r w:rsidR="008A7CBD">
        <w:rPr>
          <w:rFonts w:ascii="Times New Roman" w:hAnsi="Times New Roman" w:cs="Times New Roman"/>
        </w:rPr>
        <w:t>nce a vessel is determined to qualify</w:t>
      </w:r>
      <w:r w:rsidR="00031FE6">
        <w:rPr>
          <w:rFonts w:ascii="Times New Roman" w:hAnsi="Times New Roman" w:cs="Times New Roman"/>
        </w:rPr>
        <w:t xml:space="preserve"> for a limited access permit, the vessel owner</w:t>
      </w:r>
      <w:r w:rsidR="008A7CBD">
        <w:rPr>
          <w:rFonts w:ascii="Times New Roman" w:hAnsi="Times New Roman" w:cs="Times New Roman"/>
        </w:rPr>
        <w:t xml:space="preserve"> is required to renew that permit annually.  </w:t>
      </w:r>
      <w:r w:rsidR="00031FE6">
        <w:rPr>
          <w:rFonts w:ascii="Times New Roman" w:hAnsi="Times New Roman" w:cs="Times New Roman"/>
        </w:rPr>
        <w:t>T</w:t>
      </w:r>
      <w:r w:rsidR="008A7CBD">
        <w:rPr>
          <w:rFonts w:ascii="Times New Roman" w:hAnsi="Times New Roman" w:cs="Times New Roman"/>
        </w:rPr>
        <w:t>he permit category itself will be used by NMFS to identify these limited access vessels, on a case-by-case basis, to ensure compliance with the restrictions associated with each limited access permit category.</w:t>
      </w:r>
    </w:p>
    <w:p w:rsidR="00B46558" w:rsidRPr="00B46558" w:rsidRDefault="00B46558" w:rsidP="00B46558">
      <w:pPr>
        <w:rPr>
          <w:rFonts w:ascii="Times New Roman" w:hAnsi="Times New Roman" w:cs="Times New Roman"/>
        </w:rPr>
      </w:pPr>
      <w:r w:rsidRPr="00B46558">
        <w:rPr>
          <w:rFonts w:ascii="Times New Roman" w:hAnsi="Times New Roman" w:cs="Times New Roman"/>
        </w:rPr>
        <w:t xml:space="preserve">Each RUPH action would require an RUPH application.  This information is necessary to execute the RUPH transaction as requested by the applicant.  </w:t>
      </w:r>
    </w:p>
    <w:p w:rsidR="008A7CBD" w:rsidRPr="00BB4BAB" w:rsidRDefault="008A7CBD" w:rsidP="00172486">
      <w:pPr>
        <w:rPr>
          <w:rFonts w:ascii="Times New Roman" w:hAnsi="Times New Roman" w:cs="Times New Roman"/>
        </w:rPr>
      </w:pPr>
      <w:r>
        <w:rPr>
          <w:rFonts w:ascii="Times New Roman" w:hAnsi="Times New Roman" w:cs="Times New Roman"/>
        </w:rPr>
        <w:t>It is anticipated tha</w:t>
      </w:r>
      <w:r w:rsidR="00816EDB">
        <w:rPr>
          <w:rFonts w:ascii="Times New Roman" w:hAnsi="Times New Roman" w:cs="Times New Roman"/>
        </w:rPr>
        <w:t xml:space="preserve">t the information collected will be disseminated to the public or used to support publicly disseminated information.  </w:t>
      </w:r>
      <w:r w:rsidR="00031FE6">
        <w:rPr>
          <w:rFonts w:ascii="Times New Roman" w:hAnsi="Times New Roman" w:cs="Times New Roman"/>
        </w:rPr>
        <w:t xml:space="preserve">As explained in the preceding paragraphs, </w:t>
      </w:r>
      <w:r w:rsidR="00816EDB">
        <w:rPr>
          <w:rFonts w:ascii="Times New Roman" w:hAnsi="Times New Roman" w:cs="Times New Roman"/>
        </w:rPr>
        <w:t>NMFS will retain control over the information and safeguard it from improper access, modification, and destruction, consistent with NOAA s</w:t>
      </w:r>
      <w:r w:rsidR="00031FE6">
        <w:rPr>
          <w:rFonts w:ascii="Times New Roman" w:hAnsi="Times New Roman" w:cs="Times New Roman"/>
        </w:rPr>
        <w:t>tandards for confidentiality,</w:t>
      </w:r>
      <w:r w:rsidR="00816EDB">
        <w:rPr>
          <w:rFonts w:ascii="Times New Roman" w:hAnsi="Times New Roman" w:cs="Times New Roman"/>
        </w:rPr>
        <w:t xml:space="preserve"> privacy</w:t>
      </w:r>
      <w:r w:rsidR="00031FE6">
        <w:rPr>
          <w:rFonts w:ascii="Times New Roman" w:hAnsi="Times New Roman" w:cs="Times New Roman"/>
        </w:rPr>
        <w:t>, and electronic information</w:t>
      </w:r>
      <w:r w:rsidR="00816EDB">
        <w:rPr>
          <w:rFonts w:ascii="Times New Roman" w:hAnsi="Times New Roman" w:cs="Times New Roman"/>
        </w:rPr>
        <w:t>.</w:t>
      </w:r>
      <w:r w:rsidR="009E32FF">
        <w:rPr>
          <w:rFonts w:ascii="Times New Roman" w:hAnsi="Times New Roman" w:cs="Times New Roman"/>
        </w:rPr>
        <w:t xml:space="preserve">  (See </w:t>
      </w:r>
      <w:proofErr w:type="gramStart"/>
      <w:r w:rsidR="009E32FF">
        <w:rPr>
          <w:rFonts w:ascii="Times New Roman" w:hAnsi="Times New Roman" w:cs="Times New Roman"/>
        </w:rPr>
        <w:t>response  to</w:t>
      </w:r>
      <w:proofErr w:type="gramEnd"/>
      <w:r w:rsidR="009E32FF">
        <w:rPr>
          <w:rFonts w:ascii="Times New Roman" w:hAnsi="Times New Roman" w:cs="Times New Roman"/>
        </w:rPr>
        <w:t xml:space="preserve"> Question </w:t>
      </w:r>
      <w:r w:rsidR="00031FE6">
        <w:rPr>
          <w:rFonts w:ascii="Times New Roman" w:hAnsi="Times New Roman" w:cs="Times New Roman"/>
        </w:rPr>
        <w:t>10 of this Supporting Statement for more information on confidentially and privacy.)</w:t>
      </w:r>
      <w:r w:rsidR="00816EDB">
        <w:rPr>
          <w:rFonts w:ascii="Times New Roman" w:hAnsi="Times New Roman" w:cs="Times New Roman"/>
        </w:rPr>
        <w:t xml:space="preserve">  The information collection is designed to yield data that meet all applicable information quality guidelines.  Prior to dissemination, the information will be subjected to quality control measures and pre-dissemination review pursuant to </w:t>
      </w:r>
      <w:hyperlink r:id="rId7" w:history="1">
        <w:r w:rsidR="00816EDB" w:rsidRPr="007433E8">
          <w:rPr>
            <w:rStyle w:val="Hyperlink"/>
            <w:rFonts w:ascii="Times New Roman" w:hAnsi="Times New Roman" w:cs="Times New Roman"/>
          </w:rPr>
          <w:t>Section 515 of Public law 106-554</w:t>
        </w:r>
      </w:hyperlink>
      <w:r w:rsidR="00816EDB">
        <w:rPr>
          <w:rFonts w:ascii="Times New Roman" w:hAnsi="Times New Roman" w:cs="Times New Roman"/>
        </w:rPr>
        <w:t>.</w:t>
      </w:r>
    </w:p>
    <w:p w:rsidR="00031FE6" w:rsidRPr="00031FE6" w:rsidRDefault="00031FE6" w:rsidP="00031FE6">
      <w:pPr>
        <w:rPr>
          <w:rFonts w:ascii="Times New Roman" w:hAnsi="Times New Roman" w:cs="Times New Roman"/>
        </w:rPr>
      </w:pPr>
      <w:proofErr w:type="gramStart"/>
      <w:r w:rsidRPr="00031FE6">
        <w:rPr>
          <w:rFonts w:ascii="Times New Roman" w:hAnsi="Times New Roman" w:cs="Times New Roman"/>
          <w:b/>
          <w:bCs/>
        </w:rPr>
        <w:t xml:space="preserve">3.  </w:t>
      </w:r>
      <w:r w:rsidRPr="00031FE6">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sidRPr="00031FE6">
        <w:rPr>
          <w:rFonts w:ascii="Times New Roman" w:hAnsi="Times New Roman" w:cs="Times New Roman"/>
          <w:b/>
          <w:bCs/>
        </w:rPr>
        <w:t>.</w:t>
      </w:r>
      <w:proofErr w:type="gramEnd"/>
      <w:r w:rsidRPr="00031FE6">
        <w:rPr>
          <w:rFonts w:ascii="Times New Roman" w:hAnsi="Times New Roman" w:cs="Times New Roman"/>
        </w:rPr>
        <w:t xml:space="preserve">  </w:t>
      </w:r>
    </w:p>
    <w:p w:rsidR="00031FE6" w:rsidRDefault="0036566E" w:rsidP="00031FE6">
      <w:pPr>
        <w:rPr>
          <w:rFonts w:ascii="Times New Roman" w:hAnsi="Times New Roman" w:cs="Times New Roman"/>
        </w:rPr>
      </w:pPr>
      <w:r>
        <w:rPr>
          <w:rFonts w:ascii="Times New Roman" w:hAnsi="Times New Roman" w:cs="Times New Roman"/>
        </w:rPr>
        <w:t>T</w:t>
      </w:r>
      <w:r w:rsidR="00BA2C08">
        <w:rPr>
          <w:rFonts w:ascii="Times New Roman" w:hAnsi="Times New Roman" w:cs="Times New Roman"/>
        </w:rPr>
        <w:t>he initial limited access permit</w:t>
      </w:r>
      <w:r>
        <w:rPr>
          <w:rFonts w:ascii="Times New Roman" w:hAnsi="Times New Roman" w:cs="Times New Roman"/>
        </w:rPr>
        <w:t xml:space="preserve"> and submission instructions</w:t>
      </w:r>
      <w:r w:rsidR="00B841A0">
        <w:rPr>
          <w:rFonts w:ascii="Times New Roman" w:hAnsi="Times New Roman" w:cs="Times New Roman"/>
        </w:rPr>
        <w:t xml:space="preserve"> and the RUPH applications, will be posted as </w:t>
      </w:r>
      <w:proofErr w:type="spellStart"/>
      <w:r w:rsidR="00BA2C08">
        <w:rPr>
          <w:rFonts w:ascii="Times New Roman" w:hAnsi="Times New Roman" w:cs="Times New Roman"/>
        </w:rPr>
        <w:t>fillable</w:t>
      </w:r>
      <w:proofErr w:type="spellEnd"/>
      <w:r w:rsidR="00BA2C08">
        <w:rPr>
          <w:rFonts w:ascii="Times New Roman" w:hAnsi="Times New Roman" w:cs="Times New Roman"/>
        </w:rPr>
        <w:t xml:space="preserve"> Adobe Acrobat document</w:t>
      </w:r>
      <w:r w:rsidR="00B841A0">
        <w:rPr>
          <w:rFonts w:ascii="Times New Roman" w:hAnsi="Times New Roman" w:cs="Times New Roman"/>
        </w:rPr>
        <w:t>s</w:t>
      </w:r>
      <w:r w:rsidR="00BA2C08">
        <w:rPr>
          <w:rFonts w:ascii="Times New Roman" w:hAnsi="Times New Roman" w:cs="Times New Roman"/>
        </w:rPr>
        <w:t xml:space="preserve"> (PDF file format) on the NERO website</w:t>
      </w:r>
      <w:r w:rsidR="00DC3071">
        <w:rPr>
          <w:rFonts w:ascii="Times New Roman" w:hAnsi="Times New Roman" w:cs="Times New Roman"/>
        </w:rPr>
        <w:t xml:space="preserve"> (www.nero.noaa.gov)</w:t>
      </w:r>
      <w:r w:rsidR="00BA2C08">
        <w:rPr>
          <w:rFonts w:ascii="Times New Roman" w:hAnsi="Times New Roman" w:cs="Times New Roman"/>
        </w:rPr>
        <w:t>.  Posting such infor</w:t>
      </w:r>
      <w:r>
        <w:rPr>
          <w:rFonts w:ascii="Times New Roman" w:hAnsi="Times New Roman" w:cs="Times New Roman"/>
        </w:rPr>
        <w:t xml:space="preserve">mation on the internet makes it widely available to the public, thereby reducing both public and administrative burden.  </w:t>
      </w:r>
      <w:r w:rsidR="00031FE6" w:rsidRPr="00031FE6">
        <w:rPr>
          <w:rFonts w:ascii="Times New Roman" w:hAnsi="Times New Roman" w:cs="Times New Roman"/>
        </w:rPr>
        <w:t xml:space="preserve">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  </w:t>
      </w:r>
      <w:r w:rsidR="00031FE6">
        <w:rPr>
          <w:rFonts w:ascii="Times New Roman" w:hAnsi="Times New Roman" w:cs="Times New Roman"/>
        </w:rPr>
        <w:t>Vessel owners may also request a pre-printed renewal form at any time during the year to make necessary changes to their permit or contact information.</w:t>
      </w:r>
    </w:p>
    <w:p w:rsidR="00573577" w:rsidRDefault="0036566E" w:rsidP="00172486">
      <w:pPr>
        <w:rPr>
          <w:rFonts w:ascii="Times New Roman" w:hAnsi="Times New Roman" w:cs="Times New Roman"/>
        </w:rPr>
      </w:pPr>
      <w:r w:rsidRPr="0036566E">
        <w:rPr>
          <w:rFonts w:ascii="Times New Roman" w:hAnsi="Times New Roman" w:cs="Times New Roman"/>
          <w:b/>
          <w:bCs/>
        </w:rPr>
        <w:t xml:space="preserve">4.  </w:t>
      </w:r>
      <w:r w:rsidRPr="0036566E">
        <w:rPr>
          <w:rFonts w:ascii="Times New Roman" w:hAnsi="Times New Roman" w:cs="Times New Roman"/>
          <w:b/>
          <w:bCs/>
          <w:u w:val="single"/>
        </w:rPr>
        <w:t>Describe efforts to identify duplication</w:t>
      </w:r>
      <w:r w:rsidRPr="0036566E">
        <w:rPr>
          <w:rFonts w:ascii="Times New Roman" w:hAnsi="Times New Roman" w:cs="Times New Roman"/>
          <w:b/>
          <w:bCs/>
        </w:rPr>
        <w:t>.</w:t>
      </w:r>
    </w:p>
    <w:p w:rsidR="0036566E" w:rsidRDefault="0036566E" w:rsidP="0036566E">
      <w:pPr>
        <w:rPr>
          <w:rFonts w:ascii="Times New Roman" w:hAnsi="Times New Roman" w:cs="Times New Roman"/>
        </w:rPr>
      </w:pPr>
      <w:r>
        <w:rPr>
          <w:rFonts w:ascii="Times New Roman" w:hAnsi="Times New Roman" w:cs="Times New Roman"/>
        </w:rPr>
        <w:t xml:space="preserve">The information collected in connection to limited access permit issuance is not duplicated elsewhere.  The Magnuson-Stevens Act’s operational guidelines </w:t>
      </w:r>
      <w:r w:rsidRPr="0036566E">
        <w:rPr>
          <w:rFonts w:ascii="Times New Roman" w:hAnsi="Times New Roman" w:cs="Times New Roman"/>
        </w:rPr>
        <w:t>require each</w:t>
      </w:r>
      <w:r>
        <w:rPr>
          <w:rFonts w:ascii="Times New Roman" w:hAnsi="Times New Roman" w:cs="Times New Roman"/>
        </w:rPr>
        <w:t xml:space="preserve"> FMP</w:t>
      </w:r>
      <w:r w:rsidRPr="0036566E">
        <w:rPr>
          <w:rFonts w:ascii="Times New Roman" w:hAnsi="Times New Roman" w:cs="Times New Roman"/>
        </w:rPr>
        <w:t xml:space="preserve"> to evaluate existing state and Federal laws that govern the fisheries in question, and the findings are made part of each FMP.  Council membership includes state and Federal officials responsible for resource management in their </w:t>
      </w:r>
      <w:r>
        <w:rPr>
          <w:rFonts w:ascii="Times New Roman" w:hAnsi="Times New Roman" w:cs="Times New Roman"/>
        </w:rPr>
        <w:t>area.  In addition, Amendment 11 was subject to an</w:t>
      </w:r>
      <w:r w:rsidRPr="0036566E">
        <w:rPr>
          <w:rFonts w:ascii="Times New Roman" w:hAnsi="Times New Roman" w:cs="Times New Roman"/>
        </w:rPr>
        <w:t xml:space="preserve"> extensive</w:t>
      </w:r>
      <w:r>
        <w:rPr>
          <w:rFonts w:ascii="Times New Roman" w:hAnsi="Times New Roman" w:cs="Times New Roman"/>
        </w:rPr>
        <w:t xml:space="preserve"> series of</w:t>
      </w:r>
      <w:r w:rsidRPr="0036566E">
        <w:rPr>
          <w:rFonts w:ascii="Times New Roman" w:hAnsi="Times New Roman" w:cs="Times New Roman"/>
        </w:rPr>
        <w:t xml:space="preserve"> public comment periods where potential </w:t>
      </w:r>
      <w:r w:rsidRPr="0036566E">
        <w:rPr>
          <w:rFonts w:ascii="Times New Roman" w:hAnsi="Times New Roman" w:cs="Times New Roman"/>
        </w:rPr>
        <w:lastRenderedPageBreak/>
        <w:t>applicants review the proposed</w:t>
      </w:r>
      <w:r>
        <w:rPr>
          <w:rFonts w:ascii="Times New Roman" w:hAnsi="Times New Roman" w:cs="Times New Roman"/>
        </w:rPr>
        <w:t xml:space="preserve"> limited access</w:t>
      </w:r>
      <w:r w:rsidRPr="0036566E">
        <w:rPr>
          <w:rFonts w:ascii="Times New Roman" w:hAnsi="Times New Roman" w:cs="Times New Roman"/>
        </w:rPr>
        <w:t xml:space="preserve"> permit application requirements.  Therefore, NMFS is confident that</w:t>
      </w:r>
      <w:r>
        <w:rPr>
          <w:rFonts w:ascii="Times New Roman" w:hAnsi="Times New Roman" w:cs="Times New Roman"/>
        </w:rPr>
        <w:t xml:space="preserve"> the requirements in this information collection do not duplicate any in existence</w:t>
      </w:r>
      <w:r w:rsidRPr="0036566E">
        <w:rPr>
          <w:rFonts w:ascii="Times New Roman" w:hAnsi="Times New Roman" w:cs="Times New Roman"/>
        </w:rPr>
        <w:t>.</w:t>
      </w:r>
    </w:p>
    <w:p w:rsidR="0036566E" w:rsidRPr="0036566E" w:rsidRDefault="0036566E" w:rsidP="0036566E">
      <w:pPr>
        <w:rPr>
          <w:rFonts w:ascii="Times New Roman" w:hAnsi="Times New Roman" w:cs="Times New Roman"/>
        </w:rPr>
      </w:pPr>
      <w:r w:rsidRPr="0036566E">
        <w:rPr>
          <w:rFonts w:ascii="Times New Roman" w:hAnsi="Times New Roman" w:cs="Times New Roman"/>
          <w:b/>
          <w:bCs/>
        </w:rPr>
        <w:t xml:space="preserve">5.  </w:t>
      </w:r>
      <w:r w:rsidRPr="0036566E">
        <w:rPr>
          <w:rFonts w:ascii="Times New Roman" w:hAnsi="Times New Roman" w:cs="Times New Roman"/>
          <w:b/>
          <w:bCs/>
          <w:u w:val="single"/>
        </w:rPr>
        <w:t>If the collection of information involves small businesses or other small entities, describe the methods used to minimize the burden</w:t>
      </w:r>
      <w:r w:rsidRPr="0036566E">
        <w:rPr>
          <w:rFonts w:ascii="Times New Roman" w:hAnsi="Times New Roman" w:cs="Times New Roman"/>
          <w:b/>
          <w:bCs/>
        </w:rPr>
        <w:t>.</w:t>
      </w:r>
    </w:p>
    <w:p w:rsidR="0036566E" w:rsidRDefault="0036566E" w:rsidP="0036566E">
      <w:pPr>
        <w:rPr>
          <w:rFonts w:ascii="Times New Roman" w:hAnsi="Times New Roman" w:cs="Times New Roman"/>
        </w:rPr>
      </w:pPr>
      <w:r w:rsidRPr="0036566E">
        <w:rPr>
          <w:rFonts w:ascii="Times New Roman" w:hAnsi="Times New Roman" w:cs="Times New Roman"/>
        </w:rPr>
        <w:t xml:space="preserve"> </w:t>
      </w:r>
      <w:r w:rsidR="00656357">
        <w:rPr>
          <w:rFonts w:ascii="Times New Roman" w:hAnsi="Times New Roman" w:cs="Times New Roman"/>
        </w:rPr>
        <w:t>The proposed collection of information will not have significant impacts on small entities.  Only the minimum data to meet the requirements of the above data needs are requested from all participants.  Furthermore, detailed instructions are included with all required applications and forms to help facilitate proper completion.  Since all of the respondents are small businesses, separate requirements based on the size of the vessel have not been developed.</w:t>
      </w:r>
    </w:p>
    <w:p w:rsidR="00656357" w:rsidRPr="00656357" w:rsidRDefault="00656357" w:rsidP="00656357">
      <w:pPr>
        <w:rPr>
          <w:rFonts w:ascii="Times New Roman" w:hAnsi="Times New Roman" w:cs="Times New Roman"/>
        </w:rPr>
      </w:pPr>
      <w:r w:rsidRPr="00656357">
        <w:rPr>
          <w:rFonts w:ascii="Times New Roman" w:hAnsi="Times New Roman" w:cs="Times New Roman"/>
          <w:b/>
          <w:bCs/>
        </w:rPr>
        <w:t xml:space="preserve">6.  </w:t>
      </w:r>
      <w:r w:rsidRPr="00656357">
        <w:rPr>
          <w:rFonts w:ascii="Times New Roman" w:hAnsi="Times New Roman" w:cs="Times New Roman"/>
          <w:b/>
          <w:bCs/>
          <w:u w:val="single"/>
        </w:rPr>
        <w:t>Describe the consequences to the Federal program or policy activities if the collection is not conducted or is conducted less frequently</w:t>
      </w:r>
      <w:r w:rsidRPr="00656357">
        <w:rPr>
          <w:rFonts w:ascii="Times New Roman" w:hAnsi="Times New Roman" w:cs="Times New Roman"/>
          <w:b/>
          <w:bCs/>
        </w:rPr>
        <w:t>.</w:t>
      </w:r>
    </w:p>
    <w:p w:rsidR="00B310AB" w:rsidRDefault="00B56DC4" w:rsidP="0036566E">
      <w:pPr>
        <w:rPr>
          <w:rFonts w:ascii="Times New Roman" w:hAnsi="Times New Roman" w:cs="Times New Roman"/>
        </w:rPr>
      </w:pPr>
      <w:r>
        <w:rPr>
          <w:rFonts w:ascii="Times New Roman" w:hAnsi="Times New Roman" w:cs="Times New Roman"/>
        </w:rPr>
        <w:t xml:space="preserve">The limited access mackerel permit application is a one-time submission.  </w:t>
      </w:r>
      <w:r w:rsidR="002832E5">
        <w:rPr>
          <w:rFonts w:ascii="Times New Roman" w:hAnsi="Times New Roman" w:cs="Times New Roman"/>
        </w:rPr>
        <w:t>Because an application is essential to identify the vessel applying for a limited access permit, the program could not occur if the collection is not conducted.  After initial limited access mackerel permit issuance, v</w:t>
      </w:r>
      <w:r>
        <w:rPr>
          <w:rFonts w:ascii="Times New Roman" w:hAnsi="Times New Roman" w:cs="Times New Roman"/>
        </w:rPr>
        <w:t xml:space="preserve">essels </w:t>
      </w:r>
      <w:r w:rsidR="002832E5">
        <w:rPr>
          <w:rFonts w:ascii="Times New Roman" w:hAnsi="Times New Roman" w:cs="Times New Roman"/>
        </w:rPr>
        <w:t>would be required to renew this</w:t>
      </w:r>
      <w:r>
        <w:rPr>
          <w:rFonts w:ascii="Times New Roman" w:hAnsi="Times New Roman" w:cs="Times New Roman"/>
        </w:rPr>
        <w:t xml:space="preserve"> permit on an annual basis or lose the</w:t>
      </w:r>
      <w:r w:rsidR="002832E5">
        <w:rPr>
          <w:rFonts w:ascii="Times New Roman" w:hAnsi="Times New Roman" w:cs="Times New Roman"/>
        </w:rPr>
        <w:t xml:space="preserve"> permit permanently.  Requiring</w:t>
      </w:r>
      <w:r>
        <w:rPr>
          <w:rFonts w:ascii="Times New Roman" w:hAnsi="Times New Roman" w:cs="Times New Roman"/>
        </w:rPr>
        <w:t xml:space="preserve"> vessels to renew their applications less frequent</w:t>
      </w:r>
      <w:r w:rsidR="002832E5">
        <w:rPr>
          <w:rFonts w:ascii="Times New Roman" w:hAnsi="Times New Roman" w:cs="Times New Roman"/>
        </w:rPr>
        <w:t xml:space="preserve">ly would prevent necessary information from being updated in a timely manner, and would compromise NMFS’s ability to monitor vessel activities, in turn affecting the enforcement of management measures.  </w:t>
      </w:r>
    </w:p>
    <w:p w:rsidR="00656357" w:rsidRDefault="002832E5" w:rsidP="0036566E">
      <w:pPr>
        <w:rPr>
          <w:rFonts w:ascii="Times New Roman" w:hAnsi="Times New Roman" w:cs="Times New Roman"/>
        </w:rPr>
      </w:pPr>
      <w:r>
        <w:rPr>
          <w:rFonts w:ascii="Times New Roman" w:hAnsi="Times New Roman" w:cs="Times New Roman"/>
        </w:rPr>
        <w:t xml:space="preserve">The information collected on the vessel permit form provides valuable fishery information (fishing power, gears used, etc.) this is used annually to describe the mackerel fleet and conduct necessary analysis of impacts of changes in management measures.  </w:t>
      </w:r>
    </w:p>
    <w:p w:rsidR="00B310AB" w:rsidRDefault="00B310AB" w:rsidP="0036566E">
      <w:pPr>
        <w:rPr>
          <w:rFonts w:ascii="Times New Roman" w:hAnsi="Times New Roman" w:cs="Times New Roman"/>
        </w:rPr>
      </w:pPr>
      <w:r w:rsidRPr="00B310AB">
        <w:rPr>
          <w:rFonts w:ascii="Times New Roman" w:hAnsi="Times New Roman" w:cs="Times New Roman"/>
        </w:rPr>
        <w:t xml:space="preserve">The RUPH applications are consistent with all other NERO limited access fisheries, and provide vessel owners flexibility to move and maintain their eligibility for the </w:t>
      </w:r>
      <w:r>
        <w:rPr>
          <w:rFonts w:ascii="Times New Roman" w:hAnsi="Times New Roman" w:cs="Times New Roman"/>
        </w:rPr>
        <w:t>mackerel</w:t>
      </w:r>
      <w:r w:rsidRPr="00B310AB">
        <w:rPr>
          <w:rFonts w:ascii="Times New Roman" w:hAnsi="Times New Roman" w:cs="Times New Roman"/>
        </w:rPr>
        <w:t xml:space="preserve"> fishery as they change vessels.</w:t>
      </w:r>
    </w:p>
    <w:p w:rsidR="00DD08FC" w:rsidRPr="0036566E" w:rsidRDefault="00B310AB" w:rsidP="0036566E">
      <w:pPr>
        <w:rPr>
          <w:rFonts w:ascii="Times New Roman" w:hAnsi="Times New Roman" w:cs="Times New Roman"/>
        </w:rPr>
      </w:pPr>
      <w:r>
        <w:rPr>
          <w:rFonts w:ascii="Times New Roman" w:hAnsi="Times New Roman" w:cs="Times New Roman"/>
        </w:rPr>
        <w:t>The vessel hold measurement is needed to help maintain the fishing capacity of the mackerel fleet in the future.  The requirement ensures that, if a mackerel permit holder changes vessels, the new vessel will be comparable in fish hold capacity to the initially permitted vessel.</w:t>
      </w:r>
    </w:p>
    <w:p w:rsidR="002D2DD1" w:rsidRPr="002D2DD1" w:rsidRDefault="002D2DD1" w:rsidP="002D2DD1">
      <w:pPr>
        <w:rPr>
          <w:rFonts w:ascii="Times New Roman" w:hAnsi="Times New Roman" w:cs="Times New Roman"/>
        </w:rPr>
      </w:pPr>
      <w:r w:rsidRPr="002D2DD1">
        <w:rPr>
          <w:rFonts w:ascii="Times New Roman" w:hAnsi="Times New Roman" w:cs="Times New Roman"/>
          <w:b/>
          <w:bCs/>
        </w:rPr>
        <w:t xml:space="preserve">7.  </w:t>
      </w:r>
      <w:r w:rsidRPr="002D2DD1">
        <w:rPr>
          <w:rFonts w:ascii="Times New Roman" w:hAnsi="Times New Roman" w:cs="Times New Roman"/>
          <w:b/>
          <w:bCs/>
          <w:u w:val="single"/>
        </w:rPr>
        <w:t>Explain any special circumstances that require the collection to be conducted in a manner inconsistent with OMB guidelines</w:t>
      </w:r>
      <w:r w:rsidRPr="002D2DD1">
        <w:rPr>
          <w:rFonts w:ascii="Times New Roman" w:hAnsi="Times New Roman" w:cs="Times New Roman"/>
          <w:b/>
          <w:bCs/>
        </w:rPr>
        <w:t>.</w:t>
      </w:r>
      <w:r w:rsidRPr="002D2DD1">
        <w:rPr>
          <w:rFonts w:ascii="Times New Roman" w:hAnsi="Times New Roman" w:cs="Times New Roman"/>
          <w:bCs/>
        </w:rPr>
        <w:t xml:space="preserve"> </w:t>
      </w:r>
    </w:p>
    <w:p w:rsidR="0036566E" w:rsidRDefault="007C7B98" w:rsidP="0036566E">
      <w:pPr>
        <w:rPr>
          <w:rFonts w:ascii="Times New Roman" w:hAnsi="Times New Roman" w:cs="Times New Roman"/>
        </w:rPr>
      </w:pPr>
      <w:r>
        <w:rPr>
          <w:rFonts w:ascii="Times New Roman" w:hAnsi="Times New Roman" w:cs="Times New Roman"/>
        </w:rPr>
        <w:t>This collection request is consistent with OMB guidelines.</w:t>
      </w:r>
    </w:p>
    <w:p w:rsidR="007C7B98" w:rsidRPr="007C7B98" w:rsidRDefault="007C7B98" w:rsidP="007C7B98">
      <w:pPr>
        <w:rPr>
          <w:rFonts w:ascii="Times New Roman" w:hAnsi="Times New Roman" w:cs="Times New Roman"/>
        </w:rPr>
      </w:pPr>
      <w:r w:rsidRPr="007C7B98">
        <w:rPr>
          <w:rFonts w:ascii="Times New Roman" w:hAnsi="Times New Roman" w:cs="Times New Roman"/>
          <w:b/>
          <w:bCs/>
        </w:rPr>
        <w:t xml:space="preserve">8.  </w:t>
      </w:r>
      <w:r w:rsidRPr="007C7B98">
        <w:rPr>
          <w:rFonts w:ascii="Times New Roman" w:hAnsi="Times New Roman" w:cs="Times New Roman"/>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 reported</w:t>
      </w:r>
      <w:r w:rsidRPr="007C7B98">
        <w:rPr>
          <w:rFonts w:ascii="Times New Roman" w:hAnsi="Times New Roman" w:cs="Times New Roman"/>
          <w:b/>
          <w:bCs/>
        </w:rPr>
        <w:t>.</w:t>
      </w:r>
    </w:p>
    <w:p w:rsidR="009E32FF" w:rsidRDefault="009E32FF" w:rsidP="009E32FF">
      <w:pPr>
        <w:rPr>
          <w:rFonts w:ascii="Times New Roman" w:hAnsi="Times New Roman" w:cs="Times New Roman"/>
        </w:rPr>
      </w:pPr>
      <w:r>
        <w:rPr>
          <w:rFonts w:ascii="Times New Roman" w:hAnsi="Times New Roman" w:cs="Times New Roman"/>
        </w:rPr>
        <w:lastRenderedPageBreak/>
        <w:t xml:space="preserve">The information collections contained in this submission </w:t>
      </w:r>
      <w:r w:rsidR="00304B1E">
        <w:rPr>
          <w:rFonts w:ascii="Times New Roman" w:hAnsi="Times New Roman" w:cs="Times New Roman"/>
        </w:rPr>
        <w:t>were</w:t>
      </w:r>
      <w:r>
        <w:rPr>
          <w:rFonts w:ascii="Times New Roman" w:hAnsi="Times New Roman" w:cs="Times New Roman"/>
        </w:rPr>
        <w:t xml:space="preserve"> part of a proposed rule, RIN 0648-AX05, </w:t>
      </w:r>
      <w:r w:rsidR="00E15189">
        <w:rPr>
          <w:rFonts w:ascii="Times New Roman" w:hAnsi="Times New Roman" w:cs="Times New Roman"/>
        </w:rPr>
        <w:t>publish</w:t>
      </w:r>
      <w:r w:rsidR="00304B1E">
        <w:rPr>
          <w:rFonts w:ascii="Times New Roman" w:hAnsi="Times New Roman" w:cs="Times New Roman"/>
        </w:rPr>
        <w:t>ed</w:t>
      </w:r>
      <w:r w:rsidR="00E15189">
        <w:rPr>
          <w:rFonts w:ascii="Times New Roman" w:hAnsi="Times New Roman" w:cs="Times New Roman"/>
        </w:rPr>
        <w:t xml:space="preserve"> coincident with the submission of this request.</w:t>
      </w:r>
      <w:r>
        <w:rPr>
          <w:rFonts w:ascii="Times New Roman" w:hAnsi="Times New Roman" w:cs="Times New Roman"/>
        </w:rPr>
        <w:t xml:space="preserve">  </w:t>
      </w:r>
      <w:r w:rsidR="00304B1E">
        <w:rPr>
          <w:rFonts w:ascii="Times New Roman" w:hAnsi="Times New Roman" w:cs="Times New Roman"/>
        </w:rPr>
        <w:t xml:space="preserve">No public comments affecting the information collection requirements were received. </w:t>
      </w:r>
    </w:p>
    <w:p w:rsidR="007C7B98" w:rsidRDefault="007C7B98" w:rsidP="0036566E">
      <w:pPr>
        <w:rPr>
          <w:rFonts w:ascii="Times New Roman" w:hAnsi="Times New Roman" w:cs="Times New Roman"/>
        </w:rPr>
      </w:pPr>
      <w:r>
        <w:rPr>
          <w:rFonts w:ascii="Times New Roman" w:hAnsi="Times New Roman" w:cs="Times New Roman"/>
        </w:rPr>
        <w:t xml:space="preserve">The </w:t>
      </w:r>
      <w:r w:rsidR="00C12CE2">
        <w:rPr>
          <w:rFonts w:ascii="Times New Roman" w:hAnsi="Times New Roman" w:cs="Times New Roman"/>
        </w:rPr>
        <w:t xml:space="preserve">Mid-Atlantic Fishery Management </w:t>
      </w:r>
      <w:r>
        <w:rPr>
          <w:rFonts w:ascii="Times New Roman" w:hAnsi="Times New Roman" w:cs="Times New Roman"/>
        </w:rPr>
        <w:t xml:space="preserve">Council held </w:t>
      </w:r>
      <w:r w:rsidR="00E15189">
        <w:rPr>
          <w:rFonts w:ascii="Times New Roman" w:hAnsi="Times New Roman" w:cs="Times New Roman"/>
        </w:rPr>
        <w:t xml:space="preserve">several </w:t>
      </w:r>
      <w:r>
        <w:rPr>
          <w:rFonts w:ascii="Times New Roman" w:hAnsi="Times New Roman" w:cs="Times New Roman"/>
        </w:rPr>
        <w:t>meetings</w:t>
      </w:r>
      <w:r w:rsidR="00E15189">
        <w:rPr>
          <w:rFonts w:ascii="Times New Roman" w:hAnsi="Times New Roman" w:cs="Times New Roman"/>
        </w:rPr>
        <w:t xml:space="preserve"> in February 2010, that included discussion of this proposed program, and</w:t>
      </w:r>
      <w:r>
        <w:rPr>
          <w:rFonts w:ascii="Times New Roman" w:hAnsi="Times New Roman" w:cs="Times New Roman"/>
        </w:rPr>
        <w:t xml:space="preserve"> public comment</w:t>
      </w:r>
      <w:r w:rsidR="00E15189">
        <w:rPr>
          <w:rFonts w:ascii="Times New Roman" w:hAnsi="Times New Roman" w:cs="Times New Roman"/>
        </w:rPr>
        <w:t>s were received</w:t>
      </w:r>
      <w:r>
        <w:rPr>
          <w:rFonts w:ascii="Times New Roman" w:hAnsi="Times New Roman" w:cs="Times New Roman"/>
        </w:rPr>
        <w:t xml:space="preserve"> during the development of Amendment 11.  </w:t>
      </w:r>
    </w:p>
    <w:p w:rsidR="00C12CE2" w:rsidRPr="00C12CE2" w:rsidRDefault="00C12CE2" w:rsidP="00C12CE2">
      <w:pPr>
        <w:rPr>
          <w:rFonts w:ascii="Times New Roman" w:hAnsi="Times New Roman" w:cs="Times New Roman"/>
        </w:rPr>
      </w:pPr>
      <w:r w:rsidRPr="00C12CE2">
        <w:rPr>
          <w:rFonts w:ascii="Times New Roman" w:hAnsi="Times New Roman" w:cs="Times New Roman"/>
          <w:b/>
          <w:bCs/>
        </w:rPr>
        <w:t xml:space="preserve">9.  </w:t>
      </w:r>
      <w:r w:rsidRPr="00C12CE2">
        <w:rPr>
          <w:rFonts w:ascii="Times New Roman" w:hAnsi="Times New Roman" w:cs="Times New Roman"/>
          <w:b/>
          <w:bCs/>
          <w:u w:val="single"/>
        </w:rPr>
        <w:t xml:space="preserve">Explain any decisions to provide payments or gifts to respondents, other than </w:t>
      </w:r>
      <w:proofErr w:type="spellStart"/>
      <w:r w:rsidRPr="00C12CE2">
        <w:rPr>
          <w:rFonts w:ascii="Times New Roman" w:hAnsi="Times New Roman" w:cs="Times New Roman"/>
          <w:b/>
          <w:bCs/>
          <w:u w:val="single"/>
        </w:rPr>
        <w:t>renumeration</w:t>
      </w:r>
      <w:proofErr w:type="spellEnd"/>
      <w:r w:rsidRPr="00C12CE2">
        <w:rPr>
          <w:rFonts w:ascii="Times New Roman" w:hAnsi="Times New Roman" w:cs="Times New Roman"/>
          <w:b/>
          <w:bCs/>
          <w:u w:val="single"/>
        </w:rPr>
        <w:t xml:space="preserve"> of contractors or grantees</w:t>
      </w:r>
      <w:r w:rsidRPr="00C12CE2">
        <w:rPr>
          <w:rFonts w:ascii="Times New Roman" w:hAnsi="Times New Roman" w:cs="Times New Roman"/>
          <w:b/>
          <w:bCs/>
        </w:rPr>
        <w:t xml:space="preserve">. </w:t>
      </w:r>
      <w:r w:rsidRPr="00C12CE2">
        <w:rPr>
          <w:rFonts w:ascii="Times New Roman" w:hAnsi="Times New Roman" w:cs="Times New Roman"/>
        </w:rPr>
        <w:t xml:space="preserve"> </w:t>
      </w:r>
    </w:p>
    <w:p w:rsidR="00C12CE2" w:rsidRDefault="00C12CE2" w:rsidP="00C12CE2">
      <w:pPr>
        <w:rPr>
          <w:rFonts w:ascii="Times New Roman" w:hAnsi="Times New Roman" w:cs="Times New Roman"/>
        </w:rPr>
      </w:pPr>
      <w:r w:rsidRPr="00C12CE2">
        <w:rPr>
          <w:rFonts w:ascii="Times New Roman" w:hAnsi="Times New Roman" w:cs="Times New Roman"/>
        </w:rPr>
        <w:t>No payment or gift will be made to respondents</w:t>
      </w:r>
      <w:r>
        <w:rPr>
          <w:rFonts w:ascii="Times New Roman" w:hAnsi="Times New Roman" w:cs="Times New Roman"/>
        </w:rPr>
        <w:t>.</w:t>
      </w:r>
    </w:p>
    <w:p w:rsidR="00C12CE2" w:rsidRPr="00C12CE2" w:rsidRDefault="00C12CE2" w:rsidP="00C12CE2">
      <w:pPr>
        <w:rPr>
          <w:rFonts w:ascii="Times New Roman" w:hAnsi="Times New Roman" w:cs="Times New Roman"/>
        </w:rPr>
      </w:pPr>
      <w:proofErr w:type="gramStart"/>
      <w:r w:rsidRPr="00C12CE2">
        <w:rPr>
          <w:rFonts w:ascii="Times New Roman" w:hAnsi="Times New Roman" w:cs="Times New Roman"/>
          <w:b/>
          <w:bCs/>
        </w:rPr>
        <w:t xml:space="preserve">10.  </w:t>
      </w:r>
      <w:r w:rsidRPr="00C12CE2">
        <w:rPr>
          <w:rFonts w:ascii="Times New Roman" w:hAnsi="Times New Roman" w:cs="Times New Roman"/>
          <w:b/>
          <w:bCs/>
          <w:u w:val="single"/>
        </w:rPr>
        <w:t>Describe any assurance of confidentiality provided to respondents and the basis for assurance in statute, regulation, or agency policy</w:t>
      </w:r>
      <w:r w:rsidRPr="00C12CE2">
        <w:rPr>
          <w:rFonts w:ascii="Times New Roman" w:hAnsi="Times New Roman" w:cs="Times New Roman"/>
          <w:b/>
          <w:bCs/>
        </w:rPr>
        <w:t>.</w:t>
      </w:r>
      <w:proofErr w:type="gramEnd"/>
    </w:p>
    <w:p w:rsidR="00C12CE2" w:rsidRDefault="00C12CE2" w:rsidP="00C12CE2">
      <w:pPr>
        <w:rPr>
          <w:rFonts w:ascii="Times New Roman" w:hAnsi="Times New Roman" w:cs="Times New Roman"/>
        </w:rPr>
      </w:pPr>
      <w:r w:rsidRPr="00C12CE2">
        <w:rPr>
          <w:rFonts w:ascii="Times New Roman" w:hAnsi="Times New Roman" w:cs="Times New Roman"/>
        </w:rPr>
        <w:t xml:space="preserve">All data will be handled in accordance with </w:t>
      </w:r>
      <w:hyperlink r:id="rId8" w:history="1">
        <w:r w:rsidRPr="007433E8">
          <w:rPr>
            <w:rStyle w:val="Hyperlink"/>
            <w:rFonts w:ascii="Times New Roman" w:hAnsi="Times New Roman" w:cs="Times New Roman"/>
          </w:rPr>
          <w:t>NOAA Administrative Order 216-100</w:t>
        </w:r>
      </w:hyperlink>
      <w:r w:rsidRPr="00C12CE2">
        <w:rPr>
          <w:rFonts w:ascii="Times New Roman" w:hAnsi="Times New Roman" w:cs="Times New Roman"/>
        </w:rPr>
        <w:t>, Confidentiality of Fisheries Statistics, and will not be released for public use except in aggregate statistical form (and without identifying the source of data, i.e., vessel name, owner, etc).  In addition, any information collected under the Permit Family of Forms</w:t>
      </w:r>
      <w:r w:rsidR="00E15189">
        <w:rPr>
          <w:rFonts w:ascii="Times New Roman" w:hAnsi="Times New Roman" w:cs="Times New Roman"/>
        </w:rPr>
        <w:t xml:space="preserve"> information collection</w:t>
      </w:r>
      <w:r w:rsidR="00196BF7">
        <w:rPr>
          <w:rFonts w:ascii="Times New Roman" w:hAnsi="Times New Roman" w:cs="Times New Roman"/>
        </w:rPr>
        <w:t xml:space="preserve"> (OMB Control No. 0648-0202, into which this collection will be merged at a later date)</w:t>
      </w:r>
      <w:r w:rsidRPr="00C12CE2">
        <w:rPr>
          <w:rFonts w:ascii="Times New Roman" w:hAnsi="Times New Roman" w:cs="Times New Roman"/>
        </w:rPr>
        <w:t xml:space="preserve"> </w:t>
      </w:r>
      <w:r w:rsidR="00196BF7">
        <w:rPr>
          <w:rFonts w:ascii="Times New Roman" w:hAnsi="Times New Roman" w:cs="Times New Roman"/>
        </w:rPr>
        <w:t>is</w:t>
      </w:r>
      <w:r w:rsidRPr="00C12CE2">
        <w:rPr>
          <w:rFonts w:ascii="Times New Roman" w:hAnsi="Times New Roman" w:cs="Times New Roman"/>
        </w:rPr>
        <w:t xml:space="preserve"> considered confidential and would not be disclosed except as provided in Section 402(b) of the Magnuson-Stevens Act.  </w:t>
      </w:r>
    </w:p>
    <w:p w:rsidR="003E78EB" w:rsidRPr="003E78EB" w:rsidRDefault="003E78EB" w:rsidP="003E78EB">
      <w:pPr>
        <w:rPr>
          <w:rFonts w:ascii="Times New Roman" w:hAnsi="Times New Roman" w:cs="Times New Roman"/>
        </w:rPr>
      </w:pPr>
      <w:proofErr w:type="gramStart"/>
      <w:r w:rsidRPr="003E78EB">
        <w:rPr>
          <w:rFonts w:ascii="Times New Roman" w:hAnsi="Times New Roman" w:cs="Times New Roman"/>
          <w:b/>
          <w:bCs/>
        </w:rPr>
        <w:t xml:space="preserve">11.  </w:t>
      </w:r>
      <w:r w:rsidRPr="003E78EB">
        <w:rPr>
          <w:rFonts w:ascii="Times New Roman" w:hAnsi="Times New Roman" w:cs="Times New Roman"/>
        </w:rPr>
        <w:t xml:space="preserve"> </w:t>
      </w:r>
      <w:r w:rsidRPr="003E78EB">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sidRPr="003E78EB">
        <w:rPr>
          <w:rFonts w:ascii="Times New Roman" w:hAnsi="Times New Roman" w:cs="Times New Roman"/>
          <w:b/>
          <w:bCs/>
        </w:rPr>
        <w:t>.</w:t>
      </w:r>
      <w:proofErr w:type="gramEnd"/>
    </w:p>
    <w:p w:rsidR="003E78EB" w:rsidRPr="003E78EB" w:rsidRDefault="003E78EB" w:rsidP="003E78EB">
      <w:pPr>
        <w:rPr>
          <w:rFonts w:ascii="Times New Roman" w:hAnsi="Times New Roman" w:cs="Times New Roman"/>
        </w:rPr>
      </w:pPr>
      <w:r w:rsidRPr="003E78EB">
        <w:rPr>
          <w:rFonts w:ascii="Times New Roman" w:hAnsi="Times New Roman" w:cs="Times New Roman"/>
        </w:rPr>
        <w:t xml:space="preserve"> There are no questions of a sensitive nature involved in this collection of information. </w:t>
      </w:r>
    </w:p>
    <w:p w:rsidR="003E78EB" w:rsidRPr="003E78EB" w:rsidRDefault="003E78EB" w:rsidP="003E78EB">
      <w:pPr>
        <w:rPr>
          <w:rFonts w:ascii="Times New Roman" w:hAnsi="Times New Roman" w:cs="Times New Roman"/>
        </w:rPr>
      </w:pPr>
      <w:r w:rsidRPr="003E78EB">
        <w:rPr>
          <w:rFonts w:ascii="Times New Roman" w:hAnsi="Times New Roman" w:cs="Times New Roman"/>
          <w:b/>
          <w:bCs/>
        </w:rPr>
        <w:t xml:space="preserve">12.  </w:t>
      </w:r>
      <w:r w:rsidRPr="003E78EB">
        <w:rPr>
          <w:rFonts w:ascii="Times New Roman" w:hAnsi="Times New Roman" w:cs="Times New Roman"/>
          <w:b/>
          <w:bCs/>
          <w:u w:val="single"/>
        </w:rPr>
        <w:t>Provide an estimate in hours of the burden of the collection of information</w:t>
      </w:r>
      <w:r w:rsidRPr="003E78EB">
        <w:rPr>
          <w:rFonts w:ascii="Times New Roman" w:hAnsi="Times New Roman" w:cs="Times New Roman"/>
          <w:b/>
          <w:bCs/>
        </w:rPr>
        <w:t xml:space="preserve">.  </w:t>
      </w:r>
    </w:p>
    <w:p w:rsidR="003E78EB" w:rsidRDefault="003E78EB" w:rsidP="003E78EB">
      <w:pPr>
        <w:rPr>
          <w:rFonts w:ascii="Times New Roman" w:hAnsi="Times New Roman" w:cs="Times New Roman"/>
        </w:rPr>
      </w:pPr>
      <w:r w:rsidRPr="003E78EB">
        <w:rPr>
          <w:rFonts w:ascii="Times New Roman" w:hAnsi="Times New Roman" w:cs="Times New Roman"/>
        </w:rPr>
        <w:t>Table 1</w:t>
      </w:r>
      <w:r>
        <w:rPr>
          <w:rFonts w:ascii="Times New Roman" w:hAnsi="Times New Roman" w:cs="Times New Roman"/>
        </w:rPr>
        <w:t xml:space="preserve"> details the time burden of the new reporting requirements summarized above</w:t>
      </w:r>
      <w:r w:rsidRPr="003E78EB">
        <w:rPr>
          <w:rFonts w:ascii="Times New Roman" w:hAnsi="Times New Roman" w:cs="Times New Roman"/>
        </w:rPr>
        <w:t xml:space="preserve">.  </w:t>
      </w:r>
    </w:p>
    <w:p w:rsidR="003E78EB" w:rsidRPr="001A6BE3" w:rsidRDefault="003E78EB" w:rsidP="003E78EB">
      <w:pPr>
        <w:rPr>
          <w:rFonts w:ascii="Times New Roman" w:hAnsi="Times New Roman" w:cs="Times New Roman"/>
          <w:b/>
        </w:rPr>
      </w:pPr>
      <w:r w:rsidRPr="001A6BE3">
        <w:rPr>
          <w:rFonts w:ascii="Times New Roman" w:hAnsi="Times New Roman" w:cs="Times New Roman"/>
          <w:b/>
        </w:rPr>
        <w:t>Limited access application process</w:t>
      </w:r>
    </w:p>
    <w:p w:rsidR="0026474F" w:rsidRDefault="00FA4908" w:rsidP="003E78EB">
      <w:pPr>
        <w:rPr>
          <w:rFonts w:ascii="Times New Roman" w:hAnsi="Times New Roman" w:cs="Times New Roman"/>
        </w:rPr>
      </w:pPr>
      <w:r>
        <w:rPr>
          <w:rFonts w:ascii="Times New Roman" w:hAnsi="Times New Roman" w:cs="Times New Roman"/>
        </w:rPr>
        <w:t xml:space="preserve">It is estimated that there will be </w:t>
      </w:r>
      <w:r w:rsidR="007A62C1" w:rsidRPr="007A62C1">
        <w:rPr>
          <w:rFonts w:ascii="Times New Roman" w:hAnsi="Times New Roman" w:cs="Times New Roman"/>
          <w:b/>
        </w:rPr>
        <w:t>820</w:t>
      </w:r>
      <w:r w:rsidR="0030322A">
        <w:rPr>
          <w:rFonts w:ascii="Times New Roman" w:hAnsi="Times New Roman" w:cs="Times New Roman"/>
        </w:rPr>
        <w:t xml:space="preserve"> applications </w:t>
      </w:r>
      <w:r>
        <w:rPr>
          <w:rFonts w:ascii="Times New Roman" w:hAnsi="Times New Roman" w:cs="Times New Roman"/>
        </w:rPr>
        <w:t xml:space="preserve">for a limited access mackerel permit.  </w:t>
      </w:r>
      <w:r w:rsidR="00C46F57">
        <w:rPr>
          <w:rFonts w:ascii="Times New Roman" w:hAnsi="Times New Roman" w:cs="Times New Roman"/>
        </w:rPr>
        <w:t>The analysis presented by the Council in support of this action estimated that only 410</w:t>
      </w:r>
      <w:r w:rsidR="009B7267">
        <w:rPr>
          <w:rFonts w:ascii="Times New Roman" w:hAnsi="Times New Roman" w:cs="Times New Roman"/>
        </w:rPr>
        <w:t xml:space="preserve"> vessels</w:t>
      </w:r>
      <w:r w:rsidR="00C46F57">
        <w:rPr>
          <w:rFonts w:ascii="Times New Roman" w:hAnsi="Times New Roman" w:cs="Times New Roman"/>
        </w:rPr>
        <w:t xml:space="preserve"> might actually qualify for mackerel permits given the criteria descri</w:t>
      </w:r>
      <w:r w:rsidR="00F6015D">
        <w:rPr>
          <w:rFonts w:ascii="Times New Roman" w:hAnsi="Times New Roman" w:cs="Times New Roman"/>
        </w:rPr>
        <w:t xml:space="preserve">bed above.  The Council recommended that vessels be allowed to qualify for mackerel permits </w:t>
      </w:r>
      <w:r w:rsidR="00840435">
        <w:rPr>
          <w:rFonts w:ascii="Times New Roman" w:hAnsi="Times New Roman" w:cs="Times New Roman"/>
        </w:rPr>
        <w:t xml:space="preserve">with open access permit history that has been lawfully retained in a purchase and sale agreement during the sale of a vessel (permit splitting). </w:t>
      </w:r>
      <w:r w:rsidR="00F6015D">
        <w:rPr>
          <w:rFonts w:ascii="Times New Roman" w:hAnsi="Times New Roman" w:cs="Times New Roman"/>
        </w:rPr>
        <w:t xml:space="preserve"> </w:t>
      </w:r>
      <w:r w:rsidR="0026474F">
        <w:rPr>
          <w:rFonts w:ascii="Times New Roman" w:hAnsi="Times New Roman" w:cs="Times New Roman"/>
        </w:rPr>
        <w:t xml:space="preserve">The estimate of 820 applicants assumes that every potential qualifier splits their history so that two vessels can qualify.  </w:t>
      </w:r>
      <w:r>
        <w:rPr>
          <w:rFonts w:ascii="Times New Roman" w:hAnsi="Times New Roman" w:cs="Times New Roman"/>
        </w:rPr>
        <w:t xml:space="preserve">With an average processing time of 45 minutes, the total time burden for </w:t>
      </w:r>
      <w:r w:rsidR="0026474F">
        <w:rPr>
          <w:rFonts w:ascii="Times New Roman" w:hAnsi="Times New Roman" w:cs="Times New Roman"/>
        </w:rPr>
        <w:t xml:space="preserve">this application is </w:t>
      </w:r>
      <w:r w:rsidR="0026474F" w:rsidRPr="009E32FF">
        <w:rPr>
          <w:rFonts w:ascii="Times New Roman" w:hAnsi="Times New Roman" w:cs="Times New Roman"/>
          <w:b/>
        </w:rPr>
        <w:t>615</w:t>
      </w:r>
      <w:r w:rsidR="005D117E" w:rsidRPr="009E32FF">
        <w:rPr>
          <w:rFonts w:ascii="Times New Roman" w:hAnsi="Times New Roman" w:cs="Times New Roman"/>
          <w:b/>
        </w:rPr>
        <w:t xml:space="preserve"> hours</w:t>
      </w:r>
      <w:r w:rsidR="005D117E">
        <w:rPr>
          <w:rFonts w:ascii="Times New Roman" w:hAnsi="Times New Roman" w:cs="Times New Roman"/>
        </w:rPr>
        <w:t xml:space="preserve">.  </w:t>
      </w:r>
    </w:p>
    <w:p w:rsidR="009E32FF" w:rsidRDefault="009B7267" w:rsidP="003E78EB">
      <w:pPr>
        <w:rPr>
          <w:rFonts w:ascii="Times New Roman" w:hAnsi="Times New Roman" w:cs="Times New Roman"/>
        </w:rPr>
      </w:pPr>
      <w:r>
        <w:rPr>
          <w:rFonts w:ascii="Times New Roman" w:hAnsi="Times New Roman" w:cs="Times New Roman"/>
        </w:rPr>
        <w:t>R</w:t>
      </w:r>
      <w:r w:rsidR="005D117E">
        <w:rPr>
          <w:rFonts w:ascii="Times New Roman" w:hAnsi="Times New Roman" w:cs="Times New Roman"/>
        </w:rPr>
        <w:t>enew</w:t>
      </w:r>
      <w:r w:rsidR="00DD08FC">
        <w:rPr>
          <w:rFonts w:ascii="Times New Roman" w:hAnsi="Times New Roman" w:cs="Times New Roman"/>
        </w:rPr>
        <w:t xml:space="preserve">al of </w:t>
      </w:r>
      <w:r>
        <w:rPr>
          <w:rFonts w:ascii="Times New Roman" w:hAnsi="Times New Roman" w:cs="Times New Roman"/>
        </w:rPr>
        <w:t xml:space="preserve">permits by the </w:t>
      </w:r>
      <w:r w:rsidR="007A62C1" w:rsidRPr="007A62C1">
        <w:rPr>
          <w:rFonts w:ascii="Times New Roman" w:hAnsi="Times New Roman" w:cs="Times New Roman"/>
          <w:b/>
        </w:rPr>
        <w:t>410</w:t>
      </w:r>
      <w:r>
        <w:rPr>
          <w:rFonts w:ascii="Times New Roman" w:hAnsi="Times New Roman" w:cs="Times New Roman"/>
        </w:rPr>
        <w:t xml:space="preserve"> qualifying vessels</w:t>
      </w:r>
      <w:r w:rsidR="005D117E">
        <w:rPr>
          <w:rFonts w:ascii="Times New Roman" w:hAnsi="Times New Roman" w:cs="Times New Roman"/>
        </w:rPr>
        <w:t xml:space="preserve"> each year</w:t>
      </w:r>
      <w:r>
        <w:rPr>
          <w:rFonts w:ascii="Times New Roman" w:hAnsi="Times New Roman" w:cs="Times New Roman"/>
        </w:rPr>
        <w:t xml:space="preserve"> </w:t>
      </w:r>
      <w:r w:rsidR="005D117E">
        <w:rPr>
          <w:rFonts w:ascii="Times New Roman" w:hAnsi="Times New Roman" w:cs="Times New Roman"/>
        </w:rPr>
        <w:t>is estimated to take 30 minutes on average to process</w:t>
      </w:r>
      <w:r>
        <w:rPr>
          <w:rFonts w:ascii="Times New Roman" w:hAnsi="Times New Roman" w:cs="Times New Roman"/>
        </w:rPr>
        <w:t>,</w:t>
      </w:r>
      <w:r w:rsidR="005D117E">
        <w:rPr>
          <w:rFonts w:ascii="Times New Roman" w:hAnsi="Times New Roman" w:cs="Times New Roman"/>
        </w:rPr>
        <w:t xml:space="preserve"> for a </w:t>
      </w:r>
      <w:r>
        <w:rPr>
          <w:rFonts w:ascii="Times New Roman" w:hAnsi="Times New Roman" w:cs="Times New Roman"/>
        </w:rPr>
        <w:t xml:space="preserve">total </w:t>
      </w:r>
      <w:r w:rsidR="005D117E">
        <w:rPr>
          <w:rFonts w:ascii="Times New Roman" w:hAnsi="Times New Roman" w:cs="Times New Roman"/>
        </w:rPr>
        <w:t>burden of</w:t>
      </w:r>
      <w:r w:rsidR="00D32414">
        <w:rPr>
          <w:rFonts w:ascii="Times New Roman" w:hAnsi="Times New Roman" w:cs="Times New Roman"/>
        </w:rPr>
        <w:t xml:space="preserve"> </w:t>
      </w:r>
      <w:r w:rsidR="008A5B68" w:rsidRPr="008A5B68">
        <w:rPr>
          <w:rFonts w:ascii="Times New Roman" w:hAnsi="Times New Roman" w:cs="Times New Roman"/>
          <w:b/>
        </w:rPr>
        <w:t>205 hours</w:t>
      </w:r>
      <w:r w:rsidR="005C2F6C">
        <w:rPr>
          <w:rFonts w:ascii="Times New Roman" w:hAnsi="Times New Roman" w:cs="Times New Roman"/>
          <w:b/>
        </w:rPr>
        <w:t xml:space="preserve"> each, the second and third years</w:t>
      </w:r>
      <w:r w:rsidR="00D32414">
        <w:rPr>
          <w:rFonts w:ascii="Times New Roman" w:hAnsi="Times New Roman" w:cs="Times New Roman"/>
        </w:rPr>
        <w:t xml:space="preserve">.  </w:t>
      </w:r>
    </w:p>
    <w:p w:rsidR="00FA4908" w:rsidRDefault="00D32414" w:rsidP="003E78EB">
      <w:pPr>
        <w:rPr>
          <w:rFonts w:ascii="Times New Roman" w:hAnsi="Times New Roman" w:cs="Times New Roman"/>
        </w:rPr>
      </w:pPr>
      <w:r>
        <w:rPr>
          <w:rFonts w:ascii="Times New Roman" w:hAnsi="Times New Roman" w:cs="Times New Roman"/>
        </w:rPr>
        <w:t xml:space="preserve">Up to </w:t>
      </w:r>
      <w:r w:rsidR="007A62C1" w:rsidRPr="007A62C1">
        <w:rPr>
          <w:rFonts w:ascii="Times New Roman" w:hAnsi="Times New Roman" w:cs="Times New Roman"/>
          <w:b/>
        </w:rPr>
        <w:t>30</w:t>
      </w:r>
      <w:r w:rsidR="001A6BE3">
        <w:rPr>
          <w:rFonts w:ascii="Times New Roman" w:hAnsi="Times New Roman" w:cs="Times New Roman"/>
        </w:rPr>
        <w:t xml:space="preserve"> applicants are expected to appeal the denial of their permit application</w:t>
      </w:r>
      <w:r w:rsidR="0026474F">
        <w:rPr>
          <w:rFonts w:ascii="Times New Roman" w:hAnsi="Times New Roman" w:cs="Times New Roman"/>
        </w:rPr>
        <w:t xml:space="preserve"> (other FMPs estimated between 5-7% of applications would move on to the appeal stage)</w:t>
      </w:r>
      <w:r w:rsidR="001A6BE3">
        <w:rPr>
          <w:rFonts w:ascii="Times New Roman" w:hAnsi="Times New Roman" w:cs="Times New Roman"/>
        </w:rPr>
        <w:t xml:space="preserve">.  The appeals process is estimated to take 2 hours to complete, on average, with a burden </w:t>
      </w:r>
      <w:r w:rsidR="001A6BE3" w:rsidRPr="009E32FF">
        <w:rPr>
          <w:rFonts w:ascii="Times New Roman" w:hAnsi="Times New Roman" w:cs="Times New Roman"/>
        </w:rPr>
        <w:t>of</w:t>
      </w:r>
      <w:r w:rsidR="001A6BE3" w:rsidRPr="009E32FF">
        <w:rPr>
          <w:rFonts w:ascii="Times New Roman" w:hAnsi="Times New Roman" w:cs="Times New Roman"/>
          <w:b/>
        </w:rPr>
        <w:t xml:space="preserve"> </w:t>
      </w:r>
      <w:r w:rsidR="00821E99" w:rsidRPr="009E32FF">
        <w:rPr>
          <w:rFonts w:ascii="Times New Roman" w:hAnsi="Times New Roman" w:cs="Times New Roman"/>
          <w:b/>
        </w:rPr>
        <w:t>6</w:t>
      </w:r>
      <w:r w:rsidR="0026474F" w:rsidRPr="009E32FF">
        <w:rPr>
          <w:rFonts w:ascii="Times New Roman" w:hAnsi="Times New Roman" w:cs="Times New Roman"/>
          <w:b/>
        </w:rPr>
        <w:t>0</w:t>
      </w:r>
      <w:r w:rsidR="001A6BE3" w:rsidRPr="009E32FF">
        <w:rPr>
          <w:rFonts w:ascii="Times New Roman" w:hAnsi="Times New Roman" w:cs="Times New Roman"/>
          <w:b/>
        </w:rPr>
        <w:t xml:space="preserve"> hours</w:t>
      </w:r>
      <w:r w:rsidR="001A6BE3">
        <w:rPr>
          <w:rFonts w:ascii="Times New Roman" w:hAnsi="Times New Roman" w:cs="Times New Roman"/>
        </w:rPr>
        <w:t>.</w:t>
      </w:r>
    </w:p>
    <w:p w:rsidR="005C2F6C" w:rsidRPr="005C2F6C" w:rsidRDefault="008A5B68" w:rsidP="003E78EB">
      <w:pPr>
        <w:rPr>
          <w:rFonts w:ascii="Times New Roman" w:hAnsi="Times New Roman" w:cs="Times New Roman"/>
          <w:b/>
        </w:rPr>
      </w:pPr>
      <w:r w:rsidRPr="008A5B68">
        <w:rPr>
          <w:rFonts w:ascii="Times New Roman" w:hAnsi="Times New Roman" w:cs="Times New Roman"/>
          <w:b/>
        </w:rPr>
        <w:lastRenderedPageBreak/>
        <w:t xml:space="preserve">Annualized responses and hours for applications and appeals would be:  (820 + 410 + 410 + 30 </w:t>
      </w:r>
      <w:proofErr w:type="gramStart"/>
      <w:r w:rsidRPr="008A5B68">
        <w:rPr>
          <w:rFonts w:ascii="Times New Roman" w:hAnsi="Times New Roman" w:cs="Times New Roman"/>
          <w:b/>
        </w:rPr>
        <w:t>=  1670</w:t>
      </w:r>
      <w:proofErr w:type="gramEnd"/>
      <w:r w:rsidRPr="008A5B68">
        <w:rPr>
          <w:rFonts w:ascii="Times New Roman" w:hAnsi="Times New Roman" w:cs="Times New Roman"/>
          <w:b/>
        </w:rPr>
        <w:t>)/3, or  557 responses and (615 + 205 + 205 + 60 = 1,085)/3 or 362 hours.</w:t>
      </w:r>
    </w:p>
    <w:p w:rsidR="00C63BDF" w:rsidRDefault="00C63BDF">
      <w:pPr>
        <w:rPr>
          <w:rFonts w:ascii="Times New Roman" w:hAnsi="Times New Roman" w:cs="Times New Roman"/>
          <w:b/>
        </w:rPr>
      </w:pPr>
      <w:r>
        <w:rPr>
          <w:rFonts w:ascii="Times New Roman" w:hAnsi="Times New Roman" w:cs="Times New Roman"/>
          <w:b/>
        </w:rPr>
        <w:br w:type="page"/>
      </w:r>
    </w:p>
    <w:p w:rsidR="001A6BE3" w:rsidRDefault="00A36B75" w:rsidP="003E78EB">
      <w:pPr>
        <w:rPr>
          <w:rFonts w:ascii="Times New Roman" w:hAnsi="Times New Roman" w:cs="Times New Roman"/>
          <w:b/>
        </w:rPr>
      </w:pPr>
      <w:r>
        <w:rPr>
          <w:rFonts w:ascii="Times New Roman" w:hAnsi="Times New Roman" w:cs="Times New Roman"/>
          <w:b/>
        </w:rPr>
        <w:lastRenderedPageBreak/>
        <w:t xml:space="preserve">Replacement/Upgrade and </w:t>
      </w:r>
      <w:r w:rsidR="001A6BE3">
        <w:rPr>
          <w:rFonts w:ascii="Times New Roman" w:hAnsi="Times New Roman" w:cs="Times New Roman"/>
          <w:b/>
        </w:rPr>
        <w:t>CPH</w:t>
      </w:r>
    </w:p>
    <w:p w:rsidR="001A6BE3" w:rsidRDefault="001A6BE3" w:rsidP="003E78EB">
      <w:pPr>
        <w:rPr>
          <w:rFonts w:ascii="Times New Roman" w:hAnsi="Times New Roman" w:cs="Times New Roman"/>
        </w:rPr>
      </w:pPr>
      <w:r>
        <w:rPr>
          <w:rFonts w:ascii="Times New Roman" w:hAnsi="Times New Roman" w:cs="Times New Roman"/>
        </w:rPr>
        <w:t xml:space="preserve">New limited access mackerel vessels would be subject to the same </w:t>
      </w:r>
      <w:proofErr w:type="gramStart"/>
      <w:r>
        <w:rPr>
          <w:rFonts w:ascii="Times New Roman" w:hAnsi="Times New Roman" w:cs="Times New Roman"/>
        </w:rPr>
        <w:t>replacement,</w:t>
      </w:r>
      <w:proofErr w:type="gramEnd"/>
      <w:r>
        <w:rPr>
          <w:rFonts w:ascii="Times New Roman" w:hAnsi="Times New Roman" w:cs="Times New Roman"/>
        </w:rPr>
        <w:t xml:space="preserve"> upgrade and permit history restrictions as other limited access vessels.  Completion of a replacement or upgrade application requires an estimated 3 hours per response.  It i</w:t>
      </w:r>
      <w:r w:rsidR="00821E99">
        <w:rPr>
          <w:rFonts w:ascii="Times New Roman" w:hAnsi="Times New Roman" w:cs="Times New Roman"/>
        </w:rPr>
        <w:t xml:space="preserve">s estimated that no more than </w:t>
      </w:r>
      <w:r w:rsidR="007A62C1" w:rsidRPr="007A62C1">
        <w:rPr>
          <w:rFonts w:ascii="Times New Roman" w:hAnsi="Times New Roman" w:cs="Times New Roman"/>
          <w:b/>
        </w:rPr>
        <w:t>40</w:t>
      </w:r>
      <w:r>
        <w:rPr>
          <w:rFonts w:ascii="Times New Roman" w:hAnsi="Times New Roman" w:cs="Times New Roman"/>
        </w:rPr>
        <w:t xml:space="preserve"> of 410 vessels possessing these permits will request a vessel replacement or upgrade annually</w:t>
      </w:r>
      <w:r w:rsidR="00821E99">
        <w:rPr>
          <w:rFonts w:ascii="Times New Roman" w:hAnsi="Times New Roman" w:cs="Times New Roman"/>
        </w:rPr>
        <w:t xml:space="preserve"> (other FMPs estimated roughly 10 percent of vessels)</w:t>
      </w:r>
      <w:r>
        <w:rPr>
          <w:rFonts w:ascii="Times New Roman" w:hAnsi="Times New Roman" w:cs="Times New Roman"/>
        </w:rPr>
        <w:t xml:space="preserve">.  The resultant burden would be up to </w:t>
      </w:r>
      <w:r w:rsidR="00821E99" w:rsidRPr="009E32FF">
        <w:rPr>
          <w:rFonts w:ascii="Times New Roman" w:hAnsi="Times New Roman" w:cs="Times New Roman"/>
          <w:b/>
        </w:rPr>
        <w:t>120</w:t>
      </w:r>
      <w:r w:rsidRPr="009E32FF">
        <w:rPr>
          <w:rFonts w:ascii="Times New Roman" w:hAnsi="Times New Roman" w:cs="Times New Roman"/>
          <w:b/>
        </w:rPr>
        <w:t xml:space="preserve"> hours</w:t>
      </w:r>
      <w:r>
        <w:rPr>
          <w:rFonts w:ascii="Times New Roman" w:hAnsi="Times New Roman" w:cs="Times New Roman"/>
        </w:rPr>
        <w:t xml:space="preserve">.  Completion of a CPH application requires an estimated </w:t>
      </w:r>
      <w:r w:rsidR="0020311D">
        <w:rPr>
          <w:rFonts w:ascii="Times New Roman" w:hAnsi="Times New Roman" w:cs="Times New Roman"/>
        </w:rPr>
        <w:t>30 minutes per response.  It i</w:t>
      </w:r>
      <w:r w:rsidR="00821E99">
        <w:rPr>
          <w:rFonts w:ascii="Times New Roman" w:hAnsi="Times New Roman" w:cs="Times New Roman"/>
        </w:rPr>
        <w:t xml:space="preserve">s estimated that no more than </w:t>
      </w:r>
      <w:r w:rsidR="007A62C1" w:rsidRPr="007A62C1">
        <w:rPr>
          <w:rFonts w:ascii="Times New Roman" w:hAnsi="Times New Roman" w:cs="Times New Roman"/>
          <w:b/>
        </w:rPr>
        <w:t>30</w:t>
      </w:r>
      <w:r w:rsidR="0020311D">
        <w:rPr>
          <w:rFonts w:ascii="Times New Roman" w:hAnsi="Times New Roman" w:cs="Times New Roman"/>
        </w:rPr>
        <w:t xml:space="preserve"> of the 410 vessels possessing these limited access permits will request a CPH annually.  The re</w:t>
      </w:r>
      <w:r w:rsidR="00821E99">
        <w:rPr>
          <w:rFonts w:ascii="Times New Roman" w:hAnsi="Times New Roman" w:cs="Times New Roman"/>
        </w:rPr>
        <w:t xml:space="preserve">sulting burden would be up to </w:t>
      </w:r>
      <w:r w:rsidR="00821E99" w:rsidRPr="009E32FF">
        <w:rPr>
          <w:rFonts w:ascii="Times New Roman" w:hAnsi="Times New Roman" w:cs="Times New Roman"/>
          <w:b/>
        </w:rPr>
        <w:t>15</w:t>
      </w:r>
      <w:r w:rsidR="0020311D" w:rsidRPr="009E32FF">
        <w:rPr>
          <w:rFonts w:ascii="Times New Roman" w:hAnsi="Times New Roman" w:cs="Times New Roman"/>
          <w:b/>
        </w:rPr>
        <w:t xml:space="preserve"> hours</w:t>
      </w:r>
      <w:r w:rsidR="0020311D">
        <w:rPr>
          <w:rFonts w:ascii="Times New Roman" w:hAnsi="Times New Roman" w:cs="Times New Roman"/>
        </w:rPr>
        <w:t>.</w:t>
      </w:r>
    </w:p>
    <w:p w:rsidR="00BC0454" w:rsidRPr="00182963" w:rsidRDefault="00BC0454" w:rsidP="00BC0454">
      <w:pPr>
        <w:rPr>
          <w:rFonts w:ascii="Times New Roman" w:hAnsi="Times New Roman" w:cs="Times New Roman"/>
          <w:b/>
        </w:rPr>
      </w:pPr>
      <w:r w:rsidRPr="00182963">
        <w:rPr>
          <w:rFonts w:ascii="Times New Roman" w:hAnsi="Times New Roman" w:cs="Times New Roman"/>
          <w:b/>
        </w:rPr>
        <w:t>Tier 1 and Tier 2 Hold Volume Certification</w:t>
      </w:r>
    </w:p>
    <w:p w:rsidR="00BC0454" w:rsidRDefault="00BC0454" w:rsidP="003E78EB">
      <w:pPr>
        <w:rPr>
          <w:rFonts w:ascii="Times New Roman" w:hAnsi="Times New Roman" w:cs="Times New Roman"/>
        </w:rPr>
      </w:pPr>
      <w:r>
        <w:rPr>
          <w:rFonts w:ascii="Times New Roman" w:hAnsi="Times New Roman" w:cs="Times New Roman"/>
        </w:rPr>
        <w:t>Vessels that qualify for a Tier 1 or Tier 2 mackerel permit will be required to submit documentation of hold volume size</w:t>
      </w:r>
      <w:r w:rsidR="00FE5E58">
        <w:rPr>
          <w:rFonts w:ascii="Times New Roman" w:hAnsi="Times New Roman" w:cs="Times New Roman"/>
        </w:rPr>
        <w:t xml:space="preserve"> after permit issuance, and at the time of replacement if a Tier 1 or 2 mackerel permit is moved to a new vessel, or if a vessel is upgraded and fish hold volume changes</w:t>
      </w:r>
      <w:r>
        <w:rPr>
          <w:rFonts w:ascii="Times New Roman" w:hAnsi="Times New Roman" w:cs="Times New Roman"/>
        </w:rPr>
        <w:t xml:space="preserve">.  </w:t>
      </w:r>
      <w:r w:rsidRPr="003E6CBA">
        <w:rPr>
          <w:rFonts w:ascii="Times New Roman" w:hAnsi="Times New Roman" w:cs="Times New Roman"/>
        </w:rPr>
        <w:t xml:space="preserve">The Council estimated that </w:t>
      </w:r>
      <w:r w:rsidR="003A1C93" w:rsidRPr="003E6CBA">
        <w:rPr>
          <w:rFonts w:ascii="Times New Roman" w:hAnsi="Times New Roman" w:cs="Times New Roman"/>
        </w:rPr>
        <w:t>74 vessels would qualify for either a Tier 1 or Tier 2 limited access mackerel permit</w:t>
      </w:r>
      <w:r w:rsidR="00FE5E58" w:rsidRPr="003E6CBA">
        <w:rPr>
          <w:rFonts w:ascii="Times New Roman" w:hAnsi="Times New Roman" w:cs="Times New Roman"/>
        </w:rPr>
        <w:t>, and would be required to submit a fish hold volume certification at the time of permit issuance</w:t>
      </w:r>
      <w:r w:rsidR="003A1C93" w:rsidRPr="003E6CBA">
        <w:rPr>
          <w:rFonts w:ascii="Times New Roman" w:hAnsi="Times New Roman" w:cs="Times New Roman"/>
        </w:rPr>
        <w:t xml:space="preserve">.  </w:t>
      </w:r>
      <w:r w:rsidR="00FE5E58" w:rsidRPr="003E6CBA">
        <w:rPr>
          <w:rFonts w:ascii="Times New Roman" w:hAnsi="Times New Roman" w:cs="Times New Roman"/>
        </w:rPr>
        <w:t>Roughly 40 vessels are expected to upgrade or replace vessels each year</w:t>
      </w:r>
      <w:r w:rsidR="003E6CBA" w:rsidRPr="003E6CBA">
        <w:rPr>
          <w:rFonts w:ascii="Times New Roman" w:hAnsi="Times New Roman" w:cs="Times New Roman"/>
        </w:rPr>
        <w:t xml:space="preserve"> and thus need replacement </w:t>
      </w:r>
      <w:proofErr w:type="spellStart"/>
      <w:r w:rsidR="003E6CBA" w:rsidRPr="003E6CBA">
        <w:rPr>
          <w:rFonts w:ascii="Times New Roman" w:hAnsi="Times New Roman" w:cs="Times New Roman"/>
        </w:rPr>
        <w:t>certifcations</w:t>
      </w:r>
      <w:proofErr w:type="spellEnd"/>
      <w:r w:rsidR="00FE5E58" w:rsidRPr="003E6CBA">
        <w:rPr>
          <w:rFonts w:ascii="Times New Roman" w:hAnsi="Times New Roman" w:cs="Times New Roman"/>
        </w:rPr>
        <w:t>.</w:t>
      </w:r>
      <w:r w:rsidR="00FE5E58">
        <w:rPr>
          <w:rFonts w:ascii="Times New Roman" w:hAnsi="Times New Roman" w:cs="Times New Roman"/>
        </w:rPr>
        <w:t xml:space="preserve">  </w:t>
      </w:r>
      <w:r w:rsidR="003A1C93">
        <w:rPr>
          <w:rFonts w:ascii="Times New Roman" w:hAnsi="Times New Roman" w:cs="Times New Roman"/>
        </w:rPr>
        <w:t>Tier 1 and 2 vessels will experience a time burden due to this requirement in the form of travel time to/from a certified marine surveyor. It is impossible to estimate a time burden associated with obtaining a hold volume measurement, as vessels would have to travel varying distances to visi</w:t>
      </w:r>
      <w:r w:rsidR="009E32FF">
        <w:rPr>
          <w:rFonts w:ascii="Times New Roman" w:hAnsi="Times New Roman" w:cs="Times New Roman"/>
        </w:rPr>
        <w:t xml:space="preserve">t certified marine surveyors; </w:t>
      </w:r>
      <w:r w:rsidR="009E32FF" w:rsidRPr="003E6CBA">
        <w:rPr>
          <w:rFonts w:ascii="Times New Roman" w:hAnsi="Times New Roman" w:cs="Times New Roman"/>
          <w:b/>
        </w:rPr>
        <w:t>however, this is not an information collection burden</w:t>
      </w:r>
      <w:r w:rsidR="00A36B75" w:rsidRPr="003E6CBA">
        <w:rPr>
          <w:rFonts w:ascii="Times New Roman" w:hAnsi="Times New Roman" w:cs="Times New Roman"/>
          <w:b/>
        </w:rPr>
        <w:t xml:space="preserve"> and thus these are not counted as responses</w:t>
      </w:r>
      <w:r w:rsidR="009E32FF" w:rsidRPr="003E6CBA">
        <w:rPr>
          <w:rFonts w:ascii="Times New Roman" w:hAnsi="Times New Roman" w:cs="Times New Roman"/>
          <w:b/>
        </w:rPr>
        <w:t>.</w:t>
      </w:r>
    </w:p>
    <w:p w:rsidR="0020311D" w:rsidRDefault="0020311D" w:rsidP="003E78EB">
      <w:pPr>
        <w:rPr>
          <w:rFonts w:ascii="Times New Roman" w:hAnsi="Times New Roman" w:cs="Times New Roman"/>
          <w:b/>
        </w:rPr>
      </w:pPr>
      <w:r>
        <w:rPr>
          <w:rFonts w:ascii="Times New Roman" w:hAnsi="Times New Roman" w:cs="Times New Roman"/>
          <w:b/>
        </w:rPr>
        <w:t xml:space="preserve">Total </w:t>
      </w:r>
      <w:r w:rsidR="005C2794">
        <w:rPr>
          <w:rFonts w:ascii="Times New Roman" w:hAnsi="Times New Roman" w:cs="Times New Roman"/>
          <w:b/>
        </w:rPr>
        <w:t xml:space="preserve">unduplicated respondents would be 820 (including initial and renewal applicants and appellants, RUPH and vessel hold certification applicants), annualized to 273.  Total annualized </w:t>
      </w:r>
      <w:r>
        <w:rPr>
          <w:rFonts w:ascii="Times New Roman" w:hAnsi="Times New Roman" w:cs="Times New Roman"/>
          <w:b/>
        </w:rPr>
        <w:t>respon</w:t>
      </w:r>
      <w:r w:rsidR="004C2F0D">
        <w:rPr>
          <w:rFonts w:ascii="Times New Roman" w:hAnsi="Times New Roman" w:cs="Times New Roman"/>
          <w:b/>
        </w:rPr>
        <w:t xml:space="preserve">ses </w:t>
      </w:r>
      <w:r w:rsidR="004C2F0D" w:rsidRPr="009629E0">
        <w:rPr>
          <w:rFonts w:ascii="Times New Roman" w:hAnsi="Times New Roman" w:cs="Times New Roman"/>
          <w:b/>
        </w:rPr>
        <w:t xml:space="preserve">would be </w:t>
      </w:r>
      <w:r w:rsidR="00183D98">
        <w:rPr>
          <w:rFonts w:ascii="Times New Roman" w:hAnsi="Times New Roman" w:cs="Times New Roman"/>
          <w:b/>
        </w:rPr>
        <w:t>626</w:t>
      </w:r>
      <w:r w:rsidR="0026614D">
        <w:rPr>
          <w:rFonts w:ascii="Times New Roman" w:hAnsi="Times New Roman" w:cs="Times New Roman"/>
          <w:b/>
        </w:rPr>
        <w:t xml:space="preserve"> </w:t>
      </w:r>
      <w:r w:rsidR="00183D98">
        <w:rPr>
          <w:rFonts w:ascii="Times New Roman" w:hAnsi="Times New Roman" w:cs="Times New Roman"/>
          <w:b/>
        </w:rPr>
        <w:t>(556</w:t>
      </w:r>
      <w:r w:rsidR="005C2794">
        <w:rPr>
          <w:rFonts w:ascii="Times New Roman" w:hAnsi="Times New Roman" w:cs="Times New Roman"/>
          <w:b/>
        </w:rPr>
        <w:t xml:space="preserve"> +40 + 30</w:t>
      </w:r>
      <w:r w:rsidR="009B7267">
        <w:rPr>
          <w:rFonts w:ascii="Times New Roman" w:hAnsi="Times New Roman" w:cs="Times New Roman"/>
          <w:b/>
        </w:rPr>
        <w:t>)</w:t>
      </w:r>
      <w:r w:rsidR="00D528F0" w:rsidRPr="009629E0">
        <w:rPr>
          <w:rFonts w:ascii="Times New Roman" w:hAnsi="Times New Roman" w:cs="Times New Roman"/>
          <w:b/>
        </w:rPr>
        <w:t>.  The total</w:t>
      </w:r>
      <w:r w:rsidR="009629E0" w:rsidRPr="009629E0">
        <w:rPr>
          <w:rFonts w:ascii="Times New Roman" w:hAnsi="Times New Roman" w:cs="Times New Roman"/>
          <w:b/>
        </w:rPr>
        <w:t xml:space="preserve"> annualized burden hours are 4</w:t>
      </w:r>
      <w:r w:rsidR="009629E0">
        <w:rPr>
          <w:rFonts w:ascii="Times New Roman" w:hAnsi="Times New Roman" w:cs="Times New Roman"/>
          <w:b/>
        </w:rPr>
        <w:t>97</w:t>
      </w:r>
      <w:r w:rsidR="003B7C23">
        <w:rPr>
          <w:rFonts w:ascii="Times New Roman" w:hAnsi="Times New Roman" w:cs="Times New Roman"/>
          <w:b/>
        </w:rPr>
        <w:t xml:space="preserve"> </w:t>
      </w:r>
      <w:r w:rsidR="0026614D">
        <w:rPr>
          <w:rFonts w:ascii="Times New Roman" w:hAnsi="Times New Roman" w:cs="Times New Roman"/>
          <w:b/>
        </w:rPr>
        <w:t>(362 + 120 + 15)</w:t>
      </w:r>
      <w:r w:rsidRPr="009629E0">
        <w:rPr>
          <w:rFonts w:ascii="Times New Roman" w:hAnsi="Times New Roman" w:cs="Times New Roman"/>
          <w:b/>
        </w:rPr>
        <w:t>.</w:t>
      </w:r>
    </w:p>
    <w:p w:rsidR="008963F8" w:rsidRDefault="008963F8" w:rsidP="008963F8">
      <w:pPr>
        <w:rPr>
          <w:rFonts w:ascii="Times New Roman" w:hAnsi="Times New Roman" w:cs="Times New Roman"/>
          <w:bCs/>
          <w:sz w:val="24"/>
          <w:szCs w:val="24"/>
        </w:rPr>
      </w:pPr>
      <w:r>
        <w:rPr>
          <w:rFonts w:ascii="Times New Roman" w:hAnsi="Times New Roman" w:cs="Times New Roman"/>
        </w:rPr>
        <w:t xml:space="preserve">Existing </w:t>
      </w:r>
      <w:r w:rsidR="005C2794">
        <w:rPr>
          <w:rFonts w:ascii="Times New Roman" w:hAnsi="Times New Roman" w:cs="Times New Roman"/>
        </w:rPr>
        <w:t xml:space="preserve">respondents, </w:t>
      </w:r>
      <w:r>
        <w:rPr>
          <w:rFonts w:ascii="Times New Roman" w:hAnsi="Times New Roman" w:cs="Times New Roman"/>
        </w:rPr>
        <w:t xml:space="preserve">responses and hours for this </w:t>
      </w:r>
      <w:r w:rsidR="00C17657">
        <w:rPr>
          <w:rFonts w:ascii="Times New Roman" w:hAnsi="Times New Roman" w:cs="Times New Roman"/>
        </w:rPr>
        <w:t xml:space="preserve">overall </w:t>
      </w:r>
      <w:r>
        <w:rPr>
          <w:rFonts w:ascii="Times New Roman" w:hAnsi="Times New Roman" w:cs="Times New Roman"/>
        </w:rPr>
        <w:t>information collection</w:t>
      </w:r>
      <w:r w:rsidR="00C17657">
        <w:rPr>
          <w:rFonts w:ascii="Times New Roman" w:hAnsi="Times New Roman" w:cs="Times New Roman"/>
        </w:rPr>
        <w:t xml:space="preserve"> (for current information collections, unmodified)</w:t>
      </w:r>
      <w:r>
        <w:rPr>
          <w:rFonts w:ascii="Times New Roman" w:hAnsi="Times New Roman" w:cs="Times New Roman"/>
        </w:rPr>
        <w:t xml:space="preserve"> are </w:t>
      </w:r>
      <w:r w:rsidR="005C2794">
        <w:rPr>
          <w:rFonts w:ascii="Times New Roman" w:hAnsi="Times New Roman" w:cs="Times New Roman"/>
        </w:rPr>
        <w:t xml:space="preserve">426, </w:t>
      </w:r>
      <w:r>
        <w:rPr>
          <w:rFonts w:ascii="Times New Roman" w:hAnsi="Times New Roman" w:cs="Times New Roman"/>
        </w:rPr>
        <w:t xml:space="preserve">10,224 and 255. </w:t>
      </w:r>
    </w:p>
    <w:p w:rsidR="008963F8" w:rsidRDefault="008963F8" w:rsidP="003E78EB">
      <w:pPr>
        <w:rPr>
          <w:rFonts w:ascii="Times New Roman" w:hAnsi="Times New Roman" w:cs="Times New Roman"/>
          <w:b/>
        </w:rPr>
      </w:pPr>
      <w:r>
        <w:rPr>
          <w:rFonts w:ascii="Times New Roman" w:hAnsi="Times New Roman" w:cs="Times New Roman"/>
          <w:b/>
        </w:rPr>
        <w:t xml:space="preserve">Thus, the new totals will be </w:t>
      </w:r>
      <w:r w:rsidR="003E6CBA">
        <w:rPr>
          <w:rFonts w:ascii="Times New Roman" w:hAnsi="Times New Roman" w:cs="Times New Roman"/>
          <w:b/>
        </w:rPr>
        <w:t xml:space="preserve">699, </w:t>
      </w:r>
      <w:r>
        <w:rPr>
          <w:rFonts w:ascii="Times New Roman" w:hAnsi="Times New Roman" w:cs="Times New Roman"/>
          <w:b/>
        </w:rPr>
        <w:t>10,8</w:t>
      </w:r>
      <w:r w:rsidR="00C17657">
        <w:rPr>
          <w:rFonts w:ascii="Times New Roman" w:hAnsi="Times New Roman" w:cs="Times New Roman"/>
          <w:b/>
        </w:rPr>
        <w:t>5</w:t>
      </w:r>
      <w:r w:rsidR="00183D98">
        <w:rPr>
          <w:rFonts w:ascii="Times New Roman" w:hAnsi="Times New Roman" w:cs="Times New Roman"/>
          <w:b/>
        </w:rPr>
        <w:t>0</w:t>
      </w:r>
      <w:r>
        <w:rPr>
          <w:rFonts w:ascii="Times New Roman" w:hAnsi="Times New Roman" w:cs="Times New Roman"/>
          <w:b/>
        </w:rPr>
        <w:t xml:space="preserve"> responses and 7</w:t>
      </w:r>
      <w:r w:rsidR="00C17657">
        <w:rPr>
          <w:rFonts w:ascii="Times New Roman" w:hAnsi="Times New Roman" w:cs="Times New Roman"/>
          <w:b/>
        </w:rPr>
        <w:t>5</w:t>
      </w:r>
      <w:r>
        <w:rPr>
          <w:rFonts w:ascii="Times New Roman" w:hAnsi="Times New Roman" w:cs="Times New Roman"/>
          <w:b/>
        </w:rPr>
        <w:t>2 hours.</w:t>
      </w:r>
    </w:p>
    <w:p w:rsidR="006372F7" w:rsidRPr="006372F7" w:rsidRDefault="006372F7" w:rsidP="006372F7">
      <w:pPr>
        <w:rPr>
          <w:rFonts w:ascii="Times New Roman" w:hAnsi="Times New Roman" w:cs="Times New Roman"/>
          <w:b/>
        </w:rPr>
      </w:pPr>
      <w:r w:rsidRPr="006372F7">
        <w:rPr>
          <w:rFonts w:ascii="Times New Roman" w:hAnsi="Times New Roman" w:cs="Times New Roman"/>
          <w:b/>
          <w:bCs/>
        </w:rPr>
        <w:t xml:space="preserve">13.  </w:t>
      </w:r>
      <w:r w:rsidRPr="006372F7">
        <w:rPr>
          <w:rFonts w:ascii="Times New Roman" w:hAnsi="Times New Roman" w:cs="Times New Roman"/>
          <w:b/>
          <w:bCs/>
          <w:u w:val="single"/>
        </w:rPr>
        <w:t>Provide an estimate of the total annual cost burden to the respondents or record-keepers resulting from the collection (excluding the value of the burden hours in Question 12 above)</w:t>
      </w:r>
      <w:r w:rsidRPr="006372F7">
        <w:rPr>
          <w:rFonts w:ascii="Times New Roman" w:hAnsi="Times New Roman" w:cs="Times New Roman"/>
          <w:b/>
          <w:bCs/>
        </w:rPr>
        <w:t>.</w:t>
      </w:r>
    </w:p>
    <w:p w:rsidR="006372F7" w:rsidRDefault="006372F7" w:rsidP="003E78EB">
      <w:pPr>
        <w:rPr>
          <w:rFonts w:ascii="Times New Roman" w:hAnsi="Times New Roman" w:cs="Times New Roman"/>
        </w:rPr>
      </w:pPr>
      <w:r w:rsidRPr="003E78EB">
        <w:rPr>
          <w:rFonts w:ascii="Times New Roman" w:hAnsi="Times New Roman" w:cs="Times New Roman"/>
        </w:rPr>
        <w:t>Table 1</w:t>
      </w:r>
      <w:r>
        <w:rPr>
          <w:rFonts w:ascii="Times New Roman" w:hAnsi="Times New Roman" w:cs="Times New Roman"/>
        </w:rPr>
        <w:t xml:space="preserve"> details the </w:t>
      </w:r>
      <w:r w:rsidR="00196BF7">
        <w:rPr>
          <w:rFonts w:ascii="Times New Roman" w:hAnsi="Times New Roman" w:cs="Times New Roman"/>
        </w:rPr>
        <w:t>cost</w:t>
      </w:r>
      <w:r>
        <w:rPr>
          <w:rFonts w:ascii="Times New Roman" w:hAnsi="Times New Roman" w:cs="Times New Roman"/>
        </w:rPr>
        <w:t xml:space="preserve"> of the new reporting requirements summarized above</w:t>
      </w:r>
      <w:r w:rsidRPr="003E78EB">
        <w:rPr>
          <w:rFonts w:ascii="Times New Roman" w:hAnsi="Times New Roman" w:cs="Times New Roman"/>
        </w:rPr>
        <w:t xml:space="preserve">.  </w:t>
      </w:r>
    </w:p>
    <w:p w:rsidR="00D528F0" w:rsidRPr="00D528F0" w:rsidRDefault="00D528F0" w:rsidP="00D528F0">
      <w:pPr>
        <w:rPr>
          <w:rFonts w:ascii="Times New Roman" w:hAnsi="Times New Roman" w:cs="Times New Roman"/>
          <w:b/>
        </w:rPr>
      </w:pPr>
      <w:r w:rsidRPr="00D528F0">
        <w:rPr>
          <w:rFonts w:ascii="Times New Roman" w:hAnsi="Times New Roman" w:cs="Times New Roman"/>
          <w:b/>
        </w:rPr>
        <w:t>Limited access application process</w:t>
      </w:r>
    </w:p>
    <w:p w:rsidR="00D528F0" w:rsidRPr="005C2F6C" w:rsidRDefault="00D528F0" w:rsidP="00D528F0">
      <w:pPr>
        <w:rPr>
          <w:rFonts w:ascii="Times New Roman" w:hAnsi="Times New Roman" w:cs="Times New Roman"/>
          <w:b/>
        </w:rPr>
      </w:pPr>
      <w:r w:rsidRPr="00D528F0">
        <w:rPr>
          <w:rFonts w:ascii="Times New Roman" w:hAnsi="Times New Roman" w:cs="Times New Roman"/>
        </w:rPr>
        <w:t>It is es</w:t>
      </w:r>
      <w:r w:rsidR="008D41BC">
        <w:rPr>
          <w:rFonts w:ascii="Times New Roman" w:hAnsi="Times New Roman" w:cs="Times New Roman"/>
        </w:rPr>
        <w:t>timated that it would cost $0.44</w:t>
      </w:r>
      <w:r w:rsidRPr="00D528F0">
        <w:rPr>
          <w:rFonts w:ascii="Times New Roman" w:hAnsi="Times New Roman" w:cs="Times New Roman"/>
        </w:rPr>
        <w:t xml:space="preserve"> in postage fees to submit an initial permit application and permit renewal application</w:t>
      </w:r>
      <w:r w:rsidRPr="005C2F6C">
        <w:rPr>
          <w:rFonts w:ascii="Times New Roman" w:hAnsi="Times New Roman" w:cs="Times New Roman"/>
          <w:b/>
        </w:rPr>
        <w:t>.  Therefore, it would cost on average over a thr</w:t>
      </w:r>
      <w:r w:rsidR="00182963" w:rsidRPr="005C2F6C">
        <w:rPr>
          <w:rFonts w:ascii="Times New Roman" w:hAnsi="Times New Roman" w:cs="Times New Roman"/>
          <w:b/>
        </w:rPr>
        <w:t>ee year period an estimated $241 per year in postage fees (820</w:t>
      </w:r>
      <w:r w:rsidRPr="005C2F6C">
        <w:rPr>
          <w:rFonts w:ascii="Times New Roman" w:hAnsi="Times New Roman" w:cs="Times New Roman"/>
          <w:b/>
        </w:rPr>
        <w:t xml:space="preserve"> initial applications + </w:t>
      </w:r>
      <w:r w:rsidR="00182963" w:rsidRPr="005C2F6C">
        <w:rPr>
          <w:rFonts w:ascii="Times New Roman" w:hAnsi="Times New Roman" w:cs="Times New Roman"/>
          <w:b/>
        </w:rPr>
        <w:t>410</w:t>
      </w:r>
      <w:r w:rsidRPr="005C2F6C">
        <w:rPr>
          <w:rFonts w:ascii="Times New Roman" w:hAnsi="Times New Roman" w:cs="Times New Roman"/>
          <w:b/>
        </w:rPr>
        <w:t xml:space="preserve"> renewals + </w:t>
      </w:r>
      <w:r w:rsidR="00182963" w:rsidRPr="005C2F6C">
        <w:rPr>
          <w:rFonts w:ascii="Times New Roman" w:hAnsi="Times New Roman" w:cs="Times New Roman"/>
          <w:b/>
        </w:rPr>
        <w:t>410</w:t>
      </w:r>
      <w:r w:rsidRPr="005C2F6C">
        <w:rPr>
          <w:rFonts w:ascii="Times New Roman" w:hAnsi="Times New Roman" w:cs="Times New Roman"/>
          <w:b/>
        </w:rPr>
        <w:t xml:space="preserve"> renewals = </w:t>
      </w:r>
      <w:r w:rsidR="00182963" w:rsidRPr="005C2F6C">
        <w:rPr>
          <w:rFonts w:ascii="Times New Roman" w:hAnsi="Times New Roman" w:cs="Times New Roman"/>
          <w:b/>
        </w:rPr>
        <w:t>1,640 x $0.44</w:t>
      </w:r>
      <w:r w:rsidRPr="005C2F6C">
        <w:rPr>
          <w:rFonts w:ascii="Times New Roman" w:hAnsi="Times New Roman" w:cs="Times New Roman"/>
          <w:b/>
        </w:rPr>
        <w:t xml:space="preserve"> = $</w:t>
      </w:r>
      <w:r w:rsidR="00183D98">
        <w:rPr>
          <w:rFonts w:ascii="Times New Roman" w:hAnsi="Times New Roman" w:cs="Times New Roman"/>
          <w:b/>
        </w:rPr>
        <w:t>722 / 3 years = $240</w:t>
      </w:r>
      <w:r w:rsidRPr="005C2F6C">
        <w:rPr>
          <w:rFonts w:ascii="Times New Roman" w:hAnsi="Times New Roman" w:cs="Times New Roman"/>
          <w:b/>
        </w:rPr>
        <w:t xml:space="preserve">). </w:t>
      </w:r>
    </w:p>
    <w:p w:rsidR="00D528F0" w:rsidRPr="00D528F0" w:rsidRDefault="00D528F0" w:rsidP="00D528F0">
      <w:pPr>
        <w:rPr>
          <w:rFonts w:ascii="Times New Roman" w:hAnsi="Times New Roman" w:cs="Times New Roman"/>
        </w:rPr>
      </w:pPr>
      <w:r w:rsidRPr="00D528F0">
        <w:rPr>
          <w:rFonts w:ascii="Times New Roman" w:hAnsi="Times New Roman" w:cs="Times New Roman"/>
        </w:rPr>
        <w:t>It is estimated that it would cost approximately $1 in mail fees and $1 in copy fees (10 pages at $0.10 per page) to submit materials supporting an appeal. Since it is anticipated that there will be approx</w:t>
      </w:r>
      <w:r w:rsidR="00182963">
        <w:rPr>
          <w:rFonts w:ascii="Times New Roman" w:hAnsi="Times New Roman" w:cs="Times New Roman"/>
        </w:rPr>
        <w:t>imately 30</w:t>
      </w:r>
      <w:r w:rsidRPr="00D528F0">
        <w:rPr>
          <w:rFonts w:ascii="Times New Roman" w:hAnsi="Times New Roman" w:cs="Times New Roman"/>
        </w:rPr>
        <w:t xml:space="preserve"> </w:t>
      </w:r>
      <w:r w:rsidRPr="00D528F0">
        <w:rPr>
          <w:rFonts w:ascii="Times New Roman" w:hAnsi="Times New Roman" w:cs="Times New Roman"/>
        </w:rPr>
        <w:lastRenderedPageBreak/>
        <w:t>appeals during the 90 day appl</w:t>
      </w:r>
      <w:r w:rsidR="00182963">
        <w:rPr>
          <w:rFonts w:ascii="Times New Roman" w:hAnsi="Times New Roman" w:cs="Times New Roman"/>
        </w:rPr>
        <w:t>ication period, annualized to 10</w:t>
      </w:r>
      <w:r w:rsidRPr="00D528F0">
        <w:rPr>
          <w:rFonts w:ascii="Times New Roman" w:hAnsi="Times New Roman" w:cs="Times New Roman"/>
        </w:rPr>
        <w:t xml:space="preserve"> appeals, </w:t>
      </w:r>
      <w:r w:rsidRPr="005C2F6C">
        <w:rPr>
          <w:rFonts w:ascii="Times New Roman" w:hAnsi="Times New Roman" w:cs="Times New Roman"/>
          <w:b/>
        </w:rPr>
        <w:t>the cost burden resulting from the appeals process wou</w:t>
      </w:r>
      <w:r w:rsidR="00182963" w:rsidRPr="005C2F6C">
        <w:rPr>
          <w:rFonts w:ascii="Times New Roman" w:hAnsi="Times New Roman" w:cs="Times New Roman"/>
          <w:b/>
        </w:rPr>
        <w:t>ld be approximately $20 ($2 x 10</w:t>
      </w:r>
      <w:r w:rsidRPr="005C2F6C">
        <w:rPr>
          <w:rFonts w:ascii="Times New Roman" w:hAnsi="Times New Roman" w:cs="Times New Roman"/>
          <w:b/>
        </w:rPr>
        <w:t>)</w:t>
      </w:r>
      <w:r w:rsidRPr="00D528F0">
        <w:rPr>
          <w:rFonts w:ascii="Times New Roman" w:hAnsi="Times New Roman" w:cs="Times New Roman"/>
        </w:rPr>
        <w:t xml:space="preserve">. </w:t>
      </w:r>
    </w:p>
    <w:p w:rsidR="00A36B75" w:rsidRDefault="00A36B75" w:rsidP="00A36B75">
      <w:pPr>
        <w:rPr>
          <w:rFonts w:ascii="Times New Roman" w:hAnsi="Times New Roman" w:cs="Times New Roman"/>
          <w:b/>
        </w:rPr>
      </w:pPr>
      <w:r>
        <w:rPr>
          <w:rFonts w:ascii="Times New Roman" w:hAnsi="Times New Roman" w:cs="Times New Roman"/>
          <w:b/>
        </w:rPr>
        <w:t>Replacement/Upgrade and CPH</w:t>
      </w:r>
    </w:p>
    <w:p w:rsidR="00D528F0" w:rsidRPr="00D528F0" w:rsidRDefault="00D528F0" w:rsidP="00D528F0">
      <w:pPr>
        <w:rPr>
          <w:rFonts w:ascii="Times New Roman" w:hAnsi="Times New Roman" w:cs="Times New Roman"/>
        </w:rPr>
      </w:pPr>
      <w:r w:rsidRPr="00D528F0">
        <w:rPr>
          <w:rFonts w:ascii="Times New Roman" w:hAnsi="Times New Roman" w:cs="Times New Roman"/>
        </w:rPr>
        <w:t xml:space="preserve">It is estimated that it would cost approximately $1 in mail fees and $1 in copy fees to submit an RUPH application.  </w:t>
      </w:r>
      <w:r w:rsidRPr="00A36B75">
        <w:rPr>
          <w:rFonts w:ascii="Times New Roman" w:hAnsi="Times New Roman" w:cs="Times New Roman"/>
          <w:b/>
        </w:rPr>
        <w:t>The</w:t>
      </w:r>
      <w:r w:rsidR="00182963" w:rsidRPr="00A36B75">
        <w:rPr>
          <w:rFonts w:ascii="Times New Roman" w:hAnsi="Times New Roman" w:cs="Times New Roman"/>
          <w:b/>
        </w:rPr>
        <w:t>refore, it is estimated that 70</w:t>
      </w:r>
      <w:r w:rsidRPr="00A36B75">
        <w:rPr>
          <w:rFonts w:ascii="Times New Roman" w:hAnsi="Times New Roman" w:cs="Times New Roman"/>
          <w:b/>
        </w:rPr>
        <w:t xml:space="preserve"> RUPH applications su</w:t>
      </w:r>
      <w:r w:rsidR="00182963" w:rsidRPr="00A36B75">
        <w:rPr>
          <w:rFonts w:ascii="Times New Roman" w:hAnsi="Times New Roman" w:cs="Times New Roman"/>
          <w:b/>
        </w:rPr>
        <w:t>bmitted annually would cost $140 to print and mail ($2 x 70</w:t>
      </w:r>
      <w:r w:rsidRPr="00A36B75">
        <w:rPr>
          <w:rFonts w:ascii="Times New Roman" w:hAnsi="Times New Roman" w:cs="Times New Roman"/>
          <w:b/>
        </w:rPr>
        <w:t>).</w:t>
      </w:r>
      <w:r w:rsidRPr="00D528F0">
        <w:rPr>
          <w:rFonts w:ascii="Times New Roman" w:hAnsi="Times New Roman" w:cs="Times New Roman"/>
        </w:rPr>
        <w:t xml:space="preserve"> </w:t>
      </w:r>
    </w:p>
    <w:p w:rsidR="00BC0454" w:rsidRPr="00182963" w:rsidRDefault="00BC0454" w:rsidP="00BC0454">
      <w:pPr>
        <w:rPr>
          <w:rFonts w:ascii="Times New Roman" w:hAnsi="Times New Roman" w:cs="Times New Roman"/>
          <w:b/>
        </w:rPr>
      </w:pPr>
      <w:r w:rsidRPr="00182963">
        <w:rPr>
          <w:rFonts w:ascii="Times New Roman" w:hAnsi="Times New Roman" w:cs="Times New Roman"/>
          <w:b/>
        </w:rPr>
        <w:t>Tier 1 and Tier 2 Hold Volume Certification</w:t>
      </w:r>
    </w:p>
    <w:p w:rsidR="00BC0454" w:rsidRPr="00A36B75" w:rsidRDefault="00BC0454" w:rsidP="00BC0454">
      <w:pPr>
        <w:rPr>
          <w:rFonts w:ascii="Times New Roman" w:hAnsi="Times New Roman" w:cs="Times New Roman"/>
          <w:b/>
        </w:rPr>
      </w:pPr>
      <w:r>
        <w:rPr>
          <w:rFonts w:ascii="Times New Roman" w:hAnsi="Times New Roman" w:cs="Times New Roman"/>
        </w:rPr>
        <w:t xml:space="preserve">Informal contacts by Council staff with several marine surveyors revealed that a fish hold measurement could run approximately $13.30-$40 per foot of vessel length, which could range from as low as $1,000 for a 75 foot vessel to as high as $6,000 for a 150 foot vessel.  If we assume that the average vessel that qualifies for a Tier 1 or Tier 2 permit is 100 ft in length, and use the highest hold measurement price, </w:t>
      </w:r>
      <w:r w:rsidR="003A1C93">
        <w:rPr>
          <w:rFonts w:ascii="Times New Roman" w:hAnsi="Times New Roman" w:cs="Times New Roman"/>
        </w:rPr>
        <w:t xml:space="preserve">then each hold volume measurement done by a certified marine surveyor is estimated to cost </w:t>
      </w:r>
      <w:r w:rsidR="007A62C1" w:rsidRPr="007A62C1">
        <w:rPr>
          <w:rFonts w:ascii="Times New Roman" w:hAnsi="Times New Roman" w:cs="Times New Roman"/>
          <w:b/>
        </w:rPr>
        <w:t>$4,000</w:t>
      </w:r>
      <w:r w:rsidR="003A1C93">
        <w:rPr>
          <w:rFonts w:ascii="Times New Roman" w:hAnsi="Times New Roman" w:cs="Times New Roman"/>
        </w:rPr>
        <w:t xml:space="preserve"> ($40 x 100ft).  The Council estimated that </w:t>
      </w:r>
      <w:r w:rsidR="007A62C1" w:rsidRPr="007A62C1">
        <w:rPr>
          <w:rFonts w:ascii="Times New Roman" w:hAnsi="Times New Roman" w:cs="Times New Roman"/>
          <w:b/>
        </w:rPr>
        <w:t>74</w:t>
      </w:r>
      <w:r w:rsidR="003A1C93">
        <w:rPr>
          <w:rFonts w:ascii="Times New Roman" w:hAnsi="Times New Roman" w:cs="Times New Roman"/>
        </w:rPr>
        <w:t xml:space="preserve"> vessels would qualify for either a Tier 1 or Tier 2 limited access mackerel permit</w:t>
      </w:r>
      <w:r w:rsidR="003A1C93" w:rsidRPr="00A36B75">
        <w:rPr>
          <w:rFonts w:ascii="Times New Roman" w:hAnsi="Times New Roman" w:cs="Times New Roman"/>
          <w:b/>
        </w:rPr>
        <w:t xml:space="preserve">, </w:t>
      </w:r>
      <w:r w:rsidR="003A1C93" w:rsidRPr="00FE5E58">
        <w:rPr>
          <w:rFonts w:ascii="Times New Roman" w:hAnsi="Times New Roman" w:cs="Times New Roman"/>
        </w:rPr>
        <w:t>therefore it is estimate</w:t>
      </w:r>
      <w:r w:rsidR="00FE5E58" w:rsidRPr="00FE5E58">
        <w:rPr>
          <w:rFonts w:ascii="Times New Roman" w:hAnsi="Times New Roman" w:cs="Times New Roman"/>
        </w:rPr>
        <w:t>d</w:t>
      </w:r>
      <w:r w:rsidR="003A1C93" w:rsidRPr="00FE5E58">
        <w:rPr>
          <w:rFonts w:ascii="Times New Roman" w:hAnsi="Times New Roman" w:cs="Times New Roman"/>
        </w:rPr>
        <w:t xml:space="preserve"> that the </w:t>
      </w:r>
      <w:r w:rsidR="00FE5E58" w:rsidRPr="00FE5E58">
        <w:rPr>
          <w:rFonts w:ascii="Times New Roman" w:hAnsi="Times New Roman" w:cs="Times New Roman"/>
        </w:rPr>
        <w:t xml:space="preserve">annualized cost for the </w:t>
      </w:r>
      <w:r w:rsidR="003A1C93" w:rsidRPr="00FE5E58">
        <w:rPr>
          <w:rFonts w:ascii="Times New Roman" w:hAnsi="Times New Roman" w:cs="Times New Roman"/>
        </w:rPr>
        <w:t>initial hold volume certification cost for these vessel would be $</w:t>
      </w:r>
      <w:r w:rsidR="00FE5E58" w:rsidRPr="00FE5E58">
        <w:rPr>
          <w:rFonts w:ascii="Times New Roman" w:hAnsi="Times New Roman" w:cs="Times New Roman"/>
        </w:rPr>
        <w:t>98,</w:t>
      </w:r>
      <w:r w:rsidR="0026614D">
        <w:rPr>
          <w:rFonts w:ascii="Times New Roman" w:hAnsi="Times New Roman" w:cs="Times New Roman"/>
        </w:rPr>
        <w:t>66</w:t>
      </w:r>
      <w:r w:rsidR="0026614D" w:rsidRPr="00FE5E58">
        <w:rPr>
          <w:rFonts w:ascii="Times New Roman" w:hAnsi="Times New Roman" w:cs="Times New Roman"/>
        </w:rPr>
        <w:t>7</w:t>
      </w:r>
      <w:r w:rsidR="003A1C93" w:rsidRPr="00FE5E58">
        <w:rPr>
          <w:rFonts w:ascii="Times New Roman" w:hAnsi="Times New Roman" w:cs="Times New Roman"/>
        </w:rPr>
        <w:t>, not including travel expenses</w:t>
      </w:r>
      <w:r w:rsidR="003F5832">
        <w:rPr>
          <w:rFonts w:ascii="Times New Roman" w:hAnsi="Times New Roman" w:cs="Times New Roman"/>
        </w:rPr>
        <w:t xml:space="preserve"> </w:t>
      </w:r>
      <w:r w:rsidR="003F5832" w:rsidRPr="003F5832">
        <w:rPr>
          <w:rFonts w:ascii="Times New Roman" w:hAnsi="Times New Roman" w:cs="Times New Roman"/>
        </w:rPr>
        <w:t>(74 initial hold volume certification x $4,000 = $296,000/ 3years =</w:t>
      </w:r>
      <w:r w:rsidR="0026614D">
        <w:rPr>
          <w:rFonts w:ascii="Times New Roman" w:hAnsi="Times New Roman" w:cs="Times New Roman"/>
          <w:b/>
        </w:rPr>
        <w:t xml:space="preserve"> $98,667</w:t>
      </w:r>
      <w:r w:rsidR="003F5832" w:rsidRPr="003F5832">
        <w:rPr>
          <w:rFonts w:ascii="Times New Roman" w:hAnsi="Times New Roman" w:cs="Times New Roman"/>
        </w:rPr>
        <w:t>).</w:t>
      </w:r>
      <w:r w:rsidR="00FE5E58">
        <w:rPr>
          <w:rFonts w:ascii="Times New Roman" w:hAnsi="Times New Roman" w:cs="Times New Roman"/>
        </w:rPr>
        <w:t xml:space="preserve">  A total of </w:t>
      </w:r>
      <w:r w:rsidR="007A62C1" w:rsidRPr="007A62C1">
        <w:rPr>
          <w:rFonts w:ascii="Times New Roman" w:hAnsi="Times New Roman" w:cs="Times New Roman"/>
          <w:b/>
        </w:rPr>
        <w:t>40</w:t>
      </w:r>
      <w:r w:rsidR="00FE5E58">
        <w:rPr>
          <w:rFonts w:ascii="Times New Roman" w:hAnsi="Times New Roman" w:cs="Times New Roman"/>
        </w:rPr>
        <w:t xml:space="preserve"> vessels replacements are expected each year, and the </w:t>
      </w:r>
      <w:r w:rsidR="0026614D">
        <w:rPr>
          <w:rFonts w:ascii="Times New Roman" w:hAnsi="Times New Roman" w:cs="Times New Roman"/>
        </w:rPr>
        <w:t xml:space="preserve">total </w:t>
      </w:r>
      <w:r w:rsidR="00FE5E58">
        <w:rPr>
          <w:rFonts w:ascii="Times New Roman" w:hAnsi="Times New Roman" w:cs="Times New Roman"/>
        </w:rPr>
        <w:t xml:space="preserve">annual hold volume certification cost for these vessels is estimated as </w:t>
      </w:r>
      <w:r w:rsidR="007A62C1" w:rsidRPr="007A62C1">
        <w:rPr>
          <w:rFonts w:ascii="Times New Roman" w:hAnsi="Times New Roman" w:cs="Times New Roman"/>
          <w:b/>
        </w:rPr>
        <w:t>$160,000</w:t>
      </w:r>
      <w:r w:rsidR="00FE5E58">
        <w:rPr>
          <w:rFonts w:ascii="Times New Roman" w:hAnsi="Times New Roman" w:cs="Times New Roman"/>
        </w:rPr>
        <w:t xml:space="preserve">.  </w:t>
      </w:r>
      <w:r w:rsidR="003F5832" w:rsidRPr="005C2F6C">
        <w:rPr>
          <w:rFonts w:ascii="Times New Roman" w:hAnsi="Times New Roman" w:cs="Times New Roman"/>
          <w:b/>
        </w:rPr>
        <w:t>Therefore, it would cost on average over a three year period an estimated $2</w:t>
      </w:r>
      <w:r w:rsidR="003F5832">
        <w:rPr>
          <w:rFonts w:ascii="Times New Roman" w:hAnsi="Times New Roman" w:cs="Times New Roman"/>
          <w:b/>
        </w:rPr>
        <w:t>58,</w:t>
      </w:r>
      <w:r w:rsidR="00A846C5">
        <w:rPr>
          <w:rFonts w:ascii="Times New Roman" w:hAnsi="Times New Roman" w:cs="Times New Roman"/>
          <w:b/>
        </w:rPr>
        <w:t>667</w:t>
      </w:r>
      <w:r w:rsidR="00A846C5" w:rsidRPr="005C2F6C">
        <w:rPr>
          <w:rFonts w:ascii="Times New Roman" w:hAnsi="Times New Roman" w:cs="Times New Roman"/>
          <w:b/>
        </w:rPr>
        <w:t xml:space="preserve"> </w:t>
      </w:r>
      <w:r w:rsidR="003F5832" w:rsidRPr="005C2F6C">
        <w:rPr>
          <w:rFonts w:ascii="Times New Roman" w:hAnsi="Times New Roman" w:cs="Times New Roman"/>
          <w:b/>
        </w:rPr>
        <w:t>per year (</w:t>
      </w:r>
      <w:r w:rsidR="003F5832">
        <w:rPr>
          <w:rFonts w:ascii="Times New Roman" w:hAnsi="Times New Roman" w:cs="Times New Roman"/>
          <w:b/>
        </w:rPr>
        <w:t>$98,</w:t>
      </w:r>
      <w:r w:rsidR="0026614D">
        <w:rPr>
          <w:rFonts w:ascii="Times New Roman" w:hAnsi="Times New Roman" w:cs="Times New Roman"/>
          <w:b/>
        </w:rPr>
        <w:t xml:space="preserve">667 </w:t>
      </w:r>
      <w:r w:rsidR="003F5832">
        <w:rPr>
          <w:rFonts w:ascii="Times New Roman" w:hAnsi="Times New Roman" w:cs="Times New Roman"/>
          <w:b/>
        </w:rPr>
        <w:t>for annualized initial hold volume certifications, plus $160,000 for replacement hold volume certifications</w:t>
      </w:r>
      <w:r w:rsidR="003F5832" w:rsidRPr="005C2F6C">
        <w:rPr>
          <w:rFonts w:ascii="Times New Roman" w:hAnsi="Times New Roman" w:cs="Times New Roman"/>
          <w:b/>
        </w:rPr>
        <w:t>).</w:t>
      </w:r>
    </w:p>
    <w:p w:rsidR="006372F7" w:rsidRDefault="006372F7" w:rsidP="003E78EB">
      <w:pPr>
        <w:rPr>
          <w:rFonts w:ascii="Times New Roman" w:hAnsi="Times New Roman" w:cs="Times New Roman"/>
          <w:b/>
        </w:rPr>
      </w:pPr>
      <w:r>
        <w:rPr>
          <w:rFonts w:ascii="Times New Roman" w:hAnsi="Times New Roman" w:cs="Times New Roman"/>
          <w:b/>
        </w:rPr>
        <w:t>Total costs from this request are $</w:t>
      </w:r>
      <w:r w:rsidR="003F5832">
        <w:rPr>
          <w:rFonts w:ascii="Times New Roman" w:hAnsi="Times New Roman" w:cs="Times New Roman"/>
          <w:b/>
        </w:rPr>
        <w:t>259,</w:t>
      </w:r>
      <w:r w:rsidR="00A846C5">
        <w:rPr>
          <w:rFonts w:ascii="Times New Roman" w:hAnsi="Times New Roman" w:cs="Times New Roman"/>
          <w:b/>
        </w:rPr>
        <w:t>06</w:t>
      </w:r>
      <w:r w:rsidR="00183D98">
        <w:rPr>
          <w:rFonts w:ascii="Times New Roman" w:hAnsi="Times New Roman" w:cs="Times New Roman"/>
          <w:b/>
        </w:rPr>
        <w:t>7 ($240</w:t>
      </w:r>
      <w:r w:rsidR="008963F8">
        <w:rPr>
          <w:rFonts w:ascii="Times New Roman" w:hAnsi="Times New Roman" w:cs="Times New Roman"/>
          <w:b/>
        </w:rPr>
        <w:t xml:space="preserve"> + $20 +$140 + $258,667). </w:t>
      </w:r>
    </w:p>
    <w:p w:rsidR="008963F8" w:rsidRPr="006372F7" w:rsidRDefault="008963F8" w:rsidP="003E78EB">
      <w:pPr>
        <w:rPr>
          <w:rFonts w:ascii="Times New Roman" w:hAnsi="Times New Roman" w:cs="Times New Roman"/>
          <w:b/>
        </w:rPr>
      </w:pPr>
      <w:r>
        <w:rPr>
          <w:rFonts w:ascii="Times New Roman" w:hAnsi="Times New Roman" w:cs="Times New Roman"/>
          <w:b/>
        </w:rPr>
        <w:t>There were no existing recordkeeping/reporting costs for this information collection, so the new total is $</w:t>
      </w:r>
      <w:r w:rsidR="00183D98">
        <w:rPr>
          <w:rFonts w:ascii="Times New Roman" w:hAnsi="Times New Roman" w:cs="Times New Roman"/>
          <w:b/>
        </w:rPr>
        <w:t>259,067</w:t>
      </w:r>
      <w:r>
        <w:rPr>
          <w:rFonts w:ascii="Times New Roman" w:hAnsi="Times New Roman" w:cs="Times New Roman"/>
          <w:b/>
        </w:rPr>
        <w:t>.</w:t>
      </w:r>
    </w:p>
    <w:p w:rsidR="006372F7" w:rsidRPr="006372F7" w:rsidRDefault="006372F7" w:rsidP="006372F7">
      <w:pPr>
        <w:rPr>
          <w:rFonts w:ascii="Times New Roman" w:hAnsi="Times New Roman" w:cs="Times New Roman"/>
        </w:rPr>
      </w:pPr>
      <w:r w:rsidRPr="006372F7">
        <w:rPr>
          <w:rFonts w:ascii="Times New Roman" w:hAnsi="Times New Roman" w:cs="Times New Roman"/>
          <w:b/>
          <w:bCs/>
        </w:rPr>
        <w:t xml:space="preserve">14.  </w:t>
      </w:r>
      <w:r w:rsidRPr="006372F7">
        <w:rPr>
          <w:rFonts w:ascii="Times New Roman" w:hAnsi="Times New Roman" w:cs="Times New Roman"/>
          <w:b/>
          <w:bCs/>
          <w:u w:val="single"/>
        </w:rPr>
        <w:t>Provide estimates of annualized cost to the Federal Government</w:t>
      </w:r>
      <w:r w:rsidRPr="006372F7">
        <w:rPr>
          <w:rFonts w:ascii="Times New Roman" w:hAnsi="Times New Roman" w:cs="Times New Roman"/>
          <w:b/>
          <w:bCs/>
        </w:rPr>
        <w:t>.</w:t>
      </w:r>
      <w:r w:rsidRPr="006372F7">
        <w:rPr>
          <w:rFonts w:ascii="Times New Roman" w:hAnsi="Times New Roman" w:cs="Times New Roman"/>
        </w:rPr>
        <w:t xml:space="preserve">  </w:t>
      </w:r>
    </w:p>
    <w:p w:rsidR="006372F7" w:rsidRDefault="002F5820" w:rsidP="006372F7">
      <w:pPr>
        <w:rPr>
          <w:rFonts w:ascii="Times New Roman" w:hAnsi="Times New Roman" w:cs="Times New Roman"/>
        </w:rPr>
      </w:pPr>
      <w:r>
        <w:rPr>
          <w:rFonts w:ascii="Times New Roman" w:hAnsi="Times New Roman" w:cs="Times New Roman"/>
        </w:rPr>
        <w:t>A full summary of the cost to the Federal Government associated with this new collection of information can be found in Table 1.</w:t>
      </w:r>
    </w:p>
    <w:p w:rsidR="006372F7" w:rsidRDefault="006372F7" w:rsidP="003E78EB">
      <w:pPr>
        <w:rPr>
          <w:rFonts w:ascii="Times New Roman" w:hAnsi="Times New Roman" w:cs="Times New Roman"/>
        </w:rPr>
      </w:pPr>
      <w:r>
        <w:rPr>
          <w:rFonts w:ascii="Times New Roman" w:hAnsi="Times New Roman" w:cs="Times New Roman"/>
        </w:rPr>
        <w:t xml:space="preserve">The estimated average cost to the Federal Government to issue a Federal fishery permit is $33 per permit, including labor cost, printing, distribution, computer time, and handling.  It is estimated that there will be </w:t>
      </w:r>
      <w:r w:rsidR="002F5820">
        <w:rPr>
          <w:rFonts w:ascii="Times New Roman" w:hAnsi="Times New Roman" w:cs="Times New Roman"/>
        </w:rPr>
        <w:t>820 initial applications and 410</w:t>
      </w:r>
      <w:r>
        <w:rPr>
          <w:rFonts w:ascii="Times New Roman" w:hAnsi="Times New Roman" w:cs="Times New Roman"/>
        </w:rPr>
        <w:t xml:space="preserve"> annual permit renewals, resulting in an average 3 ye</w:t>
      </w:r>
      <w:r w:rsidR="002F5820">
        <w:rPr>
          <w:rFonts w:ascii="Times New Roman" w:hAnsi="Times New Roman" w:cs="Times New Roman"/>
        </w:rPr>
        <w:t>ar government cost burden of $18,040</w:t>
      </w:r>
      <w:r>
        <w:rPr>
          <w:rFonts w:ascii="Times New Roman" w:hAnsi="Times New Roman" w:cs="Times New Roman"/>
        </w:rPr>
        <w:t>.</w:t>
      </w:r>
      <w:r w:rsidR="002F5820">
        <w:rPr>
          <w:rFonts w:ascii="Times New Roman" w:hAnsi="Times New Roman" w:cs="Times New Roman"/>
        </w:rPr>
        <w:t xml:space="preserve">  The annual estimated cost to the Federal Government is estimated to be $25 for processing appeals, thus the annualized average 3 year government cost of appeals for 30 vessels is $250.</w:t>
      </w:r>
    </w:p>
    <w:p w:rsidR="006372F7" w:rsidRPr="006372F7" w:rsidRDefault="006372F7" w:rsidP="003E78EB">
      <w:pPr>
        <w:rPr>
          <w:rFonts w:ascii="Times New Roman" w:hAnsi="Times New Roman" w:cs="Times New Roman"/>
        </w:rPr>
      </w:pPr>
      <w:r>
        <w:rPr>
          <w:rFonts w:ascii="Times New Roman" w:hAnsi="Times New Roman" w:cs="Times New Roman"/>
        </w:rPr>
        <w:t xml:space="preserve">The annual estimated cost to the Federal Government is estimated to be $25 for vessel replacements, vessel upgrades, and confirmation of permit history applications.  It is estimated that there will be up to </w:t>
      </w:r>
      <w:r w:rsidR="002F5820">
        <w:rPr>
          <w:rFonts w:ascii="Times New Roman" w:hAnsi="Times New Roman" w:cs="Times New Roman"/>
        </w:rPr>
        <w:t>70</w:t>
      </w:r>
      <w:r>
        <w:rPr>
          <w:rFonts w:ascii="Times New Roman" w:hAnsi="Times New Roman" w:cs="Times New Roman"/>
        </w:rPr>
        <w:t xml:space="preserve"> replacement/upgrade/CPH applications processed annually, which will increase the annual government burden total to </w:t>
      </w:r>
      <w:r w:rsidR="002F5820">
        <w:rPr>
          <w:rFonts w:ascii="Times New Roman" w:hAnsi="Times New Roman" w:cs="Times New Roman"/>
        </w:rPr>
        <w:t>$1,750</w:t>
      </w:r>
      <w:r w:rsidRPr="002F5820">
        <w:rPr>
          <w:rFonts w:ascii="Times New Roman" w:hAnsi="Times New Roman" w:cs="Times New Roman"/>
        </w:rPr>
        <w:t>.</w:t>
      </w:r>
    </w:p>
    <w:p w:rsidR="006372F7" w:rsidRPr="006372F7" w:rsidRDefault="006372F7" w:rsidP="006372F7">
      <w:pPr>
        <w:rPr>
          <w:rFonts w:ascii="Times New Roman" w:hAnsi="Times New Roman" w:cs="Times New Roman"/>
          <w:b/>
        </w:rPr>
      </w:pPr>
      <w:r>
        <w:rPr>
          <w:rFonts w:ascii="Times New Roman" w:hAnsi="Times New Roman" w:cs="Times New Roman"/>
          <w:b/>
        </w:rPr>
        <w:t>Total</w:t>
      </w:r>
      <w:r w:rsidR="002F5820">
        <w:rPr>
          <w:rFonts w:ascii="Times New Roman" w:hAnsi="Times New Roman" w:cs="Times New Roman"/>
          <w:b/>
        </w:rPr>
        <w:t xml:space="preserve"> annualized</w:t>
      </w:r>
      <w:r>
        <w:rPr>
          <w:rFonts w:ascii="Times New Roman" w:hAnsi="Times New Roman" w:cs="Times New Roman"/>
          <w:b/>
        </w:rPr>
        <w:t xml:space="preserve"> federal costs from this request are $</w:t>
      </w:r>
      <w:r w:rsidR="002F5820">
        <w:rPr>
          <w:rFonts w:ascii="Times New Roman" w:hAnsi="Times New Roman" w:cs="Times New Roman"/>
          <w:b/>
        </w:rPr>
        <w:t>20,040</w:t>
      </w:r>
      <w:r>
        <w:rPr>
          <w:rFonts w:ascii="Times New Roman" w:hAnsi="Times New Roman" w:cs="Times New Roman"/>
          <w:b/>
        </w:rPr>
        <w:t>.</w:t>
      </w:r>
    </w:p>
    <w:p w:rsidR="006372F7" w:rsidRPr="006372F7" w:rsidRDefault="006372F7" w:rsidP="006372F7">
      <w:pPr>
        <w:rPr>
          <w:rFonts w:ascii="Times New Roman" w:hAnsi="Times New Roman" w:cs="Times New Roman"/>
          <w:b/>
          <w:bCs/>
        </w:rPr>
      </w:pPr>
      <w:r w:rsidRPr="006372F7">
        <w:rPr>
          <w:rFonts w:ascii="Times New Roman" w:hAnsi="Times New Roman" w:cs="Times New Roman"/>
          <w:b/>
          <w:bCs/>
        </w:rPr>
        <w:lastRenderedPageBreak/>
        <w:t xml:space="preserve">15.  </w:t>
      </w:r>
      <w:r w:rsidRPr="006372F7">
        <w:rPr>
          <w:rFonts w:ascii="Times New Roman" w:hAnsi="Times New Roman" w:cs="Times New Roman"/>
          <w:b/>
          <w:bCs/>
          <w:u w:val="single"/>
        </w:rPr>
        <w:t>Explain the reasons for any program changes or adjustments</w:t>
      </w:r>
      <w:r w:rsidRPr="006372F7">
        <w:rPr>
          <w:rFonts w:ascii="Times New Roman" w:hAnsi="Times New Roman" w:cs="Times New Roman"/>
          <w:b/>
          <w:bCs/>
        </w:rPr>
        <w:t>.</w:t>
      </w:r>
    </w:p>
    <w:p w:rsidR="00DD4706" w:rsidRDefault="00DD4706" w:rsidP="00DD4706">
      <w:pPr>
        <w:rPr>
          <w:rFonts w:ascii="Times New Roman" w:hAnsi="Times New Roman" w:cs="Times New Roman"/>
          <w:b/>
        </w:rPr>
      </w:pPr>
      <w:r>
        <w:rPr>
          <w:rFonts w:ascii="Times New Roman" w:hAnsi="Times New Roman" w:cs="Times New Roman"/>
          <w:b/>
        </w:rPr>
        <w:t>The program changes related to the implementation of the mackerel limited access program in MSB Amendment 11 will result in a total incr</w:t>
      </w:r>
      <w:r w:rsidR="003F5832">
        <w:rPr>
          <w:rFonts w:ascii="Times New Roman" w:hAnsi="Times New Roman" w:cs="Times New Roman"/>
          <w:b/>
        </w:rPr>
        <w:t>ease of 6</w:t>
      </w:r>
      <w:r w:rsidR="003B7C23">
        <w:rPr>
          <w:rFonts w:ascii="Times New Roman" w:hAnsi="Times New Roman" w:cs="Times New Roman"/>
          <w:b/>
        </w:rPr>
        <w:t>26</w:t>
      </w:r>
      <w:r>
        <w:rPr>
          <w:rFonts w:ascii="Times New Roman" w:hAnsi="Times New Roman" w:cs="Times New Roman"/>
          <w:b/>
        </w:rPr>
        <w:t xml:space="preserve"> responses, 497 burden hours, and an increased cost to the public of </w:t>
      </w:r>
      <w:r w:rsidR="003F5832">
        <w:rPr>
          <w:rFonts w:ascii="Times New Roman" w:hAnsi="Times New Roman" w:cs="Times New Roman"/>
          <w:b/>
        </w:rPr>
        <w:t>$259,</w:t>
      </w:r>
      <w:r w:rsidR="003B7C23">
        <w:rPr>
          <w:rFonts w:ascii="Times New Roman" w:hAnsi="Times New Roman" w:cs="Times New Roman"/>
          <w:b/>
        </w:rPr>
        <w:t>067</w:t>
      </w:r>
      <w:r w:rsidR="003F5832">
        <w:rPr>
          <w:rFonts w:ascii="Times New Roman" w:hAnsi="Times New Roman" w:cs="Times New Roman"/>
          <w:b/>
        </w:rPr>
        <w:t>.</w:t>
      </w:r>
    </w:p>
    <w:p w:rsidR="00DD4706" w:rsidRDefault="00DD4706" w:rsidP="00DD4706">
      <w:pPr>
        <w:rPr>
          <w:rFonts w:ascii="Times New Roman" w:hAnsi="Times New Roman" w:cs="Times New Roman"/>
        </w:rPr>
      </w:pPr>
      <w:r>
        <w:rPr>
          <w:rFonts w:ascii="Times New Roman" w:hAnsi="Times New Roman" w:cs="Times New Roman"/>
        </w:rPr>
        <w:t xml:space="preserve">The mackerel limited access permitting requirements, which includes the initial permit application and permit renewals, would increase the 3-year annual budget on average by 37 minutes and $.44 per response.  The 3 year average total public time burden and cost for mackerel limited access initial permit applications, and permits renewals </w:t>
      </w:r>
      <w:r w:rsidR="003B7C23">
        <w:rPr>
          <w:rFonts w:ascii="Times New Roman" w:hAnsi="Times New Roman" w:cs="Times New Roman"/>
        </w:rPr>
        <w:t>would thus be 342 hours and $240</w:t>
      </w:r>
      <w:r>
        <w:rPr>
          <w:rFonts w:ascii="Times New Roman" w:hAnsi="Times New Roman" w:cs="Times New Roman"/>
        </w:rPr>
        <w:t>.</w:t>
      </w:r>
    </w:p>
    <w:p w:rsidR="00DD4706" w:rsidRDefault="00DD4706" w:rsidP="00DD4706">
      <w:pPr>
        <w:rPr>
          <w:rFonts w:ascii="Times New Roman" w:hAnsi="Times New Roman" w:cs="Times New Roman"/>
        </w:rPr>
      </w:pPr>
      <w:r>
        <w:rPr>
          <w:rFonts w:ascii="Times New Roman" w:hAnsi="Times New Roman" w:cs="Times New Roman"/>
        </w:rPr>
        <w:t xml:space="preserve">The Appeals process would increase the annual budget by approximately 2 hours and $2 per response.  The average overall public burden would be approximately 20 hours and $20.  </w:t>
      </w:r>
    </w:p>
    <w:p w:rsidR="00DD4706" w:rsidRDefault="00DD4706" w:rsidP="00DD4706">
      <w:pPr>
        <w:rPr>
          <w:rFonts w:ascii="Times New Roman" w:hAnsi="Times New Roman" w:cs="Times New Roman"/>
        </w:rPr>
      </w:pPr>
      <w:r>
        <w:rPr>
          <w:rFonts w:ascii="Times New Roman" w:hAnsi="Times New Roman" w:cs="Times New Roman"/>
        </w:rPr>
        <w:t xml:space="preserve">RUPH applications would increase the annual budget by approximately 3 hours and $2 per response.  The overall public burden would be approximately 135 hours and $140.  </w:t>
      </w:r>
    </w:p>
    <w:p w:rsidR="00DD4706" w:rsidRDefault="00DD4706" w:rsidP="008D0CDF">
      <w:pPr>
        <w:rPr>
          <w:rFonts w:ascii="Times New Roman" w:hAnsi="Times New Roman" w:cs="Times New Roman"/>
        </w:rPr>
      </w:pPr>
      <w:r>
        <w:rPr>
          <w:rFonts w:ascii="Times New Roman" w:hAnsi="Times New Roman" w:cs="Times New Roman"/>
        </w:rPr>
        <w:t>The hold volume certification</w:t>
      </w:r>
      <w:r w:rsidR="003F5832">
        <w:rPr>
          <w:rFonts w:ascii="Times New Roman" w:hAnsi="Times New Roman" w:cs="Times New Roman"/>
        </w:rPr>
        <w:t xml:space="preserve">, which includes an initial certification after permit issuance, and new certifications for replacement vessels, would </w:t>
      </w:r>
      <w:r w:rsidR="00937B5D">
        <w:rPr>
          <w:rFonts w:ascii="Times New Roman" w:hAnsi="Times New Roman" w:cs="Times New Roman"/>
        </w:rPr>
        <w:t xml:space="preserve">increase the </w:t>
      </w:r>
      <w:r>
        <w:rPr>
          <w:rFonts w:ascii="Times New Roman" w:hAnsi="Times New Roman" w:cs="Times New Roman"/>
        </w:rPr>
        <w:t>annual budget by an estimated $4,000 per response</w:t>
      </w:r>
      <w:r w:rsidR="006B75E0">
        <w:rPr>
          <w:rFonts w:ascii="Times New Roman" w:hAnsi="Times New Roman" w:cs="Times New Roman"/>
        </w:rPr>
        <w:t>, for a total cost of $258,667.</w:t>
      </w:r>
      <w:r>
        <w:rPr>
          <w:rFonts w:ascii="Times New Roman" w:hAnsi="Times New Roman" w:cs="Times New Roman"/>
        </w:rPr>
        <w:t xml:space="preserve"> </w:t>
      </w:r>
    </w:p>
    <w:p w:rsidR="00384EE8" w:rsidRPr="00384EE8" w:rsidRDefault="00384EE8" w:rsidP="00384EE8">
      <w:pPr>
        <w:rPr>
          <w:rFonts w:ascii="Times New Roman" w:eastAsia="Calibri" w:hAnsi="Times New Roman" w:cs="Times New Roman"/>
        </w:rPr>
      </w:pPr>
      <w:r w:rsidRPr="00384EE8">
        <w:rPr>
          <w:rFonts w:ascii="Times New Roman" w:eastAsia="Calibri" w:hAnsi="Times New Roman" w:cs="Times New Roman"/>
          <w:b/>
          <w:bCs/>
        </w:rPr>
        <w:t xml:space="preserve">16.  </w:t>
      </w:r>
      <w:r w:rsidRPr="00384EE8">
        <w:rPr>
          <w:rFonts w:ascii="Times New Roman" w:eastAsia="Calibri" w:hAnsi="Times New Roman" w:cs="Times New Roman"/>
          <w:b/>
          <w:bCs/>
          <w:u w:val="single"/>
        </w:rPr>
        <w:t>For collections whose results will be published, outline the plans for tabulation and publication</w:t>
      </w:r>
      <w:r w:rsidRPr="00384EE8">
        <w:rPr>
          <w:rFonts w:ascii="Times New Roman" w:eastAsia="Calibri" w:hAnsi="Times New Roman" w:cs="Times New Roman"/>
          <w:b/>
          <w:bCs/>
        </w:rPr>
        <w:t>.</w:t>
      </w:r>
    </w:p>
    <w:p w:rsidR="00384EE8" w:rsidRPr="00384EE8" w:rsidRDefault="00384EE8" w:rsidP="00384EE8">
      <w:pPr>
        <w:rPr>
          <w:rFonts w:ascii="Times New Roman" w:eastAsia="Calibri" w:hAnsi="Times New Roman" w:cs="Times New Roman"/>
        </w:rPr>
      </w:pPr>
      <w:r w:rsidRPr="00384EE8">
        <w:rPr>
          <w:rFonts w:ascii="Times New Roman" w:eastAsia="Calibri" w:hAnsi="Times New Roman" w:cs="Times New Roman"/>
        </w:rPr>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rsidR="00384EE8" w:rsidRPr="00384EE8" w:rsidRDefault="00384EE8" w:rsidP="00384EE8">
      <w:pPr>
        <w:rPr>
          <w:rFonts w:ascii="Times New Roman" w:eastAsia="Calibri" w:hAnsi="Times New Roman" w:cs="Times New Roman"/>
        </w:rPr>
      </w:pPr>
      <w:r w:rsidRPr="00384EE8">
        <w:rPr>
          <w:rFonts w:ascii="Times New Roman" w:eastAsia="Calibri" w:hAnsi="Times New Roman" w:cs="Times New Roman"/>
          <w:b/>
          <w:bCs/>
        </w:rPr>
        <w:t xml:space="preserve">17.  </w:t>
      </w:r>
      <w:proofErr w:type="gramStart"/>
      <w:r w:rsidRPr="00384EE8">
        <w:rPr>
          <w:rFonts w:ascii="Times New Roman" w:eastAsia="Calibri" w:hAnsi="Times New Roman" w:cs="Times New Roman"/>
          <w:b/>
          <w:bCs/>
          <w:u w:val="single"/>
        </w:rPr>
        <w:t>If</w:t>
      </w:r>
      <w:proofErr w:type="gramEnd"/>
      <w:r w:rsidRPr="00384EE8">
        <w:rPr>
          <w:rFonts w:ascii="Times New Roman" w:eastAsia="Calibri" w:hAnsi="Times New Roman" w:cs="Times New Roman"/>
          <w:b/>
          <w:bCs/>
          <w:u w:val="single"/>
        </w:rPr>
        <w:t xml:space="preserve"> seeking approval to not display the expiration date for OMB approval of the information collection, explain the reasons why display would be inappropriate</w:t>
      </w:r>
      <w:r w:rsidRPr="00384EE8">
        <w:rPr>
          <w:rFonts w:ascii="Times New Roman" w:eastAsia="Calibri" w:hAnsi="Times New Roman" w:cs="Times New Roman"/>
          <w:b/>
          <w:bCs/>
        </w:rPr>
        <w:t>.</w:t>
      </w:r>
    </w:p>
    <w:p w:rsidR="0036566E" w:rsidRDefault="00A846C5" w:rsidP="0036566E">
      <w:pPr>
        <w:rPr>
          <w:rFonts w:ascii="Times New Roman" w:hAnsi="Times New Roman" w:cs="Times New Roman"/>
        </w:rPr>
      </w:pPr>
      <w:proofErr w:type="gramStart"/>
      <w:r>
        <w:rPr>
          <w:rFonts w:ascii="Times New Roman" w:hAnsi="Times New Roman" w:cs="Times New Roman"/>
        </w:rPr>
        <w:t>NA.</w:t>
      </w:r>
      <w:proofErr w:type="gramEnd"/>
    </w:p>
    <w:p w:rsidR="00384EE8" w:rsidRPr="0036566E" w:rsidRDefault="00384EE8" w:rsidP="0036566E">
      <w:pPr>
        <w:rPr>
          <w:rFonts w:ascii="Times New Roman" w:hAnsi="Times New Roman" w:cs="Times New Roman"/>
        </w:rPr>
      </w:pPr>
      <w:r w:rsidRPr="00384EE8">
        <w:rPr>
          <w:rFonts w:ascii="Times New Roman" w:eastAsia="Calibri" w:hAnsi="Times New Roman" w:cs="Times New Roman"/>
          <w:b/>
          <w:bCs/>
        </w:rPr>
        <w:t xml:space="preserve">18.  </w:t>
      </w:r>
      <w:r w:rsidRPr="00384EE8">
        <w:rPr>
          <w:rFonts w:ascii="Times New Roman" w:eastAsia="Calibri" w:hAnsi="Times New Roman" w:cs="Times New Roman"/>
          <w:b/>
          <w:bCs/>
          <w:u w:val="single"/>
        </w:rPr>
        <w:t>Explain each exception to the certification statement</w:t>
      </w:r>
      <w:r w:rsidRPr="00384EE8">
        <w:rPr>
          <w:rFonts w:ascii="Times New Roman" w:eastAsia="Calibri" w:hAnsi="Times New Roman" w:cs="Times New Roman"/>
          <w:b/>
          <w:bCs/>
        </w:rPr>
        <w:t>.</w:t>
      </w:r>
    </w:p>
    <w:p w:rsidR="00384EE8" w:rsidRDefault="00A846C5" w:rsidP="00384EE8">
      <w:pPr>
        <w:rPr>
          <w:rFonts w:ascii="Times New Roman" w:hAnsi="Times New Roman" w:cs="Times New Roman"/>
        </w:rPr>
      </w:pPr>
      <w:proofErr w:type="gramStart"/>
      <w:r>
        <w:rPr>
          <w:rFonts w:ascii="Times New Roman" w:hAnsi="Times New Roman" w:cs="Times New Roman"/>
        </w:rPr>
        <w:t>NA.</w:t>
      </w:r>
      <w:proofErr w:type="gramEnd"/>
    </w:p>
    <w:p w:rsidR="00491254" w:rsidRPr="00384EE8" w:rsidRDefault="00491254" w:rsidP="00491254">
      <w:pPr>
        <w:rPr>
          <w:rFonts w:ascii="Times New Roman" w:eastAsia="Calibri" w:hAnsi="Times New Roman" w:cs="Times New Roman"/>
        </w:rPr>
      </w:pPr>
      <w:r w:rsidRPr="00384EE8">
        <w:rPr>
          <w:rFonts w:ascii="Times New Roman" w:eastAsia="Calibri" w:hAnsi="Times New Roman" w:cs="Times New Roman"/>
          <w:b/>
          <w:bCs/>
        </w:rPr>
        <w:t>B.  COLLECTION OF INFORMATION EMPLOYING STATISTICAL METHODS</w:t>
      </w:r>
    </w:p>
    <w:p w:rsidR="00491254" w:rsidRPr="006A0124" w:rsidRDefault="00491254" w:rsidP="00491254">
      <w:pPr>
        <w:rPr>
          <w:rFonts w:ascii="Times New Roman" w:hAnsi="Times New Roman" w:cs="Times New Roman"/>
        </w:rPr>
      </w:pPr>
      <w:r w:rsidRPr="00384EE8">
        <w:rPr>
          <w:rFonts w:ascii="Times New Roman" w:eastAsia="Calibri" w:hAnsi="Times New Roman" w:cs="Times New Roman"/>
        </w:rPr>
        <w:t xml:space="preserve">No statistical methods are employed in the information collection procedures.  </w:t>
      </w:r>
    </w:p>
    <w:p w:rsidR="006B75E0" w:rsidRDefault="006B75E0" w:rsidP="00384EE8">
      <w:pPr>
        <w:rPr>
          <w:rFonts w:ascii="Times New Roman" w:hAnsi="Times New Roman" w:cs="Times New Roman"/>
          <w:b/>
        </w:rPr>
      </w:pPr>
    </w:p>
    <w:p w:rsidR="006B75E0" w:rsidRDefault="006B75E0" w:rsidP="00384EE8">
      <w:pPr>
        <w:rPr>
          <w:rFonts w:ascii="Times New Roman" w:hAnsi="Times New Roman" w:cs="Times New Roman"/>
          <w:b/>
        </w:rPr>
      </w:pPr>
    </w:p>
    <w:p w:rsidR="006B75E0" w:rsidRDefault="006B75E0" w:rsidP="00384EE8">
      <w:pPr>
        <w:rPr>
          <w:rFonts w:ascii="Times New Roman" w:hAnsi="Times New Roman" w:cs="Times New Roman"/>
          <w:b/>
        </w:rPr>
      </w:pPr>
    </w:p>
    <w:p w:rsidR="008963F8" w:rsidRDefault="008963F8" w:rsidP="00384EE8">
      <w:pPr>
        <w:rPr>
          <w:rFonts w:ascii="Times New Roman" w:hAnsi="Times New Roman" w:cs="Times New Roman"/>
          <w:b/>
        </w:rPr>
      </w:pPr>
    </w:p>
    <w:p w:rsidR="00491254" w:rsidRPr="00491254" w:rsidRDefault="008963F8" w:rsidP="00384EE8">
      <w:pPr>
        <w:rPr>
          <w:rFonts w:ascii="Times New Roman" w:hAnsi="Times New Roman" w:cs="Times New Roman"/>
          <w:b/>
        </w:rPr>
      </w:pPr>
      <w:r>
        <w:rPr>
          <w:rFonts w:ascii="Times New Roman" w:hAnsi="Times New Roman" w:cs="Times New Roman"/>
          <w:b/>
        </w:rPr>
        <w:br w:type="page"/>
      </w:r>
      <w:proofErr w:type="gramStart"/>
      <w:r w:rsidR="00491254" w:rsidRPr="00491254">
        <w:rPr>
          <w:rFonts w:ascii="Times New Roman" w:hAnsi="Times New Roman" w:cs="Times New Roman"/>
          <w:b/>
        </w:rPr>
        <w:lastRenderedPageBreak/>
        <w:t>Table 1.</w:t>
      </w:r>
      <w:proofErr w:type="gramEnd"/>
      <w:r w:rsidR="00491254" w:rsidRPr="00491254">
        <w:rPr>
          <w:rFonts w:ascii="Times New Roman" w:hAnsi="Times New Roman" w:cs="Times New Roman"/>
          <w:b/>
        </w:rPr>
        <w:t xml:space="preserve"> </w:t>
      </w:r>
      <w:proofErr w:type="gramStart"/>
      <w:r w:rsidR="00491254" w:rsidRPr="00491254">
        <w:rPr>
          <w:rFonts w:ascii="Times New Roman" w:hAnsi="Times New Roman" w:cs="Times New Roman"/>
          <w:b/>
        </w:rPr>
        <w:t>New reporting requirements.</w:t>
      </w:r>
      <w:proofErr w:type="gramEnd"/>
    </w:p>
    <w:tbl>
      <w:tblPr>
        <w:tblW w:w="10368" w:type="dxa"/>
        <w:tblInd w:w="-810" w:type="dxa"/>
        <w:tblLook w:val="04A0"/>
      </w:tblPr>
      <w:tblGrid>
        <w:gridCol w:w="3182"/>
        <w:gridCol w:w="939"/>
        <w:gridCol w:w="963"/>
        <w:gridCol w:w="799"/>
        <w:gridCol w:w="1161"/>
        <w:gridCol w:w="896"/>
        <w:gridCol w:w="1151"/>
        <w:gridCol w:w="1277"/>
      </w:tblGrid>
      <w:tr w:rsidR="009B3AF8" w:rsidRPr="009B3AF8" w:rsidTr="009B3AF8">
        <w:trPr>
          <w:trHeight w:val="255"/>
        </w:trPr>
        <w:tc>
          <w:tcPr>
            <w:tcW w:w="32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Requirement</w:t>
            </w:r>
          </w:p>
        </w:tc>
        <w:tc>
          <w:tcPr>
            <w:tcW w:w="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 of entities</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Items per entity</w:t>
            </w:r>
          </w:p>
        </w:tc>
        <w:tc>
          <w:tcPr>
            <w:tcW w:w="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Total # items</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Response Time (Hours)</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Total Burden (Hours)</w:t>
            </w:r>
          </w:p>
        </w:tc>
        <w:tc>
          <w:tcPr>
            <w:tcW w:w="2347" w:type="dxa"/>
            <w:gridSpan w:val="2"/>
            <w:tcBorders>
              <w:top w:val="single" w:sz="4" w:space="0" w:color="auto"/>
              <w:left w:val="nil"/>
              <w:bottom w:val="single" w:sz="4" w:space="0" w:color="auto"/>
              <w:right w:val="single" w:sz="4" w:space="0" w:color="000000"/>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Cost to:</w:t>
            </w:r>
          </w:p>
        </w:tc>
      </w:tr>
      <w:tr w:rsidR="009B3AF8" w:rsidRPr="009B3AF8" w:rsidTr="009B3AF8">
        <w:trPr>
          <w:trHeight w:val="255"/>
        </w:trPr>
        <w:tc>
          <w:tcPr>
            <w:tcW w:w="3236" w:type="dxa"/>
            <w:vMerge/>
            <w:tcBorders>
              <w:top w:val="single" w:sz="4" w:space="0" w:color="auto"/>
              <w:left w:val="single" w:sz="4" w:space="0" w:color="auto"/>
              <w:bottom w:val="single" w:sz="4" w:space="0" w:color="000000"/>
              <w:right w:val="single" w:sz="4" w:space="0" w:color="auto"/>
            </w:tcBorders>
            <w:vAlign w:val="center"/>
            <w:hideMark/>
          </w:tcPr>
          <w:p w:rsidR="009B3AF8" w:rsidRPr="009B3AF8" w:rsidRDefault="009B3AF8" w:rsidP="009B3AF8">
            <w:pPr>
              <w:spacing w:after="0" w:line="240" w:lineRule="auto"/>
              <w:rPr>
                <w:rFonts w:ascii="Arial" w:eastAsia="Times New Roman" w:hAnsi="Arial" w:cs="Arial"/>
                <w:b/>
                <w:bCs/>
                <w:sz w:val="18"/>
                <w:szCs w:val="18"/>
              </w:rPr>
            </w:pPr>
          </w:p>
        </w:tc>
        <w:tc>
          <w:tcPr>
            <w:tcW w:w="943" w:type="dxa"/>
            <w:vMerge/>
            <w:tcBorders>
              <w:top w:val="single" w:sz="4" w:space="0" w:color="auto"/>
              <w:left w:val="single" w:sz="4" w:space="0" w:color="auto"/>
              <w:bottom w:val="single" w:sz="4" w:space="0" w:color="000000"/>
              <w:right w:val="single" w:sz="4" w:space="0" w:color="auto"/>
            </w:tcBorders>
            <w:vAlign w:val="center"/>
            <w:hideMark/>
          </w:tcPr>
          <w:p w:rsidR="009B3AF8" w:rsidRPr="009B3AF8" w:rsidRDefault="009B3AF8" w:rsidP="009B3AF8">
            <w:pPr>
              <w:spacing w:after="0" w:line="240" w:lineRule="auto"/>
              <w:rPr>
                <w:rFonts w:ascii="Arial" w:eastAsia="Times New Roman" w:hAnsi="Arial" w:cs="Arial"/>
                <w:b/>
                <w:bCs/>
                <w:sz w:val="18"/>
                <w:szCs w:val="18"/>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9B3AF8" w:rsidRPr="009B3AF8" w:rsidRDefault="009B3AF8" w:rsidP="009B3AF8">
            <w:pPr>
              <w:spacing w:after="0" w:line="240" w:lineRule="auto"/>
              <w:rPr>
                <w:rFonts w:ascii="Arial" w:eastAsia="Times New Roman" w:hAnsi="Arial" w:cs="Arial"/>
                <w:b/>
                <w:bCs/>
                <w:sz w:val="18"/>
                <w:szCs w:val="18"/>
              </w:rPr>
            </w:pPr>
          </w:p>
        </w:tc>
        <w:tc>
          <w:tcPr>
            <w:tcW w:w="804" w:type="dxa"/>
            <w:vMerge/>
            <w:tcBorders>
              <w:top w:val="single" w:sz="4" w:space="0" w:color="auto"/>
              <w:left w:val="single" w:sz="4" w:space="0" w:color="auto"/>
              <w:bottom w:val="single" w:sz="4" w:space="0" w:color="000000"/>
              <w:right w:val="single" w:sz="4" w:space="0" w:color="auto"/>
            </w:tcBorders>
            <w:vAlign w:val="center"/>
            <w:hideMark/>
          </w:tcPr>
          <w:p w:rsidR="009B3AF8" w:rsidRPr="009B3AF8" w:rsidRDefault="009B3AF8" w:rsidP="009B3AF8">
            <w:pPr>
              <w:spacing w:after="0" w:line="240" w:lineRule="auto"/>
              <w:rPr>
                <w:rFonts w:ascii="Arial" w:eastAsia="Times New Roman" w:hAnsi="Arial" w:cs="Arial"/>
                <w:b/>
                <w:bCs/>
                <w:sz w:val="18"/>
                <w:szCs w:val="18"/>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rsidR="009B3AF8" w:rsidRPr="009B3AF8" w:rsidRDefault="009B3AF8" w:rsidP="009B3AF8">
            <w:pPr>
              <w:spacing w:after="0" w:line="240" w:lineRule="auto"/>
              <w:rPr>
                <w:rFonts w:ascii="Arial" w:eastAsia="Times New Roman" w:hAnsi="Arial" w:cs="Arial"/>
                <w:b/>
                <w:bCs/>
                <w:sz w:val="18"/>
                <w:szCs w:val="18"/>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9B3AF8" w:rsidRPr="009B3AF8" w:rsidRDefault="009B3AF8" w:rsidP="009B3AF8">
            <w:pPr>
              <w:spacing w:after="0" w:line="240" w:lineRule="auto"/>
              <w:rPr>
                <w:rFonts w:ascii="Arial" w:eastAsia="Times New Roman" w:hAnsi="Arial" w:cs="Arial"/>
                <w:b/>
                <w:bCs/>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Public</w:t>
            </w:r>
          </w:p>
        </w:tc>
        <w:tc>
          <w:tcPr>
            <w:tcW w:w="1187"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Government</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b/>
                <w:bCs/>
                <w:sz w:val="18"/>
                <w:szCs w:val="18"/>
              </w:rPr>
            </w:pPr>
            <w:r w:rsidRPr="009B3AF8">
              <w:rPr>
                <w:rFonts w:ascii="Arial" w:eastAsia="Times New Roman" w:hAnsi="Arial" w:cs="Arial"/>
                <w:b/>
                <w:bCs/>
                <w:sz w:val="18"/>
                <w:szCs w:val="18"/>
              </w:rPr>
              <w:t>Limited Access Permits</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c>
          <w:tcPr>
            <w:tcW w:w="116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Year 1--Initial Application</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820</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820</w:t>
            </w:r>
          </w:p>
        </w:tc>
        <w:tc>
          <w:tcPr>
            <w:tcW w:w="1165" w:type="dxa"/>
            <w:tcBorders>
              <w:top w:val="nil"/>
              <w:left w:val="nil"/>
              <w:bottom w:val="nil"/>
              <w:right w:val="single" w:sz="4" w:space="0" w:color="auto"/>
            </w:tcBorders>
            <w:shd w:val="clear" w:color="auto" w:fill="auto"/>
            <w:vAlign w:val="center"/>
            <w:hideMark/>
          </w:tcPr>
          <w:p w:rsidR="009B3AF8" w:rsidRPr="009B3AF8" w:rsidRDefault="0048279C"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45 min.</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615</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361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27,060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Year 2--Permit Renewal</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410</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410</w:t>
            </w:r>
          </w:p>
        </w:tc>
        <w:tc>
          <w:tcPr>
            <w:tcW w:w="1165" w:type="dxa"/>
            <w:tcBorders>
              <w:top w:val="nil"/>
              <w:left w:val="nil"/>
              <w:bottom w:val="nil"/>
              <w:right w:val="single" w:sz="4" w:space="0" w:color="auto"/>
            </w:tcBorders>
            <w:shd w:val="clear" w:color="auto" w:fill="auto"/>
            <w:vAlign w:val="center"/>
            <w:hideMark/>
          </w:tcPr>
          <w:p w:rsidR="009B3AF8" w:rsidRPr="009B3AF8" w:rsidRDefault="0048279C"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30 min</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205</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180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13,530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Year 3--Permit Renewal</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410</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410</w:t>
            </w:r>
          </w:p>
        </w:tc>
        <w:tc>
          <w:tcPr>
            <w:tcW w:w="1165" w:type="dxa"/>
            <w:tcBorders>
              <w:top w:val="nil"/>
              <w:left w:val="nil"/>
              <w:bottom w:val="nil"/>
              <w:right w:val="single" w:sz="4" w:space="0" w:color="auto"/>
            </w:tcBorders>
            <w:shd w:val="clear" w:color="auto" w:fill="auto"/>
            <w:vAlign w:val="center"/>
            <w:hideMark/>
          </w:tcPr>
          <w:p w:rsidR="009B3AF8" w:rsidRPr="009B3AF8" w:rsidRDefault="0048279C"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30 min</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205</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180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13,530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Permit Denial Appeals</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30</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30</w:t>
            </w:r>
          </w:p>
        </w:tc>
        <w:tc>
          <w:tcPr>
            <w:tcW w:w="116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2</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60</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60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750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Initial vessel hold certification</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74</w:t>
            </w:r>
          </w:p>
        </w:tc>
        <w:tc>
          <w:tcPr>
            <w:tcW w:w="975" w:type="dxa"/>
            <w:tcBorders>
              <w:top w:val="nil"/>
              <w:left w:val="nil"/>
              <w:bottom w:val="nil"/>
              <w:right w:val="single" w:sz="4" w:space="0" w:color="auto"/>
            </w:tcBorders>
            <w:shd w:val="clear" w:color="auto" w:fill="auto"/>
            <w:vAlign w:val="center"/>
            <w:hideMark/>
          </w:tcPr>
          <w:p w:rsidR="009B3AF8" w:rsidRPr="009B3AF8" w:rsidRDefault="003E6CBA"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NA</w:t>
            </w:r>
          </w:p>
        </w:tc>
        <w:tc>
          <w:tcPr>
            <w:tcW w:w="804" w:type="dxa"/>
            <w:tcBorders>
              <w:top w:val="nil"/>
              <w:left w:val="nil"/>
              <w:bottom w:val="nil"/>
              <w:right w:val="single" w:sz="4" w:space="0" w:color="auto"/>
            </w:tcBorders>
            <w:shd w:val="clear" w:color="auto" w:fill="auto"/>
            <w:vAlign w:val="center"/>
            <w:hideMark/>
          </w:tcPr>
          <w:p w:rsidR="009B3AF8" w:rsidRPr="009B3AF8" w:rsidRDefault="003E6CBA"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NA</w:t>
            </w:r>
          </w:p>
        </w:tc>
        <w:tc>
          <w:tcPr>
            <w:tcW w:w="116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NA</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NA</w:t>
            </w:r>
          </w:p>
        </w:tc>
        <w:tc>
          <w:tcPr>
            <w:tcW w:w="1160"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$296,000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NA </w:t>
            </w:r>
          </w:p>
        </w:tc>
      </w:tr>
      <w:tr w:rsidR="009B3AF8" w:rsidRPr="009B3AF8" w:rsidTr="009B3AF8">
        <w:trPr>
          <w:trHeight w:val="25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9B3AF8" w:rsidRPr="009B3AF8" w:rsidRDefault="009B3AF8" w:rsidP="00EE3216">
            <w:pPr>
              <w:spacing w:after="0" w:line="240" w:lineRule="auto"/>
              <w:rPr>
                <w:rFonts w:ascii="Arial" w:eastAsia="Times New Roman" w:hAnsi="Arial" w:cs="Arial"/>
                <w:b/>
                <w:bCs/>
                <w:sz w:val="18"/>
                <w:szCs w:val="18"/>
              </w:rPr>
            </w:pPr>
            <w:r w:rsidRPr="009B3AF8">
              <w:rPr>
                <w:rFonts w:ascii="Arial" w:eastAsia="Times New Roman" w:hAnsi="Arial" w:cs="Arial"/>
                <w:b/>
                <w:bCs/>
                <w:sz w:val="18"/>
                <w:szCs w:val="18"/>
              </w:rPr>
              <w:t xml:space="preserve">3 Year Average </w:t>
            </w:r>
          </w:p>
        </w:tc>
        <w:tc>
          <w:tcPr>
            <w:tcW w:w="943" w:type="dxa"/>
            <w:tcBorders>
              <w:top w:val="nil"/>
              <w:left w:val="nil"/>
              <w:bottom w:val="single" w:sz="4" w:space="0" w:color="auto"/>
              <w:right w:val="single" w:sz="4" w:space="0" w:color="auto"/>
            </w:tcBorders>
            <w:shd w:val="clear" w:color="auto" w:fill="auto"/>
            <w:vAlign w:val="center"/>
            <w:hideMark/>
          </w:tcPr>
          <w:p w:rsidR="009B3AF8" w:rsidRPr="009B3AF8" w:rsidRDefault="0019588F" w:rsidP="009B3AF8">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273*</w:t>
            </w:r>
          </w:p>
        </w:tc>
        <w:tc>
          <w:tcPr>
            <w:tcW w:w="975"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1</w:t>
            </w:r>
          </w:p>
        </w:tc>
        <w:tc>
          <w:tcPr>
            <w:tcW w:w="804" w:type="dxa"/>
            <w:tcBorders>
              <w:top w:val="nil"/>
              <w:left w:val="nil"/>
              <w:bottom w:val="single" w:sz="4" w:space="0" w:color="auto"/>
              <w:right w:val="single" w:sz="4" w:space="0" w:color="auto"/>
            </w:tcBorders>
            <w:shd w:val="clear" w:color="auto" w:fill="auto"/>
            <w:vAlign w:val="center"/>
            <w:hideMark/>
          </w:tcPr>
          <w:p w:rsidR="009B3AF8" w:rsidRPr="009B3AF8" w:rsidRDefault="003E6CBA" w:rsidP="009B3AF8">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55</w:t>
            </w:r>
            <w:r w:rsidR="00183D98">
              <w:rPr>
                <w:rFonts w:ascii="Arial" w:eastAsia="Times New Roman" w:hAnsi="Arial" w:cs="Arial"/>
                <w:b/>
                <w:bCs/>
                <w:sz w:val="18"/>
                <w:szCs w:val="18"/>
              </w:rPr>
              <w:t>6</w:t>
            </w:r>
          </w:p>
        </w:tc>
        <w:tc>
          <w:tcPr>
            <w:tcW w:w="1165"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1</w:t>
            </w:r>
          </w:p>
        </w:tc>
        <w:tc>
          <w:tcPr>
            <w:tcW w:w="898"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362</w:t>
            </w:r>
          </w:p>
        </w:tc>
        <w:tc>
          <w:tcPr>
            <w:tcW w:w="1160"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 xml:space="preserve"> $  98,927 </w:t>
            </w:r>
          </w:p>
        </w:tc>
        <w:tc>
          <w:tcPr>
            <w:tcW w:w="1187"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 xml:space="preserve"> $      18,290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Replacement/Upgrade Applications</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40</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40</w:t>
            </w:r>
          </w:p>
        </w:tc>
        <w:tc>
          <w:tcPr>
            <w:tcW w:w="116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3</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120</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80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1,000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Confirmation of Permit History</w:t>
            </w:r>
          </w:p>
        </w:tc>
        <w:tc>
          <w:tcPr>
            <w:tcW w:w="943"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30</w:t>
            </w:r>
          </w:p>
        </w:tc>
        <w:tc>
          <w:tcPr>
            <w:tcW w:w="975"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w:t>
            </w:r>
          </w:p>
        </w:tc>
        <w:tc>
          <w:tcPr>
            <w:tcW w:w="804"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30</w:t>
            </w:r>
          </w:p>
        </w:tc>
        <w:tc>
          <w:tcPr>
            <w:tcW w:w="1165" w:type="dxa"/>
            <w:tcBorders>
              <w:top w:val="nil"/>
              <w:left w:val="nil"/>
              <w:bottom w:val="nil"/>
              <w:right w:val="single" w:sz="4" w:space="0" w:color="auto"/>
            </w:tcBorders>
            <w:shd w:val="clear" w:color="auto" w:fill="auto"/>
            <w:vAlign w:val="center"/>
            <w:hideMark/>
          </w:tcPr>
          <w:p w:rsidR="009B3AF8" w:rsidRPr="009B3AF8" w:rsidRDefault="0048279C"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30 min</w:t>
            </w:r>
          </w:p>
        </w:tc>
        <w:tc>
          <w:tcPr>
            <w:tcW w:w="898"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15</w:t>
            </w:r>
          </w:p>
        </w:tc>
        <w:tc>
          <w:tcPr>
            <w:tcW w:w="1160"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60 </w:t>
            </w:r>
          </w:p>
        </w:tc>
        <w:tc>
          <w:tcPr>
            <w:tcW w:w="1187" w:type="dxa"/>
            <w:tcBorders>
              <w:top w:val="nil"/>
              <w:left w:val="nil"/>
              <w:bottom w:val="nil"/>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           750 </w:t>
            </w:r>
          </w:p>
        </w:tc>
      </w:tr>
      <w:tr w:rsidR="009B3AF8" w:rsidRPr="009B3AF8" w:rsidTr="009B3AF8">
        <w:trPr>
          <w:trHeight w:val="255"/>
        </w:trPr>
        <w:tc>
          <w:tcPr>
            <w:tcW w:w="3236" w:type="dxa"/>
            <w:tcBorders>
              <w:top w:val="nil"/>
              <w:left w:val="single" w:sz="4" w:space="0" w:color="auto"/>
              <w:bottom w:val="nil"/>
              <w:right w:val="single" w:sz="4" w:space="0" w:color="auto"/>
            </w:tcBorders>
            <w:shd w:val="clear" w:color="auto" w:fill="auto"/>
            <w:vAlign w:val="bottom"/>
            <w:hideMark/>
          </w:tcPr>
          <w:p w:rsidR="009B3AF8" w:rsidRPr="009B3AF8" w:rsidRDefault="009B3AF8" w:rsidP="009B3AF8">
            <w:pPr>
              <w:spacing w:after="0" w:line="240" w:lineRule="auto"/>
              <w:rPr>
                <w:rFonts w:ascii="Arial" w:eastAsia="Times New Roman" w:hAnsi="Arial" w:cs="Arial"/>
                <w:sz w:val="18"/>
                <w:szCs w:val="18"/>
              </w:rPr>
            </w:pPr>
            <w:r w:rsidRPr="009B3AF8">
              <w:rPr>
                <w:rFonts w:ascii="Arial" w:eastAsia="Times New Roman" w:hAnsi="Arial" w:cs="Arial"/>
                <w:sz w:val="18"/>
                <w:szCs w:val="18"/>
              </w:rPr>
              <w:t>Replacement vessel hold certification</w:t>
            </w:r>
          </w:p>
        </w:tc>
        <w:tc>
          <w:tcPr>
            <w:tcW w:w="943"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40</w:t>
            </w:r>
          </w:p>
        </w:tc>
        <w:tc>
          <w:tcPr>
            <w:tcW w:w="975" w:type="dxa"/>
            <w:tcBorders>
              <w:top w:val="nil"/>
              <w:left w:val="nil"/>
              <w:bottom w:val="single" w:sz="4" w:space="0" w:color="auto"/>
              <w:right w:val="single" w:sz="4" w:space="0" w:color="auto"/>
            </w:tcBorders>
            <w:shd w:val="clear" w:color="auto" w:fill="auto"/>
            <w:vAlign w:val="center"/>
            <w:hideMark/>
          </w:tcPr>
          <w:p w:rsidR="009B3AF8" w:rsidRPr="009B3AF8" w:rsidRDefault="003E6CBA"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NA</w:t>
            </w:r>
          </w:p>
        </w:tc>
        <w:tc>
          <w:tcPr>
            <w:tcW w:w="804" w:type="dxa"/>
            <w:tcBorders>
              <w:top w:val="nil"/>
              <w:left w:val="nil"/>
              <w:bottom w:val="single" w:sz="4" w:space="0" w:color="auto"/>
              <w:right w:val="single" w:sz="4" w:space="0" w:color="auto"/>
            </w:tcBorders>
            <w:shd w:val="clear" w:color="auto" w:fill="auto"/>
            <w:vAlign w:val="center"/>
            <w:hideMark/>
          </w:tcPr>
          <w:p w:rsidR="009B3AF8" w:rsidRPr="009B3AF8" w:rsidRDefault="003E6CBA" w:rsidP="009B3AF8">
            <w:pPr>
              <w:spacing w:after="0" w:line="240" w:lineRule="auto"/>
              <w:jc w:val="center"/>
              <w:rPr>
                <w:rFonts w:ascii="Arial" w:eastAsia="Times New Roman" w:hAnsi="Arial" w:cs="Arial"/>
                <w:sz w:val="18"/>
                <w:szCs w:val="18"/>
              </w:rPr>
            </w:pPr>
            <w:r>
              <w:rPr>
                <w:rFonts w:ascii="Arial" w:eastAsia="Times New Roman" w:hAnsi="Arial" w:cs="Arial"/>
                <w:sz w:val="18"/>
                <w:szCs w:val="18"/>
              </w:rPr>
              <w:t>NA</w:t>
            </w:r>
          </w:p>
        </w:tc>
        <w:tc>
          <w:tcPr>
            <w:tcW w:w="1165"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NA</w:t>
            </w:r>
          </w:p>
        </w:tc>
        <w:tc>
          <w:tcPr>
            <w:tcW w:w="898"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NA</w:t>
            </w:r>
          </w:p>
        </w:tc>
        <w:tc>
          <w:tcPr>
            <w:tcW w:w="1160"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$160,000 </w:t>
            </w:r>
          </w:p>
        </w:tc>
        <w:tc>
          <w:tcPr>
            <w:tcW w:w="1187" w:type="dxa"/>
            <w:tcBorders>
              <w:top w:val="nil"/>
              <w:left w:val="nil"/>
              <w:bottom w:val="single" w:sz="4" w:space="0" w:color="auto"/>
              <w:right w:val="single" w:sz="4" w:space="0" w:color="auto"/>
            </w:tcBorders>
            <w:shd w:val="clear" w:color="auto" w:fill="auto"/>
            <w:vAlign w:val="center"/>
            <w:hideMark/>
          </w:tcPr>
          <w:p w:rsidR="009B3AF8" w:rsidRPr="009B3AF8" w:rsidRDefault="009B3AF8" w:rsidP="009B3AF8">
            <w:pPr>
              <w:spacing w:after="0" w:line="240" w:lineRule="auto"/>
              <w:jc w:val="center"/>
              <w:rPr>
                <w:rFonts w:ascii="Arial" w:eastAsia="Times New Roman" w:hAnsi="Arial" w:cs="Arial"/>
                <w:sz w:val="18"/>
                <w:szCs w:val="18"/>
              </w:rPr>
            </w:pPr>
            <w:r w:rsidRPr="009B3AF8">
              <w:rPr>
                <w:rFonts w:ascii="Arial" w:eastAsia="Times New Roman" w:hAnsi="Arial" w:cs="Arial"/>
                <w:sz w:val="18"/>
                <w:szCs w:val="18"/>
              </w:rPr>
              <w:t xml:space="preserve"> NA </w:t>
            </w:r>
          </w:p>
        </w:tc>
      </w:tr>
      <w:tr w:rsidR="009B3AF8" w:rsidRPr="009B3AF8" w:rsidTr="009B3AF8">
        <w:trPr>
          <w:trHeight w:val="255"/>
        </w:trPr>
        <w:tc>
          <w:tcPr>
            <w:tcW w:w="3236" w:type="dxa"/>
            <w:tcBorders>
              <w:top w:val="single" w:sz="4" w:space="0" w:color="auto"/>
              <w:left w:val="single" w:sz="4" w:space="0" w:color="auto"/>
              <w:bottom w:val="single" w:sz="4" w:space="0" w:color="auto"/>
              <w:right w:val="nil"/>
            </w:tcBorders>
            <w:shd w:val="clear" w:color="000000" w:fill="BFBFBF"/>
            <w:vAlign w:val="bottom"/>
            <w:hideMark/>
          </w:tcPr>
          <w:p w:rsidR="009B3AF8" w:rsidRPr="009B3AF8" w:rsidRDefault="009B3AF8" w:rsidP="009B3AF8">
            <w:pPr>
              <w:spacing w:after="0" w:line="240" w:lineRule="auto"/>
              <w:rPr>
                <w:rFonts w:ascii="Arial" w:eastAsia="Times New Roman" w:hAnsi="Arial" w:cs="Arial"/>
                <w:b/>
                <w:bCs/>
                <w:sz w:val="18"/>
                <w:szCs w:val="18"/>
              </w:rPr>
            </w:pPr>
            <w:r w:rsidRPr="009B3AF8">
              <w:rPr>
                <w:rFonts w:ascii="Arial" w:eastAsia="Times New Roman" w:hAnsi="Arial" w:cs="Arial"/>
                <w:b/>
                <w:bCs/>
                <w:sz w:val="18"/>
                <w:szCs w:val="18"/>
              </w:rPr>
              <w:t>Total</w:t>
            </w:r>
          </w:p>
        </w:tc>
        <w:tc>
          <w:tcPr>
            <w:tcW w:w="943" w:type="dxa"/>
            <w:tcBorders>
              <w:top w:val="nil"/>
              <w:left w:val="nil"/>
              <w:bottom w:val="single" w:sz="4" w:space="0" w:color="auto"/>
              <w:right w:val="nil"/>
            </w:tcBorders>
            <w:shd w:val="clear" w:color="000000" w:fill="BFBFBF"/>
            <w:vAlign w:val="center"/>
            <w:hideMark/>
          </w:tcPr>
          <w:p w:rsidR="009B3AF8" w:rsidRPr="009B3AF8" w:rsidRDefault="005C2794" w:rsidP="009B3AF8">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273*</w:t>
            </w:r>
          </w:p>
        </w:tc>
        <w:tc>
          <w:tcPr>
            <w:tcW w:w="975" w:type="dxa"/>
            <w:tcBorders>
              <w:top w:val="nil"/>
              <w:left w:val="nil"/>
              <w:bottom w:val="single" w:sz="4" w:space="0" w:color="auto"/>
              <w:right w:val="nil"/>
            </w:tcBorders>
            <w:shd w:val="clear" w:color="000000" w:fill="BFBFBF"/>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 </w:t>
            </w:r>
          </w:p>
        </w:tc>
        <w:tc>
          <w:tcPr>
            <w:tcW w:w="804" w:type="dxa"/>
            <w:tcBorders>
              <w:top w:val="nil"/>
              <w:left w:val="nil"/>
              <w:bottom w:val="single" w:sz="4" w:space="0" w:color="auto"/>
              <w:right w:val="nil"/>
            </w:tcBorders>
            <w:shd w:val="clear" w:color="000000" w:fill="BFBFBF"/>
            <w:vAlign w:val="center"/>
            <w:hideMark/>
          </w:tcPr>
          <w:p w:rsidR="009B3AF8" w:rsidRPr="009B3AF8" w:rsidRDefault="003E6CBA" w:rsidP="009B3AF8">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62</w:t>
            </w:r>
            <w:r w:rsidR="00183D98">
              <w:rPr>
                <w:rFonts w:ascii="Arial" w:eastAsia="Times New Roman" w:hAnsi="Arial" w:cs="Arial"/>
                <w:b/>
                <w:bCs/>
                <w:sz w:val="18"/>
                <w:szCs w:val="18"/>
              </w:rPr>
              <w:t>6</w:t>
            </w:r>
          </w:p>
        </w:tc>
        <w:tc>
          <w:tcPr>
            <w:tcW w:w="1165" w:type="dxa"/>
            <w:tcBorders>
              <w:top w:val="nil"/>
              <w:left w:val="nil"/>
              <w:bottom w:val="single" w:sz="4" w:space="0" w:color="auto"/>
              <w:right w:val="nil"/>
            </w:tcBorders>
            <w:shd w:val="clear" w:color="000000" w:fill="BFBFBF"/>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 </w:t>
            </w:r>
          </w:p>
        </w:tc>
        <w:tc>
          <w:tcPr>
            <w:tcW w:w="898" w:type="dxa"/>
            <w:tcBorders>
              <w:top w:val="nil"/>
              <w:left w:val="nil"/>
              <w:bottom w:val="single" w:sz="4" w:space="0" w:color="auto"/>
              <w:right w:val="nil"/>
            </w:tcBorders>
            <w:shd w:val="clear" w:color="000000" w:fill="BFBFBF"/>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497</w:t>
            </w:r>
          </w:p>
        </w:tc>
        <w:tc>
          <w:tcPr>
            <w:tcW w:w="1160" w:type="dxa"/>
            <w:tcBorders>
              <w:top w:val="nil"/>
              <w:left w:val="nil"/>
              <w:bottom w:val="single" w:sz="4" w:space="0" w:color="auto"/>
              <w:right w:val="nil"/>
            </w:tcBorders>
            <w:shd w:val="clear" w:color="000000" w:fill="BFBFBF"/>
            <w:vAlign w:val="center"/>
            <w:hideMark/>
          </w:tcPr>
          <w:p w:rsidR="009B3AF8" w:rsidRPr="009B3AF8" w:rsidRDefault="00183D98" w:rsidP="009B3AF8">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 $259,067</w:t>
            </w:r>
            <w:r w:rsidR="009B3AF8" w:rsidRPr="009B3AF8">
              <w:rPr>
                <w:rFonts w:ascii="Arial" w:eastAsia="Times New Roman" w:hAnsi="Arial" w:cs="Arial"/>
                <w:b/>
                <w:bCs/>
                <w:sz w:val="18"/>
                <w:szCs w:val="18"/>
              </w:rPr>
              <w:t xml:space="preserve"> </w:t>
            </w:r>
          </w:p>
        </w:tc>
        <w:tc>
          <w:tcPr>
            <w:tcW w:w="1187" w:type="dxa"/>
            <w:tcBorders>
              <w:top w:val="nil"/>
              <w:left w:val="nil"/>
              <w:bottom w:val="single" w:sz="4" w:space="0" w:color="auto"/>
              <w:right w:val="single" w:sz="4" w:space="0" w:color="auto"/>
            </w:tcBorders>
            <w:shd w:val="clear" w:color="000000" w:fill="BFBFBF"/>
            <w:vAlign w:val="center"/>
            <w:hideMark/>
          </w:tcPr>
          <w:p w:rsidR="009B3AF8" w:rsidRPr="009B3AF8" w:rsidRDefault="009B3AF8" w:rsidP="009B3AF8">
            <w:pPr>
              <w:spacing w:after="0" w:line="240" w:lineRule="auto"/>
              <w:jc w:val="center"/>
              <w:rPr>
                <w:rFonts w:ascii="Arial" w:eastAsia="Times New Roman" w:hAnsi="Arial" w:cs="Arial"/>
                <w:b/>
                <w:bCs/>
                <w:sz w:val="18"/>
                <w:szCs w:val="18"/>
              </w:rPr>
            </w:pPr>
            <w:r w:rsidRPr="009B3AF8">
              <w:rPr>
                <w:rFonts w:ascii="Arial" w:eastAsia="Times New Roman" w:hAnsi="Arial" w:cs="Arial"/>
                <w:b/>
                <w:bCs/>
                <w:sz w:val="18"/>
                <w:szCs w:val="18"/>
              </w:rPr>
              <w:t xml:space="preserve"> $      20,040 </w:t>
            </w:r>
          </w:p>
        </w:tc>
      </w:tr>
    </w:tbl>
    <w:p w:rsidR="00491254" w:rsidRPr="0019588F" w:rsidRDefault="0019588F" w:rsidP="006D324F">
      <w:pPr>
        <w:rPr>
          <w:rFonts w:ascii="Times New Roman" w:hAnsi="Times New Roman" w:cs="Times New Roman"/>
          <w:sz w:val="20"/>
          <w:szCs w:val="20"/>
        </w:rPr>
      </w:pPr>
      <w:r w:rsidRPr="0019588F">
        <w:rPr>
          <w:rFonts w:ascii="Times New Roman" w:hAnsi="Times New Roman" w:cs="Times New Roman"/>
          <w:sz w:val="20"/>
          <w:szCs w:val="20"/>
        </w:rPr>
        <w:t>*Unduplicated</w:t>
      </w:r>
      <w:r w:rsidR="005C2794">
        <w:rPr>
          <w:rFonts w:ascii="Times New Roman" w:hAnsi="Times New Roman" w:cs="Times New Roman"/>
          <w:sz w:val="20"/>
          <w:szCs w:val="20"/>
        </w:rPr>
        <w:t>: respondents for all activities are part of the original 820, annualized to 273.</w:t>
      </w:r>
    </w:p>
    <w:sectPr w:rsidR="00491254" w:rsidRPr="0019588F" w:rsidSect="00C8619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0AD" w:rsidRDefault="004730AD" w:rsidP="00263669">
      <w:pPr>
        <w:spacing w:after="0" w:line="240" w:lineRule="auto"/>
      </w:pPr>
      <w:r>
        <w:separator/>
      </w:r>
    </w:p>
  </w:endnote>
  <w:endnote w:type="continuationSeparator" w:id="0">
    <w:p w:rsidR="004730AD" w:rsidRDefault="004730AD" w:rsidP="00263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845797"/>
      <w:docPartObj>
        <w:docPartGallery w:val="Page Numbers (Bottom of Page)"/>
        <w:docPartUnique/>
      </w:docPartObj>
    </w:sdtPr>
    <w:sdtContent>
      <w:p w:rsidR="00DD08FC" w:rsidRDefault="006B5899">
        <w:pPr>
          <w:pStyle w:val="Footer"/>
          <w:jc w:val="center"/>
        </w:pPr>
        <w:fldSimple w:instr=" PAGE   \* MERGEFORMAT ">
          <w:r w:rsidR="00304B1E">
            <w:rPr>
              <w:noProof/>
            </w:rPr>
            <w:t>1</w:t>
          </w:r>
        </w:fldSimple>
      </w:p>
    </w:sdtContent>
  </w:sdt>
  <w:p w:rsidR="00DD08FC" w:rsidRDefault="00DD0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0AD" w:rsidRDefault="004730AD" w:rsidP="00263669">
      <w:pPr>
        <w:spacing w:after="0" w:line="240" w:lineRule="auto"/>
      </w:pPr>
      <w:r>
        <w:separator/>
      </w:r>
    </w:p>
  </w:footnote>
  <w:footnote w:type="continuationSeparator" w:id="0">
    <w:p w:rsidR="004730AD" w:rsidRDefault="004730AD" w:rsidP="002636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2D97"/>
    <w:rsid w:val="00031FE6"/>
    <w:rsid w:val="0004380A"/>
    <w:rsid w:val="00061ED3"/>
    <w:rsid w:val="00070155"/>
    <w:rsid w:val="000C38B9"/>
    <w:rsid w:val="000E28E4"/>
    <w:rsid w:val="00131FE1"/>
    <w:rsid w:val="00137AF7"/>
    <w:rsid w:val="00144EB0"/>
    <w:rsid w:val="00172486"/>
    <w:rsid w:val="00182963"/>
    <w:rsid w:val="00183D98"/>
    <w:rsid w:val="0019588F"/>
    <w:rsid w:val="00196BF7"/>
    <w:rsid w:val="001A6BE3"/>
    <w:rsid w:val="001B43FB"/>
    <w:rsid w:val="001D3ECC"/>
    <w:rsid w:val="001F44EC"/>
    <w:rsid w:val="0020311D"/>
    <w:rsid w:val="00263669"/>
    <w:rsid w:val="0026474F"/>
    <w:rsid w:val="0026614D"/>
    <w:rsid w:val="00267526"/>
    <w:rsid w:val="002814DA"/>
    <w:rsid w:val="002826B5"/>
    <w:rsid w:val="002832E5"/>
    <w:rsid w:val="00284231"/>
    <w:rsid w:val="00291B68"/>
    <w:rsid w:val="002A1111"/>
    <w:rsid w:val="002C0199"/>
    <w:rsid w:val="002D2DD1"/>
    <w:rsid w:val="002F5820"/>
    <w:rsid w:val="0030322A"/>
    <w:rsid w:val="00304B1E"/>
    <w:rsid w:val="00327E90"/>
    <w:rsid w:val="0036566E"/>
    <w:rsid w:val="003703E6"/>
    <w:rsid w:val="00382AB4"/>
    <w:rsid w:val="00384EE8"/>
    <w:rsid w:val="003A1C93"/>
    <w:rsid w:val="003B7C23"/>
    <w:rsid w:val="003E6CBA"/>
    <w:rsid w:val="003E78EB"/>
    <w:rsid w:val="003F5832"/>
    <w:rsid w:val="00440DF5"/>
    <w:rsid w:val="00444F5D"/>
    <w:rsid w:val="00452D97"/>
    <w:rsid w:val="004730AD"/>
    <w:rsid w:val="004773AA"/>
    <w:rsid w:val="0048279C"/>
    <w:rsid w:val="00491254"/>
    <w:rsid w:val="004C2F0D"/>
    <w:rsid w:val="004E2116"/>
    <w:rsid w:val="00506E4D"/>
    <w:rsid w:val="0051354E"/>
    <w:rsid w:val="005568F8"/>
    <w:rsid w:val="00573577"/>
    <w:rsid w:val="005C2794"/>
    <w:rsid w:val="005C2F6C"/>
    <w:rsid w:val="005D117E"/>
    <w:rsid w:val="005F77B9"/>
    <w:rsid w:val="00635CB4"/>
    <w:rsid w:val="006372F7"/>
    <w:rsid w:val="006548F0"/>
    <w:rsid w:val="00656357"/>
    <w:rsid w:val="00675D04"/>
    <w:rsid w:val="00682715"/>
    <w:rsid w:val="00687386"/>
    <w:rsid w:val="00692B6E"/>
    <w:rsid w:val="0069491C"/>
    <w:rsid w:val="006A0124"/>
    <w:rsid w:val="006B5899"/>
    <w:rsid w:val="006B75E0"/>
    <w:rsid w:val="006C03D1"/>
    <w:rsid w:val="006D324F"/>
    <w:rsid w:val="006E521A"/>
    <w:rsid w:val="00700B13"/>
    <w:rsid w:val="007013AC"/>
    <w:rsid w:val="00712BFE"/>
    <w:rsid w:val="00725D0B"/>
    <w:rsid w:val="007433E8"/>
    <w:rsid w:val="007460E8"/>
    <w:rsid w:val="007523EC"/>
    <w:rsid w:val="00773C8D"/>
    <w:rsid w:val="007A62C1"/>
    <w:rsid w:val="007C245F"/>
    <w:rsid w:val="007C7B98"/>
    <w:rsid w:val="007F0ADB"/>
    <w:rsid w:val="00816EDB"/>
    <w:rsid w:val="00821E99"/>
    <w:rsid w:val="00840435"/>
    <w:rsid w:val="00860F03"/>
    <w:rsid w:val="00873EF8"/>
    <w:rsid w:val="00877040"/>
    <w:rsid w:val="008963F8"/>
    <w:rsid w:val="008A5B68"/>
    <w:rsid w:val="008A7CBD"/>
    <w:rsid w:val="008C1E98"/>
    <w:rsid w:val="008D0CDF"/>
    <w:rsid w:val="008D41BC"/>
    <w:rsid w:val="008F0945"/>
    <w:rsid w:val="008F5D32"/>
    <w:rsid w:val="00905C4D"/>
    <w:rsid w:val="00937B5D"/>
    <w:rsid w:val="00940802"/>
    <w:rsid w:val="00945E4D"/>
    <w:rsid w:val="009629E0"/>
    <w:rsid w:val="009B3AF8"/>
    <w:rsid w:val="009B7267"/>
    <w:rsid w:val="009C096A"/>
    <w:rsid w:val="009D052C"/>
    <w:rsid w:val="009E32FF"/>
    <w:rsid w:val="00A12044"/>
    <w:rsid w:val="00A35369"/>
    <w:rsid w:val="00A36B75"/>
    <w:rsid w:val="00A54601"/>
    <w:rsid w:val="00A77A24"/>
    <w:rsid w:val="00A846C5"/>
    <w:rsid w:val="00AE5735"/>
    <w:rsid w:val="00B310AB"/>
    <w:rsid w:val="00B46558"/>
    <w:rsid w:val="00B56DC4"/>
    <w:rsid w:val="00B83AEE"/>
    <w:rsid w:val="00B841A0"/>
    <w:rsid w:val="00BA2C08"/>
    <w:rsid w:val="00BB4BAB"/>
    <w:rsid w:val="00BC0454"/>
    <w:rsid w:val="00C10CD3"/>
    <w:rsid w:val="00C12CE2"/>
    <w:rsid w:val="00C147DE"/>
    <w:rsid w:val="00C17657"/>
    <w:rsid w:val="00C46F57"/>
    <w:rsid w:val="00C63BDF"/>
    <w:rsid w:val="00C8619D"/>
    <w:rsid w:val="00C97243"/>
    <w:rsid w:val="00CA61BF"/>
    <w:rsid w:val="00CF2442"/>
    <w:rsid w:val="00CF3E69"/>
    <w:rsid w:val="00CF4EBC"/>
    <w:rsid w:val="00D32414"/>
    <w:rsid w:val="00D528F0"/>
    <w:rsid w:val="00D6534F"/>
    <w:rsid w:val="00D678E9"/>
    <w:rsid w:val="00DC03C3"/>
    <w:rsid w:val="00DC3071"/>
    <w:rsid w:val="00DD08FC"/>
    <w:rsid w:val="00DD4706"/>
    <w:rsid w:val="00DF64C3"/>
    <w:rsid w:val="00E15189"/>
    <w:rsid w:val="00E21E03"/>
    <w:rsid w:val="00E4047E"/>
    <w:rsid w:val="00E40A7F"/>
    <w:rsid w:val="00E42B6A"/>
    <w:rsid w:val="00E8169C"/>
    <w:rsid w:val="00EA78B7"/>
    <w:rsid w:val="00EC2812"/>
    <w:rsid w:val="00EE3216"/>
    <w:rsid w:val="00EF5F30"/>
    <w:rsid w:val="00F161B7"/>
    <w:rsid w:val="00F6015D"/>
    <w:rsid w:val="00F771B0"/>
    <w:rsid w:val="00FA4908"/>
    <w:rsid w:val="00FA7079"/>
    <w:rsid w:val="00FD3790"/>
    <w:rsid w:val="00FE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231"/>
    <w:pPr>
      <w:ind w:left="720"/>
      <w:contextualSpacing/>
    </w:pPr>
  </w:style>
  <w:style w:type="character" w:styleId="Hyperlink">
    <w:name w:val="Hyperlink"/>
    <w:basedOn w:val="DefaultParagraphFont"/>
    <w:uiPriority w:val="99"/>
    <w:unhideWhenUsed/>
    <w:rsid w:val="00BB4BAB"/>
    <w:rPr>
      <w:color w:val="0000FF" w:themeColor="hyperlink"/>
      <w:u w:val="single"/>
    </w:rPr>
  </w:style>
  <w:style w:type="paragraph" w:styleId="Header">
    <w:name w:val="header"/>
    <w:basedOn w:val="Normal"/>
    <w:link w:val="HeaderChar"/>
    <w:uiPriority w:val="99"/>
    <w:semiHidden/>
    <w:unhideWhenUsed/>
    <w:rsid w:val="002636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669"/>
  </w:style>
  <w:style w:type="paragraph" w:styleId="Footer">
    <w:name w:val="footer"/>
    <w:basedOn w:val="Normal"/>
    <w:link w:val="FooterChar"/>
    <w:uiPriority w:val="99"/>
    <w:unhideWhenUsed/>
    <w:rsid w:val="00263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69"/>
  </w:style>
  <w:style w:type="paragraph" w:styleId="CommentText">
    <w:name w:val="annotation text"/>
    <w:basedOn w:val="Normal"/>
    <w:link w:val="CommentTextChar"/>
    <w:uiPriority w:val="99"/>
    <w:semiHidden/>
    <w:unhideWhenUsed/>
    <w:rsid w:val="00DD4706"/>
    <w:pPr>
      <w:spacing w:line="240" w:lineRule="auto"/>
    </w:pPr>
    <w:rPr>
      <w:sz w:val="20"/>
      <w:szCs w:val="20"/>
    </w:rPr>
  </w:style>
  <w:style w:type="character" w:customStyle="1" w:styleId="CommentTextChar">
    <w:name w:val="Comment Text Char"/>
    <w:basedOn w:val="DefaultParagraphFont"/>
    <w:link w:val="CommentText"/>
    <w:uiPriority w:val="99"/>
    <w:semiHidden/>
    <w:rsid w:val="00DD4706"/>
    <w:rPr>
      <w:sz w:val="20"/>
      <w:szCs w:val="20"/>
    </w:rPr>
  </w:style>
  <w:style w:type="character" w:styleId="CommentReference">
    <w:name w:val="annotation reference"/>
    <w:basedOn w:val="DefaultParagraphFont"/>
    <w:uiPriority w:val="99"/>
    <w:semiHidden/>
    <w:unhideWhenUsed/>
    <w:rsid w:val="00DD4706"/>
    <w:rPr>
      <w:sz w:val="16"/>
      <w:szCs w:val="16"/>
    </w:rPr>
  </w:style>
  <w:style w:type="paragraph" w:styleId="BalloonText">
    <w:name w:val="Balloon Text"/>
    <w:basedOn w:val="Normal"/>
    <w:link w:val="BalloonTextChar"/>
    <w:uiPriority w:val="99"/>
    <w:semiHidden/>
    <w:unhideWhenUsed/>
    <w:rsid w:val="00DD4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7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E32FF"/>
    <w:rPr>
      <w:b/>
      <w:bCs/>
    </w:rPr>
  </w:style>
  <w:style w:type="character" w:customStyle="1" w:styleId="CommentSubjectChar">
    <w:name w:val="Comment Subject Char"/>
    <w:basedOn w:val="CommentTextChar"/>
    <w:link w:val="CommentSubject"/>
    <w:uiPriority w:val="99"/>
    <w:semiHidden/>
    <w:rsid w:val="009E32FF"/>
    <w:rPr>
      <w:b/>
      <w:bCs/>
    </w:rPr>
  </w:style>
</w:styles>
</file>

<file path=word/webSettings.xml><?xml version="1.0" encoding="utf-8"?>
<w:webSettings xmlns:r="http://schemas.openxmlformats.org/officeDocument/2006/relationships" xmlns:w="http://schemas.openxmlformats.org/wordprocessingml/2006/main">
  <w:divs>
    <w:div w:id="160201419">
      <w:bodyDiv w:val="1"/>
      <w:marLeft w:val="0"/>
      <w:marRight w:val="0"/>
      <w:marTop w:val="0"/>
      <w:marBottom w:val="0"/>
      <w:divBdr>
        <w:top w:val="none" w:sz="0" w:space="0" w:color="auto"/>
        <w:left w:val="none" w:sz="0" w:space="0" w:color="auto"/>
        <w:bottom w:val="none" w:sz="0" w:space="0" w:color="auto"/>
        <w:right w:val="none" w:sz="0" w:space="0" w:color="auto"/>
      </w:divBdr>
    </w:div>
    <w:div w:id="303584503">
      <w:bodyDiv w:val="1"/>
      <w:marLeft w:val="0"/>
      <w:marRight w:val="0"/>
      <w:marTop w:val="0"/>
      <w:marBottom w:val="0"/>
      <w:divBdr>
        <w:top w:val="none" w:sz="0" w:space="0" w:color="auto"/>
        <w:left w:val="none" w:sz="0" w:space="0" w:color="auto"/>
        <w:bottom w:val="none" w:sz="0" w:space="0" w:color="auto"/>
        <w:right w:val="none" w:sz="0" w:space="0" w:color="auto"/>
      </w:divBdr>
    </w:div>
    <w:div w:id="3527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services.noaa.gov/~ames/NAOs/Chap_216/naos_216_100.html" TargetMode="External"/><Relationship Id="rId3" Type="http://schemas.openxmlformats.org/officeDocument/2006/relationships/webSettings" Target="webSettings.xml"/><Relationship Id="rId7" Type="http://schemas.openxmlformats.org/officeDocument/2006/relationships/hyperlink" Target="http://www.fws.gov/informationquality/section51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11</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apetersmason</dc:creator>
  <cp:keywords/>
  <dc:description/>
  <cp:lastModifiedBy>sarah.brabson</cp:lastModifiedBy>
  <cp:revision>20</cp:revision>
  <dcterms:created xsi:type="dcterms:W3CDTF">2011-05-31T18:06:00Z</dcterms:created>
  <dcterms:modified xsi:type="dcterms:W3CDTF">2011-09-30T17:16:00Z</dcterms:modified>
</cp:coreProperties>
</file>