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C48" w:rsidRPr="001316C4" w:rsidRDefault="001316C4" w:rsidP="001316C4">
      <w:pPr>
        <w:jc w:val="center"/>
        <w:rPr>
          <w:b/>
        </w:rPr>
      </w:pPr>
      <w:r w:rsidRPr="001316C4">
        <w:rPr>
          <w:b/>
        </w:rPr>
        <w:t xml:space="preserve">Supporting Statement </w:t>
      </w:r>
    </w:p>
    <w:p w:rsidR="008C1C48" w:rsidRDefault="008C1C48"/>
    <w:p w:rsidR="008C1C48" w:rsidRDefault="008C1C48"/>
    <w:p w:rsidR="008C1C48" w:rsidRDefault="008C1C48"/>
    <w:p w:rsidR="008C1C48" w:rsidRDefault="008C1C48" w:rsidP="009D63A9">
      <w:pPr>
        <w:tabs>
          <w:tab w:val="center" w:pos="4680"/>
        </w:tabs>
        <w:outlineLvl w:val="0"/>
        <w:rPr>
          <w:b/>
          <w:bCs/>
        </w:rPr>
      </w:pPr>
      <w:r>
        <w:tab/>
      </w:r>
      <w:r>
        <w:rPr>
          <w:b/>
          <w:bCs/>
        </w:rPr>
        <w:t>NATIONAL INSTITUTES OF HEALTH</w:t>
      </w:r>
    </w:p>
    <w:p w:rsidR="008C1C48" w:rsidRDefault="008C1C48" w:rsidP="009D63A9">
      <w:pPr>
        <w:tabs>
          <w:tab w:val="center" w:pos="4680"/>
        </w:tabs>
        <w:outlineLvl w:val="0"/>
        <w:rPr>
          <w:b/>
          <w:bCs/>
        </w:rPr>
      </w:pPr>
      <w:r>
        <w:rPr>
          <w:b/>
          <w:bCs/>
        </w:rPr>
        <w:tab/>
        <w:t>CONSTRUCTION GRANTS</w:t>
      </w:r>
      <w:r w:rsidR="00382D06">
        <w:rPr>
          <w:b/>
          <w:bCs/>
        </w:rPr>
        <w:t xml:space="preserve"> </w:t>
      </w:r>
      <w:r>
        <w:rPr>
          <w:b/>
          <w:bCs/>
        </w:rPr>
        <w:t>-</w:t>
      </w:r>
      <w:r w:rsidR="00382D06">
        <w:rPr>
          <w:b/>
          <w:bCs/>
        </w:rPr>
        <w:t xml:space="preserve"> </w:t>
      </w:r>
      <w:r>
        <w:rPr>
          <w:b/>
          <w:bCs/>
        </w:rPr>
        <w:t>42 CFR Part 52b (Final Rule</w:t>
      </w:r>
      <w:proofErr w:type="gramStart"/>
      <w:r>
        <w:rPr>
          <w:b/>
          <w:bCs/>
        </w:rPr>
        <w:t>)</w:t>
      </w:r>
      <w:r w:rsidR="007B7576">
        <w:rPr>
          <w:b/>
          <w:bCs/>
        </w:rPr>
        <w:t>(</w:t>
      </w:r>
      <w:proofErr w:type="gramEnd"/>
      <w:r w:rsidR="007B7576">
        <w:rPr>
          <w:b/>
          <w:bCs/>
        </w:rPr>
        <w:t>OD)</w:t>
      </w:r>
    </w:p>
    <w:p w:rsidR="008C1C48" w:rsidRDefault="008C1C48" w:rsidP="009D63A9">
      <w:pPr>
        <w:tabs>
          <w:tab w:val="center" w:pos="4680"/>
        </w:tabs>
        <w:outlineLvl w:val="0"/>
      </w:pPr>
      <w:r>
        <w:rPr>
          <w:b/>
          <w:bCs/>
        </w:rPr>
        <w:tab/>
        <w:t>(</w:t>
      </w:r>
      <w:r w:rsidRPr="00CF5C65">
        <w:rPr>
          <w:b/>
          <w:bCs/>
        </w:rPr>
        <w:t>OMB NO. 0925-0424</w:t>
      </w:r>
      <w:r>
        <w:rPr>
          <w:b/>
          <w:bCs/>
        </w:rPr>
        <w:t>)</w:t>
      </w:r>
    </w:p>
    <w:p w:rsidR="008C1C48" w:rsidRDefault="008C1C48"/>
    <w:p w:rsidR="008C1C48" w:rsidRDefault="008C1C48"/>
    <w:p w:rsidR="008C1C48" w:rsidRDefault="008C1C48"/>
    <w:p w:rsidR="008C1C48" w:rsidRDefault="008C1C48"/>
    <w:p w:rsidR="008C1C48" w:rsidRDefault="008C1C48"/>
    <w:p w:rsidR="008C1C48" w:rsidRDefault="008C1C48"/>
    <w:p w:rsidR="008C1C48" w:rsidRDefault="008C1C48">
      <w:pPr>
        <w:rPr>
          <w:b/>
          <w:bCs/>
        </w:rPr>
      </w:pPr>
    </w:p>
    <w:p w:rsidR="008C1C48" w:rsidRDefault="008C1C48">
      <w:pPr>
        <w:rPr>
          <w:b/>
          <w:bCs/>
        </w:rPr>
      </w:pPr>
    </w:p>
    <w:p w:rsidR="008C1C48" w:rsidRDefault="008C1C48">
      <w:pPr>
        <w:rPr>
          <w:b/>
          <w:bCs/>
        </w:rPr>
      </w:pPr>
    </w:p>
    <w:p w:rsidR="008C1C48" w:rsidRDefault="008C1C48" w:rsidP="009D63A9">
      <w:pPr>
        <w:tabs>
          <w:tab w:val="center" w:pos="4680"/>
        </w:tabs>
        <w:outlineLvl w:val="0"/>
        <w:rPr>
          <w:b/>
          <w:bCs/>
        </w:rPr>
      </w:pPr>
      <w:r>
        <w:rPr>
          <w:b/>
          <w:bCs/>
        </w:rPr>
        <w:tab/>
        <w:t>Jerry Moore</w:t>
      </w:r>
    </w:p>
    <w:p w:rsidR="008C1C48" w:rsidRDefault="008C1C48" w:rsidP="009D63A9">
      <w:pPr>
        <w:tabs>
          <w:tab w:val="center" w:pos="4680"/>
        </w:tabs>
        <w:outlineLvl w:val="0"/>
        <w:rPr>
          <w:b/>
          <w:bCs/>
        </w:rPr>
      </w:pPr>
      <w:r>
        <w:rPr>
          <w:b/>
          <w:bCs/>
        </w:rPr>
        <w:tab/>
        <w:t>NIH Regulations Officer</w:t>
      </w:r>
    </w:p>
    <w:p w:rsidR="008C1C48" w:rsidRDefault="008C1C48"/>
    <w:p w:rsidR="008C1C48" w:rsidRDefault="008C1C48"/>
    <w:p w:rsidR="008C1C48" w:rsidRDefault="008C1C48"/>
    <w:p w:rsidR="008C1C48" w:rsidRDefault="008C1C48"/>
    <w:p w:rsidR="008C1C48" w:rsidRDefault="008C1C48"/>
    <w:p w:rsidR="008C1C48" w:rsidRDefault="008C1C48"/>
    <w:p w:rsidR="008C1C48" w:rsidRDefault="008C1C48"/>
    <w:p w:rsidR="008C1C48" w:rsidRDefault="008C1C48"/>
    <w:p w:rsidR="008C1C48" w:rsidRDefault="008C1C48"/>
    <w:p w:rsidR="008C1C48" w:rsidRDefault="008C1C48"/>
    <w:p w:rsidR="008C1C48" w:rsidRDefault="008C1C48"/>
    <w:p w:rsidR="008C1C48" w:rsidRDefault="008C1C48"/>
    <w:p w:rsidR="008C1C48" w:rsidRDefault="008C1C48"/>
    <w:p w:rsidR="008C1C48" w:rsidRDefault="008C1C48"/>
    <w:p w:rsidR="008C1C48" w:rsidRDefault="008C1C48"/>
    <w:p w:rsidR="008C1C48" w:rsidRDefault="008C1C48"/>
    <w:p w:rsidR="008C1C48" w:rsidRDefault="008C1C48"/>
    <w:p w:rsidR="008C1C48" w:rsidRDefault="008C1C48"/>
    <w:p w:rsidR="008C1C48" w:rsidRDefault="008C1C48" w:rsidP="009D63A9">
      <w:pPr>
        <w:tabs>
          <w:tab w:val="center" w:pos="4680"/>
        </w:tabs>
        <w:outlineLvl w:val="0"/>
        <w:rPr>
          <w:b/>
          <w:bCs/>
        </w:rPr>
      </w:pPr>
      <w:r>
        <w:tab/>
      </w:r>
      <w:r>
        <w:rPr>
          <w:b/>
          <w:bCs/>
        </w:rPr>
        <w:t>Office of Management Assessment</w:t>
      </w:r>
    </w:p>
    <w:p w:rsidR="008C1C48" w:rsidRDefault="008C1C48" w:rsidP="009D63A9">
      <w:pPr>
        <w:tabs>
          <w:tab w:val="center" w:pos="4680"/>
        </w:tabs>
        <w:outlineLvl w:val="0"/>
        <w:rPr>
          <w:b/>
          <w:bCs/>
        </w:rPr>
      </w:pPr>
      <w:r>
        <w:rPr>
          <w:b/>
          <w:bCs/>
        </w:rPr>
        <w:tab/>
      </w:r>
      <w:smartTag w:uri="urn:schemas-microsoft-com:office:smarttags" w:element="Street">
        <w:r>
          <w:rPr>
            <w:b/>
            <w:bCs/>
          </w:rPr>
          <w:t>6011 Executive Boulevard, Suite 601</w:t>
        </w:r>
      </w:smartTag>
    </w:p>
    <w:p w:rsidR="008C1C48" w:rsidRDefault="008C1C48" w:rsidP="009D63A9">
      <w:pPr>
        <w:tabs>
          <w:tab w:val="center" w:pos="4680"/>
        </w:tabs>
        <w:outlineLvl w:val="0"/>
        <w:rPr>
          <w:b/>
          <w:bCs/>
        </w:rPr>
      </w:pPr>
      <w:r>
        <w:rPr>
          <w:b/>
          <w:bCs/>
        </w:rPr>
        <w:tab/>
      </w:r>
      <w:smartTag w:uri="urn:schemas-microsoft-com:office:smarttags" w:element="place">
        <w:smartTag w:uri="urn:schemas-microsoft-com:office:smarttags" w:element="City">
          <w:r>
            <w:rPr>
              <w:b/>
              <w:bCs/>
            </w:rPr>
            <w:t>Rockville</w:t>
          </w:r>
        </w:smartTag>
        <w:r>
          <w:rPr>
            <w:b/>
            <w:bCs/>
          </w:rPr>
          <w:t xml:space="preserve">, </w:t>
        </w:r>
        <w:smartTag w:uri="urn:schemas-microsoft-com:office:smarttags" w:element="State">
          <w:r>
            <w:rPr>
              <w:b/>
              <w:bCs/>
            </w:rPr>
            <w:t>MD</w:t>
          </w:r>
        </w:smartTag>
        <w:r>
          <w:rPr>
            <w:b/>
            <w:bCs/>
          </w:rPr>
          <w:t xml:space="preserve"> </w:t>
        </w:r>
        <w:smartTag w:uri="urn:schemas-microsoft-com:office:smarttags" w:element="PostalCode">
          <w:r>
            <w:rPr>
              <w:b/>
              <w:bCs/>
            </w:rPr>
            <w:t>20852</w:t>
          </w:r>
        </w:smartTag>
      </w:smartTag>
    </w:p>
    <w:p w:rsidR="008C1C48" w:rsidRDefault="008C1C48" w:rsidP="009D63A9">
      <w:pPr>
        <w:tabs>
          <w:tab w:val="center" w:pos="4680"/>
        </w:tabs>
        <w:outlineLvl w:val="0"/>
        <w:rPr>
          <w:b/>
          <w:bCs/>
        </w:rPr>
      </w:pPr>
      <w:r>
        <w:rPr>
          <w:b/>
          <w:bCs/>
        </w:rPr>
        <w:tab/>
        <w:t>Telephone: 301-496-4607</w:t>
      </w:r>
    </w:p>
    <w:p w:rsidR="008C1C48" w:rsidRDefault="008C1C48" w:rsidP="009D63A9">
      <w:pPr>
        <w:tabs>
          <w:tab w:val="center" w:pos="4680"/>
        </w:tabs>
        <w:outlineLvl w:val="0"/>
      </w:pPr>
      <w:r>
        <w:rPr>
          <w:b/>
          <w:bCs/>
        </w:rPr>
        <w:tab/>
        <w:t>Fax: 301-402-0169</w:t>
      </w:r>
    </w:p>
    <w:p w:rsidR="008C1C48" w:rsidRDefault="008C1C48"/>
    <w:p w:rsidR="008C1C48" w:rsidRDefault="008C1C48"/>
    <w:p w:rsidR="008C1C48" w:rsidRDefault="008C1C48">
      <w:r>
        <w:t xml:space="preserve"> </w:t>
      </w:r>
    </w:p>
    <w:p w:rsidR="008C1C48" w:rsidRDefault="008C1C48" w:rsidP="009D63A9">
      <w:pPr>
        <w:tabs>
          <w:tab w:val="center" w:pos="4680"/>
        </w:tabs>
        <w:outlineLvl w:val="0"/>
        <w:rPr>
          <w:b/>
          <w:bCs/>
        </w:rPr>
      </w:pPr>
    </w:p>
    <w:p w:rsidR="008C1C48" w:rsidRDefault="008C1C48" w:rsidP="009D63A9">
      <w:pPr>
        <w:tabs>
          <w:tab w:val="center" w:pos="4680"/>
        </w:tabs>
        <w:outlineLvl w:val="0"/>
      </w:pPr>
      <w:r>
        <w:rPr>
          <w:b/>
          <w:bCs/>
        </w:rPr>
        <w:tab/>
        <w:t>Table of Contents</w:t>
      </w:r>
    </w:p>
    <w:p w:rsidR="008C1C48" w:rsidRDefault="008C1C48"/>
    <w:p w:rsidR="008C1C48" w:rsidRDefault="008C1C48">
      <w:pPr>
        <w:tabs>
          <w:tab w:val="left" w:pos="-1440"/>
        </w:tabs>
        <w:ind w:left="8640" w:hanging="8640"/>
      </w:pPr>
      <w:r>
        <w:t>A.  Justification ..................................................................................................................</w:t>
      </w:r>
      <w:r>
        <w:tab/>
        <w:t>1</w:t>
      </w:r>
    </w:p>
    <w:p w:rsidR="008C1C48" w:rsidRDefault="008C1C48"/>
    <w:p w:rsidR="008C1C48" w:rsidRDefault="008C1C48">
      <w:pPr>
        <w:tabs>
          <w:tab w:val="left" w:pos="-1440"/>
        </w:tabs>
        <w:ind w:left="8640" w:hanging="8640"/>
      </w:pPr>
      <w:r>
        <w:t>A.1</w:t>
      </w:r>
      <w:proofErr w:type="gramStart"/>
      <w:r>
        <w:t>.  Circumstances</w:t>
      </w:r>
      <w:proofErr w:type="gramEnd"/>
      <w:r>
        <w:t xml:space="preserve"> Making the Collection of Information Necessary.............................</w:t>
      </w:r>
      <w:r>
        <w:tab/>
        <w:t>1</w:t>
      </w:r>
    </w:p>
    <w:p w:rsidR="008C1C48" w:rsidRDefault="008C1C48"/>
    <w:p w:rsidR="008C1C48" w:rsidRDefault="008C1C48">
      <w:pPr>
        <w:tabs>
          <w:tab w:val="left" w:pos="-1440"/>
        </w:tabs>
        <w:ind w:left="8640" w:hanging="8640"/>
      </w:pPr>
      <w:r>
        <w:t>A.2</w:t>
      </w:r>
      <w:proofErr w:type="gramStart"/>
      <w:r>
        <w:t>.  Purpose</w:t>
      </w:r>
      <w:proofErr w:type="gramEnd"/>
      <w:r>
        <w:t xml:space="preserve"> and Use of the Information Collection.........................................................</w:t>
      </w:r>
      <w:r>
        <w:tab/>
        <w:t xml:space="preserve">6        </w:t>
      </w:r>
    </w:p>
    <w:p w:rsidR="008C1C48" w:rsidRDefault="008C1C48"/>
    <w:p w:rsidR="008C1C48" w:rsidRDefault="008C1C48">
      <w:pPr>
        <w:tabs>
          <w:tab w:val="left" w:pos="-1440"/>
        </w:tabs>
        <w:ind w:left="8640" w:hanging="8640"/>
      </w:pPr>
      <w:r>
        <w:t>A.3</w:t>
      </w:r>
      <w:proofErr w:type="gramStart"/>
      <w:r>
        <w:t>.  Use</w:t>
      </w:r>
      <w:proofErr w:type="gramEnd"/>
      <w:r>
        <w:t xml:space="preserve"> of Information Technology and Burden Reduction ...........................................</w:t>
      </w:r>
      <w:r>
        <w:tab/>
        <w:t>7</w:t>
      </w:r>
    </w:p>
    <w:p w:rsidR="008C1C48" w:rsidRDefault="008C1C48"/>
    <w:p w:rsidR="008C1C48" w:rsidRDefault="008C1C48">
      <w:pPr>
        <w:tabs>
          <w:tab w:val="left" w:pos="-1440"/>
        </w:tabs>
        <w:ind w:left="8640" w:hanging="8640"/>
      </w:pPr>
      <w:r>
        <w:t>A.4</w:t>
      </w:r>
      <w:proofErr w:type="gramStart"/>
      <w:r>
        <w:t>.  Efforts</w:t>
      </w:r>
      <w:proofErr w:type="gramEnd"/>
      <w:r>
        <w:t xml:space="preserve"> to Identify Duplication and Use of Similar Information ...............................</w:t>
      </w:r>
      <w:r>
        <w:tab/>
      </w:r>
      <w:r w:rsidR="00067C11">
        <w:t>7</w:t>
      </w:r>
    </w:p>
    <w:p w:rsidR="008C1C48" w:rsidRDefault="008C1C48"/>
    <w:p w:rsidR="008C1C48" w:rsidRDefault="008C1C48" w:rsidP="009D63A9">
      <w:pPr>
        <w:outlineLvl w:val="0"/>
      </w:pPr>
      <w:r>
        <w:t>A.5</w:t>
      </w:r>
      <w:proofErr w:type="gramStart"/>
      <w:r>
        <w:t>.  Impact</w:t>
      </w:r>
      <w:proofErr w:type="gramEnd"/>
      <w:r>
        <w:t xml:space="preserve"> on Small Businesses or Other Small Entities ...............................................</w:t>
      </w:r>
      <w:r w:rsidR="00855070">
        <w:t xml:space="preserve"> </w:t>
      </w:r>
      <w:r>
        <w:t xml:space="preserve">   8</w:t>
      </w:r>
    </w:p>
    <w:p w:rsidR="008C1C48" w:rsidRDefault="008C1C48"/>
    <w:p w:rsidR="008C1C48" w:rsidRDefault="008C1C48">
      <w:pPr>
        <w:tabs>
          <w:tab w:val="left" w:pos="-1440"/>
        </w:tabs>
        <w:ind w:left="8640" w:hanging="8640"/>
      </w:pPr>
      <w:r>
        <w:t>A.6</w:t>
      </w:r>
      <w:proofErr w:type="gramStart"/>
      <w:r>
        <w:t>.  Consequences</w:t>
      </w:r>
      <w:proofErr w:type="gramEnd"/>
      <w:r>
        <w:t xml:space="preserve"> of Collecting the Information Less Frequently ..................................</w:t>
      </w:r>
      <w:r>
        <w:tab/>
        <w:t xml:space="preserve">8 </w:t>
      </w:r>
    </w:p>
    <w:p w:rsidR="008C1C48" w:rsidRDefault="008C1C48"/>
    <w:p w:rsidR="008C1C48" w:rsidRDefault="008C1C48">
      <w:pPr>
        <w:tabs>
          <w:tab w:val="left" w:pos="-1440"/>
        </w:tabs>
        <w:ind w:left="8640" w:hanging="8640"/>
      </w:pPr>
      <w:r>
        <w:t>A.7</w:t>
      </w:r>
      <w:proofErr w:type="gramStart"/>
      <w:r>
        <w:t>.  Special</w:t>
      </w:r>
      <w:proofErr w:type="gramEnd"/>
      <w:r>
        <w:t xml:space="preserve"> Circumstances Relating to the Guidelines of 5 CFR 1320.5 ........................</w:t>
      </w:r>
      <w:r>
        <w:tab/>
        <w:t>8</w:t>
      </w:r>
    </w:p>
    <w:p w:rsidR="008C1C48" w:rsidRDefault="008C1C48"/>
    <w:p w:rsidR="008C1C48" w:rsidRDefault="008C1C48" w:rsidP="009D63A9">
      <w:pPr>
        <w:outlineLvl w:val="0"/>
      </w:pPr>
      <w:r>
        <w:t>A.8</w:t>
      </w:r>
      <w:proofErr w:type="gramStart"/>
      <w:r>
        <w:t>.  Comments</w:t>
      </w:r>
      <w:proofErr w:type="gramEnd"/>
      <w:r>
        <w:t xml:space="preserve"> in Response to the Federal Register Notice and Efforts to </w:t>
      </w:r>
    </w:p>
    <w:p w:rsidR="008C1C48" w:rsidRDefault="008C1C48">
      <w:pPr>
        <w:tabs>
          <w:tab w:val="left" w:pos="-1440"/>
        </w:tabs>
        <w:ind w:left="8640" w:hanging="8640"/>
      </w:pPr>
      <w:r>
        <w:t xml:space="preserve">         Consult Outside Agency............................................................................................</w:t>
      </w:r>
      <w:r>
        <w:tab/>
      </w:r>
      <w:r w:rsidR="00067C11">
        <w:t>8</w:t>
      </w:r>
    </w:p>
    <w:p w:rsidR="008C1C48" w:rsidRDefault="008C1C48"/>
    <w:p w:rsidR="008C1C48" w:rsidRDefault="008C1C48">
      <w:pPr>
        <w:tabs>
          <w:tab w:val="left" w:pos="-1440"/>
        </w:tabs>
        <w:ind w:left="8640" w:hanging="8640"/>
      </w:pPr>
      <w:r>
        <w:t>A.9</w:t>
      </w:r>
      <w:proofErr w:type="gramStart"/>
      <w:r>
        <w:t>.  Explanation</w:t>
      </w:r>
      <w:proofErr w:type="gramEnd"/>
      <w:r>
        <w:t xml:space="preserve"> of Any Payment or Gift to Respondents ...............................................</w:t>
      </w:r>
      <w:r>
        <w:tab/>
        <w:t>9</w:t>
      </w:r>
    </w:p>
    <w:p w:rsidR="008C1C48" w:rsidRDefault="008C1C48"/>
    <w:p w:rsidR="008C1C48" w:rsidRDefault="008C1C48">
      <w:pPr>
        <w:tabs>
          <w:tab w:val="left" w:pos="-1440"/>
        </w:tabs>
        <w:ind w:left="8640" w:hanging="8640"/>
      </w:pPr>
      <w:r>
        <w:t>A.10</w:t>
      </w:r>
      <w:proofErr w:type="gramStart"/>
      <w:r>
        <w:t>.  Assurance</w:t>
      </w:r>
      <w:proofErr w:type="gramEnd"/>
      <w:r>
        <w:t xml:space="preserve"> of Confidentiality Provided to Respondents ........................................</w:t>
      </w:r>
      <w:r w:rsidR="00855070">
        <w:t>.</w:t>
      </w:r>
      <w:r>
        <w:tab/>
        <w:t>9</w:t>
      </w:r>
    </w:p>
    <w:p w:rsidR="008C1C48" w:rsidRDefault="008C1C48"/>
    <w:p w:rsidR="008C1C48" w:rsidRDefault="008C1C48">
      <w:pPr>
        <w:tabs>
          <w:tab w:val="left" w:pos="-1440"/>
        </w:tabs>
        <w:ind w:left="8640" w:hanging="8640"/>
      </w:pPr>
      <w:r>
        <w:t>A.11</w:t>
      </w:r>
      <w:proofErr w:type="gramStart"/>
      <w:r>
        <w:t>.  Justification</w:t>
      </w:r>
      <w:proofErr w:type="gramEnd"/>
      <w:r>
        <w:t xml:space="preserve"> for Sensitive Questions ......................................................................</w:t>
      </w:r>
      <w:r>
        <w:tab/>
        <w:t>10</w:t>
      </w:r>
    </w:p>
    <w:p w:rsidR="008C1C48" w:rsidRDefault="008C1C48"/>
    <w:p w:rsidR="008C1C48" w:rsidRDefault="008C1C48">
      <w:pPr>
        <w:tabs>
          <w:tab w:val="left" w:pos="-1440"/>
        </w:tabs>
        <w:ind w:left="8640" w:hanging="8640"/>
      </w:pPr>
      <w:r>
        <w:t>A.12</w:t>
      </w:r>
      <w:proofErr w:type="gramStart"/>
      <w:r>
        <w:t>.  Estimate</w:t>
      </w:r>
      <w:proofErr w:type="gramEnd"/>
      <w:r>
        <w:t xml:space="preserve"> of </w:t>
      </w:r>
      <w:proofErr w:type="spellStart"/>
      <w:r>
        <w:t>Hour</w:t>
      </w:r>
      <w:proofErr w:type="spellEnd"/>
      <w:r>
        <w:t xml:space="preserve"> Burden Including Annualized Hourly Costs ..............................</w:t>
      </w:r>
      <w:r>
        <w:tab/>
        <w:t>1</w:t>
      </w:r>
      <w:r w:rsidR="00067C11">
        <w:t>2</w:t>
      </w:r>
      <w:r>
        <w:t xml:space="preserve">     </w:t>
      </w:r>
    </w:p>
    <w:p w:rsidR="008C1C48" w:rsidRDefault="008C1C48"/>
    <w:p w:rsidR="008C1C48" w:rsidRDefault="008C1C48" w:rsidP="009D63A9">
      <w:pPr>
        <w:outlineLvl w:val="0"/>
      </w:pPr>
      <w:r>
        <w:t>A.13</w:t>
      </w:r>
      <w:proofErr w:type="gramStart"/>
      <w:r>
        <w:t>.  Estimate</w:t>
      </w:r>
      <w:proofErr w:type="gramEnd"/>
      <w:r>
        <w:t xml:space="preserve"> of Other Total Annual Cost Burden to Respondents or</w:t>
      </w:r>
    </w:p>
    <w:p w:rsidR="008C1C48" w:rsidRDefault="008C1C48">
      <w:pPr>
        <w:tabs>
          <w:tab w:val="left" w:pos="-1440"/>
        </w:tabs>
        <w:ind w:left="8640" w:hanging="8640"/>
      </w:pPr>
      <w:r>
        <w:t xml:space="preserve">           Record</w:t>
      </w:r>
      <w:r w:rsidR="00E406C6">
        <w:t xml:space="preserve"> </w:t>
      </w:r>
      <w:proofErr w:type="gramStart"/>
      <w:r>
        <w:t>keepers ........................................................................................................</w:t>
      </w:r>
      <w:r>
        <w:tab/>
      </w:r>
      <w:proofErr w:type="gramEnd"/>
      <w:r>
        <w:t>12</w:t>
      </w:r>
    </w:p>
    <w:p w:rsidR="008C1C48" w:rsidRDefault="008C1C48"/>
    <w:p w:rsidR="008C1C48" w:rsidRDefault="008C1C48">
      <w:pPr>
        <w:tabs>
          <w:tab w:val="left" w:pos="-1440"/>
        </w:tabs>
        <w:ind w:left="720" w:hanging="720"/>
      </w:pPr>
      <w:r>
        <w:t>A.14</w:t>
      </w:r>
      <w:proofErr w:type="gramStart"/>
      <w:r>
        <w:t>.  Annualized</w:t>
      </w:r>
      <w:proofErr w:type="gramEnd"/>
      <w:r>
        <w:t xml:space="preserve"> Cost to the Federal Government ..........................................................   1</w:t>
      </w:r>
      <w:r w:rsidR="00067C11">
        <w:t>3</w:t>
      </w:r>
      <w:r>
        <w:tab/>
      </w:r>
    </w:p>
    <w:p w:rsidR="004750E7" w:rsidRDefault="004750E7">
      <w:pPr>
        <w:tabs>
          <w:tab w:val="left" w:pos="-1440"/>
        </w:tabs>
        <w:ind w:left="8640" w:hanging="8640"/>
      </w:pPr>
    </w:p>
    <w:p w:rsidR="008C1C48" w:rsidRDefault="008C1C48">
      <w:pPr>
        <w:tabs>
          <w:tab w:val="left" w:pos="-1440"/>
        </w:tabs>
        <w:ind w:left="8640" w:hanging="8640"/>
      </w:pPr>
      <w:r>
        <w:t>A.15</w:t>
      </w:r>
      <w:proofErr w:type="gramStart"/>
      <w:r>
        <w:t>.  Explanation</w:t>
      </w:r>
      <w:proofErr w:type="gramEnd"/>
      <w:r>
        <w:t xml:space="preserve"> for Program Changes or Adjustments .................................................</w:t>
      </w:r>
      <w:r>
        <w:tab/>
        <w:t>13</w:t>
      </w:r>
    </w:p>
    <w:p w:rsidR="008C1C48" w:rsidRDefault="008C1C48"/>
    <w:p w:rsidR="008C1C48" w:rsidRDefault="008C1C48">
      <w:pPr>
        <w:tabs>
          <w:tab w:val="left" w:pos="-1440"/>
        </w:tabs>
        <w:ind w:left="8640" w:hanging="8640"/>
      </w:pPr>
      <w:r>
        <w:t>A.16</w:t>
      </w:r>
      <w:proofErr w:type="gramStart"/>
      <w:r>
        <w:t>.  Plans</w:t>
      </w:r>
      <w:proofErr w:type="gramEnd"/>
      <w:r>
        <w:t xml:space="preserve"> for Tabulation and Publication and Project Time Schedule ..........................</w:t>
      </w:r>
      <w:r>
        <w:tab/>
        <w:t>13</w:t>
      </w:r>
    </w:p>
    <w:p w:rsidR="008C1C48" w:rsidRDefault="008C1C48"/>
    <w:p w:rsidR="008C1C48" w:rsidRDefault="008C1C48">
      <w:pPr>
        <w:tabs>
          <w:tab w:val="left" w:pos="-1440"/>
        </w:tabs>
        <w:ind w:left="8640" w:hanging="8640"/>
      </w:pPr>
      <w:r>
        <w:t>A.17</w:t>
      </w:r>
      <w:proofErr w:type="gramStart"/>
      <w:r>
        <w:t>.  Reason</w:t>
      </w:r>
      <w:proofErr w:type="gramEnd"/>
      <w:r>
        <w:t>(s) Display of OMB Expiration Date is Inappropriate ................................</w:t>
      </w:r>
      <w:r w:rsidR="00855070">
        <w:t>.</w:t>
      </w:r>
      <w:r>
        <w:tab/>
        <w:t>14</w:t>
      </w:r>
    </w:p>
    <w:p w:rsidR="008C1C48" w:rsidRDefault="008C1C48"/>
    <w:p w:rsidR="008C1C48" w:rsidRDefault="008C1C48" w:rsidP="007B7576">
      <w:pPr>
        <w:tabs>
          <w:tab w:val="left" w:pos="-1440"/>
        </w:tabs>
        <w:ind w:left="8640" w:hanging="8640"/>
        <w:sectPr w:rsidR="008C1C48">
          <w:type w:val="continuous"/>
          <w:pgSz w:w="12240" w:h="15840"/>
          <w:pgMar w:top="1440" w:right="1440" w:bottom="1440" w:left="1440" w:header="1440" w:footer="1440" w:gutter="0"/>
          <w:cols w:space="720"/>
          <w:noEndnote/>
        </w:sectPr>
      </w:pPr>
      <w:r>
        <w:t>A.18</w:t>
      </w:r>
      <w:proofErr w:type="gramStart"/>
      <w:r>
        <w:t>.  Exceptions</w:t>
      </w:r>
      <w:proofErr w:type="gramEnd"/>
      <w:r>
        <w:t xml:space="preserve"> to Certification for Paperwork Reduction Act Submissions ................</w:t>
      </w:r>
      <w:r w:rsidR="00855070">
        <w:t>.  1</w:t>
      </w:r>
      <w:r>
        <w:t>4</w:t>
      </w:r>
      <w:r>
        <w:tab/>
      </w:r>
    </w:p>
    <w:p w:rsidR="00EF0720" w:rsidRDefault="008C1C48" w:rsidP="009D63A9">
      <w:pPr>
        <w:tabs>
          <w:tab w:val="center" w:pos="4680"/>
        </w:tabs>
        <w:spacing w:line="480" w:lineRule="auto"/>
        <w:outlineLvl w:val="0"/>
      </w:pPr>
      <w:r>
        <w:lastRenderedPageBreak/>
        <w:tab/>
      </w:r>
    </w:p>
    <w:p w:rsidR="00EF0720" w:rsidRDefault="00EF0720" w:rsidP="009D63A9">
      <w:pPr>
        <w:tabs>
          <w:tab w:val="center" w:pos="4680"/>
        </w:tabs>
        <w:spacing w:line="480" w:lineRule="auto"/>
        <w:outlineLvl w:val="0"/>
      </w:pPr>
    </w:p>
    <w:p w:rsidR="00EF0720" w:rsidRDefault="00EF0720" w:rsidP="009D63A9">
      <w:pPr>
        <w:tabs>
          <w:tab w:val="center" w:pos="4680"/>
        </w:tabs>
        <w:spacing w:line="480" w:lineRule="auto"/>
        <w:outlineLvl w:val="0"/>
      </w:pPr>
    </w:p>
    <w:p w:rsidR="008C1C48" w:rsidRDefault="008C1C48" w:rsidP="00EF0720">
      <w:pPr>
        <w:tabs>
          <w:tab w:val="center" w:pos="4680"/>
        </w:tabs>
        <w:spacing w:line="480" w:lineRule="auto"/>
        <w:jc w:val="center"/>
        <w:outlineLvl w:val="0"/>
      </w:pPr>
      <w:r>
        <w:rPr>
          <w:b/>
          <w:bCs/>
          <w:sz w:val="32"/>
          <w:szCs w:val="32"/>
        </w:rPr>
        <w:t>Supporting Statement</w:t>
      </w:r>
    </w:p>
    <w:p w:rsidR="008C1C48" w:rsidRDefault="008C1C48" w:rsidP="009D63A9">
      <w:pPr>
        <w:tabs>
          <w:tab w:val="center" w:pos="4680"/>
        </w:tabs>
        <w:spacing w:line="480" w:lineRule="auto"/>
        <w:outlineLvl w:val="0"/>
      </w:pPr>
      <w:r>
        <w:tab/>
        <w:t>National Institutes of Health Construction Grants</w:t>
      </w:r>
      <w:r w:rsidR="00EF0720">
        <w:t xml:space="preserve"> </w:t>
      </w:r>
      <w:r>
        <w:t>- 42 CFR Part 52b (Final Rule)</w:t>
      </w:r>
      <w:r>
        <w:tab/>
      </w:r>
    </w:p>
    <w:p w:rsidR="008C1C48" w:rsidRDefault="008C1C48">
      <w:pPr>
        <w:spacing w:line="480" w:lineRule="auto"/>
      </w:pPr>
    </w:p>
    <w:p w:rsidR="008C1C48" w:rsidRDefault="008C1C48" w:rsidP="009D63A9">
      <w:pPr>
        <w:spacing w:line="480" w:lineRule="auto"/>
        <w:ind w:firstLine="720"/>
        <w:outlineLvl w:val="0"/>
        <w:rPr>
          <w:b/>
          <w:bCs/>
        </w:rPr>
      </w:pPr>
      <w:r>
        <w:rPr>
          <w:b/>
          <w:bCs/>
          <w:sz w:val="32"/>
          <w:szCs w:val="32"/>
        </w:rPr>
        <w:t>JUSTIFICATION</w:t>
      </w:r>
    </w:p>
    <w:p w:rsidR="008C1C48" w:rsidRDefault="008C1C48" w:rsidP="009D63A9">
      <w:pPr>
        <w:spacing w:line="480" w:lineRule="auto"/>
        <w:outlineLvl w:val="0"/>
        <w:rPr>
          <w:b/>
          <w:bCs/>
        </w:rPr>
      </w:pPr>
      <w:r>
        <w:rPr>
          <w:b/>
          <w:bCs/>
        </w:rPr>
        <w:t>A.1</w:t>
      </w:r>
      <w:proofErr w:type="gramStart"/>
      <w:r>
        <w:rPr>
          <w:b/>
          <w:bCs/>
        </w:rPr>
        <w:t>.  Circumstances</w:t>
      </w:r>
      <w:proofErr w:type="gramEnd"/>
      <w:r>
        <w:rPr>
          <w:b/>
          <w:bCs/>
        </w:rPr>
        <w:t xml:space="preserve"> Making the Collection of Information Necessary</w:t>
      </w:r>
    </w:p>
    <w:p w:rsidR="00077116" w:rsidRDefault="00077116" w:rsidP="009D63A9">
      <w:pPr>
        <w:spacing w:line="480" w:lineRule="auto"/>
        <w:outlineLvl w:val="0"/>
      </w:pPr>
    </w:p>
    <w:p w:rsidR="008C1C48" w:rsidRDefault="008C1C48">
      <w:pPr>
        <w:spacing w:line="480" w:lineRule="auto"/>
        <w:sectPr w:rsidR="008C1C48">
          <w:footerReference w:type="default" r:id="rId7"/>
          <w:pgSz w:w="12240" w:h="15840"/>
          <w:pgMar w:top="1440" w:right="1440" w:bottom="1440" w:left="1440" w:header="1440" w:footer="1440" w:gutter="0"/>
          <w:pgNumType w:start="1"/>
          <w:cols w:space="720"/>
          <w:noEndnote/>
        </w:sectPr>
      </w:pPr>
    </w:p>
    <w:p w:rsidR="008C1C48" w:rsidRDefault="008C1C48">
      <w:pPr>
        <w:spacing w:line="480" w:lineRule="auto"/>
      </w:pPr>
      <w:r>
        <w:lastRenderedPageBreak/>
        <w:t>This request is for OMB review and approval for an extension of the current approval for estimated annual reporting and recordkeeping burden associated with information collection and recordkeeping requirements contained in the final rule (</w:t>
      </w:r>
      <w:r w:rsidRPr="00CF5C65">
        <w:t>OMB No. 0925-0424</w:t>
      </w:r>
      <w:r>
        <w:t xml:space="preserve">).  Under the Public Health Service (PHS) Act, as amended (42 U.S.C. 201 et seq.), construction or modernization grant authority exists in sections 413(b)(6)(B) and 414(b) for the National Cancer Institute (construction grants); sections 421(b)(2)(B) and 422(c)(3) for the National Heart, Lung, and Blood Institute (construction grants); section 441(a) for the National Institute of Arthritis and Musculoskeletal and Skin Diseases (modernization grants); section 455 for the National Eye Institute (construction grants); section 464C(a) for the National Institute on Deafness and Other Communication Disorders (modernization grants); section 464P(b)(3) for the National Institute on Drug Abuse (construction grants); section 481A(a) for the Director of NIH, acting through the Director of the National Center for Research Resources (construction and modernization grants) or the Director of the National Institute for Allergy and Infectious Diseases (NIAID) </w:t>
      </w:r>
      <w:r>
        <w:lastRenderedPageBreak/>
        <w:t xml:space="preserve">(construction and modernization grants; section 481(a) for the Director of NIH (construction grants); and section 2354(a)(5)(B) for NIH AIDS research programs (construction grants).  </w:t>
      </w:r>
    </w:p>
    <w:p w:rsidR="005015DB" w:rsidRDefault="005015DB">
      <w:pPr>
        <w:spacing w:line="480" w:lineRule="auto"/>
      </w:pPr>
    </w:p>
    <w:p w:rsidR="008C1C48" w:rsidRDefault="008C1C48">
      <w:pPr>
        <w:spacing w:line="480" w:lineRule="auto"/>
      </w:pPr>
      <w:r>
        <w:t>NIH last revised the regulations at 42 CFR Part 52b (National Cancer Institute Construction Grants), November 22, 1999, to make them applicable to all NIH financial assistance programs with construction or modernization grant authority.  The regulations were also revised in order to update statutory references, add new administrative and technical requirements for the awarding of these grants, and add procedures for the recovery of grant funds for facilities no longer used for biomedical research purposes.</w:t>
      </w:r>
    </w:p>
    <w:p w:rsidR="008C1C48" w:rsidRDefault="008C1C48">
      <w:pPr>
        <w:spacing w:line="480" w:lineRule="auto"/>
      </w:pPr>
    </w:p>
    <w:p w:rsidR="008C1C48" w:rsidRDefault="008C1C48">
      <w:pPr>
        <w:spacing w:line="480" w:lineRule="auto"/>
      </w:pPr>
      <w:r>
        <w:t xml:space="preserve">The final rule was published in the </w:t>
      </w:r>
      <w:r>
        <w:rPr>
          <w:u w:val="single"/>
        </w:rPr>
        <w:t>Federal Register</w:t>
      </w:r>
      <w:r>
        <w:t xml:space="preserve">, November 22, 1999 (64 FR 63721). </w:t>
      </w:r>
    </w:p>
    <w:p w:rsidR="008C1C48" w:rsidRDefault="008C1C48">
      <w:pPr>
        <w:spacing w:line="480" w:lineRule="auto"/>
      </w:pPr>
      <w:r>
        <w:t xml:space="preserve">In lieu of specifically listing in </w:t>
      </w:r>
      <w:r>
        <w:sym w:font="WP TypographicSymbols" w:char="0027"/>
      </w:r>
      <w:r>
        <w:t xml:space="preserve"> 52b.1, the applicability section, each NIH construction grant program to which the regulations apply, was revised and simplified to apply across-the-board to all NIH construction grant programs, except for those few programs specifically excluded by the section.  This had the advantage of assuring that new NIH construction grant programs enacted by Congress will have implementing regulations without the necessity of having to amend the regulations.  The final rule authorized the Director of NIH to publish a list from time to time of the construction grant programs covered by the regulations for informational purposes.</w:t>
      </w:r>
    </w:p>
    <w:p w:rsidR="008C1C48" w:rsidRDefault="008C1C48">
      <w:pPr>
        <w:spacing w:line="480" w:lineRule="auto"/>
      </w:pPr>
    </w:p>
    <w:p w:rsidR="008C1C48" w:rsidRDefault="008C1C48">
      <w:pPr>
        <w:spacing w:line="480" w:lineRule="auto"/>
      </w:pPr>
      <w:r>
        <w:t xml:space="preserve">Part 52b was </w:t>
      </w:r>
      <w:proofErr w:type="spellStart"/>
      <w:r>
        <w:t>retitled</w:t>
      </w:r>
      <w:proofErr w:type="spellEnd"/>
      <w:r>
        <w:t xml:space="preserve"> and the authority citation amended to add the additional construction and modernization grant authorities.  Sections 52.b.2 and 52b.5 were revised in their entirety.</w:t>
      </w:r>
    </w:p>
    <w:p w:rsidR="008C1C48" w:rsidRDefault="008C1C48">
      <w:pPr>
        <w:spacing w:line="480" w:lineRule="auto"/>
      </w:pPr>
      <w:r>
        <w:t xml:space="preserve">The regulations governing the administration of grants, 45 CFR Part 74, which were incorporated in part 52b, provided that the recipient shall use the real property </w:t>
      </w:r>
      <w:r>
        <w:sym w:font="WP TypographicSymbols" w:char="0041"/>
      </w:r>
      <w:r>
        <w:t xml:space="preserve">for the </w:t>
      </w:r>
      <w:r>
        <w:lastRenderedPageBreak/>
        <w:t>authorized purpose of the project as long as it is needed</w:t>
      </w:r>
      <w:r>
        <w:sym w:font="WP TypographicSymbols" w:char="0040"/>
      </w:r>
      <w:r>
        <w:t xml:space="preserve"> [</w:t>
      </w:r>
      <w:r>
        <w:sym w:font="WP TypographicSymbols" w:char="0027"/>
      </w:r>
      <w:r>
        <w:t xml:space="preserve"> 74.32(a)].  Deviations from that requirement were authorized with the approval of the HHS Office of Grants and Acquisition Management and on a case-by-case basis by the awarding agency.  The revised regulations continued to specify continued use of the facility for its originally authorized purpose so long as needed, unless another period is prescribed by statute [e.g., 20 years prescribed by section 481A(c)(1)(B) of the PHS Act for biomedical and behavioral research facilities.]</w:t>
      </w:r>
    </w:p>
    <w:p w:rsidR="008C1C48" w:rsidRDefault="008C1C48">
      <w:pPr>
        <w:spacing w:line="480" w:lineRule="auto"/>
      </w:pPr>
    </w:p>
    <w:p w:rsidR="005015DB" w:rsidRDefault="008C1C48">
      <w:pPr>
        <w:spacing w:line="480" w:lineRule="auto"/>
      </w:pPr>
      <w:r>
        <w:t>The final rule continued without change the provisions relating to title (sufficient for the estimated useful life as determined by the awarding component director) and incorporation of</w:t>
      </w:r>
    </w:p>
    <w:p w:rsidR="008C1C48" w:rsidRDefault="008C1C48">
      <w:pPr>
        <w:spacing w:line="480" w:lineRule="auto"/>
      </w:pPr>
      <w:r>
        <w:t xml:space="preserve">45 CFR part 74 (use for the originally authorized purpose as long as needed), but added express provisions authorizing alternate use in appropriate circumstances and the right of the Government to recover in the event a facility is sold or transferred to an ineligible third party or diverted to an unauthorized purpose, prior to the expiration of its useful life.  Those provisions remained in the final rule with minor modifications to conform them more closely to the pertinent provisions of 45 CFR </w:t>
      </w:r>
      <w:proofErr w:type="gramStart"/>
      <w:r>
        <w:t>part</w:t>
      </w:r>
      <w:proofErr w:type="gramEnd"/>
      <w:r>
        <w:t xml:space="preserve"> 74. </w:t>
      </w:r>
    </w:p>
    <w:p w:rsidR="008C1C48" w:rsidRDefault="008C1C48">
      <w:pPr>
        <w:spacing w:line="480" w:lineRule="auto"/>
      </w:pPr>
    </w:p>
    <w:p w:rsidR="008C1C48" w:rsidRDefault="008C1C48">
      <w:pPr>
        <w:spacing w:line="480" w:lineRule="auto"/>
        <w:sectPr w:rsidR="008C1C48">
          <w:type w:val="continuous"/>
          <w:pgSz w:w="12240" w:h="15840"/>
          <w:pgMar w:top="1440" w:right="1440" w:bottom="1440" w:left="1440" w:header="1440" w:footer="1440" w:gutter="0"/>
          <w:cols w:space="720"/>
          <w:noEndnote/>
        </w:sectPr>
      </w:pPr>
    </w:p>
    <w:p w:rsidR="008C1C48" w:rsidRDefault="008C1C48">
      <w:pPr>
        <w:spacing w:line="480" w:lineRule="auto"/>
      </w:pPr>
      <w:r>
        <w:lastRenderedPageBreak/>
        <w:t xml:space="preserve">Three new sections were added to part 52b.  A new </w:t>
      </w:r>
      <w:r>
        <w:sym w:font="WP TypographicSymbols" w:char="0027"/>
      </w:r>
      <w:r>
        <w:t xml:space="preserve">52b.7 was added specifying facility usage requirements; a new </w:t>
      </w:r>
      <w:r>
        <w:sym w:font="WP TypographicSymbols" w:char="0027"/>
      </w:r>
      <w:r>
        <w:t xml:space="preserve"> 52b.8 was added concerning NIH monitoring of the usage of biomedical research facilities constructed with Federal funds; and a new </w:t>
      </w:r>
      <w:r>
        <w:sym w:font="WP TypographicSymbols" w:char="0027"/>
      </w:r>
      <w:r>
        <w:t xml:space="preserve"> 52b.9 was added concerning procedures to recover Federal funds for facilities that cease to be used for biomedical research purposes.  Section 52b.10 added new requirements relating to the recording of the notice of Federal Interest and the purchasing of insurance.</w:t>
      </w:r>
    </w:p>
    <w:p w:rsidR="008C1C48" w:rsidRDefault="008C1C48">
      <w:pPr>
        <w:spacing w:line="480" w:lineRule="auto"/>
      </w:pPr>
    </w:p>
    <w:p w:rsidR="008C1C48" w:rsidRDefault="008C1C48">
      <w:pPr>
        <w:spacing w:line="480" w:lineRule="auto"/>
      </w:pPr>
      <w:r>
        <w:lastRenderedPageBreak/>
        <w:t xml:space="preserve">The revised construction grant regulations do not apply to minor alterations and renovations that are included in applications for research project grants.  Minor alterations and renovations that are included in applications for research project grants.  Minor alterations and renovations are covered under the regulations at 42 CFR </w:t>
      </w:r>
      <w:proofErr w:type="gramStart"/>
      <w:r>
        <w:t>part</w:t>
      </w:r>
      <w:proofErr w:type="gramEnd"/>
      <w:r>
        <w:t xml:space="preserve"> 52 governing the award of research project grants.  The regulation also does not cover alterations and renovations under NIH center grants.  Those alterations and renovations are covered under the regulations for that program at</w:t>
      </w:r>
    </w:p>
    <w:p w:rsidR="008C1C48" w:rsidRDefault="008C1C48">
      <w:pPr>
        <w:spacing w:line="480" w:lineRule="auto"/>
      </w:pPr>
      <w:r>
        <w:t xml:space="preserve">42 CFR </w:t>
      </w:r>
      <w:proofErr w:type="gramStart"/>
      <w:r>
        <w:t>part</w:t>
      </w:r>
      <w:proofErr w:type="gramEnd"/>
      <w:r>
        <w:t xml:space="preserve"> 52a.      </w:t>
      </w:r>
    </w:p>
    <w:p w:rsidR="008C1C48" w:rsidRDefault="008C1C48">
      <w:pPr>
        <w:spacing w:line="480" w:lineRule="auto"/>
      </w:pPr>
    </w:p>
    <w:p w:rsidR="008C1C48" w:rsidRDefault="008C1C48">
      <w:pPr>
        <w:spacing w:line="480" w:lineRule="auto"/>
      </w:pPr>
      <w:r>
        <w:t xml:space="preserve">The regulations govern the awarding and administration of grants awarded by NIH and its components for construction of new buildings and the alteration, renovation, remodeling, improvement, expansion, and repair of existing buildings, including the equipment </w:t>
      </w:r>
    </w:p>
    <w:p w:rsidR="008C1C48" w:rsidRDefault="008C1C48">
      <w:pPr>
        <w:spacing w:line="480" w:lineRule="auto"/>
      </w:pPr>
      <w:proofErr w:type="gramStart"/>
      <w:r>
        <w:t>necessary</w:t>
      </w:r>
      <w:proofErr w:type="gramEnd"/>
      <w:r>
        <w:t xml:space="preserve"> to make the building(or applicable part of the building) suitable for the purpose for which it was constructed.</w:t>
      </w:r>
    </w:p>
    <w:p w:rsidR="008C1C48" w:rsidRDefault="008C1C48">
      <w:pPr>
        <w:spacing w:line="480" w:lineRule="auto"/>
      </w:pPr>
    </w:p>
    <w:p w:rsidR="008C1C48" w:rsidRDefault="008C1C48">
      <w:pPr>
        <w:spacing w:line="480" w:lineRule="auto"/>
      </w:pPr>
      <w:r>
        <w:t>We request OMB review and approval for extension of the current approval for the following information and recordkeeping requirements set forth in the final rule, National Institutes of Health Construction Grants:  42 CFR Part 52b.</w:t>
      </w:r>
    </w:p>
    <w:p w:rsidR="008C1C48" w:rsidRDefault="008C1C48">
      <w:pPr>
        <w:spacing w:line="480" w:lineRule="auto"/>
      </w:pPr>
    </w:p>
    <w:p w:rsidR="008C1C48" w:rsidRDefault="008C1C48">
      <w:pPr>
        <w:spacing w:line="480" w:lineRule="auto"/>
        <w:sectPr w:rsidR="008C1C48">
          <w:type w:val="continuous"/>
          <w:pgSz w:w="12240" w:h="15840"/>
          <w:pgMar w:top="1440" w:right="1440" w:bottom="1440" w:left="1440" w:header="1440" w:footer="1440" w:gutter="0"/>
          <w:cols w:space="720"/>
          <w:noEndnote/>
        </w:sectPr>
      </w:pPr>
    </w:p>
    <w:p w:rsidR="008C1C48" w:rsidRDefault="008C1C48" w:rsidP="009D63A9">
      <w:pPr>
        <w:spacing w:line="480" w:lineRule="auto"/>
        <w:outlineLvl w:val="0"/>
      </w:pPr>
      <w:r>
        <w:rPr>
          <w:u w:val="single"/>
        </w:rPr>
        <w:lastRenderedPageBreak/>
        <w:t xml:space="preserve">Reporting </w:t>
      </w:r>
    </w:p>
    <w:p w:rsidR="008C1C48" w:rsidRDefault="008C1C48">
      <w:pPr>
        <w:spacing w:line="480" w:lineRule="auto"/>
      </w:pPr>
      <w:r>
        <w:t xml:space="preserve">Section 52b.9(b) of the regulations requires the transferor of a facility which is sold or transferred, or the owner of a facility, the use of which has changed, to provide written notice to the NIH Director or the director of an NIH national research institute, center, or other component of NIH, authorized to award grants for construction, of the sale, transfer or change within 10 </w:t>
      </w:r>
      <w:r>
        <w:lastRenderedPageBreak/>
        <w:t>days from the date on which the sale, transfer, or change occurs in the form and manner as the director may require.</w:t>
      </w:r>
    </w:p>
    <w:p w:rsidR="008C1C48" w:rsidRDefault="008C1C48">
      <w:pPr>
        <w:spacing w:line="480" w:lineRule="auto"/>
      </w:pPr>
    </w:p>
    <w:p w:rsidR="008C1C48" w:rsidRDefault="008C1C48">
      <w:pPr>
        <w:spacing w:line="480" w:lineRule="auto"/>
      </w:pPr>
      <w:r>
        <w:t xml:space="preserve">Section </w:t>
      </w:r>
      <w:proofErr w:type="gramStart"/>
      <w:r>
        <w:t>52b.10(</w:t>
      </w:r>
      <w:proofErr w:type="gramEnd"/>
      <w:r>
        <w:t>f) requires a grantee to submit an approved copy of the construction schedule to the NIH Director or the director of an NIH national research institute, center, or other component of NIH, prior to the start of construction.</w:t>
      </w:r>
    </w:p>
    <w:p w:rsidR="008C1C48" w:rsidRDefault="008C1C48">
      <w:pPr>
        <w:spacing w:line="480" w:lineRule="auto"/>
      </w:pPr>
    </w:p>
    <w:p w:rsidR="008C1C48" w:rsidRDefault="008C1C48">
      <w:pPr>
        <w:spacing w:line="480" w:lineRule="auto"/>
      </w:pPr>
      <w:r>
        <w:t xml:space="preserve">Section </w:t>
      </w:r>
      <w:proofErr w:type="gramStart"/>
      <w:r>
        <w:t>52b.10(</w:t>
      </w:r>
      <w:proofErr w:type="gramEnd"/>
      <w:r>
        <w:t xml:space="preserve">g) requires a grantee to submit to the NIH Director or the director of an NIH national research institute, center, or other component of NIH, at the times and in the form and </w:t>
      </w:r>
    </w:p>
    <w:p w:rsidR="008C1C48" w:rsidRDefault="008C1C48">
      <w:pPr>
        <w:spacing w:line="480" w:lineRule="auto"/>
      </w:pPr>
      <w:proofErr w:type="gramStart"/>
      <w:r>
        <w:t>manner  required</w:t>
      </w:r>
      <w:proofErr w:type="gramEnd"/>
      <w:r>
        <w:t>, daily construction logs and monthly status reports which must be maintained at the job site.</w:t>
      </w:r>
    </w:p>
    <w:p w:rsidR="008C1C48" w:rsidRDefault="008C1C48">
      <w:pPr>
        <w:spacing w:line="480" w:lineRule="auto"/>
      </w:pPr>
    </w:p>
    <w:p w:rsidR="008C1C48" w:rsidRDefault="008C1C48">
      <w:pPr>
        <w:spacing w:line="480" w:lineRule="auto"/>
      </w:pPr>
      <w:r>
        <w:t xml:space="preserve">Section </w:t>
      </w:r>
      <w:proofErr w:type="gramStart"/>
      <w:r>
        <w:t>52b.11(</w:t>
      </w:r>
      <w:proofErr w:type="gramEnd"/>
      <w:r>
        <w:t>b) requires grant applicants for a project involving the acquisition of existing facilities to include in their application estimates of the costs of the project, the cost of acquiring the facilities, and the cost of remodeling, renovating, or altering facilities to serve the purposes for which they are acquired.</w:t>
      </w:r>
    </w:p>
    <w:p w:rsidR="008C1C48" w:rsidRDefault="008C1C48">
      <w:pPr>
        <w:spacing w:line="480" w:lineRule="auto"/>
      </w:pPr>
    </w:p>
    <w:p w:rsidR="008C1C48" w:rsidRDefault="008C1C48">
      <w:pPr>
        <w:spacing w:line="480" w:lineRule="auto"/>
        <w:sectPr w:rsidR="008C1C48">
          <w:type w:val="continuous"/>
          <w:pgSz w:w="12240" w:h="15840"/>
          <w:pgMar w:top="1440" w:right="1440" w:bottom="1440" w:left="1440" w:header="1440" w:footer="1440" w:gutter="0"/>
          <w:cols w:space="720"/>
          <w:noEndnote/>
        </w:sectPr>
      </w:pPr>
    </w:p>
    <w:p w:rsidR="008C1C48" w:rsidRDefault="008C1C48" w:rsidP="009D63A9">
      <w:pPr>
        <w:spacing w:line="480" w:lineRule="auto"/>
        <w:outlineLvl w:val="0"/>
      </w:pPr>
      <w:r>
        <w:rPr>
          <w:u w:val="single"/>
        </w:rPr>
        <w:lastRenderedPageBreak/>
        <w:t>Recordkeeping</w:t>
      </w:r>
    </w:p>
    <w:p w:rsidR="008C1C48" w:rsidRDefault="008C1C48">
      <w:pPr>
        <w:spacing w:line="480" w:lineRule="auto"/>
      </w:pPr>
      <w:r>
        <w:t xml:space="preserve">Section </w:t>
      </w:r>
      <w:proofErr w:type="gramStart"/>
      <w:r>
        <w:t>52b.10(</w:t>
      </w:r>
      <w:proofErr w:type="gramEnd"/>
      <w:r>
        <w:t xml:space="preserve">g) requires grantees to maintain daily construction logs and monthly status reports at the job site.  </w:t>
      </w:r>
    </w:p>
    <w:p w:rsidR="008C1C48" w:rsidRDefault="008C1C48">
      <w:pPr>
        <w:spacing w:line="480" w:lineRule="auto"/>
      </w:pPr>
    </w:p>
    <w:p w:rsidR="00077116" w:rsidRDefault="00077116">
      <w:pPr>
        <w:widowControl/>
        <w:autoSpaceDE/>
        <w:autoSpaceDN/>
        <w:adjustRightInd/>
      </w:pPr>
      <w:r>
        <w:br w:type="page"/>
      </w:r>
    </w:p>
    <w:p w:rsidR="008C1C48" w:rsidRDefault="008C1C48">
      <w:pPr>
        <w:spacing w:line="480" w:lineRule="auto"/>
      </w:pPr>
      <w:r>
        <w:lastRenderedPageBreak/>
        <w:t xml:space="preserve">We request approval for the following information collection and recordkeeping requirements of the regulation 42 CFR Part 52b.  The approval for </w:t>
      </w:r>
      <w:r w:rsidRPr="00CF5C65">
        <w:t xml:space="preserve">OMB No. 0925-0424 expires </w:t>
      </w:r>
      <w:r w:rsidR="00066767" w:rsidRPr="00CF5C65">
        <w:t>August 31, 2008</w:t>
      </w:r>
      <w:r w:rsidRPr="00CF5C65">
        <w:t>.</w:t>
      </w:r>
      <w:r>
        <w:t xml:space="preserve"> </w:t>
      </w:r>
    </w:p>
    <w:p w:rsidR="008C1C48" w:rsidRDefault="008C1C48">
      <w:pPr>
        <w:spacing w:line="480" w:lineRule="auto"/>
      </w:pPr>
    </w:p>
    <w:p w:rsidR="008C1C48" w:rsidRDefault="008C1C48" w:rsidP="009D63A9">
      <w:pPr>
        <w:spacing w:line="480" w:lineRule="auto"/>
        <w:outlineLvl w:val="0"/>
        <w:rPr>
          <w:b/>
          <w:bCs/>
        </w:rPr>
      </w:pPr>
      <w:r>
        <w:rPr>
          <w:b/>
          <w:bCs/>
        </w:rPr>
        <w:t>A.2</w:t>
      </w:r>
      <w:proofErr w:type="gramStart"/>
      <w:r>
        <w:rPr>
          <w:b/>
          <w:bCs/>
        </w:rPr>
        <w:t>.  Purpose</w:t>
      </w:r>
      <w:proofErr w:type="gramEnd"/>
      <w:r>
        <w:rPr>
          <w:b/>
          <w:bCs/>
        </w:rPr>
        <w:t xml:space="preserve"> and Use of the Information Collection</w:t>
      </w:r>
    </w:p>
    <w:p w:rsidR="008C1C48" w:rsidRDefault="008C1C48">
      <w:pPr>
        <w:spacing w:line="480" w:lineRule="auto"/>
      </w:pPr>
    </w:p>
    <w:p w:rsidR="008C1C48" w:rsidRDefault="008C1C48">
      <w:pPr>
        <w:spacing w:line="480" w:lineRule="auto"/>
      </w:pPr>
      <w:r>
        <w:t xml:space="preserve">As previously mentioned, section </w:t>
      </w:r>
      <w:proofErr w:type="gramStart"/>
      <w:r>
        <w:t>52b.9(</w:t>
      </w:r>
      <w:proofErr w:type="gramEnd"/>
      <w:r>
        <w:t>b) requires the original owner of a facility constructed with federal funds awarded under 42 CFR Part 52B and each transferee, as appropriate, to provide written notice to the NIH Director or the director of the awarding research institute, center, or other NIH component of any cessation of use for the biomedical research or training purpose for which it was originally constructed, no more than 10 days before the cessation occurs.  The information is used by NIH officials to determine whether or not to waive cost recovery rights.</w:t>
      </w:r>
    </w:p>
    <w:p w:rsidR="008C1C48" w:rsidRDefault="008C1C48">
      <w:pPr>
        <w:spacing w:line="480" w:lineRule="auto"/>
      </w:pPr>
    </w:p>
    <w:p w:rsidR="005015DB" w:rsidRDefault="008C1C48">
      <w:pPr>
        <w:spacing w:line="480" w:lineRule="auto"/>
      </w:pPr>
      <w:r>
        <w:t xml:space="preserve">Section 52b.10(f) requires the recipient of a grant awarded under 42 CFR Part 52b to submit an approved copy of the construction schedule (critical path method) to the NIH Director or the director of the awarding research institute, center, or other NIH component prior to the start of </w:t>
      </w:r>
      <w:r w:rsidR="00066767">
        <w:t xml:space="preserve"> </w:t>
      </w:r>
      <w:r>
        <w:t>the construction.  Program officials use the construction schedule to monitor and evaluate the progress of the project.</w:t>
      </w:r>
    </w:p>
    <w:p w:rsidR="005015DB" w:rsidRDefault="005015DB">
      <w:pPr>
        <w:spacing w:line="480" w:lineRule="auto"/>
      </w:pPr>
    </w:p>
    <w:p w:rsidR="008C1C48" w:rsidRDefault="008C1C48">
      <w:pPr>
        <w:spacing w:line="480" w:lineRule="auto"/>
      </w:pPr>
      <w:r>
        <w:t xml:space="preserve">Section </w:t>
      </w:r>
      <w:proofErr w:type="gramStart"/>
      <w:r>
        <w:t>52b.10(</w:t>
      </w:r>
      <w:proofErr w:type="gramEnd"/>
      <w:r>
        <w:t xml:space="preserve">g) requires the recipient of a grant awarded under 42 CFR Part 52b to provide and maintain construction management services at the job site including daily construction logs and monthly status reports, and submit these to the NIH Director or the director of an NIH </w:t>
      </w:r>
      <w:r>
        <w:lastRenderedPageBreak/>
        <w:t xml:space="preserve">national research institute, center, or other component of NIH, at the times and in the form and manner required.  Program officials use the logs and status reports to ensure that completed work conforms </w:t>
      </w:r>
      <w:proofErr w:type="gramStart"/>
      <w:r>
        <w:t>with</w:t>
      </w:r>
      <w:proofErr w:type="gramEnd"/>
      <w:r>
        <w:t xml:space="preserve"> approved plans and specifications.</w:t>
      </w:r>
    </w:p>
    <w:p w:rsidR="008C1C48" w:rsidRDefault="008C1C48">
      <w:pPr>
        <w:spacing w:line="480" w:lineRule="auto"/>
      </w:pPr>
    </w:p>
    <w:p w:rsidR="008C1C48" w:rsidRDefault="008C1C48">
      <w:pPr>
        <w:spacing w:line="480" w:lineRule="auto"/>
      </w:pPr>
      <w:r>
        <w:t>Finally, section 52b.11(b) requires an applicant for a construction grant awarded under 42 CFR Part 52b to provide detailed estimates of the costs of the project, cost of acquiring the facilities, cost of remodeling, renovating or altering the facilities to serve the purposes for which they are acquired.  NIH officials use the information to ensure that the architectural, mechanical, electrical, plumbing, structural, and other pertinent features of the facility, as modified by any proposed expansion, remodeling, renovation, or alteration will be suitable for the purposes authorized in statute.</w:t>
      </w:r>
    </w:p>
    <w:p w:rsidR="008C1C48" w:rsidRDefault="008C1C48">
      <w:pPr>
        <w:spacing w:line="480" w:lineRule="auto"/>
      </w:pPr>
      <w:r>
        <w:t xml:space="preserve">  </w:t>
      </w:r>
    </w:p>
    <w:p w:rsidR="008C1C48" w:rsidRDefault="008C1C48" w:rsidP="009D63A9">
      <w:pPr>
        <w:spacing w:line="480" w:lineRule="auto"/>
        <w:outlineLvl w:val="0"/>
        <w:rPr>
          <w:b/>
          <w:bCs/>
        </w:rPr>
      </w:pPr>
      <w:r>
        <w:rPr>
          <w:b/>
          <w:bCs/>
        </w:rPr>
        <w:t>A.3</w:t>
      </w:r>
      <w:proofErr w:type="gramStart"/>
      <w:r>
        <w:rPr>
          <w:b/>
          <w:bCs/>
        </w:rPr>
        <w:t>.  Use</w:t>
      </w:r>
      <w:proofErr w:type="gramEnd"/>
      <w:r>
        <w:rPr>
          <w:b/>
          <w:bCs/>
        </w:rPr>
        <w:t xml:space="preserve"> of Information Technology and Burden Reduction</w:t>
      </w:r>
    </w:p>
    <w:p w:rsidR="008C1C48" w:rsidRDefault="008C1C48">
      <w:pPr>
        <w:spacing w:line="480" w:lineRule="auto"/>
      </w:pPr>
    </w:p>
    <w:p w:rsidR="008C1C48" w:rsidRDefault="008C1C48">
      <w:pPr>
        <w:spacing w:line="480" w:lineRule="auto"/>
      </w:pPr>
      <w:r>
        <w:t>The regulations require only the minimum amount of information necessary.  The use of information technology would not reduce the burden which is already minimal.</w:t>
      </w:r>
    </w:p>
    <w:p w:rsidR="008C1C48" w:rsidRDefault="008C1C48">
      <w:pPr>
        <w:spacing w:line="480" w:lineRule="auto"/>
      </w:pPr>
    </w:p>
    <w:p w:rsidR="008C1C48" w:rsidRDefault="008C1C48" w:rsidP="009D63A9">
      <w:pPr>
        <w:spacing w:line="480" w:lineRule="auto"/>
        <w:outlineLvl w:val="0"/>
      </w:pPr>
      <w:r>
        <w:rPr>
          <w:b/>
          <w:bCs/>
        </w:rPr>
        <w:t>A.4</w:t>
      </w:r>
      <w:proofErr w:type="gramStart"/>
      <w:r>
        <w:rPr>
          <w:b/>
          <w:bCs/>
        </w:rPr>
        <w:t>.  Efforts</w:t>
      </w:r>
      <w:proofErr w:type="gramEnd"/>
      <w:r>
        <w:rPr>
          <w:b/>
          <w:bCs/>
        </w:rPr>
        <w:t xml:space="preserve"> to Identify Duplication and Use of Similar Information</w:t>
      </w:r>
    </w:p>
    <w:p w:rsidR="008C1C48" w:rsidRDefault="008C1C48">
      <w:pPr>
        <w:spacing w:line="480" w:lineRule="auto"/>
      </w:pPr>
    </w:p>
    <w:p w:rsidR="008C1C48" w:rsidRDefault="008C1C48">
      <w:pPr>
        <w:spacing w:line="480" w:lineRule="auto"/>
      </w:pPr>
      <w:r>
        <w:t xml:space="preserve">There are no reporting requirements included in the estimate of the burden that duplicate existing requirements.  The collection of data regarding construction grant assistance is unique to each awarding component of NIH.  Consequently, there is no duplication with other programs or activities.   </w:t>
      </w:r>
    </w:p>
    <w:p w:rsidR="008C1C48" w:rsidRDefault="008C1C48" w:rsidP="009D63A9">
      <w:pPr>
        <w:spacing w:line="480" w:lineRule="auto"/>
        <w:outlineLvl w:val="0"/>
        <w:rPr>
          <w:b/>
          <w:bCs/>
        </w:rPr>
      </w:pPr>
      <w:r>
        <w:rPr>
          <w:b/>
          <w:bCs/>
        </w:rPr>
        <w:lastRenderedPageBreak/>
        <w:t>A.5</w:t>
      </w:r>
      <w:proofErr w:type="gramStart"/>
      <w:r>
        <w:rPr>
          <w:b/>
          <w:bCs/>
        </w:rPr>
        <w:t>.  Impact</w:t>
      </w:r>
      <w:proofErr w:type="gramEnd"/>
      <w:r>
        <w:rPr>
          <w:b/>
          <w:bCs/>
        </w:rPr>
        <w:t xml:space="preserve"> on Small Businesses or Other Small Entities</w:t>
      </w:r>
    </w:p>
    <w:p w:rsidR="008C1C48" w:rsidRDefault="008C1C48">
      <w:pPr>
        <w:spacing w:line="480" w:lineRule="auto"/>
      </w:pPr>
    </w:p>
    <w:p w:rsidR="008C1C48" w:rsidRDefault="008C1C48">
      <w:pPr>
        <w:spacing w:line="480" w:lineRule="auto"/>
      </w:pPr>
      <w:r>
        <w:t xml:space="preserve">The information collected and the records maintained as a result of the requirements do not include small businesses or other small entities. </w:t>
      </w:r>
    </w:p>
    <w:p w:rsidR="008C1C48" w:rsidRDefault="008C1C48">
      <w:pPr>
        <w:spacing w:line="480" w:lineRule="auto"/>
      </w:pPr>
    </w:p>
    <w:p w:rsidR="008C1C48" w:rsidRDefault="008C1C48" w:rsidP="009D63A9">
      <w:pPr>
        <w:spacing w:line="480" w:lineRule="auto"/>
        <w:outlineLvl w:val="0"/>
        <w:rPr>
          <w:b/>
          <w:bCs/>
        </w:rPr>
      </w:pPr>
      <w:r>
        <w:rPr>
          <w:b/>
          <w:bCs/>
        </w:rPr>
        <w:t>A.6</w:t>
      </w:r>
      <w:proofErr w:type="gramStart"/>
      <w:r>
        <w:rPr>
          <w:b/>
          <w:bCs/>
        </w:rPr>
        <w:t>.  Consequences</w:t>
      </w:r>
      <w:proofErr w:type="gramEnd"/>
      <w:r>
        <w:rPr>
          <w:b/>
          <w:bCs/>
        </w:rPr>
        <w:t xml:space="preserve"> of Collecting the Information Less Frequently</w:t>
      </w:r>
    </w:p>
    <w:p w:rsidR="008C1C48" w:rsidRDefault="008C1C48">
      <w:pPr>
        <w:spacing w:line="480" w:lineRule="auto"/>
      </w:pPr>
    </w:p>
    <w:p w:rsidR="008C1C48" w:rsidRDefault="008C1C48">
      <w:pPr>
        <w:spacing w:line="480" w:lineRule="auto"/>
      </w:pPr>
      <w:r>
        <w:t>Daily logs are required to be maintained and monthly status reports are needed to monitor and assess progress.</w:t>
      </w:r>
    </w:p>
    <w:p w:rsidR="008C1C48" w:rsidRDefault="008C1C48">
      <w:pPr>
        <w:spacing w:line="480" w:lineRule="auto"/>
      </w:pPr>
    </w:p>
    <w:p w:rsidR="008C1C48" w:rsidRDefault="008C1C48" w:rsidP="009D63A9">
      <w:pPr>
        <w:spacing w:line="480" w:lineRule="auto"/>
        <w:outlineLvl w:val="0"/>
      </w:pPr>
      <w:r>
        <w:rPr>
          <w:b/>
          <w:bCs/>
        </w:rPr>
        <w:t>A.7</w:t>
      </w:r>
      <w:proofErr w:type="gramStart"/>
      <w:r>
        <w:rPr>
          <w:b/>
          <w:bCs/>
        </w:rPr>
        <w:t>.  Special</w:t>
      </w:r>
      <w:proofErr w:type="gramEnd"/>
      <w:r>
        <w:rPr>
          <w:b/>
          <w:bCs/>
        </w:rPr>
        <w:t xml:space="preserve"> Circumstances Relating to the guidelines of 5 CFR 1320.5</w:t>
      </w:r>
    </w:p>
    <w:p w:rsidR="008C1C48" w:rsidRDefault="008C1C48">
      <w:pPr>
        <w:spacing w:line="480" w:lineRule="auto"/>
      </w:pPr>
    </w:p>
    <w:p w:rsidR="008C1C48" w:rsidRDefault="008C1C48">
      <w:pPr>
        <w:spacing w:line="480" w:lineRule="auto"/>
      </w:pPr>
      <w:r>
        <w:t>Daily logs are required be maintained and monthly status reports are needed to monitor and assess progress.  The information collection and recordkeeping requirements set forth in the various sections of Part 52b are consistent with the requirements of 5 CFR 1320.5.</w:t>
      </w:r>
    </w:p>
    <w:p w:rsidR="00077116" w:rsidRDefault="00077116" w:rsidP="009D63A9">
      <w:pPr>
        <w:spacing w:line="480" w:lineRule="auto"/>
        <w:outlineLvl w:val="0"/>
        <w:rPr>
          <w:b/>
          <w:bCs/>
        </w:rPr>
      </w:pPr>
    </w:p>
    <w:p w:rsidR="008C1C48" w:rsidRDefault="008C1C48" w:rsidP="009D63A9">
      <w:pPr>
        <w:spacing w:line="480" w:lineRule="auto"/>
        <w:outlineLvl w:val="0"/>
        <w:rPr>
          <w:b/>
          <w:bCs/>
        </w:rPr>
      </w:pPr>
      <w:r>
        <w:rPr>
          <w:b/>
          <w:bCs/>
        </w:rPr>
        <w:t>A.8</w:t>
      </w:r>
      <w:proofErr w:type="gramStart"/>
      <w:r>
        <w:rPr>
          <w:b/>
          <w:bCs/>
        </w:rPr>
        <w:t>.  Comments</w:t>
      </w:r>
      <w:proofErr w:type="gramEnd"/>
      <w:r>
        <w:rPr>
          <w:b/>
          <w:bCs/>
        </w:rPr>
        <w:t xml:space="preserve"> in Response to the Federal Register Notice to Consult Outside Agency</w:t>
      </w:r>
    </w:p>
    <w:p w:rsidR="008C1C48" w:rsidRDefault="008C1C48">
      <w:pPr>
        <w:spacing w:line="480" w:lineRule="auto"/>
      </w:pPr>
    </w:p>
    <w:p w:rsidR="008C1C48" w:rsidRDefault="008C1C48">
      <w:pPr>
        <w:spacing w:line="480" w:lineRule="auto"/>
      </w:pPr>
      <w:r>
        <w:t xml:space="preserve">In compliance with 5 CFR 1320.8(d), soliciting comments on the information collection prior to submission to OMB, the 60-day Federal Register Notice was published </w:t>
      </w:r>
      <w:r w:rsidR="0028227D">
        <w:t>August</w:t>
      </w:r>
      <w:r w:rsidR="00CF5C65">
        <w:t xml:space="preserve"> 1</w:t>
      </w:r>
      <w:r w:rsidR="0028227D">
        <w:t>7</w:t>
      </w:r>
      <w:r w:rsidR="00CF5C65">
        <w:t>, 20</w:t>
      </w:r>
      <w:r w:rsidR="0028227D">
        <w:t>11</w:t>
      </w:r>
      <w:r w:rsidRPr="00CF5C65">
        <w:t xml:space="preserve">, </w:t>
      </w:r>
      <w:r w:rsidR="00197D36">
        <w:t>Volume 7</w:t>
      </w:r>
      <w:r w:rsidR="0028227D">
        <w:t>6</w:t>
      </w:r>
      <w:r w:rsidR="00197D36">
        <w:t>, Number 1</w:t>
      </w:r>
      <w:r w:rsidR="0028227D">
        <w:t>59</w:t>
      </w:r>
      <w:r w:rsidR="00D9595E">
        <w:t xml:space="preserve">, pages </w:t>
      </w:r>
      <w:r w:rsidR="0028227D">
        <w:t>51042</w:t>
      </w:r>
      <w:r w:rsidR="00D9595E">
        <w:t xml:space="preserve"> - </w:t>
      </w:r>
      <w:r w:rsidR="0028227D">
        <w:t>51043</w:t>
      </w:r>
      <w:r w:rsidR="00197D36">
        <w:t xml:space="preserve">. </w:t>
      </w:r>
      <w:r w:rsidRPr="00CF5C65">
        <w:t>No public comments were received.</w:t>
      </w:r>
      <w:r>
        <w:t xml:space="preserve"> </w:t>
      </w:r>
    </w:p>
    <w:p w:rsidR="008C1C48" w:rsidRDefault="008C1C48">
      <w:pPr>
        <w:spacing w:line="480" w:lineRule="auto"/>
      </w:pPr>
    </w:p>
    <w:p w:rsidR="008C1C48" w:rsidRDefault="008C1C48">
      <w:pPr>
        <w:spacing w:line="480" w:lineRule="auto"/>
      </w:pPr>
      <w:r>
        <w:t xml:space="preserve">Several draft versions of the regulations were reviewed by grants management officials of NIH </w:t>
      </w:r>
      <w:r>
        <w:lastRenderedPageBreak/>
        <w:t>organizations with construction grant authority who discussed the regulation informally with grantees.  Based on those discussions and their experience with grantees, they believe that the information collection and recordkeeping requirements contained in the regulations would have minimal impact upon respondents.</w:t>
      </w:r>
    </w:p>
    <w:p w:rsidR="008C1C48" w:rsidRDefault="008C1C48">
      <w:pPr>
        <w:spacing w:line="480" w:lineRule="auto"/>
      </w:pPr>
    </w:p>
    <w:p w:rsidR="008C1C48" w:rsidRDefault="008C1C48" w:rsidP="009D63A9">
      <w:pPr>
        <w:spacing w:line="480" w:lineRule="auto"/>
        <w:outlineLvl w:val="0"/>
        <w:rPr>
          <w:b/>
          <w:bCs/>
        </w:rPr>
      </w:pPr>
      <w:r>
        <w:rPr>
          <w:b/>
          <w:bCs/>
        </w:rPr>
        <w:t>A.9</w:t>
      </w:r>
      <w:proofErr w:type="gramStart"/>
      <w:r>
        <w:rPr>
          <w:b/>
          <w:bCs/>
        </w:rPr>
        <w:t>.  Explanation</w:t>
      </w:r>
      <w:proofErr w:type="gramEnd"/>
      <w:r>
        <w:rPr>
          <w:b/>
          <w:bCs/>
        </w:rPr>
        <w:t xml:space="preserve"> of Any Payment or Gifts to Respondents</w:t>
      </w:r>
    </w:p>
    <w:p w:rsidR="008C1C48" w:rsidRDefault="008C1C48">
      <w:pPr>
        <w:spacing w:line="480" w:lineRule="auto"/>
      </w:pPr>
    </w:p>
    <w:p w:rsidR="008C1C48" w:rsidRDefault="008C1C48" w:rsidP="009D63A9">
      <w:pPr>
        <w:spacing w:line="480" w:lineRule="auto"/>
        <w:outlineLvl w:val="0"/>
      </w:pPr>
      <w:r>
        <w:t>There are no payments made or gifts given to respondents.</w:t>
      </w:r>
    </w:p>
    <w:p w:rsidR="008C1C48" w:rsidRDefault="008C1C48">
      <w:pPr>
        <w:spacing w:line="480" w:lineRule="auto"/>
      </w:pPr>
    </w:p>
    <w:p w:rsidR="008C1C48" w:rsidRDefault="008C1C48" w:rsidP="009D63A9">
      <w:pPr>
        <w:spacing w:line="480" w:lineRule="auto"/>
        <w:outlineLvl w:val="0"/>
        <w:rPr>
          <w:b/>
          <w:bCs/>
        </w:rPr>
      </w:pPr>
      <w:r>
        <w:rPr>
          <w:b/>
          <w:bCs/>
        </w:rPr>
        <w:t>A.10</w:t>
      </w:r>
      <w:proofErr w:type="gramStart"/>
      <w:r>
        <w:rPr>
          <w:b/>
          <w:bCs/>
        </w:rPr>
        <w:t>.  Assurance</w:t>
      </w:r>
      <w:proofErr w:type="gramEnd"/>
      <w:r>
        <w:rPr>
          <w:b/>
          <w:bCs/>
        </w:rPr>
        <w:t xml:space="preserve"> of Confidentiality Provided to Respondents</w:t>
      </w:r>
    </w:p>
    <w:p w:rsidR="008C1C48" w:rsidRDefault="008C1C48">
      <w:pPr>
        <w:spacing w:line="480" w:lineRule="auto"/>
      </w:pPr>
    </w:p>
    <w:p w:rsidR="008C1C48" w:rsidRDefault="008C1C48">
      <w:pPr>
        <w:spacing w:line="480" w:lineRule="auto"/>
      </w:pPr>
      <w:r>
        <w:t>The information collected is available only to NIH scientific and program officials who administer construction grant programs and to administrative personnel and financial officials who prepare the necessary documentation to activate, renew, and terminate approved awards, and to arrange for payments.</w:t>
      </w:r>
    </w:p>
    <w:p w:rsidR="00077116" w:rsidRDefault="00077116">
      <w:pPr>
        <w:spacing w:line="480" w:lineRule="auto"/>
      </w:pPr>
    </w:p>
    <w:p w:rsidR="008C1C48" w:rsidRDefault="008C1C48">
      <w:pPr>
        <w:spacing w:line="480" w:lineRule="auto"/>
      </w:pPr>
      <w:r>
        <w:t xml:space="preserve">The information collected is subject to the provisions of the Privacy Act, and is collected and maintained in accordance with Privacy Act system of records: 09-25-0036, </w:t>
      </w:r>
      <w:r>
        <w:sym w:font="WP TypographicSymbols" w:char="0041"/>
      </w:r>
      <w:r w:rsidR="00D35605">
        <w:t xml:space="preserve">Extramural Awards and Chartered Advisory Committees (IMPAC2), Contract Information (DCIS), and Cooperative Agreement Information, HHS/NIH”,  </w:t>
      </w:r>
      <w:r>
        <w:t>published in the</w:t>
      </w:r>
      <w:r w:rsidR="008A5C36">
        <w:t xml:space="preserve"> </w:t>
      </w:r>
      <w:r>
        <w:rPr>
          <w:u w:val="single"/>
        </w:rPr>
        <w:t>Federal Register</w:t>
      </w:r>
      <w:r>
        <w:t xml:space="preserve">, </w:t>
      </w:r>
      <w:r w:rsidR="00D35605">
        <w:t>September 26, 2002, pages 60741-60794, (67 FR 187 60741-60794).</w:t>
      </w:r>
      <w:r>
        <w:t xml:space="preserve">    </w:t>
      </w:r>
    </w:p>
    <w:p w:rsidR="008C1C48" w:rsidRDefault="008C1C48">
      <w:pPr>
        <w:spacing w:line="480" w:lineRule="auto"/>
      </w:pPr>
    </w:p>
    <w:p w:rsidR="00D35605" w:rsidRDefault="00D35605">
      <w:pPr>
        <w:spacing w:line="480" w:lineRule="auto"/>
      </w:pPr>
    </w:p>
    <w:p w:rsidR="008C1C48" w:rsidRDefault="008C1C48" w:rsidP="009D63A9">
      <w:pPr>
        <w:spacing w:line="480" w:lineRule="auto"/>
        <w:outlineLvl w:val="0"/>
        <w:rPr>
          <w:b/>
          <w:bCs/>
        </w:rPr>
      </w:pPr>
      <w:r>
        <w:rPr>
          <w:b/>
          <w:bCs/>
        </w:rPr>
        <w:lastRenderedPageBreak/>
        <w:t>A.11</w:t>
      </w:r>
      <w:proofErr w:type="gramStart"/>
      <w:r>
        <w:rPr>
          <w:b/>
          <w:bCs/>
        </w:rPr>
        <w:t>.  Justification</w:t>
      </w:r>
      <w:proofErr w:type="gramEnd"/>
      <w:r>
        <w:rPr>
          <w:b/>
          <w:bCs/>
        </w:rPr>
        <w:t xml:space="preserve"> for Sensitive Questions</w:t>
      </w:r>
    </w:p>
    <w:p w:rsidR="008C1C48" w:rsidRDefault="008C1C48">
      <w:pPr>
        <w:spacing w:line="480" w:lineRule="auto"/>
      </w:pPr>
    </w:p>
    <w:p w:rsidR="008C1C48" w:rsidRDefault="008C1C48">
      <w:pPr>
        <w:spacing w:line="480" w:lineRule="auto"/>
      </w:pPr>
      <w:r>
        <w:t xml:space="preserve">Generally, sensitive questions are not a part of this data collection because the respondent is concerned with only facility and research needs.  However, in accordance with Public Law </w:t>
      </w:r>
    </w:p>
    <w:p w:rsidR="008C1C48" w:rsidRDefault="008C1C48">
      <w:pPr>
        <w:spacing w:line="480" w:lineRule="auto"/>
      </w:pPr>
      <w:r>
        <w:t>103-43 (National Institutes of Health Revitalization Act of 1993), Section 164, as it establishes Section 493A of the Public Health service Act, in particular Section 493A(a)(2), an Institution might be required to provide information to NIH about the disclosed financial interest of individuals who are employed by that Institution and are conducting research funded by NIH.  The information reported to NIH is subject to the provisions of the Privacy Act.</w:t>
      </w:r>
    </w:p>
    <w:p w:rsidR="00077116" w:rsidRDefault="00077116" w:rsidP="009D63A9">
      <w:pPr>
        <w:spacing w:line="480" w:lineRule="auto"/>
        <w:outlineLvl w:val="0"/>
        <w:rPr>
          <w:b/>
          <w:bCs/>
        </w:rPr>
      </w:pPr>
    </w:p>
    <w:p w:rsidR="008C1C48" w:rsidRDefault="008C1C48" w:rsidP="009D63A9">
      <w:pPr>
        <w:spacing w:line="480" w:lineRule="auto"/>
        <w:outlineLvl w:val="0"/>
      </w:pPr>
      <w:r>
        <w:rPr>
          <w:b/>
          <w:bCs/>
        </w:rPr>
        <w:t>A.12</w:t>
      </w:r>
      <w:proofErr w:type="gramStart"/>
      <w:r>
        <w:rPr>
          <w:b/>
          <w:bCs/>
        </w:rPr>
        <w:t>.  Estimate</w:t>
      </w:r>
      <w:proofErr w:type="gramEnd"/>
      <w:r>
        <w:rPr>
          <w:b/>
          <w:bCs/>
        </w:rPr>
        <w:t xml:space="preserve"> of </w:t>
      </w:r>
      <w:proofErr w:type="spellStart"/>
      <w:r>
        <w:rPr>
          <w:b/>
          <w:bCs/>
        </w:rPr>
        <w:t>Hour</w:t>
      </w:r>
      <w:proofErr w:type="spellEnd"/>
      <w:r>
        <w:rPr>
          <w:b/>
          <w:bCs/>
        </w:rPr>
        <w:t xml:space="preserve"> Burden Including Annualized Hourly Costs</w:t>
      </w:r>
    </w:p>
    <w:p w:rsidR="00152BF4" w:rsidRDefault="00152BF4">
      <w:pPr>
        <w:spacing w:line="480" w:lineRule="auto"/>
      </w:pPr>
    </w:p>
    <w:p w:rsidR="008C1C48" w:rsidRDefault="008C1C48">
      <w:pPr>
        <w:spacing w:line="480" w:lineRule="auto"/>
      </w:pPr>
      <w:r>
        <w:t>The revised estimated annual reporting and recordkeeping hour burden is set forth in the following table.  The total annual burden is 16,481 hours.</w:t>
      </w:r>
    </w:p>
    <w:p w:rsidR="008C1C48" w:rsidRDefault="008C1C48"/>
    <w:p w:rsidR="008C1C48" w:rsidRDefault="008C1C48"/>
    <w:p w:rsidR="00077116" w:rsidRDefault="00077116">
      <w:pPr>
        <w:widowControl/>
        <w:autoSpaceDE/>
        <w:autoSpaceDN/>
        <w:adjustRightInd/>
        <w:rPr>
          <w:b/>
        </w:rPr>
      </w:pPr>
      <w:r>
        <w:rPr>
          <w:b/>
        </w:rPr>
        <w:br w:type="page"/>
      </w:r>
    </w:p>
    <w:p w:rsidR="008C1C48" w:rsidRDefault="00BD06DF" w:rsidP="009D63A9">
      <w:pPr>
        <w:tabs>
          <w:tab w:val="center" w:pos="4680"/>
        </w:tabs>
        <w:outlineLvl w:val="0"/>
        <w:rPr>
          <w:b/>
          <w:bCs/>
        </w:rPr>
      </w:pPr>
      <w:r w:rsidRPr="00F84856">
        <w:rPr>
          <w:b/>
        </w:rPr>
        <w:lastRenderedPageBreak/>
        <w:t>A.12-1</w:t>
      </w:r>
      <w:r w:rsidR="00F84856">
        <w:rPr>
          <w:b/>
        </w:rPr>
        <w:t xml:space="preserve">. </w:t>
      </w:r>
      <w:r w:rsidR="008C1C48" w:rsidRPr="00F84856">
        <w:rPr>
          <w:b/>
        </w:rPr>
        <w:tab/>
      </w:r>
      <w:r w:rsidR="00E6293E">
        <w:rPr>
          <w:b/>
        </w:rPr>
        <w:t xml:space="preserve"> </w:t>
      </w:r>
      <w:r w:rsidR="008C1C48">
        <w:rPr>
          <w:b/>
          <w:bCs/>
        </w:rPr>
        <w:t>ESTIMATED ANNUAL REPORTING AND RECORDKEEPING BURDEN</w:t>
      </w:r>
    </w:p>
    <w:p w:rsidR="008C1C48" w:rsidRDefault="008C1C48"/>
    <w:p w:rsidR="008C1C48" w:rsidRDefault="008C1C48"/>
    <w:tbl>
      <w:tblPr>
        <w:tblW w:w="0" w:type="auto"/>
        <w:jc w:val="center"/>
        <w:tblLayout w:type="fixed"/>
        <w:tblCellMar>
          <w:left w:w="120" w:type="dxa"/>
          <w:right w:w="120" w:type="dxa"/>
        </w:tblCellMar>
        <w:tblLook w:val="0000"/>
      </w:tblPr>
      <w:tblGrid>
        <w:gridCol w:w="1872"/>
        <w:gridCol w:w="1872"/>
        <w:gridCol w:w="1872"/>
        <w:gridCol w:w="1872"/>
        <w:gridCol w:w="1872"/>
      </w:tblGrid>
      <w:tr w:rsidR="008C1C48">
        <w:trPr>
          <w:jc w:val="center"/>
        </w:trPr>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pPr>
          </w:p>
          <w:p w:rsidR="008C1C48" w:rsidRDefault="008C1C48">
            <w:pPr>
              <w:spacing w:after="58"/>
              <w:rPr>
                <w:b/>
                <w:bCs/>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b/>
                <w:bCs/>
                <w:sz w:val="18"/>
                <w:szCs w:val="18"/>
              </w:rPr>
            </w:pPr>
          </w:p>
          <w:p w:rsidR="008C1C48" w:rsidRDefault="00AA02F8">
            <w:pPr>
              <w:spacing w:after="58"/>
              <w:rPr>
                <w:b/>
                <w:bCs/>
                <w:sz w:val="18"/>
                <w:szCs w:val="18"/>
              </w:rPr>
            </w:pPr>
            <w:r>
              <w:rPr>
                <w:b/>
                <w:bCs/>
                <w:sz w:val="18"/>
                <w:szCs w:val="18"/>
              </w:rPr>
              <w:t>N</w:t>
            </w:r>
            <w:r w:rsidR="008C1C48">
              <w:rPr>
                <w:b/>
                <w:bCs/>
                <w:sz w:val="18"/>
                <w:szCs w:val="18"/>
              </w:rPr>
              <w:t xml:space="preserve">umber of </w:t>
            </w:r>
            <w:r>
              <w:rPr>
                <w:b/>
                <w:bCs/>
                <w:sz w:val="18"/>
                <w:szCs w:val="18"/>
              </w:rPr>
              <w:t>R</w:t>
            </w:r>
            <w:r w:rsidR="008C1C48">
              <w:rPr>
                <w:b/>
                <w:bCs/>
                <w:sz w:val="18"/>
                <w:szCs w:val="18"/>
              </w:rPr>
              <w:t>espondents</w:t>
            </w:r>
          </w:p>
        </w:tc>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b/>
                <w:bCs/>
                <w:sz w:val="18"/>
                <w:szCs w:val="18"/>
              </w:rPr>
            </w:pPr>
          </w:p>
          <w:p w:rsidR="008C1C48" w:rsidRDefault="00AA02F8">
            <w:pPr>
              <w:spacing w:after="58"/>
              <w:rPr>
                <w:b/>
                <w:bCs/>
                <w:sz w:val="18"/>
                <w:szCs w:val="18"/>
              </w:rPr>
            </w:pPr>
            <w:r>
              <w:rPr>
                <w:b/>
                <w:bCs/>
                <w:sz w:val="18"/>
                <w:szCs w:val="18"/>
              </w:rPr>
              <w:t xml:space="preserve">Frequency of </w:t>
            </w:r>
            <w:r w:rsidR="008C1C48">
              <w:rPr>
                <w:b/>
                <w:bCs/>
                <w:sz w:val="18"/>
                <w:szCs w:val="18"/>
              </w:rPr>
              <w:t xml:space="preserve"> </w:t>
            </w:r>
            <w:r w:rsidR="00EF6486">
              <w:rPr>
                <w:b/>
                <w:bCs/>
                <w:sz w:val="18"/>
                <w:szCs w:val="18"/>
              </w:rPr>
              <w:t>Response</w:t>
            </w:r>
          </w:p>
        </w:tc>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b/>
                <w:bCs/>
                <w:sz w:val="18"/>
                <w:szCs w:val="18"/>
              </w:rPr>
            </w:pPr>
          </w:p>
          <w:p w:rsidR="008C1C48" w:rsidRDefault="00EF6486">
            <w:pPr>
              <w:spacing w:after="58"/>
              <w:rPr>
                <w:b/>
                <w:bCs/>
                <w:sz w:val="18"/>
                <w:szCs w:val="18"/>
              </w:rPr>
            </w:pPr>
            <w:r>
              <w:rPr>
                <w:b/>
                <w:bCs/>
                <w:sz w:val="18"/>
                <w:szCs w:val="18"/>
              </w:rPr>
              <w:t>Average Time per Response</w:t>
            </w:r>
          </w:p>
        </w:tc>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b/>
                <w:bCs/>
                <w:sz w:val="18"/>
                <w:szCs w:val="18"/>
              </w:rPr>
            </w:pPr>
          </w:p>
          <w:p w:rsidR="008C1C48" w:rsidRDefault="00D740E0">
            <w:pPr>
              <w:spacing w:after="58"/>
              <w:rPr>
                <w:b/>
                <w:bCs/>
                <w:sz w:val="18"/>
                <w:szCs w:val="18"/>
              </w:rPr>
            </w:pPr>
            <w:r>
              <w:rPr>
                <w:b/>
                <w:bCs/>
                <w:sz w:val="18"/>
                <w:szCs w:val="18"/>
              </w:rPr>
              <w:t>A</w:t>
            </w:r>
            <w:r w:rsidR="008C1C48">
              <w:rPr>
                <w:b/>
                <w:bCs/>
                <w:sz w:val="18"/>
                <w:szCs w:val="18"/>
              </w:rPr>
              <w:t xml:space="preserve">nnual </w:t>
            </w:r>
            <w:r>
              <w:rPr>
                <w:b/>
                <w:bCs/>
                <w:sz w:val="18"/>
                <w:szCs w:val="18"/>
              </w:rPr>
              <w:t>H</w:t>
            </w:r>
            <w:r w:rsidR="008C1C48">
              <w:rPr>
                <w:b/>
                <w:bCs/>
                <w:sz w:val="18"/>
                <w:szCs w:val="18"/>
              </w:rPr>
              <w:t>our</w:t>
            </w:r>
            <w:r>
              <w:rPr>
                <w:b/>
                <w:bCs/>
                <w:sz w:val="18"/>
                <w:szCs w:val="18"/>
              </w:rPr>
              <w:t xml:space="preserve"> Burden</w:t>
            </w:r>
          </w:p>
        </w:tc>
      </w:tr>
      <w:tr w:rsidR="008C1C48">
        <w:trPr>
          <w:jc w:val="center"/>
        </w:trPr>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b/>
                <w:bCs/>
                <w:sz w:val="18"/>
                <w:szCs w:val="18"/>
              </w:rPr>
            </w:pPr>
          </w:p>
          <w:p w:rsidR="008C1C48" w:rsidRDefault="008C1C48">
            <w:pPr>
              <w:spacing w:after="58"/>
              <w:rPr>
                <w:sz w:val="18"/>
                <w:szCs w:val="18"/>
              </w:rPr>
            </w:pPr>
            <w:r>
              <w:rPr>
                <w:sz w:val="18"/>
                <w:szCs w:val="18"/>
              </w:rPr>
              <w:t>Reporting</w:t>
            </w:r>
          </w:p>
        </w:tc>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rPr>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rPr>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rPr>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rPr>
                <w:sz w:val="18"/>
                <w:szCs w:val="18"/>
              </w:rPr>
            </w:pPr>
          </w:p>
        </w:tc>
      </w:tr>
      <w:tr w:rsidR="008C1C48">
        <w:trPr>
          <w:jc w:val="center"/>
        </w:trPr>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rPr>
                <w:sz w:val="18"/>
                <w:szCs w:val="18"/>
              </w:rPr>
            </w:pPr>
            <w:r>
              <w:rPr>
                <w:sz w:val="18"/>
                <w:szCs w:val="18"/>
              </w:rPr>
              <w:t>52b.9(b)</w:t>
            </w:r>
          </w:p>
        </w:tc>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632"/>
              </w:tabs>
              <w:spacing w:after="58"/>
              <w:rPr>
                <w:sz w:val="18"/>
                <w:szCs w:val="18"/>
              </w:rPr>
            </w:pPr>
            <w:r>
              <w:rPr>
                <w:sz w:val="18"/>
                <w:szCs w:val="18"/>
              </w:rPr>
              <w:tab/>
              <w:t>1</w:t>
            </w:r>
          </w:p>
        </w:tc>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632"/>
              </w:tabs>
              <w:spacing w:after="58"/>
              <w:rPr>
                <w:sz w:val="18"/>
                <w:szCs w:val="18"/>
              </w:rPr>
            </w:pPr>
            <w:r>
              <w:rPr>
                <w:sz w:val="18"/>
                <w:szCs w:val="18"/>
              </w:rPr>
              <w:tab/>
              <w:t>1</w:t>
            </w:r>
          </w:p>
        </w:tc>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632"/>
              </w:tabs>
              <w:spacing w:after="58"/>
              <w:rPr>
                <w:sz w:val="18"/>
                <w:szCs w:val="18"/>
              </w:rPr>
            </w:pPr>
            <w:r>
              <w:rPr>
                <w:sz w:val="18"/>
                <w:szCs w:val="18"/>
              </w:rPr>
              <w:tab/>
            </w:r>
            <w:r w:rsidR="00343E76">
              <w:rPr>
                <w:sz w:val="18"/>
                <w:szCs w:val="18"/>
              </w:rPr>
              <w:t>.50</w:t>
            </w:r>
          </w:p>
        </w:tc>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632"/>
              </w:tabs>
              <w:spacing w:after="58"/>
              <w:rPr>
                <w:sz w:val="18"/>
                <w:szCs w:val="18"/>
              </w:rPr>
            </w:pPr>
            <w:r>
              <w:rPr>
                <w:sz w:val="18"/>
                <w:szCs w:val="18"/>
              </w:rPr>
              <w:tab/>
            </w:r>
            <w:r w:rsidR="00343E76">
              <w:rPr>
                <w:sz w:val="18"/>
                <w:szCs w:val="18"/>
              </w:rPr>
              <w:t>.50</w:t>
            </w:r>
          </w:p>
        </w:tc>
      </w:tr>
      <w:tr w:rsidR="008C1C48">
        <w:trPr>
          <w:jc w:val="center"/>
        </w:trPr>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rPr>
                <w:sz w:val="18"/>
                <w:szCs w:val="18"/>
              </w:rPr>
            </w:pPr>
            <w:r>
              <w:rPr>
                <w:sz w:val="18"/>
                <w:szCs w:val="18"/>
              </w:rPr>
              <w:t>52b.10(f)</w:t>
            </w:r>
          </w:p>
        </w:tc>
        <w:tc>
          <w:tcPr>
            <w:tcW w:w="1872" w:type="dxa"/>
            <w:tcBorders>
              <w:top w:val="single" w:sz="7" w:space="0" w:color="000000"/>
              <w:left w:val="single" w:sz="7" w:space="0" w:color="000000"/>
              <w:bottom w:val="single" w:sz="7" w:space="0" w:color="000000"/>
              <w:right w:val="single" w:sz="7" w:space="0" w:color="000000"/>
            </w:tcBorders>
          </w:tcPr>
          <w:p w:rsidR="008C1C48" w:rsidRPr="00E1431D" w:rsidRDefault="008C1C48">
            <w:pPr>
              <w:spacing w:line="120" w:lineRule="exact"/>
              <w:rPr>
                <w:sz w:val="18"/>
                <w:szCs w:val="18"/>
              </w:rPr>
            </w:pPr>
          </w:p>
          <w:p w:rsidR="008C1C48" w:rsidRPr="00E1431D" w:rsidRDefault="008C1C48">
            <w:pPr>
              <w:tabs>
                <w:tab w:val="right" w:pos="1632"/>
              </w:tabs>
              <w:spacing w:after="58"/>
              <w:rPr>
                <w:sz w:val="18"/>
                <w:szCs w:val="18"/>
              </w:rPr>
            </w:pPr>
            <w:r w:rsidRPr="00E1431D">
              <w:rPr>
                <w:sz w:val="18"/>
                <w:szCs w:val="18"/>
              </w:rPr>
              <w:tab/>
            </w:r>
            <w:r w:rsidR="005E3B86" w:rsidRPr="00E1431D">
              <w:rPr>
                <w:sz w:val="18"/>
                <w:szCs w:val="18"/>
              </w:rPr>
              <w:t>60</w:t>
            </w:r>
          </w:p>
        </w:tc>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632"/>
              </w:tabs>
              <w:spacing w:after="58"/>
              <w:rPr>
                <w:sz w:val="18"/>
                <w:szCs w:val="18"/>
              </w:rPr>
            </w:pPr>
            <w:r>
              <w:rPr>
                <w:sz w:val="18"/>
                <w:szCs w:val="18"/>
              </w:rPr>
              <w:tab/>
              <w:t>1</w:t>
            </w:r>
          </w:p>
        </w:tc>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632"/>
              </w:tabs>
              <w:spacing w:after="58"/>
              <w:rPr>
                <w:sz w:val="18"/>
                <w:szCs w:val="18"/>
              </w:rPr>
            </w:pPr>
            <w:r>
              <w:rPr>
                <w:sz w:val="18"/>
                <w:szCs w:val="18"/>
              </w:rPr>
              <w:tab/>
              <w:t>1</w:t>
            </w:r>
            <w:r w:rsidR="00343E76">
              <w:rPr>
                <w:sz w:val="18"/>
                <w:szCs w:val="18"/>
              </w:rPr>
              <w:t>.0</w:t>
            </w:r>
          </w:p>
        </w:tc>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632"/>
              </w:tabs>
              <w:spacing w:after="58"/>
              <w:rPr>
                <w:sz w:val="18"/>
                <w:szCs w:val="18"/>
              </w:rPr>
            </w:pPr>
            <w:r>
              <w:rPr>
                <w:sz w:val="18"/>
                <w:szCs w:val="18"/>
              </w:rPr>
              <w:tab/>
              <w:t>60</w:t>
            </w:r>
          </w:p>
        </w:tc>
      </w:tr>
      <w:tr w:rsidR="008C1C48">
        <w:trPr>
          <w:jc w:val="center"/>
        </w:trPr>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rPr>
                <w:sz w:val="18"/>
                <w:szCs w:val="18"/>
              </w:rPr>
            </w:pPr>
            <w:r>
              <w:rPr>
                <w:sz w:val="18"/>
                <w:szCs w:val="18"/>
              </w:rPr>
              <w:t>52b.10(g)</w:t>
            </w:r>
          </w:p>
        </w:tc>
        <w:tc>
          <w:tcPr>
            <w:tcW w:w="1872" w:type="dxa"/>
            <w:tcBorders>
              <w:top w:val="single" w:sz="7" w:space="0" w:color="000000"/>
              <w:left w:val="single" w:sz="7" w:space="0" w:color="000000"/>
              <w:bottom w:val="single" w:sz="7" w:space="0" w:color="000000"/>
              <w:right w:val="single" w:sz="7" w:space="0" w:color="000000"/>
            </w:tcBorders>
          </w:tcPr>
          <w:p w:rsidR="008C1C48" w:rsidRPr="00E1431D" w:rsidRDefault="008C1C48">
            <w:pPr>
              <w:spacing w:line="120" w:lineRule="exact"/>
              <w:rPr>
                <w:sz w:val="18"/>
                <w:szCs w:val="18"/>
              </w:rPr>
            </w:pPr>
          </w:p>
          <w:p w:rsidR="008C1C48" w:rsidRPr="00E1431D" w:rsidRDefault="008C1C48">
            <w:pPr>
              <w:tabs>
                <w:tab w:val="right" w:pos="1632"/>
              </w:tabs>
              <w:spacing w:after="58"/>
              <w:rPr>
                <w:sz w:val="18"/>
                <w:szCs w:val="18"/>
              </w:rPr>
            </w:pPr>
            <w:r w:rsidRPr="00E1431D">
              <w:rPr>
                <w:sz w:val="18"/>
                <w:szCs w:val="18"/>
              </w:rPr>
              <w:tab/>
            </w:r>
            <w:r w:rsidR="005E3B86" w:rsidRPr="00E1431D">
              <w:rPr>
                <w:sz w:val="18"/>
                <w:szCs w:val="18"/>
              </w:rPr>
              <w:t>60</w:t>
            </w:r>
          </w:p>
        </w:tc>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632"/>
              </w:tabs>
              <w:spacing w:after="58"/>
              <w:rPr>
                <w:sz w:val="18"/>
                <w:szCs w:val="18"/>
              </w:rPr>
            </w:pPr>
            <w:r>
              <w:rPr>
                <w:sz w:val="18"/>
                <w:szCs w:val="18"/>
              </w:rPr>
              <w:tab/>
              <w:t>12</w:t>
            </w:r>
          </w:p>
        </w:tc>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632"/>
              </w:tabs>
              <w:spacing w:after="58"/>
              <w:rPr>
                <w:sz w:val="18"/>
                <w:szCs w:val="18"/>
              </w:rPr>
            </w:pPr>
            <w:r>
              <w:rPr>
                <w:sz w:val="18"/>
                <w:szCs w:val="18"/>
              </w:rPr>
              <w:tab/>
            </w:r>
            <w:r w:rsidR="00343E76">
              <w:rPr>
                <w:sz w:val="18"/>
                <w:szCs w:val="18"/>
              </w:rPr>
              <w:t>1.0</w:t>
            </w:r>
          </w:p>
        </w:tc>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632"/>
              </w:tabs>
              <w:spacing w:after="58"/>
              <w:rPr>
                <w:sz w:val="18"/>
                <w:szCs w:val="18"/>
              </w:rPr>
            </w:pPr>
            <w:r>
              <w:rPr>
                <w:sz w:val="18"/>
                <w:szCs w:val="18"/>
              </w:rPr>
              <w:tab/>
              <w:t>720</w:t>
            </w:r>
          </w:p>
        </w:tc>
      </w:tr>
      <w:tr w:rsidR="008C1C48">
        <w:trPr>
          <w:jc w:val="center"/>
        </w:trPr>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rPr>
                <w:sz w:val="18"/>
                <w:szCs w:val="18"/>
              </w:rPr>
            </w:pPr>
            <w:r>
              <w:rPr>
                <w:sz w:val="18"/>
                <w:szCs w:val="18"/>
              </w:rPr>
              <w:t>52b.11(b)</w:t>
            </w:r>
          </w:p>
        </w:tc>
        <w:tc>
          <w:tcPr>
            <w:tcW w:w="1872" w:type="dxa"/>
            <w:tcBorders>
              <w:top w:val="single" w:sz="7" w:space="0" w:color="000000"/>
              <w:left w:val="single" w:sz="7" w:space="0" w:color="000000"/>
              <w:bottom w:val="single" w:sz="7" w:space="0" w:color="000000"/>
              <w:right w:val="single" w:sz="7" w:space="0" w:color="000000"/>
            </w:tcBorders>
          </w:tcPr>
          <w:p w:rsidR="008C1C48" w:rsidRPr="00E1431D" w:rsidRDefault="008C1C48">
            <w:pPr>
              <w:spacing w:line="120" w:lineRule="exact"/>
              <w:rPr>
                <w:sz w:val="18"/>
                <w:szCs w:val="18"/>
              </w:rPr>
            </w:pPr>
          </w:p>
          <w:p w:rsidR="008C1C48" w:rsidRPr="00E1431D" w:rsidRDefault="008C1C48">
            <w:pPr>
              <w:tabs>
                <w:tab w:val="right" w:pos="1632"/>
              </w:tabs>
              <w:spacing w:after="58"/>
              <w:rPr>
                <w:sz w:val="18"/>
                <w:szCs w:val="18"/>
              </w:rPr>
            </w:pPr>
            <w:r w:rsidRPr="00E1431D">
              <w:rPr>
                <w:sz w:val="18"/>
                <w:szCs w:val="18"/>
              </w:rPr>
              <w:tab/>
            </w:r>
            <w:r w:rsidR="005E3B86" w:rsidRPr="00E1431D">
              <w:rPr>
                <w:sz w:val="18"/>
                <w:szCs w:val="18"/>
              </w:rPr>
              <w:t>100</w:t>
            </w:r>
          </w:p>
        </w:tc>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632"/>
              </w:tabs>
              <w:spacing w:after="58"/>
              <w:rPr>
                <w:sz w:val="18"/>
                <w:szCs w:val="18"/>
              </w:rPr>
            </w:pPr>
            <w:r>
              <w:rPr>
                <w:sz w:val="18"/>
                <w:szCs w:val="18"/>
              </w:rPr>
              <w:tab/>
              <w:t>1</w:t>
            </w:r>
          </w:p>
        </w:tc>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632"/>
              </w:tabs>
              <w:spacing w:after="58"/>
              <w:rPr>
                <w:sz w:val="18"/>
                <w:szCs w:val="18"/>
              </w:rPr>
            </w:pPr>
            <w:r>
              <w:rPr>
                <w:sz w:val="18"/>
                <w:szCs w:val="18"/>
              </w:rPr>
              <w:tab/>
              <w:t>1</w:t>
            </w:r>
            <w:r w:rsidR="00343E76">
              <w:rPr>
                <w:sz w:val="18"/>
                <w:szCs w:val="18"/>
              </w:rPr>
              <w:t>.0</w:t>
            </w:r>
          </w:p>
        </w:tc>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632"/>
              </w:tabs>
              <w:spacing w:after="58"/>
              <w:rPr>
                <w:sz w:val="18"/>
                <w:szCs w:val="18"/>
              </w:rPr>
            </w:pPr>
            <w:r>
              <w:rPr>
                <w:sz w:val="18"/>
                <w:szCs w:val="18"/>
              </w:rPr>
              <w:tab/>
              <w:t>100</w:t>
            </w:r>
          </w:p>
        </w:tc>
      </w:tr>
      <w:tr w:rsidR="008C1C48">
        <w:trPr>
          <w:jc w:val="center"/>
        </w:trPr>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rPr>
                <w:sz w:val="18"/>
                <w:szCs w:val="18"/>
              </w:rPr>
            </w:pPr>
            <w:r>
              <w:rPr>
                <w:sz w:val="18"/>
                <w:szCs w:val="18"/>
              </w:rPr>
              <w:t>Recordkeeping</w:t>
            </w:r>
          </w:p>
        </w:tc>
        <w:tc>
          <w:tcPr>
            <w:tcW w:w="1872" w:type="dxa"/>
            <w:tcBorders>
              <w:top w:val="single" w:sz="7" w:space="0" w:color="000000"/>
              <w:left w:val="single" w:sz="7" w:space="0" w:color="000000"/>
              <w:bottom w:val="single" w:sz="7" w:space="0" w:color="000000"/>
              <w:right w:val="single" w:sz="7" w:space="0" w:color="000000"/>
            </w:tcBorders>
          </w:tcPr>
          <w:p w:rsidR="008C1C48" w:rsidRPr="00E1431D" w:rsidRDefault="008C1C48">
            <w:pPr>
              <w:spacing w:line="120" w:lineRule="exact"/>
              <w:rPr>
                <w:sz w:val="18"/>
                <w:szCs w:val="18"/>
              </w:rPr>
            </w:pPr>
          </w:p>
          <w:p w:rsidR="008C1C48" w:rsidRPr="00E1431D" w:rsidRDefault="008C1C48">
            <w:pPr>
              <w:spacing w:after="58"/>
              <w:rPr>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rPr>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rPr>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rPr>
                <w:sz w:val="18"/>
                <w:szCs w:val="18"/>
              </w:rPr>
            </w:pPr>
          </w:p>
        </w:tc>
      </w:tr>
      <w:tr w:rsidR="008C1C48">
        <w:trPr>
          <w:jc w:val="center"/>
        </w:trPr>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rPr>
                <w:sz w:val="18"/>
                <w:szCs w:val="18"/>
              </w:rPr>
            </w:pPr>
            <w:r>
              <w:rPr>
                <w:sz w:val="18"/>
                <w:szCs w:val="18"/>
              </w:rPr>
              <w:t>52b.10(g)</w:t>
            </w:r>
          </w:p>
        </w:tc>
        <w:tc>
          <w:tcPr>
            <w:tcW w:w="1872" w:type="dxa"/>
            <w:tcBorders>
              <w:top w:val="single" w:sz="7" w:space="0" w:color="000000"/>
              <w:left w:val="single" w:sz="7" w:space="0" w:color="000000"/>
              <w:bottom w:val="single" w:sz="7" w:space="0" w:color="000000"/>
              <w:right w:val="single" w:sz="7" w:space="0" w:color="000000"/>
            </w:tcBorders>
          </w:tcPr>
          <w:p w:rsidR="008C1C48" w:rsidRPr="00E1431D" w:rsidRDefault="008C1C48">
            <w:pPr>
              <w:spacing w:line="120" w:lineRule="exact"/>
              <w:rPr>
                <w:sz w:val="18"/>
                <w:szCs w:val="18"/>
              </w:rPr>
            </w:pPr>
          </w:p>
          <w:p w:rsidR="008C1C48" w:rsidRPr="00E1431D" w:rsidRDefault="008C1C48">
            <w:pPr>
              <w:tabs>
                <w:tab w:val="right" w:pos="1632"/>
              </w:tabs>
              <w:spacing w:after="58"/>
              <w:rPr>
                <w:sz w:val="18"/>
                <w:szCs w:val="18"/>
              </w:rPr>
            </w:pPr>
            <w:r w:rsidRPr="00E1431D">
              <w:rPr>
                <w:sz w:val="18"/>
                <w:szCs w:val="18"/>
              </w:rPr>
              <w:tab/>
            </w:r>
            <w:r w:rsidR="005E3B86" w:rsidRPr="00E1431D">
              <w:rPr>
                <w:sz w:val="18"/>
                <w:szCs w:val="18"/>
              </w:rPr>
              <w:t>6</w:t>
            </w:r>
            <w:r w:rsidR="00E1431D">
              <w:rPr>
                <w:sz w:val="18"/>
                <w:szCs w:val="18"/>
              </w:rPr>
              <w:t>0</w:t>
            </w:r>
          </w:p>
        </w:tc>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632"/>
              </w:tabs>
              <w:spacing w:after="58"/>
              <w:rPr>
                <w:sz w:val="18"/>
                <w:szCs w:val="18"/>
              </w:rPr>
            </w:pPr>
            <w:r>
              <w:rPr>
                <w:sz w:val="18"/>
                <w:szCs w:val="18"/>
              </w:rPr>
              <w:tab/>
              <w:t>260</w:t>
            </w:r>
          </w:p>
        </w:tc>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632"/>
              </w:tabs>
              <w:spacing w:after="58"/>
              <w:rPr>
                <w:sz w:val="18"/>
                <w:szCs w:val="18"/>
              </w:rPr>
            </w:pPr>
            <w:r>
              <w:rPr>
                <w:sz w:val="18"/>
                <w:szCs w:val="18"/>
              </w:rPr>
              <w:tab/>
              <w:t>1</w:t>
            </w:r>
            <w:r w:rsidR="00343E76">
              <w:rPr>
                <w:sz w:val="18"/>
                <w:szCs w:val="18"/>
              </w:rPr>
              <w:t>.0</w:t>
            </w:r>
          </w:p>
        </w:tc>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632"/>
              </w:tabs>
              <w:spacing w:after="58"/>
              <w:rPr>
                <w:sz w:val="18"/>
                <w:szCs w:val="18"/>
              </w:rPr>
            </w:pPr>
            <w:r>
              <w:rPr>
                <w:sz w:val="18"/>
                <w:szCs w:val="18"/>
              </w:rPr>
              <w:tab/>
              <w:t>15,600</w:t>
            </w:r>
          </w:p>
        </w:tc>
      </w:tr>
      <w:tr w:rsidR="008C1C48">
        <w:trPr>
          <w:jc w:val="center"/>
        </w:trPr>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rPr>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rPr>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rPr>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rPr>
                <w:sz w:val="18"/>
                <w:szCs w:val="18"/>
              </w:rPr>
            </w:pPr>
          </w:p>
        </w:tc>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rPr>
                <w:sz w:val="18"/>
                <w:szCs w:val="18"/>
              </w:rPr>
            </w:pPr>
          </w:p>
        </w:tc>
      </w:tr>
      <w:tr w:rsidR="008C1C48">
        <w:trPr>
          <w:jc w:val="center"/>
        </w:trPr>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rPr>
                <w:sz w:val="18"/>
                <w:szCs w:val="18"/>
              </w:rPr>
            </w:pPr>
            <w:r>
              <w:rPr>
                <w:sz w:val="18"/>
                <w:szCs w:val="18"/>
              </w:rPr>
              <w:t>Total</w:t>
            </w:r>
          </w:p>
        </w:tc>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632"/>
              </w:tabs>
              <w:spacing w:after="58"/>
              <w:rPr>
                <w:sz w:val="18"/>
                <w:szCs w:val="18"/>
              </w:rPr>
            </w:pPr>
            <w:r>
              <w:rPr>
                <w:sz w:val="18"/>
                <w:szCs w:val="18"/>
              </w:rPr>
              <w:tab/>
            </w:r>
            <w:r w:rsidR="00E1431D">
              <w:rPr>
                <w:sz w:val="18"/>
                <w:szCs w:val="18"/>
              </w:rPr>
              <w:t>281</w:t>
            </w:r>
          </w:p>
        </w:tc>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632"/>
              </w:tabs>
              <w:spacing w:after="58"/>
              <w:rPr>
                <w:sz w:val="18"/>
                <w:szCs w:val="18"/>
              </w:rPr>
            </w:pPr>
            <w:r>
              <w:rPr>
                <w:sz w:val="18"/>
                <w:szCs w:val="18"/>
              </w:rPr>
              <w:tab/>
              <w:t>----</w:t>
            </w:r>
          </w:p>
        </w:tc>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632"/>
              </w:tabs>
              <w:spacing w:after="58"/>
              <w:rPr>
                <w:sz w:val="18"/>
                <w:szCs w:val="18"/>
              </w:rPr>
            </w:pPr>
            <w:r>
              <w:rPr>
                <w:sz w:val="18"/>
                <w:szCs w:val="18"/>
              </w:rPr>
              <w:tab/>
              <w:t>----</w:t>
            </w:r>
          </w:p>
        </w:tc>
        <w:tc>
          <w:tcPr>
            <w:tcW w:w="1872"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632"/>
              </w:tabs>
              <w:spacing w:after="58"/>
              <w:rPr>
                <w:sz w:val="18"/>
                <w:szCs w:val="18"/>
              </w:rPr>
            </w:pPr>
            <w:r>
              <w:rPr>
                <w:sz w:val="18"/>
                <w:szCs w:val="18"/>
              </w:rPr>
              <w:tab/>
              <w:t>16,48</w:t>
            </w:r>
            <w:r w:rsidR="00356F11">
              <w:rPr>
                <w:sz w:val="18"/>
                <w:szCs w:val="18"/>
              </w:rPr>
              <w:t>0.50</w:t>
            </w:r>
          </w:p>
        </w:tc>
      </w:tr>
    </w:tbl>
    <w:p w:rsidR="008C1C48" w:rsidRDefault="008C1C48"/>
    <w:p w:rsidR="008C1C48" w:rsidRDefault="008C1C48">
      <w:pPr>
        <w:spacing w:line="480" w:lineRule="auto"/>
      </w:pPr>
    </w:p>
    <w:p w:rsidR="008C1C48" w:rsidRDefault="008C1C48">
      <w:pPr>
        <w:spacing w:line="480" w:lineRule="auto"/>
      </w:pPr>
      <w:r>
        <w:t>The annual cost to the public is based on an estimated average administrative and professional</w:t>
      </w:r>
      <w:r w:rsidR="002F0EE2">
        <w:t xml:space="preserve"> s</w:t>
      </w:r>
      <w:r>
        <w:t>alary of $35 per hour and an average of 60 active grants in the construction phase. The annual</w:t>
      </w:r>
      <w:r w:rsidR="002F0EE2">
        <w:t xml:space="preserve"> </w:t>
      </w:r>
      <w:r>
        <w:t>cost to respondents is estimated at $576,8</w:t>
      </w:r>
      <w:r w:rsidR="00356F11">
        <w:t>17.50</w:t>
      </w:r>
      <w:r>
        <w:t xml:space="preserve"> (or $35 x 16,48</w:t>
      </w:r>
      <w:r w:rsidR="00356F11">
        <w:t>0.50</w:t>
      </w:r>
      <w:r>
        <w:t>)</w:t>
      </w:r>
      <w:r w:rsidR="007D034C">
        <w:t xml:space="preserve">.  </w:t>
      </w:r>
      <w:r>
        <w:t>The annual cost to respondents is set forth in the following table.</w:t>
      </w:r>
    </w:p>
    <w:p w:rsidR="008C1C48" w:rsidRDefault="008C1C48">
      <w:pPr>
        <w:spacing w:line="480" w:lineRule="auto"/>
        <w:sectPr w:rsidR="008C1C48">
          <w:type w:val="continuous"/>
          <w:pgSz w:w="12240" w:h="15840"/>
          <w:pgMar w:top="1440" w:right="1440" w:bottom="1440" w:left="1440" w:header="1440" w:footer="1440" w:gutter="0"/>
          <w:cols w:space="720"/>
          <w:noEndnote/>
        </w:sectPr>
      </w:pPr>
    </w:p>
    <w:p w:rsidR="00077116" w:rsidRDefault="00077116" w:rsidP="009D63A9">
      <w:pPr>
        <w:tabs>
          <w:tab w:val="center" w:pos="4680"/>
        </w:tabs>
        <w:spacing w:line="480" w:lineRule="auto"/>
        <w:outlineLvl w:val="0"/>
        <w:rPr>
          <w:b/>
        </w:rPr>
      </w:pPr>
    </w:p>
    <w:p w:rsidR="00077116" w:rsidRDefault="00077116">
      <w:pPr>
        <w:widowControl/>
        <w:autoSpaceDE/>
        <w:autoSpaceDN/>
        <w:adjustRightInd/>
        <w:rPr>
          <w:b/>
        </w:rPr>
      </w:pPr>
      <w:r>
        <w:rPr>
          <w:b/>
        </w:rPr>
        <w:br w:type="page"/>
      </w:r>
    </w:p>
    <w:p w:rsidR="008C1C48" w:rsidRDefault="00F84856" w:rsidP="009D63A9">
      <w:pPr>
        <w:tabs>
          <w:tab w:val="center" w:pos="4680"/>
        </w:tabs>
        <w:spacing w:line="480" w:lineRule="auto"/>
        <w:outlineLvl w:val="0"/>
        <w:rPr>
          <w:b/>
          <w:bCs/>
        </w:rPr>
      </w:pPr>
      <w:r>
        <w:rPr>
          <w:b/>
        </w:rPr>
        <w:lastRenderedPageBreak/>
        <w:t>A.12-2.</w:t>
      </w:r>
      <w:r w:rsidR="00BD06DF">
        <w:t xml:space="preserve"> </w:t>
      </w:r>
      <w:r w:rsidR="00E6293E">
        <w:t xml:space="preserve"> </w:t>
      </w:r>
      <w:r w:rsidR="008C1C48">
        <w:tab/>
      </w:r>
      <w:r w:rsidR="008C1C48">
        <w:rPr>
          <w:b/>
          <w:bCs/>
        </w:rPr>
        <w:t>ESTIMATED ANNUAL COST TO RESPONDENTS OR RECORDKEEPERS</w:t>
      </w:r>
    </w:p>
    <w:p w:rsidR="008C1C48" w:rsidRDefault="008C1C48">
      <w:pPr>
        <w:spacing w:line="480" w:lineRule="auto"/>
        <w:rPr>
          <w:b/>
          <w:bCs/>
        </w:rPr>
      </w:pPr>
    </w:p>
    <w:tbl>
      <w:tblPr>
        <w:tblW w:w="0" w:type="auto"/>
        <w:jc w:val="center"/>
        <w:tblLayout w:type="fixed"/>
        <w:tblCellMar>
          <w:left w:w="120" w:type="dxa"/>
          <w:right w:w="120" w:type="dxa"/>
        </w:tblCellMar>
        <w:tblLook w:val="0000"/>
      </w:tblPr>
      <w:tblGrid>
        <w:gridCol w:w="1336"/>
        <w:gridCol w:w="1336"/>
        <w:gridCol w:w="1336"/>
        <w:gridCol w:w="1336"/>
        <w:gridCol w:w="1336"/>
        <w:gridCol w:w="1336"/>
        <w:gridCol w:w="1336"/>
      </w:tblGrid>
      <w:tr w:rsidR="008C1C48">
        <w:trPr>
          <w:jc w:val="center"/>
        </w:trPr>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b/>
                <w:bCs/>
              </w:rPr>
            </w:pPr>
          </w:p>
          <w:p w:rsidR="008C1C48" w:rsidRDefault="008C1C48">
            <w:pPr>
              <w:spacing w:after="58" w:line="480" w:lineRule="auto"/>
              <w:rPr>
                <w:b/>
                <w:bCs/>
                <w:sz w:val="18"/>
                <w:szCs w:val="18"/>
              </w:rPr>
            </w:pPr>
            <w:r>
              <w:rPr>
                <w:b/>
                <w:bCs/>
                <w:sz w:val="18"/>
                <w:szCs w:val="18"/>
              </w:rPr>
              <w:t>Applicable section of 42 CFR 52b</w:t>
            </w: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b/>
                <w:bCs/>
                <w:sz w:val="18"/>
                <w:szCs w:val="18"/>
              </w:rPr>
            </w:pPr>
          </w:p>
          <w:p w:rsidR="008C1C48" w:rsidRDefault="008C1C48">
            <w:pPr>
              <w:spacing w:after="58" w:line="480" w:lineRule="auto"/>
              <w:rPr>
                <w:b/>
                <w:bCs/>
                <w:sz w:val="18"/>
                <w:szCs w:val="18"/>
              </w:rPr>
            </w:pPr>
            <w:r>
              <w:rPr>
                <w:b/>
                <w:bCs/>
                <w:sz w:val="18"/>
                <w:szCs w:val="18"/>
              </w:rPr>
              <w:t>Number of respondents</w:t>
            </w: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b/>
                <w:bCs/>
                <w:sz w:val="18"/>
                <w:szCs w:val="18"/>
              </w:rPr>
            </w:pPr>
          </w:p>
          <w:p w:rsidR="008C1C48" w:rsidRDefault="008C1C48">
            <w:pPr>
              <w:spacing w:after="58" w:line="480" w:lineRule="auto"/>
              <w:rPr>
                <w:b/>
                <w:bCs/>
                <w:sz w:val="18"/>
                <w:szCs w:val="18"/>
              </w:rPr>
            </w:pPr>
            <w:r>
              <w:rPr>
                <w:b/>
                <w:bCs/>
                <w:sz w:val="18"/>
                <w:szCs w:val="18"/>
              </w:rPr>
              <w:t>Frequency of response</w:t>
            </w: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b/>
                <w:bCs/>
                <w:sz w:val="18"/>
                <w:szCs w:val="18"/>
              </w:rPr>
            </w:pPr>
          </w:p>
          <w:p w:rsidR="008C1C48" w:rsidRDefault="008C1C48">
            <w:pPr>
              <w:spacing w:after="58" w:line="480" w:lineRule="auto"/>
              <w:rPr>
                <w:b/>
                <w:bCs/>
                <w:sz w:val="18"/>
                <w:szCs w:val="18"/>
              </w:rPr>
            </w:pPr>
            <w:r>
              <w:rPr>
                <w:b/>
                <w:bCs/>
                <w:sz w:val="18"/>
                <w:szCs w:val="18"/>
              </w:rPr>
              <w:t>Average time per response</w:t>
            </w: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b/>
                <w:bCs/>
                <w:sz w:val="18"/>
                <w:szCs w:val="18"/>
              </w:rPr>
            </w:pPr>
          </w:p>
          <w:p w:rsidR="008C1C48" w:rsidRDefault="008C1C48">
            <w:pPr>
              <w:spacing w:after="58" w:line="480" w:lineRule="auto"/>
              <w:rPr>
                <w:b/>
                <w:bCs/>
                <w:sz w:val="18"/>
                <w:szCs w:val="18"/>
              </w:rPr>
            </w:pPr>
            <w:r>
              <w:rPr>
                <w:b/>
                <w:bCs/>
                <w:sz w:val="18"/>
                <w:szCs w:val="18"/>
              </w:rPr>
              <w:t>Annual hours</w:t>
            </w: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b/>
                <w:bCs/>
                <w:sz w:val="18"/>
                <w:szCs w:val="18"/>
              </w:rPr>
            </w:pPr>
          </w:p>
          <w:p w:rsidR="008C1C48" w:rsidRDefault="008C1C48">
            <w:pPr>
              <w:spacing w:after="58" w:line="480" w:lineRule="auto"/>
              <w:rPr>
                <w:b/>
                <w:bCs/>
                <w:sz w:val="18"/>
                <w:szCs w:val="18"/>
              </w:rPr>
            </w:pPr>
            <w:r>
              <w:rPr>
                <w:b/>
                <w:bCs/>
                <w:sz w:val="18"/>
                <w:szCs w:val="18"/>
              </w:rPr>
              <w:t>Hourly cost rate</w:t>
            </w: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b/>
                <w:bCs/>
                <w:sz w:val="18"/>
                <w:szCs w:val="18"/>
              </w:rPr>
            </w:pPr>
          </w:p>
          <w:p w:rsidR="008C1C48" w:rsidRDefault="008C1C48">
            <w:pPr>
              <w:spacing w:line="480" w:lineRule="auto"/>
              <w:rPr>
                <w:b/>
                <w:bCs/>
                <w:sz w:val="18"/>
                <w:szCs w:val="18"/>
              </w:rPr>
            </w:pPr>
            <w:r>
              <w:rPr>
                <w:b/>
                <w:bCs/>
                <w:sz w:val="18"/>
                <w:szCs w:val="18"/>
              </w:rPr>
              <w:t>Respondent</w:t>
            </w:r>
          </w:p>
          <w:p w:rsidR="008C1C48" w:rsidRDefault="008C1C48">
            <w:pPr>
              <w:spacing w:after="58" w:line="480" w:lineRule="auto"/>
              <w:rPr>
                <w:sz w:val="18"/>
                <w:szCs w:val="18"/>
              </w:rPr>
            </w:pPr>
            <w:r>
              <w:rPr>
                <w:b/>
                <w:bCs/>
                <w:sz w:val="18"/>
                <w:szCs w:val="18"/>
              </w:rPr>
              <w:t xml:space="preserve">cost </w:t>
            </w:r>
          </w:p>
        </w:tc>
      </w:tr>
      <w:tr w:rsidR="008C1C48">
        <w:trPr>
          <w:jc w:val="center"/>
        </w:trPr>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line="480" w:lineRule="auto"/>
              <w:rPr>
                <w:sz w:val="18"/>
                <w:szCs w:val="18"/>
              </w:rPr>
            </w:pPr>
            <w:r>
              <w:rPr>
                <w:sz w:val="18"/>
                <w:szCs w:val="18"/>
              </w:rPr>
              <w:t>Reporting</w:t>
            </w: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096"/>
              </w:tabs>
              <w:spacing w:after="58" w:line="480" w:lineRule="auto"/>
              <w:rPr>
                <w:sz w:val="18"/>
                <w:szCs w:val="18"/>
              </w:rPr>
            </w:pPr>
            <w:r>
              <w:rPr>
                <w:sz w:val="18"/>
                <w:szCs w:val="18"/>
              </w:rPr>
              <w:tab/>
            </w: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line="480" w:lineRule="auto"/>
              <w:rPr>
                <w:sz w:val="18"/>
                <w:szCs w:val="18"/>
              </w:rPr>
            </w:pP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line="480" w:lineRule="auto"/>
              <w:rPr>
                <w:sz w:val="18"/>
                <w:szCs w:val="18"/>
              </w:rPr>
            </w:pP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line="480" w:lineRule="auto"/>
              <w:rPr>
                <w:sz w:val="18"/>
                <w:szCs w:val="18"/>
              </w:rPr>
            </w:pP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line="480" w:lineRule="auto"/>
              <w:rPr>
                <w:sz w:val="18"/>
                <w:szCs w:val="18"/>
              </w:rPr>
            </w:pP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line="480" w:lineRule="auto"/>
              <w:rPr>
                <w:sz w:val="18"/>
                <w:szCs w:val="18"/>
              </w:rPr>
            </w:pPr>
          </w:p>
        </w:tc>
      </w:tr>
      <w:tr w:rsidR="008C1C48">
        <w:trPr>
          <w:jc w:val="center"/>
        </w:trPr>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line="480" w:lineRule="auto"/>
              <w:rPr>
                <w:sz w:val="18"/>
                <w:szCs w:val="18"/>
              </w:rPr>
            </w:pPr>
            <w:r>
              <w:rPr>
                <w:sz w:val="18"/>
                <w:szCs w:val="18"/>
              </w:rPr>
              <w:t>52b.9(b)</w:t>
            </w: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096"/>
              </w:tabs>
              <w:spacing w:after="58" w:line="480" w:lineRule="auto"/>
              <w:rPr>
                <w:sz w:val="18"/>
                <w:szCs w:val="18"/>
              </w:rPr>
            </w:pPr>
            <w:r>
              <w:rPr>
                <w:sz w:val="18"/>
                <w:szCs w:val="18"/>
              </w:rPr>
              <w:tab/>
              <w:t>1</w:t>
            </w: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096"/>
              </w:tabs>
              <w:spacing w:after="58" w:line="480" w:lineRule="auto"/>
              <w:rPr>
                <w:sz w:val="18"/>
                <w:szCs w:val="18"/>
              </w:rPr>
            </w:pPr>
            <w:r>
              <w:rPr>
                <w:sz w:val="18"/>
                <w:szCs w:val="18"/>
              </w:rPr>
              <w:tab/>
              <w:t>1</w:t>
            </w: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096"/>
              </w:tabs>
              <w:spacing w:after="58" w:line="480" w:lineRule="auto"/>
              <w:rPr>
                <w:sz w:val="18"/>
                <w:szCs w:val="18"/>
              </w:rPr>
            </w:pPr>
            <w:r>
              <w:rPr>
                <w:sz w:val="18"/>
                <w:szCs w:val="18"/>
              </w:rPr>
              <w:tab/>
              <w:t>.50</w:t>
            </w: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096"/>
              </w:tabs>
              <w:spacing w:after="58" w:line="480" w:lineRule="auto"/>
              <w:rPr>
                <w:sz w:val="18"/>
                <w:szCs w:val="18"/>
              </w:rPr>
            </w:pPr>
            <w:r>
              <w:rPr>
                <w:sz w:val="18"/>
                <w:szCs w:val="18"/>
              </w:rPr>
              <w:tab/>
              <w:t>.50</w:t>
            </w: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096"/>
              </w:tabs>
              <w:spacing w:after="58" w:line="480" w:lineRule="auto"/>
              <w:rPr>
                <w:sz w:val="18"/>
                <w:szCs w:val="18"/>
              </w:rPr>
            </w:pPr>
            <w:r>
              <w:rPr>
                <w:sz w:val="18"/>
                <w:szCs w:val="18"/>
              </w:rPr>
              <w:tab/>
              <w:t>35</w:t>
            </w: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096"/>
              </w:tabs>
              <w:spacing w:after="58" w:line="480" w:lineRule="auto"/>
              <w:rPr>
                <w:sz w:val="18"/>
                <w:szCs w:val="18"/>
              </w:rPr>
            </w:pPr>
            <w:r>
              <w:rPr>
                <w:sz w:val="18"/>
                <w:szCs w:val="18"/>
              </w:rPr>
              <w:tab/>
              <w:t>17.50</w:t>
            </w:r>
          </w:p>
        </w:tc>
      </w:tr>
      <w:tr w:rsidR="008C1C48">
        <w:trPr>
          <w:jc w:val="center"/>
        </w:trPr>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line="480" w:lineRule="auto"/>
              <w:rPr>
                <w:sz w:val="18"/>
                <w:szCs w:val="18"/>
              </w:rPr>
            </w:pPr>
            <w:r>
              <w:rPr>
                <w:sz w:val="18"/>
                <w:szCs w:val="18"/>
              </w:rPr>
              <w:t>52b.10(f)</w:t>
            </w:r>
          </w:p>
        </w:tc>
        <w:tc>
          <w:tcPr>
            <w:tcW w:w="1336" w:type="dxa"/>
            <w:tcBorders>
              <w:top w:val="single" w:sz="7" w:space="0" w:color="000000"/>
              <w:left w:val="single" w:sz="7" w:space="0" w:color="000000"/>
              <w:bottom w:val="single" w:sz="7" w:space="0" w:color="000000"/>
              <w:right w:val="single" w:sz="7" w:space="0" w:color="000000"/>
            </w:tcBorders>
          </w:tcPr>
          <w:p w:rsidR="008C1C48" w:rsidRPr="00E1431D" w:rsidRDefault="008C1C48">
            <w:pPr>
              <w:spacing w:line="120" w:lineRule="exact"/>
              <w:rPr>
                <w:sz w:val="18"/>
                <w:szCs w:val="18"/>
              </w:rPr>
            </w:pPr>
          </w:p>
          <w:p w:rsidR="008C1C48" w:rsidRPr="00E1431D" w:rsidRDefault="008C1C48">
            <w:pPr>
              <w:tabs>
                <w:tab w:val="right" w:pos="1096"/>
              </w:tabs>
              <w:spacing w:after="58" w:line="480" w:lineRule="auto"/>
              <w:rPr>
                <w:sz w:val="18"/>
                <w:szCs w:val="18"/>
              </w:rPr>
            </w:pPr>
            <w:r w:rsidRPr="00E1431D">
              <w:rPr>
                <w:sz w:val="18"/>
                <w:szCs w:val="18"/>
              </w:rPr>
              <w:tab/>
              <w:t>60</w:t>
            </w: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096"/>
              </w:tabs>
              <w:spacing w:after="58" w:line="480" w:lineRule="auto"/>
              <w:rPr>
                <w:sz w:val="18"/>
                <w:szCs w:val="18"/>
              </w:rPr>
            </w:pPr>
            <w:r>
              <w:rPr>
                <w:sz w:val="18"/>
                <w:szCs w:val="18"/>
              </w:rPr>
              <w:tab/>
              <w:t>1</w:t>
            </w: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096"/>
              </w:tabs>
              <w:spacing w:after="58" w:line="480" w:lineRule="auto"/>
              <w:rPr>
                <w:sz w:val="18"/>
                <w:szCs w:val="18"/>
              </w:rPr>
            </w:pPr>
            <w:r>
              <w:rPr>
                <w:sz w:val="18"/>
                <w:szCs w:val="18"/>
              </w:rPr>
              <w:tab/>
              <w:t>1</w:t>
            </w: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096"/>
              </w:tabs>
              <w:spacing w:after="58" w:line="480" w:lineRule="auto"/>
              <w:rPr>
                <w:sz w:val="18"/>
                <w:szCs w:val="18"/>
              </w:rPr>
            </w:pPr>
            <w:r>
              <w:rPr>
                <w:sz w:val="18"/>
                <w:szCs w:val="18"/>
              </w:rPr>
              <w:tab/>
              <w:t>60</w:t>
            </w: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096"/>
              </w:tabs>
              <w:spacing w:after="58" w:line="480" w:lineRule="auto"/>
              <w:rPr>
                <w:sz w:val="18"/>
                <w:szCs w:val="18"/>
              </w:rPr>
            </w:pPr>
            <w:r>
              <w:rPr>
                <w:sz w:val="18"/>
                <w:szCs w:val="18"/>
              </w:rPr>
              <w:tab/>
              <w:t>35</w:t>
            </w: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096"/>
              </w:tabs>
              <w:spacing w:after="58" w:line="480" w:lineRule="auto"/>
              <w:rPr>
                <w:sz w:val="18"/>
                <w:szCs w:val="18"/>
              </w:rPr>
            </w:pPr>
            <w:r>
              <w:rPr>
                <w:sz w:val="18"/>
                <w:szCs w:val="18"/>
              </w:rPr>
              <w:tab/>
              <w:t>2,100</w:t>
            </w:r>
          </w:p>
        </w:tc>
      </w:tr>
      <w:tr w:rsidR="008C1C48">
        <w:trPr>
          <w:jc w:val="center"/>
        </w:trPr>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line="480" w:lineRule="auto"/>
              <w:rPr>
                <w:sz w:val="18"/>
                <w:szCs w:val="18"/>
              </w:rPr>
            </w:pPr>
            <w:r>
              <w:rPr>
                <w:sz w:val="18"/>
                <w:szCs w:val="18"/>
              </w:rPr>
              <w:t>52b.10(g)</w:t>
            </w:r>
          </w:p>
        </w:tc>
        <w:tc>
          <w:tcPr>
            <w:tcW w:w="1336" w:type="dxa"/>
            <w:tcBorders>
              <w:top w:val="single" w:sz="7" w:space="0" w:color="000000"/>
              <w:left w:val="single" w:sz="7" w:space="0" w:color="000000"/>
              <w:bottom w:val="single" w:sz="7" w:space="0" w:color="000000"/>
              <w:right w:val="single" w:sz="7" w:space="0" w:color="000000"/>
            </w:tcBorders>
          </w:tcPr>
          <w:p w:rsidR="008C1C48" w:rsidRPr="00E1431D" w:rsidRDefault="008C1C48">
            <w:pPr>
              <w:spacing w:line="120" w:lineRule="exact"/>
              <w:rPr>
                <w:sz w:val="18"/>
                <w:szCs w:val="18"/>
              </w:rPr>
            </w:pPr>
          </w:p>
          <w:p w:rsidR="008C1C48" w:rsidRPr="00E1431D" w:rsidRDefault="008C1C48">
            <w:pPr>
              <w:tabs>
                <w:tab w:val="right" w:pos="1096"/>
              </w:tabs>
              <w:spacing w:after="58" w:line="480" w:lineRule="auto"/>
              <w:rPr>
                <w:sz w:val="18"/>
                <w:szCs w:val="18"/>
              </w:rPr>
            </w:pPr>
            <w:r w:rsidRPr="00E1431D">
              <w:rPr>
                <w:sz w:val="18"/>
                <w:szCs w:val="18"/>
              </w:rPr>
              <w:tab/>
              <w:t>60</w:t>
            </w: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096"/>
              </w:tabs>
              <w:spacing w:after="58" w:line="480" w:lineRule="auto"/>
              <w:rPr>
                <w:sz w:val="18"/>
                <w:szCs w:val="18"/>
              </w:rPr>
            </w:pPr>
            <w:r>
              <w:rPr>
                <w:sz w:val="18"/>
                <w:szCs w:val="18"/>
              </w:rPr>
              <w:tab/>
              <w:t>12</w:t>
            </w: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096"/>
              </w:tabs>
              <w:spacing w:after="58" w:line="480" w:lineRule="auto"/>
              <w:rPr>
                <w:sz w:val="18"/>
                <w:szCs w:val="18"/>
              </w:rPr>
            </w:pPr>
            <w:r>
              <w:rPr>
                <w:sz w:val="18"/>
                <w:szCs w:val="18"/>
              </w:rPr>
              <w:tab/>
              <w:t>1</w:t>
            </w: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096"/>
              </w:tabs>
              <w:spacing w:after="58" w:line="480" w:lineRule="auto"/>
              <w:rPr>
                <w:sz w:val="18"/>
                <w:szCs w:val="18"/>
              </w:rPr>
            </w:pPr>
            <w:r>
              <w:rPr>
                <w:sz w:val="18"/>
                <w:szCs w:val="18"/>
              </w:rPr>
              <w:tab/>
              <w:t>720</w:t>
            </w: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096"/>
              </w:tabs>
              <w:spacing w:after="58" w:line="480" w:lineRule="auto"/>
              <w:rPr>
                <w:sz w:val="18"/>
                <w:szCs w:val="18"/>
              </w:rPr>
            </w:pPr>
            <w:r>
              <w:rPr>
                <w:sz w:val="18"/>
                <w:szCs w:val="18"/>
              </w:rPr>
              <w:tab/>
              <w:t>35</w:t>
            </w: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096"/>
              </w:tabs>
              <w:spacing w:after="58" w:line="480" w:lineRule="auto"/>
              <w:rPr>
                <w:sz w:val="18"/>
                <w:szCs w:val="18"/>
              </w:rPr>
            </w:pPr>
            <w:r>
              <w:rPr>
                <w:sz w:val="18"/>
                <w:szCs w:val="18"/>
              </w:rPr>
              <w:tab/>
              <w:t>25,200</w:t>
            </w:r>
          </w:p>
        </w:tc>
      </w:tr>
      <w:tr w:rsidR="008C1C48">
        <w:trPr>
          <w:jc w:val="center"/>
        </w:trPr>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line="480" w:lineRule="auto"/>
              <w:rPr>
                <w:sz w:val="18"/>
                <w:szCs w:val="18"/>
              </w:rPr>
            </w:pPr>
            <w:r>
              <w:rPr>
                <w:sz w:val="18"/>
                <w:szCs w:val="18"/>
              </w:rPr>
              <w:t>52b.11(b)</w:t>
            </w:r>
          </w:p>
        </w:tc>
        <w:tc>
          <w:tcPr>
            <w:tcW w:w="1336" w:type="dxa"/>
            <w:tcBorders>
              <w:top w:val="single" w:sz="7" w:space="0" w:color="000000"/>
              <w:left w:val="single" w:sz="7" w:space="0" w:color="000000"/>
              <w:bottom w:val="single" w:sz="7" w:space="0" w:color="000000"/>
              <w:right w:val="single" w:sz="7" w:space="0" w:color="000000"/>
            </w:tcBorders>
          </w:tcPr>
          <w:p w:rsidR="008C1C48" w:rsidRPr="00E1431D" w:rsidRDefault="008C1C48">
            <w:pPr>
              <w:spacing w:line="120" w:lineRule="exact"/>
              <w:rPr>
                <w:sz w:val="18"/>
                <w:szCs w:val="18"/>
              </w:rPr>
            </w:pPr>
          </w:p>
          <w:p w:rsidR="008C1C48" w:rsidRPr="00E1431D" w:rsidRDefault="008C1C48">
            <w:pPr>
              <w:tabs>
                <w:tab w:val="right" w:pos="1096"/>
              </w:tabs>
              <w:spacing w:after="58" w:line="480" w:lineRule="auto"/>
              <w:rPr>
                <w:sz w:val="18"/>
                <w:szCs w:val="18"/>
              </w:rPr>
            </w:pPr>
            <w:r w:rsidRPr="00E1431D">
              <w:rPr>
                <w:sz w:val="18"/>
                <w:szCs w:val="18"/>
              </w:rPr>
              <w:tab/>
              <w:t>100</w:t>
            </w: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096"/>
              </w:tabs>
              <w:spacing w:after="58" w:line="480" w:lineRule="auto"/>
              <w:rPr>
                <w:sz w:val="18"/>
                <w:szCs w:val="18"/>
              </w:rPr>
            </w:pPr>
            <w:r>
              <w:rPr>
                <w:sz w:val="18"/>
                <w:szCs w:val="18"/>
              </w:rPr>
              <w:tab/>
              <w:t>1</w:t>
            </w: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096"/>
              </w:tabs>
              <w:spacing w:after="58" w:line="480" w:lineRule="auto"/>
              <w:rPr>
                <w:sz w:val="18"/>
                <w:szCs w:val="18"/>
              </w:rPr>
            </w:pPr>
            <w:r>
              <w:rPr>
                <w:sz w:val="18"/>
                <w:szCs w:val="18"/>
              </w:rPr>
              <w:tab/>
              <w:t>1</w:t>
            </w: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096"/>
              </w:tabs>
              <w:spacing w:after="58" w:line="480" w:lineRule="auto"/>
              <w:rPr>
                <w:sz w:val="18"/>
                <w:szCs w:val="18"/>
              </w:rPr>
            </w:pPr>
            <w:r>
              <w:rPr>
                <w:sz w:val="18"/>
                <w:szCs w:val="18"/>
              </w:rPr>
              <w:tab/>
              <w:t>100</w:t>
            </w: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center" w:pos="548"/>
                <w:tab w:val="right" w:pos="1096"/>
              </w:tabs>
              <w:spacing w:after="58" w:line="480" w:lineRule="auto"/>
              <w:rPr>
                <w:sz w:val="18"/>
                <w:szCs w:val="18"/>
              </w:rPr>
            </w:pPr>
            <w:r>
              <w:rPr>
                <w:sz w:val="18"/>
                <w:szCs w:val="18"/>
              </w:rPr>
              <w:tab/>
            </w:r>
            <w:r>
              <w:rPr>
                <w:sz w:val="18"/>
                <w:szCs w:val="18"/>
              </w:rPr>
              <w:tab/>
              <w:t>35</w:t>
            </w: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096"/>
              </w:tabs>
              <w:spacing w:after="58" w:line="480" w:lineRule="auto"/>
              <w:rPr>
                <w:sz w:val="18"/>
                <w:szCs w:val="18"/>
              </w:rPr>
            </w:pPr>
            <w:r>
              <w:rPr>
                <w:sz w:val="18"/>
                <w:szCs w:val="18"/>
              </w:rPr>
              <w:tab/>
              <w:t>3,500</w:t>
            </w:r>
          </w:p>
        </w:tc>
      </w:tr>
      <w:tr w:rsidR="008C1C48">
        <w:trPr>
          <w:jc w:val="center"/>
        </w:trPr>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line="480" w:lineRule="auto"/>
              <w:rPr>
                <w:sz w:val="18"/>
                <w:szCs w:val="18"/>
              </w:rPr>
            </w:pPr>
            <w:r>
              <w:rPr>
                <w:sz w:val="18"/>
                <w:szCs w:val="18"/>
              </w:rPr>
              <w:t>Recordkeeping</w:t>
            </w:r>
          </w:p>
        </w:tc>
        <w:tc>
          <w:tcPr>
            <w:tcW w:w="1336" w:type="dxa"/>
            <w:tcBorders>
              <w:top w:val="single" w:sz="7" w:space="0" w:color="000000"/>
              <w:left w:val="single" w:sz="7" w:space="0" w:color="000000"/>
              <w:bottom w:val="single" w:sz="7" w:space="0" w:color="000000"/>
              <w:right w:val="single" w:sz="7" w:space="0" w:color="000000"/>
            </w:tcBorders>
          </w:tcPr>
          <w:p w:rsidR="008C1C48" w:rsidRPr="00E1431D" w:rsidRDefault="008C1C48">
            <w:pPr>
              <w:spacing w:line="120" w:lineRule="exact"/>
              <w:rPr>
                <w:sz w:val="18"/>
                <w:szCs w:val="18"/>
              </w:rPr>
            </w:pPr>
          </w:p>
          <w:p w:rsidR="008C1C48" w:rsidRPr="00E1431D" w:rsidRDefault="008C1C48">
            <w:pPr>
              <w:spacing w:after="58" w:line="480" w:lineRule="auto"/>
              <w:rPr>
                <w:sz w:val="18"/>
                <w:szCs w:val="18"/>
              </w:rPr>
            </w:pP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line="480" w:lineRule="auto"/>
              <w:rPr>
                <w:sz w:val="18"/>
                <w:szCs w:val="18"/>
              </w:rPr>
            </w:pP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line="480" w:lineRule="auto"/>
              <w:rPr>
                <w:sz w:val="18"/>
                <w:szCs w:val="18"/>
              </w:rPr>
            </w:pP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line="480" w:lineRule="auto"/>
              <w:rPr>
                <w:sz w:val="18"/>
                <w:szCs w:val="18"/>
              </w:rPr>
            </w:pP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line="480" w:lineRule="auto"/>
              <w:rPr>
                <w:sz w:val="18"/>
                <w:szCs w:val="18"/>
              </w:rPr>
            </w:pP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line="480" w:lineRule="auto"/>
              <w:rPr>
                <w:sz w:val="18"/>
                <w:szCs w:val="18"/>
              </w:rPr>
            </w:pPr>
          </w:p>
        </w:tc>
      </w:tr>
      <w:tr w:rsidR="008C1C48">
        <w:trPr>
          <w:jc w:val="center"/>
        </w:trPr>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line="480" w:lineRule="auto"/>
              <w:rPr>
                <w:sz w:val="18"/>
                <w:szCs w:val="18"/>
              </w:rPr>
            </w:pPr>
            <w:r>
              <w:rPr>
                <w:sz w:val="18"/>
                <w:szCs w:val="18"/>
              </w:rPr>
              <w:t>52b.19(g)</w:t>
            </w:r>
          </w:p>
        </w:tc>
        <w:tc>
          <w:tcPr>
            <w:tcW w:w="1336" w:type="dxa"/>
            <w:tcBorders>
              <w:top w:val="single" w:sz="7" w:space="0" w:color="000000"/>
              <w:left w:val="single" w:sz="7" w:space="0" w:color="000000"/>
              <w:bottom w:val="single" w:sz="7" w:space="0" w:color="000000"/>
              <w:right w:val="single" w:sz="7" w:space="0" w:color="000000"/>
            </w:tcBorders>
          </w:tcPr>
          <w:p w:rsidR="008C1C48" w:rsidRPr="00E1431D" w:rsidRDefault="008C1C48">
            <w:pPr>
              <w:spacing w:line="120" w:lineRule="exact"/>
              <w:rPr>
                <w:sz w:val="18"/>
                <w:szCs w:val="18"/>
              </w:rPr>
            </w:pPr>
          </w:p>
          <w:p w:rsidR="008C1C48" w:rsidRPr="00E1431D" w:rsidRDefault="008C1C48">
            <w:pPr>
              <w:tabs>
                <w:tab w:val="right" w:pos="1096"/>
              </w:tabs>
              <w:spacing w:after="58" w:line="480" w:lineRule="auto"/>
              <w:rPr>
                <w:sz w:val="18"/>
                <w:szCs w:val="18"/>
              </w:rPr>
            </w:pPr>
            <w:r w:rsidRPr="00E1431D">
              <w:rPr>
                <w:sz w:val="18"/>
                <w:szCs w:val="18"/>
              </w:rPr>
              <w:tab/>
              <w:t>6</w:t>
            </w:r>
            <w:r w:rsidR="00E1431D">
              <w:rPr>
                <w:sz w:val="18"/>
                <w:szCs w:val="18"/>
              </w:rPr>
              <w:t>0</w:t>
            </w: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096"/>
              </w:tabs>
              <w:spacing w:after="58" w:line="480" w:lineRule="auto"/>
              <w:rPr>
                <w:sz w:val="18"/>
                <w:szCs w:val="18"/>
              </w:rPr>
            </w:pPr>
            <w:r>
              <w:rPr>
                <w:sz w:val="18"/>
                <w:szCs w:val="18"/>
              </w:rPr>
              <w:tab/>
              <w:t>260</w:t>
            </w: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center" w:pos="548"/>
                <w:tab w:val="right" w:pos="1096"/>
              </w:tabs>
              <w:spacing w:after="58" w:line="480" w:lineRule="auto"/>
              <w:rPr>
                <w:sz w:val="18"/>
                <w:szCs w:val="18"/>
              </w:rPr>
            </w:pPr>
            <w:r>
              <w:rPr>
                <w:sz w:val="18"/>
                <w:szCs w:val="18"/>
              </w:rPr>
              <w:tab/>
            </w:r>
            <w:r>
              <w:rPr>
                <w:sz w:val="18"/>
                <w:szCs w:val="18"/>
              </w:rPr>
              <w:tab/>
              <w:t>1</w:t>
            </w: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096"/>
              </w:tabs>
              <w:spacing w:after="58" w:line="480" w:lineRule="auto"/>
              <w:rPr>
                <w:sz w:val="18"/>
                <w:szCs w:val="18"/>
              </w:rPr>
            </w:pPr>
            <w:r>
              <w:rPr>
                <w:sz w:val="18"/>
                <w:szCs w:val="18"/>
              </w:rPr>
              <w:tab/>
              <w:t>15,600</w:t>
            </w: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096"/>
              </w:tabs>
              <w:spacing w:after="58" w:line="480" w:lineRule="auto"/>
              <w:rPr>
                <w:sz w:val="18"/>
                <w:szCs w:val="18"/>
              </w:rPr>
            </w:pPr>
            <w:r>
              <w:rPr>
                <w:sz w:val="18"/>
                <w:szCs w:val="18"/>
              </w:rPr>
              <w:tab/>
              <w:t>35</w:t>
            </w: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096"/>
              </w:tabs>
              <w:spacing w:after="58" w:line="480" w:lineRule="auto"/>
              <w:rPr>
                <w:sz w:val="18"/>
                <w:szCs w:val="18"/>
              </w:rPr>
            </w:pPr>
            <w:r>
              <w:rPr>
                <w:sz w:val="18"/>
                <w:szCs w:val="18"/>
              </w:rPr>
              <w:tab/>
              <w:t>546,000</w:t>
            </w:r>
          </w:p>
        </w:tc>
      </w:tr>
      <w:tr w:rsidR="008C1C48">
        <w:trPr>
          <w:jc w:val="center"/>
        </w:trPr>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line="480" w:lineRule="auto"/>
              <w:rPr>
                <w:sz w:val="18"/>
                <w:szCs w:val="18"/>
              </w:rPr>
            </w:pPr>
          </w:p>
        </w:tc>
        <w:tc>
          <w:tcPr>
            <w:tcW w:w="1336" w:type="dxa"/>
            <w:tcBorders>
              <w:top w:val="single" w:sz="7" w:space="0" w:color="000000"/>
              <w:left w:val="single" w:sz="7" w:space="0" w:color="000000"/>
              <w:bottom w:val="single" w:sz="7" w:space="0" w:color="000000"/>
              <w:right w:val="single" w:sz="7" w:space="0" w:color="000000"/>
            </w:tcBorders>
          </w:tcPr>
          <w:p w:rsidR="008C1C48" w:rsidRPr="00E1431D" w:rsidRDefault="008C1C48">
            <w:pPr>
              <w:spacing w:line="120" w:lineRule="exact"/>
              <w:rPr>
                <w:sz w:val="18"/>
                <w:szCs w:val="18"/>
              </w:rPr>
            </w:pPr>
          </w:p>
          <w:p w:rsidR="008C1C48" w:rsidRPr="00E1431D" w:rsidRDefault="008C1C48">
            <w:pPr>
              <w:spacing w:after="58" w:line="480" w:lineRule="auto"/>
              <w:rPr>
                <w:sz w:val="18"/>
                <w:szCs w:val="18"/>
              </w:rPr>
            </w:pP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line="480" w:lineRule="auto"/>
              <w:rPr>
                <w:sz w:val="18"/>
                <w:szCs w:val="18"/>
              </w:rPr>
            </w:pP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line="480" w:lineRule="auto"/>
              <w:rPr>
                <w:sz w:val="18"/>
                <w:szCs w:val="18"/>
              </w:rPr>
            </w:pP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line="480" w:lineRule="auto"/>
              <w:rPr>
                <w:sz w:val="18"/>
                <w:szCs w:val="18"/>
              </w:rPr>
            </w:pP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line="480" w:lineRule="auto"/>
              <w:rPr>
                <w:sz w:val="18"/>
                <w:szCs w:val="18"/>
              </w:rPr>
            </w:pP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line="480" w:lineRule="auto"/>
              <w:rPr>
                <w:sz w:val="18"/>
                <w:szCs w:val="18"/>
              </w:rPr>
            </w:pPr>
          </w:p>
        </w:tc>
      </w:tr>
      <w:tr w:rsidR="008C1C48">
        <w:trPr>
          <w:jc w:val="center"/>
        </w:trPr>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line="480" w:lineRule="auto"/>
              <w:rPr>
                <w:sz w:val="18"/>
                <w:szCs w:val="18"/>
              </w:rPr>
            </w:pPr>
            <w:r>
              <w:rPr>
                <w:sz w:val="18"/>
                <w:szCs w:val="18"/>
              </w:rPr>
              <w:t>Totals</w:t>
            </w:r>
          </w:p>
        </w:tc>
        <w:tc>
          <w:tcPr>
            <w:tcW w:w="1336" w:type="dxa"/>
            <w:tcBorders>
              <w:top w:val="single" w:sz="7" w:space="0" w:color="000000"/>
              <w:left w:val="single" w:sz="7" w:space="0" w:color="000000"/>
              <w:bottom w:val="single" w:sz="7" w:space="0" w:color="000000"/>
              <w:right w:val="single" w:sz="7" w:space="0" w:color="000000"/>
            </w:tcBorders>
          </w:tcPr>
          <w:p w:rsidR="008C1C48" w:rsidRPr="00E1431D" w:rsidRDefault="008C1C48">
            <w:pPr>
              <w:spacing w:line="120" w:lineRule="exact"/>
              <w:rPr>
                <w:sz w:val="18"/>
                <w:szCs w:val="18"/>
              </w:rPr>
            </w:pPr>
          </w:p>
          <w:p w:rsidR="008C1C48" w:rsidRPr="00E1431D" w:rsidRDefault="008C1C48">
            <w:pPr>
              <w:tabs>
                <w:tab w:val="right" w:pos="1096"/>
              </w:tabs>
              <w:spacing w:after="58" w:line="480" w:lineRule="auto"/>
              <w:rPr>
                <w:sz w:val="18"/>
                <w:szCs w:val="18"/>
              </w:rPr>
            </w:pPr>
            <w:r w:rsidRPr="00E1431D">
              <w:rPr>
                <w:sz w:val="18"/>
                <w:szCs w:val="18"/>
              </w:rPr>
              <w:tab/>
            </w:r>
            <w:r w:rsidR="00E1431D">
              <w:rPr>
                <w:sz w:val="18"/>
                <w:szCs w:val="18"/>
              </w:rPr>
              <w:t>281</w:t>
            </w: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line="480" w:lineRule="auto"/>
              <w:rPr>
                <w:sz w:val="18"/>
                <w:szCs w:val="18"/>
              </w:rPr>
            </w:pP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line="480" w:lineRule="auto"/>
              <w:rPr>
                <w:sz w:val="18"/>
                <w:szCs w:val="18"/>
              </w:rPr>
            </w:pP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096"/>
              </w:tabs>
              <w:spacing w:after="58" w:line="480" w:lineRule="auto"/>
              <w:rPr>
                <w:sz w:val="18"/>
                <w:szCs w:val="18"/>
              </w:rPr>
            </w:pPr>
            <w:r>
              <w:rPr>
                <w:sz w:val="18"/>
                <w:szCs w:val="18"/>
              </w:rPr>
              <w:tab/>
            </w: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spacing w:after="58" w:line="480" w:lineRule="auto"/>
              <w:rPr>
                <w:sz w:val="18"/>
                <w:szCs w:val="18"/>
              </w:rPr>
            </w:pPr>
          </w:p>
        </w:tc>
        <w:tc>
          <w:tcPr>
            <w:tcW w:w="1336" w:type="dxa"/>
            <w:tcBorders>
              <w:top w:val="single" w:sz="7" w:space="0" w:color="000000"/>
              <w:left w:val="single" w:sz="7" w:space="0" w:color="000000"/>
              <w:bottom w:val="single" w:sz="7" w:space="0" w:color="000000"/>
              <w:right w:val="single" w:sz="7" w:space="0" w:color="000000"/>
            </w:tcBorders>
          </w:tcPr>
          <w:p w:rsidR="008C1C48" w:rsidRDefault="008C1C48">
            <w:pPr>
              <w:spacing w:line="120" w:lineRule="exact"/>
              <w:rPr>
                <w:sz w:val="18"/>
                <w:szCs w:val="18"/>
              </w:rPr>
            </w:pPr>
          </w:p>
          <w:p w:rsidR="008C1C48" w:rsidRDefault="008C1C48">
            <w:pPr>
              <w:tabs>
                <w:tab w:val="right" w:pos="1096"/>
              </w:tabs>
              <w:spacing w:after="58" w:line="480" w:lineRule="auto"/>
              <w:rPr>
                <w:sz w:val="18"/>
                <w:szCs w:val="18"/>
              </w:rPr>
            </w:pPr>
            <w:r>
              <w:rPr>
                <w:sz w:val="18"/>
                <w:szCs w:val="18"/>
              </w:rPr>
              <w:tab/>
              <w:t>$</w:t>
            </w:r>
            <w:r w:rsidR="00C303DF">
              <w:rPr>
                <w:sz w:val="18"/>
                <w:szCs w:val="18"/>
              </w:rPr>
              <w:t>576,817</w:t>
            </w:r>
            <w:r w:rsidR="00CF6783">
              <w:rPr>
                <w:sz w:val="18"/>
                <w:szCs w:val="18"/>
              </w:rPr>
              <w:t>.50</w:t>
            </w:r>
          </w:p>
        </w:tc>
      </w:tr>
    </w:tbl>
    <w:p w:rsidR="008C1C48" w:rsidRDefault="008C1C48">
      <w:pPr>
        <w:spacing w:line="480" w:lineRule="auto"/>
        <w:rPr>
          <w:b/>
          <w:bCs/>
        </w:rPr>
      </w:pPr>
    </w:p>
    <w:p w:rsidR="008C1C48" w:rsidRDefault="008C1C48" w:rsidP="009D63A9">
      <w:pPr>
        <w:spacing w:line="480" w:lineRule="auto"/>
        <w:outlineLvl w:val="0"/>
        <w:rPr>
          <w:b/>
          <w:bCs/>
        </w:rPr>
      </w:pPr>
      <w:r>
        <w:rPr>
          <w:b/>
          <w:bCs/>
        </w:rPr>
        <w:t>A.13</w:t>
      </w:r>
      <w:proofErr w:type="gramStart"/>
      <w:r>
        <w:rPr>
          <w:b/>
          <w:bCs/>
        </w:rPr>
        <w:t>.  Estimate</w:t>
      </w:r>
      <w:proofErr w:type="gramEnd"/>
      <w:r>
        <w:rPr>
          <w:b/>
          <w:bCs/>
        </w:rPr>
        <w:t xml:space="preserve"> of Other Total Annual Cost Burden to Respondents or </w:t>
      </w:r>
      <w:r w:rsidR="00FC5CF7">
        <w:rPr>
          <w:b/>
          <w:bCs/>
        </w:rPr>
        <w:t>Record keepers</w:t>
      </w:r>
    </w:p>
    <w:p w:rsidR="008C1C48" w:rsidRDefault="008C1C48">
      <w:pPr>
        <w:spacing w:line="480" w:lineRule="auto"/>
        <w:rPr>
          <w:b/>
          <w:bCs/>
        </w:rPr>
      </w:pPr>
    </w:p>
    <w:p w:rsidR="008C1C48" w:rsidRDefault="008C1C48">
      <w:pPr>
        <w:spacing w:line="480" w:lineRule="auto"/>
      </w:pPr>
      <w:r>
        <w:t xml:space="preserve">There is no other total annual cost burden to report for respondents or </w:t>
      </w:r>
      <w:r w:rsidR="00FC5CF7">
        <w:t>record keepers</w:t>
      </w:r>
      <w:r>
        <w:t>. There are no Capital costs, Operating Costs, or Maintenance Costs to report.</w:t>
      </w:r>
    </w:p>
    <w:p w:rsidR="00147F5C" w:rsidRDefault="00147F5C">
      <w:pPr>
        <w:spacing w:line="480" w:lineRule="auto"/>
        <w:rPr>
          <w:b/>
          <w:bCs/>
        </w:rPr>
      </w:pPr>
    </w:p>
    <w:p w:rsidR="008C1C48" w:rsidRDefault="00BA13B8" w:rsidP="009D63A9">
      <w:pPr>
        <w:spacing w:line="480" w:lineRule="auto"/>
        <w:outlineLvl w:val="0"/>
      </w:pPr>
      <w:r>
        <w:rPr>
          <w:b/>
          <w:bCs/>
        </w:rPr>
        <w:br w:type="page"/>
      </w:r>
      <w:r w:rsidR="008C1C48">
        <w:rPr>
          <w:b/>
          <w:bCs/>
        </w:rPr>
        <w:lastRenderedPageBreak/>
        <w:t>A.14</w:t>
      </w:r>
      <w:proofErr w:type="gramStart"/>
      <w:r w:rsidR="008C1C48">
        <w:rPr>
          <w:b/>
          <w:bCs/>
        </w:rPr>
        <w:t>.  Annualized</w:t>
      </w:r>
      <w:proofErr w:type="gramEnd"/>
      <w:r w:rsidR="008C1C48">
        <w:rPr>
          <w:b/>
          <w:bCs/>
        </w:rPr>
        <w:t xml:space="preserve"> Cost to the Federal Government</w:t>
      </w:r>
    </w:p>
    <w:p w:rsidR="00BA13B8" w:rsidRDefault="00BA13B8">
      <w:pPr>
        <w:spacing w:line="480" w:lineRule="auto"/>
      </w:pPr>
    </w:p>
    <w:p w:rsidR="008C1C48" w:rsidRDefault="008C1C48">
      <w:pPr>
        <w:spacing w:line="480" w:lineRule="auto"/>
      </w:pPr>
      <w:r>
        <w:t>Program officials estimate that it costs $3,500 (or $35 per applicant) to process cost data provided by construction grant applicants (Administration, including receipt, processing and assignment costs, computes to $1,000; and Data Capture and Computer costs compute to $2,500.)  It costs an estimated $35 per grantee to process data concerning the cessation of the use of facilities for which the facilities were originally constructed.  (Administration, including receipt, processing and assignment costs, computes to $10; and Data Capture and computer costs compute to $25.  Given an average of 1 change per year, the annual cost is estimated at $35.</w:t>
      </w:r>
    </w:p>
    <w:p w:rsidR="008C1C48" w:rsidRDefault="008C1C48">
      <w:pPr>
        <w:spacing w:line="480" w:lineRule="auto"/>
      </w:pPr>
      <w:r>
        <w:t>Finally, program officials estimate that it costs $2,100 (or $35 per grantee) to process the construction schedule information, given an average of 60 awards per year.</w:t>
      </w:r>
    </w:p>
    <w:p w:rsidR="008C1C48" w:rsidRDefault="008C1C48">
      <w:pPr>
        <w:spacing w:line="480" w:lineRule="auto"/>
      </w:pPr>
    </w:p>
    <w:p w:rsidR="008C1C48" w:rsidRDefault="008C1C48" w:rsidP="009D63A9">
      <w:pPr>
        <w:spacing w:line="480" w:lineRule="auto"/>
        <w:outlineLvl w:val="0"/>
      </w:pPr>
      <w:r>
        <w:t>The total estimated annualized cost to the government is $5,635.</w:t>
      </w:r>
    </w:p>
    <w:p w:rsidR="008C1C48" w:rsidRDefault="008C1C48">
      <w:pPr>
        <w:spacing w:line="480" w:lineRule="auto"/>
      </w:pPr>
      <w:r>
        <w:t xml:space="preserve"> </w:t>
      </w:r>
    </w:p>
    <w:p w:rsidR="008C1C48" w:rsidRDefault="008C1C48" w:rsidP="009D63A9">
      <w:pPr>
        <w:spacing w:line="480" w:lineRule="auto"/>
        <w:outlineLvl w:val="0"/>
        <w:rPr>
          <w:b/>
          <w:bCs/>
        </w:rPr>
      </w:pPr>
      <w:r>
        <w:rPr>
          <w:b/>
          <w:bCs/>
        </w:rPr>
        <w:t>A.15</w:t>
      </w:r>
      <w:proofErr w:type="gramStart"/>
      <w:r>
        <w:rPr>
          <w:b/>
          <w:bCs/>
        </w:rPr>
        <w:t>.  Explanation</w:t>
      </w:r>
      <w:proofErr w:type="gramEnd"/>
      <w:r>
        <w:rPr>
          <w:b/>
          <w:bCs/>
        </w:rPr>
        <w:t xml:space="preserve"> for Program Changes or Adjustments</w:t>
      </w:r>
    </w:p>
    <w:p w:rsidR="008C1C48" w:rsidRDefault="008C1C48">
      <w:pPr>
        <w:spacing w:line="480" w:lineRule="auto"/>
      </w:pPr>
    </w:p>
    <w:p w:rsidR="008C1C48" w:rsidRDefault="00155A3A">
      <w:pPr>
        <w:spacing w:line="480" w:lineRule="auto"/>
      </w:pPr>
      <w:r>
        <w:t xml:space="preserve">This is an extension of a currently approved clearance. The burden hours and cost are unchanged. </w:t>
      </w:r>
    </w:p>
    <w:p w:rsidR="00077116" w:rsidRDefault="00077116" w:rsidP="009D63A9">
      <w:pPr>
        <w:spacing w:line="480" w:lineRule="auto"/>
        <w:outlineLvl w:val="0"/>
        <w:rPr>
          <w:b/>
          <w:bCs/>
        </w:rPr>
      </w:pPr>
    </w:p>
    <w:p w:rsidR="008C1C48" w:rsidRDefault="008C1C48" w:rsidP="009D63A9">
      <w:pPr>
        <w:spacing w:line="480" w:lineRule="auto"/>
        <w:outlineLvl w:val="0"/>
        <w:rPr>
          <w:b/>
          <w:bCs/>
        </w:rPr>
      </w:pPr>
      <w:r>
        <w:rPr>
          <w:b/>
          <w:bCs/>
        </w:rPr>
        <w:t>A.16</w:t>
      </w:r>
      <w:proofErr w:type="gramStart"/>
      <w:r>
        <w:rPr>
          <w:b/>
          <w:bCs/>
        </w:rPr>
        <w:t>.  Plans</w:t>
      </w:r>
      <w:proofErr w:type="gramEnd"/>
      <w:r>
        <w:rPr>
          <w:b/>
          <w:bCs/>
        </w:rPr>
        <w:t xml:space="preserve"> for Tabulation and Publication and Project Time Schedule</w:t>
      </w:r>
    </w:p>
    <w:p w:rsidR="008C1C48" w:rsidRDefault="008C1C48" w:rsidP="009D63A9">
      <w:pPr>
        <w:spacing w:line="480" w:lineRule="auto"/>
        <w:outlineLvl w:val="0"/>
      </w:pPr>
      <w:r>
        <w:t>There are no plans for tabulation or publication of the information collected.</w:t>
      </w:r>
    </w:p>
    <w:p w:rsidR="00155A3A" w:rsidRDefault="00155A3A" w:rsidP="009D63A9">
      <w:pPr>
        <w:spacing w:line="480" w:lineRule="auto"/>
        <w:outlineLvl w:val="0"/>
        <w:rPr>
          <w:b/>
          <w:bCs/>
        </w:rPr>
      </w:pPr>
    </w:p>
    <w:p w:rsidR="00155A3A" w:rsidRDefault="00155A3A" w:rsidP="009D63A9">
      <w:pPr>
        <w:spacing w:line="480" w:lineRule="auto"/>
        <w:outlineLvl w:val="0"/>
        <w:rPr>
          <w:b/>
          <w:bCs/>
        </w:rPr>
      </w:pPr>
    </w:p>
    <w:p w:rsidR="008C1C48" w:rsidRDefault="008C1C48" w:rsidP="009D63A9">
      <w:pPr>
        <w:spacing w:line="480" w:lineRule="auto"/>
        <w:outlineLvl w:val="0"/>
      </w:pPr>
      <w:r>
        <w:rPr>
          <w:b/>
          <w:bCs/>
        </w:rPr>
        <w:lastRenderedPageBreak/>
        <w:t>A.17</w:t>
      </w:r>
      <w:proofErr w:type="gramStart"/>
      <w:r>
        <w:rPr>
          <w:b/>
          <w:bCs/>
        </w:rPr>
        <w:t>.  Reason</w:t>
      </w:r>
      <w:proofErr w:type="gramEnd"/>
      <w:r>
        <w:rPr>
          <w:b/>
          <w:bCs/>
        </w:rPr>
        <w:t>(s) Display of OMB Expiration Date is Inappropriate</w:t>
      </w:r>
    </w:p>
    <w:p w:rsidR="00152BF4" w:rsidRDefault="00152BF4">
      <w:pPr>
        <w:spacing w:line="480" w:lineRule="auto"/>
      </w:pPr>
    </w:p>
    <w:p w:rsidR="008C1C48" w:rsidRDefault="008C1C48">
      <w:pPr>
        <w:spacing w:line="480" w:lineRule="auto"/>
      </w:pPr>
      <w:r>
        <w:t>The information collection and recordkeeping are set forth in regulations.  Consequently, the expiration date is not displayed.</w:t>
      </w:r>
    </w:p>
    <w:p w:rsidR="008C1C48" w:rsidRDefault="008C1C48">
      <w:pPr>
        <w:spacing w:line="480" w:lineRule="auto"/>
      </w:pPr>
    </w:p>
    <w:p w:rsidR="008C1C48" w:rsidRDefault="008C1C48" w:rsidP="009D63A9">
      <w:pPr>
        <w:spacing w:line="480" w:lineRule="auto"/>
        <w:outlineLvl w:val="0"/>
      </w:pPr>
      <w:r>
        <w:rPr>
          <w:b/>
          <w:bCs/>
        </w:rPr>
        <w:t>A.18</w:t>
      </w:r>
      <w:proofErr w:type="gramStart"/>
      <w:r>
        <w:rPr>
          <w:b/>
          <w:bCs/>
        </w:rPr>
        <w:t>.  Exceptions</w:t>
      </w:r>
      <w:proofErr w:type="gramEnd"/>
      <w:r>
        <w:rPr>
          <w:b/>
          <w:bCs/>
        </w:rPr>
        <w:t xml:space="preserve"> to Certification for </w:t>
      </w:r>
      <w:r>
        <w:rPr>
          <w:b/>
          <w:bCs/>
          <w:i/>
          <w:iCs/>
        </w:rPr>
        <w:t>Paperwork Reduction Act</w:t>
      </w:r>
      <w:r>
        <w:rPr>
          <w:b/>
          <w:bCs/>
        </w:rPr>
        <w:t xml:space="preserve"> Submission</w:t>
      </w:r>
    </w:p>
    <w:p w:rsidR="008C1C48" w:rsidRDefault="008C1C48">
      <w:pPr>
        <w:spacing w:line="480" w:lineRule="auto"/>
      </w:pPr>
    </w:p>
    <w:p w:rsidR="008C1C48" w:rsidRDefault="008C1C48">
      <w:pPr>
        <w:spacing w:line="480" w:lineRule="auto"/>
      </w:pPr>
      <w:r>
        <w:t xml:space="preserve">There are no exceptions to the certification statement identified in Item 19, </w:t>
      </w:r>
      <w:r>
        <w:sym w:font="WP TypographicSymbols" w:char="0041"/>
      </w:r>
      <w:r>
        <w:t>Certification for Paperwork Reduction Act Submissions,</w:t>
      </w:r>
      <w:r>
        <w:sym w:font="WP TypographicSymbols" w:char="0040"/>
      </w:r>
      <w:r>
        <w:t xml:space="preserve"> for OMB Form 83-1.  </w:t>
      </w:r>
    </w:p>
    <w:p w:rsidR="008C1C48" w:rsidRDefault="008C1C48">
      <w:pPr>
        <w:spacing w:line="480" w:lineRule="auto"/>
      </w:pPr>
      <w:r>
        <w:t xml:space="preserve">  </w:t>
      </w:r>
    </w:p>
    <w:sectPr w:rsidR="008C1C48" w:rsidSect="008C1C48">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16E" w:rsidRDefault="0048616E">
      <w:r>
        <w:separator/>
      </w:r>
    </w:p>
  </w:endnote>
  <w:endnote w:type="continuationSeparator" w:id="0">
    <w:p w:rsidR="0048616E" w:rsidRDefault="00486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WP TypographicSymbols">
    <w:altName w:val="Courier"/>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3B8" w:rsidRDefault="00BA13B8">
    <w:pPr>
      <w:spacing w:line="240" w:lineRule="exact"/>
    </w:pPr>
  </w:p>
  <w:p w:rsidR="00BA13B8" w:rsidRDefault="00C94854">
    <w:pPr>
      <w:framePr w:w="9361" w:wrap="notBeside" w:vAnchor="text" w:hAnchor="text" w:x="1" w:y="1"/>
      <w:jc w:val="center"/>
    </w:pPr>
    <w:fldSimple w:instr="PAGE ">
      <w:r w:rsidR="00155A3A">
        <w:rPr>
          <w:noProof/>
        </w:rPr>
        <w:t>11</w:t>
      </w:r>
    </w:fldSimple>
  </w:p>
  <w:p w:rsidR="00BA13B8" w:rsidRDefault="00BA13B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16E" w:rsidRDefault="0048616E">
      <w:r>
        <w:separator/>
      </w:r>
    </w:p>
  </w:footnote>
  <w:footnote w:type="continuationSeparator" w:id="0">
    <w:p w:rsidR="0048616E" w:rsidRDefault="00486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6"/>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C1C48"/>
    <w:rsid w:val="000535A7"/>
    <w:rsid w:val="0006354B"/>
    <w:rsid w:val="00066767"/>
    <w:rsid w:val="00067C11"/>
    <w:rsid w:val="000722F1"/>
    <w:rsid w:val="00077116"/>
    <w:rsid w:val="001316C4"/>
    <w:rsid w:val="00132864"/>
    <w:rsid w:val="00147F5C"/>
    <w:rsid w:val="00152BF4"/>
    <w:rsid w:val="00155A3A"/>
    <w:rsid w:val="00197D36"/>
    <w:rsid w:val="001C4DA5"/>
    <w:rsid w:val="002260A6"/>
    <w:rsid w:val="0028227D"/>
    <w:rsid w:val="002C52BA"/>
    <w:rsid w:val="002E1990"/>
    <w:rsid w:val="002F0EE2"/>
    <w:rsid w:val="00316AD4"/>
    <w:rsid w:val="00343E76"/>
    <w:rsid w:val="00356F11"/>
    <w:rsid w:val="00361DE5"/>
    <w:rsid w:val="00382D06"/>
    <w:rsid w:val="0039067F"/>
    <w:rsid w:val="003B586D"/>
    <w:rsid w:val="003D6549"/>
    <w:rsid w:val="003D6800"/>
    <w:rsid w:val="0043011B"/>
    <w:rsid w:val="004729E9"/>
    <w:rsid w:val="004750E7"/>
    <w:rsid w:val="0048616E"/>
    <w:rsid w:val="00487D06"/>
    <w:rsid w:val="005015DB"/>
    <w:rsid w:val="005A2ED7"/>
    <w:rsid w:val="005E3B86"/>
    <w:rsid w:val="006353F5"/>
    <w:rsid w:val="00691873"/>
    <w:rsid w:val="00691EBE"/>
    <w:rsid w:val="00747F4F"/>
    <w:rsid w:val="007B7576"/>
    <w:rsid w:val="007D034C"/>
    <w:rsid w:val="007E0C49"/>
    <w:rsid w:val="007E501A"/>
    <w:rsid w:val="00855070"/>
    <w:rsid w:val="00883E84"/>
    <w:rsid w:val="008872F8"/>
    <w:rsid w:val="008A5C36"/>
    <w:rsid w:val="008C1C48"/>
    <w:rsid w:val="009037C1"/>
    <w:rsid w:val="009D63A9"/>
    <w:rsid w:val="00A319B5"/>
    <w:rsid w:val="00A31B52"/>
    <w:rsid w:val="00A82959"/>
    <w:rsid w:val="00AA02F8"/>
    <w:rsid w:val="00AC2B27"/>
    <w:rsid w:val="00B325FE"/>
    <w:rsid w:val="00B41514"/>
    <w:rsid w:val="00B47514"/>
    <w:rsid w:val="00B744E8"/>
    <w:rsid w:val="00B97EA7"/>
    <w:rsid w:val="00BA13B8"/>
    <w:rsid w:val="00BD06DF"/>
    <w:rsid w:val="00C21560"/>
    <w:rsid w:val="00C303DF"/>
    <w:rsid w:val="00C9457E"/>
    <w:rsid w:val="00C94854"/>
    <w:rsid w:val="00C97C37"/>
    <w:rsid w:val="00CC5FF8"/>
    <w:rsid w:val="00CE7915"/>
    <w:rsid w:val="00CF5C65"/>
    <w:rsid w:val="00CF6783"/>
    <w:rsid w:val="00D35605"/>
    <w:rsid w:val="00D55DE9"/>
    <w:rsid w:val="00D740E0"/>
    <w:rsid w:val="00D9595E"/>
    <w:rsid w:val="00E1404A"/>
    <w:rsid w:val="00E1431D"/>
    <w:rsid w:val="00E33F82"/>
    <w:rsid w:val="00E406C6"/>
    <w:rsid w:val="00E6293E"/>
    <w:rsid w:val="00E73076"/>
    <w:rsid w:val="00E84EF8"/>
    <w:rsid w:val="00EB2110"/>
    <w:rsid w:val="00EF0720"/>
    <w:rsid w:val="00EF6486"/>
    <w:rsid w:val="00F35FFE"/>
    <w:rsid w:val="00F84856"/>
    <w:rsid w:val="00FC3572"/>
    <w:rsid w:val="00FC5CF7"/>
    <w:rsid w:val="00FF77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0C49"/>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E0C49"/>
  </w:style>
  <w:style w:type="paragraph" w:styleId="BalloonText">
    <w:name w:val="Balloon Text"/>
    <w:basedOn w:val="Normal"/>
    <w:semiHidden/>
    <w:rsid w:val="005A2ED7"/>
    <w:rPr>
      <w:rFonts w:ascii="Tahoma" w:hAnsi="Tahoma" w:cs="Tahoma"/>
      <w:sz w:val="16"/>
      <w:szCs w:val="16"/>
    </w:rPr>
  </w:style>
  <w:style w:type="paragraph" w:styleId="DocumentMap">
    <w:name w:val="Document Map"/>
    <w:basedOn w:val="Normal"/>
    <w:semiHidden/>
    <w:rsid w:val="009D63A9"/>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2954</Words>
  <Characters>16838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TO:</vt:lpstr>
    </vt:vector>
  </TitlesOfParts>
  <Company/>
  <LinksUpToDate>false</LinksUpToDate>
  <CharactersWithSpaces>19753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OD/USER</dc:creator>
  <cp:keywords/>
  <dc:description/>
  <cp:lastModifiedBy>curriem</cp:lastModifiedBy>
  <cp:revision>2</cp:revision>
  <cp:lastPrinted>2011-10-18T19:05:00Z</cp:lastPrinted>
  <dcterms:created xsi:type="dcterms:W3CDTF">2011-10-26T19:03:00Z</dcterms:created>
  <dcterms:modified xsi:type="dcterms:W3CDTF">2011-10-26T19:03:00Z</dcterms:modified>
</cp:coreProperties>
</file>