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5D" w:rsidRDefault="0055305D">
      <w:pPr>
        <w:spacing w:line="480" w:lineRule="auto"/>
        <w:rPr>
          <w:b/>
        </w:rPr>
      </w:pPr>
    </w:p>
    <w:p w:rsidR="0055305D" w:rsidRDefault="0055305D">
      <w:pPr>
        <w:spacing w:line="480" w:lineRule="auto"/>
        <w:rPr>
          <w:b/>
        </w:rPr>
      </w:pPr>
    </w:p>
    <w:p w:rsidR="0055305D" w:rsidRDefault="00F53E96" w:rsidP="009D671E">
      <w:pPr>
        <w:spacing w:line="480" w:lineRule="auto"/>
        <w:jc w:val="center"/>
        <w:rPr>
          <w:b/>
          <w:sz w:val="28"/>
          <w:szCs w:val="28"/>
        </w:rPr>
      </w:pPr>
      <w:r w:rsidRPr="009D671E">
        <w:rPr>
          <w:b/>
          <w:sz w:val="28"/>
          <w:szCs w:val="28"/>
          <w:lang w:val="en-CA"/>
        </w:rPr>
        <w:fldChar w:fldCharType="begin"/>
      </w:r>
      <w:r w:rsidR="0055305D" w:rsidRPr="009D671E">
        <w:rPr>
          <w:b/>
          <w:sz w:val="28"/>
          <w:szCs w:val="28"/>
          <w:lang w:val="en-CA"/>
        </w:rPr>
        <w:instrText xml:space="preserve"> SEQ CHAPTER \h \r 1</w:instrText>
      </w:r>
      <w:r w:rsidRPr="009D671E">
        <w:rPr>
          <w:b/>
          <w:sz w:val="28"/>
          <w:szCs w:val="28"/>
          <w:lang w:val="en-CA"/>
        </w:rPr>
        <w:fldChar w:fldCharType="end"/>
      </w:r>
      <w:r w:rsidR="0055305D" w:rsidRPr="009D671E">
        <w:rPr>
          <w:b/>
          <w:sz w:val="28"/>
          <w:szCs w:val="28"/>
        </w:rPr>
        <w:t xml:space="preserve">The </w:t>
      </w:r>
      <w:r w:rsidR="0055305D" w:rsidRPr="00E064C1">
        <w:rPr>
          <w:b/>
          <w:sz w:val="28"/>
          <w:szCs w:val="28"/>
        </w:rPr>
        <w:t>Hispanic Community Health Study/ Study of Latinos (</w:t>
      </w:r>
      <w:r w:rsidR="0055305D">
        <w:rPr>
          <w:b/>
          <w:sz w:val="28"/>
          <w:szCs w:val="28"/>
        </w:rPr>
        <w:t>HCHS/</w:t>
      </w:r>
      <w:r w:rsidR="0055305D" w:rsidRPr="00E064C1">
        <w:rPr>
          <w:b/>
          <w:sz w:val="28"/>
          <w:szCs w:val="28"/>
        </w:rPr>
        <w:t>SOL)</w:t>
      </w:r>
    </w:p>
    <w:p w:rsidR="0055305D" w:rsidRDefault="0055305D" w:rsidP="009D671E">
      <w:pPr>
        <w:spacing w:line="480" w:lineRule="auto"/>
        <w:jc w:val="center"/>
        <w:rPr>
          <w:b/>
          <w:sz w:val="28"/>
          <w:szCs w:val="28"/>
        </w:rPr>
      </w:pPr>
      <w:r w:rsidRPr="0009070B">
        <w:rPr>
          <w:b/>
          <w:sz w:val="28"/>
          <w:szCs w:val="28"/>
        </w:rPr>
        <w:t xml:space="preserve">Supporting Statement Part B </w:t>
      </w:r>
    </w:p>
    <w:p w:rsidR="0055305D" w:rsidRDefault="00D523F8" w:rsidP="009D671E">
      <w:pPr>
        <w:spacing w:line="480" w:lineRule="auto"/>
        <w:jc w:val="center"/>
        <w:rPr>
          <w:szCs w:val="24"/>
          <w:lang w:val="pt-BR"/>
        </w:rPr>
      </w:pPr>
      <w:r>
        <w:rPr>
          <w:szCs w:val="24"/>
          <w:lang w:val="pt-BR"/>
        </w:rPr>
        <w:t>November 23</w:t>
      </w:r>
      <w:r w:rsidR="0055305D">
        <w:rPr>
          <w:szCs w:val="24"/>
          <w:lang w:val="pt-BR"/>
        </w:rPr>
        <w:t>, 2011</w:t>
      </w:r>
    </w:p>
    <w:p w:rsidR="0055305D" w:rsidRPr="00DE1D0B" w:rsidRDefault="0055305D" w:rsidP="009D671E">
      <w:pPr>
        <w:spacing w:line="480" w:lineRule="auto"/>
        <w:jc w:val="center"/>
        <w:rPr>
          <w:szCs w:val="24"/>
          <w:lang w:val="pt-BR"/>
        </w:rPr>
      </w:pPr>
      <w:r w:rsidRPr="00DE1D0B">
        <w:rPr>
          <w:szCs w:val="24"/>
          <w:lang w:val="pt-BR"/>
        </w:rPr>
        <w:t>OMB# 0925-0584</w:t>
      </w:r>
    </w:p>
    <w:p w:rsidR="0055305D" w:rsidRDefault="0055305D" w:rsidP="00EB3D1F">
      <w:pPr>
        <w:spacing w:line="480" w:lineRule="auto"/>
        <w:jc w:val="center"/>
        <w:rPr>
          <w:b/>
          <w:sz w:val="28"/>
          <w:szCs w:val="28"/>
          <w:lang w:val="fr-FR"/>
        </w:rPr>
      </w:pPr>
      <w:r w:rsidRPr="00757C60">
        <w:rPr>
          <w:b/>
          <w:sz w:val="28"/>
          <w:szCs w:val="28"/>
          <w:lang w:val="fr-FR"/>
        </w:rPr>
        <w:t xml:space="preserve">Contact: </w:t>
      </w:r>
    </w:p>
    <w:p w:rsidR="0055305D" w:rsidRDefault="0055305D" w:rsidP="007334A4">
      <w:pPr>
        <w:spacing w:line="480" w:lineRule="auto"/>
        <w:jc w:val="center"/>
        <w:rPr>
          <w:b/>
          <w:sz w:val="28"/>
          <w:szCs w:val="28"/>
          <w:lang w:val="fr-FR"/>
        </w:rPr>
      </w:pPr>
      <w:r>
        <w:rPr>
          <w:b/>
          <w:sz w:val="28"/>
          <w:szCs w:val="28"/>
          <w:lang w:val="fr-FR"/>
        </w:rPr>
        <w:t xml:space="preserve">Larissa Avilés-Santa, M.D. </w:t>
      </w:r>
    </w:p>
    <w:p w:rsidR="0055305D" w:rsidRDefault="0055305D" w:rsidP="007334A4">
      <w:pPr>
        <w:spacing w:line="480" w:lineRule="auto"/>
        <w:jc w:val="center"/>
        <w:rPr>
          <w:b/>
          <w:sz w:val="28"/>
          <w:szCs w:val="28"/>
          <w:lang w:val="fr-FR"/>
        </w:rPr>
      </w:pPr>
      <w:r>
        <w:rPr>
          <w:b/>
          <w:sz w:val="28"/>
          <w:szCs w:val="28"/>
          <w:lang w:val="fr-FR"/>
        </w:rPr>
        <w:t xml:space="preserve">301-435-0450; </w:t>
      </w:r>
      <w:hyperlink r:id="rId7" w:history="1">
        <w:r w:rsidRPr="0011012C">
          <w:rPr>
            <w:rStyle w:val="Hyperlink"/>
            <w:b/>
            <w:sz w:val="28"/>
            <w:szCs w:val="28"/>
            <w:lang w:val="fr-FR"/>
          </w:rPr>
          <w:t>avilessantal@nhlbi.nih.gov</w:t>
        </w:r>
      </w:hyperlink>
    </w:p>
    <w:p w:rsidR="0055305D" w:rsidRDefault="0055305D" w:rsidP="007334A4">
      <w:pPr>
        <w:spacing w:line="480" w:lineRule="auto"/>
        <w:jc w:val="center"/>
        <w:rPr>
          <w:b/>
          <w:sz w:val="28"/>
          <w:szCs w:val="28"/>
          <w:lang w:val="fr-FR"/>
        </w:rPr>
      </w:pPr>
      <w:r>
        <w:rPr>
          <w:b/>
          <w:sz w:val="28"/>
          <w:szCs w:val="28"/>
          <w:lang w:val="fr-FR"/>
        </w:rPr>
        <w:t xml:space="preserve"> </w:t>
      </w:r>
    </w:p>
    <w:p w:rsidR="0055305D" w:rsidRPr="00AE1A37" w:rsidRDefault="0055305D" w:rsidP="007334A4">
      <w:pPr>
        <w:spacing w:line="480" w:lineRule="auto"/>
        <w:jc w:val="center"/>
        <w:rPr>
          <w:b/>
          <w:sz w:val="28"/>
          <w:szCs w:val="28"/>
        </w:rPr>
      </w:pPr>
      <w:r w:rsidRPr="00AE1A37">
        <w:rPr>
          <w:b/>
          <w:sz w:val="28"/>
          <w:szCs w:val="28"/>
        </w:rPr>
        <w:t>6701 Rockledge Drive MSC 793</w:t>
      </w:r>
      <w:r>
        <w:rPr>
          <w:b/>
          <w:sz w:val="28"/>
          <w:szCs w:val="28"/>
        </w:rPr>
        <w:t>6</w:t>
      </w:r>
    </w:p>
    <w:p w:rsidR="0055305D" w:rsidRPr="00AE1A37" w:rsidRDefault="0055305D" w:rsidP="007334A4">
      <w:pPr>
        <w:spacing w:line="480" w:lineRule="auto"/>
        <w:jc w:val="center"/>
        <w:rPr>
          <w:b/>
          <w:sz w:val="28"/>
          <w:szCs w:val="28"/>
        </w:rPr>
      </w:pPr>
      <w:smartTag w:uri="urn:schemas-microsoft-com:office:smarttags" w:element="City">
        <w:smartTag w:uri="urn:schemas-microsoft-com:office:smarttags" w:element="place">
          <w:r w:rsidRPr="00AE1A37">
            <w:rPr>
              <w:b/>
              <w:sz w:val="28"/>
              <w:szCs w:val="28"/>
            </w:rPr>
            <w:t>Bethesda</w:t>
          </w:r>
        </w:smartTag>
        <w:r w:rsidRPr="00AE1A37">
          <w:rPr>
            <w:b/>
            <w:sz w:val="28"/>
            <w:szCs w:val="28"/>
          </w:rPr>
          <w:t xml:space="preserve">, </w:t>
        </w:r>
        <w:smartTag w:uri="urn:schemas-microsoft-com:office:smarttags" w:element="State">
          <w:r w:rsidRPr="00AE1A37">
            <w:rPr>
              <w:b/>
              <w:sz w:val="28"/>
              <w:szCs w:val="28"/>
            </w:rPr>
            <w:t>MD</w:t>
          </w:r>
        </w:smartTag>
        <w:r w:rsidRPr="00AE1A37">
          <w:rPr>
            <w:b/>
            <w:sz w:val="28"/>
            <w:szCs w:val="28"/>
          </w:rPr>
          <w:t xml:space="preserve"> </w:t>
        </w:r>
        <w:smartTag w:uri="urn:schemas-microsoft-com:office:smarttags" w:element="PostalCode">
          <w:r w:rsidRPr="00AE1A37">
            <w:rPr>
              <w:b/>
              <w:sz w:val="28"/>
              <w:szCs w:val="28"/>
            </w:rPr>
            <w:t>20892</w:t>
          </w:r>
        </w:smartTag>
      </w:smartTag>
    </w:p>
    <w:p w:rsidR="0055305D" w:rsidRDefault="0055305D" w:rsidP="007334A4">
      <w:pPr>
        <w:spacing w:line="480" w:lineRule="auto"/>
        <w:jc w:val="center"/>
        <w:rPr>
          <w:b/>
          <w:sz w:val="28"/>
          <w:szCs w:val="28"/>
          <w:lang w:val="fr-FR"/>
        </w:rPr>
      </w:pPr>
      <w:r w:rsidRPr="00757C60">
        <w:rPr>
          <w:b/>
          <w:sz w:val="28"/>
          <w:szCs w:val="28"/>
          <w:lang w:val="fr-FR"/>
        </w:rPr>
        <w:t>FAX: 301-480-</w:t>
      </w:r>
      <w:r>
        <w:rPr>
          <w:b/>
          <w:sz w:val="28"/>
          <w:szCs w:val="28"/>
          <w:lang w:val="fr-FR"/>
        </w:rPr>
        <w:t>1455</w:t>
      </w:r>
    </w:p>
    <w:p w:rsidR="0055305D" w:rsidRPr="00757C60" w:rsidRDefault="0055305D" w:rsidP="00FB2AB1">
      <w:pPr>
        <w:pStyle w:val="TOC1"/>
        <w:tabs>
          <w:tab w:val="right" w:leader="dot" w:pos="9350"/>
        </w:tabs>
        <w:spacing w:before="100" w:beforeAutospacing="1"/>
        <w:rPr>
          <w:b/>
          <w:sz w:val="28"/>
          <w:szCs w:val="28"/>
          <w:lang w:val="fr-FR"/>
        </w:rPr>
      </w:pPr>
      <w:r>
        <w:rPr>
          <w:b/>
          <w:sz w:val="28"/>
          <w:szCs w:val="28"/>
          <w:lang w:val="fr-FR"/>
        </w:rPr>
        <w:br w:type="page"/>
      </w:r>
      <w:r w:rsidRPr="009E4984" w:rsidDel="00FB2AB1">
        <w:rPr>
          <w:color w:val="000000"/>
        </w:rPr>
        <w:lastRenderedPageBreak/>
        <w:t xml:space="preserve"> </w:t>
      </w:r>
    </w:p>
    <w:p w:rsidR="0055305D" w:rsidRPr="00757C60" w:rsidRDefault="0055305D">
      <w:pPr>
        <w:spacing w:line="480" w:lineRule="auto"/>
        <w:rPr>
          <w:b/>
          <w:lang w:val="fr-FR"/>
        </w:rPr>
      </w:pPr>
    </w:p>
    <w:p w:rsidR="0055305D" w:rsidRPr="00757C60" w:rsidRDefault="0055305D">
      <w:pPr>
        <w:spacing w:line="480" w:lineRule="auto"/>
        <w:rPr>
          <w:b/>
          <w:lang w:val="fr-FR"/>
        </w:rPr>
      </w:pPr>
    </w:p>
    <w:p w:rsidR="0055305D" w:rsidRDefault="0055305D" w:rsidP="009B1704">
      <w:pPr>
        <w:spacing w:line="480" w:lineRule="auto"/>
        <w:jc w:val="center"/>
        <w:rPr>
          <w:b/>
          <w:lang w:val="fr-FR"/>
        </w:rPr>
      </w:pPr>
      <w:r>
        <w:rPr>
          <w:b/>
          <w:lang w:val="fr-FR"/>
        </w:rPr>
        <w:t>Table of Contents</w:t>
      </w:r>
    </w:p>
    <w:p w:rsidR="0055305D" w:rsidRPr="008A75BE" w:rsidRDefault="00F53E96" w:rsidP="005A151C">
      <w:pPr>
        <w:pStyle w:val="TOC1"/>
        <w:tabs>
          <w:tab w:val="right" w:leader="dot" w:pos="9350"/>
        </w:tabs>
        <w:spacing w:before="100" w:beforeAutospacing="1"/>
        <w:rPr>
          <w:smallCaps/>
          <w:noProof/>
          <w:color w:val="000000"/>
        </w:rPr>
      </w:pPr>
      <w:hyperlink w:anchor="_Toc267295861" w:history="1">
        <w:r w:rsidR="0055305D" w:rsidRPr="008A75BE">
          <w:rPr>
            <w:rStyle w:val="Hyperlink"/>
            <w:smallCaps/>
            <w:noProof/>
            <w:color w:val="000000"/>
            <w:u w:val="none"/>
          </w:rPr>
          <w:t>B.  Collections of Information Employing Statistical Methods</w:t>
        </w:r>
        <w:r w:rsidR="0055305D" w:rsidRPr="008A75BE">
          <w:rPr>
            <w:smallCaps/>
            <w:noProof/>
            <w:webHidden/>
            <w:color w:val="000000"/>
          </w:rPr>
          <w:tab/>
        </w:r>
      </w:hyperlink>
      <w:r w:rsidR="0055305D" w:rsidRPr="008A75BE">
        <w:rPr>
          <w:smallCaps/>
          <w:color w:val="000000"/>
        </w:rPr>
        <w:t>3</w:t>
      </w:r>
    </w:p>
    <w:p w:rsidR="0055305D" w:rsidRPr="008A75BE" w:rsidRDefault="00F53E96" w:rsidP="00ED3962">
      <w:pPr>
        <w:pStyle w:val="TOC2"/>
        <w:tabs>
          <w:tab w:val="right" w:leader="dot" w:pos="9350"/>
        </w:tabs>
        <w:spacing w:before="100" w:beforeAutospacing="1"/>
        <w:rPr>
          <w:smallCaps/>
          <w:noProof/>
          <w:color w:val="000000"/>
        </w:rPr>
      </w:pPr>
      <w:hyperlink w:anchor="_Toc267295862" w:history="1">
        <w:r w:rsidR="0055305D" w:rsidRPr="008A75BE">
          <w:rPr>
            <w:rStyle w:val="Hyperlink"/>
            <w:smallCaps/>
            <w:noProof/>
            <w:color w:val="000000"/>
            <w:u w:val="none"/>
          </w:rPr>
          <w:t>B.1.  Respondent Universe and Sampling Methods</w:t>
        </w:r>
        <w:r w:rsidR="0055305D" w:rsidRPr="008A75BE">
          <w:rPr>
            <w:smallCaps/>
            <w:noProof/>
            <w:webHidden/>
            <w:color w:val="000000"/>
          </w:rPr>
          <w:tab/>
        </w:r>
      </w:hyperlink>
      <w:r w:rsidR="0055305D" w:rsidRPr="008A75BE">
        <w:rPr>
          <w:smallCaps/>
          <w:color w:val="000000"/>
        </w:rPr>
        <w:t>3</w:t>
      </w:r>
    </w:p>
    <w:p w:rsidR="0055305D" w:rsidRPr="008A75BE" w:rsidRDefault="00F53E96" w:rsidP="00ED3962">
      <w:pPr>
        <w:pStyle w:val="TOC3"/>
        <w:tabs>
          <w:tab w:val="right" w:leader="dot" w:pos="9350"/>
        </w:tabs>
        <w:spacing w:before="100" w:beforeAutospacing="1"/>
        <w:rPr>
          <w:smallCaps/>
          <w:noProof/>
          <w:color w:val="000000"/>
        </w:rPr>
      </w:pPr>
      <w:hyperlink w:anchor="_Toc267295863" w:history="1">
        <w:r w:rsidR="0055305D" w:rsidRPr="008A75BE">
          <w:rPr>
            <w:rStyle w:val="Hyperlink"/>
            <w:smallCaps/>
            <w:noProof/>
            <w:color w:val="000000"/>
            <w:u w:val="none"/>
          </w:rPr>
          <w:t>B.1.a.  Design Summary</w:t>
        </w:r>
        <w:r w:rsidR="0055305D" w:rsidRPr="008A75BE">
          <w:rPr>
            <w:smallCaps/>
            <w:noProof/>
            <w:webHidden/>
            <w:color w:val="000000"/>
          </w:rPr>
          <w:tab/>
        </w:r>
      </w:hyperlink>
      <w:r w:rsidR="0055305D" w:rsidRPr="008A75BE">
        <w:rPr>
          <w:smallCaps/>
          <w:color w:val="000000"/>
        </w:rPr>
        <w:t>3</w:t>
      </w:r>
    </w:p>
    <w:p w:rsidR="0055305D" w:rsidRPr="008A75BE" w:rsidRDefault="00F53E96" w:rsidP="00ED3962">
      <w:pPr>
        <w:pStyle w:val="TOC3"/>
        <w:tabs>
          <w:tab w:val="right" w:leader="dot" w:pos="9350"/>
        </w:tabs>
        <w:spacing w:before="100" w:beforeAutospacing="1"/>
        <w:rPr>
          <w:smallCaps/>
          <w:noProof/>
          <w:color w:val="000000"/>
        </w:rPr>
      </w:pPr>
      <w:hyperlink w:anchor="_Toc267295864" w:history="1">
        <w:r w:rsidR="0055305D" w:rsidRPr="008A75BE">
          <w:rPr>
            <w:rStyle w:val="Hyperlink"/>
            <w:smallCaps/>
            <w:noProof/>
            <w:color w:val="000000"/>
            <w:u w:val="none"/>
          </w:rPr>
          <w:t>B.1.b.  Statistical Considerations and Power</w:t>
        </w:r>
        <w:r w:rsidR="0055305D" w:rsidRPr="008A75BE">
          <w:rPr>
            <w:smallCaps/>
            <w:noProof/>
            <w:webHidden/>
            <w:color w:val="000000"/>
          </w:rPr>
          <w:tab/>
        </w:r>
      </w:hyperlink>
      <w:r w:rsidR="0055305D" w:rsidRPr="008A75BE">
        <w:rPr>
          <w:smallCaps/>
          <w:color w:val="000000"/>
        </w:rPr>
        <w:t>4</w:t>
      </w:r>
    </w:p>
    <w:p w:rsidR="0055305D" w:rsidRPr="008A75BE" w:rsidRDefault="00F53E96" w:rsidP="00ED3962">
      <w:pPr>
        <w:pStyle w:val="TOC3"/>
        <w:tabs>
          <w:tab w:val="right" w:leader="dot" w:pos="9350"/>
        </w:tabs>
        <w:spacing w:before="100" w:beforeAutospacing="1"/>
        <w:rPr>
          <w:smallCaps/>
          <w:noProof/>
          <w:color w:val="000000"/>
        </w:rPr>
      </w:pPr>
      <w:hyperlink w:anchor="_Toc267295865" w:history="1">
        <w:r w:rsidR="0055305D" w:rsidRPr="008A75BE">
          <w:rPr>
            <w:rStyle w:val="Hyperlink"/>
            <w:smallCaps/>
            <w:noProof/>
            <w:color w:val="000000"/>
            <w:u w:val="none"/>
          </w:rPr>
          <w:t>B.1.c.  Sample Selection</w:t>
        </w:r>
        <w:r w:rsidR="0055305D" w:rsidRPr="008A75BE">
          <w:rPr>
            <w:smallCaps/>
            <w:noProof/>
            <w:webHidden/>
            <w:color w:val="000000"/>
          </w:rPr>
          <w:tab/>
        </w:r>
      </w:hyperlink>
      <w:r w:rsidR="0055305D" w:rsidRPr="008A75BE">
        <w:rPr>
          <w:smallCaps/>
          <w:color w:val="000000"/>
        </w:rPr>
        <w:t>7</w:t>
      </w:r>
    </w:p>
    <w:p w:rsidR="0055305D" w:rsidRPr="008A75BE" w:rsidRDefault="00F53E96" w:rsidP="00ED3962">
      <w:pPr>
        <w:pStyle w:val="TOC3"/>
        <w:tabs>
          <w:tab w:val="right" w:leader="dot" w:pos="9350"/>
        </w:tabs>
        <w:spacing w:before="100" w:beforeAutospacing="1"/>
        <w:rPr>
          <w:smallCaps/>
          <w:noProof/>
          <w:color w:val="000000"/>
        </w:rPr>
      </w:pPr>
      <w:hyperlink w:anchor="_Toc267295866" w:history="1">
        <w:r w:rsidR="0055305D" w:rsidRPr="008A75BE">
          <w:rPr>
            <w:rStyle w:val="Hyperlink"/>
            <w:smallCaps/>
            <w:noProof/>
            <w:color w:val="000000"/>
            <w:u w:val="none"/>
          </w:rPr>
          <w:t>B.1.d.  Sample Size Requirements</w:t>
        </w:r>
        <w:r w:rsidR="0055305D" w:rsidRPr="008A75BE">
          <w:rPr>
            <w:smallCaps/>
            <w:noProof/>
            <w:webHidden/>
            <w:color w:val="000000"/>
          </w:rPr>
          <w:tab/>
        </w:r>
      </w:hyperlink>
      <w:r w:rsidR="0055305D" w:rsidRPr="008A75BE">
        <w:rPr>
          <w:smallCaps/>
          <w:color w:val="000000"/>
        </w:rPr>
        <w:t>10</w:t>
      </w:r>
    </w:p>
    <w:p w:rsidR="0055305D" w:rsidRPr="008A75BE" w:rsidRDefault="00F53E96" w:rsidP="00ED3962">
      <w:pPr>
        <w:pStyle w:val="TOC2"/>
        <w:tabs>
          <w:tab w:val="right" w:leader="dot" w:pos="9350"/>
        </w:tabs>
        <w:spacing w:before="100" w:beforeAutospacing="1"/>
        <w:rPr>
          <w:smallCaps/>
          <w:noProof/>
          <w:color w:val="000000"/>
        </w:rPr>
      </w:pPr>
      <w:hyperlink w:anchor="_Toc267295867" w:history="1">
        <w:r w:rsidR="0055305D" w:rsidRPr="008A75BE">
          <w:rPr>
            <w:rStyle w:val="Hyperlink"/>
            <w:smallCaps/>
            <w:noProof/>
            <w:color w:val="000000"/>
            <w:u w:val="none"/>
          </w:rPr>
          <w:t>B.2.  Procedures for Information Collection</w:t>
        </w:r>
        <w:r w:rsidR="0055305D" w:rsidRPr="008A75BE">
          <w:rPr>
            <w:smallCaps/>
            <w:noProof/>
            <w:webHidden/>
            <w:color w:val="000000"/>
          </w:rPr>
          <w:tab/>
        </w:r>
      </w:hyperlink>
      <w:r w:rsidR="0055305D" w:rsidRPr="008A75BE">
        <w:rPr>
          <w:smallCaps/>
          <w:color w:val="000000"/>
        </w:rPr>
        <w:t>14</w:t>
      </w:r>
    </w:p>
    <w:p w:rsidR="0055305D" w:rsidRPr="008A75BE" w:rsidRDefault="00F53E96" w:rsidP="00ED3962">
      <w:pPr>
        <w:pStyle w:val="TOC3"/>
        <w:tabs>
          <w:tab w:val="right" w:leader="dot" w:pos="9350"/>
        </w:tabs>
        <w:spacing w:before="100" w:beforeAutospacing="1"/>
        <w:rPr>
          <w:smallCaps/>
          <w:noProof/>
          <w:color w:val="000000"/>
        </w:rPr>
      </w:pPr>
      <w:hyperlink w:anchor="_Toc267295869" w:history="1">
        <w:r w:rsidR="0055305D" w:rsidRPr="008A75BE">
          <w:rPr>
            <w:rStyle w:val="Hyperlink"/>
            <w:smallCaps/>
            <w:noProof/>
            <w:color w:val="000000"/>
            <w:u w:val="none"/>
          </w:rPr>
          <w:t>B.2.a.  Cohort Surveillance Component Design</w:t>
        </w:r>
        <w:r w:rsidR="0055305D" w:rsidRPr="008A75BE">
          <w:rPr>
            <w:smallCaps/>
            <w:noProof/>
            <w:webHidden/>
            <w:color w:val="000000"/>
          </w:rPr>
          <w:tab/>
        </w:r>
      </w:hyperlink>
      <w:r w:rsidR="0055305D" w:rsidRPr="008A75BE">
        <w:rPr>
          <w:smallCaps/>
          <w:color w:val="000000"/>
        </w:rPr>
        <w:t>15</w:t>
      </w:r>
    </w:p>
    <w:p w:rsidR="0055305D" w:rsidRPr="008A75BE" w:rsidRDefault="00F53E96" w:rsidP="00ED3962">
      <w:pPr>
        <w:pStyle w:val="TOC2"/>
        <w:tabs>
          <w:tab w:val="right" w:leader="dot" w:pos="9350"/>
        </w:tabs>
        <w:spacing w:before="100" w:beforeAutospacing="1"/>
        <w:rPr>
          <w:smallCaps/>
          <w:noProof/>
          <w:color w:val="000000"/>
        </w:rPr>
      </w:pPr>
      <w:hyperlink w:anchor="_Toc267295871" w:history="1">
        <w:r w:rsidR="0055305D" w:rsidRPr="008A75BE">
          <w:rPr>
            <w:rStyle w:val="Hyperlink"/>
            <w:smallCaps/>
            <w:noProof/>
            <w:color w:val="000000"/>
            <w:u w:val="none"/>
          </w:rPr>
          <w:t>B.3.  Methods to Maximize Response Rates and Deal with Non-response</w:t>
        </w:r>
        <w:r w:rsidR="0055305D" w:rsidRPr="008A75BE">
          <w:rPr>
            <w:smallCaps/>
            <w:noProof/>
            <w:webHidden/>
            <w:color w:val="000000"/>
          </w:rPr>
          <w:tab/>
        </w:r>
      </w:hyperlink>
      <w:r w:rsidR="0055305D" w:rsidRPr="008A75BE">
        <w:rPr>
          <w:smallCaps/>
          <w:color w:val="000000"/>
        </w:rPr>
        <w:t>15</w:t>
      </w:r>
    </w:p>
    <w:p w:rsidR="0055305D" w:rsidRPr="008A75BE" w:rsidRDefault="00F53E96" w:rsidP="00ED3962">
      <w:pPr>
        <w:pStyle w:val="TOC2"/>
        <w:tabs>
          <w:tab w:val="right" w:leader="dot" w:pos="9350"/>
        </w:tabs>
        <w:spacing w:before="100" w:beforeAutospacing="1"/>
        <w:rPr>
          <w:smallCaps/>
          <w:noProof/>
          <w:color w:val="000000"/>
        </w:rPr>
      </w:pPr>
      <w:hyperlink w:anchor="_Toc267295874" w:history="1">
        <w:r w:rsidR="0055305D" w:rsidRPr="008A75BE">
          <w:rPr>
            <w:rStyle w:val="Hyperlink"/>
            <w:smallCaps/>
            <w:noProof/>
            <w:color w:val="000000"/>
            <w:u w:val="none"/>
          </w:rPr>
          <w:t>B.4.  Tests of Procedures or Methods to be Undertaken</w:t>
        </w:r>
        <w:r w:rsidR="0055305D" w:rsidRPr="008A75BE">
          <w:rPr>
            <w:smallCaps/>
            <w:noProof/>
            <w:webHidden/>
            <w:color w:val="000000"/>
          </w:rPr>
          <w:tab/>
        </w:r>
      </w:hyperlink>
      <w:r w:rsidR="0055305D" w:rsidRPr="008A75BE">
        <w:rPr>
          <w:smallCaps/>
          <w:color w:val="000000"/>
        </w:rPr>
        <w:t>18</w:t>
      </w:r>
    </w:p>
    <w:p w:rsidR="0055305D" w:rsidRPr="008A75BE" w:rsidRDefault="00F53E96" w:rsidP="00ED3962">
      <w:pPr>
        <w:pStyle w:val="TOC2"/>
        <w:tabs>
          <w:tab w:val="right" w:leader="dot" w:pos="9350"/>
        </w:tabs>
        <w:spacing w:before="100" w:beforeAutospacing="1"/>
        <w:rPr>
          <w:smallCaps/>
          <w:noProof/>
          <w:color w:val="000000"/>
        </w:rPr>
      </w:pPr>
      <w:hyperlink w:anchor="_Toc267295877" w:history="1">
        <w:r w:rsidR="0055305D" w:rsidRPr="008A75BE">
          <w:rPr>
            <w:rStyle w:val="Hyperlink"/>
            <w:smallCaps/>
            <w:noProof/>
            <w:color w:val="000000"/>
            <w:u w:val="none"/>
          </w:rPr>
          <w:t>B.5.  Individuals Consulted on Statistical Aspects and Individuals Collecting and/or Analyzing Data</w:t>
        </w:r>
        <w:r w:rsidR="0055305D" w:rsidRPr="008A75BE">
          <w:rPr>
            <w:smallCaps/>
            <w:noProof/>
            <w:webHidden/>
            <w:color w:val="000000"/>
          </w:rPr>
          <w:tab/>
        </w:r>
      </w:hyperlink>
      <w:r w:rsidR="0055305D" w:rsidRPr="008A75BE">
        <w:rPr>
          <w:smallCaps/>
          <w:color w:val="000000"/>
        </w:rPr>
        <w:t>18</w:t>
      </w:r>
    </w:p>
    <w:p w:rsidR="0055305D" w:rsidRPr="006B3F09" w:rsidRDefault="0055305D" w:rsidP="00FE5B52">
      <w:pPr>
        <w:spacing w:line="480" w:lineRule="auto"/>
        <w:rPr>
          <w:u w:val="single"/>
        </w:rPr>
      </w:pPr>
      <w:r w:rsidRPr="008A75BE">
        <w:rPr>
          <w:smallCaps/>
          <w:highlight w:val="red"/>
        </w:rPr>
        <w:br w:type="page"/>
      </w:r>
      <w:r w:rsidRPr="006B3F09">
        <w:rPr>
          <w:u w:val="single"/>
        </w:rPr>
        <w:lastRenderedPageBreak/>
        <w:t>B</w:t>
      </w:r>
      <w:r>
        <w:rPr>
          <w:u w:val="single"/>
        </w:rPr>
        <w:t xml:space="preserve">. </w:t>
      </w:r>
      <w:r w:rsidRPr="006B3F09">
        <w:rPr>
          <w:u w:val="single"/>
        </w:rPr>
        <w:t>Collections of Information Employing Statistical Methods</w:t>
      </w:r>
    </w:p>
    <w:p w:rsidR="0055305D" w:rsidRDefault="005530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u w:val="single"/>
        </w:rPr>
        <w:t>B.1. Respondent Universe and Sampling Methods</w:t>
      </w:r>
    </w:p>
    <w:p w:rsidR="0055305D" w:rsidRDefault="0055305D">
      <w:pPr>
        <w:pStyle w:val="Heading1"/>
      </w:pPr>
      <w:r>
        <w:t>B.1.a. Design Summary</w:t>
      </w:r>
    </w:p>
    <w:p w:rsidR="0055305D" w:rsidRPr="00D523F8" w:rsidRDefault="0055305D" w:rsidP="00AA7908">
      <w:pPr>
        <w:spacing w:line="480" w:lineRule="auto"/>
        <w:ind w:firstLine="720"/>
        <w:rPr>
          <w:rFonts w:cs="Arial"/>
          <w:szCs w:val="22"/>
        </w:rPr>
      </w:pPr>
      <w:r w:rsidRPr="002D1B31">
        <w:rPr>
          <w:rFonts w:cs="Arial"/>
          <w:szCs w:val="22"/>
        </w:rPr>
        <w:t>The sampling and recruitment plan for the study is designed to support four analysis objectives</w:t>
      </w:r>
      <w:r>
        <w:rPr>
          <w:rFonts w:cs="Arial"/>
          <w:szCs w:val="22"/>
        </w:rPr>
        <w:t xml:space="preserve">. </w:t>
      </w:r>
      <w:r w:rsidRPr="002D1B31">
        <w:rPr>
          <w:rFonts w:cs="Arial"/>
          <w:szCs w:val="22"/>
        </w:rPr>
        <w:t>To accomplish these objectives, a representative sample of participants in the target areas at each field center is selected</w:t>
      </w:r>
      <w:r>
        <w:rPr>
          <w:rFonts w:cs="Arial"/>
          <w:szCs w:val="22"/>
        </w:rPr>
        <w:t xml:space="preserve">. </w:t>
      </w:r>
      <w:r w:rsidRPr="002D1B31">
        <w:rPr>
          <w:rFonts w:cs="Arial"/>
          <w:szCs w:val="22"/>
        </w:rPr>
        <w:t xml:space="preserve">Methods of sample selection, recruitment, and retention are designed to maximize participation rates, minimize non-response, and minimize attrition during the follow-up period. </w:t>
      </w:r>
      <w:r w:rsidRPr="00D523F8">
        <w:rPr>
          <w:rFonts w:cs="Arial"/>
          <w:szCs w:val="22"/>
        </w:rPr>
        <w:t>Recruitment has been completed as of June 30, 2011. To date, the annual follow-up rate is 85% for the first year and 83% for the second on those portions of the cohort that are past the window of contact.  Annual follow-up (AFU) of the full cohort is ongoing and the rate is expected to increase as AFU continues. Recruitment and sampling methods are described in the following publications:</w:t>
      </w:r>
    </w:p>
    <w:p w:rsidR="0055305D" w:rsidRPr="00D90353" w:rsidRDefault="00F53E96" w:rsidP="00ED3E71">
      <w:pPr>
        <w:rPr>
          <w:szCs w:val="24"/>
        </w:rPr>
      </w:pPr>
      <w:hyperlink r:id="rId8" w:history="1">
        <w:r w:rsidR="0055305D" w:rsidRPr="00D90353">
          <w:rPr>
            <w:rStyle w:val="Hyperlink"/>
            <w:color w:val="auto"/>
            <w:szCs w:val="24"/>
          </w:rPr>
          <w:t>Sorlie PD</w:t>
        </w:r>
      </w:hyperlink>
      <w:r w:rsidR="0055305D" w:rsidRPr="00D90353">
        <w:rPr>
          <w:szCs w:val="24"/>
        </w:rPr>
        <w:t xml:space="preserve">, </w:t>
      </w:r>
      <w:hyperlink r:id="rId9" w:history="1">
        <w:proofErr w:type="spellStart"/>
        <w:r w:rsidR="0055305D" w:rsidRPr="00D90353">
          <w:rPr>
            <w:rStyle w:val="Hyperlink"/>
            <w:color w:val="auto"/>
            <w:szCs w:val="24"/>
          </w:rPr>
          <w:t>Avilés</w:t>
        </w:r>
        <w:proofErr w:type="spellEnd"/>
        <w:r w:rsidR="0055305D" w:rsidRPr="00D90353">
          <w:rPr>
            <w:rStyle w:val="Hyperlink"/>
            <w:color w:val="auto"/>
            <w:szCs w:val="24"/>
          </w:rPr>
          <w:t xml:space="preserve">-Santa </w:t>
        </w:r>
        <w:proofErr w:type="spellStart"/>
        <w:r w:rsidR="0055305D" w:rsidRPr="00D90353">
          <w:rPr>
            <w:rStyle w:val="Hyperlink"/>
            <w:color w:val="auto"/>
            <w:szCs w:val="24"/>
          </w:rPr>
          <w:t>LM</w:t>
        </w:r>
      </w:hyperlink>
      <w:r w:rsidR="0055305D" w:rsidRPr="00D90353">
        <w:rPr>
          <w:szCs w:val="24"/>
        </w:rPr>
        <w:t>,</w:t>
      </w:r>
      <w:hyperlink r:id="rId10" w:history="1">
        <w:r w:rsidR="0055305D" w:rsidRPr="00D90353">
          <w:rPr>
            <w:rStyle w:val="Hyperlink"/>
            <w:color w:val="auto"/>
            <w:szCs w:val="24"/>
          </w:rPr>
          <w:t>Wassertheil-Smoller</w:t>
        </w:r>
        <w:proofErr w:type="spellEnd"/>
        <w:r w:rsidR="0055305D" w:rsidRPr="00D90353">
          <w:rPr>
            <w:rStyle w:val="Hyperlink"/>
            <w:color w:val="auto"/>
            <w:szCs w:val="24"/>
          </w:rPr>
          <w:t xml:space="preserve"> S</w:t>
        </w:r>
      </w:hyperlink>
      <w:r w:rsidR="0055305D" w:rsidRPr="00D90353">
        <w:rPr>
          <w:szCs w:val="24"/>
        </w:rPr>
        <w:t xml:space="preserve">, </w:t>
      </w:r>
      <w:hyperlink r:id="rId11" w:history="1">
        <w:r w:rsidR="0055305D" w:rsidRPr="00D90353">
          <w:rPr>
            <w:rStyle w:val="Hyperlink"/>
            <w:color w:val="auto"/>
            <w:szCs w:val="24"/>
          </w:rPr>
          <w:t>Kaplan RC</w:t>
        </w:r>
      </w:hyperlink>
      <w:r w:rsidR="0055305D" w:rsidRPr="00D90353">
        <w:rPr>
          <w:szCs w:val="24"/>
        </w:rPr>
        <w:t xml:space="preserve">, </w:t>
      </w:r>
      <w:hyperlink r:id="rId12" w:history="1">
        <w:r w:rsidR="0055305D" w:rsidRPr="00D90353">
          <w:rPr>
            <w:rStyle w:val="Hyperlink"/>
            <w:color w:val="auto"/>
            <w:szCs w:val="24"/>
          </w:rPr>
          <w:t xml:space="preserve">Daviglus </w:t>
        </w:r>
        <w:proofErr w:type="spellStart"/>
        <w:r w:rsidR="0055305D" w:rsidRPr="00D90353">
          <w:rPr>
            <w:rStyle w:val="Hyperlink"/>
            <w:color w:val="auto"/>
            <w:szCs w:val="24"/>
          </w:rPr>
          <w:t>ML</w:t>
        </w:r>
      </w:hyperlink>
      <w:r w:rsidR="0055305D" w:rsidRPr="00D90353">
        <w:rPr>
          <w:szCs w:val="24"/>
        </w:rPr>
        <w:t>,</w:t>
      </w:r>
      <w:hyperlink r:id="rId13" w:history="1">
        <w:r w:rsidR="0055305D" w:rsidRPr="00D90353">
          <w:rPr>
            <w:rStyle w:val="Hyperlink"/>
            <w:color w:val="auto"/>
            <w:szCs w:val="24"/>
          </w:rPr>
          <w:t>Giachello</w:t>
        </w:r>
        <w:proofErr w:type="spellEnd"/>
        <w:r w:rsidR="0055305D" w:rsidRPr="00D90353">
          <w:rPr>
            <w:rStyle w:val="Hyperlink"/>
            <w:color w:val="auto"/>
            <w:szCs w:val="24"/>
          </w:rPr>
          <w:t xml:space="preserve"> AL</w:t>
        </w:r>
      </w:hyperlink>
      <w:r w:rsidR="0055305D" w:rsidRPr="00D90353">
        <w:rPr>
          <w:szCs w:val="24"/>
        </w:rPr>
        <w:t xml:space="preserve">, </w:t>
      </w:r>
      <w:hyperlink r:id="rId14" w:history="1">
        <w:r w:rsidR="0055305D" w:rsidRPr="00D90353">
          <w:rPr>
            <w:rStyle w:val="Hyperlink"/>
            <w:color w:val="auto"/>
            <w:szCs w:val="24"/>
          </w:rPr>
          <w:t>Schneiderman N</w:t>
        </w:r>
      </w:hyperlink>
      <w:r w:rsidR="0055305D" w:rsidRPr="00D90353">
        <w:rPr>
          <w:szCs w:val="24"/>
        </w:rPr>
        <w:t xml:space="preserve">, </w:t>
      </w:r>
      <w:hyperlink r:id="rId15" w:history="1">
        <w:proofErr w:type="spellStart"/>
        <w:r w:rsidR="0055305D" w:rsidRPr="00D90353">
          <w:rPr>
            <w:rStyle w:val="Hyperlink"/>
            <w:color w:val="auto"/>
            <w:szCs w:val="24"/>
          </w:rPr>
          <w:t>Raij</w:t>
        </w:r>
        <w:proofErr w:type="spellEnd"/>
        <w:r w:rsidR="0055305D" w:rsidRPr="00D90353">
          <w:rPr>
            <w:rStyle w:val="Hyperlink"/>
            <w:color w:val="auto"/>
            <w:szCs w:val="24"/>
          </w:rPr>
          <w:t xml:space="preserve"> L</w:t>
        </w:r>
      </w:hyperlink>
      <w:r w:rsidR="0055305D" w:rsidRPr="00D90353">
        <w:rPr>
          <w:szCs w:val="24"/>
        </w:rPr>
        <w:t xml:space="preserve">, </w:t>
      </w:r>
      <w:hyperlink r:id="rId16" w:history="1">
        <w:r w:rsidR="0055305D" w:rsidRPr="00D90353">
          <w:rPr>
            <w:rStyle w:val="Hyperlink"/>
            <w:color w:val="auto"/>
            <w:szCs w:val="24"/>
          </w:rPr>
          <w:t>Talavera G</w:t>
        </w:r>
      </w:hyperlink>
      <w:r w:rsidR="0055305D" w:rsidRPr="00D90353">
        <w:rPr>
          <w:szCs w:val="24"/>
        </w:rPr>
        <w:t xml:space="preserve">, </w:t>
      </w:r>
      <w:hyperlink r:id="rId17" w:history="1">
        <w:r w:rsidR="0055305D" w:rsidRPr="00D90353">
          <w:rPr>
            <w:rStyle w:val="Hyperlink"/>
            <w:color w:val="auto"/>
            <w:szCs w:val="24"/>
          </w:rPr>
          <w:t>Allison M</w:t>
        </w:r>
      </w:hyperlink>
      <w:r w:rsidR="0055305D" w:rsidRPr="00D90353">
        <w:rPr>
          <w:szCs w:val="24"/>
        </w:rPr>
        <w:t xml:space="preserve">, </w:t>
      </w:r>
      <w:hyperlink r:id="rId18" w:history="1">
        <w:proofErr w:type="spellStart"/>
        <w:r w:rsidR="0055305D" w:rsidRPr="00D90353">
          <w:rPr>
            <w:rStyle w:val="Hyperlink"/>
            <w:color w:val="auto"/>
            <w:szCs w:val="24"/>
          </w:rPr>
          <w:t>Lavange</w:t>
        </w:r>
        <w:proofErr w:type="spellEnd"/>
        <w:r w:rsidR="0055305D" w:rsidRPr="00D90353">
          <w:rPr>
            <w:rStyle w:val="Hyperlink"/>
            <w:color w:val="auto"/>
            <w:szCs w:val="24"/>
          </w:rPr>
          <w:t xml:space="preserve"> L</w:t>
        </w:r>
      </w:hyperlink>
      <w:r w:rsidR="0055305D" w:rsidRPr="00D90353">
        <w:rPr>
          <w:szCs w:val="24"/>
        </w:rPr>
        <w:t xml:space="preserve">, </w:t>
      </w:r>
      <w:hyperlink r:id="rId19" w:history="1">
        <w:proofErr w:type="spellStart"/>
        <w:r w:rsidR="0055305D" w:rsidRPr="00D90353">
          <w:rPr>
            <w:rStyle w:val="Hyperlink"/>
            <w:color w:val="auto"/>
            <w:szCs w:val="24"/>
          </w:rPr>
          <w:t>Chambless</w:t>
        </w:r>
        <w:proofErr w:type="spellEnd"/>
        <w:r w:rsidR="0055305D" w:rsidRPr="00D90353">
          <w:rPr>
            <w:rStyle w:val="Hyperlink"/>
            <w:color w:val="auto"/>
            <w:szCs w:val="24"/>
          </w:rPr>
          <w:t xml:space="preserve"> LE</w:t>
        </w:r>
      </w:hyperlink>
      <w:r w:rsidR="0055305D" w:rsidRPr="00D90353">
        <w:rPr>
          <w:szCs w:val="24"/>
        </w:rPr>
        <w:t xml:space="preserve">, </w:t>
      </w:r>
      <w:hyperlink r:id="rId20" w:history="1">
        <w:r w:rsidR="0055305D" w:rsidRPr="00D90353">
          <w:rPr>
            <w:rStyle w:val="Hyperlink"/>
            <w:color w:val="auto"/>
            <w:szCs w:val="24"/>
          </w:rPr>
          <w:t>Heiss G</w:t>
        </w:r>
      </w:hyperlink>
      <w:r w:rsidR="0055305D" w:rsidRPr="00D90353">
        <w:rPr>
          <w:szCs w:val="24"/>
        </w:rPr>
        <w:t>.</w:t>
      </w:r>
    </w:p>
    <w:p w:rsidR="0055305D" w:rsidRPr="00D90353" w:rsidRDefault="0055305D" w:rsidP="00ED3E71">
      <w:pPr>
        <w:rPr>
          <w:b/>
          <w:szCs w:val="24"/>
        </w:rPr>
      </w:pPr>
      <w:proofErr w:type="gramStart"/>
      <w:r w:rsidRPr="00D90353">
        <w:rPr>
          <w:bCs/>
          <w:i/>
          <w:kern w:val="36"/>
          <w:szCs w:val="24"/>
        </w:rPr>
        <w:t>Design and implementation of the Hispanic Community Health Study/Study of Latinos.</w:t>
      </w:r>
      <w:proofErr w:type="gramEnd"/>
      <w:r w:rsidRPr="00D90353">
        <w:rPr>
          <w:bCs/>
          <w:i/>
          <w:kern w:val="36"/>
          <w:szCs w:val="24"/>
        </w:rPr>
        <w:t xml:space="preserve"> </w:t>
      </w:r>
      <w:hyperlink r:id="rId21" w:tooltip="Annals of epidemiology." w:history="1">
        <w:r w:rsidRPr="00D90353">
          <w:rPr>
            <w:rStyle w:val="Hyperlink"/>
            <w:color w:val="auto"/>
            <w:szCs w:val="24"/>
          </w:rPr>
          <w:t>Ann Epidemiol.</w:t>
        </w:r>
      </w:hyperlink>
      <w:r w:rsidRPr="00D90353">
        <w:rPr>
          <w:szCs w:val="24"/>
        </w:rPr>
        <w:t xml:space="preserve"> 2010 Aug; 20(8):629-41. </w:t>
      </w:r>
      <w:r w:rsidR="00F53E96" w:rsidRPr="00D90353">
        <w:fldChar w:fldCharType="begin"/>
      </w:r>
      <w:r w:rsidR="00F53E96" w:rsidRPr="00D90353">
        <w:instrText>HYPERLINK "http://www.sciencedirect.com/science/article/pii/S1047279710000724"</w:instrText>
      </w:r>
      <w:r w:rsidR="00F53E96" w:rsidRPr="00D90353">
        <w:fldChar w:fldCharType="separate"/>
      </w:r>
      <w:r w:rsidRPr="00D90353">
        <w:rPr>
          <w:rStyle w:val="Hyperlink"/>
          <w:b/>
          <w:color w:val="auto"/>
          <w:szCs w:val="24"/>
        </w:rPr>
        <w:t>http://www.sciencedirect.com/science/article/pii/S1047279710000724</w:t>
      </w:r>
      <w:r w:rsidR="00F53E96" w:rsidRPr="00D90353">
        <w:fldChar w:fldCharType="end"/>
      </w:r>
    </w:p>
    <w:p w:rsidR="0055305D" w:rsidRPr="00D523F8" w:rsidRDefault="0055305D" w:rsidP="00E83D8A">
      <w:pPr>
        <w:rPr>
          <w:szCs w:val="24"/>
        </w:rPr>
      </w:pPr>
    </w:p>
    <w:p w:rsidR="0055305D" w:rsidRPr="00D90353" w:rsidRDefault="00F53E96" w:rsidP="00E83D8A">
      <w:pPr>
        <w:rPr>
          <w:b/>
          <w:szCs w:val="24"/>
        </w:rPr>
      </w:pPr>
      <w:hyperlink r:id="rId22" w:history="1">
        <w:r w:rsidR="0055305D" w:rsidRPr="00D90353">
          <w:rPr>
            <w:rStyle w:val="Hyperlink"/>
            <w:color w:val="auto"/>
            <w:szCs w:val="24"/>
          </w:rPr>
          <w:t>Lavange LM</w:t>
        </w:r>
      </w:hyperlink>
      <w:r w:rsidR="0055305D" w:rsidRPr="00D90353">
        <w:rPr>
          <w:szCs w:val="24"/>
        </w:rPr>
        <w:t xml:space="preserve">, </w:t>
      </w:r>
      <w:hyperlink r:id="rId23" w:history="1">
        <w:r w:rsidR="0055305D" w:rsidRPr="00D90353">
          <w:rPr>
            <w:rStyle w:val="Hyperlink"/>
            <w:color w:val="auto"/>
            <w:szCs w:val="24"/>
          </w:rPr>
          <w:t>Kalsbeek WD</w:t>
        </w:r>
      </w:hyperlink>
      <w:r w:rsidR="0055305D" w:rsidRPr="00D90353">
        <w:rPr>
          <w:szCs w:val="24"/>
        </w:rPr>
        <w:t xml:space="preserve">, </w:t>
      </w:r>
      <w:hyperlink r:id="rId24" w:history="1">
        <w:r w:rsidR="0055305D" w:rsidRPr="00D90353">
          <w:rPr>
            <w:rStyle w:val="Hyperlink"/>
            <w:color w:val="auto"/>
            <w:szCs w:val="24"/>
          </w:rPr>
          <w:t>Sorlie PD</w:t>
        </w:r>
      </w:hyperlink>
      <w:r w:rsidR="0055305D" w:rsidRPr="00D90353">
        <w:rPr>
          <w:szCs w:val="24"/>
        </w:rPr>
        <w:t xml:space="preserve">, </w:t>
      </w:r>
      <w:hyperlink r:id="rId25" w:history="1">
        <w:r w:rsidR="0055305D" w:rsidRPr="00D90353">
          <w:rPr>
            <w:rStyle w:val="Hyperlink"/>
            <w:color w:val="auto"/>
            <w:szCs w:val="24"/>
          </w:rPr>
          <w:t>Avilés-Santa LM</w:t>
        </w:r>
      </w:hyperlink>
      <w:r w:rsidR="0055305D" w:rsidRPr="00D90353">
        <w:rPr>
          <w:szCs w:val="24"/>
        </w:rPr>
        <w:t xml:space="preserve">, </w:t>
      </w:r>
      <w:hyperlink r:id="rId26" w:history="1">
        <w:r w:rsidR="0055305D" w:rsidRPr="00D90353">
          <w:rPr>
            <w:rStyle w:val="Hyperlink"/>
            <w:color w:val="auto"/>
            <w:szCs w:val="24"/>
          </w:rPr>
          <w:t>Kaplan RC</w:t>
        </w:r>
      </w:hyperlink>
      <w:r w:rsidR="0055305D" w:rsidRPr="00D90353">
        <w:rPr>
          <w:szCs w:val="24"/>
        </w:rPr>
        <w:t xml:space="preserve">, </w:t>
      </w:r>
      <w:hyperlink r:id="rId27" w:history="1">
        <w:r w:rsidR="0055305D" w:rsidRPr="00D90353">
          <w:rPr>
            <w:rStyle w:val="Hyperlink"/>
            <w:color w:val="auto"/>
            <w:szCs w:val="24"/>
          </w:rPr>
          <w:t>Barnhart J</w:t>
        </w:r>
      </w:hyperlink>
      <w:r w:rsidR="0055305D" w:rsidRPr="00D90353">
        <w:rPr>
          <w:szCs w:val="24"/>
        </w:rPr>
        <w:t xml:space="preserve">, </w:t>
      </w:r>
      <w:hyperlink r:id="rId28" w:history="1">
        <w:r w:rsidR="0055305D" w:rsidRPr="00D90353">
          <w:rPr>
            <w:rStyle w:val="Hyperlink"/>
            <w:color w:val="auto"/>
            <w:szCs w:val="24"/>
          </w:rPr>
          <w:t>Liu K</w:t>
        </w:r>
      </w:hyperlink>
      <w:r w:rsidR="0055305D" w:rsidRPr="00D90353">
        <w:rPr>
          <w:szCs w:val="24"/>
        </w:rPr>
        <w:t xml:space="preserve">, </w:t>
      </w:r>
      <w:hyperlink r:id="rId29" w:history="1">
        <w:r w:rsidR="0055305D" w:rsidRPr="00D90353">
          <w:rPr>
            <w:rStyle w:val="Hyperlink"/>
            <w:color w:val="auto"/>
            <w:szCs w:val="24"/>
          </w:rPr>
          <w:t>Giachello A</w:t>
        </w:r>
      </w:hyperlink>
      <w:r w:rsidR="0055305D" w:rsidRPr="00D90353">
        <w:rPr>
          <w:szCs w:val="24"/>
        </w:rPr>
        <w:t xml:space="preserve">, </w:t>
      </w:r>
      <w:hyperlink r:id="rId30" w:history="1">
        <w:r w:rsidR="0055305D" w:rsidRPr="00D90353">
          <w:rPr>
            <w:rStyle w:val="Hyperlink"/>
            <w:color w:val="auto"/>
            <w:szCs w:val="24"/>
          </w:rPr>
          <w:t>Lee DJ</w:t>
        </w:r>
      </w:hyperlink>
      <w:r w:rsidR="0055305D" w:rsidRPr="00D90353">
        <w:rPr>
          <w:szCs w:val="24"/>
        </w:rPr>
        <w:t xml:space="preserve">, </w:t>
      </w:r>
      <w:hyperlink r:id="rId31" w:history="1">
        <w:r w:rsidR="0055305D" w:rsidRPr="00D90353">
          <w:rPr>
            <w:rStyle w:val="Hyperlink"/>
            <w:color w:val="auto"/>
            <w:szCs w:val="24"/>
          </w:rPr>
          <w:t>Ryan J</w:t>
        </w:r>
      </w:hyperlink>
      <w:r w:rsidR="0055305D" w:rsidRPr="00D90353">
        <w:rPr>
          <w:szCs w:val="24"/>
        </w:rPr>
        <w:t xml:space="preserve">, </w:t>
      </w:r>
      <w:hyperlink r:id="rId32" w:history="1">
        <w:r w:rsidR="0055305D" w:rsidRPr="00D90353">
          <w:rPr>
            <w:rStyle w:val="Hyperlink"/>
            <w:color w:val="auto"/>
            <w:szCs w:val="24"/>
          </w:rPr>
          <w:t>Criqui MH</w:t>
        </w:r>
      </w:hyperlink>
      <w:r w:rsidR="0055305D" w:rsidRPr="00D90353">
        <w:rPr>
          <w:szCs w:val="24"/>
        </w:rPr>
        <w:t xml:space="preserve">, </w:t>
      </w:r>
      <w:hyperlink r:id="rId33" w:history="1">
        <w:r w:rsidR="0055305D" w:rsidRPr="00D90353">
          <w:rPr>
            <w:rStyle w:val="Hyperlink"/>
            <w:color w:val="auto"/>
            <w:szCs w:val="24"/>
          </w:rPr>
          <w:t>Elder JP</w:t>
        </w:r>
      </w:hyperlink>
      <w:r w:rsidR="0055305D" w:rsidRPr="00D90353">
        <w:rPr>
          <w:szCs w:val="24"/>
        </w:rPr>
        <w:t xml:space="preserve">. </w:t>
      </w:r>
      <w:proofErr w:type="gramStart"/>
      <w:r w:rsidR="0055305D" w:rsidRPr="00D90353">
        <w:rPr>
          <w:bCs/>
          <w:i/>
          <w:kern w:val="36"/>
          <w:szCs w:val="24"/>
        </w:rPr>
        <w:t>Sample design and cohort selection in the Hispanic Community Health Study/Study of Latinos.</w:t>
      </w:r>
      <w:proofErr w:type="gramEnd"/>
      <w:r w:rsidR="0055305D" w:rsidRPr="00D90353">
        <w:rPr>
          <w:b/>
          <w:bCs/>
          <w:kern w:val="36"/>
          <w:szCs w:val="24"/>
        </w:rPr>
        <w:t xml:space="preserve"> </w:t>
      </w:r>
      <w:hyperlink r:id="rId34" w:tooltip="Annals of epidemiology." w:history="1">
        <w:r w:rsidR="0055305D" w:rsidRPr="00D90353">
          <w:rPr>
            <w:rStyle w:val="Hyperlink"/>
            <w:color w:val="auto"/>
            <w:szCs w:val="24"/>
          </w:rPr>
          <w:t>Ann Epidemiol.</w:t>
        </w:r>
      </w:hyperlink>
      <w:r w:rsidR="0055305D" w:rsidRPr="00D90353">
        <w:rPr>
          <w:szCs w:val="24"/>
        </w:rPr>
        <w:t xml:space="preserve"> 2010 Aug; 20(8):642-9. </w:t>
      </w:r>
      <w:hyperlink r:id="rId35" w:history="1">
        <w:r w:rsidR="0055305D" w:rsidRPr="00D90353">
          <w:rPr>
            <w:rStyle w:val="Hyperlink"/>
            <w:b/>
            <w:color w:val="auto"/>
            <w:szCs w:val="24"/>
          </w:rPr>
          <w:t>http://www.sciencedirect.com/science/article/pii/S1047279710001171</w:t>
        </w:r>
      </w:hyperlink>
    </w:p>
    <w:p w:rsidR="0055305D" w:rsidRPr="008B6EC4" w:rsidRDefault="0055305D" w:rsidP="00E83D8A">
      <w:pPr>
        <w:pStyle w:val="HTMLPreformatted"/>
        <w:rPr>
          <w:rFonts w:ascii="Times New Roman" w:hAnsi="Times New Roman"/>
          <w:b/>
          <w:sz w:val="24"/>
          <w:szCs w:val="24"/>
        </w:rPr>
      </w:pPr>
    </w:p>
    <w:p w:rsidR="0055305D" w:rsidRPr="008B6EC4" w:rsidRDefault="0055305D" w:rsidP="00FE5B52">
      <w:pPr>
        <w:ind w:firstLine="720"/>
        <w:jc w:val="both"/>
        <w:rPr>
          <w:b/>
          <w:szCs w:val="24"/>
        </w:rPr>
      </w:pPr>
    </w:p>
    <w:p w:rsidR="0055305D" w:rsidRPr="008B6EC4" w:rsidRDefault="0055305D" w:rsidP="00EB3D1F">
      <w:pPr>
        <w:pStyle w:val="HTMLPreformatted"/>
        <w:rPr>
          <w:rFonts w:ascii="Times New Roman" w:hAnsi="Times New Roman"/>
          <w:b/>
          <w:sz w:val="24"/>
          <w:szCs w:val="24"/>
        </w:rPr>
      </w:pPr>
    </w:p>
    <w:p w:rsidR="0055305D" w:rsidRPr="002D1B31" w:rsidRDefault="0055305D" w:rsidP="00182CC3">
      <w:pPr>
        <w:spacing w:line="480" w:lineRule="auto"/>
        <w:ind w:firstLine="720"/>
      </w:pPr>
      <w:r w:rsidRPr="002D1B31">
        <w:t>First, the study sample supports estimates of the prevalence (or mean values) of baseline risk factors for 1) all Hispanics combined in this study; 2) all study Hispanics by community of residence; 3) all study Hispanics by country of origin; 4) to a limited extent all study Hispanics by community of residence controlling for country of origin; and 5) to a limited extent all study Hispanics by country of origin controlling for community of residence</w:t>
      </w:r>
      <w:r>
        <w:t xml:space="preserve">. </w:t>
      </w:r>
      <w:r w:rsidRPr="002D1B31">
        <w:t xml:space="preserve">Secondly, the study sample supports evaluation of the relationships between the various risk factors, demographic </w:t>
      </w:r>
      <w:r w:rsidRPr="002D1B31">
        <w:lastRenderedPageBreak/>
        <w:t>factors, and cultural factors collected at baseline</w:t>
      </w:r>
      <w:r>
        <w:t xml:space="preserve">. </w:t>
      </w:r>
      <w:r w:rsidRPr="002D1B31">
        <w:t>Thirdly, the study sample supports evaluation of factors collected at baseline in relation to the incidence of disease and death that will occur during the follow-up period</w:t>
      </w:r>
      <w:r>
        <w:t xml:space="preserve">. </w:t>
      </w:r>
      <w:r w:rsidRPr="002D1B31">
        <w:t>Within the current follow-up period, there will be a small number of events (about 100) for broad analysis of risk factors and incidence</w:t>
      </w:r>
      <w:r>
        <w:t xml:space="preserve">. </w:t>
      </w:r>
      <w:r w:rsidRPr="002D1B31">
        <w:t>In the longer follow-up (proposed but not funded at this time) there will be increasing numbers of events for more detailed and complex analysis</w:t>
      </w:r>
      <w:r>
        <w:t xml:space="preserve">.  </w:t>
      </w:r>
      <w:r w:rsidRPr="002D1B31">
        <w:t>Lastly, the study sample supports the future potential for a re-examination and re-measurement of the same factors collected at the baseline examination</w:t>
      </w:r>
      <w:r>
        <w:t xml:space="preserve">. </w:t>
      </w:r>
      <w:r w:rsidRPr="002D1B31">
        <w:t>A re-examination of these cohorts is proposed, but not funded at this time, and would provide estimates of factors related to change in the measured characteristics, and would provide the ability, with further follow-up, to estimate the impact on disease and death.</w:t>
      </w:r>
    </w:p>
    <w:p w:rsidR="0055305D" w:rsidRPr="002D1B31" w:rsidRDefault="0055305D" w:rsidP="00182CC3">
      <w:pPr>
        <w:spacing w:line="480" w:lineRule="auto"/>
        <w:ind w:firstLine="720"/>
      </w:pPr>
    </w:p>
    <w:p w:rsidR="0055305D" w:rsidRPr="002D1B31" w:rsidRDefault="0055305D" w:rsidP="00CE7925">
      <w:pPr>
        <w:spacing w:line="480" w:lineRule="auto"/>
        <w:rPr>
          <w:szCs w:val="24"/>
          <w:u w:val="single"/>
        </w:rPr>
      </w:pPr>
      <w:r w:rsidRPr="002D1B31">
        <w:rPr>
          <w:szCs w:val="24"/>
          <w:u w:val="single"/>
        </w:rPr>
        <w:t>B.1.b</w:t>
      </w:r>
      <w:r>
        <w:rPr>
          <w:szCs w:val="24"/>
          <w:u w:val="single"/>
        </w:rPr>
        <w:t xml:space="preserve">. </w:t>
      </w:r>
      <w:r w:rsidRPr="002D1B31">
        <w:rPr>
          <w:szCs w:val="24"/>
          <w:u w:val="single"/>
        </w:rPr>
        <w:t>Statistical Considerations and Power</w:t>
      </w:r>
    </w:p>
    <w:p w:rsidR="0055305D" w:rsidRPr="00D523F8" w:rsidRDefault="0055305D" w:rsidP="00182CC3">
      <w:pPr>
        <w:ind w:firstLine="720"/>
        <w:rPr>
          <w:szCs w:val="24"/>
        </w:rPr>
      </w:pPr>
      <w:r w:rsidRPr="00D523F8">
        <w:rPr>
          <w:szCs w:val="24"/>
        </w:rPr>
        <w:t>The following table describes the sample size at the baseline examination by country of origin and community.  This table reflects actual recruitment</w:t>
      </w:r>
      <w:r w:rsidRPr="00D523F8">
        <w:rPr>
          <w:i/>
          <w:szCs w:val="24"/>
        </w:rPr>
        <w:t xml:space="preserve">. </w:t>
      </w:r>
    </w:p>
    <w:p w:rsidR="0055305D" w:rsidRPr="00D523F8" w:rsidRDefault="0055305D" w:rsidP="00182CC3">
      <w:pPr>
        <w:rPr>
          <w:szCs w:val="24"/>
        </w:rPr>
      </w:pPr>
    </w:p>
    <w:p w:rsidR="0055305D" w:rsidRPr="00D523F8" w:rsidRDefault="0055305D" w:rsidP="00E67F8C">
      <w:pPr>
        <w:rPr>
          <w:sz w:val="20"/>
          <w:u w:val="single"/>
        </w:rPr>
      </w:pPr>
      <w:r w:rsidRPr="00D523F8">
        <w:rPr>
          <w:sz w:val="20"/>
        </w:rPr>
        <w:tab/>
      </w:r>
      <w:r w:rsidRPr="00D523F8">
        <w:rPr>
          <w:sz w:val="20"/>
        </w:rPr>
        <w:tab/>
        <w:t xml:space="preserve"> </w:t>
      </w:r>
      <w:r w:rsidRPr="00D523F8">
        <w:rPr>
          <w:sz w:val="20"/>
        </w:rPr>
        <w:tab/>
      </w:r>
      <w:r w:rsidRPr="00D523F8">
        <w:rPr>
          <w:sz w:val="20"/>
        </w:rPr>
        <w:tab/>
        <w:t xml:space="preserve">           </w:t>
      </w:r>
      <w:r w:rsidRPr="00D523F8">
        <w:rPr>
          <w:sz w:val="20"/>
          <w:u w:val="single"/>
        </w:rPr>
        <w:t>Country of Origin</w:t>
      </w:r>
    </w:p>
    <w:p w:rsidR="0055305D" w:rsidRPr="00D523F8" w:rsidRDefault="0055305D" w:rsidP="00E67F8C">
      <w:pPr>
        <w:rPr>
          <w:sz w:val="20"/>
        </w:rPr>
      </w:pPr>
    </w:p>
    <w:p w:rsidR="0055305D" w:rsidRPr="00D523F8" w:rsidRDefault="0055305D" w:rsidP="00E67F8C">
      <w:pPr>
        <w:rPr>
          <w:sz w:val="20"/>
        </w:rPr>
      </w:pPr>
      <w:r w:rsidRPr="00D523F8">
        <w:rPr>
          <w:sz w:val="20"/>
        </w:rPr>
        <w:tab/>
      </w:r>
      <w:r w:rsidRPr="00D523F8">
        <w:rPr>
          <w:sz w:val="20"/>
        </w:rPr>
        <w:tab/>
        <w:t>Central</w:t>
      </w:r>
      <w:r w:rsidRPr="00D523F8">
        <w:rPr>
          <w:sz w:val="20"/>
        </w:rPr>
        <w:tab/>
      </w:r>
      <w:r w:rsidRPr="00D523F8">
        <w:rPr>
          <w:sz w:val="20"/>
        </w:rPr>
        <w:tab/>
      </w:r>
      <w:r w:rsidRPr="00D523F8">
        <w:rPr>
          <w:sz w:val="20"/>
        </w:rPr>
        <w:tab/>
      </w:r>
      <w:r w:rsidRPr="00D523F8">
        <w:rPr>
          <w:sz w:val="20"/>
        </w:rPr>
        <w:tab/>
        <w:t>Mexican</w:t>
      </w:r>
      <w:r w:rsidRPr="00D523F8">
        <w:rPr>
          <w:sz w:val="20"/>
        </w:rPr>
        <w:tab/>
      </w:r>
      <w:r w:rsidRPr="00D523F8">
        <w:rPr>
          <w:sz w:val="20"/>
        </w:rPr>
        <w:tab/>
        <w:t>Puerto Rican</w:t>
      </w:r>
      <w:r w:rsidRPr="00D523F8">
        <w:rPr>
          <w:sz w:val="20"/>
        </w:rPr>
        <w:tab/>
        <w:t>Mixed/</w:t>
      </w:r>
    </w:p>
    <w:p w:rsidR="0055305D" w:rsidRPr="00D523F8" w:rsidRDefault="0055305D" w:rsidP="00E67F8C">
      <w:pPr>
        <w:rPr>
          <w:sz w:val="20"/>
        </w:rPr>
      </w:pPr>
      <w:r w:rsidRPr="00D523F8">
        <w:rPr>
          <w:sz w:val="20"/>
          <w:u w:val="single"/>
        </w:rPr>
        <w:t>Community</w:t>
      </w:r>
      <w:r w:rsidRPr="00D523F8">
        <w:rPr>
          <w:sz w:val="20"/>
        </w:rPr>
        <w:tab/>
      </w:r>
      <w:proofErr w:type="spellStart"/>
      <w:r w:rsidRPr="00D523F8">
        <w:rPr>
          <w:sz w:val="20"/>
          <w:u w:val="single"/>
        </w:rPr>
        <w:t>So.Amer</w:t>
      </w:r>
      <w:proofErr w:type="spellEnd"/>
      <w:r w:rsidRPr="00D523F8">
        <w:rPr>
          <w:sz w:val="20"/>
        </w:rPr>
        <w:tab/>
      </w:r>
      <w:r w:rsidRPr="00D523F8">
        <w:rPr>
          <w:sz w:val="20"/>
        </w:rPr>
        <w:tab/>
      </w:r>
      <w:r w:rsidRPr="00D523F8">
        <w:rPr>
          <w:sz w:val="20"/>
          <w:u w:val="single"/>
        </w:rPr>
        <w:t>Cuban</w:t>
      </w:r>
      <w:r w:rsidRPr="00D523F8">
        <w:rPr>
          <w:sz w:val="20"/>
        </w:rPr>
        <w:tab/>
      </w:r>
      <w:r w:rsidRPr="00D523F8">
        <w:rPr>
          <w:sz w:val="20"/>
        </w:rPr>
        <w:tab/>
      </w:r>
      <w:r w:rsidRPr="00D523F8">
        <w:rPr>
          <w:sz w:val="20"/>
          <w:u w:val="single"/>
        </w:rPr>
        <w:t>American</w:t>
      </w:r>
      <w:r w:rsidRPr="00D523F8">
        <w:rPr>
          <w:sz w:val="20"/>
        </w:rPr>
        <w:tab/>
      </w:r>
      <w:r w:rsidRPr="00D523F8">
        <w:rPr>
          <w:sz w:val="20"/>
          <w:u w:val="single"/>
        </w:rPr>
        <w:t>Dominican</w:t>
      </w:r>
      <w:r w:rsidRPr="00D523F8">
        <w:rPr>
          <w:sz w:val="20"/>
        </w:rPr>
        <w:tab/>
        <w:t xml:space="preserve"> Other</w:t>
      </w:r>
      <w:r w:rsidRPr="00D523F8">
        <w:rPr>
          <w:sz w:val="20"/>
        </w:rPr>
        <w:tab/>
        <w:t>Total</w:t>
      </w:r>
    </w:p>
    <w:p w:rsidR="0055305D" w:rsidRPr="00D523F8" w:rsidRDefault="0055305D" w:rsidP="00E67F8C">
      <w:pPr>
        <w:rPr>
          <w:sz w:val="20"/>
        </w:rPr>
      </w:pPr>
    </w:p>
    <w:p w:rsidR="0055305D" w:rsidRPr="00D523F8" w:rsidRDefault="0055305D" w:rsidP="00E67F8C">
      <w:pPr>
        <w:rPr>
          <w:sz w:val="20"/>
        </w:rPr>
      </w:pPr>
      <w:r w:rsidRPr="00D523F8">
        <w:rPr>
          <w:sz w:val="20"/>
        </w:rPr>
        <w:t>Bronx</w:t>
      </w:r>
      <w:r w:rsidRPr="00D523F8">
        <w:rPr>
          <w:sz w:val="20"/>
        </w:rPr>
        <w:tab/>
      </w:r>
      <w:r w:rsidRPr="00D523F8">
        <w:rPr>
          <w:sz w:val="20"/>
        </w:rPr>
        <w:tab/>
        <w:t xml:space="preserve">  406</w:t>
      </w:r>
      <w:r w:rsidRPr="00D523F8">
        <w:rPr>
          <w:sz w:val="20"/>
        </w:rPr>
        <w:tab/>
      </w:r>
      <w:r w:rsidRPr="00D523F8">
        <w:rPr>
          <w:sz w:val="20"/>
        </w:rPr>
        <w:tab/>
        <w:t xml:space="preserve">    45</w:t>
      </w:r>
      <w:r w:rsidRPr="00D523F8">
        <w:rPr>
          <w:sz w:val="20"/>
        </w:rPr>
        <w:tab/>
      </w:r>
      <w:r w:rsidRPr="00D523F8">
        <w:rPr>
          <w:sz w:val="20"/>
        </w:rPr>
        <w:tab/>
        <w:t xml:space="preserve">   208</w:t>
      </w:r>
      <w:r w:rsidRPr="00D523F8">
        <w:rPr>
          <w:sz w:val="20"/>
        </w:rPr>
        <w:tab/>
      </w:r>
      <w:r w:rsidRPr="00D523F8">
        <w:rPr>
          <w:sz w:val="20"/>
        </w:rPr>
        <w:tab/>
        <w:t xml:space="preserve">   3210</w:t>
      </w:r>
      <w:r w:rsidRPr="00D523F8">
        <w:rPr>
          <w:sz w:val="20"/>
        </w:rPr>
        <w:tab/>
      </w:r>
      <w:r w:rsidRPr="00D523F8">
        <w:rPr>
          <w:sz w:val="20"/>
        </w:rPr>
        <w:tab/>
        <w:t xml:space="preserve"> 214</w:t>
      </w:r>
      <w:r w:rsidRPr="00D523F8">
        <w:rPr>
          <w:sz w:val="20"/>
        </w:rPr>
        <w:tab/>
        <w:t>4083</w:t>
      </w:r>
    </w:p>
    <w:p w:rsidR="0055305D" w:rsidRPr="00D523F8" w:rsidRDefault="0055305D" w:rsidP="00E67F8C">
      <w:pPr>
        <w:rPr>
          <w:sz w:val="20"/>
        </w:rPr>
      </w:pPr>
      <w:r w:rsidRPr="00D523F8">
        <w:rPr>
          <w:sz w:val="20"/>
        </w:rPr>
        <w:t>Chicago</w:t>
      </w:r>
      <w:r w:rsidRPr="00D523F8">
        <w:rPr>
          <w:sz w:val="20"/>
        </w:rPr>
        <w:tab/>
      </w:r>
      <w:r w:rsidRPr="00D523F8">
        <w:rPr>
          <w:sz w:val="20"/>
        </w:rPr>
        <w:tab/>
        <w:t xml:space="preserve">  792</w:t>
      </w:r>
      <w:r w:rsidRPr="00D523F8">
        <w:rPr>
          <w:sz w:val="20"/>
        </w:rPr>
        <w:tab/>
      </w:r>
      <w:r w:rsidRPr="00D523F8">
        <w:rPr>
          <w:sz w:val="20"/>
        </w:rPr>
        <w:tab/>
        <w:t xml:space="preserve">    25</w:t>
      </w:r>
      <w:r w:rsidRPr="00D523F8">
        <w:rPr>
          <w:sz w:val="20"/>
        </w:rPr>
        <w:tab/>
      </w:r>
      <w:r w:rsidRPr="00D523F8">
        <w:rPr>
          <w:sz w:val="20"/>
        </w:rPr>
        <w:tab/>
        <w:t xml:space="preserve"> 2410</w:t>
      </w:r>
      <w:r w:rsidRPr="00D523F8">
        <w:rPr>
          <w:sz w:val="20"/>
        </w:rPr>
        <w:tab/>
      </w:r>
      <w:r w:rsidRPr="00D523F8">
        <w:rPr>
          <w:sz w:val="20"/>
        </w:rPr>
        <w:tab/>
        <w:t xml:space="preserve">     799</w:t>
      </w:r>
      <w:r w:rsidRPr="00D523F8">
        <w:rPr>
          <w:sz w:val="20"/>
        </w:rPr>
        <w:tab/>
      </w:r>
      <w:r w:rsidRPr="00D523F8">
        <w:rPr>
          <w:sz w:val="20"/>
        </w:rPr>
        <w:tab/>
        <w:t xml:space="preserve"> 101</w:t>
      </w:r>
      <w:r w:rsidRPr="00D523F8">
        <w:rPr>
          <w:sz w:val="20"/>
        </w:rPr>
        <w:tab/>
        <w:t>4127</w:t>
      </w:r>
    </w:p>
    <w:p w:rsidR="0055305D" w:rsidRPr="00D523F8" w:rsidRDefault="0055305D" w:rsidP="00E67F8C">
      <w:pPr>
        <w:rPr>
          <w:sz w:val="20"/>
        </w:rPr>
      </w:pPr>
      <w:r w:rsidRPr="00D523F8">
        <w:rPr>
          <w:sz w:val="20"/>
        </w:rPr>
        <w:t>Miami</w:t>
      </w:r>
      <w:r w:rsidRPr="00D523F8">
        <w:rPr>
          <w:sz w:val="20"/>
        </w:rPr>
        <w:tab/>
      </w:r>
      <w:r w:rsidRPr="00D523F8">
        <w:rPr>
          <w:sz w:val="20"/>
        </w:rPr>
        <w:tab/>
        <w:t>1504</w:t>
      </w:r>
      <w:r w:rsidRPr="00D523F8">
        <w:rPr>
          <w:sz w:val="20"/>
        </w:rPr>
        <w:tab/>
        <w:t xml:space="preserve"> </w:t>
      </w:r>
      <w:r w:rsidRPr="00D523F8">
        <w:rPr>
          <w:sz w:val="20"/>
        </w:rPr>
        <w:tab/>
        <w:t>2272</w:t>
      </w:r>
      <w:r w:rsidRPr="00D523F8">
        <w:rPr>
          <w:sz w:val="20"/>
        </w:rPr>
        <w:tab/>
      </w:r>
      <w:r w:rsidRPr="00D523F8">
        <w:rPr>
          <w:sz w:val="20"/>
        </w:rPr>
        <w:tab/>
        <w:t xml:space="preserve">     38</w:t>
      </w:r>
      <w:r w:rsidRPr="00D523F8">
        <w:rPr>
          <w:sz w:val="20"/>
        </w:rPr>
        <w:tab/>
      </w:r>
      <w:r w:rsidRPr="00D523F8">
        <w:rPr>
          <w:sz w:val="20"/>
        </w:rPr>
        <w:tab/>
        <w:t xml:space="preserve">     146</w:t>
      </w:r>
      <w:r w:rsidRPr="00D523F8">
        <w:rPr>
          <w:sz w:val="20"/>
        </w:rPr>
        <w:tab/>
      </w:r>
      <w:r w:rsidRPr="00D523F8">
        <w:rPr>
          <w:sz w:val="20"/>
        </w:rPr>
        <w:tab/>
        <w:t xml:space="preserve"> 114</w:t>
      </w:r>
      <w:r w:rsidRPr="00D523F8">
        <w:rPr>
          <w:sz w:val="20"/>
        </w:rPr>
        <w:tab/>
        <w:t>4074</w:t>
      </w:r>
    </w:p>
    <w:p w:rsidR="0055305D" w:rsidRPr="00D523F8" w:rsidRDefault="0055305D" w:rsidP="00E67F8C">
      <w:pPr>
        <w:rPr>
          <w:sz w:val="20"/>
        </w:rPr>
      </w:pPr>
      <w:r w:rsidRPr="00D523F8">
        <w:rPr>
          <w:sz w:val="20"/>
        </w:rPr>
        <w:t xml:space="preserve">San </w:t>
      </w:r>
      <w:proofErr w:type="spellStart"/>
      <w:r w:rsidRPr="00D523F8">
        <w:rPr>
          <w:sz w:val="20"/>
        </w:rPr>
        <w:t>Dieg</w:t>
      </w:r>
      <w:proofErr w:type="spellEnd"/>
      <w:r w:rsidRPr="00D523F8">
        <w:rPr>
          <w:sz w:val="20"/>
        </w:rPr>
        <w:tab/>
        <w:t xml:space="preserve">   102</w:t>
      </w:r>
      <w:r w:rsidRPr="00D523F8">
        <w:rPr>
          <w:sz w:val="20"/>
        </w:rPr>
        <w:tab/>
      </w:r>
      <w:r w:rsidRPr="00D523F8">
        <w:rPr>
          <w:sz w:val="20"/>
        </w:rPr>
        <w:tab/>
        <w:t xml:space="preserve">     9</w:t>
      </w:r>
      <w:r w:rsidRPr="00D523F8">
        <w:rPr>
          <w:sz w:val="20"/>
        </w:rPr>
        <w:tab/>
      </w:r>
      <w:r w:rsidRPr="00D523F8">
        <w:rPr>
          <w:sz w:val="20"/>
        </w:rPr>
        <w:tab/>
        <w:t xml:space="preserve"> 3817</w:t>
      </w:r>
      <w:r w:rsidRPr="00D523F8">
        <w:rPr>
          <w:sz w:val="20"/>
        </w:rPr>
        <w:tab/>
      </w:r>
      <w:r w:rsidRPr="00D523F8">
        <w:rPr>
          <w:sz w:val="20"/>
        </w:rPr>
        <w:tab/>
        <w:t xml:space="preserve">       41</w:t>
      </w:r>
      <w:r w:rsidRPr="00D523F8">
        <w:rPr>
          <w:sz w:val="20"/>
        </w:rPr>
        <w:tab/>
      </w:r>
      <w:r w:rsidRPr="00D523F8">
        <w:rPr>
          <w:sz w:val="20"/>
        </w:rPr>
        <w:tab/>
        <w:t xml:space="preserve">  94</w:t>
      </w:r>
      <w:r w:rsidRPr="00D523F8">
        <w:rPr>
          <w:sz w:val="20"/>
        </w:rPr>
        <w:tab/>
        <w:t>4063</w:t>
      </w:r>
    </w:p>
    <w:p w:rsidR="0055305D" w:rsidRPr="00D523F8" w:rsidRDefault="0055305D" w:rsidP="00E67F8C">
      <w:pPr>
        <w:rPr>
          <w:sz w:val="20"/>
        </w:rPr>
      </w:pPr>
    </w:p>
    <w:p w:rsidR="0055305D" w:rsidRPr="00D523F8" w:rsidRDefault="0055305D" w:rsidP="00E67F8C">
      <w:pPr>
        <w:rPr>
          <w:sz w:val="20"/>
        </w:rPr>
      </w:pPr>
      <w:r w:rsidRPr="00D523F8">
        <w:rPr>
          <w:sz w:val="20"/>
        </w:rPr>
        <w:t>Total</w:t>
      </w:r>
      <w:r w:rsidRPr="00D523F8">
        <w:rPr>
          <w:sz w:val="20"/>
        </w:rPr>
        <w:tab/>
      </w:r>
      <w:r w:rsidRPr="00D523F8">
        <w:rPr>
          <w:sz w:val="20"/>
        </w:rPr>
        <w:tab/>
        <w:t>2804</w:t>
      </w:r>
      <w:r w:rsidRPr="00D523F8">
        <w:rPr>
          <w:sz w:val="20"/>
        </w:rPr>
        <w:tab/>
      </w:r>
      <w:r w:rsidRPr="00D523F8">
        <w:rPr>
          <w:sz w:val="20"/>
        </w:rPr>
        <w:tab/>
        <w:t>2351</w:t>
      </w:r>
      <w:r w:rsidRPr="00D523F8">
        <w:rPr>
          <w:sz w:val="20"/>
        </w:rPr>
        <w:tab/>
      </w:r>
      <w:r w:rsidRPr="00D523F8">
        <w:rPr>
          <w:sz w:val="20"/>
        </w:rPr>
        <w:tab/>
        <w:t>6473</w:t>
      </w:r>
      <w:r w:rsidRPr="00D523F8">
        <w:rPr>
          <w:sz w:val="20"/>
        </w:rPr>
        <w:tab/>
      </w:r>
      <w:r w:rsidRPr="00D523F8">
        <w:rPr>
          <w:sz w:val="20"/>
        </w:rPr>
        <w:tab/>
        <w:t xml:space="preserve">   4196</w:t>
      </w:r>
      <w:r w:rsidRPr="00D523F8">
        <w:rPr>
          <w:sz w:val="20"/>
        </w:rPr>
        <w:tab/>
      </w:r>
      <w:r w:rsidRPr="00D523F8">
        <w:rPr>
          <w:sz w:val="20"/>
        </w:rPr>
        <w:tab/>
        <w:t>523</w:t>
      </w:r>
      <w:r w:rsidRPr="00D523F8">
        <w:rPr>
          <w:sz w:val="20"/>
        </w:rPr>
        <w:tab/>
        <w:t>16347</w:t>
      </w:r>
    </w:p>
    <w:p w:rsidR="0055305D" w:rsidRPr="00D523F8" w:rsidRDefault="0055305D" w:rsidP="00182CC3">
      <w:pPr>
        <w:rPr>
          <w:szCs w:val="24"/>
        </w:rPr>
      </w:pPr>
    </w:p>
    <w:p w:rsidR="0055305D" w:rsidRPr="00172C3B" w:rsidRDefault="0055305D" w:rsidP="00182CC3">
      <w:pPr>
        <w:rPr>
          <w:sz w:val="16"/>
          <w:szCs w:val="16"/>
        </w:rPr>
      </w:pPr>
      <w:r w:rsidRPr="00D523F8">
        <w:rPr>
          <w:sz w:val="16"/>
          <w:szCs w:val="16"/>
        </w:rPr>
        <w:t>The above table represents the numbers of participants who completed the full baseline examination or an abbreviated core examination. The previously approved number of burden hours was not exceeded.</w:t>
      </w:r>
    </w:p>
    <w:p w:rsidR="0055305D" w:rsidRPr="00DE1D0B" w:rsidRDefault="0055305D" w:rsidP="00182CC3">
      <w:pPr>
        <w:rPr>
          <w:szCs w:val="24"/>
        </w:rPr>
      </w:pPr>
    </w:p>
    <w:p w:rsidR="0055305D" w:rsidRPr="002D1B31" w:rsidRDefault="0055305D" w:rsidP="00182CC3">
      <w:pPr>
        <w:spacing w:line="480" w:lineRule="auto"/>
        <w:ind w:firstLine="720"/>
        <w:rPr>
          <w:szCs w:val="24"/>
        </w:rPr>
      </w:pPr>
      <w:r w:rsidRPr="002D1B31">
        <w:rPr>
          <w:szCs w:val="24"/>
        </w:rPr>
        <w:t>While specific examples of prevalence and mean value comparison and subsequent statistical power are shown below, the sample sizes in this table are appropriate for comparisons by community, or comparisons by country of origin (sub-objectives 2 and 3 above)</w:t>
      </w:r>
      <w:r>
        <w:rPr>
          <w:szCs w:val="24"/>
        </w:rPr>
        <w:t xml:space="preserve">. </w:t>
      </w:r>
      <w:r w:rsidRPr="002D1B31">
        <w:rPr>
          <w:szCs w:val="24"/>
        </w:rPr>
        <w:t>For sub-objectives 4 and 5 above, however, analyses are more limited</w:t>
      </w:r>
      <w:r>
        <w:rPr>
          <w:szCs w:val="24"/>
        </w:rPr>
        <w:t xml:space="preserve">. </w:t>
      </w:r>
      <w:r w:rsidRPr="002D1B31">
        <w:rPr>
          <w:szCs w:val="24"/>
        </w:rPr>
        <w:t xml:space="preserve">Because of the geographical </w:t>
      </w:r>
      <w:r w:rsidRPr="002D1B31">
        <w:rPr>
          <w:szCs w:val="24"/>
        </w:rPr>
        <w:lastRenderedPageBreak/>
        <w:t>clustering by country of origin, there is not complete diversity of origin for all communities</w:t>
      </w:r>
      <w:r>
        <w:rPr>
          <w:szCs w:val="24"/>
        </w:rPr>
        <w:t xml:space="preserve">. </w:t>
      </w:r>
      <w:r w:rsidRPr="002D1B31">
        <w:rPr>
          <w:szCs w:val="24"/>
        </w:rPr>
        <w:t>As seen below, groups of 250 or more can produce estimates of mean values with sufficiently high statistical power so that comparisons for some of the community and ethnic group combinations can be made</w:t>
      </w:r>
      <w:r>
        <w:rPr>
          <w:szCs w:val="24"/>
        </w:rPr>
        <w:t xml:space="preserve">. </w:t>
      </w:r>
      <w:r w:rsidRPr="002D1B31">
        <w:rPr>
          <w:szCs w:val="24"/>
        </w:rPr>
        <w:t xml:space="preserve">   </w:t>
      </w:r>
    </w:p>
    <w:p w:rsidR="0055305D" w:rsidRPr="002D1B31" w:rsidRDefault="0055305D" w:rsidP="00182CC3">
      <w:pPr>
        <w:rPr>
          <w:szCs w:val="24"/>
        </w:rPr>
      </w:pPr>
    </w:p>
    <w:p w:rsidR="0055305D" w:rsidRPr="002D1B31" w:rsidRDefault="0055305D" w:rsidP="00182CC3">
      <w:pPr>
        <w:spacing w:line="480" w:lineRule="auto"/>
        <w:ind w:firstLine="720"/>
        <w:rPr>
          <w:szCs w:val="24"/>
        </w:rPr>
      </w:pPr>
      <w:r w:rsidRPr="002D1B31">
        <w:rPr>
          <w:szCs w:val="24"/>
        </w:rPr>
        <w:t>The second analytical goal is to assess the relationships among the variables collected at baseline</w:t>
      </w:r>
      <w:r>
        <w:rPr>
          <w:szCs w:val="24"/>
        </w:rPr>
        <w:t xml:space="preserve">. </w:t>
      </w:r>
      <w:r w:rsidRPr="002D1B31">
        <w:rPr>
          <w:szCs w:val="24"/>
        </w:rPr>
        <w:t>These analyses are nearly unlimited in number, but include comparisons of risk factors and other measured characteristics</w:t>
      </w:r>
      <w:r>
        <w:rPr>
          <w:szCs w:val="24"/>
        </w:rPr>
        <w:t xml:space="preserve">. </w:t>
      </w:r>
      <w:r w:rsidRPr="002D1B31">
        <w:rPr>
          <w:szCs w:val="24"/>
        </w:rPr>
        <w:t xml:space="preserve">A list of the types of analyses would take many pages, but examples of some analyses would include evaluation of the relationship between body mass index and blood pressure or cholesterol; the relationship between hypertension and length of residence in the U.S.; the relationship between dietary factors of fat and carbohydrates with obesity or lipids; the relationship between perceived Hispanic identity and use of health care services; the relationships between hearing loss and occupations that involve machine noises; the relationships between sleep quality and metabolic syndrome; the relationship between daily physical activity and diabetes or obesity. Minimum sample sizes for comparative examples are shown below. </w:t>
      </w:r>
    </w:p>
    <w:p w:rsidR="0055305D" w:rsidRPr="002D1B31" w:rsidRDefault="0055305D" w:rsidP="00182CC3">
      <w:pPr>
        <w:rPr>
          <w:szCs w:val="24"/>
        </w:rPr>
      </w:pPr>
    </w:p>
    <w:p w:rsidR="0055305D" w:rsidRPr="002D1B31" w:rsidRDefault="0055305D" w:rsidP="00182CC3">
      <w:pPr>
        <w:spacing w:line="480" w:lineRule="auto"/>
        <w:ind w:firstLine="720"/>
        <w:rPr>
          <w:szCs w:val="24"/>
        </w:rPr>
      </w:pPr>
      <w:r w:rsidRPr="002D1B31">
        <w:rPr>
          <w:szCs w:val="24"/>
        </w:rPr>
        <w:t>The third analytical goal is to assess the relationship between baseline characteristics and incident disease and death</w:t>
      </w:r>
      <w:r>
        <w:rPr>
          <w:szCs w:val="24"/>
        </w:rPr>
        <w:t xml:space="preserve">. </w:t>
      </w:r>
      <w:r w:rsidRPr="002D1B31">
        <w:rPr>
          <w:szCs w:val="24"/>
        </w:rPr>
        <w:t>As indicated, the study is likely to observe around 100 incident heart attacks in the 3 and ½ year follow-up period</w:t>
      </w:r>
      <w:r>
        <w:rPr>
          <w:szCs w:val="24"/>
        </w:rPr>
        <w:t xml:space="preserve">. </w:t>
      </w:r>
      <w:r w:rsidRPr="002D1B31">
        <w:rPr>
          <w:szCs w:val="24"/>
        </w:rPr>
        <w:t>The will allow estimation of relative risks for the study combined</w:t>
      </w:r>
      <w:r>
        <w:rPr>
          <w:szCs w:val="24"/>
        </w:rPr>
        <w:t xml:space="preserve">. </w:t>
      </w:r>
      <w:r w:rsidRPr="002D1B31">
        <w:rPr>
          <w:szCs w:val="24"/>
        </w:rPr>
        <w:t>In the total study population, for risk factors with a p-value of 30 percent, a relative risk of 2.0 can be detected with 84 percent power and an alpha of 0.05</w:t>
      </w:r>
      <w:r>
        <w:rPr>
          <w:szCs w:val="24"/>
        </w:rPr>
        <w:t xml:space="preserve">.  </w:t>
      </w:r>
      <w:r w:rsidRPr="002D1B31">
        <w:rPr>
          <w:szCs w:val="24"/>
        </w:rPr>
        <w:t>For more detailed analysis of risk factors and incidence, the study will need to be renewed to obtain additional endpoint events.</w:t>
      </w:r>
    </w:p>
    <w:p w:rsidR="0055305D" w:rsidRPr="002D1B31" w:rsidRDefault="0055305D" w:rsidP="00182CC3">
      <w:pPr>
        <w:rPr>
          <w:szCs w:val="24"/>
        </w:rPr>
      </w:pPr>
    </w:p>
    <w:p w:rsidR="0055305D" w:rsidRPr="002D1B31" w:rsidRDefault="0055305D" w:rsidP="00182CC3">
      <w:pPr>
        <w:spacing w:line="480" w:lineRule="auto"/>
        <w:ind w:firstLine="720"/>
        <w:rPr>
          <w:szCs w:val="24"/>
        </w:rPr>
      </w:pPr>
      <w:r w:rsidRPr="002D1B31">
        <w:rPr>
          <w:szCs w:val="24"/>
        </w:rPr>
        <w:t>The final analytical goal is to assess change in characteristics over a six year period</w:t>
      </w:r>
      <w:r>
        <w:rPr>
          <w:szCs w:val="24"/>
        </w:rPr>
        <w:t xml:space="preserve">. </w:t>
      </w:r>
      <w:r w:rsidRPr="002D1B31">
        <w:rPr>
          <w:szCs w:val="24"/>
        </w:rPr>
        <w:t xml:space="preserve">This </w:t>
      </w:r>
      <w:r w:rsidRPr="002D1B31">
        <w:rPr>
          <w:szCs w:val="24"/>
        </w:rPr>
        <w:lastRenderedPageBreak/>
        <w:t>would require a new examination of the cohort six years after the first and again requires study renewal</w:t>
      </w:r>
      <w:r>
        <w:rPr>
          <w:szCs w:val="24"/>
        </w:rPr>
        <w:t xml:space="preserve">. </w:t>
      </w:r>
    </w:p>
    <w:p w:rsidR="0055305D" w:rsidRPr="00182CC3" w:rsidRDefault="0055305D" w:rsidP="00182CC3">
      <w:pPr>
        <w:rPr>
          <w:szCs w:val="24"/>
          <w:highlight w:val="yellow"/>
        </w:rPr>
      </w:pPr>
    </w:p>
    <w:p w:rsidR="0055305D" w:rsidRPr="002D1B31" w:rsidRDefault="0055305D" w:rsidP="00182CC3">
      <w:pPr>
        <w:spacing w:line="480" w:lineRule="auto"/>
        <w:ind w:firstLine="720"/>
        <w:rPr>
          <w:szCs w:val="24"/>
        </w:rPr>
      </w:pPr>
      <w:r w:rsidRPr="002D1B31">
        <w:rPr>
          <w:szCs w:val="24"/>
        </w:rPr>
        <w:t>Statistical power calculations are shown below for a variety of examples</w:t>
      </w:r>
      <w:r>
        <w:rPr>
          <w:szCs w:val="24"/>
        </w:rPr>
        <w:t xml:space="preserve">. </w:t>
      </w:r>
      <w:r w:rsidRPr="002D1B31">
        <w:rPr>
          <w:szCs w:val="24"/>
        </w:rPr>
        <w:t>These examples show the minimum sample size necessary for comparisons of mean values or proportions</w:t>
      </w:r>
      <w:r>
        <w:rPr>
          <w:szCs w:val="24"/>
        </w:rPr>
        <w:t xml:space="preserve">. </w:t>
      </w:r>
      <w:r w:rsidRPr="002D1B31">
        <w:rPr>
          <w:szCs w:val="24"/>
        </w:rPr>
        <w:t xml:space="preserve">These comparisons could be within the groups in the table above related to the first goal, or comparisons similar to those in the second goal. </w:t>
      </w:r>
    </w:p>
    <w:p w:rsidR="0055305D" w:rsidRPr="002D1B31" w:rsidRDefault="0055305D" w:rsidP="00182CC3">
      <w:pPr>
        <w:rPr>
          <w:szCs w:val="24"/>
        </w:rPr>
      </w:pPr>
    </w:p>
    <w:p w:rsidR="0055305D" w:rsidRDefault="0055305D" w:rsidP="00182CC3">
      <w:pPr>
        <w:rPr>
          <w:szCs w:val="24"/>
          <w:u w:val="single"/>
        </w:rPr>
      </w:pPr>
      <w:r w:rsidRPr="002D1B31">
        <w:rPr>
          <w:szCs w:val="24"/>
          <w:u w:val="single"/>
        </w:rPr>
        <w:t>Sample size calculation</w:t>
      </w:r>
    </w:p>
    <w:p w:rsidR="0055305D" w:rsidRDefault="0055305D" w:rsidP="00182CC3">
      <w:pPr>
        <w:rPr>
          <w:szCs w:val="24"/>
          <w:u w:val="single"/>
        </w:rPr>
      </w:pPr>
    </w:p>
    <w:p w:rsidR="0055305D" w:rsidRPr="002D1B31" w:rsidRDefault="0055305D" w:rsidP="00FE5B52">
      <w:pPr>
        <w:spacing w:line="480" w:lineRule="auto"/>
        <w:rPr>
          <w:szCs w:val="24"/>
        </w:rPr>
      </w:pPr>
      <w:r w:rsidRPr="002D1B31">
        <w:rPr>
          <w:szCs w:val="24"/>
        </w:rPr>
        <w:t>Listed below are minimum samples sizes within each group to compare two groups assuming an alpha of 0.05 and a power of 0.80</w:t>
      </w:r>
      <w:r>
        <w:rPr>
          <w:szCs w:val="24"/>
        </w:rPr>
        <w:t xml:space="preserve">. </w:t>
      </w:r>
      <w:r w:rsidRPr="002D1B31">
        <w:rPr>
          <w:szCs w:val="24"/>
        </w:rPr>
        <w:t>Standard errors necessary for these calculations were based on data from existing studies</w:t>
      </w:r>
      <w:r>
        <w:rPr>
          <w:szCs w:val="24"/>
        </w:rPr>
        <w:t xml:space="preserve">. </w:t>
      </w:r>
      <w:r w:rsidRPr="002D1B31">
        <w:rPr>
          <w:szCs w:val="24"/>
        </w:rPr>
        <w:t>Examples of comparisons are shown, though this is only the briefest list of potential research questions</w:t>
      </w:r>
      <w:r>
        <w:rPr>
          <w:szCs w:val="24"/>
        </w:rPr>
        <w:t xml:space="preserve">. </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1</w:t>
      </w:r>
      <w:r>
        <w:rPr>
          <w:szCs w:val="24"/>
        </w:rPr>
        <w:t xml:space="preserve">. </w:t>
      </w:r>
      <w:r w:rsidRPr="002D1B31">
        <w:rPr>
          <w:szCs w:val="24"/>
        </w:rPr>
        <w:t>Mean systolic blood pressure difference of 10mm HG:  n = 64</w:t>
      </w:r>
    </w:p>
    <w:p w:rsidR="0055305D" w:rsidRPr="002D1B31" w:rsidRDefault="0055305D" w:rsidP="00182CC3">
      <w:pPr>
        <w:autoSpaceDE w:val="0"/>
        <w:autoSpaceDN w:val="0"/>
        <w:adjustRightInd w:val="0"/>
        <w:rPr>
          <w:szCs w:val="24"/>
        </w:rPr>
      </w:pPr>
      <w:r w:rsidRPr="002D1B31">
        <w:rPr>
          <w:szCs w:val="24"/>
        </w:rPr>
        <w:t>Examples include comparing obese and non obese; comparing by country of origin within Chicago; comparing those born the U.S. vs</w:t>
      </w:r>
      <w:r>
        <w:rPr>
          <w:szCs w:val="24"/>
        </w:rPr>
        <w:t>.</w:t>
      </w:r>
      <w:r w:rsidRPr="002D1B31">
        <w:rPr>
          <w:szCs w:val="24"/>
        </w:rPr>
        <w:t xml:space="preserve"> immigrants.</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2</w:t>
      </w:r>
      <w:r>
        <w:rPr>
          <w:szCs w:val="24"/>
        </w:rPr>
        <w:t xml:space="preserve">. </w:t>
      </w:r>
      <w:r w:rsidRPr="002D1B31">
        <w:rPr>
          <w:szCs w:val="24"/>
        </w:rPr>
        <w:t>Mean total plasma cholesterol difference of 20 mg/dl: n = 64</w:t>
      </w:r>
    </w:p>
    <w:p w:rsidR="0055305D" w:rsidRPr="002D1B31" w:rsidRDefault="0055305D" w:rsidP="00182CC3">
      <w:pPr>
        <w:autoSpaceDE w:val="0"/>
        <w:autoSpaceDN w:val="0"/>
        <w:adjustRightInd w:val="0"/>
        <w:rPr>
          <w:szCs w:val="24"/>
        </w:rPr>
      </w:pPr>
      <w:r w:rsidRPr="002D1B31">
        <w:rPr>
          <w:szCs w:val="24"/>
        </w:rPr>
        <w:t>Examples include comparing those who eat traditional Latino foods vs</w:t>
      </w:r>
      <w:r>
        <w:rPr>
          <w:szCs w:val="24"/>
        </w:rPr>
        <w:t>.</w:t>
      </w:r>
      <w:r w:rsidRPr="002D1B31">
        <w:rPr>
          <w:szCs w:val="24"/>
        </w:rPr>
        <w:t xml:space="preserve"> those who it American foods; those with high activity levels vs</w:t>
      </w:r>
      <w:r>
        <w:rPr>
          <w:szCs w:val="24"/>
        </w:rPr>
        <w:t>.</w:t>
      </w:r>
      <w:r w:rsidRPr="002D1B31">
        <w:rPr>
          <w:szCs w:val="24"/>
        </w:rPr>
        <w:t xml:space="preserve"> those with low levels.</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3</w:t>
      </w:r>
      <w:r>
        <w:rPr>
          <w:szCs w:val="24"/>
        </w:rPr>
        <w:t xml:space="preserve">. </w:t>
      </w:r>
      <w:r w:rsidRPr="002D1B31">
        <w:rPr>
          <w:szCs w:val="24"/>
        </w:rPr>
        <w:t>Mean difference in BMI of 5 units: n = 17</w:t>
      </w:r>
    </w:p>
    <w:p w:rsidR="0055305D" w:rsidRPr="002D1B31" w:rsidRDefault="0055305D" w:rsidP="00182CC3">
      <w:pPr>
        <w:autoSpaceDE w:val="0"/>
        <w:autoSpaceDN w:val="0"/>
        <w:adjustRightInd w:val="0"/>
        <w:rPr>
          <w:szCs w:val="24"/>
        </w:rPr>
      </w:pPr>
      <w:r w:rsidRPr="002D1B31">
        <w:rPr>
          <w:szCs w:val="24"/>
        </w:rPr>
        <w:t>Examples include comparison of recent immigrants vs</w:t>
      </w:r>
      <w:r>
        <w:rPr>
          <w:szCs w:val="24"/>
        </w:rPr>
        <w:t>.</w:t>
      </w:r>
      <w:r w:rsidRPr="002D1B31">
        <w:rPr>
          <w:szCs w:val="24"/>
        </w:rPr>
        <w:t xml:space="preserve"> long term immigrants; those who identify with Latino culture and traditions vs</w:t>
      </w:r>
      <w:r>
        <w:rPr>
          <w:szCs w:val="24"/>
        </w:rPr>
        <w:t>.</w:t>
      </w:r>
      <w:r w:rsidRPr="002D1B31">
        <w:rPr>
          <w:szCs w:val="24"/>
        </w:rPr>
        <w:t xml:space="preserve"> those who don’t.</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4. Mean difference in glucose measured by the oral glucose tolerance test of 20 mg/dl: n = 37</w:t>
      </w:r>
    </w:p>
    <w:p w:rsidR="0055305D" w:rsidRPr="002D1B31" w:rsidRDefault="0055305D" w:rsidP="00182CC3">
      <w:pPr>
        <w:autoSpaceDE w:val="0"/>
        <w:autoSpaceDN w:val="0"/>
        <w:adjustRightInd w:val="0"/>
        <w:rPr>
          <w:szCs w:val="24"/>
        </w:rPr>
      </w:pPr>
      <w:r w:rsidRPr="002D1B31">
        <w:rPr>
          <w:szCs w:val="24"/>
        </w:rPr>
        <w:t>Examples include comparison of those with and without sleep disturbances; those smoking vs</w:t>
      </w:r>
      <w:r>
        <w:rPr>
          <w:szCs w:val="24"/>
        </w:rPr>
        <w:t>.</w:t>
      </w:r>
      <w:r w:rsidRPr="002D1B31">
        <w:rPr>
          <w:szCs w:val="24"/>
        </w:rPr>
        <w:t xml:space="preserve"> non-smokers.</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5   Difference in prevalence of diabetes (10% as compared to 15%):  n = 721</w:t>
      </w:r>
    </w:p>
    <w:p w:rsidR="0055305D" w:rsidRPr="002D1B31" w:rsidRDefault="0055305D" w:rsidP="00182CC3">
      <w:pPr>
        <w:autoSpaceDE w:val="0"/>
        <w:autoSpaceDN w:val="0"/>
        <w:adjustRightInd w:val="0"/>
        <w:rPr>
          <w:szCs w:val="24"/>
        </w:rPr>
      </w:pPr>
      <w:r w:rsidRPr="002D1B31">
        <w:rPr>
          <w:szCs w:val="24"/>
        </w:rPr>
        <w:t>Examples include comparison of obese vs</w:t>
      </w:r>
      <w:r>
        <w:rPr>
          <w:szCs w:val="24"/>
        </w:rPr>
        <w:t>.</w:t>
      </w:r>
      <w:r w:rsidRPr="002D1B31">
        <w:rPr>
          <w:szCs w:val="24"/>
        </w:rPr>
        <w:t xml:space="preserve"> non-obese persons; comparison of Central Americans vs</w:t>
      </w:r>
      <w:r>
        <w:rPr>
          <w:szCs w:val="24"/>
        </w:rPr>
        <w:t>.</w:t>
      </w:r>
      <w:r w:rsidRPr="002D1B31">
        <w:rPr>
          <w:szCs w:val="24"/>
        </w:rPr>
        <w:t xml:space="preserve"> Cubans in </w:t>
      </w:r>
      <w:smartTag w:uri="urn:schemas-microsoft-com:office:smarttags" w:element="place">
        <w:smartTag w:uri="urn:schemas-microsoft-com:office:smarttags" w:element="City">
          <w:r w:rsidRPr="002D1B31">
            <w:rPr>
              <w:szCs w:val="24"/>
            </w:rPr>
            <w:t>Miami</w:t>
          </w:r>
        </w:smartTag>
      </w:smartTag>
      <w:r w:rsidRPr="002D1B31">
        <w:rPr>
          <w:szCs w:val="24"/>
        </w:rPr>
        <w:t>.</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6</w:t>
      </w:r>
      <w:r>
        <w:rPr>
          <w:szCs w:val="24"/>
        </w:rPr>
        <w:t xml:space="preserve">. </w:t>
      </w:r>
      <w:r w:rsidRPr="002D1B31">
        <w:rPr>
          <w:szCs w:val="24"/>
        </w:rPr>
        <w:t>Difference in prevalence of hypertension (30% as compared to 20%):  n = 376</w:t>
      </w:r>
    </w:p>
    <w:p w:rsidR="0055305D" w:rsidRPr="002D1B31" w:rsidRDefault="0055305D" w:rsidP="00182CC3">
      <w:pPr>
        <w:autoSpaceDE w:val="0"/>
        <w:autoSpaceDN w:val="0"/>
        <w:adjustRightInd w:val="0"/>
        <w:rPr>
          <w:szCs w:val="24"/>
        </w:rPr>
      </w:pPr>
      <w:r w:rsidRPr="002D1B31">
        <w:rPr>
          <w:szCs w:val="24"/>
        </w:rPr>
        <w:t>Examples include comparison of persons of high vs</w:t>
      </w:r>
      <w:r>
        <w:rPr>
          <w:szCs w:val="24"/>
        </w:rPr>
        <w:t>.</w:t>
      </w:r>
      <w:r w:rsidRPr="002D1B31">
        <w:rPr>
          <w:szCs w:val="24"/>
        </w:rPr>
        <w:t xml:space="preserve"> low incomes; comparison of those with visceral adiposity (waist girth) vs</w:t>
      </w:r>
      <w:r>
        <w:rPr>
          <w:szCs w:val="24"/>
        </w:rPr>
        <w:t>.</w:t>
      </w:r>
      <w:r w:rsidRPr="002D1B31">
        <w:rPr>
          <w:szCs w:val="24"/>
        </w:rPr>
        <w:t xml:space="preserve"> those without.</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7</w:t>
      </w:r>
      <w:r>
        <w:rPr>
          <w:szCs w:val="24"/>
        </w:rPr>
        <w:t xml:space="preserve">. </w:t>
      </w:r>
      <w:r w:rsidRPr="002D1B31">
        <w:rPr>
          <w:szCs w:val="24"/>
        </w:rPr>
        <w:t>Difference in prevalence of reported CHD (5% as compared to 10%): n = 464</w:t>
      </w:r>
    </w:p>
    <w:p w:rsidR="0055305D" w:rsidRPr="002D1B31" w:rsidRDefault="0055305D" w:rsidP="00182CC3">
      <w:pPr>
        <w:autoSpaceDE w:val="0"/>
        <w:autoSpaceDN w:val="0"/>
        <w:adjustRightInd w:val="0"/>
        <w:rPr>
          <w:szCs w:val="24"/>
        </w:rPr>
      </w:pPr>
      <w:r w:rsidRPr="002D1B31">
        <w:rPr>
          <w:szCs w:val="24"/>
        </w:rPr>
        <w:t xml:space="preserve">Examples include comparison of persons with supportive social networks compared to those without; comparison of those in the upper quartiles of C-reactive protein (an inflammatory marker) and those in the lower quartile. </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8</w:t>
      </w:r>
      <w:r>
        <w:rPr>
          <w:szCs w:val="24"/>
        </w:rPr>
        <w:t xml:space="preserve">. </w:t>
      </w:r>
      <w:r w:rsidRPr="002D1B31">
        <w:rPr>
          <w:szCs w:val="24"/>
        </w:rPr>
        <w:t>Difference in smoking prevalence (40% compared to 50%):  n = 407</w:t>
      </w:r>
    </w:p>
    <w:p w:rsidR="0055305D" w:rsidRPr="002D1B31" w:rsidRDefault="0055305D" w:rsidP="00182CC3">
      <w:pPr>
        <w:autoSpaceDE w:val="0"/>
        <w:autoSpaceDN w:val="0"/>
        <w:adjustRightInd w:val="0"/>
        <w:rPr>
          <w:szCs w:val="24"/>
        </w:rPr>
      </w:pPr>
      <w:r w:rsidRPr="002D1B31">
        <w:rPr>
          <w:szCs w:val="24"/>
        </w:rPr>
        <w:t xml:space="preserve">Examples include comparison of persons of Mexican origin who live in </w:t>
      </w:r>
      <w:smartTag w:uri="urn:schemas-microsoft-com:office:smarttags" w:element="City">
        <w:r w:rsidRPr="002D1B31">
          <w:rPr>
            <w:szCs w:val="24"/>
          </w:rPr>
          <w:t>Chicago</w:t>
        </w:r>
      </w:smartTag>
      <w:r w:rsidRPr="002D1B31">
        <w:rPr>
          <w:szCs w:val="24"/>
        </w:rPr>
        <w:t xml:space="preserve"> and </w:t>
      </w:r>
      <w:smartTag w:uri="urn:schemas-microsoft-com:office:smarttags" w:element="place">
        <w:smartTag w:uri="urn:schemas-microsoft-com:office:smarttags" w:element="City">
          <w:r w:rsidRPr="002D1B31">
            <w:rPr>
              <w:szCs w:val="24"/>
            </w:rPr>
            <w:t>San Diego</w:t>
          </w:r>
        </w:smartTag>
      </w:smartTag>
      <w:r w:rsidRPr="002D1B31">
        <w:rPr>
          <w:szCs w:val="24"/>
        </w:rPr>
        <w:t>; comparison of those in the highest quartile of the ankle-brachial index compared to those in the lowest quartile.</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9</w:t>
      </w:r>
      <w:r>
        <w:rPr>
          <w:szCs w:val="24"/>
        </w:rPr>
        <w:t xml:space="preserve">. </w:t>
      </w:r>
      <w:r w:rsidRPr="002D1B31">
        <w:rPr>
          <w:szCs w:val="24"/>
        </w:rPr>
        <w:t>Difference in prevalence of hearing disorders (20% compared to 40%):  n = 91</w:t>
      </w:r>
    </w:p>
    <w:p w:rsidR="0055305D" w:rsidRPr="002D1B31" w:rsidRDefault="0055305D" w:rsidP="00182CC3">
      <w:pPr>
        <w:autoSpaceDE w:val="0"/>
        <w:autoSpaceDN w:val="0"/>
        <w:adjustRightInd w:val="0"/>
        <w:rPr>
          <w:szCs w:val="24"/>
        </w:rPr>
      </w:pPr>
      <w:r w:rsidRPr="002D1B31">
        <w:rPr>
          <w:szCs w:val="24"/>
        </w:rPr>
        <w:t>Examples include comparison of persons with occupations with noise exposure vs</w:t>
      </w:r>
      <w:r>
        <w:rPr>
          <w:szCs w:val="24"/>
        </w:rPr>
        <w:t>.</w:t>
      </w:r>
      <w:r w:rsidRPr="002D1B31">
        <w:rPr>
          <w:szCs w:val="24"/>
        </w:rPr>
        <w:t xml:space="preserve"> those without; comparison of persons in the highest quartile of cognitive function with those in the lowest quartile. </w:t>
      </w:r>
    </w:p>
    <w:p w:rsidR="0055305D" w:rsidRPr="002D1B31" w:rsidRDefault="0055305D" w:rsidP="00182CC3">
      <w:pPr>
        <w:autoSpaceDE w:val="0"/>
        <w:autoSpaceDN w:val="0"/>
        <w:adjustRightInd w:val="0"/>
        <w:rPr>
          <w:szCs w:val="24"/>
        </w:rPr>
      </w:pPr>
    </w:p>
    <w:p w:rsidR="0055305D" w:rsidRPr="002D1B31" w:rsidRDefault="0055305D" w:rsidP="00182CC3">
      <w:pPr>
        <w:autoSpaceDE w:val="0"/>
        <w:autoSpaceDN w:val="0"/>
        <w:adjustRightInd w:val="0"/>
        <w:rPr>
          <w:szCs w:val="24"/>
        </w:rPr>
      </w:pPr>
      <w:r w:rsidRPr="002D1B31">
        <w:rPr>
          <w:szCs w:val="24"/>
        </w:rPr>
        <w:t>10</w:t>
      </w:r>
      <w:r>
        <w:rPr>
          <w:szCs w:val="24"/>
        </w:rPr>
        <w:t xml:space="preserve">. </w:t>
      </w:r>
      <w:r w:rsidRPr="002D1B31">
        <w:rPr>
          <w:szCs w:val="24"/>
        </w:rPr>
        <w:t>Difference in prevalence of any tooth loss (25% compared to 35%):  n = 348</w:t>
      </w:r>
    </w:p>
    <w:p w:rsidR="0055305D" w:rsidRPr="002D1B31" w:rsidRDefault="0055305D" w:rsidP="00182CC3">
      <w:pPr>
        <w:autoSpaceDE w:val="0"/>
        <w:autoSpaceDN w:val="0"/>
        <w:adjustRightInd w:val="0"/>
        <w:rPr>
          <w:szCs w:val="24"/>
        </w:rPr>
      </w:pPr>
      <w:r w:rsidRPr="002D1B31">
        <w:rPr>
          <w:szCs w:val="24"/>
        </w:rPr>
        <w:t>Examples include comparison of persons born in the US vs</w:t>
      </w:r>
      <w:r>
        <w:rPr>
          <w:szCs w:val="24"/>
        </w:rPr>
        <w:t>.</w:t>
      </w:r>
      <w:r w:rsidRPr="002D1B31">
        <w:rPr>
          <w:szCs w:val="24"/>
        </w:rPr>
        <w:t xml:space="preserve"> foreign born; comparison in those with high education vs</w:t>
      </w:r>
      <w:r>
        <w:rPr>
          <w:szCs w:val="24"/>
        </w:rPr>
        <w:t>.</w:t>
      </w:r>
      <w:r w:rsidRPr="002D1B31">
        <w:rPr>
          <w:szCs w:val="24"/>
        </w:rPr>
        <w:t xml:space="preserve"> low education. </w:t>
      </w:r>
    </w:p>
    <w:p w:rsidR="0055305D" w:rsidRPr="002D1B31" w:rsidRDefault="0055305D" w:rsidP="00182CC3">
      <w:pPr>
        <w:autoSpaceDE w:val="0"/>
        <w:autoSpaceDN w:val="0"/>
        <w:adjustRightInd w:val="0"/>
        <w:rPr>
          <w:szCs w:val="24"/>
        </w:rPr>
      </w:pPr>
    </w:p>
    <w:p w:rsidR="0055305D" w:rsidRPr="002D1B31" w:rsidRDefault="0055305D" w:rsidP="00CE7925">
      <w:pPr>
        <w:spacing w:line="480" w:lineRule="auto"/>
        <w:rPr>
          <w:rFonts w:cs="Arial"/>
          <w:szCs w:val="22"/>
          <w:u w:val="single"/>
        </w:rPr>
      </w:pPr>
    </w:p>
    <w:p w:rsidR="0055305D" w:rsidRPr="00CE7925" w:rsidRDefault="0055305D" w:rsidP="00CE7925">
      <w:pPr>
        <w:spacing w:line="480" w:lineRule="auto"/>
        <w:rPr>
          <w:rFonts w:cs="Arial"/>
          <w:szCs w:val="22"/>
          <w:u w:val="single"/>
        </w:rPr>
      </w:pPr>
      <w:r w:rsidRPr="002D1B31">
        <w:rPr>
          <w:rFonts w:cs="Arial"/>
          <w:szCs w:val="22"/>
          <w:u w:val="single"/>
        </w:rPr>
        <w:t>B.1.c</w:t>
      </w:r>
      <w:r>
        <w:rPr>
          <w:rFonts w:cs="Arial"/>
          <w:szCs w:val="22"/>
          <w:u w:val="single"/>
        </w:rPr>
        <w:t xml:space="preserve">. </w:t>
      </w:r>
      <w:r w:rsidRPr="002D1B31">
        <w:rPr>
          <w:rFonts w:cs="Arial"/>
          <w:szCs w:val="22"/>
          <w:u w:val="single"/>
        </w:rPr>
        <w:t>Sample Selection</w:t>
      </w:r>
    </w:p>
    <w:p w:rsidR="0055305D" w:rsidRPr="005445AB" w:rsidRDefault="0055305D" w:rsidP="005445AB">
      <w:pPr>
        <w:spacing w:line="480" w:lineRule="auto"/>
        <w:ind w:firstLine="720"/>
        <w:rPr>
          <w:rFonts w:cs="Arial"/>
          <w:szCs w:val="22"/>
        </w:rPr>
      </w:pPr>
      <w:r w:rsidRPr="00D523F8">
        <w:rPr>
          <w:rFonts w:cs="Arial"/>
          <w:szCs w:val="22"/>
        </w:rPr>
        <w:t>Sample selection is complete.</w:t>
      </w:r>
      <w:r>
        <w:rPr>
          <w:rFonts w:cs="Arial"/>
          <w:szCs w:val="22"/>
        </w:rPr>
        <w:t xml:space="preserve"> </w:t>
      </w:r>
      <w:r w:rsidRPr="00B74B4C">
        <w:rPr>
          <w:rFonts w:cs="Arial"/>
          <w:szCs w:val="22"/>
        </w:rPr>
        <w:t>It was</w:t>
      </w:r>
      <w:r>
        <w:rPr>
          <w:rFonts w:cs="Arial"/>
          <w:szCs w:val="22"/>
        </w:rPr>
        <w:t xml:space="preserve"> </w:t>
      </w:r>
      <w:r w:rsidRPr="005445AB">
        <w:rPr>
          <w:rFonts w:cs="Arial"/>
          <w:szCs w:val="22"/>
        </w:rPr>
        <w:t>accomplished through a two-stage area probability sample implemented for each site</w:t>
      </w:r>
      <w:r>
        <w:rPr>
          <w:rFonts w:cs="Arial"/>
          <w:szCs w:val="22"/>
        </w:rPr>
        <w:t xml:space="preserve">. </w:t>
      </w:r>
      <w:r w:rsidRPr="005445AB">
        <w:rPr>
          <w:rFonts w:cs="Arial"/>
          <w:szCs w:val="22"/>
        </w:rPr>
        <w:t xml:space="preserve">At the first stage, a stratified sample of Census block groups </w:t>
      </w:r>
      <w:r>
        <w:rPr>
          <w:rFonts w:cs="Arial"/>
          <w:szCs w:val="22"/>
        </w:rPr>
        <w:t>was</w:t>
      </w:r>
      <w:r w:rsidRPr="005445AB">
        <w:rPr>
          <w:rFonts w:cs="Arial"/>
          <w:szCs w:val="22"/>
        </w:rPr>
        <w:t xml:space="preserve"> selected</w:t>
      </w:r>
      <w:r>
        <w:rPr>
          <w:rFonts w:cs="Arial"/>
          <w:szCs w:val="22"/>
        </w:rPr>
        <w:t xml:space="preserve">. </w:t>
      </w:r>
      <w:r w:rsidRPr="005445AB">
        <w:rPr>
          <w:rFonts w:cs="Arial"/>
          <w:szCs w:val="22"/>
        </w:rPr>
        <w:t>Stratification factors common across the four field centers are (1) low versus high SES (as measured by the proportion of persons with at least a high school education) and (2) low vs. high concentration of Hispanic/Latino households, resulting in four strata per field center</w:t>
      </w:r>
      <w:r>
        <w:rPr>
          <w:rFonts w:cs="Arial"/>
          <w:szCs w:val="22"/>
        </w:rPr>
        <w:t xml:space="preserve">. </w:t>
      </w:r>
      <w:r w:rsidRPr="005445AB">
        <w:rPr>
          <w:rFonts w:cs="Arial"/>
          <w:szCs w:val="22"/>
        </w:rPr>
        <w:t xml:space="preserve">Selection of block groups </w:t>
      </w:r>
      <w:r>
        <w:rPr>
          <w:rFonts w:cs="Arial"/>
          <w:szCs w:val="22"/>
        </w:rPr>
        <w:t>was</w:t>
      </w:r>
      <w:r w:rsidRPr="005445AB">
        <w:rPr>
          <w:rFonts w:cs="Arial"/>
          <w:szCs w:val="22"/>
        </w:rPr>
        <w:t xml:space="preserve"> carried out proportionately with respect to the SES strata and disproportionately with respect to the Hispanic/Latino concentration strata, that is, block groups in the high concentration stratum </w:t>
      </w:r>
      <w:r>
        <w:rPr>
          <w:rFonts w:cs="Arial"/>
          <w:szCs w:val="22"/>
        </w:rPr>
        <w:t>were</w:t>
      </w:r>
      <w:r w:rsidRPr="005445AB">
        <w:rPr>
          <w:rFonts w:cs="Arial"/>
          <w:szCs w:val="22"/>
        </w:rPr>
        <w:t xml:space="preserve"> selected at a higher rate than those in the lower concentration stratum</w:t>
      </w:r>
      <w:r>
        <w:rPr>
          <w:rFonts w:cs="Arial"/>
          <w:szCs w:val="22"/>
        </w:rPr>
        <w:t xml:space="preserve">. </w:t>
      </w:r>
      <w:r w:rsidRPr="005445AB">
        <w:rPr>
          <w:rFonts w:cs="Arial"/>
          <w:szCs w:val="22"/>
        </w:rPr>
        <w:t xml:space="preserve">This over-sampling </w:t>
      </w:r>
      <w:r>
        <w:rPr>
          <w:rFonts w:cs="Arial"/>
          <w:szCs w:val="22"/>
        </w:rPr>
        <w:t>was</w:t>
      </w:r>
      <w:r w:rsidRPr="005445AB">
        <w:rPr>
          <w:rFonts w:cs="Arial"/>
          <w:szCs w:val="22"/>
        </w:rPr>
        <w:t xml:space="preserve"> carried out to maximize efficiencies in the field by increasing the probability that a selected household </w:t>
      </w:r>
      <w:r>
        <w:rPr>
          <w:rFonts w:cs="Arial"/>
          <w:szCs w:val="22"/>
        </w:rPr>
        <w:t>was</w:t>
      </w:r>
      <w:r w:rsidRPr="005445AB">
        <w:rPr>
          <w:rFonts w:cs="Arial"/>
          <w:szCs w:val="22"/>
        </w:rPr>
        <w:t xml:space="preserve"> a Hispanic/Latino household</w:t>
      </w:r>
      <w:r>
        <w:rPr>
          <w:rFonts w:cs="Arial"/>
          <w:szCs w:val="22"/>
        </w:rPr>
        <w:t xml:space="preserve">. </w:t>
      </w:r>
      <w:r w:rsidRPr="005445AB">
        <w:rPr>
          <w:rFonts w:cs="Arial"/>
          <w:szCs w:val="22"/>
        </w:rPr>
        <w:t xml:space="preserve">In addition to these four strata, block groups in the Coop City area </w:t>
      </w:r>
      <w:r>
        <w:rPr>
          <w:rFonts w:cs="Arial"/>
          <w:szCs w:val="22"/>
        </w:rPr>
        <w:t>were</w:t>
      </w:r>
      <w:r w:rsidRPr="005445AB">
        <w:rPr>
          <w:rFonts w:cs="Arial"/>
          <w:szCs w:val="22"/>
        </w:rPr>
        <w:t xml:space="preserve"> isolated into a 5</w:t>
      </w:r>
      <w:r w:rsidRPr="005445AB">
        <w:rPr>
          <w:rFonts w:cs="Arial"/>
          <w:szCs w:val="22"/>
          <w:vertAlign w:val="superscript"/>
        </w:rPr>
        <w:t>th</w:t>
      </w:r>
      <w:r w:rsidRPr="005445AB">
        <w:rPr>
          <w:rFonts w:cs="Arial"/>
          <w:szCs w:val="22"/>
        </w:rPr>
        <w:t xml:space="preserve"> stratum in the Bronx, and block groups representing high concentration areas for Central and South </w:t>
      </w:r>
      <w:r w:rsidRPr="005445AB">
        <w:rPr>
          <w:rFonts w:cs="Arial"/>
          <w:szCs w:val="22"/>
        </w:rPr>
        <w:lastRenderedPageBreak/>
        <w:t>Americans are isolated into a 5</w:t>
      </w:r>
      <w:r w:rsidRPr="005445AB">
        <w:rPr>
          <w:rFonts w:cs="Arial"/>
          <w:szCs w:val="22"/>
          <w:vertAlign w:val="superscript"/>
        </w:rPr>
        <w:t>th</w:t>
      </w:r>
      <w:r w:rsidRPr="005445AB">
        <w:rPr>
          <w:rFonts w:cs="Arial"/>
          <w:szCs w:val="22"/>
        </w:rPr>
        <w:t xml:space="preserve"> stratum in Miami</w:t>
      </w:r>
      <w:r>
        <w:rPr>
          <w:rFonts w:cs="Arial"/>
          <w:szCs w:val="22"/>
        </w:rPr>
        <w:t xml:space="preserve">. </w:t>
      </w:r>
      <w:r w:rsidRPr="005445AB">
        <w:rPr>
          <w:rFonts w:cs="Arial"/>
          <w:szCs w:val="22"/>
        </w:rPr>
        <w:t xml:space="preserve">Both of these ‘special’ strata </w:t>
      </w:r>
      <w:r>
        <w:rPr>
          <w:rFonts w:cs="Arial"/>
          <w:szCs w:val="22"/>
        </w:rPr>
        <w:t>were</w:t>
      </w:r>
      <w:r w:rsidRPr="005445AB">
        <w:rPr>
          <w:rFonts w:cs="Arial"/>
          <w:szCs w:val="22"/>
        </w:rPr>
        <w:t xml:space="preserve"> defined to ensure selection of adequate numbers of households in the respective areas.</w:t>
      </w:r>
    </w:p>
    <w:p w:rsidR="0055305D" w:rsidRPr="005445AB" w:rsidRDefault="0055305D" w:rsidP="005445AB">
      <w:pPr>
        <w:spacing w:line="480" w:lineRule="auto"/>
        <w:ind w:firstLine="720"/>
        <w:rPr>
          <w:rFonts w:cs="Arial"/>
          <w:szCs w:val="22"/>
        </w:rPr>
      </w:pPr>
      <w:r w:rsidRPr="005445AB">
        <w:rPr>
          <w:rFonts w:cs="Arial"/>
          <w:szCs w:val="22"/>
        </w:rPr>
        <w:t xml:space="preserve">At the second stage, households in the sampled block groups </w:t>
      </w:r>
      <w:r>
        <w:rPr>
          <w:rFonts w:cs="Arial"/>
          <w:szCs w:val="22"/>
        </w:rPr>
        <w:t>were</w:t>
      </w:r>
      <w:r w:rsidRPr="005445AB">
        <w:rPr>
          <w:rFonts w:cs="Arial"/>
          <w:szCs w:val="22"/>
        </w:rPr>
        <w:t xml:space="preserve"> selected from a dual frame constructed from non-over-lapping lists of postal addresses and Hispanic/Latino surnames</w:t>
      </w:r>
      <w:r>
        <w:rPr>
          <w:rFonts w:cs="Arial"/>
          <w:szCs w:val="22"/>
        </w:rPr>
        <w:t xml:space="preserve">. </w:t>
      </w:r>
      <w:r w:rsidRPr="005445AB">
        <w:rPr>
          <w:rFonts w:cs="Arial"/>
          <w:szCs w:val="22"/>
        </w:rPr>
        <w:t xml:space="preserve">Addresses </w:t>
      </w:r>
      <w:r>
        <w:rPr>
          <w:rFonts w:cs="Arial"/>
          <w:szCs w:val="22"/>
        </w:rPr>
        <w:t>were</w:t>
      </w:r>
      <w:r w:rsidRPr="005445AB">
        <w:rPr>
          <w:rFonts w:cs="Arial"/>
          <w:szCs w:val="22"/>
        </w:rPr>
        <w:t xml:space="preserve"> selected from the surname list at a higher rate than from the postal list, to further maximize efficiency of field operations by increasing the probability that a selected household </w:t>
      </w:r>
      <w:r>
        <w:rPr>
          <w:rFonts w:cs="Arial"/>
          <w:szCs w:val="22"/>
        </w:rPr>
        <w:t>was</w:t>
      </w:r>
      <w:r w:rsidRPr="005445AB">
        <w:rPr>
          <w:rFonts w:cs="Arial"/>
          <w:szCs w:val="22"/>
        </w:rPr>
        <w:t xml:space="preserve"> a Hispanic/Latino household</w:t>
      </w:r>
      <w:r>
        <w:rPr>
          <w:rFonts w:cs="Arial"/>
          <w:szCs w:val="22"/>
        </w:rPr>
        <w:t xml:space="preserve">. </w:t>
      </w:r>
      <w:r w:rsidRPr="005445AB">
        <w:rPr>
          <w:rFonts w:cs="Arial"/>
          <w:szCs w:val="22"/>
        </w:rPr>
        <w:t xml:space="preserve">Selected households </w:t>
      </w:r>
      <w:r>
        <w:rPr>
          <w:rFonts w:cs="Arial"/>
          <w:szCs w:val="22"/>
        </w:rPr>
        <w:t>were</w:t>
      </w:r>
      <w:r w:rsidRPr="005445AB">
        <w:rPr>
          <w:rFonts w:cs="Arial"/>
          <w:szCs w:val="22"/>
        </w:rPr>
        <w:t xml:space="preserve"> screened for eligibility, where eligibility is defined as at least one Hispanic/Latino household member aged 18-74 years</w:t>
      </w:r>
      <w:r>
        <w:rPr>
          <w:rFonts w:cs="Arial"/>
          <w:szCs w:val="22"/>
        </w:rPr>
        <w:t xml:space="preserve">. </w:t>
      </w:r>
      <w:r w:rsidRPr="005445AB">
        <w:rPr>
          <w:rFonts w:cs="Arial"/>
          <w:szCs w:val="22"/>
        </w:rPr>
        <w:t>Eligible households in which all Hispanic/Latinos in the target age range are at least 45 years of age are selected with certainty (probability of selection = 1), while all other households are selected with probability (0 ≤ p &lt; 1) based on the expected household composition for the area</w:t>
      </w:r>
      <w:r>
        <w:rPr>
          <w:rFonts w:cs="Arial"/>
          <w:szCs w:val="22"/>
        </w:rPr>
        <w:t xml:space="preserve">. </w:t>
      </w:r>
      <w:r w:rsidRPr="005445AB">
        <w:rPr>
          <w:rFonts w:cs="Arial"/>
          <w:szCs w:val="22"/>
        </w:rPr>
        <w:t xml:space="preserve">Once a household </w:t>
      </w:r>
      <w:r>
        <w:rPr>
          <w:rFonts w:cs="Arial"/>
          <w:szCs w:val="22"/>
        </w:rPr>
        <w:t>was</w:t>
      </w:r>
      <w:r w:rsidRPr="005445AB">
        <w:rPr>
          <w:rFonts w:cs="Arial"/>
          <w:szCs w:val="22"/>
        </w:rPr>
        <w:t xml:space="preserve"> selected, all members of the household </w:t>
      </w:r>
      <w:r>
        <w:rPr>
          <w:rFonts w:cs="Arial"/>
          <w:szCs w:val="22"/>
        </w:rPr>
        <w:t>were</w:t>
      </w:r>
      <w:r w:rsidRPr="005445AB">
        <w:rPr>
          <w:rFonts w:cs="Arial"/>
          <w:szCs w:val="22"/>
        </w:rPr>
        <w:t xml:space="preserve"> invited to participate</w:t>
      </w:r>
      <w:r>
        <w:rPr>
          <w:rFonts w:cs="Arial"/>
          <w:szCs w:val="22"/>
        </w:rPr>
        <w:t xml:space="preserve">. </w:t>
      </w:r>
      <w:r w:rsidRPr="005445AB">
        <w:rPr>
          <w:rFonts w:cs="Arial"/>
          <w:szCs w:val="22"/>
        </w:rPr>
        <w:t xml:space="preserve">This household selection algorithm </w:t>
      </w:r>
      <w:r>
        <w:rPr>
          <w:rFonts w:cs="Arial"/>
          <w:szCs w:val="22"/>
        </w:rPr>
        <w:t>was</w:t>
      </w:r>
      <w:r w:rsidRPr="005445AB">
        <w:rPr>
          <w:rFonts w:cs="Arial"/>
          <w:szCs w:val="22"/>
        </w:rPr>
        <w:t xml:space="preserve"> designed to provide the target age distribution for the HCHS/SOL study, namely, 62.5% of participants aged 45-74 years and 38.5% aged 18-44 years, and to minimize the amount of information required for screened households that may not be selected for participation</w:t>
      </w:r>
      <w:r>
        <w:rPr>
          <w:rFonts w:cs="Arial"/>
          <w:szCs w:val="22"/>
        </w:rPr>
        <w:t xml:space="preserve">. </w:t>
      </w:r>
      <w:r w:rsidRPr="005445AB">
        <w:rPr>
          <w:rFonts w:cs="Arial"/>
          <w:szCs w:val="22"/>
        </w:rPr>
        <w:t xml:space="preserve">Selection of households corresponds to an over-sampling of Hispanic/Latinos in the older age range, which is necessary given the age distribution of Hispanic/Latinos currently living in the </w:t>
      </w:r>
      <w:smartTag w:uri="urn:schemas-microsoft-com:office:smarttags" w:element="place">
        <w:smartTag w:uri="urn:schemas-microsoft-com:office:smarttags" w:element="country-region">
          <w:r w:rsidRPr="005445AB">
            <w:rPr>
              <w:rFonts w:cs="Arial"/>
              <w:szCs w:val="22"/>
            </w:rPr>
            <w:t>US</w:t>
          </w:r>
        </w:smartTag>
      </w:smartTag>
      <w:r w:rsidRPr="005445AB">
        <w:rPr>
          <w:rFonts w:cs="Arial"/>
          <w:szCs w:val="22"/>
        </w:rPr>
        <w:t>.</w:t>
      </w:r>
    </w:p>
    <w:p w:rsidR="0055305D" w:rsidRPr="005445AB" w:rsidRDefault="0055305D" w:rsidP="009E1B25">
      <w:pPr>
        <w:spacing w:line="480" w:lineRule="auto"/>
        <w:ind w:firstLine="720"/>
      </w:pPr>
      <w:r w:rsidRPr="00B74B4C">
        <w:rPr>
          <w:rFonts w:cs="Arial"/>
          <w:szCs w:val="22"/>
        </w:rPr>
        <w:t>Recruitment took place over a</w:t>
      </w:r>
      <w:r>
        <w:rPr>
          <w:rFonts w:cs="Arial"/>
          <w:szCs w:val="22"/>
        </w:rPr>
        <w:t xml:space="preserve"> </w:t>
      </w:r>
      <w:r w:rsidRPr="005445AB">
        <w:rPr>
          <w:rFonts w:cs="Arial"/>
          <w:szCs w:val="22"/>
        </w:rPr>
        <w:t>three-year period</w:t>
      </w:r>
      <w:r>
        <w:rPr>
          <w:rFonts w:cs="Arial"/>
          <w:szCs w:val="22"/>
        </w:rPr>
        <w:t xml:space="preserve">. </w:t>
      </w:r>
      <w:r w:rsidRPr="005445AB">
        <w:rPr>
          <w:rFonts w:cs="Arial"/>
          <w:szCs w:val="22"/>
        </w:rPr>
        <w:t xml:space="preserve">The sample of households in each target area </w:t>
      </w:r>
      <w:r w:rsidRPr="00B74B4C">
        <w:rPr>
          <w:rFonts w:cs="Arial"/>
          <w:szCs w:val="22"/>
        </w:rPr>
        <w:t>was</w:t>
      </w:r>
      <w:r w:rsidRPr="005445AB">
        <w:rPr>
          <w:rFonts w:cs="Arial"/>
          <w:szCs w:val="22"/>
        </w:rPr>
        <w:t xml:space="preserve"> randomly allocated to each of the three years of recruitment</w:t>
      </w:r>
      <w:r>
        <w:rPr>
          <w:rFonts w:cs="Arial"/>
          <w:szCs w:val="22"/>
        </w:rPr>
        <w:t xml:space="preserve">. </w:t>
      </w:r>
      <w:r w:rsidRPr="005445AB">
        <w:rPr>
          <w:rFonts w:cs="Arial"/>
          <w:szCs w:val="22"/>
        </w:rPr>
        <w:t>Within each recruitment year, we field</w:t>
      </w:r>
      <w:r>
        <w:rPr>
          <w:rFonts w:cs="Arial"/>
          <w:szCs w:val="22"/>
        </w:rPr>
        <w:t>ed</w:t>
      </w:r>
      <w:r w:rsidRPr="005445AB">
        <w:rPr>
          <w:rFonts w:cs="Arial"/>
          <w:szCs w:val="22"/>
        </w:rPr>
        <w:t xml:space="preserve"> the sample in waves, with each wave corresponding to a random sub-sample of the original sample of households allocated to that year</w:t>
      </w:r>
      <w:r>
        <w:rPr>
          <w:rFonts w:cs="Arial"/>
          <w:szCs w:val="22"/>
        </w:rPr>
        <w:t xml:space="preserve">. </w:t>
      </w:r>
      <w:r w:rsidRPr="005445AB">
        <w:tab/>
      </w:r>
    </w:p>
    <w:p w:rsidR="0055305D" w:rsidRPr="00E21F7F" w:rsidRDefault="0055305D" w:rsidP="002A79A2">
      <w:pPr>
        <w:spacing w:line="480" w:lineRule="auto"/>
        <w:rPr>
          <w:u w:val="single"/>
        </w:rPr>
      </w:pPr>
      <w:r>
        <w:br w:type="page"/>
      </w:r>
      <w:r w:rsidRPr="00E21F7F">
        <w:rPr>
          <w:u w:val="single"/>
        </w:rPr>
        <w:lastRenderedPageBreak/>
        <w:t>B.1.</w:t>
      </w:r>
      <w:r w:rsidRPr="0030232A">
        <w:rPr>
          <w:u w:val="single"/>
        </w:rPr>
        <w:t>d</w:t>
      </w:r>
      <w:r w:rsidRPr="00E21F7F">
        <w:rPr>
          <w:u w:val="single"/>
        </w:rPr>
        <w:t xml:space="preserve">. Four thousand (4,000) persons aged 18-74, who self-identify as Hispanic/Latino origin, independent of country of origin, </w:t>
      </w:r>
      <w:r>
        <w:rPr>
          <w:u w:val="single"/>
        </w:rPr>
        <w:t xml:space="preserve"> were </w:t>
      </w:r>
      <w:r w:rsidRPr="00E21F7F">
        <w:rPr>
          <w:u w:val="single"/>
        </w:rPr>
        <w:t>selected from each of four separate communities:</w:t>
      </w:r>
    </w:p>
    <w:p w:rsidR="0055305D" w:rsidRDefault="0055305D" w:rsidP="00A16DC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place">
        <w:r>
          <w:t>Bronx</w:t>
        </w:r>
      </w:smartTag>
      <w:r>
        <w:t>: over 644,000 residents of Hispanic/Latino origin</w:t>
      </w:r>
    </w:p>
    <w:p w:rsidR="0055305D" w:rsidRDefault="0055305D" w:rsidP="004636AE">
      <w:pPr>
        <w:spacing w:line="480" w:lineRule="auto"/>
      </w:pPr>
      <w:r>
        <w:t>F</w:t>
      </w:r>
      <w:r w:rsidRPr="00171056">
        <w:t>or recruiting</w:t>
      </w:r>
      <w:r>
        <w:t>,</w:t>
      </w:r>
      <w:r w:rsidRPr="00171056">
        <w:t xml:space="preserve"> areas of the Bronx that have the highest </w:t>
      </w:r>
      <w:r>
        <w:t>Hispanic/Latino</w:t>
      </w:r>
      <w:r w:rsidRPr="00171056">
        <w:t xml:space="preserve"> concentration and that</w:t>
      </w:r>
      <w:r>
        <w:t xml:space="preserve"> are in closest proximity to the</w:t>
      </w:r>
      <w:r w:rsidRPr="00171056">
        <w:t xml:space="preserve"> </w:t>
      </w:r>
      <w:smartTag w:uri="urn:schemas-microsoft-com:office:smarttags" w:element="PlaceName">
        <w:r w:rsidRPr="00171056">
          <w:t>Bronx</w:t>
        </w:r>
      </w:smartTag>
      <w:r w:rsidRPr="00171056">
        <w:t xml:space="preserve"> </w:t>
      </w:r>
      <w:smartTag w:uri="urn:schemas-microsoft-com:office:smarttags" w:element="PlaceType">
        <w:r w:rsidRPr="00171056">
          <w:t>Field</w:t>
        </w:r>
      </w:smartTag>
      <w:r w:rsidRPr="00171056">
        <w:t xml:space="preserve"> </w:t>
      </w:r>
      <w:smartTag w:uri="urn:schemas-microsoft-com:office:smarttags" w:element="PlaceType">
        <w:r w:rsidRPr="00171056">
          <w:t>Center</w:t>
        </w:r>
      </w:smartTag>
      <w:r w:rsidRPr="00171056">
        <w:t xml:space="preserve"> location(s) in the South and </w:t>
      </w:r>
      <w:smartTag w:uri="urn:schemas-microsoft-com:office:smarttags" w:element="place">
        <w:r w:rsidRPr="00171056">
          <w:t>East Bronx</w:t>
        </w:r>
      </w:smartTag>
      <w:r>
        <w:t xml:space="preserve"> are targeted. Map 1 highlights the specific recruiting areas for the </w:t>
      </w:r>
      <w:smartTag w:uri="urn:schemas-microsoft-com:office:smarttags" w:element="place">
        <w:r>
          <w:t>Bronx</w:t>
        </w:r>
      </w:smartTag>
      <w:r>
        <w:t xml:space="preserve">. Areas highlighted represent the selected census tracts. </w:t>
      </w:r>
    </w:p>
    <w:p w:rsidR="0055305D" w:rsidRDefault="00996E6B" w:rsidP="00A16DC1">
      <w:pPr>
        <w:rPr>
          <w:b/>
        </w:rPr>
      </w:pPr>
      <w:r>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147320</wp:posOffset>
            </wp:positionV>
            <wp:extent cx="5486400" cy="422910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4229100"/>
                    </a:xfrm>
                    <a:prstGeom prst="rect">
                      <a:avLst/>
                    </a:prstGeom>
                    <a:noFill/>
                  </pic:spPr>
                </pic:pic>
              </a:graphicData>
            </a:graphic>
          </wp:anchor>
        </w:drawing>
      </w:r>
      <w:r w:rsidR="00F53E96">
        <w:rPr>
          <w:b/>
          <w:noProof/>
        </w:rPr>
      </w:r>
      <w:r w:rsidR="00F53E96">
        <w:rPr>
          <w:b/>
          <w:noProof/>
        </w:rPr>
        <w:pict>
          <v:group id="Canvas 3" o:spid="_x0000_s1026" editas="canvas" style="width:468pt;height:351pt;mso-position-horizontal-relative:char;mso-position-vertical-relative:line" coordsize="59436,44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4577;visibility:visible;mso-wrap-style:square">
              <v:fill o:detectmouseclick="t"/>
              <v:path o:connecttype="none"/>
            </v:shape>
            <v:shape id="Picture 5" o:spid="_x0000_s1028" type="#_x0000_t75" style="position:absolute;left:2286;top:1476;width:54863;height:42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C9kzDAAAA2gAAAA8AAABkcnMvZG93bnJldi54bWxEj0FrwkAUhO+C/2F5ghfRjS3aNnWVWihU&#10;EKEx0Osj+5pNzb4N2dWk/74rCB6HmfmGWW16W4sLtb5yrGA+S0AQF05XXCrIjx/TZxA+IGusHZOC&#10;P/KwWQ8HK0y16/iLLlkoRYSwT1GBCaFJpfSFIYt+5hri6P241mKIsi2lbrGLcFvLhyRZSosVxwWD&#10;Db0bKk7Z2Sr4ftweZLfLM2de9ttgeTl5+kWlxqP+7RVEoD7cw7f2p1awgOuVeAPk+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L2TMMAAADaAAAADwAAAAAAAAAAAAAAAACf&#10;AgAAZHJzL2Rvd25yZXYueG1sUEsFBgAAAAAEAAQA9wAAAI8DAAAAAA==&#10;">
              <v:imagedata r:id="rId37" o:title=""/>
            </v:shape>
            <w10:wrap type="none"/>
            <w10:anchorlock/>
          </v:group>
        </w:pict>
      </w:r>
    </w:p>
    <w:p w:rsidR="0055305D" w:rsidRPr="00947D99" w:rsidRDefault="0055305D" w:rsidP="00A16DC1">
      <w:pPr>
        <w:pStyle w:val="Heading4"/>
      </w:pPr>
      <w:r>
        <w:tab/>
      </w:r>
      <w:bookmarkStart w:id="0" w:name="_Toc168727964"/>
      <w:r w:rsidRPr="006827B0">
        <w:t xml:space="preserve">Map 1: HCHS/SOL Selected Census Tracts, </w:t>
      </w:r>
      <w:smartTag w:uri="urn:schemas-microsoft-com:office:smarttags" w:element="place">
        <w:r w:rsidRPr="006827B0">
          <w:t>Bron</w:t>
        </w:r>
        <w:r w:rsidRPr="00947D99">
          <w:t>x</w:t>
        </w:r>
      </w:smartTag>
      <w:bookmarkEnd w:id="0"/>
    </w:p>
    <w:p w:rsidR="0055305D" w:rsidRDefault="0055305D" w:rsidP="00A16DC1">
      <w:pPr>
        <w:tabs>
          <w:tab w:val="left" w:pos="180"/>
        </w:tabs>
        <w:outlineLvl w:val="0"/>
        <w:rPr>
          <w:b/>
        </w:rPr>
      </w:pPr>
    </w:p>
    <w:p w:rsidR="0055305D" w:rsidRPr="00A16DC1" w:rsidRDefault="0055305D" w:rsidP="005445AB">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55305D" w:rsidRDefault="005530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City">
        <w:smartTag w:uri="urn:schemas-microsoft-com:office:smarttags" w:element="place">
          <w:r>
            <w:lastRenderedPageBreak/>
            <w:t>Chicago</w:t>
          </w:r>
        </w:smartTag>
      </w:smartTag>
      <w:r>
        <w:t>: over 1.7 million residents of Hispanic/Latino origin</w:t>
      </w:r>
    </w:p>
    <w:p w:rsidR="0055305D" w:rsidRDefault="0055305D" w:rsidP="00382162">
      <w:pPr>
        <w:spacing w:line="480" w:lineRule="auto"/>
        <w:ind w:right="-720"/>
      </w:pPr>
      <w:r w:rsidRPr="00C75D52">
        <w:t>The targeted area</w:t>
      </w:r>
      <w:r>
        <w:t xml:space="preserve"> for the </w:t>
      </w:r>
      <w:smartTag w:uri="urn:schemas-microsoft-com:office:smarttags" w:element="place">
        <w:smartTag w:uri="urn:schemas-microsoft-com:office:smarttags" w:element="City">
          <w:r>
            <w:t>Chicago</w:t>
          </w:r>
        </w:smartTag>
      </w:smartTag>
      <w:r>
        <w:t xml:space="preserve"> site</w:t>
      </w:r>
      <w:r w:rsidRPr="00C75D52">
        <w:t xml:space="preserve"> is </w:t>
      </w:r>
      <w:r>
        <w:t xml:space="preserve">composed of </w:t>
      </w:r>
      <w:r w:rsidRPr="00C75D52">
        <w:t xml:space="preserve">ethnically diverse </w:t>
      </w:r>
      <w:r>
        <w:t xml:space="preserve">neighborhoods </w:t>
      </w:r>
      <w:r w:rsidRPr="00C75D52">
        <w:t xml:space="preserve">with several that have been </w:t>
      </w:r>
      <w:r w:rsidRPr="00885AF9">
        <w:t>majority</w:t>
      </w:r>
      <w:r w:rsidRPr="00C75D52">
        <w:t xml:space="preserve"> Hispanic/Latino for decades as well as others that were traditionally White/European-immigrant which have experienced Hispanic</w:t>
      </w:r>
      <w:r>
        <w:t>/Latino</w:t>
      </w:r>
      <w:r w:rsidRPr="00C75D52">
        <w:t xml:space="preserve"> in-migration only recent</w:t>
      </w:r>
      <w:r>
        <w:t xml:space="preserve">ly. The highlighted areas in Map 2 represent the selected census tracts in the </w:t>
      </w:r>
      <w:smartTag w:uri="urn:schemas-microsoft-com:office:smarttags" w:element="PlaceName">
        <w:r>
          <w:t>Cook</w:t>
        </w:r>
      </w:smartTag>
      <w:r>
        <w:t xml:space="preserve"> </w:t>
      </w:r>
      <w:smartTag w:uri="urn:schemas-microsoft-com:office:smarttags" w:element="PlaceType">
        <w:r>
          <w:t>County</w:t>
        </w:r>
      </w:smartTag>
      <w:r>
        <w:t xml:space="preserve">, where </w:t>
      </w:r>
      <w:smartTag w:uri="urn:schemas-microsoft-com:office:smarttags" w:element="City">
        <w:smartTag w:uri="urn:schemas-microsoft-com:office:smarttags" w:element="place">
          <w:r>
            <w:t>Chicago</w:t>
          </w:r>
        </w:smartTag>
      </w:smartTag>
      <w:r>
        <w:t xml:space="preserve"> is located. </w:t>
      </w:r>
    </w:p>
    <w:p w:rsidR="0055305D" w:rsidRDefault="0055305D" w:rsidP="00A16DC1">
      <w:pPr>
        <w:ind w:right="-720"/>
      </w:pPr>
    </w:p>
    <w:bookmarkStart w:id="1" w:name="_GoBack"/>
    <w:bookmarkEnd w:id="1"/>
    <w:p w:rsidR="0055305D" w:rsidRDefault="00F53E96" w:rsidP="00A16DC1">
      <w:pPr>
        <w:ind w:right="-720"/>
      </w:pPr>
      <w:r>
        <w:rPr>
          <w:noProof/>
        </w:rPr>
      </w:r>
      <w:r w:rsidR="00032EFB">
        <w:rPr>
          <w:noProof/>
        </w:rPr>
        <w:pict>
          <v:shapetype id="_x0000_t202" coordsize="21600,21600" o:spt="202" path="m,l,21600r21600,l21600,xe">
            <v:stroke joinstyle="miter"/>
            <v:path gradientshapeok="t" o:connecttype="rect"/>
          </v:shapetype>
          <v:shape id="Text Box 10" o:spid="_x0000_s1031" type="#_x0000_t202" style="width:460.1pt;height:351.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" stroked="f">
            <v:textbox style="mso-fit-shape-to-text:t">
              <w:txbxContent>
                <w:p w:rsidR="003B3E13" w:rsidRDefault="00996E6B" w:rsidP="00A16DC1">
                  <w:r>
                    <w:rPr>
                      <w:noProof/>
                    </w:rPr>
                    <w:drawing>
                      <wp:inline distT="0" distB="0" distL="0" distR="0">
                        <wp:extent cx="5630545" cy="4334510"/>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0545" cy="4334510"/>
                                </a:xfrm>
                                <a:prstGeom prst="rect">
                                  <a:avLst/>
                                </a:prstGeom>
                                <a:noFill/>
                                <a:ln>
                                  <a:noFill/>
                                </a:ln>
                              </pic:spPr>
                            </pic:pic>
                          </a:graphicData>
                        </a:graphic>
                      </wp:inline>
                    </w:drawing>
                  </w:r>
                </w:p>
              </w:txbxContent>
            </v:textbox>
            <w10:wrap type="none"/>
            <w10:anchorlock/>
          </v:shape>
        </w:pict>
      </w:r>
    </w:p>
    <w:p w:rsidR="0055305D" w:rsidRPr="00947D99" w:rsidRDefault="0055305D" w:rsidP="00A16DC1">
      <w:pPr>
        <w:tabs>
          <w:tab w:val="left" w:pos="180"/>
        </w:tabs>
        <w:ind w:right="-720"/>
        <w:rPr>
          <w:b/>
        </w:rPr>
      </w:pPr>
      <w:r>
        <w:tab/>
      </w:r>
      <w:r>
        <w:tab/>
      </w:r>
      <w:r w:rsidRPr="00947D99">
        <w:rPr>
          <w:b/>
        </w:rPr>
        <w:t xml:space="preserve">Map 2: HCHS/SOL Selected Census Tracts, </w:t>
      </w:r>
      <w:smartTag w:uri="urn:schemas-microsoft-com:office:smarttags" w:element="PlaceName">
        <w:smartTag w:uri="urn:schemas-microsoft-com:office:smarttags" w:element="place">
          <w:r w:rsidRPr="00947D99">
            <w:rPr>
              <w:b/>
            </w:rPr>
            <w:t>Cook</w:t>
          </w:r>
        </w:smartTag>
        <w:r w:rsidRPr="00947D99">
          <w:rPr>
            <w:b/>
          </w:rPr>
          <w:t xml:space="preserve"> </w:t>
        </w:r>
        <w:smartTag w:uri="urn:schemas-microsoft-com:office:smarttags" w:element="PlaceType">
          <w:r w:rsidRPr="00947D99">
            <w:rPr>
              <w:b/>
            </w:rPr>
            <w:t>County</w:t>
          </w:r>
        </w:smartTag>
      </w:smartTag>
    </w:p>
    <w:p w:rsidR="0055305D" w:rsidRDefault="0055305D" w:rsidP="00A16DC1">
      <w:pPr>
        <w:tabs>
          <w:tab w:val="left" w:pos="180"/>
        </w:tabs>
        <w:ind w:right="-720"/>
      </w:pPr>
    </w:p>
    <w:p w:rsidR="0055305D" w:rsidRDefault="005530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55305D" w:rsidRDefault="005530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Miami/Dade County: over 1.3 million residents of Hispanic/Latino origin </w:t>
      </w:r>
    </w:p>
    <w:p w:rsidR="0055305D" w:rsidRDefault="0055305D" w:rsidP="00382162">
      <w:pPr>
        <w:spacing w:line="480" w:lineRule="auto"/>
      </w:pPr>
      <w:r>
        <w:t xml:space="preserve">The highlighted areas of Map 3 represent the selected census tracts in </w:t>
      </w:r>
      <w:smartTag w:uri="urn:schemas-microsoft-com:office:smarttags" w:element="place">
        <w:smartTag w:uri="urn:schemas-microsoft-com:office:smarttags" w:element="PlaceName">
          <w:r>
            <w:t>Miami-Dade</w:t>
          </w:r>
        </w:smartTag>
        <w:r>
          <w:t xml:space="preserve"> </w:t>
        </w:r>
        <w:smartTag w:uri="urn:schemas-microsoft-com:office:smarttags" w:element="PlaceType">
          <w:r>
            <w:t>County</w:t>
          </w:r>
        </w:smartTag>
      </w:smartTag>
      <w:r>
        <w:t xml:space="preserve">. </w:t>
      </w:r>
      <w:r w:rsidRPr="008545E1">
        <w:t xml:space="preserve">This area consists of approximately 20 contiguous census tracts beginning just south of the </w:t>
      </w:r>
      <w:smartTag w:uri="urn:schemas-microsoft-com:office:smarttags" w:element="PlaceName">
        <w:r w:rsidRPr="008545E1">
          <w:t>Miami</w:t>
        </w:r>
      </w:smartTag>
      <w:r w:rsidRPr="008545E1">
        <w:t xml:space="preserve"> </w:t>
      </w:r>
      <w:smartTag w:uri="urn:schemas-microsoft-com:office:smarttags" w:element="PlaceType">
        <w:r w:rsidRPr="008545E1">
          <w:t>Field</w:t>
        </w:r>
      </w:smartTag>
      <w:r w:rsidRPr="008545E1">
        <w:t xml:space="preserve"> </w:t>
      </w:r>
      <w:smartTag w:uri="urn:schemas-microsoft-com:office:smarttags" w:element="PlaceType">
        <w:r w:rsidRPr="008545E1">
          <w:t>Center</w:t>
        </w:r>
      </w:smartTag>
      <w:r w:rsidRPr="008545E1">
        <w:t xml:space="preserve"> and extending further south and west to the city of </w:t>
      </w:r>
      <w:smartTag w:uri="urn:schemas-microsoft-com:office:smarttags" w:element="City">
        <w:smartTag w:uri="urn:schemas-microsoft-com:office:smarttags" w:element="place">
          <w:r w:rsidRPr="008545E1">
            <w:t>Coral Gables</w:t>
          </w:r>
        </w:smartTag>
      </w:smartTag>
      <w:r>
        <w:t xml:space="preserve">. </w:t>
      </w:r>
      <w:r w:rsidRPr="008545E1">
        <w:t xml:space="preserve">Most of the </w:t>
      </w:r>
      <w:r>
        <w:t xml:space="preserve">targeted </w:t>
      </w:r>
      <w:r w:rsidRPr="008545E1">
        <w:t xml:space="preserve">census tracts are </w:t>
      </w:r>
      <w:r>
        <w:t xml:space="preserve">located </w:t>
      </w:r>
      <w:r w:rsidRPr="008545E1">
        <w:t xml:space="preserve">in the city of </w:t>
      </w:r>
      <w:smartTag w:uri="urn:schemas-microsoft-com:office:smarttags" w:element="City">
        <w:smartTag w:uri="urn:schemas-microsoft-com:office:smarttags" w:element="place">
          <w:r w:rsidRPr="008545E1">
            <w:t>Miami</w:t>
          </w:r>
        </w:smartTag>
      </w:smartTag>
      <w:r w:rsidRPr="008545E1">
        <w:t>.</w:t>
      </w:r>
    </w:p>
    <w:p w:rsidR="0055305D" w:rsidRPr="008545E1" w:rsidRDefault="0055305D" w:rsidP="00A16DC1"/>
    <w:p w:rsidR="0055305D" w:rsidRDefault="00F53E96" w:rsidP="00A16DC1">
      <w:pPr>
        <w:ind w:right="-540"/>
      </w:pPr>
      <w:r>
        <w:rPr>
          <w:noProof/>
        </w:rPr>
      </w:r>
      <w:r>
        <w:rPr>
          <w:noProof/>
        </w:rPr>
        <w:pict>
          <v:shape id="Text Box 8" o:spid="_x0000_s1030" type="#_x0000_t202" style="width:486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u0tgIAAME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" filled="f" stroked="f">
            <v:textbox>
              <w:txbxContent>
                <w:p w:rsidR="003B3E13" w:rsidRDefault="00996E6B" w:rsidP="00A16DC1">
                  <w:r>
                    <w:rPr>
                      <w:noProof/>
                    </w:rPr>
                    <w:drawing>
                      <wp:inline distT="0" distB="0" distL="0" distR="0">
                        <wp:extent cx="5507990" cy="4211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7990" cy="4211955"/>
                                </a:xfrm>
                                <a:prstGeom prst="rect">
                                  <a:avLst/>
                                </a:prstGeom>
                                <a:noFill/>
                                <a:ln>
                                  <a:noFill/>
                                </a:ln>
                              </pic:spPr>
                            </pic:pic>
                          </a:graphicData>
                        </a:graphic>
                      </wp:inline>
                    </w:drawing>
                  </w:r>
                </w:p>
              </w:txbxContent>
            </v:textbox>
            <w10:wrap type="none"/>
            <w10:anchorlock/>
          </v:shape>
        </w:pict>
      </w:r>
    </w:p>
    <w:p w:rsidR="0055305D" w:rsidRPr="00947D99" w:rsidRDefault="0055305D" w:rsidP="00A16DC1">
      <w:pPr>
        <w:pStyle w:val="Heading4"/>
        <w:ind w:firstLine="720"/>
      </w:pPr>
      <w:bookmarkStart w:id="2" w:name="_Toc168727968"/>
      <w:r w:rsidRPr="00947D99">
        <w:t xml:space="preserve">Map </w:t>
      </w:r>
      <w:r>
        <w:t>3</w:t>
      </w:r>
      <w:r w:rsidRPr="00947D99">
        <w:t xml:space="preserve">: HCHS/SOL Selected Census Tracts, </w:t>
      </w:r>
      <w:smartTag w:uri="urn:schemas-microsoft-com:office:smarttags" w:element="place">
        <w:smartTag w:uri="urn:schemas-microsoft-com:office:smarttags" w:element="PlaceName">
          <w:r w:rsidRPr="00947D99">
            <w:t>Miami-Dade</w:t>
          </w:r>
        </w:smartTag>
        <w:r w:rsidRPr="00947D99">
          <w:t xml:space="preserve"> </w:t>
        </w:r>
        <w:smartTag w:uri="urn:schemas-microsoft-com:office:smarttags" w:element="PlaceType">
          <w:r w:rsidRPr="00947D99">
            <w:t>County</w:t>
          </w:r>
        </w:smartTag>
      </w:smartTag>
      <w:bookmarkEnd w:id="2"/>
    </w:p>
    <w:p w:rsidR="0055305D" w:rsidRDefault="0055305D" w:rsidP="00A16DC1"/>
    <w:p w:rsidR="0055305D" w:rsidRDefault="0055305D" w:rsidP="00A16DC1"/>
    <w:p w:rsidR="0055305D" w:rsidRDefault="005530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br w:type="page"/>
      </w:r>
    </w:p>
    <w:p w:rsidR="0055305D" w:rsidRDefault="005530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martTag w:uri="urn:schemas-microsoft-com:office:smarttags" w:element="City">
        <w:smartTag w:uri="urn:schemas-microsoft-com:office:smarttags" w:element="place">
          <w:r>
            <w:lastRenderedPageBreak/>
            <w:t>San Diego</w:t>
          </w:r>
        </w:smartTag>
      </w:smartTag>
      <w:r>
        <w:t>: almost 1 million residents of Hispanic/Latino origin</w:t>
      </w:r>
    </w:p>
    <w:p w:rsidR="0055305D" w:rsidRDefault="0055305D" w:rsidP="00382162">
      <w:pPr>
        <w:spacing w:line="480" w:lineRule="auto"/>
        <w:ind w:right="-720"/>
      </w:pPr>
      <w:r w:rsidRPr="007062DE">
        <w:t xml:space="preserve">The combined region of South Suburban and </w:t>
      </w:r>
      <w:smartTag w:uri="urn:schemas-microsoft-com:office:smarttags" w:element="PlaceName">
        <w:r w:rsidRPr="007062DE">
          <w:t>South-Central</w:t>
        </w:r>
      </w:smartTag>
      <w:r w:rsidRPr="007062DE">
        <w:t xml:space="preserve"> </w:t>
      </w:r>
      <w:smartTag w:uri="urn:schemas-microsoft-com:office:smarttags" w:element="PlaceName">
        <w:r w:rsidRPr="007062DE">
          <w:t>San Diego</w:t>
        </w:r>
      </w:smartTag>
      <w:r w:rsidRPr="007062DE">
        <w:t xml:space="preserve"> </w:t>
      </w:r>
      <w:smartTag w:uri="urn:schemas-microsoft-com:office:smarttags" w:element="PlaceType">
        <w:r w:rsidRPr="007062DE">
          <w:t>County</w:t>
        </w:r>
      </w:smartTag>
      <w:r w:rsidRPr="007062DE">
        <w:t>, commonly referred to as the “</w:t>
      </w:r>
      <w:smartTag w:uri="urn:schemas-microsoft-com:office:smarttags" w:element="PlaceName">
        <w:smartTag w:uri="urn:schemas-microsoft-com:office:smarttags" w:element="place">
          <w:r w:rsidRPr="007062DE">
            <w:t>South</w:t>
          </w:r>
        </w:smartTag>
        <w:r w:rsidRPr="007062DE">
          <w:t xml:space="preserve"> </w:t>
        </w:r>
        <w:smartTag w:uri="urn:schemas-microsoft-com:office:smarttags" w:element="PlaceType">
          <w:r w:rsidRPr="007062DE">
            <w:t>Bay</w:t>
          </w:r>
        </w:smartTag>
      </w:smartTag>
      <w:r w:rsidRPr="007062DE">
        <w:t>”, is the target community</w:t>
      </w:r>
      <w:r>
        <w:t xml:space="preserve">. </w:t>
      </w:r>
      <w:r w:rsidRPr="007062DE">
        <w:t xml:space="preserve">This area includes the communities of San </w:t>
      </w:r>
      <w:proofErr w:type="spellStart"/>
      <w:r w:rsidRPr="007062DE">
        <w:t>Ysidro</w:t>
      </w:r>
      <w:proofErr w:type="spellEnd"/>
      <w:r w:rsidRPr="007062DE">
        <w:t xml:space="preserve">, </w:t>
      </w:r>
      <w:smartTag w:uri="urn:schemas-microsoft-com:office:smarttags" w:element="City">
        <w:r w:rsidRPr="007062DE">
          <w:t>Chula Vista</w:t>
        </w:r>
      </w:smartTag>
      <w:r w:rsidRPr="007062DE">
        <w:t xml:space="preserve">, </w:t>
      </w:r>
      <w:smartTag w:uri="urn:schemas-microsoft-com:office:smarttags" w:element="City">
        <w:r w:rsidRPr="007062DE">
          <w:t>Imperial Beach</w:t>
        </w:r>
      </w:smartTag>
      <w:r w:rsidRPr="007062DE">
        <w:t xml:space="preserve">, </w:t>
      </w:r>
      <w:smartTag w:uri="urn:schemas-microsoft-com:office:smarttags" w:element="City">
        <w:smartTag w:uri="urn:schemas-microsoft-com:office:smarttags" w:element="place">
          <w:r w:rsidRPr="007062DE">
            <w:t>National City</w:t>
          </w:r>
        </w:smartTag>
      </w:smartTag>
      <w:r w:rsidRPr="007062DE">
        <w:t xml:space="preserve">, </w:t>
      </w:r>
      <w:r>
        <w:t xml:space="preserve">and </w:t>
      </w:r>
      <w:r w:rsidRPr="007062DE">
        <w:t>Bonita</w:t>
      </w:r>
      <w:r>
        <w:t xml:space="preserve">. </w:t>
      </w:r>
      <w:r w:rsidRPr="007062DE">
        <w:t xml:space="preserve">These areas contain large proportions of minority residents, with </w:t>
      </w:r>
      <w:r>
        <w:t>Hispanics/Latinos</w:t>
      </w:r>
      <w:r w:rsidRPr="007062DE">
        <w:t xml:space="preserve"> representing the largest percentage</w:t>
      </w:r>
      <w:r>
        <w:t xml:space="preserve"> [</w:t>
      </w:r>
      <w:r w:rsidRPr="007000EE">
        <w:t xml:space="preserve">US Census Bureau </w:t>
      </w:r>
      <w:r>
        <w:t xml:space="preserve">(2005]. The highlighted areas in Map 4 represent the selected census tracts in the </w:t>
      </w:r>
      <w:smartTag w:uri="urn:schemas-microsoft-com:office:smarttags" w:element="place">
        <w:smartTag w:uri="urn:schemas-microsoft-com:office:smarttags" w:element="PlaceName">
          <w:r>
            <w:t>San Diego</w:t>
          </w:r>
        </w:smartTag>
        <w:r>
          <w:t xml:space="preserve"> </w:t>
        </w:r>
        <w:smartTag w:uri="urn:schemas-microsoft-com:office:smarttags" w:element="PlaceType">
          <w:r>
            <w:t>County</w:t>
          </w:r>
        </w:smartTag>
      </w:smartTag>
      <w:r>
        <w:t>.</w:t>
      </w:r>
    </w:p>
    <w:p w:rsidR="0055305D" w:rsidRDefault="0055305D" w:rsidP="00553D6F"/>
    <w:p w:rsidR="0055305D" w:rsidRDefault="00F53E96" w:rsidP="00553D6F">
      <w:pPr>
        <w:tabs>
          <w:tab w:val="left" w:pos="1440"/>
          <w:tab w:val="left" w:pos="7920"/>
        </w:tabs>
      </w:pPr>
      <w:r>
        <w:rPr>
          <w:noProof/>
        </w:rPr>
      </w:r>
      <w:r w:rsidR="00032EFB">
        <w:rPr>
          <w:noProof/>
        </w:rPr>
        <w:pict>
          <v:shape id="Text Box 6" o:spid="_x0000_s1029" type="#_x0000_t202" style="width:7in;height:36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" stroked="f">
            <v:textbox style="mso-fit-shape-to-text:t">
              <w:txbxContent>
                <w:p w:rsidR="003B3E13" w:rsidRDefault="00996E6B" w:rsidP="00553D6F">
                  <w:r>
                    <w:rPr>
                      <w:noProof/>
                    </w:rPr>
                    <w:drawing>
                      <wp:inline distT="0" distB="0" distL="0" distR="0">
                        <wp:extent cx="5889625" cy="4543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9625" cy="4543425"/>
                                </a:xfrm>
                                <a:prstGeom prst="rect">
                                  <a:avLst/>
                                </a:prstGeom>
                                <a:noFill/>
                                <a:ln>
                                  <a:noFill/>
                                </a:ln>
                              </pic:spPr>
                            </pic:pic>
                          </a:graphicData>
                        </a:graphic>
                      </wp:inline>
                    </w:drawing>
                  </w:r>
                </w:p>
              </w:txbxContent>
            </v:textbox>
            <w10:wrap type="none"/>
            <w10:anchorlock/>
          </v:shape>
        </w:pict>
      </w:r>
    </w:p>
    <w:p w:rsidR="0055305D" w:rsidRPr="00947D99" w:rsidRDefault="0055305D" w:rsidP="00553D6F">
      <w:pPr>
        <w:pStyle w:val="Heading4"/>
      </w:pPr>
      <w:r>
        <w:tab/>
      </w:r>
      <w:bookmarkStart w:id="3" w:name="_Toc168727971"/>
      <w:r>
        <w:t>Map 4</w:t>
      </w:r>
      <w:r w:rsidRPr="00947D99">
        <w:t xml:space="preserve">: HCHS/SOL Selected Census Tracts, </w:t>
      </w:r>
      <w:smartTag w:uri="urn:schemas-microsoft-com:office:smarttags" w:element="place">
        <w:smartTag w:uri="urn:schemas-microsoft-com:office:smarttags" w:element="PlaceName">
          <w:r w:rsidRPr="00947D99">
            <w:t>San Diego</w:t>
          </w:r>
        </w:smartTag>
        <w:r w:rsidRPr="00947D99">
          <w:t xml:space="preserve"> </w:t>
        </w:r>
        <w:smartTag w:uri="urn:schemas-microsoft-com:office:smarttags" w:element="PlaceType">
          <w:r w:rsidRPr="00947D99">
            <w:t>County</w:t>
          </w:r>
        </w:smartTag>
      </w:smartTag>
      <w:bookmarkEnd w:id="3"/>
    </w:p>
    <w:p w:rsidR="0055305D" w:rsidRDefault="0055305D" w:rsidP="00553D6F">
      <w:pPr>
        <w:tabs>
          <w:tab w:val="left" w:pos="180"/>
          <w:tab w:val="left" w:pos="1440"/>
          <w:tab w:val="left" w:pos="7920"/>
        </w:tabs>
      </w:pPr>
    </w:p>
    <w:p w:rsidR="0055305D" w:rsidRDefault="005530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5305D" w:rsidRDefault="0055305D">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Recruitment was designed to occur in stable, established, communities so </w:t>
      </w:r>
      <w:r w:rsidRPr="00A100D4">
        <w:t>that persons can be contacted over time</w:t>
      </w:r>
      <w:r>
        <w:t>. Each commu</w:t>
      </w:r>
      <w:r w:rsidRPr="006E770A">
        <w:t xml:space="preserve">nity </w:t>
      </w:r>
      <w:r>
        <w:t xml:space="preserve">has a </w:t>
      </w:r>
      <w:r w:rsidRPr="006E770A">
        <w:t>community social</w:t>
      </w:r>
      <w:r>
        <w:t xml:space="preserve"> </w:t>
      </w:r>
      <w:r w:rsidRPr="006E770A">
        <w:t>infrastructure and organization t</w:t>
      </w:r>
      <w:r>
        <w:t xml:space="preserve">hat </w:t>
      </w:r>
      <w:r w:rsidRPr="006E770A">
        <w:t>enable</w:t>
      </w:r>
      <w:r>
        <w:t>s</w:t>
      </w:r>
      <w:r w:rsidRPr="006E770A">
        <w:t xml:space="preserve"> community support and feedback</w:t>
      </w:r>
      <w:r>
        <w:t xml:space="preserve">. </w:t>
      </w:r>
    </w:p>
    <w:p w:rsidR="0055305D" w:rsidRDefault="0055305D">
      <w:pPr>
        <w:pStyle w:val="Heading3"/>
        <w:ind w:firstLine="0"/>
        <w:rPr>
          <w:u w:val="none"/>
        </w:rPr>
      </w:pPr>
      <w:r w:rsidRPr="00F37BC3">
        <w:t>B.2</w:t>
      </w:r>
      <w:r>
        <w:t>. P</w:t>
      </w:r>
      <w:r w:rsidRPr="00F37BC3">
        <w:t>rocedures for Information Collection</w:t>
      </w:r>
      <w:r w:rsidRPr="00484FBB">
        <w:rPr>
          <w:u w:val="none"/>
        </w:rPr>
        <w:tab/>
      </w:r>
    </w:p>
    <w:p w:rsidR="0055305D" w:rsidRDefault="0055305D" w:rsidP="00484FBB">
      <w:pPr>
        <w:widowControl/>
        <w:spacing w:line="480" w:lineRule="auto"/>
        <w:ind w:firstLine="720"/>
      </w:pPr>
      <w:r>
        <w:t>Data collection for the HCHS/SOL requires questionnaires in each domain of measurement to be available in both English and Spanish versions. Trained, bilingual interviewers administered the study questionnaires. Questionnaires for which no existing Spanish translations were available were translated by a subcontracting firm, Research Triangle Institute (RTI), with expertise in multilingual instrument development for large-scale surveys. Both new and existing translations were then reviewed by members of the Translation and Validation Subcommittee. This committee included members from the four field centers</w:t>
      </w:r>
      <w:r w:rsidRPr="00E5746F">
        <w:rPr>
          <w:color w:val="000000"/>
          <w:szCs w:val="24"/>
        </w:rPr>
        <w:t>, the coordinating center</w:t>
      </w:r>
      <w:r>
        <w:t xml:space="preserve"> </w:t>
      </w:r>
      <w:r w:rsidRPr="00E5746F">
        <w:rPr>
          <w:color w:val="000000"/>
          <w:szCs w:val="24"/>
        </w:rPr>
        <w:t xml:space="preserve">and the project office who are bilingual and represent all four regions </w:t>
      </w:r>
      <w:r>
        <w:t xml:space="preserve">of origin for the study (Mexican, Cuban, Puerto Rican, and Central/South American). Scoring sheets were distributed for each translation on which committee members identify problems with specific items. In addition, committee members were asked to rank each item in order of seriousness of translation issues found. The results of the reviews </w:t>
      </w:r>
      <w:r w:rsidRPr="00B74B4C">
        <w:t>were</w:t>
      </w:r>
      <w:r>
        <w:t xml:space="preserve"> discussed via teleconference, and a summary of recommended changes to the translation are sent back to RTI for modification. </w:t>
      </w:r>
    </w:p>
    <w:p w:rsidR="0055305D" w:rsidRPr="00D53105" w:rsidRDefault="0055305D" w:rsidP="00A070D9">
      <w:pPr>
        <w:spacing w:line="480" w:lineRule="auto"/>
        <w:ind w:firstLine="720"/>
        <w:rPr>
          <w:rFonts w:cs="Arial"/>
          <w:szCs w:val="22"/>
        </w:rPr>
      </w:pPr>
      <w:r w:rsidRPr="00D53105">
        <w:rPr>
          <w:rFonts w:cs="Arial"/>
          <w:szCs w:val="22"/>
        </w:rPr>
        <w:t>Prior to study formation, informal discussions were undertaken with staff and community representatives regarding issues related to study design, content, Spanish translation, and cultural issues related to this study</w:t>
      </w:r>
      <w:r>
        <w:rPr>
          <w:rFonts w:cs="Arial"/>
          <w:szCs w:val="22"/>
        </w:rPr>
        <w:t xml:space="preserve">. </w:t>
      </w:r>
      <w:r w:rsidRPr="00D53105">
        <w:rPr>
          <w:rFonts w:cs="Arial"/>
          <w:szCs w:val="22"/>
        </w:rPr>
        <w:t>Each community sampled in this study has completely unique Hispanic origin composition, community interaction and resources, cultural influences, Spanish word usage, and cultural history</w:t>
      </w:r>
      <w:r>
        <w:rPr>
          <w:rFonts w:cs="Arial"/>
          <w:szCs w:val="22"/>
        </w:rPr>
        <w:t xml:space="preserve">. </w:t>
      </w:r>
      <w:r w:rsidRPr="00D53105">
        <w:rPr>
          <w:rFonts w:cs="Arial"/>
          <w:szCs w:val="22"/>
        </w:rPr>
        <w:t>Thus, these small informal discussions were undertaken separately in each community and constituted a unique set of interactions with communities of Cuban, Mexican, Puerto Rican, Dominican, and Central/South American influences</w:t>
      </w:r>
      <w:r>
        <w:rPr>
          <w:rFonts w:cs="Arial"/>
          <w:szCs w:val="22"/>
        </w:rPr>
        <w:t xml:space="preserve">. </w:t>
      </w:r>
    </w:p>
    <w:p w:rsidR="0055305D" w:rsidRPr="00D53105" w:rsidRDefault="0055305D" w:rsidP="00A070D9">
      <w:pPr>
        <w:rPr>
          <w:rFonts w:cs="Arial"/>
          <w:szCs w:val="22"/>
        </w:rPr>
      </w:pPr>
    </w:p>
    <w:p w:rsidR="0055305D" w:rsidRPr="00A070D9" w:rsidRDefault="0055305D" w:rsidP="00A070D9">
      <w:pPr>
        <w:widowControl/>
        <w:spacing w:line="480" w:lineRule="auto"/>
        <w:ind w:firstLine="720"/>
        <w:rPr>
          <w:color w:val="800080"/>
        </w:rPr>
      </w:pPr>
    </w:p>
    <w:p w:rsidR="0055305D" w:rsidRDefault="0055305D">
      <w:pPr>
        <w:spacing w:line="480" w:lineRule="auto"/>
        <w:rPr>
          <w:u w:val="single"/>
        </w:rPr>
      </w:pPr>
      <w:r>
        <w:rPr>
          <w:u w:val="single"/>
        </w:rPr>
        <w:t>B.2.a. Cohort Surveillance Component Design</w:t>
      </w:r>
    </w:p>
    <w:p w:rsidR="0055305D" w:rsidRDefault="0055305D" w:rsidP="00B22FA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Study identifies, abstracts, reviews, and validates cardiovascular and pulmonary events (requiring emergency room visit or hospitalization, or based on death information) which occur in the interim between the baseline exam and each subsequent annual follow-up telephone call. Cardiovascular events include myocardial infarction, sudden cardiac death, stroke and heart failure. Pulmonary events include chronic obstructive lung disease and asthma. In more detail, we do the following:</w:t>
      </w:r>
    </w:p>
    <w:p w:rsidR="0055305D" w:rsidRDefault="0055305D" w:rsidP="00844EE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
        <w:t>A.</w:t>
      </w:r>
      <w:r>
        <w:tab/>
        <w:t>Identify events from the annual follow-up telephone call which provide information that a hospitalization or ER visit took place and the reason for the visit.</w:t>
      </w:r>
    </w:p>
    <w:p w:rsidR="0055305D" w:rsidRDefault="0055305D" w:rsidP="00844EE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p>
    <w:p w:rsidR="0055305D" w:rsidRDefault="0055305D" w:rsidP="00B22FA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w:t>
      </w:r>
      <w:r>
        <w:tab/>
        <w:t>Abstract information from these records and enter into the study database.</w:t>
      </w:r>
    </w:p>
    <w:p w:rsidR="0055305D" w:rsidRDefault="0055305D" w:rsidP="00844E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C.</w:t>
      </w:r>
      <w:r>
        <w:tab/>
        <w:t xml:space="preserve">Validate the diagnosis by review of the abstracted information either by computer </w:t>
      </w:r>
      <w:r>
        <w:tab/>
      </w:r>
      <w:r>
        <w:tab/>
      </w:r>
      <w:r>
        <w:tab/>
        <w:t>or a review committee.</w:t>
      </w:r>
    </w:p>
    <w:p w:rsidR="0055305D" w:rsidRDefault="0055305D" w:rsidP="00844E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55305D" w:rsidRDefault="0055305D" w:rsidP="00844EE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
        <w:t>D.</w:t>
      </w:r>
      <w:r>
        <w:tab/>
        <w:t xml:space="preserve">Identify deaths from information obtained at the annual follow-up telephone call and from a review of the vital statistics lists and obituaries from the state in which the community is located. The </w:t>
      </w:r>
      <w:smartTag w:uri="urn:schemas-microsoft-com:office:smarttags" w:element="PlaceName">
        <w:r>
          <w:t>Coordinating</w:t>
        </w:r>
      </w:smartTag>
      <w:r>
        <w:t xml:space="preserve"> </w:t>
      </w:r>
      <w:smartTag w:uri="urn:schemas-microsoft-com:office:smarttags" w:element="PlaceType">
        <w:r>
          <w:t>Center</w:t>
        </w:r>
      </w:smartTag>
      <w:r>
        <w:t xml:space="preserve"> (or </w:t>
      </w:r>
      <w:smartTag w:uri="urn:schemas-microsoft-com:office:smarttags" w:element="PlaceType">
        <w:smartTag w:uri="urn:schemas-microsoft-com:office:smarttags" w:element="place">
          <w:r>
            <w:t>Field</w:t>
          </w:r>
        </w:smartTag>
        <w:r>
          <w:t xml:space="preserve"> </w:t>
        </w:r>
        <w:smartTag w:uri="urn:schemas-microsoft-com:office:smarttags" w:element="PlaceType">
          <w:r>
            <w:t>Center</w:t>
          </w:r>
        </w:smartTag>
      </w:smartTag>
      <w:r>
        <w:t xml:space="preserve"> if required for confidentiality) is responsible for conducting a match to the National Death Index periodically. </w:t>
      </w:r>
    </w:p>
    <w:p w:rsidR="0055305D" w:rsidRDefault="0055305D" w:rsidP="00844EE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p>
    <w:p w:rsidR="0055305D" w:rsidRDefault="0055305D" w:rsidP="00844EE7">
      <w:pPr>
        <w:pStyle w:val="BodyTextIndent"/>
        <w:widowControl/>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r>
        <w:t>E.</w:t>
      </w:r>
      <w:r>
        <w:tab/>
        <w:t>Tabulate cause of death by obtaining, abstracting, and reviewing all relevant information from death certificates. This information will be confirmed by the next-of-kin, coroner, participant’s primary physician, nursing home and hospital records.</w:t>
      </w:r>
    </w:p>
    <w:p w:rsidR="0055305D" w:rsidRDefault="0055305D" w:rsidP="00844EE7">
      <w:pPr>
        <w:pStyle w:val="BodyTextIndent"/>
        <w:widowControl/>
        <w:tabs>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pPr>
    </w:p>
    <w:p w:rsidR="0055305D" w:rsidRDefault="0055305D" w:rsidP="00844E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F.</w:t>
      </w:r>
      <w:r>
        <w:tab/>
        <w:t xml:space="preserve">Review the abstracted information and validate the diagnoses using trained and </w:t>
      </w:r>
      <w:r>
        <w:tab/>
      </w:r>
      <w:r>
        <w:tab/>
      </w:r>
      <w:r>
        <w:tab/>
        <w:t xml:space="preserve">certified clinicians designated from each Field Center (a morbidity and mortality </w:t>
      </w:r>
      <w:r>
        <w:tab/>
      </w:r>
      <w:r>
        <w:tab/>
      </w:r>
      <w:r>
        <w:tab/>
        <w:t>classification committee).</w:t>
      </w:r>
    </w:p>
    <w:p w:rsidR="0055305D" w:rsidRDefault="0055305D" w:rsidP="00844E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rsidR="0055305D" w:rsidRDefault="0055305D" w:rsidP="00B22FA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G.</w:t>
      </w:r>
      <w:r>
        <w:tab/>
        <w:t>Ascertain, review, and validate events.</w:t>
      </w:r>
    </w:p>
    <w:p w:rsidR="0055305D" w:rsidRDefault="0055305D" w:rsidP="002A7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u w:val="single"/>
        </w:rPr>
      </w:pPr>
      <w:r>
        <w:rPr>
          <w:u w:val="single"/>
        </w:rPr>
        <w:t>B.3. Methods to Maximize Response Rates and Deal With Non-response</w:t>
      </w:r>
    </w:p>
    <w:p w:rsidR="0055305D" w:rsidRDefault="0055305D" w:rsidP="002A7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u w:val="single"/>
        </w:rPr>
      </w:pPr>
    </w:p>
    <w:p w:rsidR="0055305D" w:rsidRPr="00D523F8" w:rsidRDefault="0055305D" w:rsidP="00F37BC3">
      <w:pPr>
        <w:spacing w:line="480" w:lineRule="auto"/>
        <w:ind w:firstLine="720"/>
      </w:pPr>
      <w:r w:rsidRPr="00D523F8">
        <w:t xml:space="preserve">The study has Participant Retention and Community Relations committees whose goals </w:t>
      </w:r>
      <w:r w:rsidRPr="00D523F8">
        <w:lastRenderedPageBreak/>
        <w:t xml:space="preserve">are to maximize retention of study participants throughout the follow-up period. To best retain HCHS/SOL participants, the study has at least one contact with participants every quarter (i.e. every 3 months). Contacts include post-visit thank you cards or calls, quarterly newsletters tailored to the community of each Field Center, a birthday or greeting card, and a holiday or end-of-year card. </w:t>
      </w:r>
      <w:r w:rsidR="00E15ACE" w:rsidRPr="00D523F8">
        <w:t xml:space="preserve">These are informational materials and do not impose an information collection burden on the participant.  The annual follow-up phone call is accounted for in the burden estimate. </w:t>
      </w:r>
      <w:r w:rsidR="00301483" w:rsidRPr="00D523F8">
        <w:t xml:space="preserve"> </w:t>
      </w:r>
      <w:r w:rsidRPr="00D523F8">
        <w:t>Contacts are initiated by each field center and are culturally appropriate, are in the participant’s preferred language (English or Spanish). Radio/TV public service announcements in the local the communities will serve as reminders about the study for participants and the community at large.</w:t>
      </w:r>
      <w:r w:rsidR="00C06831" w:rsidRPr="00D523F8">
        <w:t xml:space="preserve"> </w:t>
      </w:r>
    </w:p>
    <w:p w:rsidR="0055305D" w:rsidRPr="00D523F8" w:rsidRDefault="0055305D" w:rsidP="00AA7908">
      <w:pPr>
        <w:spacing w:line="480" w:lineRule="auto"/>
      </w:pPr>
    </w:p>
    <w:p w:rsidR="0055305D" w:rsidRPr="00D523F8" w:rsidRDefault="0055305D" w:rsidP="00AA7908">
      <w:pPr>
        <w:spacing w:line="480" w:lineRule="auto"/>
      </w:pPr>
      <w:r w:rsidRPr="00D523F8">
        <w:tab/>
        <w:t xml:space="preserve">For annual follow-up, all living participants who met the minimal standards for the baseline examination have been contacted annually unless they have specifically requested no further contact. This includes participants who have moved away from the community in which they were recruited. Study participants are contacted as closely as possible to their baseline examination anniversary date. Repeated phone attempts are made at different times of the day, and home visits are scheduled if needed.  Annual follow-up contacts began in March, 2009 since that is one calendar year since the start of the baseline examinations in 2008. </w:t>
      </w:r>
    </w:p>
    <w:p w:rsidR="0055305D" w:rsidRPr="00D523F8" w:rsidRDefault="0055305D" w:rsidP="00AA7908">
      <w:pPr>
        <w:spacing w:line="480" w:lineRule="auto"/>
      </w:pPr>
    </w:p>
    <w:p w:rsidR="0055305D" w:rsidRDefault="0055305D" w:rsidP="00AA7908">
      <w:pPr>
        <w:spacing w:line="480" w:lineRule="auto"/>
      </w:pPr>
      <w:r w:rsidRPr="00D523F8">
        <w:t xml:space="preserve">If the participant is not available or unable to respond, an alternate respondent designated by the participant is contacted. </w:t>
      </w:r>
    </w:p>
    <w:p w:rsidR="0055305D" w:rsidRPr="00844EE7" w:rsidRDefault="0055305D" w:rsidP="002B707B">
      <w:pPr>
        <w:spacing w:line="480" w:lineRule="auto"/>
        <w:ind w:firstLine="720"/>
        <w:rPr>
          <w:rFonts w:ascii="Times New (W1)" w:hAnsi="Times New (W1)" w:cs="Arial"/>
          <w:szCs w:val="22"/>
        </w:rPr>
      </w:pPr>
      <w:r w:rsidRPr="00A070D9">
        <w:rPr>
          <w:color w:val="800080"/>
        </w:rPr>
        <w:tab/>
      </w:r>
      <w:r w:rsidRPr="00D53105">
        <w:t>To maximize response, c</w:t>
      </w:r>
      <w:r w:rsidRPr="00D53105">
        <w:rPr>
          <w:rFonts w:ascii="Times New (W1)" w:hAnsi="Times New (W1)" w:cs="Arial"/>
          <w:szCs w:val="22"/>
        </w:rPr>
        <w:t xml:space="preserve">areful attention </w:t>
      </w:r>
      <w:r>
        <w:rPr>
          <w:rFonts w:ascii="Times New (W1)" w:hAnsi="Times New (W1)" w:cs="Arial"/>
          <w:szCs w:val="22"/>
        </w:rPr>
        <w:t>was</w:t>
      </w:r>
      <w:r w:rsidRPr="00D53105">
        <w:rPr>
          <w:rFonts w:ascii="Times New (W1)" w:hAnsi="Times New (W1)" w:cs="Arial"/>
          <w:szCs w:val="22"/>
        </w:rPr>
        <w:t xml:space="preserve"> paid in the planning phase to address the wide range of literacy levels, the wide range of proficiency in English, </w:t>
      </w:r>
      <w:r>
        <w:rPr>
          <w:rFonts w:ascii="Times New (W1)" w:hAnsi="Times New (W1)" w:cs="Arial"/>
          <w:szCs w:val="22"/>
        </w:rPr>
        <w:t>Spanish idioms and regionalism</w:t>
      </w:r>
      <w:r w:rsidRPr="00D53105">
        <w:rPr>
          <w:rFonts w:ascii="Times New (W1)" w:hAnsi="Times New (W1)" w:cs="Arial"/>
          <w:szCs w:val="22"/>
        </w:rPr>
        <w:t>s, and a lack of familiarity with research</w:t>
      </w:r>
      <w:r>
        <w:rPr>
          <w:rFonts w:ascii="Times New (W1)" w:hAnsi="Times New (W1)" w:cs="Arial"/>
          <w:szCs w:val="22"/>
        </w:rPr>
        <w:t xml:space="preserve">. </w:t>
      </w:r>
    </w:p>
    <w:p w:rsidR="0055305D" w:rsidRPr="00844EE7" w:rsidRDefault="0055305D" w:rsidP="00F17B0B"/>
    <w:p w:rsidR="0055305D" w:rsidRPr="00D53105" w:rsidRDefault="0055305D" w:rsidP="00394132">
      <w:pPr>
        <w:spacing w:line="480" w:lineRule="auto"/>
      </w:pPr>
      <w:r w:rsidRPr="00844EE7">
        <w:tab/>
      </w:r>
      <w:r w:rsidRPr="00D53105">
        <w:t>Educational level and literacy were factors seriously considered during the development of all the instruments to be used in the study</w:t>
      </w:r>
      <w:r>
        <w:t xml:space="preserve">. </w:t>
      </w:r>
      <w:r w:rsidRPr="00D53105">
        <w:rPr>
          <w:b/>
        </w:rPr>
        <w:t xml:space="preserve">It is important to emphasize that all of the questionnaires </w:t>
      </w:r>
      <w:r>
        <w:rPr>
          <w:b/>
        </w:rPr>
        <w:t xml:space="preserve">were </w:t>
      </w:r>
      <w:r w:rsidRPr="00D53105">
        <w:rPr>
          <w:b/>
        </w:rPr>
        <w:t>administered verbally by trained interviewers in either English or Spanish</w:t>
      </w:r>
      <w:r>
        <w:rPr>
          <w:b/>
        </w:rPr>
        <w:t xml:space="preserve">. </w:t>
      </w:r>
      <w:r w:rsidRPr="00D53105">
        <w:t xml:space="preserve">Because of the wide range of literacy levels </w:t>
      </w:r>
      <w:r>
        <w:t>were</w:t>
      </w:r>
      <w:r w:rsidRPr="00D53105">
        <w:t xml:space="preserve"> expected among the participants, they </w:t>
      </w:r>
      <w:r>
        <w:t>were not</w:t>
      </w:r>
      <w:r w:rsidRPr="00D53105">
        <w:t xml:space="preserve"> asked to read or answer any questionnaires on their own. The interviewer </w:t>
      </w:r>
      <w:r>
        <w:t>was</w:t>
      </w:r>
      <w:r w:rsidRPr="00D53105">
        <w:t xml:space="preserve"> able to repeat questions, and in the cases that merit it, participants receive</w:t>
      </w:r>
      <w:r>
        <w:t>d</w:t>
      </w:r>
      <w:r w:rsidRPr="00D53105">
        <w:t xml:space="preserve"> a card with the scales or alternative answers printed on them, to facilitate their understanding and get more accurate responses. </w:t>
      </w:r>
    </w:p>
    <w:p w:rsidR="0055305D" w:rsidRPr="00D53105" w:rsidRDefault="0055305D" w:rsidP="00394132">
      <w:pPr>
        <w:spacing w:line="480" w:lineRule="auto"/>
        <w:ind w:firstLine="720"/>
      </w:pPr>
      <w:r w:rsidRPr="00D53105">
        <w:t xml:space="preserve">With permission of the participant, the interviews </w:t>
      </w:r>
      <w:r>
        <w:t xml:space="preserve">were </w:t>
      </w:r>
      <w:r w:rsidRPr="00D53105">
        <w:t>monitored for quality control purposes</w:t>
      </w:r>
      <w:r>
        <w:t xml:space="preserve">. </w:t>
      </w:r>
      <w:r w:rsidRPr="00D53105">
        <w:t xml:space="preserve">Most of the instruments used in the study </w:t>
      </w:r>
      <w:r>
        <w:t xml:space="preserve">were </w:t>
      </w:r>
      <w:r w:rsidRPr="00D53105">
        <w:t xml:space="preserve">used or adapted from other epidemiological studies and, therefore, have been previously validated in their current version. Therefore, for comparability, the language </w:t>
      </w:r>
      <w:r>
        <w:t>needed</w:t>
      </w:r>
      <w:r w:rsidRPr="00D53105">
        <w:t xml:space="preserve"> to remain consistent</w:t>
      </w:r>
      <w:r>
        <w:t xml:space="preserve">. </w:t>
      </w:r>
      <w:r w:rsidRPr="00D53105">
        <w:t xml:space="preserve">Some of these instruments had been translated and validated in Spanish. For others, a translation was necessary. For this purpose, the </w:t>
      </w:r>
      <w:smartTag w:uri="urn:schemas-microsoft-com:office:smarttags" w:element="place">
        <w:smartTag w:uri="urn:schemas-microsoft-com:office:smarttags" w:element="PlaceName">
          <w:r w:rsidRPr="00D53105">
            <w:t>Coordinating</w:t>
          </w:r>
        </w:smartTag>
        <w:r w:rsidRPr="00D53105">
          <w:t xml:space="preserve"> </w:t>
        </w:r>
        <w:smartTag w:uri="urn:schemas-microsoft-com:office:smarttags" w:element="PlaceType">
          <w:r w:rsidRPr="00D53105">
            <w:t>Center</w:t>
          </w:r>
        </w:smartTag>
      </w:smartTag>
      <w:r w:rsidRPr="00D53105">
        <w:t xml:space="preserve"> established a contract with an outside company to perform the translations. </w:t>
      </w:r>
    </w:p>
    <w:p w:rsidR="0055305D" w:rsidRPr="00D53105" w:rsidRDefault="0055305D" w:rsidP="00394132">
      <w:pPr>
        <w:spacing w:line="480" w:lineRule="auto"/>
        <w:ind w:firstLine="720"/>
      </w:pPr>
      <w:r w:rsidRPr="00D53105">
        <w:t xml:space="preserve">The Translation and Validation committee reviewed all </w:t>
      </w:r>
      <w:r>
        <w:t xml:space="preserve">the translations of </w:t>
      </w:r>
      <w:r w:rsidRPr="00D53105">
        <w:t xml:space="preserve">the instruments and evaluated the reading level, the quality of the translations (grammatical quality and use of terms that are understood by Hispanics/Latinos </w:t>
      </w:r>
      <w:r>
        <w:t>from</w:t>
      </w:r>
      <w:r w:rsidRPr="00D53105">
        <w:t xml:space="preserve"> a diversity of origins), and the cultural relevance and appropriateness of the questions. The English versions were evaluated as well. </w:t>
      </w:r>
      <w:r>
        <w:t>Finally, an</w:t>
      </w:r>
      <w:r w:rsidRPr="00D53105">
        <w:t xml:space="preserve"> outside Spanish scholar and translator, evaluated the final product before its certification.</w:t>
      </w:r>
    </w:p>
    <w:p w:rsidR="0055305D" w:rsidRPr="00D53105" w:rsidRDefault="0055305D" w:rsidP="00394132">
      <w:pPr>
        <w:spacing w:line="480" w:lineRule="auto"/>
        <w:ind w:firstLine="720"/>
      </w:pPr>
      <w:r w:rsidRPr="00D53105">
        <w:t>Due to the occasional medical vocabulary used in the questionnaires, and the variety of idioms in both English and Spanish, the Translation and Validation Committee created a series of definitions for those specific terms. These are the</w:t>
      </w:r>
      <w:r w:rsidRPr="00D53105">
        <w:rPr>
          <w:b/>
        </w:rPr>
        <w:t xml:space="preserve"> </w:t>
      </w:r>
      <w:r w:rsidRPr="00C42B98">
        <w:t xml:space="preserve">Question By Question instructions or </w:t>
      </w:r>
      <w:r w:rsidRPr="00C42B98">
        <w:lastRenderedPageBreak/>
        <w:t>“</w:t>
      </w:r>
      <w:proofErr w:type="spellStart"/>
      <w:r w:rsidRPr="00C42B98">
        <w:t>QxQs</w:t>
      </w:r>
      <w:proofErr w:type="spellEnd"/>
      <w:r w:rsidRPr="00C42B98">
        <w:t>.</w:t>
      </w:r>
      <w:r w:rsidRPr="00D53105">
        <w:t xml:space="preserve">” If a participant </w:t>
      </w:r>
      <w:r>
        <w:t>did</w:t>
      </w:r>
      <w:r w:rsidRPr="00D53105">
        <w:t xml:space="preserve"> not understand the meaning of a term, the interviewer </w:t>
      </w:r>
      <w:r>
        <w:t>was</w:t>
      </w:r>
      <w:r w:rsidRPr="00D53105">
        <w:t xml:space="preserve"> able to download a menu with the definitions or alternative term (for example, idioms dependent on birth place or community)</w:t>
      </w:r>
      <w:r>
        <w:t xml:space="preserve">. </w:t>
      </w:r>
      <w:r w:rsidRPr="00D53105">
        <w:t xml:space="preserve">In consultation with our medical investigators, medical terms </w:t>
      </w:r>
      <w:r>
        <w:t>needed</w:t>
      </w:r>
      <w:r w:rsidRPr="00D53105">
        <w:t xml:space="preserve"> to remain in the questionnaires with appropriate explanations to the interviewers and participants. </w:t>
      </w:r>
    </w:p>
    <w:p w:rsidR="0055305D" w:rsidRDefault="0055305D" w:rsidP="00382162">
      <w:pPr>
        <w:spacing w:line="480" w:lineRule="auto"/>
        <w:ind w:firstLine="720"/>
        <w:rPr>
          <w:rFonts w:cs="Arial"/>
          <w:szCs w:val="22"/>
        </w:rPr>
      </w:pPr>
    </w:p>
    <w:p w:rsidR="0055305D" w:rsidRPr="00382162" w:rsidRDefault="0055305D" w:rsidP="00382162">
      <w:pPr>
        <w:spacing w:line="480" w:lineRule="auto"/>
        <w:ind w:firstLine="720"/>
        <w:rPr>
          <w:rFonts w:cs="Arial"/>
          <w:szCs w:val="22"/>
        </w:rPr>
      </w:pPr>
      <w:r w:rsidRPr="00382162">
        <w:rPr>
          <w:rFonts w:cs="Arial"/>
          <w:szCs w:val="22"/>
        </w:rPr>
        <w:t xml:space="preserve">Considerable effort </w:t>
      </w:r>
      <w:r>
        <w:rPr>
          <w:rFonts w:cs="Arial"/>
          <w:szCs w:val="22"/>
        </w:rPr>
        <w:t>was</w:t>
      </w:r>
      <w:r w:rsidRPr="00382162">
        <w:rPr>
          <w:rFonts w:cs="Arial"/>
          <w:szCs w:val="22"/>
        </w:rPr>
        <w:t xml:space="preserve"> expended to ensure adequate participation rates among sample members, once selected and identified as eligible</w:t>
      </w:r>
      <w:r>
        <w:rPr>
          <w:rFonts w:cs="Arial"/>
          <w:szCs w:val="22"/>
        </w:rPr>
        <w:t xml:space="preserve">. </w:t>
      </w:r>
      <w:r w:rsidRPr="00382162">
        <w:rPr>
          <w:rFonts w:cs="Arial"/>
          <w:szCs w:val="22"/>
        </w:rPr>
        <w:t xml:space="preserve">The recruitment protocol </w:t>
      </w:r>
      <w:r>
        <w:rPr>
          <w:rFonts w:cs="Arial"/>
          <w:szCs w:val="22"/>
        </w:rPr>
        <w:t>consisted</w:t>
      </w:r>
      <w:r w:rsidRPr="00382162">
        <w:rPr>
          <w:rFonts w:cs="Arial"/>
          <w:szCs w:val="22"/>
        </w:rPr>
        <w:t xml:space="preserve"> of advance mailings describing the study and its objectives, followed by telephone contacts</w:t>
      </w:r>
      <w:r>
        <w:rPr>
          <w:rFonts w:cs="Arial"/>
          <w:szCs w:val="22"/>
        </w:rPr>
        <w:t xml:space="preserve">. </w:t>
      </w:r>
      <w:r w:rsidRPr="00382162">
        <w:rPr>
          <w:rFonts w:cs="Arial"/>
          <w:szCs w:val="22"/>
        </w:rPr>
        <w:t xml:space="preserve">If possible, household screening and selection of household members </w:t>
      </w:r>
      <w:r>
        <w:rPr>
          <w:rFonts w:cs="Arial"/>
          <w:szCs w:val="22"/>
        </w:rPr>
        <w:t>was</w:t>
      </w:r>
      <w:r w:rsidRPr="00382162">
        <w:rPr>
          <w:rFonts w:cs="Arial"/>
          <w:szCs w:val="22"/>
        </w:rPr>
        <w:t xml:space="preserve"> conducted via the telephone</w:t>
      </w:r>
      <w:r>
        <w:rPr>
          <w:rFonts w:cs="Arial"/>
          <w:szCs w:val="22"/>
        </w:rPr>
        <w:t xml:space="preserve">. </w:t>
      </w:r>
      <w:r w:rsidRPr="00382162">
        <w:rPr>
          <w:rFonts w:cs="Arial"/>
          <w:szCs w:val="22"/>
        </w:rPr>
        <w:t xml:space="preserve">For those not responding to the mailing or telephone contacts, in-person screening visits </w:t>
      </w:r>
      <w:r>
        <w:rPr>
          <w:rFonts w:cs="Arial"/>
          <w:szCs w:val="22"/>
        </w:rPr>
        <w:t>were</w:t>
      </w:r>
      <w:r w:rsidRPr="00382162">
        <w:rPr>
          <w:rFonts w:cs="Arial"/>
          <w:szCs w:val="22"/>
        </w:rPr>
        <w:t xml:space="preserve"> conducted</w:t>
      </w:r>
      <w:r>
        <w:rPr>
          <w:rFonts w:cs="Arial"/>
          <w:szCs w:val="22"/>
        </w:rPr>
        <w:t xml:space="preserve">. </w:t>
      </w:r>
    </w:p>
    <w:p w:rsidR="0055305D" w:rsidRPr="002B0E6B" w:rsidRDefault="0055305D" w:rsidP="002A79A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9"/>
        <w:rPr>
          <w:szCs w:val="24"/>
        </w:rPr>
      </w:pPr>
      <w:r>
        <w:rPr>
          <w:rFonts w:cs="Arial"/>
        </w:rPr>
        <w:tab/>
      </w:r>
    </w:p>
    <w:p w:rsidR="0055305D" w:rsidRDefault="0055305D" w:rsidP="00F04772">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9"/>
      </w:pPr>
      <w:r>
        <w:rPr>
          <w:u w:val="single"/>
        </w:rPr>
        <w:t>B.4. Test of Procedures or Methods to be Undertaken</w:t>
      </w:r>
    </w:p>
    <w:p w:rsidR="0055305D" w:rsidRPr="00844EE7" w:rsidRDefault="00553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There will be no new procedures or methods of data collection undertaken during the HCHS/SOL. </w:t>
      </w:r>
    </w:p>
    <w:p w:rsidR="0055305D" w:rsidRDefault="0055305D" w:rsidP="00A070D9"/>
    <w:p w:rsidR="0055305D" w:rsidRDefault="00553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
        <w:rPr>
          <w:u w:val="single"/>
        </w:rPr>
        <w:t>B.5. Individuals Consulted on Statistical Aspects and Individuals Collecting and/or Analyzing Data</w:t>
      </w:r>
    </w:p>
    <w:p w:rsidR="0055305D" w:rsidRDefault="00553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The following individuals were consulted on </w:t>
      </w:r>
      <w:r w:rsidRPr="005D0856">
        <w:rPr>
          <w:u w:val="single"/>
        </w:rPr>
        <w:t>statistical aspects</w:t>
      </w:r>
      <w:r>
        <w:t>:</w:t>
      </w:r>
    </w:p>
    <w:p w:rsidR="0055305D" w:rsidRDefault="0055305D" w:rsidP="00161DCD">
      <w:pPr>
        <w:ind w:left="720" w:firstLine="720"/>
      </w:pPr>
      <w:r>
        <w:t xml:space="preserve">William </w:t>
      </w:r>
      <w:proofErr w:type="spellStart"/>
      <w:r>
        <w:t>Kalsbeek</w:t>
      </w:r>
      <w:proofErr w:type="spellEnd"/>
      <w:r>
        <w:t>, Ph.D.  Phone: (919) 962-3249</w:t>
      </w:r>
    </w:p>
    <w:p w:rsidR="0055305D" w:rsidRDefault="0055305D" w:rsidP="00161DCD">
      <w:pPr>
        <w:ind w:left="720" w:firstLine="720"/>
      </w:pPr>
      <w:r>
        <w:t>Director, Survey Research Unit</w:t>
      </w:r>
    </w:p>
    <w:p w:rsidR="0055305D" w:rsidRDefault="0055305D" w:rsidP="00161DCD">
      <w:pPr>
        <w:ind w:left="720" w:firstLine="720"/>
      </w:pPr>
      <w:smartTag w:uri="urn:schemas-microsoft-com:office:smarttags" w:element="PlaceType">
        <w:r>
          <w:t>University</w:t>
        </w:r>
      </w:smartTag>
      <w:r>
        <w:t xml:space="preserve"> of </w:t>
      </w:r>
      <w:smartTag w:uri="urn:schemas-microsoft-com:office:smarttags" w:element="PlaceName">
        <w:r>
          <w:t>North Carolina</w:t>
        </w:r>
      </w:smartTag>
      <w:r>
        <w:t xml:space="preserve">, </w:t>
      </w:r>
      <w:smartTag w:uri="urn:schemas-microsoft-com:office:smarttags" w:element="place">
        <w:r>
          <w:t>Chapel Hill</w:t>
        </w:r>
      </w:smartTag>
    </w:p>
    <w:p w:rsidR="0055305D" w:rsidRDefault="0055305D" w:rsidP="00161DCD">
      <w:pPr>
        <w:ind w:left="720"/>
      </w:pPr>
    </w:p>
    <w:p w:rsidR="0055305D" w:rsidRDefault="0055305D" w:rsidP="005513B0">
      <w:pPr>
        <w:ind w:left="1440"/>
      </w:pPr>
    </w:p>
    <w:p w:rsidR="0055305D" w:rsidRDefault="0055305D" w:rsidP="005513B0">
      <w:pPr>
        <w:ind w:left="1440"/>
      </w:pPr>
      <w:r w:rsidRPr="00144ADD">
        <w:t xml:space="preserve">Lloyd </w:t>
      </w:r>
      <w:proofErr w:type="spellStart"/>
      <w:r>
        <w:t>Chambless</w:t>
      </w:r>
      <w:proofErr w:type="spellEnd"/>
      <w:r w:rsidRPr="00144ADD">
        <w:t>, Ph</w:t>
      </w:r>
      <w:r>
        <w:t>.</w:t>
      </w:r>
      <w:r w:rsidRPr="00144ADD">
        <w:t>D</w:t>
      </w:r>
      <w:r>
        <w:t>.</w:t>
      </w:r>
      <w:r w:rsidRPr="00144ADD">
        <w:t xml:space="preserve">  Phone: (919) 962-3264    </w:t>
      </w:r>
      <w:r w:rsidRPr="00144ADD">
        <w:br/>
        <w:t>Collaborative Studies Coordinating Center – University of North Carolina</w:t>
      </w:r>
    </w:p>
    <w:p w:rsidR="0055305D" w:rsidRDefault="0055305D" w:rsidP="005513B0">
      <w:pPr>
        <w:ind w:left="1440"/>
      </w:pPr>
    </w:p>
    <w:p w:rsidR="0055305D" w:rsidRDefault="0055305D" w:rsidP="005513B0">
      <w:pPr>
        <w:ind w:left="1440"/>
      </w:pPr>
      <w:r>
        <w:t>Lisa LaVange, Ph.D.</w:t>
      </w:r>
    </w:p>
    <w:p w:rsidR="0055305D" w:rsidRDefault="0055305D" w:rsidP="005513B0">
      <w:pPr>
        <w:ind w:left="1440"/>
      </w:pPr>
      <w:r>
        <w:lastRenderedPageBreak/>
        <w:t>Collaborative Studies Coordinating Center - University of North Carolina, Chapel (recently moved to a position outside UNC)</w:t>
      </w:r>
    </w:p>
    <w:p w:rsidR="0055305D" w:rsidRDefault="0055305D" w:rsidP="005513B0">
      <w:pPr>
        <w:ind w:left="1440"/>
      </w:pPr>
    </w:p>
    <w:p w:rsidR="0055305D" w:rsidRPr="00D523F8" w:rsidRDefault="0055305D" w:rsidP="00161DCD">
      <w:pPr>
        <w:ind w:left="720" w:firstLine="720"/>
      </w:pPr>
      <w:proofErr w:type="spellStart"/>
      <w:r w:rsidRPr="00D523F8">
        <w:t>Jianwen</w:t>
      </w:r>
      <w:proofErr w:type="spellEnd"/>
      <w:r w:rsidRPr="00D523F8">
        <w:t xml:space="preserve"> </w:t>
      </w:r>
      <w:proofErr w:type="spellStart"/>
      <w:r w:rsidRPr="00D523F8">
        <w:t>Cai</w:t>
      </w:r>
      <w:proofErr w:type="spellEnd"/>
      <w:r w:rsidRPr="00D523F8">
        <w:t>, Ph.D.  Phone: (919) 966-7788</w:t>
      </w:r>
    </w:p>
    <w:p w:rsidR="0055305D" w:rsidRPr="00D523F8" w:rsidRDefault="0055305D" w:rsidP="00161DCD">
      <w:pPr>
        <w:ind w:left="720" w:firstLine="720"/>
      </w:pPr>
      <w:r w:rsidRPr="00D523F8">
        <w:t>Collaborative Studies Coordinating Center,</w:t>
      </w:r>
    </w:p>
    <w:p w:rsidR="0055305D" w:rsidRDefault="0055305D" w:rsidP="00161DCD">
      <w:pPr>
        <w:ind w:left="720" w:firstLine="720"/>
      </w:pPr>
      <w:smartTag w:uri="urn:schemas-microsoft-com:office:smarttags" w:element="PlaceType">
        <w:r w:rsidRPr="00D523F8">
          <w:t>University</w:t>
        </w:r>
      </w:smartTag>
      <w:r w:rsidRPr="00D523F8">
        <w:t xml:space="preserve"> of </w:t>
      </w:r>
      <w:smartTag w:uri="urn:schemas-microsoft-com:office:smarttags" w:element="PlaceName">
        <w:r w:rsidRPr="00D523F8">
          <w:t>North Carolina</w:t>
        </w:r>
      </w:smartTag>
      <w:r w:rsidRPr="00D523F8">
        <w:t xml:space="preserve">, </w:t>
      </w:r>
      <w:smartTag w:uri="urn:schemas-microsoft-com:office:smarttags" w:element="place">
        <w:r w:rsidRPr="00D523F8">
          <w:t>Chapel Hill</w:t>
        </w:r>
      </w:smartTag>
      <w:r>
        <w:br/>
      </w:r>
    </w:p>
    <w:p w:rsidR="0055305D" w:rsidRPr="00E31B66" w:rsidRDefault="00553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Cs w:val="24"/>
        </w:rPr>
      </w:pPr>
      <w:r w:rsidRPr="005C30D2">
        <w:rPr>
          <w:szCs w:val="24"/>
        </w:rPr>
        <w:t xml:space="preserve">The </w:t>
      </w:r>
      <w:r w:rsidRPr="00E31B66">
        <w:rPr>
          <w:szCs w:val="24"/>
        </w:rPr>
        <w:t xml:space="preserve">following individuals are responsible for </w:t>
      </w:r>
      <w:r w:rsidRPr="00E31B66">
        <w:rPr>
          <w:szCs w:val="24"/>
          <w:u w:val="single"/>
        </w:rPr>
        <w:t>data collection</w:t>
      </w:r>
      <w:r w:rsidRPr="00E31B66">
        <w:rPr>
          <w:szCs w:val="24"/>
        </w:rPr>
        <w:t>:</w:t>
      </w:r>
    </w:p>
    <w:p w:rsidR="0055305D" w:rsidRPr="00D523F8" w:rsidRDefault="0055305D"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roofErr w:type="spellStart"/>
      <w:r w:rsidRPr="00D523F8">
        <w:t>Jianwen</w:t>
      </w:r>
      <w:proofErr w:type="spellEnd"/>
      <w:r w:rsidRPr="00D523F8">
        <w:t xml:space="preserve"> </w:t>
      </w:r>
      <w:proofErr w:type="spellStart"/>
      <w:r w:rsidRPr="00D523F8">
        <w:t>Cai</w:t>
      </w:r>
      <w:proofErr w:type="spellEnd"/>
      <w:r w:rsidRPr="00D523F8">
        <w:t xml:space="preserve">, Ph.D.  Phone: (919) 966-7788 </w:t>
      </w:r>
      <w:r w:rsidRPr="00D523F8">
        <w:br/>
        <w:t xml:space="preserve">Collaborative Studies Coordinating Center </w:t>
      </w:r>
    </w:p>
    <w:p w:rsidR="0055305D" w:rsidRDefault="0055305D"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martTag w:uri="urn:schemas-microsoft-com:office:smarttags" w:element="PlaceType">
        <w:r w:rsidRPr="00D523F8">
          <w:t>University</w:t>
        </w:r>
      </w:smartTag>
      <w:r w:rsidRPr="00D523F8">
        <w:t xml:space="preserve"> of </w:t>
      </w:r>
      <w:smartTag w:uri="urn:schemas-microsoft-com:office:smarttags" w:element="PlaceName">
        <w:r w:rsidRPr="00D523F8">
          <w:t>North Carolina</w:t>
        </w:r>
      </w:smartTag>
      <w:r w:rsidRPr="00D523F8">
        <w:t xml:space="preserve">, </w:t>
      </w:r>
      <w:smartTag w:uri="urn:schemas-microsoft-com:office:smarttags" w:element="place">
        <w:r w:rsidRPr="00D523F8">
          <w:t>Chapel Hill</w:t>
        </w:r>
      </w:smartTag>
      <w:r w:rsidRPr="00144ADD">
        <w:br/>
      </w:r>
    </w:p>
    <w:p w:rsidR="0055305D" w:rsidRDefault="0055305D"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E35FA">
        <w:t xml:space="preserve">Martha </w:t>
      </w:r>
      <w:r>
        <w:t>Daviglus</w:t>
      </w:r>
      <w:r w:rsidRPr="001E35FA">
        <w:t>, MD, Ph</w:t>
      </w:r>
      <w:r>
        <w:t>.</w:t>
      </w:r>
      <w:r w:rsidRPr="001E35FA">
        <w:t>D</w:t>
      </w:r>
      <w:r>
        <w:t>.</w:t>
      </w:r>
      <w:r w:rsidRPr="001E35FA">
        <w:t xml:space="preserve">   Phone: (312) 908-7967   </w:t>
      </w:r>
      <w:r w:rsidRPr="001E35FA">
        <w:br/>
        <w:t>Chicago Field Center: Northwestern University</w:t>
      </w:r>
      <w:r w:rsidRPr="001E35FA">
        <w:br/>
      </w:r>
    </w:p>
    <w:p w:rsidR="0055305D" w:rsidRDefault="0055305D"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E35FA">
        <w:t>Neil Schneiderman, Ph</w:t>
      </w:r>
      <w:r>
        <w:t>.</w:t>
      </w:r>
      <w:r w:rsidRPr="001E35FA">
        <w:t>D</w:t>
      </w:r>
      <w:r>
        <w:t>.</w:t>
      </w:r>
      <w:r w:rsidRPr="001E35FA">
        <w:t xml:space="preserve">   Phone: 305-284-5467 </w:t>
      </w:r>
    </w:p>
    <w:p w:rsidR="0055305D" w:rsidRDefault="0055305D"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martTag w:uri="urn:schemas-microsoft-com:office:smarttags" w:element="PlaceName">
        <w:r w:rsidRPr="001E35FA">
          <w:t>Miami</w:t>
        </w:r>
      </w:smartTag>
      <w:r w:rsidRPr="001E35FA">
        <w:t xml:space="preserve"> </w:t>
      </w:r>
      <w:smartTag w:uri="urn:schemas-microsoft-com:office:smarttags" w:element="PlaceType">
        <w:r w:rsidRPr="001E35FA">
          <w:t>Field</w:t>
        </w:r>
      </w:smartTag>
      <w:r w:rsidRPr="001E35FA">
        <w:t xml:space="preserve"> </w:t>
      </w:r>
      <w:smartTag w:uri="urn:schemas-microsoft-com:office:smarttags" w:element="PlaceType">
        <w:r w:rsidRPr="001E35FA">
          <w:t>Center</w:t>
        </w:r>
      </w:smartTag>
      <w:r w:rsidRPr="001E35FA">
        <w:t xml:space="preserve">: </w:t>
      </w:r>
      <w:smartTag w:uri="urn:schemas-microsoft-com:office:smarttags" w:element="place">
        <w:smartTag w:uri="urn:schemas-microsoft-com:office:smarttags" w:element="PlaceType">
          <w:r w:rsidRPr="001E35FA">
            <w:t>University</w:t>
          </w:r>
        </w:smartTag>
        <w:r w:rsidRPr="001E35FA">
          <w:t xml:space="preserve"> of </w:t>
        </w:r>
        <w:smartTag w:uri="urn:schemas-microsoft-com:office:smarttags" w:element="PlaceName">
          <w:r w:rsidRPr="001E35FA">
            <w:t>Miami</w:t>
          </w:r>
        </w:smartTag>
      </w:smartTag>
      <w:r w:rsidRPr="001E35FA">
        <w:br/>
      </w:r>
    </w:p>
    <w:p w:rsidR="0055305D" w:rsidRDefault="0055305D"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F1B9C">
        <w:t xml:space="preserve">Greg Talavera, MD, MPH    Phone: 619 594-4086  </w:t>
      </w:r>
      <w:r w:rsidRPr="007F1B9C">
        <w:br/>
      </w:r>
      <w:smartTag w:uri="urn:schemas-microsoft-com:office:smarttags" w:element="PlaceName">
        <w:r w:rsidRPr="007F1B9C">
          <w:t>San Diego</w:t>
        </w:r>
      </w:smartTag>
      <w:r w:rsidRPr="007F1B9C">
        <w:t xml:space="preserve"> </w:t>
      </w:r>
      <w:smartTag w:uri="urn:schemas-microsoft-com:office:smarttags" w:element="PlaceType">
        <w:r w:rsidRPr="007F1B9C">
          <w:t>Field</w:t>
        </w:r>
      </w:smartTag>
      <w:r w:rsidRPr="007F1B9C">
        <w:t xml:space="preserve"> </w:t>
      </w:r>
      <w:smartTag w:uri="urn:schemas-microsoft-com:office:smarttags" w:element="PlaceType">
        <w:r w:rsidRPr="007F1B9C">
          <w:t>Center</w:t>
        </w:r>
      </w:smartTag>
      <w:r w:rsidRPr="007F1B9C">
        <w:t xml:space="preserve">: </w:t>
      </w:r>
      <w:smartTag w:uri="urn:schemas-microsoft-com:office:smarttags" w:element="City">
        <w:smartTag w:uri="urn:schemas-microsoft-com:office:smarttags" w:element="place">
          <w:r w:rsidRPr="007F1B9C">
            <w:t>San Diego</w:t>
          </w:r>
        </w:smartTag>
      </w:smartTag>
      <w:r w:rsidRPr="007F1B9C">
        <w:t xml:space="preserve"> State University</w:t>
      </w:r>
    </w:p>
    <w:p w:rsidR="0055305D" w:rsidRDefault="0055305D"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55305D" w:rsidRPr="00144ADD" w:rsidRDefault="0055305D"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3366FF"/>
          <w:szCs w:val="24"/>
        </w:rPr>
      </w:pPr>
      <w:r>
        <w:t>Robert Kaplan, Ph.D.   Phone: (718) 430-4076</w:t>
      </w:r>
      <w:r w:rsidRPr="007F1B9C">
        <w:br/>
      </w:r>
      <w:r w:rsidRPr="001E35FA">
        <w:t>Bronx Field Center: Albert Einstein College of Medicine</w:t>
      </w:r>
      <w:r w:rsidRPr="001E35FA">
        <w:br/>
      </w:r>
    </w:p>
    <w:p w:rsidR="0055305D" w:rsidRPr="005C30D2" w:rsidRDefault="0055305D" w:rsidP="007437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Cs w:val="24"/>
        </w:rPr>
      </w:pPr>
      <w:r w:rsidRPr="005C30D2">
        <w:rPr>
          <w:szCs w:val="24"/>
        </w:rPr>
        <w:t xml:space="preserve">The following individuals are responsible for </w:t>
      </w:r>
      <w:r w:rsidRPr="005C30D2">
        <w:rPr>
          <w:szCs w:val="24"/>
          <w:u w:val="single"/>
        </w:rPr>
        <w:t>data analysis</w:t>
      </w:r>
      <w:r w:rsidRPr="005C30D2">
        <w:rPr>
          <w:szCs w:val="24"/>
        </w:rPr>
        <w:t>:</w:t>
      </w:r>
    </w:p>
    <w:p w:rsidR="0055305D" w:rsidRPr="00D523F8" w:rsidRDefault="0055305D" w:rsidP="001F5813">
      <w:pPr>
        <w:ind w:left="720" w:firstLine="720"/>
      </w:pPr>
      <w:proofErr w:type="spellStart"/>
      <w:r w:rsidRPr="00D523F8">
        <w:t>Jianwen</w:t>
      </w:r>
      <w:proofErr w:type="spellEnd"/>
      <w:r w:rsidRPr="00D523F8">
        <w:t xml:space="preserve"> </w:t>
      </w:r>
      <w:proofErr w:type="spellStart"/>
      <w:r w:rsidRPr="00D523F8">
        <w:t>Cai</w:t>
      </w:r>
      <w:proofErr w:type="spellEnd"/>
      <w:r w:rsidRPr="00D523F8">
        <w:t>, Ph.D.  Phone:  (919) 966-7788</w:t>
      </w:r>
    </w:p>
    <w:p w:rsidR="0055305D" w:rsidRPr="00D523F8" w:rsidRDefault="0055305D" w:rsidP="001F5813">
      <w:pPr>
        <w:ind w:left="720" w:firstLine="720"/>
      </w:pPr>
      <w:r w:rsidRPr="00D523F8">
        <w:t>Collaborative Studies Coordinating Center,</w:t>
      </w:r>
    </w:p>
    <w:p w:rsidR="0055305D" w:rsidRDefault="0055305D" w:rsidP="001F5813">
      <w:pPr>
        <w:ind w:left="1440"/>
      </w:pPr>
      <w:smartTag w:uri="urn:schemas-microsoft-com:office:smarttags" w:element="PlaceType">
        <w:r w:rsidRPr="00D523F8">
          <w:t>University</w:t>
        </w:r>
      </w:smartTag>
      <w:r w:rsidRPr="00D523F8">
        <w:t xml:space="preserve"> of </w:t>
      </w:r>
      <w:smartTag w:uri="urn:schemas-microsoft-com:office:smarttags" w:element="PlaceName">
        <w:r w:rsidRPr="00D523F8">
          <w:t>North Carolina</w:t>
        </w:r>
      </w:smartTag>
      <w:r w:rsidRPr="00D523F8">
        <w:t xml:space="preserve">, </w:t>
      </w:r>
      <w:smartTag w:uri="urn:schemas-microsoft-com:office:smarttags" w:element="place">
        <w:r w:rsidRPr="00D523F8">
          <w:t>Chapel Hill</w:t>
        </w:r>
      </w:smartTag>
      <w:r>
        <w:br/>
      </w:r>
    </w:p>
    <w:p w:rsidR="0055305D" w:rsidRDefault="0055305D" w:rsidP="00161DCD">
      <w:pPr>
        <w:ind w:left="720" w:firstLine="720"/>
      </w:pPr>
      <w:r>
        <w:t xml:space="preserve">William </w:t>
      </w:r>
      <w:proofErr w:type="spellStart"/>
      <w:r>
        <w:t>Kalsbeek</w:t>
      </w:r>
      <w:proofErr w:type="spellEnd"/>
      <w:r>
        <w:t>, Ph.D.  Phone: (919) 962-3249</w:t>
      </w:r>
    </w:p>
    <w:p w:rsidR="0055305D" w:rsidRDefault="0055305D" w:rsidP="00161DCD">
      <w:pPr>
        <w:ind w:left="720" w:firstLine="720"/>
      </w:pPr>
      <w:r>
        <w:t>Director, Survey Research Unit</w:t>
      </w:r>
    </w:p>
    <w:p w:rsidR="0055305D" w:rsidRDefault="0055305D" w:rsidP="00161DCD">
      <w:pPr>
        <w:ind w:left="720" w:firstLine="720"/>
      </w:pPr>
      <w:smartTag w:uri="urn:schemas-microsoft-com:office:smarttags" w:element="PlaceType">
        <w:r>
          <w:t>University</w:t>
        </w:r>
      </w:smartTag>
      <w:r>
        <w:t xml:space="preserve"> of </w:t>
      </w:r>
      <w:smartTag w:uri="urn:schemas-microsoft-com:office:smarttags" w:element="PlaceName">
        <w:r>
          <w:t>North Carolina</w:t>
        </w:r>
      </w:smartTag>
      <w:r>
        <w:t xml:space="preserve">, </w:t>
      </w:r>
      <w:smartTag w:uri="urn:schemas-microsoft-com:office:smarttags" w:element="place">
        <w:r>
          <w:t>Chapel Hill</w:t>
        </w:r>
      </w:smartTag>
    </w:p>
    <w:p w:rsidR="0055305D" w:rsidRDefault="0055305D" w:rsidP="00EA4DC9">
      <w:pPr>
        <w:ind w:left="1440"/>
        <w:rPr>
          <w:szCs w:val="24"/>
        </w:rPr>
      </w:pPr>
    </w:p>
    <w:p w:rsidR="0055305D" w:rsidRDefault="0055305D" w:rsidP="00EA4DC9">
      <w:pPr>
        <w:ind w:left="1440"/>
      </w:pPr>
      <w:r>
        <w:t>Gerardo Heiss, M.D., Ph.D.  Phone: (919) 962-3253</w:t>
      </w:r>
    </w:p>
    <w:p w:rsidR="0055305D" w:rsidRDefault="0055305D" w:rsidP="00EA4DC9">
      <w:pPr>
        <w:ind w:left="1440"/>
      </w:pPr>
      <w:r>
        <w:t>Collaborative Studies Coordinating Center</w:t>
      </w:r>
    </w:p>
    <w:p w:rsidR="0055305D" w:rsidRDefault="0055305D" w:rsidP="00EA4DC9">
      <w:pPr>
        <w:ind w:left="1440"/>
      </w:pPr>
      <w:smartTag w:uri="urn:schemas-microsoft-com:office:smarttags" w:element="PlaceType">
        <w:r>
          <w:t>University</w:t>
        </w:r>
      </w:smartTag>
      <w:r>
        <w:t xml:space="preserve"> of </w:t>
      </w:r>
      <w:smartTag w:uri="urn:schemas-microsoft-com:office:smarttags" w:element="PlaceName">
        <w:r>
          <w:t>North Carolina</w:t>
        </w:r>
      </w:smartTag>
      <w:r>
        <w:t xml:space="preserve">, </w:t>
      </w:r>
      <w:smartTag w:uri="urn:schemas-microsoft-com:office:smarttags" w:element="place">
        <w:r>
          <w:t>Chapel Hill</w:t>
        </w:r>
      </w:smartTag>
    </w:p>
    <w:p w:rsidR="0055305D" w:rsidRDefault="0055305D" w:rsidP="00EA4DC9">
      <w:pPr>
        <w:ind w:left="1440"/>
      </w:pPr>
    </w:p>
    <w:p w:rsidR="0055305D" w:rsidRDefault="0055305D" w:rsidP="00FE5B52">
      <w:pPr>
        <w:widowControl/>
        <w:autoSpaceDE w:val="0"/>
        <w:autoSpaceDN w:val="0"/>
        <w:adjustRightInd w:val="0"/>
      </w:pPr>
    </w:p>
    <w:sectPr w:rsidR="0055305D" w:rsidSect="006F47C5">
      <w:headerReference w:type="default" r:id="rId41"/>
      <w:footerReference w:type="default" r:id="rId42"/>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E13" w:rsidRDefault="003B3E13">
      <w:r>
        <w:separator/>
      </w:r>
    </w:p>
  </w:endnote>
  <w:endnote w:type="continuationSeparator" w:id="0">
    <w:p w:rsidR="003B3E13" w:rsidRDefault="003B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13" w:rsidRDefault="003B3E13">
    <w:pPr>
      <w:pStyle w:val="Footer"/>
    </w:pPr>
    <w:r>
      <w:tab/>
    </w:r>
    <w:r w:rsidR="00F53E96">
      <w:rPr>
        <w:rStyle w:val="PageNumber"/>
      </w:rPr>
      <w:fldChar w:fldCharType="begin"/>
    </w:r>
    <w:r>
      <w:rPr>
        <w:rStyle w:val="PageNumber"/>
      </w:rPr>
      <w:instrText xml:space="preserve"> PAGE </w:instrText>
    </w:r>
    <w:r w:rsidR="00F53E96">
      <w:rPr>
        <w:rStyle w:val="PageNumber"/>
      </w:rPr>
      <w:fldChar w:fldCharType="separate"/>
    </w:r>
    <w:r w:rsidR="00D90353">
      <w:rPr>
        <w:rStyle w:val="PageNumber"/>
        <w:noProof/>
      </w:rPr>
      <w:t>1</w:t>
    </w:r>
    <w:r w:rsidR="00F53E9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E13" w:rsidRDefault="003B3E13">
      <w:r>
        <w:separator/>
      </w:r>
    </w:p>
  </w:footnote>
  <w:footnote w:type="continuationSeparator" w:id="0">
    <w:p w:rsidR="003B3E13" w:rsidRDefault="003B3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13" w:rsidRDefault="003B3E13">
    <w:pPr>
      <w:pStyle w:val="Header"/>
      <w:framePr w:wrap="around" w:vAnchor="text" w:hAnchor="margin" w:xAlign="right" w:y="1"/>
      <w:rPr>
        <w:rStyle w:val="PageNumber"/>
      </w:rPr>
    </w:pPr>
    <w:r>
      <w:rPr>
        <w:rStyle w:val="PageNumber"/>
      </w:rPr>
      <w:tab/>
    </w:r>
    <w:r>
      <w:rPr>
        <w:rStyle w:val="PageNumber"/>
      </w:rPr>
      <w:tab/>
    </w:r>
  </w:p>
  <w:p w:rsidR="003B3E13" w:rsidRDefault="003B3E13">
    <w:pPr>
      <w:pStyle w:val="Header"/>
      <w:framePr w:wrap="around" w:vAnchor="text" w:hAnchor="margin" w:xAlign="right" w:y="1"/>
      <w:ind w:right="360"/>
      <w:rPr>
        <w:rStyle w:val="PageNumber"/>
      </w:rPr>
    </w:pPr>
    <w:r>
      <w:rPr>
        <w:rStyle w:val="PageNumber"/>
      </w:rPr>
      <w:t xml:space="preserve">                                                                                                                                                    </w:t>
    </w:r>
  </w:p>
  <w:p w:rsidR="003B3E13" w:rsidRDefault="003B3E13">
    <w:pPr>
      <w:pStyle w:val="Header"/>
      <w:framePr w:wrap="around" w:vAnchor="text" w:hAnchor="margin" w:xAlign="right" w:y="1"/>
      <w:ind w:right="360"/>
      <w:rPr>
        <w:rStyle w:val="PageNumber"/>
      </w:rPr>
    </w:pPr>
  </w:p>
  <w:p w:rsidR="003B3E13" w:rsidRDefault="003B3E13">
    <w:pPr>
      <w:ind w:right="360"/>
    </w:pPr>
    <w:r>
      <w:tab/>
    </w:r>
    <w:r>
      <w:tab/>
      <w:t xml:space="preserve">                                                                                                                                                                                    </w:t>
    </w:r>
    <w:r>
      <w:tab/>
    </w:r>
    <w:r>
      <w:tab/>
    </w:r>
    <w:r>
      <w:tab/>
    </w: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multilevel"/>
    <w:tmpl w:val="00000000"/>
    <w:lvl w:ilvl="0">
      <w:start w:val="1"/>
      <w:numFmt w:val="decimal"/>
      <w:lvlText w:val="%1."/>
      <w:lvlJc w:val="left"/>
      <w:pPr>
        <w:tabs>
          <w:tab w:val="num" w:pos="1440"/>
        </w:tabs>
        <w:ind w:left="8640" w:hanging="7920"/>
      </w:pPr>
      <w:rPr>
        <w:rFonts w:ascii="Times New Roman" w:hAnsi="Times New Roman"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lvl w:ilvl="0">
      <w:start w:val="1"/>
      <w:numFmt w:val="decimal"/>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lvl w:ilvl="0">
      <w:start w:val="1"/>
      <w:numFmt w:val="decimal"/>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lvl w:ilvl="0">
      <w:start w:val="1"/>
      <w:numFmt w:val="decimal"/>
      <w:lvlText w:val="%1."/>
      <w:lvlJc w:val="left"/>
      <w:pPr>
        <w:tabs>
          <w:tab w:val="num" w:pos="720"/>
        </w:tabs>
        <w:ind w:left="3600" w:hanging="360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lvl w:ilvl="0">
      <w:start w:val="1"/>
      <w:numFmt w:val="decimal"/>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7E63753"/>
    <w:multiLevelType w:val="hybridMultilevel"/>
    <w:tmpl w:val="65C8FE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775B3360"/>
    <w:multiLevelType w:val="hybridMultilevel"/>
    <w:tmpl w:val="0B4CE1C8"/>
    <w:lvl w:ilvl="0" w:tplc="C3FAEC04">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
    <w:lvlOverride w:ilvl="0">
      <w:startOverride w:val="13"/>
      <w:lvl w:ilvl="0">
        <w:start w:val="1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3"/>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4"/>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5"/>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7">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8">
    <w:abstractNumId w:val="9"/>
  </w:num>
  <w:num w:numId="9">
    <w:abstractNumId w:val="3"/>
    <w:lvlOverride w:ilvl="0">
      <w:startOverride w:val="3"/>
      <w:lvl w:ilvl="0">
        <w:start w:val="3"/>
        <w:numFmt w:val="decimal"/>
        <w:lvlText w:val="%1."/>
        <w:lvlJc w:val="left"/>
        <w:rPr>
          <w:rFonts w:cs="Times New Roman"/>
        </w:rPr>
      </w:lvl>
    </w:lvlOverride>
  </w:num>
  <w:num w:numId="10">
    <w:abstractNumId w:val="3"/>
    <w:lvlOverride w:ilvl="0">
      <w:startOverride w:val="3"/>
      <w:lvl w:ilvl="0">
        <w:start w:val="3"/>
        <w:numFmt w:val="decimal"/>
        <w:lvlText w:val="%1."/>
        <w:lvlJc w:val="left"/>
        <w:rPr>
          <w:rFonts w:cs="Times New Roman"/>
        </w:rPr>
      </w:lvl>
    </w:lvlOverride>
  </w:num>
  <w:num w:numId="11">
    <w:abstractNumId w:val="3"/>
    <w:lvlOverride w:ilvl="0">
      <w:startOverride w:val="3"/>
      <w:lvl w:ilvl="0">
        <w:start w:val="3"/>
        <w:numFmt w:val="decimal"/>
        <w:lvlText w:val="%1."/>
        <w:lvlJc w:val="left"/>
        <w:rPr>
          <w:rFonts w:cs="Times New Roman"/>
        </w:rPr>
      </w:lvl>
    </w:lvlOverride>
  </w:num>
  <w:num w:numId="12">
    <w:abstractNumId w:val="3"/>
    <w:lvlOverride w:ilvl="0">
      <w:startOverride w:val="3"/>
      <w:lvl w:ilvl="0">
        <w:start w:val="3"/>
        <w:numFmt w:val="decimal"/>
        <w:lvlText w:val="%1."/>
        <w:lvlJc w:val="left"/>
        <w:rPr>
          <w:rFonts w:cs="Times New Roman"/>
        </w:rPr>
      </w:lvl>
    </w:lvlOverride>
  </w:num>
  <w:num w:numId="13">
    <w:abstractNumId w:val="3"/>
    <w:lvlOverride w:ilvl="0">
      <w:startOverride w:val="4"/>
      <w:lvl w:ilvl="0">
        <w:start w:val="4"/>
        <w:numFmt w:val="decimal"/>
        <w:lvlText w:val="%1."/>
        <w:lvlJc w:val="left"/>
        <w:rPr>
          <w:rFonts w:cs="Times New Roman"/>
        </w:rPr>
      </w:lvl>
    </w:lvlOverride>
  </w:num>
  <w:num w:numId="14">
    <w:abstractNumId w:val="3"/>
    <w:lvlOverride w:ilvl="0">
      <w:startOverride w:val="4"/>
      <w:lvl w:ilvl="0">
        <w:start w:val="4"/>
        <w:numFmt w:val="decimal"/>
        <w:lvlText w:val="%1."/>
        <w:lvlJc w:val="left"/>
        <w:rPr>
          <w:rFonts w:cs="Times New Roman"/>
        </w:rPr>
      </w:lvl>
    </w:lvlOverride>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displayBackgroundShape/>
  <w:embedSystemFonts/>
  <w:bordersDoNotSurroundHeader/>
  <w:bordersDoNotSurroundFooter/>
  <w:proofState w:spelling="clean" w:grammar="clean"/>
  <w:stylePaneFormatFilter w:val="3F01"/>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36D90"/>
    <w:rsid w:val="00007E0F"/>
    <w:rsid w:val="0001150D"/>
    <w:rsid w:val="00012CD0"/>
    <w:rsid w:val="000140DD"/>
    <w:rsid w:val="000261D5"/>
    <w:rsid w:val="00026EFC"/>
    <w:rsid w:val="00031375"/>
    <w:rsid w:val="00032EFB"/>
    <w:rsid w:val="00036D90"/>
    <w:rsid w:val="00041D3A"/>
    <w:rsid w:val="00044DAC"/>
    <w:rsid w:val="0004514F"/>
    <w:rsid w:val="00047651"/>
    <w:rsid w:val="00052F93"/>
    <w:rsid w:val="00052F98"/>
    <w:rsid w:val="00070607"/>
    <w:rsid w:val="00070775"/>
    <w:rsid w:val="0007107E"/>
    <w:rsid w:val="0007187E"/>
    <w:rsid w:val="00073170"/>
    <w:rsid w:val="0007741F"/>
    <w:rsid w:val="0009070B"/>
    <w:rsid w:val="000915C3"/>
    <w:rsid w:val="0009717D"/>
    <w:rsid w:val="00097920"/>
    <w:rsid w:val="000A3405"/>
    <w:rsid w:val="000A75EE"/>
    <w:rsid w:val="000B0197"/>
    <w:rsid w:val="000B07B3"/>
    <w:rsid w:val="000B632B"/>
    <w:rsid w:val="000C0C3D"/>
    <w:rsid w:val="000D262C"/>
    <w:rsid w:val="000D312A"/>
    <w:rsid w:val="000D7585"/>
    <w:rsid w:val="000E0E7C"/>
    <w:rsid w:val="000E54ED"/>
    <w:rsid w:val="000E5A9E"/>
    <w:rsid w:val="000E6FB7"/>
    <w:rsid w:val="000E73C6"/>
    <w:rsid w:val="000F0566"/>
    <w:rsid w:val="000F2569"/>
    <w:rsid w:val="00100A7B"/>
    <w:rsid w:val="00101FF6"/>
    <w:rsid w:val="00103619"/>
    <w:rsid w:val="0010393D"/>
    <w:rsid w:val="00107A71"/>
    <w:rsid w:val="0011012C"/>
    <w:rsid w:val="00113706"/>
    <w:rsid w:val="0011703E"/>
    <w:rsid w:val="00117FA3"/>
    <w:rsid w:val="00121D53"/>
    <w:rsid w:val="001252E2"/>
    <w:rsid w:val="00127530"/>
    <w:rsid w:val="00136B0D"/>
    <w:rsid w:val="001411E8"/>
    <w:rsid w:val="001432AF"/>
    <w:rsid w:val="00144ADD"/>
    <w:rsid w:val="001457F4"/>
    <w:rsid w:val="00161DCD"/>
    <w:rsid w:val="00163AE9"/>
    <w:rsid w:val="001676B9"/>
    <w:rsid w:val="00171056"/>
    <w:rsid w:val="00171DC6"/>
    <w:rsid w:val="00172C3B"/>
    <w:rsid w:val="00174027"/>
    <w:rsid w:val="001828E7"/>
    <w:rsid w:val="00182CC3"/>
    <w:rsid w:val="001915A5"/>
    <w:rsid w:val="001971A4"/>
    <w:rsid w:val="00197DAA"/>
    <w:rsid w:val="001B36C2"/>
    <w:rsid w:val="001B3E15"/>
    <w:rsid w:val="001C352E"/>
    <w:rsid w:val="001D037B"/>
    <w:rsid w:val="001D136B"/>
    <w:rsid w:val="001D26DA"/>
    <w:rsid w:val="001E35FA"/>
    <w:rsid w:val="001E7A06"/>
    <w:rsid w:val="001F34DF"/>
    <w:rsid w:val="001F5813"/>
    <w:rsid w:val="001F7AC7"/>
    <w:rsid w:val="001F7D9B"/>
    <w:rsid w:val="00200A71"/>
    <w:rsid w:val="00200FA1"/>
    <w:rsid w:val="0020304F"/>
    <w:rsid w:val="002036BA"/>
    <w:rsid w:val="00225821"/>
    <w:rsid w:val="002449CD"/>
    <w:rsid w:val="00244D09"/>
    <w:rsid w:val="002462FE"/>
    <w:rsid w:val="002525FA"/>
    <w:rsid w:val="00257E80"/>
    <w:rsid w:val="0026741E"/>
    <w:rsid w:val="002722B6"/>
    <w:rsid w:val="00275ECA"/>
    <w:rsid w:val="002821A1"/>
    <w:rsid w:val="0028567C"/>
    <w:rsid w:val="0029254A"/>
    <w:rsid w:val="002972EC"/>
    <w:rsid w:val="002A6192"/>
    <w:rsid w:val="002A79A2"/>
    <w:rsid w:val="002B0E6B"/>
    <w:rsid w:val="002B3DD7"/>
    <w:rsid w:val="002B4536"/>
    <w:rsid w:val="002B707B"/>
    <w:rsid w:val="002C07D7"/>
    <w:rsid w:val="002D1935"/>
    <w:rsid w:val="002D1B31"/>
    <w:rsid w:val="002D5DBE"/>
    <w:rsid w:val="002D617E"/>
    <w:rsid w:val="002E74C2"/>
    <w:rsid w:val="002E7EE6"/>
    <w:rsid w:val="002F22C6"/>
    <w:rsid w:val="002F393F"/>
    <w:rsid w:val="002F4AA6"/>
    <w:rsid w:val="00301483"/>
    <w:rsid w:val="0030232A"/>
    <w:rsid w:val="0030253D"/>
    <w:rsid w:val="00302887"/>
    <w:rsid w:val="0030342C"/>
    <w:rsid w:val="003042D0"/>
    <w:rsid w:val="0030684B"/>
    <w:rsid w:val="00310A32"/>
    <w:rsid w:val="00317B5E"/>
    <w:rsid w:val="003302B1"/>
    <w:rsid w:val="003328E4"/>
    <w:rsid w:val="003343D8"/>
    <w:rsid w:val="00340145"/>
    <w:rsid w:val="00347503"/>
    <w:rsid w:val="00354F66"/>
    <w:rsid w:val="00355713"/>
    <w:rsid w:val="0036109C"/>
    <w:rsid w:val="003610D9"/>
    <w:rsid w:val="003668FA"/>
    <w:rsid w:val="00382162"/>
    <w:rsid w:val="0038320A"/>
    <w:rsid w:val="003838D7"/>
    <w:rsid w:val="003931E9"/>
    <w:rsid w:val="00394132"/>
    <w:rsid w:val="003A08A2"/>
    <w:rsid w:val="003B05FE"/>
    <w:rsid w:val="003B3E13"/>
    <w:rsid w:val="003B6333"/>
    <w:rsid w:val="003B7C3D"/>
    <w:rsid w:val="003C0420"/>
    <w:rsid w:val="003C3075"/>
    <w:rsid w:val="003C3801"/>
    <w:rsid w:val="003C43CF"/>
    <w:rsid w:val="003C590C"/>
    <w:rsid w:val="003C6BCD"/>
    <w:rsid w:val="003C72EB"/>
    <w:rsid w:val="003D3660"/>
    <w:rsid w:val="003D6E38"/>
    <w:rsid w:val="003E0472"/>
    <w:rsid w:val="003E3DC7"/>
    <w:rsid w:val="003E751C"/>
    <w:rsid w:val="003F4C58"/>
    <w:rsid w:val="003F5797"/>
    <w:rsid w:val="004039B2"/>
    <w:rsid w:val="00411D56"/>
    <w:rsid w:val="004129E5"/>
    <w:rsid w:val="00423032"/>
    <w:rsid w:val="00450B9E"/>
    <w:rsid w:val="00453B08"/>
    <w:rsid w:val="00461C4D"/>
    <w:rsid w:val="004636AE"/>
    <w:rsid w:val="004642C3"/>
    <w:rsid w:val="00466AA0"/>
    <w:rsid w:val="00472A2E"/>
    <w:rsid w:val="004736A4"/>
    <w:rsid w:val="00474E31"/>
    <w:rsid w:val="00480E59"/>
    <w:rsid w:val="00481636"/>
    <w:rsid w:val="004830E4"/>
    <w:rsid w:val="00483A7E"/>
    <w:rsid w:val="00483DD6"/>
    <w:rsid w:val="00484FBB"/>
    <w:rsid w:val="004863FF"/>
    <w:rsid w:val="004946D8"/>
    <w:rsid w:val="00495133"/>
    <w:rsid w:val="00495E58"/>
    <w:rsid w:val="004A4C55"/>
    <w:rsid w:val="004A749A"/>
    <w:rsid w:val="004B16F1"/>
    <w:rsid w:val="004B294C"/>
    <w:rsid w:val="004B6E8C"/>
    <w:rsid w:val="004C5349"/>
    <w:rsid w:val="004C6939"/>
    <w:rsid w:val="004E6327"/>
    <w:rsid w:val="004E636D"/>
    <w:rsid w:val="004F2F44"/>
    <w:rsid w:val="004F3E69"/>
    <w:rsid w:val="004F5D6F"/>
    <w:rsid w:val="004F6DA7"/>
    <w:rsid w:val="00500781"/>
    <w:rsid w:val="00507F59"/>
    <w:rsid w:val="00511D91"/>
    <w:rsid w:val="00513A84"/>
    <w:rsid w:val="00514473"/>
    <w:rsid w:val="0051764E"/>
    <w:rsid w:val="005204E0"/>
    <w:rsid w:val="0052597A"/>
    <w:rsid w:val="005445AB"/>
    <w:rsid w:val="005513B0"/>
    <w:rsid w:val="005529E7"/>
    <w:rsid w:val="0055305D"/>
    <w:rsid w:val="0055386D"/>
    <w:rsid w:val="00553D6F"/>
    <w:rsid w:val="0057343B"/>
    <w:rsid w:val="0057598E"/>
    <w:rsid w:val="00583C06"/>
    <w:rsid w:val="00585F6B"/>
    <w:rsid w:val="00587A9A"/>
    <w:rsid w:val="005973EB"/>
    <w:rsid w:val="005973EE"/>
    <w:rsid w:val="005A151C"/>
    <w:rsid w:val="005B1667"/>
    <w:rsid w:val="005B4D12"/>
    <w:rsid w:val="005B6C78"/>
    <w:rsid w:val="005B7943"/>
    <w:rsid w:val="005C30D2"/>
    <w:rsid w:val="005D0856"/>
    <w:rsid w:val="005D2277"/>
    <w:rsid w:val="005D6E32"/>
    <w:rsid w:val="005E0368"/>
    <w:rsid w:val="005E2CBC"/>
    <w:rsid w:val="005E339C"/>
    <w:rsid w:val="005E6DA8"/>
    <w:rsid w:val="005E7CE3"/>
    <w:rsid w:val="0060261C"/>
    <w:rsid w:val="00616A12"/>
    <w:rsid w:val="006174A1"/>
    <w:rsid w:val="006174DB"/>
    <w:rsid w:val="006246D5"/>
    <w:rsid w:val="00625203"/>
    <w:rsid w:val="00625E0D"/>
    <w:rsid w:val="00627207"/>
    <w:rsid w:val="006536DC"/>
    <w:rsid w:val="0065470C"/>
    <w:rsid w:val="00654751"/>
    <w:rsid w:val="006633FF"/>
    <w:rsid w:val="00665952"/>
    <w:rsid w:val="006704E2"/>
    <w:rsid w:val="0068163F"/>
    <w:rsid w:val="006827B0"/>
    <w:rsid w:val="00684CCE"/>
    <w:rsid w:val="00690531"/>
    <w:rsid w:val="006A0D61"/>
    <w:rsid w:val="006A7BE5"/>
    <w:rsid w:val="006B185B"/>
    <w:rsid w:val="006B2224"/>
    <w:rsid w:val="006B2E79"/>
    <w:rsid w:val="006B318E"/>
    <w:rsid w:val="006B3F09"/>
    <w:rsid w:val="006C5774"/>
    <w:rsid w:val="006D05FB"/>
    <w:rsid w:val="006D27F7"/>
    <w:rsid w:val="006D5465"/>
    <w:rsid w:val="006E2B25"/>
    <w:rsid w:val="006E42BB"/>
    <w:rsid w:val="006E4680"/>
    <w:rsid w:val="006E770A"/>
    <w:rsid w:val="006F47C5"/>
    <w:rsid w:val="007000EE"/>
    <w:rsid w:val="007062DE"/>
    <w:rsid w:val="00710650"/>
    <w:rsid w:val="0072070B"/>
    <w:rsid w:val="00720EFB"/>
    <w:rsid w:val="007226DE"/>
    <w:rsid w:val="007260DE"/>
    <w:rsid w:val="00731763"/>
    <w:rsid w:val="00731D97"/>
    <w:rsid w:val="007334A4"/>
    <w:rsid w:val="00733C23"/>
    <w:rsid w:val="0074377C"/>
    <w:rsid w:val="007467A6"/>
    <w:rsid w:val="00751345"/>
    <w:rsid w:val="00757C60"/>
    <w:rsid w:val="00771741"/>
    <w:rsid w:val="00772778"/>
    <w:rsid w:val="00775FD2"/>
    <w:rsid w:val="00776380"/>
    <w:rsid w:val="0079162B"/>
    <w:rsid w:val="0079246C"/>
    <w:rsid w:val="007964F1"/>
    <w:rsid w:val="007975BF"/>
    <w:rsid w:val="007A0AE2"/>
    <w:rsid w:val="007A23A0"/>
    <w:rsid w:val="007A3B10"/>
    <w:rsid w:val="007B1A50"/>
    <w:rsid w:val="007B271E"/>
    <w:rsid w:val="007C6BC1"/>
    <w:rsid w:val="007D0399"/>
    <w:rsid w:val="007D6F3F"/>
    <w:rsid w:val="007E2F52"/>
    <w:rsid w:val="007F1B9C"/>
    <w:rsid w:val="0080706B"/>
    <w:rsid w:val="00807A39"/>
    <w:rsid w:val="0081660D"/>
    <w:rsid w:val="0082423D"/>
    <w:rsid w:val="00833C55"/>
    <w:rsid w:val="00834921"/>
    <w:rsid w:val="00836375"/>
    <w:rsid w:val="008405C8"/>
    <w:rsid w:val="00840E7B"/>
    <w:rsid w:val="00844EE7"/>
    <w:rsid w:val="00850D7F"/>
    <w:rsid w:val="008522BE"/>
    <w:rsid w:val="008545E1"/>
    <w:rsid w:val="00855C3B"/>
    <w:rsid w:val="00860DD0"/>
    <w:rsid w:val="0086282F"/>
    <w:rsid w:val="00864609"/>
    <w:rsid w:val="0087127B"/>
    <w:rsid w:val="00872C63"/>
    <w:rsid w:val="00875776"/>
    <w:rsid w:val="00880629"/>
    <w:rsid w:val="00885AF9"/>
    <w:rsid w:val="008A445A"/>
    <w:rsid w:val="008A75BE"/>
    <w:rsid w:val="008A7D56"/>
    <w:rsid w:val="008B56B4"/>
    <w:rsid w:val="008B6EC4"/>
    <w:rsid w:val="008C20AB"/>
    <w:rsid w:val="008C4C36"/>
    <w:rsid w:val="008D3839"/>
    <w:rsid w:val="008D649C"/>
    <w:rsid w:val="008E5717"/>
    <w:rsid w:val="008E5AA4"/>
    <w:rsid w:val="008F2007"/>
    <w:rsid w:val="008F513C"/>
    <w:rsid w:val="008F610D"/>
    <w:rsid w:val="0090272C"/>
    <w:rsid w:val="00903080"/>
    <w:rsid w:val="00904A92"/>
    <w:rsid w:val="00911EBC"/>
    <w:rsid w:val="00917CD8"/>
    <w:rsid w:val="009231E8"/>
    <w:rsid w:val="00925307"/>
    <w:rsid w:val="0092539E"/>
    <w:rsid w:val="00932E01"/>
    <w:rsid w:val="009367E3"/>
    <w:rsid w:val="00941109"/>
    <w:rsid w:val="00942980"/>
    <w:rsid w:val="00947D99"/>
    <w:rsid w:val="00956277"/>
    <w:rsid w:val="00957345"/>
    <w:rsid w:val="0096496C"/>
    <w:rsid w:val="00966769"/>
    <w:rsid w:val="00966797"/>
    <w:rsid w:val="00977ED5"/>
    <w:rsid w:val="00980309"/>
    <w:rsid w:val="00987D6F"/>
    <w:rsid w:val="00992E9F"/>
    <w:rsid w:val="0099648F"/>
    <w:rsid w:val="00996904"/>
    <w:rsid w:val="00996E6B"/>
    <w:rsid w:val="009B1704"/>
    <w:rsid w:val="009B4098"/>
    <w:rsid w:val="009B41C2"/>
    <w:rsid w:val="009D07A5"/>
    <w:rsid w:val="009D3F16"/>
    <w:rsid w:val="009D671E"/>
    <w:rsid w:val="009E1B25"/>
    <w:rsid w:val="009E3DEE"/>
    <w:rsid w:val="009E4984"/>
    <w:rsid w:val="009F4021"/>
    <w:rsid w:val="00A0048A"/>
    <w:rsid w:val="00A0488A"/>
    <w:rsid w:val="00A0627E"/>
    <w:rsid w:val="00A069EB"/>
    <w:rsid w:val="00A070D9"/>
    <w:rsid w:val="00A100D4"/>
    <w:rsid w:val="00A13001"/>
    <w:rsid w:val="00A1552E"/>
    <w:rsid w:val="00A15CC9"/>
    <w:rsid w:val="00A16DC1"/>
    <w:rsid w:val="00A23818"/>
    <w:rsid w:val="00A36F1D"/>
    <w:rsid w:val="00A45D9F"/>
    <w:rsid w:val="00A5737B"/>
    <w:rsid w:val="00A60DCF"/>
    <w:rsid w:val="00A61AEC"/>
    <w:rsid w:val="00A62B0F"/>
    <w:rsid w:val="00A76170"/>
    <w:rsid w:val="00A80697"/>
    <w:rsid w:val="00A81170"/>
    <w:rsid w:val="00A94601"/>
    <w:rsid w:val="00AA4191"/>
    <w:rsid w:val="00AA4CDA"/>
    <w:rsid w:val="00AA4F11"/>
    <w:rsid w:val="00AA67C8"/>
    <w:rsid w:val="00AA7908"/>
    <w:rsid w:val="00AB0576"/>
    <w:rsid w:val="00AC7096"/>
    <w:rsid w:val="00AD21C2"/>
    <w:rsid w:val="00AD563E"/>
    <w:rsid w:val="00AE1A37"/>
    <w:rsid w:val="00AE48E0"/>
    <w:rsid w:val="00B00B0D"/>
    <w:rsid w:val="00B0528A"/>
    <w:rsid w:val="00B10479"/>
    <w:rsid w:val="00B11DAB"/>
    <w:rsid w:val="00B16338"/>
    <w:rsid w:val="00B22FA5"/>
    <w:rsid w:val="00B24788"/>
    <w:rsid w:val="00B34D6E"/>
    <w:rsid w:val="00B36734"/>
    <w:rsid w:val="00B4385F"/>
    <w:rsid w:val="00B4479B"/>
    <w:rsid w:val="00B6783C"/>
    <w:rsid w:val="00B74B4C"/>
    <w:rsid w:val="00B761E8"/>
    <w:rsid w:val="00B8427F"/>
    <w:rsid w:val="00B92827"/>
    <w:rsid w:val="00B92B67"/>
    <w:rsid w:val="00B96816"/>
    <w:rsid w:val="00B972D6"/>
    <w:rsid w:val="00BB349F"/>
    <w:rsid w:val="00BB437D"/>
    <w:rsid w:val="00BB7582"/>
    <w:rsid w:val="00BC4756"/>
    <w:rsid w:val="00BD150A"/>
    <w:rsid w:val="00BF4F26"/>
    <w:rsid w:val="00C05EEB"/>
    <w:rsid w:val="00C06831"/>
    <w:rsid w:val="00C06E89"/>
    <w:rsid w:val="00C11D53"/>
    <w:rsid w:val="00C169BC"/>
    <w:rsid w:val="00C20BB7"/>
    <w:rsid w:val="00C3328D"/>
    <w:rsid w:val="00C33C86"/>
    <w:rsid w:val="00C42B98"/>
    <w:rsid w:val="00C44DCC"/>
    <w:rsid w:val="00C470C9"/>
    <w:rsid w:val="00C64699"/>
    <w:rsid w:val="00C64FE7"/>
    <w:rsid w:val="00C65B32"/>
    <w:rsid w:val="00C71F94"/>
    <w:rsid w:val="00C72159"/>
    <w:rsid w:val="00C74C4C"/>
    <w:rsid w:val="00C75AAA"/>
    <w:rsid w:val="00C75D52"/>
    <w:rsid w:val="00C8128A"/>
    <w:rsid w:val="00C83FC4"/>
    <w:rsid w:val="00C8541D"/>
    <w:rsid w:val="00CA0C66"/>
    <w:rsid w:val="00CA3AD8"/>
    <w:rsid w:val="00CA587E"/>
    <w:rsid w:val="00CA5B68"/>
    <w:rsid w:val="00CB0AB8"/>
    <w:rsid w:val="00CB223E"/>
    <w:rsid w:val="00CB5EB6"/>
    <w:rsid w:val="00CB73B4"/>
    <w:rsid w:val="00CC2EF0"/>
    <w:rsid w:val="00CC409A"/>
    <w:rsid w:val="00CD7384"/>
    <w:rsid w:val="00CE1076"/>
    <w:rsid w:val="00CE1811"/>
    <w:rsid w:val="00CE19C7"/>
    <w:rsid w:val="00CE57A1"/>
    <w:rsid w:val="00CE7925"/>
    <w:rsid w:val="00CF1E9C"/>
    <w:rsid w:val="00CF2305"/>
    <w:rsid w:val="00D04217"/>
    <w:rsid w:val="00D05CD6"/>
    <w:rsid w:val="00D0627F"/>
    <w:rsid w:val="00D11AC6"/>
    <w:rsid w:val="00D16ACC"/>
    <w:rsid w:val="00D204F4"/>
    <w:rsid w:val="00D222F7"/>
    <w:rsid w:val="00D22E86"/>
    <w:rsid w:val="00D466ED"/>
    <w:rsid w:val="00D47982"/>
    <w:rsid w:val="00D47A3B"/>
    <w:rsid w:val="00D518EF"/>
    <w:rsid w:val="00D523F8"/>
    <w:rsid w:val="00D53105"/>
    <w:rsid w:val="00D552E7"/>
    <w:rsid w:val="00D56539"/>
    <w:rsid w:val="00D60815"/>
    <w:rsid w:val="00D629C8"/>
    <w:rsid w:val="00D62A2C"/>
    <w:rsid w:val="00D650F2"/>
    <w:rsid w:val="00D75DAE"/>
    <w:rsid w:val="00D824AD"/>
    <w:rsid w:val="00D84519"/>
    <w:rsid w:val="00D857E7"/>
    <w:rsid w:val="00D90353"/>
    <w:rsid w:val="00D9076B"/>
    <w:rsid w:val="00D92115"/>
    <w:rsid w:val="00D94D74"/>
    <w:rsid w:val="00D96340"/>
    <w:rsid w:val="00D96D28"/>
    <w:rsid w:val="00DA1EB3"/>
    <w:rsid w:val="00DA2BE6"/>
    <w:rsid w:val="00DA47AC"/>
    <w:rsid w:val="00DB055F"/>
    <w:rsid w:val="00DC27E9"/>
    <w:rsid w:val="00DC3325"/>
    <w:rsid w:val="00DC5976"/>
    <w:rsid w:val="00DD470F"/>
    <w:rsid w:val="00DE1D0B"/>
    <w:rsid w:val="00DE1FC1"/>
    <w:rsid w:val="00DF0587"/>
    <w:rsid w:val="00DF795E"/>
    <w:rsid w:val="00E02F5B"/>
    <w:rsid w:val="00E06099"/>
    <w:rsid w:val="00E064C1"/>
    <w:rsid w:val="00E1109A"/>
    <w:rsid w:val="00E15ACE"/>
    <w:rsid w:val="00E1725D"/>
    <w:rsid w:val="00E215EB"/>
    <w:rsid w:val="00E21F7F"/>
    <w:rsid w:val="00E21FFE"/>
    <w:rsid w:val="00E23B40"/>
    <w:rsid w:val="00E317EF"/>
    <w:rsid w:val="00E31B66"/>
    <w:rsid w:val="00E327CB"/>
    <w:rsid w:val="00E37B95"/>
    <w:rsid w:val="00E444F4"/>
    <w:rsid w:val="00E46961"/>
    <w:rsid w:val="00E50972"/>
    <w:rsid w:val="00E53BED"/>
    <w:rsid w:val="00E5746F"/>
    <w:rsid w:val="00E618C3"/>
    <w:rsid w:val="00E63FB1"/>
    <w:rsid w:val="00E66EAA"/>
    <w:rsid w:val="00E67F8C"/>
    <w:rsid w:val="00E73558"/>
    <w:rsid w:val="00E736AE"/>
    <w:rsid w:val="00E8399D"/>
    <w:rsid w:val="00E83D8A"/>
    <w:rsid w:val="00E848DD"/>
    <w:rsid w:val="00E92667"/>
    <w:rsid w:val="00E94D2F"/>
    <w:rsid w:val="00E97AB1"/>
    <w:rsid w:val="00EA014D"/>
    <w:rsid w:val="00EA4DC9"/>
    <w:rsid w:val="00EB16F7"/>
    <w:rsid w:val="00EB2FED"/>
    <w:rsid w:val="00EB3106"/>
    <w:rsid w:val="00EB3D1F"/>
    <w:rsid w:val="00EB4691"/>
    <w:rsid w:val="00EB4B3E"/>
    <w:rsid w:val="00EC422C"/>
    <w:rsid w:val="00ED1D2F"/>
    <w:rsid w:val="00ED2A85"/>
    <w:rsid w:val="00ED2FB5"/>
    <w:rsid w:val="00ED3962"/>
    <w:rsid w:val="00ED3E71"/>
    <w:rsid w:val="00EE3ED2"/>
    <w:rsid w:val="00EE5044"/>
    <w:rsid w:val="00EE6AE3"/>
    <w:rsid w:val="00EF0C9C"/>
    <w:rsid w:val="00F04772"/>
    <w:rsid w:val="00F06830"/>
    <w:rsid w:val="00F11118"/>
    <w:rsid w:val="00F17B0B"/>
    <w:rsid w:val="00F23A40"/>
    <w:rsid w:val="00F2597B"/>
    <w:rsid w:val="00F37BC3"/>
    <w:rsid w:val="00F53E96"/>
    <w:rsid w:val="00F63AED"/>
    <w:rsid w:val="00F66B3D"/>
    <w:rsid w:val="00F73E72"/>
    <w:rsid w:val="00F74BFD"/>
    <w:rsid w:val="00F83385"/>
    <w:rsid w:val="00F8603C"/>
    <w:rsid w:val="00F946BB"/>
    <w:rsid w:val="00F96F4A"/>
    <w:rsid w:val="00FA218A"/>
    <w:rsid w:val="00FA4040"/>
    <w:rsid w:val="00FB2AB1"/>
    <w:rsid w:val="00FC309A"/>
    <w:rsid w:val="00FC7C9D"/>
    <w:rsid w:val="00FD059D"/>
    <w:rsid w:val="00FD77B2"/>
    <w:rsid w:val="00FE3635"/>
    <w:rsid w:val="00FE4E24"/>
    <w:rsid w:val="00FE5B52"/>
    <w:rsid w:val="00FE68B8"/>
    <w:rsid w:val="00FF7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385"/>
    <w:pPr>
      <w:widowControl w:val="0"/>
    </w:pPr>
    <w:rPr>
      <w:sz w:val="24"/>
    </w:rPr>
  </w:style>
  <w:style w:type="paragraph" w:styleId="Heading1">
    <w:name w:val="heading 1"/>
    <w:basedOn w:val="Normal"/>
    <w:next w:val="Normal"/>
    <w:link w:val="Heading1Char"/>
    <w:uiPriority w:val="9"/>
    <w:qFormat/>
    <w:rsid w:val="00F833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u w:val="single"/>
    </w:rPr>
  </w:style>
  <w:style w:type="paragraph" w:styleId="Heading2">
    <w:name w:val="heading 2"/>
    <w:basedOn w:val="Normal"/>
    <w:next w:val="Normal"/>
    <w:link w:val="Heading2Char"/>
    <w:uiPriority w:val="9"/>
    <w:qFormat/>
    <w:rsid w:val="00F833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outlineLvl w:val="1"/>
    </w:pPr>
    <w:rPr>
      <w:u w:val="single"/>
    </w:rPr>
  </w:style>
  <w:style w:type="paragraph" w:styleId="Heading3">
    <w:name w:val="heading 3"/>
    <w:basedOn w:val="Normal"/>
    <w:next w:val="Normal"/>
    <w:link w:val="Heading3Char"/>
    <w:uiPriority w:val="9"/>
    <w:qFormat/>
    <w:rsid w:val="00F833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outlineLvl w:val="2"/>
    </w:pPr>
    <w:rPr>
      <w:u w:val="single"/>
    </w:rPr>
  </w:style>
  <w:style w:type="paragraph" w:styleId="Heading4">
    <w:name w:val="heading 4"/>
    <w:basedOn w:val="Normal"/>
    <w:next w:val="Normal"/>
    <w:link w:val="Heading4Char"/>
    <w:uiPriority w:val="9"/>
    <w:qFormat/>
    <w:rsid w:val="00A16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F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1BF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1BF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21BF0"/>
    <w:rPr>
      <w:rFonts w:asciiTheme="minorHAnsi" w:eastAsiaTheme="minorEastAsia" w:hAnsiTheme="minorHAnsi" w:cstheme="minorBidi"/>
      <w:b/>
      <w:bCs/>
      <w:sz w:val="28"/>
      <w:szCs w:val="28"/>
    </w:rPr>
  </w:style>
  <w:style w:type="character" w:styleId="FootnoteReference">
    <w:name w:val="footnote reference"/>
    <w:basedOn w:val="DefaultParagraphFont"/>
    <w:uiPriority w:val="99"/>
    <w:semiHidden/>
    <w:rsid w:val="00F83385"/>
  </w:style>
  <w:style w:type="paragraph" w:customStyle="1" w:styleId="Level1">
    <w:name w:val="Level 1"/>
    <w:basedOn w:val="Normal"/>
    <w:rsid w:val="00F83385"/>
    <w:pPr>
      <w:numPr>
        <w:numId w:val="5"/>
      </w:numPr>
      <w:ind w:left="1440" w:hanging="720"/>
      <w:outlineLvl w:val="0"/>
    </w:pPr>
  </w:style>
  <w:style w:type="paragraph" w:customStyle="1" w:styleId="a">
    <w:name w:val="_"/>
    <w:basedOn w:val="Normal"/>
    <w:rsid w:val="00F83385"/>
    <w:pPr>
      <w:ind w:left="1440" w:right="720" w:hanging="720"/>
    </w:pPr>
  </w:style>
  <w:style w:type="paragraph" w:styleId="Header">
    <w:name w:val="header"/>
    <w:basedOn w:val="Normal"/>
    <w:link w:val="HeaderChar"/>
    <w:uiPriority w:val="99"/>
    <w:rsid w:val="00F83385"/>
    <w:pPr>
      <w:tabs>
        <w:tab w:val="center" w:pos="4320"/>
        <w:tab w:val="right" w:pos="8640"/>
      </w:tabs>
    </w:pPr>
  </w:style>
  <w:style w:type="character" w:customStyle="1" w:styleId="HeaderChar">
    <w:name w:val="Header Char"/>
    <w:basedOn w:val="DefaultParagraphFont"/>
    <w:link w:val="Header"/>
    <w:uiPriority w:val="99"/>
    <w:semiHidden/>
    <w:rsid w:val="00921BF0"/>
    <w:rPr>
      <w:sz w:val="24"/>
    </w:rPr>
  </w:style>
  <w:style w:type="paragraph" w:styleId="Footer">
    <w:name w:val="footer"/>
    <w:basedOn w:val="Normal"/>
    <w:link w:val="FooterChar"/>
    <w:uiPriority w:val="99"/>
    <w:rsid w:val="00F83385"/>
    <w:pPr>
      <w:tabs>
        <w:tab w:val="center" w:pos="4320"/>
        <w:tab w:val="right" w:pos="8640"/>
      </w:tabs>
    </w:pPr>
  </w:style>
  <w:style w:type="character" w:customStyle="1" w:styleId="FooterChar">
    <w:name w:val="Footer Char"/>
    <w:basedOn w:val="DefaultParagraphFont"/>
    <w:link w:val="Footer"/>
    <w:uiPriority w:val="99"/>
    <w:semiHidden/>
    <w:rsid w:val="00921BF0"/>
    <w:rPr>
      <w:sz w:val="24"/>
    </w:rPr>
  </w:style>
  <w:style w:type="paragraph" w:styleId="BodyTextIndent">
    <w:name w:val="Body Text Indent"/>
    <w:basedOn w:val="Normal"/>
    <w:link w:val="BodyTextIndentChar"/>
    <w:uiPriority w:val="99"/>
    <w:rsid w:val="00F83385"/>
    <w:pPr>
      <w:spacing w:line="480" w:lineRule="auto"/>
      <w:ind w:firstLine="720"/>
    </w:pPr>
  </w:style>
  <w:style w:type="character" w:customStyle="1" w:styleId="BodyTextIndentChar">
    <w:name w:val="Body Text Indent Char"/>
    <w:basedOn w:val="DefaultParagraphFont"/>
    <w:link w:val="BodyTextIndent"/>
    <w:uiPriority w:val="99"/>
    <w:semiHidden/>
    <w:rsid w:val="00921BF0"/>
    <w:rPr>
      <w:sz w:val="24"/>
    </w:rPr>
  </w:style>
  <w:style w:type="paragraph" w:styleId="BodyTextIndent2">
    <w:name w:val="Body Text Indent 2"/>
    <w:basedOn w:val="Normal"/>
    <w:link w:val="BodyTextIndent2Char"/>
    <w:uiPriority w:val="99"/>
    <w:rsid w:val="00F83385"/>
    <w:pPr>
      <w:spacing w:line="480" w:lineRule="auto"/>
      <w:ind w:firstLine="720"/>
      <w:jc w:val="both"/>
    </w:pPr>
  </w:style>
  <w:style w:type="character" w:customStyle="1" w:styleId="BodyTextIndent2Char">
    <w:name w:val="Body Text Indent 2 Char"/>
    <w:basedOn w:val="DefaultParagraphFont"/>
    <w:link w:val="BodyTextIndent2"/>
    <w:uiPriority w:val="99"/>
    <w:semiHidden/>
    <w:rsid w:val="00921BF0"/>
    <w:rPr>
      <w:sz w:val="24"/>
    </w:rPr>
  </w:style>
  <w:style w:type="character" w:styleId="PageNumber">
    <w:name w:val="page number"/>
    <w:basedOn w:val="DefaultParagraphFont"/>
    <w:uiPriority w:val="99"/>
    <w:rsid w:val="00F83385"/>
    <w:rPr>
      <w:rFonts w:cs="Times New Roman"/>
    </w:rPr>
  </w:style>
  <w:style w:type="paragraph" w:styleId="EndnoteText">
    <w:name w:val="endnote text"/>
    <w:basedOn w:val="Normal"/>
    <w:link w:val="EndnoteTextChar"/>
    <w:uiPriority w:val="99"/>
    <w:semiHidden/>
    <w:rsid w:val="001676B9"/>
    <w:rPr>
      <w:sz w:val="20"/>
    </w:rPr>
  </w:style>
  <w:style w:type="character" w:customStyle="1" w:styleId="EndnoteTextChar">
    <w:name w:val="Endnote Text Char"/>
    <w:basedOn w:val="DefaultParagraphFont"/>
    <w:link w:val="EndnoteText"/>
    <w:uiPriority w:val="99"/>
    <w:semiHidden/>
    <w:rsid w:val="00921BF0"/>
  </w:style>
  <w:style w:type="character" w:styleId="EndnoteReference">
    <w:name w:val="endnote reference"/>
    <w:basedOn w:val="DefaultParagraphFont"/>
    <w:uiPriority w:val="99"/>
    <w:semiHidden/>
    <w:rsid w:val="001676B9"/>
    <w:rPr>
      <w:vertAlign w:val="superscript"/>
    </w:rPr>
  </w:style>
  <w:style w:type="paragraph" w:styleId="BalloonText">
    <w:name w:val="Balloon Text"/>
    <w:basedOn w:val="Normal"/>
    <w:link w:val="BalloonTextChar"/>
    <w:uiPriority w:val="99"/>
    <w:semiHidden/>
    <w:rsid w:val="00B761E8"/>
    <w:rPr>
      <w:rFonts w:ascii="Tahoma" w:hAnsi="Tahoma" w:cs="Tahoma"/>
      <w:sz w:val="16"/>
      <w:szCs w:val="16"/>
    </w:rPr>
  </w:style>
  <w:style w:type="character" w:customStyle="1" w:styleId="BalloonTextChar">
    <w:name w:val="Balloon Text Char"/>
    <w:basedOn w:val="DefaultParagraphFont"/>
    <w:link w:val="BalloonText"/>
    <w:uiPriority w:val="99"/>
    <w:semiHidden/>
    <w:rsid w:val="00921BF0"/>
    <w:rPr>
      <w:sz w:val="0"/>
      <w:szCs w:val="0"/>
    </w:rPr>
  </w:style>
  <w:style w:type="table" w:styleId="TableGrid">
    <w:name w:val="Table Grid"/>
    <w:basedOn w:val="TableNormal"/>
    <w:uiPriority w:val="59"/>
    <w:rsid w:val="00A36F1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ED2A85"/>
    <w:rPr>
      <w:sz w:val="20"/>
    </w:rPr>
  </w:style>
  <w:style w:type="character" w:customStyle="1" w:styleId="CommentTextChar">
    <w:name w:val="Comment Text Char"/>
    <w:basedOn w:val="DefaultParagraphFont"/>
    <w:link w:val="CommentText"/>
    <w:uiPriority w:val="99"/>
    <w:semiHidden/>
    <w:rsid w:val="00921BF0"/>
  </w:style>
  <w:style w:type="paragraph" w:styleId="CommentSubject">
    <w:name w:val="annotation subject"/>
    <w:basedOn w:val="CommentText"/>
    <w:next w:val="CommentText"/>
    <w:link w:val="CommentSubjectChar"/>
    <w:uiPriority w:val="99"/>
    <w:semiHidden/>
    <w:rsid w:val="00ED2A85"/>
    <w:pPr>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921BF0"/>
    <w:rPr>
      <w:b/>
      <w:bCs/>
    </w:rPr>
  </w:style>
  <w:style w:type="character" w:styleId="Hyperlink">
    <w:name w:val="Hyperlink"/>
    <w:basedOn w:val="DefaultParagraphFont"/>
    <w:uiPriority w:val="99"/>
    <w:rsid w:val="001E35FA"/>
    <w:rPr>
      <w:color w:val="996633"/>
      <w:u w:val="single"/>
    </w:rPr>
  </w:style>
  <w:style w:type="paragraph" w:customStyle="1" w:styleId="BodyText1">
    <w:name w:val="Body Text1"/>
    <w:basedOn w:val="Normal"/>
    <w:link w:val="BodytextChar"/>
    <w:rsid w:val="0079162B"/>
    <w:pPr>
      <w:widowControl/>
      <w:autoSpaceDE w:val="0"/>
      <w:autoSpaceDN w:val="0"/>
      <w:spacing w:after="60"/>
    </w:pPr>
    <w:rPr>
      <w:rFonts w:cs="Times"/>
      <w:szCs w:val="24"/>
    </w:rPr>
  </w:style>
  <w:style w:type="character" w:customStyle="1" w:styleId="BodytextChar">
    <w:name w:val="Body text Char"/>
    <w:link w:val="BodyText1"/>
    <w:locked/>
    <w:rsid w:val="0079162B"/>
    <w:rPr>
      <w:sz w:val="24"/>
      <w:lang w:val="en-US" w:eastAsia="en-US"/>
    </w:rPr>
  </w:style>
  <w:style w:type="paragraph" w:styleId="Title">
    <w:name w:val="Title"/>
    <w:basedOn w:val="Normal"/>
    <w:link w:val="TitleChar"/>
    <w:uiPriority w:val="10"/>
    <w:qFormat/>
    <w:rsid w:val="00CC2E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ind w:left="720" w:hanging="720"/>
      <w:jc w:val="center"/>
      <w:textAlignment w:val="baseline"/>
    </w:pPr>
    <w:rPr>
      <w:rFonts w:ascii="Arial" w:hAnsi="Arial"/>
      <w:b/>
      <w:sz w:val="32"/>
    </w:rPr>
  </w:style>
  <w:style w:type="character" w:customStyle="1" w:styleId="TitleChar">
    <w:name w:val="Title Char"/>
    <w:basedOn w:val="DefaultParagraphFont"/>
    <w:link w:val="Title"/>
    <w:uiPriority w:val="10"/>
    <w:rsid w:val="00921BF0"/>
    <w:rPr>
      <w:rFonts w:asciiTheme="majorHAnsi" w:eastAsiaTheme="majorEastAsia" w:hAnsiTheme="majorHAnsi" w:cstheme="majorBidi"/>
      <w:b/>
      <w:bCs/>
      <w:kern w:val="28"/>
      <w:sz w:val="32"/>
      <w:szCs w:val="32"/>
    </w:rPr>
  </w:style>
  <w:style w:type="paragraph" w:styleId="HTMLPreformatted">
    <w:name w:val="HTML Preformatted"/>
    <w:basedOn w:val="Normal"/>
    <w:link w:val="HTMLPreformattedChar"/>
    <w:uiPriority w:val="99"/>
    <w:unhideWhenUsed/>
    <w:rsid w:val="00EB3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EB3D1F"/>
    <w:rPr>
      <w:rFonts w:ascii="Courier New" w:hAnsi="Courier New"/>
    </w:rPr>
  </w:style>
  <w:style w:type="character" w:styleId="FollowedHyperlink">
    <w:name w:val="FollowedHyperlink"/>
    <w:basedOn w:val="DefaultParagraphFont"/>
    <w:uiPriority w:val="99"/>
    <w:rsid w:val="00EB3D1F"/>
    <w:rPr>
      <w:color w:val="800080"/>
      <w:u w:val="single"/>
    </w:rPr>
  </w:style>
  <w:style w:type="character" w:styleId="CommentReference">
    <w:name w:val="annotation reference"/>
    <w:basedOn w:val="DefaultParagraphFont"/>
    <w:uiPriority w:val="99"/>
    <w:rsid w:val="00690531"/>
    <w:rPr>
      <w:sz w:val="16"/>
    </w:rPr>
  </w:style>
  <w:style w:type="paragraph" w:styleId="TOC3">
    <w:name w:val="toc 3"/>
    <w:basedOn w:val="Normal"/>
    <w:next w:val="Normal"/>
    <w:autoRedefine/>
    <w:uiPriority w:val="39"/>
    <w:rsid w:val="00FB2AB1"/>
    <w:pPr>
      <w:widowControl/>
      <w:autoSpaceDE w:val="0"/>
      <w:autoSpaceDN w:val="0"/>
      <w:ind w:left="400"/>
    </w:pPr>
    <w:rPr>
      <w:szCs w:val="24"/>
    </w:rPr>
  </w:style>
  <w:style w:type="paragraph" w:styleId="TOC1">
    <w:name w:val="toc 1"/>
    <w:basedOn w:val="Normal"/>
    <w:next w:val="Normal"/>
    <w:autoRedefine/>
    <w:uiPriority w:val="39"/>
    <w:rsid w:val="00FB2AB1"/>
    <w:pPr>
      <w:widowControl/>
      <w:autoSpaceDE w:val="0"/>
      <w:autoSpaceDN w:val="0"/>
    </w:pPr>
    <w:rPr>
      <w:szCs w:val="24"/>
    </w:rPr>
  </w:style>
  <w:style w:type="paragraph" w:styleId="TOC2">
    <w:name w:val="toc 2"/>
    <w:basedOn w:val="Normal"/>
    <w:next w:val="Normal"/>
    <w:autoRedefine/>
    <w:uiPriority w:val="39"/>
    <w:rsid w:val="00FB2AB1"/>
    <w:pPr>
      <w:widowControl/>
      <w:autoSpaceDE w:val="0"/>
      <w:autoSpaceDN w:val="0"/>
      <w:ind w:left="20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rPr>
  </w:style>
  <w:style w:type="paragraph" w:styleId="Heading1">
    <w:name w:val="heading 1"/>
    <w:basedOn w:val="Normal"/>
    <w:next w:val="Normal"/>
    <w:link w:val="Heading1Char"/>
    <w:uiPriority w:val="9"/>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u w:val="single"/>
    </w:rPr>
  </w:style>
  <w:style w:type="paragraph" w:styleId="Heading2">
    <w:name w:val="heading 2"/>
    <w:basedOn w:val="Normal"/>
    <w:next w:val="Normal"/>
    <w:link w:val="Heading2Char"/>
    <w:uiPriority w:val="9"/>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outlineLvl w:val="1"/>
    </w:pPr>
    <w:rPr>
      <w:u w:val="single"/>
    </w:rPr>
  </w:style>
  <w:style w:type="paragraph" w:styleId="Heading3">
    <w:name w:val="heading 3"/>
    <w:basedOn w:val="Normal"/>
    <w:next w:val="Normal"/>
    <w:link w:val="Heading3Char"/>
    <w:uiPriority w:val="9"/>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outlineLvl w:val="2"/>
    </w:pPr>
    <w:rPr>
      <w:u w:val="single"/>
    </w:rPr>
  </w:style>
  <w:style w:type="paragraph" w:styleId="Heading4">
    <w:name w:val="heading 4"/>
    <w:basedOn w:val="Normal"/>
    <w:next w:val="Normal"/>
    <w:link w:val="Heading4Char"/>
    <w:uiPriority w:val="9"/>
    <w:qFormat/>
    <w:rsid w:val="00A16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F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1BF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1BF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21BF0"/>
    <w:rPr>
      <w:rFonts w:asciiTheme="minorHAnsi" w:eastAsiaTheme="minorEastAsia" w:hAnsiTheme="minorHAnsi" w:cstheme="minorBidi"/>
      <w:b/>
      <w:bCs/>
      <w:sz w:val="28"/>
      <w:szCs w:val="28"/>
    </w:rPr>
  </w:style>
  <w:style w:type="character" w:styleId="FootnoteReference">
    <w:name w:val="footnote reference"/>
    <w:basedOn w:val="DefaultParagraphFont"/>
    <w:uiPriority w:val="99"/>
    <w:semiHidden/>
  </w:style>
  <w:style w:type="paragraph" w:customStyle="1" w:styleId="Level1">
    <w:name w:val="Level 1"/>
    <w:basedOn w:val="Normal"/>
    <w:pPr>
      <w:numPr>
        <w:numId w:val="5"/>
      </w:numPr>
      <w:ind w:left="1440" w:hanging="720"/>
      <w:outlineLvl w:val="0"/>
    </w:pPr>
  </w:style>
  <w:style w:type="paragraph" w:customStyle="1" w:styleId="a">
    <w:name w:val="_"/>
    <w:basedOn w:val="Normal"/>
    <w:pPr>
      <w:ind w:left="1440" w:righ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921BF0"/>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21BF0"/>
    <w:rPr>
      <w:sz w:val="24"/>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basedOn w:val="DefaultParagraphFont"/>
    <w:link w:val="BodyTextIndent"/>
    <w:uiPriority w:val="99"/>
    <w:semiHidden/>
    <w:rsid w:val="00921BF0"/>
    <w:rPr>
      <w:sz w:val="24"/>
    </w:rPr>
  </w:style>
  <w:style w:type="paragraph" w:styleId="BodyTextIndent2">
    <w:name w:val="Body Text Indent 2"/>
    <w:basedOn w:val="Normal"/>
    <w:link w:val="BodyTextIndent2Char"/>
    <w:uiPriority w:val="99"/>
    <w:pPr>
      <w:spacing w:line="480" w:lineRule="auto"/>
      <w:ind w:firstLine="720"/>
      <w:jc w:val="both"/>
    </w:pPr>
  </w:style>
  <w:style w:type="character" w:customStyle="1" w:styleId="BodyTextIndent2Char">
    <w:name w:val="Body Text Indent 2 Char"/>
    <w:basedOn w:val="DefaultParagraphFont"/>
    <w:link w:val="BodyTextIndent2"/>
    <w:uiPriority w:val="99"/>
    <w:semiHidden/>
    <w:rsid w:val="00921BF0"/>
    <w:rPr>
      <w:sz w:val="24"/>
    </w:rPr>
  </w:style>
  <w:style w:type="character" w:styleId="PageNumber">
    <w:name w:val="page number"/>
    <w:basedOn w:val="DefaultParagraphFont"/>
    <w:uiPriority w:val="99"/>
    <w:rPr>
      <w:rFonts w:cs="Times New Roman"/>
    </w:rPr>
  </w:style>
  <w:style w:type="paragraph" w:styleId="EndnoteText">
    <w:name w:val="endnote text"/>
    <w:basedOn w:val="Normal"/>
    <w:link w:val="EndnoteTextChar"/>
    <w:uiPriority w:val="99"/>
    <w:semiHidden/>
    <w:rsid w:val="001676B9"/>
    <w:rPr>
      <w:sz w:val="20"/>
    </w:rPr>
  </w:style>
  <w:style w:type="character" w:customStyle="1" w:styleId="EndnoteTextChar">
    <w:name w:val="Endnote Text Char"/>
    <w:basedOn w:val="DefaultParagraphFont"/>
    <w:link w:val="EndnoteText"/>
    <w:uiPriority w:val="99"/>
    <w:semiHidden/>
    <w:rsid w:val="00921BF0"/>
  </w:style>
  <w:style w:type="character" w:styleId="EndnoteReference">
    <w:name w:val="endnote reference"/>
    <w:basedOn w:val="DefaultParagraphFont"/>
    <w:uiPriority w:val="99"/>
    <w:semiHidden/>
    <w:rsid w:val="001676B9"/>
    <w:rPr>
      <w:vertAlign w:val="superscript"/>
    </w:rPr>
  </w:style>
  <w:style w:type="paragraph" w:styleId="BalloonText">
    <w:name w:val="Balloon Text"/>
    <w:basedOn w:val="Normal"/>
    <w:link w:val="BalloonTextChar"/>
    <w:uiPriority w:val="99"/>
    <w:semiHidden/>
    <w:rsid w:val="00B761E8"/>
    <w:rPr>
      <w:rFonts w:ascii="Tahoma" w:hAnsi="Tahoma" w:cs="Tahoma"/>
      <w:sz w:val="16"/>
      <w:szCs w:val="16"/>
    </w:rPr>
  </w:style>
  <w:style w:type="character" w:customStyle="1" w:styleId="BalloonTextChar">
    <w:name w:val="Balloon Text Char"/>
    <w:basedOn w:val="DefaultParagraphFont"/>
    <w:link w:val="BalloonText"/>
    <w:uiPriority w:val="99"/>
    <w:semiHidden/>
    <w:rsid w:val="00921BF0"/>
    <w:rPr>
      <w:sz w:val="0"/>
      <w:szCs w:val="0"/>
    </w:rPr>
  </w:style>
  <w:style w:type="table" w:styleId="TableGrid">
    <w:name w:val="Table Grid"/>
    <w:basedOn w:val="TableNormal"/>
    <w:uiPriority w:val="59"/>
    <w:rsid w:val="00A36F1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ED2A85"/>
    <w:rPr>
      <w:sz w:val="20"/>
    </w:rPr>
  </w:style>
  <w:style w:type="character" w:customStyle="1" w:styleId="CommentTextChar">
    <w:name w:val="Comment Text Char"/>
    <w:basedOn w:val="DefaultParagraphFont"/>
    <w:link w:val="CommentText"/>
    <w:uiPriority w:val="99"/>
    <w:semiHidden/>
    <w:rsid w:val="00921BF0"/>
  </w:style>
  <w:style w:type="paragraph" w:styleId="CommentSubject">
    <w:name w:val="annotation subject"/>
    <w:basedOn w:val="CommentText"/>
    <w:next w:val="CommentText"/>
    <w:link w:val="CommentSubjectChar"/>
    <w:uiPriority w:val="99"/>
    <w:semiHidden/>
    <w:rsid w:val="00ED2A85"/>
    <w:pPr>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921BF0"/>
    <w:rPr>
      <w:b/>
      <w:bCs/>
    </w:rPr>
  </w:style>
  <w:style w:type="character" w:styleId="Hyperlink">
    <w:name w:val="Hyperlink"/>
    <w:basedOn w:val="DefaultParagraphFont"/>
    <w:uiPriority w:val="99"/>
    <w:rsid w:val="001E35FA"/>
    <w:rPr>
      <w:color w:val="996633"/>
      <w:u w:val="single"/>
    </w:rPr>
  </w:style>
  <w:style w:type="paragraph" w:customStyle="1" w:styleId="BodyText1">
    <w:name w:val="Body Text1"/>
    <w:basedOn w:val="Normal"/>
    <w:link w:val="BodytextChar"/>
    <w:rsid w:val="0079162B"/>
    <w:pPr>
      <w:widowControl/>
      <w:autoSpaceDE w:val="0"/>
      <w:autoSpaceDN w:val="0"/>
      <w:spacing w:after="60"/>
    </w:pPr>
    <w:rPr>
      <w:rFonts w:cs="Times"/>
      <w:szCs w:val="24"/>
    </w:rPr>
  </w:style>
  <w:style w:type="character" w:customStyle="1" w:styleId="BodytextChar">
    <w:name w:val="Body text Char"/>
    <w:link w:val="BodyText1"/>
    <w:locked/>
    <w:rsid w:val="0079162B"/>
    <w:rPr>
      <w:sz w:val="24"/>
      <w:lang w:val="en-US" w:eastAsia="en-US"/>
    </w:rPr>
  </w:style>
  <w:style w:type="paragraph" w:styleId="Title">
    <w:name w:val="Title"/>
    <w:basedOn w:val="Normal"/>
    <w:link w:val="TitleChar"/>
    <w:uiPriority w:val="10"/>
    <w:qFormat/>
    <w:rsid w:val="00CC2E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ind w:left="720" w:hanging="720"/>
      <w:jc w:val="center"/>
      <w:textAlignment w:val="baseline"/>
    </w:pPr>
    <w:rPr>
      <w:rFonts w:ascii="Arial" w:hAnsi="Arial"/>
      <w:b/>
      <w:sz w:val="32"/>
    </w:rPr>
  </w:style>
  <w:style w:type="character" w:customStyle="1" w:styleId="TitleChar">
    <w:name w:val="Title Char"/>
    <w:basedOn w:val="DefaultParagraphFont"/>
    <w:link w:val="Title"/>
    <w:uiPriority w:val="10"/>
    <w:rsid w:val="00921BF0"/>
    <w:rPr>
      <w:rFonts w:asciiTheme="majorHAnsi" w:eastAsiaTheme="majorEastAsia" w:hAnsiTheme="majorHAnsi" w:cstheme="majorBidi"/>
      <w:b/>
      <w:bCs/>
      <w:kern w:val="28"/>
      <w:sz w:val="32"/>
      <w:szCs w:val="32"/>
    </w:rPr>
  </w:style>
  <w:style w:type="paragraph" w:styleId="HTMLPreformatted">
    <w:name w:val="HTML Preformatted"/>
    <w:basedOn w:val="Normal"/>
    <w:link w:val="HTMLPreformattedChar"/>
    <w:uiPriority w:val="99"/>
    <w:unhideWhenUsed/>
    <w:rsid w:val="00EB3D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EB3D1F"/>
    <w:rPr>
      <w:rFonts w:ascii="Courier New" w:hAnsi="Courier New"/>
    </w:rPr>
  </w:style>
  <w:style w:type="character" w:styleId="FollowedHyperlink">
    <w:name w:val="FollowedHyperlink"/>
    <w:basedOn w:val="DefaultParagraphFont"/>
    <w:uiPriority w:val="99"/>
    <w:rsid w:val="00EB3D1F"/>
    <w:rPr>
      <w:color w:val="800080"/>
      <w:u w:val="single"/>
    </w:rPr>
  </w:style>
  <w:style w:type="character" w:styleId="CommentReference">
    <w:name w:val="annotation reference"/>
    <w:basedOn w:val="DefaultParagraphFont"/>
    <w:uiPriority w:val="99"/>
    <w:rsid w:val="00690531"/>
    <w:rPr>
      <w:sz w:val="16"/>
    </w:rPr>
  </w:style>
  <w:style w:type="paragraph" w:styleId="TOC3">
    <w:name w:val="toc 3"/>
    <w:basedOn w:val="Normal"/>
    <w:next w:val="Normal"/>
    <w:autoRedefine/>
    <w:uiPriority w:val="39"/>
    <w:rsid w:val="00FB2AB1"/>
    <w:pPr>
      <w:widowControl/>
      <w:autoSpaceDE w:val="0"/>
      <w:autoSpaceDN w:val="0"/>
      <w:ind w:left="400"/>
    </w:pPr>
    <w:rPr>
      <w:szCs w:val="24"/>
    </w:rPr>
  </w:style>
  <w:style w:type="paragraph" w:styleId="TOC1">
    <w:name w:val="toc 1"/>
    <w:basedOn w:val="Normal"/>
    <w:next w:val="Normal"/>
    <w:autoRedefine/>
    <w:uiPriority w:val="39"/>
    <w:rsid w:val="00FB2AB1"/>
    <w:pPr>
      <w:widowControl/>
      <w:autoSpaceDE w:val="0"/>
      <w:autoSpaceDN w:val="0"/>
    </w:pPr>
    <w:rPr>
      <w:szCs w:val="24"/>
    </w:rPr>
  </w:style>
  <w:style w:type="paragraph" w:styleId="TOC2">
    <w:name w:val="toc 2"/>
    <w:basedOn w:val="Normal"/>
    <w:next w:val="Normal"/>
    <w:autoRedefine/>
    <w:uiPriority w:val="39"/>
    <w:rsid w:val="00FB2AB1"/>
    <w:pPr>
      <w:widowControl/>
      <w:autoSpaceDE w:val="0"/>
      <w:autoSpaceDN w:val="0"/>
      <w:ind w:left="200"/>
    </w:pPr>
    <w:rPr>
      <w:szCs w:val="24"/>
    </w:rPr>
  </w:style>
</w:styles>
</file>

<file path=word/webSettings.xml><?xml version="1.0" encoding="utf-8"?>
<w:webSettings xmlns:r="http://schemas.openxmlformats.org/officeDocument/2006/relationships" xmlns:w="http://schemas.openxmlformats.org/wordprocessingml/2006/main">
  <w:divs>
    <w:div w:id="2079211022">
      <w:marLeft w:val="0"/>
      <w:marRight w:val="0"/>
      <w:marTop w:val="0"/>
      <w:marBottom w:val="0"/>
      <w:divBdr>
        <w:top w:val="none" w:sz="0" w:space="0" w:color="auto"/>
        <w:left w:val="none" w:sz="0" w:space="0" w:color="auto"/>
        <w:bottom w:val="none" w:sz="0" w:space="0" w:color="auto"/>
        <w:right w:val="none" w:sz="0" w:space="0" w:color="auto"/>
      </w:divBdr>
      <w:divsChild>
        <w:div w:id="2079211014">
          <w:marLeft w:val="0"/>
          <w:marRight w:val="0"/>
          <w:marTop w:val="0"/>
          <w:marBottom w:val="0"/>
          <w:divBdr>
            <w:top w:val="none" w:sz="0" w:space="0" w:color="auto"/>
            <w:left w:val="none" w:sz="0" w:space="0" w:color="auto"/>
            <w:bottom w:val="none" w:sz="0" w:space="0" w:color="auto"/>
            <w:right w:val="none" w:sz="0" w:space="0" w:color="auto"/>
          </w:divBdr>
        </w:div>
        <w:div w:id="2079211015">
          <w:marLeft w:val="0"/>
          <w:marRight w:val="0"/>
          <w:marTop w:val="0"/>
          <w:marBottom w:val="0"/>
          <w:divBdr>
            <w:top w:val="none" w:sz="0" w:space="0" w:color="auto"/>
            <w:left w:val="none" w:sz="0" w:space="0" w:color="auto"/>
            <w:bottom w:val="none" w:sz="0" w:space="0" w:color="auto"/>
            <w:right w:val="none" w:sz="0" w:space="0" w:color="auto"/>
          </w:divBdr>
        </w:div>
        <w:div w:id="2079211016">
          <w:marLeft w:val="0"/>
          <w:marRight w:val="0"/>
          <w:marTop w:val="0"/>
          <w:marBottom w:val="0"/>
          <w:divBdr>
            <w:top w:val="none" w:sz="0" w:space="0" w:color="auto"/>
            <w:left w:val="none" w:sz="0" w:space="0" w:color="auto"/>
            <w:bottom w:val="none" w:sz="0" w:space="0" w:color="auto"/>
            <w:right w:val="none" w:sz="0" w:space="0" w:color="auto"/>
          </w:divBdr>
        </w:div>
        <w:div w:id="2079211017">
          <w:marLeft w:val="0"/>
          <w:marRight w:val="0"/>
          <w:marTop w:val="0"/>
          <w:marBottom w:val="0"/>
          <w:divBdr>
            <w:top w:val="none" w:sz="0" w:space="0" w:color="auto"/>
            <w:left w:val="none" w:sz="0" w:space="0" w:color="auto"/>
            <w:bottom w:val="none" w:sz="0" w:space="0" w:color="auto"/>
            <w:right w:val="none" w:sz="0" w:space="0" w:color="auto"/>
          </w:divBdr>
        </w:div>
        <w:div w:id="2079211018">
          <w:marLeft w:val="0"/>
          <w:marRight w:val="0"/>
          <w:marTop w:val="0"/>
          <w:marBottom w:val="0"/>
          <w:divBdr>
            <w:top w:val="none" w:sz="0" w:space="0" w:color="auto"/>
            <w:left w:val="none" w:sz="0" w:space="0" w:color="auto"/>
            <w:bottom w:val="none" w:sz="0" w:space="0" w:color="auto"/>
            <w:right w:val="none" w:sz="0" w:space="0" w:color="auto"/>
          </w:divBdr>
        </w:div>
        <w:div w:id="2079211019">
          <w:marLeft w:val="0"/>
          <w:marRight w:val="0"/>
          <w:marTop w:val="0"/>
          <w:marBottom w:val="0"/>
          <w:divBdr>
            <w:top w:val="none" w:sz="0" w:space="0" w:color="auto"/>
            <w:left w:val="none" w:sz="0" w:space="0" w:color="auto"/>
            <w:bottom w:val="none" w:sz="0" w:space="0" w:color="auto"/>
            <w:right w:val="none" w:sz="0" w:space="0" w:color="auto"/>
          </w:divBdr>
        </w:div>
        <w:div w:id="2079211020">
          <w:marLeft w:val="0"/>
          <w:marRight w:val="0"/>
          <w:marTop w:val="0"/>
          <w:marBottom w:val="0"/>
          <w:divBdr>
            <w:top w:val="none" w:sz="0" w:space="0" w:color="auto"/>
            <w:left w:val="none" w:sz="0" w:space="0" w:color="auto"/>
            <w:bottom w:val="none" w:sz="0" w:space="0" w:color="auto"/>
            <w:right w:val="none" w:sz="0" w:space="0" w:color="auto"/>
          </w:divBdr>
        </w:div>
        <w:div w:id="2079211021">
          <w:marLeft w:val="0"/>
          <w:marRight w:val="0"/>
          <w:marTop w:val="0"/>
          <w:marBottom w:val="0"/>
          <w:divBdr>
            <w:top w:val="none" w:sz="0" w:space="0" w:color="auto"/>
            <w:left w:val="none" w:sz="0" w:space="0" w:color="auto"/>
            <w:bottom w:val="none" w:sz="0" w:space="0" w:color="auto"/>
            <w:right w:val="none" w:sz="0" w:space="0" w:color="auto"/>
          </w:divBdr>
        </w:div>
        <w:div w:id="2079211023">
          <w:marLeft w:val="0"/>
          <w:marRight w:val="0"/>
          <w:marTop w:val="0"/>
          <w:marBottom w:val="0"/>
          <w:divBdr>
            <w:top w:val="none" w:sz="0" w:space="0" w:color="auto"/>
            <w:left w:val="none" w:sz="0" w:space="0" w:color="auto"/>
            <w:bottom w:val="none" w:sz="0" w:space="0" w:color="auto"/>
            <w:right w:val="none" w:sz="0" w:space="0" w:color="auto"/>
          </w:divBdr>
        </w:div>
        <w:div w:id="2079211024">
          <w:marLeft w:val="0"/>
          <w:marRight w:val="0"/>
          <w:marTop w:val="0"/>
          <w:marBottom w:val="0"/>
          <w:divBdr>
            <w:top w:val="none" w:sz="0" w:space="0" w:color="auto"/>
            <w:left w:val="none" w:sz="0" w:space="0" w:color="auto"/>
            <w:bottom w:val="none" w:sz="0" w:space="0" w:color="auto"/>
            <w:right w:val="none" w:sz="0" w:space="0" w:color="auto"/>
          </w:divBdr>
        </w:div>
        <w:div w:id="2079211025">
          <w:marLeft w:val="0"/>
          <w:marRight w:val="0"/>
          <w:marTop w:val="0"/>
          <w:marBottom w:val="0"/>
          <w:divBdr>
            <w:top w:val="none" w:sz="0" w:space="0" w:color="auto"/>
            <w:left w:val="none" w:sz="0" w:space="0" w:color="auto"/>
            <w:bottom w:val="none" w:sz="0" w:space="0" w:color="auto"/>
            <w:right w:val="none" w:sz="0" w:space="0" w:color="auto"/>
          </w:divBdr>
        </w:div>
        <w:div w:id="207921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Sorlie%20PD%22%5BAuthor%5D" TargetMode="External"/><Relationship Id="rId13" Type="http://schemas.openxmlformats.org/officeDocument/2006/relationships/hyperlink" Target="http://www.ncbi.nlm.nih.gov/pubmed?term=%22Giachello%20AL%22%5BAuthor%5D" TargetMode="External"/><Relationship Id="rId18" Type="http://schemas.openxmlformats.org/officeDocument/2006/relationships/hyperlink" Target="http://www.ncbi.nlm.nih.gov/pubmed?term=%22Lavange%20L%22%5BAuthor%5D" TargetMode="External"/><Relationship Id="rId26" Type="http://schemas.openxmlformats.org/officeDocument/2006/relationships/hyperlink" Target="http://www.ncbi.nlm.nih.gov/pubmed?term=%22Kaplan%20RC%22%5BAuthor%5D"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ncbi.nlm.nih.gov/sites/entrez?cmd=Retrieve&amp;db=PubMed&amp;list_uids=20609343&amp;dopt=AbstractPlus" TargetMode="External"/><Relationship Id="rId34" Type="http://schemas.openxmlformats.org/officeDocument/2006/relationships/hyperlink" Target="http://www.ncbi.nlm.nih.gov/sites/entrez?cmd=Retrieve&amp;db=PubMed&amp;list_uids=20609344&amp;dopt=AbstractPlus" TargetMode="External"/><Relationship Id="rId42" Type="http://schemas.openxmlformats.org/officeDocument/2006/relationships/footer" Target="footer1.xml"/><Relationship Id="rId47" Type="http://schemas.microsoft.com/office/2007/relationships/stylesWithEffects" Target="stylesWithEffects.xml"/><Relationship Id="rId7" Type="http://schemas.openxmlformats.org/officeDocument/2006/relationships/hyperlink" Target="mailto:avilessantal@nhlbi.nih.gov" TargetMode="External"/><Relationship Id="rId12" Type="http://schemas.openxmlformats.org/officeDocument/2006/relationships/hyperlink" Target="http://www.ncbi.nlm.nih.gov/pubmed?term=%22Daviglus%20ML%22%5BAuthor%5D" TargetMode="External"/><Relationship Id="rId17" Type="http://schemas.openxmlformats.org/officeDocument/2006/relationships/hyperlink" Target="http://www.ncbi.nlm.nih.gov/pubmed?term=%22Allison%20M%22%5BAuthor%5D" TargetMode="External"/><Relationship Id="rId25" Type="http://schemas.openxmlformats.org/officeDocument/2006/relationships/hyperlink" Target="http://www.ncbi.nlm.nih.gov/pubmed?term=%22Avil%C3%A9s-Santa%20LM%22%5BAuthor%5D" TargetMode="External"/><Relationship Id="rId33" Type="http://schemas.openxmlformats.org/officeDocument/2006/relationships/hyperlink" Target="http://www.ncbi.nlm.nih.gov/pubmed?term=%22Elder%20JP%22%5BAuthor%5D"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ncbi.nlm.nih.gov/pubmed?term=%22Talavera%20G%22%5BAuthor%5D" TargetMode="External"/><Relationship Id="rId20" Type="http://schemas.openxmlformats.org/officeDocument/2006/relationships/hyperlink" Target="http://www.ncbi.nlm.nih.gov/pubmed?term=%22Heiss%20G%22%5BAuthor%5D" TargetMode="External"/><Relationship Id="rId29" Type="http://schemas.openxmlformats.org/officeDocument/2006/relationships/hyperlink" Target="http://www.ncbi.nlm.nih.gov/pubmed?term=%22Giachello%20A%22%5BAuthor%5D"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Kaplan%20RC%22%5BAuthor%5D" TargetMode="External"/><Relationship Id="rId24" Type="http://schemas.openxmlformats.org/officeDocument/2006/relationships/hyperlink" Target="http://www.ncbi.nlm.nih.gov/pubmed?term=%22Sorlie%20PD%22%5BAuthor%5D" TargetMode="External"/><Relationship Id="rId32" Type="http://schemas.openxmlformats.org/officeDocument/2006/relationships/hyperlink" Target="http://www.ncbi.nlm.nih.gov/pubmed?term=%22Criqui%20MH%22%5BAuthor%5D"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ncbi.nlm.nih.gov/pubmed?term=%22Raij%20L%22%5BAuthor%5D" TargetMode="External"/><Relationship Id="rId23" Type="http://schemas.openxmlformats.org/officeDocument/2006/relationships/hyperlink" Target="http://www.ncbi.nlm.nih.gov/pubmed?term=%22Kalsbeek%20WD%22%5BAuthor%5D" TargetMode="External"/><Relationship Id="rId28" Type="http://schemas.openxmlformats.org/officeDocument/2006/relationships/hyperlink" Target="http://www.ncbi.nlm.nih.gov/pubmed?term=%22Liu%20K%22%5BAuthor%5D" TargetMode="External"/><Relationship Id="rId36" Type="http://schemas.openxmlformats.org/officeDocument/2006/relationships/image" Target="media/image1.png"/><Relationship Id="rId10" Type="http://schemas.openxmlformats.org/officeDocument/2006/relationships/hyperlink" Target="http://www.ncbi.nlm.nih.gov/pubmed?term=%22Wassertheil-Smoller%20S%22%5BAuthor%5D" TargetMode="External"/><Relationship Id="rId19" Type="http://schemas.openxmlformats.org/officeDocument/2006/relationships/hyperlink" Target="http://www.ncbi.nlm.nih.gov/pubmed?term=%22Chambless%20LE%22%5BAuthor%5D" TargetMode="External"/><Relationship Id="rId31" Type="http://schemas.openxmlformats.org/officeDocument/2006/relationships/hyperlink" Target="http://www.ncbi.nlm.nih.gov/pubmed?term=%22Ryan%20J%22%5BAuthor%5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term=%22Avil%C3%A9s-Santa%20LM%22%5BAuthor%5D" TargetMode="External"/><Relationship Id="rId14" Type="http://schemas.openxmlformats.org/officeDocument/2006/relationships/hyperlink" Target="http://www.ncbi.nlm.nih.gov/pubmed?term=%22Schneiderman%20N%22%5BAuthor%5D" TargetMode="External"/><Relationship Id="rId22" Type="http://schemas.openxmlformats.org/officeDocument/2006/relationships/hyperlink" Target="http://www.ncbi.nlm.nih.gov/pubmed?term=%22Lavange%20LM%22%5BAuthor%5D" TargetMode="External"/><Relationship Id="rId27" Type="http://schemas.openxmlformats.org/officeDocument/2006/relationships/hyperlink" Target="http://www.ncbi.nlm.nih.gov/pubmed?term=%22Barnhart%20J%22%5BAuthor%5D" TargetMode="External"/><Relationship Id="rId30" Type="http://schemas.openxmlformats.org/officeDocument/2006/relationships/hyperlink" Target="http://www.ncbi.nlm.nih.gov/pubmed?term=%22Lee%20DJ%22%5BAuthor%5D" TargetMode="External"/><Relationship Id="rId35" Type="http://schemas.openxmlformats.org/officeDocument/2006/relationships/hyperlink" Target="http://www.sciencedirect.com/science/article/pii/S1047279710001171"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3833</Words>
  <Characters>25320</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Request for OMB Approval of</vt:lpstr>
    </vt:vector>
  </TitlesOfParts>
  <Company>Jackson Heart Study,JSU</Company>
  <LinksUpToDate>false</LinksUpToDate>
  <CharactersWithSpaces>29095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Approval of</dc:title>
  <dc:creator>HEART5</dc:creator>
  <cp:lastModifiedBy>SilsbeeL</cp:lastModifiedBy>
  <cp:revision>2</cp:revision>
  <cp:lastPrinted>2011-06-20T15:41:00Z</cp:lastPrinted>
  <dcterms:created xsi:type="dcterms:W3CDTF">2011-11-23T15:48:00Z</dcterms:created>
  <dcterms:modified xsi:type="dcterms:W3CDTF">2011-11-23T15:48:00Z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2077689548</vt:i4>
  </property>
  <property fmtid="{D5CDD505-2E9C-101B-9397-08002B2CF9AE}" pid="4" name="_EmailSubject">
    <vt:lpwstr>NHLBI's Hispanic Community Health Study/Study of Latinos Comments</vt:lpwstr>
  </property>
  <property fmtid="{D5CDD505-2E9C-101B-9397-08002B2CF9AE}" pid="5" name="_AuthorEmail">
    <vt:lpwstr>silsbeel@nhlbi.nih.gov</vt:lpwstr>
  </property>
  <property fmtid="{D5CDD505-2E9C-101B-9397-08002B2CF9AE}" pid="6" name="_AuthorEmailDisplayName">
    <vt:lpwstr>Silsbee, Lorraine (NIH/NHLBI) [E]</vt:lpwstr>
  </property>
</Properties>
</file>