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52" w:rsidRDefault="00E71C52" w:rsidP="00E71C52">
      <w:r>
        <w:t>Dear &lt;</w:t>
      </w:r>
      <w:proofErr w:type="spellStart"/>
      <w:r>
        <w:t>xxxx</w:t>
      </w:r>
      <w:proofErr w:type="spellEnd"/>
      <w:r>
        <w:t>&gt;</w:t>
      </w:r>
    </w:p>
    <w:p w:rsidR="00E71C52" w:rsidRDefault="000F6FA5" w:rsidP="00E71C52">
      <w:r>
        <w:t>Several weeks ago you received an email with the link to an online assessment tool which will capture information on regulations in your jurisdiction regarding the sale, display, and exhibition of certain animals.   You were invited to participate in this assessment due to your role as a</w:t>
      </w:r>
      <w:r w:rsidRPr="002A180F">
        <w:t xml:space="preserve"> public health veterinarian or official who handles zoonotic issues for your jurisdiction</w:t>
      </w:r>
      <w:r>
        <w:t xml:space="preserve">. We haven’t heard from you and wanted to remind you of the importance of this assessment.  </w:t>
      </w:r>
      <w:r w:rsidR="00E71C52">
        <w:t xml:space="preserve">Please take a few minutes to complete the </w:t>
      </w:r>
      <w:r>
        <w:t xml:space="preserve">assessment </w:t>
      </w:r>
      <w:r w:rsidR="00796D5E">
        <w:t>before it closes on xx/xx/2013.</w:t>
      </w:r>
    </w:p>
    <w:p w:rsidR="00E71C52" w:rsidRDefault="00E71C52" w:rsidP="00E71C52">
      <w:r>
        <w:t xml:space="preserve">Your individual responses will be </w:t>
      </w:r>
      <w:r w:rsidR="00456D6F">
        <w:t>anonymous</w:t>
      </w:r>
      <w:r>
        <w:t xml:space="preserve">; data will only be presented publicly in aggregate form.  This </w:t>
      </w:r>
      <w:r w:rsidR="000F6FA5">
        <w:t xml:space="preserve">assessment </w:t>
      </w:r>
      <w:r>
        <w:t>has been reviewed and approved under</w:t>
      </w:r>
      <w:r w:rsidR="007B3D8A" w:rsidRPr="007B3D8A">
        <w:t xml:space="preserve"> OMB No. 0920-0879</w:t>
      </w:r>
      <w:r>
        <w:t xml:space="preserve">.  </w:t>
      </w:r>
    </w:p>
    <w:p w:rsidR="000F6FA5" w:rsidRDefault="000F6FA5" w:rsidP="000F6FA5">
      <w:r w:rsidRPr="00DC4CFA">
        <w:t xml:space="preserve">The link </w:t>
      </w:r>
      <w:r>
        <w:t xml:space="preserve">below </w:t>
      </w:r>
      <w:r w:rsidRPr="00DC4CFA">
        <w:t xml:space="preserve">is individualized to you, allowing you to save and restart the </w:t>
      </w:r>
      <w:r>
        <w:t xml:space="preserve">assessment </w:t>
      </w:r>
      <w:r w:rsidRPr="00DC4CFA">
        <w:t>at any time; for that reason the link cannot be forwarded to another individual.</w:t>
      </w:r>
      <w:r w:rsidRPr="00EA0912">
        <w:t xml:space="preserve"> </w:t>
      </w:r>
      <w:r>
        <w:t xml:space="preserve">We estimate it will take between 10 and 25 minutes to complete the assessment, with the average time to completion taking around 17 minutes. If you feel that you are not the most appropriate person from your jurisdiction to respond, please contact Jennifer Wright, DVM, </w:t>
      </w:r>
      <w:proofErr w:type="gramStart"/>
      <w:r>
        <w:t>MPH  404</w:t>
      </w:r>
      <w:proofErr w:type="gramEnd"/>
      <w:r>
        <w:t xml:space="preserve">-639-4749 or jgwright@cdc.gov and we will be happy to send a new link to the appropriate person.  </w:t>
      </w:r>
    </w:p>
    <w:p w:rsidR="00E71C52" w:rsidRDefault="00E71C52" w:rsidP="00E71C52">
      <w:r>
        <w:t xml:space="preserve">Thank you, </w:t>
      </w:r>
      <w:bookmarkStart w:id="0" w:name="_GoBack"/>
      <w:bookmarkEnd w:id="0"/>
    </w:p>
    <w:p w:rsidR="009A1BD8" w:rsidRPr="009A1BD8" w:rsidRDefault="009A1BD8" w:rsidP="009A1BD8">
      <w:pPr>
        <w:spacing w:after="0" w:line="240" w:lineRule="auto"/>
        <w:rPr>
          <w:rFonts w:ascii="Calibri" w:eastAsia="Calibri" w:hAnsi="Calibri" w:cs="Times New Roman"/>
        </w:rPr>
      </w:pPr>
    </w:p>
    <w:p w:rsidR="009A1BD8" w:rsidRPr="009A1BD8" w:rsidRDefault="009A1BD8" w:rsidP="009A1BD8">
      <w:pPr>
        <w:spacing w:after="0" w:line="240" w:lineRule="auto"/>
        <w:rPr>
          <w:rFonts w:ascii="Calibri" w:eastAsia="Calibri" w:hAnsi="Calibri" w:cs="Times New Roman"/>
        </w:rPr>
      </w:pPr>
    </w:p>
    <w:p w:rsidR="009A1BD8" w:rsidRPr="009A1BD8" w:rsidRDefault="009A1BD8" w:rsidP="009A1BD8">
      <w:pPr>
        <w:spacing w:after="0" w:line="240" w:lineRule="auto"/>
        <w:rPr>
          <w:rFonts w:ascii="Berlin Sans FB" w:eastAsia="Times New Roman" w:hAnsi="Berlin Sans FB" w:cs="Times New Roman"/>
          <w:b/>
          <w:noProof/>
          <w:color w:val="808080" w:themeColor="background1" w:themeShade="80"/>
          <w:sz w:val="20"/>
          <w:szCs w:val="20"/>
        </w:rPr>
      </w:pPr>
      <w:bookmarkStart w:id="1" w:name="_MailAutoSig"/>
      <w:r w:rsidRPr="009A1BD8">
        <w:rPr>
          <w:rFonts w:ascii="Berlin Sans FB" w:eastAsia="Times New Roman" w:hAnsi="Berlin Sans FB" w:cs="Times New Roman"/>
          <w:b/>
          <w:noProof/>
          <w:color w:val="808080" w:themeColor="background1" w:themeShade="80"/>
          <w:sz w:val="20"/>
          <w:szCs w:val="20"/>
        </w:rPr>
        <w:t>Jennifer Gordon Wright, DVM, MPH, DACVPM</w:t>
      </w:r>
    </w:p>
    <w:p w:rsidR="009A1BD8" w:rsidRPr="009A1BD8" w:rsidRDefault="009A1BD8" w:rsidP="009A1BD8">
      <w:pPr>
        <w:spacing w:after="0" w:line="240" w:lineRule="auto"/>
        <w:rPr>
          <w:rFonts w:ascii="Berlin Sans FB" w:eastAsia="Times New Roman" w:hAnsi="Berlin Sans FB" w:cs="Times New Roman"/>
          <w:noProof/>
          <w:color w:val="808080" w:themeColor="background1" w:themeShade="80"/>
          <w:sz w:val="20"/>
          <w:szCs w:val="20"/>
        </w:rPr>
      </w:pPr>
      <w:r w:rsidRPr="009A1BD8">
        <w:rPr>
          <w:rFonts w:ascii="Berlin Sans FB" w:eastAsia="Times New Roman" w:hAnsi="Berlin Sans FB" w:cs="Times New Roman"/>
          <w:noProof/>
          <w:color w:val="808080" w:themeColor="background1" w:themeShade="80"/>
          <w:sz w:val="20"/>
          <w:szCs w:val="20"/>
        </w:rPr>
        <w:t>CAPT, US Public Health Service</w:t>
      </w:r>
      <w:r w:rsidRPr="009A1BD8">
        <w:rPr>
          <w:rFonts w:ascii="Berlin Sans FB" w:eastAsia="Times New Roman" w:hAnsi="Berlin Sans FB" w:cs="Times New Roman"/>
          <w:noProof/>
          <w:color w:val="808080" w:themeColor="background1" w:themeShade="80"/>
        </w:rPr>
        <w:t xml:space="preserve"> </w:t>
      </w:r>
      <w:r w:rsidRPr="009A1BD8">
        <w:rPr>
          <w:rFonts w:ascii="Berlin Sans FB" w:eastAsia="Times New Roman" w:hAnsi="Berlin Sans FB" w:cs="Times New Roman"/>
          <w:noProof/>
          <w:color w:val="808080" w:themeColor="background1" w:themeShade="80"/>
        </w:rPr>
        <w:br/>
      </w:r>
    </w:p>
    <w:p w:rsidR="009A1BD8" w:rsidRPr="009A1BD8" w:rsidRDefault="009A1BD8" w:rsidP="009A1BD8">
      <w:pPr>
        <w:spacing w:after="0" w:line="240" w:lineRule="auto"/>
        <w:rPr>
          <w:rFonts w:ascii="Berlin Sans FB" w:eastAsia="Times New Roman" w:hAnsi="Berlin Sans FB" w:cs="Times New Roman"/>
          <w:noProof/>
          <w:color w:val="808080" w:themeColor="background1" w:themeShade="80"/>
          <w:sz w:val="18"/>
          <w:szCs w:val="18"/>
        </w:rPr>
      </w:pPr>
      <w:r w:rsidRPr="009A1BD8">
        <w:rPr>
          <w:rFonts w:ascii="Berlin Sans FB" w:eastAsia="Times New Roman" w:hAnsi="Berlin Sans FB" w:cs="Times New Roman"/>
          <w:noProof/>
          <w:color w:val="808080" w:themeColor="background1" w:themeShade="80"/>
          <w:sz w:val="18"/>
          <w:szCs w:val="18"/>
        </w:rPr>
        <w:t xml:space="preserve">Lead, Health Promotion and Program Implementation Team </w:t>
      </w:r>
    </w:p>
    <w:p w:rsidR="009A1BD8" w:rsidRPr="009A1BD8" w:rsidRDefault="009A1BD8" w:rsidP="009A1BD8">
      <w:pPr>
        <w:spacing w:after="0" w:line="240" w:lineRule="auto"/>
        <w:rPr>
          <w:rFonts w:ascii="Berlin Sans FB" w:eastAsia="Times New Roman" w:hAnsi="Berlin Sans FB" w:cs="Times New Roman"/>
          <w:noProof/>
          <w:color w:val="808080" w:themeColor="background1" w:themeShade="80"/>
          <w:sz w:val="18"/>
          <w:szCs w:val="18"/>
        </w:rPr>
      </w:pPr>
      <w:r w:rsidRPr="009A1BD8">
        <w:rPr>
          <w:rFonts w:ascii="Berlin Sans FB" w:eastAsia="Times New Roman" w:hAnsi="Berlin Sans FB" w:cs="Times New Roman"/>
          <w:noProof/>
          <w:color w:val="808080" w:themeColor="background1" w:themeShade="80"/>
          <w:sz w:val="18"/>
          <w:szCs w:val="18"/>
        </w:rPr>
        <w:t>Deputy Associate Director for Epidemiologic Science</w:t>
      </w:r>
    </w:p>
    <w:p w:rsidR="009A1BD8" w:rsidRPr="009A1BD8" w:rsidRDefault="009A1BD8" w:rsidP="009A1BD8">
      <w:pPr>
        <w:spacing w:after="0" w:line="240" w:lineRule="auto"/>
        <w:rPr>
          <w:rFonts w:ascii="Berlin Sans FB" w:eastAsia="Times New Roman" w:hAnsi="Berlin Sans FB" w:cs="Times New Roman"/>
          <w:noProof/>
          <w:color w:val="808080" w:themeColor="background1" w:themeShade="80"/>
          <w:sz w:val="18"/>
          <w:szCs w:val="18"/>
        </w:rPr>
      </w:pPr>
      <w:r w:rsidRPr="009A1BD8">
        <w:rPr>
          <w:rFonts w:ascii="Berlin Sans FB" w:eastAsia="Times New Roman" w:hAnsi="Berlin Sans FB" w:cs="Times New Roman"/>
          <w:noProof/>
          <w:color w:val="808080" w:themeColor="background1" w:themeShade="80"/>
          <w:sz w:val="18"/>
          <w:szCs w:val="18"/>
        </w:rPr>
        <w:t>National Center for Emerging and Zoonotic Infectious Diseases,</w:t>
      </w:r>
    </w:p>
    <w:p w:rsidR="009A1BD8" w:rsidRPr="009A1BD8" w:rsidRDefault="009A1BD8" w:rsidP="009A1BD8">
      <w:pPr>
        <w:spacing w:after="0" w:line="240" w:lineRule="auto"/>
        <w:rPr>
          <w:rFonts w:ascii="Berlin Sans FB" w:eastAsia="Times New Roman" w:hAnsi="Berlin Sans FB" w:cs="Times New Roman"/>
          <w:bCs/>
          <w:noProof/>
          <w:color w:val="808080" w:themeColor="background1" w:themeShade="80"/>
          <w:sz w:val="18"/>
          <w:szCs w:val="18"/>
        </w:rPr>
      </w:pPr>
      <w:r w:rsidRPr="009A1BD8">
        <w:rPr>
          <w:rFonts w:ascii="Berlin Sans FB" w:eastAsia="Times New Roman" w:hAnsi="Berlin Sans FB" w:cs="Times New Roman"/>
          <w:noProof/>
          <w:color w:val="808080" w:themeColor="background1" w:themeShade="80"/>
          <w:sz w:val="18"/>
          <w:szCs w:val="18"/>
        </w:rPr>
        <w:t xml:space="preserve">Centers for Disease Control and Prevention; 1600 Clifton Road, NE; Mailstop A-38; Atlanta, GA 30333 </w:t>
      </w:r>
      <w:r w:rsidRPr="009A1BD8">
        <w:rPr>
          <w:rFonts w:ascii="Berlin Sans FB" w:eastAsia="Times New Roman" w:hAnsi="Berlin Sans FB" w:cs="Times New Roman"/>
          <w:noProof/>
          <w:color w:val="808080" w:themeColor="background1" w:themeShade="80"/>
          <w:sz w:val="18"/>
          <w:szCs w:val="18"/>
        </w:rPr>
        <w:br/>
        <w:t xml:space="preserve">office 404.639.4749; cell 404.348.3793 fax </w:t>
      </w:r>
      <w:r w:rsidRPr="009A1BD8">
        <w:rPr>
          <w:rFonts w:ascii="Berlin Sans FB" w:eastAsia="Times New Roman" w:hAnsi="Berlin Sans FB" w:cs="Times New Roman"/>
          <w:bCs/>
          <w:noProof/>
          <w:color w:val="808080" w:themeColor="background1" w:themeShade="80"/>
          <w:sz w:val="18"/>
          <w:szCs w:val="18"/>
        </w:rPr>
        <w:t>404.679.5073</w:t>
      </w:r>
    </w:p>
    <w:p w:rsidR="009A1BD8" w:rsidRPr="009A1BD8" w:rsidRDefault="009A1BD8" w:rsidP="009A1BD8">
      <w:pPr>
        <w:spacing w:after="0" w:line="240" w:lineRule="auto"/>
        <w:rPr>
          <w:rFonts w:ascii="Berlin Sans FB" w:eastAsia="Times New Roman" w:hAnsi="Berlin Sans FB" w:cs="Times New Roman"/>
          <w:noProof/>
          <w:color w:val="808080" w:themeColor="background1" w:themeShade="80"/>
          <w:sz w:val="18"/>
          <w:szCs w:val="18"/>
        </w:rPr>
      </w:pPr>
      <w:r w:rsidRPr="009A1BD8">
        <w:rPr>
          <w:rFonts w:ascii="Berlin Sans FB" w:eastAsia="Times New Roman" w:hAnsi="Berlin Sans FB" w:cs="Times New Roman"/>
          <w:bCs/>
          <w:noProof/>
          <w:color w:val="808080" w:themeColor="background1" w:themeShade="80"/>
          <w:sz w:val="18"/>
          <w:szCs w:val="18"/>
        </w:rPr>
        <w:t>Building 24, 10-221</w:t>
      </w:r>
    </w:p>
    <w:p w:rsidR="009A1BD8" w:rsidRPr="009A1BD8" w:rsidRDefault="009A1BD8" w:rsidP="009A1BD8">
      <w:pPr>
        <w:spacing w:after="0" w:line="240" w:lineRule="auto"/>
        <w:rPr>
          <w:rFonts w:ascii="Berlin Sans FB" w:eastAsia="Times New Roman" w:hAnsi="Berlin Sans FB" w:cs="Times New Roman"/>
          <w:noProof/>
          <w:color w:val="808080" w:themeColor="background1" w:themeShade="80"/>
          <w:sz w:val="18"/>
          <w:szCs w:val="18"/>
        </w:rPr>
      </w:pPr>
      <w:r w:rsidRPr="009A1BD8">
        <w:rPr>
          <w:rFonts w:ascii="Berlin Sans FB" w:eastAsia="Times New Roman" w:hAnsi="Berlin Sans FB" w:cs="Times New Roman"/>
          <w:noProof/>
          <w:color w:val="808080" w:themeColor="background1" w:themeShade="80"/>
          <w:sz w:val="18"/>
          <w:szCs w:val="18"/>
        </w:rPr>
        <w:t xml:space="preserve">jgwright@cdc.gov </w:t>
      </w:r>
      <w:bookmarkEnd w:id="1"/>
    </w:p>
    <w:p w:rsidR="00E71C52" w:rsidRDefault="00E71C52" w:rsidP="00E71C52"/>
    <w:p w:rsidR="00AA67C5" w:rsidRDefault="00AA67C5"/>
    <w:sectPr w:rsidR="00AA67C5" w:rsidSect="007727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CA" w:rsidRDefault="00EE21CA" w:rsidP="004F3B49">
      <w:pPr>
        <w:spacing w:after="0" w:line="240" w:lineRule="auto"/>
      </w:pPr>
      <w:r>
        <w:separator/>
      </w:r>
    </w:p>
  </w:endnote>
  <w:endnote w:type="continuationSeparator" w:id="0">
    <w:p w:rsidR="00EE21CA" w:rsidRDefault="00EE21CA" w:rsidP="004F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CA" w:rsidRDefault="00EE21CA" w:rsidP="004F3B49">
      <w:pPr>
        <w:spacing w:after="0" w:line="240" w:lineRule="auto"/>
      </w:pPr>
      <w:r>
        <w:separator/>
      </w:r>
    </w:p>
  </w:footnote>
  <w:footnote w:type="continuationSeparator" w:id="0">
    <w:p w:rsidR="00EE21CA" w:rsidRDefault="00EE21CA" w:rsidP="004F3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49" w:rsidRDefault="004F3B49">
    <w:pPr>
      <w:pStyle w:val="Header"/>
    </w:pPr>
    <w:r w:rsidRPr="004F3B49">
      <w:t xml:space="preserve">Attachment </w:t>
    </w:r>
    <w:r w:rsidR="000F6FA5">
      <w:t>G</w:t>
    </w:r>
    <w:r w:rsidRPr="004F3B49">
      <w:t xml:space="preserve"> –</w:t>
    </w:r>
    <w:r>
      <w:t xml:space="preserve">Final </w:t>
    </w:r>
    <w:r w:rsidRPr="004F3B49">
      <w:t>email</w:t>
    </w:r>
    <w:r>
      <w:t xml:space="preserve"> reminder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1C52"/>
    <w:rsid w:val="000347B9"/>
    <w:rsid w:val="000F6FA5"/>
    <w:rsid w:val="00136675"/>
    <w:rsid w:val="00146A11"/>
    <w:rsid w:val="00456D6F"/>
    <w:rsid w:val="00486B18"/>
    <w:rsid w:val="004F3B49"/>
    <w:rsid w:val="0077271C"/>
    <w:rsid w:val="00796D5E"/>
    <w:rsid w:val="007B3D8A"/>
    <w:rsid w:val="009A1BD8"/>
    <w:rsid w:val="00AA67C5"/>
    <w:rsid w:val="00AB0A8B"/>
    <w:rsid w:val="00E71C52"/>
    <w:rsid w:val="00EE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B49"/>
  </w:style>
  <w:style w:type="paragraph" w:styleId="Footer">
    <w:name w:val="footer"/>
    <w:basedOn w:val="Normal"/>
    <w:link w:val="FooterChar"/>
    <w:uiPriority w:val="99"/>
    <w:unhideWhenUsed/>
    <w:rsid w:val="004F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B49"/>
  </w:style>
  <w:style w:type="paragraph" w:styleId="Footer">
    <w:name w:val="footer"/>
    <w:basedOn w:val="Normal"/>
    <w:link w:val="FooterChar"/>
    <w:uiPriority w:val="99"/>
    <w:unhideWhenUsed/>
    <w:rsid w:val="004F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Jennifer G. (CDC/OID/NCEZID)</dc:creator>
  <cp:lastModifiedBy>CDC User</cp:lastModifiedBy>
  <cp:revision>3</cp:revision>
  <dcterms:created xsi:type="dcterms:W3CDTF">2013-04-01T18:57:00Z</dcterms:created>
  <dcterms:modified xsi:type="dcterms:W3CDTF">2013-04-03T16:07:00Z</dcterms:modified>
</cp:coreProperties>
</file>