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34" w:rsidRPr="00FB0834" w:rsidRDefault="00FB0834" w:rsidP="00FB0834">
      <w:pPr>
        <w:pBdr>
          <w:bottom w:val="single" w:sz="4" w:space="1" w:color="auto"/>
        </w:pBdr>
        <w:rPr>
          <w:b/>
        </w:rPr>
      </w:pPr>
      <w:r w:rsidRPr="00FB0834">
        <w:rPr>
          <w:b/>
        </w:rPr>
        <w:t>Attachment C:  Questions to be asked of all participants during each phone interview</w:t>
      </w:r>
    </w:p>
    <w:p w:rsidR="00FB0834" w:rsidRDefault="00FB0834" w:rsidP="00FB0834">
      <w:pPr>
        <w:outlineLvl w:val="0"/>
        <w:rPr>
          <w:b/>
        </w:rPr>
      </w:pPr>
      <w:r>
        <w:rPr>
          <w:b/>
        </w:rPr>
        <w:t>Consent Form</w:t>
      </w:r>
    </w:p>
    <w:p w:rsidR="00FB0834" w:rsidRPr="001075EB" w:rsidRDefault="00FB0834" w:rsidP="00FB0834">
      <w:pPr>
        <w:spacing w:before="100" w:beforeAutospacing="1" w:after="100" w:afterAutospacing="1"/>
        <w:jc w:val="right"/>
        <w:rPr>
          <w:rFonts w:ascii="Verdana" w:hAnsi="Verdana"/>
          <w:sz w:val="20"/>
          <w:szCs w:val="20"/>
        </w:rPr>
      </w:pPr>
      <w:r w:rsidRPr="001075EB">
        <w:rPr>
          <w:rFonts w:ascii="Verdana" w:hAnsi="Verdana"/>
          <w:sz w:val="20"/>
          <w:szCs w:val="20"/>
        </w:rPr>
        <w:t>Form approved</w:t>
      </w:r>
      <w:r w:rsidRPr="001075EB">
        <w:rPr>
          <w:rFonts w:ascii="Verdana" w:hAnsi="Verdana"/>
          <w:sz w:val="20"/>
          <w:szCs w:val="20"/>
        </w:rPr>
        <w:br/>
        <w:t>OMB No. 0920-0879</w:t>
      </w:r>
      <w:r w:rsidRPr="001075EB">
        <w:rPr>
          <w:rFonts w:ascii="Verdana" w:hAnsi="Verdana"/>
          <w:sz w:val="20"/>
          <w:szCs w:val="20"/>
        </w:rPr>
        <w:br/>
        <w:t>Expiration Date: 03/31/2014</w:t>
      </w:r>
    </w:p>
    <w:p w:rsidR="00FB0834" w:rsidRDefault="00FB0834" w:rsidP="00FB0834">
      <w:pPr>
        <w:rPr>
          <w:bCs/>
        </w:rPr>
      </w:pPr>
      <w:r>
        <w:rPr>
          <w:bCs/>
        </w:rPr>
        <w:t>Thank you again for agreeing to help the Centers for Disease Control and Prevention (CDC) Division of Injury Response assess the impact of the 2006 Field Triage Decision Scheme (</w:t>
      </w:r>
      <w:r>
        <w:rPr>
          <w:bCs/>
          <w:i/>
        </w:rPr>
        <w:t>Guideline)</w:t>
      </w:r>
      <w:r>
        <w:rPr>
          <w:bCs/>
        </w:rPr>
        <w:t xml:space="preserve">.  Your feedback is extremely important.  We anticipate that this phone interview will take approximately </w:t>
      </w:r>
      <w:bookmarkStart w:id="0" w:name="_GoBack"/>
      <w:bookmarkEnd w:id="0"/>
      <w:r>
        <w:rPr>
          <w:bCs/>
        </w:rPr>
        <w:t>20 minutes.</w:t>
      </w:r>
    </w:p>
    <w:p w:rsidR="00FB0834" w:rsidRDefault="00FB0834" w:rsidP="00FB0834">
      <w:pPr>
        <w:rPr>
          <w:bCs/>
        </w:rPr>
      </w:pPr>
      <w:r>
        <w:rPr>
          <w:bCs/>
        </w:rPr>
        <w:t xml:space="preserve">We are trying to understand any potential barriers or successes to state adoption and implementation of the 2006 </w:t>
      </w:r>
      <w:r>
        <w:rPr>
          <w:bCs/>
          <w:i/>
        </w:rPr>
        <w:t>Guideline</w:t>
      </w:r>
      <w:r>
        <w:rPr>
          <w:bCs/>
        </w:rPr>
        <w:t>.</w:t>
      </w:r>
    </w:p>
    <w:p w:rsidR="00FB0834" w:rsidRDefault="00FB0834" w:rsidP="00FB0834">
      <w:pPr>
        <w:rPr>
          <w:bCs/>
        </w:rPr>
      </w:pPr>
      <w:r>
        <w:rPr>
          <w:bCs/>
        </w:rPr>
        <w:t>Your responses to the questions will be kept in a secure manner.  No personal identifiers will be recorded.  All information is used for evaluation purposes only.</w:t>
      </w:r>
    </w:p>
    <w:p w:rsidR="00FB0834" w:rsidRDefault="00011B49" w:rsidP="00FB0834">
      <w:pPr>
        <w:rPr>
          <w:rFonts w:ascii="Verdana" w:hAnsi="Verdana"/>
          <w:sz w:val="20"/>
          <w:szCs w:val="20"/>
        </w:rPr>
      </w:pPr>
      <w:r w:rsidRPr="00011B49">
        <w:rPr>
          <w:rFonts w:ascii="Verdana" w:hAnsi="Verdana"/>
          <w:sz w:val="20"/>
          <w:szCs w:val="20"/>
        </w:rPr>
        <w:pict>
          <v:rect id="_x0000_i1025" style="width:0;height:1.5pt" o:hralign="center" o:hrstd="t" o:hr="t" fillcolor="#aca899" stroked="f"/>
        </w:pict>
      </w:r>
    </w:p>
    <w:p w:rsidR="00FB0834" w:rsidRPr="007F3B68" w:rsidRDefault="00FB0834" w:rsidP="00FB0834">
      <w:pPr>
        <w:pStyle w:val="NormalWeb"/>
        <w:rPr>
          <w:rFonts w:ascii="Verdana" w:hAnsi="Verdana"/>
          <w:sz w:val="20"/>
          <w:szCs w:val="20"/>
        </w:rPr>
      </w:pPr>
      <w:r>
        <w:rPr>
          <w:rFonts w:ascii="Verdana" w:hAnsi="Verdana"/>
          <w:sz w:val="15"/>
          <w:szCs w:val="15"/>
        </w:rPr>
        <w:t>Public reporting burden of this collection of informa</w:t>
      </w:r>
      <w:r w:rsidR="00267B13">
        <w:rPr>
          <w:rFonts w:ascii="Verdana" w:hAnsi="Verdana"/>
          <w:sz w:val="15"/>
          <w:szCs w:val="15"/>
        </w:rPr>
        <w:t xml:space="preserve">tion is estimated to average </w:t>
      </w:r>
      <w:r w:rsidR="002A43B4">
        <w:rPr>
          <w:rFonts w:ascii="Verdana" w:hAnsi="Verdana"/>
          <w:sz w:val="15"/>
          <w:szCs w:val="15"/>
        </w:rPr>
        <w:t>20</w:t>
      </w:r>
      <w:r>
        <w:rPr>
          <w:rFonts w:ascii="Verdana" w:hAnsi="Verdana"/>
          <w:sz w:val="15"/>
          <w:szCs w:val="15"/>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w:t>
      </w:r>
      <w:r w:rsidR="00267B13">
        <w:rPr>
          <w:rFonts w:ascii="Verdana" w:hAnsi="Verdana"/>
          <w:sz w:val="15"/>
          <w:szCs w:val="15"/>
        </w:rPr>
        <w:t>, Georgia 30333; ATTN: PRA (092</w:t>
      </w:r>
      <w:r w:rsidR="00331936">
        <w:rPr>
          <w:rFonts w:ascii="Verdana" w:hAnsi="Verdana"/>
          <w:sz w:val="15"/>
          <w:szCs w:val="15"/>
        </w:rPr>
        <w:t>0</w:t>
      </w:r>
      <w:r w:rsidR="00267B13">
        <w:rPr>
          <w:rFonts w:ascii="Verdana" w:hAnsi="Verdana"/>
          <w:sz w:val="15"/>
          <w:szCs w:val="15"/>
        </w:rPr>
        <w:t>-0879</w:t>
      </w:r>
      <w:r>
        <w:rPr>
          <w:rFonts w:ascii="Verdana" w:hAnsi="Verdana"/>
          <w:sz w:val="15"/>
          <w:szCs w:val="15"/>
        </w:rPr>
        <w:t>)</w:t>
      </w:r>
    </w:p>
    <w:p w:rsidR="00FB0834" w:rsidRPr="00FB0834" w:rsidRDefault="00FB0834" w:rsidP="00FB0834">
      <w:pPr>
        <w:rPr>
          <w:bCs/>
        </w:rPr>
      </w:pPr>
      <w:r>
        <w:rPr>
          <w:bCs/>
        </w:rPr>
        <w:t xml:space="preserve"> </w:t>
      </w:r>
    </w:p>
    <w:p w:rsidR="00FB0834" w:rsidRDefault="00FB0834" w:rsidP="00FB0834">
      <w:pPr>
        <w:rPr>
          <w:b/>
          <w:bCs/>
        </w:rPr>
      </w:pPr>
      <w:r>
        <w:rPr>
          <w:b/>
          <w:bCs/>
        </w:rPr>
        <w:t>For all states</w:t>
      </w:r>
    </w:p>
    <w:p w:rsidR="00FB0834" w:rsidRDefault="00FB0834" w:rsidP="00FB0834">
      <w:pPr>
        <w:rPr>
          <w:rFonts w:cs="Helvetica"/>
          <w:szCs w:val="32"/>
        </w:rPr>
      </w:pPr>
      <w:r w:rsidRPr="00700953">
        <w:rPr>
          <w:rFonts w:cs="Helvetica"/>
          <w:szCs w:val="32"/>
        </w:rPr>
        <w:t xml:space="preserve">1.  Are you aware of the current national field triage guidelines as published by </w:t>
      </w:r>
      <w:r w:rsidR="00135591">
        <w:rPr>
          <w:rFonts w:cs="Helvetica"/>
          <w:szCs w:val="32"/>
        </w:rPr>
        <w:t xml:space="preserve">the American College of Surgeons Committee on Trauma </w:t>
      </w:r>
      <w:r w:rsidR="00135591" w:rsidRPr="00700953">
        <w:rPr>
          <w:rFonts w:cs="Helvetica"/>
          <w:szCs w:val="32"/>
        </w:rPr>
        <w:t>in</w:t>
      </w:r>
      <w:r w:rsidR="00135591">
        <w:rPr>
          <w:rFonts w:cs="Helvetica"/>
          <w:szCs w:val="32"/>
        </w:rPr>
        <w:t xml:space="preserve"> 2006 and</w:t>
      </w:r>
      <w:r w:rsidR="00135591" w:rsidRPr="00700953">
        <w:rPr>
          <w:rFonts w:cs="Helvetica"/>
          <w:szCs w:val="32"/>
        </w:rPr>
        <w:t xml:space="preserve"> </w:t>
      </w:r>
      <w:r w:rsidR="00135591">
        <w:rPr>
          <w:rFonts w:cs="Helvetica"/>
          <w:szCs w:val="32"/>
        </w:rPr>
        <w:t xml:space="preserve">the CDC </w:t>
      </w:r>
      <w:r w:rsidRPr="00700953">
        <w:rPr>
          <w:rFonts w:cs="Helvetica"/>
          <w:szCs w:val="32"/>
        </w:rPr>
        <w:t>in 2009?</w:t>
      </w:r>
    </w:p>
    <w:p w:rsidR="00FB0834" w:rsidRDefault="00FB0834" w:rsidP="00FB0834">
      <w:pPr>
        <w:widowControl w:val="0"/>
        <w:autoSpaceDE w:val="0"/>
        <w:autoSpaceDN w:val="0"/>
        <w:adjustRightInd w:val="0"/>
        <w:spacing w:after="0"/>
        <w:rPr>
          <w:rFonts w:cs="Helvetica"/>
          <w:szCs w:val="32"/>
        </w:rPr>
      </w:pPr>
      <w:r w:rsidRPr="00700953">
        <w:rPr>
          <w:rFonts w:cs="Helvetica"/>
          <w:szCs w:val="32"/>
        </w:rPr>
        <w:t xml:space="preserve">2. Is your state utilizing the </w:t>
      </w:r>
      <w:r>
        <w:rPr>
          <w:rFonts w:cs="Helvetica"/>
          <w:szCs w:val="32"/>
        </w:rPr>
        <w:t xml:space="preserve">2006 </w:t>
      </w:r>
      <w:r w:rsidRPr="00700953">
        <w:rPr>
          <w:rFonts w:cs="Helvetica"/>
          <w:szCs w:val="32"/>
        </w:rPr>
        <w:t xml:space="preserve">field triage guidelines? </w:t>
      </w:r>
      <w:proofErr w:type="gramStart"/>
      <w:r w:rsidRPr="00700953">
        <w:rPr>
          <w:rFonts w:cs="Helvetica"/>
          <w:szCs w:val="32"/>
        </w:rPr>
        <w:t>If so, in what capacity (</w:t>
      </w:r>
      <w:r w:rsidR="00135591">
        <w:rPr>
          <w:rFonts w:cs="Helvetica"/>
          <w:szCs w:val="32"/>
        </w:rPr>
        <w:t>e.g</w:t>
      </w:r>
      <w:r>
        <w:rPr>
          <w:rFonts w:cs="Helvetica"/>
          <w:szCs w:val="32"/>
        </w:rPr>
        <w:t xml:space="preserve">. </w:t>
      </w:r>
      <w:r w:rsidRPr="00700953">
        <w:rPr>
          <w:rFonts w:cs="Helvetica"/>
          <w:szCs w:val="32"/>
        </w:rPr>
        <w:t>statewide protocol, model, etc.)?</w:t>
      </w:r>
      <w:proofErr w:type="gramEnd"/>
      <w:r>
        <w:rPr>
          <w:rFonts w:cs="Helvetica"/>
          <w:szCs w:val="32"/>
        </w:rPr>
        <w:t xml:space="preserve">  </w:t>
      </w:r>
    </w:p>
    <w:p w:rsidR="00FB0834" w:rsidRDefault="0077763D" w:rsidP="00FB0834">
      <w:pPr>
        <w:widowControl w:val="0"/>
        <w:autoSpaceDE w:val="0"/>
        <w:autoSpaceDN w:val="0"/>
        <w:adjustRightInd w:val="0"/>
        <w:spacing w:after="0"/>
        <w:rPr>
          <w:rFonts w:cs="Helvetica"/>
          <w:szCs w:val="32"/>
        </w:rPr>
      </w:pPr>
      <w:r>
        <w:rPr>
          <w:rFonts w:cs="Helvetica"/>
          <w:szCs w:val="32"/>
        </w:rPr>
        <w:t>3</w:t>
      </w:r>
      <w:r w:rsidR="00FB0834" w:rsidRPr="00700953">
        <w:rPr>
          <w:rFonts w:cs="Helvetica"/>
          <w:szCs w:val="32"/>
        </w:rPr>
        <w:t xml:space="preserve">. </w:t>
      </w:r>
      <w:r>
        <w:t xml:space="preserve">Are there regulations\laws in your State that mandates the use of statewide protocols, such as the </w:t>
      </w:r>
      <w:r>
        <w:rPr>
          <w:i/>
        </w:rPr>
        <w:t>Guideline</w:t>
      </w:r>
      <w:r>
        <w:t xml:space="preserve"> for field triage</w:t>
      </w:r>
      <w:r w:rsidRPr="00CB32A1">
        <w:t>?</w:t>
      </w:r>
    </w:p>
    <w:p w:rsidR="00FB0834" w:rsidRDefault="0077763D" w:rsidP="00FB0834">
      <w:pPr>
        <w:widowControl w:val="0"/>
        <w:autoSpaceDE w:val="0"/>
        <w:autoSpaceDN w:val="0"/>
        <w:adjustRightInd w:val="0"/>
        <w:spacing w:after="0"/>
        <w:rPr>
          <w:rFonts w:cs="Helvetica"/>
          <w:szCs w:val="32"/>
        </w:rPr>
      </w:pPr>
      <w:r>
        <w:rPr>
          <w:rFonts w:cs="Helvetica"/>
          <w:szCs w:val="32"/>
        </w:rPr>
        <w:t>4</w:t>
      </w:r>
      <w:r w:rsidR="00FB0834">
        <w:rPr>
          <w:rFonts w:cs="Helvetica"/>
          <w:szCs w:val="32"/>
        </w:rPr>
        <w:t>. If available, would you please provide us with a copy of your State’s current field triage protocol algorithm?</w:t>
      </w:r>
    </w:p>
    <w:p w:rsidR="00FB0834" w:rsidRPr="008407ED" w:rsidRDefault="00FB0834" w:rsidP="00FB0834">
      <w:pPr>
        <w:widowControl w:val="0"/>
        <w:autoSpaceDE w:val="0"/>
        <w:autoSpaceDN w:val="0"/>
        <w:adjustRightInd w:val="0"/>
        <w:spacing w:after="0"/>
        <w:rPr>
          <w:rFonts w:cs="Helvetica"/>
          <w:b/>
          <w:szCs w:val="32"/>
        </w:rPr>
      </w:pPr>
      <w:r w:rsidRPr="009C6889">
        <w:rPr>
          <w:rFonts w:cs="Helvetica"/>
          <w:b/>
          <w:szCs w:val="32"/>
        </w:rPr>
        <w:t>For states utilizing the guidelines in some capacity:</w:t>
      </w:r>
    </w:p>
    <w:p w:rsidR="00FB0834" w:rsidRDefault="00FB0834" w:rsidP="00FB0834">
      <w:pPr>
        <w:widowControl w:val="0"/>
        <w:autoSpaceDE w:val="0"/>
        <w:autoSpaceDN w:val="0"/>
        <w:adjustRightInd w:val="0"/>
        <w:spacing w:after="0"/>
        <w:rPr>
          <w:rFonts w:cs="Helvetica"/>
          <w:szCs w:val="32"/>
        </w:rPr>
      </w:pPr>
      <w:r>
        <w:rPr>
          <w:rFonts w:cs="Helvetica"/>
          <w:szCs w:val="32"/>
        </w:rPr>
        <w:t>5</w:t>
      </w:r>
      <w:r w:rsidRPr="00700953">
        <w:rPr>
          <w:rFonts w:cs="Helvetica"/>
          <w:szCs w:val="32"/>
        </w:rPr>
        <w:t xml:space="preserve">. Why did you decide to </w:t>
      </w:r>
      <w:r w:rsidR="0077763D">
        <w:rPr>
          <w:rFonts w:cs="Helvetica"/>
          <w:szCs w:val="32"/>
        </w:rPr>
        <w:t>adopt</w:t>
      </w:r>
      <w:r w:rsidRPr="00700953">
        <w:rPr>
          <w:rFonts w:cs="Helvetica"/>
          <w:szCs w:val="32"/>
        </w:rPr>
        <w:t xml:space="preserve"> the field triage guidelines?</w:t>
      </w:r>
    </w:p>
    <w:p w:rsidR="00FB0834" w:rsidRDefault="00FB0834" w:rsidP="00FB0834">
      <w:pPr>
        <w:widowControl w:val="0"/>
        <w:autoSpaceDE w:val="0"/>
        <w:autoSpaceDN w:val="0"/>
        <w:adjustRightInd w:val="0"/>
        <w:spacing w:after="0"/>
        <w:rPr>
          <w:rFonts w:cs="Helvetica"/>
          <w:szCs w:val="32"/>
        </w:rPr>
      </w:pPr>
      <w:r>
        <w:rPr>
          <w:rFonts w:cs="Helvetica"/>
          <w:szCs w:val="32"/>
        </w:rPr>
        <w:t>6</w:t>
      </w:r>
      <w:r w:rsidRPr="00700953">
        <w:rPr>
          <w:rFonts w:cs="Helvetica"/>
          <w:szCs w:val="32"/>
        </w:rPr>
        <w:t>. Are you using the guidelines as originally published or have you modified the guidelines for local and regional variations pertinent to your state?</w:t>
      </w:r>
    </w:p>
    <w:p w:rsidR="00FB0834" w:rsidRDefault="00FB0834" w:rsidP="00FB0834">
      <w:pPr>
        <w:widowControl w:val="0"/>
        <w:autoSpaceDE w:val="0"/>
        <w:autoSpaceDN w:val="0"/>
        <w:adjustRightInd w:val="0"/>
        <w:spacing w:after="0"/>
        <w:rPr>
          <w:rFonts w:cs="Helvetica"/>
          <w:szCs w:val="32"/>
        </w:rPr>
      </w:pPr>
      <w:r>
        <w:rPr>
          <w:rFonts w:cs="Helvetica"/>
          <w:szCs w:val="32"/>
        </w:rPr>
        <w:t>7</w:t>
      </w:r>
      <w:r w:rsidRPr="00700953">
        <w:rPr>
          <w:rFonts w:cs="Helvetica"/>
          <w:szCs w:val="32"/>
        </w:rPr>
        <w:t>. What process did you use to implement the field triage guidelines? What was required to make this happen?</w:t>
      </w:r>
    </w:p>
    <w:p w:rsidR="00FB0834" w:rsidRDefault="00FB0834" w:rsidP="00FB0834">
      <w:pPr>
        <w:widowControl w:val="0"/>
        <w:autoSpaceDE w:val="0"/>
        <w:autoSpaceDN w:val="0"/>
        <w:adjustRightInd w:val="0"/>
        <w:spacing w:after="0"/>
        <w:rPr>
          <w:rFonts w:cs="Helvetica"/>
          <w:szCs w:val="32"/>
        </w:rPr>
      </w:pPr>
      <w:r>
        <w:rPr>
          <w:rFonts w:cs="Helvetica"/>
          <w:szCs w:val="32"/>
        </w:rPr>
        <w:t>8</w:t>
      </w:r>
      <w:r w:rsidRPr="00700953">
        <w:rPr>
          <w:rFonts w:cs="Helvetica"/>
          <w:szCs w:val="32"/>
        </w:rPr>
        <w:t>. What are/were the barriers and successes you had in implementing the field triage guidelines?</w:t>
      </w:r>
    </w:p>
    <w:p w:rsidR="00FB0834" w:rsidRDefault="00FB0834" w:rsidP="00FB0834">
      <w:pPr>
        <w:widowControl w:val="0"/>
        <w:autoSpaceDE w:val="0"/>
        <w:autoSpaceDN w:val="0"/>
        <w:adjustRightInd w:val="0"/>
        <w:spacing w:after="0"/>
        <w:rPr>
          <w:rFonts w:cs="Helvetica"/>
          <w:szCs w:val="32"/>
        </w:rPr>
      </w:pPr>
      <w:r>
        <w:rPr>
          <w:rFonts w:cs="Helvetica"/>
          <w:szCs w:val="32"/>
        </w:rPr>
        <w:t>9</w:t>
      </w:r>
      <w:r w:rsidRPr="00700953">
        <w:rPr>
          <w:rFonts w:cs="Helvetica"/>
          <w:szCs w:val="32"/>
        </w:rPr>
        <w:t>. What educational tools have you used or do you need to implement field triage?</w:t>
      </w:r>
    </w:p>
    <w:p w:rsidR="00FB0834" w:rsidRDefault="00FB0834" w:rsidP="00FB0834">
      <w:pPr>
        <w:widowControl w:val="0"/>
        <w:autoSpaceDE w:val="0"/>
        <w:autoSpaceDN w:val="0"/>
        <w:adjustRightInd w:val="0"/>
        <w:spacing w:after="0"/>
        <w:rPr>
          <w:rFonts w:cs="Helvetica"/>
          <w:szCs w:val="32"/>
        </w:rPr>
      </w:pPr>
      <w:r w:rsidRPr="00700953">
        <w:rPr>
          <w:rFonts w:cs="Helvetica"/>
          <w:szCs w:val="32"/>
        </w:rPr>
        <w:t>1</w:t>
      </w:r>
      <w:r>
        <w:rPr>
          <w:rFonts w:cs="Helvetica"/>
          <w:szCs w:val="32"/>
        </w:rPr>
        <w:t>0</w:t>
      </w:r>
      <w:r w:rsidRPr="00700953">
        <w:rPr>
          <w:rFonts w:cs="Helvetica"/>
          <w:szCs w:val="32"/>
        </w:rPr>
        <w:t xml:space="preserve">. </w:t>
      </w:r>
      <w:r>
        <w:rPr>
          <w:rFonts w:cs="Helvetica"/>
          <w:szCs w:val="32"/>
        </w:rPr>
        <w:t>Since time of adoption, c</w:t>
      </w:r>
      <w:r w:rsidRPr="00700953">
        <w:rPr>
          <w:rFonts w:cs="Helvetica"/>
          <w:szCs w:val="32"/>
        </w:rPr>
        <w:t>an you estimate how much of your state is covered by some version (full or modified) of the field triage guidelines?</w:t>
      </w:r>
    </w:p>
    <w:p w:rsidR="0077763D" w:rsidRDefault="00FB0834" w:rsidP="00FB0834">
      <w:pPr>
        <w:widowControl w:val="0"/>
        <w:autoSpaceDE w:val="0"/>
        <w:autoSpaceDN w:val="0"/>
        <w:adjustRightInd w:val="0"/>
        <w:spacing w:after="0"/>
        <w:rPr>
          <w:rFonts w:cs="Helvetica"/>
          <w:szCs w:val="32"/>
        </w:rPr>
      </w:pPr>
      <w:r>
        <w:rPr>
          <w:rFonts w:cs="Helvetica"/>
          <w:szCs w:val="32"/>
        </w:rPr>
        <w:lastRenderedPageBreak/>
        <w:t xml:space="preserve">11. Have the CDC communication materials been helpful for implementation?  If so, can you tell me how? </w:t>
      </w:r>
    </w:p>
    <w:p w:rsidR="00FB0834" w:rsidRPr="008407ED" w:rsidRDefault="00FB0834" w:rsidP="00FB0834">
      <w:pPr>
        <w:widowControl w:val="0"/>
        <w:autoSpaceDE w:val="0"/>
        <w:autoSpaceDN w:val="0"/>
        <w:adjustRightInd w:val="0"/>
        <w:spacing w:after="0"/>
        <w:rPr>
          <w:rFonts w:cs="Helvetica"/>
          <w:b/>
          <w:szCs w:val="32"/>
        </w:rPr>
      </w:pPr>
      <w:r w:rsidRPr="009C6889">
        <w:rPr>
          <w:rFonts w:cs="Helvetica"/>
          <w:b/>
          <w:szCs w:val="32"/>
        </w:rPr>
        <w:t>For states not utilizing the guidelines:</w:t>
      </w:r>
    </w:p>
    <w:p w:rsidR="00FB0834" w:rsidRDefault="00FB0834" w:rsidP="00FB0834">
      <w:pPr>
        <w:widowControl w:val="0"/>
        <w:autoSpaceDE w:val="0"/>
        <w:autoSpaceDN w:val="0"/>
        <w:adjustRightInd w:val="0"/>
        <w:spacing w:after="0"/>
        <w:rPr>
          <w:rFonts w:cs="Helvetica"/>
          <w:szCs w:val="32"/>
        </w:rPr>
      </w:pPr>
      <w:r w:rsidRPr="00700953">
        <w:rPr>
          <w:rFonts w:cs="Helvetica"/>
          <w:szCs w:val="32"/>
        </w:rPr>
        <w:t>1</w:t>
      </w:r>
      <w:r>
        <w:rPr>
          <w:rFonts w:cs="Helvetica"/>
          <w:szCs w:val="32"/>
        </w:rPr>
        <w:t>2</w:t>
      </w:r>
      <w:r w:rsidRPr="00700953">
        <w:rPr>
          <w:rFonts w:cs="Helvetica"/>
          <w:szCs w:val="32"/>
        </w:rPr>
        <w:t>.  Why did you</w:t>
      </w:r>
      <w:r w:rsidR="008A31C5">
        <w:rPr>
          <w:rFonts w:cs="Helvetica"/>
          <w:szCs w:val="32"/>
        </w:rPr>
        <w:t>r state</w:t>
      </w:r>
      <w:r w:rsidRPr="00700953">
        <w:rPr>
          <w:rFonts w:cs="Helvetica"/>
          <w:szCs w:val="32"/>
        </w:rPr>
        <w:t xml:space="preserve"> decide not to </w:t>
      </w:r>
      <w:r w:rsidR="008A31C5">
        <w:rPr>
          <w:rFonts w:cs="Helvetica"/>
          <w:szCs w:val="32"/>
        </w:rPr>
        <w:t>adopt</w:t>
      </w:r>
      <w:r w:rsidRPr="00700953">
        <w:rPr>
          <w:rFonts w:cs="Helvetica"/>
          <w:szCs w:val="32"/>
        </w:rPr>
        <w:t xml:space="preserve"> the field triage guidelines?</w:t>
      </w:r>
    </w:p>
    <w:p w:rsidR="00FB0834" w:rsidRDefault="00FB0834" w:rsidP="00FB0834">
      <w:pPr>
        <w:widowControl w:val="0"/>
        <w:autoSpaceDE w:val="0"/>
        <w:autoSpaceDN w:val="0"/>
        <w:adjustRightInd w:val="0"/>
        <w:spacing w:after="0"/>
        <w:rPr>
          <w:rFonts w:cs="Helvetica"/>
          <w:szCs w:val="32"/>
        </w:rPr>
      </w:pPr>
      <w:r w:rsidRPr="00700953">
        <w:rPr>
          <w:rFonts w:cs="Helvetica"/>
          <w:szCs w:val="32"/>
        </w:rPr>
        <w:t>1</w:t>
      </w:r>
      <w:r>
        <w:rPr>
          <w:rFonts w:cs="Helvetica"/>
          <w:szCs w:val="32"/>
        </w:rPr>
        <w:t>3</w:t>
      </w:r>
      <w:r w:rsidRPr="00700953">
        <w:rPr>
          <w:rFonts w:cs="Helvetica"/>
          <w:szCs w:val="32"/>
        </w:rPr>
        <w:t>.  Are there specific barriers to implementation in your state? Examples:  political, authority, resources, triage criteria, etc.</w:t>
      </w:r>
    </w:p>
    <w:p w:rsidR="0077763D" w:rsidRDefault="0077763D" w:rsidP="00FB0834">
      <w:pPr>
        <w:widowControl w:val="0"/>
        <w:autoSpaceDE w:val="0"/>
        <w:autoSpaceDN w:val="0"/>
        <w:adjustRightInd w:val="0"/>
        <w:spacing w:after="0"/>
        <w:rPr>
          <w:rFonts w:cs="Helvetica"/>
          <w:szCs w:val="32"/>
        </w:rPr>
      </w:pPr>
      <w:r>
        <w:rPr>
          <w:rFonts w:cs="Helvetica"/>
          <w:szCs w:val="32"/>
        </w:rPr>
        <w:t>14.  How would you suggest CDC support adoption of the 2006 field triage guidelines within your state?</w:t>
      </w:r>
    </w:p>
    <w:p w:rsidR="00FB0834" w:rsidRDefault="00FB0834" w:rsidP="00FB0834">
      <w:pPr>
        <w:widowControl w:val="0"/>
        <w:autoSpaceDE w:val="0"/>
        <w:autoSpaceDN w:val="0"/>
        <w:adjustRightInd w:val="0"/>
        <w:spacing w:after="0"/>
        <w:rPr>
          <w:rFonts w:cs="Helvetica"/>
          <w:szCs w:val="32"/>
        </w:rPr>
      </w:pPr>
      <w:r w:rsidRPr="00700953">
        <w:rPr>
          <w:rFonts w:cs="Helvetica"/>
          <w:szCs w:val="32"/>
        </w:rPr>
        <w:t>1</w:t>
      </w:r>
      <w:r w:rsidR="0077763D">
        <w:rPr>
          <w:rFonts w:cs="Helvetica"/>
          <w:szCs w:val="32"/>
        </w:rPr>
        <w:t>5</w:t>
      </w:r>
      <w:r w:rsidRPr="00700953">
        <w:rPr>
          <w:rFonts w:cs="Helvetica"/>
          <w:szCs w:val="32"/>
        </w:rPr>
        <w:t>.  What protocol, if any, do you use for field triage?</w:t>
      </w:r>
    </w:p>
    <w:p w:rsidR="00FB0834" w:rsidRPr="008F001F" w:rsidRDefault="00FB0834" w:rsidP="00FB0834">
      <w:pPr>
        <w:rPr>
          <w:b/>
          <w:i/>
          <w:sz w:val="28"/>
        </w:rPr>
      </w:pPr>
    </w:p>
    <w:p w:rsidR="00FB0834" w:rsidRPr="0031183E" w:rsidRDefault="00FB0834" w:rsidP="00FB0834">
      <w:r>
        <w:rPr>
          <w:rFonts w:ascii="Verdana" w:hAnsi="Verdana"/>
          <w:b/>
          <w:i/>
          <w:sz w:val="28"/>
        </w:rPr>
        <w:t xml:space="preserve">Additional </w:t>
      </w:r>
      <w:r w:rsidRPr="006622FF">
        <w:rPr>
          <w:rFonts w:ascii="Verdana" w:hAnsi="Verdana"/>
          <w:b/>
          <w:i/>
          <w:sz w:val="28"/>
        </w:rPr>
        <w:t xml:space="preserve">Comments </w:t>
      </w:r>
    </w:p>
    <w:p w:rsidR="00FB0834" w:rsidRDefault="00FB0834" w:rsidP="00FB0834">
      <w:pPr>
        <w:ind w:left="90"/>
      </w:pPr>
      <w:r w:rsidRPr="00A5407F">
        <w:rPr>
          <w:rFonts w:cs="Arial"/>
          <w:szCs w:val="21"/>
        </w:rPr>
        <w:t xml:space="preserve">If you have any additional feedback on the </w:t>
      </w:r>
      <w:r>
        <w:rPr>
          <w:rFonts w:cs="Arial"/>
          <w:szCs w:val="21"/>
        </w:rPr>
        <w:t>“</w:t>
      </w:r>
      <w:r w:rsidRPr="00A5407F">
        <w:rPr>
          <w:rFonts w:cs="Arial"/>
          <w:szCs w:val="21"/>
        </w:rPr>
        <w:t>Field Triage Decision Scheme</w:t>
      </w:r>
      <w:r>
        <w:rPr>
          <w:rFonts w:cs="Arial"/>
          <w:szCs w:val="21"/>
        </w:rPr>
        <w:t>: The National Trauma Triage Protocol”</w:t>
      </w:r>
      <w:r w:rsidRPr="00A5407F">
        <w:rPr>
          <w:rFonts w:cs="Arial"/>
          <w:szCs w:val="21"/>
        </w:rPr>
        <w:t xml:space="preserve"> materials, please provide it here:</w:t>
      </w:r>
    </w:p>
    <w:p w:rsidR="00FB0834" w:rsidRDefault="00FB0834" w:rsidP="00FB0834">
      <w:pPr>
        <w:pBdr>
          <w:top w:val="single" w:sz="4" w:space="1" w:color="auto"/>
          <w:left w:val="single" w:sz="4" w:space="4" w:color="auto"/>
          <w:bottom w:val="single" w:sz="4" w:space="1" w:color="auto"/>
          <w:right w:val="single" w:sz="4" w:space="4" w:color="auto"/>
        </w:pBdr>
        <w:ind w:left="360"/>
        <w:rPr>
          <w:rFonts w:cs="Arial"/>
          <w:szCs w:val="21"/>
        </w:rPr>
      </w:pPr>
    </w:p>
    <w:p w:rsidR="007876B1" w:rsidRDefault="007876B1" w:rsidP="00FB0834">
      <w:pPr>
        <w:pBdr>
          <w:top w:val="single" w:sz="4" w:space="1" w:color="auto"/>
          <w:left w:val="single" w:sz="4" w:space="4" w:color="auto"/>
          <w:bottom w:val="single" w:sz="4" w:space="1" w:color="auto"/>
          <w:right w:val="single" w:sz="4" w:space="4" w:color="auto"/>
        </w:pBdr>
        <w:ind w:left="360"/>
        <w:rPr>
          <w:rFonts w:cs="Arial"/>
          <w:szCs w:val="21"/>
        </w:rPr>
      </w:pPr>
    </w:p>
    <w:p w:rsidR="007876B1" w:rsidRDefault="007876B1" w:rsidP="00FB0834">
      <w:pPr>
        <w:pBdr>
          <w:top w:val="single" w:sz="4" w:space="1" w:color="auto"/>
          <w:left w:val="single" w:sz="4" w:space="4" w:color="auto"/>
          <w:bottom w:val="single" w:sz="4" w:space="1" w:color="auto"/>
          <w:right w:val="single" w:sz="4" w:space="4" w:color="auto"/>
        </w:pBdr>
        <w:ind w:left="360"/>
        <w:rPr>
          <w:rFonts w:cs="Arial"/>
          <w:szCs w:val="21"/>
        </w:rPr>
      </w:pPr>
    </w:p>
    <w:p w:rsidR="007876B1" w:rsidRPr="00A5407F" w:rsidRDefault="007876B1" w:rsidP="00FB0834">
      <w:pPr>
        <w:pBdr>
          <w:top w:val="single" w:sz="4" w:space="1" w:color="auto"/>
          <w:left w:val="single" w:sz="4" w:space="4" w:color="auto"/>
          <w:bottom w:val="single" w:sz="4" w:space="1" w:color="auto"/>
          <w:right w:val="single" w:sz="4" w:space="4" w:color="auto"/>
        </w:pBdr>
        <w:ind w:left="360"/>
        <w:rPr>
          <w:rFonts w:cs="Arial"/>
          <w:szCs w:val="21"/>
        </w:rPr>
      </w:pPr>
    </w:p>
    <w:p w:rsidR="00FB0834" w:rsidRDefault="00FB0834" w:rsidP="00FB0834"/>
    <w:p w:rsidR="00D62042" w:rsidRPr="00FB0834" w:rsidRDefault="00FB0834" w:rsidP="00FB0834">
      <w:pPr>
        <w:jc w:val="center"/>
      </w:pPr>
      <w:r>
        <w:rPr>
          <w:b/>
          <w:i/>
        </w:rPr>
        <w:t>Thank you for your time!</w:t>
      </w:r>
    </w:p>
    <w:sectPr w:rsidR="00D62042" w:rsidRPr="00FB0834" w:rsidSect="00D62042">
      <w:footerReference w:type="default" r:id="rId7"/>
      <w:footerReference w:type="first" r:id="rId8"/>
      <w:pgSz w:w="12240" w:h="15840"/>
      <w:pgMar w:top="1152" w:right="1152" w:bottom="45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C0F" w:rsidRDefault="00A54C0F">
      <w:pPr>
        <w:spacing w:before="0" w:after="0"/>
      </w:pPr>
      <w:r>
        <w:separator/>
      </w:r>
    </w:p>
  </w:endnote>
  <w:endnote w:type="continuationSeparator" w:id="0">
    <w:p w:rsidR="00A54C0F" w:rsidRDefault="00A54C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E1" w:rsidRDefault="00BE6FE1">
    <w:pPr>
      <w:tabs>
        <w:tab w:val="right" w:pos="9720"/>
      </w:tabs>
      <w:spacing w:before="0" w:after="0"/>
    </w:pPr>
    <w:r>
      <w:rPr>
        <w:i/>
      </w:rPr>
      <w:tab/>
    </w:r>
    <w:r w:rsidR="00011B49">
      <w:rPr>
        <w:rStyle w:val="PageNumber"/>
      </w:rPr>
      <w:fldChar w:fldCharType="begin"/>
    </w:r>
    <w:r>
      <w:rPr>
        <w:rStyle w:val="PageNumber"/>
      </w:rPr>
      <w:instrText xml:space="preserve"> PAGE </w:instrText>
    </w:r>
    <w:r w:rsidR="00011B49">
      <w:rPr>
        <w:rStyle w:val="PageNumber"/>
      </w:rPr>
      <w:fldChar w:fldCharType="separate"/>
    </w:r>
    <w:r w:rsidR="00331936">
      <w:rPr>
        <w:rStyle w:val="PageNumber"/>
        <w:noProof/>
      </w:rPr>
      <w:t>1</w:t>
    </w:r>
    <w:r w:rsidR="00011B49">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E1" w:rsidRDefault="00BE6FE1">
    <w:pPr>
      <w:tabs>
        <w:tab w:val="right" w:pos="9720"/>
        <w:tab w:val="right" w:pos="13230"/>
      </w:tabs>
      <w:jc w:val="right"/>
      <w:rPr>
        <w:rStyle w:val="PageNumber"/>
      </w:rPr>
    </w:pPr>
    <w:r>
      <w:rPr>
        <w:i/>
      </w:rPr>
      <w:t>NOVA Research Company</w:t>
    </w:r>
    <w:r>
      <w:rPr>
        <w:i/>
      </w:rPr>
      <w:tab/>
    </w:r>
    <w:r w:rsidR="00011B49">
      <w:rPr>
        <w:rStyle w:val="PageNumber"/>
      </w:rPr>
      <w:fldChar w:fldCharType="begin"/>
    </w:r>
    <w:r>
      <w:rPr>
        <w:rStyle w:val="PageNumber"/>
      </w:rPr>
      <w:instrText xml:space="preserve"> PAGE </w:instrText>
    </w:r>
    <w:r w:rsidR="00011B49">
      <w:rPr>
        <w:rStyle w:val="PageNumber"/>
      </w:rPr>
      <w:fldChar w:fldCharType="separate"/>
    </w:r>
    <w:r>
      <w:rPr>
        <w:rStyle w:val="PageNumber"/>
        <w:noProof/>
      </w:rPr>
      <w:t>3</w:t>
    </w:r>
    <w:r w:rsidR="00011B49">
      <w:rPr>
        <w:rStyle w:val="PageNumber"/>
      </w:rPr>
      <w:fldChar w:fldCharType="end"/>
    </w:r>
    <w:r>
      <w:rPr>
        <w:i/>
      </w:rPr>
      <w:tab/>
    </w:r>
    <w:r>
      <w:rPr>
        <w:i/>
      </w:rPr>
      <w:tab/>
    </w:r>
    <w:r>
      <w:rPr>
        <w:i/>
      </w:rPr>
      <w:tab/>
    </w:r>
    <w:r>
      <w:rPr>
        <w:i/>
      </w:rPr>
      <w:tab/>
    </w:r>
    <w:r>
      <w:rPr>
        <w:i/>
      </w:rPr>
      <w:tab/>
    </w:r>
    <w:r>
      <w:rPr>
        <w:i/>
      </w:rPr>
      <w:tab/>
      <w:t xml:space="preserve">Page of </w:t>
    </w:r>
    <w:r w:rsidR="00011B49">
      <w:rPr>
        <w:i/>
      </w:rPr>
      <w:fldChar w:fldCharType="begin"/>
    </w:r>
    <w:r>
      <w:rPr>
        <w:i/>
      </w:rPr>
      <w:instrText xml:space="preserve"> NUMPAGES </w:instrText>
    </w:r>
    <w:r w:rsidR="00011B49">
      <w:rPr>
        <w:i/>
      </w:rPr>
      <w:fldChar w:fldCharType="separate"/>
    </w:r>
    <w:r>
      <w:rPr>
        <w:i/>
        <w:noProof/>
      </w:rPr>
      <w:t>2</w:t>
    </w:r>
    <w:r w:rsidR="00011B49">
      <w:rPr>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C0F" w:rsidRDefault="00A54C0F">
      <w:pPr>
        <w:spacing w:before="0" w:after="0"/>
      </w:pPr>
      <w:r>
        <w:separator/>
      </w:r>
    </w:p>
  </w:footnote>
  <w:footnote w:type="continuationSeparator" w:id="0">
    <w:p w:rsidR="00A54C0F" w:rsidRDefault="00A54C0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37D1"/>
    <w:rsid w:val="00011B49"/>
    <w:rsid w:val="00135591"/>
    <w:rsid w:val="00267B13"/>
    <w:rsid w:val="002A43B4"/>
    <w:rsid w:val="00331936"/>
    <w:rsid w:val="005F51E9"/>
    <w:rsid w:val="0077763D"/>
    <w:rsid w:val="007876B1"/>
    <w:rsid w:val="008A31C5"/>
    <w:rsid w:val="009337D1"/>
    <w:rsid w:val="00A54C0F"/>
    <w:rsid w:val="00B55F97"/>
    <w:rsid w:val="00BE6FE1"/>
    <w:rsid w:val="00D62042"/>
    <w:rsid w:val="00EF49E5"/>
    <w:rsid w:val="00FB0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D1"/>
    <w:pPr>
      <w:spacing w:before="120"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337D1"/>
  </w:style>
  <w:style w:type="character" w:styleId="CommentReference">
    <w:name w:val="annotation reference"/>
    <w:basedOn w:val="DefaultParagraphFont"/>
    <w:uiPriority w:val="99"/>
    <w:semiHidden/>
    <w:rsid w:val="009337D1"/>
    <w:rPr>
      <w:sz w:val="18"/>
    </w:rPr>
  </w:style>
  <w:style w:type="paragraph" w:styleId="CommentText">
    <w:name w:val="annotation text"/>
    <w:basedOn w:val="Normal"/>
    <w:link w:val="CommentTextChar"/>
    <w:uiPriority w:val="99"/>
    <w:semiHidden/>
    <w:rsid w:val="009337D1"/>
  </w:style>
  <w:style w:type="character" w:customStyle="1" w:styleId="CommentTextChar">
    <w:name w:val="Comment Text Char"/>
    <w:basedOn w:val="DefaultParagraphFont"/>
    <w:link w:val="CommentText"/>
    <w:uiPriority w:val="99"/>
    <w:semiHidden/>
    <w:rsid w:val="009337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37D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D1"/>
    <w:rPr>
      <w:rFonts w:ascii="Tahoma" w:eastAsia="Times New Roman" w:hAnsi="Tahoma" w:cs="Tahoma"/>
      <w:sz w:val="16"/>
      <w:szCs w:val="16"/>
    </w:rPr>
  </w:style>
  <w:style w:type="paragraph" w:styleId="NormalWeb">
    <w:name w:val="Normal (Web)"/>
    <w:basedOn w:val="Normal"/>
    <w:uiPriority w:val="99"/>
    <w:unhideWhenUsed/>
    <w:rsid w:val="00FB08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7D1"/>
    <w:pPr>
      <w:spacing w:before="120" w:after="12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337D1"/>
  </w:style>
  <w:style w:type="character" w:styleId="CommentReference">
    <w:name w:val="annotation reference"/>
    <w:basedOn w:val="DefaultParagraphFont"/>
    <w:uiPriority w:val="99"/>
    <w:semiHidden/>
    <w:rsid w:val="009337D1"/>
    <w:rPr>
      <w:sz w:val="18"/>
    </w:rPr>
  </w:style>
  <w:style w:type="paragraph" w:styleId="CommentText">
    <w:name w:val="annotation text"/>
    <w:basedOn w:val="Normal"/>
    <w:link w:val="CommentTextChar"/>
    <w:uiPriority w:val="99"/>
    <w:semiHidden/>
    <w:rsid w:val="009337D1"/>
  </w:style>
  <w:style w:type="character" w:customStyle="1" w:styleId="CommentTextChar">
    <w:name w:val="Comment Text Char"/>
    <w:basedOn w:val="DefaultParagraphFont"/>
    <w:link w:val="CommentText"/>
    <w:uiPriority w:val="99"/>
    <w:semiHidden/>
    <w:rsid w:val="009337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37D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D1"/>
    <w:rPr>
      <w:rFonts w:ascii="Tahoma" w:eastAsia="Times New Roman" w:hAnsi="Tahoma" w:cs="Tahoma"/>
      <w:sz w:val="16"/>
      <w:szCs w:val="16"/>
    </w:rPr>
  </w:style>
  <w:style w:type="paragraph" w:styleId="NormalWeb">
    <w:name w:val="Normal (Web)"/>
    <w:basedOn w:val="Normal"/>
    <w:uiPriority w:val="99"/>
    <w:unhideWhenUsed/>
    <w:rsid w:val="00FB08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75BF-D996-48BF-AF3B-D24D4B8F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Lionbarger, Michael (CDC/ONDIEH/NCIPC)</dc:creator>
  <cp:keywords/>
  <dc:description/>
  <cp:lastModifiedBy>Centers for Disease Control &amp; Prevention</cp:lastModifiedBy>
  <cp:revision>2</cp:revision>
  <cp:lastPrinted>2011-09-27T13:33:00Z</cp:lastPrinted>
  <dcterms:created xsi:type="dcterms:W3CDTF">2011-10-18T13:01:00Z</dcterms:created>
  <dcterms:modified xsi:type="dcterms:W3CDTF">2011-10-18T13:01:00Z</dcterms:modified>
</cp:coreProperties>
</file>