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6E" w:rsidRPr="0058586E" w:rsidRDefault="0058586E" w:rsidP="00C03463">
      <w:pPr>
        <w:widowControl/>
        <w:jc w:val="center"/>
        <w:rPr>
          <w:b/>
          <w:bCs/>
          <w:sz w:val="24"/>
          <w:szCs w:val="24"/>
        </w:rPr>
      </w:pPr>
      <w:bookmarkStart w:id="0" w:name="_GoBack"/>
      <w:bookmarkEnd w:id="0"/>
      <w:r w:rsidRPr="0058586E">
        <w:rPr>
          <w:b/>
          <w:bCs/>
          <w:sz w:val="24"/>
          <w:szCs w:val="24"/>
        </w:rPr>
        <w:t>SUPPORTING STATEMENT</w:t>
      </w:r>
    </w:p>
    <w:p w:rsidR="0058586E" w:rsidRPr="0058586E" w:rsidRDefault="0058586E" w:rsidP="0058586E">
      <w:pPr>
        <w:jc w:val="center"/>
        <w:rPr>
          <w:b/>
          <w:bCs/>
          <w:sz w:val="24"/>
          <w:szCs w:val="24"/>
        </w:rPr>
      </w:pPr>
    </w:p>
    <w:p w:rsidR="0058586E" w:rsidRPr="0058586E" w:rsidRDefault="0058586E" w:rsidP="0058586E">
      <w:pPr>
        <w:jc w:val="center"/>
        <w:rPr>
          <w:b/>
          <w:bCs/>
          <w:sz w:val="24"/>
          <w:szCs w:val="24"/>
        </w:rPr>
      </w:pPr>
      <w:r w:rsidRPr="0058586E">
        <w:rPr>
          <w:b/>
          <w:bCs/>
          <w:sz w:val="24"/>
          <w:szCs w:val="24"/>
        </w:rPr>
        <w:t xml:space="preserve">NMFS </w:t>
      </w:r>
      <w:smartTag w:uri="urn:schemas-microsoft-com:office:smarttags" w:element="country-region">
        <w:smartTag w:uri="urn:schemas-microsoft-com:office:smarttags" w:element="place">
          <w:r w:rsidRPr="0058586E">
            <w:rPr>
              <w:b/>
              <w:bCs/>
              <w:sz w:val="24"/>
              <w:szCs w:val="24"/>
            </w:rPr>
            <w:t>ALASKA</w:t>
          </w:r>
        </w:smartTag>
      </w:smartTag>
      <w:r w:rsidRPr="0058586E">
        <w:rPr>
          <w:b/>
          <w:bCs/>
          <w:sz w:val="24"/>
          <w:szCs w:val="24"/>
        </w:rPr>
        <w:t xml:space="preserve"> REGION</w:t>
      </w:r>
    </w:p>
    <w:p w:rsidR="0058586E" w:rsidRPr="0058586E" w:rsidRDefault="0058586E" w:rsidP="0058586E">
      <w:pPr>
        <w:jc w:val="center"/>
        <w:rPr>
          <w:b/>
          <w:bCs/>
          <w:sz w:val="24"/>
          <w:szCs w:val="24"/>
        </w:rPr>
      </w:pPr>
      <w:r w:rsidRPr="0058586E">
        <w:rPr>
          <w:b/>
          <w:bCs/>
          <w:sz w:val="24"/>
          <w:szCs w:val="24"/>
        </w:rPr>
        <w:t xml:space="preserve"> </w:t>
      </w:r>
      <w:proofErr w:type="gramStart"/>
      <w:r w:rsidRPr="0058586E">
        <w:rPr>
          <w:b/>
          <w:bCs/>
          <w:sz w:val="24"/>
          <w:szCs w:val="24"/>
        </w:rPr>
        <w:t>AMERICAN  FISHERIES</w:t>
      </w:r>
      <w:proofErr w:type="gramEnd"/>
      <w:r w:rsidRPr="0058586E">
        <w:rPr>
          <w:b/>
          <w:bCs/>
          <w:sz w:val="24"/>
          <w:szCs w:val="24"/>
        </w:rPr>
        <w:t xml:space="preserve"> ACT REPORTS</w:t>
      </w:r>
    </w:p>
    <w:p w:rsidR="0058586E" w:rsidRPr="0058586E" w:rsidRDefault="0058586E" w:rsidP="0058586E">
      <w:pPr>
        <w:jc w:val="center"/>
        <w:rPr>
          <w:b/>
          <w:bCs/>
          <w:sz w:val="24"/>
          <w:szCs w:val="24"/>
        </w:rPr>
      </w:pPr>
    </w:p>
    <w:p w:rsidR="0058586E" w:rsidRDefault="0058586E" w:rsidP="0058586E">
      <w:pPr>
        <w:jc w:val="center"/>
        <w:rPr>
          <w:b/>
          <w:bCs/>
          <w:sz w:val="24"/>
          <w:szCs w:val="24"/>
        </w:rPr>
      </w:pPr>
      <w:proofErr w:type="gramStart"/>
      <w:r w:rsidRPr="0058586E">
        <w:rPr>
          <w:b/>
          <w:bCs/>
          <w:sz w:val="24"/>
          <w:szCs w:val="24"/>
        </w:rPr>
        <w:t>OMB CONTROL NO.</w:t>
      </w:r>
      <w:proofErr w:type="gramEnd"/>
      <w:r w:rsidRPr="0058586E">
        <w:rPr>
          <w:b/>
          <w:bCs/>
          <w:sz w:val="24"/>
          <w:szCs w:val="24"/>
        </w:rPr>
        <w:t xml:space="preserve"> 0648-0</w:t>
      </w:r>
      <w:r w:rsidR="00697A37">
        <w:rPr>
          <w:b/>
          <w:bCs/>
          <w:sz w:val="24"/>
          <w:szCs w:val="24"/>
        </w:rPr>
        <w:t>401</w:t>
      </w:r>
    </w:p>
    <w:p w:rsidR="002F29A8" w:rsidRPr="0058586E" w:rsidRDefault="002F29A8" w:rsidP="0058586E">
      <w:pPr>
        <w:jc w:val="center"/>
        <w:rPr>
          <w:b/>
          <w:bCs/>
          <w:sz w:val="24"/>
          <w:szCs w:val="24"/>
        </w:rPr>
      </w:pPr>
    </w:p>
    <w:p w:rsidR="00E57D9C" w:rsidRDefault="00E57D9C">
      <w:pPr>
        <w:tabs>
          <w:tab w:val="left" w:pos="720"/>
        </w:tabs>
        <w:ind w:left="720" w:hanging="720"/>
        <w:rPr>
          <w:sz w:val="24"/>
          <w:szCs w:val="24"/>
        </w:rPr>
      </w:pPr>
    </w:p>
    <w:p w:rsidR="006F67AB" w:rsidRPr="006F67AB" w:rsidRDefault="006F67AB" w:rsidP="006F67AB">
      <w:pPr>
        <w:rPr>
          <w:i/>
          <w:color w:val="000000" w:themeColor="text1"/>
          <w:sz w:val="22"/>
          <w:szCs w:val="22"/>
        </w:rPr>
      </w:pPr>
      <w:r w:rsidRPr="00521D39">
        <w:rPr>
          <w:bCs/>
          <w:sz w:val="24"/>
          <w:szCs w:val="24"/>
        </w:rPr>
        <w:t>This action revis</w:t>
      </w:r>
      <w:r>
        <w:rPr>
          <w:bCs/>
          <w:sz w:val="24"/>
          <w:szCs w:val="24"/>
        </w:rPr>
        <w:t>es</w:t>
      </w:r>
      <w:r w:rsidRPr="00521D39">
        <w:rPr>
          <w:bCs/>
          <w:sz w:val="24"/>
          <w:szCs w:val="24"/>
        </w:rPr>
        <w:t xml:space="preserve"> th</w:t>
      </w:r>
      <w:r>
        <w:rPr>
          <w:bCs/>
          <w:sz w:val="24"/>
          <w:szCs w:val="24"/>
        </w:rPr>
        <w:t xml:space="preserve">e existing collection of </w:t>
      </w:r>
      <w:r w:rsidRPr="00521D39">
        <w:rPr>
          <w:bCs/>
          <w:sz w:val="24"/>
          <w:szCs w:val="24"/>
        </w:rPr>
        <w:t xml:space="preserve">information </w:t>
      </w:r>
      <w:r w:rsidRPr="0041774A">
        <w:rPr>
          <w:bCs/>
          <w:sz w:val="24"/>
          <w:szCs w:val="24"/>
        </w:rPr>
        <w:t xml:space="preserve">in support of the </w:t>
      </w:r>
      <w:r>
        <w:rPr>
          <w:bCs/>
          <w:sz w:val="24"/>
          <w:szCs w:val="24"/>
        </w:rPr>
        <w:t xml:space="preserve">associated rule, RIN 0648-BA80, and </w:t>
      </w:r>
      <w:r w:rsidRPr="00521D39">
        <w:rPr>
          <w:bCs/>
          <w:sz w:val="24"/>
          <w:szCs w:val="24"/>
        </w:rPr>
        <w:t>su</w:t>
      </w:r>
      <w:r>
        <w:rPr>
          <w:bCs/>
          <w:sz w:val="24"/>
          <w:szCs w:val="24"/>
        </w:rPr>
        <w:t>pports the new Chinook</w:t>
      </w:r>
      <w:r w:rsidRPr="00521D39">
        <w:rPr>
          <w:bCs/>
          <w:sz w:val="24"/>
          <w:szCs w:val="24"/>
        </w:rPr>
        <w:t xml:space="preserve"> </w:t>
      </w:r>
      <w:r>
        <w:rPr>
          <w:bCs/>
          <w:sz w:val="24"/>
          <w:szCs w:val="24"/>
        </w:rPr>
        <w:t>Salmon Economic Data Reports (</w:t>
      </w:r>
      <w:r w:rsidRPr="00521D39">
        <w:rPr>
          <w:bCs/>
          <w:sz w:val="24"/>
          <w:szCs w:val="24"/>
        </w:rPr>
        <w:t>ED</w:t>
      </w:r>
      <w:r>
        <w:rPr>
          <w:bCs/>
          <w:sz w:val="24"/>
          <w:szCs w:val="24"/>
        </w:rPr>
        <w:t>R)</w:t>
      </w:r>
      <w:r w:rsidRPr="00521D39">
        <w:rPr>
          <w:bCs/>
          <w:sz w:val="24"/>
          <w:szCs w:val="24"/>
        </w:rPr>
        <w:t xml:space="preserve"> Program managed under the </w:t>
      </w:r>
      <w:r>
        <w:rPr>
          <w:sz w:val="24"/>
          <w:szCs w:val="24"/>
        </w:rPr>
        <w:t xml:space="preserve">American Fisheries Act (AFA).  In addition, this action merges OMB Control No. 0648-0608 into this collection. </w:t>
      </w:r>
      <w:r w:rsidRPr="006F67AB">
        <w:rPr>
          <w:i/>
          <w:sz w:val="24"/>
          <w:szCs w:val="24"/>
        </w:rPr>
        <w:t>This request is being resubmitted in conjunction with the final rule, with changes based on a comment on the proposed rule: the National Marine Fisheries Service</w:t>
      </w:r>
      <w:r w:rsidRPr="006F67AB">
        <w:rPr>
          <w:bCs/>
          <w:i/>
          <w:color w:val="000000" w:themeColor="text1"/>
          <w:sz w:val="22"/>
          <w:szCs w:val="22"/>
        </w:rPr>
        <w:t xml:space="preserve"> (NMFS) will move </w:t>
      </w:r>
      <w:proofErr w:type="spellStart"/>
      <w:r w:rsidRPr="006F67AB">
        <w:rPr>
          <w:bCs/>
          <w:i/>
          <w:color w:val="000000" w:themeColor="text1"/>
          <w:sz w:val="22"/>
          <w:szCs w:val="22"/>
        </w:rPr>
        <w:t>pollock</w:t>
      </w:r>
      <w:proofErr w:type="spellEnd"/>
      <w:r w:rsidRPr="006F67AB">
        <w:rPr>
          <w:bCs/>
          <w:i/>
          <w:color w:val="000000" w:themeColor="text1"/>
          <w:sz w:val="22"/>
          <w:szCs w:val="22"/>
        </w:rPr>
        <w:t xml:space="preserve"> data formerly required in the AFA Cooperative Report, to the Incentive Plan Agreement (IPA) Annual Report, in order to provide a single location for Chinook and </w:t>
      </w:r>
      <w:proofErr w:type="spellStart"/>
      <w:r w:rsidRPr="006F67AB">
        <w:rPr>
          <w:bCs/>
          <w:i/>
          <w:color w:val="000000" w:themeColor="text1"/>
          <w:sz w:val="22"/>
          <w:szCs w:val="22"/>
        </w:rPr>
        <w:t>pollock</w:t>
      </w:r>
      <w:proofErr w:type="spellEnd"/>
      <w:r w:rsidRPr="006F67AB">
        <w:rPr>
          <w:bCs/>
          <w:i/>
          <w:color w:val="000000" w:themeColor="text1"/>
          <w:sz w:val="22"/>
          <w:szCs w:val="22"/>
        </w:rPr>
        <w:t xml:space="preserve"> data.  See Question 8 for more information. There are no burden or cost changes to the individual information collections, or to the request overall.</w:t>
      </w:r>
    </w:p>
    <w:p w:rsidR="006F67AB" w:rsidRPr="006F67AB" w:rsidRDefault="006F67AB" w:rsidP="006F67AB">
      <w:pPr>
        <w:tabs>
          <w:tab w:val="left" w:pos="360"/>
          <w:tab w:val="left" w:pos="720"/>
          <w:tab w:val="left" w:pos="1080"/>
        </w:tabs>
        <w:rPr>
          <w:i/>
          <w:color w:val="000000" w:themeColor="text1"/>
          <w:sz w:val="22"/>
          <w:szCs w:val="22"/>
        </w:rPr>
      </w:pPr>
    </w:p>
    <w:p w:rsidR="006F67AB" w:rsidRPr="006F67AB" w:rsidRDefault="006F67AB" w:rsidP="006F67AB">
      <w:pPr>
        <w:tabs>
          <w:tab w:val="left" w:pos="360"/>
          <w:tab w:val="left" w:pos="720"/>
          <w:tab w:val="left" w:pos="1080"/>
        </w:tabs>
        <w:rPr>
          <w:i/>
          <w:color w:val="000000" w:themeColor="text1"/>
          <w:sz w:val="22"/>
          <w:szCs w:val="22"/>
        </w:rPr>
      </w:pPr>
      <w:r w:rsidRPr="006F67AB">
        <w:rPr>
          <w:i/>
          <w:color w:val="000000" w:themeColor="text1"/>
          <w:sz w:val="22"/>
          <w:szCs w:val="22"/>
        </w:rPr>
        <w:tab/>
        <w:t>♦</w:t>
      </w:r>
      <w:r w:rsidRPr="006F67AB">
        <w:rPr>
          <w:i/>
          <w:color w:val="000000" w:themeColor="text1"/>
          <w:sz w:val="22"/>
          <w:szCs w:val="22"/>
        </w:rPr>
        <w:tab/>
      </w:r>
      <w:r w:rsidRPr="006F67AB">
        <w:rPr>
          <w:i/>
          <w:color w:val="000000" w:themeColor="text1"/>
          <w:sz w:val="22"/>
          <w:szCs w:val="22"/>
          <w:u w:val="single"/>
        </w:rPr>
        <w:t>Incentive Plan Agreement (IPA) Annual Report</w:t>
      </w:r>
      <w:r w:rsidRPr="006F67AB">
        <w:rPr>
          <w:i/>
          <w:color w:val="000000" w:themeColor="text1"/>
          <w:sz w:val="22"/>
          <w:szCs w:val="22"/>
        </w:rPr>
        <w:t xml:space="preserve">.  </w:t>
      </w:r>
    </w:p>
    <w:p w:rsidR="006F67AB" w:rsidRPr="006F67AB" w:rsidRDefault="006F67AB" w:rsidP="006F67AB">
      <w:pPr>
        <w:tabs>
          <w:tab w:val="left" w:pos="360"/>
          <w:tab w:val="left" w:pos="720"/>
          <w:tab w:val="left" w:pos="1080"/>
        </w:tabs>
        <w:ind w:left="720" w:hanging="720"/>
        <w:rPr>
          <w:i/>
          <w:color w:val="000000" w:themeColor="text1"/>
          <w:sz w:val="22"/>
          <w:szCs w:val="22"/>
        </w:rPr>
      </w:pPr>
      <w:r w:rsidRPr="006F67AB">
        <w:rPr>
          <w:i/>
          <w:color w:val="000000" w:themeColor="text1"/>
          <w:sz w:val="22"/>
          <w:szCs w:val="22"/>
        </w:rPr>
        <w:tab/>
      </w:r>
      <w:r w:rsidRPr="006F67AB">
        <w:rPr>
          <w:i/>
          <w:color w:val="000000" w:themeColor="text1"/>
          <w:sz w:val="22"/>
          <w:szCs w:val="22"/>
        </w:rPr>
        <w:tab/>
        <w:t xml:space="preserve">The IPA report must include Chinook PSC, </w:t>
      </w:r>
      <w:proofErr w:type="spellStart"/>
      <w:r w:rsidRPr="006F67AB">
        <w:rPr>
          <w:i/>
          <w:color w:val="000000" w:themeColor="text1"/>
          <w:sz w:val="22"/>
          <w:szCs w:val="22"/>
        </w:rPr>
        <w:t>pollock</w:t>
      </w:r>
      <w:proofErr w:type="spellEnd"/>
      <w:r w:rsidRPr="006F67AB">
        <w:rPr>
          <w:i/>
          <w:color w:val="000000" w:themeColor="text1"/>
          <w:sz w:val="22"/>
          <w:szCs w:val="22"/>
        </w:rPr>
        <w:t xml:space="preserve"> sub-allocation data, and number of salmon caught at the end of each season  </w:t>
      </w:r>
    </w:p>
    <w:p w:rsidR="006F67AB" w:rsidRPr="006F67AB" w:rsidRDefault="006F67AB" w:rsidP="006F67AB">
      <w:pPr>
        <w:tabs>
          <w:tab w:val="left" w:pos="360"/>
          <w:tab w:val="left" w:pos="720"/>
          <w:tab w:val="left" w:pos="1080"/>
        </w:tabs>
        <w:rPr>
          <w:i/>
          <w:color w:val="000000" w:themeColor="text1"/>
          <w:sz w:val="22"/>
          <w:szCs w:val="22"/>
        </w:rPr>
      </w:pPr>
    </w:p>
    <w:p w:rsidR="006F67AB" w:rsidRPr="006F67AB" w:rsidRDefault="006F67AB" w:rsidP="006F67AB">
      <w:pPr>
        <w:tabs>
          <w:tab w:val="left" w:pos="360"/>
          <w:tab w:val="left" w:pos="720"/>
          <w:tab w:val="left" w:pos="1080"/>
        </w:tabs>
        <w:rPr>
          <w:i/>
          <w:color w:val="000000" w:themeColor="text1"/>
          <w:sz w:val="22"/>
          <w:szCs w:val="22"/>
        </w:rPr>
      </w:pPr>
      <w:r w:rsidRPr="006F67AB">
        <w:rPr>
          <w:i/>
          <w:color w:val="000000" w:themeColor="text1"/>
          <w:sz w:val="22"/>
          <w:szCs w:val="22"/>
        </w:rPr>
        <w:tab/>
        <w:t>♦</w:t>
      </w:r>
      <w:r w:rsidRPr="006F67AB">
        <w:rPr>
          <w:i/>
          <w:color w:val="000000" w:themeColor="text1"/>
          <w:sz w:val="22"/>
          <w:szCs w:val="22"/>
        </w:rPr>
        <w:tab/>
      </w:r>
      <w:r w:rsidRPr="006F67AB">
        <w:rPr>
          <w:i/>
          <w:color w:val="000000" w:themeColor="text1"/>
          <w:sz w:val="22"/>
          <w:szCs w:val="22"/>
          <w:u w:val="single"/>
        </w:rPr>
        <w:t>AFA Cooperative Report</w:t>
      </w:r>
      <w:r w:rsidRPr="006F67AB">
        <w:rPr>
          <w:i/>
          <w:color w:val="000000" w:themeColor="text1"/>
          <w:sz w:val="22"/>
          <w:szCs w:val="22"/>
        </w:rPr>
        <w:t xml:space="preserve">.  </w:t>
      </w:r>
    </w:p>
    <w:p w:rsidR="006F67AB" w:rsidRPr="006F67AB" w:rsidRDefault="006F67AB" w:rsidP="006F67AB">
      <w:pPr>
        <w:tabs>
          <w:tab w:val="left" w:pos="360"/>
          <w:tab w:val="left" w:pos="720"/>
          <w:tab w:val="left" w:pos="1080"/>
        </w:tabs>
        <w:ind w:left="720" w:hanging="720"/>
        <w:rPr>
          <w:i/>
          <w:color w:val="000000" w:themeColor="text1"/>
          <w:sz w:val="22"/>
          <w:szCs w:val="22"/>
        </w:rPr>
      </w:pPr>
      <w:r w:rsidRPr="006F67AB">
        <w:rPr>
          <w:i/>
          <w:color w:val="000000" w:themeColor="text1"/>
          <w:sz w:val="22"/>
          <w:szCs w:val="22"/>
        </w:rPr>
        <w:tab/>
      </w:r>
      <w:r w:rsidRPr="006F67AB">
        <w:rPr>
          <w:i/>
          <w:color w:val="000000" w:themeColor="text1"/>
          <w:sz w:val="22"/>
          <w:szCs w:val="22"/>
        </w:rPr>
        <w:tab/>
        <w:t xml:space="preserve">The AFA Annual Cooperative Report must include retained and discarded catch of </w:t>
      </w:r>
      <w:proofErr w:type="spellStart"/>
      <w:r w:rsidRPr="006F67AB">
        <w:rPr>
          <w:i/>
          <w:color w:val="000000" w:themeColor="text1"/>
          <w:sz w:val="22"/>
          <w:szCs w:val="22"/>
        </w:rPr>
        <w:t>po</w:t>
      </w:r>
      <w:r w:rsidR="00D52D9F">
        <w:rPr>
          <w:i/>
          <w:color w:val="000000" w:themeColor="text1"/>
          <w:sz w:val="22"/>
          <w:szCs w:val="22"/>
        </w:rPr>
        <w:t>llock</w:t>
      </w:r>
      <w:proofErr w:type="spellEnd"/>
      <w:r w:rsidR="00D52D9F">
        <w:rPr>
          <w:i/>
          <w:color w:val="000000" w:themeColor="text1"/>
          <w:sz w:val="22"/>
          <w:szCs w:val="22"/>
        </w:rPr>
        <w:t xml:space="preserve"> and Chinook salmon PSC, as well as</w:t>
      </w:r>
      <w:r w:rsidRPr="006F67AB">
        <w:rPr>
          <w:i/>
          <w:color w:val="000000" w:themeColor="text1"/>
          <w:sz w:val="22"/>
          <w:szCs w:val="22"/>
        </w:rPr>
        <w:t xml:space="preserve"> any additional data from each AFA cooperative on sub-allocations and catches of Chinook PSC and </w:t>
      </w:r>
      <w:r>
        <w:rPr>
          <w:i/>
          <w:color w:val="000000" w:themeColor="text1"/>
          <w:sz w:val="22"/>
          <w:szCs w:val="22"/>
        </w:rPr>
        <w:t>Pollock.</w:t>
      </w:r>
    </w:p>
    <w:p w:rsidR="006F67AB" w:rsidRDefault="006F67AB" w:rsidP="00E57D9C">
      <w:pPr>
        <w:rPr>
          <w:sz w:val="24"/>
          <w:szCs w:val="24"/>
        </w:rPr>
      </w:pPr>
    </w:p>
    <w:p w:rsidR="00F65174" w:rsidRDefault="006F67AB" w:rsidP="00E57D9C">
      <w:pPr>
        <w:rPr>
          <w:sz w:val="24"/>
          <w:szCs w:val="24"/>
        </w:rPr>
      </w:pPr>
      <w:r>
        <w:rPr>
          <w:sz w:val="24"/>
          <w:szCs w:val="24"/>
        </w:rPr>
        <w:t xml:space="preserve">NMFS </w:t>
      </w:r>
      <w:r w:rsidR="002F29A8">
        <w:rPr>
          <w:sz w:val="24"/>
          <w:szCs w:val="24"/>
        </w:rPr>
        <w:t>Alaska Region</w:t>
      </w:r>
      <w:r w:rsidR="00E57D9C" w:rsidRPr="00E57D9C">
        <w:rPr>
          <w:sz w:val="24"/>
          <w:szCs w:val="24"/>
        </w:rPr>
        <w:t xml:space="preserve"> manages the </w:t>
      </w:r>
      <w:proofErr w:type="spellStart"/>
      <w:r w:rsidR="00E57D9C" w:rsidRPr="00E57D9C">
        <w:rPr>
          <w:sz w:val="24"/>
          <w:szCs w:val="24"/>
        </w:rPr>
        <w:t>groundfish</w:t>
      </w:r>
      <w:proofErr w:type="spellEnd"/>
      <w:r w:rsidR="00E57D9C" w:rsidRPr="00E57D9C">
        <w:rPr>
          <w:sz w:val="24"/>
          <w:szCs w:val="24"/>
        </w:rPr>
        <w:t xml:space="preserve"> fisheries in the Exclusive Economic Zone off Alaska.  The North Pacific Fishery Management Council </w:t>
      </w:r>
      <w:r w:rsidR="00621A80">
        <w:rPr>
          <w:sz w:val="24"/>
          <w:szCs w:val="24"/>
        </w:rPr>
        <w:t xml:space="preserve">(Council) </w:t>
      </w:r>
      <w:r w:rsidR="00E57D9C" w:rsidRPr="00E57D9C">
        <w:rPr>
          <w:sz w:val="24"/>
          <w:szCs w:val="24"/>
        </w:rPr>
        <w:t xml:space="preserve">prepared the Fishery Management Plan for Groundfish of the </w:t>
      </w:r>
      <w:smartTag w:uri="urn:schemas-microsoft-com:office:smarttags" w:element="place">
        <w:r w:rsidR="00E57D9C" w:rsidRPr="00E57D9C">
          <w:rPr>
            <w:sz w:val="24"/>
            <w:szCs w:val="24"/>
          </w:rPr>
          <w:t>Bering Sea</w:t>
        </w:r>
      </w:smartTag>
      <w:r w:rsidR="00E57D9C" w:rsidRPr="00E57D9C">
        <w:rPr>
          <w:sz w:val="24"/>
          <w:szCs w:val="24"/>
        </w:rPr>
        <w:t xml:space="preserve"> and Aleutian Islands Management Area (FMP) under the authority of the Magnuson-Stevens Fishery Conservation and Management Act, 16 U.S.C. 1801 </w:t>
      </w:r>
      <w:r w:rsidR="00E57D9C" w:rsidRPr="00F0590A">
        <w:rPr>
          <w:i/>
          <w:sz w:val="24"/>
          <w:szCs w:val="24"/>
        </w:rPr>
        <w:t>et seq.</w:t>
      </w:r>
      <w:r w:rsidR="00E57D9C" w:rsidRPr="00E57D9C">
        <w:rPr>
          <w:sz w:val="24"/>
          <w:szCs w:val="24"/>
        </w:rPr>
        <w:t xml:space="preserve"> (Magnuson-Stevens Act).  The FMP is implemented </w:t>
      </w:r>
      <w:r w:rsidR="00C50BC0">
        <w:rPr>
          <w:sz w:val="24"/>
          <w:szCs w:val="24"/>
        </w:rPr>
        <w:t>through</w:t>
      </w:r>
      <w:r w:rsidR="00E57D9C" w:rsidRPr="00E57D9C">
        <w:rPr>
          <w:sz w:val="24"/>
          <w:szCs w:val="24"/>
        </w:rPr>
        <w:t xml:space="preserve"> regulations at 50 CFR </w:t>
      </w:r>
      <w:proofErr w:type="gramStart"/>
      <w:r w:rsidR="00E57D9C" w:rsidRPr="00E57D9C">
        <w:rPr>
          <w:sz w:val="24"/>
          <w:szCs w:val="24"/>
        </w:rPr>
        <w:t>part</w:t>
      </w:r>
      <w:proofErr w:type="gramEnd"/>
      <w:r w:rsidR="00E57D9C" w:rsidRPr="00E57D9C">
        <w:rPr>
          <w:sz w:val="24"/>
          <w:szCs w:val="24"/>
        </w:rPr>
        <w:t xml:space="preserve"> 679.  </w:t>
      </w:r>
    </w:p>
    <w:p w:rsidR="00566E4D" w:rsidRDefault="00566E4D" w:rsidP="00E57D9C">
      <w:pPr>
        <w:rPr>
          <w:sz w:val="24"/>
          <w:szCs w:val="24"/>
        </w:rPr>
      </w:pPr>
    </w:p>
    <w:p w:rsidR="00566E4D" w:rsidRDefault="00566E4D" w:rsidP="00566E4D">
      <w:pPr>
        <w:rPr>
          <w:sz w:val="24"/>
          <w:szCs w:val="24"/>
        </w:rPr>
      </w:pPr>
      <w:r w:rsidRPr="00566E4D">
        <w:rPr>
          <w:sz w:val="24"/>
          <w:szCs w:val="24"/>
        </w:rPr>
        <w:t xml:space="preserve">NMFS manages the Bering Sea pollock fishery under the American Fisheries Act (AFA) </w:t>
      </w:r>
    </w:p>
    <w:p w:rsidR="00114046" w:rsidRDefault="00566E4D" w:rsidP="00114046">
      <w:pPr>
        <w:rPr>
          <w:sz w:val="24"/>
          <w:szCs w:val="24"/>
        </w:rPr>
      </w:pPr>
      <w:proofErr w:type="gramStart"/>
      <w:r w:rsidRPr="00566E4D">
        <w:rPr>
          <w:sz w:val="24"/>
          <w:szCs w:val="24"/>
        </w:rPr>
        <w:t>(16 U.S.C. 1851 note).</w:t>
      </w:r>
      <w:proofErr w:type="gramEnd"/>
      <w:r w:rsidRPr="00566E4D">
        <w:rPr>
          <w:sz w:val="24"/>
          <w:szCs w:val="24"/>
        </w:rPr>
        <w:t xml:space="preserve">  </w:t>
      </w:r>
      <w:r w:rsidR="00114046" w:rsidRPr="00B505D2">
        <w:rPr>
          <w:sz w:val="24"/>
          <w:szCs w:val="24"/>
        </w:rPr>
        <w:t xml:space="preserve">The AFA “rationalized” the Bering Sea pollock fishery in part by allowing for the formation and management of fishery cooperatives in the three pollock sectors (catcher/processor, mothership, and inshore). A </w:t>
      </w:r>
      <w:r w:rsidR="00114046">
        <w:rPr>
          <w:sz w:val="24"/>
          <w:szCs w:val="24"/>
        </w:rPr>
        <w:t xml:space="preserve">separate CDQ Program manages a </w:t>
      </w:r>
      <w:r w:rsidR="00114046" w:rsidRPr="00B505D2">
        <w:rPr>
          <w:sz w:val="24"/>
          <w:szCs w:val="24"/>
        </w:rPr>
        <w:t xml:space="preserve">portion of the Bering Sea pollock fishery.  The </w:t>
      </w:r>
      <w:r w:rsidR="00114046">
        <w:rPr>
          <w:sz w:val="24"/>
          <w:szCs w:val="24"/>
        </w:rPr>
        <w:t xml:space="preserve">AFA inshore sector </w:t>
      </w:r>
      <w:r w:rsidR="00114046" w:rsidRPr="00B505D2">
        <w:rPr>
          <w:sz w:val="24"/>
          <w:szCs w:val="24"/>
        </w:rPr>
        <w:t>is further subdivided in</w:t>
      </w:r>
      <w:r w:rsidR="00114046">
        <w:rPr>
          <w:sz w:val="24"/>
          <w:szCs w:val="24"/>
        </w:rPr>
        <w:t>to</w:t>
      </w:r>
      <w:r w:rsidR="00114046" w:rsidRPr="00B505D2">
        <w:rPr>
          <w:sz w:val="24"/>
          <w:szCs w:val="24"/>
        </w:rPr>
        <w:t xml:space="preserve"> seven inshore cooperatives.  </w:t>
      </w:r>
      <w:r w:rsidR="00114046">
        <w:rPr>
          <w:sz w:val="24"/>
          <w:szCs w:val="24"/>
        </w:rPr>
        <w:t xml:space="preserve">Each </w:t>
      </w:r>
      <w:r w:rsidR="00114046" w:rsidRPr="00B505D2">
        <w:rPr>
          <w:sz w:val="24"/>
          <w:szCs w:val="24"/>
        </w:rPr>
        <w:t>sector or cooperative</w:t>
      </w:r>
      <w:r w:rsidR="00114046">
        <w:rPr>
          <w:sz w:val="24"/>
          <w:szCs w:val="24"/>
        </w:rPr>
        <w:t xml:space="preserve"> further subdivides</w:t>
      </w:r>
      <w:r w:rsidR="00114046" w:rsidRPr="00B505D2">
        <w:rPr>
          <w:sz w:val="24"/>
          <w:szCs w:val="24"/>
        </w:rPr>
        <w:t xml:space="preserve"> pollock allocation among participants in the sector or cooperative through private contractual agreements.  The cooperatives manage these allocations to ensure that individual vessels and companies do not harvest more than their agreed upon share of pollock.  The cooperatives also facilitate transfers of pollock among the cooperative members, enforce contract provisions, and participate in an intercooperative agreement to reduce salmon </w:t>
      </w:r>
      <w:r w:rsidR="00114046">
        <w:rPr>
          <w:sz w:val="24"/>
          <w:szCs w:val="24"/>
        </w:rPr>
        <w:t>PSC</w:t>
      </w:r>
      <w:r w:rsidR="00114046" w:rsidRPr="00B505D2">
        <w:rPr>
          <w:sz w:val="24"/>
          <w:szCs w:val="24"/>
        </w:rPr>
        <w:t>.</w:t>
      </w:r>
    </w:p>
    <w:p w:rsidR="00AD1EF2" w:rsidRDefault="00AD1EF2" w:rsidP="004D59A6">
      <w:pPr>
        <w:suppressLineNumbers/>
        <w:suppressAutoHyphens/>
        <w:rPr>
          <w:sz w:val="24"/>
          <w:szCs w:val="24"/>
        </w:rPr>
      </w:pPr>
    </w:p>
    <w:p w:rsidR="004D59A6" w:rsidRDefault="004D59A6" w:rsidP="004D59A6">
      <w:pPr>
        <w:suppressLineNumbers/>
        <w:suppressAutoHyphens/>
        <w:rPr>
          <w:bCs/>
          <w:sz w:val="24"/>
          <w:szCs w:val="24"/>
        </w:rPr>
      </w:pPr>
      <w:r w:rsidRPr="008332C2">
        <w:rPr>
          <w:bCs/>
          <w:sz w:val="24"/>
          <w:szCs w:val="24"/>
        </w:rPr>
        <w:t xml:space="preserve">AFA fishing vessels harvest pollock using pelagic (mid-water) trawl gear, which consists of large nets towed through the water by the vessel.  At times, Chinook salmon and pollock occur in </w:t>
      </w:r>
      <w:r w:rsidRPr="008332C2">
        <w:rPr>
          <w:bCs/>
          <w:sz w:val="24"/>
          <w:szCs w:val="24"/>
        </w:rPr>
        <w:lastRenderedPageBreak/>
        <w:t xml:space="preserve">the same locations in the Bering Sea.  Consequently, Chinook salmon are incidentally caught in the nets as pollock is harvested.  This incidental catch is called bycatch and is also called prohibited species catch (PSC).  Chinook </w:t>
      </w:r>
      <w:r>
        <w:rPr>
          <w:bCs/>
          <w:sz w:val="24"/>
          <w:szCs w:val="24"/>
        </w:rPr>
        <w:t>s</w:t>
      </w:r>
      <w:r w:rsidRPr="008332C2">
        <w:rPr>
          <w:bCs/>
          <w:sz w:val="24"/>
          <w:szCs w:val="24"/>
        </w:rPr>
        <w:t>almon are defined as a prohibited species because they are caught by a vessel issued a Federal Fisheries Permit under § 679.4(b) while fishing for groundfish (pollock) in the Bering Sea and Aleutian Islands Management Area (BSAI) or Gulf of Alaska.</w:t>
      </w:r>
    </w:p>
    <w:p w:rsidR="004D59A6" w:rsidRDefault="004D59A6" w:rsidP="004D59A6">
      <w:pPr>
        <w:suppressLineNumbers/>
        <w:suppressAutoHyphens/>
        <w:rPr>
          <w:bCs/>
          <w:sz w:val="24"/>
          <w:szCs w:val="24"/>
        </w:rPr>
      </w:pPr>
    </w:p>
    <w:p w:rsidR="004D59A6" w:rsidRDefault="004D59A6" w:rsidP="004D59A6">
      <w:pPr>
        <w:suppressLineNumbers/>
        <w:suppressAutoHyphens/>
        <w:rPr>
          <w:bCs/>
          <w:sz w:val="24"/>
          <w:szCs w:val="24"/>
        </w:rPr>
      </w:pPr>
      <w:r w:rsidRPr="001C0DE0">
        <w:rPr>
          <w:bCs/>
          <w:sz w:val="24"/>
          <w:szCs w:val="24"/>
        </w:rPr>
        <w:t xml:space="preserve">In December 2009, the Council recommended that NMFS implement the Chinook Salmon Economic Data Report (Chinook Salmon EDR) to evaluate the effectiveness of Chinook salmon bycatch management measures for the Bering Sea pollock fishery that were implemented under Amendment 91 to the BSAI FMP (5 FR 53026, August 30, 2010).  </w:t>
      </w:r>
    </w:p>
    <w:p w:rsidR="004D59A6" w:rsidRDefault="004D59A6" w:rsidP="004D59A6">
      <w:pPr>
        <w:suppressLineNumbers/>
        <w:suppressAutoHyphens/>
        <w:rPr>
          <w:bCs/>
          <w:sz w:val="24"/>
          <w:szCs w:val="24"/>
        </w:rPr>
      </w:pPr>
    </w:p>
    <w:p w:rsidR="004D59A6" w:rsidRDefault="004D59A6" w:rsidP="005A7EC3">
      <w:pPr>
        <w:widowControl/>
        <w:autoSpaceDE/>
        <w:autoSpaceDN/>
        <w:adjustRightInd/>
        <w:rPr>
          <w:bCs/>
          <w:sz w:val="24"/>
          <w:szCs w:val="24"/>
        </w:rPr>
      </w:pPr>
      <w:r w:rsidRPr="001C0DE0">
        <w:rPr>
          <w:bCs/>
          <w:sz w:val="24"/>
          <w:szCs w:val="24"/>
        </w:rPr>
        <w:t>In addition to creation of the Chinook Salmon EDR</w:t>
      </w:r>
      <w:r>
        <w:rPr>
          <w:bCs/>
          <w:sz w:val="24"/>
          <w:szCs w:val="24"/>
        </w:rPr>
        <w:t xml:space="preserve"> (see OMB</w:t>
      </w:r>
      <w:r w:rsidR="000E74B0">
        <w:rPr>
          <w:bCs/>
          <w:sz w:val="24"/>
          <w:szCs w:val="24"/>
        </w:rPr>
        <w:t xml:space="preserve"> Control No.</w:t>
      </w:r>
      <w:r>
        <w:rPr>
          <w:bCs/>
          <w:sz w:val="24"/>
          <w:szCs w:val="24"/>
        </w:rPr>
        <w:t xml:space="preserve"> 0648-</w:t>
      </w:r>
      <w:r w:rsidR="00697A37">
        <w:rPr>
          <w:bCs/>
          <w:sz w:val="24"/>
          <w:szCs w:val="24"/>
        </w:rPr>
        <w:t>0633</w:t>
      </w:r>
      <w:r>
        <w:rPr>
          <w:bCs/>
          <w:sz w:val="24"/>
          <w:szCs w:val="24"/>
        </w:rPr>
        <w:t>)</w:t>
      </w:r>
      <w:r w:rsidRPr="001C0DE0">
        <w:rPr>
          <w:bCs/>
          <w:sz w:val="24"/>
          <w:szCs w:val="24"/>
        </w:rPr>
        <w:t xml:space="preserve">, NMFS will revise </w:t>
      </w:r>
      <w:r>
        <w:rPr>
          <w:bCs/>
          <w:sz w:val="24"/>
          <w:szCs w:val="24"/>
        </w:rPr>
        <w:t xml:space="preserve">this collection, </w:t>
      </w:r>
      <w:r w:rsidRPr="001C0DE0">
        <w:rPr>
          <w:bCs/>
          <w:sz w:val="24"/>
          <w:szCs w:val="24"/>
        </w:rPr>
        <w:t xml:space="preserve">OMB </w:t>
      </w:r>
      <w:r w:rsidR="000E74B0">
        <w:rPr>
          <w:bCs/>
          <w:sz w:val="24"/>
          <w:szCs w:val="24"/>
        </w:rPr>
        <w:t xml:space="preserve">Control No. </w:t>
      </w:r>
      <w:r w:rsidRPr="001C0DE0">
        <w:rPr>
          <w:bCs/>
          <w:sz w:val="24"/>
          <w:szCs w:val="24"/>
        </w:rPr>
        <w:t xml:space="preserve"> </w:t>
      </w:r>
      <w:proofErr w:type="gramStart"/>
      <w:r w:rsidRPr="001C0DE0">
        <w:rPr>
          <w:bCs/>
          <w:sz w:val="24"/>
          <w:szCs w:val="24"/>
        </w:rPr>
        <w:t>0648-0213 (Groundfish Family of Forms)</w:t>
      </w:r>
      <w:r w:rsidR="000E74B0">
        <w:rPr>
          <w:bCs/>
          <w:sz w:val="24"/>
          <w:szCs w:val="24"/>
        </w:rPr>
        <w:t xml:space="preserve"> and </w:t>
      </w:r>
      <w:r>
        <w:rPr>
          <w:bCs/>
          <w:sz w:val="24"/>
          <w:szCs w:val="24"/>
        </w:rPr>
        <w:t xml:space="preserve">OMB </w:t>
      </w:r>
      <w:r w:rsidR="000E74B0">
        <w:rPr>
          <w:bCs/>
          <w:sz w:val="24"/>
          <w:szCs w:val="24"/>
        </w:rPr>
        <w:t xml:space="preserve">Control </w:t>
      </w:r>
      <w:r>
        <w:rPr>
          <w:bCs/>
          <w:sz w:val="24"/>
          <w:szCs w:val="24"/>
        </w:rPr>
        <w:t>No. 0648-0515 (eLandings Electronic Reporting System</w:t>
      </w:r>
      <w:r w:rsidR="000E74B0">
        <w:rPr>
          <w:bCs/>
          <w:sz w:val="24"/>
          <w:szCs w:val="24"/>
        </w:rPr>
        <w:t xml:space="preserve"> </w:t>
      </w:r>
      <w:r w:rsidRPr="001C0DE0">
        <w:rPr>
          <w:bCs/>
          <w:sz w:val="24"/>
          <w:szCs w:val="24"/>
        </w:rPr>
        <w:t>to obtain a</w:t>
      </w:r>
      <w:r>
        <w:rPr>
          <w:bCs/>
          <w:sz w:val="24"/>
          <w:szCs w:val="24"/>
        </w:rPr>
        <w:t>dditional data for the Chinook s</w:t>
      </w:r>
      <w:r w:rsidRPr="001C0DE0">
        <w:rPr>
          <w:bCs/>
          <w:sz w:val="24"/>
          <w:szCs w:val="24"/>
        </w:rPr>
        <w:t>almon analysis</w:t>
      </w:r>
      <w:r>
        <w:rPr>
          <w:bCs/>
          <w:sz w:val="24"/>
          <w:szCs w:val="24"/>
        </w:rPr>
        <w:t>.</w:t>
      </w:r>
      <w:proofErr w:type="gramEnd"/>
      <w:r>
        <w:rPr>
          <w:bCs/>
          <w:sz w:val="24"/>
          <w:szCs w:val="24"/>
        </w:rPr>
        <w:t xml:space="preserve">  </w:t>
      </w:r>
      <w:r w:rsidRPr="001C0DE0">
        <w:rPr>
          <w:bCs/>
          <w:sz w:val="24"/>
          <w:szCs w:val="24"/>
        </w:rPr>
        <w:t xml:space="preserve">Questions concerning vessel movements on the fishing grounds to avoid salmon bycatch are added to </w:t>
      </w:r>
      <w:proofErr w:type="gramStart"/>
      <w:r w:rsidRPr="001C0DE0">
        <w:rPr>
          <w:bCs/>
          <w:sz w:val="24"/>
          <w:szCs w:val="24"/>
        </w:rPr>
        <w:t xml:space="preserve">OMB </w:t>
      </w:r>
      <w:r w:rsidR="000E74B0">
        <w:rPr>
          <w:bCs/>
          <w:sz w:val="24"/>
          <w:szCs w:val="24"/>
        </w:rPr>
        <w:t xml:space="preserve"> Control</w:t>
      </w:r>
      <w:proofErr w:type="gramEnd"/>
      <w:r w:rsidR="000E74B0" w:rsidRPr="001C0DE0">
        <w:rPr>
          <w:bCs/>
          <w:sz w:val="24"/>
          <w:szCs w:val="24"/>
        </w:rPr>
        <w:t xml:space="preserve"> </w:t>
      </w:r>
      <w:r w:rsidR="000E74B0">
        <w:rPr>
          <w:bCs/>
          <w:sz w:val="24"/>
          <w:szCs w:val="24"/>
        </w:rPr>
        <w:t xml:space="preserve"> No. </w:t>
      </w:r>
      <w:r w:rsidRPr="001C0DE0">
        <w:rPr>
          <w:bCs/>
          <w:sz w:val="24"/>
          <w:szCs w:val="24"/>
        </w:rPr>
        <w:t xml:space="preserve">0648-0213.  </w:t>
      </w:r>
      <w:r>
        <w:rPr>
          <w:bCs/>
          <w:sz w:val="24"/>
          <w:szCs w:val="24"/>
        </w:rPr>
        <w:t>Q</w:t>
      </w:r>
      <w:r w:rsidRPr="001C0DE0">
        <w:rPr>
          <w:bCs/>
          <w:sz w:val="24"/>
          <w:szCs w:val="24"/>
        </w:rPr>
        <w:t>uestions on Chinook salmon and pollock allocations and transfers are added to the Incentive Plan Agreement (IPA) Final Report and the AFA Cooperative Report in OMB</w:t>
      </w:r>
      <w:r w:rsidR="000E74B0">
        <w:rPr>
          <w:bCs/>
          <w:sz w:val="24"/>
          <w:szCs w:val="24"/>
        </w:rPr>
        <w:t xml:space="preserve"> Control</w:t>
      </w:r>
      <w:r w:rsidR="000E74B0" w:rsidRPr="001C0DE0">
        <w:rPr>
          <w:bCs/>
          <w:sz w:val="24"/>
          <w:szCs w:val="24"/>
        </w:rPr>
        <w:t xml:space="preserve"> </w:t>
      </w:r>
      <w:r w:rsidR="000E74B0">
        <w:rPr>
          <w:bCs/>
          <w:sz w:val="24"/>
          <w:szCs w:val="24"/>
        </w:rPr>
        <w:t xml:space="preserve">No. </w:t>
      </w:r>
      <w:r w:rsidRPr="001C0DE0">
        <w:rPr>
          <w:bCs/>
          <w:sz w:val="24"/>
          <w:szCs w:val="24"/>
        </w:rPr>
        <w:t xml:space="preserve"> 0648-0401.   </w:t>
      </w:r>
    </w:p>
    <w:p w:rsidR="004D59A6" w:rsidRDefault="004D59A6" w:rsidP="004D59A6">
      <w:pPr>
        <w:suppressLineNumbers/>
        <w:suppressAutoHyphens/>
        <w:rPr>
          <w:bCs/>
          <w:sz w:val="24"/>
          <w:szCs w:val="24"/>
        </w:rPr>
      </w:pPr>
    </w:p>
    <w:p w:rsidR="004D59A6" w:rsidRDefault="004D59A6" w:rsidP="004D59A6">
      <w:pPr>
        <w:suppressLineNumbers/>
        <w:suppressAutoHyphens/>
        <w:rPr>
          <w:bCs/>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10692E" w:rsidRDefault="0010692E" w:rsidP="0010692E">
      <w:pPr>
        <w:suppressLineNumbers/>
        <w:suppressAutoHyphens/>
        <w:rPr>
          <w:bCs/>
          <w:sz w:val="24"/>
          <w:szCs w:val="24"/>
        </w:rPr>
      </w:pPr>
      <w:r w:rsidRPr="006612E7">
        <w:rPr>
          <w:bCs/>
          <w:sz w:val="24"/>
          <w:szCs w:val="24"/>
        </w:rPr>
        <w:t xml:space="preserve">Chinook salmon </w:t>
      </w:r>
      <w:r>
        <w:rPr>
          <w:bCs/>
          <w:sz w:val="24"/>
          <w:szCs w:val="24"/>
        </w:rPr>
        <w:t>PSC</w:t>
      </w:r>
      <w:r w:rsidRPr="006612E7">
        <w:rPr>
          <w:bCs/>
          <w:sz w:val="24"/>
          <w:szCs w:val="24"/>
        </w:rPr>
        <w:t xml:space="preserve"> management measures for the Bering Sea pollock </w:t>
      </w:r>
      <w:proofErr w:type="gramStart"/>
      <w:r w:rsidRPr="006612E7">
        <w:rPr>
          <w:bCs/>
          <w:sz w:val="24"/>
          <w:szCs w:val="24"/>
        </w:rPr>
        <w:t xml:space="preserve">fishery that </w:t>
      </w:r>
      <w:r w:rsidR="0066209E">
        <w:rPr>
          <w:bCs/>
          <w:sz w:val="24"/>
          <w:szCs w:val="24"/>
        </w:rPr>
        <w:t xml:space="preserve">previously </w:t>
      </w:r>
      <w:r w:rsidRPr="006612E7">
        <w:rPr>
          <w:bCs/>
          <w:sz w:val="24"/>
          <w:szCs w:val="24"/>
        </w:rPr>
        <w:t>were</w:t>
      </w:r>
      <w:proofErr w:type="gramEnd"/>
      <w:r w:rsidRPr="006612E7">
        <w:rPr>
          <w:bCs/>
          <w:sz w:val="24"/>
          <w:szCs w:val="24"/>
        </w:rPr>
        <w:t xml:space="preserve"> implemented under Amendment 91 to the Fishery Management Plan for Groundfish of the Bering Sea and Aleutian Islands Management Area.</w:t>
      </w:r>
    </w:p>
    <w:p w:rsidR="0010692E" w:rsidRDefault="0010692E" w:rsidP="0010692E">
      <w:pPr>
        <w:suppressLineNumbers/>
        <w:suppressAutoHyphens/>
        <w:rPr>
          <w:bCs/>
          <w:sz w:val="24"/>
          <w:szCs w:val="24"/>
        </w:rPr>
      </w:pPr>
    </w:p>
    <w:p w:rsidR="0010692E" w:rsidRPr="00074D8C" w:rsidRDefault="0010692E" w:rsidP="0010692E">
      <w:pPr>
        <w:suppressLineNumbers/>
        <w:suppressAutoHyphens/>
        <w:rPr>
          <w:bCs/>
          <w:sz w:val="24"/>
          <w:szCs w:val="24"/>
        </w:rPr>
      </w:pPr>
      <w:r w:rsidRPr="00074D8C">
        <w:rPr>
          <w:bCs/>
          <w:sz w:val="24"/>
          <w:szCs w:val="24"/>
        </w:rPr>
        <w:t>The Chinook ED</w:t>
      </w:r>
      <w:r>
        <w:rPr>
          <w:bCs/>
          <w:sz w:val="24"/>
          <w:szCs w:val="24"/>
        </w:rPr>
        <w:t>R</w:t>
      </w:r>
      <w:r w:rsidRPr="00074D8C">
        <w:rPr>
          <w:bCs/>
          <w:sz w:val="24"/>
          <w:szCs w:val="24"/>
        </w:rPr>
        <w:t xml:space="preserve"> Program will: </w:t>
      </w:r>
    </w:p>
    <w:p w:rsidR="0010692E" w:rsidRPr="00074D8C" w:rsidRDefault="0010692E" w:rsidP="0010692E">
      <w:pPr>
        <w:suppressLineNumbers/>
        <w:suppressAutoHyphens/>
        <w:rPr>
          <w:bCs/>
          <w:sz w:val="24"/>
          <w:szCs w:val="24"/>
        </w:rPr>
      </w:pPr>
    </w:p>
    <w:p w:rsidR="0010692E" w:rsidRPr="00074D8C" w:rsidRDefault="00C86E90" w:rsidP="0010692E">
      <w:pPr>
        <w:suppressLineNumbers/>
        <w:tabs>
          <w:tab w:val="left" w:pos="360"/>
          <w:tab w:val="left" w:pos="720"/>
          <w:tab w:val="left" w:pos="1080"/>
        </w:tabs>
        <w:suppressAutoHyphens/>
        <w:ind w:left="720" w:hanging="720"/>
        <w:rPr>
          <w:bCs/>
          <w:sz w:val="24"/>
          <w:szCs w:val="24"/>
        </w:rPr>
      </w:pPr>
      <w:r>
        <w:rPr>
          <w:bCs/>
          <w:sz w:val="24"/>
          <w:szCs w:val="24"/>
        </w:rPr>
        <w:tab/>
        <w:t>♦</w:t>
      </w:r>
      <w:r>
        <w:rPr>
          <w:bCs/>
          <w:sz w:val="24"/>
          <w:szCs w:val="24"/>
        </w:rPr>
        <w:tab/>
        <w:t xml:space="preserve">Evaluate </w:t>
      </w:r>
      <w:r w:rsidR="0010692E" w:rsidRPr="00074D8C">
        <w:rPr>
          <w:bCs/>
          <w:sz w:val="24"/>
          <w:szCs w:val="24"/>
        </w:rPr>
        <w:t xml:space="preserve">the effectiveness of the IPA incentives in times of high and low levels of salmon PSC abundance, the upper limit to Chinook salmon PSC, and the performance standard in terms of reducing salmon PSC. </w:t>
      </w:r>
    </w:p>
    <w:p w:rsidR="0010692E" w:rsidRPr="00074D8C" w:rsidRDefault="0010692E" w:rsidP="0010692E">
      <w:pPr>
        <w:suppressLineNumbers/>
        <w:tabs>
          <w:tab w:val="left" w:pos="360"/>
          <w:tab w:val="left" w:pos="720"/>
          <w:tab w:val="left" w:pos="1080"/>
        </w:tabs>
        <w:suppressAutoHyphens/>
        <w:rPr>
          <w:bCs/>
          <w:sz w:val="24"/>
          <w:szCs w:val="24"/>
        </w:rPr>
      </w:pPr>
    </w:p>
    <w:p w:rsidR="0010692E" w:rsidRPr="00074D8C" w:rsidRDefault="0010692E" w:rsidP="0010692E">
      <w:pPr>
        <w:suppressLineNumbers/>
        <w:tabs>
          <w:tab w:val="left" w:pos="360"/>
          <w:tab w:val="left" w:pos="720"/>
          <w:tab w:val="left" w:pos="1080"/>
        </w:tabs>
        <w:suppressAutoHyphens/>
        <w:rPr>
          <w:bCs/>
          <w:sz w:val="24"/>
          <w:szCs w:val="24"/>
        </w:rPr>
      </w:pPr>
      <w:r w:rsidRPr="00074D8C">
        <w:rPr>
          <w:bCs/>
          <w:sz w:val="24"/>
          <w:szCs w:val="24"/>
        </w:rPr>
        <w:tab/>
        <w:t>♦</w:t>
      </w:r>
      <w:r w:rsidRPr="00074D8C">
        <w:rPr>
          <w:bCs/>
          <w:sz w:val="24"/>
          <w:szCs w:val="24"/>
        </w:rPr>
        <w:tab/>
        <w:t>Determine where, when, and how polloc</w:t>
      </w:r>
      <w:r>
        <w:rPr>
          <w:bCs/>
          <w:sz w:val="24"/>
          <w:szCs w:val="24"/>
        </w:rPr>
        <w:t>k fishing and salmon PSC occur</w:t>
      </w:r>
    </w:p>
    <w:p w:rsidR="0010692E" w:rsidRPr="00074D8C" w:rsidRDefault="0010692E" w:rsidP="0010692E">
      <w:pPr>
        <w:suppressLineNumbers/>
        <w:tabs>
          <w:tab w:val="left" w:pos="360"/>
          <w:tab w:val="left" w:pos="720"/>
          <w:tab w:val="left" w:pos="1080"/>
        </w:tabs>
        <w:suppressAutoHyphens/>
        <w:rPr>
          <w:bCs/>
          <w:sz w:val="24"/>
          <w:szCs w:val="24"/>
        </w:rPr>
      </w:pPr>
    </w:p>
    <w:p w:rsidR="0010692E" w:rsidRPr="00074D8C" w:rsidRDefault="0010692E" w:rsidP="0010692E">
      <w:pPr>
        <w:suppressLineNumbers/>
        <w:tabs>
          <w:tab w:val="left" w:pos="360"/>
          <w:tab w:val="left" w:pos="720"/>
          <w:tab w:val="left" w:pos="1080"/>
        </w:tabs>
        <w:suppressAutoHyphens/>
        <w:rPr>
          <w:bCs/>
          <w:sz w:val="24"/>
          <w:szCs w:val="24"/>
        </w:rPr>
      </w:pPr>
      <w:r w:rsidRPr="00074D8C">
        <w:rPr>
          <w:bCs/>
          <w:sz w:val="24"/>
          <w:szCs w:val="24"/>
        </w:rPr>
        <w:tab/>
        <w:t>♦</w:t>
      </w:r>
      <w:r w:rsidRPr="00074D8C">
        <w:rPr>
          <w:bCs/>
          <w:sz w:val="24"/>
          <w:szCs w:val="24"/>
        </w:rPr>
        <w:tab/>
        <w:t xml:space="preserve">Provide data for NMFS to study and verify conclusions drawn by industry in the </w:t>
      </w:r>
    </w:p>
    <w:p w:rsidR="0010692E" w:rsidRPr="00074D8C" w:rsidRDefault="0010692E" w:rsidP="0010692E">
      <w:pPr>
        <w:suppressLineNumbers/>
        <w:tabs>
          <w:tab w:val="left" w:pos="360"/>
          <w:tab w:val="left" w:pos="720"/>
          <w:tab w:val="left" w:pos="1080"/>
        </w:tabs>
        <w:suppressAutoHyphens/>
        <w:rPr>
          <w:bCs/>
          <w:sz w:val="24"/>
          <w:szCs w:val="24"/>
        </w:rPr>
      </w:pPr>
      <w:r w:rsidRPr="00074D8C">
        <w:rPr>
          <w:bCs/>
          <w:sz w:val="24"/>
          <w:szCs w:val="24"/>
        </w:rPr>
        <w:tab/>
      </w:r>
      <w:r w:rsidRPr="00074D8C">
        <w:rPr>
          <w:bCs/>
          <w:sz w:val="24"/>
          <w:szCs w:val="24"/>
        </w:rPr>
        <w:tab/>
        <w:t>IPA annual r</w:t>
      </w:r>
      <w:r>
        <w:rPr>
          <w:bCs/>
          <w:sz w:val="24"/>
          <w:szCs w:val="24"/>
        </w:rPr>
        <w:t>eports</w:t>
      </w:r>
    </w:p>
    <w:p w:rsidR="005540BA" w:rsidRDefault="005540BA">
      <w:pPr>
        <w:rPr>
          <w:sz w:val="24"/>
          <w:szCs w:val="24"/>
        </w:rPr>
      </w:pPr>
    </w:p>
    <w:p w:rsidR="004F26E9" w:rsidRDefault="004F26E9">
      <w:pPr>
        <w:rPr>
          <w:b/>
          <w:bCs/>
          <w:sz w:val="24"/>
          <w:szCs w:val="24"/>
        </w:rPr>
      </w:pPr>
      <w:r>
        <w:rPr>
          <w:b/>
          <w:bCs/>
          <w:sz w:val="24"/>
          <w:szCs w:val="24"/>
        </w:rPr>
        <w:t xml:space="preserve">2.  </w:t>
      </w:r>
      <w:r w:rsidR="0004458F">
        <w:rPr>
          <w:szCs w:val="24"/>
          <w:lang w:val="en-CA"/>
        </w:rPr>
        <w:fldChar w:fldCharType="begin"/>
      </w:r>
      <w:r>
        <w:rPr>
          <w:szCs w:val="24"/>
          <w:lang w:val="en-CA"/>
        </w:rPr>
        <w:instrText xml:space="preserve"> SEQ CHAPTER \h \r 1</w:instrText>
      </w:r>
      <w:r w:rsidR="0004458F">
        <w:rPr>
          <w:szCs w:val="24"/>
          <w:lang w:val="en-CA"/>
        </w:rPr>
        <w:fldChar w:fldCharType="end"/>
      </w:r>
      <w:r>
        <w:rPr>
          <w:b/>
          <w:bCs/>
          <w:sz w:val="24"/>
          <w:szCs w:val="24"/>
          <w:u w:val="single"/>
        </w:rPr>
        <w:t xml:space="preserve">Explain how, by whom, how frequently, and for what purpose the information will be used.  </w:t>
      </w:r>
      <w:r w:rsidR="0004458F">
        <w:rPr>
          <w:szCs w:val="24"/>
          <w:lang w:val="en-CA"/>
        </w:rPr>
        <w:fldChar w:fldCharType="begin"/>
      </w:r>
      <w:r>
        <w:rPr>
          <w:szCs w:val="24"/>
          <w:lang w:val="en-CA"/>
        </w:rPr>
        <w:instrText xml:space="preserve"> SEQ CHAPTER \h \r 1</w:instrText>
      </w:r>
      <w:r w:rsidR="0004458F">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A005B2" w:rsidRDefault="00A005B2">
      <w:pPr>
        <w:rPr>
          <w:b/>
          <w:bCs/>
          <w:sz w:val="24"/>
          <w:szCs w:val="24"/>
        </w:rPr>
      </w:pPr>
    </w:p>
    <w:p w:rsidR="00D4327A" w:rsidRDefault="00D4327A" w:rsidP="00D4327A">
      <w:pPr>
        <w:rPr>
          <w:sz w:val="24"/>
          <w:szCs w:val="24"/>
        </w:rPr>
      </w:pPr>
      <w:r w:rsidRPr="00DE48A5">
        <w:rPr>
          <w:sz w:val="24"/>
          <w:szCs w:val="24"/>
        </w:rPr>
        <w:t>Each year under Amendment 91, NMFS will allocate up to the 60,000 Chinook salmon PSC limit to the mothership sector, catcher/processor sector, inshore cooperatives, and CDQ groups</w:t>
      </w:r>
      <w:r>
        <w:rPr>
          <w:sz w:val="24"/>
          <w:szCs w:val="24"/>
        </w:rPr>
        <w:t xml:space="preserve"> </w:t>
      </w:r>
      <w:r w:rsidRPr="002F61CF">
        <w:rPr>
          <w:sz w:val="24"/>
          <w:szCs w:val="24"/>
        </w:rPr>
        <w:lastRenderedPageBreak/>
        <w:t>that</w:t>
      </w:r>
      <w:r>
        <w:rPr>
          <w:sz w:val="24"/>
          <w:szCs w:val="24"/>
        </w:rPr>
        <w:t xml:space="preserve"> </w:t>
      </w:r>
      <w:r w:rsidRPr="002F61CF">
        <w:rPr>
          <w:sz w:val="24"/>
          <w:szCs w:val="24"/>
        </w:rPr>
        <w:t>participate in an incentive plan</w:t>
      </w:r>
      <w:r>
        <w:rPr>
          <w:sz w:val="24"/>
          <w:szCs w:val="24"/>
        </w:rPr>
        <w:t xml:space="preserve"> </w:t>
      </w:r>
      <w:r w:rsidRPr="002F61CF">
        <w:rPr>
          <w:sz w:val="24"/>
          <w:szCs w:val="24"/>
        </w:rPr>
        <w:t>agreement (IPA) and remain in</w:t>
      </w:r>
      <w:r>
        <w:rPr>
          <w:sz w:val="24"/>
          <w:szCs w:val="24"/>
        </w:rPr>
        <w:t xml:space="preserve"> </w:t>
      </w:r>
      <w:r w:rsidRPr="002F61CF">
        <w:rPr>
          <w:sz w:val="24"/>
          <w:szCs w:val="24"/>
        </w:rPr>
        <w:t>compliance with the performance</w:t>
      </w:r>
      <w:r>
        <w:rPr>
          <w:sz w:val="24"/>
          <w:szCs w:val="24"/>
        </w:rPr>
        <w:t xml:space="preserve"> </w:t>
      </w:r>
      <w:r w:rsidRPr="002F61CF">
        <w:rPr>
          <w:sz w:val="24"/>
          <w:szCs w:val="24"/>
        </w:rPr>
        <w:t>standard.</w:t>
      </w:r>
      <w:r w:rsidRPr="00DE48A5">
        <w:rPr>
          <w:sz w:val="24"/>
          <w:szCs w:val="24"/>
        </w:rPr>
        <w:t xml:space="preserve">  </w:t>
      </w:r>
      <w:r w:rsidRPr="0006473A">
        <w:rPr>
          <w:sz w:val="24"/>
          <w:szCs w:val="24"/>
        </w:rPr>
        <w:t xml:space="preserve">An IPA is a private contract that establishes incentives for participants to reduce Chinook salmon </w:t>
      </w:r>
      <w:r>
        <w:rPr>
          <w:sz w:val="24"/>
          <w:szCs w:val="24"/>
        </w:rPr>
        <w:t>PSC</w:t>
      </w:r>
      <w:r w:rsidRPr="0006473A">
        <w:rPr>
          <w:sz w:val="24"/>
          <w:szCs w:val="24"/>
        </w:rPr>
        <w:t xml:space="preserve">.  </w:t>
      </w:r>
      <w:r w:rsidRPr="00DE48A5">
        <w:rPr>
          <w:sz w:val="24"/>
          <w:szCs w:val="24"/>
        </w:rPr>
        <w:t xml:space="preserve">For those Bering Sea pollock </w:t>
      </w:r>
      <w:r>
        <w:rPr>
          <w:sz w:val="24"/>
          <w:szCs w:val="24"/>
        </w:rPr>
        <w:t>participants</w:t>
      </w:r>
      <w:r w:rsidRPr="00DE48A5">
        <w:rPr>
          <w:sz w:val="24"/>
          <w:szCs w:val="24"/>
        </w:rPr>
        <w:t xml:space="preserve"> that form an approved IPA, th</w:t>
      </w:r>
      <w:r>
        <w:rPr>
          <w:sz w:val="24"/>
          <w:szCs w:val="24"/>
        </w:rPr>
        <w:t>e</w:t>
      </w:r>
      <w:r w:rsidRPr="00DE48A5">
        <w:rPr>
          <w:sz w:val="24"/>
          <w:szCs w:val="24"/>
        </w:rPr>
        <w:t xml:space="preserve"> allocations may be further sub-allocated to a sector, cooperative</w:t>
      </w:r>
      <w:r>
        <w:rPr>
          <w:sz w:val="24"/>
          <w:szCs w:val="24"/>
        </w:rPr>
        <w:t>,</w:t>
      </w:r>
      <w:r w:rsidRPr="00DE48A5">
        <w:rPr>
          <w:sz w:val="24"/>
          <w:szCs w:val="24"/>
        </w:rPr>
        <w:t xml:space="preserve"> or vessel owner and may be transferred among sectors, cooperatives, and their members.  </w:t>
      </w:r>
    </w:p>
    <w:p w:rsidR="00D4327A" w:rsidRDefault="00D4327A" w:rsidP="00270CE7">
      <w:pPr>
        <w:rPr>
          <w:bCs/>
          <w:sz w:val="24"/>
          <w:szCs w:val="24"/>
        </w:rPr>
      </w:pPr>
    </w:p>
    <w:p w:rsidR="00EF12E1" w:rsidRDefault="00270CE7">
      <w:pPr>
        <w:widowControl/>
        <w:autoSpaceDE/>
        <w:autoSpaceDN/>
        <w:adjustRightInd/>
        <w:rPr>
          <w:bCs/>
          <w:sz w:val="24"/>
          <w:szCs w:val="24"/>
        </w:rPr>
      </w:pPr>
      <w:r w:rsidRPr="00270CE7">
        <w:rPr>
          <w:bCs/>
          <w:sz w:val="24"/>
          <w:szCs w:val="24"/>
        </w:rPr>
        <w:t xml:space="preserve">Creation of individual accountability is one of the cornerstones of the PSC reduction measures in Amendment 91.  However, the specific methods for creating individual accountability are left to the sectors, cooperatives, </w:t>
      </w:r>
      <w:r>
        <w:rPr>
          <w:bCs/>
          <w:sz w:val="24"/>
          <w:szCs w:val="24"/>
        </w:rPr>
        <w:t>western Alaska Community Development Quota (</w:t>
      </w:r>
      <w:r w:rsidRPr="00270CE7">
        <w:rPr>
          <w:bCs/>
          <w:sz w:val="24"/>
          <w:szCs w:val="24"/>
        </w:rPr>
        <w:t>CDQ</w:t>
      </w:r>
      <w:r>
        <w:rPr>
          <w:bCs/>
          <w:sz w:val="24"/>
          <w:szCs w:val="24"/>
        </w:rPr>
        <w:t>)</w:t>
      </w:r>
      <w:r w:rsidRPr="00270CE7">
        <w:rPr>
          <w:bCs/>
          <w:sz w:val="24"/>
          <w:szCs w:val="24"/>
        </w:rPr>
        <w:t xml:space="preserve"> groups and IPAs.  Annual IPA reports are required to include a comprehensive explanation of incentive measures in effect in the previous year, an assessment of how incentive measures affected individual vessels, and an evaluation of whether incentive measures were effective in achieving salmon savings beyond levels that would have been achieved in absence of the measures.  In </w:t>
      </w:r>
    </w:p>
    <w:p w:rsidR="0045707D" w:rsidRDefault="00270CE7" w:rsidP="00270CE7">
      <w:pPr>
        <w:rPr>
          <w:bCs/>
          <w:sz w:val="24"/>
          <w:szCs w:val="24"/>
        </w:rPr>
      </w:pPr>
      <w:proofErr w:type="gramStart"/>
      <w:r w:rsidRPr="00270CE7">
        <w:rPr>
          <w:bCs/>
          <w:sz w:val="24"/>
          <w:szCs w:val="24"/>
        </w:rPr>
        <w:t>general</w:t>
      </w:r>
      <w:proofErr w:type="gramEnd"/>
      <w:r w:rsidRPr="00270CE7">
        <w:rPr>
          <w:bCs/>
          <w:sz w:val="24"/>
          <w:szCs w:val="24"/>
        </w:rPr>
        <w:t xml:space="preserve">, these requirements result in descriptions of the IPA and the individual accountability that arises under the IPA structure.  </w:t>
      </w:r>
    </w:p>
    <w:p w:rsidR="0045707D" w:rsidRDefault="0045707D" w:rsidP="00270CE7">
      <w:pPr>
        <w:rPr>
          <w:bCs/>
          <w:sz w:val="24"/>
          <w:szCs w:val="24"/>
        </w:rPr>
      </w:pPr>
    </w:p>
    <w:p w:rsidR="005C1D5C" w:rsidRDefault="00D4327A" w:rsidP="005C1D5C">
      <w:pPr>
        <w:rPr>
          <w:bCs/>
          <w:sz w:val="24"/>
          <w:szCs w:val="24"/>
        </w:rPr>
      </w:pPr>
      <w:r>
        <w:rPr>
          <w:bCs/>
          <w:sz w:val="24"/>
          <w:szCs w:val="24"/>
        </w:rPr>
        <w:t>E</w:t>
      </w:r>
      <w:r w:rsidR="00270CE7" w:rsidRPr="00270CE7">
        <w:rPr>
          <w:bCs/>
          <w:sz w:val="24"/>
          <w:szCs w:val="24"/>
        </w:rPr>
        <w:t>ach vessel will be allocated a share of the Chinook salmon PSC allocation in proportion to its share of B</w:t>
      </w:r>
      <w:r>
        <w:rPr>
          <w:bCs/>
          <w:sz w:val="24"/>
          <w:szCs w:val="24"/>
        </w:rPr>
        <w:t xml:space="preserve">ering </w:t>
      </w:r>
      <w:r w:rsidR="00270CE7" w:rsidRPr="00270CE7">
        <w:rPr>
          <w:bCs/>
          <w:sz w:val="24"/>
          <w:szCs w:val="24"/>
        </w:rPr>
        <w:t>S</w:t>
      </w:r>
      <w:r>
        <w:rPr>
          <w:bCs/>
          <w:sz w:val="24"/>
          <w:szCs w:val="24"/>
        </w:rPr>
        <w:t>ea</w:t>
      </w:r>
      <w:r w:rsidR="00270CE7" w:rsidRPr="00270CE7">
        <w:rPr>
          <w:bCs/>
          <w:sz w:val="24"/>
          <w:szCs w:val="24"/>
        </w:rPr>
        <w:t xml:space="preserve"> pollock</w:t>
      </w:r>
      <w:r>
        <w:rPr>
          <w:bCs/>
          <w:sz w:val="24"/>
          <w:szCs w:val="24"/>
        </w:rPr>
        <w:t xml:space="preserve">; </w:t>
      </w:r>
      <w:r w:rsidR="00270CE7" w:rsidRPr="00270CE7">
        <w:rPr>
          <w:bCs/>
          <w:sz w:val="24"/>
          <w:szCs w:val="24"/>
        </w:rPr>
        <w:t xml:space="preserve">the responsibility for the actual allocations will be made by cooperatives and IPAs.  Therefore, NMFS may not have data on individual vessel salmon PSC allowances unless the sectors, cooperatives, and IPAs provide this data to the agency.  This information could be documented in the annual IPA reports, including the formulas used to distribute the Chinook salmon PSC allocations and the allocation assigned to each vessel.  </w:t>
      </w:r>
      <w:r w:rsidR="005C1D5C" w:rsidRPr="00DA2D65">
        <w:rPr>
          <w:bCs/>
          <w:sz w:val="24"/>
          <w:szCs w:val="24"/>
        </w:rPr>
        <w:t>If the members of an IPA are different than the members in an AFA inshore cooperative,</w:t>
      </w:r>
      <w:r w:rsidR="00D031CF">
        <w:rPr>
          <w:bCs/>
          <w:sz w:val="24"/>
          <w:szCs w:val="24"/>
        </w:rPr>
        <w:t xml:space="preserve"> </w:t>
      </w:r>
      <w:r w:rsidR="005C1D5C" w:rsidRPr="00DA2D65">
        <w:rPr>
          <w:bCs/>
          <w:sz w:val="24"/>
          <w:szCs w:val="24"/>
        </w:rPr>
        <w:t xml:space="preserve">mothership sector level entity, or catcher/processor sector level entity, then NMFS </w:t>
      </w:r>
      <w:r w:rsidR="005C1D5C">
        <w:rPr>
          <w:bCs/>
          <w:sz w:val="24"/>
          <w:szCs w:val="24"/>
        </w:rPr>
        <w:t>would require</w:t>
      </w:r>
      <w:r w:rsidR="00D031CF">
        <w:rPr>
          <w:bCs/>
          <w:sz w:val="24"/>
          <w:szCs w:val="24"/>
        </w:rPr>
        <w:t xml:space="preserve"> </w:t>
      </w:r>
      <w:r w:rsidR="005C1D5C" w:rsidRPr="00DA2D65">
        <w:rPr>
          <w:bCs/>
          <w:sz w:val="24"/>
          <w:szCs w:val="24"/>
        </w:rPr>
        <w:t>all of the data to be included in the AFA cooperative report.</w:t>
      </w:r>
    </w:p>
    <w:p w:rsidR="00270CE7" w:rsidRPr="00270CE7" w:rsidRDefault="00270CE7" w:rsidP="00270CE7">
      <w:pPr>
        <w:rPr>
          <w:bCs/>
          <w:sz w:val="24"/>
          <w:szCs w:val="24"/>
        </w:rPr>
      </w:pPr>
    </w:p>
    <w:p w:rsidR="00270CE7" w:rsidRDefault="00270CE7" w:rsidP="00270CE7">
      <w:pPr>
        <w:rPr>
          <w:bCs/>
          <w:sz w:val="24"/>
          <w:szCs w:val="24"/>
        </w:rPr>
      </w:pPr>
      <w:r w:rsidRPr="00270CE7">
        <w:rPr>
          <w:bCs/>
          <w:sz w:val="24"/>
          <w:szCs w:val="24"/>
        </w:rPr>
        <w:t>The IPA reports</w:t>
      </w:r>
      <w:r w:rsidR="0045707D">
        <w:rPr>
          <w:bCs/>
          <w:sz w:val="24"/>
          <w:szCs w:val="24"/>
        </w:rPr>
        <w:t xml:space="preserve">, </w:t>
      </w:r>
      <w:r w:rsidR="006E6D18">
        <w:rPr>
          <w:bCs/>
          <w:sz w:val="24"/>
          <w:szCs w:val="24"/>
        </w:rPr>
        <w:t xml:space="preserve">describing </w:t>
      </w:r>
      <w:r w:rsidRPr="00270CE7">
        <w:rPr>
          <w:bCs/>
          <w:sz w:val="24"/>
          <w:szCs w:val="24"/>
        </w:rPr>
        <w:t>the distribution of individual PSC allowances will be the basis for measuring performance of individual vessels</w:t>
      </w:r>
      <w:r w:rsidR="0045707D">
        <w:rPr>
          <w:bCs/>
          <w:sz w:val="24"/>
          <w:szCs w:val="24"/>
        </w:rPr>
        <w:t xml:space="preserve"> for those sectors which have formed IPAs</w:t>
      </w:r>
      <w:r w:rsidRPr="00270CE7">
        <w:rPr>
          <w:bCs/>
          <w:sz w:val="24"/>
          <w:szCs w:val="24"/>
        </w:rPr>
        <w:t>.  From this perspective, the IPA reports will be useful in determining the effectiveness of Amendment 91, assuming that the distribution of allowances is transparent.</w:t>
      </w:r>
    </w:p>
    <w:p w:rsidR="00270CE7" w:rsidRDefault="00270CE7" w:rsidP="00270CE7">
      <w:pPr>
        <w:rPr>
          <w:bCs/>
          <w:sz w:val="24"/>
          <w:szCs w:val="24"/>
        </w:rPr>
      </w:pPr>
    </w:p>
    <w:p w:rsidR="0053638B" w:rsidRDefault="0053638B" w:rsidP="00B83341">
      <w:pPr>
        <w:tabs>
          <w:tab w:val="left" w:pos="360"/>
          <w:tab w:val="left" w:pos="720"/>
          <w:tab w:val="left" w:pos="990"/>
        </w:tabs>
        <w:rPr>
          <w:bCs/>
          <w:sz w:val="24"/>
          <w:szCs w:val="24"/>
        </w:rPr>
      </w:pPr>
      <w:r w:rsidRPr="00E8568B">
        <w:rPr>
          <w:sz w:val="24"/>
          <w:szCs w:val="24"/>
        </w:rPr>
        <w:t xml:space="preserve">The burden associated with the IPA and cooperative reports </w:t>
      </w:r>
      <w:r>
        <w:rPr>
          <w:sz w:val="24"/>
          <w:szCs w:val="24"/>
        </w:rPr>
        <w:t xml:space="preserve">is difficult to </w:t>
      </w:r>
      <w:r w:rsidRPr="00E8568B">
        <w:rPr>
          <w:sz w:val="24"/>
          <w:szCs w:val="24"/>
        </w:rPr>
        <w:t>predict, as t</w:t>
      </w:r>
      <w:r w:rsidR="00B83341">
        <w:rPr>
          <w:sz w:val="24"/>
          <w:szCs w:val="24"/>
        </w:rPr>
        <w:t xml:space="preserve">he burden </w:t>
      </w:r>
      <w:r w:rsidRPr="00E8568B">
        <w:rPr>
          <w:sz w:val="24"/>
          <w:szCs w:val="24"/>
        </w:rPr>
        <w:t xml:space="preserve">will likely depend on the structure of the IPA or cooperative and the rules applicable to distributions and transfers.  A simple IPA structure that either directly limits or creates disincentives for transfers may have little associated reporting burden.  On the other hand, a structure that either makes frequent distributions or favors transfers could have a substantial associated burden.  In considering this burden, it should be noted that a structure with substantial disincentives for transfers of Chinook PSC allowances may reduce the reporting burden on IPAs, but create an incentive for pollock quota transfers that would increase the cooperative reporting burden.  </w:t>
      </w:r>
    </w:p>
    <w:p w:rsidR="0053638B" w:rsidRDefault="0053638B" w:rsidP="00270CE7">
      <w:pPr>
        <w:rPr>
          <w:bCs/>
          <w:sz w:val="24"/>
          <w:szCs w:val="24"/>
        </w:rPr>
      </w:pPr>
    </w:p>
    <w:p w:rsidR="007E398E" w:rsidRDefault="007E398E" w:rsidP="007E398E">
      <w:pPr>
        <w:rPr>
          <w:bCs/>
          <w:sz w:val="24"/>
          <w:szCs w:val="24"/>
        </w:rPr>
      </w:pPr>
      <w:r>
        <w:rPr>
          <w:bCs/>
          <w:sz w:val="24"/>
          <w:szCs w:val="24"/>
        </w:rPr>
        <w:t>With this action, NMFS wou</w:t>
      </w:r>
      <w:r w:rsidRPr="00DA2D65">
        <w:rPr>
          <w:bCs/>
          <w:sz w:val="24"/>
          <w:szCs w:val="24"/>
        </w:rPr>
        <w:t xml:space="preserve">ld move some pollock data </w:t>
      </w:r>
      <w:r w:rsidR="00B83341" w:rsidRPr="00DA2D65">
        <w:rPr>
          <w:bCs/>
          <w:sz w:val="24"/>
          <w:szCs w:val="24"/>
        </w:rPr>
        <w:t>to the IPA Annual Report</w:t>
      </w:r>
      <w:r w:rsidR="00B83341">
        <w:rPr>
          <w:bCs/>
          <w:sz w:val="24"/>
          <w:szCs w:val="24"/>
        </w:rPr>
        <w:t xml:space="preserve"> </w:t>
      </w:r>
      <w:r>
        <w:rPr>
          <w:bCs/>
          <w:sz w:val="24"/>
          <w:szCs w:val="24"/>
        </w:rPr>
        <w:t xml:space="preserve">formerly </w:t>
      </w:r>
      <w:r w:rsidR="00B83341">
        <w:rPr>
          <w:bCs/>
          <w:sz w:val="24"/>
          <w:szCs w:val="24"/>
        </w:rPr>
        <w:t>requested</w:t>
      </w:r>
      <w:r w:rsidRPr="00DA2D65">
        <w:rPr>
          <w:bCs/>
          <w:sz w:val="24"/>
          <w:szCs w:val="24"/>
        </w:rPr>
        <w:t xml:space="preserve"> in the AFA Cooperative Report</w:t>
      </w:r>
      <w:r w:rsidR="00B83341">
        <w:rPr>
          <w:bCs/>
          <w:sz w:val="24"/>
          <w:szCs w:val="24"/>
        </w:rPr>
        <w:t xml:space="preserve"> to </w:t>
      </w:r>
      <w:r w:rsidRPr="00DA2D65">
        <w:rPr>
          <w:bCs/>
          <w:sz w:val="24"/>
          <w:szCs w:val="24"/>
        </w:rPr>
        <w:t>provide a single location for Chinook and pollock data</w:t>
      </w:r>
      <w:r w:rsidR="00EF12E1">
        <w:rPr>
          <w:bCs/>
          <w:sz w:val="24"/>
          <w:szCs w:val="24"/>
        </w:rPr>
        <w:t xml:space="preserve">.  This data would include </w:t>
      </w:r>
      <w:r w:rsidRPr="00DA2D65">
        <w:rPr>
          <w:bCs/>
          <w:sz w:val="24"/>
          <w:szCs w:val="24"/>
        </w:rPr>
        <w:t>initial allocation, sub-allocations, NMFS</w:t>
      </w:r>
      <w:r>
        <w:rPr>
          <w:bCs/>
          <w:sz w:val="24"/>
          <w:szCs w:val="24"/>
        </w:rPr>
        <w:t>-</w:t>
      </w:r>
      <w:r w:rsidRPr="00DA2D65">
        <w:rPr>
          <w:bCs/>
          <w:sz w:val="24"/>
          <w:szCs w:val="24"/>
        </w:rPr>
        <w:t xml:space="preserve">approved Chinook salmon PSC transfers, internal cooperative or sector-level entity Chinook PSC transfers, and catch by season and year for each catcher vessel, catcher/processor, or mothership participating in an IPA. </w:t>
      </w:r>
      <w:r>
        <w:rPr>
          <w:bCs/>
          <w:sz w:val="24"/>
          <w:szCs w:val="24"/>
        </w:rPr>
        <w:t xml:space="preserve"> NMFS would remove the requirement from the AFA cooperative report </w:t>
      </w:r>
      <w:r w:rsidRPr="00DA2D65">
        <w:rPr>
          <w:bCs/>
          <w:sz w:val="24"/>
          <w:szCs w:val="24"/>
        </w:rPr>
        <w:t xml:space="preserve">to </w:t>
      </w:r>
      <w:r>
        <w:rPr>
          <w:bCs/>
          <w:sz w:val="24"/>
          <w:szCs w:val="24"/>
        </w:rPr>
        <w:t>report</w:t>
      </w:r>
      <w:r w:rsidRPr="00DA2D65">
        <w:rPr>
          <w:bCs/>
          <w:sz w:val="24"/>
          <w:szCs w:val="24"/>
        </w:rPr>
        <w:t xml:space="preserve"> the </w:t>
      </w:r>
      <w:r w:rsidRPr="00DA2D65">
        <w:rPr>
          <w:bCs/>
          <w:sz w:val="24"/>
          <w:szCs w:val="24"/>
        </w:rPr>
        <w:lastRenderedPageBreak/>
        <w:t>cooperative’s actual retained and discarded catch of pollock</w:t>
      </w:r>
      <w:r w:rsidR="00B83341">
        <w:rPr>
          <w:bCs/>
          <w:sz w:val="24"/>
          <w:szCs w:val="24"/>
        </w:rPr>
        <w:t xml:space="preserve"> </w:t>
      </w:r>
      <w:r w:rsidRPr="00DA2D65">
        <w:rPr>
          <w:bCs/>
          <w:sz w:val="24"/>
          <w:szCs w:val="24"/>
        </w:rPr>
        <w:t xml:space="preserve">and </w:t>
      </w:r>
      <w:r w:rsidR="00B83341">
        <w:rPr>
          <w:bCs/>
          <w:sz w:val="24"/>
          <w:szCs w:val="24"/>
        </w:rPr>
        <w:t xml:space="preserve">Chinook </w:t>
      </w:r>
      <w:r w:rsidRPr="00DA2D65">
        <w:rPr>
          <w:bCs/>
          <w:sz w:val="24"/>
          <w:szCs w:val="24"/>
        </w:rPr>
        <w:t xml:space="preserve">PSC on an area-by-area and vessel-by-vessel basis. </w:t>
      </w:r>
    </w:p>
    <w:p w:rsidR="007E398E" w:rsidRDefault="007E398E" w:rsidP="00270CE7">
      <w:pPr>
        <w:rPr>
          <w:sz w:val="24"/>
          <w:szCs w:val="24"/>
        </w:rPr>
      </w:pPr>
    </w:p>
    <w:p w:rsidR="00EB38E6" w:rsidRPr="0006473A" w:rsidRDefault="00BF5B85" w:rsidP="00EB38E6">
      <w:pPr>
        <w:rPr>
          <w:sz w:val="24"/>
          <w:szCs w:val="24"/>
        </w:rPr>
      </w:pPr>
      <w:proofErr w:type="gramStart"/>
      <w:r w:rsidRPr="00BF5B85">
        <w:rPr>
          <w:b/>
          <w:bCs/>
          <w:sz w:val="24"/>
          <w:szCs w:val="24"/>
        </w:rPr>
        <w:t xml:space="preserve">a.  </w:t>
      </w:r>
      <w:r w:rsidR="00EB38E6">
        <w:rPr>
          <w:b/>
          <w:sz w:val="24"/>
          <w:szCs w:val="24"/>
        </w:rPr>
        <w:t>Chinook</w:t>
      </w:r>
      <w:proofErr w:type="gramEnd"/>
      <w:r w:rsidR="00EB38E6">
        <w:rPr>
          <w:b/>
          <w:sz w:val="24"/>
          <w:szCs w:val="24"/>
        </w:rPr>
        <w:t xml:space="preserve"> Salmon </w:t>
      </w:r>
      <w:r w:rsidR="00EB38E6" w:rsidRPr="0006473A">
        <w:rPr>
          <w:b/>
          <w:sz w:val="24"/>
          <w:szCs w:val="24"/>
        </w:rPr>
        <w:t xml:space="preserve">Incentive Plan Agreement (IPA) </w:t>
      </w:r>
      <w:r w:rsidR="00EB38E6">
        <w:rPr>
          <w:b/>
          <w:sz w:val="24"/>
          <w:szCs w:val="24"/>
        </w:rPr>
        <w:t>Annual Report</w:t>
      </w:r>
    </w:p>
    <w:p w:rsidR="00EB38E6" w:rsidRDefault="00EB38E6" w:rsidP="00EB38E6">
      <w:pPr>
        <w:rPr>
          <w:b/>
          <w:sz w:val="24"/>
          <w:szCs w:val="24"/>
        </w:rPr>
      </w:pPr>
    </w:p>
    <w:p w:rsidR="0095160D" w:rsidRPr="0095160D" w:rsidRDefault="0095160D" w:rsidP="0095160D">
      <w:pPr>
        <w:widowControl/>
        <w:autoSpaceDE/>
        <w:autoSpaceDN/>
        <w:adjustRightInd/>
        <w:rPr>
          <w:sz w:val="24"/>
          <w:szCs w:val="24"/>
        </w:rPr>
      </w:pPr>
      <w:r>
        <w:rPr>
          <w:sz w:val="24"/>
          <w:szCs w:val="24"/>
        </w:rPr>
        <w:t>This action would revise t</w:t>
      </w:r>
      <w:r w:rsidRPr="0095160D">
        <w:rPr>
          <w:sz w:val="24"/>
          <w:szCs w:val="24"/>
        </w:rPr>
        <w:t xml:space="preserve">he IPA Annual Report to include the sub-allocation of Chinook salmon PSC and pollock to each participating vessel at the start of each fishing season and the number of Chinook salmon PSC and amount of pollock (mt) caught at the end of a season. </w:t>
      </w:r>
      <w:r w:rsidR="00BA683E">
        <w:rPr>
          <w:sz w:val="24"/>
          <w:szCs w:val="24"/>
        </w:rPr>
        <w:t xml:space="preserve"> The IPA Annual Report </w:t>
      </w:r>
      <w:r w:rsidRPr="0095160D">
        <w:rPr>
          <w:sz w:val="24"/>
          <w:szCs w:val="24"/>
        </w:rPr>
        <w:t>would also req</w:t>
      </w:r>
      <w:r w:rsidR="00BA683E">
        <w:rPr>
          <w:sz w:val="24"/>
          <w:szCs w:val="24"/>
        </w:rPr>
        <w:t>uest</w:t>
      </w:r>
      <w:r w:rsidRPr="0095160D">
        <w:rPr>
          <w:sz w:val="24"/>
          <w:szCs w:val="24"/>
        </w:rPr>
        <w:t xml:space="preserve"> information on transfers of Chinook salmon PSC regardless of whether the transfers were “compensated” transfers. </w:t>
      </w:r>
      <w:r w:rsidR="000F78E6">
        <w:rPr>
          <w:sz w:val="24"/>
          <w:szCs w:val="24"/>
        </w:rPr>
        <w:t xml:space="preserve"> </w:t>
      </w:r>
      <w:r w:rsidR="00685CC3">
        <w:rPr>
          <w:sz w:val="24"/>
          <w:szCs w:val="24"/>
        </w:rPr>
        <w:t>T</w:t>
      </w:r>
      <w:r w:rsidR="00685CC3" w:rsidRPr="0095160D">
        <w:rPr>
          <w:sz w:val="24"/>
          <w:szCs w:val="24"/>
        </w:rPr>
        <w:t xml:space="preserve">his </w:t>
      </w:r>
      <w:r w:rsidR="00685CC3">
        <w:rPr>
          <w:sz w:val="24"/>
          <w:szCs w:val="24"/>
        </w:rPr>
        <w:t xml:space="preserve">action </w:t>
      </w:r>
      <w:r w:rsidR="00685CC3" w:rsidRPr="0095160D">
        <w:rPr>
          <w:sz w:val="24"/>
          <w:szCs w:val="24"/>
        </w:rPr>
        <w:t xml:space="preserve">would require each IPA representative to report additional sub-allocations or transfers of Chinook within a sector-level entity or between participants in two or more sector-level entities.  </w:t>
      </w:r>
      <w:r w:rsidR="000F78E6">
        <w:rPr>
          <w:sz w:val="24"/>
          <w:szCs w:val="24"/>
        </w:rPr>
        <w:t>This addit</w:t>
      </w:r>
      <w:r w:rsidR="000F5D32">
        <w:rPr>
          <w:sz w:val="24"/>
          <w:szCs w:val="24"/>
        </w:rPr>
        <w:t>ional information will increase</w:t>
      </w:r>
      <w:r w:rsidR="000F78E6">
        <w:rPr>
          <w:sz w:val="24"/>
          <w:szCs w:val="24"/>
        </w:rPr>
        <w:t xml:space="preserve"> the time to complete</w:t>
      </w:r>
      <w:r w:rsidR="000F5D32">
        <w:rPr>
          <w:sz w:val="24"/>
          <w:szCs w:val="24"/>
        </w:rPr>
        <w:t xml:space="preserve"> </w:t>
      </w:r>
      <w:r w:rsidR="00BA683E">
        <w:rPr>
          <w:sz w:val="24"/>
          <w:szCs w:val="24"/>
        </w:rPr>
        <w:t xml:space="preserve">the IPA Annual Report </w:t>
      </w:r>
      <w:r w:rsidR="000F5D32">
        <w:rPr>
          <w:sz w:val="24"/>
          <w:szCs w:val="24"/>
        </w:rPr>
        <w:t>from 8 hr to 40 hr</w:t>
      </w:r>
      <w:r w:rsidR="000F78E6">
        <w:rPr>
          <w:sz w:val="24"/>
          <w:szCs w:val="24"/>
        </w:rPr>
        <w:t>.</w:t>
      </w:r>
      <w:r w:rsidRPr="0095160D">
        <w:rPr>
          <w:sz w:val="24"/>
          <w:szCs w:val="24"/>
        </w:rPr>
        <w:t xml:space="preserve">   </w:t>
      </w:r>
    </w:p>
    <w:p w:rsidR="005C1D5C" w:rsidRDefault="00EB38E6">
      <w:pPr>
        <w:widowControl/>
        <w:autoSpaceDE/>
        <w:autoSpaceDN/>
        <w:adjustRightInd/>
        <w:rPr>
          <w:bCs/>
          <w:sz w:val="24"/>
          <w:szCs w:val="24"/>
        </w:rPr>
      </w:pPr>
      <w:r>
        <w:rPr>
          <w:sz w:val="24"/>
          <w:szCs w:val="24"/>
        </w:rPr>
        <w:t xml:space="preserve">The </w:t>
      </w:r>
      <w:r w:rsidR="00685CC3">
        <w:rPr>
          <w:sz w:val="24"/>
          <w:szCs w:val="24"/>
        </w:rPr>
        <w:t xml:space="preserve">IPA </w:t>
      </w:r>
      <w:r>
        <w:rPr>
          <w:sz w:val="24"/>
          <w:szCs w:val="24"/>
        </w:rPr>
        <w:t xml:space="preserve">representative </w:t>
      </w:r>
      <w:r w:rsidR="009B2983">
        <w:rPr>
          <w:sz w:val="24"/>
          <w:szCs w:val="24"/>
        </w:rPr>
        <w:t xml:space="preserve">(estimated cost $150/hr) </w:t>
      </w:r>
      <w:r>
        <w:rPr>
          <w:sz w:val="24"/>
          <w:szCs w:val="24"/>
        </w:rPr>
        <w:t xml:space="preserve">must </w:t>
      </w:r>
      <w:r w:rsidRPr="0006473A">
        <w:rPr>
          <w:sz w:val="24"/>
          <w:szCs w:val="24"/>
        </w:rPr>
        <w:t>submit a</w:t>
      </w:r>
      <w:r>
        <w:rPr>
          <w:sz w:val="24"/>
          <w:szCs w:val="24"/>
        </w:rPr>
        <w:t xml:space="preserve"> written</w:t>
      </w:r>
      <w:r w:rsidRPr="0006473A">
        <w:rPr>
          <w:sz w:val="24"/>
          <w:szCs w:val="24"/>
        </w:rPr>
        <w:t xml:space="preserve"> </w:t>
      </w:r>
      <w:r w:rsidR="00685CC3">
        <w:rPr>
          <w:sz w:val="24"/>
          <w:szCs w:val="24"/>
        </w:rPr>
        <w:t>annual IPA Report</w:t>
      </w:r>
      <w:r w:rsidRPr="0006473A">
        <w:rPr>
          <w:sz w:val="24"/>
          <w:szCs w:val="24"/>
        </w:rPr>
        <w:t xml:space="preserve"> to the Council </w:t>
      </w:r>
      <w:r w:rsidRPr="00F65B08">
        <w:rPr>
          <w:bCs/>
          <w:sz w:val="24"/>
          <w:szCs w:val="24"/>
        </w:rPr>
        <w:t>at 605 West 4th Ave</w:t>
      </w:r>
      <w:r>
        <w:rPr>
          <w:bCs/>
          <w:sz w:val="24"/>
          <w:szCs w:val="24"/>
        </w:rPr>
        <w:t>nue</w:t>
      </w:r>
      <w:r w:rsidRPr="00F65B08">
        <w:rPr>
          <w:bCs/>
          <w:sz w:val="24"/>
          <w:szCs w:val="24"/>
        </w:rPr>
        <w:t>, Suite 306, Anchorage, AK  99501</w:t>
      </w:r>
      <w:r w:rsidR="005343E1">
        <w:rPr>
          <w:bCs/>
          <w:sz w:val="24"/>
          <w:szCs w:val="24"/>
        </w:rPr>
        <w:t xml:space="preserve">, and must be postmarked or received </w:t>
      </w:r>
      <w:r w:rsidR="005343E1" w:rsidRPr="00CA4E6A">
        <w:rPr>
          <w:color w:val="000000"/>
          <w:sz w:val="24"/>
          <w:szCs w:val="24"/>
        </w:rPr>
        <w:t xml:space="preserve">by the Council no later than April 1 of each year following the year in which the IPA is first </w:t>
      </w:r>
      <w:r w:rsidR="005343E1">
        <w:rPr>
          <w:color w:val="000000"/>
          <w:sz w:val="24"/>
          <w:szCs w:val="24"/>
        </w:rPr>
        <w:t xml:space="preserve">effective. </w:t>
      </w:r>
      <w:r w:rsidRPr="00644607">
        <w:rPr>
          <w:bCs/>
          <w:sz w:val="24"/>
          <w:szCs w:val="24"/>
        </w:rPr>
        <w:t>The Council will make the annual report available to the public.</w:t>
      </w:r>
    </w:p>
    <w:p w:rsidR="00F03442" w:rsidRDefault="00EB38E6" w:rsidP="00EB38E6">
      <w:pPr>
        <w:rPr>
          <w:bCs/>
          <w:sz w:val="24"/>
          <w:szCs w:val="24"/>
        </w:rPr>
      </w:pPr>
      <w:r w:rsidRPr="00644607">
        <w:rPr>
          <w:bCs/>
          <w:sz w:val="24"/>
          <w:szCs w:val="24"/>
        </w:rPr>
        <w:t xml:space="preserve">  </w:t>
      </w:r>
    </w:p>
    <w:p w:rsidR="00EB38E6" w:rsidRDefault="00EB38E6" w:rsidP="00EB38E6">
      <w:pPr>
        <w:tabs>
          <w:tab w:val="left" w:pos="360"/>
          <w:tab w:val="left" w:pos="720"/>
          <w:tab w:val="left" w:pos="1080"/>
        </w:tabs>
        <w:rPr>
          <w:b/>
        </w:rPr>
      </w:pPr>
      <w:r w:rsidRPr="009C55A0">
        <w:rPr>
          <w:b/>
        </w:rPr>
        <w:t xml:space="preserve"> </w:t>
      </w:r>
      <w:r w:rsidRPr="000B34D9">
        <w:rPr>
          <w:b/>
        </w:rPr>
        <w:t xml:space="preserve">Chinook </w:t>
      </w:r>
      <w:proofErr w:type="gramStart"/>
      <w:r w:rsidRPr="000B34D9">
        <w:rPr>
          <w:b/>
        </w:rPr>
        <w:t>Salmon</w:t>
      </w:r>
      <w:proofErr w:type="gramEnd"/>
      <w:r w:rsidRPr="000B34D9">
        <w:rPr>
          <w:b/>
        </w:rPr>
        <w:t xml:space="preserve"> IPA Annual Report</w:t>
      </w:r>
    </w:p>
    <w:p w:rsidR="00EB38E6" w:rsidRPr="0035178F" w:rsidRDefault="00EB38E6" w:rsidP="00EB38E6">
      <w:pPr>
        <w:tabs>
          <w:tab w:val="left" w:pos="360"/>
          <w:tab w:val="left" w:pos="720"/>
          <w:tab w:val="left" w:pos="1080"/>
          <w:tab w:val="left" w:pos="1440"/>
        </w:tabs>
        <w:ind w:right="720"/>
      </w:pPr>
      <w:r w:rsidRPr="00DB2298">
        <w:tab/>
      </w:r>
      <w:r w:rsidR="00D32A3F">
        <w:t>I</w:t>
      </w:r>
      <w:r w:rsidRPr="0035178F">
        <w:t>ncentive measures in effect in the previous year</w:t>
      </w:r>
    </w:p>
    <w:p w:rsidR="00EB38E6" w:rsidRPr="0035178F" w:rsidRDefault="00EB38E6" w:rsidP="00EB38E6">
      <w:pPr>
        <w:tabs>
          <w:tab w:val="left" w:pos="360"/>
          <w:tab w:val="left" w:pos="720"/>
          <w:tab w:val="left" w:pos="1080"/>
          <w:tab w:val="left" w:pos="1440"/>
        </w:tabs>
        <w:ind w:right="720"/>
      </w:pPr>
      <w:r w:rsidRPr="0035178F">
        <w:tab/>
      </w:r>
      <w:r w:rsidR="00D32A3F">
        <w:t>H</w:t>
      </w:r>
      <w:r>
        <w:t>ow i</w:t>
      </w:r>
      <w:r w:rsidRPr="0035178F">
        <w:t xml:space="preserve">ncentive measures </w:t>
      </w:r>
      <w:r>
        <w:t>affected individual vessels</w:t>
      </w:r>
    </w:p>
    <w:p w:rsidR="00EB38E6" w:rsidRPr="0035178F" w:rsidRDefault="00EB38E6" w:rsidP="00EB38E6">
      <w:pPr>
        <w:tabs>
          <w:tab w:val="left" w:pos="360"/>
          <w:tab w:val="left" w:pos="720"/>
          <w:tab w:val="left" w:pos="1080"/>
          <w:tab w:val="left" w:pos="1440"/>
        </w:tabs>
        <w:ind w:left="720" w:right="720" w:hanging="720"/>
      </w:pPr>
      <w:r>
        <w:tab/>
      </w:r>
      <w:r w:rsidR="00D32A3F">
        <w:t xml:space="preserve">How </w:t>
      </w:r>
      <w:r w:rsidRPr="0035178F">
        <w:t>incentive measures</w:t>
      </w:r>
      <w:r w:rsidR="00D32A3F">
        <w:t xml:space="preserve"> a</w:t>
      </w:r>
      <w:r w:rsidRPr="0035178F">
        <w:t>ffect</w:t>
      </w:r>
      <w:r w:rsidR="00D32A3F">
        <w:t xml:space="preserve">ed </w:t>
      </w:r>
      <w:r w:rsidRPr="0035178F">
        <w:t xml:space="preserve">salmon savings beyond </w:t>
      </w:r>
      <w:r w:rsidR="00D32A3F">
        <w:t xml:space="preserve">current </w:t>
      </w:r>
      <w:r w:rsidRPr="0035178F">
        <w:t>levels</w:t>
      </w:r>
    </w:p>
    <w:p w:rsidR="00EB38E6" w:rsidRDefault="00EB38E6" w:rsidP="00EB38E6">
      <w:pPr>
        <w:tabs>
          <w:tab w:val="left" w:pos="360"/>
          <w:tab w:val="left" w:pos="720"/>
          <w:tab w:val="left" w:pos="1080"/>
          <w:tab w:val="left" w:pos="1440"/>
        </w:tabs>
        <w:ind w:left="720" w:right="720" w:hanging="720"/>
      </w:pPr>
      <w:r w:rsidRPr="0035178F">
        <w:tab/>
      </w:r>
      <w:r w:rsidR="00D32A3F">
        <w:t>IPA a</w:t>
      </w:r>
      <w:r w:rsidRPr="0035178F">
        <w:t>mendments</w:t>
      </w:r>
      <w:r>
        <w:t xml:space="preserve"> </w:t>
      </w:r>
      <w:r w:rsidRPr="0035178F">
        <w:t xml:space="preserve">approved by NMFS since the last annual report and the reasons </w:t>
      </w:r>
      <w:r w:rsidR="00D32A3F">
        <w:t xml:space="preserve">for </w:t>
      </w:r>
      <w:r w:rsidRPr="0035178F">
        <w:t>a</w:t>
      </w:r>
      <w:r>
        <w:t>mendments</w:t>
      </w:r>
    </w:p>
    <w:p w:rsidR="00977628" w:rsidRDefault="00EB38E6" w:rsidP="00EB38E6">
      <w:pPr>
        <w:tabs>
          <w:tab w:val="left" w:pos="360"/>
          <w:tab w:val="left" w:pos="720"/>
          <w:tab w:val="left" w:pos="1080"/>
          <w:tab w:val="left" w:pos="1440"/>
        </w:tabs>
        <w:ind w:left="720" w:right="720" w:hanging="720"/>
      </w:pPr>
      <w:r>
        <w:tab/>
        <w:t xml:space="preserve">Sub-allocation to each participating vessel </w:t>
      </w:r>
    </w:p>
    <w:p w:rsidR="00EB38E6" w:rsidRDefault="00977628" w:rsidP="00EB38E6">
      <w:pPr>
        <w:tabs>
          <w:tab w:val="left" w:pos="360"/>
          <w:tab w:val="left" w:pos="720"/>
          <w:tab w:val="left" w:pos="1080"/>
          <w:tab w:val="left" w:pos="1440"/>
        </w:tabs>
        <w:ind w:left="720" w:right="720" w:hanging="720"/>
      </w:pPr>
      <w:r>
        <w:tab/>
      </w:r>
      <w:r>
        <w:tab/>
      </w:r>
      <w:proofErr w:type="gramStart"/>
      <w:r w:rsidR="00EB38E6">
        <w:t>number</w:t>
      </w:r>
      <w:proofErr w:type="gramEnd"/>
      <w:r w:rsidR="00EB38E6">
        <w:t xml:space="preserve"> of Chinook PSC and amount of pollock (mt) at the start of each fishing season, and number of Chinook PSC and amount of pollock (mt) caught at t</w:t>
      </w:r>
      <w:r>
        <w:t xml:space="preserve">he end of each season </w:t>
      </w:r>
    </w:p>
    <w:p w:rsidR="00977628" w:rsidRDefault="00EB38E6" w:rsidP="00EB38E6">
      <w:pPr>
        <w:tabs>
          <w:tab w:val="left" w:pos="360"/>
          <w:tab w:val="left" w:pos="720"/>
          <w:tab w:val="left" w:pos="1080"/>
          <w:tab w:val="left" w:pos="1440"/>
        </w:tabs>
        <w:ind w:left="720" w:right="720" w:hanging="720"/>
      </w:pPr>
      <w:r>
        <w:tab/>
      </w:r>
      <w:r w:rsidR="00924F3A">
        <w:t>Inseason t</w:t>
      </w:r>
      <w:r w:rsidR="00215FA9">
        <w:t>ransfers among entities</w:t>
      </w:r>
      <w:r w:rsidR="00924F3A">
        <w:t xml:space="preserve"> </w:t>
      </w:r>
      <w:r w:rsidR="00215FA9" w:rsidRPr="00215FA9">
        <w:t xml:space="preserve">of Chinook salmon PSC or </w:t>
      </w:r>
      <w:r w:rsidR="000531FC">
        <w:t>pollock among AFA cooperatives</w:t>
      </w:r>
      <w:r w:rsidR="00B37314">
        <w:t xml:space="preserve">, </w:t>
      </w:r>
    </w:p>
    <w:p w:rsidR="00B37314" w:rsidRDefault="00977628" w:rsidP="00EB38E6">
      <w:pPr>
        <w:tabs>
          <w:tab w:val="left" w:pos="360"/>
          <w:tab w:val="left" w:pos="720"/>
          <w:tab w:val="left" w:pos="1080"/>
          <w:tab w:val="left" w:pos="1440"/>
        </w:tabs>
        <w:ind w:left="720" w:right="720" w:hanging="720"/>
      </w:pPr>
      <w:r>
        <w:tab/>
      </w:r>
      <w:r>
        <w:tab/>
      </w:r>
      <w:proofErr w:type="gramStart"/>
      <w:r w:rsidR="00B37314" w:rsidRPr="00B37314">
        <w:t>entities</w:t>
      </w:r>
      <w:proofErr w:type="gramEnd"/>
      <w:r w:rsidR="00B37314" w:rsidRPr="00B37314">
        <w:t xml:space="preserve"> eligible to receive Chinook salmon</w:t>
      </w:r>
      <w:r w:rsidR="00B37314">
        <w:t xml:space="preserve"> PSC allocations, or CDQ groups</w:t>
      </w:r>
    </w:p>
    <w:p w:rsidR="00EB38E6" w:rsidRDefault="00215FA9" w:rsidP="00EB38E6">
      <w:pPr>
        <w:tabs>
          <w:tab w:val="left" w:pos="360"/>
          <w:tab w:val="left" w:pos="720"/>
          <w:tab w:val="left" w:pos="1080"/>
          <w:tab w:val="left" w:pos="1440"/>
        </w:tabs>
        <w:ind w:left="720" w:right="720" w:hanging="720"/>
      </w:pPr>
      <w:r>
        <w:tab/>
      </w:r>
      <w:r>
        <w:tab/>
      </w:r>
      <w:r w:rsidR="00EB38E6">
        <w:t>Date of transfer</w:t>
      </w:r>
    </w:p>
    <w:p w:rsidR="00EB38E6" w:rsidRDefault="00EB38E6" w:rsidP="00EB38E6">
      <w:pPr>
        <w:tabs>
          <w:tab w:val="left" w:pos="360"/>
          <w:tab w:val="left" w:pos="720"/>
          <w:tab w:val="left" w:pos="1080"/>
          <w:tab w:val="left" w:pos="1440"/>
        </w:tabs>
        <w:ind w:left="720" w:right="720" w:hanging="720"/>
      </w:pPr>
      <w:r>
        <w:tab/>
      </w:r>
      <w:r>
        <w:tab/>
        <w:t>Name of transferor</w:t>
      </w:r>
      <w:r w:rsidR="00B37314">
        <w:t xml:space="preserve"> and </w:t>
      </w:r>
      <w:r>
        <w:t>transferee</w:t>
      </w:r>
    </w:p>
    <w:p w:rsidR="00EB38E6" w:rsidRDefault="00EB38E6" w:rsidP="00EB38E6">
      <w:pPr>
        <w:tabs>
          <w:tab w:val="left" w:pos="360"/>
          <w:tab w:val="left" w:pos="720"/>
          <w:tab w:val="left" w:pos="1080"/>
          <w:tab w:val="left" w:pos="1440"/>
        </w:tabs>
        <w:ind w:left="720" w:right="720" w:hanging="720"/>
      </w:pPr>
      <w:r>
        <w:tab/>
      </w:r>
      <w:r>
        <w:tab/>
        <w:t>Number of Chinook salmon transferred</w:t>
      </w:r>
    </w:p>
    <w:p w:rsidR="00EB38E6" w:rsidRDefault="00EB38E6" w:rsidP="00EB38E6">
      <w:pPr>
        <w:tabs>
          <w:tab w:val="left" w:pos="360"/>
          <w:tab w:val="left" w:pos="720"/>
          <w:tab w:val="left" w:pos="1080"/>
          <w:tab w:val="left" w:pos="1440"/>
        </w:tabs>
        <w:ind w:left="720" w:right="720" w:hanging="720"/>
      </w:pPr>
      <w:r>
        <w:tab/>
      </w:r>
      <w:r>
        <w:tab/>
        <w:t>Amount of pollock (mt) transferred</w:t>
      </w:r>
    </w:p>
    <w:p w:rsidR="00EB38E6" w:rsidRDefault="00EB38E6" w:rsidP="00EB38E6">
      <w:pPr>
        <w:tabs>
          <w:tab w:val="left" w:pos="360"/>
          <w:tab w:val="left" w:pos="720"/>
          <w:tab w:val="left" w:pos="1080"/>
          <w:tab w:val="left" w:pos="1440"/>
        </w:tabs>
        <w:ind w:left="720" w:right="720" w:hanging="720"/>
      </w:pPr>
      <w:r>
        <w:tab/>
      </w:r>
      <w:r w:rsidRPr="00B769BC">
        <w:t>Transfers among IPA vessels</w:t>
      </w:r>
      <w:r w:rsidR="00924F3A">
        <w:t xml:space="preserve"> </w:t>
      </w:r>
    </w:p>
    <w:p w:rsidR="00EB38E6" w:rsidRDefault="00EB38E6" w:rsidP="00EB38E6">
      <w:pPr>
        <w:tabs>
          <w:tab w:val="left" w:pos="360"/>
          <w:tab w:val="left" w:pos="720"/>
          <w:tab w:val="left" w:pos="1080"/>
          <w:tab w:val="left" w:pos="1440"/>
        </w:tabs>
        <w:ind w:left="720" w:right="720" w:hanging="720"/>
      </w:pPr>
      <w:r>
        <w:tab/>
      </w:r>
      <w:r>
        <w:tab/>
        <w:t>Date of transfer</w:t>
      </w:r>
    </w:p>
    <w:p w:rsidR="00EB38E6" w:rsidRDefault="00EB38E6" w:rsidP="00007408">
      <w:pPr>
        <w:tabs>
          <w:tab w:val="left" w:pos="360"/>
          <w:tab w:val="left" w:pos="720"/>
          <w:tab w:val="left" w:pos="1080"/>
          <w:tab w:val="left" w:pos="1440"/>
        </w:tabs>
        <w:ind w:left="720" w:right="720" w:hanging="720"/>
      </w:pPr>
      <w:r>
        <w:tab/>
      </w:r>
      <w:r>
        <w:tab/>
        <w:t>Name of transferor</w:t>
      </w:r>
      <w:r w:rsidR="00007408">
        <w:t xml:space="preserve"> and transferee</w:t>
      </w:r>
    </w:p>
    <w:p w:rsidR="00EB38E6" w:rsidRDefault="00EB38E6" w:rsidP="00EB38E6">
      <w:pPr>
        <w:tabs>
          <w:tab w:val="left" w:pos="360"/>
          <w:tab w:val="left" w:pos="720"/>
          <w:tab w:val="left" w:pos="1080"/>
          <w:tab w:val="left" w:pos="1440"/>
        </w:tabs>
        <w:ind w:left="720" w:right="720" w:hanging="720"/>
      </w:pPr>
      <w:r>
        <w:tab/>
      </w:r>
      <w:r>
        <w:tab/>
        <w:t>Number of Chinook salmon transferred</w:t>
      </w:r>
    </w:p>
    <w:p w:rsidR="00EB38E6" w:rsidRDefault="00EB38E6" w:rsidP="00EB38E6">
      <w:pPr>
        <w:tabs>
          <w:tab w:val="left" w:pos="360"/>
          <w:tab w:val="left" w:pos="720"/>
          <w:tab w:val="left" w:pos="1080"/>
          <w:tab w:val="left" w:pos="1440"/>
        </w:tabs>
        <w:ind w:left="720" w:right="720" w:hanging="720"/>
      </w:pPr>
      <w:r>
        <w:tab/>
      </w:r>
      <w:r>
        <w:tab/>
        <w:t>Amount pollock (mt) transferred</w:t>
      </w:r>
    </w:p>
    <w:p w:rsidR="00AD1EF2" w:rsidRDefault="00215FA9" w:rsidP="006F67AB">
      <w:pPr>
        <w:tabs>
          <w:tab w:val="left" w:pos="360"/>
          <w:tab w:val="left" w:pos="720"/>
          <w:tab w:val="left" w:pos="1080"/>
          <w:tab w:val="left" w:pos="1440"/>
        </w:tabs>
        <w:ind w:left="720" w:right="720" w:hanging="720"/>
      </w:pPr>
      <w:r>
        <w:tab/>
      </w:r>
    </w:p>
    <w:p w:rsidR="00EB38E6" w:rsidRDefault="00EB38E6" w:rsidP="00EB38E6">
      <w:pPr>
        <w:tabs>
          <w:tab w:val="left" w:pos="360"/>
          <w:tab w:val="left" w:pos="720"/>
          <w:tab w:val="left" w:pos="1080"/>
          <w:tab w:val="left" w:pos="1440"/>
        </w:tabs>
        <w:ind w:left="720" w:right="720" w:hanging="720"/>
      </w:pPr>
      <w:r w:rsidRPr="004B4872">
        <w:t xml:space="preserve"> </w:t>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866"/>
      </w:tblGrid>
      <w:tr w:rsidR="00EB38E6" w:rsidTr="00EB38E6">
        <w:trPr>
          <w:jc w:val="center"/>
        </w:trPr>
        <w:tc>
          <w:tcPr>
            <w:tcW w:w="4952" w:type="dxa"/>
            <w:gridSpan w:val="2"/>
          </w:tcPr>
          <w:p w:rsidR="00EB38E6" w:rsidRPr="00D50F12" w:rsidRDefault="00EB38E6" w:rsidP="00EB38E6">
            <w:pPr>
              <w:rPr>
                <w:b/>
              </w:rPr>
            </w:pPr>
            <w:r w:rsidRPr="00D50F12">
              <w:rPr>
                <w:b/>
              </w:rPr>
              <w:t xml:space="preserve">IPA </w:t>
            </w:r>
            <w:r>
              <w:rPr>
                <w:b/>
              </w:rPr>
              <w:t xml:space="preserve">annual </w:t>
            </w:r>
            <w:r w:rsidRPr="00D50F12">
              <w:rPr>
                <w:b/>
              </w:rPr>
              <w:t>report, Respondent</w:t>
            </w:r>
          </w:p>
        </w:tc>
      </w:tr>
      <w:tr w:rsidR="00EB38E6" w:rsidTr="00EB38E6">
        <w:trPr>
          <w:jc w:val="center"/>
        </w:trPr>
        <w:tc>
          <w:tcPr>
            <w:tcW w:w="4320" w:type="dxa"/>
          </w:tcPr>
          <w:p w:rsidR="00EB38E6" w:rsidRPr="00D50F12" w:rsidRDefault="00EB38E6" w:rsidP="00EB38E6">
            <w:pPr>
              <w:rPr>
                <w:b/>
              </w:rPr>
            </w:pPr>
            <w:r w:rsidRPr="00D50F12">
              <w:rPr>
                <w:b/>
              </w:rPr>
              <w:t>Estimated number of respondents</w:t>
            </w:r>
          </w:p>
          <w:p w:rsidR="00EB38E6" w:rsidRPr="00D50F12" w:rsidRDefault="00EB38E6" w:rsidP="00EB38E6">
            <w:pPr>
              <w:rPr>
                <w:b/>
              </w:rPr>
            </w:pPr>
            <w:r w:rsidRPr="00D50F12">
              <w:rPr>
                <w:b/>
              </w:rPr>
              <w:t>Total annual responses</w:t>
            </w:r>
          </w:p>
          <w:p w:rsidR="00EB38E6" w:rsidRPr="00684B49" w:rsidRDefault="00EB38E6" w:rsidP="00EB38E6">
            <w:r>
              <w:t xml:space="preserve">   Response per respondent = 1</w:t>
            </w:r>
          </w:p>
          <w:p w:rsidR="00EB38E6" w:rsidRPr="00D50F12" w:rsidRDefault="00EB38E6" w:rsidP="00EB38E6">
            <w:pPr>
              <w:rPr>
                <w:b/>
              </w:rPr>
            </w:pPr>
            <w:r w:rsidRPr="00D50F12">
              <w:rPr>
                <w:b/>
              </w:rPr>
              <w:t>Total burden hours</w:t>
            </w:r>
          </w:p>
          <w:p w:rsidR="00EB38E6" w:rsidRPr="00D50F12" w:rsidRDefault="00EB38E6" w:rsidP="00EB38E6">
            <w:pPr>
              <w:rPr>
                <w:b/>
              </w:rPr>
            </w:pPr>
            <w:r w:rsidRPr="00D50F12">
              <w:rPr>
                <w:b/>
              </w:rPr>
              <w:t xml:space="preserve">   </w:t>
            </w:r>
            <w:r>
              <w:t>Time per response</w:t>
            </w:r>
            <w:r w:rsidRPr="00D50F12">
              <w:rPr>
                <w:b/>
              </w:rPr>
              <w:t xml:space="preserve"> </w:t>
            </w:r>
            <w:r w:rsidRPr="003330F6">
              <w:t xml:space="preserve">= </w:t>
            </w:r>
            <w:r w:rsidR="00A337F2">
              <w:t>4</w:t>
            </w:r>
            <w:r>
              <w:t>0</w:t>
            </w:r>
            <w:r w:rsidRPr="003330F6">
              <w:t xml:space="preserve"> hr</w:t>
            </w:r>
          </w:p>
          <w:p w:rsidR="00EB38E6" w:rsidRPr="003330F6" w:rsidRDefault="00EB38E6" w:rsidP="00EB38E6">
            <w:r w:rsidRPr="00D50F12">
              <w:rPr>
                <w:b/>
              </w:rPr>
              <w:t xml:space="preserve">Total personnel cost </w:t>
            </w:r>
            <w:r w:rsidRPr="003330F6">
              <w:t xml:space="preserve">= </w:t>
            </w:r>
            <w:r>
              <w:t>$</w:t>
            </w:r>
            <w:r w:rsidR="007542A3">
              <w:t>150/hr</w:t>
            </w:r>
          </w:p>
          <w:p w:rsidR="00EB38E6" w:rsidRPr="003330F6" w:rsidRDefault="00EB38E6" w:rsidP="00EB38E6">
            <w:r w:rsidRPr="00D50F12">
              <w:rPr>
                <w:b/>
              </w:rPr>
              <w:t xml:space="preserve">Total miscellaneous costs </w:t>
            </w:r>
            <w:r w:rsidRPr="003330F6">
              <w:t>(</w:t>
            </w:r>
            <w:r>
              <w:t>4.64</w:t>
            </w:r>
            <w:r w:rsidRPr="003330F6">
              <w:t>)</w:t>
            </w:r>
          </w:p>
          <w:p w:rsidR="00EB38E6" w:rsidRPr="003330F6" w:rsidRDefault="00EB38E6" w:rsidP="00EB38E6">
            <w:r>
              <w:t xml:space="preserve">   Photocopy (10 pg x .10 x </w:t>
            </w:r>
            <w:r w:rsidR="007C10FC">
              <w:t>3</w:t>
            </w:r>
            <w:r w:rsidRPr="003330F6">
              <w:t xml:space="preserve"> = </w:t>
            </w:r>
            <w:r w:rsidR="007C10FC">
              <w:t>3</w:t>
            </w:r>
            <w:r w:rsidRPr="003330F6">
              <w:t>)</w:t>
            </w:r>
          </w:p>
          <w:p w:rsidR="00EB38E6" w:rsidRPr="00D50F12" w:rsidRDefault="00EB38E6" w:rsidP="007C10FC">
            <w:pPr>
              <w:rPr>
                <w:b/>
              </w:rPr>
            </w:pPr>
            <w:r w:rsidRPr="003330F6">
              <w:t xml:space="preserve">   Postage ($1.32 x </w:t>
            </w:r>
            <w:r w:rsidR="007C10FC">
              <w:t>3</w:t>
            </w:r>
            <w:r w:rsidRPr="003330F6">
              <w:t xml:space="preserve"> = </w:t>
            </w:r>
            <w:r w:rsidR="007C10FC">
              <w:t>3.96</w:t>
            </w:r>
            <w:r w:rsidRPr="003330F6">
              <w:t>)</w:t>
            </w:r>
          </w:p>
        </w:tc>
        <w:tc>
          <w:tcPr>
            <w:tcW w:w="632" w:type="dxa"/>
          </w:tcPr>
          <w:p w:rsidR="00EB38E6" w:rsidRPr="00D50F12" w:rsidRDefault="00A337F2" w:rsidP="00EB38E6">
            <w:pPr>
              <w:jc w:val="right"/>
              <w:rPr>
                <w:b/>
              </w:rPr>
            </w:pPr>
            <w:r>
              <w:rPr>
                <w:b/>
              </w:rPr>
              <w:t>3</w:t>
            </w:r>
          </w:p>
          <w:p w:rsidR="00EB38E6" w:rsidRPr="00D50F12" w:rsidRDefault="00A337F2" w:rsidP="00EB38E6">
            <w:pPr>
              <w:jc w:val="right"/>
              <w:rPr>
                <w:b/>
              </w:rPr>
            </w:pPr>
            <w:r>
              <w:rPr>
                <w:b/>
              </w:rPr>
              <w:t>3</w:t>
            </w:r>
          </w:p>
          <w:p w:rsidR="00EB38E6" w:rsidRPr="00D50F12" w:rsidRDefault="00EB38E6" w:rsidP="00EB38E6">
            <w:pPr>
              <w:jc w:val="right"/>
              <w:rPr>
                <w:b/>
              </w:rPr>
            </w:pPr>
          </w:p>
          <w:p w:rsidR="00EB38E6" w:rsidRPr="00D50F12" w:rsidRDefault="00A337F2" w:rsidP="00EB38E6">
            <w:pPr>
              <w:jc w:val="right"/>
              <w:rPr>
                <w:b/>
              </w:rPr>
            </w:pPr>
            <w:r>
              <w:rPr>
                <w:b/>
              </w:rPr>
              <w:t>12</w:t>
            </w:r>
            <w:r w:rsidR="00EB38E6">
              <w:rPr>
                <w:b/>
              </w:rPr>
              <w:t>0 hr</w:t>
            </w:r>
          </w:p>
          <w:p w:rsidR="00EB38E6" w:rsidRPr="00D50F12" w:rsidRDefault="00EB38E6" w:rsidP="00EB38E6">
            <w:pPr>
              <w:jc w:val="right"/>
              <w:rPr>
                <w:b/>
              </w:rPr>
            </w:pPr>
          </w:p>
          <w:p w:rsidR="00EB38E6" w:rsidRPr="00D50F12" w:rsidRDefault="00EB38E6" w:rsidP="00EB38E6">
            <w:pPr>
              <w:jc w:val="right"/>
              <w:rPr>
                <w:b/>
              </w:rPr>
            </w:pPr>
            <w:r w:rsidRPr="00D50F12">
              <w:rPr>
                <w:b/>
              </w:rPr>
              <w:t>$</w:t>
            </w:r>
            <w:r w:rsidR="007542A3">
              <w:rPr>
                <w:b/>
              </w:rPr>
              <w:t>18</w:t>
            </w:r>
            <w:r w:rsidR="00A337F2">
              <w:rPr>
                <w:b/>
              </w:rPr>
              <w:t>,000</w:t>
            </w:r>
          </w:p>
          <w:p w:rsidR="00EB38E6" w:rsidRPr="00D50F12" w:rsidRDefault="00EB38E6" w:rsidP="00EB38E6">
            <w:pPr>
              <w:jc w:val="right"/>
              <w:rPr>
                <w:b/>
              </w:rPr>
            </w:pPr>
            <w:r w:rsidRPr="00D50F12">
              <w:rPr>
                <w:b/>
              </w:rPr>
              <w:t>$5</w:t>
            </w:r>
          </w:p>
          <w:p w:rsidR="00EB38E6" w:rsidRPr="00E41BDE" w:rsidRDefault="00EB38E6" w:rsidP="00EB38E6"/>
        </w:tc>
      </w:tr>
    </w:tbl>
    <w:p w:rsidR="0061390F" w:rsidRDefault="0061390F" w:rsidP="00EB38E6"/>
    <w:p w:rsidR="00C913D5" w:rsidRDefault="00C913D5" w:rsidP="009B2B3F">
      <w:pPr>
        <w:rPr>
          <w:color w:val="FF0000"/>
          <w:sz w:val="24"/>
          <w:szCs w:val="24"/>
        </w:rPr>
      </w:pPr>
    </w:p>
    <w:p w:rsidR="009B2B3F" w:rsidRDefault="009B2B3F" w:rsidP="009B2B3F">
      <w:pPr>
        <w:rPr>
          <w:sz w:val="24"/>
          <w:szCs w:val="24"/>
        </w:rPr>
      </w:pPr>
      <w:r w:rsidRPr="006D50FB">
        <w:rPr>
          <w:sz w:val="24"/>
          <w:szCs w:val="24"/>
        </w:rPr>
        <w:t xml:space="preserve">Agency cost </w:t>
      </w:r>
      <w:r w:rsidR="004C7879" w:rsidRPr="006D50FB">
        <w:rPr>
          <w:sz w:val="24"/>
          <w:szCs w:val="24"/>
        </w:rPr>
        <w:t xml:space="preserve">is estimated to be $35,000 </w:t>
      </w:r>
      <w:r w:rsidRPr="006D50FB">
        <w:rPr>
          <w:sz w:val="24"/>
          <w:szCs w:val="24"/>
        </w:rPr>
        <w:t>associated with use of IPA and cooperative reports to collect transfer data</w:t>
      </w:r>
      <w:r w:rsidR="007832D0" w:rsidRPr="006D50FB">
        <w:rPr>
          <w:sz w:val="24"/>
          <w:szCs w:val="24"/>
        </w:rPr>
        <w:t>.  In</w:t>
      </w:r>
      <w:r w:rsidRPr="006D50FB">
        <w:rPr>
          <w:sz w:val="24"/>
          <w:szCs w:val="24"/>
        </w:rPr>
        <w:t xml:space="preserve">dividual reporting on compensated transfers that were administered </w:t>
      </w:r>
      <w:r w:rsidRPr="006D50FB">
        <w:rPr>
          <w:sz w:val="24"/>
          <w:szCs w:val="24"/>
        </w:rPr>
        <w:lastRenderedPageBreak/>
        <w:t xml:space="preserve">through intermediaries (e.g., IPAs or cooperatives) will need to be integrated with the IPA and cooperative reports to make full use of the data.  The extent of these costs will depend on the number of compensated transactions and the IPA and cooperative structures adopted by industry.  Structures that limit the number of transfers and simplify the transfer structure would reduce agency administrative costs.  </w:t>
      </w:r>
    </w:p>
    <w:p w:rsidR="000531FC" w:rsidRDefault="000531FC">
      <w:pPr>
        <w:widowControl/>
        <w:autoSpaceDE/>
        <w:autoSpaceDN/>
        <w:adjustRightInd/>
        <w:rPr>
          <w:sz w:val="24"/>
          <w:szCs w:val="24"/>
        </w:rPr>
      </w:pPr>
    </w:p>
    <w:p w:rsidR="00EB38E6" w:rsidRDefault="00EB38E6" w:rsidP="00EB38E6">
      <w:r>
        <w:rPr>
          <w:vanish/>
        </w:rPr>
        <w:cr/>
        <w:t>Halibut CDQ and PSQ transfer request</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8"/>
        <w:gridCol w:w="967"/>
      </w:tblGrid>
      <w:tr w:rsidR="00EB38E6" w:rsidTr="00EB38E6">
        <w:trPr>
          <w:jc w:val="center"/>
        </w:trPr>
        <w:tc>
          <w:tcPr>
            <w:tcW w:w="4995" w:type="dxa"/>
            <w:gridSpan w:val="2"/>
          </w:tcPr>
          <w:p w:rsidR="00EB38E6" w:rsidRPr="00D50F12" w:rsidRDefault="00EB38E6" w:rsidP="00EB38E6">
            <w:pPr>
              <w:rPr>
                <w:b/>
              </w:rPr>
            </w:pPr>
            <w:r w:rsidRPr="00D50F12">
              <w:rPr>
                <w:b/>
              </w:rPr>
              <w:t xml:space="preserve">IPA </w:t>
            </w:r>
            <w:r>
              <w:rPr>
                <w:b/>
              </w:rPr>
              <w:t xml:space="preserve">annual </w:t>
            </w:r>
            <w:r w:rsidRPr="00D50F12">
              <w:rPr>
                <w:b/>
              </w:rPr>
              <w:t>report,  Federal Government</w:t>
            </w:r>
          </w:p>
        </w:tc>
      </w:tr>
      <w:tr w:rsidR="00EB38E6" w:rsidTr="006D50FB">
        <w:trPr>
          <w:jc w:val="center"/>
        </w:trPr>
        <w:tc>
          <w:tcPr>
            <w:tcW w:w="4028" w:type="dxa"/>
          </w:tcPr>
          <w:p w:rsidR="00EB38E6" w:rsidRPr="00D50F12" w:rsidRDefault="00EB38E6" w:rsidP="00EB38E6">
            <w:pPr>
              <w:rPr>
                <w:b/>
              </w:rPr>
            </w:pPr>
            <w:r w:rsidRPr="00D50F12">
              <w:rPr>
                <w:b/>
              </w:rPr>
              <w:t>Total annual responses</w:t>
            </w:r>
          </w:p>
          <w:p w:rsidR="00EB38E6" w:rsidRPr="003330F6" w:rsidRDefault="00EB38E6" w:rsidP="00EB38E6">
            <w:r w:rsidRPr="00D50F12">
              <w:rPr>
                <w:b/>
              </w:rPr>
              <w:t xml:space="preserve">Total burden hours </w:t>
            </w:r>
            <w:r w:rsidRPr="003330F6">
              <w:t xml:space="preserve">= </w:t>
            </w:r>
            <w:r w:rsidR="007832D0">
              <w:t>40</w:t>
            </w:r>
          </w:p>
          <w:p w:rsidR="00EB38E6" w:rsidRPr="003330F6" w:rsidRDefault="00EB38E6" w:rsidP="00EB38E6">
            <w:r w:rsidRPr="00D50F12">
              <w:rPr>
                <w:b/>
              </w:rPr>
              <w:t xml:space="preserve">Total personnel cost </w:t>
            </w:r>
            <w:r w:rsidRPr="003330F6">
              <w:t xml:space="preserve">= </w:t>
            </w:r>
            <w:r w:rsidR="007832D0">
              <w:t>75</w:t>
            </w:r>
          </w:p>
          <w:p w:rsidR="006D50FB" w:rsidRDefault="00EB38E6" w:rsidP="00EB38E6">
            <w:r w:rsidRPr="00D50F12">
              <w:rPr>
                <w:b/>
              </w:rPr>
              <w:t>Total miscellaneous cost</w:t>
            </w:r>
            <w:r>
              <w:t xml:space="preserve">  </w:t>
            </w:r>
          </w:p>
          <w:p w:rsidR="00EB38E6" w:rsidRPr="00C33E49" w:rsidRDefault="006D50FB" w:rsidP="00EB38E6">
            <w:r>
              <w:t xml:space="preserve">   One-time data integration procedure</w:t>
            </w:r>
            <w:r w:rsidR="00EB38E6">
              <w:t xml:space="preserve"> </w:t>
            </w:r>
          </w:p>
        </w:tc>
        <w:tc>
          <w:tcPr>
            <w:tcW w:w="967" w:type="dxa"/>
          </w:tcPr>
          <w:p w:rsidR="00EB38E6" w:rsidRPr="00D50F12" w:rsidRDefault="009B2B3F" w:rsidP="00EB38E6">
            <w:pPr>
              <w:jc w:val="right"/>
              <w:rPr>
                <w:b/>
              </w:rPr>
            </w:pPr>
            <w:r>
              <w:rPr>
                <w:b/>
              </w:rPr>
              <w:t>3</w:t>
            </w:r>
          </w:p>
          <w:p w:rsidR="00EB38E6" w:rsidRPr="00D50F12" w:rsidRDefault="006D50FB" w:rsidP="00EB38E6">
            <w:pPr>
              <w:jc w:val="right"/>
              <w:rPr>
                <w:b/>
              </w:rPr>
            </w:pPr>
            <w:r>
              <w:rPr>
                <w:b/>
              </w:rPr>
              <w:t>1</w:t>
            </w:r>
            <w:r w:rsidR="00EB38E6" w:rsidRPr="00D50F12">
              <w:rPr>
                <w:b/>
              </w:rPr>
              <w:t>2</w:t>
            </w:r>
            <w:r>
              <w:rPr>
                <w:b/>
              </w:rPr>
              <w:t>0</w:t>
            </w:r>
          </w:p>
          <w:p w:rsidR="00EB38E6" w:rsidRPr="00D50F12" w:rsidRDefault="00EB38E6" w:rsidP="00EB38E6">
            <w:pPr>
              <w:jc w:val="right"/>
              <w:rPr>
                <w:b/>
              </w:rPr>
            </w:pPr>
            <w:r w:rsidRPr="00D50F12">
              <w:rPr>
                <w:b/>
              </w:rPr>
              <w:t>$</w:t>
            </w:r>
            <w:r w:rsidR="006D50FB">
              <w:rPr>
                <w:b/>
              </w:rPr>
              <w:t>9,000</w:t>
            </w:r>
          </w:p>
          <w:p w:rsidR="00EB38E6" w:rsidRPr="00D50F12" w:rsidRDefault="006D50FB" w:rsidP="00EB38E6">
            <w:pPr>
              <w:jc w:val="right"/>
              <w:rPr>
                <w:b/>
              </w:rPr>
            </w:pPr>
            <w:r>
              <w:rPr>
                <w:b/>
              </w:rPr>
              <w:t>$35,000</w:t>
            </w:r>
          </w:p>
        </w:tc>
      </w:tr>
    </w:tbl>
    <w:p w:rsidR="00EB38E6" w:rsidRDefault="00EB38E6" w:rsidP="00EB38E6">
      <w:pPr>
        <w:tabs>
          <w:tab w:val="left" w:pos="360"/>
          <w:tab w:val="left" w:pos="720"/>
          <w:tab w:val="left" w:pos="1080"/>
        </w:tabs>
        <w:rPr>
          <w:sz w:val="24"/>
          <w:szCs w:val="24"/>
        </w:rPr>
      </w:pPr>
    </w:p>
    <w:p w:rsidR="00EB38E6" w:rsidRDefault="00EB38E6">
      <w:pPr>
        <w:widowControl/>
        <w:autoSpaceDE/>
        <w:autoSpaceDN/>
        <w:adjustRightInd/>
        <w:rPr>
          <w:bCs/>
          <w:sz w:val="24"/>
          <w:szCs w:val="24"/>
        </w:rPr>
      </w:pPr>
    </w:p>
    <w:p w:rsidR="001B1CA3" w:rsidRPr="00A005B2" w:rsidRDefault="001B1CA3" w:rsidP="001B1CA3">
      <w:pPr>
        <w:rPr>
          <w:b/>
          <w:sz w:val="24"/>
          <w:szCs w:val="24"/>
        </w:rPr>
      </w:pPr>
      <w:proofErr w:type="gramStart"/>
      <w:r>
        <w:rPr>
          <w:b/>
          <w:sz w:val="24"/>
          <w:szCs w:val="24"/>
        </w:rPr>
        <w:t>b</w:t>
      </w:r>
      <w:r w:rsidRPr="00A005B2">
        <w:rPr>
          <w:b/>
          <w:sz w:val="24"/>
          <w:szCs w:val="24"/>
        </w:rPr>
        <w:t xml:space="preserve">.  </w:t>
      </w:r>
      <w:r>
        <w:rPr>
          <w:b/>
          <w:sz w:val="24"/>
          <w:szCs w:val="24"/>
        </w:rPr>
        <w:t>AFA</w:t>
      </w:r>
      <w:proofErr w:type="gramEnd"/>
      <w:r>
        <w:rPr>
          <w:b/>
          <w:sz w:val="24"/>
          <w:szCs w:val="24"/>
        </w:rPr>
        <w:t xml:space="preserve"> c</w:t>
      </w:r>
      <w:r w:rsidRPr="00A005B2">
        <w:rPr>
          <w:b/>
          <w:sz w:val="24"/>
          <w:szCs w:val="24"/>
        </w:rPr>
        <w:t>ooperative annual report</w:t>
      </w:r>
    </w:p>
    <w:p w:rsidR="001B1CA3" w:rsidRDefault="001B1CA3" w:rsidP="001B1CA3">
      <w:pPr>
        <w:rPr>
          <w:sz w:val="24"/>
          <w:szCs w:val="24"/>
        </w:rPr>
      </w:pPr>
    </w:p>
    <w:p w:rsidR="00D50E23" w:rsidRDefault="001B1CA3" w:rsidP="00D50E23">
      <w:pPr>
        <w:tabs>
          <w:tab w:val="left" w:pos="360"/>
          <w:tab w:val="left" w:pos="720"/>
          <w:tab w:val="left" w:pos="990"/>
        </w:tabs>
        <w:rPr>
          <w:bCs/>
          <w:sz w:val="24"/>
          <w:szCs w:val="24"/>
        </w:rPr>
      </w:pPr>
      <w:r>
        <w:rPr>
          <w:sz w:val="24"/>
          <w:szCs w:val="24"/>
        </w:rPr>
        <w:t>NMFS requires an annual AFA cooperative report to describe the fishing activities of each AFA cooperative</w:t>
      </w:r>
      <w:r w:rsidRPr="00F65B08">
        <w:rPr>
          <w:bCs/>
          <w:sz w:val="24"/>
          <w:szCs w:val="24"/>
        </w:rPr>
        <w:t xml:space="preserve"> through December 1 of each year</w:t>
      </w:r>
      <w:r>
        <w:rPr>
          <w:bCs/>
          <w:sz w:val="24"/>
          <w:szCs w:val="24"/>
        </w:rPr>
        <w:t>.  This report must be</w:t>
      </w:r>
      <w:r w:rsidRPr="00F65B08">
        <w:rPr>
          <w:bCs/>
          <w:sz w:val="24"/>
          <w:szCs w:val="24"/>
        </w:rPr>
        <w:t xml:space="preserve"> submitted and postmarked by </w:t>
      </w:r>
      <w:r>
        <w:rPr>
          <w:bCs/>
          <w:sz w:val="24"/>
          <w:szCs w:val="24"/>
        </w:rPr>
        <w:t>April</w:t>
      </w:r>
      <w:r w:rsidRPr="00F65B08">
        <w:rPr>
          <w:bCs/>
          <w:sz w:val="24"/>
          <w:szCs w:val="24"/>
        </w:rPr>
        <w:t xml:space="preserve"> 1 of the following year or received by a private courier service by the submission deadline.</w:t>
      </w:r>
      <w:r w:rsidR="00B01BBF">
        <w:rPr>
          <w:bCs/>
          <w:sz w:val="24"/>
          <w:szCs w:val="24"/>
        </w:rPr>
        <w:t xml:space="preserve">  </w:t>
      </w:r>
      <w:r w:rsidRPr="00F65B08">
        <w:rPr>
          <w:bCs/>
          <w:sz w:val="24"/>
          <w:szCs w:val="24"/>
        </w:rPr>
        <w:t xml:space="preserve">Each AFA fishery cooperative must submit the </w:t>
      </w:r>
      <w:r>
        <w:rPr>
          <w:bCs/>
          <w:sz w:val="24"/>
          <w:szCs w:val="24"/>
        </w:rPr>
        <w:t xml:space="preserve">cooperative </w:t>
      </w:r>
      <w:r w:rsidRPr="00F65B08">
        <w:rPr>
          <w:bCs/>
          <w:sz w:val="24"/>
          <w:szCs w:val="24"/>
        </w:rPr>
        <w:t>report to the Council at 605 West 4th Ave</w:t>
      </w:r>
      <w:r>
        <w:rPr>
          <w:bCs/>
          <w:sz w:val="24"/>
          <w:szCs w:val="24"/>
        </w:rPr>
        <w:t>nue</w:t>
      </w:r>
      <w:r w:rsidRPr="00F65B08">
        <w:rPr>
          <w:bCs/>
          <w:sz w:val="24"/>
          <w:szCs w:val="24"/>
        </w:rPr>
        <w:t xml:space="preserve">, Suite 306, Anchorage, AK  99501.  </w:t>
      </w:r>
      <w:r w:rsidR="00D50E23" w:rsidRPr="00A005B2">
        <w:rPr>
          <w:bCs/>
          <w:sz w:val="24"/>
          <w:szCs w:val="24"/>
        </w:rPr>
        <w:t xml:space="preserve">The Council posts the reports on its website at </w:t>
      </w:r>
      <w:hyperlink r:id="rId7" w:history="1">
        <w:r w:rsidR="00BB0146" w:rsidRPr="008D67AC">
          <w:rPr>
            <w:rStyle w:val="Hyperlink"/>
            <w:bCs/>
            <w:sz w:val="24"/>
            <w:szCs w:val="24"/>
          </w:rPr>
          <w:t>http://www.alaskafisheries.noaa.gov/npfmc/default.htm</w:t>
        </w:r>
      </w:hyperlink>
      <w:r w:rsidR="00D50E23" w:rsidRPr="00A005B2">
        <w:rPr>
          <w:bCs/>
          <w:sz w:val="24"/>
          <w:szCs w:val="24"/>
        </w:rPr>
        <w:t>.</w:t>
      </w:r>
    </w:p>
    <w:p w:rsidR="001B1CA3" w:rsidRDefault="001B1CA3" w:rsidP="001B1CA3">
      <w:pPr>
        <w:rPr>
          <w:sz w:val="24"/>
          <w:szCs w:val="24"/>
        </w:rPr>
      </w:pPr>
    </w:p>
    <w:p w:rsidR="00635A72" w:rsidRDefault="001B1CA3" w:rsidP="00247643">
      <w:pPr>
        <w:tabs>
          <w:tab w:val="left" w:pos="360"/>
          <w:tab w:val="left" w:pos="720"/>
          <w:tab w:val="left" w:pos="990"/>
        </w:tabs>
        <w:rPr>
          <w:bCs/>
          <w:sz w:val="24"/>
          <w:szCs w:val="24"/>
        </w:rPr>
      </w:pPr>
      <w:r w:rsidRPr="00A005B2">
        <w:rPr>
          <w:bCs/>
          <w:sz w:val="24"/>
          <w:szCs w:val="24"/>
        </w:rPr>
        <w:t xml:space="preserve">The </w:t>
      </w:r>
      <w:r w:rsidR="003221F1">
        <w:rPr>
          <w:bCs/>
          <w:sz w:val="24"/>
          <w:szCs w:val="24"/>
        </w:rPr>
        <w:t xml:space="preserve">fishing industry </w:t>
      </w:r>
      <w:r w:rsidRPr="00A005B2">
        <w:rPr>
          <w:bCs/>
          <w:sz w:val="24"/>
          <w:szCs w:val="24"/>
        </w:rPr>
        <w:t xml:space="preserve">accounting for the </w:t>
      </w:r>
      <w:r w:rsidR="00B01BBF">
        <w:rPr>
          <w:bCs/>
          <w:sz w:val="24"/>
          <w:szCs w:val="24"/>
        </w:rPr>
        <w:t>AFA</w:t>
      </w:r>
      <w:r w:rsidRPr="00A005B2">
        <w:rPr>
          <w:bCs/>
          <w:sz w:val="24"/>
          <w:szCs w:val="24"/>
        </w:rPr>
        <w:t xml:space="preserve"> cooperative report involves the services</w:t>
      </w:r>
      <w:r w:rsidR="000531FC">
        <w:rPr>
          <w:bCs/>
          <w:sz w:val="24"/>
          <w:szCs w:val="24"/>
        </w:rPr>
        <w:t xml:space="preserve"> of a representative, </w:t>
      </w:r>
      <w:r w:rsidRPr="00A005B2">
        <w:rPr>
          <w:bCs/>
          <w:sz w:val="24"/>
          <w:szCs w:val="24"/>
        </w:rPr>
        <w:t>Sea</w:t>
      </w:r>
      <w:r w:rsidR="000C233D">
        <w:rPr>
          <w:bCs/>
          <w:sz w:val="24"/>
          <w:szCs w:val="24"/>
        </w:rPr>
        <w:t xml:space="preserve"> </w:t>
      </w:r>
      <w:r w:rsidRPr="00A005B2">
        <w:rPr>
          <w:bCs/>
          <w:sz w:val="24"/>
          <w:szCs w:val="24"/>
        </w:rPr>
        <w:t>State, Inc., a company that provides catch accounting services</w:t>
      </w:r>
      <w:r w:rsidR="009C6E0A">
        <w:rPr>
          <w:bCs/>
          <w:sz w:val="24"/>
          <w:szCs w:val="24"/>
        </w:rPr>
        <w:t xml:space="preserve"> (estimated at $150/hr)</w:t>
      </w:r>
      <w:r w:rsidR="00247643">
        <w:rPr>
          <w:bCs/>
          <w:sz w:val="24"/>
          <w:szCs w:val="24"/>
        </w:rPr>
        <w:t xml:space="preserve">.  </w:t>
      </w:r>
      <w:r w:rsidR="00247643" w:rsidRPr="000C233D">
        <w:rPr>
          <w:bCs/>
          <w:sz w:val="24"/>
          <w:szCs w:val="24"/>
        </w:rPr>
        <w:t xml:space="preserve">Sea State works on a data release agreement between the industry and NMFS.  </w:t>
      </w:r>
      <w:r w:rsidR="000C233D" w:rsidRPr="000C233D">
        <w:rPr>
          <w:bCs/>
          <w:sz w:val="24"/>
          <w:szCs w:val="24"/>
        </w:rPr>
        <w:t xml:space="preserve">Sea State, an independent contractor, receives </w:t>
      </w:r>
      <w:r w:rsidR="003221F1">
        <w:rPr>
          <w:bCs/>
          <w:sz w:val="24"/>
          <w:szCs w:val="24"/>
        </w:rPr>
        <w:t xml:space="preserve">data </w:t>
      </w:r>
      <w:r w:rsidR="003221F1" w:rsidRPr="003221F1">
        <w:rPr>
          <w:bCs/>
          <w:sz w:val="24"/>
          <w:szCs w:val="24"/>
        </w:rPr>
        <w:t>from the NMFS Observer Program</w:t>
      </w:r>
      <w:r w:rsidR="003221F1">
        <w:rPr>
          <w:bCs/>
          <w:sz w:val="24"/>
          <w:szCs w:val="24"/>
        </w:rPr>
        <w:t xml:space="preserve"> </w:t>
      </w:r>
      <w:r w:rsidR="000C233D" w:rsidRPr="000C233D">
        <w:rPr>
          <w:bCs/>
          <w:sz w:val="24"/>
          <w:szCs w:val="24"/>
        </w:rPr>
        <w:t xml:space="preserve">via satellite from participating vessels.  </w:t>
      </w:r>
    </w:p>
    <w:p w:rsidR="00635A72" w:rsidRDefault="00635A72" w:rsidP="003221F1">
      <w:pPr>
        <w:tabs>
          <w:tab w:val="left" w:pos="360"/>
          <w:tab w:val="left" w:pos="720"/>
          <w:tab w:val="left" w:pos="990"/>
        </w:tabs>
        <w:rPr>
          <w:bCs/>
          <w:sz w:val="24"/>
          <w:szCs w:val="24"/>
        </w:rPr>
      </w:pPr>
    </w:p>
    <w:p w:rsidR="0018291C" w:rsidRPr="0018291C" w:rsidRDefault="003221F1" w:rsidP="0018291C">
      <w:pPr>
        <w:tabs>
          <w:tab w:val="left" w:pos="360"/>
          <w:tab w:val="left" w:pos="720"/>
          <w:tab w:val="left" w:pos="990"/>
        </w:tabs>
        <w:rPr>
          <w:bCs/>
          <w:sz w:val="24"/>
          <w:szCs w:val="24"/>
        </w:rPr>
      </w:pPr>
      <w:r w:rsidRPr="003221F1">
        <w:rPr>
          <w:bCs/>
          <w:sz w:val="24"/>
          <w:szCs w:val="24"/>
        </w:rPr>
        <w:t xml:space="preserve">Sea State regularly provides catch reports </w:t>
      </w:r>
      <w:r w:rsidR="00635A72">
        <w:rPr>
          <w:bCs/>
          <w:sz w:val="24"/>
          <w:szCs w:val="24"/>
        </w:rPr>
        <w:t xml:space="preserve">which </w:t>
      </w:r>
      <w:r w:rsidRPr="003221F1">
        <w:rPr>
          <w:bCs/>
          <w:sz w:val="24"/>
          <w:szCs w:val="24"/>
        </w:rPr>
        <w:t>include cumulative fleet-wide and vessel-level catch data as well as a tow-by-tow summary</w:t>
      </w:r>
      <w:r w:rsidR="00635A72">
        <w:rPr>
          <w:bCs/>
          <w:sz w:val="24"/>
          <w:szCs w:val="24"/>
        </w:rPr>
        <w:t xml:space="preserve"> for each vessel</w:t>
      </w:r>
      <w:r w:rsidRPr="003221F1">
        <w:rPr>
          <w:bCs/>
          <w:sz w:val="24"/>
          <w:szCs w:val="24"/>
        </w:rPr>
        <w:t xml:space="preserve">. </w:t>
      </w:r>
      <w:r w:rsidR="0018291C" w:rsidRPr="0018291C">
        <w:rPr>
          <w:bCs/>
          <w:sz w:val="24"/>
          <w:szCs w:val="24"/>
        </w:rPr>
        <w:t>The Sea State program</w:t>
      </w:r>
      <w:r w:rsidR="007542A3">
        <w:rPr>
          <w:bCs/>
          <w:sz w:val="24"/>
          <w:szCs w:val="24"/>
        </w:rPr>
        <w:t xml:space="preserve"> </w:t>
      </w:r>
      <w:proofErr w:type="gramStart"/>
      <w:r w:rsidR="0018291C" w:rsidRPr="0018291C">
        <w:rPr>
          <w:bCs/>
          <w:sz w:val="24"/>
          <w:szCs w:val="24"/>
        </w:rPr>
        <w:t>works</w:t>
      </w:r>
      <w:r w:rsidR="007542A3">
        <w:rPr>
          <w:bCs/>
          <w:sz w:val="24"/>
          <w:szCs w:val="24"/>
        </w:rPr>
        <w:t xml:space="preserve"> </w:t>
      </w:r>
      <w:r w:rsidR="0018291C" w:rsidRPr="0018291C">
        <w:rPr>
          <w:bCs/>
          <w:sz w:val="24"/>
          <w:szCs w:val="24"/>
        </w:rPr>
        <w:t xml:space="preserve"> as</w:t>
      </w:r>
      <w:proofErr w:type="gramEnd"/>
      <w:r w:rsidR="0018291C" w:rsidRPr="0018291C">
        <w:rPr>
          <w:bCs/>
          <w:sz w:val="24"/>
          <w:szCs w:val="24"/>
        </w:rPr>
        <w:t xml:space="preserve"> follows: </w:t>
      </w:r>
    </w:p>
    <w:p w:rsidR="0018291C" w:rsidRPr="0018291C" w:rsidRDefault="0018291C" w:rsidP="0018291C">
      <w:pPr>
        <w:tabs>
          <w:tab w:val="left" w:pos="360"/>
          <w:tab w:val="left" w:pos="720"/>
          <w:tab w:val="left" w:pos="990"/>
        </w:tabs>
        <w:rPr>
          <w:bCs/>
          <w:sz w:val="24"/>
          <w:szCs w:val="24"/>
        </w:rPr>
      </w:pPr>
    </w:p>
    <w:p w:rsidR="0018291C" w:rsidRPr="0018291C" w:rsidRDefault="0018291C" w:rsidP="0018291C">
      <w:pPr>
        <w:tabs>
          <w:tab w:val="left" w:pos="360"/>
          <w:tab w:val="left" w:pos="720"/>
          <w:tab w:val="left" w:pos="990"/>
        </w:tabs>
        <w:rPr>
          <w:bCs/>
          <w:sz w:val="24"/>
          <w:szCs w:val="24"/>
        </w:rPr>
      </w:pPr>
      <w:r>
        <w:rPr>
          <w:bCs/>
          <w:sz w:val="24"/>
          <w:szCs w:val="24"/>
        </w:rPr>
        <w:tab/>
        <w:t>♦</w:t>
      </w:r>
      <w:r>
        <w:rPr>
          <w:bCs/>
          <w:sz w:val="24"/>
          <w:szCs w:val="24"/>
        </w:rPr>
        <w:tab/>
        <w:t>O</w:t>
      </w:r>
      <w:r w:rsidRPr="0018291C">
        <w:rPr>
          <w:bCs/>
          <w:sz w:val="24"/>
          <w:szCs w:val="24"/>
        </w:rPr>
        <w:t xml:space="preserve">bservers sample hauls and estimate catch and bycatch; </w:t>
      </w:r>
    </w:p>
    <w:p w:rsidR="0018291C" w:rsidRDefault="0018291C" w:rsidP="0018291C">
      <w:pPr>
        <w:tabs>
          <w:tab w:val="left" w:pos="360"/>
          <w:tab w:val="left" w:pos="720"/>
          <w:tab w:val="left" w:pos="990"/>
        </w:tabs>
        <w:rPr>
          <w:bCs/>
          <w:sz w:val="24"/>
          <w:szCs w:val="24"/>
        </w:rPr>
      </w:pPr>
    </w:p>
    <w:p w:rsidR="0018291C" w:rsidRPr="0018291C" w:rsidRDefault="0018291C" w:rsidP="0018291C">
      <w:pPr>
        <w:tabs>
          <w:tab w:val="left" w:pos="360"/>
          <w:tab w:val="left" w:pos="720"/>
          <w:tab w:val="left" w:pos="990"/>
        </w:tabs>
        <w:ind w:left="720" w:hanging="720"/>
        <w:rPr>
          <w:bCs/>
          <w:sz w:val="24"/>
          <w:szCs w:val="24"/>
        </w:rPr>
      </w:pPr>
      <w:r>
        <w:rPr>
          <w:bCs/>
          <w:sz w:val="24"/>
          <w:szCs w:val="24"/>
        </w:rPr>
        <w:tab/>
        <w:t>♦</w:t>
      </w:r>
      <w:r>
        <w:rPr>
          <w:bCs/>
          <w:sz w:val="24"/>
          <w:szCs w:val="24"/>
        </w:rPr>
        <w:tab/>
      </w:r>
      <w:proofErr w:type="gramStart"/>
      <w:r w:rsidRPr="0018291C">
        <w:rPr>
          <w:bCs/>
          <w:sz w:val="24"/>
          <w:szCs w:val="24"/>
        </w:rPr>
        <w:t>Each</w:t>
      </w:r>
      <w:proofErr w:type="gramEnd"/>
      <w:r w:rsidRPr="0018291C">
        <w:rPr>
          <w:bCs/>
          <w:sz w:val="24"/>
          <w:szCs w:val="24"/>
        </w:rPr>
        <w:t xml:space="preserve"> vessel electronically transmits its observer data to Sea State which checks the data and performs statistical extrapolations to factor in any hauls that were not sampled; </w:t>
      </w:r>
    </w:p>
    <w:p w:rsidR="0018291C" w:rsidRDefault="0018291C" w:rsidP="0018291C">
      <w:pPr>
        <w:tabs>
          <w:tab w:val="left" w:pos="360"/>
          <w:tab w:val="left" w:pos="720"/>
          <w:tab w:val="left" w:pos="990"/>
        </w:tabs>
        <w:ind w:left="720" w:hanging="720"/>
        <w:rPr>
          <w:bCs/>
          <w:sz w:val="24"/>
          <w:szCs w:val="24"/>
        </w:rPr>
      </w:pPr>
    </w:p>
    <w:p w:rsidR="0018291C" w:rsidRPr="0018291C" w:rsidRDefault="0018291C" w:rsidP="0018291C">
      <w:pPr>
        <w:tabs>
          <w:tab w:val="left" w:pos="360"/>
          <w:tab w:val="left" w:pos="720"/>
          <w:tab w:val="left" w:pos="990"/>
        </w:tabs>
        <w:ind w:left="720" w:hanging="720"/>
        <w:rPr>
          <w:bCs/>
          <w:sz w:val="24"/>
          <w:szCs w:val="24"/>
        </w:rPr>
      </w:pPr>
      <w:r>
        <w:rPr>
          <w:bCs/>
          <w:sz w:val="24"/>
          <w:szCs w:val="24"/>
        </w:rPr>
        <w:tab/>
        <w:t>♦</w:t>
      </w:r>
      <w:r>
        <w:rPr>
          <w:bCs/>
          <w:sz w:val="24"/>
          <w:szCs w:val="24"/>
        </w:rPr>
        <w:tab/>
      </w:r>
      <w:r w:rsidRPr="0018291C">
        <w:rPr>
          <w:bCs/>
          <w:sz w:val="24"/>
          <w:szCs w:val="24"/>
        </w:rPr>
        <w:t xml:space="preserve">Position-specific data for each vessel is used to create a chart of vessel-specific bycatch rates that is faxed to participating vessels within 24 hours; and </w:t>
      </w:r>
    </w:p>
    <w:p w:rsidR="0018291C" w:rsidRDefault="0018291C" w:rsidP="0018291C">
      <w:pPr>
        <w:tabs>
          <w:tab w:val="left" w:pos="360"/>
          <w:tab w:val="left" w:pos="720"/>
          <w:tab w:val="left" w:pos="990"/>
        </w:tabs>
        <w:rPr>
          <w:bCs/>
          <w:sz w:val="24"/>
          <w:szCs w:val="24"/>
        </w:rPr>
      </w:pPr>
    </w:p>
    <w:p w:rsidR="0018291C" w:rsidRDefault="0018291C" w:rsidP="0018291C">
      <w:pPr>
        <w:tabs>
          <w:tab w:val="left" w:pos="360"/>
          <w:tab w:val="left" w:pos="720"/>
          <w:tab w:val="left" w:pos="990"/>
        </w:tabs>
        <w:ind w:left="720" w:hanging="720"/>
        <w:rPr>
          <w:bCs/>
          <w:sz w:val="24"/>
          <w:szCs w:val="24"/>
        </w:rPr>
      </w:pPr>
      <w:r>
        <w:rPr>
          <w:bCs/>
          <w:sz w:val="24"/>
          <w:szCs w:val="24"/>
        </w:rPr>
        <w:tab/>
        <w:t>♦</w:t>
      </w:r>
      <w:r>
        <w:rPr>
          <w:bCs/>
          <w:sz w:val="24"/>
          <w:szCs w:val="24"/>
        </w:rPr>
        <w:tab/>
      </w:r>
      <w:r w:rsidRPr="0018291C">
        <w:rPr>
          <w:bCs/>
          <w:sz w:val="24"/>
          <w:szCs w:val="24"/>
        </w:rPr>
        <w:t>Vessels move away from high bycatch areas and exert peer pressure on any vessel that is reluctant to move.</w:t>
      </w:r>
    </w:p>
    <w:p w:rsidR="006B6ACA" w:rsidRDefault="006B6ACA" w:rsidP="0018291C">
      <w:pPr>
        <w:tabs>
          <w:tab w:val="left" w:pos="360"/>
          <w:tab w:val="left" w:pos="720"/>
          <w:tab w:val="left" w:pos="990"/>
        </w:tabs>
        <w:ind w:left="720" w:hanging="720"/>
        <w:rPr>
          <w:bCs/>
          <w:sz w:val="24"/>
          <w:szCs w:val="24"/>
        </w:rPr>
      </w:pPr>
    </w:p>
    <w:p w:rsidR="00311679" w:rsidRDefault="00B01BBF" w:rsidP="003614B6">
      <w:pPr>
        <w:rPr>
          <w:bCs/>
          <w:sz w:val="24"/>
          <w:szCs w:val="24"/>
        </w:rPr>
      </w:pPr>
      <w:r>
        <w:rPr>
          <w:bCs/>
          <w:sz w:val="24"/>
          <w:szCs w:val="24"/>
        </w:rPr>
        <w:t xml:space="preserve">AFA </w:t>
      </w:r>
      <w:r w:rsidR="00311679" w:rsidRPr="00311679">
        <w:rPr>
          <w:bCs/>
          <w:sz w:val="24"/>
          <w:szCs w:val="24"/>
        </w:rPr>
        <w:t>cooperative reports are one of the only sources of disaggregated catch data th</w:t>
      </w:r>
      <w:r w:rsidR="00EC3D18">
        <w:rPr>
          <w:bCs/>
          <w:sz w:val="24"/>
          <w:szCs w:val="24"/>
        </w:rPr>
        <w:t xml:space="preserve">at are available to the </w:t>
      </w:r>
      <w:r w:rsidR="00311679" w:rsidRPr="00311679">
        <w:rPr>
          <w:bCs/>
          <w:sz w:val="24"/>
          <w:szCs w:val="24"/>
        </w:rPr>
        <w:t>public</w:t>
      </w:r>
      <w:r>
        <w:rPr>
          <w:bCs/>
          <w:sz w:val="24"/>
          <w:szCs w:val="24"/>
        </w:rPr>
        <w:t xml:space="preserve">.  In addition, the AFA cooperative reports are the only sources </w:t>
      </w:r>
      <w:r w:rsidR="00311679" w:rsidRPr="00311679">
        <w:rPr>
          <w:bCs/>
          <w:sz w:val="24"/>
          <w:szCs w:val="24"/>
        </w:rPr>
        <w:t xml:space="preserve">that can be used by analysts to report comprehensive data on individual AFA vessel harvests without </w:t>
      </w:r>
      <w:r w:rsidR="00311679" w:rsidRPr="00311679">
        <w:rPr>
          <w:bCs/>
          <w:sz w:val="24"/>
          <w:szCs w:val="24"/>
        </w:rPr>
        <w:lastRenderedPageBreak/>
        <w:t xml:space="preserve">violating NMFS and </w:t>
      </w:r>
      <w:r>
        <w:rPr>
          <w:bCs/>
          <w:sz w:val="24"/>
          <w:szCs w:val="24"/>
        </w:rPr>
        <w:t xml:space="preserve">State of Alaska Department of Fish and Game </w:t>
      </w:r>
      <w:r w:rsidR="00EC3D18">
        <w:rPr>
          <w:bCs/>
          <w:sz w:val="24"/>
          <w:szCs w:val="24"/>
        </w:rPr>
        <w:t xml:space="preserve">(ADF&amp;G) </w:t>
      </w:r>
      <w:r w:rsidR="00311679" w:rsidRPr="00311679">
        <w:rPr>
          <w:bCs/>
          <w:sz w:val="24"/>
          <w:szCs w:val="24"/>
        </w:rPr>
        <w:t>data confidentiality</w:t>
      </w:r>
      <w:r w:rsidR="007803EB">
        <w:rPr>
          <w:bCs/>
          <w:sz w:val="24"/>
          <w:szCs w:val="24"/>
        </w:rPr>
        <w:t xml:space="preserve"> rules</w:t>
      </w:r>
      <w:r w:rsidR="00311679" w:rsidRPr="00311679">
        <w:rPr>
          <w:bCs/>
          <w:sz w:val="24"/>
          <w:szCs w:val="24"/>
        </w:rPr>
        <w:t>.</w:t>
      </w:r>
    </w:p>
    <w:p w:rsidR="00EC3D18" w:rsidRDefault="00EC3D18" w:rsidP="003614B6">
      <w:pPr>
        <w:rPr>
          <w:bCs/>
          <w:sz w:val="24"/>
          <w:szCs w:val="24"/>
        </w:rPr>
      </w:pPr>
    </w:p>
    <w:p w:rsidR="00EC3D18" w:rsidRDefault="00EC3D18" w:rsidP="00CD183E">
      <w:pPr>
        <w:tabs>
          <w:tab w:val="left" w:pos="360"/>
          <w:tab w:val="left" w:pos="720"/>
          <w:tab w:val="left" w:pos="990"/>
        </w:tabs>
        <w:rPr>
          <w:bCs/>
          <w:sz w:val="24"/>
          <w:szCs w:val="24"/>
        </w:rPr>
      </w:pPr>
      <w:r>
        <w:rPr>
          <w:bCs/>
          <w:sz w:val="24"/>
          <w:szCs w:val="24"/>
        </w:rPr>
        <w:t>With this action, t</w:t>
      </w:r>
      <w:r w:rsidRPr="00EC3D18">
        <w:rPr>
          <w:bCs/>
          <w:sz w:val="24"/>
          <w:szCs w:val="24"/>
        </w:rPr>
        <w:t xml:space="preserve">he annual </w:t>
      </w:r>
      <w:r>
        <w:rPr>
          <w:bCs/>
          <w:sz w:val="24"/>
          <w:szCs w:val="24"/>
        </w:rPr>
        <w:t xml:space="preserve">cooperative </w:t>
      </w:r>
      <w:r w:rsidRPr="00EC3D18">
        <w:rPr>
          <w:bCs/>
          <w:sz w:val="24"/>
          <w:szCs w:val="24"/>
        </w:rPr>
        <w:t xml:space="preserve">report does not </w:t>
      </w:r>
      <w:r>
        <w:rPr>
          <w:bCs/>
          <w:sz w:val="24"/>
          <w:szCs w:val="24"/>
        </w:rPr>
        <w:t xml:space="preserve">request </w:t>
      </w:r>
      <w:r w:rsidRPr="00EC3D18">
        <w:rPr>
          <w:bCs/>
          <w:sz w:val="24"/>
          <w:szCs w:val="24"/>
        </w:rPr>
        <w:t>any information about pollock or Chinook salmon PSC</w:t>
      </w:r>
      <w:r w:rsidR="00CD183E">
        <w:rPr>
          <w:bCs/>
          <w:sz w:val="24"/>
          <w:szCs w:val="24"/>
        </w:rPr>
        <w:t>.  However, e</w:t>
      </w:r>
      <w:r w:rsidR="00CD183E" w:rsidRPr="00A005B2">
        <w:rPr>
          <w:bCs/>
          <w:sz w:val="24"/>
          <w:szCs w:val="24"/>
        </w:rPr>
        <w:t>ach AFA cooperative collects and summarizes information on its allocated target species all through the year and provides it to Sea</w:t>
      </w:r>
      <w:r w:rsidR="00CD183E">
        <w:rPr>
          <w:bCs/>
          <w:sz w:val="24"/>
          <w:szCs w:val="24"/>
        </w:rPr>
        <w:t xml:space="preserve"> </w:t>
      </w:r>
      <w:r w:rsidR="00CD183E" w:rsidRPr="00A005B2">
        <w:rPr>
          <w:bCs/>
          <w:sz w:val="24"/>
          <w:szCs w:val="24"/>
        </w:rPr>
        <w:t>State to perform parallel accounting of “sideboard” species for each cooperative.  Sideboard species are non-pollock groundfish species allocated annually as incidental catch to AFA and other fishery cooperatives.  Sea</w:t>
      </w:r>
      <w:r w:rsidR="00CD183E">
        <w:rPr>
          <w:bCs/>
          <w:sz w:val="24"/>
          <w:szCs w:val="24"/>
        </w:rPr>
        <w:t xml:space="preserve"> </w:t>
      </w:r>
      <w:r w:rsidR="00CD183E" w:rsidRPr="00A005B2">
        <w:rPr>
          <w:bCs/>
          <w:sz w:val="24"/>
          <w:szCs w:val="24"/>
        </w:rPr>
        <w:t xml:space="preserve">State summarizes each cooperative’s target species and sideboard information and maintains analyses of cooperatives compared with each other in order to keep </w:t>
      </w:r>
      <w:r w:rsidR="00CD183E">
        <w:rPr>
          <w:bCs/>
          <w:sz w:val="24"/>
          <w:szCs w:val="24"/>
        </w:rPr>
        <w:t xml:space="preserve">each </w:t>
      </w:r>
      <w:r w:rsidR="00CD183E" w:rsidRPr="00A005B2">
        <w:rPr>
          <w:bCs/>
          <w:sz w:val="24"/>
          <w:szCs w:val="24"/>
        </w:rPr>
        <w:t xml:space="preserve">and all cooperatives from overfishing.  </w:t>
      </w:r>
    </w:p>
    <w:p w:rsidR="00564D09" w:rsidRDefault="00564D09">
      <w:pPr>
        <w:widowControl/>
        <w:autoSpaceDE/>
        <w:autoSpaceDN/>
        <w:adjustRightInd/>
        <w:rPr>
          <w:bCs/>
          <w:sz w:val="24"/>
          <w:szCs w:val="24"/>
        </w:rPr>
      </w:pPr>
    </w:p>
    <w:p w:rsidR="00311679" w:rsidRDefault="001B1CA3" w:rsidP="001B1CA3">
      <w:pPr>
        <w:tabs>
          <w:tab w:val="left" w:pos="360"/>
          <w:tab w:val="left" w:pos="720"/>
          <w:tab w:val="left" w:pos="1080"/>
        </w:tabs>
        <w:rPr>
          <w:bCs/>
        </w:rPr>
      </w:pPr>
      <w:r w:rsidRPr="00311679">
        <w:rPr>
          <w:b/>
          <w:bCs/>
          <w:u w:val="single"/>
        </w:rPr>
        <w:t>Cooperative annual report</w:t>
      </w:r>
      <w:r w:rsidRPr="00476B96">
        <w:rPr>
          <w:bCs/>
        </w:rPr>
        <w:tab/>
      </w:r>
    </w:p>
    <w:p w:rsidR="001B1CA3" w:rsidRPr="006F67AB" w:rsidRDefault="00564D09" w:rsidP="001B1CA3">
      <w:pPr>
        <w:tabs>
          <w:tab w:val="left" w:pos="360"/>
          <w:tab w:val="left" w:pos="720"/>
          <w:tab w:val="left" w:pos="1080"/>
        </w:tabs>
        <w:rPr>
          <w:bCs/>
          <w:color w:val="000000" w:themeColor="text1"/>
        </w:rPr>
      </w:pPr>
      <w:r>
        <w:rPr>
          <w:bCs/>
        </w:rPr>
        <w:tab/>
      </w:r>
      <w:r w:rsidRPr="006F67AB">
        <w:rPr>
          <w:bCs/>
          <w:color w:val="000000" w:themeColor="text1"/>
        </w:rPr>
        <w:t>A</w:t>
      </w:r>
      <w:r w:rsidR="001B1CA3" w:rsidRPr="006F67AB">
        <w:rPr>
          <w:bCs/>
          <w:color w:val="000000" w:themeColor="text1"/>
        </w:rPr>
        <w:t xml:space="preserve">llocated catch of </w:t>
      </w:r>
      <w:r w:rsidR="00270954" w:rsidRPr="006F67AB">
        <w:rPr>
          <w:bCs/>
          <w:color w:val="000000" w:themeColor="text1"/>
        </w:rPr>
        <w:t xml:space="preserve">pollock and </w:t>
      </w:r>
      <w:r w:rsidR="001B1CA3" w:rsidRPr="006F67AB">
        <w:rPr>
          <w:bCs/>
          <w:color w:val="000000" w:themeColor="text1"/>
        </w:rPr>
        <w:t>sideboard species</w:t>
      </w:r>
    </w:p>
    <w:p w:rsidR="001B1CA3" w:rsidRPr="006F67AB" w:rsidRDefault="001B1CA3" w:rsidP="001B1CA3">
      <w:pPr>
        <w:tabs>
          <w:tab w:val="left" w:pos="360"/>
          <w:tab w:val="left" w:pos="720"/>
          <w:tab w:val="left" w:pos="1080"/>
        </w:tabs>
        <w:rPr>
          <w:bCs/>
          <w:color w:val="000000" w:themeColor="text1"/>
        </w:rPr>
      </w:pPr>
      <w:r w:rsidRPr="006F67AB">
        <w:rPr>
          <w:bCs/>
          <w:color w:val="000000" w:themeColor="text1"/>
        </w:rPr>
        <w:tab/>
        <w:t xml:space="preserve">Any sub-allocations of </w:t>
      </w:r>
      <w:r w:rsidR="00270954" w:rsidRPr="006F67AB">
        <w:rPr>
          <w:bCs/>
          <w:color w:val="000000" w:themeColor="text1"/>
        </w:rPr>
        <w:t xml:space="preserve">pollock and </w:t>
      </w:r>
      <w:r w:rsidRPr="006F67AB">
        <w:rPr>
          <w:bCs/>
          <w:color w:val="000000" w:themeColor="text1"/>
        </w:rPr>
        <w:t>sideboard species made to individual vessels on a vessel-by-vessel basis</w:t>
      </w:r>
    </w:p>
    <w:p w:rsidR="006F67AB" w:rsidRPr="006F67AB" w:rsidRDefault="001B1CA3" w:rsidP="006F67AB">
      <w:pPr>
        <w:tabs>
          <w:tab w:val="left" w:pos="360"/>
          <w:tab w:val="left" w:pos="720"/>
          <w:tab w:val="left" w:pos="1080"/>
        </w:tabs>
        <w:rPr>
          <w:bCs/>
          <w:color w:val="000000" w:themeColor="text1"/>
        </w:rPr>
      </w:pPr>
      <w:r w:rsidRPr="006F67AB">
        <w:rPr>
          <w:bCs/>
          <w:color w:val="000000" w:themeColor="text1"/>
        </w:rPr>
        <w:tab/>
        <w:t xml:space="preserve">Cooperative's actual retained and discarded catch of </w:t>
      </w:r>
      <w:r w:rsidR="00270954" w:rsidRPr="006F67AB">
        <w:rPr>
          <w:bCs/>
          <w:color w:val="000000" w:themeColor="text1"/>
        </w:rPr>
        <w:t xml:space="preserve">pollock, </w:t>
      </w:r>
      <w:r w:rsidRPr="006F67AB">
        <w:rPr>
          <w:bCs/>
          <w:color w:val="000000" w:themeColor="text1"/>
        </w:rPr>
        <w:t>sideboard species</w:t>
      </w:r>
      <w:r w:rsidR="00270954" w:rsidRPr="006F67AB">
        <w:rPr>
          <w:bCs/>
          <w:color w:val="000000" w:themeColor="text1"/>
        </w:rPr>
        <w:t>,</w:t>
      </w:r>
      <w:r w:rsidRPr="006F67AB">
        <w:rPr>
          <w:bCs/>
          <w:color w:val="000000" w:themeColor="text1"/>
        </w:rPr>
        <w:t xml:space="preserve"> and PSC</w:t>
      </w:r>
    </w:p>
    <w:p w:rsidR="001B1CA3" w:rsidRPr="006F67AB" w:rsidRDefault="00564D09" w:rsidP="00AA76DF">
      <w:pPr>
        <w:tabs>
          <w:tab w:val="left" w:pos="360"/>
          <w:tab w:val="left" w:pos="720"/>
          <w:tab w:val="left" w:pos="1080"/>
        </w:tabs>
        <w:rPr>
          <w:bCs/>
          <w:color w:val="000000" w:themeColor="text1"/>
        </w:rPr>
      </w:pPr>
      <w:r w:rsidRPr="006F67AB">
        <w:rPr>
          <w:bCs/>
          <w:color w:val="000000" w:themeColor="text1"/>
        </w:rPr>
        <w:t>,</w:t>
      </w:r>
      <w:r w:rsidR="001B1CA3" w:rsidRPr="006F67AB">
        <w:rPr>
          <w:bCs/>
          <w:color w:val="000000" w:themeColor="text1"/>
        </w:rPr>
        <w:t xml:space="preserve"> on an area-by-area</w:t>
      </w:r>
      <w:r w:rsidRPr="006F67AB">
        <w:rPr>
          <w:bCs/>
          <w:color w:val="000000" w:themeColor="text1"/>
        </w:rPr>
        <w:t xml:space="preserve"> </w:t>
      </w:r>
      <w:r w:rsidR="001B1CA3" w:rsidRPr="006F67AB">
        <w:rPr>
          <w:bCs/>
          <w:color w:val="000000" w:themeColor="text1"/>
        </w:rPr>
        <w:t>and vessel-by-vessel basis</w:t>
      </w:r>
    </w:p>
    <w:p w:rsidR="001B1CA3" w:rsidRPr="006F67AB" w:rsidRDefault="001B1CA3" w:rsidP="001B1CA3">
      <w:pPr>
        <w:tabs>
          <w:tab w:val="left" w:pos="360"/>
          <w:tab w:val="left" w:pos="720"/>
          <w:tab w:val="left" w:pos="1080"/>
        </w:tabs>
        <w:rPr>
          <w:bCs/>
          <w:color w:val="000000" w:themeColor="text1"/>
        </w:rPr>
      </w:pPr>
      <w:r w:rsidRPr="006F67AB">
        <w:rPr>
          <w:bCs/>
          <w:color w:val="000000" w:themeColor="text1"/>
        </w:rPr>
        <w:tab/>
        <w:t>Description of monitoring method for fisheries in which cooperative vessels participate</w:t>
      </w:r>
    </w:p>
    <w:p w:rsidR="001B1CA3" w:rsidRPr="006F67AB" w:rsidRDefault="001B1CA3" w:rsidP="001B1CA3">
      <w:pPr>
        <w:tabs>
          <w:tab w:val="left" w:pos="360"/>
          <w:tab w:val="left" w:pos="720"/>
          <w:tab w:val="left" w:pos="1080"/>
        </w:tabs>
        <w:ind w:left="720" w:hanging="720"/>
        <w:rPr>
          <w:bCs/>
          <w:color w:val="000000" w:themeColor="text1"/>
        </w:rPr>
      </w:pPr>
      <w:r w:rsidRPr="006F67AB">
        <w:rPr>
          <w:bCs/>
          <w:color w:val="000000" w:themeColor="text1"/>
        </w:rPr>
        <w:tab/>
        <w:t>Description of any actions taken by the cooperative in response to any vessels that exceed their allowed catch and bycatch in pollock and all sideboard fisheries</w:t>
      </w:r>
    </w:p>
    <w:p w:rsidR="001B1CA3" w:rsidRPr="006F67AB" w:rsidRDefault="001B1CA3" w:rsidP="001B1CA3">
      <w:pPr>
        <w:tabs>
          <w:tab w:val="left" w:pos="360"/>
          <w:tab w:val="left" w:pos="720"/>
          <w:tab w:val="left" w:pos="1080"/>
        </w:tabs>
        <w:rPr>
          <w:bCs/>
          <w:color w:val="000000" w:themeColor="text1"/>
        </w:rPr>
      </w:pPr>
      <w:r w:rsidRPr="006F67AB">
        <w:rPr>
          <w:bCs/>
          <w:color w:val="000000" w:themeColor="text1"/>
        </w:rPr>
        <w:tab/>
        <w:t>Total weight of pollock landed outside State of Alaska waters on a vessel-by-vessel basis</w:t>
      </w:r>
    </w:p>
    <w:p w:rsidR="00AA76DF" w:rsidRPr="006F67AB" w:rsidRDefault="00AA76DF" w:rsidP="001B1CA3">
      <w:pPr>
        <w:tabs>
          <w:tab w:val="left" w:pos="360"/>
          <w:tab w:val="left" w:pos="720"/>
          <w:tab w:val="left" w:pos="1080"/>
        </w:tabs>
        <w:rPr>
          <w:bCs/>
          <w:color w:val="000000" w:themeColor="text1"/>
        </w:rPr>
      </w:pPr>
      <w:r w:rsidRPr="006F67AB">
        <w:rPr>
          <w:bCs/>
          <w:color w:val="000000" w:themeColor="text1"/>
        </w:rPr>
        <w:tab/>
        <w:t>Number of salmon taken by species and season, and list each vessel’s number of appearances on the weekly</w:t>
      </w:r>
    </w:p>
    <w:p w:rsidR="00AA76DF" w:rsidRPr="006F67AB" w:rsidRDefault="00AA76DF" w:rsidP="001B1CA3">
      <w:pPr>
        <w:tabs>
          <w:tab w:val="left" w:pos="360"/>
          <w:tab w:val="left" w:pos="720"/>
          <w:tab w:val="left" w:pos="1080"/>
        </w:tabs>
        <w:rPr>
          <w:bCs/>
          <w:color w:val="000000" w:themeColor="text1"/>
        </w:rPr>
      </w:pPr>
      <w:r w:rsidRPr="006F67AB">
        <w:rPr>
          <w:bCs/>
          <w:color w:val="000000" w:themeColor="text1"/>
        </w:rPr>
        <w:tab/>
      </w:r>
      <w:r w:rsidRPr="006F67AB">
        <w:rPr>
          <w:bCs/>
          <w:color w:val="000000" w:themeColor="text1"/>
        </w:rPr>
        <w:tab/>
        <w:t xml:space="preserve"> “</w:t>
      </w:r>
      <w:proofErr w:type="gramStart"/>
      <w:r w:rsidRPr="006F67AB">
        <w:rPr>
          <w:bCs/>
          <w:color w:val="000000" w:themeColor="text1"/>
        </w:rPr>
        <w:t>dirty</w:t>
      </w:r>
      <w:proofErr w:type="gramEnd"/>
      <w:r w:rsidRPr="006F67AB">
        <w:rPr>
          <w:bCs/>
          <w:color w:val="000000" w:themeColor="text1"/>
        </w:rPr>
        <w:t xml:space="preserve"> 20” lists for non-Chinook salmon</w:t>
      </w:r>
    </w:p>
    <w:p w:rsidR="001B1CA3" w:rsidRPr="0045707D" w:rsidRDefault="001B1CA3" w:rsidP="00EC3D18">
      <w:pPr>
        <w:tabs>
          <w:tab w:val="left" w:pos="360"/>
          <w:tab w:val="left" w:pos="720"/>
          <w:tab w:val="left" w:pos="1080"/>
        </w:tabs>
        <w:rPr>
          <w:bCs/>
          <w:i/>
        </w:rPr>
      </w:pPr>
      <w:r>
        <w:rPr>
          <w:bCs/>
        </w:rPr>
        <w:tab/>
      </w:r>
    </w:p>
    <w:p w:rsidR="001B1CA3" w:rsidRDefault="001B1CA3" w:rsidP="001B1CA3">
      <w:pPr>
        <w:tabs>
          <w:tab w:val="left" w:pos="360"/>
          <w:tab w:val="left" w:pos="720"/>
          <w:tab w:val="left" w:pos="1080"/>
        </w:tabs>
        <w:rPr>
          <w:bCs/>
        </w:rPr>
      </w:pPr>
      <w:r>
        <w:rPr>
          <w:bCs/>
        </w:rPr>
        <w:tab/>
      </w:r>
      <w:r w:rsidRPr="00F854B6">
        <w:rPr>
          <w:bCs/>
        </w:rPr>
        <w:tab/>
      </w:r>
      <w:r>
        <w:rPr>
          <w:bCs/>
        </w:rPr>
        <w:tab/>
      </w:r>
      <w:r>
        <w:rPr>
          <w:bCs/>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1081"/>
      </w:tblGrid>
      <w:tr w:rsidR="001B1CA3" w:rsidTr="001B1CA3">
        <w:tc>
          <w:tcPr>
            <w:tcW w:w="5221" w:type="dxa"/>
            <w:gridSpan w:val="2"/>
          </w:tcPr>
          <w:p w:rsidR="001B1CA3" w:rsidRPr="00EA4A07" w:rsidRDefault="001B1CA3" w:rsidP="001B1CA3">
            <w:pPr>
              <w:rPr>
                <w:b/>
                <w:bCs/>
              </w:rPr>
            </w:pPr>
            <w:r w:rsidRPr="00EA4A07">
              <w:rPr>
                <w:b/>
                <w:bCs/>
              </w:rPr>
              <w:t xml:space="preserve">Cooperative </w:t>
            </w:r>
            <w:r>
              <w:rPr>
                <w:b/>
                <w:bCs/>
              </w:rPr>
              <w:t>annual</w:t>
            </w:r>
            <w:r w:rsidRPr="00EA4A07">
              <w:rPr>
                <w:b/>
                <w:bCs/>
              </w:rPr>
              <w:t xml:space="preserve"> report, Respondent</w:t>
            </w:r>
          </w:p>
        </w:tc>
      </w:tr>
      <w:tr w:rsidR="001B1CA3" w:rsidTr="001B1CA3">
        <w:tc>
          <w:tcPr>
            <w:tcW w:w="4140" w:type="dxa"/>
          </w:tcPr>
          <w:p w:rsidR="001B1CA3" w:rsidRPr="00B505D2" w:rsidRDefault="001B1CA3" w:rsidP="001B1CA3">
            <w:pPr>
              <w:rPr>
                <w:b/>
              </w:rPr>
            </w:pPr>
            <w:r w:rsidRPr="00B505D2">
              <w:rPr>
                <w:b/>
              </w:rPr>
              <w:t>Estimated number of respondents</w:t>
            </w:r>
          </w:p>
          <w:p w:rsidR="001B1CA3" w:rsidRPr="00B505D2" w:rsidRDefault="001B1CA3" w:rsidP="001B1CA3">
            <w:pPr>
              <w:rPr>
                <w:b/>
              </w:rPr>
            </w:pPr>
            <w:r w:rsidRPr="00B505D2">
              <w:rPr>
                <w:b/>
              </w:rPr>
              <w:t>Total annual responses</w:t>
            </w:r>
          </w:p>
          <w:p w:rsidR="001B1CA3" w:rsidRPr="00EA4A07" w:rsidRDefault="001B1CA3" w:rsidP="001B1CA3">
            <w:r w:rsidRPr="00EA4A07">
              <w:rPr>
                <w:b/>
              </w:rPr>
              <w:t xml:space="preserve">   </w:t>
            </w:r>
            <w:r w:rsidR="00D50E23" w:rsidRPr="00D50E23">
              <w:t>Annual</w:t>
            </w:r>
            <w:r w:rsidR="00D50E23">
              <w:rPr>
                <w:b/>
              </w:rPr>
              <w:t xml:space="preserve"> </w:t>
            </w:r>
            <w:r w:rsidRPr="00EA4A07">
              <w:t>responses per respondent</w:t>
            </w:r>
            <w:r>
              <w:t xml:space="preserve"> </w:t>
            </w:r>
            <w:r w:rsidRPr="00EA4A07">
              <w:t>=</w:t>
            </w:r>
            <w:r>
              <w:t xml:space="preserve"> </w:t>
            </w:r>
            <w:r w:rsidRPr="00EA4A07">
              <w:t>1</w:t>
            </w:r>
          </w:p>
          <w:p w:rsidR="001B1CA3" w:rsidRPr="00EA4A07" w:rsidRDefault="001B1CA3" w:rsidP="001B1CA3">
            <w:pPr>
              <w:rPr>
                <w:b/>
                <w:bCs/>
              </w:rPr>
            </w:pPr>
            <w:r w:rsidRPr="00EA4A07">
              <w:rPr>
                <w:b/>
                <w:bCs/>
              </w:rPr>
              <w:t>Total burden hours</w:t>
            </w:r>
          </w:p>
          <w:p w:rsidR="001B1CA3" w:rsidRPr="00564D09" w:rsidRDefault="001B1CA3" w:rsidP="001B1CA3">
            <w:r w:rsidRPr="00EA4A07">
              <w:rPr>
                <w:b/>
                <w:bCs/>
              </w:rPr>
              <w:t xml:space="preserve">   </w:t>
            </w:r>
            <w:r w:rsidRPr="00EA4A07">
              <w:t>Estimated hours per response</w:t>
            </w:r>
            <w:r>
              <w:t xml:space="preserve"> </w:t>
            </w:r>
            <w:r w:rsidRPr="00EA4A07">
              <w:t>=</w:t>
            </w:r>
            <w:r>
              <w:t xml:space="preserve"> </w:t>
            </w:r>
            <w:r w:rsidR="00564D09" w:rsidRPr="00564D09">
              <w:t>8</w:t>
            </w:r>
          </w:p>
          <w:p w:rsidR="001B1CA3" w:rsidRPr="00EA4A07" w:rsidRDefault="001B1CA3" w:rsidP="001B1CA3">
            <w:pPr>
              <w:rPr>
                <w:b/>
                <w:bCs/>
              </w:rPr>
            </w:pPr>
            <w:r w:rsidRPr="00EA4A07">
              <w:rPr>
                <w:b/>
                <w:bCs/>
              </w:rPr>
              <w:t>Total personnel cost</w:t>
            </w:r>
          </w:p>
          <w:p w:rsidR="001B1CA3" w:rsidRPr="00EA4A07" w:rsidRDefault="001B1CA3" w:rsidP="001B1CA3">
            <w:r w:rsidRPr="00EA4A07">
              <w:t xml:space="preserve">   Personnel cost </w:t>
            </w:r>
            <w:r>
              <w:t>$</w:t>
            </w:r>
            <w:r w:rsidR="007542A3">
              <w:t>150</w:t>
            </w:r>
            <w:r>
              <w:t>/hr</w:t>
            </w:r>
          </w:p>
          <w:p w:rsidR="001B1CA3" w:rsidRPr="00055453" w:rsidRDefault="001B1CA3" w:rsidP="001B1CA3">
            <w:r w:rsidRPr="00EA4A07">
              <w:rPr>
                <w:b/>
                <w:bCs/>
              </w:rPr>
              <w:t>Total miscellaneous costs</w:t>
            </w:r>
            <w:r>
              <w:rPr>
                <w:bCs/>
              </w:rPr>
              <w:t xml:space="preserve"> (17.82)</w:t>
            </w:r>
          </w:p>
          <w:p w:rsidR="001B1CA3" w:rsidRPr="00EA4A07" w:rsidRDefault="001B1CA3" w:rsidP="001B1CA3">
            <w:r>
              <w:t xml:space="preserve">   P</w:t>
            </w:r>
            <w:r w:rsidRPr="00EA4A07">
              <w:t>ostage</w:t>
            </w:r>
            <w:r>
              <w:t xml:space="preserve"> cost</w:t>
            </w:r>
            <w:r w:rsidRPr="00EA4A07">
              <w:t xml:space="preserve"> (1.</w:t>
            </w:r>
            <w:r>
              <w:t>32</w:t>
            </w:r>
            <w:r w:rsidRPr="00EA4A07">
              <w:t xml:space="preserve"> x 11</w:t>
            </w:r>
            <w:r>
              <w:t xml:space="preserve"> </w:t>
            </w:r>
            <w:r w:rsidRPr="00EA4A07">
              <w:t>=</w:t>
            </w:r>
            <w:r>
              <w:t xml:space="preserve"> 14.52</w:t>
            </w:r>
            <w:r w:rsidRPr="00EA4A07">
              <w:t>)</w:t>
            </w:r>
          </w:p>
          <w:p w:rsidR="001B1CA3" w:rsidRPr="00EA4A07" w:rsidRDefault="001B1CA3" w:rsidP="001B1CA3">
            <w:r>
              <w:t xml:space="preserve">   P</w:t>
            </w:r>
            <w:r w:rsidRPr="00EA4A07">
              <w:t>hotocopy</w:t>
            </w:r>
            <w:r>
              <w:t xml:space="preserve"> cost </w:t>
            </w:r>
            <w:r w:rsidRPr="00EA4A07">
              <w:t xml:space="preserve"> (</w:t>
            </w:r>
            <w:r>
              <w:t>11 x 6 pg x 0.05 = 3.30</w:t>
            </w:r>
            <w:r w:rsidRPr="00EA4A07">
              <w:t>)</w:t>
            </w:r>
          </w:p>
        </w:tc>
        <w:tc>
          <w:tcPr>
            <w:tcW w:w="1081" w:type="dxa"/>
          </w:tcPr>
          <w:p w:rsidR="001B1CA3" w:rsidRPr="00F0799D" w:rsidRDefault="001B1CA3" w:rsidP="001B1CA3">
            <w:pPr>
              <w:jc w:val="right"/>
              <w:rPr>
                <w:b/>
              </w:rPr>
            </w:pPr>
            <w:r w:rsidRPr="00F0799D">
              <w:rPr>
                <w:b/>
              </w:rPr>
              <w:t>11</w:t>
            </w:r>
          </w:p>
          <w:p w:rsidR="001B1CA3" w:rsidRPr="00EA4A07" w:rsidRDefault="001B1CA3" w:rsidP="001B1CA3">
            <w:pPr>
              <w:jc w:val="right"/>
              <w:rPr>
                <w:b/>
              </w:rPr>
            </w:pPr>
            <w:r w:rsidRPr="00EA4A07">
              <w:rPr>
                <w:b/>
              </w:rPr>
              <w:t>11</w:t>
            </w:r>
          </w:p>
          <w:p w:rsidR="001B1CA3" w:rsidRPr="00EA4A07" w:rsidRDefault="001B1CA3" w:rsidP="001B1CA3">
            <w:pPr>
              <w:jc w:val="right"/>
              <w:rPr>
                <w:b/>
              </w:rPr>
            </w:pPr>
          </w:p>
          <w:p w:rsidR="001B1CA3" w:rsidRPr="00EA4A07" w:rsidRDefault="00564D09" w:rsidP="001B1CA3">
            <w:pPr>
              <w:jc w:val="right"/>
              <w:rPr>
                <w:b/>
              </w:rPr>
            </w:pPr>
            <w:r>
              <w:rPr>
                <w:b/>
              </w:rPr>
              <w:t>88</w:t>
            </w:r>
            <w:r w:rsidR="001B1CA3">
              <w:rPr>
                <w:b/>
              </w:rPr>
              <w:t xml:space="preserve"> hr</w:t>
            </w:r>
          </w:p>
          <w:p w:rsidR="001B1CA3" w:rsidRPr="00EA4A07" w:rsidRDefault="001B1CA3" w:rsidP="001B1CA3">
            <w:pPr>
              <w:jc w:val="right"/>
            </w:pPr>
          </w:p>
          <w:p w:rsidR="001B1CA3" w:rsidRPr="00EA4A07" w:rsidRDefault="001B1CA3" w:rsidP="001B1CA3">
            <w:pPr>
              <w:jc w:val="right"/>
              <w:rPr>
                <w:b/>
                <w:bCs/>
              </w:rPr>
            </w:pPr>
            <w:r w:rsidRPr="00EA4A07">
              <w:rPr>
                <w:b/>
                <w:bCs/>
              </w:rPr>
              <w:t>$</w:t>
            </w:r>
            <w:r w:rsidR="007542A3">
              <w:rPr>
                <w:b/>
                <w:bCs/>
              </w:rPr>
              <w:t>13,200</w:t>
            </w:r>
          </w:p>
          <w:p w:rsidR="001B1CA3" w:rsidRPr="00EA4A07" w:rsidRDefault="001B1CA3" w:rsidP="001B1CA3">
            <w:pPr>
              <w:jc w:val="right"/>
            </w:pPr>
          </w:p>
          <w:p w:rsidR="001B1CA3" w:rsidRPr="00EA4A07" w:rsidRDefault="001B1CA3" w:rsidP="001B1CA3">
            <w:pPr>
              <w:jc w:val="right"/>
              <w:rPr>
                <w:b/>
              </w:rPr>
            </w:pPr>
            <w:r w:rsidRPr="00EA4A07">
              <w:rPr>
                <w:b/>
              </w:rPr>
              <w:t>$</w:t>
            </w:r>
            <w:r>
              <w:rPr>
                <w:b/>
              </w:rPr>
              <w:t>18</w:t>
            </w:r>
          </w:p>
          <w:p w:rsidR="001B1CA3" w:rsidRPr="00EA4A07" w:rsidRDefault="001B1CA3" w:rsidP="001B1CA3"/>
        </w:tc>
      </w:tr>
    </w:tbl>
    <w:p w:rsidR="001B1CA3" w:rsidRPr="00C27D49" w:rsidRDefault="001B1CA3" w:rsidP="001B1CA3">
      <w:pPr>
        <w:rPr>
          <w:bCs/>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1114"/>
      </w:tblGrid>
      <w:tr w:rsidR="001B1CA3" w:rsidTr="001B1CA3">
        <w:tc>
          <w:tcPr>
            <w:tcW w:w="5254" w:type="dxa"/>
            <w:gridSpan w:val="2"/>
          </w:tcPr>
          <w:p w:rsidR="001B1CA3" w:rsidRPr="00EA4A07" w:rsidRDefault="001B1CA3" w:rsidP="001B1CA3">
            <w:pPr>
              <w:rPr>
                <w:b/>
                <w:bCs/>
              </w:rPr>
            </w:pPr>
            <w:r w:rsidRPr="00EA4A07">
              <w:rPr>
                <w:b/>
                <w:bCs/>
              </w:rPr>
              <w:t xml:space="preserve">Cooperative </w:t>
            </w:r>
            <w:r>
              <w:rPr>
                <w:b/>
                <w:bCs/>
              </w:rPr>
              <w:t xml:space="preserve">annual </w:t>
            </w:r>
            <w:r w:rsidRPr="00EA4A07">
              <w:rPr>
                <w:b/>
                <w:bCs/>
              </w:rPr>
              <w:t>report, Federal Government</w:t>
            </w:r>
          </w:p>
        </w:tc>
      </w:tr>
      <w:tr w:rsidR="001B1CA3" w:rsidTr="001B1CA3">
        <w:tc>
          <w:tcPr>
            <w:tcW w:w="4140" w:type="dxa"/>
          </w:tcPr>
          <w:p w:rsidR="001B1CA3" w:rsidRPr="00055453" w:rsidRDefault="001B1CA3" w:rsidP="001B1CA3">
            <w:pPr>
              <w:rPr>
                <w:b/>
              </w:rPr>
            </w:pPr>
            <w:r w:rsidRPr="00055453">
              <w:rPr>
                <w:b/>
              </w:rPr>
              <w:t>Total annual responses</w:t>
            </w:r>
          </w:p>
          <w:p w:rsidR="001B1CA3" w:rsidRPr="00FC4B7E" w:rsidRDefault="001B1CA3" w:rsidP="001B1CA3">
            <w:pPr>
              <w:rPr>
                <w:bCs/>
              </w:rPr>
            </w:pPr>
            <w:r w:rsidRPr="00EA4A07">
              <w:rPr>
                <w:b/>
                <w:bCs/>
              </w:rPr>
              <w:t>Total burden hours</w:t>
            </w:r>
            <w:r>
              <w:rPr>
                <w:b/>
                <w:bCs/>
              </w:rPr>
              <w:t xml:space="preserve"> </w:t>
            </w:r>
          </w:p>
          <w:p w:rsidR="001B1CA3" w:rsidRPr="00EA4A07" w:rsidRDefault="001B1CA3" w:rsidP="001B1CA3">
            <w:r w:rsidRPr="00EA4A07">
              <w:rPr>
                <w:b/>
                <w:bCs/>
              </w:rPr>
              <w:t xml:space="preserve">   </w:t>
            </w:r>
            <w:r w:rsidRPr="00EA4A07">
              <w:t>Estimated hours per response</w:t>
            </w:r>
            <w:r>
              <w:t xml:space="preserve"> </w:t>
            </w:r>
            <w:r w:rsidRPr="00EA4A07">
              <w:t>=</w:t>
            </w:r>
            <w:r>
              <w:t xml:space="preserve"> 3 hr</w:t>
            </w:r>
          </w:p>
          <w:p w:rsidR="001B1CA3" w:rsidRPr="00E1049F" w:rsidRDefault="001B1CA3" w:rsidP="001B1CA3">
            <w:pPr>
              <w:rPr>
                <w:b/>
                <w:bCs/>
              </w:rPr>
            </w:pPr>
            <w:r w:rsidRPr="00EA4A07">
              <w:rPr>
                <w:b/>
                <w:bCs/>
              </w:rPr>
              <w:t xml:space="preserve">Total personnel cost </w:t>
            </w:r>
          </w:p>
          <w:p w:rsidR="001B1CA3" w:rsidRPr="00EA4A07" w:rsidRDefault="001B1CA3" w:rsidP="001B1CA3">
            <w:r w:rsidRPr="00EA4A07">
              <w:t xml:space="preserve">   Personnel cost </w:t>
            </w:r>
            <w:r>
              <w:t>$</w:t>
            </w:r>
            <w:r w:rsidRPr="00EA4A07">
              <w:t>25</w:t>
            </w:r>
            <w:r>
              <w:t>/hr</w:t>
            </w:r>
          </w:p>
          <w:p w:rsidR="001B1CA3" w:rsidRPr="00EA4A07" w:rsidRDefault="001B1CA3" w:rsidP="001B1CA3">
            <w:r w:rsidRPr="00EA4A07">
              <w:rPr>
                <w:b/>
                <w:bCs/>
              </w:rPr>
              <w:t>Total miscellaneous cost</w:t>
            </w:r>
            <w:r>
              <w:rPr>
                <w:b/>
                <w:bCs/>
              </w:rPr>
              <w:t xml:space="preserve"> </w:t>
            </w:r>
          </w:p>
        </w:tc>
        <w:tc>
          <w:tcPr>
            <w:tcW w:w="1114" w:type="dxa"/>
          </w:tcPr>
          <w:p w:rsidR="001B1CA3" w:rsidRPr="00055453" w:rsidRDefault="001B1CA3" w:rsidP="001B1CA3">
            <w:pPr>
              <w:jc w:val="right"/>
              <w:rPr>
                <w:b/>
              </w:rPr>
            </w:pPr>
            <w:r w:rsidRPr="00055453">
              <w:rPr>
                <w:b/>
              </w:rPr>
              <w:t>11</w:t>
            </w:r>
          </w:p>
          <w:p w:rsidR="001B1CA3" w:rsidRPr="00EA4A07" w:rsidRDefault="001B1CA3" w:rsidP="001B1CA3">
            <w:pPr>
              <w:jc w:val="right"/>
              <w:rPr>
                <w:b/>
              </w:rPr>
            </w:pPr>
            <w:r>
              <w:rPr>
                <w:b/>
              </w:rPr>
              <w:t>33 hr</w:t>
            </w:r>
          </w:p>
          <w:p w:rsidR="001B1CA3" w:rsidRPr="00EA4A07" w:rsidRDefault="001B1CA3" w:rsidP="001B1CA3">
            <w:pPr>
              <w:jc w:val="right"/>
            </w:pPr>
          </w:p>
          <w:p w:rsidR="001B1CA3" w:rsidRPr="00EA4A07" w:rsidRDefault="001B1CA3" w:rsidP="001B1CA3">
            <w:pPr>
              <w:jc w:val="right"/>
              <w:rPr>
                <w:b/>
                <w:bCs/>
              </w:rPr>
            </w:pPr>
            <w:r w:rsidRPr="00EA4A07">
              <w:rPr>
                <w:b/>
                <w:bCs/>
              </w:rPr>
              <w:t>$</w:t>
            </w:r>
            <w:r>
              <w:rPr>
                <w:b/>
                <w:bCs/>
              </w:rPr>
              <w:t>825</w:t>
            </w:r>
          </w:p>
          <w:p w:rsidR="001B1CA3" w:rsidRPr="00EA4A07" w:rsidRDefault="001B1CA3" w:rsidP="001B1CA3">
            <w:pPr>
              <w:jc w:val="right"/>
            </w:pPr>
          </w:p>
          <w:p w:rsidR="001B1CA3" w:rsidRPr="00EA4A07" w:rsidRDefault="001B1CA3" w:rsidP="001B1CA3">
            <w:pPr>
              <w:jc w:val="right"/>
              <w:rPr>
                <w:b/>
                <w:bCs/>
              </w:rPr>
            </w:pPr>
            <w:r>
              <w:rPr>
                <w:b/>
                <w:bCs/>
              </w:rPr>
              <w:t>0</w:t>
            </w:r>
          </w:p>
        </w:tc>
      </w:tr>
    </w:tbl>
    <w:p w:rsidR="001B1CA3" w:rsidRDefault="001B1CA3" w:rsidP="001B1CA3">
      <w:pPr>
        <w:tabs>
          <w:tab w:val="left" w:pos="360"/>
          <w:tab w:val="left" w:pos="720"/>
          <w:tab w:val="left" w:pos="1080"/>
        </w:tabs>
        <w:rPr>
          <w:b/>
          <w:sz w:val="24"/>
          <w:szCs w:val="24"/>
        </w:rPr>
      </w:pPr>
    </w:p>
    <w:p w:rsidR="001B1CA3" w:rsidRDefault="001B1CA3">
      <w:pPr>
        <w:widowControl/>
        <w:autoSpaceDE/>
        <w:autoSpaceDN/>
        <w:adjustRightInd/>
        <w:rPr>
          <w:bCs/>
          <w:sz w:val="24"/>
          <w:szCs w:val="24"/>
        </w:rPr>
      </w:pPr>
    </w:p>
    <w:p w:rsidR="00CB7AC2" w:rsidRPr="00CB7AC2" w:rsidRDefault="00CB7AC2" w:rsidP="00560D3D">
      <w:pPr>
        <w:tabs>
          <w:tab w:val="left" w:pos="360"/>
          <w:tab w:val="left" w:pos="720"/>
          <w:tab w:val="left" w:pos="1080"/>
        </w:tabs>
        <w:rPr>
          <w:sz w:val="24"/>
          <w:szCs w:val="24"/>
        </w:rPr>
      </w:pPr>
      <w:r w:rsidRPr="00CB7AC2">
        <w:rPr>
          <w:sz w:val="24"/>
          <w:szCs w:val="24"/>
        </w:rPr>
        <w:t xml:space="preserve">It is anticipated that the information collected will be disseminated to the public or used to </w:t>
      </w:r>
    </w:p>
    <w:p w:rsidR="00CB7AC2" w:rsidRDefault="00CB7AC2" w:rsidP="00CB7AC2">
      <w:pPr>
        <w:tabs>
          <w:tab w:val="left" w:pos="360"/>
          <w:tab w:val="left" w:pos="720"/>
          <w:tab w:val="left" w:pos="1080"/>
          <w:tab w:val="left" w:pos="1440"/>
        </w:tabs>
        <w:rPr>
          <w:sz w:val="24"/>
          <w:szCs w:val="24"/>
        </w:rPr>
      </w:pPr>
      <w:proofErr w:type="gramStart"/>
      <w:r w:rsidRPr="00CB7AC2">
        <w:rPr>
          <w:sz w:val="24"/>
          <w:szCs w:val="24"/>
        </w:rPr>
        <w:t>support</w:t>
      </w:r>
      <w:proofErr w:type="gramEnd"/>
      <w:r w:rsidRPr="00CB7AC2">
        <w:rPr>
          <w:sz w:val="24"/>
          <w:szCs w:val="24"/>
        </w:rPr>
        <w:t xml:space="preserve">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w:t>
      </w:r>
      <w:r w:rsidRPr="00CB7AC2">
        <w:rPr>
          <w:sz w:val="24"/>
          <w:szCs w:val="24"/>
        </w:rPr>
        <w:lastRenderedPageBreak/>
        <w:t>collection is designed to yield data that meet all applicable information quality guidelines. Prior to dissemination, the information will be subjected to quality control measures and a pre-dissemination review pursuant to Section 515 of Public Law 106-554.</w:t>
      </w:r>
    </w:p>
    <w:p w:rsidR="00CB7AC2" w:rsidRDefault="00CB7AC2" w:rsidP="00CB7AC2">
      <w:pPr>
        <w:tabs>
          <w:tab w:val="left" w:pos="360"/>
          <w:tab w:val="left" w:pos="720"/>
          <w:tab w:val="left" w:pos="1080"/>
          <w:tab w:val="left" w:pos="1440"/>
        </w:tabs>
        <w:rPr>
          <w:sz w:val="24"/>
          <w:szCs w:val="24"/>
        </w:rPr>
      </w:pPr>
    </w:p>
    <w:p w:rsidR="004F26E9" w:rsidRDefault="004F26E9" w:rsidP="00CB7AC2">
      <w:pPr>
        <w:tabs>
          <w:tab w:val="left" w:pos="360"/>
          <w:tab w:val="left" w:pos="720"/>
          <w:tab w:val="left" w:pos="1080"/>
          <w:tab w:val="left" w:pos="1440"/>
        </w:tabs>
        <w:rPr>
          <w:sz w:val="24"/>
          <w:szCs w:val="24"/>
        </w:rPr>
      </w:pPr>
      <w:proofErr w:type="gramStart"/>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roofErr w:type="gramEnd"/>
    </w:p>
    <w:p w:rsidR="00411526" w:rsidRDefault="00411526">
      <w:pPr>
        <w:rPr>
          <w:sz w:val="24"/>
          <w:szCs w:val="24"/>
        </w:rPr>
      </w:pPr>
      <w:r w:rsidRPr="00411526">
        <w:rPr>
          <w:sz w:val="24"/>
          <w:szCs w:val="24"/>
        </w:rPr>
        <w:t xml:space="preserve"> </w:t>
      </w:r>
    </w:p>
    <w:p w:rsidR="004F26E9" w:rsidRDefault="00411526" w:rsidP="008904BF">
      <w:pPr>
        <w:rPr>
          <w:sz w:val="24"/>
          <w:szCs w:val="24"/>
        </w:rPr>
      </w:pPr>
      <w:r>
        <w:rPr>
          <w:sz w:val="24"/>
          <w:szCs w:val="24"/>
        </w:rPr>
        <w:t xml:space="preserve">No </w:t>
      </w:r>
      <w:proofErr w:type="gramStart"/>
      <w:r>
        <w:rPr>
          <w:sz w:val="24"/>
          <w:szCs w:val="24"/>
        </w:rPr>
        <w:t>form</w:t>
      </w:r>
      <w:r w:rsidR="00553C0B">
        <w:rPr>
          <w:sz w:val="24"/>
          <w:szCs w:val="24"/>
        </w:rPr>
        <w:t>s</w:t>
      </w:r>
      <w:r>
        <w:rPr>
          <w:sz w:val="24"/>
          <w:szCs w:val="24"/>
        </w:rPr>
        <w:t xml:space="preserve"> exists</w:t>
      </w:r>
      <w:proofErr w:type="gramEnd"/>
      <w:r>
        <w:rPr>
          <w:sz w:val="24"/>
          <w:szCs w:val="24"/>
        </w:rPr>
        <w:t xml:space="preserve"> for the IPA Report</w:t>
      </w:r>
      <w:r w:rsidR="00141551">
        <w:rPr>
          <w:sz w:val="24"/>
          <w:szCs w:val="24"/>
        </w:rPr>
        <w:t xml:space="preserve">, </w:t>
      </w:r>
      <w:r>
        <w:rPr>
          <w:sz w:val="24"/>
          <w:szCs w:val="24"/>
        </w:rPr>
        <w:t>the AFA Cooperative Report</w:t>
      </w:r>
      <w:r w:rsidR="00141551">
        <w:rPr>
          <w:sz w:val="24"/>
          <w:szCs w:val="24"/>
        </w:rPr>
        <w:t>, or the ICA</w:t>
      </w:r>
      <w:r w:rsidR="008904BF">
        <w:rPr>
          <w:sz w:val="24"/>
          <w:szCs w:val="24"/>
        </w:rPr>
        <w:t xml:space="preserve">; these </w:t>
      </w:r>
      <w:r w:rsidR="00CC3DD5" w:rsidRPr="00CC3DD5">
        <w:rPr>
          <w:sz w:val="24"/>
          <w:szCs w:val="24"/>
        </w:rPr>
        <w:t xml:space="preserve">reports may be submitted to the </w:t>
      </w:r>
      <w:r>
        <w:rPr>
          <w:sz w:val="24"/>
          <w:szCs w:val="24"/>
        </w:rPr>
        <w:t xml:space="preserve">Council </w:t>
      </w:r>
      <w:r w:rsidR="00CC3DD5" w:rsidRPr="00CC3DD5">
        <w:rPr>
          <w:sz w:val="24"/>
          <w:szCs w:val="24"/>
        </w:rPr>
        <w:t xml:space="preserve">by mail or </w:t>
      </w:r>
      <w:r>
        <w:rPr>
          <w:sz w:val="24"/>
          <w:szCs w:val="24"/>
        </w:rPr>
        <w:t>fax</w:t>
      </w:r>
      <w:r w:rsidR="00CC3DD5" w:rsidRPr="00CC3DD5">
        <w:rPr>
          <w:sz w:val="24"/>
          <w:szCs w:val="24"/>
        </w:rPr>
        <w:t xml:space="preserve">.  </w:t>
      </w:r>
      <w:r w:rsidR="008D49DE" w:rsidRPr="008D49DE">
        <w:rPr>
          <w:sz w:val="24"/>
          <w:szCs w:val="24"/>
        </w:rPr>
        <w:t>A cooperative catch report may be submitted as an attachment to an e-mail or by fax.</w:t>
      </w:r>
      <w:r w:rsidR="008D49DE">
        <w:rPr>
          <w:sz w:val="24"/>
          <w:szCs w:val="24"/>
        </w:rPr>
        <w:t xml:space="preserve">  Information describing agent for service of process </w:t>
      </w:r>
      <w:r w:rsidR="008D49DE" w:rsidRPr="008D49DE">
        <w:rPr>
          <w:sz w:val="24"/>
          <w:szCs w:val="24"/>
        </w:rPr>
        <w:t>may be submitted by e-mail.</w:t>
      </w:r>
      <w:r w:rsidR="00501E5C">
        <w:rPr>
          <w:sz w:val="24"/>
          <w:szCs w:val="24"/>
        </w:rPr>
        <w:t xml:space="preserve">  </w:t>
      </w:r>
      <w:r w:rsidR="00141551" w:rsidRPr="008904BF">
        <w:rPr>
          <w:sz w:val="24"/>
          <w:szCs w:val="24"/>
        </w:rPr>
        <w:t>A</w:t>
      </w:r>
      <w:r w:rsidR="00B30BC3">
        <w:rPr>
          <w:sz w:val="24"/>
          <w:szCs w:val="24"/>
        </w:rPr>
        <w:t>n a</w:t>
      </w:r>
      <w:r w:rsidR="00141551" w:rsidRPr="008904BF">
        <w:rPr>
          <w:sz w:val="24"/>
          <w:szCs w:val="24"/>
        </w:rPr>
        <w:t xml:space="preserve">pplication </w:t>
      </w:r>
      <w:r w:rsidR="00141551">
        <w:rPr>
          <w:sz w:val="24"/>
          <w:szCs w:val="24"/>
        </w:rPr>
        <w:t>f</w:t>
      </w:r>
      <w:r w:rsidR="00141551" w:rsidRPr="008904BF">
        <w:rPr>
          <w:sz w:val="24"/>
          <w:szCs w:val="24"/>
        </w:rPr>
        <w:t xml:space="preserve">or </w:t>
      </w:r>
      <w:r w:rsidR="00141551">
        <w:rPr>
          <w:sz w:val="24"/>
          <w:szCs w:val="24"/>
        </w:rPr>
        <w:t>a</w:t>
      </w:r>
      <w:r w:rsidR="00141551" w:rsidRPr="008904BF">
        <w:rPr>
          <w:sz w:val="24"/>
          <w:szCs w:val="24"/>
        </w:rPr>
        <w:t>n</w:t>
      </w:r>
      <w:r w:rsidR="00141551">
        <w:rPr>
          <w:sz w:val="24"/>
          <w:szCs w:val="24"/>
        </w:rPr>
        <w:t xml:space="preserve"> </w:t>
      </w:r>
      <w:r w:rsidR="00141551" w:rsidRPr="008904BF">
        <w:rPr>
          <w:sz w:val="24"/>
          <w:szCs w:val="24"/>
        </w:rPr>
        <w:t xml:space="preserve">Incentive Plan Agreement </w:t>
      </w:r>
      <w:r w:rsidR="008904BF" w:rsidRPr="008904BF">
        <w:rPr>
          <w:sz w:val="24"/>
          <w:szCs w:val="24"/>
        </w:rPr>
        <w:t xml:space="preserve">(IPA) </w:t>
      </w:r>
      <w:r w:rsidR="00141551">
        <w:rPr>
          <w:sz w:val="24"/>
          <w:szCs w:val="24"/>
        </w:rPr>
        <w:t>a</w:t>
      </w:r>
      <w:r w:rsidR="00141551" w:rsidRPr="008904BF">
        <w:rPr>
          <w:sz w:val="24"/>
          <w:szCs w:val="24"/>
        </w:rPr>
        <w:t>nd</w:t>
      </w:r>
      <w:r w:rsidR="00141551">
        <w:rPr>
          <w:sz w:val="24"/>
          <w:szCs w:val="24"/>
        </w:rPr>
        <w:t xml:space="preserve"> </w:t>
      </w:r>
      <w:r w:rsidR="00141551" w:rsidRPr="008904BF">
        <w:rPr>
          <w:sz w:val="24"/>
          <w:szCs w:val="24"/>
        </w:rPr>
        <w:t xml:space="preserve">List </w:t>
      </w:r>
      <w:r w:rsidR="00141551">
        <w:rPr>
          <w:sz w:val="24"/>
          <w:szCs w:val="24"/>
        </w:rPr>
        <w:t>o</w:t>
      </w:r>
      <w:r w:rsidR="00141551" w:rsidRPr="008904BF">
        <w:rPr>
          <w:sz w:val="24"/>
          <w:szCs w:val="24"/>
        </w:rPr>
        <w:t xml:space="preserve">f </w:t>
      </w:r>
      <w:r w:rsidR="008904BF" w:rsidRPr="008904BF">
        <w:rPr>
          <w:sz w:val="24"/>
          <w:szCs w:val="24"/>
        </w:rPr>
        <w:t xml:space="preserve">IPA </w:t>
      </w:r>
      <w:r w:rsidR="00141551" w:rsidRPr="008904BF">
        <w:rPr>
          <w:sz w:val="24"/>
          <w:szCs w:val="24"/>
        </w:rPr>
        <w:t>Participants</w:t>
      </w:r>
      <w:r w:rsidR="00141551">
        <w:rPr>
          <w:sz w:val="24"/>
          <w:szCs w:val="24"/>
        </w:rPr>
        <w:t xml:space="preserve"> </w:t>
      </w:r>
      <w:r w:rsidR="008904BF">
        <w:rPr>
          <w:sz w:val="24"/>
          <w:szCs w:val="24"/>
        </w:rPr>
        <w:t>may be s</w:t>
      </w:r>
      <w:r w:rsidR="008904BF" w:rsidRPr="008904BF">
        <w:rPr>
          <w:sz w:val="24"/>
          <w:szCs w:val="24"/>
        </w:rPr>
        <w:t>ubmit</w:t>
      </w:r>
      <w:r w:rsidR="008904BF">
        <w:rPr>
          <w:sz w:val="24"/>
          <w:szCs w:val="24"/>
        </w:rPr>
        <w:t xml:space="preserve">ted online at </w:t>
      </w:r>
      <w:hyperlink r:id="rId8" w:history="1">
        <w:r w:rsidR="008904BF" w:rsidRPr="00344B46">
          <w:rPr>
            <w:rStyle w:val="Hyperlink"/>
            <w:sz w:val="24"/>
            <w:szCs w:val="24"/>
          </w:rPr>
          <w:t>http://www.alaskafisheries.noaa.gov</w:t>
        </w:r>
      </w:hyperlink>
      <w:r w:rsidR="00141551">
        <w:rPr>
          <w:sz w:val="24"/>
          <w:szCs w:val="24"/>
        </w:rPr>
        <w:t>.</w:t>
      </w:r>
    </w:p>
    <w:p w:rsidR="00CC3DD5" w:rsidRDefault="00CC3DD5">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CB7AC2" w:rsidRPr="00CB7AC2" w:rsidRDefault="00CB7AC2" w:rsidP="00CB7AC2">
      <w:pPr>
        <w:rPr>
          <w:sz w:val="24"/>
          <w:szCs w:val="24"/>
        </w:rPr>
      </w:pPr>
      <w:r w:rsidRPr="00CB7AC2">
        <w:rPr>
          <w:sz w:val="24"/>
          <w:szCs w:val="24"/>
        </w:rPr>
        <w:t>None of the information collected as part of this information collection duplicates other collections.  This information collection is part of a specialized and technical program that is not like any other.</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CC653A" w:rsidRDefault="00CB7AC2">
      <w:pPr>
        <w:rPr>
          <w:sz w:val="24"/>
          <w:szCs w:val="24"/>
        </w:rPr>
      </w:pPr>
      <w:r w:rsidRPr="00CB7AC2">
        <w:rPr>
          <w:sz w:val="24"/>
          <w:szCs w:val="24"/>
        </w:rPr>
        <w:t xml:space="preserve">The proposed action applies only to those entities that participate in the directed pollock trawl fishery in the </w:t>
      </w:r>
      <w:smartTag w:uri="urn:schemas-microsoft-com:office:smarttags" w:element="place">
        <w:r w:rsidRPr="00CB7AC2">
          <w:rPr>
            <w:sz w:val="24"/>
            <w:szCs w:val="24"/>
          </w:rPr>
          <w:t>Bering Sea</w:t>
        </w:r>
      </w:smartTag>
      <w:r w:rsidRPr="00CB7AC2">
        <w:rPr>
          <w:sz w:val="24"/>
          <w:szCs w:val="24"/>
        </w:rPr>
        <w:t>.  The only small entities that are directly regulated by this action are the six western Alaska CDQ organizations</w:t>
      </w:r>
      <w:r w:rsidR="00EE2185">
        <w:rPr>
          <w:sz w:val="24"/>
          <w:szCs w:val="24"/>
        </w:rPr>
        <w:t>.</w:t>
      </w:r>
      <w:r w:rsidR="00CC653A">
        <w:rPr>
          <w:sz w:val="24"/>
          <w:szCs w:val="24"/>
        </w:rPr>
        <w:t xml:space="preserve">  </w:t>
      </w:r>
      <w:r w:rsidR="00EE2185">
        <w:rPr>
          <w:sz w:val="24"/>
          <w:szCs w:val="24"/>
        </w:rPr>
        <w:t xml:space="preserve">A significant increase in burden is </w:t>
      </w:r>
      <w:r w:rsidR="00CC653A">
        <w:rPr>
          <w:sz w:val="24"/>
          <w:szCs w:val="24"/>
        </w:rPr>
        <w:t>estimated</w:t>
      </w:r>
      <w:r w:rsidR="00EE2185">
        <w:rPr>
          <w:sz w:val="24"/>
          <w:szCs w:val="24"/>
        </w:rPr>
        <w:t xml:space="preserve"> for the IPA annual report -- from 16 hr annually to 120 hr annually.  </w:t>
      </w:r>
      <w:r w:rsidR="00CC653A">
        <w:rPr>
          <w:sz w:val="24"/>
          <w:szCs w:val="24"/>
        </w:rPr>
        <w:t>An increased estimate for personnel cost is also due to figuring in the cost of the contractor (representative) at $150/hr.</w:t>
      </w:r>
      <w:r w:rsidR="00B30BC3">
        <w:rPr>
          <w:sz w:val="24"/>
          <w:szCs w:val="24"/>
        </w:rPr>
        <w:t xml:space="preserve">  These increases are the result of adjusting these figures to the cost of an independent contractor or representative.</w:t>
      </w:r>
    </w:p>
    <w:p w:rsidR="00CC653A" w:rsidRDefault="00CC653A">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AB295B" w:rsidRDefault="00CB3D77" w:rsidP="00CB3D77">
      <w:pPr>
        <w:rPr>
          <w:sz w:val="24"/>
          <w:szCs w:val="24"/>
        </w:rPr>
      </w:pPr>
      <w:r>
        <w:rPr>
          <w:sz w:val="24"/>
          <w:szCs w:val="24"/>
        </w:rPr>
        <w:t xml:space="preserve">This </w:t>
      </w:r>
      <w:r w:rsidR="005343E1">
        <w:rPr>
          <w:sz w:val="24"/>
          <w:szCs w:val="24"/>
        </w:rPr>
        <w:t>information collection</w:t>
      </w:r>
      <w:r>
        <w:rPr>
          <w:sz w:val="24"/>
          <w:szCs w:val="24"/>
        </w:rPr>
        <w:t xml:space="preserve"> is one of </w:t>
      </w:r>
      <w:r w:rsidR="00E05F02">
        <w:rPr>
          <w:sz w:val="24"/>
          <w:szCs w:val="24"/>
        </w:rPr>
        <w:t>four</w:t>
      </w:r>
      <w:r>
        <w:rPr>
          <w:sz w:val="24"/>
          <w:szCs w:val="24"/>
        </w:rPr>
        <w:t xml:space="preserve"> components of the Chinook Salmon Economic Data Program developed to assess the effect that the BSAI Amendment 91 has on Chinook salmon prohibited species catch (PSC) in the pollock fishery.  </w:t>
      </w:r>
    </w:p>
    <w:p w:rsidR="00AB295B" w:rsidRDefault="00AB295B" w:rsidP="00CB3D77">
      <w:pPr>
        <w:rPr>
          <w:sz w:val="24"/>
          <w:szCs w:val="24"/>
        </w:rPr>
      </w:pPr>
    </w:p>
    <w:p w:rsidR="00AB295B" w:rsidRDefault="00AB295B">
      <w:pPr>
        <w:rPr>
          <w:sz w:val="24"/>
          <w:szCs w:val="24"/>
        </w:rPr>
      </w:pPr>
      <w:r>
        <w:rPr>
          <w:sz w:val="24"/>
          <w:szCs w:val="24"/>
        </w:rPr>
        <w:t xml:space="preserve">The </w:t>
      </w:r>
      <w:r w:rsidRPr="00AB295B">
        <w:rPr>
          <w:sz w:val="24"/>
          <w:szCs w:val="24"/>
        </w:rPr>
        <w:t xml:space="preserve">IPA </w:t>
      </w:r>
      <w:r>
        <w:rPr>
          <w:sz w:val="24"/>
          <w:szCs w:val="24"/>
        </w:rPr>
        <w:t>R</w:t>
      </w:r>
      <w:r w:rsidRPr="00AB295B">
        <w:rPr>
          <w:sz w:val="24"/>
          <w:szCs w:val="24"/>
        </w:rPr>
        <w:t>eport</w:t>
      </w:r>
      <w:r>
        <w:rPr>
          <w:sz w:val="24"/>
          <w:szCs w:val="24"/>
        </w:rPr>
        <w:t xml:space="preserve"> and AFA Cooperative Report </w:t>
      </w:r>
      <w:r w:rsidRPr="00AB295B">
        <w:rPr>
          <w:sz w:val="24"/>
          <w:szCs w:val="24"/>
        </w:rPr>
        <w:t>provide information on the number and characteristics of Chinook PSC transfers</w:t>
      </w:r>
      <w:r>
        <w:rPr>
          <w:sz w:val="24"/>
          <w:szCs w:val="24"/>
        </w:rPr>
        <w:t>, in addition to other information</w:t>
      </w:r>
      <w:r w:rsidRPr="00AB295B">
        <w:rPr>
          <w:sz w:val="24"/>
          <w:szCs w:val="24"/>
        </w:rPr>
        <w:t>.  Without this data, NMFS will not be able to tell how vessels differ from each other in terms of efficient use of Chinook PSC or of the costs of avoiding Chinook PSC.  Without this data, it will not be possible to determine if the tradable Chinook PSC is working or if it is not working, how to fix it.</w:t>
      </w:r>
    </w:p>
    <w:p w:rsidR="005150D7" w:rsidRDefault="005150D7">
      <w:pPr>
        <w:rPr>
          <w:sz w:val="24"/>
          <w:szCs w:val="24"/>
        </w:rPr>
      </w:pPr>
    </w:p>
    <w:p w:rsidR="005150D7" w:rsidRDefault="005150D7">
      <w:pPr>
        <w:rPr>
          <w:sz w:val="24"/>
          <w:szCs w:val="24"/>
        </w:rPr>
      </w:pPr>
      <w:r>
        <w:rPr>
          <w:sz w:val="24"/>
          <w:szCs w:val="24"/>
        </w:rPr>
        <w:t>If the information were not collected, NMFS would be unable to implement the socioeconomic goals and objectives of the AFA, the Magnuson-Stevens Act, and the FMP.</w:t>
      </w:r>
    </w:p>
    <w:p w:rsidR="00CB3D77" w:rsidRDefault="00CB3D77">
      <w:pPr>
        <w:rPr>
          <w:sz w:val="24"/>
          <w:szCs w:val="24"/>
        </w:rPr>
      </w:pPr>
    </w:p>
    <w:p w:rsidR="00F32194" w:rsidRDefault="00F32194">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F22386" w:rsidRPr="00F22386" w:rsidRDefault="00F22386" w:rsidP="00F22386">
      <w:pPr>
        <w:rPr>
          <w:sz w:val="24"/>
          <w:szCs w:val="24"/>
        </w:rPr>
      </w:pPr>
      <w:r w:rsidRPr="00F22386">
        <w:rPr>
          <w:sz w:val="24"/>
          <w:szCs w:val="24"/>
        </w:rPr>
        <w:t>No special circumstances exist.</w:t>
      </w:r>
    </w:p>
    <w:p w:rsidR="001F5C75" w:rsidRDefault="001F5C75">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4F26E9" w:rsidRPr="006F67AB" w:rsidRDefault="00CB7AC2">
      <w:pPr>
        <w:rPr>
          <w:b/>
          <w:color w:val="000000" w:themeColor="text1"/>
          <w:sz w:val="24"/>
          <w:szCs w:val="24"/>
        </w:rPr>
      </w:pPr>
      <w:r w:rsidRPr="006F67AB">
        <w:rPr>
          <w:color w:val="000000" w:themeColor="text1"/>
          <w:sz w:val="24"/>
          <w:szCs w:val="24"/>
        </w:rPr>
        <w:t xml:space="preserve">NMFS Alaska Region </w:t>
      </w:r>
      <w:r w:rsidRPr="006F67AB">
        <w:rPr>
          <w:b/>
          <w:color w:val="000000" w:themeColor="text1"/>
          <w:sz w:val="24"/>
          <w:szCs w:val="24"/>
        </w:rPr>
        <w:t>submit</w:t>
      </w:r>
      <w:r w:rsidR="00B1442A" w:rsidRPr="006F67AB">
        <w:rPr>
          <w:b/>
          <w:color w:val="000000" w:themeColor="text1"/>
          <w:sz w:val="24"/>
          <w:szCs w:val="24"/>
        </w:rPr>
        <w:t>ted</w:t>
      </w:r>
      <w:r w:rsidRPr="006F67AB">
        <w:rPr>
          <w:color w:val="000000" w:themeColor="text1"/>
          <w:sz w:val="24"/>
          <w:szCs w:val="24"/>
        </w:rPr>
        <w:t xml:space="preserve"> a proposed rule (</w:t>
      </w:r>
      <w:r w:rsidR="001F5C75" w:rsidRPr="006F67AB">
        <w:rPr>
          <w:color w:val="000000" w:themeColor="text1"/>
          <w:sz w:val="24"/>
          <w:szCs w:val="24"/>
        </w:rPr>
        <w:t>RIN 0648-BA80)</w:t>
      </w:r>
      <w:r w:rsidRPr="006F67AB">
        <w:rPr>
          <w:color w:val="000000" w:themeColor="text1"/>
          <w:sz w:val="24"/>
          <w:szCs w:val="24"/>
        </w:rPr>
        <w:t xml:space="preserve"> coincident with this submission, requesting comments from the public.</w:t>
      </w:r>
      <w:r w:rsidR="00B1442A" w:rsidRPr="006F67AB">
        <w:rPr>
          <w:color w:val="000000" w:themeColor="text1"/>
          <w:sz w:val="24"/>
          <w:szCs w:val="24"/>
        </w:rPr>
        <w:t xml:space="preserve">   </w:t>
      </w:r>
      <w:r w:rsidR="00B1442A" w:rsidRPr="006F67AB">
        <w:rPr>
          <w:b/>
          <w:color w:val="000000" w:themeColor="text1"/>
          <w:sz w:val="24"/>
          <w:szCs w:val="24"/>
        </w:rPr>
        <w:t>The following comments were received on this collection-of-information.</w:t>
      </w:r>
    </w:p>
    <w:p w:rsidR="00E951FB" w:rsidRPr="006F67AB" w:rsidRDefault="00E951FB">
      <w:pPr>
        <w:rPr>
          <w:color w:val="000000" w:themeColor="text1"/>
          <w:sz w:val="22"/>
          <w:szCs w:val="22"/>
        </w:rPr>
      </w:pPr>
    </w:p>
    <w:p w:rsidR="00E951FB" w:rsidRPr="006F67AB" w:rsidRDefault="00E951FB" w:rsidP="00E951FB">
      <w:pPr>
        <w:rPr>
          <w:color w:val="000000" w:themeColor="text1"/>
          <w:sz w:val="22"/>
          <w:szCs w:val="22"/>
        </w:rPr>
      </w:pPr>
      <w:r w:rsidRPr="006F67AB">
        <w:rPr>
          <w:color w:val="000000" w:themeColor="text1"/>
          <w:sz w:val="22"/>
          <w:szCs w:val="22"/>
          <w:u w:val="single"/>
        </w:rPr>
        <w:t xml:space="preserve">Comment 1 </w:t>
      </w:r>
      <w:r w:rsidRPr="006F67AB">
        <w:rPr>
          <w:b/>
          <w:color w:val="000000" w:themeColor="text1"/>
          <w:sz w:val="22"/>
          <w:szCs w:val="22"/>
          <w:u w:val="single"/>
        </w:rPr>
        <w:t>(OMB 0648-0401)</w:t>
      </w:r>
      <w:r w:rsidRPr="006F67AB">
        <w:rPr>
          <w:b/>
          <w:color w:val="000000" w:themeColor="text1"/>
          <w:sz w:val="22"/>
          <w:szCs w:val="22"/>
        </w:rPr>
        <w:t>:</w:t>
      </w:r>
      <w:r w:rsidRPr="006F67AB">
        <w:rPr>
          <w:color w:val="000000" w:themeColor="text1"/>
          <w:sz w:val="22"/>
          <w:szCs w:val="22"/>
        </w:rPr>
        <w:t xml:space="preserve"> </w:t>
      </w:r>
    </w:p>
    <w:p w:rsidR="00E951FB" w:rsidRPr="006F67AB" w:rsidRDefault="00E951FB" w:rsidP="00E951FB">
      <w:pPr>
        <w:tabs>
          <w:tab w:val="left" w:pos="720"/>
        </w:tabs>
        <w:rPr>
          <w:color w:val="000000" w:themeColor="text1"/>
          <w:sz w:val="22"/>
          <w:szCs w:val="22"/>
        </w:rPr>
      </w:pPr>
    </w:p>
    <w:p w:rsidR="00B1442A" w:rsidRPr="006F67AB" w:rsidRDefault="00E951FB" w:rsidP="00E951FB">
      <w:pPr>
        <w:tabs>
          <w:tab w:val="left" w:pos="720"/>
        </w:tabs>
        <w:rPr>
          <w:color w:val="000000" w:themeColor="text1"/>
          <w:sz w:val="22"/>
          <w:szCs w:val="22"/>
        </w:rPr>
      </w:pPr>
      <w:r w:rsidRPr="006F67AB">
        <w:rPr>
          <w:color w:val="000000" w:themeColor="text1"/>
          <w:sz w:val="22"/>
          <w:szCs w:val="22"/>
        </w:rPr>
        <w:t>To avoid duplicate reporting of an AFA cooperatives’ vessels sub-all</w:t>
      </w:r>
      <w:r w:rsidR="001578A7" w:rsidRPr="006F67AB">
        <w:rPr>
          <w:color w:val="000000" w:themeColor="text1"/>
          <w:sz w:val="22"/>
          <w:szCs w:val="22"/>
        </w:rPr>
        <w:t xml:space="preserve">ocations and seasonal harvest </w:t>
      </w:r>
      <w:r w:rsidRPr="006F67AB">
        <w:rPr>
          <w:color w:val="000000" w:themeColor="text1"/>
          <w:sz w:val="22"/>
          <w:szCs w:val="22"/>
        </w:rPr>
        <w:t xml:space="preserve">of the number of Chinook salmon PSC and amount of pollock (mt) , the proposed rule required these data be reported in </w:t>
      </w:r>
      <w:r w:rsidRPr="006F67AB">
        <w:rPr>
          <w:b/>
          <w:color w:val="000000" w:themeColor="text1"/>
          <w:sz w:val="22"/>
          <w:szCs w:val="22"/>
        </w:rPr>
        <w:t xml:space="preserve">either </w:t>
      </w:r>
      <w:r w:rsidRPr="006F67AB">
        <w:rPr>
          <w:color w:val="000000" w:themeColor="text1"/>
          <w:sz w:val="22"/>
          <w:szCs w:val="22"/>
        </w:rPr>
        <w:t xml:space="preserve">the IPA annual report in § 679.21(f)(13) </w:t>
      </w:r>
      <w:r w:rsidRPr="006F67AB">
        <w:rPr>
          <w:b/>
          <w:color w:val="000000" w:themeColor="text1"/>
          <w:sz w:val="22"/>
          <w:szCs w:val="22"/>
        </w:rPr>
        <w:t>or</w:t>
      </w:r>
      <w:r w:rsidRPr="006F67AB">
        <w:rPr>
          <w:color w:val="000000" w:themeColor="text1"/>
          <w:sz w:val="22"/>
          <w:szCs w:val="22"/>
        </w:rPr>
        <w:t xml:space="preserve"> the AFA annual cooperative report in </w:t>
      </w:r>
    </w:p>
    <w:p w:rsidR="00E951FB" w:rsidRPr="006F67AB" w:rsidRDefault="00E951FB" w:rsidP="00E951FB">
      <w:pPr>
        <w:tabs>
          <w:tab w:val="left" w:pos="720"/>
        </w:tabs>
        <w:rPr>
          <w:color w:val="000000" w:themeColor="text1"/>
          <w:sz w:val="22"/>
          <w:szCs w:val="22"/>
        </w:rPr>
      </w:pPr>
      <w:r w:rsidRPr="006F67AB">
        <w:rPr>
          <w:color w:val="000000" w:themeColor="text1"/>
          <w:sz w:val="22"/>
          <w:szCs w:val="22"/>
        </w:rPr>
        <w:t>§ 679.61(f</w:t>
      </w:r>
      <w:proofErr w:type="gramStart"/>
      <w:r w:rsidRPr="006F67AB">
        <w:rPr>
          <w:color w:val="000000" w:themeColor="text1"/>
          <w:sz w:val="22"/>
          <w:szCs w:val="22"/>
        </w:rPr>
        <w:t>)(</w:t>
      </w:r>
      <w:proofErr w:type="gramEnd"/>
      <w:r w:rsidRPr="006F67AB">
        <w:rPr>
          <w:color w:val="000000" w:themeColor="text1"/>
          <w:sz w:val="22"/>
          <w:szCs w:val="22"/>
        </w:rPr>
        <w:t xml:space="preserve">2), but not both.  The commenter requests that the reporting of these data be required </w:t>
      </w:r>
      <w:r w:rsidRPr="006F67AB">
        <w:rPr>
          <w:b/>
          <w:color w:val="000000" w:themeColor="text1"/>
          <w:sz w:val="22"/>
          <w:szCs w:val="22"/>
        </w:rPr>
        <w:t>only</w:t>
      </w:r>
      <w:r w:rsidRPr="006F67AB">
        <w:rPr>
          <w:color w:val="000000" w:themeColor="text1"/>
          <w:sz w:val="22"/>
          <w:szCs w:val="22"/>
        </w:rPr>
        <w:t xml:space="preserve"> in the IPA annual report, and be optional for each AFA cooperative to report these data in the AFA cooperative report.  Because each IPA may be formed by more than one cooperative, it is difficult for each AFA cooperative to be informed of a different AFA cooperative’s records of sub-allocations and catches, complicating the coordination of data from multiple sources into a single report without some centralized depository for this data.  In contrast, an IPA representative has the ability to request, organize and report that information from each AFA cooperative.  </w:t>
      </w:r>
    </w:p>
    <w:p w:rsidR="00E951FB" w:rsidRPr="006F67AB" w:rsidRDefault="00E951FB" w:rsidP="00E951FB">
      <w:pPr>
        <w:rPr>
          <w:color w:val="000000" w:themeColor="text1"/>
          <w:sz w:val="22"/>
          <w:szCs w:val="22"/>
        </w:rPr>
      </w:pPr>
    </w:p>
    <w:p w:rsidR="00E951FB" w:rsidRPr="006F67AB" w:rsidRDefault="00E951FB" w:rsidP="00E951FB">
      <w:pPr>
        <w:rPr>
          <w:color w:val="000000" w:themeColor="text1"/>
          <w:sz w:val="22"/>
          <w:szCs w:val="22"/>
          <w:u w:val="single"/>
        </w:rPr>
      </w:pPr>
      <w:r w:rsidRPr="006F67AB">
        <w:rPr>
          <w:color w:val="000000" w:themeColor="text1"/>
          <w:sz w:val="22"/>
          <w:szCs w:val="22"/>
          <w:u w:val="single"/>
        </w:rPr>
        <w:t>Response to comment 1</w:t>
      </w:r>
    </w:p>
    <w:p w:rsidR="00E951FB" w:rsidRPr="006F67AB" w:rsidRDefault="00E951FB" w:rsidP="00E951FB">
      <w:pPr>
        <w:rPr>
          <w:color w:val="000000" w:themeColor="text1"/>
          <w:sz w:val="22"/>
          <w:szCs w:val="22"/>
        </w:rPr>
      </w:pPr>
      <w:r w:rsidRPr="006F67AB">
        <w:rPr>
          <w:color w:val="000000" w:themeColor="text1"/>
          <w:sz w:val="22"/>
          <w:szCs w:val="22"/>
        </w:rPr>
        <w:t xml:space="preserve">NMFS agrees with the commenter.  The option for avoiding duplicate data reporting was proposed by NMFS by requiring all Chinook PSC and pollock sub-allocation data, and number of salmon caught at the end of each season be reported in either the AFA cooperative report or the IPA report (not both).  NMFS originally believed that providing a choice for either an AFA cooperative representative or the IPA representative to submit that data would provide some additional flexibility for the industry.  The commenter provides new information that this approach may create additional reporting burden and will not provide the flexibility intended by NMFS.  </w:t>
      </w:r>
    </w:p>
    <w:p w:rsidR="00E951FB" w:rsidRPr="006F67AB" w:rsidRDefault="00E951FB" w:rsidP="00E951FB">
      <w:pPr>
        <w:rPr>
          <w:color w:val="000000" w:themeColor="text1"/>
          <w:sz w:val="22"/>
          <w:szCs w:val="22"/>
        </w:rPr>
      </w:pPr>
    </w:p>
    <w:p w:rsidR="00E951FB" w:rsidRPr="006F67AB" w:rsidRDefault="00E951FB" w:rsidP="00E951FB">
      <w:pPr>
        <w:rPr>
          <w:color w:val="000000" w:themeColor="text1"/>
          <w:sz w:val="22"/>
          <w:szCs w:val="22"/>
        </w:rPr>
      </w:pPr>
      <w:r w:rsidRPr="006F67AB">
        <w:rPr>
          <w:color w:val="000000" w:themeColor="text1"/>
          <w:sz w:val="22"/>
          <w:szCs w:val="22"/>
          <w:u w:val="single"/>
        </w:rPr>
        <w:t>Changes due to comment 1</w:t>
      </w:r>
    </w:p>
    <w:p w:rsidR="00E951FB" w:rsidRPr="006F67AB" w:rsidRDefault="00E951FB" w:rsidP="00E951FB">
      <w:pPr>
        <w:rPr>
          <w:color w:val="000000" w:themeColor="text1"/>
          <w:sz w:val="22"/>
          <w:szCs w:val="22"/>
        </w:rPr>
      </w:pPr>
      <w:r w:rsidRPr="006F67AB">
        <w:rPr>
          <w:bCs/>
          <w:color w:val="000000" w:themeColor="text1"/>
          <w:sz w:val="22"/>
          <w:szCs w:val="22"/>
        </w:rPr>
        <w:t xml:space="preserve">With this action, NMFS would move some </w:t>
      </w:r>
      <w:proofErr w:type="spellStart"/>
      <w:r w:rsidRPr="006F67AB">
        <w:rPr>
          <w:bCs/>
          <w:color w:val="000000" w:themeColor="text1"/>
          <w:sz w:val="22"/>
          <w:szCs w:val="22"/>
        </w:rPr>
        <w:t>pollock</w:t>
      </w:r>
      <w:proofErr w:type="spellEnd"/>
      <w:r w:rsidRPr="006F67AB">
        <w:rPr>
          <w:bCs/>
          <w:color w:val="000000" w:themeColor="text1"/>
          <w:sz w:val="22"/>
          <w:szCs w:val="22"/>
        </w:rPr>
        <w:t xml:space="preserve"> data </w:t>
      </w:r>
      <w:r w:rsidR="001578A7" w:rsidRPr="006F67AB">
        <w:rPr>
          <w:bCs/>
          <w:color w:val="000000" w:themeColor="text1"/>
          <w:sz w:val="22"/>
          <w:szCs w:val="22"/>
        </w:rPr>
        <w:t xml:space="preserve">formerly requested in the AFA Cooperative Report </w:t>
      </w:r>
      <w:r w:rsidRPr="006F67AB">
        <w:rPr>
          <w:bCs/>
          <w:color w:val="000000" w:themeColor="text1"/>
          <w:sz w:val="22"/>
          <w:szCs w:val="22"/>
        </w:rPr>
        <w:t xml:space="preserve">to the IPA Annual Report to provide a single location for Chinook and pollock data.  </w:t>
      </w:r>
    </w:p>
    <w:p w:rsidR="00E951FB" w:rsidRPr="006F67AB" w:rsidRDefault="00E951FB" w:rsidP="00E951FB">
      <w:pPr>
        <w:tabs>
          <w:tab w:val="left" w:pos="360"/>
          <w:tab w:val="left" w:pos="720"/>
          <w:tab w:val="left" w:pos="1080"/>
        </w:tabs>
        <w:rPr>
          <w:color w:val="000000" w:themeColor="text1"/>
          <w:sz w:val="22"/>
          <w:szCs w:val="22"/>
        </w:rPr>
      </w:pPr>
    </w:p>
    <w:p w:rsidR="00E951FB" w:rsidRPr="006F67AB" w:rsidRDefault="00E951FB" w:rsidP="00E951FB">
      <w:pPr>
        <w:tabs>
          <w:tab w:val="left" w:pos="360"/>
          <w:tab w:val="left" w:pos="720"/>
          <w:tab w:val="left" w:pos="1080"/>
        </w:tabs>
        <w:rPr>
          <w:color w:val="000000" w:themeColor="text1"/>
          <w:sz w:val="22"/>
          <w:szCs w:val="22"/>
        </w:rPr>
      </w:pPr>
      <w:r w:rsidRPr="006F67AB">
        <w:rPr>
          <w:color w:val="000000" w:themeColor="text1"/>
          <w:sz w:val="22"/>
          <w:szCs w:val="22"/>
        </w:rPr>
        <w:tab/>
        <w:t>♦</w:t>
      </w:r>
      <w:r w:rsidRPr="006F67AB">
        <w:rPr>
          <w:color w:val="000000" w:themeColor="text1"/>
          <w:sz w:val="22"/>
          <w:szCs w:val="22"/>
        </w:rPr>
        <w:tab/>
      </w:r>
      <w:r w:rsidRPr="006F67AB">
        <w:rPr>
          <w:color w:val="000000" w:themeColor="text1"/>
          <w:sz w:val="22"/>
          <w:szCs w:val="22"/>
          <w:u w:val="single"/>
        </w:rPr>
        <w:t>Incentive Plan Agreement (IPA) Annual Report</w:t>
      </w:r>
      <w:r w:rsidRPr="006F67AB">
        <w:rPr>
          <w:color w:val="000000" w:themeColor="text1"/>
          <w:sz w:val="22"/>
          <w:szCs w:val="22"/>
        </w:rPr>
        <w:t xml:space="preserve">.  </w:t>
      </w:r>
    </w:p>
    <w:p w:rsidR="00E951FB" w:rsidRPr="006F67AB" w:rsidRDefault="00E951FB" w:rsidP="00E951FB">
      <w:pPr>
        <w:tabs>
          <w:tab w:val="left" w:pos="360"/>
          <w:tab w:val="left" w:pos="720"/>
          <w:tab w:val="left" w:pos="1080"/>
        </w:tabs>
        <w:ind w:left="720" w:hanging="720"/>
        <w:rPr>
          <w:color w:val="000000" w:themeColor="text1"/>
          <w:sz w:val="22"/>
          <w:szCs w:val="22"/>
        </w:rPr>
      </w:pPr>
      <w:r w:rsidRPr="006F67AB">
        <w:rPr>
          <w:color w:val="000000" w:themeColor="text1"/>
          <w:sz w:val="22"/>
          <w:szCs w:val="22"/>
        </w:rPr>
        <w:tab/>
      </w:r>
      <w:r w:rsidRPr="006F67AB">
        <w:rPr>
          <w:color w:val="000000" w:themeColor="text1"/>
          <w:sz w:val="22"/>
          <w:szCs w:val="22"/>
        </w:rPr>
        <w:tab/>
        <w:t xml:space="preserve">The IPA report must include Chinook PSC, pollock sub-allocation data, and number of salmon caught at the end of each season  </w:t>
      </w:r>
    </w:p>
    <w:p w:rsidR="00E951FB" w:rsidRDefault="00E951FB" w:rsidP="00E951FB">
      <w:pPr>
        <w:tabs>
          <w:tab w:val="left" w:pos="360"/>
          <w:tab w:val="left" w:pos="720"/>
          <w:tab w:val="left" w:pos="1080"/>
        </w:tabs>
        <w:rPr>
          <w:color w:val="000000" w:themeColor="text1"/>
          <w:sz w:val="22"/>
          <w:szCs w:val="22"/>
        </w:rPr>
      </w:pPr>
    </w:p>
    <w:p w:rsidR="00F32194" w:rsidRDefault="00F32194" w:rsidP="00E951FB">
      <w:pPr>
        <w:tabs>
          <w:tab w:val="left" w:pos="360"/>
          <w:tab w:val="left" w:pos="720"/>
          <w:tab w:val="left" w:pos="1080"/>
        </w:tabs>
        <w:rPr>
          <w:color w:val="000000" w:themeColor="text1"/>
          <w:sz w:val="22"/>
          <w:szCs w:val="22"/>
        </w:rPr>
      </w:pPr>
    </w:p>
    <w:p w:rsidR="00F32194" w:rsidRDefault="00F32194" w:rsidP="00E951FB">
      <w:pPr>
        <w:tabs>
          <w:tab w:val="left" w:pos="360"/>
          <w:tab w:val="left" w:pos="720"/>
          <w:tab w:val="left" w:pos="1080"/>
        </w:tabs>
        <w:rPr>
          <w:color w:val="000000" w:themeColor="text1"/>
          <w:sz w:val="22"/>
          <w:szCs w:val="22"/>
        </w:rPr>
      </w:pPr>
    </w:p>
    <w:p w:rsidR="00F32194" w:rsidRDefault="00F32194">
      <w:pPr>
        <w:widowControl/>
        <w:autoSpaceDE/>
        <w:autoSpaceDN/>
        <w:adjustRightInd/>
        <w:rPr>
          <w:color w:val="000000" w:themeColor="text1"/>
          <w:sz w:val="22"/>
          <w:szCs w:val="22"/>
        </w:rPr>
      </w:pPr>
      <w:r>
        <w:rPr>
          <w:color w:val="000000" w:themeColor="text1"/>
          <w:sz w:val="22"/>
          <w:szCs w:val="22"/>
        </w:rPr>
        <w:br w:type="page"/>
      </w:r>
    </w:p>
    <w:p w:rsidR="00E951FB" w:rsidRPr="006F67AB" w:rsidRDefault="00E951FB" w:rsidP="00E951FB">
      <w:pPr>
        <w:tabs>
          <w:tab w:val="left" w:pos="360"/>
          <w:tab w:val="left" w:pos="720"/>
          <w:tab w:val="left" w:pos="1080"/>
        </w:tabs>
        <w:rPr>
          <w:color w:val="000000" w:themeColor="text1"/>
          <w:sz w:val="22"/>
          <w:szCs w:val="22"/>
        </w:rPr>
      </w:pPr>
      <w:r w:rsidRPr="006F67AB">
        <w:rPr>
          <w:color w:val="000000" w:themeColor="text1"/>
          <w:sz w:val="22"/>
          <w:szCs w:val="22"/>
        </w:rPr>
        <w:lastRenderedPageBreak/>
        <w:tab/>
        <w:t>♦</w:t>
      </w:r>
      <w:r w:rsidRPr="006F67AB">
        <w:rPr>
          <w:color w:val="000000" w:themeColor="text1"/>
          <w:sz w:val="22"/>
          <w:szCs w:val="22"/>
        </w:rPr>
        <w:tab/>
      </w:r>
      <w:r w:rsidRPr="006F67AB">
        <w:rPr>
          <w:color w:val="000000" w:themeColor="text1"/>
          <w:sz w:val="22"/>
          <w:szCs w:val="22"/>
          <w:u w:val="single"/>
        </w:rPr>
        <w:t>AFA Cooperative Report</w:t>
      </w:r>
      <w:r w:rsidRPr="006F67AB">
        <w:rPr>
          <w:color w:val="000000" w:themeColor="text1"/>
          <w:sz w:val="22"/>
          <w:szCs w:val="22"/>
        </w:rPr>
        <w:t xml:space="preserve">.  </w:t>
      </w:r>
    </w:p>
    <w:p w:rsidR="00E951FB" w:rsidRPr="006F67AB" w:rsidRDefault="00E951FB" w:rsidP="00E951FB">
      <w:pPr>
        <w:tabs>
          <w:tab w:val="left" w:pos="360"/>
          <w:tab w:val="left" w:pos="720"/>
          <w:tab w:val="left" w:pos="1080"/>
        </w:tabs>
        <w:ind w:left="720" w:hanging="720"/>
        <w:rPr>
          <w:color w:val="000000" w:themeColor="text1"/>
          <w:sz w:val="22"/>
          <w:szCs w:val="22"/>
        </w:rPr>
      </w:pPr>
      <w:r w:rsidRPr="006F67AB">
        <w:rPr>
          <w:color w:val="000000" w:themeColor="text1"/>
          <w:sz w:val="22"/>
          <w:szCs w:val="22"/>
        </w:rPr>
        <w:tab/>
      </w:r>
      <w:r w:rsidRPr="006F67AB">
        <w:rPr>
          <w:color w:val="000000" w:themeColor="text1"/>
          <w:sz w:val="22"/>
          <w:szCs w:val="22"/>
        </w:rPr>
        <w:tab/>
        <w:t>The AFA Annual Cooperative Report must include retained and discarded catch of po</w:t>
      </w:r>
      <w:r w:rsidR="00F32194">
        <w:rPr>
          <w:color w:val="000000" w:themeColor="text1"/>
          <w:sz w:val="22"/>
          <w:szCs w:val="22"/>
        </w:rPr>
        <w:t xml:space="preserve">llock and Chinook salmon PSC, as well as </w:t>
      </w:r>
      <w:r w:rsidRPr="006F67AB">
        <w:rPr>
          <w:color w:val="000000" w:themeColor="text1"/>
          <w:sz w:val="22"/>
          <w:szCs w:val="22"/>
        </w:rPr>
        <w:t xml:space="preserve">any additional data from each AFA cooperative on sub-allocations and catches of Chinook PSC and </w:t>
      </w:r>
      <w:r w:rsidR="00F32194">
        <w:rPr>
          <w:color w:val="000000" w:themeColor="text1"/>
          <w:sz w:val="22"/>
          <w:szCs w:val="22"/>
        </w:rPr>
        <w:t>Pollock.</w:t>
      </w:r>
    </w:p>
    <w:p w:rsidR="00E951FB" w:rsidRPr="00E951FB" w:rsidRDefault="00E951FB" w:rsidP="00E951FB">
      <w:pPr>
        <w:tabs>
          <w:tab w:val="left" w:pos="360"/>
          <w:tab w:val="left" w:pos="720"/>
          <w:tab w:val="left" w:pos="1080"/>
        </w:tabs>
        <w:rPr>
          <w:sz w:val="22"/>
          <w:szCs w:val="22"/>
        </w:rPr>
      </w:pPr>
      <w:r w:rsidRPr="00E951FB">
        <w:rPr>
          <w:sz w:val="22"/>
          <w:szCs w:val="22"/>
        </w:rPr>
        <w:t xml:space="preserve"> </w:t>
      </w: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CB7AC2">
      <w:pPr>
        <w:rPr>
          <w:sz w:val="24"/>
          <w:szCs w:val="24"/>
        </w:rPr>
      </w:pPr>
      <w:r w:rsidRPr="00CB7AC2">
        <w:rPr>
          <w:sz w:val="24"/>
          <w:szCs w:val="24"/>
        </w:rPr>
        <w:t>No payment or gift is provided under this program.</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793126" w:rsidRPr="00793126" w:rsidRDefault="00292DE9" w:rsidP="00793126">
      <w:pPr>
        <w:rPr>
          <w:sz w:val="24"/>
          <w:szCs w:val="24"/>
        </w:rPr>
      </w:pPr>
      <w:r>
        <w:rPr>
          <w:sz w:val="24"/>
          <w:szCs w:val="24"/>
        </w:rPr>
        <w:t>N</w:t>
      </w:r>
      <w:r w:rsidR="007B2A37" w:rsidRPr="007B2A37">
        <w:rPr>
          <w:sz w:val="24"/>
          <w:szCs w:val="24"/>
        </w:rPr>
        <w:t xml:space="preserve">one of the information in the </w:t>
      </w:r>
      <w:r>
        <w:rPr>
          <w:sz w:val="24"/>
          <w:szCs w:val="24"/>
        </w:rPr>
        <w:t xml:space="preserve">IPA Report or the AFA Cooperative Report </w:t>
      </w:r>
      <w:r w:rsidR="007B2A37" w:rsidRPr="007B2A37">
        <w:rPr>
          <w:sz w:val="24"/>
          <w:szCs w:val="24"/>
        </w:rPr>
        <w:t>submitted under this collection of information</w:t>
      </w:r>
      <w:r w:rsidR="008C6780">
        <w:rPr>
          <w:sz w:val="24"/>
          <w:szCs w:val="24"/>
        </w:rPr>
        <w:t xml:space="preserve">, including individual vessel information, </w:t>
      </w:r>
      <w:r w:rsidR="007B2A37" w:rsidRPr="007B2A37">
        <w:rPr>
          <w:sz w:val="24"/>
          <w:szCs w:val="24"/>
        </w:rPr>
        <w:t>contain</w:t>
      </w:r>
      <w:r>
        <w:rPr>
          <w:sz w:val="24"/>
          <w:szCs w:val="24"/>
        </w:rPr>
        <w:t>s</w:t>
      </w:r>
      <w:r w:rsidR="007B2A37" w:rsidRPr="007B2A37">
        <w:rPr>
          <w:sz w:val="24"/>
          <w:szCs w:val="24"/>
        </w:rPr>
        <w:t xml:space="preserve"> confidential business information.  </w:t>
      </w:r>
      <w:r w:rsidR="00793126" w:rsidRPr="00793126">
        <w:rPr>
          <w:sz w:val="24"/>
          <w:szCs w:val="24"/>
        </w:rPr>
        <w:t xml:space="preserve">All of the information in the IPA Report and the AFA Cooperative Report will be posted on the NMFS Alaska Region webpage and made available to the public.  </w:t>
      </w:r>
    </w:p>
    <w:p w:rsidR="00793126" w:rsidRDefault="00793126" w:rsidP="00793126">
      <w:pPr>
        <w:rPr>
          <w:sz w:val="24"/>
          <w:szCs w:val="24"/>
        </w:rPr>
      </w:pPr>
    </w:p>
    <w:p w:rsidR="008C6780" w:rsidRDefault="008C6780">
      <w:pPr>
        <w:widowControl/>
        <w:autoSpaceDE/>
        <w:autoSpaceDN/>
        <w:adjustRightInd/>
        <w:rPr>
          <w:b/>
          <w:bCs/>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222626">
      <w:pPr>
        <w:rPr>
          <w:sz w:val="24"/>
          <w:szCs w:val="24"/>
        </w:rPr>
      </w:pPr>
      <w:r w:rsidRPr="00222626">
        <w:rPr>
          <w:sz w:val="24"/>
          <w:szCs w:val="24"/>
        </w:rPr>
        <w:t>This information collection does not involve information of a sensitive nature.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4F26E9" w:rsidRDefault="00222626">
      <w:pPr>
        <w:rPr>
          <w:sz w:val="24"/>
          <w:szCs w:val="24"/>
        </w:rPr>
      </w:pPr>
      <w:r w:rsidRPr="00222626">
        <w:rPr>
          <w:sz w:val="24"/>
          <w:szCs w:val="24"/>
        </w:rPr>
        <w:t xml:space="preserve">Estimated total respondents: </w:t>
      </w:r>
      <w:r w:rsidR="00672114">
        <w:rPr>
          <w:sz w:val="24"/>
          <w:szCs w:val="24"/>
        </w:rPr>
        <w:t>11</w:t>
      </w:r>
      <w:r w:rsidRPr="00222626">
        <w:rPr>
          <w:sz w:val="24"/>
          <w:szCs w:val="24"/>
        </w:rPr>
        <w:t xml:space="preserve">.  Estimated total responses:  </w:t>
      </w:r>
      <w:r w:rsidR="00672114">
        <w:rPr>
          <w:sz w:val="24"/>
          <w:szCs w:val="24"/>
        </w:rPr>
        <w:t>163</w:t>
      </w:r>
      <w:r w:rsidR="00042D4A">
        <w:rPr>
          <w:sz w:val="24"/>
          <w:szCs w:val="24"/>
        </w:rPr>
        <w:t xml:space="preserve">, increased from </w:t>
      </w:r>
      <w:r w:rsidR="00672114">
        <w:rPr>
          <w:sz w:val="24"/>
          <w:szCs w:val="24"/>
        </w:rPr>
        <w:t>162</w:t>
      </w:r>
      <w:r w:rsidRPr="00222626">
        <w:rPr>
          <w:sz w:val="24"/>
          <w:szCs w:val="24"/>
        </w:rPr>
        <w:t xml:space="preserve">.  Estimated total burden:  </w:t>
      </w:r>
      <w:r w:rsidR="00672114">
        <w:rPr>
          <w:sz w:val="24"/>
          <w:szCs w:val="24"/>
        </w:rPr>
        <w:t>424</w:t>
      </w:r>
      <w:r w:rsidR="00AF5732">
        <w:rPr>
          <w:sz w:val="24"/>
          <w:szCs w:val="24"/>
        </w:rPr>
        <w:t xml:space="preserve"> hr</w:t>
      </w:r>
      <w:r w:rsidR="00042D4A">
        <w:rPr>
          <w:sz w:val="24"/>
          <w:szCs w:val="24"/>
        </w:rPr>
        <w:t>, increased from</w:t>
      </w:r>
      <w:r w:rsidR="00672114">
        <w:rPr>
          <w:sz w:val="24"/>
          <w:szCs w:val="24"/>
        </w:rPr>
        <w:t xml:space="preserve"> 320 hr</w:t>
      </w:r>
      <w:r w:rsidRPr="00222626">
        <w:rPr>
          <w:sz w:val="24"/>
          <w:szCs w:val="24"/>
        </w:rPr>
        <w:t>.  Estimated total personnel costs:  $</w:t>
      </w:r>
      <w:r w:rsidR="00672114">
        <w:rPr>
          <w:sz w:val="24"/>
          <w:szCs w:val="24"/>
        </w:rPr>
        <w:t xml:space="preserve"> </w:t>
      </w:r>
      <w:r w:rsidR="00AD4664">
        <w:rPr>
          <w:sz w:val="24"/>
          <w:szCs w:val="24"/>
        </w:rPr>
        <w:t>61,600</w:t>
      </w:r>
      <w:r w:rsidR="00042D4A">
        <w:rPr>
          <w:sz w:val="24"/>
          <w:szCs w:val="24"/>
        </w:rPr>
        <w:t>, increased from</w:t>
      </w:r>
      <w:r w:rsidR="00672114">
        <w:rPr>
          <w:sz w:val="24"/>
          <w:szCs w:val="24"/>
        </w:rPr>
        <w:t xml:space="preserve"> $ 33,800</w:t>
      </w:r>
      <w:r w:rsidRPr="00222626">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4F26E9" w:rsidRDefault="00AF735D">
      <w:pPr>
        <w:rPr>
          <w:sz w:val="24"/>
          <w:szCs w:val="24"/>
        </w:rPr>
      </w:pPr>
      <w:r w:rsidRPr="00AF735D">
        <w:rPr>
          <w:sz w:val="24"/>
          <w:szCs w:val="24"/>
        </w:rPr>
        <w:t>Estimat</w:t>
      </w:r>
      <w:r w:rsidR="00C86E90">
        <w:rPr>
          <w:sz w:val="24"/>
          <w:szCs w:val="24"/>
        </w:rPr>
        <w:t xml:space="preserve">ed total miscellaneous costs: </w:t>
      </w:r>
      <w:r w:rsidRPr="00AF735D">
        <w:rPr>
          <w:sz w:val="24"/>
          <w:szCs w:val="24"/>
        </w:rPr>
        <w:t>$</w:t>
      </w:r>
      <w:r w:rsidR="00672114">
        <w:rPr>
          <w:sz w:val="24"/>
          <w:szCs w:val="24"/>
        </w:rPr>
        <w:t>52</w:t>
      </w:r>
      <w:r w:rsidRPr="00AF735D">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AF735D">
      <w:pPr>
        <w:rPr>
          <w:sz w:val="24"/>
          <w:szCs w:val="24"/>
        </w:rPr>
      </w:pPr>
      <w:r w:rsidRPr="00AF735D">
        <w:rPr>
          <w:sz w:val="24"/>
          <w:szCs w:val="24"/>
        </w:rPr>
        <w:t xml:space="preserve">Estimated total burden:  </w:t>
      </w:r>
      <w:r w:rsidR="00672114">
        <w:rPr>
          <w:sz w:val="24"/>
          <w:szCs w:val="24"/>
        </w:rPr>
        <w:t>216</w:t>
      </w:r>
      <w:r w:rsidR="00AF5732">
        <w:rPr>
          <w:sz w:val="24"/>
          <w:szCs w:val="24"/>
        </w:rPr>
        <w:t xml:space="preserve"> hr</w:t>
      </w:r>
      <w:r w:rsidR="00042D4A">
        <w:rPr>
          <w:sz w:val="24"/>
          <w:szCs w:val="24"/>
        </w:rPr>
        <w:t>, increased from</w:t>
      </w:r>
      <w:r w:rsidR="00672114">
        <w:rPr>
          <w:sz w:val="24"/>
          <w:szCs w:val="24"/>
        </w:rPr>
        <w:t xml:space="preserve"> 19 hr</w:t>
      </w:r>
      <w:r w:rsidRPr="00AF735D">
        <w:rPr>
          <w:sz w:val="24"/>
          <w:szCs w:val="24"/>
        </w:rPr>
        <w:t>.  Estimated total personnel cost:  $</w:t>
      </w:r>
      <w:r w:rsidR="00672114">
        <w:rPr>
          <w:sz w:val="24"/>
          <w:szCs w:val="24"/>
        </w:rPr>
        <w:t>13,900</w:t>
      </w:r>
      <w:r w:rsidR="00042D4A">
        <w:rPr>
          <w:sz w:val="24"/>
          <w:szCs w:val="24"/>
        </w:rPr>
        <w:t>, increased from</w:t>
      </w:r>
      <w:r w:rsidR="00672114">
        <w:rPr>
          <w:sz w:val="24"/>
          <w:szCs w:val="24"/>
        </w:rPr>
        <w:t xml:space="preserve"> $ 4,275</w:t>
      </w:r>
      <w:r w:rsidRPr="00AF735D">
        <w:rPr>
          <w:sz w:val="24"/>
          <w:szCs w:val="24"/>
        </w:rPr>
        <w:t xml:space="preserve">.  Estimated total </w:t>
      </w:r>
      <w:r w:rsidR="00672114">
        <w:rPr>
          <w:sz w:val="24"/>
          <w:szCs w:val="24"/>
        </w:rPr>
        <w:t xml:space="preserve">one-time </w:t>
      </w:r>
      <w:r w:rsidRPr="00AF735D">
        <w:rPr>
          <w:sz w:val="24"/>
          <w:szCs w:val="24"/>
        </w:rPr>
        <w:t>cost:  $</w:t>
      </w:r>
      <w:r w:rsidR="00672114">
        <w:rPr>
          <w:sz w:val="24"/>
          <w:szCs w:val="24"/>
        </w:rPr>
        <w:t>35,000</w:t>
      </w:r>
      <w:r w:rsidRPr="00AF735D">
        <w:rPr>
          <w:sz w:val="24"/>
          <w:szCs w:val="24"/>
        </w:rPr>
        <w:t>.</w:t>
      </w:r>
    </w:p>
    <w:p w:rsidR="00151B55" w:rsidRDefault="00151B55">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E42F23" w:rsidRDefault="00732E7E">
      <w:pPr>
        <w:rPr>
          <w:sz w:val="24"/>
          <w:szCs w:val="24"/>
        </w:rPr>
      </w:pPr>
      <w:r>
        <w:rPr>
          <w:sz w:val="24"/>
          <w:szCs w:val="24"/>
        </w:rPr>
        <w:t xml:space="preserve">Adjustments in this collection are due to merging </w:t>
      </w:r>
      <w:r w:rsidR="005343E1">
        <w:rPr>
          <w:sz w:val="24"/>
          <w:szCs w:val="24"/>
        </w:rPr>
        <w:t>OMB Control No. 0648-0608</w:t>
      </w:r>
      <w:r>
        <w:rPr>
          <w:sz w:val="24"/>
          <w:szCs w:val="24"/>
        </w:rPr>
        <w:t xml:space="preserve"> </w:t>
      </w:r>
      <w:r w:rsidR="005343E1">
        <w:rPr>
          <w:sz w:val="24"/>
          <w:szCs w:val="24"/>
        </w:rPr>
        <w:t xml:space="preserve">into this collection. </w:t>
      </w:r>
      <w:r w:rsidR="00552BC1">
        <w:rPr>
          <w:sz w:val="24"/>
          <w:szCs w:val="24"/>
        </w:rPr>
        <w:t xml:space="preserve"> </w:t>
      </w:r>
      <w:r w:rsidR="00E42F23">
        <w:rPr>
          <w:sz w:val="24"/>
          <w:szCs w:val="24"/>
        </w:rPr>
        <w:t xml:space="preserve">The merger adds a net </w:t>
      </w:r>
      <w:r w:rsidR="00CB2C4C">
        <w:rPr>
          <w:sz w:val="24"/>
          <w:szCs w:val="24"/>
        </w:rPr>
        <w:t xml:space="preserve">increase </w:t>
      </w:r>
      <w:r w:rsidR="00E42F23">
        <w:rPr>
          <w:sz w:val="24"/>
          <w:szCs w:val="24"/>
        </w:rPr>
        <w:t xml:space="preserve">of </w:t>
      </w:r>
      <w:r w:rsidR="00CB2C4C">
        <w:rPr>
          <w:sz w:val="24"/>
          <w:szCs w:val="24"/>
        </w:rPr>
        <w:t xml:space="preserve">8 </w:t>
      </w:r>
      <w:r w:rsidR="00E42F23">
        <w:rPr>
          <w:sz w:val="24"/>
          <w:szCs w:val="24"/>
        </w:rPr>
        <w:t>response</w:t>
      </w:r>
      <w:r w:rsidR="00CB2C4C">
        <w:rPr>
          <w:sz w:val="24"/>
          <w:szCs w:val="24"/>
        </w:rPr>
        <w:t>s</w:t>
      </w:r>
      <w:r w:rsidR="00E42F23">
        <w:rPr>
          <w:sz w:val="24"/>
          <w:szCs w:val="24"/>
        </w:rPr>
        <w:t xml:space="preserve">, </w:t>
      </w:r>
      <w:r w:rsidR="00CB2C4C">
        <w:rPr>
          <w:sz w:val="24"/>
          <w:szCs w:val="24"/>
        </w:rPr>
        <w:t xml:space="preserve">220 </w:t>
      </w:r>
      <w:r w:rsidR="00E42F23">
        <w:rPr>
          <w:sz w:val="24"/>
          <w:szCs w:val="24"/>
        </w:rPr>
        <w:t>hours</w:t>
      </w:r>
      <w:r w:rsidR="00CB2C4C">
        <w:rPr>
          <w:sz w:val="24"/>
          <w:szCs w:val="24"/>
        </w:rPr>
        <w:t xml:space="preserve">, $31,300 personnel costs, </w:t>
      </w:r>
      <w:r w:rsidR="00E42F23">
        <w:rPr>
          <w:sz w:val="24"/>
          <w:szCs w:val="24"/>
        </w:rPr>
        <w:t xml:space="preserve">and </w:t>
      </w:r>
      <w:r w:rsidR="00CB2C4C">
        <w:rPr>
          <w:sz w:val="24"/>
          <w:szCs w:val="24"/>
        </w:rPr>
        <w:t xml:space="preserve">$16 miscellaneous </w:t>
      </w:r>
      <w:r w:rsidR="00E42F23">
        <w:rPr>
          <w:sz w:val="24"/>
          <w:szCs w:val="24"/>
        </w:rPr>
        <w:t>costs.</w:t>
      </w:r>
    </w:p>
    <w:p w:rsidR="00732E7E" w:rsidRDefault="00732E7E">
      <w:pPr>
        <w:rPr>
          <w:sz w:val="24"/>
          <w:szCs w:val="24"/>
        </w:rPr>
      </w:pPr>
    </w:p>
    <w:p w:rsidR="00732E7E" w:rsidRPr="00FD34B9" w:rsidRDefault="00732E7E" w:rsidP="00732E7E">
      <w:pPr>
        <w:rPr>
          <w:sz w:val="24"/>
          <w:szCs w:val="24"/>
          <w:u w:val="single"/>
        </w:rPr>
      </w:pPr>
      <w:r w:rsidRPr="00FD34B9">
        <w:rPr>
          <w:sz w:val="24"/>
          <w:szCs w:val="24"/>
          <w:u w:val="single"/>
        </w:rPr>
        <w:lastRenderedPageBreak/>
        <w:t xml:space="preserve">Non-chinook </w:t>
      </w:r>
      <w:r w:rsidRPr="00BA3655">
        <w:rPr>
          <w:sz w:val="24"/>
          <w:szCs w:val="24"/>
          <w:u w:val="single"/>
        </w:rPr>
        <w:t>bycatch reduction intercooperative agreement (ICA)</w:t>
      </w:r>
      <w:r>
        <w:rPr>
          <w:sz w:val="24"/>
          <w:szCs w:val="24"/>
          <w:u w:val="single"/>
        </w:rPr>
        <w:t xml:space="preserve"> </w:t>
      </w:r>
      <w:r w:rsidRPr="00FD34B9">
        <w:rPr>
          <w:b/>
          <w:sz w:val="24"/>
          <w:szCs w:val="24"/>
          <w:u w:val="single"/>
        </w:rPr>
        <w:t>[added by 608]</w:t>
      </w:r>
    </w:p>
    <w:p w:rsidR="00732E7E" w:rsidRDefault="00732E7E" w:rsidP="00732E7E">
      <w:pPr>
        <w:rPr>
          <w:sz w:val="24"/>
          <w:szCs w:val="24"/>
        </w:rPr>
      </w:pPr>
      <w:r w:rsidRPr="00FD34B9">
        <w:rPr>
          <w:sz w:val="24"/>
          <w:szCs w:val="24"/>
        </w:rPr>
        <w:tab/>
        <w:t>An increase of 1 response, 1 instead of 0</w:t>
      </w:r>
    </w:p>
    <w:p w:rsidR="00151B55" w:rsidRDefault="00732E7E" w:rsidP="00732E7E">
      <w:pPr>
        <w:ind w:firstLine="720"/>
        <w:rPr>
          <w:sz w:val="24"/>
          <w:szCs w:val="24"/>
        </w:rPr>
      </w:pPr>
      <w:r w:rsidRPr="00FD34B9">
        <w:rPr>
          <w:sz w:val="24"/>
          <w:szCs w:val="24"/>
        </w:rPr>
        <w:t>An increase of 40 hr burden, 40 hr instead of 0 hr</w:t>
      </w:r>
    </w:p>
    <w:p w:rsidR="00732E7E" w:rsidRPr="00FD34B9" w:rsidRDefault="00732E7E" w:rsidP="00732E7E">
      <w:pPr>
        <w:rPr>
          <w:sz w:val="24"/>
          <w:szCs w:val="24"/>
        </w:rPr>
      </w:pPr>
      <w:r w:rsidRPr="00FD34B9">
        <w:rPr>
          <w:sz w:val="24"/>
          <w:szCs w:val="24"/>
        </w:rPr>
        <w:tab/>
        <w:t>An increase of $6,000 personnel costs, $6,000 instead of $0</w:t>
      </w:r>
    </w:p>
    <w:p w:rsidR="00732E7E" w:rsidRDefault="00732E7E" w:rsidP="00732E7E">
      <w:pPr>
        <w:rPr>
          <w:sz w:val="24"/>
          <w:szCs w:val="24"/>
        </w:rPr>
      </w:pPr>
      <w:r w:rsidRPr="00FD34B9">
        <w:rPr>
          <w:sz w:val="24"/>
          <w:szCs w:val="24"/>
        </w:rPr>
        <w:tab/>
        <w:t>An increase of $2 miscellaneous costs, $2 instead of 0</w:t>
      </w:r>
    </w:p>
    <w:p w:rsidR="00732E7E" w:rsidRDefault="00732E7E" w:rsidP="00732E7E">
      <w:pPr>
        <w:rPr>
          <w:sz w:val="24"/>
          <w:szCs w:val="24"/>
        </w:rPr>
      </w:pPr>
    </w:p>
    <w:p w:rsidR="00732E7E" w:rsidRPr="00BA3655" w:rsidRDefault="00732E7E" w:rsidP="00732E7E">
      <w:pPr>
        <w:rPr>
          <w:b/>
          <w:sz w:val="24"/>
          <w:szCs w:val="24"/>
          <w:u w:val="single"/>
        </w:rPr>
      </w:pPr>
      <w:r w:rsidRPr="005D7194">
        <w:rPr>
          <w:sz w:val="24"/>
          <w:szCs w:val="24"/>
          <w:u w:val="single"/>
        </w:rPr>
        <w:t xml:space="preserve">Non-chinook ICA annual </w:t>
      </w:r>
      <w:r w:rsidRPr="00BA3655">
        <w:rPr>
          <w:sz w:val="24"/>
          <w:szCs w:val="24"/>
          <w:u w:val="single"/>
        </w:rPr>
        <w:t xml:space="preserve">report </w:t>
      </w:r>
      <w:r w:rsidRPr="00BA3655">
        <w:rPr>
          <w:b/>
          <w:sz w:val="24"/>
          <w:szCs w:val="24"/>
          <w:u w:val="single"/>
        </w:rPr>
        <w:t>[added by 608]</w:t>
      </w:r>
    </w:p>
    <w:p w:rsidR="00732E7E" w:rsidRDefault="00732E7E" w:rsidP="00732E7E">
      <w:pPr>
        <w:rPr>
          <w:sz w:val="24"/>
          <w:szCs w:val="24"/>
        </w:rPr>
      </w:pPr>
      <w:r w:rsidRPr="00871164">
        <w:rPr>
          <w:sz w:val="24"/>
          <w:szCs w:val="24"/>
        </w:rPr>
        <w:tab/>
      </w:r>
      <w:r>
        <w:rPr>
          <w:sz w:val="24"/>
          <w:szCs w:val="24"/>
        </w:rPr>
        <w:t>A</w:t>
      </w:r>
      <w:r w:rsidRPr="00871164">
        <w:rPr>
          <w:sz w:val="24"/>
          <w:szCs w:val="24"/>
        </w:rPr>
        <w:t xml:space="preserve">n increase of </w:t>
      </w:r>
      <w:r>
        <w:rPr>
          <w:sz w:val="24"/>
          <w:szCs w:val="24"/>
        </w:rPr>
        <w:t>1</w:t>
      </w:r>
      <w:r w:rsidRPr="00871164">
        <w:rPr>
          <w:sz w:val="24"/>
          <w:szCs w:val="24"/>
        </w:rPr>
        <w:t xml:space="preserve"> </w:t>
      </w:r>
      <w:r>
        <w:rPr>
          <w:sz w:val="24"/>
          <w:szCs w:val="24"/>
        </w:rPr>
        <w:t>response</w:t>
      </w:r>
      <w:r w:rsidRPr="00871164">
        <w:rPr>
          <w:sz w:val="24"/>
          <w:szCs w:val="24"/>
        </w:rPr>
        <w:t xml:space="preserve">, </w:t>
      </w:r>
      <w:r>
        <w:rPr>
          <w:sz w:val="24"/>
          <w:szCs w:val="24"/>
        </w:rPr>
        <w:t>1 instead of 0</w:t>
      </w:r>
    </w:p>
    <w:p w:rsidR="00732E7E" w:rsidRPr="00871164" w:rsidRDefault="00732E7E" w:rsidP="00732E7E">
      <w:pPr>
        <w:ind w:firstLine="720"/>
        <w:rPr>
          <w:sz w:val="24"/>
          <w:szCs w:val="24"/>
        </w:rPr>
      </w:pPr>
      <w:r>
        <w:rPr>
          <w:sz w:val="24"/>
          <w:szCs w:val="24"/>
        </w:rPr>
        <w:t>An increase of 4</w:t>
      </w:r>
      <w:r w:rsidRPr="00871164">
        <w:rPr>
          <w:sz w:val="24"/>
          <w:szCs w:val="24"/>
        </w:rPr>
        <w:t xml:space="preserve"> hr burden, </w:t>
      </w:r>
      <w:r>
        <w:rPr>
          <w:sz w:val="24"/>
          <w:szCs w:val="24"/>
        </w:rPr>
        <w:t>4 hr instead of 0 hr</w:t>
      </w:r>
    </w:p>
    <w:p w:rsidR="00732E7E" w:rsidRDefault="00732E7E" w:rsidP="00732E7E">
      <w:pPr>
        <w:rPr>
          <w:sz w:val="24"/>
          <w:szCs w:val="24"/>
        </w:rPr>
      </w:pPr>
      <w:r w:rsidRPr="00871164">
        <w:rPr>
          <w:sz w:val="24"/>
          <w:szCs w:val="24"/>
        </w:rPr>
        <w:tab/>
      </w:r>
      <w:r>
        <w:rPr>
          <w:sz w:val="24"/>
          <w:szCs w:val="24"/>
        </w:rPr>
        <w:t>A</w:t>
      </w:r>
      <w:r w:rsidRPr="00871164">
        <w:rPr>
          <w:sz w:val="24"/>
          <w:szCs w:val="24"/>
        </w:rPr>
        <w:t>n increase of $</w:t>
      </w:r>
      <w:r>
        <w:rPr>
          <w:sz w:val="24"/>
          <w:szCs w:val="24"/>
        </w:rPr>
        <w:t>100</w:t>
      </w:r>
      <w:r w:rsidRPr="00871164">
        <w:rPr>
          <w:sz w:val="24"/>
          <w:szCs w:val="24"/>
        </w:rPr>
        <w:t xml:space="preserve"> personnel costs, $</w:t>
      </w:r>
      <w:r>
        <w:rPr>
          <w:sz w:val="24"/>
          <w:szCs w:val="24"/>
        </w:rPr>
        <w:t>100 instead of $0</w:t>
      </w:r>
    </w:p>
    <w:p w:rsidR="00732E7E" w:rsidRDefault="00732E7E" w:rsidP="00732E7E">
      <w:pPr>
        <w:rPr>
          <w:sz w:val="24"/>
          <w:szCs w:val="24"/>
        </w:rPr>
      </w:pPr>
      <w:r w:rsidRPr="00871164">
        <w:rPr>
          <w:sz w:val="24"/>
          <w:szCs w:val="24"/>
        </w:rPr>
        <w:tab/>
      </w:r>
      <w:r>
        <w:rPr>
          <w:sz w:val="24"/>
          <w:szCs w:val="24"/>
        </w:rPr>
        <w:t>A</w:t>
      </w:r>
      <w:r w:rsidRPr="00871164">
        <w:rPr>
          <w:sz w:val="24"/>
          <w:szCs w:val="24"/>
        </w:rPr>
        <w:t>n increase of $</w:t>
      </w:r>
      <w:r>
        <w:rPr>
          <w:sz w:val="24"/>
          <w:szCs w:val="24"/>
        </w:rPr>
        <w:t>2 miscellaneous costs, $2 instead of 0</w:t>
      </w:r>
    </w:p>
    <w:p w:rsidR="00732E7E" w:rsidRDefault="00732E7E" w:rsidP="00732E7E">
      <w:pPr>
        <w:rPr>
          <w:sz w:val="24"/>
          <w:szCs w:val="24"/>
        </w:rPr>
      </w:pPr>
    </w:p>
    <w:p w:rsidR="00732E7E" w:rsidRPr="00A37ED5" w:rsidRDefault="00732E7E" w:rsidP="00732E7E">
      <w:pPr>
        <w:rPr>
          <w:sz w:val="24"/>
          <w:szCs w:val="24"/>
          <w:u w:val="single"/>
        </w:rPr>
      </w:pPr>
      <w:r w:rsidRPr="00A37ED5">
        <w:rPr>
          <w:sz w:val="24"/>
          <w:szCs w:val="24"/>
          <w:u w:val="single"/>
        </w:rPr>
        <w:t xml:space="preserve">Application for an Incentive Plan Agreement (IPA) and List of IPA Participants </w:t>
      </w:r>
      <w:r w:rsidRPr="006556D8">
        <w:rPr>
          <w:b/>
          <w:sz w:val="24"/>
          <w:szCs w:val="24"/>
          <w:u w:val="single"/>
        </w:rPr>
        <w:t>[added by 608]</w:t>
      </w:r>
    </w:p>
    <w:p w:rsidR="00732E7E" w:rsidRDefault="00732E7E" w:rsidP="00732E7E">
      <w:pPr>
        <w:rPr>
          <w:sz w:val="24"/>
          <w:szCs w:val="24"/>
        </w:rPr>
      </w:pPr>
      <w:r w:rsidRPr="00871164">
        <w:rPr>
          <w:sz w:val="24"/>
          <w:szCs w:val="24"/>
        </w:rPr>
        <w:tab/>
      </w:r>
      <w:r>
        <w:rPr>
          <w:sz w:val="24"/>
          <w:szCs w:val="24"/>
        </w:rPr>
        <w:t>A</w:t>
      </w:r>
      <w:r w:rsidRPr="00871164">
        <w:rPr>
          <w:sz w:val="24"/>
          <w:szCs w:val="24"/>
        </w:rPr>
        <w:t xml:space="preserve">n increase of </w:t>
      </w:r>
      <w:r>
        <w:rPr>
          <w:sz w:val="24"/>
          <w:szCs w:val="24"/>
        </w:rPr>
        <w:t>4 responses, 4 instead of 0</w:t>
      </w:r>
    </w:p>
    <w:p w:rsidR="00732E7E" w:rsidRPr="00871164" w:rsidRDefault="00732E7E" w:rsidP="00732E7E">
      <w:pPr>
        <w:ind w:firstLine="720"/>
        <w:rPr>
          <w:sz w:val="24"/>
          <w:szCs w:val="24"/>
        </w:rPr>
      </w:pPr>
      <w:r>
        <w:rPr>
          <w:sz w:val="24"/>
          <w:szCs w:val="24"/>
        </w:rPr>
        <w:t>A</w:t>
      </w:r>
      <w:r w:rsidR="001578A7">
        <w:rPr>
          <w:sz w:val="24"/>
          <w:szCs w:val="24"/>
        </w:rPr>
        <w:t xml:space="preserve">n increase of </w:t>
      </w:r>
      <w:r>
        <w:rPr>
          <w:sz w:val="24"/>
          <w:szCs w:val="24"/>
        </w:rPr>
        <w:t>160</w:t>
      </w:r>
      <w:r w:rsidRPr="00871164">
        <w:rPr>
          <w:sz w:val="24"/>
          <w:szCs w:val="24"/>
        </w:rPr>
        <w:t xml:space="preserve"> hr burden, </w:t>
      </w:r>
      <w:r>
        <w:rPr>
          <w:sz w:val="24"/>
          <w:szCs w:val="24"/>
        </w:rPr>
        <w:t xml:space="preserve">160 hr instead of 0 </w:t>
      </w:r>
    </w:p>
    <w:p w:rsidR="00732E7E" w:rsidRPr="00871164" w:rsidRDefault="00732E7E" w:rsidP="00732E7E">
      <w:pPr>
        <w:rPr>
          <w:sz w:val="24"/>
          <w:szCs w:val="24"/>
        </w:rPr>
      </w:pPr>
      <w:r w:rsidRPr="00871164">
        <w:rPr>
          <w:sz w:val="24"/>
          <w:szCs w:val="24"/>
        </w:rPr>
        <w:tab/>
      </w:r>
      <w:r>
        <w:rPr>
          <w:sz w:val="24"/>
          <w:szCs w:val="24"/>
        </w:rPr>
        <w:t>A</w:t>
      </w:r>
      <w:r w:rsidRPr="00871164">
        <w:rPr>
          <w:sz w:val="24"/>
          <w:szCs w:val="24"/>
        </w:rPr>
        <w:t>n increase of $</w:t>
      </w:r>
      <w:r>
        <w:rPr>
          <w:sz w:val="24"/>
          <w:szCs w:val="24"/>
        </w:rPr>
        <w:t>24,000</w:t>
      </w:r>
      <w:r w:rsidRPr="00871164">
        <w:rPr>
          <w:sz w:val="24"/>
          <w:szCs w:val="24"/>
        </w:rPr>
        <w:t xml:space="preserve"> personnel costs, </w:t>
      </w:r>
      <w:r>
        <w:rPr>
          <w:sz w:val="24"/>
          <w:szCs w:val="24"/>
        </w:rPr>
        <w:t xml:space="preserve">$24,000 xx instead of 0 </w:t>
      </w:r>
    </w:p>
    <w:p w:rsidR="00732E7E" w:rsidRDefault="00732E7E" w:rsidP="00732E7E">
      <w:pPr>
        <w:rPr>
          <w:sz w:val="24"/>
          <w:szCs w:val="24"/>
        </w:rPr>
      </w:pPr>
      <w:r w:rsidRPr="00871164">
        <w:rPr>
          <w:sz w:val="24"/>
          <w:szCs w:val="24"/>
        </w:rPr>
        <w:tab/>
      </w:r>
      <w:r>
        <w:rPr>
          <w:sz w:val="24"/>
          <w:szCs w:val="24"/>
        </w:rPr>
        <w:t>A</w:t>
      </w:r>
      <w:r w:rsidRPr="00871164">
        <w:rPr>
          <w:sz w:val="24"/>
          <w:szCs w:val="24"/>
        </w:rPr>
        <w:t>n increase of $</w:t>
      </w:r>
      <w:r>
        <w:rPr>
          <w:sz w:val="24"/>
          <w:szCs w:val="24"/>
        </w:rPr>
        <w:t xml:space="preserve">7 miscellaneous costs, $7 instead of 0 </w:t>
      </w:r>
    </w:p>
    <w:p w:rsidR="00732E7E" w:rsidRDefault="00732E7E" w:rsidP="00732E7E">
      <w:pPr>
        <w:rPr>
          <w:sz w:val="24"/>
          <w:szCs w:val="24"/>
        </w:rPr>
      </w:pPr>
    </w:p>
    <w:p w:rsidR="00732E7E" w:rsidRPr="006D3BE2" w:rsidRDefault="00732E7E" w:rsidP="00732E7E">
      <w:pPr>
        <w:rPr>
          <w:b/>
          <w:sz w:val="24"/>
          <w:szCs w:val="24"/>
          <w:u w:val="single"/>
        </w:rPr>
      </w:pPr>
      <w:r w:rsidRPr="006D3BE2">
        <w:rPr>
          <w:sz w:val="24"/>
          <w:szCs w:val="24"/>
          <w:u w:val="single"/>
        </w:rPr>
        <w:t xml:space="preserve">Chinook Salmon IPA Annual Report </w:t>
      </w:r>
      <w:r w:rsidRPr="006D3BE2">
        <w:rPr>
          <w:b/>
          <w:sz w:val="24"/>
          <w:szCs w:val="24"/>
          <w:u w:val="single"/>
        </w:rPr>
        <w:t>[added by 608]</w:t>
      </w:r>
    </w:p>
    <w:p w:rsidR="00732E7E" w:rsidRDefault="00732E7E" w:rsidP="00732E7E">
      <w:pPr>
        <w:rPr>
          <w:sz w:val="24"/>
          <w:szCs w:val="24"/>
        </w:rPr>
      </w:pPr>
      <w:r w:rsidRPr="00871164">
        <w:rPr>
          <w:sz w:val="24"/>
          <w:szCs w:val="24"/>
        </w:rPr>
        <w:tab/>
      </w:r>
      <w:proofErr w:type="gramStart"/>
      <w:r w:rsidRPr="00871164">
        <w:rPr>
          <w:sz w:val="24"/>
          <w:szCs w:val="24"/>
        </w:rPr>
        <w:t>an</w:t>
      </w:r>
      <w:proofErr w:type="gramEnd"/>
      <w:r w:rsidRPr="00871164">
        <w:rPr>
          <w:sz w:val="24"/>
          <w:szCs w:val="24"/>
        </w:rPr>
        <w:t xml:space="preserve"> increase of </w:t>
      </w:r>
      <w:r>
        <w:rPr>
          <w:sz w:val="24"/>
          <w:szCs w:val="24"/>
        </w:rPr>
        <w:t>2 responses, 2 instead of 0</w:t>
      </w:r>
    </w:p>
    <w:p w:rsidR="00732E7E" w:rsidRPr="00871164" w:rsidRDefault="00732E7E" w:rsidP="00732E7E">
      <w:pPr>
        <w:ind w:firstLine="720"/>
        <w:rPr>
          <w:sz w:val="24"/>
          <w:szCs w:val="24"/>
        </w:rPr>
      </w:pPr>
      <w:proofErr w:type="gramStart"/>
      <w:r w:rsidRPr="00871164">
        <w:rPr>
          <w:sz w:val="24"/>
          <w:szCs w:val="24"/>
        </w:rPr>
        <w:t>an</w:t>
      </w:r>
      <w:proofErr w:type="gramEnd"/>
      <w:r w:rsidRPr="00871164">
        <w:rPr>
          <w:sz w:val="24"/>
          <w:szCs w:val="24"/>
        </w:rPr>
        <w:t xml:space="preserve"> increase of  </w:t>
      </w:r>
      <w:r>
        <w:rPr>
          <w:sz w:val="24"/>
          <w:szCs w:val="24"/>
        </w:rPr>
        <w:t>16</w:t>
      </w:r>
      <w:r w:rsidRPr="00871164">
        <w:rPr>
          <w:sz w:val="24"/>
          <w:szCs w:val="24"/>
        </w:rPr>
        <w:t xml:space="preserve"> hr burden, </w:t>
      </w:r>
      <w:r>
        <w:rPr>
          <w:sz w:val="24"/>
          <w:szCs w:val="24"/>
        </w:rPr>
        <w:t xml:space="preserve">16 hr instead of 0 </w:t>
      </w:r>
    </w:p>
    <w:p w:rsidR="00732E7E" w:rsidRPr="00871164" w:rsidRDefault="00732E7E" w:rsidP="00732E7E">
      <w:pPr>
        <w:rPr>
          <w:sz w:val="24"/>
          <w:szCs w:val="24"/>
        </w:rPr>
      </w:pPr>
      <w:r w:rsidRPr="00871164">
        <w:rPr>
          <w:sz w:val="24"/>
          <w:szCs w:val="24"/>
        </w:rPr>
        <w:tab/>
      </w:r>
      <w:proofErr w:type="gramStart"/>
      <w:r w:rsidRPr="00871164">
        <w:rPr>
          <w:sz w:val="24"/>
          <w:szCs w:val="24"/>
        </w:rPr>
        <w:t>an</w:t>
      </w:r>
      <w:proofErr w:type="gramEnd"/>
      <w:r w:rsidRPr="00871164">
        <w:rPr>
          <w:sz w:val="24"/>
          <w:szCs w:val="24"/>
        </w:rPr>
        <w:t xml:space="preserve"> increase of $</w:t>
      </w:r>
      <w:r>
        <w:rPr>
          <w:sz w:val="24"/>
          <w:szCs w:val="24"/>
        </w:rPr>
        <w:t>1,200</w:t>
      </w:r>
      <w:r w:rsidRPr="00871164">
        <w:rPr>
          <w:sz w:val="24"/>
          <w:szCs w:val="24"/>
        </w:rPr>
        <w:t xml:space="preserve"> personnel costs, </w:t>
      </w:r>
      <w:r>
        <w:rPr>
          <w:sz w:val="24"/>
          <w:szCs w:val="24"/>
        </w:rPr>
        <w:t xml:space="preserve">$1,200 instead of 0 </w:t>
      </w:r>
    </w:p>
    <w:p w:rsidR="00732E7E" w:rsidRDefault="00732E7E" w:rsidP="00732E7E">
      <w:pPr>
        <w:rPr>
          <w:sz w:val="24"/>
          <w:szCs w:val="24"/>
        </w:rPr>
      </w:pPr>
      <w:r w:rsidRPr="00871164">
        <w:rPr>
          <w:sz w:val="24"/>
          <w:szCs w:val="24"/>
        </w:rPr>
        <w:tab/>
      </w:r>
      <w:proofErr w:type="gramStart"/>
      <w:r w:rsidRPr="00871164">
        <w:rPr>
          <w:sz w:val="24"/>
          <w:szCs w:val="24"/>
        </w:rPr>
        <w:t>an</w:t>
      </w:r>
      <w:proofErr w:type="gramEnd"/>
      <w:r w:rsidRPr="00871164">
        <w:rPr>
          <w:sz w:val="24"/>
          <w:szCs w:val="24"/>
        </w:rPr>
        <w:t xml:space="preserve"> increase of $</w:t>
      </w:r>
      <w:r>
        <w:rPr>
          <w:sz w:val="24"/>
          <w:szCs w:val="24"/>
        </w:rPr>
        <w:t xml:space="preserve">5 miscellaneous costs, $5 instead of 0 </w:t>
      </w:r>
    </w:p>
    <w:p w:rsidR="00732E7E" w:rsidRDefault="00732E7E" w:rsidP="00732E7E">
      <w:pPr>
        <w:widowControl/>
        <w:autoSpaceDE/>
        <w:autoSpaceDN/>
        <w:adjustRightInd/>
        <w:rPr>
          <w:sz w:val="24"/>
          <w:szCs w:val="24"/>
          <w:u w:val="single"/>
        </w:rPr>
      </w:pPr>
    </w:p>
    <w:p w:rsidR="00552BC1" w:rsidRDefault="00552BC1" w:rsidP="00552BC1">
      <w:pPr>
        <w:rPr>
          <w:sz w:val="24"/>
          <w:szCs w:val="24"/>
        </w:rPr>
      </w:pPr>
      <w:r>
        <w:rPr>
          <w:sz w:val="24"/>
          <w:szCs w:val="24"/>
        </w:rPr>
        <w:t xml:space="preserve">Program changes in this collection are due to Proposed Rule 0648-BA80, regarding the Chinook Salmon Economic Data Reports. </w:t>
      </w:r>
    </w:p>
    <w:p w:rsidR="00552BC1" w:rsidRDefault="00552BC1" w:rsidP="00552BC1">
      <w:pPr>
        <w:rPr>
          <w:sz w:val="24"/>
          <w:szCs w:val="24"/>
        </w:rPr>
      </w:pPr>
    </w:p>
    <w:p w:rsidR="00801A54" w:rsidRPr="00652D0E" w:rsidRDefault="00801A54" w:rsidP="00801A54">
      <w:pPr>
        <w:rPr>
          <w:sz w:val="24"/>
          <w:szCs w:val="24"/>
          <w:u w:val="single"/>
        </w:rPr>
      </w:pPr>
      <w:r w:rsidRPr="00652D0E">
        <w:rPr>
          <w:sz w:val="24"/>
          <w:szCs w:val="24"/>
          <w:u w:val="single"/>
        </w:rPr>
        <w:t xml:space="preserve">Chinook Salmon IPA Annual Report </w:t>
      </w:r>
      <w:r w:rsidRPr="00652D0E">
        <w:rPr>
          <w:b/>
          <w:sz w:val="24"/>
          <w:szCs w:val="24"/>
          <w:u w:val="single"/>
        </w:rPr>
        <w:t>[revised by EDR]</w:t>
      </w:r>
    </w:p>
    <w:p w:rsidR="00801A54" w:rsidRDefault="00801A54" w:rsidP="00652D0E">
      <w:pPr>
        <w:rPr>
          <w:sz w:val="24"/>
          <w:szCs w:val="24"/>
        </w:rPr>
      </w:pPr>
      <w:r w:rsidRPr="00871164">
        <w:rPr>
          <w:sz w:val="24"/>
          <w:szCs w:val="24"/>
        </w:rPr>
        <w:tab/>
      </w:r>
      <w:proofErr w:type="gramStart"/>
      <w:r w:rsidRPr="00871164">
        <w:rPr>
          <w:sz w:val="24"/>
          <w:szCs w:val="24"/>
        </w:rPr>
        <w:t>an</w:t>
      </w:r>
      <w:proofErr w:type="gramEnd"/>
      <w:r w:rsidRPr="00871164">
        <w:rPr>
          <w:sz w:val="24"/>
          <w:szCs w:val="24"/>
        </w:rPr>
        <w:t xml:space="preserve"> increase of </w:t>
      </w:r>
      <w:r>
        <w:rPr>
          <w:sz w:val="24"/>
          <w:szCs w:val="24"/>
        </w:rPr>
        <w:t>1 respondent</w:t>
      </w:r>
      <w:r w:rsidR="00652D0E">
        <w:rPr>
          <w:sz w:val="24"/>
          <w:szCs w:val="24"/>
        </w:rPr>
        <w:t xml:space="preserve"> and response</w:t>
      </w:r>
      <w:r>
        <w:rPr>
          <w:sz w:val="24"/>
          <w:szCs w:val="24"/>
        </w:rPr>
        <w:t xml:space="preserve">, </w:t>
      </w:r>
      <w:r w:rsidR="00652D0E">
        <w:rPr>
          <w:sz w:val="24"/>
          <w:szCs w:val="24"/>
        </w:rPr>
        <w:t>3 instead of 2</w:t>
      </w:r>
    </w:p>
    <w:p w:rsidR="00801A54" w:rsidRPr="00871164" w:rsidRDefault="00801A54" w:rsidP="00801A54">
      <w:pPr>
        <w:ind w:firstLine="720"/>
        <w:rPr>
          <w:sz w:val="24"/>
          <w:szCs w:val="24"/>
        </w:rPr>
      </w:pPr>
      <w:proofErr w:type="gramStart"/>
      <w:r w:rsidRPr="00871164">
        <w:rPr>
          <w:sz w:val="24"/>
          <w:szCs w:val="24"/>
        </w:rPr>
        <w:t>an</w:t>
      </w:r>
      <w:proofErr w:type="gramEnd"/>
      <w:r w:rsidRPr="00871164">
        <w:rPr>
          <w:sz w:val="24"/>
          <w:szCs w:val="24"/>
        </w:rPr>
        <w:t xml:space="preserve"> increase of  </w:t>
      </w:r>
      <w:r>
        <w:rPr>
          <w:sz w:val="24"/>
          <w:szCs w:val="24"/>
        </w:rPr>
        <w:t>104</w:t>
      </w:r>
      <w:r w:rsidRPr="00871164">
        <w:rPr>
          <w:sz w:val="24"/>
          <w:szCs w:val="24"/>
        </w:rPr>
        <w:t xml:space="preserve"> hr burden, </w:t>
      </w:r>
      <w:r>
        <w:rPr>
          <w:sz w:val="24"/>
          <w:szCs w:val="24"/>
        </w:rPr>
        <w:t>120 hr</w:t>
      </w:r>
      <w:r w:rsidR="00652D0E">
        <w:rPr>
          <w:sz w:val="24"/>
          <w:szCs w:val="24"/>
        </w:rPr>
        <w:t xml:space="preserve"> instead of 16 hr</w:t>
      </w:r>
    </w:p>
    <w:p w:rsidR="00801A54" w:rsidRPr="00871164" w:rsidRDefault="00801A54" w:rsidP="00801A54">
      <w:pPr>
        <w:rPr>
          <w:sz w:val="24"/>
          <w:szCs w:val="24"/>
        </w:rPr>
      </w:pPr>
      <w:r w:rsidRPr="00871164">
        <w:rPr>
          <w:sz w:val="24"/>
          <w:szCs w:val="24"/>
        </w:rPr>
        <w:tab/>
      </w:r>
      <w:proofErr w:type="gramStart"/>
      <w:r w:rsidRPr="00871164">
        <w:rPr>
          <w:sz w:val="24"/>
          <w:szCs w:val="24"/>
        </w:rPr>
        <w:t>an</w:t>
      </w:r>
      <w:proofErr w:type="gramEnd"/>
      <w:r w:rsidRPr="00871164">
        <w:rPr>
          <w:sz w:val="24"/>
          <w:szCs w:val="24"/>
        </w:rPr>
        <w:t xml:space="preserve"> increase of $</w:t>
      </w:r>
      <w:r w:rsidR="002F13B7">
        <w:rPr>
          <w:sz w:val="24"/>
          <w:szCs w:val="24"/>
        </w:rPr>
        <w:t>16,</w:t>
      </w:r>
      <w:r>
        <w:rPr>
          <w:sz w:val="24"/>
          <w:szCs w:val="24"/>
        </w:rPr>
        <w:t>800</w:t>
      </w:r>
      <w:r w:rsidRPr="00871164">
        <w:rPr>
          <w:sz w:val="24"/>
          <w:szCs w:val="24"/>
        </w:rPr>
        <w:t xml:space="preserve"> personnel costs, $</w:t>
      </w:r>
      <w:r w:rsidR="002F13B7">
        <w:rPr>
          <w:sz w:val="24"/>
          <w:szCs w:val="24"/>
        </w:rPr>
        <w:t>18,000 instead of $1,200</w:t>
      </w:r>
    </w:p>
    <w:p w:rsidR="00801A54" w:rsidRDefault="00801A54" w:rsidP="00801A54">
      <w:pPr>
        <w:rPr>
          <w:sz w:val="24"/>
          <w:szCs w:val="24"/>
        </w:rPr>
      </w:pPr>
      <w:r>
        <w:rPr>
          <w:sz w:val="24"/>
          <w:szCs w:val="24"/>
        </w:rPr>
        <w:tab/>
      </w:r>
    </w:p>
    <w:p w:rsidR="00384D1C" w:rsidRPr="00A901D8" w:rsidRDefault="00384D1C" w:rsidP="00384D1C">
      <w:pPr>
        <w:rPr>
          <w:sz w:val="24"/>
          <w:szCs w:val="24"/>
          <w:u w:val="single"/>
        </w:rPr>
      </w:pPr>
      <w:r w:rsidRPr="00A901D8">
        <w:rPr>
          <w:sz w:val="24"/>
          <w:szCs w:val="24"/>
          <w:u w:val="single"/>
        </w:rPr>
        <w:t xml:space="preserve">AFA Cooperative Annual Report </w:t>
      </w:r>
      <w:r w:rsidRPr="00A901D8">
        <w:rPr>
          <w:b/>
          <w:sz w:val="24"/>
          <w:szCs w:val="24"/>
          <w:u w:val="single"/>
        </w:rPr>
        <w:t>[revised by EDR]</w:t>
      </w:r>
    </w:p>
    <w:p w:rsidR="00384D1C" w:rsidRPr="00871164" w:rsidRDefault="00384D1C" w:rsidP="00384D1C">
      <w:pPr>
        <w:rPr>
          <w:sz w:val="24"/>
          <w:szCs w:val="24"/>
        </w:rPr>
      </w:pPr>
      <w:r>
        <w:rPr>
          <w:sz w:val="24"/>
          <w:szCs w:val="24"/>
        </w:rPr>
        <w:tab/>
      </w:r>
      <w:proofErr w:type="gramStart"/>
      <w:r w:rsidRPr="00871164">
        <w:rPr>
          <w:sz w:val="24"/>
          <w:szCs w:val="24"/>
        </w:rPr>
        <w:t>an</w:t>
      </w:r>
      <w:proofErr w:type="gramEnd"/>
      <w:r w:rsidRPr="00871164">
        <w:rPr>
          <w:sz w:val="24"/>
          <w:szCs w:val="24"/>
        </w:rPr>
        <w:t xml:space="preserve"> increase of $</w:t>
      </w:r>
      <w:r>
        <w:rPr>
          <w:sz w:val="24"/>
          <w:szCs w:val="24"/>
        </w:rPr>
        <w:t>11,000</w:t>
      </w:r>
      <w:r w:rsidRPr="00871164">
        <w:rPr>
          <w:sz w:val="24"/>
          <w:szCs w:val="24"/>
        </w:rPr>
        <w:t xml:space="preserve"> personnel costs, </w:t>
      </w:r>
      <w:r>
        <w:rPr>
          <w:sz w:val="24"/>
          <w:szCs w:val="24"/>
        </w:rPr>
        <w:t xml:space="preserve">$13,200 instead of </w:t>
      </w:r>
      <w:r w:rsidRPr="00871164">
        <w:rPr>
          <w:sz w:val="24"/>
          <w:szCs w:val="24"/>
        </w:rPr>
        <w:t>$</w:t>
      </w:r>
      <w:r>
        <w:rPr>
          <w:sz w:val="24"/>
          <w:szCs w:val="24"/>
        </w:rPr>
        <w:t>2,200</w:t>
      </w:r>
    </w:p>
    <w:p w:rsidR="00384D1C" w:rsidRDefault="00384D1C" w:rsidP="00384D1C">
      <w:pPr>
        <w:rPr>
          <w:b/>
          <w:bCs/>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7B2A37">
      <w:pPr>
        <w:rPr>
          <w:sz w:val="24"/>
          <w:szCs w:val="24"/>
        </w:rPr>
      </w:pPr>
      <w:r w:rsidRPr="007B2A37">
        <w:rPr>
          <w:sz w:val="24"/>
          <w:szCs w:val="24"/>
        </w:rPr>
        <w:t xml:space="preserve">The IPA </w:t>
      </w:r>
      <w:r w:rsidR="00042D4A">
        <w:rPr>
          <w:sz w:val="24"/>
          <w:szCs w:val="24"/>
        </w:rPr>
        <w:t>A</w:t>
      </w:r>
      <w:r w:rsidRPr="007B2A37">
        <w:rPr>
          <w:sz w:val="24"/>
          <w:szCs w:val="24"/>
        </w:rPr>
        <w:t xml:space="preserve">nnual </w:t>
      </w:r>
      <w:r w:rsidR="00042D4A">
        <w:rPr>
          <w:sz w:val="24"/>
          <w:szCs w:val="24"/>
        </w:rPr>
        <w:t>R</w:t>
      </w:r>
      <w:r w:rsidRPr="007B2A37">
        <w:rPr>
          <w:sz w:val="24"/>
          <w:szCs w:val="24"/>
        </w:rPr>
        <w:t>eport</w:t>
      </w:r>
      <w:r w:rsidR="00EA2659">
        <w:rPr>
          <w:sz w:val="24"/>
          <w:szCs w:val="24"/>
        </w:rPr>
        <w:t>s</w:t>
      </w:r>
      <w:r w:rsidRPr="007B2A37">
        <w:rPr>
          <w:sz w:val="24"/>
          <w:szCs w:val="24"/>
        </w:rPr>
        <w:t xml:space="preserve"> </w:t>
      </w:r>
      <w:r w:rsidR="00042D4A">
        <w:rPr>
          <w:sz w:val="24"/>
          <w:szCs w:val="24"/>
        </w:rPr>
        <w:t xml:space="preserve">and AFA Cooperative Report </w:t>
      </w:r>
      <w:r w:rsidR="00717FE7">
        <w:rPr>
          <w:sz w:val="24"/>
          <w:szCs w:val="24"/>
        </w:rPr>
        <w:t xml:space="preserve">are posted on the NMFS Alaska Region website at </w:t>
      </w:r>
      <w:hyperlink r:id="rId9" w:history="1">
        <w:r w:rsidR="00EA2659" w:rsidRPr="002A1723">
          <w:rPr>
            <w:rStyle w:val="Hyperlink"/>
            <w:sz w:val="24"/>
            <w:szCs w:val="24"/>
          </w:rPr>
          <w:t>http://www.alaskafisheries.noaa.gov/sustainablefisheries/default.htm</w:t>
        </w:r>
      </w:hyperlink>
      <w:r w:rsidRPr="007B2A37">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696216" w:rsidRDefault="00696216">
      <w:pPr>
        <w:rPr>
          <w:sz w:val="24"/>
          <w:szCs w:val="24"/>
        </w:rPr>
      </w:pPr>
    </w:p>
    <w:p w:rsidR="001F5C75" w:rsidRPr="004C3FB5" w:rsidRDefault="001F5C75" w:rsidP="001F5C75">
      <w:pPr>
        <w:keepNext/>
        <w:keepLines/>
        <w:rPr>
          <w:sz w:val="24"/>
          <w:szCs w:val="24"/>
        </w:rPr>
      </w:pPr>
      <w:r w:rsidRPr="004C3FB5">
        <w:rPr>
          <w:sz w:val="24"/>
          <w:szCs w:val="24"/>
        </w:rPr>
        <w:t>Not applicable</w:t>
      </w:r>
      <w:r w:rsidR="006A7BB9">
        <w:rPr>
          <w:sz w:val="24"/>
          <w:szCs w:val="24"/>
        </w:rPr>
        <w:t>.</w:t>
      </w:r>
    </w:p>
    <w:p w:rsidR="004F26E9" w:rsidRDefault="004F26E9">
      <w:pPr>
        <w:rPr>
          <w:sz w:val="24"/>
          <w:szCs w:val="24"/>
        </w:rPr>
      </w:pPr>
    </w:p>
    <w:p w:rsidR="00151B55" w:rsidRDefault="00151B55">
      <w:pPr>
        <w:widowControl/>
        <w:autoSpaceDE/>
        <w:autoSpaceDN/>
        <w:adjustRightInd/>
        <w:rPr>
          <w:b/>
          <w:bCs/>
          <w:sz w:val="24"/>
          <w:szCs w:val="24"/>
        </w:rPr>
      </w:pPr>
      <w:r>
        <w:rPr>
          <w:b/>
          <w:bCs/>
          <w:sz w:val="24"/>
          <w:szCs w:val="24"/>
        </w:rPr>
        <w:br w:type="page"/>
      </w:r>
    </w:p>
    <w:p w:rsidR="004F26E9" w:rsidRDefault="004F26E9">
      <w:pPr>
        <w:rPr>
          <w:b/>
          <w:bCs/>
          <w:sz w:val="24"/>
          <w:szCs w:val="24"/>
          <w:u w:val="single"/>
        </w:rPr>
      </w:pPr>
      <w:r>
        <w:rPr>
          <w:b/>
          <w:bCs/>
          <w:sz w:val="24"/>
          <w:szCs w:val="24"/>
        </w:rPr>
        <w:lastRenderedPageBreak/>
        <w:t xml:space="preserve">18.  </w:t>
      </w:r>
      <w:r>
        <w:rPr>
          <w:b/>
          <w:bCs/>
          <w:sz w:val="24"/>
          <w:szCs w:val="24"/>
          <w:u w:val="single"/>
        </w:rPr>
        <w:t xml:space="preserve">Explain each exception to the certification statement identified in Item 19 of the </w:t>
      </w:r>
    </w:p>
    <w:p w:rsidR="004F26E9" w:rsidRDefault="004F26E9">
      <w:pPr>
        <w:rPr>
          <w:sz w:val="24"/>
          <w:szCs w:val="24"/>
        </w:rPr>
      </w:pPr>
      <w:proofErr w:type="gramStart"/>
      <w:r>
        <w:rPr>
          <w:b/>
          <w:bCs/>
          <w:sz w:val="24"/>
          <w:szCs w:val="24"/>
          <w:u w:val="single"/>
        </w:rPr>
        <w:t>OMB 83-I</w:t>
      </w:r>
      <w:r>
        <w:rPr>
          <w:b/>
          <w:bCs/>
          <w:sz w:val="24"/>
          <w:szCs w:val="24"/>
        </w:rPr>
        <w:t>.</w:t>
      </w:r>
      <w:proofErr w:type="gramEnd"/>
    </w:p>
    <w:p w:rsidR="00D03F12" w:rsidRPr="00696216" w:rsidRDefault="00D03F12">
      <w:pPr>
        <w:rPr>
          <w:bCs/>
          <w:sz w:val="24"/>
          <w:szCs w:val="24"/>
        </w:rPr>
      </w:pPr>
    </w:p>
    <w:p w:rsidR="001F5C75" w:rsidRPr="004C3FB5" w:rsidRDefault="001F5C75" w:rsidP="001F5C75">
      <w:pPr>
        <w:keepNext/>
        <w:keepLines/>
        <w:rPr>
          <w:sz w:val="24"/>
          <w:szCs w:val="24"/>
        </w:rPr>
      </w:pPr>
      <w:r w:rsidRPr="004C3FB5">
        <w:rPr>
          <w:sz w:val="24"/>
          <w:szCs w:val="24"/>
        </w:rPr>
        <w:t>Not applicable</w:t>
      </w:r>
      <w:r w:rsidR="006A7BB9">
        <w:rPr>
          <w:sz w:val="24"/>
          <w:szCs w:val="24"/>
        </w:rPr>
        <w:t>.</w:t>
      </w:r>
    </w:p>
    <w:p w:rsidR="00696216" w:rsidRPr="00696216" w:rsidRDefault="00696216">
      <w:pPr>
        <w:rPr>
          <w:bCs/>
          <w:sz w:val="24"/>
          <w:szCs w:val="24"/>
        </w:rPr>
      </w:pPr>
    </w:p>
    <w:p w:rsidR="00D03F12" w:rsidRDefault="00D03F12">
      <w:pPr>
        <w:rPr>
          <w:b/>
          <w:bCs/>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AE3372" w:rsidRDefault="00696216">
      <w:pPr>
        <w:rPr>
          <w:sz w:val="24"/>
          <w:szCs w:val="24"/>
        </w:rPr>
      </w:pPr>
      <w:r w:rsidRPr="00696216">
        <w:rPr>
          <w:sz w:val="24"/>
          <w:szCs w:val="24"/>
        </w:rPr>
        <w:t>This collection does not employ statistical methods.</w:t>
      </w:r>
      <w:r w:rsidR="00F22386">
        <w:rPr>
          <w:sz w:val="24"/>
          <w:szCs w:val="24"/>
        </w:rPr>
        <w:t xml:space="preserve">  However, the information gathered in this collection will be used in the analyses for the Chinook </w:t>
      </w:r>
      <w:r w:rsidR="001F5C75">
        <w:rPr>
          <w:sz w:val="24"/>
          <w:szCs w:val="24"/>
        </w:rPr>
        <w:t xml:space="preserve">Salmon </w:t>
      </w:r>
      <w:r w:rsidR="00F22386">
        <w:rPr>
          <w:sz w:val="24"/>
          <w:szCs w:val="24"/>
        </w:rPr>
        <w:t xml:space="preserve">EDR Program (see </w:t>
      </w:r>
    </w:p>
    <w:p w:rsidR="00696216" w:rsidRDefault="00F22386">
      <w:pPr>
        <w:rPr>
          <w:sz w:val="24"/>
          <w:szCs w:val="24"/>
        </w:rPr>
      </w:pPr>
      <w:proofErr w:type="gramStart"/>
      <w:r>
        <w:rPr>
          <w:sz w:val="24"/>
          <w:szCs w:val="24"/>
        </w:rPr>
        <w:t>OMB 0648-</w:t>
      </w:r>
      <w:r w:rsidR="002D7EE3" w:rsidRPr="006A7BB9">
        <w:rPr>
          <w:color w:val="000000" w:themeColor="text1"/>
          <w:sz w:val="24"/>
          <w:szCs w:val="24"/>
        </w:rPr>
        <w:t>0633</w:t>
      </w:r>
      <w:r>
        <w:rPr>
          <w:sz w:val="24"/>
          <w:szCs w:val="24"/>
        </w:rPr>
        <w:t>).</w:t>
      </w:r>
      <w:proofErr w:type="gramEnd"/>
    </w:p>
    <w:sectPr w:rsidR="00696216" w:rsidSect="00F22386">
      <w:footerReference w:type="default" r:id="rId10"/>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25E" w:rsidRDefault="009F225E">
      <w:r>
        <w:separator/>
      </w:r>
    </w:p>
  </w:endnote>
  <w:endnote w:type="continuationSeparator" w:id="0">
    <w:p w:rsidR="009F225E" w:rsidRDefault="009F2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DF" w:rsidRDefault="0004458F">
    <w:pPr>
      <w:pStyle w:val="Footer"/>
      <w:jc w:val="center"/>
    </w:pPr>
    <w:r>
      <w:fldChar w:fldCharType="begin"/>
    </w:r>
    <w:r w:rsidR="00AA76DF">
      <w:instrText xml:space="preserve"> PAGE   \* MERGEFORMAT </w:instrText>
    </w:r>
    <w:r>
      <w:fldChar w:fldCharType="separate"/>
    </w:r>
    <w:r w:rsidR="00D52D9F">
      <w:rPr>
        <w:noProof/>
      </w:rPr>
      <w:t>1</w:t>
    </w:r>
    <w:r>
      <w:rPr>
        <w:noProof/>
      </w:rPr>
      <w:fldChar w:fldCharType="end"/>
    </w:r>
  </w:p>
  <w:p w:rsidR="00AA76DF" w:rsidRDefault="00AA7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25E" w:rsidRDefault="009F225E">
      <w:r>
        <w:separator/>
      </w:r>
    </w:p>
  </w:footnote>
  <w:footnote w:type="continuationSeparator" w:id="0">
    <w:p w:rsidR="009F225E" w:rsidRDefault="009F2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rsids>
    <w:rsidRoot w:val="004F26E9"/>
    <w:rsid w:val="00004A5F"/>
    <w:rsid w:val="00007408"/>
    <w:rsid w:val="000116A5"/>
    <w:rsid w:val="000159DB"/>
    <w:rsid w:val="00021A5F"/>
    <w:rsid w:val="00036299"/>
    <w:rsid w:val="00041ABF"/>
    <w:rsid w:val="00042D4A"/>
    <w:rsid w:val="0004428D"/>
    <w:rsid w:val="0004458F"/>
    <w:rsid w:val="00052992"/>
    <w:rsid w:val="000531FC"/>
    <w:rsid w:val="0006473A"/>
    <w:rsid w:val="00065F88"/>
    <w:rsid w:val="000717B1"/>
    <w:rsid w:val="00086CEE"/>
    <w:rsid w:val="00091C2F"/>
    <w:rsid w:val="000927D2"/>
    <w:rsid w:val="000A0627"/>
    <w:rsid w:val="000A1ED9"/>
    <w:rsid w:val="000A226B"/>
    <w:rsid w:val="000A3E20"/>
    <w:rsid w:val="000A6FB3"/>
    <w:rsid w:val="000B2178"/>
    <w:rsid w:val="000C233D"/>
    <w:rsid w:val="000C3884"/>
    <w:rsid w:val="000C718E"/>
    <w:rsid w:val="000D2408"/>
    <w:rsid w:val="000D2D7F"/>
    <w:rsid w:val="000D36B6"/>
    <w:rsid w:val="000E74B0"/>
    <w:rsid w:val="000F16D2"/>
    <w:rsid w:val="000F3B11"/>
    <w:rsid w:val="000F5D32"/>
    <w:rsid w:val="000F78E6"/>
    <w:rsid w:val="00104504"/>
    <w:rsid w:val="0010692E"/>
    <w:rsid w:val="00107F5D"/>
    <w:rsid w:val="00110668"/>
    <w:rsid w:val="00114046"/>
    <w:rsid w:val="00114169"/>
    <w:rsid w:val="00114C83"/>
    <w:rsid w:val="00124FAB"/>
    <w:rsid w:val="00133F9F"/>
    <w:rsid w:val="00141551"/>
    <w:rsid w:val="00150A55"/>
    <w:rsid w:val="00151B55"/>
    <w:rsid w:val="00155463"/>
    <w:rsid w:val="001578A7"/>
    <w:rsid w:val="00160D37"/>
    <w:rsid w:val="00161ABC"/>
    <w:rsid w:val="0017701D"/>
    <w:rsid w:val="0018291C"/>
    <w:rsid w:val="00187AFF"/>
    <w:rsid w:val="00190180"/>
    <w:rsid w:val="001A68BE"/>
    <w:rsid w:val="001A71D2"/>
    <w:rsid w:val="001B085F"/>
    <w:rsid w:val="001B112F"/>
    <w:rsid w:val="001B1CA3"/>
    <w:rsid w:val="001B3659"/>
    <w:rsid w:val="001C370B"/>
    <w:rsid w:val="001C4BC7"/>
    <w:rsid w:val="001D2255"/>
    <w:rsid w:val="001D2781"/>
    <w:rsid w:val="001D5CCA"/>
    <w:rsid w:val="001E04F4"/>
    <w:rsid w:val="001E1E47"/>
    <w:rsid w:val="001E1F33"/>
    <w:rsid w:val="001E4A79"/>
    <w:rsid w:val="001E6F72"/>
    <w:rsid w:val="001F39AA"/>
    <w:rsid w:val="001F5C75"/>
    <w:rsid w:val="00203551"/>
    <w:rsid w:val="00205A6C"/>
    <w:rsid w:val="002133EC"/>
    <w:rsid w:val="00215FA9"/>
    <w:rsid w:val="00222626"/>
    <w:rsid w:val="00226F2F"/>
    <w:rsid w:val="00230252"/>
    <w:rsid w:val="00244740"/>
    <w:rsid w:val="00247643"/>
    <w:rsid w:val="00270954"/>
    <w:rsid w:val="00270CE7"/>
    <w:rsid w:val="00274803"/>
    <w:rsid w:val="002830DE"/>
    <w:rsid w:val="00285386"/>
    <w:rsid w:val="00292DE9"/>
    <w:rsid w:val="002A230B"/>
    <w:rsid w:val="002A5052"/>
    <w:rsid w:val="002D1552"/>
    <w:rsid w:val="002D3E89"/>
    <w:rsid w:val="002D46DE"/>
    <w:rsid w:val="002D4895"/>
    <w:rsid w:val="002D4F45"/>
    <w:rsid w:val="002D5519"/>
    <w:rsid w:val="002D7EE3"/>
    <w:rsid w:val="002E05D9"/>
    <w:rsid w:val="002F13B7"/>
    <w:rsid w:val="002F29A8"/>
    <w:rsid w:val="002F3CF3"/>
    <w:rsid w:val="002F61CF"/>
    <w:rsid w:val="003010B4"/>
    <w:rsid w:val="00302024"/>
    <w:rsid w:val="00305AE8"/>
    <w:rsid w:val="00311679"/>
    <w:rsid w:val="00312BFE"/>
    <w:rsid w:val="003138C1"/>
    <w:rsid w:val="003173BE"/>
    <w:rsid w:val="003221F1"/>
    <w:rsid w:val="0034133E"/>
    <w:rsid w:val="00343AF6"/>
    <w:rsid w:val="0035030B"/>
    <w:rsid w:val="003614B6"/>
    <w:rsid w:val="00365A30"/>
    <w:rsid w:val="00372706"/>
    <w:rsid w:val="003746D1"/>
    <w:rsid w:val="00384D1C"/>
    <w:rsid w:val="003A5888"/>
    <w:rsid w:val="003A749C"/>
    <w:rsid w:val="003B767A"/>
    <w:rsid w:val="003C00E2"/>
    <w:rsid w:val="003C70DF"/>
    <w:rsid w:val="003E2DB4"/>
    <w:rsid w:val="003E3DDC"/>
    <w:rsid w:val="003E7E59"/>
    <w:rsid w:val="003F0E53"/>
    <w:rsid w:val="00401A4B"/>
    <w:rsid w:val="00402C03"/>
    <w:rsid w:val="0040334B"/>
    <w:rsid w:val="00405433"/>
    <w:rsid w:val="00411526"/>
    <w:rsid w:val="00430849"/>
    <w:rsid w:val="00431F80"/>
    <w:rsid w:val="0045707D"/>
    <w:rsid w:val="004625BA"/>
    <w:rsid w:val="00477DFC"/>
    <w:rsid w:val="00481488"/>
    <w:rsid w:val="00483D9A"/>
    <w:rsid w:val="00486AF7"/>
    <w:rsid w:val="00492DE9"/>
    <w:rsid w:val="00496536"/>
    <w:rsid w:val="00497009"/>
    <w:rsid w:val="004A775A"/>
    <w:rsid w:val="004C0106"/>
    <w:rsid w:val="004C11CD"/>
    <w:rsid w:val="004C30AE"/>
    <w:rsid w:val="004C52A5"/>
    <w:rsid w:val="004C7879"/>
    <w:rsid w:val="004D59A6"/>
    <w:rsid w:val="004D6CA7"/>
    <w:rsid w:val="004E0528"/>
    <w:rsid w:val="004E5490"/>
    <w:rsid w:val="004E6792"/>
    <w:rsid w:val="004E7788"/>
    <w:rsid w:val="004F26E9"/>
    <w:rsid w:val="004F4E41"/>
    <w:rsid w:val="00500DEC"/>
    <w:rsid w:val="00501E5C"/>
    <w:rsid w:val="00505BFC"/>
    <w:rsid w:val="00506984"/>
    <w:rsid w:val="00506B63"/>
    <w:rsid w:val="0050784D"/>
    <w:rsid w:val="00511587"/>
    <w:rsid w:val="005150D7"/>
    <w:rsid w:val="005158FA"/>
    <w:rsid w:val="0052137E"/>
    <w:rsid w:val="005239C9"/>
    <w:rsid w:val="00531677"/>
    <w:rsid w:val="00532DD5"/>
    <w:rsid w:val="005343E1"/>
    <w:rsid w:val="00535ED6"/>
    <w:rsid w:val="0053638B"/>
    <w:rsid w:val="00552BC1"/>
    <w:rsid w:val="00553C0B"/>
    <w:rsid w:val="005540BA"/>
    <w:rsid w:val="0055644A"/>
    <w:rsid w:val="00560D3D"/>
    <w:rsid w:val="005624D1"/>
    <w:rsid w:val="00564D09"/>
    <w:rsid w:val="00566E4D"/>
    <w:rsid w:val="0058586E"/>
    <w:rsid w:val="0059115E"/>
    <w:rsid w:val="00591EC9"/>
    <w:rsid w:val="005923BE"/>
    <w:rsid w:val="005A1A37"/>
    <w:rsid w:val="005A5FE5"/>
    <w:rsid w:val="005A7EC3"/>
    <w:rsid w:val="005B7622"/>
    <w:rsid w:val="005C1D5C"/>
    <w:rsid w:val="005C5366"/>
    <w:rsid w:val="005C6AE9"/>
    <w:rsid w:val="005D7194"/>
    <w:rsid w:val="005F6843"/>
    <w:rsid w:val="005F7BF7"/>
    <w:rsid w:val="00603A22"/>
    <w:rsid w:val="00603C11"/>
    <w:rsid w:val="006040B7"/>
    <w:rsid w:val="00607963"/>
    <w:rsid w:val="00612C3A"/>
    <w:rsid w:val="00613628"/>
    <w:rsid w:val="0061390F"/>
    <w:rsid w:val="00615398"/>
    <w:rsid w:val="0061606C"/>
    <w:rsid w:val="00621A80"/>
    <w:rsid w:val="00623DB8"/>
    <w:rsid w:val="00635A72"/>
    <w:rsid w:val="0063660B"/>
    <w:rsid w:val="00644607"/>
    <w:rsid w:val="00652D0E"/>
    <w:rsid w:val="00653004"/>
    <w:rsid w:val="006556D8"/>
    <w:rsid w:val="0066209E"/>
    <w:rsid w:val="00672114"/>
    <w:rsid w:val="00673F15"/>
    <w:rsid w:val="00681BDE"/>
    <w:rsid w:val="0068362C"/>
    <w:rsid w:val="00683837"/>
    <w:rsid w:val="0068404C"/>
    <w:rsid w:val="00685CC3"/>
    <w:rsid w:val="006957C9"/>
    <w:rsid w:val="00696216"/>
    <w:rsid w:val="00697A37"/>
    <w:rsid w:val="006A0898"/>
    <w:rsid w:val="006A17C8"/>
    <w:rsid w:val="006A7BB9"/>
    <w:rsid w:val="006B6ACA"/>
    <w:rsid w:val="006B7127"/>
    <w:rsid w:val="006C435C"/>
    <w:rsid w:val="006D3BE2"/>
    <w:rsid w:val="006D4D18"/>
    <w:rsid w:val="006D50FB"/>
    <w:rsid w:val="006E6D18"/>
    <w:rsid w:val="006F3E85"/>
    <w:rsid w:val="006F67AB"/>
    <w:rsid w:val="007027C5"/>
    <w:rsid w:val="0070295F"/>
    <w:rsid w:val="00702FF2"/>
    <w:rsid w:val="007057F2"/>
    <w:rsid w:val="00710090"/>
    <w:rsid w:val="00710515"/>
    <w:rsid w:val="0071208E"/>
    <w:rsid w:val="00713746"/>
    <w:rsid w:val="007142D1"/>
    <w:rsid w:val="00716571"/>
    <w:rsid w:val="00716FC4"/>
    <w:rsid w:val="00717FE7"/>
    <w:rsid w:val="0072487E"/>
    <w:rsid w:val="00725C5C"/>
    <w:rsid w:val="00730A5B"/>
    <w:rsid w:val="00732E7E"/>
    <w:rsid w:val="00733CFF"/>
    <w:rsid w:val="0073784F"/>
    <w:rsid w:val="00740121"/>
    <w:rsid w:val="00743E93"/>
    <w:rsid w:val="007542A3"/>
    <w:rsid w:val="00763D9D"/>
    <w:rsid w:val="007720C1"/>
    <w:rsid w:val="007803EB"/>
    <w:rsid w:val="00781281"/>
    <w:rsid w:val="007819C5"/>
    <w:rsid w:val="007832D0"/>
    <w:rsid w:val="00792B45"/>
    <w:rsid w:val="00793126"/>
    <w:rsid w:val="00797763"/>
    <w:rsid w:val="007A07C4"/>
    <w:rsid w:val="007A3C1A"/>
    <w:rsid w:val="007B23A5"/>
    <w:rsid w:val="007B2A37"/>
    <w:rsid w:val="007C0915"/>
    <w:rsid w:val="007C10FC"/>
    <w:rsid w:val="007C1F3E"/>
    <w:rsid w:val="007D4145"/>
    <w:rsid w:val="007D4BA5"/>
    <w:rsid w:val="007D4F0E"/>
    <w:rsid w:val="007E398E"/>
    <w:rsid w:val="007F7AF7"/>
    <w:rsid w:val="00801A54"/>
    <w:rsid w:val="008046AA"/>
    <w:rsid w:val="00807FA5"/>
    <w:rsid w:val="00812242"/>
    <w:rsid w:val="00813427"/>
    <w:rsid w:val="008153F9"/>
    <w:rsid w:val="00816A21"/>
    <w:rsid w:val="008344A2"/>
    <w:rsid w:val="00837A94"/>
    <w:rsid w:val="00845C6E"/>
    <w:rsid w:val="00846374"/>
    <w:rsid w:val="00851345"/>
    <w:rsid w:val="00853C18"/>
    <w:rsid w:val="00865514"/>
    <w:rsid w:val="00871164"/>
    <w:rsid w:val="00872F9D"/>
    <w:rsid w:val="00874C27"/>
    <w:rsid w:val="008904BF"/>
    <w:rsid w:val="008A015D"/>
    <w:rsid w:val="008A1264"/>
    <w:rsid w:val="008A680F"/>
    <w:rsid w:val="008B18CA"/>
    <w:rsid w:val="008B7863"/>
    <w:rsid w:val="008C0DA2"/>
    <w:rsid w:val="008C6780"/>
    <w:rsid w:val="008D49DE"/>
    <w:rsid w:val="008D7079"/>
    <w:rsid w:val="008E1864"/>
    <w:rsid w:val="008F324C"/>
    <w:rsid w:val="0090011C"/>
    <w:rsid w:val="00900328"/>
    <w:rsid w:val="00900551"/>
    <w:rsid w:val="009177BE"/>
    <w:rsid w:val="00924F3A"/>
    <w:rsid w:val="009312D9"/>
    <w:rsid w:val="00934725"/>
    <w:rsid w:val="009373E1"/>
    <w:rsid w:val="0095160D"/>
    <w:rsid w:val="00975443"/>
    <w:rsid w:val="0097612D"/>
    <w:rsid w:val="00977628"/>
    <w:rsid w:val="00982D52"/>
    <w:rsid w:val="009978BB"/>
    <w:rsid w:val="009A007A"/>
    <w:rsid w:val="009A29C4"/>
    <w:rsid w:val="009A7750"/>
    <w:rsid w:val="009B2983"/>
    <w:rsid w:val="009B2B3F"/>
    <w:rsid w:val="009B3E8B"/>
    <w:rsid w:val="009C107B"/>
    <w:rsid w:val="009C6E0A"/>
    <w:rsid w:val="009F036D"/>
    <w:rsid w:val="009F16E9"/>
    <w:rsid w:val="009F225E"/>
    <w:rsid w:val="00A005B2"/>
    <w:rsid w:val="00A13B00"/>
    <w:rsid w:val="00A204FF"/>
    <w:rsid w:val="00A3297E"/>
    <w:rsid w:val="00A337F2"/>
    <w:rsid w:val="00A37ED5"/>
    <w:rsid w:val="00A40304"/>
    <w:rsid w:val="00A5494A"/>
    <w:rsid w:val="00A64C9C"/>
    <w:rsid w:val="00A65BA7"/>
    <w:rsid w:val="00A70E1C"/>
    <w:rsid w:val="00A901D8"/>
    <w:rsid w:val="00AA247B"/>
    <w:rsid w:val="00AA37A5"/>
    <w:rsid w:val="00AA5CAB"/>
    <w:rsid w:val="00AA76DF"/>
    <w:rsid w:val="00AA7EA7"/>
    <w:rsid w:val="00AB295B"/>
    <w:rsid w:val="00AB47E3"/>
    <w:rsid w:val="00AC269F"/>
    <w:rsid w:val="00AC626E"/>
    <w:rsid w:val="00AC7E75"/>
    <w:rsid w:val="00AD1EF2"/>
    <w:rsid w:val="00AD4664"/>
    <w:rsid w:val="00AE3372"/>
    <w:rsid w:val="00AE3DE2"/>
    <w:rsid w:val="00AE640E"/>
    <w:rsid w:val="00AE707D"/>
    <w:rsid w:val="00AF40A2"/>
    <w:rsid w:val="00AF4E27"/>
    <w:rsid w:val="00AF5732"/>
    <w:rsid w:val="00AF735D"/>
    <w:rsid w:val="00AF7BAF"/>
    <w:rsid w:val="00B01BBF"/>
    <w:rsid w:val="00B0331B"/>
    <w:rsid w:val="00B0763D"/>
    <w:rsid w:val="00B10F12"/>
    <w:rsid w:val="00B1442A"/>
    <w:rsid w:val="00B17912"/>
    <w:rsid w:val="00B231A6"/>
    <w:rsid w:val="00B27508"/>
    <w:rsid w:val="00B30BC3"/>
    <w:rsid w:val="00B33DF1"/>
    <w:rsid w:val="00B37314"/>
    <w:rsid w:val="00B40B3A"/>
    <w:rsid w:val="00B457EC"/>
    <w:rsid w:val="00B505D2"/>
    <w:rsid w:val="00B709C9"/>
    <w:rsid w:val="00B73314"/>
    <w:rsid w:val="00B769BC"/>
    <w:rsid w:val="00B77F76"/>
    <w:rsid w:val="00B8084B"/>
    <w:rsid w:val="00B83341"/>
    <w:rsid w:val="00B84ACD"/>
    <w:rsid w:val="00B903FE"/>
    <w:rsid w:val="00B9391B"/>
    <w:rsid w:val="00BA3655"/>
    <w:rsid w:val="00BA683E"/>
    <w:rsid w:val="00BA6AD9"/>
    <w:rsid w:val="00BB0146"/>
    <w:rsid w:val="00BB3888"/>
    <w:rsid w:val="00BB4BBF"/>
    <w:rsid w:val="00BC23D6"/>
    <w:rsid w:val="00BC6745"/>
    <w:rsid w:val="00BE161C"/>
    <w:rsid w:val="00BE2CBA"/>
    <w:rsid w:val="00BE30EB"/>
    <w:rsid w:val="00BE3200"/>
    <w:rsid w:val="00BE3718"/>
    <w:rsid w:val="00BF5B85"/>
    <w:rsid w:val="00C00B22"/>
    <w:rsid w:val="00C03463"/>
    <w:rsid w:val="00C16EB5"/>
    <w:rsid w:val="00C27310"/>
    <w:rsid w:val="00C27D49"/>
    <w:rsid w:val="00C460E5"/>
    <w:rsid w:val="00C46821"/>
    <w:rsid w:val="00C46E24"/>
    <w:rsid w:val="00C5076F"/>
    <w:rsid w:val="00C50BC0"/>
    <w:rsid w:val="00C55755"/>
    <w:rsid w:val="00C5798F"/>
    <w:rsid w:val="00C57B54"/>
    <w:rsid w:val="00C658C4"/>
    <w:rsid w:val="00C6613E"/>
    <w:rsid w:val="00C74826"/>
    <w:rsid w:val="00C85580"/>
    <w:rsid w:val="00C86E90"/>
    <w:rsid w:val="00C913D5"/>
    <w:rsid w:val="00C914A4"/>
    <w:rsid w:val="00C916FE"/>
    <w:rsid w:val="00C97D01"/>
    <w:rsid w:val="00CA05B6"/>
    <w:rsid w:val="00CA41C4"/>
    <w:rsid w:val="00CB1C6B"/>
    <w:rsid w:val="00CB1E9E"/>
    <w:rsid w:val="00CB2C4C"/>
    <w:rsid w:val="00CB3D77"/>
    <w:rsid w:val="00CB437C"/>
    <w:rsid w:val="00CB7AC2"/>
    <w:rsid w:val="00CC3DD5"/>
    <w:rsid w:val="00CC559A"/>
    <w:rsid w:val="00CC653A"/>
    <w:rsid w:val="00CD183E"/>
    <w:rsid w:val="00CD3F51"/>
    <w:rsid w:val="00CD6291"/>
    <w:rsid w:val="00CD64A2"/>
    <w:rsid w:val="00CD76BC"/>
    <w:rsid w:val="00CE1E61"/>
    <w:rsid w:val="00CF26D3"/>
    <w:rsid w:val="00CF4EFA"/>
    <w:rsid w:val="00CF6A69"/>
    <w:rsid w:val="00D031CF"/>
    <w:rsid w:val="00D03F12"/>
    <w:rsid w:val="00D1617A"/>
    <w:rsid w:val="00D16EF7"/>
    <w:rsid w:val="00D21CA6"/>
    <w:rsid w:val="00D25B91"/>
    <w:rsid w:val="00D32A3F"/>
    <w:rsid w:val="00D404E1"/>
    <w:rsid w:val="00D4327A"/>
    <w:rsid w:val="00D50E23"/>
    <w:rsid w:val="00D50F12"/>
    <w:rsid w:val="00D52D9F"/>
    <w:rsid w:val="00D64596"/>
    <w:rsid w:val="00D711B6"/>
    <w:rsid w:val="00D715DD"/>
    <w:rsid w:val="00D73CD3"/>
    <w:rsid w:val="00D811F5"/>
    <w:rsid w:val="00D90901"/>
    <w:rsid w:val="00D932C8"/>
    <w:rsid w:val="00D9464E"/>
    <w:rsid w:val="00D96F59"/>
    <w:rsid w:val="00DA2D65"/>
    <w:rsid w:val="00DB2600"/>
    <w:rsid w:val="00DD0274"/>
    <w:rsid w:val="00DE1214"/>
    <w:rsid w:val="00DE48A5"/>
    <w:rsid w:val="00DE5268"/>
    <w:rsid w:val="00DF67A7"/>
    <w:rsid w:val="00E02BA9"/>
    <w:rsid w:val="00E05F02"/>
    <w:rsid w:val="00E151D7"/>
    <w:rsid w:val="00E166E6"/>
    <w:rsid w:val="00E17516"/>
    <w:rsid w:val="00E17D03"/>
    <w:rsid w:val="00E26EA5"/>
    <w:rsid w:val="00E42F23"/>
    <w:rsid w:val="00E44DBB"/>
    <w:rsid w:val="00E47814"/>
    <w:rsid w:val="00E57D9C"/>
    <w:rsid w:val="00E8568B"/>
    <w:rsid w:val="00E951FB"/>
    <w:rsid w:val="00EA2659"/>
    <w:rsid w:val="00EA3B38"/>
    <w:rsid w:val="00EA6A8C"/>
    <w:rsid w:val="00EB38E6"/>
    <w:rsid w:val="00EB3BB2"/>
    <w:rsid w:val="00EB5127"/>
    <w:rsid w:val="00EB7D89"/>
    <w:rsid w:val="00EC28B5"/>
    <w:rsid w:val="00EC326A"/>
    <w:rsid w:val="00EC3D18"/>
    <w:rsid w:val="00EC5487"/>
    <w:rsid w:val="00ED3441"/>
    <w:rsid w:val="00ED3B14"/>
    <w:rsid w:val="00ED787A"/>
    <w:rsid w:val="00EE2185"/>
    <w:rsid w:val="00EE24FF"/>
    <w:rsid w:val="00EE34A3"/>
    <w:rsid w:val="00EE643B"/>
    <w:rsid w:val="00EF12E1"/>
    <w:rsid w:val="00EF4CDD"/>
    <w:rsid w:val="00F03442"/>
    <w:rsid w:val="00F0352C"/>
    <w:rsid w:val="00F0590A"/>
    <w:rsid w:val="00F117B4"/>
    <w:rsid w:val="00F14D86"/>
    <w:rsid w:val="00F160ED"/>
    <w:rsid w:val="00F22386"/>
    <w:rsid w:val="00F32194"/>
    <w:rsid w:val="00F41C60"/>
    <w:rsid w:val="00F47E3C"/>
    <w:rsid w:val="00F6022C"/>
    <w:rsid w:val="00F634C5"/>
    <w:rsid w:val="00F65174"/>
    <w:rsid w:val="00F65B08"/>
    <w:rsid w:val="00F66EB7"/>
    <w:rsid w:val="00F676F2"/>
    <w:rsid w:val="00F74531"/>
    <w:rsid w:val="00F74B13"/>
    <w:rsid w:val="00F85347"/>
    <w:rsid w:val="00F854B6"/>
    <w:rsid w:val="00F864F7"/>
    <w:rsid w:val="00F87E2A"/>
    <w:rsid w:val="00F90ED6"/>
    <w:rsid w:val="00FA1512"/>
    <w:rsid w:val="00FA2AC6"/>
    <w:rsid w:val="00FD34B9"/>
    <w:rsid w:val="00FD3DDF"/>
    <w:rsid w:val="00FD4246"/>
    <w:rsid w:val="00FD63AC"/>
    <w:rsid w:val="00FE26D0"/>
    <w:rsid w:val="00FF2190"/>
    <w:rsid w:val="00FF3221"/>
    <w:rsid w:val="00FF5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7C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57C9"/>
    <w:pPr>
      <w:widowControl w:val="0"/>
      <w:autoSpaceDE w:val="0"/>
      <w:autoSpaceDN w:val="0"/>
      <w:adjustRightInd w:val="0"/>
      <w:ind w:left="-1440"/>
      <w:jc w:val="both"/>
    </w:pPr>
    <w:rPr>
      <w:sz w:val="24"/>
      <w:szCs w:val="24"/>
    </w:rPr>
  </w:style>
  <w:style w:type="paragraph" w:customStyle="1" w:styleId="2AutoList1">
    <w:name w:val="2AutoList1"/>
    <w:rsid w:val="006957C9"/>
    <w:pPr>
      <w:widowControl w:val="0"/>
      <w:autoSpaceDE w:val="0"/>
      <w:autoSpaceDN w:val="0"/>
      <w:adjustRightInd w:val="0"/>
      <w:ind w:left="-1440"/>
      <w:jc w:val="both"/>
    </w:pPr>
    <w:rPr>
      <w:sz w:val="24"/>
      <w:szCs w:val="24"/>
    </w:rPr>
  </w:style>
  <w:style w:type="paragraph" w:customStyle="1" w:styleId="3AutoList1">
    <w:name w:val="3AutoList1"/>
    <w:rsid w:val="006957C9"/>
    <w:pPr>
      <w:widowControl w:val="0"/>
      <w:autoSpaceDE w:val="0"/>
      <w:autoSpaceDN w:val="0"/>
      <w:adjustRightInd w:val="0"/>
      <w:ind w:left="-1440"/>
      <w:jc w:val="both"/>
    </w:pPr>
    <w:rPr>
      <w:sz w:val="24"/>
      <w:szCs w:val="24"/>
    </w:rPr>
  </w:style>
  <w:style w:type="paragraph" w:customStyle="1" w:styleId="4AutoList1">
    <w:name w:val="4AutoList1"/>
    <w:rsid w:val="006957C9"/>
    <w:pPr>
      <w:widowControl w:val="0"/>
      <w:autoSpaceDE w:val="0"/>
      <w:autoSpaceDN w:val="0"/>
      <w:adjustRightInd w:val="0"/>
      <w:ind w:left="-1440"/>
      <w:jc w:val="both"/>
    </w:pPr>
    <w:rPr>
      <w:sz w:val="24"/>
      <w:szCs w:val="24"/>
    </w:rPr>
  </w:style>
  <w:style w:type="paragraph" w:customStyle="1" w:styleId="5AutoList1">
    <w:name w:val="5AutoList1"/>
    <w:rsid w:val="006957C9"/>
    <w:pPr>
      <w:widowControl w:val="0"/>
      <w:autoSpaceDE w:val="0"/>
      <w:autoSpaceDN w:val="0"/>
      <w:adjustRightInd w:val="0"/>
      <w:ind w:left="-1440"/>
      <w:jc w:val="both"/>
    </w:pPr>
    <w:rPr>
      <w:sz w:val="24"/>
      <w:szCs w:val="24"/>
    </w:rPr>
  </w:style>
  <w:style w:type="paragraph" w:customStyle="1" w:styleId="6AutoList1">
    <w:name w:val="6AutoList1"/>
    <w:rsid w:val="006957C9"/>
    <w:pPr>
      <w:widowControl w:val="0"/>
      <w:autoSpaceDE w:val="0"/>
      <w:autoSpaceDN w:val="0"/>
      <w:adjustRightInd w:val="0"/>
      <w:ind w:left="-1440"/>
      <w:jc w:val="both"/>
    </w:pPr>
    <w:rPr>
      <w:sz w:val="24"/>
      <w:szCs w:val="24"/>
    </w:rPr>
  </w:style>
  <w:style w:type="paragraph" w:customStyle="1" w:styleId="7AutoList1">
    <w:name w:val="7AutoList1"/>
    <w:rsid w:val="006957C9"/>
    <w:pPr>
      <w:widowControl w:val="0"/>
      <w:autoSpaceDE w:val="0"/>
      <w:autoSpaceDN w:val="0"/>
      <w:adjustRightInd w:val="0"/>
      <w:ind w:left="-1440"/>
      <w:jc w:val="both"/>
    </w:pPr>
    <w:rPr>
      <w:sz w:val="24"/>
      <w:szCs w:val="24"/>
    </w:rPr>
  </w:style>
  <w:style w:type="paragraph" w:customStyle="1" w:styleId="8AutoList1">
    <w:name w:val="8AutoList1"/>
    <w:rsid w:val="006957C9"/>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6957C9"/>
    <w:pPr>
      <w:tabs>
        <w:tab w:val="center" w:pos="4320"/>
        <w:tab w:val="right" w:pos="8640"/>
      </w:tabs>
    </w:pPr>
  </w:style>
  <w:style w:type="character" w:styleId="PageNumber">
    <w:name w:val="page number"/>
    <w:basedOn w:val="DefaultParagraphFont"/>
    <w:rsid w:val="006957C9"/>
  </w:style>
  <w:style w:type="paragraph" w:styleId="Header">
    <w:name w:val="header"/>
    <w:basedOn w:val="Normal"/>
    <w:rsid w:val="006957C9"/>
    <w:pPr>
      <w:tabs>
        <w:tab w:val="center" w:pos="4320"/>
        <w:tab w:val="right" w:pos="8640"/>
      </w:tabs>
    </w:pPr>
  </w:style>
  <w:style w:type="table" w:styleId="TableGrid">
    <w:name w:val="Table Grid"/>
    <w:basedOn w:val="TableNormal"/>
    <w:uiPriority w:val="99"/>
    <w:rsid w:val="008E1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0A1ED9"/>
    <w:rPr>
      <w:sz w:val="16"/>
      <w:szCs w:val="16"/>
    </w:rPr>
  </w:style>
  <w:style w:type="paragraph" w:styleId="CommentText">
    <w:name w:val="annotation text"/>
    <w:basedOn w:val="Normal"/>
    <w:link w:val="CommentTextChar"/>
    <w:rsid w:val="000A1ED9"/>
  </w:style>
  <w:style w:type="character" w:customStyle="1" w:styleId="CommentTextChar">
    <w:name w:val="Comment Text Char"/>
    <w:basedOn w:val="DefaultParagraphFont"/>
    <w:link w:val="CommentText"/>
    <w:rsid w:val="000A1ED9"/>
  </w:style>
  <w:style w:type="paragraph" w:styleId="CommentSubject">
    <w:name w:val="annotation subject"/>
    <w:basedOn w:val="CommentText"/>
    <w:next w:val="CommentText"/>
    <w:link w:val="CommentSubjectChar"/>
    <w:rsid w:val="000A1ED9"/>
    <w:rPr>
      <w:b/>
      <w:bCs/>
    </w:rPr>
  </w:style>
  <w:style w:type="character" w:customStyle="1" w:styleId="CommentSubjectChar">
    <w:name w:val="Comment Subject Char"/>
    <w:basedOn w:val="CommentTextChar"/>
    <w:link w:val="CommentSubject"/>
    <w:rsid w:val="000A1ED9"/>
    <w:rPr>
      <w:b/>
      <w:bCs/>
    </w:rPr>
  </w:style>
  <w:style w:type="paragraph" w:styleId="BalloonText">
    <w:name w:val="Balloon Text"/>
    <w:basedOn w:val="Normal"/>
    <w:link w:val="BalloonTextChar"/>
    <w:rsid w:val="000A1ED9"/>
    <w:rPr>
      <w:rFonts w:ascii="Tahoma" w:hAnsi="Tahoma" w:cs="Tahoma"/>
      <w:sz w:val="16"/>
      <w:szCs w:val="16"/>
    </w:rPr>
  </w:style>
  <w:style w:type="character" w:customStyle="1" w:styleId="BalloonTextChar">
    <w:name w:val="Balloon Text Char"/>
    <w:basedOn w:val="DefaultParagraphFont"/>
    <w:link w:val="BalloonText"/>
    <w:rsid w:val="000A1ED9"/>
    <w:rPr>
      <w:rFonts w:ascii="Tahoma" w:hAnsi="Tahoma" w:cs="Tahoma"/>
      <w:sz w:val="16"/>
      <w:szCs w:val="16"/>
    </w:rPr>
  </w:style>
  <w:style w:type="character" w:styleId="Hyperlink">
    <w:name w:val="Hyperlink"/>
    <w:basedOn w:val="DefaultParagraphFont"/>
    <w:rsid w:val="00A005B2"/>
    <w:rPr>
      <w:color w:val="0000FF"/>
      <w:u w:val="single"/>
    </w:rPr>
  </w:style>
  <w:style w:type="character" w:customStyle="1" w:styleId="FooterChar">
    <w:name w:val="Footer Char"/>
    <w:basedOn w:val="DefaultParagraphFont"/>
    <w:link w:val="Footer"/>
    <w:uiPriority w:val="99"/>
    <w:rsid w:val="00F74531"/>
  </w:style>
  <w:style w:type="character" w:styleId="FollowedHyperlink">
    <w:name w:val="FollowedHyperlink"/>
    <w:basedOn w:val="DefaultParagraphFont"/>
    <w:rsid w:val="003221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7C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57C9"/>
    <w:pPr>
      <w:widowControl w:val="0"/>
      <w:autoSpaceDE w:val="0"/>
      <w:autoSpaceDN w:val="0"/>
      <w:adjustRightInd w:val="0"/>
      <w:ind w:left="-1440"/>
      <w:jc w:val="both"/>
    </w:pPr>
    <w:rPr>
      <w:sz w:val="24"/>
      <w:szCs w:val="24"/>
    </w:rPr>
  </w:style>
  <w:style w:type="paragraph" w:customStyle="1" w:styleId="2AutoList1">
    <w:name w:val="2AutoList1"/>
    <w:rsid w:val="006957C9"/>
    <w:pPr>
      <w:widowControl w:val="0"/>
      <w:autoSpaceDE w:val="0"/>
      <w:autoSpaceDN w:val="0"/>
      <w:adjustRightInd w:val="0"/>
      <w:ind w:left="-1440"/>
      <w:jc w:val="both"/>
    </w:pPr>
    <w:rPr>
      <w:sz w:val="24"/>
      <w:szCs w:val="24"/>
    </w:rPr>
  </w:style>
  <w:style w:type="paragraph" w:customStyle="1" w:styleId="3AutoList1">
    <w:name w:val="3AutoList1"/>
    <w:rsid w:val="006957C9"/>
    <w:pPr>
      <w:widowControl w:val="0"/>
      <w:autoSpaceDE w:val="0"/>
      <w:autoSpaceDN w:val="0"/>
      <w:adjustRightInd w:val="0"/>
      <w:ind w:left="-1440"/>
      <w:jc w:val="both"/>
    </w:pPr>
    <w:rPr>
      <w:sz w:val="24"/>
      <w:szCs w:val="24"/>
    </w:rPr>
  </w:style>
  <w:style w:type="paragraph" w:customStyle="1" w:styleId="4AutoList1">
    <w:name w:val="4AutoList1"/>
    <w:rsid w:val="006957C9"/>
    <w:pPr>
      <w:widowControl w:val="0"/>
      <w:autoSpaceDE w:val="0"/>
      <w:autoSpaceDN w:val="0"/>
      <w:adjustRightInd w:val="0"/>
      <w:ind w:left="-1440"/>
      <w:jc w:val="both"/>
    </w:pPr>
    <w:rPr>
      <w:sz w:val="24"/>
      <w:szCs w:val="24"/>
    </w:rPr>
  </w:style>
  <w:style w:type="paragraph" w:customStyle="1" w:styleId="5AutoList1">
    <w:name w:val="5AutoList1"/>
    <w:rsid w:val="006957C9"/>
    <w:pPr>
      <w:widowControl w:val="0"/>
      <w:autoSpaceDE w:val="0"/>
      <w:autoSpaceDN w:val="0"/>
      <w:adjustRightInd w:val="0"/>
      <w:ind w:left="-1440"/>
      <w:jc w:val="both"/>
    </w:pPr>
    <w:rPr>
      <w:sz w:val="24"/>
      <w:szCs w:val="24"/>
    </w:rPr>
  </w:style>
  <w:style w:type="paragraph" w:customStyle="1" w:styleId="6AutoList1">
    <w:name w:val="6AutoList1"/>
    <w:rsid w:val="006957C9"/>
    <w:pPr>
      <w:widowControl w:val="0"/>
      <w:autoSpaceDE w:val="0"/>
      <w:autoSpaceDN w:val="0"/>
      <w:adjustRightInd w:val="0"/>
      <w:ind w:left="-1440"/>
      <w:jc w:val="both"/>
    </w:pPr>
    <w:rPr>
      <w:sz w:val="24"/>
      <w:szCs w:val="24"/>
    </w:rPr>
  </w:style>
  <w:style w:type="paragraph" w:customStyle="1" w:styleId="7AutoList1">
    <w:name w:val="7AutoList1"/>
    <w:rsid w:val="006957C9"/>
    <w:pPr>
      <w:widowControl w:val="0"/>
      <w:autoSpaceDE w:val="0"/>
      <w:autoSpaceDN w:val="0"/>
      <w:adjustRightInd w:val="0"/>
      <w:ind w:left="-1440"/>
      <w:jc w:val="both"/>
    </w:pPr>
    <w:rPr>
      <w:sz w:val="24"/>
      <w:szCs w:val="24"/>
    </w:rPr>
  </w:style>
  <w:style w:type="paragraph" w:customStyle="1" w:styleId="8AutoList1">
    <w:name w:val="8AutoList1"/>
    <w:rsid w:val="006957C9"/>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6957C9"/>
    <w:pPr>
      <w:tabs>
        <w:tab w:val="center" w:pos="4320"/>
        <w:tab w:val="right" w:pos="8640"/>
      </w:tabs>
    </w:pPr>
  </w:style>
  <w:style w:type="character" w:styleId="PageNumber">
    <w:name w:val="page number"/>
    <w:basedOn w:val="DefaultParagraphFont"/>
    <w:rsid w:val="006957C9"/>
  </w:style>
  <w:style w:type="paragraph" w:styleId="Header">
    <w:name w:val="header"/>
    <w:basedOn w:val="Normal"/>
    <w:rsid w:val="006957C9"/>
    <w:pPr>
      <w:tabs>
        <w:tab w:val="center" w:pos="4320"/>
        <w:tab w:val="right" w:pos="8640"/>
      </w:tabs>
    </w:pPr>
  </w:style>
  <w:style w:type="table" w:styleId="TableGrid">
    <w:name w:val="Table Grid"/>
    <w:basedOn w:val="TableNormal"/>
    <w:uiPriority w:val="99"/>
    <w:rsid w:val="008E1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0A1ED9"/>
    <w:rPr>
      <w:sz w:val="16"/>
      <w:szCs w:val="16"/>
    </w:rPr>
  </w:style>
  <w:style w:type="paragraph" w:styleId="CommentText">
    <w:name w:val="annotation text"/>
    <w:basedOn w:val="Normal"/>
    <w:link w:val="CommentTextChar"/>
    <w:rsid w:val="000A1ED9"/>
  </w:style>
  <w:style w:type="character" w:customStyle="1" w:styleId="CommentTextChar">
    <w:name w:val="Comment Text Char"/>
    <w:basedOn w:val="DefaultParagraphFont"/>
    <w:link w:val="CommentText"/>
    <w:rsid w:val="000A1ED9"/>
  </w:style>
  <w:style w:type="paragraph" w:styleId="CommentSubject">
    <w:name w:val="annotation subject"/>
    <w:basedOn w:val="CommentText"/>
    <w:next w:val="CommentText"/>
    <w:link w:val="CommentSubjectChar"/>
    <w:rsid w:val="000A1ED9"/>
    <w:rPr>
      <w:b/>
      <w:bCs/>
    </w:rPr>
  </w:style>
  <w:style w:type="character" w:customStyle="1" w:styleId="CommentSubjectChar">
    <w:name w:val="Comment Subject Char"/>
    <w:basedOn w:val="CommentTextChar"/>
    <w:link w:val="CommentSubject"/>
    <w:rsid w:val="000A1ED9"/>
    <w:rPr>
      <w:b/>
      <w:bCs/>
    </w:rPr>
  </w:style>
  <w:style w:type="paragraph" w:styleId="BalloonText">
    <w:name w:val="Balloon Text"/>
    <w:basedOn w:val="Normal"/>
    <w:link w:val="BalloonTextChar"/>
    <w:rsid w:val="000A1ED9"/>
    <w:rPr>
      <w:rFonts w:ascii="Tahoma" w:hAnsi="Tahoma" w:cs="Tahoma"/>
      <w:sz w:val="16"/>
      <w:szCs w:val="16"/>
    </w:rPr>
  </w:style>
  <w:style w:type="character" w:customStyle="1" w:styleId="BalloonTextChar">
    <w:name w:val="Balloon Text Char"/>
    <w:basedOn w:val="DefaultParagraphFont"/>
    <w:link w:val="BalloonText"/>
    <w:rsid w:val="000A1ED9"/>
    <w:rPr>
      <w:rFonts w:ascii="Tahoma" w:hAnsi="Tahoma" w:cs="Tahoma"/>
      <w:sz w:val="16"/>
      <w:szCs w:val="16"/>
    </w:rPr>
  </w:style>
  <w:style w:type="character" w:styleId="Hyperlink">
    <w:name w:val="Hyperlink"/>
    <w:basedOn w:val="DefaultParagraphFont"/>
    <w:rsid w:val="00A005B2"/>
    <w:rPr>
      <w:color w:val="0000FF"/>
      <w:u w:val="single"/>
    </w:rPr>
  </w:style>
  <w:style w:type="character" w:customStyle="1" w:styleId="FooterChar">
    <w:name w:val="Footer Char"/>
    <w:basedOn w:val="DefaultParagraphFont"/>
    <w:link w:val="Footer"/>
    <w:uiPriority w:val="99"/>
    <w:rsid w:val="00F74531"/>
  </w:style>
  <w:style w:type="character" w:styleId="FollowedHyperlink">
    <w:name w:val="FollowedHyperlink"/>
    <w:basedOn w:val="DefaultParagraphFont"/>
    <w:rsid w:val="003221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4010254">
      <w:bodyDiv w:val="1"/>
      <w:marLeft w:val="0"/>
      <w:marRight w:val="0"/>
      <w:marTop w:val="0"/>
      <w:marBottom w:val="0"/>
      <w:divBdr>
        <w:top w:val="none" w:sz="0" w:space="0" w:color="auto"/>
        <w:left w:val="none" w:sz="0" w:space="0" w:color="auto"/>
        <w:bottom w:val="none" w:sz="0" w:space="0" w:color="auto"/>
        <w:right w:val="none" w:sz="0" w:space="0" w:color="auto"/>
      </w:divBdr>
    </w:div>
    <w:div w:id="429737071">
      <w:bodyDiv w:val="1"/>
      <w:marLeft w:val="0"/>
      <w:marRight w:val="0"/>
      <w:marTop w:val="0"/>
      <w:marBottom w:val="0"/>
      <w:divBdr>
        <w:top w:val="none" w:sz="0" w:space="0" w:color="auto"/>
        <w:left w:val="none" w:sz="0" w:space="0" w:color="auto"/>
        <w:bottom w:val="none" w:sz="0" w:space="0" w:color="auto"/>
        <w:right w:val="none" w:sz="0" w:space="0" w:color="auto"/>
      </w:divBdr>
    </w:div>
    <w:div w:id="632096075">
      <w:bodyDiv w:val="1"/>
      <w:marLeft w:val="0"/>
      <w:marRight w:val="0"/>
      <w:marTop w:val="0"/>
      <w:marBottom w:val="0"/>
      <w:divBdr>
        <w:top w:val="none" w:sz="0" w:space="0" w:color="auto"/>
        <w:left w:val="none" w:sz="0" w:space="0" w:color="auto"/>
        <w:bottom w:val="none" w:sz="0" w:space="0" w:color="auto"/>
        <w:right w:val="none" w:sz="0" w:space="0" w:color="auto"/>
      </w:divBdr>
    </w:div>
    <w:div w:id="735055990">
      <w:bodyDiv w:val="1"/>
      <w:marLeft w:val="0"/>
      <w:marRight w:val="0"/>
      <w:marTop w:val="0"/>
      <w:marBottom w:val="0"/>
      <w:divBdr>
        <w:top w:val="none" w:sz="0" w:space="0" w:color="auto"/>
        <w:left w:val="none" w:sz="0" w:space="0" w:color="auto"/>
        <w:bottom w:val="none" w:sz="0" w:space="0" w:color="auto"/>
        <w:right w:val="none" w:sz="0" w:space="0" w:color="auto"/>
      </w:divBdr>
    </w:div>
    <w:div w:id="194623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laskafisheries.noaa.gov/npfmc/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askafisheries.noaa.gov/sustainablefisherie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F34B9-AF5B-4649-A81D-10817D00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4418</Words>
  <Characters>24084</Characters>
  <Application>Microsoft Office Word</Application>
  <DocSecurity>0</DocSecurity>
  <Lines>547</Lines>
  <Paragraphs>250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28252</CharactersWithSpaces>
  <SharedDoc>false</SharedDoc>
  <HLinks>
    <vt:vector size="6" baseType="variant">
      <vt:variant>
        <vt:i4>7995426</vt:i4>
      </vt:variant>
      <vt:variant>
        <vt:i4>4</vt:i4>
      </vt:variant>
      <vt:variant>
        <vt:i4>0</vt:i4>
      </vt:variant>
      <vt:variant>
        <vt:i4>5</vt:i4>
      </vt:variant>
      <vt:variant>
        <vt:lpwstr>http://www.fakr.noaa.gov/npfmc/default.htm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sarah.brabson</cp:lastModifiedBy>
  <cp:revision>7</cp:revision>
  <cp:lastPrinted>2011-02-23T20:36:00Z</cp:lastPrinted>
  <dcterms:created xsi:type="dcterms:W3CDTF">2011-10-14T23:44:00Z</dcterms:created>
  <dcterms:modified xsi:type="dcterms:W3CDTF">2011-10-18T15:58:00Z</dcterms:modified>
</cp:coreProperties>
</file>