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BC" w:rsidRDefault="003528BC">
      <w:pPr>
        <w:pStyle w:val="DefaultText"/>
        <w:jc w:val="center"/>
        <w:rPr>
          <w:rStyle w:val="InitialStyle"/>
          <w:rFonts w:ascii="Times New Roman" w:hAnsi="Times New Roman"/>
          <w:b/>
        </w:rPr>
      </w:pPr>
      <w:proofErr w:type="gramStart"/>
      <w:r>
        <w:rPr>
          <w:rStyle w:val="InitialStyle"/>
          <w:rFonts w:ascii="Times New Roman" w:hAnsi="Times New Roman"/>
          <w:b/>
        </w:rPr>
        <w:t>SUPPORTING STATEMENT</w:t>
      </w:r>
      <w:r w:rsidR="00AF2B35">
        <w:rPr>
          <w:rStyle w:val="InitialStyle"/>
          <w:rFonts w:ascii="Times New Roman" w:hAnsi="Times New Roman"/>
          <w:b/>
        </w:rPr>
        <w:t xml:space="preserve"> </w:t>
      </w:r>
      <w:r>
        <w:rPr>
          <w:rStyle w:val="InitialStyle"/>
          <w:rFonts w:ascii="Times New Roman" w:hAnsi="Times New Roman"/>
          <w:b/>
        </w:rPr>
        <w:t>OMB NO.</w:t>
      </w:r>
      <w:proofErr w:type="gramEnd"/>
      <w:r>
        <w:rPr>
          <w:rStyle w:val="InitialStyle"/>
          <w:rFonts w:ascii="Times New Roman" w:hAnsi="Times New Roman"/>
          <w:b/>
        </w:rPr>
        <w:t xml:space="preserve"> 0579-0195</w:t>
      </w:r>
    </w:p>
    <w:p w:rsidR="000036EF" w:rsidRDefault="000036EF" w:rsidP="000036EF">
      <w:pPr>
        <w:pStyle w:val="DefaultText"/>
        <w:jc w:val="center"/>
        <w:rPr>
          <w:rStyle w:val="InitialStyle"/>
          <w:rFonts w:ascii="Times New Roman" w:hAnsi="Times New Roman"/>
          <w:b/>
        </w:rPr>
      </w:pPr>
      <w:r w:rsidRPr="00A03D0C">
        <w:rPr>
          <w:rStyle w:val="InitialStyle"/>
          <w:rFonts w:ascii="Times New Roman" w:hAnsi="Times New Roman"/>
          <w:b/>
        </w:rPr>
        <w:t>Import of U</w:t>
      </w:r>
      <w:r>
        <w:rPr>
          <w:rStyle w:val="InitialStyle"/>
          <w:rFonts w:ascii="Times New Roman" w:hAnsi="Times New Roman"/>
          <w:b/>
        </w:rPr>
        <w:t>sed Farm Equipment from Regions with FMD</w:t>
      </w:r>
    </w:p>
    <w:p w:rsidR="000D3A47" w:rsidRDefault="000D3A47" w:rsidP="000036EF">
      <w:pPr>
        <w:pStyle w:val="DefaultText"/>
        <w:jc w:val="center"/>
        <w:rPr>
          <w:rStyle w:val="InitialStyle"/>
          <w:rFonts w:ascii="Times New Roman" w:hAnsi="Times New Roman"/>
          <w:b/>
        </w:rPr>
      </w:pPr>
    </w:p>
    <w:p w:rsidR="003528BC" w:rsidRDefault="00207797">
      <w:pPr>
        <w:pStyle w:val="DefaultText"/>
        <w:jc w:val="right"/>
        <w:rPr>
          <w:rStyle w:val="InitialStyle"/>
          <w:rFonts w:ascii="Times New Roman" w:hAnsi="Times New Roman"/>
          <w:b/>
        </w:rPr>
      </w:pPr>
      <w:r>
        <w:rPr>
          <w:rStyle w:val="InitialStyle"/>
          <w:rFonts w:ascii="Times New Roman" w:hAnsi="Times New Roman"/>
          <w:b/>
        </w:rPr>
        <w:t>201</w:t>
      </w:r>
      <w:r w:rsidR="005F5BAD">
        <w:rPr>
          <w:rStyle w:val="InitialStyle"/>
          <w:rFonts w:ascii="Times New Roman" w:hAnsi="Times New Roman"/>
          <w:b/>
        </w:rPr>
        <w:t>1</w:t>
      </w:r>
      <w:bookmarkStart w:id="0" w:name="_GoBack"/>
      <w:bookmarkEnd w:id="0"/>
    </w:p>
    <w:p w:rsidR="003528BC" w:rsidRDefault="003528BC">
      <w:pPr>
        <w:pStyle w:val="DefaultText"/>
        <w:rPr>
          <w:rStyle w:val="InitialStyle"/>
          <w:rFonts w:ascii="Times New Roman" w:hAnsi="Times New Roman"/>
          <w:b/>
        </w:rPr>
      </w:pPr>
      <w:r>
        <w:rPr>
          <w:rStyle w:val="InitialStyle"/>
          <w:rFonts w:ascii="Times New Roman" w:hAnsi="Times New Roman"/>
          <w:b/>
        </w:rPr>
        <w:t>Justification</w:t>
      </w:r>
    </w:p>
    <w:p w:rsidR="003528BC" w:rsidRDefault="003528BC">
      <w:pPr>
        <w:pStyle w:val="DefaultText"/>
        <w:rPr>
          <w:rStyle w:val="InitialStyle"/>
          <w:rFonts w:ascii="Times New Roman" w:hAnsi="Times New Roman"/>
          <w:b/>
        </w:rPr>
      </w:pPr>
    </w:p>
    <w:p w:rsidR="00796638" w:rsidRDefault="00796638">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r>
        <w:rPr>
          <w:rStyle w:val="InitialStyle"/>
          <w:rFonts w:ascii="Times New Roman" w:hAnsi="Times New Roman"/>
          <w:b/>
        </w:rPr>
        <w:t>1</w:t>
      </w:r>
      <w:r w:rsidR="008D408E">
        <w:rPr>
          <w:rStyle w:val="InitialStyle"/>
          <w:rFonts w:ascii="Times New Roman" w:hAnsi="Times New Roman"/>
          <w:b/>
        </w:rPr>
        <w:t xml:space="preserve">. </w:t>
      </w:r>
      <w:r>
        <w:rPr>
          <w:rStyle w:val="InitialStyle"/>
          <w:rFonts w:ascii="Times New Roman" w:hAnsi="Times New Roman"/>
          <w:b/>
        </w:rPr>
        <w:t>Explain the circumstances that make the collection of information necessary</w:t>
      </w:r>
      <w:r w:rsidR="008D408E">
        <w:rPr>
          <w:rStyle w:val="InitialStyle"/>
          <w:rFonts w:ascii="Times New Roman" w:hAnsi="Times New Roman"/>
          <w:b/>
        </w:rPr>
        <w:t xml:space="preserve">. </w:t>
      </w:r>
      <w:r>
        <w:rPr>
          <w:rStyle w:val="InitialStyle"/>
          <w:rFonts w:ascii="Times New Roman" w:hAnsi="Times New Roman"/>
          <w:b/>
        </w:rPr>
        <w:t>Identify any legal or administrative requirements that necessitate the collection</w:t>
      </w:r>
      <w:r w:rsidR="008D408E">
        <w:rPr>
          <w:rStyle w:val="InitialStyle"/>
          <w:rFonts w:ascii="Times New Roman" w:hAnsi="Times New Roman"/>
          <w:b/>
        </w:rPr>
        <w:t xml:space="preserve">. </w:t>
      </w:r>
      <w:r>
        <w:rPr>
          <w:rStyle w:val="InitialStyle"/>
          <w:rFonts w:ascii="Times New Roman" w:hAnsi="Times New Roman"/>
          <w:b/>
        </w:rPr>
        <w:t>Attach a copy of the appropriate section of each statute and regulation mandating or authorizing the collection of information.</w:t>
      </w:r>
    </w:p>
    <w:p w:rsidR="003528BC" w:rsidRDefault="003528BC">
      <w:pPr>
        <w:pStyle w:val="DefaultText"/>
        <w:rPr>
          <w:rStyle w:val="InitialStyle"/>
          <w:rFonts w:ascii="Times New Roman" w:hAnsi="Times New Roman"/>
        </w:rPr>
      </w:pPr>
    </w:p>
    <w:p w:rsidR="009C31DF" w:rsidRPr="009C31DF" w:rsidRDefault="009C31DF" w:rsidP="009C31DF">
      <w:pPr>
        <w:pStyle w:val="DefaultText"/>
        <w:rPr>
          <w:rStyle w:val="InitialStyle"/>
          <w:rFonts w:ascii="Times New Roman" w:hAnsi="Times New Roman"/>
          <w:szCs w:val="24"/>
        </w:rPr>
      </w:pPr>
      <w:r w:rsidRPr="009C31DF">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9C31DF" w:rsidRPr="009C31DF" w:rsidRDefault="009C31DF" w:rsidP="009C31DF">
      <w:pPr>
        <w:pStyle w:val="DefaultText"/>
        <w:rPr>
          <w:rStyle w:val="InitialStyle"/>
          <w:rFonts w:ascii="Times New Roman" w:hAnsi="Times New Roman"/>
          <w:szCs w:val="24"/>
        </w:rPr>
      </w:pPr>
    </w:p>
    <w:p w:rsidR="009C31DF" w:rsidRPr="009C31DF" w:rsidRDefault="009C31DF" w:rsidP="009C31DF">
      <w:pPr>
        <w:pStyle w:val="DefaultText"/>
        <w:rPr>
          <w:rStyle w:val="InitialStyle"/>
          <w:rFonts w:ascii="Times New Roman" w:hAnsi="Times New Roman"/>
          <w:szCs w:val="24"/>
        </w:rPr>
      </w:pPr>
      <w:r w:rsidRPr="009C31DF">
        <w:rPr>
          <w:rStyle w:val="InitialStyle"/>
          <w:rFonts w:ascii="Times New Roman" w:hAnsi="Times New Roman"/>
          <w:szCs w:val="24"/>
        </w:rPr>
        <w:t>The AHPA is contained in Title X, Subtitle E, Sections 10401-18 of P.L. 107-171, May 13, 2002, the Farm Security and Rural Investment Act of 2002.</w:t>
      </w:r>
    </w:p>
    <w:p w:rsidR="009C31DF" w:rsidRPr="009C31DF" w:rsidRDefault="009C31DF" w:rsidP="009C31DF">
      <w:pPr>
        <w:pStyle w:val="DefaultText"/>
        <w:rPr>
          <w:rStyle w:val="InitialStyle"/>
          <w:rFonts w:ascii="Times New Roman" w:hAnsi="Times New Roman"/>
          <w:szCs w:val="24"/>
        </w:rPr>
      </w:pPr>
    </w:p>
    <w:p w:rsidR="009C31DF" w:rsidRPr="009C31DF" w:rsidRDefault="009C31DF" w:rsidP="009C31DF">
      <w:pPr>
        <w:pStyle w:val="DefaultText"/>
        <w:rPr>
          <w:rStyle w:val="InitialStyle"/>
          <w:rFonts w:ascii="Times New Roman" w:hAnsi="Times New Roman"/>
          <w:szCs w:val="24"/>
        </w:rPr>
      </w:pPr>
      <w:r w:rsidRPr="009C31DF">
        <w:rPr>
          <w:rStyle w:val="InitialStyle"/>
          <w:rFonts w:ascii="Times New Roman" w:hAnsi="Times New Roman"/>
          <w:szCs w:val="24"/>
        </w:rPr>
        <w:t>Disease prevention is the most effective method for maintaining a healthy animal population and for enhancing the United States’ ability to compete in the world market of animal and animal product trade.</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rPr>
        <w:t>In connection with this mission, the Veterinary Services</w:t>
      </w:r>
      <w:r w:rsidR="009726AE">
        <w:rPr>
          <w:rStyle w:val="InitialStyle"/>
          <w:rFonts w:ascii="Times New Roman" w:hAnsi="Times New Roman"/>
        </w:rPr>
        <w:t>’ (VS) program</w:t>
      </w:r>
      <w:r>
        <w:rPr>
          <w:rStyle w:val="InitialStyle"/>
          <w:rFonts w:ascii="Times New Roman" w:hAnsi="Times New Roman"/>
        </w:rPr>
        <w:t xml:space="preserve"> of </w:t>
      </w:r>
      <w:r w:rsidR="00CE58F7">
        <w:rPr>
          <w:rStyle w:val="InitialStyle"/>
          <w:rFonts w:ascii="Times New Roman" w:hAnsi="Times New Roman"/>
        </w:rPr>
        <w:t xml:space="preserve">the </w:t>
      </w:r>
      <w:r>
        <w:rPr>
          <w:rStyle w:val="InitialStyle"/>
          <w:rFonts w:ascii="Times New Roman" w:hAnsi="Times New Roman"/>
        </w:rPr>
        <w:t>U</w:t>
      </w:r>
      <w:r w:rsidR="009726AE">
        <w:rPr>
          <w:rStyle w:val="InitialStyle"/>
          <w:rFonts w:ascii="Times New Roman" w:hAnsi="Times New Roman"/>
        </w:rPr>
        <w:t>.</w:t>
      </w:r>
      <w:r>
        <w:rPr>
          <w:rStyle w:val="InitialStyle"/>
          <w:rFonts w:ascii="Times New Roman" w:hAnsi="Times New Roman"/>
        </w:rPr>
        <w:t>S</w:t>
      </w:r>
      <w:r w:rsidR="009726AE">
        <w:rPr>
          <w:rStyle w:val="InitialStyle"/>
          <w:rFonts w:ascii="Times New Roman" w:hAnsi="Times New Roman"/>
        </w:rPr>
        <w:t xml:space="preserve">. </w:t>
      </w:r>
      <w:r>
        <w:rPr>
          <w:rStyle w:val="InitialStyle"/>
          <w:rFonts w:ascii="Times New Roman" w:hAnsi="Times New Roman"/>
        </w:rPr>
        <w:t>D</w:t>
      </w:r>
      <w:r w:rsidR="009726AE">
        <w:rPr>
          <w:rStyle w:val="InitialStyle"/>
          <w:rFonts w:ascii="Times New Roman" w:hAnsi="Times New Roman"/>
        </w:rPr>
        <w:t xml:space="preserve">epartment of </w:t>
      </w:r>
      <w:r>
        <w:rPr>
          <w:rStyle w:val="InitialStyle"/>
          <w:rFonts w:ascii="Times New Roman" w:hAnsi="Times New Roman"/>
        </w:rPr>
        <w:t>A</w:t>
      </w:r>
      <w:r w:rsidR="009726AE">
        <w:rPr>
          <w:rStyle w:val="InitialStyle"/>
          <w:rFonts w:ascii="Times New Roman" w:hAnsi="Times New Roman"/>
        </w:rPr>
        <w:t>griculture</w:t>
      </w:r>
      <w:r>
        <w:rPr>
          <w:rStyle w:val="InitialStyle"/>
          <w:rFonts w:ascii="Times New Roman" w:hAnsi="Times New Roman"/>
        </w:rPr>
        <w:t>'s Anima</w:t>
      </w:r>
      <w:r w:rsidR="00D50023">
        <w:rPr>
          <w:rStyle w:val="InitialStyle"/>
          <w:rFonts w:ascii="Times New Roman" w:hAnsi="Times New Roman"/>
        </w:rPr>
        <w:t>l</w:t>
      </w:r>
      <w:r>
        <w:rPr>
          <w:rStyle w:val="InitialStyle"/>
          <w:rFonts w:ascii="Times New Roman" w:hAnsi="Times New Roman"/>
        </w:rPr>
        <w:t xml:space="preserve"> </w:t>
      </w:r>
      <w:r w:rsidR="00F4572A">
        <w:rPr>
          <w:rStyle w:val="InitialStyle"/>
          <w:rFonts w:ascii="Times New Roman" w:hAnsi="Times New Roman"/>
        </w:rPr>
        <w:t>and</w:t>
      </w:r>
      <w:r>
        <w:rPr>
          <w:rStyle w:val="InitialStyle"/>
          <w:rFonts w:ascii="Times New Roman" w:hAnsi="Times New Roman"/>
        </w:rPr>
        <w:t xml:space="preserve"> Plant Health Inspection Service </w:t>
      </w:r>
      <w:r w:rsidR="009726AE">
        <w:rPr>
          <w:rStyle w:val="InitialStyle"/>
          <w:rFonts w:ascii="Times New Roman" w:hAnsi="Times New Roman"/>
        </w:rPr>
        <w:t xml:space="preserve">(APHIS) </w:t>
      </w:r>
      <w:r>
        <w:rPr>
          <w:rStyle w:val="InitialStyle"/>
          <w:rFonts w:ascii="Times New Roman" w:hAnsi="Times New Roman"/>
        </w:rPr>
        <w:t>enforces regulations that pertain to the importation of animals and animal products into the United States and the prevention of foreign animal disease incursions into the United States</w:t>
      </w:r>
      <w:r w:rsidR="008D408E">
        <w:rPr>
          <w:rStyle w:val="InitialStyle"/>
          <w:rFonts w:ascii="Times New Roman" w:hAnsi="Times New Roman"/>
        </w:rPr>
        <w:t xml:space="preserve">. </w:t>
      </w:r>
      <w:r>
        <w:rPr>
          <w:rStyle w:val="InitialStyle"/>
          <w:rFonts w:ascii="Times New Roman" w:hAnsi="Times New Roman"/>
        </w:rPr>
        <w:t>These regulations are co</w:t>
      </w:r>
      <w:r w:rsidR="009726AE">
        <w:rPr>
          <w:rStyle w:val="InitialStyle"/>
          <w:rFonts w:ascii="Times New Roman" w:hAnsi="Times New Roman"/>
        </w:rPr>
        <w:t>ntained in t</w:t>
      </w:r>
      <w:r>
        <w:rPr>
          <w:rStyle w:val="InitialStyle"/>
          <w:rFonts w:ascii="Times New Roman" w:hAnsi="Times New Roman"/>
        </w:rPr>
        <w:t xml:space="preserve">itle 9, </w:t>
      </w:r>
      <w:r w:rsidR="009726AE">
        <w:rPr>
          <w:rStyle w:val="InitialStyle"/>
          <w:rFonts w:ascii="Times New Roman" w:hAnsi="Times New Roman"/>
        </w:rPr>
        <w:t>c</w:t>
      </w:r>
      <w:r>
        <w:rPr>
          <w:rStyle w:val="InitialStyle"/>
          <w:rFonts w:ascii="Times New Roman" w:hAnsi="Times New Roman"/>
        </w:rPr>
        <w:t xml:space="preserve">hapter I, </w:t>
      </w:r>
      <w:r w:rsidR="009726AE">
        <w:rPr>
          <w:rStyle w:val="InitialStyle"/>
          <w:rFonts w:ascii="Times New Roman" w:hAnsi="Times New Roman"/>
        </w:rPr>
        <w:t>s</w:t>
      </w:r>
      <w:r>
        <w:rPr>
          <w:rStyle w:val="InitialStyle"/>
          <w:rFonts w:ascii="Times New Roman" w:hAnsi="Times New Roman"/>
        </w:rPr>
        <w:t xml:space="preserve">ubchapter D, </w:t>
      </w:r>
      <w:r w:rsidR="009726AE">
        <w:rPr>
          <w:rStyle w:val="InitialStyle"/>
          <w:rFonts w:ascii="Times New Roman" w:hAnsi="Times New Roman"/>
        </w:rPr>
        <w:t>p</w:t>
      </w:r>
      <w:r>
        <w:rPr>
          <w:rStyle w:val="InitialStyle"/>
          <w:rFonts w:ascii="Times New Roman" w:hAnsi="Times New Roman"/>
        </w:rPr>
        <w:t xml:space="preserve">arts 91 through 99 of the </w:t>
      </w:r>
      <w:r w:rsidRPr="009726AE">
        <w:rPr>
          <w:rStyle w:val="InitialStyle"/>
          <w:rFonts w:ascii="Times New Roman" w:hAnsi="Times New Roman"/>
          <w:i/>
        </w:rPr>
        <w:t>Code of Federal Regulations</w:t>
      </w:r>
      <w:r w:rsidR="009663F2">
        <w:rPr>
          <w:rStyle w:val="InitialStyle"/>
          <w:rFonts w:ascii="Times New Roman" w:hAnsi="Times New Roman"/>
          <w:i/>
        </w:rPr>
        <w:t xml:space="preserve"> </w:t>
      </w:r>
      <w:r w:rsidR="009663F2" w:rsidRPr="009663F2">
        <w:rPr>
          <w:rStyle w:val="InitialStyle"/>
          <w:rFonts w:ascii="Times New Roman" w:hAnsi="Times New Roman"/>
        </w:rPr>
        <w:t>(9</w:t>
      </w:r>
      <w:r w:rsidR="00D52075">
        <w:rPr>
          <w:rStyle w:val="InitialStyle"/>
          <w:rFonts w:ascii="Times New Roman" w:hAnsi="Times New Roman"/>
        </w:rPr>
        <w:t xml:space="preserve"> </w:t>
      </w:r>
      <w:r w:rsidR="009663F2" w:rsidRPr="009663F2">
        <w:rPr>
          <w:rStyle w:val="InitialStyle"/>
          <w:rFonts w:ascii="Times New Roman" w:hAnsi="Times New Roman"/>
        </w:rPr>
        <w:t>CFR)</w:t>
      </w:r>
      <w:r w:rsidR="008D408E" w:rsidRPr="009663F2">
        <w:rPr>
          <w:rStyle w:val="InitialStyle"/>
          <w:rFonts w:ascii="Times New Roman" w:hAnsi="Times New Roman"/>
        </w:rPr>
        <w:t>.</w:t>
      </w:r>
    </w:p>
    <w:p w:rsidR="003528BC" w:rsidRDefault="003528BC">
      <w:pPr>
        <w:pStyle w:val="DefaultText"/>
        <w:rPr>
          <w:rStyle w:val="InitialStyle"/>
          <w:rFonts w:ascii="Times New Roman" w:hAnsi="Times New Roman"/>
        </w:rPr>
      </w:pPr>
    </w:p>
    <w:p w:rsidR="00207797" w:rsidRDefault="009726AE">
      <w:pPr>
        <w:pStyle w:val="DefaultText"/>
        <w:rPr>
          <w:rStyle w:val="InitialStyle"/>
          <w:rFonts w:ascii="Times New Roman" w:hAnsi="Times New Roman"/>
        </w:rPr>
      </w:pPr>
      <w:r>
        <w:rPr>
          <w:rStyle w:val="InitialStyle"/>
          <w:rFonts w:ascii="Times New Roman" w:hAnsi="Times New Roman"/>
        </w:rPr>
        <w:t>As a result of the occurrences of</w:t>
      </w:r>
      <w:r w:rsidR="003528BC">
        <w:rPr>
          <w:rStyle w:val="InitialStyle"/>
          <w:rFonts w:ascii="Times New Roman" w:hAnsi="Times New Roman"/>
        </w:rPr>
        <w:t xml:space="preserve"> </w:t>
      </w:r>
      <w:r w:rsidR="000B0312">
        <w:rPr>
          <w:rStyle w:val="InitialStyle"/>
          <w:rFonts w:ascii="Times New Roman" w:hAnsi="Times New Roman"/>
        </w:rPr>
        <w:t>foot-and-mouth disease (</w:t>
      </w:r>
      <w:r w:rsidR="003528BC">
        <w:rPr>
          <w:rStyle w:val="InitialStyle"/>
          <w:rFonts w:ascii="Times New Roman" w:hAnsi="Times New Roman"/>
        </w:rPr>
        <w:t>FMD</w:t>
      </w:r>
      <w:r w:rsidR="000B0312">
        <w:rPr>
          <w:rStyle w:val="InitialStyle"/>
          <w:rFonts w:ascii="Times New Roman" w:hAnsi="Times New Roman"/>
        </w:rPr>
        <w:t>)</w:t>
      </w:r>
      <w:r w:rsidR="003528BC">
        <w:rPr>
          <w:rStyle w:val="InitialStyle"/>
          <w:rFonts w:ascii="Times New Roman" w:hAnsi="Times New Roman"/>
        </w:rPr>
        <w:t xml:space="preserve"> in different parts of the world, </w:t>
      </w:r>
      <w:r>
        <w:rPr>
          <w:rStyle w:val="InitialStyle"/>
          <w:rFonts w:ascii="Times New Roman" w:hAnsi="Times New Roman"/>
        </w:rPr>
        <w:t xml:space="preserve">APHIS </w:t>
      </w:r>
      <w:r w:rsidR="003528BC">
        <w:rPr>
          <w:rStyle w:val="InitialStyle"/>
          <w:rFonts w:ascii="Times New Roman" w:hAnsi="Times New Roman"/>
        </w:rPr>
        <w:t>prohibit</w:t>
      </w:r>
      <w:r>
        <w:rPr>
          <w:rStyle w:val="InitialStyle"/>
          <w:rFonts w:ascii="Times New Roman" w:hAnsi="Times New Roman"/>
        </w:rPr>
        <w:t>s</w:t>
      </w:r>
      <w:r w:rsidR="003528BC">
        <w:rPr>
          <w:rStyle w:val="InitialStyle"/>
          <w:rFonts w:ascii="Times New Roman" w:hAnsi="Times New Roman"/>
        </w:rPr>
        <w:t xml:space="preserve"> the importation of all used farm equipment into the United States from regions in which FMD exists, </w:t>
      </w:r>
      <w:r w:rsidR="00CF5BF0">
        <w:rPr>
          <w:rStyle w:val="InitialStyle"/>
          <w:rFonts w:ascii="Times New Roman" w:hAnsi="Times New Roman"/>
        </w:rPr>
        <w:t xml:space="preserve">unless the </w:t>
      </w:r>
      <w:r w:rsidR="00D918B6">
        <w:rPr>
          <w:rStyle w:val="InitialStyle"/>
          <w:rFonts w:ascii="Times New Roman" w:hAnsi="Times New Roman"/>
        </w:rPr>
        <w:t xml:space="preserve">exporter provides certification </w:t>
      </w:r>
      <w:r w:rsidR="00CF5BF0">
        <w:rPr>
          <w:rStyle w:val="InitialStyle"/>
          <w:rFonts w:ascii="Times New Roman" w:hAnsi="Times New Roman"/>
        </w:rPr>
        <w:t>signed by veterinary authorities from the exporting country-stating that the equipment has been steam-</w:t>
      </w:r>
      <w:r w:rsidR="003528BC">
        <w:rPr>
          <w:rStyle w:val="InitialStyle"/>
          <w:rFonts w:ascii="Times New Roman" w:hAnsi="Times New Roman"/>
        </w:rPr>
        <w:t xml:space="preserve">cleaned free of all soil and other particulate material in the exporting region. </w:t>
      </w:r>
    </w:p>
    <w:p w:rsidR="00207797" w:rsidRDefault="00207797">
      <w:pPr>
        <w:pStyle w:val="DefaultText"/>
        <w:rPr>
          <w:rStyle w:val="InitialStyle"/>
          <w:rFonts w:ascii="Times New Roman" w:hAnsi="Times New Roman"/>
        </w:rPr>
      </w:pPr>
    </w:p>
    <w:p w:rsidR="003528BC" w:rsidRDefault="008D408E">
      <w:pPr>
        <w:pStyle w:val="DefaultText"/>
        <w:rPr>
          <w:rStyle w:val="InitialStyle"/>
          <w:rFonts w:ascii="Times New Roman" w:hAnsi="Times New Roman"/>
        </w:rPr>
      </w:pPr>
      <w:r w:rsidRPr="008D408E">
        <w:rPr>
          <w:rStyle w:val="InitialStyle"/>
          <w:rFonts w:ascii="Times New Roman" w:hAnsi="Times New Roman"/>
        </w:rPr>
        <w:t xml:space="preserve">Section </w:t>
      </w:r>
      <w:r w:rsidR="00207797" w:rsidRPr="008D408E">
        <w:rPr>
          <w:rStyle w:val="InitialStyle"/>
          <w:rFonts w:ascii="Times New Roman" w:hAnsi="Times New Roman"/>
        </w:rPr>
        <w:t>94.1 specifies that t</w:t>
      </w:r>
      <w:r w:rsidR="00CE58F7" w:rsidRPr="008D408E">
        <w:rPr>
          <w:rStyle w:val="InitialStyle"/>
          <w:rFonts w:ascii="Times New Roman" w:hAnsi="Times New Roman"/>
        </w:rPr>
        <w:t>he conditions for importation require</w:t>
      </w:r>
      <w:r w:rsidR="003528BC" w:rsidRPr="008D408E">
        <w:rPr>
          <w:rStyle w:val="InitialStyle"/>
          <w:rFonts w:ascii="Times New Roman" w:hAnsi="Times New Roman"/>
        </w:rPr>
        <w:t xml:space="preserve"> </w:t>
      </w:r>
      <w:r w:rsidR="009726AE" w:rsidRPr="008D408E">
        <w:rPr>
          <w:rStyle w:val="InitialStyle"/>
          <w:rFonts w:ascii="Times New Roman" w:hAnsi="Times New Roman"/>
        </w:rPr>
        <w:t>APHIS</w:t>
      </w:r>
      <w:r w:rsidR="003528BC" w:rsidRPr="008D408E">
        <w:rPr>
          <w:rStyle w:val="InitialStyle"/>
          <w:rFonts w:ascii="Times New Roman" w:hAnsi="Times New Roman"/>
        </w:rPr>
        <w:t xml:space="preserve"> to </w:t>
      </w:r>
      <w:r w:rsidR="00207797" w:rsidRPr="008D408E">
        <w:rPr>
          <w:rStyle w:val="InitialStyle"/>
          <w:rFonts w:ascii="Times New Roman" w:hAnsi="Times New Roman"/>
        </w:rPr>
        <w:t xml:space="preserve">inspect such farm equipment and if found to contain any exposed dirt or other particulate matter, it will be denied entry into the </w:t>
      </w:r>
      <w:r w:rsidRPr="008D408E">
        <w:rPr>
          <w:rStyle w:val="InitialStyle"/>
          <w:rFonts w:ascii="Times New Roman" w:hAnsi="Times New Roman"/>
        </w:rPr>
        <w:t>United States</w:t>
      </w:r>
      <w:r w:rsidR="00207797" w:rsidRPr="008D408E">
        <w:rPr>
          <w:rStyle w:val="InitialStyle"/>
          <w:rFonts w:ascii="Times New Roman" w:hAnsi="Times New Roman"/>
        </w:rPr>
        <w:t>, unless in the judgment of the port inspector, the amount of exposed soil is minimal enoug</w:t>
      </w:r>
      <w:r w:rsidRPr="008D408E">
        <w:rPr>
          <w:rStyle w:val="InitialStyle"/>
          <w:rFonts w:ascii="Times New Roman" w:hAnsi="Times New Roman"/>
        </w:rPr>
        <w:t>h to allow cleaning at the port-of-</w:t>
      </w:r>
      <w:r w:rsidR="00207797" w:rsidRPr="008D408E">
        <w:rPr>
          <w:rStyle w:val="InitialStyle"/>
          <w:rFonts w:ascii="Times New Roman" w:hAnsi="Times New Roman"/>
        </w:rPr>
        <w:t>arrival, and there are adequate facilities and personnel at the port to conduct such cleaning without risk of disease contamination.</w:t>
      </w:r>
      <w:r w:rsidR="00207797">
        <w:rPr>
          <w:rStyle w:val="InitialStyle"/>
          <w:rFonts w:ascii="Times New Roman" w:hAnsi="Times New Roman"/>
        </w:rPr>
        <w:t xml:space="preserve"> </w:t>
      </w:r>
      <w:r w:rsidR="009726AE">
        <w:rPr>
          <w:rStyle w:val="InitialStyle"/>
          <w:rFonts w:ascii="Times New Roman" w:hAnsi="Times New Roman"/>
        </w:rPr>
        <w:t>APHIS is</w:t>
      </w:r>
      <w:r w:rsidR="003528BC">
        <w:rPr>
          <w:rStyle w:val="InitialStyle"/>
          <w:rFonts w:ascii="Times New Roman" w:hAnsi="Times New Roman"/>
        </w:rPr>
        <w:t xml:space="preserve"> asking </w:t>
      </w:r>
      <w:r w:rsidR="009726AE">
        <w:rPr>
          <w:rStyle w:val="InitialStyle"/>
          <w:rFonts w:ascii="Times New Roman" w:hAnsi="Times New Roman"/>
        </w:rPr>
        <w:t>the Office of Management and Budget</w:t>
      </w:r>
      <w:r w:rsidR="00CF0388">
        <w:rPr>
          <w:rStyle w:val="InitialStyle"/>
          <w:rFonts w:ascii="Times New Roman" w:hAnsi="Times New Roman"/>
        </w:rPr>
        <w:t xml:space="preserve"> (OMB)</w:t>
      </w:r>
      <w:r w:rsidR="003528BC">
        <w:rPr>
          <w:rStyle w:val="InitialStyle"/>
          <w:rFonts w:ascii="Times New Roman" w:hAnsi="Times New Roman"/>
        </w:rPr>
        <w:t xml:space="preserve"> to </w:t>
      </w:r>
      <w:r w:rsidR="005E7C62">
        <w:rPr>
          <w:rStyle w:val="InitialStyle"/>
          <w:rFonts w:ascii="Times New Roman" w:hAnsi="Times New Roman"/>
        </w:rPr>
        <w:t>renew</w:t>
      </w:r>
      <w:r w:rsidR="003528BC">
        <w:rPr>
          <w:rStyle w:val="InitialStyle"/>
          <w:rFonts w:ascii="Times New Roman" w:hAnsi="Times New Roman"/>
        </w:rPr>
        <w:t xml:space="preserve">, for 3 years, </w:t>
      </w:r>
      <w:r w:rsidR="009726AE">
        <w:rPr>
          <w:rStyle w:val="InitialStyle"/>
          <w:rFonts w:ascii="Times New Roman" w:hAnsi="Times New Roman"/>
        </w:rPr>
        <w:t>the</w:t>
      </w:r>
      <w:r w:rsidR="003528BC">
        <w:rPr>
          <w:rStyle w:val="InitialStyle"/>
          <w:rFonts w:ascii="Times New Roman" w:hAnsi="Times New Roman"/>
        </w:rPr>
        <w:t xml:space="preserve"> use of this certification statement in connection with </w:t>
      </w:r>
      <w:r w:rsidR="009726AE">
        <w:rPr>
          <w:rStyle w:val="InitialStyle"/>
          <w:rFonts w:ascii="Times New Roman" w:hAnsi="Times New Roman"/>
        </w:rPr>
        <w:t>APHIS’</w:t>
      </w:r>
      <w:r w:rsidR="003528BC">
        <w:rPr>
          <w:rStyle w:val="InitialStyle"/>
          <w:rFonts w:ascii="Times New Roman" w:hAnsi="Times New Roman"/>
        </w:rPr>
        <w:t xml:space="preserve"> efforts to prevent an FMD incursion into the United States.</w:t>
      </w:r>
    </w:p>
    <w:p w:rsidR="003528BC" w:rsidRDefault="003528BC">
      <w:pPr>
        <w:pStyle w:val="DefaultText"/>
        <w:jc w:val="both"/>
        <w:rPr>
          <w:rStyle w:val="InitialStyle"/>
          <w:rFonts w:ascii="Times New Roman" w:hAnsi="Times New Roman"/>
        </w:rPr>
      </w:pPr>
    </w:p>
    <w:p w:rsidR="00D52075" w:rsidRDefault="00D52075">
      <w:pPr>
        <w:pStyle w:val="DefaultText"/>
        <w:jc w:val="both"/>
        <w:rPr>
          <w:rStyle w:val="InitialStyle"/>
          <w:rFonts w:ascii="Times New Roman" w:hAnsi="Times New Roman"/>
        </w:rPr>
      </w:pPr>
    </w:p>
    <w:p w:rsidR="003528BC" w:rsidRDefault="003528BC" w:rsidP="0006086F">
      <w:pPr>
        <w:pStyle w:val="DefaultText"/>
        <w:jc w:val="both"/>
        <w:rPr>
          <w:rStyle w:val="InitialStyle"/>
          <w:rFonts w:ascii="Times New Roman" w:hAnsi="Times New Roman"/>
          <w:b/>
        </w:rPr>
      </w:pPr>
      <w:r>
        <w:rPr>
          <w:rStyle w:val="InitialStyle"/>
          <w:rFonts w:ascii="Times New Roman" w:hAnsi="Times New Roman"/>
          <w:b/>
        </w:rPr>
        <w:lastRenderedPageBreak/>
        <w:t>2</w:t>
      </w:r>
      <w:r w:rsidR="008D408E">
        <w:rPr>
          <w:rStyle w:val="InitialStyle"/>
          <w:rFonts w:ascii="Times New Roman" w:hAnsi="Times New Roman"/>
          <w:b/>
        </w:rPr>
        <w:t xml:space="preserve">. </w:t>
      </w:r>
      <w:r>
        <w:rPr>
          <w:rStyle w:val="InitialStyle"/>
          <w:rFonts w:ascii="Times New Roman" w:hAnsi="Times New Roman"/>
          <w:b/>
        </w:rPr>
        <w:t>Indicate how, by whom, how frequently, and for what purpose the information is to be used</w:t>
      </w:r>
      <w:r w:rsidR="008D408E">
        <w:rPr>
          <w:rStyle w:val="InitialStyle"/>
          <w:rFonts w:ascii="Times New Roman" w:hAnsi="Times New Roman"/>
          <w:b/>
        </w:rPr>
        <w:t xml:space="preserve">. </w:t>
      </w:r>
      <w:r>
        <w:rPr>
          <w:rStyle w:val="InitialStyle"/>
          <w:rFonts w:ascii="Times New Roman" w:hAnsi="Times New Roman"/>
          <w:b/>
        </w:rPr>
        <w:t>Except for a new collection, indicate the actual use the agency has made of the information received from the current collection.</w:t>
      </w:r>
    </w:p>
    <w:p w:rsidR="001071AA" w:rsidRDefault="001071AA">
      <w:pPr>
        <w:pStyle w:val="DefaultText"/>
        <w:rPr>
          <w:rStyle w:val="InitialStyle"/>
          <w:rFonts w:ascii="Times New Roman" w:hAnsi="Times New Roman"/>
        </w:rPr>
      </w:pPr>
    </w:p>
    <w:p w:rsidR="00AF2B35" w:rsidRPr="00492B91" w:rsidRDefault="00AF2B35" w:rsidP="00AF2B35">
      <w:pPr>
        <w:rPr>
          <w:bCs/>
          <w:sz w:val="24"/>
          <w:szCs w:val="24"/>
        </w:rPr>
      </w:pPr>
      <w:r w:rsidRPr="00492B91">
        <w:rPr>
          <w:sz w:val="24"/>
          <w:szCs w:val="24"/>
        </w:rPr>
        <w:t>APHIS uses th</w:t>
      </w:r>
      <w:r w:rsidR="003A7965">
        <w:rPr>
          <w:sz w:val="24"/>
          <w:szCs w:val="24"/>
        </w:rPr>
        <w:t>e following information activity</w:t>
      </w:r>
      <w:r w:rsidRPr="00492B91">
        <w:rPr>
          <w:sz w:val="24"/>
          <w:szCs w:val="24"/>
        </w:rPr>
        <w:t xml:space="preserve"> to ensure th</w:t>
      </w:r>
      <w:r w:rsidR="003A7965">
        <w:rPr>
          <w:sz w:val="24"/>
          <w:szCs w:val="24"/>
        </w:rPr>
        <w:t xml:space="preserve">at </w:t>
      </w:r>
      <w:r w:rsidR="003A7965">
        <w:rPr>
          <w:rStyle w:val="InitialStyle"/>
          <w:rFonts w:ascii="Times New Roman" w:hAnsi="Times New Roman"/>
        </w:rPr>
        <w:t>APHIS</w:t>
      </w:r>
      <w:r w:rsidR="003A7965">
        <w:rPr>
          <w:sz w:val="24"/>
          <w:szCs w:val="24"/>
        </w:rPr>
        <w:t xml:space="preserve"> </w:t>
      </w:r>
      <w:r w:rsidR="003A7965">
        <w:rPr>
          <w:rStyle w:val="InitialStyle"/>
          <w:rFonts w:ascii="Times New Roman" w:hAnsi="Times New Roman"/>
        </w:rPr>
        <w:t>prohibits the importation of all used farm equipment into the United States from regions in which FMD exists</w:t>
      </w:r>
      <w:r w:rsidRPr="00492B91">
        <w:rPr>
          <w:bCs/>
          <w:sz w:val="24"/>
          <w:szCs w:val="24"/>
        </w:rPr>
        <w:t>.</w:t>
      </w:r>
    </w:p>
    <w:p w:rsidR="00AF2B35" w:rsidRDefault="00AF2B35">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Certification Statement</w:t>
      </w:r>
    </w:p>
    <w:p w:rsidR="003528BC" w:rsidRPr="002C00E2" w:rsidRDefault="002F424F">
      <w:pPr>
        <w:pStyle w:val="DefaultText"/>
        <w:rPr>
          <w:rStyle w:val="InitialStyle"/>
          <w:rFonts w:ascii="Times New Roman" w:hAnsi="Times New Roman"/>
        </w:rPr>
      </w:pPr>
      <w:r w:rsidRPr="002F424F">
        <w:rPr>
          <w:rStyle w:val="InitialStyle"/>
          <w:rFonts w:ascii="Times New Roman" w:hAnsi="Times New Roman"/>
        </w:rPr>
        <w:t>Used farm equipment entering the United States from any region in which FMD exists must be accompanied by a certification statement, completed by the farm equipment exporter and signed by an authorized official of the national animal health service of the region of origin, stating that the farm equipment (after its last use and prior to export) was steam-cleaned free of all visible soil and other particulate m</w:t>
      </w:r>
      <w:r w:rsidR="00511DBD">
        <w:rPr>
          <w:rStyle w:val="InitialStyle"/>
          <w:rFonts w:ascii="Times New Roman" w:hAnsi="Times New Roman"/>
        </w:rPr>
        <w:t xml:space="preserve">aterial in the exporting region. </w:t>
      </w:r>
      <w:r w:rsidR="00207797" w:rsidRPr="002C00E2">
        <w:rPr>
          <w:rStyle w:val="InitialStyle"/>
          <w:rFonts w:ascii="Times New Roman" w:hAnsi="Times New Roman"/>
        </w:rPr>
        <w:t xml:space="preserve">This ensures that FMD contaminated used farm equipment is not imported into the </w:t>
      </w:r>
      <w:r w:rsidR="002C00E2" w:rsidRPr="002C00E2">
        <w:rPr>
          <w:rStyle w:val="InitialStyle"/>
          <w:rFonts w:ascii="Times New Roman" w:hAnsi="Times New Roman"/>
        </w:rPr>
        <w:t>United States</w:t>
      </w:r>
      <w:r w:rsidR="00207797" w:rsidRPr="002C00E2">
        <w:rPr>
          <w:rStyle w:val="InitialStyle"/>
          <w:rFonts w:ascii="Times New Roman" w:hAnsi="Times New Roman"/>
        </w:rPr>
        <w:t>.</w:t>
      </w:r>
    </w:p>
    <w:p w:rsidR="003528BC" w:rsidRDefault="003528BC">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t>3</w:t>
      </w:r>
      <w:r w:rsidR="008D408E">
        <w:rPr>
          <w:rStyle w:val="InitialStyle"/>
          <w:rFonts w:ascii="Times New Roman" w:hAnsi="Times New Roman"/>
          <w:b/>
        </w:rPr>
        <w:t xml:space="preserve">. </w:t>
      </w:r>
      <w:r>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D408E">
        <w:rPr>
          <w:rStyle w:val="InitialStyle"/>
          <w:rFonts w:ascii="Times New Roman" w:hAnsi="Times New Roman"/>
          <w:b/>
        </w:rPr>
        <w:t xml:space="preserve">. </w:t>
      </w:r>
      <w:r>
        <w:rPr>
          <w:rStyle w:val="InitialStyle"/>
          <w:rFonts w:ascii="Times New Roman" w:hAnsi="Times New Roman"/>
          <w:b/>
        </w:rPr>
        <w:t xml:space="preserve">Also describe any consideration of using information technology to reduce burden. </w:t>
      </w:r>
    </w:p>
    <w:p w:rsidR="003528BC" w:rsidRDefault="003528BC">
      <w:pPr>
        <w:pStyle w:val="DefaultText"/>
        <w:rPr>
          <w:rStyle w:val="InitialStyle"/>
          <w:rFonts w:ascii="Times New Roman" w:hAnsi="Times New Roman"/>
        </w:rPr>
      </w:pPr>
    </w:p>
    <w:p w:rsidR="003528BC" w:rsidRPr="009C1C56" w:rsidRDefault="009E624B">
      <w:pPr>
        <w:pStyle w:val="DefaultText"/>
        <w:rPr>
          <w:rStyle w:val="InitialStyle"/>
          <w:rFonts w:ascii="Times New Roman" w:hAnsi="Times New Roman"/>
        </w:rPr>
      </w:pPr>
      <w:r>
        <w:rPr>
          <w:rStyle w:val="InitialStyle"/>
          <w:rFonts w:ascii="Times New Roman" w:hAnsi="Times New Roman"/>
        </w:rPr>
        <w:t xml:space="preserve">APHIS </w:t>
      </w:r>
      <w:r w:rsidR="003528BC">
        <w:rPr>
          <w:rStyle w:val="InitialStyle"/>
          <w:rFonts w:ascii="Times New Roman" w:hAnsi="Times New Roman"/>
        </w:rPr>
        <w:t>keep</w:t>
      </w:r>
      <w:r>
        <w:rPr>
          <w:rStyle w:val="InitialStyle"/>
          <w:rFonts w:ascii="Times New Roman" w:hAnsi="Times New Roman"/>
        </w:rPr>
        <w:t>s</w:t>
      </w:r>
      <w:r w:rsidR="003528BC">
        <w:rPr>
          <w:rStyle w:val="InitialStyle"/>
          <w:rFonts w:ascii="Times New Roman" w:hAnsi="Times New Roman"/>
        </w:rPr>
        <w:t xml:space="preserve"> the burden to the minimum necessary to obtain the information need</w:t>
      </w:r>
      <w:r w:rsidR="008F2B59">
        <w:rPr>
          <w:rStyle w:val="InitialStyle"/>
          <w:rFonts w:ascii="Times New Roman" w:hAnsi="Times New Roman"/>
        </w:rPr>
        <w:t>ed</w:t>
      </w:r>
      <w:r w:rsidR="003528BC">
        <w:rPr>
          <w:rStyle w:val="InitialStyle"/>
          <w:rFonts w:ascii="Times New Roman" w:hAnsi="Times New Roman"/>
        </w:rPr>
        <w:t xml:space="preserve"> to ensure that used farm equipment from FMD regions contains no soil or other particulate matter that could introduce FMD into the United States</w:t>
      </w:r>
      <w:r w:rsidR="008D408E">
        <w:rPr>
          <w:rStyle w:val="InitialStyle"/>
          <w:rFonts w:ascii="Times New Roman" w:hAnsi="Times New Roman"/>
        </w:rPr>
        <w:t xml:space="preserve">. </w:t>
      </w:r>
      <w:r w:rsidR="009C1C56" w:rsidRPr="009C1C56">
        <w:rPr>
          <w:rStyle w:val="InitialStyle"/>
          <w:rFonts w:ascii="Times New Roman" w:hAnsi="Times New Roman"/>
        </w:rPr>
        <w:t xml:space="preserve">Shipments of used farm equipment from FMD countries are accompanied by an original certificate signed by </w:t>
      </w:r>
      <w:r w:rsidR="009C1C56">
        <w:rPr>
          <w:rStyle w:val="InitialStyle"/>
          <w:rFonts w:ascii="Times New Roman" w:hAnsi="Times New Roman"/>
        </w:rPr>
        <w:t>the exporting country’s</w:t>
      </w:r>
      <w:r w:rsidR="009C1C56" w:rsidRPr="009C1C56">
        <w:rPr>
          <w:rStyle w:val="InitialStyle"/>
          <w:rFonts w:ascii="Times New Roman" w:hAnsi="Times New Roman"/>
        </w:rPr>
        <w:t xml:space="preserve"> government official certifying that the use</w:t>
      </w:r>
      <w:r w:rsidR="009C1C56">
        <w:rPr>
          <w:rStyle w:val="InitialStyle"/>
          <w:rFonts w:ascii="Times New Roman" w:hAnsi="Times New Roman"/>
        </w:rPr>
        <w:t>d farm equipment has been steam-</w:t>
      </w:r>
      <w:r w:rsidR="009C1C56" w:rsidRPr="009C1C56">
        <w:rPr>
          <w:rStyle w:val="InitialStyle"/>
          <w:rFonts w:ascii="Times New Roman" w:hAnsi="Times New Roman"/>
        </w:rPr>
        <w:t>cleaned prior to export</w:t>
      </w:r>
      <w:r w:rsidR="008D408E">
        <w:rPr>
          <w:rStyle w:val="InitialStyle"/>
          <w:rFonts w:ascii="Times New Roman" w:hAnsi="Times New Roman"/>
        </w:rPr>
        <w:t xml:space="preserve">. </w:t>
      </w:r>
      <w:r w:rsidR="00062AE7" w:rsidRPr="002C00E2">
        <w:rPr>
          <w:rStyle w:val="InitialStyle"/>
          <w:rFonts w:ascii="Times New Roman" w:hAnsi="Times New Roman"/>
        </w:rPr>
        <w:t>This certificate is developed by the foreign government and as such, is not a form provided by APHIS</w:t>
      </w:r>
      <w:r w:rsidR="008D408E" w:rsidRPr="002C00E2">
        <w:rPr>
          <w:rStyle w:val="InitialStyle"/>
          <w:rFonts w:ascii="Times New Roman" w:hAnsi="Times New Roman"/>
        </w:rPr>
        <w:t xml:space="preserve">. </w:t>
      </w:r>
      <w:r w:rsidR="00062AE7" w:rsidRPr="002C00E2">
        <w:rPr>
          <w:rStyle w:val="InitialStyle"/>
          <w:rFonts w:ascii="Times New Roman" w:hAnsi="Times New Roman"/>
        </w:rPr>
        <w:t>Therefore, a</w:t>
      </w:r>
      <w:r w:rsidR="009C1C56" w:rsidRPr="002C00E2">
        <w:rPr>
          <w:rStyle w:val="InitialStyle"/>
          <w:rFonts w:ascii="Times New Roman" w:hAnsi="Times New Roman"/>
        </w:rPr>
        <w:t xml:space="preserve">n electronic version of this certificate is not </w:t>
      </w:r>
      <w:r w:rsidR="00062AE7" w:rsidRPr="002C00E2">
        <w:rPr>
          <w:rStyle w:val="InitialStyle"/>
          <w:rFonts w:ascii="Times New Roman" w:hAnsi="Times New Roman"/>
        </w:rPr>
        <w:t>available</w:t>
      </w:r>
      <w:r w:rsidR="008D408E" w:rsidRPr="002C00E2">
        <w:rPr>
          <w:rStyle w:val="InitialStyle"/>
          <w:rFonts w:ascii="Times New Roman" w:hAnsi="Times New Roman"/>
        </w:rPr>
        <w:t>.</w:t>
      </w:r>
      <w:r w:rsidR="008D408E">
        <w:rPr>
          <w:rStyle w:val="InitialStyle"/>
          <w:rFonts w:ascii="Times New Roman" w:hAnsi="Times New Roman"/>
        </w:rPr>
        <w:t xml:space="preserve"> </w:t>
      </w:r>
    </w:p>
    <w:p w:rsidR="0043637E" w:rsidRDefault="0043637E">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t>4</w:t>
      </w:r>
      <w:r w:rsidR="008D408E">
        <w:rPr>
          <w:rStyle w:val="InitialStyle"/>
          <w:rFonts w:ascii="Times New Roman" w:hAnsi="Times New Roman"/>
          <w:b/>
        </w:rPr>
        <w:t xml:space="preserve">. </w:t>
      </w:r>
      <w:r>
        <w:rPr>
          <w:rStyle w:val="InitialStyle"/>
          <w:rFonts w:ascii="Times New Roman" w:hAnsi="Times New Roman"/>
          <w:b/>
        </w:rPr>
        <w:t>Describe efforts to identify duplication</w:t>
      </w:r>
      <w:r w:rsidR="008D408E">
        <w:rPr>
          <w:rStyle w:val="InitialStyle"/>
          <w:rFonts w:ascii="Times New Roman" w:hAnsi="Times New Roman"/>
          <w:b/>
        </w:rPr>
        <w:t xml:space="preserve">. </w:t>
      </w:r>
      <w:r>
        <w:rPr>
          <w:rStyle w:val="InitialStyle"/>
          <w:rFonts w:ascii="Times New Roman" w:hAnsi="Times New Roman"/>
          <w:b/>
        </w:rPr>
        <w:t>Show specifically why any similar information already available cannot be used or modified for use for the purpose described in item 2 above.</w:t>
      </w:r>
    </w:p>
    <w:p w:rsidR="00796638" w:rsidRDefault="00796638">
      <w:pPr>
        <w:pStyle w:val="DefaultText"/>
        <w:rPr>
          <w:rStyle w:val="InitialStyle"/>
          <w:rFonts w:ascii="Times New Roman" w:hAnsi="Times New Roman"/>
        </w:rPr>
      </w:pPr>
    </w:p>
    <w:p w:rsidR="003528BC" w:rsidRDefault="003528BC" w:rsidP="00DD4D96">
      <w:pPr>
        <w:pStyle w:val="DefaultText"/>
        <w:rPr>
          <w:rStyle w:val="InitialStyle"/>
          <w:rFonts w:ascii="Times New Roman" w:hAnsi="Times New Roman"/>
        </w:rPr>
      </w:pPr>
      <w:r>
        <w:rPr>
          <w:rStyle w:val="InitialStyle"/>
          <w:rFonts w:ascii="Times New Roman" w:hAnsi="Times New Roman"/>
        </w:rPr>
        <w:t>The information that APHIS collects is not available from any other source</w:t>
      </w:r>
      <w:r w:rsidR="008D408E">
        <w:rPr>
          <w:rStyle w:val="InitialStyle"/>
          <w:rFonts w:ascii="Times New Roman" w:hAnsi="Times New Roman"/>
        </w:rPr>
        <w:t xml:space="preserve">. </w:t>
      </w:r>
      <w:r w:rsidR="008F2B59">
        <w:rPr>
          <w:rStyle w:val="InitialStyle"/>
          <w:rFonts w:ascii="Times New Roman" w:hAnsi="Times New Roman"/>
        </w:rPr>
        <w:t>APHIS is</w:t>
      </w:r>
      <w:r>
        <w:rPr>
          <w:rStyle w:val="InitialStyle"/>
          <w:rFonts w:ascii="Times New Roman" w:hAnsi="Times New Roman"/>
        </w:rPr>
        <w:t xml:space="preserve"> </w:t>
      </w:r>
      <w:r w:rsidR="003065A5">
        <w:rPr>
          <w:rStyle w:val="InitialStyle"/>
          <w:rFonts w:ascii="Times New Roman" w:hAnsi="Times New Roman"/>
        </w:rPr>
        <w:t>the only Federal a</w:t>
      </w:r>
      <w:r>
        <w:rPr>
          <w:rStyle w:val="InitialStyle"/>
          <w:rFonts w:ascii="Times New Roman" w:hAnsi="Times New Roman"/>
        </w:rPr>
        <w:t>gency responsible for preventing foreign animal diseases from entering the United States.</w:t>
      </w:r>
    </w:p>
    <w:p w:rsidR="003528BC" w:rsidRDefault="003528BC">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b/>
        </w:rPr>
        <w:t>5</w:t>
      </w:r>
      <w:r w:rsidR="008D408E">
        <w:rPr>
          <w:rStyle w:val="InitialStyle"/>
          <w:rFonts w:ascii="Times New Roman" w:hAnsi="Times New Roman"/>
          <w:b/>
        </w:rPr>
        <w:t xml:space="preserve">. </w:t>
      </w:r>
      <w:r>
        <w:rPr>
          <w:rStyle w:val="InitialStyle"/>
          <w:rFonts w:ascii="Times New Roman" w:hAnsi="Times New Roman"/>
          <w:b/>
        </w:rPr>
        <w:t>If the collection of information impacts small businesses or other small entities, describe any methods used to minimize burden.</w:t>
      </w:r>
    </w:p>
    <w:p w:rsidR="003528BC" w:rsidRDefault="003528BC">
      <w:pPr>
        <w:pStyle w:val="DefaultText"/>
        <w:rPr>
          <w:rStyle w:val="InitialStyle"/>
          <w:rFonts w:ascii="Times New Roman" w:hAnsi="Times New Roman"/>
        </w:rPr>
      </w:pPr>
    </w:p>
    <w:p w:rsidR="00FA43D3" w:rsidRDefault="00FA43D3" w:rsidP="00FA43D3">
      <w:pPr>
        <w:ind w:right="-180"/>
        <w:rPr>
          <w:sz w:val="24"/>
          <w:szCs w:val="24"/>
        </w:rPr>
      </w:pPr>
      <w:r w:rsidRPr="00DD0F1F">
        <w:rPr>
          <w:sz w:val="24"/>
          <w:szCs w:val="24"/>
        </w:rPr>
        <w:t xml:space="preserve">The information APHIS must collect to safely import </w:t>
      </w:r>
      <w:r w:rsidRPr="00DD0F1F">
        <w:rPr>
          <w:rStyle w:val="InitialStyle"/>
          <w:rFonts w:ascii="Times New Roman" w:hAnsi="Times New Roman"/>
        </w:rPr>
        <w:t>used farm equipment from FMD regions</w:t>
      </w:r>
      <w:r w:rsidRPr="00DD0F1F">
        <w:rPr>
          <w:sz w:val="24"/>
          <w:szCs w:val="24"/>
        </w:rPr>
        <w:t xml:space="preserve"> is the absolute minimum needed to help protect the </w:t>
      </w:r>
      <w:smartTag w:uri="urn:schemas-microsoft-com:office:smarttags" w:element="country-region">
        <w:smartTag w:uri="urn:schemas-microsoft-com:office:smarttags" w:element="place">
          <w:r w:rsidRPr="00DD0F1F">
            <w:rPr>
              <w:sz w:val="24"/>
              <w:szCs w:val="24"/>
            </w:rPr>
            <w:t>United States</w:t>
          </w:r>
        </w:smartTag>
      </w:smartTag>
      <w:r w:rsidRPr="00DD0F1F">
        <w:rPr>
          <w:sz w:val="24"/>
          <w:szCs w:val="24"/>
        </w:rPr>
        <w:t xml:space="preserve"> against an FMD incursion</w:t>
      </w:r>
      <w:r w:rsidR="008D408E">
        <w:rPr>
          <w:sz w:val="24"/>
          <w:szCs w:val="24"/>
        </w:rPr>
        <w:t xml:space="preserve">. </w:t>
      </w:r>
      <w:r w:rsidR="000D3A47">
        <w:rPr>
          <w:sz w:val="24"/>
          <w:szCs w:val="24"/>
        </w:rPr>
        <w:t>This collection does not impact small entities.</w:t>
      </w:r>
    </w:p>
    <w:p w:rsidR="00D52075" w:rsidRDefault="00D52075" w:rsidP="00FA43D3">
      <w:pPr>
        <w:ind w:right="-180"/>
        <w:rPr>
          <w:sz w:val="24"/>
          <w:szCs w:val="24"/>
        </w:rPr>
      </w:pPr>
    </w:p>
    <w:p w:rsidR="00D52075" w:rsidRPr="00DD0F1F" w:rsidRDefault="00D52075" w:rsidP="00FA43D3">
      <w:pPr>
        <w:ind w:right="-180"/>
        <w:rPr>
          <w:sz w:val="24"/>
          <w:szCs w:val="24"/>
        </w:rPr>
      </w:pPr>
    </w:p>
    <w:p w:rsidR="003528BC" w:rsidRDefault="003528BC">
      <w:pPr>
        <w:pStyle w:val="DefaultText"/>
        <w:rPr>
          <w:rStyle w:val="InitialStyle"/>
          <w:rFonts w:ascii="Times New Roman" w:hAnsi="Times New Roman"/>
          <w:b/>
        </w:rPr>
      </w:pPr>
      <w:r>
        <w:rPr>
          <w:rStyle w:val="InitialStyle"/>
          <w:rFonts w:ascii="Times New Roman" w:hAnsi="Times New Roman"/>
          <w:b/>
        </w:rPr>
        <w:lastRenderedPageBreak/>
        <w:t>6</w:t>
      </w:r>
      <w:r w:rsidR="008D408E">
        <w:rPr>
          <w:rStyle w:val="InitialStyle"/>
          <w:rFonts w:ascii="Times New Roman" w:hAnsi="Times New Roman"/>
          <w:b/>
        </w:rPr>
        <w:t xml:space="preserve">. </w:t>
      </w:r>
      <w:r>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003528BC" w:rsidRDefault="003528BC">
      <w:pPr>
        <w:pStyle w:val="DefaultText"/>
        <w:rPr>
          <w:rStyle w:val="InitialStyle"/>
          <w:rFonts w:ascii="Times New Roman" w:hAnsi="Times New Roman"/>
        </w:rPr>
      </w:pPr>
    </w:p>
    <w:p w:rsidR="003528BC" w:rsidRPr="00AD0041" w:rsidRDefault="003528BC">
      <w:pPr>
        <w:pStyle w:val="DefaultText"/>
        <w:rPr>
          <w:rStyle w:val="InitialStyle"/>
          <w:rFonts w:ascii="Times New Roman" w:hAnsi="Times New Roman"/>
          <w:b/>
        </w:rPr>
      </w:pPr>
      <w:r>
        <w:rPr>
          <w:rStyle w:val="InitialStyle"/>
          <w:rFonts w:ascii="Times New Roman" w:hAnsi="Times New Roman"/>
        </w:rPr>
        <w:t xml:space="preserve">If the information was collected less frequently or not collected, </w:t>
      </w:r>
      <w:r w:rsidR="008F2B59">
        <w:rPr>
          <w:rStyle w:val="InitialStyle"/>
          <w:rFonts w:ascii="Times New Roman" w:hAnsi="Times New Roman"/>
        </w:rPr>
        <w:t>APHIS</w:t>
      </w:r>
      <w:r>
        <w:rPr>
          <w:rStyle w:val="InitialStyle"/>
          <w:rFonts w:ascii="Times New Roman" w:hAnsi="Times New Roman"/>
        </w:rPr>
        <w:t xml:space="preserve"> would </w:t>
      </w:r>
      <w:r w:rsidR="00042675">
        <w:rPr>
          <w:rStyle w:val="InitialStyle"/>
          <w:rFonts w:ascii="Times New Roman" w:hAnsi="Times New Roman"/>
        </w:rPr>
        <w:t xml:space="preserve">not have adequate ability to determine </w:t>
      </w:r>
      <w:r w:rsidR="006D6AA4">
        <w:rPr>
          <w:rStyle w:val="InitialStyle"/>
          <w:rFonts w:ascii="Times New Roman" w:hAnsi="Times New Roman"/>
        </w:rPr>
        <w:t xml:space="preserve">any risks associated with importing such equipment, and would </w:t>
      </w:r>
      <w:r>
        <w:rPr>
          <w:rStyle w:val="InitialStyle"/>
          <w:rFonts w:ascii="Times New Roman" w:hAnsi="Times New Roman"/>
        </w:rPr>
        <w:t>be forced to discontinue the importation of any used farm equipment from FMD regions, a development that could have a damaging financial impact on exporters and importers of this equipment</w:t>
      </w:r>
      <w:r w:rsidR="008D408E">
        <w:rPr>
          <w:rStyle w:val="InitialStyle"/>
          <w:rFonts w:ascii="Times New Roman" w:hAnsi="Times New Roman"/>
        </w:rPr>
        <w:t xml:space="preserve">. </w:t>
      </w:r>
      <w:r w:rsidR="00062AE7" w:rsidRPr="00AD0041">
        <w:rPr>
          <w:rStyle w:val="InitialStyle"/>
          <w:rFonts w:ascii="Times New Roman" w:hAnsi="Times New Roman"/>
        </w:rPr>
        <w:t xml:space="preserve">As a result of this regulation, in </w:t>
      </w:r>
      <w:r w:rsidR="00AD0041" w:rsidRPr="00AD0041">
        <w:rPr>
          <w:rStyle w:val="InitialStyle"/>
          <w:rFonts w:ascii="Times New Roman" w:hAnsi="Times New Roman"/>
        </w:rPr>
        <w:t>calendar year</w:t>
      </w:r>
      <w:r w:rsidR="00062AE7" w:rsidRPr="00AD0041">
        <w:rPr>
          <w:rStyle w:val="InitialStyle"/>
          <w:rFonts w:ascii="Times New Roman" w:hAnsi="Times New Roman"/>
        </w:rPr>
        <w:t xml:space="preserve"> 2010 there were 169 interceptions of used farm equipment at ports</w:t>
      </w:r>
      <w:r w:rsidR="00AD0041" w:rsidRPr="00AD0041">
        <w:rPr>
          <w:rStyle w:val="InitialStyle"/>
          <w:rFonts w:ascii="Times New Roman" w:hAnsi="Times New Roman"/>
        </w:rPr>
        <w:t>-of-</w:t>
      </w:r>
      <w:r w:rsidR="00062AE7" w:rsidRPr="00AD0041">
        <w:rPr>
          <w:rStyle w:val="InitialStyle"/>
          <w:rFonts w:ascii="Times New Roman" w:hAnsi="Times New Roman"/>
        </w:rPr>
        <w:t>arrival.</w:t>
      </w:r>
    </w:p>
    <w:p w:rsidR="008F2B59" w:rsidRDefault="008F2B59">
      <w:pPr>
        <w:pStyle w:val="DefaultText"/>
        <w:rPr>
          <w:rStyle w:val="InitialStyle"/>
          <w:rFonts w:ascii="Times New Roman" w:hAnsi="Times New Roman"/>
          <w:b/>
        </w:rPr>
      </w:pPr>
    </w:p>
    <w:p w:rsidR="00796638" w:rsidRDefault="00796638">
      <w:pPr>
        <w:pStyle w:val="DefaultText"/>
        <w:rPr>
          <w:rStyle w:val="InitialStyle"/>
          <w:rFonts w:ascii="Times New Roman" w:hAnsi="Times New Roman"/>
          <w:b/>
        </w:rPr>
      </w:pPr>
    </w:p>
    <w:p w:rsidR="00AF2B35" w:rsidRPr="00492B91" w:rsidRDefault="00AF2B35" w:rsidP="00AF2B35">
      <w:pPr>
        <w:rPr>
          <w:b/>
          <w:sz w:val="24"/>
          <w:szCs w:val="24"/>
        </w:rPr>
      </w:pPr>
      <w:r w:rsidRPr="00492B91">
        <w:rPr>
          <w:b/>
          <w:sz w:val="24"/>
          <w:szCs w:val="24"/>
        </w:rPr>
        <w:t>7. Explain any special circumstances that require the collection to be conducted in a manner inconsistent with the general information collection guidelines in 5 CFR 1320.5.</w:t>
      </w:r>
    </w:p>
    <w:p w:rsidR="00AF2B35" w:rsidRPr="00492B91" w:rsidRDefault="00AF2B35" w:rsidP="00AF2B35">
      <w:pPr>
        <w:rPr>
          <w:sz w:val="24"/>
          <w:szCs w:val="24"/>
        </w:rPr>
      </w:pPr>
    </w:p>
    <w:p w:rsidR="00AF2B35" w:rsidRPr="00492B91" w:rsidRDefault="00AF2B35" w:rsidP="00AF2B35">
      <w:pPr>
        <w:numPr>
          <w:ilvl w:val="0"/>
          <w:numId w:val="5"/>
        </w:numPr>
        <w:tabs>
          <w:tab w:val="clear" w:pos="360"/>
        </w:tabs>
        <w:overflowPunct/>
        <w:autoSpaceDE/>
        <w:autoSpaceDN/>
        <w:adjustRightInd/>
        <w:spacing w:after="80"/>
        <w:ind w:left="810" w:hanging="450"/>
        <w:textAlignment w:val="auto"/>
        <w:rPr>
          <w:b/>
          <w:sz w:val="24"/>
          <w:szCs w:val="24"/>
        </w:rPr>
      </w:pPr>
      <w:r w:rsidRPr="00492B91">
        <w:rPr>
          <w:b/>
          <w:sz w:val="24"/>
          <w:szCs w:val="24"/>
        </w:rPr>
        <w:t>requiring respondents to report informa</w:t>
      </w:r>
      <w:r w:rsidRPr="00492B91">
        <w:rPr>
          <w:b/>
          <w:sz w:val="24"/>
          <w:szCs w:val="24"/>
        </w:rPr>
        <w:softHyphen/>
        <w:t>tion to the agency more often than quarterly;</w:t>
      </w:r>
    </w:p>
    <w:p w:rsidR="00AF2B35" w:rsidRPr="00492B91" w:rsidRDefault="00AF2B35" w:rsidP="00AF2B35">
      <w:pPr>
        <w:pStyle w:val="DefaultText1"/>
        <w:rPr>
          <w:szCs w:val="24"/>
        </w:rPr>
      </w:pPr>
    </w:p>
    <w:p w:rsidR="00AF2B35" w:rsidRPr="00492B91" w:rsidRDefault="00AF2B35" w:rsidP="00AF2B35">
      <w:pPr>
        <w:numPr>
          <w:ilvl w:val="0"/>
          <w:numId w:val="5"/>
        </w:numPr>
        <w:tabs>
          <w:tab w:val="clear" w:pos="360"/>
        </w:tabs>
        <w:overflowPunct/>
        <w:autoSpaceDE/>
        <w:autoSpaceDN/>
        <w:adjustRightInd/>
        <w:ind w:left="810" w:hanging="450"/>
        <w:textAlignment w:val="auto"/>
        <w:rPr>
          <w:b/>
          <w:sz w:val="24"/>
          <w:szCs w:val="24"/>
        </w:rPr>
      </w:pPr>
      <w:r w:rsidRPr="00492B91">
        <w:rPr>
          <w:b/>
          <w:sz w:val="24"/>
          <w:szCs w:val="24"/>
        </w:rPr>
        <w:t>requiring respondents to prepare a writ</w:t>
      </w:r>
      <w:r w:rsidRPr="00492B91">
        <w:rPr>
          <w:b/>
          <w:sz w:val="24"/>
          <w:szCs w:val="24"/>
        </w:rPr>
        <w:softHyphen/>
        <w:t>ten response to a collection of infor</w:t>
      </w:r>
      <w:r w:rsidRPr="00492B91">
        <w:rPr>
          <w:b/>
          <w:sz w:val="24"/>
          <w:szCs w:val="24"/>
        </w:rPr>
        <w:softHyphen/>
        <w:t>ma</w:t>
      </w:r>
      <w:r w:rsidRPr="00492B91">
        <w:rPr>
          <w:b/>
          <w:sz w:val="24"/>
          <w:szCs w:val="24"/>
        </w:rPr>
        <w:softHyphen/>
        <w:t>tion in fewer than 30 days after receipt of it;</w:t>
      </w:r>
    </w:p>
    <w:p w:rsidR="00AF2B35" w:rsidRPr="00492B91" w:rsidRDefault="00AF2B35" w:rsidP="00AF2B35">
      <w:pPr>
        <w:rPr>
          <w:b/>
          <w:sz w:val="24"/>
          <w:szCs w:val="24"/>
        </w:rPr>
      </w:pPr>
    </w:p>
    <w:p w:rsidR="00AF2B35" w:rsidRPr="00492B91" w:rsidRDefault="00AF2B35" w:rsidP="00AF2B35">
      <w:pPr>
        <w:numPr>
          <w:ilvl w:val="0"/>
          <w:numId w:val="6"/>
        </w:numPr>
        <w:tabs>
          <w:tab w:val="clear" w:pos="360"/>
        </w:tabs>
        <w:overflowPunct/>
        <w:autoSpaceDE/>
        <w:autoSpaceDN/>
        <w:adjustRightInd/>
        <w:ind w:left="810" w:hanging="450"/>
        <w:textAlignment w:val="auto"/>
        <w:rPr>
          <w:b/>
          <w:sz w:val="24"/>
          <w:szCs w:val="24"/>
        </w:rPr>
      </w:pPr>
      <w:r w:rsidRPr="00492B91">
        <w:rPr>
          <w:b/>
          <w:sz w:val="24"/>
          <w:szCs w:val="24"/>
        </w:rPr>
        <w:t>requiring respondents to submit more than an original and two copies of any docu</w:t>
      </w:r>
      <w:r w:rsidRPr="00492B91">
        <w:rPr>
          <w:b/>
          <w:sz w:val="24"/>
          <w:szCs w:val="24"/>
        </w:rPr>
        <w:softHyphen/>
        <w:t>ment;</w:t>
      </w:r>
    </w:p>
    <w:p w:rsidR="00AF2B35" w:rsidRPr="00492B91" w:rsidRDefault="00AF2B35" w:rsidP="00AF2B35">
      <w:pPr>
        <w:ind w:left="806"/>
        <w:rPr>
          <w:b/>
          <w:sz w:val="24"/>
          <w:szCs w:val="24"/>
        </w:rPr>
      </w:pPr>
    </w:p>
    <w:p w:rsidR="00AF2B35" w:rsidRPr="00492B91" w:rsidRDefault="00AF2B35" w:rsidP="00AF2B35">
      <w:pPr>
        <w:numPr>
          <w:ilvl w:val="0"/>
          <w:numId w:val="7"/>
        </w:numPr>
        <w:tabs>
          <w:tab w:val="clear" w:pos="360"/>
        </w:tabs>
        <w:overflowPunct/>
        <w:autoSpaceDE/>
        <w:autoSpaceDN/>
        <w:adjustRightInd/>
        <w:ind w:left="810" w:hanging="450"/>
        <w:textAlignment w:val="auto"/>
        <w:rPr>
          <w:b/>
          <w:sz w:val="24"/>
          <w:szCs w:val="24"/>
        </w:rPr>
      </w:pPr>
      <w:r w:rsidRPr="00492B91">
        <w:rPr>
          <w:b/>
          <w:sz w:val="24"/>
          <w:szCs w:val="24"/>
        </w:rPr>
        <w:t>requiring respondents to retain re</w:t>
      </w:r>
      <w:r w:rsidRPr="00492B91">
        <w:rPr>
          <w:b/>
          <w:sz w:val="24"/>
          <w:szCs w:val="24"/>
        </w:rPr>
        <w:softHyphen/>
        <w:t>cords, other than health, medical, governm</w:t>
      </w:r>
      <w:r w:rsidRPr="00492B91">
        <w:rPr>
          <w:b/>
          <w:sz w:val="24"/>
          <w:szCs w:val="24"/>
        </w:rPr>
        <w:softHyphen/>
        <w:t>ent contract, grant-in-aid, or tax records for more than three years;</w:t>
      </w:r>
    </w:p>
    <w:p w:rsidR="00AF2B35" w:rsidRPr="00492B91" w:rsidRDefault="00AF2B35" w:rsidP="00AF2B35">
      <w:pPr>
        <w:ind w:left="806"/>
        <w:rPr>
          <w:b/>
          <w:sz w:val="24"/>
          <w:szCs w:val="24"/>
        </w:rPr>
      </w:pPr>
    </w:p>
    <w:p w:rsidR="00AF2B35" w:rsidRPr="00492B91" w:rsidRDefault="00AF2B35" w:rsidP="00AF2B35">
      <w:pPr>
        <w:numPr>
          <w:ilvl w:val="0"/>
          <w:numId w:val="8"/>
        </w:numPr>
        <w:tabs>
          <w:tab w:val="clear" w:pos="360"/>
        </w:tabs>
        <w:overflowPunct/>
        <w:autoSpaceDE/>
        <w:autoSpaceDN/>
        <w:adjustRightInd/>
        <w:ind w:left="806" w:hanging="450"/>
        <w:textAlignment w:val="auto"/>
        <w:rPr>
          <w:b/>
          <w:sz w:val="24"/>
          <w:szCs w:val="24"/>
        </w:rPr>
      </w:pPr>
      <w:r w:rsidRPr="00492B91">
        <w:rPr>
          <w:b/>
          <w:sz w:val="24"/>
          <w:szCs w:val="24"/>
        </w:rPr>
        <w:t>in connection with a statisti</w:t>
      </w:r>
      <w:r w:rsidRPr="00492B91">
        <w:rPr>
          <w:b/>
          <w:sz w:val="24"/>
          <w:szCs w:val="24"/>
        </w:rPr>
        <w:softHyphen/>
        <w:t>cal sur</w:t>
      </w:r>
      <w:r w:rsidRPr="00492B91">
        <w:rPr>
          <w:b/>
          <w:sz w:val="24"/>
          <w:szCs w:val="24"/>
        </w:rPr>
        <w:softHyphen/>
        <w:t>vey, that is not de</w:t>
      </w:r>
      <w:r w:rsidRPr="00492B91">
        <w:rPr>
          <w:b/>
          <w:sz w:val="24"/>
          <w:szCs w:val="24"/>
        </w:rPr>
        <w:softHyphen/>
        <w:t>signed to produce valid and reli</w:t>
      </w:r>
      <w:r w:rsidRPr="00492B91">
        <w:rPr>
          <w:b/>
          <w:sz w:val="24"/>
          <w:szCs w:val="24"/>
        </w:rPr>
        <w:softHyphen/>
        <w:t>able results that can be general</w:t>
      </w:r>
      <w:r w:rsidRPr="00492B91">
        <w:rPr>
          <w:b/>
          <w:sz w:val="24"/>
          <w:szCs w:val="24"/>
        </w:rPr>
        <w:softHyphen/>
        <w:t>ized to the uni</w:t>
      </w:r>
      <w:r w:rsidRPr="00492B91">
        <w:rPr>
          <w:b/>
          <w:sz w:val="24"/>
          <w:szCs w:val="24"/>
        </w:rPr>
        <w:softHyphen/>
        <w:t>verse of study;</w:t>
      </w:r>
    </w:p>
    <w:p w:rsidR="00AF2B35" w:rsidRPr="00492B91" w:rsidRDefault="00AF2B35" w:rsidP="00AF2B35">
      <w:pPr>
        <w:numPr>
          <w:ilvl w:val="0"/>
          <w:numId w:val="9"/>
        </w:numPr>
        <w:tabs>
          <w:tab w:val="clear" w:pos="360"/>
        </w:tabs>
        <w:overflowPunct/>
        <w:autoSpaceDE/>
        <w:autoSpaceDN/>
        <w:adjustRightInd/>
        <w:ind w:left="806" w:hanging="450"/>
        <w:textAlignment w:val="auto"/>
        <w:rPr>
          <w:b/>
          <w:sz w:val="24"/>
          <w:szCs w:val="24"/>
        </w:rPr>
      </w:pPr>
      <w:r w:rsidRPr="00492B91">
        <w:rPr>
          <w:b/>
          <w:sz w:val="24"/>
          <w:szCs w:val="24"/>
        </w:rPr>
        <w:t>requiring the use of a statis</w:t>
      </w:r>
      <w:r w:rsidRPr="00492B91">
        <w:rPr>
          <w:b/>
          <w:sz w:val="24"/>
          <w:szCs w:val="24"/>
        </w:rPr>
        <w:softHyphen/>
        <w:t>tical data classi</w:t>
      </w:r>
      <w:r w:rsidRPr="00492B91">
        <w:rPr>
          <w:b/>
          <w:sz w:val="24"/>
          <w:szCs w:val="24"/>
        </w:rPr>
        <w:softHyphen/>
        <w:t>fication that has not been re</w:t>
      </w:r>
      <w:r w:rsidRPr="00492B91">
        <w:rPr>
          <w:b/>
          <w:sz w:val="24"/>
          <w:szCs w:val="24"/>
        </w:rPr>
        <w:softHyphen/>
        <w:t>vie</w:t>
      </w:r>
      <w:r w:rsidRPr="00492B91">
        <w:rPr>
          <w:b/>
          <w:sz w:val="24"/>
          <w:szCs w:val="24"/>
        </w:rPr>
        <w:softHyphen/>
        <w:t>wed and approved by OMB;</w:t>
      </w:r>
    </w:p>
    <w:p w:rsidR="00AF2B35" w:rsidRPr="00492B91" w:rsidRDefault="00AF2B35" w:rsidP="00AF2B35">
      <w:pPr>
        <w:ind w:left="806"/>
        <w:rPr>
          <w:b/>
          <w:sz w:val="24"/>
          <w:szCs w:val="24"/>
        </w:rPr>
      </w:pPr>
    </w:p>
    <w:p w:rsidR="00AF2B35" w:rsidRPr="00492B91" w:rsidRDefault="00AF2B35" w:rsidP="00AF2B35">
      <w:pPr>
        <w:numPr>
          <w:ilvl w:val="0"/>
          <w:numId w:val="10"/>
        </w:numPr>
        <w:tabs>
          <w:tab w:val="clear" w:pos="360"/>
        </w:tabs>
        <w:overflowPunct/>
        <w:autoSpaceDE/>
        <w:autoSpaceDN/>
        <w:adjustRightInd/>
        <w:ind w:left="806" w:hanging="450"/>
        <w:textAlignment w:val="auto"/>
        <w:rPr>
          <w:b/>
          <w:sz w:val="24"/>
          <w:szCs w:val="24"/>
        </w:rPr>
      </w:pPr>
      <w:r w:rsidRPr="00492B91">
        <w:rPr>
          <w:b/>
          <w:sz w:val="24"/>
          <w:szCs w:val="24"/>
        </w:rPr>
        <w:t>that includes a pledge of confiden</w:t>
      </w:r>
      <w:r w:rsidRPr="00492B91">
        <w:rPr>
          <w:b/>
          <w:sz w:val="24"/>
          <w:szCs w:val="24"/>
        </w:rPr>
        <w:softHyphen/>
        <w:t>tiali</w:t>
      </w:r>
      <w:r w:rsidRPr="00492B91">
        <w:rPr>
          <w:b/>
          <w:sz w:val="24"/>
          <w:szCs w:val="24"/>
        </w:rPr>
        <w:softHyphen/>
        <w:t>ty that is not supported by au</w:t>
      </w:r>
      <w:r w:rsidRPr="00492B91">
        <w:rPr>
          <w:b/>
          <w:sz w:val="24"/>
          <w:szCs w:val="24"/>
        </w:rPr>
        <w:softHyphen/>
        <w:t>thority estab</w:t>
      </w:r>
      <w:r w:rsidRPr="00492B91">
        <w:rPr>
          <w:b/>
          <w:sz w:val="24"/>
          <w:szCs w:val="24"/>
        </w:rPr>
        <w:softHyphen/>
        <w:t>lished in statute or regu</w:t>
      </w:r>
      <w:r w:rsidRPr="00492B91">
        <w:rPr>
          <w:b/>
          <w:sz w:val="24"/>
          <w:szCs w:val="24"/>
        </w:rPr>
        <w:softHyphen/>
        <w:t>la</w:t>
      </w:r>
      <w:r w:rsidRPr="00492B91">
        <w:rPr>
          <w:b/>
          <w:sz w:val="24"/>
          <w:szCs w:val="24"/>
        </w:rPr>
        <w:softHyphen/>
        <w:t>tion, that is not sup</w:t>
      </w:r>
      <w:r w:rsidRPr="00492B91">
        <w:rPr>
          <w:b/>
          <w:sz w:val="24"/>
          <w:szCs w:val="24"/>
        </w:rPr>
        <w:softHyphen/>
        <w:t>ported by dis</w:t>
      </w:r>
      <w:r w:rsidRPr="00492B91">
        <w:rPr>
          <w:b/>
          <w:sz w:val="24"/>
          <w:szCs w:val="24"/>
        </w:rPr>
        <w:softHyphen/>
        <w:t>closure and data security policies that are consistent with the pledge, or which unneces</w:t>
      </w:r>
      <w:r w:rsidRPr="00492B91">
        <w:rPr>
          <w:b/>
          <w:sz w:val="24"/>
          <w:szCs w:val="24"/>
        </w:rPr>
        <w:softHyphen/>
        <w:t>sarily impedes shar</w:t>
      </w:r>
      <w:r w:rsidRPr="00492B91">
        <w:rPr>
          <w:b/>
          <w:sz w:val="24"/>
          <w:szCs w:val="24"/>
        </w:rPr>
        <w:softHyphen/>
        <w:t>ing of data with other agencies for com</w:t>
      </w:r>
      <w:r w:rsidRPr="00492B91">
        <w:rPr>
          <w:b/>
          <w:sz w:val="24"/>
          <w:szCs w:val="24"/>
        </w:rPr>
        <w:softHyphen/>
        <w:t>patible confiden</w:t>
      </w:r>
      <w:r w:rsidRPr="00492B91">
        <w:rPr>
          <w:b/>
          <w:sz w:val="24"/>
          <w:szCs w:val="24"/>
        </w:rPr>
        <w:softHyphen/>
        <w:t>tial use; or</w:t>
      </w:r>
    </w:p>
    <w:p w:rsidR="00AF2B35" w:rsidRPr="00492B91" w:rsidRDefault="00AF2B35" w:rsidP="00AF2B35">
      <w:pPr>
        <w:ind w:left="806"/>
        <w:rPr>
          <w:b/>
          <w:sz w:val="24"/>
          <w:szCs w:val="24"/>
        </w:rPr>
      </w:pPr>
    </w:p>
    <w:p w:rsidR="00AF2B35" w:rsidRPr="00492B91" w:rsidRDefault="00AF2B35" w:rsidP="00AF2B35">
      <w:pPr>
        <w:numPr>
          <w:ilvl w:val="0"/>
          <w:numId w:val="11"/>
        </w:numPr>
        <w:tabs>
          <w:tab w:val="clear" w:pos="360"/>
          <w:tab w:val="num" w:pos="288"/>
        </w:tabs>
        <w:overflowPunct/>
        <w:autoSpaceDE/>
        <w:autoSpaceDN/>
        <w:adjustRightInd/>
        <w:ind w:left="806" w:hanging="450"/>
        <w:textAlignment w:val="auto"/>
        <w:rPr>
          <w:sz w:val="24"/>
          <w:szCs w:val="24"/>
        </w:rPr>
      </w:pPr>
      <w:r w:rsidRPr="00492B91">
        <w:rPr>
          <w:b/>
          <w:sz w:val="24"/>
          <w:szCs w:val="24"/>
        </w:rPr>
        <w:t>requiring respondents to submit propri</w:t>
      </w:r>
      <w:r w:rsidRPr="00492B91">
        <w:rPr>
          <w:b/>
          <w:sz w:val="24"/>
          <w:szCs w:val="24"/>
        </w:rPr>
        <w:softHyphen/>
        <w:t>etary trade secret, or other confidential information unless the agency can demon</w:t>
      </w:r>
      <w:r w:rsidRPr="00492B91">
        <w:rPr>
          <w:b/>
          <w:sz w:val="24"/>
          <w:szCs w:val="24"/>
        </w:rPr>
        <w:softHyphen/>
        <w:t>strate that it has instituted procedures to protect the information's confidentiality to the extent permit</w:t>
      </w:r>
      <w:r w:rsidRPr="00492B91">
        <w:rPr>
          <w:b/>
          <w:sz w:val="24"/>
          <w:szCs w:val="24"/>
        </w:rPr>
        <w:softHyphen/>
        <w:t>ted by law.</w:t>
      </w:r>
    </w:p>
    <w:p w:rsidR="00AF2B35" w:rsidRPr="00492B91" w:rsidRDefault="00AF2B35" w:rsidP="00AF2B35">
      <w:pPr>
        <w:rPr>
          <w:sz w:val="24"/>
          <w:szCs w:val="24"/>
        </w:rPr>
      </w:pPr>
    </w:p>
    <w:p w:rsidR="00AF2B35" w:rsidRPr="00492B91" w:rsidRDefault="00AF2B35" w:rsidP="00AF2B35">
      <w:pPr>
        <w:rPr>
          <w:sz w:val="24"/>
          <w:szCs w:val="24"/>
        </w:rPr>
      </w:pPr>
      <w:r w:rsidRPr="00492B91">
        <w:rPr>
          <w:sz w:val="24"/>
          <w:szCs w:val="24"/>
        </w:rPr>
        <w:t>This information collection is conducted in a manner consistent with the guidelines established in 5 CFR 1320.5.</w:t>
      </w:r>
    </w:p>
    <w:p w:rsidR="00796638" w:rsidRDefault="00796638">
      <w:pPr>
        <w:pStyle w:val="DefaultText"/>
        <w:rPr>
          <w:rStyle w:val="InitialStyle"/>
          <w:rFonts w:ascii="Times New Roman" w:hAnsi="Times New Roman"/>
        </w:rPr>
      </w:pPr>
    </w:p>
    <w:p w:rsidR="00D52075" w:rsidRDefault="00D52075">
      <w:pPr>
        <w:pStyle w:val="DefaultText"/>
        <w:rPr>
          <w:rStyle w:val="InitialStyle"/>
          <w:rFonts w:ascii="Times New Roman" w:hAnsi="Times New Roman"/>
        </w:rPr>
      </w:pPr>
    </w:p>
    <w:p w:rsidR="003A7965" w:rsidRDefault="003A7965">
      <w:pPr>
        <w:pStyle w:val="DefaultText"/>
        <w:rPr>
          <w:rStyle w:val="InitialStyle"/>
          <w:rFonts w:ascii="Times New Roman" w:hAnsi="Times New Roman"/>
          <w:b/>
        </w:rPr>
      </w:pPr>
    </w:p>
    <w:p w:rsidR="003A7965" w:rsidRDefault="003A7965">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r>
        <w:rPr>
          <w:rStyle w:val="InitialStyle"/>
          <w:rFonts w:ascii="Times New Roman" w:hAnsi="Times New Roman"/>
          <w:b/>
        </w:rPr>
        <w:lastRenderedPageBreak/>
        <w:t>8</w:t>
      </w:r>
      <w:r w:rsidR="008D408E">
        <w:rPr>
          <w:rStyle w:val="InitialStyle"/>
          <w:rFonts w:ascii="Times New Roman" w:hAnsi="Times New Roman"/>
          <w:b/>
        </w:rPr>
        <w:t xml:space="preserve">. </w:t>
      </w:r>
      <w:r>
        <w:rPr>
          <w:rStyle w:val="InitialStyle"/>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3528BC" w:rsidRDefault="003528BC">
      <w:pPr>
        <w:pStyle w:val="DefaultText"/>
        <w:rPr>
          <w:rStyle w:val="InitialStyle"/>
          <w:rFonts w:ascii="Times New Roman" w:hAnsi="Times New Roman"/>
        </w:rPr>
      </w:pPr>
    </w:p>
    <w:p w:rsidR="003528BC" w:rsidRDefault="00986709">
      <w:pPr>
        <w:pStyle w:val="DefaultText"/>
        <w:rPr>
          <w:rStyle w:val="InitialStyle"/>
          <w:rFonts w:ascii="Times New Roman" w:hAnsi="Times New Roman"/>
        </w:rPr>
      </w:pPr>
      <w:r>
        <w:rPr>
          <w:rStyle w:val="InitialStyle"/>
          <w:rFonts w:ascii="Times New Roman" w:hAnsi="Times New Roman"/>
        </w:rPr>
        <w:t xml:space="preserve">During 2011, </w:t>
      </w:r>
      <w:r w:rsidR="008F2B59">
        <w:rPr>
          <w:rStyle w:val="InitialStyle"/>
          <w:rFonts w:ascii="Times New Roman" w:hAnsi="Times New Roman"/>
        </w:rPr>
        <w:t>APHIS</w:t>
      </w:r>
      <w:r w:rsidR="003528BC">
        <w:rPr>
          <w:rStyle w:val="InitialStyle"/>
          <w:rFonts w:ascii="Times New Roman" w:hAnsi="Times New Roman"/>
        </w:rPr>
        <w:t xml:space="preserve"> engaged in productive consultations with the following individuals concerning the information collection activities associated with this program:</w:t>
      </w:r>
    </w:p>
    <w:p w:rsidR="003528BC" w:rsidRDefault="003528BC">
      <w:pPr>
        <w:pStyle w:val="DefaultText"/>
        <w:rPr>
          <w:rStyle w:val="InitialStyle"/>
          <w:rFonts w:ascii="Times New Roman" w:hAnsi="Times New Roman"/>
        </w:rPr>
      </w:pPr>
    </w:p>
    <w:p w:rsidR="003528BC" w:rsidRDefault="001A5FAF">
      <w:pPr>
        <w:pStyle w:val="DefaultText"/>
        <w:rPr>
          <w:rStyle w:val="InitialStyle"/>
          <w:rFonts w:ascii="Times New Roman" w:hAnsi="Times New Roman"/>
        </w:rPr>
      </w:pPr>
      <w:r>
        <w:rPr>
          <w:rStyle w:val="InitialStyle"/>
          <w:rFonts w:ascii="Times New Roman" w:hAnsi="Times New Roman"/>
        </w:rPr>
        <w:t>John Adams</w:t>
      </w:r>
    </w:p>
    <w:p w:rsidR="0043637E" w:rsidRDefault="001A5FAF">
      <w:pPr>
        <w:pStyle w:val="DefaultText"/>
        <w:rPr>
          <w:rStyle w:val="InitialStyle"/>
          <w:rFonts w:ascii="Times New Roman" w:hAnsi="Times New Roman"/>
        </w:rPr>
      </w:pPr>
      <w:r>
        <w:rPr>
          <w:rStyle w:val="InitialStyle"/>
          <w:rFonts w:ascii="Times New Roman" w:hAnsi="Times New Roman"/>
        </w:rPr>
        <w:t>National Milk Producers Federation</w:t>
      </w:r>
    </w:p>
    <w:p w:rsidR="0043637E" w:rsidRDefault="001A5FAF">
      <w:pPr>
        <w:pStyle w:val="DefaultText"/>
        <w:rPr>
          <w:rStyle w:val="InitialStyle"/>
          <w:rFonts w:ascii="Times New Roman" w:hAnsi="Times New Roman"/>
        </w:rPr>
      </w:pPr>
      <w:r>
        <w:rPr>
          <w:rStyle w:val="InitialStyle"/>
          <w:rFonts w:ascii="Times New Roman" w:hAnsi="Times New Roman"/>
        </w:rPr>
        <w:t>2101 Wilson Blvd., Suite 400</w:t>
      </w:r>
    </w:p>
    <w:p w:rsidR="0043637E" w:rsidRDefault="001A5FAF">
      <w:pPr>
        <w:pStyle w:val="DefaultText"/>
        <w:rPr>
          <w:rStyle w:val="InitialStyle"/>
          <w:rFonts w:ascii="Times New Roman" w:hAnsi="Times New Roman"/>
        </w:rPr>
      </w:pPr>
      <w:r>
        <w:rPr>
          <w:rStyle w:val="InitialStyle"/>
          <w:rFonts w:ascii="Times New Roman" w:hAnsi="Times New Roman"/>
        </w:rPr>
        <w:t>Arlington, Virginia 22201</w:t>
      </w:r>
    </w:p>
    <w:p w:rsidR="0043637E" w:rsidRDefault="0043637E">
      <w:pPr>
        <w:pStyle w:val="DefaultText"/>
        <w:rPr>
          <w:rStyle w:val="InitialStyle"/>
          <w:rFonts w:ascii="Times New Roman" w:hAnsi="Times New Roman"/>
        </w:rPr>
      </w:pPr>
      <w:r>
        <w:rPr>
          <w:rStyle w:val="InitialStyle"/>
          <w:rFonts w:ascii="Times New Roman" w:hAnsi="Times New Roman"/>
        </w:rPr>
        <w:t>(</w:t>
      </w:r>
      <w:r w:rsidR="001A5FAF">
        <w:rPr>
          <w:rStyle w:val="InitialStyle"/>
          <w:rFonts w:ascii="Times New Roman" w:hAnsi="Times New Roman"/>
        </w:rPr>
        <w:t>703</w:t>
      </w:r>
      <w:r>
        <w:rPr>
          <w:rStyle w:val="InitialStyle"/>
          <w:rFonts w:ascii="Times New Roman" w:hAnsi="Times New Roman"/>
        </w:rPr>
        <w:t xml:space="preserve">) </w:t>
      </w:r>
      <w:r w:rsidR="001A5FAF">
        <w:rPr>
          <w:rStyle w:val="InitialStyle"/>
          <w:rFonts w:ascii="Times New Roman" w:hAnsi="Times New Roman"/>
        </w:rPr>
        <w:t>243</w:t>
      </w:r>
      <w:r>
        <w:rPr>
          <w:rStyle w:val="InitialStyle"/>
          <w:rFonts w:ascii="Times New Roman" w:hAnsi="Times New Roman"/>
        </w:rPr>
        <w:t>-6</w:t>
      </w:r>
      <w:r w:rsidR="001A5FAF">
        <w:rPr>
          <w:rStyle w:val="InitialStyle"/>
          <w:rFonts w:ascii="Times New Roman" w:hAnsi="Times New Roman"/>
        </w:rPr>
        <w:t>111</w:t>
      </w:r>
    </w:p>
    <w:p w:rsidR="0043637E" w:rsidRDefault="0043637E">
      <w:pPr>
        <w:pStyle w:val="DefaultText"/>
        <w:rPr>
          <w:rStyle w:val="InitialStyle"/>
          <w:rFonts w:ascii="Times New Roman" w:hAnsi="Times New Roman"/>
        </w:rPr>
      </w:pPr>
    </w:p>
    <w:p w:rsidR="0043637E" w:rsidRDefault="00D76472">
      <w:pPr>
        <w:pStyle w:val="DefaultText"/>
        <w:rPr>
          <w:rStyle w:val="InitialStyle"/>
          <w:rFonts w:ascii="Times New Roman" w:hAnsi="Times New Roman"/>
        </w:rPr>
      </w:pPr>
      <w:r>
        <w:rPr>
          <w:rStyle w:val="InitialStyle"/>
          <w:rFonts w:ascii="Times New Roman" w:hAnsi="Times New Roman"/>
        </w:rPr>
        <w:t>D</w:t>
      </w:r>
      <w:r w:rsidR="001A5FAF">
        <w:rPr>
          <w:rStyle w:val="InitialStyle"/>
          <w:rFonts w:ascii="Times New Roman" w:hAnsi="Times New Roman"/>
        </w:rPr>
        <w:t xml:space="preserve">r. Beth </w:t>
      </w:r>
      <w:proofErr w:type="spellStart"/>
      <w:r w:rsidR="001A5FAF">
        <w:rPr>
          <w:rStyle w:val="InitialStyle"/>
          <w:rFonts w:ascii="Times New Roman" w:hAnsi="Times New Roman"/>
        </w:rPr>
        <w:t>Lautner</w:t>
      </w:r>
      <w:proofErr w:type="spellEnd"/>
    </w:p>
    <w:p w:rsidR="001A5FAF" w:rsidRDefault="001A5FAF" w:rsidP="001A5FAF">
      <w:pPr>
        <w:pStyle w:val="DefaultText"/>
        <w:rPr>
          <w:rStyle w:val="InitialStyle"/>
          <w:rFonts w:ascii="Times New Roman" w:hAnsi="Times New Roman"/>
        </w:rPr>
      </w:pPr>
      <w:r>
        <w:rPr>
          <w:rStyle w:val="InitialStyle"/>
          <w:rFonts w:ascii="Times New Roman" w:hAnsi="Times New Roman"/>
        </w:rPr>
        <w:t>National Pork Producers Council</w:t>
      </w:r>
    </w:p>
    <w:p w:rsidR="0043637E" w:rsidRDefault="001A5FAF">
      <w:pPr>
        <w:pStyle w:val="DefaultText"/>
        <w:rPr>
          <w:rStyle w:val="InitialStyle"/>
          <w:rFonts w:ascii="Times New Roman" w:hAnsi="Times New Roman"/>
        </w:rPr>
      </w:pPr>
      <w:r>
        <w:rPr>
          <w:rStyle w:val="InitialStyle"/>
          <w:rFonts w:ascii="Times New Roman" w:hAnsi="Times New Roman"/>
        </w:rPr>
        <w:t>122 C Street NW, Suite 875</w:t>
      </w:r>
    </w:p>
    <w:p w:rsidR="0043637E" w:rsidRDefault="001A5FAF">
      <w:pPr>
        <w:pStyle w:val="DefaultText"/>
        <w:rPr>
          <w:rStyle w:val="InitialStyle"/>
          <w:rFonts w:ascii="Times New Roman" w:hAnsi="Times New Roman"/>
        </w:rPr>
      </w:pPr>
      <w:r>
        <w:rPr>
          <w:rStyle w:val="InitialStyle"/>
          <w:rFonts w:ascii="Times New Roman" w:hAnsi="Times New Roman"/>
        </w:rPr>
        <w:t>Washington, DC 20204</w:t>
      </w:r>
    </w:p>
    <w:p w:rsidR="0043637E" w:rsidRDefault="0043637E">
      <w:pPr>
        <w:pStyle w:val="DefaultText"/>
        <w:rPr>
          <w:rStyle w:val="InitialStyle"/>
          <w:rFonts w:ascii="Times New Roman" w:hAnsi="Times New Roman"/>
        </w:rPr>
      </w:pPr>
      <w:r>
        <w:rPr>
          <w:rStyle w:val="InitialStyle"/>
          <w:rFonts w:ascii="Times New Roman" w:hAnsi="Times New Roman"/>
        </w:rPr>
        <w:t>(</w:t>
      </w:r>
      <w:r w:rsidR="001A5FAF">
        <w:rPr>
          <w:rStyle w:val="InitialStyle"/>
          <w:rFonts w:ascii="Times New Roman" w:hAnsi="Times New Roman"/>
        </w:rPr>
        <w:t>202</w:t>
      </w:r>
      <w:r>
        <w:rPr>
          <w:rStyle w:val="InitialStyle"/>
          <w:rFonts w:ascii="Times New Roman" w:hAnsi="Times New Roman"/>
        </w:rPr>
        <w:t>) 347-</w:t>
      </w:r>
      <w:r w:rsidR="001A5FAF">
        <w:rPr>
          <w:rStyle w:val="InitialStyle"/>
          <w:rFonts w:ascii="Times New Roman" w:hAnsi="Times New Roman"/>
        </w:rPr>
        <w:t>3600</w:t>
      </w:r>
    </w:p>
    <w:p w:rsidR="00D52075" w:rsidRDefault="00D52075">
      <w:pPr>
        <w:pStyle w:val="DefaultText"/>
        <w:rPr>
          <w:rStyle w:val="InitialStyle"/>
          <w:rFonts w:ascii="Times New Roman" w:hAnsi="Times New Roman"/>
        </w:rPr>
      </w:pPr>
    </w:p>
    <w:p w:rsidR="003528BC" w:rsidRDefault="001A5FAF">
      <w:pPr>
        <w:pStyle w:val="DefaultText"/>
        <w:rPr>
          <w:rStyle w:val="InitialStyle"/>
          <w:rFonts w:ascii="Times New Roman" w:hAnsi="Times New Roman"/>
        </w:rPr>
      </w:pPr>
      <w:r>
        <w:rPr>
          <w:rStyle w:val="InitialStyle"/>
          <w:rFonts w:ascii="Times New Roman" w:hAnsi="Times New Roman"/>
        </w:rPr>
        <w:t>Dr. Dan Baca</w:t>
      </w:r>
    </w:p>
    <w:p w:rsidR="0043637E" w:rsidRDefault="001A5FAF">
      <w:pPr>
        <w:pStyle w:val="DefaultText"/>
        <w:rPr>
          <w:rStyle w:val="InitialStyle"/>
          <w:rFonts w:ascii="Times New Roman" w:hAnsi="Times New Roman"/>
        </w:rPr>
      </w:pPr>
      <w:r>
        <w:rPr>
          <w:rStyle w:val="InitialStyle"/>
          <w:rFonts w:ascii="Times New Roman" w:hAnsi="Times New Roman"/>
        </w:rPr>
        <w:t>Texas Animal Health Commission</w:t>
      </w:r>
    </w:p>
    <w:p w:rsidR="0043637E" w:rsidRDefault="0043637E">
      <w:pPr>
        <w:pStyle w:val="DefaultText"/>
        <w:rPr>
          <w:rStyle w:val="InitialStyle"/>
          <w:rFonts w:ascii="Times New Roman" w:hAnsi="Times New Roman"/>
        </w:rPr>
      </w:pPr>
      <w:r>
        <w:rPr>
          <w:rStyle w:val="InitialStyle"/>
          <w:rFonts w:ascii="Times New Roman" w:hAnsi="Times New Roman"/>
        </w:rPr>
        <w:t>17</w:t>
      </w:r>
      <w:r w:rsidR="001A5FAF">
        <w:rPr>
          <w:rStyle w:val="InitialStyle"/>
          <w:rFonts w:ascii="Times New Roman" w:hAnsi="Times New Roman"/>
        </w:rPr>
        <w:t>1</w:t>
      </w:r>
      <w:r>
        <w:rPr>
          <w:rStyle w:val="InitialStyle"/>
          <w:rFonts w:ascii="Times New Roman" w:hAnsi="Times New Roman"/>
        </w:rPr>
        <w:t>6</w:t>
      </w:r>
      <w:r w:rsidR="001A5FAF">
        <w:rPr>
          <w:rStyle w:val="InitialStyle"/>
          <w:rFonts w:ascii="Times New Roman" w:hAnsi="Times New Roman"/>
        </w:rPr>
        <w:t xml:space="preserve"> South San Marcus</w:t>
      </w:r>
    </w:p>
    <w:p w:rsidR="0043637E" w:rsidRDefault="001A5FAF">
      <w:pPr>
        <w:pStyle w:val="DefaultText"/>
        <w:rPr>
          <w:rStyle w:val="InitialStyle"/>
          <w:rFonts w:ascii="Times New Roman" w:hAnsi="Times New Roman"/>
        </w:rPr>
      </w:pPr>
      <w:r>
        <w:rPr>
          <w:rStyle w:val="InitialStyle"/>
          <w:rFonts w:ascii="Times New Roman" w:hAnsi="Times New Roman"/>
        </w:rPr>
        <w:t>San Antonio, Texas 78207</w:t>
      </w:r>
    </w:p>
    <w:p w:rsidR="0043637E" w:rsidRDefault="0043637E">
      <w:pPr>
        <w:pStyle w:val="DefaultText"/>
        <w:rPr>
          <w:rStyle w:val="InitialStyle"/>
          <w:rFonts w:ascii="Times New Roman" w:hAnsi="Times New Roman"/>
        </w:rPr>
      </w:pPr>
      <w:r>
        <w:rPr>
          <w:rStyle w:val="InitialStyle"/>
          <w:rFonts w:ascii="Times New Roman" w:hAnsi="Times New Roman"/>
        </w:rPr>
        <w:t>(51</w:t>
      </w:r>
      <w:r w:rsidR="001A5FAF">
        <w:rPr>
          <w:rStyle w:val="InitialStyle"/>
          <w:rFonts w:ascii="Times New Roman" w:hAnsi="Times New Roman"/>
        </w:rPr>
        <w:t>2</w:t>
      </w:r>
      <w:r>
        <w:rPr>
          <w:rStyle w:val="InitialStyle"/>
          <w:rFonts w:ascii="Times New Roman" w:hAnsi="Times New Roman"/>
        </w:rPr>
        <w:t>) 22</w:t>
      </w:r>
      <w:r w:rsidR="001A5FAF">
        <w:rPr>
          <w:rStyle w:val="InitialStyle"/>
          <w:rFonts w:ascii="Times New Roman" w:hAnsi="Times New Roman"/>
        </w:rPr>
        <w:t>4</w:t>
      </w:r>
      <w:r>
        <w:rPr>
          <w:rStyle w:val="InitialStyle"/>
          <w:rFonts w:ascii="Times New Roman" w:hAnsi="Times New Roman"/>
        </w:rPr>
        <w:t>-</w:t>
      </w:r>
      <w:r w:rsidR="001A5FAF">
        <w:rPr>
          <w:rStyle w:val="InitialStyle"/>
          <w:rFonts w:ascii="Times New Roman" w:hAnsi="Times New Roman"/>
        </w:rPr>
        <w:t>5468</w:t>
      </w:r>
    </w:p>
    <w:p w:rsidR="003528BC" w:rsidRDefault="003528BC">
      <w:pPr>
        <w:pStyle w:val="DefaultText"/>
        <w:rPr>
          <w:rStyle w:val="InitialStyle"/>
          <w:rFonts w:ascii="Times New Roman" w:hAnsi="Times New Roman"/>
        </w:rPr>
      </w:pPr>
    </w:p>
    <w:p w:rsidR="001A5FAF" w:rsidRPr="001A5FAF" w:rsidRDefault="001A5FAF" w:rsidP="001A5FAF">
      <w:pPr>
        <w:rPr>
          <w:sz w:val="24"/>
          <w:szCs w:val="24"/>
        </w:rPr>
      </w:pPr>
      <w:r w:rsidRPr="001A5FAF">
        <w:rPr>
          <w:rStyle w:val="InitialStyle"/>
          <w:rFonts w:ascii="Times New Roman" w:hAnsi="Times New Roman"/>
          <w:szCs w:val="24"/>
        </w:rPr>
        <w:t xml:space="preserve">On </w:t>
      </w:r>
      <w:r w:rsidR="00092C56">
        <w:rPr>
          <w:rStyle w:val="InitialStyle"/>
          <w:rFonts w:ascii="Times New Roman" w:hAnsi="Times New Roman"/>
          <w:szCs w:val="24"/>
        </w:rPr>
        <w:t>Fri</w:t>
      </w:r>
      <w:r w:rsidRPr="001A5FAF">
        <w:rPr>
          <w:rStyle w:val="InitialStyle"/>
          <w:rFonts w:ascii="Times New Roman" w:hAnsi="Times New Roman"/>
          <w:szCs w:val="24"/>
        </w:rPr>
        <w:t xml:space="preserve">day, </w:t>
      </w:r>
      <w:r w:rsidR="00092C56">
        <w:rPr>
          <w:rStyle w:val="InitialStyle"/>
          <w:rFonts w:ascii="Times New Roman" w:hAnsi="Times New Roman"/>
          <w:szCs w:val="24"/>
        </w:rPr>
        <w:t>June</w:t>
      </w:r>
      <w:r w:rsidRPr="001A5FAF">
        <w:rPr>
          <w:rStyle w:val="InitialStyle"/>
          <w:rFonts w:ascii="Times New Roman" w:hAnsi="Times New Roman"/>
          <w:szCs w:val="24"/>
        </w:rPr>
        <w:t xml:space="preserve"> 2</w:t>
      </w:r>
      <w:r w:rsidR="00092C56">
        <w:rPr>
          <w:rStyle w:val="InitialStyle"/>
          <w:rFonts w:ascii="Times New Roman" w:hAnsi="Times New Roman"/>
          <w:szCs w:val="24"/>
        </w:rPr>
        <w:t>4, 2011, page</w:t>
      </w:r>
      <w:r w:rsidRPr="001A5FAF">
        <w:rPr>
          <w:rStyle w:val="InitialStyle"/>
          <w:rFonts w:ascii="Times New Roman" w:hAnsi="Times New Roman"/>
          <w:szCs w:val="24"/>
        </w:rPr>
        <w:t xml:space="preserve"> </w:t>
      </w:r>
      <w:r w:rsidR="00092C56">
        <w:rPr>
          <w:bCs/>
          <w:sz w:val="24"/>
          <w:szCs w:val="24"/>
        </w:rPr>
        <w:t>37058</w:t>
      </w:r>
      <w:r w:rsidRPr="001A5FAF">
        <w:rPr>
          <w:rStyle w:val="InitialStyle"/>
          <w:rFonts w:ascii="Times New Roman" w:hAnsi="Times New Roman"/>
          <w:szCs w:val="24"/>
        </w:rPr>
        <w:t xml:space="preserve">, </w:t>
      </w:r>
      <w:r w:rsidRPr="001A5FAF">
        <w:rPr>
          <w:sz w:val="24"/>
          <w:szCs w:val="24"/>
        </w:rPr>
        <w:t xml:space="preserve">APHIS published in the Federal Register, a 60-day notice seeking public comments on its plans to request a </w:t>
      </w:r>
      <w:r w:rsidRPr="001A5FAF">
        <w:rPr>
          <w:b/>
          <w:sz w:val="24"/>
          <w:szCs w:val="24"/>
        </w:rPr>
        <w:t xml:space="preserve">3-year renewal </w:t>
      </w:r>
      <w:r w:rsidRPr="001A5FAF">
        <w:rPr>
          <w:sz w:val="24"/>
          <w:szCs w:val="24"/>
        </w:rPr>
        <w:t>of this collection of information.</w:t>
      </w:r>
      <w:r w:rsidRPr="001A5FAF">
        <w:rPr>
          <w:rStyle w:val="InitialStyle"/>
          <w:rFonts w:ascii="Times New Roman" w:hAnsi="Times New Roman"/>
          <w:szCs w:val="24"/>
        </w:rPr>
        <w:t xml:space="preserve">  </w:t>
      </w:r>
      <w:r w:rsidRPr="001A5FAF">
        <w:rPr>
          <w:sz w:val="24"/>
          <w:szCs w:val="24"/>
        </w:rPr>
        <w:t xml:space="preserve">No comments from the public were received.  </w:t>
      </w:r>
    </w:p>
    <w:p w:rsidR="004C7892" w:rsidRDefault="004C7892">
      <w:pPr>
        <w:pStyle w:val="DefaultText"/>
        <w:rPr>
          <w:rStyle w:val="InitialStyle"/>
          <w:rFonts w:ascii="Times New Roman" w:hAnsi="Times New Roman"/>
          <w:b/>
        </w:rPr>
      </w:pPr>
    </w:p>
    <w:p w:rsidR="001A5FAF" w:rsidRDefault="001A5FAF">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9</w:t>
      </w:r>
      <w:r w:rsidR="008D408E">
        <w:rPr>
          <w:rStyle w:val="InitialStyle"/>
          <w:rFonts w:ascii="Times New Roman" w:hAnsi="Times New Roman"/>
          <w:b/>
        </w:rPr>
        <w:t xml:space="preserve">. </w:t>
      </w:r>
      <w:r>
        <w:rPr>
          <w:rStyle w:val="InitialStyle"/>
          <w:rFonts w:ascii="Times New Roman" w:hAnsi="Times New Roman"/>
          <w:b/>
        </w:rPr>
        <w:t>Explain any decision to provide any payment or gift to respondents, other than re</w:t>
      </w:r>
      <w:r w:rsidR="008D430C">
        <w:rPr>
          <w:rStyle w:val="InitialStyle"/>
          <w:rFonts w:ascii="Times New Roman" w:hAnsi="Times New Roman"/>
          <w:b/>
        </w:rPr>
        <w:t>-</w:t>
      </w:r>
      <w:r>
        <w:rPr>
          <w:rStyle w:val="InitialStyle"/>
          <w:rFonts w:ascii="Times New Roman" w:hAnsi="Times New Roman"/>
          <w:b/>
        </w:rPr>
        <w:t>enumeration of contractors or grantees.</w:t>
      </w:r>
    </w:p>
    <w:p w:rsidR="003528BC" w:rsidRDefault="003528BC">
      <w:pPr>
        <w:pStyle w:val="DefaultText"/>
        <w:rPr>
          <w:rStyle w:val="InitialStyle"/>
          <w:rFonts w:ascii="Times New Roman" w:hAnsi="Times New Roman"/>
        </w:rPr>
      </w:pPr>
    </w:p>
    <w:p w:rsidR="00D53E64" w:rsidRDefault="003528BC">
      <w:pPr>
        <w:pStyle w:val="DefaultText"/>
        <w:rPr>
          <w:rStyle w:val="InitialStyle"/>
          <w:rFonts w:ascii="Times New Roman" w:hAnsi="Times New Roman"/>
        </w:rPr>
      </w:pPr>
      <w:r>
        <w:rPr>
          <w:rStyle w:val="InitialStyle"/>
          <w:rFonts w:ascii="Times New Roman" w:hAnsi="Times New Roman"/>
        </w:rPr>
        <w:t xml:space="preserve">This information collection activity involves no payments or gifts to respondents. </w:t>
      </w:r>
      <w:r>
        <w:rPr>
          <w:rStyle w:val="InitialStyle"/>
          <w:rFonts w:ascii="Times New Roman" w:hAnsi="Times New Roman"/>
        </w:rPr>
        <w:cr/>
      </w: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b/>
        </w:rPr>
        <w:t>10</w:t>
      </w:r>
      <w:r w:rsidR="008D408E">
        <w:rPr>
          <w:rStyle w:val="InitialStyle"/>
          <w:rFonts w:ascii="Times New Roman" w:hAnsi="Times New Roman"/>
          <w:b/>
        </w:rPr>
        <w:t xml:space="preserve">. </w:t>
      </w:r>
      <w:r>
        <w:rPr>
          <w:rStyle w:val="InitialStyle"/>
          <w:rFonts w:ascii="Times New Roman" w:hAnsi="Times New Roman"/>
          <w:b/>
        </w:rPr>
        <w:t>Describe any assurance of confidentiality provided to respondents and the basis for the assurance in statute, regulation, or agency policy.</w:t>
      </w:r>
    </w:p>
    <w:p w:rsidR="003528BC" w:rsidRDefault="003528BC">
      <w:pPr>
        <w:pStyle w:val="DefaultText"/>
        <w:rPr>
          <w:rStyle w:val="InitialStyle"/>
          <w:rFonts w:ascii="Times New Roman" w:hAnsi="Times New Roman"/>
        </w:rPr>
      </w:pPr>
    </w:p>
    <w:p w:rsidR="00986709" w:rsidRDefault="00AF2B35" w:rsidP="00AF2B35">
      <w:pPr>
        <w:rPr>
          <w:color w:val="000000"/>
          <w:sz w:val="24"/>
          <w:szCs w:val="24"/>
        </w:rPr>
      </w:pPr>
      <w:r w:rsidRPr="00492B91">
        <w:rPr>
          <w:color w:val="000000"/>
          <w:sz w:val="24"/>
          <w:szCs w:val="24"/>
        </w:rPr>
        <w:t xml:space="preserve">No additional assurance of confidentiality is provided with this information collection. Any </w:t>
      </w:r>
    </w:p>
    <w:p w:rsidR="00986709" w:rsidRDefault="00AF2B35" w:rsidP="00AF2B35">
      <w:pPr>
        <w:rPr>
          <w:color w:val="000000"/>
          <w:sz w:val="24"/>
          <w:szCs w:val="24"/>
        </w:rPr>
      </w:pPr>
      <w:proofErr w:type="gramStart"/>
      <w:r w:rsidRPr="00492B91">
        <w:rPr>
          <w:color w:val="000000"/>
          <w:sz w:val="24"/>
          <w:szCs w:val="24"/>
        </w:rPr>
        <w:t>and</w:t>
      </w:r>
      <w:proofErr w:type="gramEnd"/>
      <w:r w:rsidRPr="00492B91">
        <w:rPr>
          <w:color w:val="000000"/>
          <w:sz w:val="24"/>
          <w:szCs w:val="24"/>
        </w:rPr>
        <w:t xml:space="preserve"> all information obtained in this collection shall not be disclosed except in accordance with</w:t>
      </w:r>
    </w:p>
    <w:p w:rsidR="00AF2B35" w:rsidRPr="00492B91" w:rsidRDefault="00AF2B35" w:rsidP="00AF2B35">
      <w:pPr>
        <w:rPr>
          <w:color w:val="000000"/>
          <w:sz w:val="24"/>
          <w:szCs w:val="24"/>
        </w:rPr>
      </w:pPr>
      <w:proofErr w:type="gramStart"/>
      <w:r w:rsidRPr="00492B91">
        <w:rPr>
          <w:color w:val="000000"/>
          <w:sz w:val="24"/>
          <w:szCs w:val="24"/>
        </w:rPr>
        <w:t>5 U.S.C.</w:t>
      </w:r>
      <w:r w:rsidR="00E70449">
        <w:rPr>
          <w:color w:val="000000"/>
          <w:sz w:val="24"/>
          <w:szCs w:val="24"/>
        </w:rPr>
        <w:t xml:space="preserve"> </w:t>
      </w:r>
      <w:r w:rsidRPr="00492B91">
        <w:rPr>
          <w:color w:val="000000"/>
          <w:sz w:val="24"/>
          <w:szCs w:val="24"/>
        </w:rPr>
        <w:t>552a.</w:t>
      </w:r>
      <w:proofErr w:type="gramEnd"/>
    </w:p>
    <w:p w:rsidR="003528BC" w:rsidRDefault="003528BC">
      <w:pPr>
        <w:pStyle w:val="DefaultText"/>
        <w:rPr>
          <w:rStyle w:val="InitialStyle"/>
          <w:rFonts w:ascii="Times New Roman" w:hAnsi="Times New Roman"/>
        </w:rPr>
      </w:pPr>
    </w:p>
    <w:p w:rsidR="009B03F2" w:rsidRDefault="009B03F2">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lastRenderedPageBreak/>
        <w:t>11</w:t>
      </w:r>
      <w:r w:rsidR="008D408E">
        <w:rPr>
          <w:rStyle w:val="InitialStyle"/>
          <w:rFonts w:ascii="Times New Roman" w:hAnsi="Times New Roman"/>
          <w:b/>
        </w:rPr>
        <w:t xml:space="preserve">. </w:t>
      </w:r>
      <w:r>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008D408E">
        <w:rPr>
          <w:rStyle w:val="InitialStyle"/>
          <w:rFonts w:ascii="Times New Roman" w:hAnsi="Times New Roman"/>
          <w:b/>
        </w:rPr>
        <w:t xml:space="preserve">. </w:t>
      </w:r>
      <w:r>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rPr>
        <w:t>This information collection activity will ask no questions of a personal or sensitive nature.</w:t>
      </w:r>
    </w:p>
    <w:p w:rsidR="003528BC" w:rsidRDefault="003528BC">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t>12</w:t>
      </w:r>
      <w:r w:rsidR="008D408E">
        <w:rPr>
          <w:rStyle w:val="InitialStyle"/>
          <w:rFonts w:ascii="Times New Roman" w:hAnsi="Times New Roman"/>
          <w:b/>
        </w:rPr>
        <w:t xml:space="preserve">. </w:t>
      </w:r>
      <w:r>
        <w:rPr>
          <w:rStyle w:val="InitialStyle"/>
          <w:rFonts w:ascii="Times New Roman" w:hAnsi="Times New Roman"/>
          <w:b/>
        </w:rPr>
        <w:t>Provide estimates of the hour burden of the collection of information</w:t>
      </w:r>
      <w:r w:rsidR="008D408E">
        <w:rPr>
          <w:rStyle w:val="InitialStyle"/>
          <w:rFonts w:ascii="Times New Roman" w:hAnsi="Times New Roman"/>
          <w:b/>
        </w:rPr>
        <w:t xml:space="preserve">. </w:t>
      </w:r>
      <w:r>
        <w:rPr>
          <w:rStyle w:val="InitialStyle"/>
          <w:rFonts w:ascii="Times New Roman" w:hAnsi="Times New Roman"/>
          <w:b/>
        </w:rPr>
        <w:t>Indicate the number of respondents, frequency of response, annual hour burden, and an explanation of how the burden was estimated.</w:t>
      </w:r>
    </w:p>
    <w:p w:rsidR="003528BC" w:rsidRDefault="003528BC">
      <w:pPr>
        <w:pStyle w:val="DefaultText"/>
        <w:rPr>
          <w:rStyle w:val="InitialStyle"/>
          <w:rFonts w:ascii="Times New Roman" w:hAnsi="Times New Roman"/>
          <w:b/>
        </w:rPr>
      </w:pPr>
    </w:p>
    <w:p w:rsidR="003528BC" w:rsidRDefault="00092C56">
      <w:pPr>
        <w:pStyle w:val="DefaultText"/>
        <w:rPr>
          <w:rStyle w:val="InitialStyle"/>
          <w:rFonts w:ascii="Times New Roman" w:hAnsi="Times New Roman"/>
          <w:b/>
        </w:rPr>
      </w:pPr>
      <w:r>
        <w:rPr>
          <w:rStyle w:val="InitialStyle"/>
          <w:rFonts w:ascii="Times New Roman" w:hAnsi="Times New Roman"/>
          <w:b/>
        </w:rPr>
        <w:t>• Indicate</w:t>
      </w:r>
      <w:r w:rsidR="003528BC">
        <w:rPr>
          <w:rStyle w:val="InitialStyle"/>
          <w:rFonts w:ascii="Times New Roman" w:hAnsi="Times New Roman"/>
          <w:b/>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sidRPr="009C31C1">
        <w:rPr>
          <w:rStyle w:val="InitialStyle"/>
          <w:rFonts w:ascii="Times New Roman" w:hAnsi="Times New Roman"/>
          <w:b/>
        </w:rPr>
        <w:t>See APHIS Form 71</w:t>
      </w:r>
      <w:r w:rsidR="008D408E">
        <w:rPr>
          <w:rStyle w:val="InitialStyle"/>
          <w:rFonts w:ascii="Times New Roman" w:hAnsi="Times New Roman"/>
          <w:b/>
        </w:rPr>
        <w:t xml:space="preserve">. </w:t>
      </w:r>
      <w:r>
        <w:rPr>
          <w:rStyle w:val="InitialStyle"/>
          <w:rFonts w:ascii="Times New Roman" w:hAnsi="Times New Roman"/>
        </w:rPr>
        <w:t>Burden estimates were developed from discussions with veterinary authorities and exporters of used farm equipment in FMD regions.</w:t>
      </w:r>
    </w:p>
    <w:p w:rsidR="00804C90" w:rsidRDefault="00804C90">
      <w:pPr>
        <w:pStyle w:val="DefaultText"/>
        <w:rPr>
          <w:rStyle w:val="InitialStyle"/>
          <w:rFonts w:ascii="Times New Roman" w:hAnsi="Times New Roman"/>
          <w:b/>
        </w:rPr>
      </w:pPr>
    </w:p>
    <w:p w:rsidR="003528BC" w:rsidRDefault="00092C56">
      <w:pPr>
        <w:pStyle w:val="DefaultText"/>
        <w:rPr>
          <w:rStyle w:val="InitialStyle"/>
          <w:rFonts w:ascii="Times New Roman" w:hAnsi="Times New Roman"/>
          <w:b/>
        </w:rPr>
      </w:pPr>
      <w:r>
        <w:rPr>
          <w:rStyle w:val="InitialStyle"/>
          <w:rFonts w:ascii="Times New Roman" w:hAnsi="Times New Roman"/>
          <w:b/>
        </w:rPr>
        <w:t>• Provide</w:t>
      </w:r>
      <w:r w:rsidR="003528BC">
        <w:rPr>
          <w:rStyle w:val="InitialStyle"/>
          <w:rFonts w:ascii="Times New Roman" w:hAnsi="Times New Roman"/>
          <w:b/>
        </w:rPr>
        <w:t xml:space="preserve"> estimates of annualized cost to respondents for the hour burdens for collections of information, identifying and using appropriate wage rate categories.</w:t>
      </w:r>
    </w:p>
    <w:p w:rsidR="003528BC" w:rsidRDefault="003528BC">
      <w:pPr>
        <w:pStyle w:val="DefaultText"/>
        <w:rPr>
          <w:rStyle w:val="InitialStyle"/>
          <w:rFonts w:ascii="Times New Roman" w:hAnsi="Times New Roman"/>
          <w:b/>
        </w:rPr>
      </w:pPr>
    </w:p>
    <w:p w:rsidR="00783A01" w:rsidRPr="00D0541E" w:rsidRDefault="00960043" w:rsidP="00783A01">
      <w:pPr>
        <w:pStyle w:val="300"/>
        <w:rPr>
          <w:rStyle w:val="301"/>
          <w:szCs w:val="24"/>
        </w:rPr>
      </w:pPr>
      <w:r w:rsidRPr="00D0541E">
        <w:rPr>
          <w:rStyle w:val="InitialStyle"/>
          <w:rFonts w:ascii="Times New Roman" w:hAnsi="Times New Roman"/>
        </w:rPr>
        <w:t>APHIS</w:t>
      </w:r>
      <w:r w:rsidR="003528BC" w:rsidRPr="00D0541E">
        <w:rPr>
          <w:rStyle w:val="InitialStyle"/>
          <w:rFonts w:ascii="Times New Roman" w:hAnsi="Times New Roman"/>
        </w:rPr>
        <w:t xml:space="preserve"> estimate</w:t>
      </w:r>
      <w:r w:rsidRPr="00D0541E">
        <w:rPr>
          <w:rStyle w:val="InitialStyle"/>
          <w:rFonts w:ascii="Times New Roman" w:hAnsi="Times New Roman"/>
        </w:rPr>
        <w:t>s</w:t>
      </w:r>
      <w:r w:rsidR="003528BC" w:rsidRPr="00D0541E">
        <w:rPr>
          <w:rStyle w:val="InitialStyle"/>
          <w:rFonts w:ascii="Times New Roman" w:hAnsi="Times New Roman"/>
        </w:rPr>
        <w:t xml:space="preserve"> the total annualized cost to these respondents to be $</w:t>
      </w:r>
      <w:r w:rsidR="001F30FE">
        <w:rPr>
          <w:rStyle w:val="InitialStyle"/>
          <w:rFonts w:ascii="Times New Roman" w:hAnsi="Times New Roman"/>
        </w:rPr>
        <w:t>8</w:t>
      </w:r>
      <w:r w:rsidR="00E60625" w:rsidRPr="00D0541E">
        <w:rPr>
          <w:rStyle w:val="InitialStyle"/>
          <w:rFonts w:ascii="Times New Roman" w:hAnsi="Times New Roman"/>
        </w:rPr>
        <w:t>,000</w:t>
      </w:r>
      <w:r w:rsidR="008D408E" w:rsidRPr="00D0541E">
        <w:rPr>
          <w:rStyle w:val="InitialStyle"/>
          <w:rFonts w:ascii="Times New Roman" w:hAnsi="Times New Roman"/>
        </w:rPr>
        <w:t xml:space="preserve">. </w:t>
      </w:r>
      <w:r w:rsidRPr="00D0541E">
        <w:rPr>
          <w:rStyle w:val="InitialStyle"/>
          <w:rFonts w:ascii="Times New Roman" w:hAnsi="Times New Roman"/>
        </w:rPr>
        <w:t>APHIS</w:t>
      </w:r>
      <w:r w:rsidR="003528BC" w:rsidRPr="00D0541E">
        <w:rPr>
          <w:rStyle w:val="InitialStyle"/>
          <w:rFonts w:ascii="Times New Roman" w:hAnsi="Times New Roman"/>
        </w:rPr>
        <w:t xml:space="preserve"> arrived at this figure by multiplying the hours of estimated </w:t>
      </w:r>
      <w:r w:rsidR="00092C56">
        <w:rPr>
          <w:rStyle w:val="InitialStyle"/>
          <w:rFonts w:ascii="Times New Roman" w:hAnsi="Times New Roman"/>
        </w:rPr>
        <w:t>total burden hours</w:t>
      </w:r>
      <w:r w:rsidR="003528BC" w:rsidRPr="00D0541E">
        <w:rPr>
          <w:rStyle w:val="InitialStyle"/>
          <w:rFonts w:ascii="Times New Roman" w:hAnsi="Times New Roman"/>
        </w:rPr>
        <w:t xml:space="preserve"> (</w:t>
      </w:r>
      <w:r w:rsidR="001702ED">
        <w:rPr>
          <w:rStyle w:val="InitialStyle"/>
          <w:rFonts w:ascii="Times New Roman" w:hAnsi="Times New Roman"/>
        </w:rPr>
        <w:t>2</w:t>
      </w:r>
      <w:r w:rsidR="00FD0109">
        <w:rPr>
          <w:rStyle w:val="InitialStyle"/>
          <w:rFonts w:ascii="Times New Roman" w:hAnsi="Times New Roman"/>
        </w:rPr>
        <w:t>00</w:t>
      </w:r>
      <w:r w:rsidR="003528BC" w:rsidRPr="00D0541E">
        <w:rPr>
          <w:rStyle w:val="InitialStyle"/>
          <w:rFonts w:ascii="Times New Roman" w:hAnsi="Times New Roman"/>
        </w:rPr>
        <w:t>) by the estimated average hourly wage of the above respondents ($</w:t>
      </w:r>
      <w:r w:rsidR="007B49A4" w:rsidRPr="00D0541E">
        <w:rPr>
          <w:rStyle w:val="InitialStyle"/>
          <w:rFonts w:ascii="Times New Roman" w:hAnsi="Times New Roman"/>
        </w:rPr>
        <w:t>4</w:t>
      </w:r>
      <w:r w:rsidR="0043637E" w:rsidRPr="00D0541E">
        <w:rPr>
          <w:rStyle w:val="InitialStyle"/>
          <w:rFonts w:ascii="Times New Roman" w:hAnsi="Times New Roman"/>
        </w:rPr>
        <w:t>0</w:t>
      </w:r>
      <w:r w:rsidR="003528BC" w:rsidRPr="00D0541E">
        <w:rPr>
          <w:rStyle w:val="InitialStyle"/>
          <w:rFonts w:ascii="Times New Roman" w:hAnsi="Times New Roman"/>
        </w:rPr>
        <w:t>.00)</w:t>
      </w:r>
      <w:r w:rsidR="008D408E" w:rsidRPr="00D0541E">
        <w:rPr>
          <w:rStyle w:val="InitialStyle"/>
          <w:rFonts w:ascii="Times New Roman" w:hAnsi="Times New Roman"/>
        </w:rPr>
        <w:t xml:space="preserve">. </w:t>
      </w:r>
      <w:r w:rsidR="008B5AA7" w:rsidRPr="00D0541E">
        <w:rPr>
          <w:rStyle w:val="InitialStyle"/>
          <w:rFonts w:ascii="Times New Roman" w:hAnsi="Times New Roman"/>
        </w:rPr>
        <w:t>The average hourly wage of respondents was estimated by consulting with industry representatives that import used farm equipment from countries affected with FMD.</w:t>
      </w:r>
      <w:r w:rsidR="00783A01" w:rsidRPr="00D0541E">
        <w:rPr>
          <w:rStyle w:val="InitialStyle"/>
          <w:rFonts w:ascii="Times New Roman" w:hAnsi="Times New Roman"/>
        </w:rPr>
        <w:t xml:space="preserve"> </w:t>
      </w:r>
    </w:p>
    <w:p w:rsidR="0006086F" w:rsidRDefault="0006086F">
      <w:pPr>
        <w:pStyle w:val="DefaultText"/>
        <w:rPr>
          <w:rStyle w:val="InitialStyle"/>
          <w:rFonts w:ascii="Times New Roman" w:hAnsi="Times New Roman"/>
          <w:b/>
        </w:rPr>
      </w:pPr>
    </w:p>
    <w:p w:rsidR="0006086F" w:rsidRDefault="0006086F">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13</w:t>
      </w:r>
      <w:r w:rsidR="008D408E">
        <w:rPr>
          <w:rStyle w:val="InitialStyle"/>
          <w:rFonts w:ascii="Times New Roman" w:hAnsi="Times New Roman"/>
          <w:b/>
        </w:rPr>
        <w:t xml:space="preserve">. </w:t>
      </w:r>
      <w:r>
        <w:rPr>
          <w:rStyle w:val="InitialStyle"/>
          <w:rFonts w:ascii="Times New Roman" w:hAnsi="Times New Roman"/>
          <w:b/>
        </w:rPr>
        <w:t xml:space="preserve">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w:t>
      </w:r>
      <w:r w:rsidR="00060E8E">
        <w:rPr>
          <w:rStyle w:val="InitialStyle"/>
          <w:rFonts w:ascii="Times New Roman" w:hAnsi="Times New Roman"/>
          <w:b/>
        </w:rPr>
        <w:t xml:space="preserve"> the collection of information </w:t>
      </w:r>
      <w:r>
        <w:rPr>
          <w:rStyle w:val="InitialStyle"/>
          <w:rFonts w:ascii="Times New Roman" w:hAnsi="Times New Roman"/>
          <w:b/>
        </w:rPr>
        <w:t>(do not include the cost of any hour burden shown in items 12 and 14)</w:t>
      </w:r>
      <w:r w:rsidR="008D408E">
        <w:rPr>
          <w:rStyle w:val="InitialStyle"/>
          <w:rFonts w:ascii="Times New Roman" w:hAnsi="Times New Roman"/>
          <w:b/>
        </w:rPr>
        <w:t xml:space="preserve">. </w:t>
      </w:r>
      <w:r>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operation and maintenance expenditures, and purchase of services.</w:t>
      </w:r>
    </w:p>
    <w:p w:rsidR="003528BC" w:rsidRDefault="003528BC">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b/>
        </w:rPr>
      </w:pPr>
      <w:r>
        <w:rPr>
          <w:rStyle w:val="InitialStyle"/>
          <w:rFonts w:ascii="Times New Roman" w:hAnsi="Times New Roman"/>
          <w:b/>
        </w:rPr>
        <w:t>14</w:t>
      </w:r>
      <w:r w:rsidR="008D408E">
        <w:rPr>
          <w:rStyle w:val="InitialStyle"/>
          <w:rFonts w:ascii="Times New Roman" w:hAnsi="Times New Roman"/>
          <w:b/>
        </w:rPr>
        <w:t xml:space="preserve">. </w:t>
      </w:r>
      <w:r>
        <w:rPr>
          <w:rStyle w:val="InitialStyle"/>
          <w:rFonts w:ascii="Times New Roman" w:hAnsi="Times New Roman"/>
          <w:b/>
        </w:rPr>
        <w:t>Provide estimates of annualized cost to the Federal government</w:t>
      </w:r>
      <w:r w:rsidR="008D408E">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rPr>
        <w:t>The annualized cost to the Federal government is estimated at $</w:t>
      </w:r>
      <w:r w:rsidR="00F1558F">
        <w:rPr>
          <w:rStyle w:val="InitialStyle"/>
          <w:rFonts w:ascii="Times New Roman" w:hAnsi="Times New Roman"/>
        </w:rPr>
        <w:t>93</w:t>
      </w:r>
      <w:r w:rsidR="00A75492">
        <w:rPr>
          <w:rStyle w:val="InitialStyle"/>
          <w:rFonts w:ascii="Times New Roman" w:hAnsi="Times New Roman"/>
        </w:rPr>
        <w:t>,</w:t>
      </w:r>
      <w:r w:rsidR="000E2818">
        <w:rPr>
          <w:rStyle w:val="InitialStyle"/>
          <w:rFonts w:ascii="Times New Roman" w:hAnsi="Times New Roman"/>
        </w:rPr>
        <w:t>740</w:t>
      </w:r>
      <w:r w:rsidR="00F1558F">
        <w:rPr>
          <w:rStyle w:val="InitialStyle"/>
          <w:rFonts w:ascii="Times New Roman" w:hAnsi="Times New Roman"/>
        </w:rPr>
        <w:t>.0</w:t>
      </w:r>
      <w:r w:rsidR="00F2663E">
        <w:rPr>
          <w:rStyle w:val="InitialStyle"/>
          <w:rFonts w:ascii="Times New Roman" w:hAnsi="Times New Roman"/>
        </w:rPr>
        <w:t>0</w:t>
      </w:r>
      <w:r w:rsidR="00E60625">
        <w:rPr>
          <w:rStyle w:val="InitialStyle"/>
          <w:rFonts w:ascii="Times New Roman" w:hAnsi="Times New Roman"/>
        </w:rPr>
        <w:t xml:space="preserve"> </w:t>
      </w:r>
      <w:r>
        <w:rPr>
          <w:rStyle w:val="InitialStyle"/>
          <w:rFonts w:ascii="Times New Roman" w:hAnsi="Times New Roman"/>
        </w:rPr>
        <w:t>(See APHIS Form 79.)</w:t>
      </w:r>
    </w:p>
    <w:p w:rsidR="003528BC" w:rsidRDefault="003528BC">
      <w:pPr>
        <w:pStyle w:val="DefaultText"/>
        <w:rPr>
          <w:rStyle w:val="InitialStyle"/>
          <w:rFonts w:ascii="Times New Roman" w:hAnsi="Times New Roman"/>
        </w:rPr>
      </w:pPr>
    </w:p>
    <w:p w:rsidR="001071AA" w:rsidRDefault="001071AA">
      <w:pPr>
        <w:pStyle w:val="DefaultText"/>
        <w:rPr>
          <w:rStyle w:val="InitialStyle"/>
          <w:rFonts w:ascii="Times New Roman" w:hAnsi="Times New Roman"/>
        </w:rPr>
      </w:pPr>
    </w:p>
    <w:p w:rsidR="003528BC" w:rsidRDefault="003528BC">
      <w:pPr>
        <w:pStyle w:val="DefaultText"/>
        <w:rPr>
          <w:rStyle w:val="InitialStyle"/>
          <w:rFonts w:ascii="Times New Roman" w:hAnsi="Times New Roman"/>
          <w:b/>
        </w:rPr>
      </w:pPr>
      <w:r>
        <w:rPr>
          <w:rStyle w:val="InitialStyle"/>
          <w:rFonts w:ascii="Times New Roman" w:hAnsi="Times New Roman"/>
          <w:b/>
        </w:rPr>
        <w:t>15</w:t>
      </w:r>
      <w:r w:rsidR="008D408E">
        <w:rPr>
          <w:rStyle w:val="InitialStyle"/>
          <w:rFonts w:ascii="Times New Roman" w:hAnsi="Times New Roman"/>
          <w:b/>
        </w:rPr>
        <w:t xml:space="preserve">. </w:t>
      </w:r>
      <w:r>
        <w:rPr>
          <w:rStyle w:val="InitialStyle"/>
          <w:rFonts w:ascii="Times New Roman" w:hAnsi="Times New Roman"/>
          <w:b/>
        </w:rPr>
        <w:t>Explain the reasons for any program changes or adjustments reported in Items 13 or 14 of the OMB Form 83-1.</w:t>
      </w:r>
    </w:p>
    <w:p w:rsidR="003528BC" w:rsidRDefault="003528BC">
      <w:pPr>
        <w:pStyle w:val="DefaultText"/>
        <w:rPr>
          <w:rStyle w:val="InitialStyle"/>
          <w:rFonts w:ascii="Times New Roman" w:hAnsi="Times New Roman"/>
        </w:rPr>
      </w:pPr>
    </w:p>
    <w:p w:rsidR="00CB4E04" w:rsidRDefault="00CB4E04" w:rsidP="00CB4E04">
      <w:pPr>
        <w:rPr>
          <w:sz w:val="24"/>
          <w:szCs w:val="24"/>
        </w:rPr>
      </w:pPr>
      <w:r>
        <w:rPr>
          <w:rFonts w:ascii="Arial" w:hAnsi="Arial" w:cs="Arial"/>
        </w:rPr>
        <w:t>ICR Summary of Burden:</w:t>
      </w:r>
    </w:p>
    <w:tbl>
      <w:tblPr>
        <w:tblW w:w="5262"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2047"/>
        <w:gridCol w:w="881"/>
        <w:gridCol w:w="1575"/>
        <w:gridCol w:w="1677"/>
        <w:gridCol w:w="1741"/>
        <w:gridCol w:w="1311"/>
        <w:gridCol w:w="1016"/>
      </w:tblGrid>
      <w:tr w:rsidR="00CB4E04" w:rsidRPr="00855A73" w:rsidTr="00CB4E04">
        <w:trPr>
          <w:tblCellSpacing w:w="15" w:type="dxa"/>
        </w:trPr>
        <w:tc>
          <w:tcPr>
            <w:tcW w:w="977" w:type="pct"/>
            <w:shd w:val="clear" w:color="auto" w:fill="003399"/>
            <w:vAlign w:val="center"/>
            <w:hideMark/>
          </w:tcPr>
          <w:p w:rsidR="00CB4E04" w:rsidRPr="00855A73" w:rsidRDefault="00CB4E04" w:rsidP="00CB4E04">
            <w:pPr>
              <w:jc w:val="center"/>
              <w:rPr>
                <w:rFonts w:ascii="Arial" w:hAnsi="Arial" w:cs="Arial"/>
                <w:b/>
                <w:bCs/>
                <w:color w:val="FFFFFF"/>
                <w:sz w:val="16"/>
                <w:szCs w:val="16"/>
              </w:rPr>
            </w:pPr>
            <w:r w:rsidRPr="00855A73">
              <w:rPr>
                <w:rFonts w:ascii="Arial" w:hAnsi="Arial" w:cs="Arial"/>
                <w:b/>
                <w:bCs/>
                <w:color w:val="FFFFFF"/>
                <w:sz w:val="16"/>
                <w:szCs w:val="16"/>
              </w:rPr>
              <w:t> </w:t>
            </w:r>
          </w:p>
        </w:tc>
        <w:tc>
          <w:tcPr>
            <w:tcW w:w="415" w:type="pct"/>
            <w:shd w:val="clear" w:color="auto" w:fill="003399"/>
            <w:vAlign w:val="center"/>
            <w:hideMark/>
          </w:tcPr>
          <w:p w:rsidR="00CB4E04" w:rsidRPr="00855A73" w:rsidRDefault="00CB4E04" w:rsidP="00CB4E04">
            <w:pPr>
              <w:jc w:val="center"/>
              <w:rPr>
                <w:rFonts w:ascii="Arial" w:hAnsi="Arial" w:cs="Arial"/>
                <w:b/>
                <w:bCs/>
                <w:color w:val="FFFFFF"/>
                <w:sz w:val="16"/>
                <w:szCs w:val="16"/>
              </w:rPr>
            </w:pPr>
            <w:r w:rsidRPr="00855A73">
              <w:rPr>
                <w:rFonts w:ascii="Arial" w:hAnsi="Arial" w:cs="Arial"/>
                <w:b/>
                <w:bCs/>
                <w:color w:val="FFFFFF"/>
                <w:sz w:val="16"/>
                <w:szCs w:val="16"/>
              </w:rPr>
              <w:t>Requested</w:t>
            </w:r>
          </w:p>
        </w:tc>
        <w:tc>
          <w:tcPr>
            <w:tcW w:w="754" w:type="pct"/>
            <w:shd w:val="clear" w:color="auto" w:fill="003399"/>
            <w:vAlign w:val="center"/>
            <w:hideMark/>
          </w:tcPr>
          <w:p w:rsidR="00CB4E04" w:rsidRPr="00855A73" w:rsidRDefault="00CB4E04" w:rsidP="00CB4E04">
            <w:pPr>
              <w:jc w:val="center"/>
              <w:rPr>
                <w:rFonts w:ascii="Arial" w:hAnsi="Arial" w:cs="Arial"/>
                <w:b/>
                <w:bCs/>
                <w:color w:val="FFFFFF"/>
                <w:sz w:val="16"/>
                <w:szCs w:val="16"/>
              </w:rPr>
            </w:pPr>
            <w:r w:rsidRPr="00855A73">
              <w:rPr>
                <w:rFonts w:ascii="Arial" w:hAnsi="Arial" w:cs="Arial"/>
                <w:b/>
                <w:bCs/>
                <w:color w:val="FFFFFF"/>
                <w:sz w:val="16"/>
                <w:szCs w:val="16"/>
              </w:rPr>
              <w:t>Program Change Due to New Statute</w:t>
            </w:r>
          </w:p>
        </w:tc>
        <w:tc>
          <w:tcPr>
            <w:tcW w:w="804" w:type="pct"/>
            <w:shd w:val="clear" w:color="auto" w:fill="003399"/>
            <w:vAlign w:val="center"/>
            <w:hideMark/>
          </w:tcPr>
          <w:p w:rsidR="00CB4E04" w:rsidRPr="00855A73" w:rsidRDefault="00CB4E04" w:rsidP="00CB4E04">
            <w:pPr>
              <w:jc w:val="center"/>
              <w:rPr>
                <w:rFonts w:ascii="Arial" w:hAnsi="Arial" w:cs="Arial"/>
                <w:b/>
                <w:bCs/>
                <w:color w:val="FFFFFF"/>
                <w:sz w:val="16"/>
                <w:szCs w:val="16"/>
              </w:rPr>
            </w:pPr>
            <w:r w:rsidRPr="00855A73">
              <w:rPr>
                <w:rFonts w:ascii="Arial" w:hAnsi="Arial" w:cs="Arial"/>
                <w:b/>
                <w:bCs/>
                <w:color w:val="FFFFFF"/>
                <w:sz w:val="16"/>
                <w:szCs w:val="16"/>
              </w:rPr>
              <w:t>Program Change Due to Agency Discretion</w:t>
            </w:r>
          </w:p>
        </w:tc>
        <w:tc>
          <w:tcPr>
            <w:tcW w:w="835" w:type="pct"/>
            <w:shd w:val="clear" w:color="auto" w:fill="003399"/>
            <w:vAlign w:val="center"/>
            <w:hideMark/>
          </w:tcPr>
          <w:p w:rsidR="00CB4E04" w:rsidRPr="00855A73" w:rsidRDefault="00CB4E04" w:rsidP="00CB4E04">
            <w:pPr>
              <w:jc w:val="center"/>
              <w:rPr>
                <w:rFonts w:ascii="Arial" w:hAnsi="Arial" w:cs="Arial"/>
                <w:b/>
                <w:bCs/>
                <w:color w:val="FFFFFF"/>
                <w:sz w:val="16"/>
                <w:szCs w:val="16"/>
              </w:rPr>
            </w:pPr>
            <w:r w:rsidRPr="00855A73">
              <w:rPr>
                <w:rFonts w:ascii="Arial" w:hAnsi="Arial" w:cs="Arial"/>
                <w:b/>
                <w:bCs/>
                <w:color w:val="FFFFFF"/>
                <w:sz w:val="16"/>
                <w:szCs w:val="16"/>
              </w:rPr>
              <w:t>Change Due to Adjustment in Agency Estimate</w:t>
            </w:r>
          </w:p>
        </w:tc>
        <w:tc>
          <w:tcPr>
            <w:tcW w:w="625" w:type="pct"/>
            <w:shd w:val="clear" w:color="auto" w:fill="003399"/>
            <w:vAlign w:val="center"/>
            <w:hideMark/>
          </w:tcPr>
          <w:p w:rsidR="00CB4E04" w:rsidRPr="00855A73" w:rsidRDefault="00CB4E04" w:rsidP="00CB4E04">
            <w:pPr>
              <w:jc w:val="center"/>
              <w:rPr>
                <w:rFonts w:ascii="Arial" w:hAnsi="Arial" w:cs="Arial"/>
                <w:b/>
                <w:bCs/>
                <w:color w:val="FFFFFF"/>
                <w:sz w:val="16"/>
                <w:szCs w:val="16"/>
              </w:rPr>
            </w:pPr>
            <w:r w:rsidRPr="00855A73">
              <w:rPr>
                <w:rFonts w:ascii="Arial" w:hAnsi="Arial" w:cs="Arial"/>
                <w:b/>
                <w:bCs/>
                <w:color w:val="FFFFFF"/>
                <w:sz w:val="16"/>
                <w:szCs w:val="16"/>
              </w:rPr>
              <w:t>Change Due to Potential Violation of the PRA</w:t>
            </w:r>
          </w:p>
        </w:tc>
        <w:tc>
          <w:tcPr>
            <w:tcW w:w="474" w:type="pct"/>
            <w:shd w:val="clear" w:color="auto" w:fill="003399"/>
            <w:vAlign w:val="center"/>
            <w:hideMark/>
          </w:tcPr>
          <w:p w:rsidR="00CB4E04" w:rsidRPr="00855A73" w:rsidRDefault="00CB4E04" w:rsidP="00CB4E04">
            <w:pPr>
              <w:jc w:val="center"/>
              <w:rPr>
                <w:rFonts w:ascii="Arial" w:hAnsi="Arial" w:cs="Arial"/>
                <w:b/>
                <w:bCs/>
                <w:color w:val="FFFFFF"/>
                <w:sz w:val="16"/>
                <w:szCs w:val="16"/>
              </w:rPr>
            </w:pPr>
            <w:r w:rsidRPr="00855A73">
              <w:rPr>
                <w:rFonts w:ascii="Arial" w:hAnsi="Arial" w:cs="Arial"/>
                <w:b/>
                <w:bCs/>
                <w:color w:val="FFFFFF"/>
                <w:sz w:val="16"/>
                <w:szCs w:val="16"/>
              </w:rPr>
              <w:t>Previously Approved</w:t>
            </w:r>
          </w:p>
        </w:tc>
      </w:tr>
      <w:tr w:rsidR="00A52BDB" w:rsidRPr="00855A73" w:rsidTr="00CB4E04">
        <w:trPr>
          <w:tblCellSpacing w:w="15" w:type="dxa"/>
        </w:trPr>
        <w:tc>
          <w:tcPr>
            <w:tcW w:w="977" w:type="pct"/>
            <w:shd w:val="clear" w:color="auto" w:fill="FFFFFF"/>
            <w:tcMar>
              <w:top w:w="30" w:type="dxa"/>
              <w:left w:w="30" w:type="dxa"/>
              <w:bottom w:w="30" w:type="dxa"/>
              <w:right w:w="30" w:type="dxa"/>
            </w:tcMar>
            <w:vAlign w:val="center"/>
            <w:hideMark/>
          </w:tcPr>
          <w:p w:rsidR="00A52BDB" w:rsidRPr="00855A73" w:rsidRDefault="00A52BDB" w:rsidP="00CB4E04">
            <w:pPr>
              <w:rPr>
                <w:rFonts w:ascii="Arial" w:hAnsi="Arial" w:cs="Arial"/>
                <w:color w:val="000000"/>
                <w:sz w:val="16"/>
                <w:szCs w:val="16"/>
              </w:rPr>
            </w:pPr>
            <w:r w:rsidRPr="00855A73">
              <w:rPr>
                <w:rFonts w:ascii="Arial" w:hAnsi="Arial" w:cs="Arial"/>
                <w:color w:val="000000"/>
                <w:sz w:val="16"/>
                <w:szCs w:val="16"/>
              </w:rPr>
              <w:t>Annual Number of Responses</w:t>
            </w:r>
          </w:p>
        </w:tc>
        <w:tc>
          <w:tcPr>
            <w:tcW w:w="415"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1,000</w:t>
            </w:r>
          </w:p>
        </w:tc>
        <w:tc>
          <w:tcPr>
            <w:tcW w:w="754"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-9,000</w:t>
            </w:r>
          </w:p>
        </w:tc>
        <w:tc>
          <w:tcPr>
            <w:tcW w:w="625"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10,000</w:t>
            </w:r>
          </w:p>
        </w:tc>
      </w:tr>
      <w:tr w:rsidR="00A52BDB" w:rsidRPr="00855A73" w:rsidTr="00CB4E04">
        <w:trPr>
          <w:tblCellSpacing w:w="15" w:type="dxa"/>
        </w:trPr>
        <w:tc>
          <w:tcPr>
            <w:tcW w:w="977" w:type="pct"/>
            <w:shd w:val="clear" w:color="auto" w:fill="FFFFFF"/>
            <w:tcMar>
              <w:top w:w="30" w:type="dxa"/>
              <w:left w:w="30" w:type="dxa"/>
              <w:bottom w:w="30" w:type="dxa"/>
              <w:right w:w="30" w:type="dxa"/>
            </w:tcMar>
            <w:vAlign w:val="center"/>
            <w:hideMark/>
          </w:tcPr>
          <w:p w:rsidR="00A52BDB" w:rsidRPr="00855A73" w:rsidRDefault="00A52BDB" w:rsidP="00CB4E04">
            <w:pPr>
              <w:rPr>
                <w:rFonts w:ascii="Arial" w:hAnsi="Arial" w:cs="Arial"/>
                <w:color w:val="000000"/>
                <w:sz w:val="16"/>
                <w:szCs w:val="16"/>
              </w:rPr>
            </w:pPr>
            <w:r w:rsidRPr="00855A73">
              <w:rPr>
                <w:rFonts w:ascii="Arial" w:hAnsi="Arial" w:cs="Arial"/>
                <w:color w:val="000000"/>
                <w:sz w:val="16"/>
                <w:szCs w:val="16"/>
              </w:rPr>
              <w:t>Annual Time Burden (</w:t>
            </w:r>
            <w:proofErr w:type="spellStart"/>
            <w:r w:rsidRPr="00855A73">
              <w:rPr>
                <w:rFonts w:ascii="Arial" w:hAnsi="Arial" w:cs="Arial"/>
                <w:color w:val="000000"/>
                <w:sz w:val="16"/>
                <w:szCs w:val="16"/>
              </w:rPr>
              <w:t>Hr</w:t>
            </w:r>
            <w:proofErr w:type="spellEnd"/>
            <w:r w:rsidRPr="00855A73">
              <w:rPr>
                <w:rFonts w:ascii="Arial" w:hAnsi="Arial" w:cs="Arial"/>
                <w:color w:val="000000"/>
                <w:sz w:val="16"/>
                <w:szCs w:val="16"/>
              </w:rPr>
              <w:t>)</w:t>
            </w:r>
          </w:p>
        </w:tc>
        <w:tc>
          <w:tcPr>
            <w:tcW w:w="415"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200</w:t>
            </w:r>
          </w:p>
        </w:tc>
        <w:tc>
          <w:tcPr>
            <w:tcW w:w="754"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-1,800</w:t>
            </w:r>
          </w:p>
        </w:tc>
        <w:tc>
          <w:tcPr>
            <w:tcW w:w="625"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A52BDB" w:rsidRPr="00A52BDB" w:rsidRDefault="00A52BDB">
            <w:pPr>
              <w:jc w:val="right"/>
              <w:rPr>
                <w:rFonts w:ascii="Arial" w:hAnsi="Arial" w:cs="Arial"/>
                <w:color w:val="000000"/>
                <w:sz w:val="16"/>
                <w:szCs w:val="16"/>
              </w:rPr>
            </w:pPr>
            <w:r w:rsidRPr="00A52BDB">
              <w:rPr>
                <w:rFonts w:ascii="Arial" w:hAnsi="Arial" w:cs="Arial"/>
                <w:color w:val="000000"/>
                <w:sz w:val="16"/>
                <w:szCs w:val="16"/>
              </w:rPr>
              <w:t>  2,000</w:t>
            </w:r>
          </w:p>
        </w:tc>
      </w:tr>
      <w:tr w:rsidR="00CB4E04" w:rsidRPr="00855A73" w:rsidTr="00CB4E04">
        <w:trPr>
          <w:tblCellSpacing w:w="15" w:type="dxa"/>
        </w:trPr>
        <w:tc>
          <w:tcPr>
            <w:tcW w:w="977" w:type="pct"/>
            <w:shd w:val="clear" w:color="auto" w:fill="FFFFFF"/>
            <w:tcMar>
              <w:top w:w="30" w:type="dxa"/>
              <w:left w:w="30" w:type="dxa"/>
              <w:bottom w:w="30" w:type="dxa"/>
              <w:right w:w="30" w:type="dxa"/>
            </w:tcMar>
            <w:vAlign w:val="center"/>
            <w:hideMark/>
          </w:tcPr>
          <w:p w:rsidR="00CB4E04" w:rsidRPr="00855A73" w:rsidRDefault="00CB4E04" w:rsidP="00CB4E04">
            <w:pPr>
              <w:rPr>
                <w:rFonts w:ascii="Arial" w:hAnsi="Arial" w:cs="Arial"/>
                <w:color w:val="000000"/>
                <w:sz w:val="16"/>
                <w:szCs w:val="16"/>
              </w:rPr>
            </w:pPr>
            <w:r w:rsidRPr="00855A73">
              <w:rPr>
                <w:rFonts w:ascii="Arial" w:hAnsi="Arial" w:cs="Arial"/>
                <w:color w:val="000000"/>
                <w:sz w:val="16"/>
                <w:szCs w:val="16"/>
              </w:rPr>
              <w:t>Annual Cost Burden ($)</w:t>
            </w:r>
          </w:p>
        </w:tc>
        <w:tc>
          <w:tcPr>
            <w:tcW w:w="415" w:type="pct"/>
            <w:shd w:val="clear" w:color="auto" w:fill="FFFFFF"/>
            <w:tcMar>
              <w:top w:w="30" w:type="dxa"/>
              <w:left w:w="30" w:type="dxa"/>
              <w:bottom w:w="30" w:type="dxa"/>
              <w:right w:w="30" w:type="dxa"/>
            </w:tcMar>
            <w:vAlign w:val="center"/>
            <w:hideMark/>
          </w:tcPr>
          <w:p w:rsidR="00CB4E04" w:rsidRPr="00855A73" w:rsidRDefault="00CB4E04" w:rsidP="00CB4E04">
            <w:pPr>
              <w:jc w:val="right"/>
              <w:rPr>
                <w:rFonts w:ascii="Arial" w:hAnsi="Arial" w:cs="Arial"/>
                <w:color w:val="000000"/>
                <w:sz w:val="16"/>
                <w:szCs w:val="16"/>
              </w:rPr>
            </w:pPr>
            <w:r w:rsidRPr="00855A73">
              <w:rPr>
                <w:rFonts w:ascii="Arial" w:hAnsi="Arial" w:cs="Arial"/>
                <w:color w:val="000000"/>
                <w:sz w:val="16"/>
                <w:szCs w:val="16"/>
              </w:rPr>
              <w:t>  0</w:t>
            </w:r>
          </w:p>
        </w:tc>
        <w:tc>
          <w:tcPr>
            <w:tcW w:w="754" w:type="pct"/>
            <w:shd w:val="clear" w:color="auto" w:fill="FFFFFF"/>
            <w:tcMar>
              <w:top w:w="30" w:type="dxa"/>
              <w:left w:w="30" w:type="dxa"/>
              <w:bottom w:w="30" w:type="dxa"/>
              <w:right w:w="30" w:type="dxa"/>
            </w:tcMar>
            <w:vAlign w:val="center"/>
            <w:hideMark/>
          </w:tcPr>
          <w:p w:rsidR="00CB4E04" w:rsidRPr="00855A73" w:rsidRDefault="00CB4E04" w:rsidP="00CB4E04">
            <w:pPr>
              <w:jc w:val="right"/>
              <w:rPr>
                <w:rFonts w:ascii="Arial" w:hAnsi="Arial" w:cs="Arial"/>
                <w:color w:val="000000"/>
                <w:sz w:val="16"/>
                <w:szCs w:val="16"/>
              </w:rPr>
            </w:pPr>
            <w:r w:rsidRPr="00855A73">
              <w:rPr>
                <w:rFonts w:ascii="Arial" w:hAnsi="Arial" w:cs="Arial"/>
                <w:color w:val="000000"/>
                <w:sz w:val="16"/>
                <w:szCs w:val="16"/>
              </w:rPr>
              <w:t>  0</w:t>
            </w:r>
          </w:p>
        </w:tc>
        <w:tc>
          <w:tcPr>
            <w:tcW w:w="804" w:type="pct"/>
            <w:shd w:val="clear" w:color="auto" w:fill="FFFFFF"/>
            <w:tcMar>
              <w:top w:w="30" w:type="dxa"/>
              <w:left w:w="30" w:type="dxa"/>
              <w:bottom w:w="30" w:type="dxa"/>
              <w:right w:w="30" w:type="dxa"/>
            </w:tcMar>
            <w:vAlign w:val="center"/>
            <w:hideMark/>
          </w:tcPr>
          <w:p w:rsidR="00CB4E04" w:rsidRPr="00855A73" w:rsidRDefault="00CB4E04" w:rsidP="00CB4E04">
            <w:pPr>
              <w:jc w:val="right"/>
              <w:rPr>
                <w:rFonts w:ascii="Arial" w:hAnsi="Arial" w:cs="Arial"/>
                <w:color w:val="000000"/>
                <w:sz w:val="16"/>
                <w:szCs w:val="16"/>
              </w:rPr>
            </w:pPr>
            <w:r w:rsidRPr="00855A73">
              <w:rPr>
                <w:rFonts w:ascii="Arial" w:hAnsi="Arial" w:cs="Arial"/>
                <w:color w:val="000000"/>
                <w:sz w:val="16"/>
                <w:szCs w:val="16"/>
              </w:rPr>
              <w:t>  0</w:t>
            </w:r>
          </w:p>
        </w:tc>
        <w:tc>
          <w:tcPr>
            <w:tcW w:w="835" w:type="pct"/>
            <w:shd w:val="clear" w:color="auto" w:fill="FFFFFF"/>
            <w:tcMar>
              <w:top w:w="30" w:type="dxa"/>
              <w:left w:w="30" w:type="dxa"/>
              <w:bottom w:w="30" w:type="dxa"/>
              <w:right w:w="30" w:type="dxa"/>
            </w:tcMar>
            <w:vAlign w:val="center"/>
            <w:hideMark/>
          </w:tcPr>
          <w:p w:rsidR="00CB4E04" w:rsidRPr="00855A73" w:rsidRDefault="00CB4E04" w:rsidP="00CB4E04">
            <w:pPr>
              <w:jc w:val="right"/>
              <w:rPr>
                <w:rFonts w:ascii="Arial" w:hAnsi="Arial" w:cs="Arial"/>
                <w:color w:val="000000"/>
                <w:sz w:val="16"/>
                <w:szCs w:val="16"/>
              </w:rPr>
            </w:pPr>
            <w:r w:rsidRPr="00855A73">
              <w:rPr>
                <w:rFonts w:ascii="Arial" w:hAnsi="Arial" w:cs="Arial"/>
                <w:color w:val="000000"/>
                <w:sz w:val="16"/>
                <w:szCs w:val="16"/>
              </w:rPr>
              <w:t>  0</w:t>
            </w:r>
          </w:p>
        </w:tc>
        <w:tc>
          <w:tcPr>
            <w:tcW w:w="625" w:type="pct"/>
            <w:shd w:val="clear" w:color="auto" w:fill="FFFFFF"/>
            <w:tcMar>
              <w:top w:w="30" w:type="dxa"/>
              <w:left w:w="30" w:type="dxa"/>
              <w:bottom w:w="30" w:type="dxa"/>
              <w:right w:w="30" w:type="dxa"/>
            </w:tcMar>
            <w:vAlign w:val="center"/>
            <w:hideMark/>
          </w:tcPr>
          <w:p w:rsidR="00CB4E04" w:rsidRPr="00855A73" w:rsidRDefault="00CB4E04" w:rsidP="00CB4E04">
            <w:pPr>
              <w:jc w:val="right"/>
              <w:rPr>
                <w:rFonts w:ascii="Arial" w:hAnsi="Arial" w:cs="Arial"/>
                <w:color w:val="000000"/>
                <w:sz w:val="16"/>
                <w:szCs w:val="16"/>
              </w:rPr>
            </w:pPr>
            <w:r w:rsidRPr="00855A73">
              <w:rPr>
                <w:rFonts w:ascii="Arial" w:hAnsi="Arial" w:cs="Arial"/>
                <w:color w:val="000000"/>
                <w:sz w:val="16"/>
                <w:szCs w:val="16"/>
              </w:rPr>
              <w:t>  0</w:t>
            </w:r>
          </w:p>
        </w:tc>
        <w:tc>
          <w:tcPr>
            <w:tcW w:w="474" w:type="pct"/>
            <w:shd w:val="clear" w:color="auto" w:fill="FFFFFF"/>
            <w:tcMar>
              <w:top w:w="30" w:type="dxa"/>
              <w:left w:w="30" w:type="dxa"/>
              <w:bottom w:w="30" w:type="dxa"/>
              <w:right w:w="30" w:type="dxa"/>
            </w:tcMar>
            <w:vAlign w:val="center"/>
            <w:hideMark/>
          </w:tcPr>
          <w:p w:rsidR="00CB4E04" w:rsidRPr="00855A73" w:rsidRDefault="00CB4E04" w:rsidP="00CB4E04">
            <w:pPr>
              <w:jc w:val="right"/>
              <w:rPr>
                <w:rFonts w:ascii="Arial" w:hAnsi="Arial" w:cs="Arial"/>
                <w:color w:val="000000"/>
                <w:sz w:val="16"/>
                <w:szCs w:val="16"/>
              </w:rPr>
            </w:pPr>
            <w:r w:rsidRPr="00855A73">
              <w:rPr>
                <w:rFonts w:ascii="Arial" w:hAnsi="Arial" w:cs="Arial"/>
                <w:color w:val="000000"/>
                <w:sz w:val="16"/>
                <w:szCs w:val="16"/>
              </w:rPr>
              <w:t xml:space="preserve">  </w:t>
            </w:r>
          </w:p>
        </w:tc>
      </w:tr>
    </w:tbl>
    <w:p w:rsidR="00CB4E04" w:rsidRDefault="00CB4E04">
      <w:pPr>
        <w:pStyle w:val="DefaultText"/>
        <w:rPr>
          <w:rStyle w:val="InitialStyle"/>
          <w:rFonts w:ascii="Times New Roman" w:hAnsi="Times New Roman"/>
        </w:rPr>
      </w:pPr>
    </w:p>
    <w:p w:rsidR="00CB4E04" w:rsidRDefault="00CB4E04">
      <w:pPr>
        <w:pStyle w:val="DefaultText"/>
        <w:rPr>
          <w:szCs w:val="24"/>
        </w:rPr>
      </w:pPr>
      <w:r>
        <w:rPr>
          <w:szCs w:val="24"/>
        </w:rPr>
        <w:t>In the previous</w:t>
      </w:r>
      <w:r w:rsidRPr="00492B91">
        <w:rPr>
          <w:szCs w:val="24"/>
        </w:rPr>
        <w:t xml:space="preserve"> information</w:t>
      </w:r>
      <w:r>
        <w:rPr>
          <w:szCs w:val="24"/>
        </w:rPr>
        <w:t xml:space="preserve"> collection there were 1</w:t>
      </w:r>
      <w:r w:rsidR="00A52BDB">
        <w:rPr>
          <w:szCs w:val="24"/>
        </w:rPr>
        <w:t>000</w:t>
      </w:r>
      <w:r>
        <w:rPr>
          <w:szCs w:val="24"/>
        </w:rPr>
        <w:t xml:space="preserve"> total respondents and in the current collection there are </w:t>
      </w:r>
      <w:r w:rsidR="00A52BDB">
        <w:rPr>
          <w:szCs w:val="24"/>
        </w:rPr>
        <w:t>1</w:t>
      </w:r>
      <w:r>
        <w:rPr>
          <w:szCs w:val="24"/>
        </w:rPr>
        <w:t>50 total respondents; a decrease of -</w:t>
      </w:r>
      <w:r w:rsidR="00A52BDB">
        <w:rPr>
          <w:szCs w:val="24"/>
        </w:rPr>
        <w:t>85</w:t>
      </w:r>
      <w:r>
        <w:rPr>
          <w:szCs w:val="24"/>
        </w:rPr>
        <w:t>0 total respondents from the previous collection.</w:t>
      </w:r>
    </w:p>
    <w:p w:rsidR="00CB4E04" w:rsidRDefault="00CB4E04">
      <w:pPr>
        <w:pStyle w:val="DefaultText"/>
        <w:rPr>
          <w:rStyle w:val="InitialStyle"/>
          <w:rFonts w:ascii="Times New Roman" w:hAnsi="Times New Roman"/>
        </w:rPr>
      </w:pPr>
    </w:p>
    <w:p w:rsidR="00CB4E04" w:rsidRDefault="005A7DF4">
      <w:pPr>
        <w:pStyle w:val="DefaultText"/>
        <w:rPr>
          <w:rStyle w:val="InitialStyle"/>
          <w:rFonts w:ascii="Times New Roman" w:hAnsi="Times New Roman"/>
        </w:rPr>
      </w:pPr>
      <w:r>
        <w:rPr>
          <w:rStyle w:val="InitialStyle"/>
          <w:rFonts w:ascii="Times New Roman" w:hAnsi="Times New Roman"/>
        </w:rPr>
        <w:t>After careful review in collaboration with</w:t>
      </w:r>
      <w:r w:rsidR="00804C90">
        <w:rPr>
          <w:rStyle w:val="InitialStyle"/>
          <w:rFonts w:ascii="Times New Roman" w:hAnsi="Times New Roman"/>
        </w:rPr>
        <w:t xml:space="preserve"> the</w:t>
      </w:r>
      <w:r>
        <w:rPr>
          <w:rStyle w:val="InitialStyle"/>
          <w:rFonts w:ascii="Times New Roman" w:hAnsi="Times New Roman"/>
        </w:rPr>
        <w:t xml:space="preserve"> </w:t>
      </w:r>
      <w:r w:rsidRPr="005A7DF4">
        <w:rPr>
          <w:rStyle w:val="InitialStyle"/>
          <w:rFonts w:ascii="Times New Roman" w:hAnsi="Times New Roman"/>
        </w:rPr>
        <w:t>U.S. Customs and Border Protection</w:t>
      </w:r>
      <w:r>
        <w:rPr>
          <w:rStyle w:val="InitialStyle"/>
          <w:rFonts w:ascii="Times New Roman" w:hAnsi="Times New Roman"/>
        </w:rPr>
        <w:t xml:space="preserve">, APHIS determined that the number of respondents </w:t>
      </w:r>
      <w:r w:rsidR="00B62391">
        <w:rPr>
          <w:rStyle w:val="InitialStyle"/>
          <w:rFonts w:ascii="Times New Roman" w:hAnsi="Times New Roman"/>
        </w:rPr>
        <w:t>previously recorded was overestimated; therefore, APHIS has updated the figures to refl</w:t>
      </w:r>
      <w:r w:rsidR="00CB4E04">
        <w:rPr>
          <w:rStyle w:val="InitialStyle"/>
          <w:rFonts w:ascii="Times New Roman" w:hAnsi="Times New Roman"/>
        </w:rPr>
        <w:t>ect a more accurate figure</w:t>
      </w:r>
      <w:r w:rsidR="00B62391">
        <w:rPr>
          <w:rStyle w:val="InitialStyle"/>
          <w:rFonts w:ascii="Times New Roman" w:hAnsi="Times New Roman"/>
        </w:rPr>
        <w:t>.</w:t>
      </w:r>
      <w:r w:rsidR="002622B8">
        <w:rPr>
          <w:rStyle w:val="InitialStyle"/>
          <w:rFonts w:ascii="Times New Roman" w:hAnsi="Times New Roman"/>
        </w:rPr>
        <w:t xml:space="preserve"> </w:t>
      </w:r>
      <w:r w:rsidR="00CB4E04">
        <w:rPr>
          <w:rStyle w:val="InitialStyle"/>
          <w:rFonts w:ascii="Times New Roman" w:hAnsi="Times New Roman"/>
        </w:rPr>
        <w:t xml:space="preserve"> </w:t>
      </w:r>
    </w:p>
    <w:p w:rsidR="00CB4E04" w:rsidRDefault="00CB4E04">
      <w:pPr>
        <w:pStyle w:val="DefaultText"/>
        <w:rPr>
          <w:rStyle w:val="InitialStyle"/>
          <w:rFonts w:ascii="Times New Roman" w:hAnsi="Times New Roman"/>
        </w:rPr>
      </w:pPr>
    </w:p>
    <w:p w:rsidR="003528BC" w:rsidRDefault="00374A1E">
      <w:pPr>
        <w:pStyle w:val="DefaultText"/>
        <w:rPr>
          <w:rStyle w:val="InitialStyle"/>
          <w:rFonts w:ascii="Times New Roman" w:hAnsi="Times New Roman"/>
        </w:rPr>
      </w:pPr>
      <w:r>
        <w:rPr>
          <w:rStyle w:val="InitialStyle"/>
          <w:rFonts w:ascii="Times New Roman" w:hAnsi="Times New Roman"/>
        </w:rPr>
        <w:t>In summary, t</w:t>
      </w:r>
      <w:r w:rsidR="00CB4E04">
        <w:rPr>
          <w:rStyle w:val="InitialStyle"/>
          <w:rFonts w:ascii="Times New Roman" w:hAnsi="Times New Roman"/>
        </w:rPr>
        <w:t>here is a</w:t>
      </w:r>
      <w:r w:rsidR="00A52BDB">
        <w:rPr>
          <w:rStyle w:val="InitialStyle"/>
          <w:rFonts w:ascii="Times New Roman" w:hAnsi="Times New Roman"/>
        </w:rPr>
        <w:t>n</w:t>
      </w:r>
      <w:r w:rsidR="00CB4E04">
        <w:rPr>
          <w:rStyle w:val="InitialStyle"/>
          <w:rFonts w:ascii="Times New Roman" w:hAnsi="Times New Roman"/>
        </w:rPr>
        <w:t xml:space="preserve"> </w:t>
      </w:r>
      <w:r w:rsidR="00A52BDB">
        <w:rPr>
          <w:rStyle w:val="InitialStyle"/>
          <w:rFonts w:ascii="Times New Roman" w:hAnsi="Times New Roman"/>
        </w:rPr>
        <w:t>adjustment</w:t>
      </w:r>
      <w:r w:rsidR="00CB4E04">
        <w:rPr>
          <w:rStyle w:val="InitialStyle"/>
          <w:rFonts w:ascii="Times New Roman" w:hAnsi="Times New Roman"/>
        </w:rPr>
        <w:t xml:space="preserve"> of -</w:t>
      </w:r>
      <w:r w:rsidR="00A52BDB">
        <w:rPr>
          <w:rStyle w:val="InitialStyle"/>
          <w:rFonts w:ascii="Times New Roman" w:hAnsi="Times New Roman"/>
        </w:rPr>
        <w:t>85</w:t>
      </w:r>
      <w:r w:rsidR="00CB4E04">
        <w:rPr>
          <w:rStyle w:val="InitialStyle"/>
          <w:rFonts w:ascii="Times New Roman" w:hAnsi="Times New Roman"/>
        </w:rPr>
        <w:t>0 respondents and -</w:t>
      </w:r>
      <w:r w:rsidR="00A52BDB">
        <w:rPr>
          <w:rStyle w:val="InitialStyle"/>
          <w:rFonts w:ascii="Times New Roman" w:hAnsi="Times New Roman"/>
        </w:rPr>
        <w:t>9,0</w:t>
      </w:r>
      <w:r w:rsidR="00CB4E04">
        <w:rPr>
          <w:rStyle w:val="InitialStyle"/>
          <w:rFonts w:ascii="Times New Roman" w:hAnsi="Times New Roman"/>
        </w:rPr>
        <w:t>00 responses resulting in a decrease of -1</w:t>
      </w:r>
      <w:r w:rsidR="00A52BDB">
        <w:rPr>
          <w:rStyle w:val="InitialStyle"/>
          <w:rFonts w:ascii="Times New Roman" w:hAnsi="Times New Roman"/>
        </w:rPr>
        <w:t>,8</w:t>
      </w:r>
      <w:r w:rsidR="00CB4E04">
        <w:rPr>
          <w:rStyle w:val="InitialStyle"/>
          <w:rFonts w:ascii="Times New Roman" w:hAnsi="Times New Roman"/>
        </w:rPr>
        <w:t>00 total burden hours.</w:t>
      </w:r>
    </w:p>
    <w:p w:rsidR="00B62391" w:rsidRPr="003F53F4" w:rsidRDefault="00B62391">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b/>
        </w:rPr>
        <w:t>16</w:t>
      </w:r>
      <w:r w:rsidR="008D408E">
        <w:rPr>
          <w:rStyle w:val="InitialStyle"/>
          <w:rFonts w:ascii="Times New Roman" w:hAnsi="Times New Roman"/>
          <w:b/>
        </w:rPr>
        <w:t xml:space="preserve">. </w:t>
      </w:r>
      <w:r>
        <w:rPr>
          <w:rStyle w:val="InitialStyle"/>
          <w:rFonts w:ascii="Times New Roman" w:hAnsi="Times New Roman"/>
          <w:b/>
        </w:rPr>
        <w:t>For collections of information whose results are planned to be published, outline plans for tabulation and publication.</w:t>
      </w:r>
    </w:p>
    <w:p w:rsidR="003528BC" w:rsidRDefault="003528BC">
      <w:pPr>
        <w:pStyle w:val="DefaultText"/>
        <w:rPr>
          <w:rStyle w:val="InitialStyle"/>
          <w:rFonts w:ascii="Times New Roman" w:hAnsi="Times New Roman"/>
        </w:rPr>
      </w:pPr>
    </w:p>
    <w:p w:rsidR="003528BC" w:rsidRDefault="00E31C5B">
      <w:pPr>
        <w:pStyle w:val="DefaultText"/>
        <w:rPr>
          <w:rStyle w:val="InitialStyle"/>
          <w:rFonts w:ascii="Times New Roman" w:hAnsi="Times New Roman"/>
        </w:rPr>
      </w:pPr>
      <w:r>
        <w:rPr>
          <w:rStyle w:val="InitialStyle"/>
          <w:rFonts w:ascii="Times New Roman" w:hAnsi="Times New Roman"/>
        </w:rPr>
        <w:t>APHIS has</w:t>
      </w:r>
      <w:r w:rsidR="003528BC">
        <w:rPr>
          <w:rStyle w:val="InitialStyle"/>
          <w:rFonts w:ascii="Times New Roman" w:hAnsi="Times New Roman"/>
        </w:rPr>
        <w:t xml:space="preserve"> no plans to publish information collect</w:t>
      </w:r>
      <w:r>
        <w:rPr>
          <w:rStyle w:val="InitialStyle"/>
          <w:rFonts w:ascii="Times New Roman" w:hAnsi="Times New Roman"/>
        </w:rPr>
        <w:t>ed</w:t>
      </w:r>
      <w:r w:rsidR="003528BC">
        <w:rPr>
          <w:rStyle w:val="InitialStyle"/>
          <w:rFonts w:ascii="Times New Roman" w:hAnsi="Times New Roman"/>
        </w:rPr>
        <w:t xml:space="preserve"> in connection with this program.</w:t>
      </w:r>
    </w:p>
    <w:p w:rsidR="003528BC" w:rsidRDefault="003528BC">
      <w:pPr>
        <w:pStyle w:val="DefaultText"/>
        <w:rPr>
          <w:rStyle w:val="InitialStyle"/>
          <w:rFonts w:ascii="Times New Roman" w:hAnsi="Times New Roman"/>
        </w:rPr>
      </w:pPr>
    </w:p>
    <w:p w:rsidR="000D3A47" w:rsidRDefault="000D3A47">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17</w:t>
      </w:r>
      <w:r w:rsidR="008D408E">
        <w:rPr>
          <w:rStyle w:val="InitialStyle"/>
          <w:rFonts w:ascii="Times New Roman" w:hAnsi="Times New Roman"/>
          <w:b/>
        </w:rPr>
        <w:t xml:space="preserve">. </w:t>
      </w:r>
      <w:r>
        <w:rPr>
          <w:rStyle w:val="InitialStyle"/>
          <w:rFonts w:ascii="Times New Roman" w:hAnsi="Times New Roman"/>
          <w:b/>
        </w:rPr>
        <w:t>If seeking approval to not display the expiration date for OMB approval of the information collection, explain the reasons that display would be inappropriate.</w:t>
      </w:r>
    </w:p>
    <w:p w:rsidR="003528BC" w:rsidRDefault="003528BC">
      <w:pPr>
        <w:pStyle w:val="DefaultText"/>
        <w:rPr>
          <w:rStyle w:val="InitialStyle"/>
          <w:rFonts w:ascii="Times New Roman" w:hAnsi="Times New Roman"/>
        </w:rPr>
      </w:pPr>
    </w:p>
    <w:p w:rsidR="003528BC" w:rsidRDefault="000D3A47">
      <w:pPr>
        <w:pStyle w:val="DefaultText"/>
        <w:rPr>
          <w:rStyle w:val="InitialStyle"/>
          <w:rFonts w:ascii="Times New Roman" w:hAnsi="Times New Roman"/>
        </w:rPr>
      </w:pPr>
      <w:r>
        <w:rPr>
          <w:rStyle w:val="InitialStyle"/>
          <w:rFonts w:ascii="Times New Roman" w:hAnsi="Times New Roman"/>
        </w:rPr>
        <w:t>There are no forms associated with this collection.</w:t>
      </w:r>
    </w:p>
    <w:p w:rsidR="003528BC" w:rsidRDefault="003528BC">
      <w:pPr>
        <w:pStyle w:val="DefaultText"/>
        <w:rPr>
          <w:rStyle w:val="InitialStyle"/>
          <w:rFonts w:ascii="Times New Roman" w:hAnsi="Times New Roman"/>
        </w:rPr>
      </w:pPr>
    </w:p>
    <w:p w:rsidR="00796638" w:rsidRDefault="00796638">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b/>
        </w:rPr>
        <w:t>18</w:t>
      </w:r>
      <w:r w:rsidR="008D408E">
        <w:rPr>
          <w:rStyle w:val="InitialStyle"/>
          <w:rFonts w:ascii="Times New Roman" w:hAnsi="Times New Roman"/>
          <w:b/>
        </w:rPr>
        <w:t xml:space="preserve">. </w:t>
      </w:r>
      <w:r>
        <w:rPr>
          <w:rStyle w:val="InitialStyle"/>
          <w:rFonts w:ascii="Times New Roman" w:hAnsi="Times New Roman"/>
          <w:b/>
        </w:rPr>
        <w:t>Explain each exception to the certification statement identified in Item 19 "Certification for Paperwork Reduction Act."</w:t>
      </w:r>
    </w:p>
    <w:p w:rsidR="003528BC" w:rsidRDefault="003528BC">
      <w:pPr>
        <w:pStyle w:val="DefaultText"/>
        <w:rPr>
          <w:rStyle w:val="InitialStyle"/>
          <w:rFonts w:ascii="Times New Roman" w:hAnsi="Times New Roman"/>
        </w:rPr>
      </w:pPr>
    </w:p>
    <w:p w:rsidR="003528BC" w:rsidRDefault="00E31C5B">
      <w:pPr>
        <w:pStyle w:val="DefaultText"/>
        <w:rPr>
          <w:rStyle w:val="InitialStyle"/>
          <w:rFonts w:ascii="Times New Roman" w:hAnsi="Times New Roman"/>
        </w:rPr>
      </w:pPr>
      <w:r>
        <w:rPr>
          <w:rStyle w:val="InitialStyle"/>
          <w:rFonts w:ascii="Times New Roman" w:hAnsi="Times New Roman"/>
        </w:rPr>
        <w:t>APHIS</w:t>
      </w:r>
      <w:r w:rsidR="003528BC">
        <w:rPr>
          <w:rStyle w:val="InitialStyle"/>
          <w:rFonts w:ascii="Times New Roman" w:hAnsi="Times New Roman"/>
        </w:rPr>
        <w:t xml:space="preserve"> can certify compliance with all provisions under </w:t>
      </w:r>
      <w:r w:rsidR="008B5AA7">
        <w:rPr>
          <w:rStyle w:val="InitialStyle"/>
          <w:rFonts w:ascii="Times New Roman" w:hAnsi="Times New Roman"/>
        </w:rPr>
        <w:t>the Act</w:t>
      </w:r>
      <w:r w:rsidR="003528BC">
        <w:rPr>
          <w:rStyle w:val="InitialStyle"/>
          <w:rFonts w:ascii="Times New Roman" w:hAnsi="Times New Roman"/>
        </w:rPr>
        <w:t>.</w:t>
      </w:r>
    </w:p>
    <w:p w:rsidR="003528BC" w:rsidRDefault="003528BC">
      <w:pPr>
        <w:pStyle w:val="DefaultText"/>
        <w:rPr>
          <w:rStyle w:val="InitialStyle"/>
          <w:rFonts w:ascii="Times New Roman" w:hAnsi="Times New Roman"/>
          <w:b/>
        </w:rPr>
      </w:pPr>
    </w:p>
    <w:p w:rsidR="000D3A47" w:rsidRDefault="000D3A47">
      <w:pPr>
        <w:pStyle w:val="DefaultText"/>
        <w:rPr>
          <w:rStyle w:val="InitialStyle"/>
          <w:rFonts w:ascii="Times New Roman" w:hAnsi="Times New Roman"/>
          <w:b/>
        </w:rPr>
      </w:pPr>
    </w:p>
    <w:p w:rsidR="003528BC" w:rsidRDefault="003528BC">
      <w:pPr>
        <w:pStyle w:val="DefaultText"/>
        <w:rPr>
          <w:rStyle w:val="InitialStyle"/>
          <w:rFonts w:ascii="Times New Roman" w:hAnsi="Times New Roman"/>
        </w:rPr>
      </w:pPr>
      <w:r>
        <w:rPr>
          <w:rStyle w:val="InitialStyle"/>
          <w:rFonts w:ascii="Times New Roman" w:hAnsi="Times New Roman"/>
          <w:b/>
        </w:rPr>
        <w:t>B</w:t>
      </w:r>
      <w:r w:rsidR="008D408E">
        <w:rPr>
          <w:rStyle w:val="InitialStyle"/>
          <w:rFonts w:ascii="Times New Roman" w:hAnsi="Times New Roman"/>
          <w:b/>
        </w:rPr>
        <w:t xml:space="preserve">. </w:t>
      </w:r>
      <w:r>
        <w:rPr>
          <w:rStyle w:val="InitialStyle"/>
          <w:rFonts w:ascii="Times New Roman" w:hAnsi="Times New Roman"/>
          <w:b/>
        </w:rPr>
        <w:t>Collections of Information Employing Statistical Methods</w:t>
      </w:r>
    </w:p>
    <w:p w:rsidR="003528BC" w:rsidRDefault="003528BC">
      <w:pPr>
        <w:pStyle w:val="DefaultText"/>
        <w:rPr>
          <w:rStyle w:val="InitialStyle"/>
          <w:rFonts w:ascii="Times New Roman" w:hAnsi="Times New Roman"/>
        </w:rPr>
      </w:pPr>
    </w:p>
    <w:p w:rsidR="003528BC" w:rsidRDefault="003528BC">
      <w:pPr>
        <w:pStyle w:val="DefaultText"/>
        <w:rPr>
          <w:rStyle w:val="InitialStyle"/>
          <w:rFonts w:ascii="Times New Roman" w:hAnsi="Times New Roman"/>
        </w:rPr>
      </w:pPr>
      <w:r>
        <w:rPr>
          <w:rStyle w:val="InitialStyle"/>
          <w:rFonts w:ascii="Times New Roman" w:hAnsi="Times New Roman"/>
        </w:rPr>
        <w:t>There are no statistical methods associated with the information collection activities used in this program.</w:t>
      </w:r>
    </w:p>
    <w:p w:rsidR="00316945" w:rsidRDefault="00316945">
      <w:pPr>
        <w:pStyle w:val="DefaultText"/>
      </w:pPr>
    </w:p>
    <w:sectPr w:rsidR="00316945" w:rsidSect="00092C56">
      <w:pgSz w:w="12240" w:h="15840"/>
      <w:pgMar w:top="1296" w:right="1296" w:bottom="1296" w:left="1296"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E970A43"/>
    <w:multiLevelType w:val="hybridMultilevel"/>
    <w:tmpl w:val="2C423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2C0287"/>
    <w:multiLevelType w:val="hybridMultilevel"/>
    <w:tmpl w:val="5F325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19855FB"/>
    <w:multiLevelType w:val="hybridMultilevel"/>
    <w:tmpl w:val="9A9E4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9494324"/>
    <w:multiLevelType w:val="hybridMultilevel"/>
    <w:tmpl w:val="DE46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3"/>
  </w:num>
  <w:num w:numId="4">
    <w:abstractNumId w:val="9"/>
  </w:num>
  <w:num w:numId="5">
    <w:abstractNumId w:val="2"/>
  </w:num>
  <w:num w:numId="6">
    <w:abstractNumId w:val="10"/>
  </w:num>
  <w:num w:numId="7">
    <w:abstractNumId w:val="8"/>
  </w:num>
  <w:num w:numId="8">
    <w:abstractNumId w:val="5"/>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2"/>
  </w:compat>
  <w:rsids>
    <w:rsidRoot w:val="008F7AE5"/>
    <w:rsid w:val="000036EF"/>
    <w:rsid w:val="00042675"/>
    <w:rsid w:val="00054443"/>
    <w:rsid w:val="0006086F"/>
    <w:rsid w:val="00060E8E"/>
    <w:rsid w:val="00062AE7"/>
    <w:rsid w:val="0006308F"/>
    <w:rsid w:val="00092601"/>
    <w:rsid w:val="00092C56"/>
    <w:rsid w:val="000B0312"/>
    <w:rsid w:val="000B5BBC"/>
    <w:rsid w:val="000B6B6A"/>
    <w:rsid w:val="000D3A47"/>
    <w:rsid w:val="000E1375"/>
    <w:rsid w:val="000E2818"/>
    <w:rsid w:val="000F5C59"/>
    <w:rsid w:val="00106E6F"/>
    <w:rsid w:val="001071AA"/>
    <w:rsid w:val="00121192"/>
    <w:rsid w:val="00130DC3"/>
    <w:rsid w:val="001702ED"/>
    <w:rsid w:val="00194A55"/>
    <w:rsid w:val="001A2728"/>
    <w:rsid w:val="001A5FAF"/>
    <w:rsid w:val="001D0F4A"/>
    <w:rsid w:val="001F30FE"/>
    <w:rsid w:val="001F6484"/>
    <w:rsid w:val="00207797"/>
    <w:rsid w:val="00251B99"/>
    <w:rsid w:val="002622B8"/>
    <w:rsid w:val="00276095"/>
    <w:rsid w:val="002801DC"/>
    <w:rsid w:val="002C00E2"/>
    <w:rsid w:val="002C2F32"/>
    <w:rsid w:val="002C38DC"/>
    <w:rsid w:val="002D63A0"/>
    <w:rsid w:val="002F424F"/>
    <w:rsid w:val="002F66D5"/>
    <w:rsid w:val="003065A5"/>
    <w:rsid w:val="00316945"/>
    <w:rsid w:val="003528BC"/>
    <w:rsid w:val="00364287"/>
    <w:rsid w:val="00374A1E"/>
    <w:rsid w:val="00396420"/>
    <w:rsid w:val="003A7965"/>
    <w:rsid w:val="003D1BEB"/>
    <w:rsid w:val="003E365F"/>
    <w:rsid w:val="003F53F4"/>
    <w:rsid w:val="00401CBC"/>
    <w:rsid w:val="00416B3D"/>
    <w:rsid w:val="00435D76"/>
    <w:rsid w:val="0043637E"/>
    <w:rsid w:val="00447B2B"/>
    <w:rsid w:val="00480328"/>
    <w:rsid w:val="00484545"/>
    <w:rsid w:val="004C65AE"/>
    <w:rsid w:val="004C7892"/>
    <w:rsid w:val="00503F77"/>
    <w:rsid w:val="00511DBD"/>
    <w:rsid w:val="005A7DF4"/>
    <w:rsid w:val="005C695A"/>
    <w:rsid w:val="005E7C62"/>
    <w:rsid w:val="005F5BAD"/>
    <w:rsid w:val="00606776"/>
    <w:rsid w:val="006174B8"/>
    <w:rsid w:val="006526D9"/>
    <w:rsid w:val="00664796"/>
    <w:rsid w:val="006710DF"/>
    <w:rsid w:val="006D1D2E"/>
    <w:rsid w:val="006D6AA4"/>
    <w:rsid w:val="007218E8"/>
    <w:rsid w:val="00754DF9"/>
    <w:rsid w:val="0077086A"/>
    <w:rsid w:val="00783A01"/>
    <w:rsid w:val="00796638"/>
    <w:rsid w:val="00796F91"/>
    <w:rsid w:val="007B49A4"/>
    <w:rsid w:val="007E068D"/>
    <w:rsid w:val="007E28C1"/>
    <w:rsid w:val="00801249"/>
    <w:rsid w:val="00804C90"/>
    <w:rsid w:val="008116B3"/>
    <w:rsid w:val="008311A3"/>
    <w:rsid w:val="008341C5"/>
    <w:rsid w:val="008667D0"/>
    <w:rsid w:val="00877EEB"/>
    <w:rsid w:val="00880770"/>
    <w:rsid w:val="00897A20"/>
    <w:rsid w:val="008B4494"/>
    <w:rsid w:val="008B5AA7"/>
    <w:rsid w:val="008D408E"/>
    <w:rsid w:val="008D430C"/>
    <w:rsid w:val="008E2C65"/>
    <w:rsid w:val="008E3E40"/>
    <w:rsid w:val="008E5D4E"/>
    <w:rsid w:val="008F28D5"/>
    <w:rsid w:val="008F2B59"/>
    <w:rsid w:val="008F7AE5"/>
    <w:rsid w:val="00924521"/>
    <w:rsid w:val="00955F12"/>
    <w:rsid w:val="00960043"/>
    <w:rsid w:val="00960E98"/>
    <w:rsid w:val="009663F2"/>
    <w:rsid w:val="009702C7"/>
    <w:rsid w:val="009726AE"/>
    <w:rsid w:val="00986709"/>
    <w:rsid w:val="009A1EC2"/>
    <w:rsid w:val="009B03F2"/>
    <w:rsid w:val="009C1C56"/>
    <w:rsid w:val="009C31C1"/>
    <w:rsid w:val="009C31DF"/>
    <w:rsid w:val="009E624B"/>
    <w:rsid w:val="00A03D0C"/>
    <w:rsid w:val="00A229B1"/>
    <w:rsid w:val="00A3240E"/>
    <w:rsid w:val="00A431C2"/>
    <w:rsid w:val="00A52BDB"/>
    <w:rsid w:val="00A55D87"/>
    <w:rsid w:val="00A75492"/>
    <w:rsid w:val="00AD0041"/>
    <w:rsid w:val="00AD79C2"/>
    <w:rsid w:val="00AF0456"/>
    <w:rsid w:val="00AF2B35"/>
    <w:rsid w:val="00AF6226"/>
    <w:rsid w:val="00B26926"/>
    <w:rsid w:val="00B43B99"/>
    <w:rsid w:val="00B45E3A"/>
    <w:rsid w:val="00B62391"/>
    <w:rsid w:val="00B70607"/>
    <w:rsid w:val="00B77165"/>
    <w:rsid w:val="00B967CA"/>
    <w:rsid w:val="00BA23C6"/>
    <w:rsid w:val="00BA2870"/>
    <w:rsid w:val="00BA720C"/>
    <w:rsid w:val="00BD31BB"/>
    <w:rsid w:val="00BE53E5"/>
    <w:rsid w:val="00BF48E9"/>
    <w:rsid w:val="00C547CA"/>
    <w:rsid w:val="00CA6F6A"/>
    <w:rsid w:val="00CB4E04"/>
    <w:rsid w:val="00CD09B8"/>
    <w:rsid w:val="00CD269A"/>
    <w:rsid w:val="00CE58F7"/>
    <w:rsid w:val="00CF0388"/>
    <w:rsid w:val="00CF5BF0"/>
    <w:rsid w:val="00D02E00"/>
    <w:rsid w:val="00D0541E"/>
    <w:rsid w:val="00D30445"/>
    <w:rsid w:val="00D32262"/>
    <w:rsid w:val="00D50023"/>
    <w:rsid w:val="00D52075"/>
    <w:rsid w:val="00D53E64"/>
    <w:rsid w:val="00D76472"/>
    <w:rsid w:val="00D8018E"/>
    <w:rsid w:val="00D918B6"/>
    <w:rsid w:val="00DA26B7"/>
    <w:rsid w:val="00DC2597"/>
    <w:rsid w:val="00DD0F1F"/>
    <w:rsid w:val="00DD4D96"/>
    <w:rsid w:val="00DE2958"/>
    <w:rsid w:val="00DE37A7"/>
    <w:rsid w:val="00DF42C0"/>
    <w:rsid w:val="00E27CCE"/>
    <w:rsid w:val="00E30ACF"/>
    <w:rsid w:val="00E31C5B"/>
    <w:rsid w:val="00E456D6"/>
    <w:rsid w:val="00E60625"/>
    <w:rsid w:val="00E61C72"/>
    <w:rsid w:val="00E70449"/>
    <w:rsid w:val="00E969B3"/>
    <w:rsid w:val="00E969BB"/>
    <w:rsid w:val="00EB5FCD"/>
    <w:rsid w:val="00F045BA"/>
    <w:rsid w:val="00F1558F"/>
    <w:rsid w:val="00F2663E"/>
    <w:rsid w:val="00F379F5"/>
    <w:rsid w:val="00F40BF9"/>
    <w:rsid w:val="00F4572A"/>
    <w:rsid w:val="00F7201E"/>
    <w:rsid w:val="00F800B0"/>
    <w:rsid w:val="00F94E83"/>
    <w:rsid w:val="00FA052E"/>
    <w:rsid w:val="00FA43D3"/>
    <w:rsid w:val="00FA5A61"/>
    <w:rsid w:val="00FA7BF7"/>
    <w:rsid w:val="00FC1836"/>
    <w:rsid w:val="00FC5208"/>
    <w:rsid w:val="00FD0109"/>
    <w:rsid w:val="00FD52DF"/>
    <w:rsid w:val="00FE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26B7"/>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A26B7"/>
    <w:rPr>
      <w:sz w:val="24"/>
    </w:rPr>
  </w:style>
  <w:style w:type="character" w:customStyle="1" w:styleId="InitialStyle">
    <w:name w:val="InitialStyle"/>
    <w:rsid w:val="00DA26B7"/>
    <w:rPr>
      <w:rFonts w:ascii="Courier New" w:hAnsi="Courier New"/>
      <w:color w:val="auto"/>
      <w:spacing w:val="0"/>
      <w:sz w:val="24"/>
    </w:rPr>
  </w:style>
  <w:style w:type="character" w:styleId="CommentReference">
    <w:name w:val="annotation reference"/>
    <w:basedOn w:val="DefaultParagraphFont"/>
    <w:semiHidden/>
    <w:rsid w:val="008F2B59"/>
    <w:rPr>
      <w:sz w:val="16"/>
      <w:szCs w:val="16"/>
    </w:rPr>
  </w:style>
  <w:style w:type="paragraph" w:styleId="CommentText">
    <w:name w:val="annotation text"/>
    <w:basedOn w:val="Normal"/>
    <w:semiHidden/>
    <w:rsid w:val="008F2B59"/>
  </w:style>
  <w:style w:type="paragraph" w:styleId="CommentSubject">
    <w:name w:val="annotation subject"/>
    <w:basedOn w:val="CommentText"/>
    <w:next w:val="CommentText"/>
    <w:semiHidden/>
    <w:rsid w:val="008F2B59"/>
    <w:rPr>
      <w:b/>
      <w:bCs/>
    </w:rPr>
  </w:style>
  <w:style w:type="paragraph" w:styleId="BalloonText">
    <w:name w:val="Balloon Text"/>
    <w:basedOn w:val="Normal"/>
    <w:semiHidden/>
    <w:rsid w:val="008F2B59"/>
    <w:rPr>
      <w:rFonts w:ascii="Tahoma" w:hAnsi="Tahoma" w:cs="Tahoma"/>
      <w:sz w:val="16"/>
      <w:szCs w:val="16"/>
    </w:rPr>
  </w:style>
  <w:style w:type="paragraph" w:customStyle="1" w:styleId="300">
    <w:name w:val="300"/>
    <w:basedOn w:val="Normal"/>
    <w:rsid w:val="00783A01"/>
  </w:style>
  <w:style w:type="character" w:customStyle="1" w:styleId="301">
    <w:name w:val="301"/>
    <w:rsid w:val="00783A01"/>
    <w:rPr>
      <w:color w:val="auto"/>
      <w:spacing w:val="0"/>
      <w:sz w:val="24"/>
    </w:rPr>
  </w:style>
  <w:style w:type="paragraph" w:styleId="ListParagraph">
    <w:name w:val="List Paragraph"/>
    <w:basedOn w:val="Normal"/>
    <w:uiPriority w:val="34"/>
    <w:qFormat/>
    <w:rsid w:val="00106E6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Hyperlink">
    <w:name w:val="Hyperlink"/>
    <w:basedOn w:val="DefaultParagraphFont"/>
    <w:rsid w:val="007E28C1"/>
    <w:rPr>
      <w:color w:val="0000FF"/>
      <w:u w:val="single"/>
    </w:rPr>
  </w:style>
  <w:style w:type="paragraph" w:customStyle="1" w:styleId="DefaultText1">
    <w:name w:val="Default Text:1"/>
    <w:basedOn w:val="Normal"/>
    <w:rsid w:val="00AF2B3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F1E4-5E5B-467D-9475-650D417A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2164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14190</CharactersWithSpaces>
  <SharedDoc>false</SharedDoc>
  <HLinks>
    <vt:vector size="6" baseType="variant">
      <vt:variant>
        <vt:i4>4784196</vt:i4>
      </vt:variant>
      <vt:variant>
        <vt:i4>0</vt:i4>
      </vt:variant>
      <vt:variant>
        <vt:i4>0</vt:i4>
      </vt:variant>
      <vt:variant>
        <vt:i4>5</vt:i4>
      </vt:variant>
      <vt:variant>
        <vt:lpwstr>http://www.bls.gov/oes/</vt:lpwstr>
      </vt:variant>
      <vt:variant>
        <vt:lpwstr>tables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Government User</dc:creator>
  <cp:keywords/>
  <cp:lastModifiedBy>smharris</cp:lastModifiedBy>
  <cp:revision>9</cp:revision>
  <cp:lastPrinted>2011-10-18T11:38:00Z</cp:lastPrinted>
  <dcterms:created xsi:type="dcterms:W3CDTF">2011-04-21T14:20:00Z</dcterms:created>
  <dcterms:modified xsi:type="dcterms:W3CDTF">2011-11-04T14:18:00Z</dcterms:modified>
</cp:coreProperties>
</file>