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AD3" w:rsidRPr="00437AD3" w:rsidRDefault="00437AD3" w:rsidP="00437AD3">
      <w:pPr>
        <w:jc w:val="center"/>
        <w:rPr>
          <w:rFonts w:ascii="Times New Roman" w:hAnsi="Times New Roman"/>
          <w:b/>
          <w:color w:val="000000"/>
          <w:sz w:val="24"/>
        </w:rPr>
      </w:pPr>
      <w:r w:rsidRPr="00437AD3">
        <w:rPr>
          <w:rFonts w:ascii="Times New Roman" w:hAnsi="Times New Roman"/>
          <w:b/>
          <w:sz w:val="24"/>
        </w:rPr>
        <w:t>Supporting Statement for the</w:t>
      </w:r>
      <w:r w:rsidRPr="00437AD3">
        <w:rPr>
          <w:rFonts w:ascii="Times New Roman" w:hAnsi="Times New Roman"/>
          <w:b/>
          <w:color w:val="000000"/>
          <w:sz w:val="24"/>
        </w:rPr>
        <w:t xml:space="preserve"> </w:t>
      </w:r>
    </w:p>
    <w:p w:rsidR="00437AD3" w:rsidRPr="00437AD3" w:rsidRDefault="00437AD3" w:rsidP="00437AD3">
      <w:pPr>
        <w:jc w:val="center"/>
        <w:rPr>
          <w:rFonts w:ascii="Times New Roman" w:hAnsi="Times New Roman"/>
          <w:b/>
          <w:color w:val="000000"/>
          <w:sz w:val="24"/>
        </w:rPr>
      </w:pPr>
      <w:r w:rsidRPr="00437AD3">
        <w:rPr>
          <w:rFonts w:ascii="Times New Roman" w:hAnsi="Times New Roman"/>
          <w:b/>
          <w:color w:val="000000"/>
          <w:sz w:val="24"/>
        </w:rPr>
        <w:t xml:space="preserve">Interchange Transaction Fees Surveys </w:t>
      </w:r>
    </w:p>
    <w:p w:rsidR="00437AD3" w:rsidRPr="00437AD3" w:rsidRDefault="00437AD3" w:rsidP="00437AD3">
      <w:pPr>
        <w:jc w:val="center"/>
        <w:rPr>
          <w:rFonts w:ascii="Times New Roman" w:hAnsi="Times New Roman"/>
          <w:b/>
          <w:sz w:val="24"/>
        </w:rPr>
      </w:pPr>
      <w:r w:rsidRPr="00437AD3">
        <w:rPr>
          <w:rFonts w:ascii="Times New Roman" w:hAnsi="Times New Roman"/>
          <w:b/>
          <w:color w:val="000000"/>
          <w:sz w:val="24"/>
        </w:rPr>
        <w:t>(FR 3064a and b; OMB No. 7100-</w:t>
      </w:r>
      <w:r w:rsidR="006369A6">
        <w:rPr>
          <w:rFonts w:ascii="Times New Roman" w:hAnsi="Times New Roman"/>
          <w:b/>
          <w:color w:val="000000"/>
          <w:sz w:val="24"/>
        </w:rPr>
        <w:t>0344</w:t>
      </w:r>
      <w:r w:rsidRPr="00437AD3">
        <w:rPr>
          <w:rFonts w:ascii="Times New Roman" w:hAnsi="Times New Roman"/>
          <w:b/>
          <w:color w:val="000000"/>
          <w:sz w:val="24"/>
        </w:rPr>
        <w:t>)</w:t>
      </w:r>
    </w:p>
    <w:p w:rsidR="00E7624E" w:rsidRPr="00437AD3" w:rsidRDefault="00E7624E" w:rsidP="00E7624E">
      <w:pPr>
        <w:tabs>
          <w:tab w:val="left" w:pos="360"/>
        </w:tabs>
        <w:rPr>
          <w:rFonts w:ascii="Times New Roman" w:hAnsi="Times New Roman"/>
          <w:b/>
          <w:color w:val="000000"/>
          <w:sz w:val="24"/>
        </w:rPr>
      </w:pPr>
      <w:r w:rsidRPr="00437AD3">
        <w:rPr>
          <w:rFonts w:ascii="Times New Roman" w:hAnsi="Times New Roman"/>
          <w:b/>
          <w:color w:val="000000"/>
          <w:sz w:val="24"/>
        </w:rPr>
        <w:t>Summary</w:t>
      </w:r>
    </w:p>
    <w:p w:rsidR="00E7624E" w:rsidRPr="00437AD3" w:rsidRDefault="00E7624E" w:rsidP="00E7624E">
      <w:pPr>
        <w:tabs>
          <w:tab w:val="left" w:pos="360"/>
        </w:tabs>
        <w:rPr>
          <w:rFonts w:ascii="Times New Roman" w:hAnsi="Times New Roman"/>
          <w:color w:val="000000"/>
          <w:sz w:val="24"/>
        </w:rPr>
      </w:pPr>
    </w:p>
    <w:p w:rsidR="003227DE" w:rsidRDefault="00437AD3" w:rsidP="003227DE">
      <w:pPr>
        <w:widowControl/>
        <w:tabs>
          <w:tab w:val="left" w:pos="-1440"/>
        </w:tabs>
        <w:ind w:firstLine="720"/>
        <w:rPr>
          <w:rFonts w:ascii="Times New Roman" w:hAnsi="Times New Roman"/>
          <w:sz w:val="24"/>
        </w:rPr>
      </w:pPr>
      <w:r w:rsidRPr="00392231">
        <w:rPr>
          <w:rFonts w:ascii="Times New Roman" w:hAnsi="Times New Roman"/>
          <w:sz w:val="24"/>
        </w:rPr>
        <w:t>The Board of Governors of the Federal Reserve System</w:t>
      </w:r>
      <w:r w:rsidR="00D369B1">
        <w:rPr>
          <w:rFonts w:ascii="Times New Roman" w:hAnsi="Times New Roman"/>
          <w:sz w:val="24"/>
        </w:rPr>
        <w:t xml:space="preserve"> (the Board)</w:t>
      </w:r>
      <w:r w:rsidRPr="00392231">
        <w:rPr>
          <w:rFonts w:ascii="Times New Roman" w:hAnsi="Times New Roman"/>
          <w:sz w:val="24"/>
        </w:rPr>
        <w:t xml:space="preserve">, under delegated authority from the Office of Management and Budget (OMB), </w:t>
      </w:r>
      <w:r w:rsidR="003027AF">
        <w:rPr>
          <w:rFonts w:ascii="Times New Roman" w:hAnsi="Times New Roman"/>
          <w:sz w:val="24"/>
        </w:rPr>
        <w:t>will</w:t>
      </w:r>
      <w:r>
        <w:rPr>
          <w:rFonts w:ascii="Times New Roman" w:hAnsi="Times New Roman"/>
          <w:sz w:val="24"/>
        </w:rPr>
        <w:t xml:space="preserve"> </w:t>
      </w:r>
      <w:r w:rsidRPr="00392231">
        <w:rPr>
          <w:rFonts w:ascii="Times New Roman" w:hAnsi="Times New Roman"/>
          <w:sz w:val="24"/>
        </w:rPr>
        <w:t xml:space="preserve">implement the following </w:t>
      </w:r>
      <w:r w:rsidR="00510EF7" w:rsidRPr="00437AD3">
        <w:rPr>
          <w:rFonts w:ascii="Times New Roman" w:hAnsi="Times New Roman"/>
          <w:sz w:val="24"/>
        </w:rPr>
        <w:t xml:space="preserve">mandatory </w:t>
      </w:r>
      <w:r w:rsidR="0022058C" w:rsidRPr="00437AD3">
        <w:rPr>
          <w:rFonts w:ascii="Times New Roman" w:hAnsi="Times New Roman"/>
          <w:sz w:val="24"/>
        </w:rPr>
        <w:t>s</w:t>
      </w:r>
      <w:r w:rsidR="000C70AB" w:rsidRPr="00437AD3">
        <w:rPr>
          <w:rFonts w:ascii="Times New Roman" w:hAnsi="Times New Roman"/>
          <w:sz w:val="24"/>
        </w:rPr>
        <w:t>urveys</w:t>
      </w:r>
      <w:r w:rsidR="007769AE" w:rsidRPr="00437AD3">
        <w:rPr>
          <w:rFonts w:ascii="Times New Roman" w:hAnsi="Times New Roman"/>
          <w:sz w:val="24"/>
        </w:rPr>
        <w:t>:</w:t>
      </w:r>
    </w:p>
    <w:p w:rsidR="00BF1717" w:rsidRPr="00BF1717" w:rsidRDefault="00BF1717" w:rsidP="00BF1717">
      <w:pPr>
        <w:widowControl/>
        <w:tabs>
          <w:tab w:val="left" w:pos="-1440"/>
        </w:tabs>
        <w:ind w:left="360"/>
        <w:rPr>
          <w:rFonts w:ascii="Times New Roman" w:hAnsi="Times New Roman"/>
          <w:sz w:val="24"/>
        </w:rPr>
      </w:pPr>
    </w:p>
    <w:p w:rsidR="00BF1717" w:rsidRPr="00BF1717" w:rsidRDefault="000018B5" w:rsidP="00BF1717">
      <w:pPr>
        <w:pStyle w:val="ListParagraph"/>
        <w:widowControl/>
        <w:numPr>
          <w:ilvl w:val="0"/>
          <w:numId w:val="37"/>
        </w:numPr>
        <w:tabs>
          <w:tab w:val="left" w:pos="-1440"/>
        </w:tabs>
        <w:rPr>
          <w:rFonts w:ascii="Times New Roman" w:hAnsi="Times New Roman"/>
          <w:color w:val="000000"/>
          <w:sz w:val="24"/>
        </w:rPr>
      </w:pPr>
      <w:r w:rsidRPr="00BF1717">
        <w:rPr>
          <w:rFonts w:ascii="Times New Roman" w:hAnsi="Times New Roman"/>
          <w:color w:val="000000"/>
          <w:sz w:val="24"/>
        </w:rPr>
        <w:t>T</w:t>
      </w:r>
      <w:r w:rsidR="008A65C2" w:rsidRPr="00BF1717">
        <w:rPr>
          <w:rFonts w:ascii="Times New Roman" w:hAnsi="Times New Roman"/>
          <w:color w:val="000000"/>
          <w:sz w:val="24"/>
        </w:rPr>
        <w:t xml:space="preserve">he </w:t>
      </w:r>
      <w:r w:rsidR="00017AB4" w:rsidRPr="00BF1717">
        <w:rPr>
          <w:rFonts w:ascii="Times New Roman" w:hAnsi="Times New Roman"/>
          <w:b/>
          <w:color w:val="000000"/>
          <w:sz w:val="24"/>
        </w:rPr>
        <w:t>debit card issuer survey</w:t>
      </w:r>
      <w:r w:rsidR="0010090A" w:rsidRPr="00BF1717">
        <w:rPr>
          <w:rFonts w:ascii="Times New Roman" w:hAnsi="Times New Roman"/>
          <w:b/>
          <w:color w:val="000000"/>
          <w:sz w:val="24"/>
        </w:rPr>
        <w:t xml:space="preserve"> (FR 3064a)</w:t>
      </w:r>
      <w:r w:rsidR="008A65C2" w:rsidRPr="00BF1717">
        <w:rPr>
          <w:rFonts w:ascii="Times New Roman" w:hAnsi="Times New Roman"/>
          <w:color w:val="000000"/>
          <w:sz w:val="24"/>
        </w:rPr>
        <w:t xml:space="preserve"> </w:t>
      </w:r>
      <w:r w:rsidR="007C4822">
        <w:rPr>
          <w:rFonts w:ascii="Times New Roman" w:hAnsi="Times New Roman"/>
          <w:color w:val="000000"/>
          <w:sz w:val="24"/>
        </w:rPr>
        <w:t>will</w:t>
      </w:r>
      <w:r w:rsidR="008A65C2" w:rsidRPr="00BF1717">
        <w:rPr>
          <w:rFonts w:ascii="Times New Roman" w:hAnsi="Times New Roman"/>
          <w:color w:val="000000"/>
          <w:sz w:val="24"/>
        </w:rPr>
        <w:t xml:space="preserve"> collect data </w:t>
      </w:r>
      <w:r w:rsidR="00BB7F05" w:rsidRPr="00BF1717">
        <w:rPr>
          <w:rFonts w:ascii="Times New Roman" w:hAnsi="Times New Roman"/>
          <w:color w:val="000000"/>
          <w:sz w:val="24"/>
        </w:rPr>
        <w:t xml:space="preserve">from issuers of debit </w:t>
      </w:r>
      <w:r w:rsidRPr="00BF1717">
        <w:rPr>
          <w:rFonts w:ascii="Times New Roman" w:hAnsi="Times New Roman"/>
          <w:color w:val="000000"/>
          <w:sz w:val="24"/>
        </w:rPr>
        <w:t xml:space="preserve">cards </w:t>
      </w:r>
      <w:r w:rsidR="00BB7F05" w:rsidRPr="00BF1717">
        <w:rPr>
          <w:rFonts w:ascii="Times New Roman" w:hAnsi="Times New Roman"/>
          <w:color w:val="000000"/>
          <w:sz w:val="24"/>
        </w:rPr>
        <w:t>(including general-use prepaid cards) that, together with affiliates, have assets of $10 billion or more</w:t>
      </w:r>
      <w:r w:rsidRPr="00BF1717">
        <w:rPr>
          <w:rFonts w:ascii="Times New Roman" w:hAnsi="Times New Roman"/>
          <w:color w:val="000000"/>
          <w:sz w:val="24"/>
        </w:rPr>
        <w:t xml:space="preserve">, including </w:t>
      </w:r>
      <w:r w:rsidR="007B42BF" w:rsidRPr="00BF1717">
        <w:rPr>
          <w:rFonts w:ascii="Times New Roman" w:hAnsi="Times New Roman"/>
          <w:color w:val="000000"/>
          <w:sz w:val="24"/>
        </w:rPr>
        <w:t xml:space="preserve">information regarding </w:t>
      </w:r>
      <w:r w:rsidRPr="00BF1717">
        <w:rPr>
          <w:rFonts w:ascii="Times New Roman" w:hAnsi="Times New Roman"/>
          <w:color w:val="000000"/>
          <w:sz w:val="24"/>
        </w:rPr>
        <w:t xml:space="preserve">the </w:t>
      </w:r>
      <w:r w:rsidR="003E12F1" w:rsidRPr="00BF1717">
        <w:rPr>
          <w:rFonts w:ascii="Times New Roman" w:hAnsi="Times New Roman"/>
          <w:color w:val="000000"/>
          <w:sz w:val="24"/>
        </w:rPr>
        <w:t xml:space="preserve">volume and value of </w:t>
      </w:r>
      <w:r w:rsidRPr="00BF1717">
        <w:rPr>
          <w:rFonts w:ascii="Times New Roman" w:hAnsi="Times New Roman"/>
          <w:color w:val="000000"/>
          <w:sz w:val="24"/>
        </w:rPr>
        <w:t xml:space="preserve">debit card (including general-use prepaid card) </w:t>
      </w:r>
      <w:r w:rsidR="003E12F1" w:rsidRPr="00BF1717">
        <w:rPr>
          <w:rFonts w:ascii="Times New Roman" w:hAnsi="Times New Roman"/>
          <w:color w:val="000000"/>
          <w:sz w:val="24"/>
        </w:rPr>
        <w:t>transactions</w:t>
      </w:r>
      <w:r w:rsidR="003D4FEA" w:rsidRPr="00BF1717">
        <w:rPr>
          <w:rFonts w:ascii="Times New Roman" w:hAnsi="Times New Roman"/>
          <w:color w:val="000000"/>
          <w:sz w:val="24"/>
        </w:rPr>
        <w:t>,</w:t>
      </w:r>
      <w:r w:rsidR="003E12F1" w:rsidRPr="00BF1717">
        <w:rPr>
          <w:rFonts w:ascii="Times New Roman" w:hAnsi="Times New Roman"/>
          <w:color w:val="000000"/>
          <w:sz w:val="24"/>
        </w:rPr>
        <w:t xml:space="preserve"> </w:t>
      </w:r>
      <w:r w:rsidR="008724A2" w:rsidRPr="00BF1717">
        <w:rPr>
          <w:rFonts w:ascii="Times New Roman" w:hAnsi="Times New Roman"/>
          <w:color w:val="000000"/>
          <w:sz w:val="24"/>
        </w:rPr>
        <w:t>costs</w:t>
      </w:r>
      <w:r w:rsidR="00BB7F05" w:rsidRPr="00BF1717">
        <w:rPr>
          <w:rFonts w:ascii="Times New Roman" w:hAnsi="Times New Roman"/>
          <w:color w:val="000000"/>
          <w:sz w:val="24"/>
        </w:rPr>
        <w:t xml:space="preserve"> of authorization, clearance</w:t>
      </w:r>
      <w:r w:rsidRPr="00BF1717">
        <w:rPr>
          <w:rFonts w:ascii="Times New Roman" w:hAnsi="Times New Roman"/>
          <w:color w:val="000000"/>
          <w:sz w:val="24"/>
        </w:rPr>
        <w:t>,</w:t>
      </w:r>
      <w:r w:rsidR="00BB7F05" w:rsidRPr="00BF1717">
        <w:rPr>
          <w:rFonts w:ascii="Times New Roman" w:hAnsi="Times New Roman"/>
          <w:color w:val="000000"/>
          <w:sz w:val="24"/>
        </w:rPr>
        <w:t xml:space="preserve"> and settlement</w:t>
      </w:r>
      <w:r w:rsidR="003D4FEA" w:rsidRPr="00BF1717">
        <w:rPr>
          <w:rFonts w:ascii="Times New Roman" w:hAnsi="Times New Roman"/>
          <w:color w:val="000000"/>
          <w:sz w:val="24"/>
        </w:rPr>
        <w:t xml:space="preserve"> of deb</w:t>
      </w:r>
      <w:r w:rsidR="00AE7E0F" w:rsidRPr="00BF1717">
        <w:rPr>
          <w:rFonts w:ascii="Times New Roman" w:hAnsi="Times New Roman"/>
          <w:color w:val="000000"/>
          <w:sz w:val="24"/>
        </w:rPr>
        <w:t>i</w:t>
      </w:r>
      <w:r w:rsidR="003D4FEA" w:rsidRPr="00BF1717">
        <w:rPr>
          <w:rFonts w:ascii="Times New Roman" w:hAnsi="Times New Roman"/>
          <w:color w:val="000000"/>
          <w:sz w:val="24"/>
        </w:rPr>
        <w:t>t card transactions,</w:t>
      </w:r>
      <w:r w:rsidR="00BB7F05" w:rsidRPr="00BF1717">
        <w:rPr>
          <w:rFonts w:ascii="Times New Roman" w:hAnsi="Times New Roman"/>
          <w:color w:val="000000"/>
          <w:sz w:val="24"/>
        </w:rPr>
        <w:t xml:space="preserve"> </w:t>
      </w:r>
      <w:r w:rsidR="003D4FEA" w:rsidRPr="00BF1717">
        <w:rPr>
          <w:rFonts w:ascii="Times New Roman" w:hAnsi="Times New Roman"/>
          <w:color w:val="000000"/>
          <w:sz w:val="24"/>
        </w:rPr>
        <w:t>associated interchange fees,</w:t>
      </w:r>
      <w:r w:rsidR="006F7BB4" w:rsidRPr="00BF1717">
        <w:rPr>
          <w:rFonts w:ascii="Times New Roman" w:hAnsi="Times New Roman"/>
          <w:color w:val="000000"/>
          <w:sz w:val="24"/>
        </w:rPr>
        <w:t xml:space="preserve"> payments and incentives paid by network</w:t>
      </w:r>
      <w:r w:rsidR="008C002B" w:rsidRPr="00BF1717">
        <w:rPr>
          <w:rFonts w:ascii="Times New Roman" w:hAnsi="Times New Roman"/>
          <w:color w:val="000000"/>
          <w:sz w:val="24"/>
        </w:rPr>
        <w:t>s</w:t>
      </w:r>
      <w:r w:rsidR="003D4FEA" w:rsidRPr="00BF1717">
        <w:rPr>
          <w:rFonts w:ascii="Times New Roman" w:hAnsi="Times New Roman"/>
          <w:color w:val="000000"/>
          <w:sz w:val="24"/>
        </w:rPr>
        <w:t xml:space="preserve"> to issuers,</w:t>
      </w:r>
      <w:r w:rsidR="006F7BB4" w:rsidRPr="00BF1717">
        <w:rPr>
          <w:rFonts w:ascii="Times New Roman" w:hAnsi="Times New Roman"/>
          <w:color w:val="000000"/>
          <w:sz w:val="24"/>
        </w:rPr>
        <w:t xml:space="preserve"> </w:t>
      </w:r>
      <w:r w:rsidR="00BB7F05" w:rsidRPr="00BF1717">
        <w:rPr>
          <w:rFonts w:ascii="Times New Roman" w:hAnsi="Times New Roman"/>
          <w:color w:val="000000"/>
          <w:sz w:val="24"/>
        </w:rPr>
        <w:t>and the incidence of and losses due to debit card fraud</w:t>
      </w:r>
      <w:r w:rsidRPr="00BF1717">
        <w:rPr>
          <w:rFonts w:ascii="Times New Roman" w:hAnsi="Times New Roman"/>
          <w:color w:val="000000"/>
          <w:sz w:val="24"/>
        </w:rPr>
        <w:t>.</w:t>
      </w:r>
    </w:p>
    <w:p w:rsidR="003B3C74" w:rsidRPr="00BF1717" w:rsidRDefault="000018B5" w:rsidP="00BF1717">
      <w:pPr>
        <w:pStyle w:val="ListParagraph"/>
        <w:widowControl/>
        <w:numPr>
          <w:ilvl w:val="0"/>
          <w:numId w:val="37"/>
        </w:numPr>
        <w:tabs>
          <w:tab w:val="left" w:pos="-1440"/>
        </w:tabs>
        <w:rPr>
          <w:rFonts w:ascii="Times New Roman" w:hAnsi="Times New Roman"/>
          <w:color w:val="000000"/>
          <w:sz w:val="24"/>
        </w:rPr>
      </w:pPr>
      <w:r w:rsidRPr="00BF1717">
        <w:rPr>
          <w:rFonts w:ascii="Times New Roman" w:hAnsi="Times New Roman"/>
          <w:color w:val="000000"/>
          <w:sz w:val="24"/>
        </w:rPr>
        <w:t>T</w:t>
      </w:r>
      <w:r w:rsidR="008A65C2" w:rsidRPr="00BF1717">
        <w:rPr>
          <w:rFonts w:ascii="Times New Roman" w:hAnsi="Times New Roman"/>
          <w:color w:val="000000"/>
          <w:sz w:val="24"/>
        </w:rPr>
        <w:t xml:space="preserve">he </w:t>
      </w:r>
      <w:r w:rsidR="00017AB4" w:rsidRPr="00BF1717">
        <w:rPr>
          <w:rFonts w:ascii="Times New Roman" w:hAnsi="Times New Roman"/>
          <w:b/>
          <w:color w:val="000000"/>
          <w:sz w:val="24"/>
        </w:rPr>
        <w:t>payment card network survey</w:t>
      </w:r>
      <w:r w:rsidR="0010090A" w:rsidRPr="00BF1717">
        <w:rPr>
          <w:rFonts w:ascii="Times New Roman" w:hAnsi="Times New Roman"/>
          <w:b/>
          <w:color w:val="000000"/>
          <w:sz w:val="24"/>
        </w:rPr>
        <w:t xml:space="preserve"> (FR 3064b)</w:t>
      </w:r>
      <w:r w:rsidR="005B6E11" w:rsidRPr="00BF1717">
        <w:rPr>
          <w:rFonts w:ascii="Times New Roman" w:hAnsi="Times New Roman"/>
          <w:color w:val="000000"/>
          <w:sz w:val="24"/>
        </w:rPr>
        <w:t xml:space="preserve"> </w:t>
      </w:r>
      <w:r w:rsidR="007C4822">
        <w:rPr>
          <w:rFonts w:ascii="Times New Roman" w:hAnsi="Times New Roman"/>
          <w:color w:val="000000"/>
          <w:sz w:val="24"/>
        </w:rPr>
        <w:t>will</w:t>
      </w:r>
      <w:r w:rsidR="008A65C2" w:rsidRPr="00BF1717">
        <w:rPr>
          <w:rFonts w:ascii="Times New Roman" w:hAnsi="Times New Roman"/>
          <w:color w:val="000000"/>
          <w:sz w:val="24"/>
        </w:rPr>
        <w:t xml:space="preserve"> collect data from </w:t>
      </w:r>
      <w:r w:rsidR="008724A2" w:rsidRPr="00BF1717">
        <w:rPr>
          <w:rFonts w:ascii="Times New Roman" w:hAnsi="Times New Roman"/>
          <w:color w:val="000000"/>
          <w:sz w:val="24"/>
        </w:rPr>
        <w:t xml:space="preserve">payment card networks </w:t>
      </w:r>
      <w:r w:rsidR="007769AE" w:rsidRPr="00BF1717">
        <w:rPr>
          <w:rFonts w:ascii="Times New Roman" w:hAnsi="Times New Roman"/>
          <w:color w:val="000000"/>
          <w:sz w:val="24"/>
        </w:rPr>
        <w:t xml:space="preserve">including </w:t>
      </w:r>
      <w:r w:rsidR="00AE6929" w:rsidRPr="00BF1717">
        <w:rPr>
          <w:rFonts w:ascii="Times New Roman" w:hAnsi="Times New Roman"/>
          <w:color w:val="000000"/>
          <w:sz w:val="24"/>
        </w:rPr>
        <w:t xml:space="preserve">the volume and value of </w:t>
      </w:r>
      <w:r w:rsidR="00BB7F05" w:rsidRPr="00BF1717">
        <w:rPr>
          <w:rFonts w:ascii="Times New Roman" w:hAnsi="Times New Roman"/>
          <w:color w:val="000000"/>
          <w:sz w:val="24"/>
        </w:rPr>
        <w:t xml:space="preserve">debit </w:t>
      </w:r>
      <w:r w:rsidRPr="00BF1717">
        <w:rPr>
          <w:rFonts w:ascii="Times New Roman" w:hAnsi="Times New Roman"/>
          <w:color w:val="000000"/>
          <w:sz w:val="24"/>
        </w:rPr>
        <w:t xml:space="preserve">card </w:t>
      </w:r>
      <w:r w:rsidR="00BB7F05" w:rsidRPr="00BF1717">
        <w:rPr>
          <w:rFonts w:ascii="Times New Roman" w:hAnsi="Times New Roman"/>
          <w:color w:val="000000"/>
          <w:sz w:val="24"/>
        </w:rPr>
        <w:t>(including general-use prepaid</w:t>
      </w:r>
      <w:r w:rsidRPr="00BF1717">
        <w:rPr>
          <w:rFonts w:ascii="Times New Roman" w:hAnsi="Times New Roman"/>
          <w:color w:val="000000"/>
          <w:sz w:val="24"/>
        </w:rPr>
        <w:t xml:space="preserve"> card</w:t>
      </w:r>
      <w:r w:rsidR="00BB7F05" w:rsidRPr="00BF1717">
        <w:rPr>
          <w:rFonts w:ascii="Times New Roman" w:hAnsi="Times New Roman"/>
          <w:color w:val="000000"/>
          <w:sz w:val="24"/>
        </w:rPr>
        <w:t xml:space="preserve">) </w:t>
      </w:r>
      <w:r w:rsidR="00AE6929" w:rsidRPr="00BF1717">
        <w:rPr>
          <w:rFonts w:ascii="Times New Roman" w:hAnsi="Times New Roman"/>
          <w:color w:val="000000"/>
          <w:sz w:val="24"/>
        </w:rPr>
        <w:t>transactions</w:t>
      </w:r>
      <w:r w:rsidR="00A47270" w:rsidRPr="00BF1717">
        <w:rPr>
          <w:rFonts w:ascii="Times New Roman" w:hAnsi="Times New Roman"/>
          <w:color w:val="000000"/>
          <w:sz w:val="24"/>
        </w:rPr>
        <w:t>;</w:t>
      </w:r>
      <w:r w:rsidR="00AE6929" w:rsidRPr="00BF1717">
        <w:rPr>
          <w:rFonts w:ascii="Times New Roman" w:hAnsi="Times New Roman"/>
          <w:color w:val="000000"/>
          <w:sz w:val="24"/>
        </w:rPr>
        <w:t xml:space="preserve"> </w:t>
      </w:r>
      <w:r w:rsidR="007769AE" w:rsidRPr="00BF1717">
        <w:rPr>
          <w:rFonts w:ascii="Times New Roman" w:hAnsi="Times New Roman"/>
          <w:color w:val="000000"/>
          <w:sz w:val="24"/>
        </w:rPr>
        <w:t xml:space="preserve">associated </w:t>
      </w:r>
      <w:r w:rsidR="008724A2" w:rsidRPr="00BF1717">
        <w:rPr>
          <w:rFonts w:ascii="Times New Roman" w:hAnsi="Times New Roman"/>
          <w:color w:val="000000"/>
          <w:sz w:val="24"/>
        </w:rPr>
        <w:t>interchange fees</w:t>
      </w:r>
      <w:r w:rsidR="00A47270" w:rsidRPr="00BF1717">
        <w:rPr>
          <w:rFonts w:ascii="Times New Roman" w:hAnsi="Times New Roman"/>
          <w:color w:val="000000"/>
          <w:sz w:val="24"/>
        </w:rPr>
        <w:t>;</w:t>
      </w:r>
      <w:r w:rsidR="003D4FEA" w:rsidRPr="00BF1717">
        <w:rPr>
          <w:rFonts w:ascii="Times New Roman" w:hAnsi="Times New Roman"/>
          <w:color w:val="000000"/>
          <w:sz w:val="24"/>
        </w:rPr>
        <w:t xml:space="preserve"> </w:t>
      </w:r>
      <w:r w:rsidR="008724A2" w:rsidRPr="00BF1717">
        <w:rPr>
          <w:rFonts w:ascii="Times New Roman" w:hAnsi="Times New Roman"/>
          <w:color w:val="000000"/>
          <w:sz w:val="24"/>
        </w:rPr>
        <w:t xml:space="preserve">network </w:t>
      </w:r>
      <w:r w:rsidR="00AE6929" w:rsidRPr="00BF1717">
        <w:rPr>
          <w:rFonts w:ascii="Times New Roman" w:hAnsi="Times New Roman"/>
          <w:color w:val="000000"/>
          <w:sz w:val="24"/>
        </w:rPr>
        <w:t>fees</w:t>
      </w:r>
      <w:r w:rsidR="00A47270" w:rsidRPr="00BF1717">
        <w:rPr>
          <w:rFonts w:ascii="Times New Roman" w:hAnsi="Times New Roman"/>
          <w:color w:val="000000"/>
          <w:sz w:val="24"/>
        </w:rPr>
        <w:t>;</w:t>
      </w:r>
      <w:r w:rsidR="00AE6929" w:rsidRPr="00BF1717">
        <w:rPr>
          <w:rFonts w:ascii="Times New Roman" w:hAnsi="Times New Roman"/>
          <w:color w:val="000000"/>
          <w:sz w:val="24"/>
        </w:rPr>
        <w:t xml:space="preserve"> and </w:t>
      </w:r>
      <w:r w:rsidR="006F7BB4" w:rsidRPr="00BF1717">
        <w:rPr>
          <w:rFonts w:ascii="Times New Roman" w:hAnsi="Times New Roman"/>
          <w:color w:val="000000"/>
          <w:sz w:val="24"/>
        </w:rPr>
        <w:t>payments and incentives paid by network</w:t>
      </w:r>
      <w:r w:rsidR="008C002B" w:rsidRPr="00BF1717">
        <w:rPr>
          <w:rFonts w:ascii="Times New Roman" w:hAnsi="Times New Roman"/>
          <w:color w:val="000000"/>
          <w:sz w:val="24"/>
        </w:rPr>
        <w:t>s</w:t>
      </w:r>
      <w:r w:rsidR="006F7BB4" w:rsidRPr="00BF1717">
        <w:rPr>
          <w:rFonts w:ascii="Times New Roman" w:hAnsi="Times New Roman"/>
          <w:color w:val="000000"/>
          <w:sz w:val="24"/>
        </w:rPr>
        <w:t xml:space="preserve"> to </w:t>
      </w:r>
      <w:r w:rsidR="00F01CB0" w:rsidRPr="00BF1717">
        <w:rPr>
          <w:rFonts w:ascii="Times New Roman" w:hAnsi="Times New Roman"/>
          <w:color w:val="000000"/>
          <w:sz w:val="24"/>
        </w:rPr>
        <w:t xml:space="preserve">acquirers, merchants, and </w:t>
      </w:r>
      <w:r w:rsidR="006F7BB4" w:rsidRPr="00BF1717">
        <w:rPr>
          <w:rFonts w:ascii="Times New Roman" w:hAnsi="Times New Roman"/>
          <w:color w:val="000000"/>
          <w:sz w:val="24"/>
        </w:rPr>
        <w:t>issuers</w:t>
      </w:r>
      <w:r w:rsidR="008724A2" w:rsidRPr="00BF1717">
        <w:rPr>
          <w:rFonts w:ascii="Times New Roman" w:hAnsi="Times New Roman"/>
          <w:color w:val="000000"/>
          <w:sz w:val="24"/>
        </w:rPr>
        <w:t xml:space="preserve">. </w:t>
      </w:r>
      <w:r w:rsidR="008A65C2" w:rsidRPr="00BF1717">
        <w:rPr>
          <w:rFonts w:ascii="Times New Roman" w:hAnsi="Times New Roman"/>
          <w:color w:val="000000"/>
          <w:sz w:val="24"/>
        </w:rPr>
        <w:t xml:space="preserve"> </w:t>
      </w:r>
    </w:p>
    <w:p w:rsidR="003E12F1" w:rsidRPr="00071129" w:rsidRDefault="003E12F1" w:rsidP="00327D36">
      <w:pPr>
        <w:pStyle w:val="BodyText"/>
        <w:spacing w:after="0"/>
        <w:ind w:firstLine="720"/>
        <w:rPr>
          <w:rFonts w:ascii="Times New Roman" w:hAnsi="Times New Roman"/>
          <w:color w:val="000000"/>
          <w:sz w:val="24"/>
        </w:rPr>
      </w:pPr>
    </w:p>
    <w:p w:rsidR="00BF1717" w:rsidRDefault="00437AD3" w:rsidP="00BF1717">
      <w:pPr>
        <w:pStyle w:val="BodyText"/>
        <w:widowControl/>
        <w:spacing w:after="0"/>
        <w:ind w:firstLine="720"/>
        <w:rPr>
          <w:rFonts w:ascii="Times New Roman" w:hAnsi="Times New Roman"/>
          <w:sz w:val="24"/>
        </w:rPr>
      </w:pPr>
      <w:r>
        <w:rPr>
          <w:rFonts w:ascii="Times New Roman" w:hAnsi="Times New Roman"/>
          <w:sz w:val="24"/>
        </w:rPr>
        <w:t xml:space="preserve">The </w:t>
      </w:r>
      <w:r w:rsidR="00D369B1">
        <w:rPr>
          <w:rFonts w:ascii="Times New Roman" w:hAnsi="Times New Roman"/>
          <w:sz w:val="24"/>
        </w:rPr>
        <w:t>Board</w:t>
      </w:r>
      <w:r w:rsidR="00D369B1" w:rsidRPr="00071129">
        <w:rPr>
          <w:rFonts w:ascii="Times New Roman" w:hAnsi="Times New Roman"/>
          <w:color w:val="000000"/>
          <w:sz w:val="24"/>
        </w:rPr>
        <w:t xml:space="preserve"> </w:t>
      </w:r>
      <w:r w:rsidR="007C4822">
        <w:rPr>
          <w:rFonts w:ascii="Times New Roman" w:hAnsi="Times New Roman"/>
          <w:color w:val="000000"/>
          <w:sz w:val="24"/>
        </w:rPr>
        <w:t>will</w:t>
      </w:r>
      <w:r w:rsidR="003B3C74" w:rsidRPr="00071129">
        <w:rPr>
          <w:rFonts w:ascii="Times New Roman" w:hAnsi="Times New Roman"/>
          <w:color w:val="000000"/>
          <w:sz w:val="24"/>
        </w:rPr>
        <w:t xml:space="preserve"> use d</w:t>
      </w:r>
      <w:r w:rsidR="008A65C2" w:rsidRPr="00071129">
        <w:rPr>
          <w:rFonts w:ascii="Times New Roman" w:hAnsi="Times New Roman"/>
          <w:sz w:val="24"/>
        </w:rPr>
        <w:t>ata from these surveys</w:t>
      </w:r>
      <w:r w:rsidR="007E33B2">
        <w:rPr>
          <w:rFonts w:ascii="Times New Roman" w:hAnsi="Times New Roman"/>
          <w:sz w:val="24"/>
        </w:rPr>
        <w:t xml:space="preserve"> </w:t>
      </w:r>
      <w:r w:rsidR="008A65C2" w:rsidRPr="00071129">
        <w:rPr>
          <w:rFonts w:ascii="Times New Roman" w:hAnsi="Times New Roman"/>
          <w:color w:val="000000"/>
          <w:sz w:val="24"/>
        </w:rPr>
        <w:t xml:space="preserve">to </w:t>
      </w:r>
      <w:r w:rsidR="007B42BF">
        <w:rPr>
          <w:rFonts w:ascii="Times New Roman" w:hAnsi="Times New Roman"/>
          <w:color w:val="000000"/>
          <w:sz w:val="24"/>
        </w:rPr>
        <w:t>prepare for public-</w:t>
      </w:r>
      <w:r w:rsidR="0096520E">
        <w:rPr>
          <w:rFonts w:ascii="Times New Roman" w:hAnsi="Times New Roman"/>
          <w:color w:val="000000"/>
          <w:sz w:val="24"/>
        </w:rPr>
        <w:t>disclosure</w:t>
      </w:r>
      <w:r>
        <w:rPr>
          <w:rFonts w:ascii="Times New Roman" w:hAnsi="Times New Roman"/>
          <w:color w:val="000000"/>
          <w:sz w:val="24"/>
        </w:rPr>
        <w:t xml:space="preserve"> </w:t>
      </w:r>
      <w:r w:rsidR="00E74D23" w:rsidRPr="00071129">
        <w:rPr>
          <w:rFonts w:ascii="Times New Roman" w:hAnsi="Times New Roman"/>
          <w:color w:val="000000"/>
          <w:sz w:val="24"/>
        </w:rPr>
        <w:t>aggregate or summary information concerning the costs incurred</w:t>
      </w:r>
      <w:r w:rsidR="000018B5">
        <w:rPr>
          <w:rFonts w:ascii="Times New Roman" w:hAnsi="Times New Roman"/>
          <w:color w:val="000000"/>
          <w:sz w:val="24"/>
        </w:rPr>
        <w:t xml:space="preserve"> for</w:t>
      </w:r>
      <w:r w:rsidR="00E74D23" w:rsidRPr="00071129">
        <w:rPr>
          <w:rFonts w:ascii="Times New Roman" w:hAnsi="Times New Roman"/>
          <w:color w:val="000000"/>
          <w:sz w:val="24"/>
        </w:rPr>
        <w:t>, and interchange transaction fees received by</w:t>
      </w:r>
      <w:r w:rsidR="000018B5">
        <w:rPr>
          <w:rFonts w:ascii="Times New Roman" w:hAnsi="Times New Roman"/>
          <w:color w:val="000000"/>
          <w:sz w:val="24"/>
        </w:rPr>
        <w:t>,</w:t>
      </w:r>
      <w:r w:rsidR="00E74D23" w:rsidRPr="00071129">
        <w:rPr>
          <w:rFonts w:ascii="Times New Roman" w:hAnsi="Times New Roman"/>
          <w:color w:val="000000"/>
          <w:sz w:val="24"/>
        </w:rPr>
        <w:t xml:space="preserve"> issuers </w:t>
      </w:r>
      <w:r w:rsidR="000018B5">
        <w:rPr>
          <w:rFonts w:ascii="Times New Roman" w:hAnsi="Times New Roman"/>
          <w:color w:val="000000"/>
          <w:sz w:val="24"/>
        </w:rPr>
        <w:t xml:space="preserve">with respect to </w:t>
      </w:r>
      <w:r w:rsidR="00E74D23" w:rsidRPr="00071129">
        <w:rPr>
          <w:rFonts w:ascii="Times New Roman" w:hAnsi="Times New Roman"/>
          <w:color w:val="000000"/>
          <w:sz w:val="24"/>
        </w:rPr>
        <w:t xml:space="preserve">debit </w:t>
      </w:r>
      <w:r w:rsidR="000018B5">
        <w:rPr>
          <w:rFonts w:ascii="Times New Roman" w:hAnsi="Times New Roman"/>
          <w:color w:val="000000"/>
          <w:sz w:val="24"/>
        </w:rPr>
        <w:t xml:space="preserve">card </w:t>
      </w:r>
      <w:r w:rsidR="00E74D23" w:rsidRPr="00071129">
        <w:rPr>
          <w:rFonts w:ascii="Times New Roman" w:hAnsi="Times New Roman"/>
          <w:color w:val="000000"/>
          <w:sz w:val="24"/>
        </w:rPr>
        <w:t>transactions.</w:t>
      </w:r>
      <w:r w:rsidR="008A65C2" w:rsidRPr="00071129">
        <w:rPr>
          <w:rFonts w:ascii="Times New Roman" w:hAnsi="Times New Roman"/>
          <w:sz w:val="24"/>
        </w:rPr>
        <w:t xml:space="preserve">  </w:t>
      </w:r>
      <w:r w:rsidR="00D369B1">
        <w:rPr>
          <w:rFonts w:ascii="Times New Roman" w:hAnsi="Times New Roman"/>
          <w:sz w:val="24"/>
        </w:rPr>
        <w:t xml:space="preserve">The Board </w:t>
      </w:r>
      <w:r w:rsidR="007C4822">
        <w:rPr>
          <w:rFonts w:ascii="Times New Roman" w:hAnsi="Times New Roman"/>
          <w:sz w:val="24"/>
        </w:rPr>
        <w:t>will</w:t>
      </w:r>
      <w:r w:rsidR="0096520E">
        <w:rPr>
          <w:rFonts w:ascii="Times New Roman" w:hAnsi="Times New Roman"/>
          <w:sz w:val="24"/>
        </w:rPr>
        <w:t xml:space="preserve"> also consider the data from these surveys in determining whether to </w:t>
      </w:r>
      <w:r w:rsidR="00BF1717">
        <w:rPr>
          <w:rFonts w:ascii="Times New Roman" w:hAnsi="Times New Roman"/>
          <w:sz w:val="24"/>
        </w:rPr>
        <w:t>propose</w:t>
      </w:r>
      <w:r w:rsidR="00541F55">
        <w:rPr>
          <w:rFonts w:ascii="Times New Roman" w:hAnsi="Times New Roman"/>
          <w:sz w:val="24"/>
        </w:rPr>
        <w:t xml:space="preserve"> </w:t>
      </w:r>
      <w:r w:rsidR="0096520E">
        <w:rPr>
          <w:rFonts w:ascii="Times New Roman" w:hAnsi="Times New Roman"/>
          <w:sz w:val="24"/>
        </w:rPr>
        <w:t>revisions to the interchange fee standards in Regulation II (12 CF</w:t>
      </w:r>
      <w:r w:rsidR="003D4FEA">
        <w:rPr>
          <w:rFonts w:ascii="Times New Roman" w:hAnsi="Times New Roman"/>
          <w:sz w:val="24"/>
        </w:rPr>
        <w:t>R</w:t>
      </w:r>
      <w:r w:rsidR="0096520E">
        <w:rPr>
          <w:rFonts w:ascii="Times New Roman" w:hAnsi="Times New Roman"/>
          <w:sz w:val="24"/>
        </w:rPr>
        <w:t xml:space="preserve"> Part 235).  </w:t>
      </w:r>
      <w:r w:rsidR="00EB6F44">
        <w:rPr>
          <w:rFonts w:ascii="Times New Roman" w:hAnsi="Times New Roman"/>
          <w:sz w:val="24"/>
        </w:rPr>
        <w:t xml:space="preserve">In addition, </w:t>
      </w:r>
      <w:r w:rsidR="00D369B1">
        <w:rPr>
          <w:rFonts w:ascii="Times New Roman" w:hAnsi="Times New Roman"/>
          <w:sz w:val="24"/>
        </w:rPr>
        <w:t xml:space="preserve">the Board </w:t>
      </w:r>
      <w:r w:rsidR="007C4822">
        <w:rPr>
          <w:rFonts w:ascii="Times New Roman" w:hAnsi="Times New Roman"/>
          <w:sz w:val="24"/>
        </w:rPr>
        <w:t>will</w:t>
      </w:r>
      <w:r w:rsidR="00EB6F44">
        <w:rPr>
          <w:rFonts w:ascii="Times New Roman" w:hAnsi="Times New Roman"/>
          <w:sz w:val="24"/>
        </w:rPr>
        <w:t xml:space="preserve"> use data from the payment card network survey (FR 3064b)</w:t>
      </w:r>
      <w:r w:rsidR="002D1E2B">
        <w:rPr>
          <w:rFonts w:ascii="Times New Roman" w:hAnsi="Times New Roman"/>
          <w:sz w:val="24"/>
        </w:rPr>
        <w:t xml:space="preserve"> to </w:t>
      </w:r>
      <w:r w:rsidR="00D369B1">
        <w:rPr>
          <w:rFonts w:ascii="Times New Roman" w:hAnsi="Times New Roman"/>
          <w:sz w:val="24"/>
        </w:rPr>
        <w:t xml:space="preserve">determine </w:t>
      </w:r>
      <w:r w:rsidR="002D1E2B">
        <w:rPr>
          <w:rFonts w:ascii="Times New Roman" w:hAnsi="Times New Roman"/>
          <w:sz w:val="24"/>
        </w:rPr>
        <w:t xml:space="preserve">which networks have established separate interchange fee schedules for exempt and covered issuers.  With respect to networks that have established such separate schedules, </w:t>
      </w:r>
      <w:r w:rsidR="00BF1717">
        <w:rPr>
          <w:rFonts w:ascii="Times New Roman" w:hAnsi="Times New Roman"/>
          <w:sz w:val="24"/>
        </w:rPr>
        <w:t>t</w:t>
      </w:r>
      <w:r w:rsidR="00D369B1">
        <w:rPr>
          <w:rFonts w:ascii="Times New Roman" w:hAnsi="Times New Roman"/>
          <w:sz w:val="24"/>
        </w:rPr>
        <w:t xml:space="preserve">he Board </w:t>
      </w:r>
      <w:r w:rsidR="007C4822">
        <w:rPr>
          <w:rFonts w:ascii="Times New Roman" w:hAnsi="Times New Roman"/>
          <w:sz w:val="24"/>
        </w:rPr>
        <w:t>will</w:t>
      </w:r>
      <w:r w:rsidR="00D369B1">
        <w:rPr>
          <w:rFonts w:ascii="Times New Roman" w:hAnsi="Times New Roman"/>
          <w:sz w:val="24"/>
        </w:rPr>
        <w:t xml:space="preserve"> note</w:t>
      </w:r>
      <w:r w:rsidR="002D1E2B">
        <w:rPr>
          <w:rFonts w:ascii="Times New Roman" w:hAnsi="Times New Roman"/>
          <w:sz w:val="24"/>
        </w:rPr>
        <w:t xml:space="preserve"> any variance between interchange fees received by exempt issuers before Regulation II became effective and those received after Regulation II became effective.  </w:t>
      </w:r>
    </w:p>
    <w:p w:rsidR="00BF1717" w:rsidRDefault="00BF1717" w:rsidP="00BF1717">
      <w:pPr>
        <w:pStyle w:val="BodyText"/>
        <w:widowControl/>
        <w:spacing w:after="0"/>
        <w:ind w:firstLine="720"/>
        <w:rPr>
          <w:rFonts w:ascii="Times New Roman" w:hAnsi="Times New Roman"/>
          <w:sz w:val="24"/>
        </w:rPr>
      </w:pPr>
    </w:p>
    <w:p w:rsidR="00510EF7" w:rsidRDefault="00E9571A" w:rsidP="00BF1717">
      <w:pPr>
        <w:pStyle w:val="BodyText"/>
        <w:widowControl/>
        <w:spacing w:after="0"/>
        <w:ind w:firstLine="720"/>
        <w:rPr>
          <w:rFonts w:ascii="Times New Roman" w:hAnsi="Times New Roman"/>
          <w:sz w:val="24"/>
        </w:rPr>
      </w:pPr>
      <w:r>
        <w:rPr>
          <w:rFonts w:ascii="Times New Roman" w:hAnsi="Times New Roman"/>
          <w:sz w:val="24"/>
        </w:rPr>
        <w:t xml:space="preserve">The first data collection for both surveys </w:t>
      </w:r>
      <w:r w:rsidR="007C4822">
        <w:rPr>
          <w:rFonts w:ascii="Times New Roman" w:hAnsi="Times New Roman"/>
          <w:sz w:val="24"/>
        </w:rPr>
        <w:t>will</w:t>
      </w:r>
      <w:r>
        <w:rPr>
          <w:rFonts w:ascii="Times New Roman" w:hAnsi="Times New Roman"/>
          <w:sz w:val="24"/>
        </w:rPr>
        <w:t xml:space="preserve"> be conducted </w:t>
      </w:r>
      <w:r w:rsidR="00BF1717">
        <w:rPr>
          <w:rFonts w:ascii="Times New Roman" w:hAnsi="Times New Roman"/>
          <w:sz w:val="24"/>
        </w:rPr>
        <w:t xml:space="preserve">during the first quarter of </w:t>
      </w:r>
      <w:r>
        <w:rPr>
          <w:rFonts w:ascii="Times New Roman" w:hAnsi="Times New Roman"/>
          <w:sz w:val="24"/>
        </w:rPr>
        <w:t xml:space="preserve">2012, </w:t>
      </w:r>
      <w:r w:rsidR="00533DA0">
        <w:rPr>
          <w:rFonts w:ascii="Times New Roman" w:hAnsi="Times New Roman"/>
          <w:sz w:val="24"/>
        </w:rPr>
        <w:t xml:space="preserve">with the </w:t>
      </w:r>
      <w:r w:rsidR="00782EBB">
        <w:rPr>
          <w:rFonts w:ascii="Times New Roman" w:hAnsi="Times New Roman"/>
          <w:sz w:val="24"/>
        </w:rPr>
        <w:t>data</w:t>
      </w:r>
      <w:r w:rsidR="00533DA0">
        <w:rPr>
          <w:rFonts w:ascii="Times New Roman" w:hAnsi="Times New Roman"/>
          <w:sz w:val="24"/>
        </w:rPr>
        <w:t xml:space="preserve"> collected</w:t>
      </w:r>
      <w:r>
        <w:rPr>
          <w:rFonts w:ascii="Times New Roman" w:hAnsi="Times New Roman"/>
          <w:sz w:val="24"/>
        </w:rPr>
        <w:t xml:space="preserve"> as of December 31, 2011.  </w:t>
      </w:r>
      <w:r w:rsidR="008A65C2" w:rsidRPr="00071129">
        <w:rPr>
          <w:rFonts w:ascii="Times New Roman" w:hAnsi="Times New Roman"/>
          <w:sz w:val="24"/>
        </w:rPr>
        <w:t xml:space="preserve">The </w:t>
      </w:r>
      <w:r w:rsidR="00A47270">
        <w:rPr>
          <w:rFonts w:ascii="Times New Roman" w:hAnsi="Times New Roman"/>
          <w:sz w:val="24"/>
        </w:rPr>
        <w:t>Wall Street Reform and Consumer Protection Act of 2010 (</w:t>
      </w:r>
      <w:r w:rsidR="008A65C2" w:rsidRPr="00071129">
        <w:rPr>
          <w:rFonts w:ascii="Times New Roman" w:hAnsi="Times New Roman"/>
          <w:sz w:val="24"/>
        </w:rPr>
        <w:t>Dodd-Frank Act</w:t>
      </w:r>
      <w:r w:rsidR="00A47270">
        <w:rPr>
          <w:rFonts w:ascii="Times New Roman" w:hAnsi="Times New Roman"/>
          <w:sz w:val="24"/>
        </w:rPr>
        <w:t>)</w:t>
      </w:r>
      <w:r w:rsidR="008A65C2" w:rsidRPr="00071129">
        <w:rPr>
          <w:rFonts w:ascii="Times New Roman" w:hAnsi="Times New Roman"/>
          <w:sz w:val="24"/>
        </w:rPr>
        <w:t xml:space="preserve"> provides the Board with authority to </w:t>
      </w:r>
      <w:r w:rsidR="00A23A56">
        <w:rPr>
          <w:rFonts w:ascii="Times New Roman" w:hAnsi="Times New Roman"/>
          <w:sz w:val="24"/>
        </w:rPr>
        <w:t>require</w:t>
      </w:r>
      <w:r w:rsidR="00A23A56" w:rsidRPr="00071129">
        <w:rPr>
          <w:rFonts w:ascii="Times New Roman" w:hAnsi="Times New Roman"/>
          <w:sz w:val="24"/>
        </w:rPr>
        <w:t xml:space="preserve"> </w:t>
      </w:r>
      <w:r w:rsidR="008A65C2" w:rsidRPr="00071129">
        <w:rPr>
          <w:rFonts w:ascii="Times New Roman" w:hAnsi="Times New Roman"/>
          <w:sz w:val="24"/>
        </w:rPr>
        <w:t>submission</w:t>
      </w:r>
      <w:r w:rsidR="00071BA8">
        <w:rPr>
          <w:rFonts w:ascii="Times New Roman" w:hAnsi="Times New Roman"/>
          <w:sz w:val="24"/>
        </w:rPr>
        <w:t xml:space="preserve"> </w:t>
      </w:r>
      <w:r w:rsidR="008A65C2" w:rsidRPr="00071129">
        <w:rPr>
          <w:rFonts w:ascii="Times New Roman" w:hAnsi="Times New Roman"/>
          <w:sz w:val="24"/>
        </w:rPr>
        <w:t xml:space="preserve">of information from </w:t>
      </w:r>
      <w:r w:rsidR="00A23A56">
        <w:rPr>
          <w:rFonts w:ascii="Times New Roman" w:hAnsi="Times New Roman"/>
          <w:sz w:val="24"/>
        </w:rPr>
        <w:t>debit card issuer</w:t>
      </w:r>
      <w:r w:rsidR="007769AE">
        <w:rPr>
          <w:rFonts w:ascii="Times New Roman" w:hAnsi="Times New Roman"/>
          <w:sz w:val="24"/>
        </w:rPr>
        <w:t>s</w:t>
      </w:r>
      <w:r w:rsidR="008B05CE" w:rsidRPr="00071129">
        <w:rPr>
          <w:rFonts w:ascii="Times New Roman" w:hAnsi="Times New Roman"/>
          <w:sz w:val="24"/>
        </w:rPr>
        <w:t xml:space="preserve"> and </w:t>
      </w:r>
      <w:r w:rsidR="00A23A56">
        <w:rPr>
          <w:rFonts w:ascii="Times New Roman" w:hAnsi="Times New Roman"/>
          <w:sz w:val="24"/>
        </w:rPr>
        <w:t xml:space="preserve">payment </w:t>
      </w:r>
      <w:r w:rsidR="008B05CE" w:rsidRPr="00071129">
        <w:rPr>
          <w:rFonts w:ascii="Times New Roman" w:hAnsi="Times New Roman"/>
          <w:sz w:val="24"/>
        </w:rPr>
        <w:t>card network</w:t>
      </w:r>
      <w:r w:rsidR="007769AE">
        <w:rPr>
          <w:rFonts w:ascii="Times New Roman" w:hAnsi="Times New Roman"/>
          <w:sz w:val="24"/>
        </w:rPr>
        <w:t>s</w:t>
      </w:r>
      <w:r w:rsidR="0096520E">
        <w:rPr>
          <w:rFonts w:ascii="Times New Roman" w:hAnsi="Times New Roman"/>
          <w:sz w:val="24"/>
        </w:rPr>
        <w:t xml:space="preserve"> in order to carry out provisions of the Dodd-Frank Act regarding interchange fee standards</w:t>
      </w:r>
      <w:r w:rsidR="008A65C2" w:rsidRPr="00071129">
        <w:rPr>
          <w:rFonts w:ascii="Times New Roman" w:hAnsi="Times New Roman"/>
          <w:sz w:val="24"/>
        </w:rPr>
        <w:t xml:space="preserve">. </w:t>
      </w:r>
      <w:r w:rsidR="007769AE">
        <w:rPr>
          <w:rFonts w:ascii="Times New Roman" w:hAnsi="Times New Roman"/>
          <w:sz w:val="24"/>
        </w:rPr>
        <w:t xml:space="preserve"> </w:t>
      </w:r>
      <w:r w:rsidR="00A17E35" w:rsidRPr="00071129">
        <w:rPr>
          <w:rFonts w:ascii="Times New Roman" w:hAnsi="Times New Roman"/>
          <w:sz w:val="24"/>
        </w:rPr>
        <w:t>The total annual burden for the card issuer and payment card network survey</w:t>
      </w:r>
      <w:r w:rsidR="007E33B2">
        <w:rPr>
          <w:rFonts w:ascii="Times New Roman" w:hAnsi="Times New Roman"/>
          <w:sz w:val="24"/>
        </w:rPr>
        <w:t>s</w:t>
      </w:r>
      <w:r w:rsidR="00A17E35" w:rsidRPr="00071129">
        <w:rPr>
          <w:rFonts w:ascii="Times New Roman" w:hAnsi="Times New Roman"/>
          <w:sz w:val="24"/>
        </w:rPr>
        <w:t xml:space="preserve"> is estimated to be </w:t>
      </w:r>
      <w:r w:rsidR="007E06A2">
        <w:rPr>
          <w:rFonts w:ascii="Times New Roman" w:hAnsi="Times New Roman"/>
          <w:color w:val="000000"/>
          <w:sz w:val="24"/>
        </w:rPr>
        <w:t>94,075</w:t>
      </w:r>
      <w:r w:rsidR="00324D6D" w:rsidRPr="001F1B97">
        <w:rPr>
          <w:rFonts w:ascii="Times New Roman" w:hAnsi="Times New Roman"/>
          <w:color w:val="000000"/>
          <w:sz w:val="24"/>
        </w:rPr>
        <w:t xml:space="preserve"> </w:t>
      </w:r>
      <w:r w:rsidR="00A17E35" w:rsidRPr="00071129">
        <w:rPr>
          <w:rFonts w:ascii="Times New Roman" w:hAnsi="Times New Roman"/>
          <w:sz w:val="24"/>
        </w:rPr>
        <w:t xml:space="preserve">hours.  </w:t>
      </w:r>
      <w:r w:rsidR="00510EF7">
        <w:rPr>
          <w:rFonts w:ascii="Times New Roman" w:hAnsi="Times New Roman"/>
          <w:sz w:val="24"/>
        </w:rPr>
        <w:t>Draft copies of the FR 306</w:t>
      </w:r>
      <w:r w:rsidR="00312A02">
        <w:rPr>
          <w:rFonts w:ascii="Times New Roman" w:hAnsi="Times New Roman"/>
          <w:sz w:val="24"/>
        </w:rPr>
        <w:t>4a and FR 3064</w:t>
      </w:r>
      <w:r w:rsidR="00510EF7">
        <w:rPr>
          <w:rFonts w:ascii="Times New Roman" w:hAnsi="Times New Roman"/>
          <w:sz w:val="24"/>
        </w:rPr>
        <w:t xml:space="preserve">b surveys are </w:t>
      </w:r>
      <w:r w:rsidR="00D369B1">
        <w:rPr>
          <w:rFonts w:ascii="Times New Roman" w:hAnsi="Times New Roman"/>
          <w:sz w:val="24"/>
        </w:rPr>
        <w:t>available</w:t>
      </w:r>
      <w:r w:rsidR="00BF1717">
        <w:rPr>
          <w:rFonts w:ascii="Times New Roman" w:hAnsi="Times New Roman"/>
          <w:sz w:val="24"/>
        </w:rPr>
        <w:t xml:space="preserve"> on the Board’s Public web site</w:t>
      </w:r>
      <w:r w:rsidR="00D369B1">
        <w:rPr>
          <w:rFonts w:ascii="Times New Roman" w:hAnsi="Times New Roman"/>
          <w:sz w:val="24"/>
        </w:rPr>
        <w:t xml:space="preserve">: </w:t>
      </w:r>
      <w:hyperlink r:id="rId9" w:history="1">
        <w:r w:rsidR="00D369B1" w:rsidRPr="009D5FF4">
          <w:rPr>
            <w:rStyle w:val="Hyperlink"/>
            <w:rFonts w:ascii="Times New Roman" w:hAnsi="Times New Roman"/>
            <w:sz w:val="24"/>
          </w:rPr>
          <w:t>http://www.federalreserve.gov/reportforms/review.cfm</w:t>
        </w:r>
      </w:hyperlink>
      <w:r w:rsidR="00D369B1">
        <w:rPr>
          <w:rFonts w:ascii="Times New Roman" w:hAnsi="Times New Roman"/>
          <w:sz w:val="24"/>
        </w:rPr>
        <w:t xml:space="preserve"> </w:t>
      </w:r>
    </w:p>
    <w:p w:rsidR="00BF1717" w:rsidRDefault="00BF1717" w:rsidP="00BF1717">
      <w:pPr>
        <w:pStyle w:val="BodyText"/>
        <w:widowControl/>
        <w:spacing w:after="0"/>
        <w:ind w:firstLine="720"/>
        <w:rPr>
          <w:rFonts w:ascii="Times New Roman" w:hAnsi="Times New Roman"/>
          <w:sz w:val="24"/>
        </w:rPr>
      </w:pPr>
    </w:p>
    <w:p w:rsidR="00E7624E" w:rsidRPr="00071129" w:rsidRDefault="00E7624E" w:rsidP="00327D36">
      <w:pPr>
        <w:pStyle w:val="Heading1"/>
        <w:ind w:firstLine="0"/>
        <w:rPr>
          <w:rFonts w:ascii="Times New Roman" w:hAnsi="Times New Roman" w:cs="Times New Roman"/>
          <w:b/>
        </w:rPr>
      </w:pPr>
      <w:r w:rsidRPr="00071129">
        <w:rPr>
          <w:rFonts w:ascii="Times New Roman" w:hAnsi="Times New Roman" w:cs="Times New Roman"/>
          <w:b/>
        </w:rPr>
        <w:t>Background and Justification</w:t>
      </w:r>
    </w:p>
    <w:p w:rsidR="00F10B3E" w:rsidRPr="00071129" w:rsidRDefault="00F10B3E" w:rsidP="00F10B3E">
      <w:pPr>
        <w:pStyle w:val="CM66"/>
        <w:spacing w:line="280" w:lineRule="atLeast"/>
        <w:rPr>
          <w:rFonts w:ascii="Times New Roman" w:hAnsi="Times New Roman"/>
          <w:iCs/>
        </w:rPr>
      </w:pPr>
    </w:p>
    <w:p w:rsidR="00810035" w:rsidRDefault="00810035" w:rsidP="00ED2A58">
      <w:pPr>
        <w:ind w:firstLine="720"/>
        <w:rPr>
          <w:rFonts w:ascii="Times New Roman" w:hAnsi="Times New Roman"/>
          <w:sz w:val="24"/>
        </w:rPr>
      </w:pPr>
      <w:r w:rsidRPr="00071129">
        <w:rPr>
          <w:rFonts w:ascii="Times New Roman" w:hAnsi="Times New Roman"/>
          <w:color w:val="000000"/>
          <w:sz w:val="24"/>
        </w:rPr>
        <w:t>Section 1075</w:t>
      </w:r>
      <w:r w:rsidR="00AE425C">
        <w:rPr>
          <w:rFonts w:ascii="Times New Roman" w:hAnsi="Times New Roman"/>
          <w:color w:val="000000"/>
          <w:sz w:val="24"/>
        </w:rPr>
        <w:t>(a)(</w:t>
      </w:r>
      <w:r w:rsidR="0096520E">
        <w:rPr>
          <w:rFonts w:ascii="Times New Roman" w:hAnsi="Times New Roman"/>
          <w:color w:val="000000"/>
          <w:sz w:val="24"/>
        </w:rPr>
        <w:t>3</w:t>
      </w:r>
      <w:r w:rsidR="00AE425C">
        <w:rPr>
          <w:rFonts w:ascii="Times New Roman" w:hAnsi="Times New Roman"/>
          <w:color w:val="000000"/>
          <w:sz w:val="24"/>
        </w:rPr>
        <w:t>)</w:t>
      </w:r>
      <w:r w:rsidRPr="00071129">
        <w:rPr>
          <w:rFonts w:ascii="Times New Roman" w:hAnsi="Times New Roman"/>
          <w:color w:val="000000"/>
          <w:sz w:val="24"/>
        </w:rPr>
        <w:t xml:space="preserve"> of the Dodd-Frank Act provides that</w:t>
      </w:r>
      <w:r w:rsidR="000018B5">
        <w:rPr>
          <w:rFonts w:ascii="Times New Roman" w:hAnsi="Times New Roman"/>
          <w:color w:val="000000"/>
          <w:sz w:val="24"/>
        </w:rPr>
        <w:t xml:space="preserve"> </w:t>
      </w:r>
      <w:r w:rsidRPr="00071129">
        <w:rPr>
          <w:rFonts w:ascii="Times New Roman" w:hAnsi="Times New Roman"/>
          <w:color w:val="000000"/>
          <w:sz w:val="24"/>
        </w:rPr>
        <w:t xml:space="preserve">the Board shall </w:t>
      </w:r>
      <w:r w:rsidR="00DB6C24" w:rsidRPr="00071129">
        <w:rPr>
          <w:rFonts w:ascii="Times New Roman" w:hAnsi="Times New Roman"/>
          <w:color w:val="000000"/>
          <w:sz w:val="24"/>
        </w:rPr>
        <w:t xml:space="preserve">at least </w:t>
      </w:r>
      <w:r w:rsidR="0001742B">
        <w:rPr>
          <w:rFonts w:ascii="Times New Roman" w:hAnsi="Times New Roman"/>
          <w:color w:val="000000"/>
          <w:sz w:val="24"/>
        </w:rPr>
        <w:t>on a bi</w:t>
      </w:r>
      <w:r w:rsidR="00EA2563">
        <w:rPr>
          <w:rFonts w:ascii="Times New Roman" w:hAnsi="Times New Roman"/>
          <w:color w:val="000000"/>
          <w:sz w:val="24"/>
        </w:rPr>
        <w:t>e</w:t>
      </w:r>
      <w:r w:rsidR="0001742B">
        <w:rPr>
          <w:rFonts w:ascii="Times New Roman" w:hAnsi="Times New Roman"/>
          <w:color w:val="000000"/>
          <w:sz w:val="24"/>
        </w:rPr>
        <w:t>nn</w:t>
      </w:r>
      <w:r w:rsidR="00EA2563">
        <w:rPr>
          <w:rFonts w:ascii="Times New Roman" w:hAnsi="Times New Roman"/>
          <w:color w:val="000000"/>
          <w:sz w:val="24"/>
        </w:rPr>
        <w:t>i</w:t>
      </w:r>
      <w:r w:rsidR="0001742B">
        <w:rPr>
          <w:rFonts w:ascii="Times New Roman" w:hAnsi="Times New Roman"/>
          <w:color w:val="000000"/>
          <w:sz w:val="24"/>
        </w:rPr>
        <w:t>al basis</w:t>
      </w:r>
      <w:r w:rsidRPr="00071129">
        <w:rPr>
          <w:rFonts w:ascii="Times New Roman" w:hAnsi="Times New Roman"/>
          <w:color w:val="000000"/>
          <w:sz w:val="24"/>
        </w:rPr>
        <w:t xml:space="preserve"> </w:t>
      </w:r>
      <w:r w:rsidR="00DB6C24" w:rsidRPr="00071129">
        <w:rPr>
          <w:rFonts w:ascii="Times New Roman" w:hAnsi="Times New Roman"/>
          <w:color w:val="000000"/>
          <w:sz w:val="24"/>
        </w:rPr>
        <w:t>disclose</w:t>
      </w:r>
      <w:r w:rsidR="0001742B">
        <w:rPr>
          <w:rFonts w:ascii="Times New Roman" w:hAnsi="Times New Roman"/>
          <w:color w:val="000000"/>
          <w:sz w:val="24"/>
        </w:rPr>
        <w:t xml:space="preserve"> </w:t>
      </w:r>
      <w:r w:rsidR="00DB6C24" w:rsidRPr="00071129">
        <w:rPr>
          <w:rFonts w:ascii="Times New Roman" w:hAnsi="Times New Roman"/>
          <w:color w:val="000000"/>
          <w:sz w:val="24"/>
        </w:rPr>
        <w:t xml:space="preserve">aggregate or summary information concerning the costs incurred, and interchange transaction fees charged or received, by issuers or payment card networks in </w:t>
      </w:r>
      <w:r w:rsidR="00DB6C24" w:rsidRPr="00071129">
        <w:rPr>
          <w:rFonts w:ascii="Times New Roman" w:hAnsi="Times New Roman"/>
          <w:color w:val="000000"/>
          <w:sz w:val="24"/>
        </w:rPr>
        <w:lastRenderedPageBreak/>
        <w:t xml:space="preserve">connection with debit </w:t>
      </w:r>
      <w:r w:rsidR="000018B5">
        <w:rPr>
          <w:rFonts w:ascii="Times New Roman" w:hAnsi="Times New Roman"/>
          <w:color w:val="000000"/>
          <w:sz w:val="24"/>
        </w:rPr>
        <w:t xml:space="preserve">card </w:t>
      </w:r>
      <w:r w:rsidR="00DB6C24" w:rsidRPr="00071129">
        <w:rPr>
          <w:rFonts w:ascii="Times New Roman" w:hAnsi="Times New Roman"/>
          <w:color w:val="000000"/>
          <w:sz w:val="24"/>
        </w:rPr>
        <w:t>transactions.</w:t>
      </w:r>
      <w:r w:rsidR="00712FDA" w:rsidRPr="00712FDA">
        <w:rPr>
          <w:rStyle w:val="FootnoteReference"/>
          <w:rFonts w:ascii="Times New Roman" w:hAnsi="Times New Roman"/>
          <w:color w:val="000000"/>
          <w:sz w:val="24"/>
          <w:vertAlign w:val="superscript"/>
        </w:rPr>
        <w:footnoteReference w:id="1"/>
      </w:r>
      <w:r w:rsidR="00DB6C24" w:rsidRPr="00071129">
        <w:rPr>
          <w:rFonts w:ascii="Times New Roman" w:hAnsi="Times New Roman"/>
          <w:sz w:val="24"/>
        </w:rPr>
        <w:t xml:space="preserve"> </w:t>
      </w:r>
      <w:r w:rsidR="00EB6F44">
        <w:rPr>
          <w:rFonts w:ascii="Times New Roman" w:hAnsi="Times New Roman"/>
          <w:sz w:val="24"/>
        </w:rPr>
        <w:t xml:space="preserve"> </w:t>
      </w:r>
      <w:r w:rsidR="0096520E">
        <w:rPr>
          <w:rFonts w:ascii="Times New Roman" w:hAnsi="Times New Roman"/>
          <w:sz w:val="24"/>
        </w:rPr>
        <w:t xml:space="preserve">When the Board adopted </w:t>
      </w:r>
      <w:r w:rsidR="00C41A78">
        <w:rPr>
          <w:rFonts w:ascii="Times New Roman" w:hAnsi="Times New Roman"/>
          <w:sz w:val="24"/>
        </w:rPr>
        <w:t>Regulation II setting</w:t>
      </w:r>
      <w:r w:rsidR="00E863A1">
        <w:rPr>
          <w:rFonts w:ascii="Times New Roman" w:hAnsi="Times New Roman"/>
          <w:sz w:val="24"/>
        </w:rPr>
        <w:t xml:space="preserve"> debit card interchange fee</w:t>
      </w:r>
      <w:r w:rsidR="00C41A78">
        <w:rPr>
          <w:rFonts w:ascii="Times New Roman" w:hAnsi="Times New Roman"/>
          <w:sz w:val="24"/>
        </w:rPr>
        <w:t xml:space="preserve"> standards</w:t>
      </w:r>
      <w:r w:rsidR="00E863A1">
        <w:rPr>
          <w:rFonts w:ascii="Times New Roman" w:hAnsi="Times New Roman"/>
          <w:sz w:val="24"/>
        </w:rPr>
        <w:t>, the Board</w:t>
      </w:r>
      <w:r w:rsidR="0096520E">
        <w:rPr>
          <w:rFonts w:ascii="Times New Roman" w:hAnsi="Times New Roman"/>
          <w:sz w:val="24"/>
        </w:rPr>
        <w:t xml:space="preserve">’s </w:t>
      </w:r>
      <w:r w:rsidR="00FA56BD">
        <w:rPr>
          <w:rFonts w:ascii="Times New Roman" w:hAnsi="Times New Roman"/>
          <w:sz w:val="24"/>
        </w:rPr>
        <w:t xml:space="preserve">rulemaking </w:t>
      </w:r>
      <w:r w:rsidR="00E863A1">
        <w:rPr>
          <w:rFonts w:ascii="Times New Roman" w:hAnsi="Times New Roman"/>
          <w:sz w:val="24"/>
        </w:rPr>
        <w:t xml:space="preserve">stated that information would be gathered from </w:t>
      </w:r>
      <w:r w:rsidR="00EA2563">
        <w:rPr>
          <w:rFonts w:ascii="Times New Roman" w:hAnsi="Times New Roman"/>
          <w:sz w:val="24"/>
        </w:rPr>
        <w:t xml:space="preserve">payment card </w:t>
      </w:r>
      <w:r w:rsidR="00E863A1">
        <w:rPr>
          <w:rFonts w:ascii="Times New Roman" w:hAnsi="Times New Roman"/>
          <w:sz w:val="24"/>
        </w:rPr>
        <w:t xml:space="preserve">networks </w:t>
      </w:r>
      <w:r w:rsidR="000018B5">
        <w:rPr>
          <w:rFonts w:ascii="Times New Roman" w:hAnsi="Times New Roman"/>
          <w:sz w:val="24"/>
        </w:rPr>
        <w:t xml:space="preserve">annually </w:t>
      </w:r>
      <w:r w:rsidR="00E863A1">
        <w:rPr>
          <w:rFonts w:ascii="Times New Roman" w:hAnsi="Times New Roman"/>
          <w:sz w:val="24"/>
        </w:rPr>
        <w:t>regarding interchange fee</w:t>
      </w:r>
      <w:r w:rsidR="000018B5">
        <w:rPr>
          <w:rFonts w:ascii="Times New Roman" w:hAnsi="Times New Roman"/>
          <w:sz w:val="24"/>
        </w:rPr>
        <w:t>s that are received by covered and exempt issuers.</w:t>
      </w:r>
      <w:r w:rsidR="0076618D" w:rsidRPr="0076618D">
        <w:rPr>
          <w:rStyle w:val="FootnoteReference"/>
          <w:rFonts w:ascii="Times New Roman" w:hAnsi="Times New Roman"/>
          <w:sz w:val="24"/>
          <w:vertAlign w:val="superscript"/>
        </w:rPr>
        <w:footnoteReference w:id="2"/>
      </w:r>
    </w:p>
    <w:p w:rsidR="00085E73" w:rsidRDefault="00085E73" w:rsidP="00ED2A58">
      <w:pPr>
        <w:ind w:firstLine="720"/>
        <w:rPr>
          <w:rFonts w:ascii="Times New Roman" w:hAnsi="Times New Roman"/>
          <w:sz w:val="24"/>
        </w:rPr>
      </w:pPr>
    </w:p>
    <w:p w:rsidR="00085E73" w:rsidRPr="00071129" w:rsidRDefault="00085E73" w:rsidP="00ED2A58">
      <w:pPr>
        <w:ind w:firstLine="720"/>
        <w:rPr>
          <w:rFonts w:ascii="Times New Roman" w:hAnsi="Times New Roman"/>
          <w:sz w:val="24"/>
        </w:rPr>
      </w:pPr>
      <w:r>
        <w:rPr>
          <w:rFonts w:ascii="Times New Roman" w:hAnsi="Times New Roman"/>
          <w:sz w:val="24"/>
        </w:rPr>
        <w:t>On September 13, 2010, the Board distributed three surveys to industry participants (an issuer survey, a network survey, and a merchant acquirer survey) designed to gather information to assist the Board in developing Regulation II.  Industry participants, including payment card networks, trade groups</w:t>
      </w:r>
      <w:r w:rsidR="00FA56BD">
        <w:rPr>
          <w:rFonts w:ascii="Times New Roman" w:hAnsi="Times New Roman"/>
          <w:sz w:val="24"/>
        </w:rPr>
        <w:t>,</w:t>
      </w:r>
      <w:r>
        <w:rPr>
          <w:rFonts w:ascii="Times New Roman" w:hAnsi="Times New Roman"/>
          <w:sz w:val="24"/>
        </w:rPr>
        <w:t xml:space="preserve"> and individual firms from both the banking industry and merchant community, commented on preliminary versions of </w:t>
      </w:r>
      <w:r w:rsidR="00FA56BD">
        <w:rPr>
          <w:rFonts w:ascii="Times New Roman" w:hAnsi="Times New Roman"/>
          <w:sz w:val="24"/>
        </w:rPr>
        <w:t xml:space="preserve">the 2010 </w:t>
      </w:r>
      <w:r>
        <w:rPr>
          <w:rFonts w:ascii="Times New Roman" w:hAnsi="Times New Roman"/>
          <w:sz w:val="24"/>
        </w:rPr>
        <w:t>issuer and network surveys, through both written submissions and a series of drop-in calls.  In response to the comments, two</w:t>
      </w:r>
      <w:r w:rsidR="00613904">
        <w:rPr>
          <w:rFonts w:ascii="Times New Roman" w:hAnsi="Times New Roman"/>
          <w:sz w:val="24"/>
        </w:rPr>
        <w:t xml:space="preserve"> of the surveys</w:t>
      </w:r>
      <w:r>
        <w:rPr>
          <w:rFonts w:ascii="Times New Roman" w:hAnsi="Times New Roman"/>
          <w:sz w:val="24"/>
        </w:rPr>
        <w:t xml:space="preserve"> were modified, as appropriate.</w:t>
      </w:r>
      <w:r w:rsidR="0076618D" w:rsidRPr="0076618D">
        <w:rPr>
          <w:rStyle w:val="FootnoteReference"/>
          <w:rFonts w:ascii="Times New Roman" w:hAnsi="Times New Roman"/>
          <w:sz w:val="24"/>
          <w:vertAlign w:val="superscript"/>
        </w:rPr>
        <w:footnoteReference w:id="3"/>
      </w:r>
      <w:r w:rsidR="00541F55">
        <w:rPr>
          <w:rFonts w:ascii="Times New Roman" w:hAnsi="Times New Roman"/>
          <w:sz w:val="24"/>
        </w:rPr>
        <w:t xml:space="preserve">  The </w:t>
      </w:r>
      <w:r w:rsidR="00FA56BD">
        <w:rPr>
          <w:rFonts w:ascii="Times New Roman" w:hAnsi="Times New Roman"/>
          <w:sz w:val="24"/>
        </w:rPr>
        <w:t>implementation of the FR 3064a and b</w:t>
      </w:r>
      <w:r w:rsidR="0002263E">
        <w:rPr>
          <w:rFonts w:ascii="Times New Roman" w:hAnsi="Times New Roman"/>
          <w:sz w:val="24"/>
        </w:rPr>
        <w:t xml:space="preserve"> </w:t>
      </w:r>
      <w:r w:rsidR="007C4822">
        <w:rPr>
          <w:rFonts w:ascii="Times New Roman" w:hAnsi="Times New Roman"/>
          <w:sz w:val="24"/>
        </w:rPr>
        <w:t>will</w:t>
      </w:r>
      <w:r w:rsidR="00541F55">
        <w:rPr>
          <w:rFonts w:ascii="Times New Roman" w:hAnsi="Times New Roman"/>
          <w:sz w:val="24"/>
        </w:rPr>
        <w:t xml:space="preserve"> replace the</w:t>
      </w:r>
      <w:r w:rsidR="00613904">
        <w:rPr>
          <w:rFonts w:ascii="Times New Roman" w:hAnsi="Times New Roman"/>
          <w:sz w:val="24"/>
        </w:rPr>
        <w:t xml:space="preserve"> 2010</w:t>
      </w:r>
      <w:r w:rsidR="00541F55">
        <w:rPr>
          <w:rFonts w:ascii="Times New Roman" w:hAnsi="Times New Roman"/>
          <w:sz w:val="24"/>
        </w:rPr>
        <w:t xml:space="preserve"> </w:t>
      </w:r>
      <w:r w:rsidR="00613904">
        <w:rPr>
          <w:rFonts w:ascii="Times New Roman" w:hAnsi="Times New Roman"/>
          <w:sz w:val="24"/>
        </w:rPr>
        <w:t xml:space="preserve">issuer and network </w:t>
      </w:r>
      <w:r w:rsidR="00541F55">
        <w:rPr>
          <w:rFonts w:ascii="Times New Roman" w:hAnsi="Times New Roman"/>
          <w:sz w:val="24"/>
        </w:rPr>
        <w:t>surveys.</w:t>
      </w:r>
    </w:p>
    <w:p w:rsidR="00DB6C24" w:rsidRPr="00071129" w:rsidRDefault="00DB6C24" w:rsidP="00ED2A58">
      <w:pPr>
        <w:ind w:firstLine="720"/>
        <w:rPr>
          <w:rFonts w:ascii="Times New Roman" w:hAnsi="Times New Roman"/>
          <w:sz w:val="24"/>
        </w:rPr>
      </w:pPr>
    </w:p>
    <w:p w:rsidR="00E7624E" w:rsidRPr="00071129" w:rsidRDefault="00E7624E" w:rsidP="003A4FD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cs="Times New Roman"/>
          <w:b/>
        </w:rPr>
      </w:pPr>
      <w:r w:rsidRPr="00071129">
        <w:rPr>
          <w:rFonts w:ascii="Times New Roman" w:hAnsi="Times New Roman" w:cs="Times New Roman"/>
          <w:b/>
        </w:rPr>
        <w:t>Description of Information Collection</w:t>
      </w:r>
    </w:p>
    <w:p w:rsidR="00245E62" w:rsidRPr="00071129" w:rsidRDefault="00245E62" w:rsidP="00245E62">
      <w:pPr>
        <w:rPr>
          <w:rFonts w:ascii="Times New Roman" w:hAnsi="Times New Roman"/>
          <w:sz w:val="24"/>
        </w:rPr>
      </w:pPr>
    </w:p>
    <w:p w:rsidR="00017AB4" w:rsidRDefault="00EE708B" w:rsidP="00017AB4">
      <w:pPr>
        <w:ind w:firstLine="720"/>
        <w:rPr>
          <w:rFonts w:ascii="Times New Roman" w:hAnsi="Times New Roman"/>
          <w:color w:val="000000"/>
          <w:sz w:val="24"/>
          <w:vertAlign w:val="superscript"/>
        </w:rPr>
      </w:pPr>
      <w:r w:rsidRPr="00071129">
        <w:rPr>
          <w:rFonts w:ascii="Times New Roman" w:hAnsi="Times New Roman"/>
          <w:color w:val="000000"/>
          <w:sz w:val="24"/>
        </w:rPr>
        <w:t>The FR 306</w:t>
      </w:r>
      <w:r w:rsidR="00085E73">
        <w:rPr>
          <w:rFonts w:ascii="Times New Roman" w:hAnsi="Times New Roman"/>
          <w:color w:val="000000"/>
          <w:sz w:val="24"/>
        </w:rPr>
        <w:t>4</w:t>
      </w:r>
      <w:r w:rsidR="00D41F35" w:rsidRPr="00071129">
        <w:rPr>
          <w:rFonts w:ascii="Times New Roman" w:hAnsi="Times New Roman"/>
          <w:color w:val="000000"/>
          <w:sz w:val="24"/>
        </w:rPr>
        <w:t xml:space="preserve"> comprise two surveys: (1) </w:t>
      </w:r>
      <w:r w:rsidR="00AE425C">
        <w:rPr>
          <w:rFonts w:ascii="Times New Roman" w:hAnsi="Times New Roman"/>
          <w:color w:val="000000"/>
          <w:sz w:val="24"/>
        </w:rPr>
        <w:t xml:space="preserve">the debit </w:t>
      </w:r>
      <w:r w:rsidR="00E5693A" w:rsidRPr="00071129">
        <w:rPr>
          <w:rFonts w:ascii="Times New Roman" w:hAnsi="Times New Roman"/>
          <w:color w:val="000000"/>
          <w:sz w:val="24"/>
        </w:rPr>
        <w:t>c</w:t>
      </w:r>
      <w:r w:rsidR="00A17E35" w:rsidRPr="00071129">
        <w:rPr>
          <w:rFonts w:ascii="Times New Roman" w:hAnsi="Times New Roman"/>
          <w:color w:val="000000"/>
          <w:sz w:val="24"/>
        </w:rPr>
        <w:t xml:space="preserve">ard </w:t>
      </w:r>
      <w:r w:rsidR="00E5693A" w:rsidRPr="00071129">
        <w:rPr>
          <w:rFonts w:ascii="Times New Roman" w:hAnsi="Times New Roman"/>
          <w:color w:val="000000"/>
          <w:sz w:val="24"/>
        </w:rPr>
        <w:t>i</w:t>
      </w:r>
      <w:r w:rsidR="00DB6C24" w:rsidRPr="00071129">
        <w:rPr>
          <w:rFonts w:ascii="Times New Roman" w:hAnsi="Times New Roman"/>
          <w:color w:val="000000"/>
          <w:sz w:val="24"/>
        </w:rPr>
        <w:t>ssuer</w:t>
      </w:r>
      <w:r w:rsidR="00D41F35" w:rsidRPr="00071129">
        <w:rPr>
          <w:rFonts w:ascii="Times New Roman" w:hAnsi="Times New Roman"/>
          <w:color w:val="000000"/>
          <w:sz w:val="24"/>
        </w:rPr>
        <w:t xml:space="preserve"> survey</w:t>
      </w:r>
      <w:r w:rsidR="00085E73">
        <w:rPr>
          <w:rFonts w:ascii="Times New Roman" w:hAnsi="Times New Roman"/>
          <w:color w:val="000000"/>
          <w:sz w:val="24"/>
        </w:rPr>
        <w:t xml:space="preserve"> (FR 3064a)</w:t>
      </w:r>
      <w:r w:rsidR="00D41F35" w:rsidRPr="00071129">
        <w:rPr>
          <w:rFonts w:ascii="Times New Roman" w:hAnsi="Times New Roman"/>
          <w:color w:val="000000"/>
          <w:sz w:val="24"/>
        </w:rPr>
        <w:t xml:space="preserve"> and</w:t>
      </w:r>
      <w:r w:rsidR="00E36B55" w:rsidRPr="00071129">
        <w:rPr>
          <w:rFonts w:ascii="Times New Roman" w:hAnsi="Times New Roman"/>
          <w:color w:val="000000"/>
          <w:sz w:val="24"/>
        </w:rPr>
        <w:t xml:space="preserve"> </w:t>
      </w:r>
      <w:r w:rsidR="00DD7BE9" w:rsidRPr="00071129">
        <w:rPr>
          <w:rFonts w:ascii="Times New Roman" w:hAnsi="Times New Roman"/>
          <w:color w:val="000000"/>
          <w:sz w:val="24"/>
        </w:rPr>
        <w:t>(</w:t>
      </w:r>
      <w:r w:rsidR="00A17E35" w:rsidRPr="00071129">
        <w:rPr>
          <w:rFonts w:ascii="Times New Roman" w:hAnsi="Times New Roman"/>
          <w:color w:val="000000"/>
          <w:sz w:val="24"/>
        </w:rPr>
        <w:t>2)</w:t>
      </w:r>
      <w:r w:rsidR="00DB6C24" w:rsidRPr="00071129">
        <w:rPr>
          <w:rFonts w:ascii="Times New Roman" w:hAnsi="Times New Roman"/>
          <w:color w:val="000000"/>
          <w:sz w:val="24"/>
        </w:rPr>
        <w:t xml:space="preserve"> </w:t>
      </w:r>
      <w:r w:rsidR="00654E4F">
        <w:rPr>
          <w:rFonts w:ascii="Times New Roman" w:hAnsi="Times New Roman"/>
          <w:color w:val="000000"/>
          <w:sz w:val="24"/>
        </w:rPr>
        <w:t xml:space="preserve">the </w:t>
      </w:r>
      <w:r w:rsidR="00E5693A" w:rsidRPr="00071129">
        <w:rPr>
          <w:rFonts w:ascii="Times New Roman" w:hAnsi="Times New Roman"/>
          <w:color w:val="000000"/>
          <w:sz w:val="24"/>
        </w:rPr>
        <w:t>p</w:t>
      </w:r>
      <w:r w:rsidR="00A17E35" w:rsidRPr="00071129">
        <w:rPr>
          <w:rFonts w:ascii="Times New Roman" w:hAnsi="Times New Roman"/>
          <w:color w:val="000000"/>
          <w:sz w:val="24"/>
        </w:rPr>
        <w:t xml:space="preserve">ayment </w:t>
      </w:r>
      <w:r w:rsidR="00E5693A" w:rsidRPr="00071129">
        <w:rPr>
          <w:rFonts w:ascii="Times New Roman" w:hAnsi="Times New Roman"/>
          <w:color w:val="000000"/>
          <w:sz w:val="24"/>
        </w:rPr>
        <w:t>c</w:t>
      </w:r>
      <w:r w:rsidR="00A17E35" w:rsidRPr="00071129">
        <w:rPr>
          <w:rFonts w:ascii="Times New Roman" w:hAnsi="Times New Roman"/>
          <w:color w:val="000000"/>
          <w:sz w:val="24"/>
        </w:rPr>
        <w:t xml:space="preserve">ard </w:t>
      </w:r>
      <w:r w:rsidR="00E5693A" w:rsidRPr="00071129">
        <w:rPr>
          <w:rFonts w:ascii="Times New Roman" w:hAnsi="Times New Roman"/>
          <w:color w:val="000000"/>
          <w:sz w:val="24"/>
        </w:rPr>
        <w:t>n</w:t>
      </w:r>
      <w:r w:rsidR="00DB6C24" w:rsidRPr="00071129">
        <w:rPr>
          <w:rFonts w:ascii="Times New Roman" w:hAnsi="Times New Roman"/>
          <w:color w:val="000000"/>
          <w:sz w:val="24"/>
        </w:rPr>
        <w:t>etwork</w:t>
      </w:r>
      <w:r w:rsidR="00D41F35" w:rsidRPr="00071129">
        <w:rPr>
          <w:rFonts w:ascii="Times New Roman" w:hAnsi="Times New Roman"/>
          <w:color w:val="000000"/>
          <w:sz w:val="24"/>
        </w:rPr>
        <w:t xml:space="preserve"> survey</w:t>
      </w:r>
      <w:r w:rsidR="00085E73">
        <w:rPr>
          <w:rFonts w:ascii="Times New Roman" w:hAnsi="Times New Roman"/>
          <w:color w:val="000000"/>
          <w:sz w:val="24"/>
        </w:rPr>
        <w:t xml:space="preserve"> (FR 3064b)</w:t>
      </w:r>
      <w:r w:rsidR="00D41F35" w:rsidRPr="00071129">
        <w:rPr>
          <w:rFonts w:ascii="Times New Roman" w:hAnsi="Times New Roman"/>
          <w:color w:val="000000"/>
          <w:sz w:val="24"/>
        </w:rPr>
        <w:t>.  A general description of these surveys is provided below</w:t>
      </w:r>
      <w:r w:rsidR="00766D3E">
        <w:rPr>
          <w:rFonts w:ascii="Times New Roman" w:hAnsi="Times New Roman"/>
          <w:color w:val="000000"/>
          <w:sz w:val="24"/>
        </w:rPr>
        <w:t>.</w:t>
      </w:r>
      <w:r w:rsidR="00E449F4" w:rsidRPr="00E449F4">
        <w:rPr>
          <w:rStyle w:val="FootnoteReference"/>
          <w:rFonts w:ascii="Times New Roman" w:hAnsi="Times New Roman"/>
          <w:color w:val="000000"/>
          <w:sz w:val="24"/>
          <w:vertAlign w:val="superscript"/>
        </w:rPr>
        <w:footnoteReference w:id="4"/>
      </w:r>
    </w:p>
    <w:p w:rsidR="00D41F35" w:rsidRPr="00071129" w:rsidRDefault="00D41F35" w:rsidP="00D41F35">
      <w:pPr>
        <w:ind w:firstLine="1440"/>
        <w:rPr>
          <w:rFonts w:ascii="Times New Roman" w:hAnsi="Times New Roman"/>
          <w:sz w:val="24"/>
        </w:rPr>
      </w:pPr>
    </w:p>
    <w:p w:rsidR="00D41F35" w:rsidRPr="00071129" w:rsidRDefault="00AE425C" w:rsidP="00FC56A7">
      <w:pPr>
        <w:ind w:firstLine="720"/>
        <w:rPr>
          <w:rFonts w:ascii="Times New Roman" w:hAnsi="Times New Roman"/>
          <w:b/>
          <w:sz w:val="24"/>
        </w:rPr>
      </w:pPr>
      <w:r>
        <w:rPr>
          <w:rFonts w:ascii="Times New Roman" w:hAnsi="Times New Roman"/>
          <w:b/>
          <w:sz w:val="24"/>
        </w:rPr>
        <w:t xml:space="preserve">Debit </w:t>
      </w:r>
      <w:r w:rsidR="00E863A1">
        <w:rPr>
          <w:rFonts w:ascii="Times New Roman" w:hAnsi="Times New Roman"/>
          <w:b/>
          <w:sz w:val="24"/>
        </w:rPr>
        <w:t xml:space="preserve">Card </w:t>
      </w:r>
      <w:r w:rsidR="00E36B55" w:rsidRPr="00071129">
        <w:rPr>
          <w:rFonts w:ascii="Times New Roman" w:hAnsi="Times New Roman"/>
          <w:b/>
          <w:sz w:val="24"/>
        </w:rPr>
        <w:t>Issuer</w:t>
      </w:r>
      <w:r w:rsidR="00D41F35" w:rsidRPr="00071129">
        <w:rPr>
          <w:rFonts w:ascii="Times New Roman" w:hAnsi="Times New Roman"/>
          <w:b/>
          <w:sz w:val="24"/>
        </w:rPr>
        <w:t xml:space="preserve"> Survey</w:t>
      </w:r>
      <w:r w:rsidR="00085E73">
        <w:rPr>
          <w:rFonts w:ascii="Times New Roman" w:hAnsi="Times New Roman"/>
          <w:b/>
          <w:sz w:val="24"/>
        </w:rPr>
        <w:t xml:space="preserve"> (FR 3064a)</w:t>
      </w:r>
    </w:p>
    <w:p w:rsidR="00B473A7" w:rsidRPr="00AE425C" w:rsidRDefault="00B473A7" w:rsidP="00B473A7">
      <w:pPr>
        <w:tabs>
          <w:tab w:val="left" w:pos="1440"/>
        </w:tabs>
        <w:ind w:left="720" w:firstLine="1440"/>
        <w:rPr>
          <w:rFonts w:ascii="Times New Roman" w:hAnsi="Times New Roman"/>
          <w:sz w:val="24"/>
        </w:rPr>
      </w:pPr>
    </w:p>
    <w:p w:rsidR="00017AB4" w:rsidRDefault="00D41F35" w:rsidP="007D2AA0">
      <w:pPr>
        <w:widowControl/>
        <w:tabs>
          <w:tab w:val="left" w:pos="1440"/>
        </w:tabs>
        <w:ind w:firstLine="720"/>
        <w:rPr>
          <w:rFonts w:ascii="Times New Roman" w:hAnsi="Times New Roman"/>
          <w:color w:val="000000"/>
          <w:sz w:val="24"/>
        </w:rPr>
      </w:pPr>
      <w:r w:rsidRPr="00071129">
        <w:rPr>
          <w:rFonts w:ascii="Times New Roman" w:hAnsi="Times New Roman"/>
          <w:color w:val="000000"/>
          <w:sz w:val="24"/>
        </w:rPr>
        <w:t xml:space="preserve">The </w:t>
      </w:r>
      <w:r w:rsidR="00AE425C">
        <w:rPr>
          <w:rFonts w:ascii="Times New Roman" w:hAnsi="Times New Roman"/>
          <w:color w:val="000000"/>
          <w:sz w:val="24"/>
        </w:rPr>
        <w:t xml:space="preserve">debit </w:t>
      </w:r>
      <w:r w:rsidR="00E863A1">
        <w:rPr>
          <w:rFonts w:ascii="Times New Roman" w:hAnsi="Times New Roman"/>
          <w:color w:val="000000"/>
          <w:sz w:val="24"/>
        </w:rPr>
        <w:t xml:space="preserve">card </w:t>
      </w:r>
      <w:r w:rsidR="00E36B55" w:rsidRPr="00071129">
        <w:rPr>
          <w:rFonts w:ascii="Times New Roman" w:hAnsi="Times New Roman"/>
          <w:color w:val="000000"/>
          <w:sz w:val="24"/>
        </w:rPr>
        <w:t xml:space="preserve">issuer survey </w:t>
      </w:r>
      <w:r w:rsidR="007C4822">
        <w:rPr>
          <w:rFonts w:ascii="Times New Roman" w:hAnsi="Times New Roman"/>
          <w:color w:val="000000"/>
          <w:sz w:val="24"/>
        </w:rPr>
        <w:t>will</w:t>
      </w:r>
      <w:r w:rsidR="00E36B55" w:rsidRPr="00071129">
        <w:rPr>
          <w:rFonts w:ascii="Times New Roman" w:hAnsi="Times New Roman"/>
          <w:color w:val="000000"/>
          <w:sz w:val="24"/>
        </w:rPr>
        <w:t xml:space="preserve"> be </w:t>
      </w:r>
      <w:r w:rsidR="0096520E">
        <w:rPr>
          <w:rFonts w:ascii="Times New Roman" w:hAnsi="Times New Roman"/>
          <w:color w:val="000000"/>
          <w:sz w:val="24"/>
        </w:rPr>
        <w:t>required for each</w:t>
      </w:r>
      <w:r w:rsidR="00E36B55" w:rsidRPr="00071129">
        <w:rPr>
          <w:rFonts w:ascii="Times New Roman" w:hAnsi="Times New Roman"/>
          <w:color w:val="000000"/>
          <w:sz w:val="24"/>
        </w:rPr>
        <w:t xml:space="preserve"> </w:t>
      </w:r>
      <w:r w:rsidR="00CE1083">
        <w:rPr>
          <w:rFonts w:ascii="Times New Roman" w:hAnsi="Times New Roman"/>
          <w:color w:val="000000"/>
          <w:sz w:val="24"/>
        </w:rPr>
        <w:t>debit card issuer</w:t>
      </w:r>
      <w:r w:rsidR="0096520E">
        <w:rPr>
          <w:rFonts w:ascii="Times New Roman" w:hAnsi="Times New Roman"/>
          <w:color w:val="000000"/>
          <w:sz w:val="24"/>
        </w:rPr>
        <w:t xml:space="preserve"> that</w:t>
      </w:r>
      <w:r w:rsidR="001A2701">
        <w:rPr>
          <w:rFonts w:ascii="Times New Roman" w:hAnsi="Times New Roman"/>
          <w:color w:val="000000"/>
          <w:sz w:val="24"/>
        </w:rPr>
        <w:t>, together with its affiliates, has</w:t>
      </w:r>
      <w:r w:rsidR="00E36B55" w:rsidRPr="00071129">
        <w:rPr>
          <w:rFonts w:ascii="Times New Roman" w:hAnsi="Times New Roman"/>
          <w:color w:val="000000"/>
          <w:sz w:val="24"/>
        </w:rPr>
        <w:t xml:space="preserve"> assets of $10 billion or more</w:t>
      </w:r>
      <w:r w:rsidR="00CE1083">
        <w:rPr>
          <w:rFonts w:ascii="Times New Roman" w:hAnsi="Times New Roman"/>
          <w:color w:val="000000"/>
          <w:sz w:val="24"/>
        </w:rPr>
        <w:t>.</w:t>
      </w:r>
      <w:r w:rsidR="0041131D" w:rsidRPr="0041131D">
        <w:rPr>
          <w:rStyle w:val="FootnoteReference"/>
          <w:rFonts w:ascii="Times New Roman" w:hAnsi="Times New Roman"/>
          <w:color w:val="000000"/>
          <w:sz w:val="24"/>
          <w:vertAlign w:val="superscript"/>
        </w:rPr>
        <w:footnoteReference w:id="5"/>
      </w:r>
      <w:r w:rsidR="00DD7BE9" w:rsidRPr="00071129">
        <w:rPr>
          <w:rFonts w:ascii="Times New Roman" w:hAnsi="Times New Roman"/>
          <w:color w:val="000000"/>
          <w:sz w:val="24"/>
        </w:rPr>
        <w:t xml:space="preserve">  The </w:t>
      </w:r>
      <w:r w:rsidR="0096520E">
        <w:rPr>
          <w:rFonts w:ascii="Times New Roman" w:hAnsi="Times New Roman"/>
          <w:color w:val="000000"/>
          <w:sz w:val="24"/>
        </w:rPr>
        <w:t xml:space="preserve">survey </w:t>
      </w:r>
      <w:r w:rsidR="007C4822">
        <w:rPr>
          <w:rFonts w:ascii="Times New Roman" w:hAnsi="Times New Roman"/>
          <w:color w:val="000000"/>
          <w:sz w:val="24"/>
        </w:rPr>
        <w:t>will</w:t>
      </w:r>
      <w:r w:rsidR="0096520E">
        <w:rPr>
          <w:rFonts w:ascii="Times New Roman" w:hAnsi="Times New Roman"/>
          <w:color w:val="000000"/>
          <w:sz w:val="24"/>
        </w:rPr>
        <w:t xml:space="preserve"> request</w:t>
      </w:r>
      <w:r w:rsidR="00DD7BE9" w:rsidRPr="00071129">
        <w:rPr>
          <w:rFonts w:ascii="Times New Roman" w:hAnsi="Times New Roman"/>
          <w:color w:val="000000"/>
          <w:sz w:val="24"/>
        </w:rPr>
        <w:t xml:space="preserve"> information on accounts and cards associated with accounts</w:t>
      </w:r>
      <w:r w:rsidRPr="00071129">
        <w:rPr>
          <w:rFonts w:ascii="Times New Roman" w:hAnsi="Times New Roman"/>
          <w:sz w:val="24"/>
        </w:rPr>
        <w:t xml:space="preserve"> domiciled in the United States</w:t>
      </w:r>
      <w:r w:rsidR="00E75DF9">
        <w:rPr>
          <w:rFonts w:ascii="Times New Roman" w:hAnsi="Times New Roman"/>
          <w:sz w:val="24"/>
        </w:rPr>
        <w:t xml:space="preserve">, </w:t>
      </w:r>
      <w:r w:rsidR="006E3D94">
        <w:rPr>
          <w:rFonts w:ascii="Times New Roman" w:hAnsi="Times New Roman"/>
          <w:sz w:val="24"/>
        </w:rPr>
        <w:t>the District of Columbia, and</w:t>
      </w:r>
      <w:r w:rsidRPr="00071129">
        <w:rPr>
          <w:rFonts w:ascii="Times New Roman" w:hAnsi="Times New Roman"/>
          <w:sz w:val="24"/>
        </w:rPr>
        <w:t xml:space="preserve"> U.S. territories</w:t>
      </w:r>
      <w:r w:rsidRPr="00071129">
        <w:rPr>
          <w:rFonts w:ascii="Times New Roman" w:hAnsi="Times New Roman"/>
          <w:color w:val="000000"/>
          <w:sz w:val="24"/>
        </w:rPr>
        <w:t>.</w:t>
      </w:r>
      <w:r w:rsidR="00E75DF9" w:rsidRPr="00E75DF9">
        <w:rPr>
          <w:rStyle w:val="FootnoteReference"/>
          <w:rFonts w:ascii="Times New Roman" w:hAnsi="Times New Roman"/>
          <w:color w:val="000000"/>
          <w:sz w:val="24"/>
          <w:vertAlign w:val="superscript"/>
        </w:rPr>
        <w:footnoteReference w:id="6"/>
      </w:r>
      <w:r w:rsidRPr="00E75DF9">
        <w:rPr>
          <w:rFonts w:ascii="Times New Roman" w:hAnsi="Times New Roman"/>
          <w:color w:val="000000"/>
          <w:sz w:val="24"/>
          <w:vertAlign w:val="superscript"/>
        </w:rPr>
        <w:t xml:space="preserve"> </w:t>
      </w:r>
    </w:p>
    <w:p w:rsidR="002E3CBA" w:rsidRPr="00071129" w:rsidRDefault="002E3CBA" w:rsidP="00C511FC">
      <w:pPr>
        <w:ind w:firstLine="1440"/>
        <w:rPr>
          <w:rFonts w:ascii="Times New Roman" w:hAnsi="Times New Roman"/>
          <w:color w:val="000000"/>
          <w:sz w:val="24"/>
        </w:rPr>
      </w:pPr>
    </w:p>
    <w:p w:rsidR="00017AB4" w:rsidRDefault="00DD7BE9" w:rsidP="00CE2A51">
      <w:pPr>
        <w:ind w:firstLine="720"/>
        <w:rPr>
          <w:rFonts w:ascii="Times New Roman" w:hAnsi="Times New Roman"/>
          <w:color w:val="000000"/>
          <w:sz w:val="24"/>
        </w:rPr>
      </w:pPr>
      <w:r w:rsidRPr="00071129">
        <w:rPr>
          <w:rFonts w:ascii="Times New Roman" w:hAnsi="Times New Roman"/>
          <w:color w:val="000000"/>
          <w:sz w:val="24"/>
        </w:rPr>
        <w:t xml:space="preserve">In general, the </w:t>
      </w:r>
      <w:r w:rsidR="0078020E">
        <w:rPr>
          <w:rFonts w:ascii="Times New Roman" w:hAnsi="Times New Roman"/>
          <w:color w:val="000000"/>
          <w:sz w:val="24"/>
        </w:rPr>
        <w:t xml:space="preserve">debit </w:t>
      </w:r>
      <w:r w:rsidR="00D87F6B">
        <w:rPr>
          <w:rFonts w:ascii="Times New Roman" w:hAnsi="Times New Roman"/>
          <w:color w:val="000000"/>
          <w:sz w:val="24"/>
        </w:rPr>
        <w:t xml:space="preserve">card issuer </w:t>
      </w:r>
      <w:r w:rsidRPr="00071129">
        <w:rPr>
          <w:rFonts w:ascii="Times New Roman" w:hAnsi="Times New Roman"/>
          <w:color w:val="000000"/>
          <w:sz w:val="24"/>
        </w:rPr>
        <w:t xml:space="preserve">survey </w:t>
      </w:r>
      <w:r w:rsidR="007C4822">
        <w:rPr>
          <w:rFonts w:ascii="Times New Roman" w:hAnsi="Times New Roman"/>
          <w:color w:val="000000"/>
          <w:sz w:val="24"/>
        </w:rPr>
        <w:t>will</w:t>
      </w:r>
      <w:r w:rsidRPr="00071129">
        <w:rPr>
          <w:rFonts w:ascii="Times New Roman" w:hAnsi="Times New Roman"/>
          <w:color w:val="000000"/>
          <w:sz w:val="24"/>
        </w:rPr>
        <w:t xml:space="preserve"> collect information on </w:t>
      </w:r>
      <w:r w:rsidR="0096520E">
        <w:rPr>
          <w:rFonts w:ascii="Times New Roman" w:hAnsi="Times New Roman"/>
          <w:color w:val="000000"/>
          <w:sz w:val="24"/>
        </w:rPr>
        <w:t>c</w:t>
      </w:r>
      <w:r w:rsidRPr="00071129">
        <w:rPr>
          <w:rFonts w:ascii="Times New Roman" w:hAnsi="Times New Roman"/>
          <w:color w:val="000000"/>
          <w:sz w:val="24"/>
        </w:rPr>
        <w:t>ard programs</w:t>
      </w:r>
      <w:r w:rsidR="0096520E">
        <w:rPr>
          <w:rFonts w:ascii="Times New Roman" w:hAnsi="Times New Roman"/>
          <w:color w:val="000000"/>
          <w:sz w:val="24"/>
        </w:rPr>
        <w:t xml:space="preserve"> using two types of authentication mechanisms</w:t>
      </w:r>
      <w:r w:rsidRPr="00071129">
        <w:rPr>
          <w:rFonts w:ascii="Times New Roman" w:hAnsi="Times New Roman"/>
          <w:color w:val="000000"/>
          <w:sz w:val="24"/>
        </w:rPr>
        <w:t xml:space="preserve">: </w:t>
      </w:r>
      <w:r w:rsidR="002F0DA7">
        <w:rPr>
          <w:rFonts w:ascii="Times New Roman" w:hAnsi="Times New Roman"/>
          <w:color w:val="000000"/>
          <w:sz w:val="24"/>
        </w:rPr>
        <w:t xml:space="preserve"> </w:t>
      </w:r>
      <w:r w:rsidR="00A879B4" w:rsidRPr="00071129">
        <w:rPr>
          <w:rFonts w:ascii="Times New Roman" w:hAnsi="Times New Roman"/>
          <w:color w:val="000000"/>
          <w:sz w:val="24"/>
        </w:rPr>
        <w:t>dual</w:t>
      </w:r>
      <w:r w:rsidR="00504FE9">
        <w:rPr>
          <w:rFonts w:ascii="Times New Roman" w:hAnsi="Times New Roman"/>
          <w:color w:val="000000"/>
          <w:sz w:val="24"/>
        </w:rPr>
        <w:t>-</w:t>
      </w:r>
      <w:r w:rsidR="00A879B4" w:rsidRPr="00071129">
        <w:rPr>
          <w:rFonts w:ascii="Times New Roman" w:hAnsi="Times New Roman"/>
          <w:color w:val="000000"/>
          <w:sz w:val="24"/>
        </w:rPr>
        <w:t xml:space="preserve">message </w:t>
      </w:r>
      <w:r w:rsidR="00654E4F">
        <w:rPr>
          <w:rFonts w:ascii="Times New Roman" w:hAnsi="Times New Roman"/>
          <w:color w:val="000000"/>
          <w:sz w:val="24"/>
        </w:rPr>
        <w:t>transactions</w:t>
      </w:r>
      <w:r w:rsidR="00654E4F" w:rsidRPr="00071129">
        <w:rPr>
          <w:rFonts w:ascii="Times New Roman" w:hAnsi="Times New Roman"/>
          <w:color w:val="000000"/>
          <w:sz w:val="24"/>
        </w:rPr>
        <w:t xml:space="preserve"> </w:t>
      </w:r>
      <w:r w:rsidR="00A879B4" w:rsidRPr="00071129">
        <w:rPr>
          <w:rFonts w:ascii="Times New Roman" w:hAnsi="Times New Roman"/>
          <w:color w:val="000000"/>
          <w:sz w:val="24"/>
        </w:rPr>
        <w:t>(</w:t>
      </w:r>
      <w:r w:rsidR="00654E4F">
        <w:rPr>
          <w:rFonts w:ascii="Times New Roman" w:hAnsi="Times New Roman"/>
          <w:color w:val="000000"/>
          <w:sz w:val="24"/>
        </w:rPr>
        <w:t xml:space="preserve">those requiring a </w:t>
      </w:r>
      <w:r w:rsidRPr="00071129">
        <w:rPr>
          <w:rFonts w:ascii="Times New Roman" w:hAnsi="Times New Roman"/>
          <w:color w:val="000000"/>
          <w:sz w:val="24"/>
        </w:rPr>
        <w:t>signature</w:t>
      </w:r>
      <w:r w:rsidR="00A879B4" w:rsidRPr="00071129">
        <w:rPr>
          <w:rFonts w:ascii="Times New Roman" w:hAnsi="Times New Roman"/>
          <w:color w:val="000000"/>
          <w:sz w:val="24"/>
        </w:rPr>
        <w:t>)</w:t>
      </w:r>
      <w:r w:rsidRPr="00071129">
        <w:rPr>
          <w:rFonts w:ascii="Times New Roman" w:hAnsi="Times New Roman"/>
          <w:color w:val="000000"/>
          <w:sz w:val="24"/>
        </w:rPr>
        <w:t xml:space="preserve"> </w:t>
      </w:r>
      <w:r w:rsidR="008D68DC">
        <w:rPr>
          <w:rFonts w:ascii="Times New Roman" w:hAnsi="Times New Roman"/>
          <w:color w:val="000000"/>
          <w:sz w:val="24"/>
        </w:rPr>
        <w:t xml:space="preserve">and </w:t>
      </w:r>
      <w:r w:rsidR="00A879B4" w:rsidRPr="00071129">
        <w:rPr>
          <w:rFonts w:ascii="Times New Roman" w:hAnsi="Times New Roman"/>
          <w:color w:val="000000"/>
          <w:sz w:val="24"/>
        </w:rPr>
        <w:t>single</w:t>
      </w:r>
      <w:r w:rsidR="00504FE9">
        <w:rPr>
          <w:rFonts w:ascii="Times New Roman" w:hAnsi="Times New Roman"/>
          <w:color w:val="000000"/>
          <w:sz w:val="24"/>
        </w:rPr>
        <w:t>-</w:t>
      </w:r>
      <w:r w:rsidR="00A879B4" w:rsidRPr="00071129">
        <w:rPr>
          <w:rFonts w:ascii="Times New Roman" w:hAnsi="Times New Roman"/>
          <w:color w:val="000000"/>
          <w:sz w:val="24"/>
        </w:rPr>
        <w:t>message</w:t>
      </w:r>
      <w:r w:rsidR="00654E4F">
        <w:rPr>
          <w:rFonts w:ascii="Times New Roman" w:hAnsi="Times New Roman"/>
          <w:color w:val="000000"/>
          <w:sz w:val="24"/>
        </w:rPr>
        <w:t xml:space="preserve"> transactions</w:t>
      </w:r>
      <w:r w:rsidR="00A879B4" w:rsidRPr="00071129">
        <w:rPr>
          <w:rFonts w:ascii="Times New Roman" w:hAnsi="Times New Roman"/>
          <w:color w:val="000000"/>
          <w:sz w:val="24"/>
        </w:rPr>
        <w:t xml:space="preserve"> (</w:t>
      </w:r>
      <w:r w:rsidR="00654E4F">
        <w:rPr>
          <w:rFonts w:ascii="Times New Roman" w:hAnsi="Times New Roman"/>
          <w:color w:val="000000"/>
          <w:sz w:val="24"/>
        </w:rPr>
        <w:t xml:space="preserve">those requiring the input of a </w:t>
      </w:r>
      <w:r w:rsidR="00D07505" w:rsidRPr="00071129">
        <w:rPr>
          <w:rFonts w:ascii="Times New Roman" w:hAnsi="Times New Roman"/>
          <w:color w:val="000000"/>
          <w:sz w:val="24"/>
        </w:rPr>
        <w:t>p</w:t>
      </w:r>
      <w:r w:rsidRPr="00071129">
        <w:rPr>
          <w:rFonts w:ascii="Times New Roman" w:hAnsi="Times New Roman"/>
          <w:color w:val="000000"/>
          <w:sz w:val="24"/>
        </w:rPr>
        <w:t xml:space="preserve">ersonal </w:t>
      </w:r>
      <w:r w:rsidR="00D07505" w:rsidRPr="00071129">
        <w:rPr>
          <w:rFonts w:ascii="Times New Roman" w:hAnsi="Times New Roman"/>
          <w:color w:val="000000"/>
          <w:sz w:val="24"/>
        </w:rPr>
        <w:t>i</w:t>
      </w:r>
      <w:r w:rsidRPr="00071129">
        <w:rPr>
          <w:rFonts w:ascii="Times New Roman" w:hAnsi="Times New Roman"/>
          <w:color w:val="000000"/>
          <w:sz w:val="24"/>
        </w:rPr>
        <w:t xml:space="preserve">dentification </w:t>
      </w:r>
      <w:r w:rsidR="00D07505" w:rsidRPr="00071129">
        <w:rPr>
          <w:rFonts w:ascii="Times New Roman" w:hAnsi="Times New Roman"/>
          <w:color w:val="000000"/>
          <w:sz w:val="24"/>
        </w:rPr>
        <w:t>n</w:t>
      </w:r>
      <w:r w:rsidRPr="00071129">
        <w:rPr>
          <w:rFonts w:ascii="Times New Roman" w:hAnsi="Times New Roman"/>
          <w:color w:val="000000"/>
          <w:sz w:val="24"/>
        </w:rPr>
        <w:t>umber (PIN)</w:t>
      </w:r>
      <w:r w:rsidR="00A879B4" w:rsidRPr="00071129">
        <w:rPr>
          <w:rFonts w:ascii="Times New Roman" w:hAnsi="Times New Roman"/>
          <w:color w:val="000000"/>
          <w:sz w:val="24"/>
        </w:rPr>
        <w:t>)</w:t>
      </w:r>
      <w:r w:rsidR="008D68DC">
        <w:rPr>
          <w:rFonts w:ascii="Times New Roman" w:hAnsi="Times New Roman"/>
          <w:color w:val="000000"/>
          <w:sz w:val="24"/>
        </w:rPr>
        <w:t>.</w:t>
      </w:r>
      <w:r w:rsidR="008D68DC" w:rsidRPr="008D68DC">
        <w:rPr>
          <w:rStyle w:val="FootnoteReference"/>
          <w:rFonts w:ascii="Times New Roman" w:hAnsi="Times New Roman"/>
          <w:color w:val="000000"/>
          <w:sz w:val="24"/>
          <w:vertAlign w:val="superscript"/>
        </w:rPr>
        <w:t xml:space="preserve"> </w:t>
      </w:r>
      <w:r w:rsidR="008D68DC" w:rsidRPr="00071129">
        <w:rPr>
          <w:rStyle w:val="FootnoteReference"/>
          <w:rFonts w:ascii="Times New Roman" w:hAnsi="Times New Roman"/>
          <w:color w:val="000000"/>
          <w:sz w:val="24"/>
          <w:vertAlign w:val="superscript"/>
        </w:rPr>
        <w:footnoteReference w:id="7"/>
      </w:r>
      <w:r w:rsidR="008D68DC">
        <w:rPr>
          <w:rFonts w:ascii="Times New Roman" w:hAnsi="Times New Roman"/>
          <w:color w:val="000000"/>
          <w:sz w:val="24"/>
        </w:rPr>
        <w:t xml:space="preserve">  </w:t>
      </w:r>
      <w:r w:rsidR="004D667F">
        <w:rPr>
          <w:rFonts w:ascii="Times New Roman" w:hAnsi="Times New Roman"/>
          <w:color w:val="000000"/>
          <w:sz w:val="24"/>
        </w:rPr>
        <w:br w:type="page"/>
      </w:r>
      <w:r w:rsidR="008D68DC">
        <w:rPr>
          <w:rFonts w:ascii="Times New Roman" w:hAnsi="Times New Roman"/>
          <w:color w:val="000000"/>
          <w:sz w:val="24"/>
        </w:rPr>
        <w:lastRenderedPageBreak/>
        <w:t xml:space="preserve">Both programs include </w:t>
      </w:r>
      <w:r w:rsidR="00D07505" w:rsidRPr="00071129">
        <w:rPr>
          <w:rFonts w:ascii="Times New Roman" w:hAnsi="Times New Roman"/>
          <w:color w:val="000000"/>
          <w:sz w:val="24"/>
        </w:rPr>
        <w:t xml:space="preserve">general-use </w:t>
      </w:r>
      <w:r w:rsidRPr="00071129">
        <w:rPr>
          <w:rFonts w:ascii="Times New Roman" w:hAnsi="Times New Roman"/>
          <w:color w:val="000000"/>
          <w:sz w:val="24"/>
        </w:rPr>
        <w:t>prepaid</w:t>
      </w:r>
      <w:r w:rsidR="00D07505" w:rsidRPr="00071129">
        <w:rPr>
          <w:rFonts w:ascii="Times New Roman" w:hAnsi="Times New Roman"/>
          <w:color w:val="000000"/>
          <w:sz w:val="24"/>
        </w:rPr>
        <w:t xml:space="preserve"> </w:t>
      </w:r>
      <w:r w:rsidR="0099765A">
        <w:rPr>
          <w:rFonts w:ascii="Times New Roman" w:hAnsi="Times New Roman"/>
          <w:color w:val="000000"/>
          <w:sz w:val="24"/>
        </w:rPr>
        <w:t xml:space="preserve">card </w:t>
      </w:r>
      <w:r w:rsidR="00D07505" w:rsidRPr="00071129">
        <w:rPr>
          <w:rFonts w:ascii="Times New Roman" w:hAnsi="Times New Roman"/>
          <w:color w:val="000000"/>
          <w:sz w:val="24"/>
        </w:rPr>
        <w:t>transactions</w:t>
      </w:r>
      <w:r w:rsidRPr="00071129">
        <w:rPr>
          <w:rFonts w:ascii="Times New Roman" w:hAnsi="Times New Roman"/>
          <w:color w:val="000000"/>
          <w:sz w:val="24"/>
        </w:rPr>
        <w:t>.</w:t>
      </w:r>
      <w:r w:rsidR="00CD40A5" w:rsidRPr="00CD40A5">
        <w:rPr>
          <w:rStyle w:val="FootnoteReference"/>
          <w:rFonts w:ascii="Times New Roman" w:hAnsi="Times New Roman"/>
          <w:color w:val="000000"/>
          <w:sz w:val="24"/>
          <w:vertAlign w:val="superscript"/>
        </w:rPr>
        <w:footnoteReference w:id="8"/>
      </w:r>
      <w:r w:rsidRPr="00071129">
        <w:rPr>
          <w:rFonts w:ascii="Times New Roman" w:hAnsi="Times New Roman"/>
          <w:color w:val="000000"/>
          <w:sz w:val="24"/>
        </w:rPr>
        <w:t xml:space="preserve">  </w:t>
      </w:r>
      <w:r w:rsidR="00F0658E" w:rsidRPr="00071129">
        <w:rPr>
          <w:rFonts w:ascii="Times New Roman" w:hAnsi="Times New Roman"/>
          <w:color w:val="000000"/>
          <w:sz w:val="24"/>
        </w:rPr>
        <w:t xml:space="preserve">The </w:t>
      </w:r>
      <w:r w:rsidR="00A673D8">
        <w:rPr>
          <w:rFonts w:ascii="Times New Roman" w:hAnsi="Times New Roman"/>
          <w:color w:val="000000"/>
          <w:sz w:val="24"/>
        </w:rPr>
        <w:t xml:space="preserve">first </w:t>
      </w:r>
      <w:r w:rsidR="00F0658E" w:rsidRPr="00071129">
        <w:rPr>
          <w:rFonts w:ascii="Times New Roman" w:hAnsi="Times New Roman"/>
          <w:color w:val="000000"/>
          <w:sz w:val="24"/>
        </w:rPr>
        <w:t>reporti</w:t>
      </w:r>
      <w:r w:rsidRPr="00071129">
        <w:rPr>
          <w:rFonts w:ascii="Times New Roman" w:hAnsi="Times New Roman"/>
          <w:color w:val="000000"/>
          <w:sz w:val="24"/>
        </w:rPr>
        <w:t xml:space="preserve">ng period </w:t>
      </w:r>
      <w:r w:rsidR="007C4822">
        <w:rPr>
          <w:rFonts w:ascii="Times New Roman" w:hAnsi="Times New Roman"/>
          <w:color w:val="000000"/>
          <w:sz w:val="24"/>
        </w:rPr>
        <w:t>will</w:t>
      </w:r>
      <w:r w:rsidR="00A673D8">
        <w:rPr>
          <w:rFonts w:ascii="Times New Roman" w:hAnsi="Times New Roman"/>
          <w:color w:val="000000"/>
          <w:sz w:val="24"/>
        </w:rPr>
        <w:t xml:space="preserve"> </w:t>
      </w:r>
      <w:r w:rsidR="00510EF7">
        <w:rPr>
          <w:rFonts w:ascii="Times New Roman" w:hAnsi="Times New Roman"/>
          <w:color w:val="000000"/>
          <w:sz w:val="24"/>
        </w:rPr>
        <w:t>cover the</w:t>
      </w:r>
      <w:r w:rsidR="00510EF7" w:rsidRPr="00071129">
        <w:rPr>
          <w:rFonts w:ascii="Times New Roman" w:hAnsi="Times New Roman"/>
          <w:color w:val="000000"/>
          <w:sz w:val="24"/>
        </w:rPr>
        <w:t xml:space="preserve"> </w:t>
      </w:r>
      <w:r w:rsidRPr="00071129">
        <w:rPr>
          <w:rFonts w:ascii="Times New Roman" w:hAnsi="Times New Roman"/>
          <w:color w:val="000000"/>
          <w:sz w:val="24"/>
        </w:rPr>
        <w:t>calendar year 2011</w:t>
      </w:r>
      <w:r w:rsidR="00510EF7">
        <w:rPr>
          <w:rFonts w:ascii="Times New Roman" w:hAnsi="Times New Roman"/>
          <w:color w:val="000000"/>
          <w:sz w:val="24"/>
        </w:rPr>
        <w:t>,</w:t>
      </w:r>
      <w:r w:rsidR="00510EF7" w:rsidRPr="00510EF7">
        <w:rPr>
          <w:rFonts w:ascii="Times New Roman" w:hAnsi="Times New Roman"/>
          <w:color w:val="000000"/>
          <w:sz w:val="24"/>
        </w:rPr>
        <w:t xml:space="preserve"> </w:t>
      </w:r>
      <w:r w:rsidR="00510EF7">
        <w:rPr>
          <w:rFonts w:ascii="Times New Roman" w:hAnsi="Times New Roman"/>
          <w:color w:val="000000"/>
          <w:sz w:val="24"/>
        </w:rPr>
        <w:t>collected as of December 31, 2011</w:t>
      </w:r>
      <w:r w:rsidRPr="00071129">
        <w:rPr>
          <w:rFonts w:ascii="Times New Roman" w:hAnsi="Times New Roman"/>
          <w:color w:val="000000"/>
          <w:sz w:val="24"/>
        </w:rPr>
        <w:t xml:space="preserve">.  If certain costs for a card program are shared with other card programs, respondents </w:t>
      </w:r>
      <w:r w:rsidR="007C4822">
        <w:rPr>
          <w:rFonts w:ascii="Times New Roman" w:hAnsi="Times New Roman"/>
          <w:color w:val="000000"/>
          <w:sz w:val="24"/>
        </w:rPr>
        <w:t>will</w:t>
      </w:r>
      <w:r w:rsidR="00085E73">
        <w:rPr>
          <w:rFonts w:ascii="Times New Roman" w:hAnsi="Times New Roman"/>
          <w:color w:val="000000"/>
          <w:sz w:val="24"/>
        </w:rPr>
        <w:t xml:space="preserve"> be</w:t>
      </w:r>
      <w:r w:rsidRPr="00071129">
        <w:rPr>
          <w:rFonts w:ascii="Times New Roman" w:hAnsi="Times New Roman"/>
          <w:color w:val="000000"/>
          <w:sz w:val="24"/>
        </w:rPr>
        <w:t xml:space="preserve"> asked to allocate costs to a particular card program based on transaction volume.</w:t>
      </w:r>
      <w:r w:rsidR="00D87F6B">
        <w:rPr>
          <w:rFonts w:ascii="Times New Roman" w:hAnsi="Times New Roman"/>
          <w:color w:val="000000"/>
          <w:sz w:val="24"/>
        </w:rPr>
        <w:t xml:space="preserve">  </w:t>
      </w:r>
      <w:r w:rsidR="00D87F6B" w:rsidRPr="00071129">
        <w:rPr>
          <w:rFonts w:ascii="Times New Roman" w:hAnsi="Times New Roman"/>
          <w:color w:val="000000"/>
          <w:sz w:val="24"/>
        </w:rPr>
        <w:t xml:space="preserve">The </w:t>
      </w:r>
      <w:r w:rsidR="0078020E">
        <w:rPr>
          <w:rFonts w:ascii="Times New Roman" w:hAnsi="Times New Roman"/>
          <w:color w:val="000000"/>
          <w:sz w:val="24"/>
        </w:rPr>
        <w:t xml:space="preserve">debit </w:t>
      </w:r>
      <w:r w:rsidR="00D87F6B">
        <w:rPr>
          <w:rFonts w:ascii="Times New Roman" w:hAnsi="Times New Roman"/>
          <w:color w:val="000000"/>
          <w:sz w:val="24"/>
        </w:rPr>
        <w:t xml:space="preserve">card </w:t>
      </w:r>
      <w:r w:rsidR="00D87F6B" w:rsidRPr="00071129">
        <w:rPr>
          <w:rFonts w:ascii="Times New Roman" w:hAnsi="Times New Roman"/>
          <w:color w:val="000000"/>
          <w:sz w:val="24"/>
        </w:rPr>
        <w:t>issuer survey comprise</w:t>
      </w:r>
      <w:r w:rsidR="00E61050">
        <w:rPr>
          <w:rFonts w:ascii="Times New Roman" w:hAnsi="Times New Roman"/>
          <w:color w:val="000000"/>
          <w:sz w:val="24"/>
        </w:rPr>
        <w:t>s</w:t>
      </w:r>
      <w:r w:rsidR="00D87F6B" w:rsidRPr="00071129">
        <w:rPr>
          <w:rFonts w:ascii="Times New Roman" w:hAnsi="Times New Roman"/>
          <w:color w:val="000000"/>
          <w:sz w:val="24"/>
        </w:rPr>
        <w:t xml:space="preserve"> </w:t>
      </w:r>
      <w:r w:rsidR="007C4822">
        <w:rPr>
          <w:rFonts w:ascii="Times New Roman" w:hAnsi="Times New Roman"/>
          <w:color w:val="000000"/>
          <w:sz w:val="24"/>
        </w:rPr>
        <w:t>five</w:t>
      </w:r>
      <w:r w:rsidR="007C4822" w:rsidRPr="00071129">
        <w:rPr>
          <w:rFonts w:ascii="Times New Roman" w:hAnsi="Times New Roman"/>
          <w:color w:val="000000"/>
          <w:sz w:val="24"/>
        </w:rPr>
        <w:t xml:space="preserve"> </w:t>
      </w:r>
      <w:r w:rsidR="00D87F6B" w:rsidRPr="00071129">
        <w:rPr>
          <w:rFonts w:ascii="Times New Roman" w:hAnsi="Times New Roman"/>
          <w:color w:val="000000"/>
          <w:sz w:val="24"/>
        </w:rPr>
        <w:t xml:space="preserve">sections.  </w:t>
      </w:r>
    </w:p>
    <w:p w:rsidR="00F0658E" w:rsidRPr="00071129" w:rsidRDefault="00F0658E" w:rsidP="00D41F35">
      <w:pPr>
        <w:ind w:firstLine="720"/>
        <w:rPr>
          <w:rFonts w:ascii="Times New Roman" w:hAnsi="Times New Roman"/>
          <w:color w:val="000000"/>
          <w:sz w:val="24"/>
        </w:rPr>
      </w:pPr>
    </w:p>
    <w:p w:rsidR="00085E73" w:rsidRPr="00085E73" w:rsidRDefault="00085E73" w:rsidP="00A17E35">
      <w:pPr>
        <w:pStyle w:val="ListParagraph"/>
        <w:widowControl/>
        <w:numPr>
          <w:ilvl w:val="0"/>
          <w:numId w:val="33"/>
        </w:numPr>
        <w:ind w:left="1080"/>
        <w:rPr>
          <w:rFonts w:ascii="Times New Roman" w:hAnsi="Times New Roman"/>
          <w:color w:val="000000"/>
          <w:sz w:val="24"/>
        </w:rPr>
      </w:pPr>
      <w:r>
        <w:rPr>
          <w:rFonts w:ascii="Times New Roman" w:hAnsi="Times New Roman"/>
          <w:b/>
          <w:color w:val="000000"/>
          <w:sz w:val="24"/>
        </w:rPr>
        <w:t>Respondent Information:</w:t>
      </w:r>
      <w:r>
        <w:rPr>
          <w:rFonts w:ascii="Times New Roman" w:hAnsi="Times New Roman"/>
          <w:color w:val="000000"/>
          <w:sz w:val="24"/>
        </w:rPr>
        <w:t xml:space="preserve">  Respondents </w:t>
      </w:r>
      <w:r w:rsidR="007C4822">
        <w:rPr>
          <w:rFonts w:ascii="Times New Roman" w:hAnsi="Times New Roman"/>
          <w:color w:val="000000"/>
          <w:sz w:val="24"/>
        </w:rPr>
        <w:t>will</w:t>
      </w:r>
      <w:r>
        <w:rPr>
          <w:rFonts w:ascii="Times New Roman" w:hAnsi="Times New Roman"/>
          <w:color w:val="000000"/>
          <w:sz w:val="24"/>
        </w:rPr>
        <w:t xml:space="preserve"> provide the name of the debit card issuer covered in th</w:t>
      </w:r>
      <w:r w:rsidR="00A673D8">
        <w:rPr>
          <w:rFonts w:ascii="Times New Roman" w:hAnsi="Times New Roman"/>
          <w:color w:val="000000"/>
          <w:sz w:val="24"/>
        </w:rPr>
        <w:t>e</w:t>
      </w:r>
      <w:r>
        <w:rPr>
          <w:rFonts w:ascii="Times New Roman" w:hAnsi="Times New Roman"/>
          <w:color w:val="000000"/>
          <w:sz w:val="24"/>
        </w:rPr>
        <w:t xml:space="preserve"> response</w:t>
      </w:r>
      <w:r w:rsidR="00A673D8">
        <w:rPr>
          <w:rFonts w:ascii="Times New Roman" w:hAnsi="Times New Roman"/>
          <w:color w:val="000000"/>
          <w:sz w:val="24"/>
        </w:rPr>
        <w:t xml:space="preserve"> and the</w:t>
      </w:r>
      <w:r>
        <w:rPr>
          <w:rFonts w:ascii="Times New Roman" w:hAnsi="Times New Roman"/>
          <w:color w:val="000000"/>
          <w:sz w:val="24"/>
        </w:rPr>
        <w:t xml:space="preserve"> contact person(s) name, section of the survey </w:t>
      </w:r>
      <w:r w:rsidR="00800AEB">
        <w:rPr>
          <w:rFonts w:ascii="Times New Roman" w:hAnsi="Times New Roman"/>
          <w:color w:val="000000"/>
          <w:sz w:val="24"/>
        </w:rPr>
        <w:t xml:space="preserve">for which </w:t>
      </w:r>
      <w:r w:rsidR="00654E4F">
        <w:rPr>
          <w:rFonts w:ascii="Times New Roman" w:hAnsi="Times New Roman"/>
          <w:color w:val="000000"/>
          <w:sz w:val="24"/>
        </w:rPr>
        <w:t xml:space="preserve">they are </w:t>
      </w:r>
      <w:r>
        <w:rPr>
          <w:rFonts w:ascii="Times New Roman" w:hAnsi="Times New Roman"/>
          <w:color w:val="000000"/>
          <w:sz w:val="24"/>
        </w:rPr>
        <w:t>responsible, e</w:t>
      </w:r>
      <w:r w:rsidR="00654E4F">
        <w:rPr>
          <w:rFonts w:ascii="Times New Roman" w:hAnsi="Times New Roman"/>
          <w:color w:val="000000"/>
          <w:sz w:val="24"/>
        </w:rPr>
        <w:t>-</w:t>
      </w:r>
      <w:r>
        <w:rPr>
          <w:rFonts w:ascii="Times New Roman" w:hAnsi="Times New Roman"/>
          <w:color w:val="000000"/>
          <w:sz w:val="24"/>
        </w:rPr>
        <w:t xml:space="preserve">mail and phone number.  Respondents also </w:t>
      </w:r>
      <w:r w:rsidR="007C4822">
        <w:rPr>
          <w:rFonts w:ascii="Times New Roman" w:hAnsi="Times New Roman"/>
          <w:color w:val="000000"/>
          <w:sz w:val="24"/>
        </w:rPr>
        <w:t>will</w:t>
      </w:r>
      <w:r>
        <w:rPr>
          <w:rFonts w:ascii="Times New Roman" w:hAnsi="Times New Roman"/>
          <w:color w:val="000000"/>
          <w:sz w:val="24"/>
        </w:rPr>
        <w:t xml:space="preserve"> </w:t>
      </w:r>
      <w:r w:rsidR="00654E4F">
        <w:rPr>
          <w:rFonts w:ascii="Times New Roman" w:hAnsi="Times New Roman"/>
          <w:color w:val="000000"/>
          <w:sz w:val="24"/>
        </w:rPr>
        <w:t>report</w:t>
      </w:r>
      <w:r>
        <w:rPr>
          <w:rFonts w:ascii="Times New Roman" w:hAnsi="Times New Roman"/>
          <w:color w:val="000000"/>
          <w:sz w:val="24"/>
        </w:rPr>
        <w:t xml:space="preserve"> whether general-use prepaid cards are issued.</w:t>
      </w:r>
    </w:p>
    <w:p w:rsidR="00A17E35" w:rsidRPr="00A71F0A" w:rsidRDefault="00BB7115" w:rsidP="008D29C2">
      <w:pPr>
        <w:pStyle w:val="ListParagraph"/>
        <w:widowControl/>
        <w:numPr>
          <w:ilvl w:val="0"/>
          <w:numId w:val="33"/>
        </w:numPr>
        <w:autoSpaceDE/>
        <w:autoSpaceDN/>
        <w:adjustRightInd/>
        <w:ind w:left="1080"/>
        <w:rPr>
          <w:rFonts w:ascii="Times New Roman" w:hAnsi="Times New Roman"/>
          <w:color w:val="000000"/>
          <w:sz w:val="24"/>
        </w:rPr>
      </w:pPr>
      <w:r w:rsidRPr="00A71F0A">
        <w:rPr>
          <w:rFonts w:ascii="Times New Roman" w:hAnsi="Times New Roman"/>
          <w:b/>
          <w:sz w:val="24"/>
        </w:rPr>
        <w:t xml:space="preserve">All </w:t>
      </w:r>
      <w:r w:rsidR="00F64574" w:rsidRPr="00A71F0A">
        <w:rPr>
          <w:rFonts w:ascii="Times New Roman" w:hAnsi="Times New Roman"/>
          <w:b/>
          <w:sz w:val="24"/>
        </w:rPr>
        <w:t>D</w:t>
      </w:r>
      <w:r w:rsidRPr="00A71F0A">
        <w:rPr>
          <w:rFonts w:ascii="Times New Roman" w:hAnsi="Times New Roman"/>
          <w:b/>
          <w:sz w:val="24"/>
        </w:rPr>
        <w:t xml:space="preserve">ebit </w:t>
      </w:r>
      <w:r w:rsidR="00F64574" w:rsidRPr="00A71F0A">
        <w:rPr>
          <w:rFonts w:ascii="Times New Roman" w:hAnsi="Times New Roman"/>
          <w:b/>
          <w:sz w:val="24"/>
        </w:rPr>
        <w:t>C</w:t>
      </w:r>
      <w:r w:rsidR="00C42E92" w:rsidRPr="00A71F0A">
        <w:rPr>
          <w:rFonts w:ascii="Times New Roman" w:hAnsi="Times New Roman"/>
          <w:b/>
          <w:sz w:val="24"/>
        </w:rPr>
        <w:t xml:space="preserve">ard </w:t>
      </w:r>
      <w:r w:rsidR="00F64574" w:rsidRPr="00A71F0A">
        <w:rPr>
          <w:rFonts w:ascii="Times New Roman" w:hAnsi="Times New Roman"/>
          <w:b/>
          <w:sz w:val="24"/>
        </w:rPr>
        <w:t>T</w:t>
      </w:r>
      <w:r w:rsidR="00251699" w:rsidRPr="00A71F0A">
        <w:rPr>
          <w:rFonts w:ascii="Times New Roman" w:hAnsi="Times New Roman"/>
          <w:b/>
          <w:sz w:val="24"/>
        </w:rPr>
        <w:t xml:space="preserve">ransactions </w:t>
      </w:r>
      <w:r w:rsidRPr="00A71F0A">
        <w:rPr>
          <w:rFonts w:ascii="Times New Roman" w:hAnsi="Times New Roman"/>
          <w:b/>
          <w:sz w:val="24"/>
        </w:rPr>
        <w:t>(including general-use prepaid</w:t>
      </w:r>
      <w:r w:rsidR="00504FE9" w:rsidRPr="00A71F0A">
        <w:rPr>
          <w:rFonts w:ascii="Times New Roman" w:hAnsi="Times New Roman"/>
          <w:b/>
          <w:sz w:val="24"/>
        </w:rPr>
        <w:t xml:space="preserve"> card</w:t>
      </w:r>
      <w:r w:rsidR="00251699" w:rsidRPr="00A71F0A">
        <w:rPr>
          <w:rFonts w:ascii="Times New Roman" w:hAnsi="Times New Roman"/>
          <w:b/>
          <w:sz w:val="24"/>
        </w:rPr>
        <w:t xml:space="preserve"> transactions</w:t>
      </w:r>
      <w:r w:rsidRPr="00A71F0A">
        <w:rPr>
          <w:rFonts w:ascii="Times New Roman" w:hAnsi="Times New Roman"/>
          <w:b/>
          <w:sz w:val="24"/>
        </w:rPr>
        <w:t>)</w:t>
      </w:r>
      <w:r w:rsidR="00FA6362" w:rsidRPr="00A71F0A">
        <w:rPr>
          <w:rFonts w:ascii="Times New Roman" w:hAnsi="Times New Roman"/>
          <w:b/>
          <w:sz w:val="24"/>
        </w:rPr>
        <w:t xml:space="preserve">: </w:t>
      </w:r>
      <w:r w:rsidR="00574103" w:rsidRPr="00A71F0A">
        <w:rPr>
          <w:rFonts w:ascii="Times New Roman" w:hAnsi="Times New Roman"/>
          <w:b/>
          <w:sz w:val="24"/>
        </w:rPr>
        <w:t xml:space="preserve"> </w:t>
      </w:r>
      <w:r w:rsidR="00483641" w:rsidRPr="00A71F0A">
        <w:rPr>
          <w:rFonts w:ascii="Times New Roman" w:hAnsi="Times New Roman"/>
          <w:sz w:val="24"/>
        </w:rPr>
        <w:t>Respondents</w:t>
      </w:r>
      <w:r w:rsidR="00483641" w:rsidRPr="00A71F0A">
        <w:rPr>
          <w:rFonts w:ascii="Times New Roman" w:hAnsi="Times New Roman"/>
        </w:rPr>
        <w:t xml:space="preserve"> </w:t>
      </w:r>
      <w:r w:rsidR="007C4822">
        <w:rPr>
          <w:rFonts w:ascii="Times New Roman" w:hAnsi="Times New Roman"/>
          <w:sz w:val="24"/>
        </w:rPr>
        <w:t>will</w:t>
      </w:r>
      <w:r w:rsidR="00085E73" w:rsidRPr="00A71F0A">
        <w:rPr>
          <w:rFonts w:ascii="Times New Roman" w:hAnsi="Times New Roman"/>
          <w:sz w:val="24"/>
        </w:rPr>
        <w:t xml:space="preserve"> </w:t>
      </w:r>
      <w:r w:rsidR="00483641" w:rsidRPr="00A71F0A">
        <w:rPr>
          <w:rFonts w:ascii="Times New Roman" w:hAnsi="Times New Roman"/>
          <w:sz w:val="24"/>
        </w:rPr>
        <w:t xml:space="preserve">report summary information </w:t>
      </w:r>
      <w:r w:rsidR="00E15B1A" w:rsidRPr="00A71F0A">
        <w:rPr>
          <w:rFonts w:ascii="Times New Roman" w:hAnsi="Times New Roman"/>
          <w:color w:val="000000"/>
          <w:sz w:val="24"/>
        </w:rPr>
        <w:t xml:space="preserve">for debit card (including </w:t>
      </w:r>
      <w:r w:rsidR="005506C0" w:rsidRPr="00A71F0A">
        <w:rPr>
          <w:rFonts w:ascii="Times New Roman" w:hAnsi="Times New Roman"/>
          <w:color w:val="000000"/>
          <w:sz w:val="24"/>
        </w:rPr>
        <w:t xml:space="preserve">general-use </w:t>
      </w:r>
      <w:r w:rsidR="00E15B1A" w:rsidRPr="00A71F0A">
        <w:rPr>
          <w:rFonts w:ascii="Times New Roman" w:hAnsi="Times New Roman"/>
          <w:color w:val="000000"/>
          <w:sz w:val="24"/>
        </w:rPr>
        <w:t>prepaid</w:t>
      </w:r>
      <w:r w:rsidR="005506C0" w:rsidRPr="00A71F0A">
        <w:rPr>
          <w:rFonts w:ascii="Times New Roman" w:hAnsi="Times New Roman"/>
          <w:color w:val="000000"/>
          <w:sz w:val="24"/>
        </w:rPr>
        <w:t xml:space="preserve"> card</w:t>
      </w:r>
      <w:r w:rsidR="00E15B1A" w:rsidRPr="00A71F0A">
        <w:rPr>
          <w:rFonts w:ascii="Times New Roman" w:hAnsi="Times New Roman"/>
          <w:color w:val="000000"/>
          <w:sz w:val="24"/>
        </w:rPr>
        <w:t xml:space="preserve">) </w:t>
      </w:r>
      <w:r w:rsidR="005506C0" w:rsidRPr="00A71F0A">
        <w:rPr>
          <w:rFonts w:ascii="Times New Roman" w:hAnsi="Times New Roman"/>
          <w:color w:val="000000"/>
          <w:sz w:val="24"/>
        </w:rPr>
        <w:t xml:space="preserve">transaction </w:t>
      </w:r>
      <w:r w:rsidR="003E12F1" w:rsidRPr="00A71F0A">
        <w:rPr>
          <w:rFonts w:ascii="Times New Roman" w:hAnsi="Times New Roman"/>
          <w:color w:val="000000"/>
          <w:sz w:val="24"/>
        </w:rPr>
        <w:t>volume</w:t>
      </w:r>
      <w:r w:rsidR="00E15B1A" w:rsidRPr="00A71F0A">
        <w:rPr>
          <w:rFonts w:ascii="Times New Roman" w:hAnsi="Times New Roman"/>
          <w:color w:val="000000"/>
          <w:sz w:val="24"/>
        </w:rPr>
        <w:t xml:space="preserve"> and value</w:t>
      </w:r>
      <w:r w:rsidR="007720EE" w:rsidRPr="00A71F0A">
        <w:rPr>
          <w:rFonts w:ascii="Times New Roman" w:hAnsi="Times New Roman"/>
          <w:color w:val="000000"/>
          <w:sz w:val="24"/>
        </w:rPr>
        <w:t>,</w:t>
      </w:r>
      <w:r w:rsidR="00E15B1A" w:rsidRPr="00A71F0A">
        <w:rPr>
          <w:rFonts w:ascii="Times New Roman" w:hAnsi="Times New Roman"/>
          <w:color w:val="000000"/>
          <w:sz w:val="24"/>
        </w:rPr>
        <w:t xml:space="preserve"> chargeback</w:t>
      </w:r>
      <w:r w:rsidR="00F353A3" w:rsidRPr="00A71F0A">
        <w:rPr>
          <w:rFonts w:ascii="Times New Roman" w:hAnsi="Times New Roman"/>
          <w:color w:val="000000"/>
          <w:sz w:val="24"/>
        </w:rPr>
        <w:t>s to</w:t>
      </w:r>
      <w:r w:rsidR="007B42BF" w:rsidRPr="00A71F0A">
        <w:rPr>
          <w:rFonts w:ascii="Times New Roman" w:hAnsi="Times New Roman"/>
          <w:color w:val="000000"/>
          <w:sz w:val="24"/>
        </w:rPr>
        <w:t xml:space="preserve"> acquirers</w:t>
      </w:r>
      <w:r w:rsidR="007720EE" w:rsidRPr="00A71F0A">
        <w:rPr>
          <w:rFonts w:ascii="Times New Roman" w:hAnsi="Times New Roman"/>
          <w:color w:val="000000"/>
          <w:sz w:val="24"/>
        </w:rPr>
        <w:t>,</w:t>
      </w:r>
      <w:r w:rsidR="00E15B1A" w:rsidRPr="00A71F0A">
        <w:rPr>
          <w:rFonts w:ascii="Times New Roman" w:hAnsi="Times New Roman"/>
          <w:color w:val="000000"/>
          <w:sz w:val="24"/>
        </w:rPr>
        <w:t xml:space="preserve"> costs of authorization, clearance, and settlement</w:t>
      </w:r>
      <w:r w:rsidR="00C85F88" w:rsidRPr="00A71F0A">
        <w:rPr>
          <w:rFonts w:ascii="Times New Roman" w:hAnsi="Times New Roman"/>
          <w:color w:val="000000"/>
          <w:sz w:val="24"/>
        </w:rPr>
        <w:t>,</w:t>
      </w:r>
      <w:r w:rsidR="00E15B1A" w:rsidRPr="00A71F0A">
        <w:rPr>
          <w:rFonts w:ascii="Times New Roman" w:hAnsi="Times New Roman"/>
          <w:color w:val="000000"/>
          <w:sz w:val="24"/>
        </w:rPr>
        <w:t xml:space="preserve"> </w:t>
      </w:r>
      <w:r w:rsidR="006F7BB4" w:rsidRPr="00A71F0A">
        <w:rPr>
          <w:rFonts w:ascii="Times New Roman" w:hAnsi="Times New Roman"/>
          <w:color w:val="000000"/>
          <w:sz w:val="24"/>
        </w:rPr>
        <w:t>payments and incentives paid by network</w:t>
      </w:r>
      <w:r w:rsidR="008C002B" w:rsidRPr="00A71F0A">
        <w:rPr>
          <w:rFonts w:ascii="Times New Roman" w:hAnsi="Times New Roman"/>
          <w:color w:val="000000"/>
          <w:sz w:val="24"/>
        </w:rPr>
        <w:t>s</w:t>
      </w:r>
      <w:r w:rsidR="006F7BB4" w:rsidRPr="00A71F0A">
        <w:rPr>
          <w:rFonts w:ascii="Times New Roman" w:hAnsi="Times New Roman"/>
          <w:color w:val="000000"/>
          <w:sz w:val="24"/>
        </w:rPr>
        <w:t xml:space="preserve"> to </w:t>
      </w:r>
      <w:r w:rsidR="0078020E" w:rsidRPr="00A71F0A">
        <w:rPr>
          <w:rFonts w:ascii="Times New Roman" w:hAnsi="Times New Roman"/>
          <w:color w:val="000000"/>
          <w:sz w:val="24"/>
        </w:rPr>
        <w:t>i</w:t>
      </w:r>
      <w:r w:rsidR="006F7BB4" w:rsidRPr="00A71F0A">
        <w:rPr>
          <w:rFonts w:ascii="Times New Roman" w:hAnsi="Times New Roman"/>
          <w:color w:val="000000"/>
          <w:sz w:val="24"/>
        </w:rPr>
        <w:t>ssuers</w:t>
      </w:r>
      <w:r w:rsidR="007720EE" w:rsidRPr="00A71F0A">
        <w:rPr>
          <w:rFonts w:ascii="Times New Roman" w:hAnsi="Times New Roman"/>
          <w:color w:val="000000"/>
          <w:sz w:val="24"/>
        </w:rPr>
        <w:t>,</w:t>
      </w:r>
      <w:r w:rsidR="006F7BB4" w:rsidRPr="00A71F0A">
        <w:rPr>
          <w:rFonts w:ascii="Times New Roman" w:hAnsi="Times New Roman"/>
          <w:color w:val="000000"/>
          <w:sz w:val="24"/>
        </w:rPr>
        <w:t xml:space="preserve"> </w:t>
      </w:r>
      <w:r w:rsidR="00E15B1A" w:rsidRPr="00A71F0A">
        <w:rPr>
          <w:rFonts w:ascii="Times New Roman" w:hAnsi="Times New Roman"/>
          <w:color w:val="000000"/>
          <w:sz w:val="24"/>
        </w:rPr>
        <w:t>costs for fraud prevention and data security</w:t>
      </w:r>
      <w:r w:rsidR="007720EE" w:rsidRPr="00A71F0A">
        <w:rPr>
          <w:rFonts w:ascii="Times New Roman" w:hAnsi="Times New Roman"/>
          <w:color w:val="000000"/>
          <w:sz w:val="24"/>
        </w:rPr>
        <w:t>,</w:t>
      </w:r>
      <w:r w:rsidR="00E15B1A" w:rsidRPr="00A71F0A">
        <w:rPr>
          <w:rFonts w:ascii="Times New Roman" w:hAnsi="Times New Roman"/>
          <w:color w:val="000000"/>
          <w:sz w:val="24"/>
        </w:rPr>
        <w:t xml:space="preserve"> interchange </w:t>
      </w:r>
      <w:r w:rsidR="003E3663" w:rsidRPr="00A71F0A">
        <w:rPr>
          <w:rFonts w:ascii="Times New Roman" w:hAnsi="Times New Roman"/>
          <w:color w:val="000000"/>
          <w:sz w:val="24"/>
        </w:rPr>
        <w:t xml:space="preserve">fee </w:t>
      </w:r>
      <w:r w:rsidR="00E15B1A" w:rsidRPr="00A71F0A">
        <w:rPr>
          <w:rFonts w:ascii="Times New Roman" w:hAnsi="Times New Roman"/>
          <w:color w:val="000000"/>
          <w:sz w:val="24"/>
        </w:rPr>
        <w:t>revenue</w:t>
      </w:r>
      <w:r w:rsidR="007720EE" w:rsidRPr="00A71F0A">
        <w:rPr>
          <w:rFonts w:ascii="Times New Roman" w:hAnsi="Times New Roman"/>
          <w:color w:val="000000"/>
          <w:sz w:val="24"/>
        </w:rPr>
        <w:t>,</w:t>
      </w:r>
      <w:r w:rsidR="00E15B1A" w:rsidRPr="00A71F0A">
        <w:rPr>
          <w:rFonts w:ascii="Times New Roman" w:hAnsi="Times New Roman"/>
          <w:color w:val="000000"/>
          <w:sz w:val="24"/>
        </w:rPr>
        <w:t xml:space="preserve"> fraudulent transactions</w:t>
      </w:r>
      <w:r w:rsidR="007720EE" w:rsidRPr="00A71F0A">
        <w:rPr>
          <w:rFonts w:ascii="Times New Roman" w:hAnsi="Times New Roman"/>
          <w:color w:val="000000"/>
          <w:sz w:val="24"/>
        </w:rPr>
        <w:t>,</w:t>
      </w:r>
      <w:r w:rsidR="00E15B1A" w:rsidRPr="00A71F0A">
        <w:rPr>
          <w:rFonts w:ascii="Times New Roman" w:hAnsi="Times New Roman"/>
          <w:color w:val="000000"/>
          <w:sz w:val="24"/>
        </w:rPr>
        <w:t xml:space="preserve"> and fraud losses.</w:t>
      </w:r>
      <w:r w:rsidR="00573923" w:rsidRPr="00071129">
        <w:rPr>
          <w:rStyle w:val="FootnoteReference"/>
          <w:rFonts w:ascii="Times New Roman" w:hAnsi="Times New Roman"/>
          <w:color w:val="000000"/>
          <w:sz w:val="24"/>
          <w:vertAlign w:val="superscript"/>
        </w:rPr>
        <w:footnoteReference w:id="9"/>
      </w:r>
      <w:r w:rsidR="00573923" w:rsidRPr="00A71F0A">
        <w:rPr>
          <w:rFonts w:ascii="Times New Roman" w:hAnsi="Times New Roman"/>
          <w:color w:val="000000"/>
          <w:sz w:val="24"/>
          <w:vertAlign w:val="superscript"/>
        </w:rPr>
        <w:t xml:space="preserve"> </w:t>
      </w:r>
    </w:p>
    <w:p w:rsidR="00F669A2" w:rsidRPr="00071129" w:rsidRDefault="00C42E92" w:rsidP="00F669A2">
      <w:pPr>
        <w:pStyle w:val="ListParagraph"/>
        <w:widowControl/>
        <w:numPr>
          <w:ilvl w:val="0"/>
          <w:numId w:val="33"/>
        </w:numPr>
        <w:ind w:left="1080"/>
        <w:rPr>
          <w:rFonts w:ascii="Times New Roman" w:hAnsi="Times New Roman"/>
          <w:color w:val="000000"/>
          <w:sz w:val="24"/>
        </w:rPr>
      </w:pPr>
      <w:r>
        <w:rPr>
          <w:rFonts w:ascii="Times New Roman" w:hAnsi="Times New Roman"/>
          <w:b/>
          <w:color w:val="000000"/>
          <w:sz w:val="24"/>
        </w:rPr>
        <w:t xml:space="preserve">All </w:t>
      </w:r>
      <w:r w:rsidR="00F64574">
        <w:rPr>
          <w:rFonts w:ascii="Times New Roman" w:hAnsi="Times New Roman"/>
          <w:b/>
          <w:color w:val="000000"/>
          <w:sz w:val="24"/>
        </w:rPr>
        <w:t>S</w:t>
      </w:r>
      <w:r w:rsidR="007563F5" w:rsidRPr="00071129">
        <w:rPr>
          <w:rFonts w:ascii="Times New Roman" w:hAnsi="Times New Roman"/>
          <w:b/>
          <w:color w:val="000000"/>
          <w:sz w:val="24"/>
        </w:rPr>
        <w:t>ingle</w:t>
      </w:r>
      <w:r w:rsidR="007A5096">
        <w:rPr>
          <w:rFonts w:ascii="Times New Roman" w:hAnsi="Times New Roman"/>
          <w:b/>
          <w:color w:val="000000"/>
          <w:sz w:val="24"/>
        </w:rPr>
        <w:t>-</w:t>
      </w:r>
      <w:r w:rsidR="00F64574">
        <w:rPr>
          <w:rFonts w:ascii="Times New Roman" w:hAnsi="Times New Roman"/>
          <w:b/>
          <w:color w:val="000000"/>
          <w:sz w:val="24"/>
        </w:rPr>
        <w:t>M</w:t>
      </w:r>
      <w:r w:rsidR="007563F5" w:rsidRPr="00071129">
        <w:rPr>
          <w:rFonts w:ascii="Times New Roman" w:hAnsi="Times New Roman"/>
          <w:b/>
          <w:color w:val="000000"/>
          <w:sz w:val="24"/>
        </w:rPr>
        <w:t>essage</w:t>
      </w:r>
      <w:r w:rsidR="00A17E35" w:rsidRPr="00071129">
        <w:rPr>
          <w:rFonts w:ascii="Times New Roman" w:hAnsi="Times New Roman"/>
          <w:b/>
          <w:color w:val="000000"/>
          <w:sz w:val="24"/>
        </w:rPr>
        <w:t xml:space="preserve"> </w:t>
      </w:r>
      <w:r>
        <w:rPr>
          <w:rFonts w:ascii="Times New Roman" w:hAnsi="Times New Roman"/>
          <w:b/>
          <w:color w:val="000000"/>
          <w:sz w:val="24"/>
        </w:rPr>
        <w:t xml:space="preserve">(PIN) </w:t>
      </w:r>
      <w:r w:rsidR="00F64574">
        <w:rPr>
          <w:rFonts w:ascii="Times New Roman" w:hAnsi="Times New Roman"/>
          <w:b/>
          <w:color w:val="000000"/>
          <w:sz w:val="24"/>
        </w:rPr>
        <w:t>D</w:t>
      </w:r>
      <w:r>
        <w:rPr>
          <w:rFonts w:ascii="Times New Roman" w:hAnsi="Times New Roman"/>
          <w:b/>
          <w:color w:val="000000"/>
          <w:sz w:val="24"/>
        </w:rPr>
        <w:t xml:space="preserve">ebit </w:t>
      </w:r>
      <w:r w:rsidR="00F64574">
        <w:rPr>
          <w:rFonts w:ascii="Times New Roman" w:hAnsi="Times New Roman"/>
          <w:b/>
          <w:color w:val="000000"/>
          <w:sz w:val="24"/>
        </w:rPr>
        <w:t>C</w:t>
      </w:r>
      <w:r w:rsidR="00FA6362" w:rsidRPr="00071129">
        <w:rPr>
          <w:rFonts w:ascii="Times New Roman" w:hAnsi="Times New Roman"/>
          <w:b/>
          <w:color w:val="000000"/>
          <w:sz w:val="24"/>
        </w:rPr>
        <w:t>ard</w:t>
      </w:r>
      <w:r w:rsidR="00251699">
        <w:rPr>
          <w:rFonts w:ascii="Times New Roman" w:hAnsi="Times New Roman"/>
          <w:b/>
          <w:color w:val="000000"/>
          <w:sz w:val="24"/>
        </w:rPr>
        <w:t xml:space="preserve"> </w:t>
      </w:r>
      <w:r w:rsidR="00F64574">
        <w:rPr>
          <w:rFonts w:ascii="Times New Roman" w:hAnsi="Times New Roman"/>
          <w:b/>
          <w:color w:val="000000"/>
          <w:sz w:val="24"/>
        </w:rPr>
        <w:t>T</w:t>
      </w:r>
      <w:r w:rsidR="00251699">
        <w:rPr>
          <w:rFonts w:ascii="Times New Roman" w:hAnsi="Times New Roman"/>
          <w:b/>
          <w:color w:val="000000"/>
          <w:sz w:val="24"/>
        </w:rPr>
        <w:t>ransactions</w:t>
      </w:r>
      <w:r w:rsidR="00F669A2" w:rsidRPr="00071129">
        <w:rPr>
          <w:rFonts w:ascii="Times New Roman" w:hAnsi="Times New Roman"/>
          <w:b/>
          <w:color w:val="000000"/>
          <w:sz w:val="24"/>
        </w:rPr>
        <w:t xml:space="preserve"> </w:t>
      </w:r>
      <w:r>
        <w:rPr>
          <w:rFonts w:ascii="Times New Roman" w:hAnsi="Times New Roman"/>
          <w:b/>
          <w:color w:val="000000"/>
          <w:sz w:val="24"/>
        </w:rPr>
        <w:t>(including general-use prepaid</w:t>
      </w:r>
      <w:r w:rsidR="00AA2AA2">
        <w:rPr>
          <w:rFonts w:ascii="Times New Roman" w:hAnsi="Times New Roman"/>
          <w:b/>
          <w:color w:val="000000"/>
          <w:sz w:val="24"/>
        </w:rPr>
        <w:t xml:space="preserve"> card</w:t>
      </w:r>
      <w:r w:rsidR="00251699">
        <w:rPr>
          <w:rFonts w:ascii="Times New Roman" w:hAnsi="Times New Roman"/>
          <w:b/>
          <w:color w:val="000000"/>
          <w:sz w:val="24"/>
        </w:rPr>
        <w:t xml:space="preserve"> transactions</w:t>
      </w:r>
      <w:r>
        <w:rPr>
          <w:rFonts w:ascii="Times New Roman" w:hAnsi="Times New Roman"/>
          <w:b/>
          <w:color w:val="000000"/>
          <w:sz w:val="24"/>
        </w:rPr>
        <w:t>)</w:t>
      </w:r>
      <w:r w:rsidR="00FA6362" w:rsidRPr="00071129">
        <w:rPr>
          <w:rFonts w:ascii="Times New Roman" w:hAnsi="Times New Roman"/>
          <w:b/>
          <w:color w:val="000000"/>
          <w:sz w:val="24"/>
        </w:rPr>
        <w:t xml:space="preserve">:  </w:t>
      </w:r>
      <w:r w:rsidR="00D506AD" w:rsidRPr="00071129">
        <w:rPr>
          <w:rFonts w:ascii="Times New Roman" w:hAnsi="Times New Roman"/>
          <w:color w:val="000000"/>
          <w:sz w:val="24"/>
        </w:rPr>
        <w:t xml:space="preserve">Respondents </w:t>
      </w:r>
      <w:r w:rsidR="007C4822">
        <w:rPr>
          <w:rFonts w:ascii="Times New Roman" w:hAnsi="Times New Roman"/>
          <w:color w:val="000000"/>
          <w:sz w:val="24"/>
        </w:rPr>
        <w:t>will</w:t>
      </w:r>
      <w:r w:rsidR="00085E73">
        <w:rPr>
          <w:rFonts w:ascii="Times New Roman" w:hAnsi="Times New Roman"/>
          <w:color w:val="000000"/>
          <w:sz w:val="24"/>
        </w:rPr>
        <w:t xml:space="preserve"> </w:t>
      </w:r>
      <w:r w:rsidR="00654E4F">
        <w:rPr>
          <w:rFonts w:ascii="Times New Roman" w:hAnsi="Times New Roman"/>
          <w:color w:val="000000"/>
          <w:sz w:val="24"/>
        </w:rPr>
        <w:t>submit data for</w:t>
      </w:r>
      <w:r w:rsidR="00D506AD" w:rsidRPr="00071129">
        <w:rPr>
          <w:rFonts w:ascii="Times New Roman" w:hAnsi="Times New Roman"/>
          <w:color w:val="000000"/>
          <w:sz w:val="24"/>
        </w:rPr>
        <w:t xml:space="preserve"> the same set of questions</w:t>
      </w:r>
      <w:r w:rsidR="005F0566" w:rsidRPr="005F0566">
        <w:rPr>
          <w:rFonts w:ascii="Times New Roman" w:hAnsi="Times New Roman"/>
          <w:color w:val="000000"/>
          <w:sz w:val="24"/>
        </w:rPr>
        <w:t xml:space="preserve"> </w:t>
      </w:r>
      <w:r w:rsidR="005F0566">
        <w:rPr>
          <w:rFonts w:ascii="Times New Roman" w:hAnsi="Times New Roman"/>
          <w:color w:val="000000"/>
          <w:sz w:val="24"/>
        </w:rPr>
        <w:t>asked in Section II above,</w:t>
      </w:r>
      <w:r w:rsidR="00D506AD" w:rsidRPr="00071129">
        <w:rPr>
          <w:rFonts w:ascii="Times New Roman" w:hAnsi="Times New Roman"/>
          <w:color w:val="000000"/>
          <w:sz w:val="24"/>
        </w:rPr>
        <w:t xml:space="preserve"> </w:t>
      </w:r>
      <w:r w:rsidR="003E3663">
        <w:rPr>
          <w:rFonts w:ascii="Times New Roman" w:hAnsi="Times New Roman"/>
          <w:color w:val="000000"/>
          <w:sz w:val="24"/>
        </w:rPr>
        <w:t xml:space="preserve">but </w:t>
      </w:r>
      <w:r w:rsidR="00D506AD" w:rsidRPr="00071129">
        <w:rPr>
          <w:rFonts w:ascii="Times New Roman" w:hAnsi="Times New Roman"/>
          <w:color w:val="000000"/>
          <w:sz w:val="24"/>
        </w:rPr>
        <w:t xml:space="preserve">specifically </w:t>
      </w:r>
      <w:r w:rsidR="003E3663">
        <w:rPr>
          <w:rFonts w:ascii="Times New Roman" w:hAnsi="Times New Roman"/>
          <w:color w:val="000000"/>
          <w:sz w:val="24"/>
        </w:rPr>
        <w:t>about</w:t>
      </w:r>
      <w:r w:rsidR="00D506AD" w:rsidRPr="00071129">
        <w:rPr>
          <w:rFonts w:ascii="Times New Roman" w:hAnsi="Times New Roman"/>
          <w:color w:val="000000"/>
          <w:sz w:val="24"/>
        </w:rPr>
        <w:t xml:space="preserve"> </w:t>
      </w:r>
      <w:r w:rsidR="00DD5F23" w:rsidRPr="00071129">
        <w:rPr>
          <w:rFonts w:ascii="Times New Roman" w:hAnsi="Times New Roman"/>
          <w:color w:val="000000"/>
          <w:sz w:val="24"/>
        </w:rPr>
        <w:t>single</w:t>
      </w:r>
      <w:r w:rsidR="007A5096">
        <w:rPr>
          <w:rFonts w:ascii="Times New Roman" w:hAnsi="Times New Roman"/>
          <w:color w:val="000000"/>
          <w:sz w:val="24"/>
        </w:rPr>
        <w:t>-</w:t>
      </w:r>
      <w:r w:rsidR="00DD5F23" w:rsidRPr="00071129">
        <w:rPr>
          <w:rFonts w:ascii="Times New Roman" w:hAnsi="Times New Roman"/>
          <w:color w:val="000000"/>
          <w:sz w:val="24"/>
        </w:rPr>
        <w:t>message debit card programs</w:t>
      </w:r>
      <w:r w:rsidR="00F669A2" w:rsidRPr="00071129">
        <w:rPr>
          <w:rFonts w:ascii="Times New Roman" w:hAnsi="Times New Roman"/>
          <w:color w:val="000000"/>
          <w:sz w:val="24"/>
        </w:rPr>
        <w:t xml:space="preserve">, </w:t>
      </w:r>
      <w:r w:rsidR="007563F5" w:rsidRPr="00071129">
        <w:rPr>
          <w:rFonts w:ascii="Times New Roman" w:hAnsi="Times New Roman"/>
          <w:color w:val="000000"/>
          <w:sz w:val="24"/>
        </w:rPr>
        <w:t>in</w:t>
      </w:r>
      <w:r w:rsidR="00F669A2" w:rsidRPr="00071129">
        <w:rPr>
          <w:rFonts w:ascii="Times New Roman" w:hAnsi="Times New Roman"/>
          <w:color w:val="000000"/>
          <w:sz w:val="24"/>
        </w:rPr>
        <w:t xml:space="preserve">cluding </w:t>
      </w:r>
      <w:r w:rsidR="00DD5F23" w:rsidRPr="00071129">
        <w:rPr>
          <w:rFonts w:ascii="Times New Roman" w:hAnsi="Times New Roman"/>
          <w:color w:val="000000"/>
          <w:sz w:val="24"/>
        </w:rPr>
        <w:t xml:space="preserve">general-use </w:t>
      </w:r>
      <w:r w:rsidR="00F669A2" w:rsidRPr="00071129">
        <w:rPr>
          <w:rFonts w:ascii="Times New Roman" w:hAnsi="Times New Roman"/>
          <w:color w:val="000000"/>
          <w:sz w:val="24"/>
        </w:rPr>
        <w:t>prepaid</w:t>
      </w:r>
      <w:r w:rsidR="00B042BE">
        <w:rPr>
          <w:rFonts w:ascii="Times New Roman" w:hAnsi="Times New Roman"/>
          <w:color w:val="000000"/>
          <w:sz w:val="24"/>
        </w:rPr>
        <w:t xml:space="preserve"> cards</w:t>
      </w:r>
      <w:r w:rsidR="00CA7AB2">
        <w:rPr>
          <w:rFonts w:ascii="Times New Roman" w:hAnsi="Times New Roman"/>
          <w:color w:val="000000"/>
          <w:sz w:val="24"/>
        </w:rPr>
        <w:t>.</w:t>
      </w:r>
      <w:r w:rsidR="00DD5F23" w:rsidRPr="00071129">
        <w:rPr>
          <w:rFonts w:ascii="Times New Roman" w:hAnsi="Times New Roman"/>
          <w:color w:val="000000"/>
          <w:sz w:val="24"/>
        </w:rPr>
        <w:t xml:space="preserve"> </w:t>
      </w:r>
    </w:p>
    <w:p w:rsidR="00F669A2" w:rsidRDefault="00C42E92" w:rsidP="00F669A2">
      <w:pPr>
        <w:pStyle w:val="ListParagraph"/>
        <w:widowControl/>
        <w:numPr>
          <w:ilvl w:val="0"/>
          <w:numId w:val="33"/>
        </w:numPr>
        <w:ind w:left="1080"/>
        <w:rPr>
          <w:rFonts w:ascii="Times New Roman" w:hAnsi="Times New Roman"/>
          <w:color w:val="000000"/>
          <w:sz w:val="24"/>
        </w:rPr>
      </w:pPr>
      <w:r>
        <w:rPr>
          <w:rFonts w:ascii="Times New Roman" w:hAnsi="Times New Roman"/>
          <w:b/>
          <w:color w:val="000000"/>
          <w:sz w:val="24"/>
        </w:rPr>
        <w:t>All</w:t>
      </w:r>
      <w:r w:rsidR="00F669A2" w:rsidRPr="00071129">
        <w:rPr>
          <w:rFonts w:ascii="Times New Roman" w:hAnsi="Times New Roman"/>
          <w:b/>
          <w:color w:val="000000"/>
          <w:sz w:val="24"/>
        </w:rPr>
        <w:t xml:space="preserve"> </w:t>
      </w:r>
      <w:r w:rsidR="00F64574">
        <w:rPr>
          <w:rFonts w:ascii="Times New Roman" w:hAnsi="Times New Roman"/>
          <w:b/>
          <w:color w:val="000000"/>
          <w:sz w:val="24"/>
        </w:rPr>
        <w:t>D</w:t>
      </w:r>
      <w:r w:rsidR="00893F33" w:rsidRPr="00071129">
        <w:rPr>
          <w:rFonts w:ascii="Times New Roman" w:hAnsi="Times New Roman"/>
          <w:b/>
          <w:color w:val="000000"/>
          <w:sz w:val="24"/>
        </w:rPr>
        <w:t>ual</w:t>
      </w:r>
      <w:r w:rsidR="007A5096">
        <w:rPr>
          <w:rFonts w:ascii="Times New Roman" w:hAnsi="Times New Roman"/>
          <w:b/>
          <w:color w:val="000000"/>
          <w:sz w:val="24"/>
        </w:rPr>
        <w:t>-</w:t>
      </w:r>
      <w:r w:rsidR="00F64574">
        <w:rPr>
          <w:rFonts w:ascii="Times New Roman" w:hAnsi="Times New Roman"/>
          <w:b/>
          <w:color w:val="000000"/>
          <w:sz w:val="24"/>
        </w:rPr>
        <w:t>M</w:t>
      </w:r>
      <w:r w:rsidR="00893F33" w:rsidRPr="00071129">
        <w:rPr>
          <w:rFonts w:ascii="Times New Roman" w:hAnsi="Times New Roman"/>
          <w:b/>
          <w:color w:val="000000"/>
          <w:sz w:val="24"/>
        </w:rPr>
        <w:t>essage</w:t>
      </w:r>
      <w:r w:rsidR="00251699">
        <w:rPr>
          <w:rFonts w:ascii="Times New Roman" w:hAnsi="Times New Roman"/>
          <w:b/>
          <w:color w:val="000000"/>
          <w:sz w:val="24"/>
        </w:rPr>
        <w:t xml:space="preserve"> (</w:t>
      </w:r>
      <w:r w:rsidR="00F64574">
        <w:rPr>
          <w:rFonts w:ascii="Times New Roman" w:hAnsi="Times New Roman"/>
          <w:b/>
          <w:color w:val="000000"/>
          <w:sz w:val="24"/>
        </w:rPr>
        <w:t>S</w:t>
      </w:r>
      <w:r w:rsidR="00251699">
        <w:rPr>
          <w:rFonts w:ascii="Times New Roman" w:hAnsi="Times New Roman"/>
          <w:b/>
          <w:color w:val="000000"/>
          <w:sz w:val="24"/>
        </w:rPr>
        <w:t>ignature)</w:t>
      </w:r>
      <w:r w:rsidR="00F669A2" w:rsidRPr="00071129">
        <w:rPr>
          <w:rFonts w:ascii="Times New Roman" w:hAnsi="Times New Roman"/>
          <w:b/>
          <w:color w:val="000000"/>
          <w:sz w:val="24"/>
        </w:rPr>
        <w:t xml:space="preserve"> </w:t>
      </w:r>
      <w:r w:rsidR="00F64574">
        <w:rPr>
          <w:rFonts w:ascii="Times New Roman" w:hAnsi="Times New Roman"/>
          <w:b/>
          <w:color w:val="000000"/>
          <w:sz w:val="24"/>
        </w:rPr>
        <w:t>D</w:t>
      </w:r>
      <w:r w:rsidR="00F669A2" w:rsidRPr="00071129">
        <w:rPr>
          <w:rFonts w:ascii="Times New Roman" w:hAnsi="Times New Roman"/>
          <w:b/>
          <w:color w:val="000000"/>
          <w:sz w:val="24"/>
        </w:rPr>
        <w:t xml:space="preserve">ebit </w:t>
      </w:r>
      <w:r w:rsidR="00F64574">
        <w:rPr>
          <w:rFonts w:ascii="Times New Roman" w:hAnsi="Times New Roman"/>
          <w:b/>
          <w:color w:val="000000"/>
          <w:sz w:val="24"/>
        </w:rPr>
        <w:t>C</w:t>
      </w:r>
      <w:r w:rsidR="00F669A2" w:rsidRPr="00071129">
        <w:rPr>
          <w:rFonts w:ascii="Times New Roman" w:hAnsi="Times New Roman"/>
          <w:b/>
          <w:color w:val="000000"/>
          <w:sz w:val="24"/>
        </w:rPr>
        <w:t>ard</w:t>
      </w:r>
      <w:r w:rsidR="00251699">
        <w:rPr>
          <w:rFonts w:ascii="Times New Roman" w:hAnsi="Times New Roman"/>
          <w:b/>
          <w:color w:val="000000"/>
          <w:sz w:val="24"/>
        </w:rPr>
        <w:t xml:space="preserve"> </w:t>
      </w:r>
      <w:r w:rsidR="00F64574">
        <w:rPr>
          <w:rFonts w:ascii="Times New Roman" w:hAnsi="Times New Roman"/>
          <w:b/>
          <w:color w:val="000000"/>
          <w:sz w:val="24"/>
        </w:rPr>
        <w:t>T</w:t>
      </w:r>
      <w:r w:rsidR="00251699">
        <w:rPr>
          <w:rFonts w:ascii="Times New Roman" w:hAnsi="Times New Roman"/>
          <w:b/>
          <w:color w:val="000000"/>
          <w:sz w:val="24"/>
        </w:rPr>
        <w:t>ransactions</w:t>
      </w:r>
      <w:r w:rsidR="00F669A2" w:rsidRPr="00071129">
        <w:rPr>
          <w:rFonts w:ascii="Times New Roman" w:hAnsi="Times New Roman"/>
          <w:b/>
          <w:color w:val="000000"/>
          <w:sz w:val="24"/>
        </w:rPr>
        <w:t xml:space="preserve"> </w:t>
      </w:r>
      <w:r>
        <w:rPr>
          <w:rFonts w:ascii="Times New Roman" w:hAnsi="Times New Roman"/>
          <w:b/>
          <w:color w:val="000000"/>
          <w:sz w:val="24"/>
        </w:rPr>
        <w:t>(including general-use prepaid</w:t>
      </w:r>
      <w:r w:rsidR="007A5096">
        <w:rPr>
          <w:rFonts w:ascii="Times New Roman" w:hAnsi="Times New Roman"/>
          <w:b/>
          <w:color w:val="000000"/>
          <w:sz w:val="24"/>
        </w:rPr>
        <w:t xml:space="preserve"> card</w:t>
      </w:r>
      <w:r w:rsidR="00251699">
        <w:rPr>
          <w:rFonts w:ascii="Times New Roman" w:hAnsi="Times New Roman"/>
          <w:b/>
          <w:color w:val="000000"/>
          <w:sz w:val="24"/>
        </w:rPr>
        <w:t xml:space="preserve"> transactions</w:t>
      </w:r>
      <w:r>
        <w:rPr>
          <w:rFonts w:ascii="Times New Roman" w:hAnsi="Times New Roman"/>
          <w:b/>
          <w:color w:val="000000"/>
          <w:sz w:val="24"/>
        </w:rPr>
        <w:t>)</w:t>
      </w:r>
      <w:r w:rsidR="00F669A2" w:rsidRPr="00071129">
        <w:rPr>
          <w:rFonts w:ascii="Times New Roman" w:hAnsi="Times New Roman"/>
          <w:b/>
          <w:color w:val="000000"/>
          <w:sz w:val="24"/>
        </w:rPr>
        <w:t xml:space="preserve">:  </w:t>
      </w:r>
      <w:r w:rsidR="00F669A2" w:rsidRPr="00071129">
        <w:rPr>
          <w:rFonts w:ascii="Times New Roman" w:hAnsi="Times New Roman"/>
          <w:color w:val="000000"/>
          <w:sz w:val="24"/>
        </w:rPr>
        <w:t xml:space="preserve">Respondents </w:t>
      </w:r>
      <w:r w:rsidR="007C4822">
        <w:rPr>
          <w:rFonts w:ascii="Times New Roman" w:hAnsi="Times New Roman"/>
          <w:color w:val="000000"/>
          <w:sz w:val="24"/>
        </w:rPr>
        <w:t>will</w:t>
      </w:r>
      <w:r w:rsidR="00085E73">
        <w:rPr>
          <w:rFonts w:ascii="Times New Roman" w:hAnsi="Times New Roman"/>
          <w:color w:val="000000"/>
          <w:sz w:val="24"/>
        </w:rPr>
        <w:t xml:space="preserve"> </w:t>
      </w:r>
      <w:r w:rsidR="00654E4F">
        <w:rPr>
          <w:rFonts w:ascii="Times New Roman" w:hAnsi="Times New Roman"/>
          <w:color w:val="000000"/>
          <w:sz w:val="24"/>
        </w:rPr>
        <w:t>submit data for</w:t>
      </w:r>
      <w:r w:rsidR="00F669A2" w:rsidRPr="00071129">
        <w:rPr>
          <w:rFonts w:ascii="Times New Roman" w:hAnsi="Times New Roman"/>
          <w:color w:val="000000"/>
          <w:sz w:val="24"/>
        </w:rPr>
        <w:t xml:space="preserve"> the same set of questions</w:t>
      </w:r>
      <w:r w:rsidR="005F0566" w:rsidRPr="005F0566">
        <w:rPr>
          <w:rFonts w:ascii="Times New Roman" w:hAnsi="Times New Roman"/>
          <w:color w:val="000000"/>
          <w:sz w:val="24"/>
        </w:rPr>
        <w:t xml:space="preserve"> </w:t>
      </w:r>
      <w:r w:rsidR="005F0566">
        <w:rPr>
          <w:rFonts w:ascii="Times New Roman" w:hAnsi="Times New Roman"/>
          <w:color w:val="000000"/>
          <w:sz w:val="24"/>
        </w:rPr>
        <w:t>asked in Section II above,</w:t>
      </w:r>
      <w:r w:rsidR="00F669A2" w:rsidRPr="00071129">
        <w:rPr>
          <w:rFonts w:ascii="Times New Roman" w:hAnsi="Times New Roman"/>
          <w:color w:val="000000"/>
          <w:sz w:val="24"/>
        </w:rPr>
        <w:t xml:space="preserve"> </w:t>
      </w:r>
      <w:r w:rsidR="003E3663">
        <w:rPr>
          <w:rFonts w:ascii="Times New Roman" w:hAnsi="Times New Roman"/>
          <w:color w:val="000000"/>
          <w:sz w:val="24"/>
        </w:rPr>
        <w:t xml:space="preserve">but </w:t>
      </w:r>
      <w:r w:rsidR="00F669A2" w:rsidRPr="00071129">
        <w:rPr>
          <w:rFonts w:ascii="Times New Roman" w:hAnsi="Times New Roman"/>
          <w:color w:val="000000"/>
          <w:sz w:val="24"/>
        </w:rPr>
        <w:t xml:space="preserve">specifically </w:t>
      </w:r>
      <w:r w:rsidR="003E3663">
        <w:rPr>
          <w:rFonts w:ascii="Times New Roman" w:hAnsi="Times New Roman"/>
          <w:color w:val="000000"/>
          <w:sz w:val="24"/>
        </w:rPr>
        <w:t>about</w:t>
      </w:r>
      <w:r w:rsidR="00F669A2" w:rsidRPr="00071129">
        <w:rPr>
          <w:rFonts w:ascii="Times New Roman" w:hAnsi="Times New Roman"/>
          <w:color w:val="000000"/>
          <w:sz w:val="24"/>
        </w:rPr>
        <w:t xml:space="preserve"> </w:t>
      </w:r>
      <w:r w:rsidR="00DD5F23" w:rsidRPr="00071129">
        <w:rPr>
          <w:rFonts w:ascii="Times New Roman" w:hAnsi="Times New Roman"/>
          <w:color w:val="000000"/>
          <w:sz w:val="24"/>
        </w:rPr>
        <w:t>dual</w:t>
      </w:r>
      <w:r w:rsidR="007A5096">
        <w:rPr>
          <w:rFonts w:ascii="Times New Roman" w:hAnsi="Times New Roman"/>
          <w:color w:val="000000"/>
          <w:sz w:val="24"/>
        </w:rPr>
        <w:t>-</w:t>
      </w:r>
      <w:r w:rsidR="00DD5F23" w:rsidRPr="00071129">
        <w:rPr>
          <w:rFonts w:ascii="Times New Roman" w:hAnsi="Times New Roman"/>
          <w:color w:val="000000"/>
          <w:sz w:val="24"/>
        </w:rPr>
        <w:t>message</w:t>
      </w:r>
      <w:r w:rsidR="00F669A2" w:rsidRPr="00071129">
        <w:rPr>
          <w:rFonts w:ascii="Times New Roman" w:hAnsi="Times New Roman"/>
          <w:color w:val="000000"/>
          <w:sz w:val="24"/>
        </w:rPr>
        <w:t xml:space="preserve"> debit card programs, </w:t>
      </w:r>
      <w:r w:rsidR="00C75821">
        <w:rPr>
          <w:rFonts w:ascii="Times New Roman" w:hAnsi="Times New Roman"/>
          <w:color w:val="000000"/>
          <w:sz w:val="24"/>
        </w:rPr>
        <w:t>excluding</w:t>
      </w:r>
      <w:r w:rsidR="00C75821" w:rsidRPr="00071129">
        <w:rPr>
          <w:rFonts w:ascii="Times New Roman" w:hAnsi="Times New Roman"/>
          <w:color w:val="000000"/>
          <w:sz w:val="24"/>
        </w:rPr>
        <w:t xml:space="preserve"> </w:t>
      </w:r>
      <w:r w:rsidR="00DD5F23" w:rsidRPr="00071129">
        <w:rPr>
          <w:rFonts w:ascii="Times New Roman" w:hAnsi="Times New Roman"/>
          <w:color w:val="000000"/>
          <w:sz w:val="24"/>
        </w:rPr>
        <w:t xml:space="preserve">general-use </w:t>
      </w:r>
      <w:r w:rsidR="00F669A2" w:rsidRPr="00071129">
        <w:rPr>
          <w:rFonts w:ascii="Times New Roman" w:hAnsi="Times New Roman"/>
          <w:color w:val="000000"/>
          <w:sz w:val="24"/>
        </w:rPr>
        <w:t>prepaid</w:t>
      </w:r>
      <w:r w:rsidR="00B042BE">
        <w:rPr>
          <w:rFonts w:ascii="Times New Roman" w:hAnsi="Times New Roman"/>
          <w:color w:val="000000"/>
          <w:sz w:val="24"/>
        </w:rPr>
        <w:t xml:space="preserve"> cards</w:t>
      </w:r>
      <w:r w:rsidR="00F669A2" w:rsidRPr="00071129">
        <w:rPr>
          <w:rFonts w:ascii="Times New Roman" w:hAnsi="Times New Roman"/>
          <w:color w:val="000000"/>
          <w:sz w:val="24"/>
        </w:rPr>
        <w:t>.</w:t>
      </w:r>
    </w:p>
    <w:p w:rsidR="008276FD" w:rsidRPr="008276FD" w:rsidRDefault="008276FD" w:rsidP="00F669A2">
      <w:pPr>
        <w:pStyle w:val="ListParagraph"/>
        <w:widowControl/>
        <w:numPr>
          <w:ilvl w:val="0"/>
          <w:numId w:val="33"/>
        </w:numPr>
        <w:ind w:left="1080"/>
        <w:rPr>
          <w:rFonts w:ascii="Times New Roman" w:hAnsi="Times New Roman"/>
          <w:color w:val="000000"/>
          <w:sz w:val="24"/>
        </w:rPr>
      </w:pPr>
      <w:r w:rsidRPr="008276FD">
        <w:rPr>
          <w:rFonts w:ascii="Times New Roman" w:hAnsi="Times New Roman"/>
          <w:b/>
          <w:sz w:val="24"/>
        </w:rPr>
        <w:t>General-Use Prepaid Card Transactions:</w:t>
      </w:r>
      <w:r w:rsidRPr="008276FD">
        <w:rPr>
          <w:rFonts w:ascii="Times New Roman" w:hAnsi="Times New Roman"/>
          <w:sz w:val="24"/>
        </w:rPr>
        <w:t xml:space="preserve">  Respondents will submit data for </w:t>
      </w:r>
      <w:r w:rsidRPr="008276FD">
        <w:rPr>
          <w:rFonts w:ascii="Times New Roman" w:hAnsi="Times New Roman"/>
          <w:color w:val="000000"/>
          <w:sz w:val="24"/>
        </w:rPr>
        <w:t xml:space="preserve">the same set of questions asked in Section II above, however, </w:t>
      </w:r>
      <w:r w:rsidRPr="008276FD">
        <w:rPr>
          <w:rFonts w:ascii="Times New Roman" w:hAnsi="Times New Roman"/>
          <w:sz w:val="24"/>
        </w:rPr>
        <w:t>1c will be modified to include a breakout of signature and PIN transactions as below, and 1d would be removed.</w:t>
      </w:r>
    </w:p>
    <w:p w:rsidR="00D506AD" w:rsidRPr="00071129" w:rsidRDefault="00D506AD" w:rsidP="00D506AD">
      <w:pPr>
        <w:pStyle w:val="ListParagraph"/>
        <w:widowControl/>
        <w:ind w:left="1080"/>
        <w:rPr>
          <w:rFonts w:ascii="Times New Roman" w:hAnsi="Times New Roman"/>
          <w:color w:val="000000"/>
          <w:sz w:val="24"/>
        </w:rPr>
      </w:pPr>
    </w:p>
    <w:p w:rsidR="00C511FC" w:rsidRPr="00071129" w:rsidRDefault="000A0479" w:rsidP="008276FD">
      <w:pPr>
        <w:widowControl/>
        <w:autoSpaceDE/>
        <w:autoSpaceDN/>
        <w:adjustRightInd/>
        <w:rPr>
          <w:rFonts w:ascii="Times New Roman" w:hAnsi="Times New Roman"/>
          <w:b/>
          <w:sz w:val="24"/>
        </w:rPr>
      </w:pPr>
      <w:r>
        <w:rPr>
          <w:rFonts w:ascii="Times New Roman" w:hAnsi="Times New Roman"/>
          <w:b/>
          <w:sz w:val="24"/>
        </w:rPr>
        <w:br w:type="page"/>
      </w:r>
      <w:r w:rsidR="00BB7115">
        <w:rPr>
          <w:rFonts w:ascii="Times New Roman" w:hAnsi="Times New Roman"/>
          <w:b/>
          <w:sz w:val="24"/>
        </w:rPr>
        <w:lastRenderedPageBreak/>
        <w:t xml:space="preserve">Payment </w:t>
      </w:r>
      <w:r w:rsidR="0035251E">
        <w:rPr>
          <w:rFonts w:ascii="Times New Roman" w:hAnsi="Times New Roman"/>
          <w:b/>
          <w:sz w:val="24"/>
        </w:rPr>
        <w:t xml:space="preserve">Card </w:t>
      </w:r>
      <w:r w:rsidR="008A3C4B" w:rsidRPr="00071129">
        <w:rPr>
          <w:rFonts w:ascii="Times New Roman" w:hAnsi="Times New Roman"/>
          <w:b/>
          <w:sz w:val="24"/>
        </w:rPr>
        <w:t>Network</w:t>
      </w:r>
      <w:r w:rsidR="00C511FC" w:rsidRPr="00071129">
        <w:rPr>
          <w:rFonts w:ascii="Times New Roman" w:hAnsi="Times New Roman"/>
          <w:b/>
          <w:sz w:val="24"/>
        </w:rPr>
        <w:t xml:space="preserve"> Survey</w:t>
      </w:r>
      <w:r w:rsidR="00391AAA">
        <w:rPr>
          <w:rFonts w:ascii="Times New Roman" w:hAnsi="Times New Roman"/>
          <w:b/>
          <w:sz w:val="24"/>
        </w:rPr>
        <w:t xml:space="preserve"> (FR 3064b)</w:t>
      </w:r>
    </w:p>
    <w:p w:rsidR="00C511FC" w:rsidRPr="00071129" w:rsidRDefault="00C511FC" w:rsidP="00C511FC">
      <w:pPr>
        <w:widowControl/>
        <w:ind w:firstLine="1296"/>
        <w:rPr>
          <w:rFonts w:ascii="Times New Roman" w:hAnsi="Times New Roman"/>
          <w:b/>
          <w:sz w:val="24"/>
        </w:rPr>
      </w:pPr>
    </w:p>
    <w:p w:rsidR="00017AB4" w:rsidRDefault="00C511FC" w:rsidP="00017AB4">
      <w:pPr>
        <w:ind w:firstLine="720"/>
        <w:rPr>
          <w:rFonts w:ascii="Times New Roman" w:hAnsi="Times New Roman"/>
          <w:color w:val="000000"/>
          <w:sz w:val="24"/>
        </w:rPr>
      </w:pPr>
      <w:r w:rsidRPr="00071129">
        <w:rPr>
          <w:rFonts w:ascii="Times New Roman" w:hAnsi="Times New Roman"/>
          <w:color w:val="000000"/>
          <w:sz w:val="24"/>
        </w:rPr>
        <w:t xml:space="preserve">The </w:t>
      </w:r>
      <w:r w:rsidR="00BB7115">
        <w:rPr>
          <w:rFonts w:ascii="Times New Roman" w:hAnsi="Times New Roman"/>
          <w:color w:val="000000"/>
          <w:sz w:val="24"/>
        </w:rPr>
        <w:t xml:space="preserve">payment </w:t>
      </w:r>
      <w:r w:rsidR="0035251E">
        <w:rPr>
          <w:rFonts w:ascii="Times New Roman" w:hAnsi="Times New Roman"/>
          <w:color w:val="000000"/>
          <w:sz w:val="24"/>
        </w:rPr>
        <w:t xml:space="preserve">card </w:t>
      </w:r>
      <w:r w:rsidR="008A3C4B" w:rsidRPr="00071129">
        <w:rPr>
          <w:rFonts w:ascii="Times New Roman" w:hAnsi="Times New Roman"/>
          <w:color w:val="000000"/>
          <w:sz w:val="24"/>
        </w:rPr>
        <w:t xml:space="preserve">network </w:t>
      </w:r>
      <w:r w:rsidRPr="00071129">
        <w:rPr>
          <w:rFonts w:ascii="Times New Roman" w:hAnsi="Times New Roman"/>
          <w:color w:val="000000"/>
          <w:sz w:val="24"/>
        </w:rPr>
        <w:t xml:space="preserve">survey </w:t>
      </w:r>
      <w:r w:rsidR="007C4822">
        <w:rPr>
          <w:rFonts w:ascii="Times New Roman" w:hAnsi="Times New Roman"/>
          <w:color w:val="000000"/>
          <w:sz w:val="24"/>
        </w:rPr>
        <w:t>will</w:t>
      </w:r>
      <w:r w:rsidRPr="00071129">
        <w:rPr>
          <w:rFonts w:ascii="Times New Roman" w:hAnsi="Times New Roman"/>
          <w:color w:val="000000"/>
          <w:sz w:val="24"/>
        </w:rPr>
        <w:t xml:space="preserve"> </w:t>
      </w:r>
      <w:r w:rsidR="003E3663">
        <w:rPr>
          <w:rFonts w:ascii="Times New Roman" w:hAnsi="Times New Roman"/>
          <w:color w:val="000000"/>
          <w:sz w:val="24"/>
        </w:rPr>
        <w:t>require</w:t>
      </w:r>
      <w:r w:rsidRPr="00071129">
        <w:rPr>
          <w:rFonts w:ascii="Times New Roman" w:hAnsi="Times New Roman"/>
          <w:color w:val="000000"/>
          <w:sz w:val="24"/>
        </w:rPr>
        <w:t xml:space="preserve"> </w:t>
      </w:r>
      <w:r w:rsidR="000A3A59">
        <w:rPr>
          <w:rFonts w:ascii="Times New Roman" w:hAnsi="Times New Roman"/>
          <w:color w:val="000000"/>
          <w:sz w:val="24"/>
        </w:rPr>
        <w:t xml:space="preserve">payment card networks </w:t>
      </w:r>
      <w:r w:rsidR="008A3C4B" w:rsidRPr="00071129">
        <w:rPr>
          <w:rFonts w:ascii="Times New Roman" w:hAnsi="Times New Roman"/>
          <w:color w:val="000000"/>
          <w:sz w:val="24"/>
        </w:rPr>
        <w:t xml:space="preserve">to </w:t>
      </w:r>
      <w:r w:rsidR="003E3663">
        <w:rPr>
          <w:rFonts w:ascii="Times New Roman" w:hAnsi="Times New Roman"/>
          <w:color w:val="000000"/>
          <w:sz w:val="24"/>
        </w:rPr>
        <w:t>submit</w:t>
      </w:r>
      <w:r w:rsidR="008A3C4B" w:rsidRPr="00071129">
        <w:rPr>
          <w:rFonts w:ascii="Times New Roman" w:hAnsi="Times New Roman"/>
          <w:color w:val="000000"/>
          <w:sz w:val="24"/>
        </w:rPr>
        <w:t xml:space="preserve"> </w:t>
      </w:r>
      <w:r w:rsidRPr="00071129">
        <w:rPr>
          <w:rFonts w:ascii="Times New Roman" w:hAnsi="Times New Roman"/>
          <w:color w:val="000000"/>
          <w:sz w:val="24"/>
        </w:rPr>
        <w:t xml:space="preserve">information about </w:t>
      </w:r>
      <w:r w:rsidR="000A3A59">
        <w:rPr>
          <w:rFonts w:ascii="Times New Roman" w:hAnsi="Times New Roman"/>
          <w:color w:val="000000"/>
          <w:sz w:val="24"/>
        </w:rPr>
        <w:t xml:space="preserve">debit </w:t>
      </w:r>
      <w:r w:rsidR="00AA2AA2">
        <w:rPr>
          <w:rFonts w:ascii="Times New Roman" w:hAnsi="Times New Roman"/>
          <w:color w:val="000000"/>
          <w:sz w:val="24"/>
        </w:rPr>
        <w:t xml:space="preserve">card </w:t>
      </w:r>
      <w:r w:rsidR="000A3A59">
        <w:rPr>
          <w:rFonts w:ascii="Times New Roman" w:hAnsi="Times New Roman"/>
          <w:color w:val="000000"/>
          <w:sz w:val="24"/>
        </w:rPr>
        <w:t>(including general-use prepaid</w:t>
      </w:r>
      <w:r w:rsidR="00AA2AA2">
        <w:rPr>
          <w:rFonts w:ascii="Times New Roman" w:hAnsi="Times New Roman"/>
          <w:color w:val="000000"/>
          <w:sz w:val="24"/>
        </w:rPr>
        <w:t xml:space="preserve"> card</w:t>
      </w:r>
      <w:r w:rsidR="000A3A59">
        <w:rPr>
          <w:rFonts w:ascii="Times New Roman" w:hAnsi="Times New Roman"/>
          <w:color w:val="000000"/>
          <w:sz w:val="24"/>
        </w:rPr>
        <w:t>) transaction volume and value</w:t>
      </w:r>
      <w:r w:rsidR="00654E4F">
        <w:rPr>
          <w:rFonts w:ascii="Times New Roman" w:hAnsi="Times New Roman"/>
          <w:color w:val="000000"/>
          <w:sz w:val="24"/>
        </w:rPr>
        <w:t>;</w:t>
      </w:r>
      <w:r w:rsidR="000A3A59">
        <w:rPr>
          <w:rFonts w:ascii="Times New Roman" w:hAnsi="Times New Roman"/>
          <w:color w:val="000000"/>
          <w:sz w:val="24"/>
        </w:rPr>
        <w:t xml:space="preserve"> interchange fees</w:t>
      </w:r>
      <w:r w:rsidR="00654E4F">
        <w:rPr>
          <w:rFonts w:ascii="Times New Roman" w:hAnsi="Times New Roman"/>
          <w:color w:val="000000"/>
          <w:sz w:val="24"/>
        </w:rPr>
        <w:t>;</w:t>
      </w:r>
      <w:r w:rsidR="000A3A59">
        <w:rPr>
          <w:rFonts w:ascii="Times New Roman" w:hAnsi="Times New Roman"/>
          <w:color w:val="000000"/>
          <w:sz w:val="24"/>
        </w:rPr>
        <w:t xml:space="preserve"> other network fees</w:t>
      </w:r>
      <w:r w:rsidR="00654E4F">
        <w:rPr>
          <w:rFonts w:ascii="Times New Roman" w:hAnsi="Times New Roman"/>
          <w:color w:val="000000"/>
          <w:sz w:val="24"/>
        </w:rPr>
        <w:t>;</w:t>
      </w:r>
      <w:r w:rsidR="000A3A59">
        <w:rPr>
          <w:rFonts w:ascii="Times New Roman" w:hAnsi="Times New Roman"/>
          <w:color w:val="000000"/>
          <w:sz w:val="24"/>
        </w:rPr>
        <w:t xml:space="preserve"> and incentives and discounts paid to </w:t>
      </w:r>
      <w:r w:rsidR="00DA32CC">
        <w:rPr>
          <w:rFonts w:ascii="Times New Roman" w:hAnsi="Times New Roman"/>
          <w:color w:val="000000"/>
          <w:sz w:val="24"/>
        </w:rPr>
        <w:t>acquirers, merchants, and issuers</w:t>
      </w:r>
      <w:r w:rsidR="000A3A59">
        <w:rPr>
          <w:rFonts w:ascii="Times New Roman" w:hAnsi="Times New Roman"/>
          <w:color w:val="000000"/>
          <w:sz w:val="24"/>
        </w:rPr>
        <w:t>.</w:t>
      </w:r>
      <w:r w:rsidR="00645E93" w:rsidRPr="00645E93">
        <w:rPr>
          <w:rStyle w:val="FootnoteReference"/>
          <w:rFonts w:ascii="Times New Roman" w:hAnsi="Times New Roman"/>
          <w:color w:val="000000"/>
          <w:sz w:val="24"/>
          <w:vertAlign w:val="superscript"/>
        </w:rPr>
        <w:footnoteReference w:id="10"/>
      </w:r>
      <w:r w:rsidR="00E16F39">
        <w:rPr>
          <w:rFonts w:ascii="Times New Roman" w:hAnsi="Times New Roman"/>
          <w:color w:val="000000"/>
          <w:sz w:val="24"/>
        </w:rPr>
        <w:t xml:space="preserve"> </w:t>
      </w:r>
      <w:r w:rsidR="008A3C4B" w:rsidRPr="00071129">
        <w:rPr>
          <w:rFonts w:ascii="Times New Roman" w:hAnsi="Times New Roman"/>
          <w:color w:val="000000"/>
          <w:sz w:val="24"/>
        </w:rPr>
        <w:t xml:space="preserve"> </w:t>
      </w:r>
      <w:r w:rsidRPr="00071129">
        <w:rPr>
          <w:rFonts w:ascii="Times New Roman" w:hAnsi="Times New Roman"/>
          <w:color w:val="000000"/>
          <w:sz w:val="24"/>
        </w:rPr>
        <w:t xml:space="preserve">The </w:t>
      </w:r>
      <w:r w:rsidR="003E3663">
        <w:rPr>
          <w:rFonts w:ascii="Times New Roman" w:hAnsi="Times New Roman"/>
          <w:color w:val="000000"/>
          <w:sz w:val="24"/>
        </w:rPr>
        <w:t xml:space="preserve">first </w:t>
      </w:r>
      <w:r w:rsidRPr="00071129">
        <w:rPr>
          <w:rFonts w:ascii="Times New Roman" w:hAnsi="Times New Roman"/>
          <w:color w:val="000000"/>
          <w:sz w:val="24"/>
        </w:rPr>
        <w:t xml:space="preserve">reporting period </w:t>
      </w:r>
      <w:r w:rsidR="007C4822">
        <w:rPr>
          <w:rFonts w:ascii="Times New Roman" w:hAnsi="Times New Roman"/>
          <w:color w:val="000000"/>
          <w:sz w:val="24"/>
        </w:rPr>
        <w:t>will</w:t>
      </w:r>
      <w:r w:rsidR="003E3663">
        <w:rPr>
          <w:rFonts w:ascii="Times New Roman" w:hAnsi="Times New Roman"/>
          <w:color w:val="000000"/>
          <w:sz w:val="24"/>
        </w:rPr>
        <w:t xml:space="preserve"> </w:t>
      </w:r>
      <w:r w:rsidR="00510EF7">
        <w:rPr>
          <w:rFonts w:ascii="Times New Roman" w:hAnsi="Times New Roman"/>
          <w:color w:val="000000"/>
          <w:sz w:val="24"/>
        </w:rPr>
        <w:t>cover the</w:t>
      </w:r>
      <w:r w:rsidR="00510EF7" w:rsidRPr="00071129">
        <w:rPr>
          <w:rFonts w:ascii="Times New Roman" w:hAnsi="Times New Roman"/>
          <w:color w:val="000000"/>
          <w:sz w:val="24"/>
        </w:rPr>
        <w:t xml:space="preserve"> </w:t>
      </w:r>
      <w:r w:rsidRPr="00071129">
        <w:rPr>
          <w:rFonts w:ascii="Times New Roman" w:hAnsi="Times New Roman"/>
          <w:color w:val="000000"/>
          <w:sz w:val="24"/>
        </w:rPr>
        <w:t>calendar year 2011</w:t>
      </w:r>
      <w:r w:rsidR="00510EF7">
        <w:rPr>
          <w:rFonts w:ascii="Times New Roman" w:hAnsi="Times New Roman"/>
          <w:color w:val="000000"/>
          <w:sz w:val="24"/>
        </w:rPr>
        <w:t>, collected as of December 31, 2011</w:t>
      </w:r>
      <w:r w:rsidR="00C27884">
        <w:rPr>
          <w:rFonts w:ascii="Times New Roman" w:hAnsi="Times New Roman"/>
          <w:color w:val="000000"/>
          <w:sz w:val="24"/>
        </w:rPr>
        <w:t xml:space="preserve">.  </w:t>
      </w:r>
      <w:r w:rsidR="00C27884" w:rsidRPr="00071129">
        <w:rPr>
          <w:rFonts w:ascii="Times New Roman" w:hAnsi="Times New Roman"/>
          <w:color w:val="000000"/>
          <w:sz w:val="24"/>
        </w:rPr>
        <w:t>The network survey comprise</w:t>
      </w:r>
      <w:r w:rsidR="00E61050">
        <w:rPr>
          <w:rFonts w:ascii="Times New Roman" w:hAnsi="Times New Roman"/>
          <w:color w:val="000000"/>
          <w:sz w:val="24"/>
        </w:rPr>
        <w:t>s</w:t>
      </w:r>
      <w:r w:rsidR="00C27884" w:rsidRPr="00071129">
        <w:rPr>
          <w:rFonts w:ascii="Times New Roman" w:hAnsi="Times New Roman"/>
          <w:color w:val="000000"/>
          <w:sz w:val="24"/>
        </w:rPr>
        <w:t xml:space="preserve"> </w:t>
      </w:r>
      <w:r w:rsidR="00391AAA">
        <w:rPr>
          <w:rFonts w:ascii="Times New Roman" w:hAnsi="Times New Roman"/>
          <w:color w:val="000000"/>
          <w:sz w:val="24"/>
        </w:rPr>
        <w:t>two</w:t>
      </w:r>
      <w:r w:rsidR="007B0F5E">
        <w:rPr>
          <w:rFonts w:ascii="Times New Roman" w:hAnsi="Times New Roman"/>
          <w:color w:val="000000"/>
          <w:sz w:val="24"/>
        </w:rPr>
        <w:t xml:space="preserve"> </w:t>
      </w:r>
      <w:r w:rsidR="00C27884" w:rsidRPr="00071129">
        <w:rPr>
          <w:rFonts w:ascii="Times New Roman" w:hAnsi="Times New Roman"/>
          <w:color w:val="000000"/>
          <w:sz w:val="24"/>
        </w:rPr>
        <w:t>section</w:t>
      </w:r>
      <w:r w:rsidR="00391AAA">
        <w:rPr>
          <w:rFonts w:ascii="Times New Roman" w:hAnsi="Times New Roman"/>
          <w:color w:val="000000"/>
          <w:sz w:val="24"/>
        </w:rPr>
        <w:t>s</w:t>
      </w:r>
      <w:r w:rsidR="00C27884" w:rsidRPr="00071129">
        <w:rPr>
          <w:rFonts w:ascii="Times New Roman" w:hAnsi="Times New Roman"/>
          <w:color w:val="000000"/>
          <w:sz w:val="24"/>
        </w:rPr>
        <w:t>.</w:t>
      </w:r>
      <w:r w:rsidR="00C27884" w:rsidRPr="003C4FE5">
        <w:rPr>
          <w:rStyle w:val="FootnoteReference"/>
          <w:rFonts w:ascii="Times New Roman" w:hAnsi="Times New Roman"/>
          <w:color w:val="000000"/>
          <w:sz w:val="24"/>
          <w:vertAlign w:val="superscript"/>
        </w:rPr>
        <w:footnoteReference w:id="11"/>
      </w:r>
      <w:r w:rsidR="00A673D8">
        <w:rPr>
          <w:rFonts w:ascii="Times New Roman" w:hAnsi="Times New Roman"/>
          <w:color w:val="000000"/>
          <w:sz w:val="24"/>
        </w:rPr>
        <w:t xml:space="preserve"> </w:t>
      </w:r>
    </w:p>
    <w:p w:rsidR="008D02DB" w:rsidRPr="00071129" w:rsidRDefault="008D02DB" w:rsidP="00C511FC">
      <w:pPr>
        <w:ind w:firstLine="1440"/>
        <w:rPr>
          <w:rFonts w:ascii="Times New Roman" w:hAnsi="Times New Roman"/>
          <w:color w:val="000000"/>
          <w:sz w:val="24"/>
        </w:rPr>
      </w:pPr>
    </w:p>
    <w:p w:rsidR="009964AE" w:rsidRPr="009964AE" w:rsidRDefault="009964AE" w:rsidP="002066F9">
      <w:pPr>
        <w:pStyle w:val="ListParagraph"/>
        <w:widowControl/>
        <w:numPr>
          <w:ilvl w:val="0"/>
          <w:numId w:val="35"/>
        </w:numPr>
        <w:rPr>
          <w:rFonts w:ascii="Times New Roman" w:hAnsi="Times New Roman"/>
          <w:color w:val="000000"/>
          <w:sz w:val="24"/>
        </w:rPr>
      </w:pPr>
      <w:r>
        <w:rPr>
          <w:rFonts w:ascii="Times New Roman" w:hAnsi="Times New Roman"/>
          <w:b/>
          <w:color w:val="000000"/>
          <w:sz w:val="24"/>
        </w:rPr>
        <w:t xml:space="preserve">Respondent Information:  </w:t>
      </w:r>
      <w:r>
        <w:rPr>
          <w:rFonts w:ascii="Times New Roman" w:hAnsi="Times New Roman"/>
          <w:color w:val="000000"/>
          <w:sz w:val="24"/>
        </w:rPr>
        <w:t xml:space="preserve">Respondents </w:t>
      </w:r>
      <w:r w:rsidR="007C4822">
        <w:rPr>
          <w:rFonts w:ascii="Times New Roman" w:hAnsi="Times New Roman"/>
          <w:color w:val="000000"/>
          <w:sz w:val="24"/>
        </w:rPr>
        <w:t>will</w:t>
      </w:r>
      <w:r>
        <w:rPr>
          <w:rFonts w:ascii="Times New Roman" w:hAnsi="Times New Roman"/>
          <w:color w:val="000000"/>
          <w:sz w:val="24"/>
        </w:rPr>
        <w:t xml:space="preserve"> provide the network covered in this response</w:t>
      </w:r>
      <w:r w:rsidR="00A673D8">
        <w:rPr>
          <w:rFonts w:ascii="Times New Roman" w:hAnsi="Times New Roman"/>
          <w:color w:val="000000"/>
          <w:sz w:val="24"/>
        </w:rPr>
        <w:t xml:space="preserve"> and</w:t>
      </w:r>
      <w:r>
        <w:rPr>
          <w:rFonts w:ascii="Times New Roman" w:hAnsi="Times New Roman"/>
          <w:color w:val="000000"/>
          <w:sz w:val="24"/>
        </w:rPr>
        <w:t xml:space="preserve"> </w:t>
      </w:r>
      <w:r w:rsidR="00A673D8">
        <w:rPr>
          <w:rFonts w:ascii="Times New Roman" w:hAnsi="Times New Roman"/>
          <w:color w:val="000000"/>
          <w:sz w:val="24"/>
        </w:rPr>
        <w:t xml:space="preserve">the </w:t>
      </w:r>
      <w:r>
        <w:rPr>
          <w:rFonts w:ascii="Times New Roman" w:hAnsi="Times New Roman"/>
          <w:color w:val="000000"/>
          <w:sz w:val="24"/>
        </w:rPr>
        <w:t xml:space="preserve">contact person(s) name, section of the survey </w:t>
      </w:r>
      <w:r w:rsidR="00800AEB">
        <w:rPr>
          <w:rFonts w:ascii="Times New Roman" w:hAnsi="Times New Roman"/>
          <w:color w:val="000000"/>
          <w:sz w:val="24"/>
        </w:rPr>
        <w:t xml:space="preserve">for which </w:t>
      </w:r>
      <w:r w:rsidR="00654E4F">
        <w:rPr>
          <w:rFonts w:ascii="Times New Roman" w:hAnsi="Times New Roman"/>
          <w:color w:val="000000"/>
          <w:sz w:val="24"/>
        </w:rPr>
        <w:t xml:space="preserve">they are </w:t>
      </w:r>
      <w:r w:rsidR="00800AEB">
        <w:rPr>
          <w:rFonts w:ascii="Times New Roman" w:hAnsi="Times New Roman"/>
          <w:color w:val="000000"/>
          <w:sz w:val="24"/>
        </w:rPr>
        <w:t>responsible</w:t>
      </w:r>
      <w:r>
        <w:rPr>
          <w:rFonts w:ascii="Times New Roman" w:hAnsi="Times New Roman"/>
          <w:color w:val="000000"/>
          <w:sz w:val="24"/>
        </w:rPr>
        <w:t>, e</w:t>
      </w:r>
      <w:r w:rsidR="00654E4F">
        <w:rPr>
          <w:rFonts w:ascii="Times New Roman" w:hAnsi="Times New Roman"/>
          <w:color w:val="000000"/>
          <w:sz w:val="24"/>
        </w:rPr>
        <w:t>-</w:t>
      </w:r>
      <w:r>
        <w:rPr>
          <w:rFonts w:ascii="Times New Roman" w:hAnsi="Times New Roman"/>
          <w:color w:val="000000"/>
          <w:sz w:val="24"/>
        </w:rPr>
        <w:t xml:space="preserve">mail and phone number.  Respondents also </w:t>
      </w:r>
      <w:r w:rsidR="007C4822">
        <w:rPr>
          <w:rFonts w:ascii="Times New Roman" w:hAnsi="Times New Roman"/>
          <w:color w:val="000000"/>
          <w:sz w:val="24"/>
        </w:rPr>
        <w:t>will</w:t>
      </w:r>
      <w:r>
        <w:rPr>
          <w:rFonts w:ascii="Times New Roman" w:hAnsi="Times New Roman"/>
          <w:color w:val="000000"/>
          <w:sz w:val="24"/>
        </w:rPr>
        <w:t xml:space="preserve"> </w:t>
      </w:r>
      <w:r w:rsidR="00654E4F">
        <w:rPr>
          <w:rFonts w:ascii="Times New Roman" w:hAnsi="Times New Roman"/>
          <w:color w:val="000000"/>
          <w:sz w:val="24"/>
        </w:rPr>
        <w:t>report whether</w:t>
      </w:r>
      <w:r>
        <w:rPr>
          <w:rFonts w:ascii="Times New Roman" w:hAnsi="Times New Roman"/>
          <w:color w:val="000000"/>
          <w:sz w:val="24"/>
        </w:rPr>
        <w:t xml:space="preserve"> the payment card network is a single-message (PIN)</w:t>
      </w:r>
      <w:r w:rsidR="001F1E0F">
        <w:rPr>
          <w:rFonts w:ascii="Times New Roman" w:hAnsi="Times New Roman"/>
          <w:color w:val="000000"/>
          <w:sz w:val="24"/>
        </w:rPr>
        <w:t xml:space="preserve"> or dual-message (signature) network, </w:t>
      </w:r>
      <w:r w:rsidR="007C2E8F">
        <w:rPr>
          <w:rFonts w:ascii="Times New Roman" w:hAnsi="Times New Roman"/>
          <w:color w:val="000000"/>
          <w:sz w:val="24"/>
        </w:rPr>
        <w:t>and whether</w:t>
      </w:r>
      <w:r w:rsidR="001F1E0F">
        <w:rPr>
          <w:rFonts w:ascii="Times New Roman" w:hAnsi="Times New Roman"/>
          <w:color w:val="000000"/>
          <w:sz w:val="24"/>
        </w:rPr>
        <w:t xml:space="preserve"> the payment card network offers a </w:t>
      </w:r>
      <w:r w:rsidR="0078020E">
        <w:rPr>
          <w:rFonts w:ascii="Times New Roman" w:hAnsi="Times New Roman"/>
          <w:color w:val="000000"/>
          <w:sz w:val="24"/>
        </w:rPr>
        <w:t>t</w:t>
      </w:r>
      <w:r w:rsidR="001F1E0F">
        <w:rPr>
          <w:rFonts w:ascii="Times New Roman" w:hAnsi="Times New Roman"/>
          <w:color w:val="000000"/>
          <w:sz w:val="24"/>
        </w:rPr>
        <w:t xml:space="preserve">iered interchange fee rate schedule </w:t>
      </w:r>
      <w:r w:rsidR="00706CE8">
        <w:rPr>
          <w:rFonts w:ascii="Times New Roman" w:hAnsi="Times New Roman"/>
          <w:color w:val="000000"/>
          <w:sz w:val="24"/>
        </w:rPr>
        <w:t>that differentiates between</w:t>
      </w:r>
      <w:r w:rsidR="001F1E0F">
        <w:rPr>
          <w:rFonts w:ascii="Times New Roman" w:hAnsi="Times New Roman"/>
          <w:color w:val="000000"/>
          <w:sz w:val="24"/>
        </w:rPr>
        <w:t xml:space="preserve"> exempt issuers and non-exempt issuers, and the number of merchant locations. </w:t>
      </w:r>
      <w:r>
        <w:rPr>
          <w:rFonts w:ascii="Times New Roman" w:hAnsi="Times New Roman"/>
          <w:color w:val="000000"/>
          <w:sz w:val="24"/>
        </w:rPr>
        <w:t xml:space="preserve"> </w:t>
      </w:r>
    </w:p>
    <w:p w:rsidR="008D02DB" w:rsidRPr="00E91F5D" w:rsidRDefault="0027046F" w:rsidP="00E91F5D">
      <w:pPr>
        <w:pStyle w:val="ListParagraph"/>
        <w:widowControl/>
        <w:numPr>
          <w:ilvl w:val="0"/>
          <w:numId w:val="35"/>
        </w:numPr>
        <w:autoSpaceDE/>
        <w:autoSpaceDN/>
        <w:adjustRightInd/>
        <w:rPr>
          <w:rFonts w:ascii="Times New Roman" w:hAnsi="Times New Roman"/>
          <w:color w:val="000000"/>
          <w:sz w:val="24"/>
        </w:rPr>
      </w:pPr>
      <w:r w:rsidRPr="00E91F5D">
        <w:rPr>
          <w:rFonts w:ascii="Times New Roman" w:hAnsi="Times New Roman"/>
          <w:b/>
          <w:sz w:val="24"/>
        </w:rPr>
        <w:t xml:space="preserve">Debit </w:t>
      </w:r>
      <w:r w:rsidR="00213F31" w:rsidRPr="00E91F5D">
        <w:rPr>
          <w:rFonts w:ascii="Times New Roman" w:hAnsi="Times New Roman"/>
          <w:b/>
          <w:sz w:val="24"/>
        </w:rPr>
        <w:t>C</w:t>
      </w:r>
      <w:r w:rsidR="00D20631" w:rsidRPr="00E91F5D">
        <w:rPr>
          <w:rFonts w:ascii="Times New Roman" w:hAnsi="Times New Roman"/>
          <w:b/>
          <w:sz w:val="24"/>
        </w:rPr>
        <w:t xml:space="preserve">ard </w:t>
      </w:r>
      <w:r w:rsidR="00213F31" w:rsidRPr="00E91F5D">
        <w:rPr>
          <w:rFonts w:ascii="Times New Roman" w:hAnsi="Times New Roman"/>
          <w:b/>
          <w:sz w:val="24"/>
        </w:rPr>
        <w:t>T</w:t>
      </w:r>
      <w:r w:rsidR="00251699" w:rsidRPr="00E91F5D">
        <w:rPr>
          <w:rFonts w:ascii="Times New Roman" w:hAnsi="Times New Roman"/>
          <w:b/>
          <w:sz w:val="24"/>
        </w:rPr>
        <w:t xml:space="preserve">ransactions </w:t>
      </w:r>
      <w:r w:rsidR="00F8588D" w:rsidRPr="00E91F5D">
        <w:rPr>
          <w:rFonts w:ascii="Times New Roman" w:hAnsi="Times New Roman"/>
          <w:b/>
          <w:sz w:val="24"/>
        </w:rPr>
        <w:t>(including general</w:t>
      </w:r>
      <w:r w:rsidR="006D079B" w:rsidRPr="00E91F5D">
        <w:rPr>
          <w:rFonts w:ascii="Times New Roman" w:hAnsi="Times New Roman"/>
          <w:b/>
          <w:sz w:val="24"/>
        </w:rPr>
        <w:t>-</w:t>
      </w:r>
      <w:r w:rsidR="00F8588D" w:rsidRPr="00E91F5D">
        <w:rPr>
          <w:rFonts w:ascii="Times New Roman" w:hAnsi="Times New Roman"/>
          <w:b/>
          <w:sz w:val="24"/>
        </w:rPr>
        <w:t>use prepaid</w:t>
      </w:r>
      <w:r w:rsidR="00D20631" w:rsidRPr="00E91F5D">
        <w:rPr>
          <w:rFonts w:ascii="Times New Roman" w:hAnsi="Times New Roman"/>
          <w:b/>
          <w:sz w:val="24"/>
        </w:rPr>
        <w:t xml:space="preserve"> card</w:t>
      </w:r>
      <w:r w:rsidR="00251699" w:rsidRPr="00E91F5D">
        <w:rPr>
          <w:rFonts w:ascii="Times New Roman" w:hAnsi="Times New Roman"/>
          <w:b/>
          <w:sz w:val="24"/>
        </w:rPr>
        <w:t xml:space="preserve"> transactions</w:t>
      </w:r>
      <w:r w:rsidR="00F8588D" w:rsidRPr="00E91F5D">
        <w:rPr>
          <w:rFonts w:ascii="Times New Roman" w:hAnsi="Times New Roman"/>
          <w:b/>
          <w:sz w:val="24"/>
        </w:rPr>
        <w:t>)</w:t>
      </w:r>
      <w:r w:rsidR="008D02DB" w:rsidRPr="00E91F5D">
        <w:rPr>
          <w:rFonts w:ascii="Times New Roman" w:hAnsi="Times New Roman"/>
          <w:b/>
          <w:sz w:val="24"/>
        </w:rPr>
        <w:t xml:space="preserve">: </w:t>
      </w:r>
      <w:r w:rsidR="007B0F5E" w:rsidRPr="00E91F5D">
        <w:rPr>
          <w:rFonts w:ascii="Times New Roman" w:hAnsi="Times New Roman"/>
          <w:b/>
          <w:sz w:val="24"/>
        </w:rPr>
        <w:t xml:space="preserve"> </w:t>
      </w:r>
      <w:r w:rsidR="008D02DB" w:rsidRPr="00E91F5D">
        <w:rPr>
          <w:rFonts w:ascii="Times New Roman" w:hAnsi="Times New Roman"/>
          <w:sz w:val="24"/>
        </w:rPr>
        <w:t>Respondents</w:t>
      </w:r>
      <w:r w:rsidR="008D02DB" w:rsidRPr="00E91F5D">
        <w:rPr>
          <w:rFonts w:ascii="Times New Roman" w:hAnsi="Times New Roman"/>
        </w:rPr>
        <w:t xml:space="preserve"> </w:t>
      </w:r>
      <w:r w:rsidR="007C4822">
        <w:rPr>
          <w:rFonts w:ascii="Times New Roman" w:hAnsi="Times New Roman"/>
          <w:sz w:val="24"/>
        </w:rPr>
        <w:t>will</w:t>
      </w:r>
      <w:r w:rsidR="001F1E0F" w:rsidRPr="00E91F5D">
        <w:rPr>
          <w:rFonts w:ascii="Times New Roman" w:hAnsi="Times New Roman"/>
          <w:sz w:val="24"/>
        </w:rPr>
        <w:t xml:space="preserve"> </w:t>
      </w:r>
      <w:r w:rsidR="008D02DB" w:rsidRPr="00E91F5D">
        <w:rPr>
          <w:rFonts w:ascii="Times New Roman" w:hAnsi="Times New Roman"/>
          <w:sz w:val="24"/>
        </w:rPr>
        <w:t xml:space="preserve">report </w:t>
      </w:r>
      <w:r w:rsidR="0001346E" w:rsidRPr="00E91F5D">
        <w:rPr>
          <w:rFonts w:ascii="Times New Roman" w:hAnsi="Times New Roman"/>
          <w:sz w:val="24"/>
        </w:rPr>
        <w:t xml:space="preserve">the </w:t>
      </w:r>
      <w:r w:rsidR="002802DA" w:rsidRPr="00E91F5D">
        <w:rPr>
          <w:rFonts w:ascii="Times New Roman" w:hAnsi="Times New Roman"/>
          <w:sz w:val="24"/>
        </w:rPr>
        <w:t>volume</w:t>
      </w:r>
      <w:r w:rsidR="0001346E" w:rsidRPr="00E91F5D">
        <w:rPr>
          <w:rFonts w:ascii="Times New Roman" w:hAnsi="Times New Roman"/>
          <w:sz w:val="24"/>
        </w:rPr>
        <w:t xml:space="preserve"> </w:t>
      </w:r>
      <w:r w:rsidR="00F8588D" w:rsidRPr="00E91F5D">
        <w:rPr>
          <w:rFonts w:ascii="Times New Roman" w:hAnsi="Times New Roman"/>
          <w:sz w:val="24"/>
        </w:rPr>
        <w:t xml:space="preserve">and value </w:t>
      </w:r>
      <w:r w:rsidR="0001346E" w:rsidRPr="00E91F5D">
        <w:rPr>
          <w:rFonts w:ascii="Times New Roman" w:hAnsi="Times New Roman"/>
          <w:sz w:val="24"/>
        </w:rPr>
        <w:t xml:space="preserve">of </w:t>
      </w:r>
      <w:r w:rsidR="00F8588D" w:rsidRPr="00E91F5D">
        <w:rPr>
          <w:rFonts w:ascii="Times New Roman" w:hAnsi="Times New Roman"/>
          <w:sz w:val="24"/>
        </w:rPr>
        <w:t xml:space="preserve">settled purchase </w:t>
      </w:r>
      <w:r w:rsidR="0001346E" w:rsidRPr="00E91F5D">
        <w:rPr>
          <w:rFonts w:ascii="Times New Roman" w:hAnsi="Times New Roman"/>
          <w:sz w:val="24"/>
        </w:rPr>
        <w:t>transactions</w:t>
      </w:r>
      <w:r w:rsidR="00991794">
        <w:rPr>
          <w:rFonts w:ascii="Times New Roman" w:hAnsi="Times New Roman"/>
          <w:sz w:val="24"/>
        </w:rPr>
        <w:t>;</w:t>
      </w:r>
      <w:r w:rsidR="0001346E" w:rsidRPr="00E91F5D">
        <w:rPr>
          <w:rFonts w:ascii="Times New Roman" w:hAnsi="Times New Roman"/>
          <w:sz w:val="24"/>
        </w:rPr>
        <w:t xml:space="preserve"> as well as information related to </w:t>
      </w:r>
      <w:r w:rsidR="007C2E8F">
        <w:rPr>
          <w:rFonts w:ascii="Times New Roman" w:hAnsi="Times New Roman"/>
          <w:sz w:val="24"/>
        </w:rPr>
        <w:t>card</w:t>
      </w:r>
      <w:r w:rsidRPr="00E91F5D">
        <w:rPr>
          <w:rFonts w:ascii="Times New Roman" w:hAnsi="Times New Roman"/>
          <w:sz w:val="24"/>
        </w:rPr>
        <w:t>-present versus card-not-present</w:t>
      </w:r>
      <w:r w:rsidR="00D20631" w:rsidRPr="00E91F5D">
        <w:rPr>
          <w:rFonts w:ascii="Times New Roman" w:hAnsi="Times New Roman"/>
          <w:sz w:val="24"/>
        </w:rPr>
        <w:t xml:space="preserve"> </w:t>
      </w:r>
      <w:r w:rsidR="007C2E8F">
        <w:rPr>
          <w:rFonts w:ascii="Times New Roman" w:hAnsi="Times New Roman"/>
          <w:sz w:val="24"/>
        </w:rPr>
        <w:t>transactions</w:t>
      </w:r>
      <w:r w:rsidR="00991794">
        <w:rPr>
          <w:rFonts w:ascii="Times New Roman" w:hAnsi="Times New Roman"/>
          <w:sz w:val="24"/>
        </w:rPr>
        <w:t>;</w:t>
      </w:r>
      <w:r w:rsidRPr="00E91F5D">
        <w:rPr>
          <w:rFonts w:ascii="Times New Roman" w:hAnsi="Times New Roman"/>
          <w:sz w:val="24"/>
        </w:rPr>
        <w:t xml:space="preserve"> </w:t>
      </w:r>
      <w:r w:rsidR="006D079B" w:rsidRPr="00E91F5D">
        <w:rPr>
          <w:rFonts w:ascii="Times New Roman" w:hAnsi="Times New Roman"/>
          <w:sz w:val="24"/>
        </w:rPr>
        <w:t xml:space="preserve">general-use </w:t>
      </w:r>
      <w:r w:rsidRPr="00E91F5D">
        <w:rPr>
          <w:rFonts w:ascii="Times New Roman" w:hAnsi="Times New Roman"/>
          <w:sz w:val="24"/>
        </w:rPr>
        <w:t xml:space="preserve">prepaid </w:t>
      </w:r>
      <w:r w:rsidR="00D20631" w:rsidRPr="00E91F5D">
        <w:rPr>
          <w:rFonts w:ascii="Times New Roman" w:hAnsi="Times New Roman"/>
          <w:sz w:val="24"/>
        </w:rPr>
        <w:t xml:space="preserve">card </w:t>
      </w:r>
      <w:r w:rsidRPr="00E91F5D">
        <w:rPr>
          <w:rFonts w:ascii="Times New Roman" w:hAnsi="Times New Roman"/>
          <w:sz w:val="24"/>
        </w:rPr>
        <w:t>versus non-</w:t>
      </w:r>
      <w:r w:rsidR="00D20631" w:rsidRPr="00E91F5D">
        <w:rPr>
          <w:rFonts w:ascii="Times New Roman" w:hAnsi="Times New Roman"/>
          <w:sz w:val="24"/>
        </w:rPr>
        <w:t xml:space="preserve">general-use </w:t>
      </w:r>
      <w:r w:rsidRPr="00E91F5D">
        <w:rPr>
          <w:rFonts w:ascii="Times New Roman" w:hAnsi="Times New Roman"/>
          <w:sz w:val="24"/>
        </w:rPr>
        <w:t>prepaid</w:t>
      </w:r>
      <w:r w:rsidR="00D20631" w:rsidRPr="00E91F5D">
        <w:rPr>
          <w:rFonts w:ascii="Times New Roman" w:hAnsi="Times New Roman"/>
          <w:sz w:val="24"/>
        </w:rPr>
        <w:t xml:space="preserve"> card transactions</w:t>
      </w:r>
      <w:r w:rsidR="00991794">
        <w:rPr>
          <w:rFonts w:ascii="Times New Roman" w:hAnsi="Times New Roman"/>
          <w:sz w:val="24"/>
        </w:rPr>
        <w:t>;</w:t>
      </w:r>
      <w:r w:rsidRPr="00E91F5D">
        <w:rPr>
          <w:rFonts w:ascii="Times New Roman" w:hAnsi="Times New Roman"/>
          <w:sz w:val="24"/>
        </w:rPr>
        <w:t xml:space="preserve"> </w:t>
      </w:r>
      <w:r w:rsidR="006D079B" w:rsidRPr="00E91F5D">
        <w:rPr>
          <w:rFonts w:ascii="Times New Roman" w:hAnsi="Times New Roman"/>
          <w:sz w:val="24"/>
        </w:rPr>
        <w:t xml:space="preserve">general-use </w:t>
      </w:r>
      <w:r w:rsidRPr="00E91F5D">
        <w:rPr>
          <w:rFonts w:ascii="Times New Roman" w:hAnsi="Times New Roman"/>
          <w:sz w:val="24"/>
        </w:rPr>
        <w:t xml:space="preserve">prepaid </w:t>
      </w:r>
      <w:r w:rsidR="000332FE" w:rsidRPr="00E91F5D">
        <w:rPr>
          <w:rFonts w:ascii="Times New Roman" w:hAnsi="Times New Roman"/>
          <w:sz w:val="24"/>
        </w:rPr>
        <w:t>card</w:t>
      </w:r>
      <w:r w:rsidR="00D20631" w:rsidRPr="00E91F5D">
        <w:rPr>
          <w:rFonts w:ascii="Times New Roman" w:hAnsi="Times New Roman"/>
          <w:sz w:val="24"/>
        </w:rPr>
        <w:t xml:space="preserve"> transaction</w:t>
      </w:r>
      <w:r w:rsidR="000332FE" w:rsidRPr="00E91F5D">
        <w:rPr>
          <w:rFonts w:ascii="Times New Roman" w:hAnsi="Times New Roman"/>
          <w:sz w:val="24"/>
        </w:rPr>
        <w:t xml:space="preserve">s </w:t>
      </w:r>
      <w:r w:rsidRPr="00E91F5D">
        <w:rPr>
          <w:rFonts w:ascii="Times New Roman" w:hAnsi="Times New Roman"/>
          <w:sz w:val="24"/>
        </w:rPr>
        <w:t>ex</w:t>
      </w:r>
      <w:r w:rsidR="00C55581" w:rsidRPr="00E91F5D">
        <w:rPr>
          <w:rFonts w:ascii="Times New Roman" w:hAnsi="Times New Roman"/>
          <w:sz w:val="24"/>
        </w:rPr>
        <w:t xml:space="preserve">empt </w:t>
      </w:r>
      <w:r w:rsidR="000332FE" w:rsidRPr="00E91F5D">
        <w:rPr>
          <w:rFonts w:ascii="Times New Roman" w:hAnsi="Times New Roman"/>
          <w:sz w:val="24"/>
        </w:rPr>
        <w:t xml:space="preserve">from the interchange fee standards in Regulation II </w:t>
      </w:r>
      <w:r w:rsidR="00C55581" w:rsidRPr="00E91F5D">
        <w:rPr>
          <w:rFonts w:ascii="Times New Roman" w:hAnsi="Times New Roman"/>
          <w:sz w:val="24"/>
        </w:rPr>
        <w:t xml:space="preserve">versus </w:t>
      </w:r>
      <w:r w:rsidR="006D079B" w:rsidRPr="00E91F5D">
        <w:rPr>
          <w:rFonts w:ascii="Times New Roman" w:hAnsi="Times New Roman"/>
          <w:sz w:val="24"/>
        </w:rPr>
        <w:t xml:space="preserve">general-use </w:t>
      </w:r>
      <w:r w:rsidR="00C55581" w:rsidRPr="00E91F5D">
        <w:rPr>
          <w:rFonts w:ascii="Times New Roman" w:hAnsi="Times New Roman"/>
          <w:sz w:val="24"/>
        </w:rPr>
        <w:t xml:space="preserve">prepaid </w:t>
      </w:r>
      <w:r w:rsidR="00D20631" w:rsidRPr="00E91F5D">
        <w:rPr>
          <w:rFonts w:ascii="Times New Roman" w:hAnsi="Times New Roman"/>
          <w:sz w:val="24"/>
        </w:rPr>
        <w:t xml:space="preserve">card transactions </w:t>
      </w:r>
      <w:r w:rsidR="000332FE" w:rsidRPr="00E91F5D">
        <w:rPr>
          <w:rFonts w:ascii="Times New Roman" w:hAnsi="Times New Roman"/>
          <w:sz w:val="24"/>
        </w:rPr>
        <w:t xml:space="preserve">that are </w:t>
      </w:r>
      <w:r w:rsidR="00C55581" w:rsidRPr="00E91F5D">
        <w:rPr>
          <w:rFonts w:ascii="Times New Roman" w:hAnsi="Times New Roman"/>
          <w:sz w:val="24"/>
        </w:rPr>
        <w:t>no</w:t>
      </w:r>
      <w:r w:rsidR="000332FE" w:rsidRPr="00E91F5D">
        <w:rPr>
          <w:rFonts w:ascii="Times New Roman" w:hAnsi="Times New Roman"/>
          <w:sz w:val="24"/>
        </w:rPr>
        <w:t xml:space="preserve">t </w:t>
      </w:r>
      <w:r w:rsidR="00C55581" w:rsidRPr="00E91F5D">
        <w:rPr>
          <w:rFonts w:ascii="Times New Roman" w:hAnsi="Times New Roman"/>
          <w:sz w:val="24"/>
        </w:rPr>
        <w:t>exempt</w:t>
      </w:r>
      <w:r w:rsidR="00991794">
        <w:rPr>
          <w:rFonts w:ascii="Times New Roman" w:hAnsi="Times New Roman"/>
          <w:sz w:val="24"/>
        </w:rPr>
        <w:t>;</w:t>
      </w:r>
      <w:r w:rsidR="00C55581" w:rsidRPr="00E91F5D">
        <w:rPr>
          <w:rFonts w:ascii="Times New Roman" w:hAnsi="Times New Roman"/>
          <w:sz w:val="24"/>
        </w:rPr>
        <w:t xml:space="preserve"> </w:t>
      </w:r>
      <w:r w:rsidR="000332FE" w:rsidRPr="00E91F5D">
        <w:rPr>
          <w:rFonts w:ascii="Times New Roman" w:hAnsi="Times New Roman"/>
          <w:sz w:val="24"/>
        </w:rPr>
        <w:t>transactions</w:t>
      </w:r>
      <w:r w:rsidR="003D4FEA">
        <w:rPr>
          <w:rFonts w:ascii="Times New Roman" w:hAnsi="Times New Roman"/>
          <w:sz w:val="24"/>
        </w:rPr>
        <w:t xml:space="preserve"> processed for small issuers that</w:t>
      </w:r>
      <w:r w:rsidR="000332FE" w:rsidRPr="00E91F5D">
        <w:rPr>
          <w:rFonts w:ascii="Times New Roman" w:hAnsi="Times New Roman"/>
          <w:sz w:val="24"/>
        </w:rPr>
        <w:t xml:space="preserve"> are exempt from the interchange fee standards versus those processed for non-exempt issuers</w:t>
      </w:r>
      <w:r w:rsidR="00991794">
        <w:rPr>
          <w:rFonts w:ascii="Times New Roman" w:hAnsi="Times New Roman"/>
          <w:sz w:val="24"/>
        </w:rPr>
        <w:t>;</w:t>
      </w:r>
      <w:r w:rsidR="000332FE" w:rsidRPr="00E91F5D">
        <w:rPr>
          <w:rFonts w:ascii="Times New Roman" w:hAnsi="Times New Roman"/>
          <w:sz w:val="24"/>
        </w:rPr>
        <w:t xml:space="preserve"> </w:t>
      </w:r>
      <w:r w:rsidR="00C55581" w:rsidRPr="00E91F5D">
        <w:rPr>
          <w:rFonts w:ascii="Times New Roman" w:hAnsi="Times New Roman"/>
          <w:sz w:val="24"/>
        </w:rPr>
        <w:t xml:space="preserve">pre- and post-effective date </w:t>
      </w:r>
      <w:r w:rsidR="00F64C81" w:rsidRPr="00E91F5D">
        <w:rPr>
          <w:rFonts w:ascii="Times New Roman" w:hAnsi="Times New Roman"/>
          <w:sz w:val="24"/>
        </w:rPr>
        <w:t xml:space="preserve">transactions processed for </w:t>
      </w:r>
      <w:r w:rsidRPr="00E91F5D">
        <w:rPr>
          <w:rFonts w:ascii="Times New Roman" w:hAnsi="Times New Roman"/>
          <w:sz w:val="24"/>
        </w:rPr>
        <w:t xml:space="preserve">exempt and non-exempt </w:t>
      </w:r>
      <w:r w:rsidR="000332FE" w:rsidRPr="00E91F5D">
        <w:rPr>
          <w:rFonts w:ascii="Times New Roman" w:hAnsi="Times New Roman"/>
          <w:sz w:val="24"/>
        </w:rPr>
        <w:t>debit card issuers</w:t>
      </w:r>
      <w:r w:rsidR="00991794">
        <w:rPr>
          <w:rFonts w:ascii="Times New Roman" w:hAnsi="Times New Roman"/>
          <w:sz w:val="24"/>
        </w:rPr>
        <w:t>;</w:t>
      </w:r>
      <w:r w:rsidRPr="00E91F5D">
        <w:rPr>
          <w:rFonts w:ascii="Times New Roman" w:hAnsi="Times New Roman"/>
          <w:sz w:val="24"/>
        </w:rPr>
        <w:t xml:space="preserve"> </w:t>
      </w:r>
      <w:r w:rsidR="00AA3528" w:rsidRPr="00E91F5D">
        <w:rPr>
          <w:rFonts w:ascii="Times New Roman" w:hAnsi="Times New Roman"/>
          <w:sz w:val="24"/>
        </w:rPr>
        <w:t>chargebacks and returns to merchants</w:t>
      </w:r>
      <w:r w:rsidR="00991794">
        <w:rPr>
          <w:rFonts w:ascii="Times New Roman" w:hAnsi="Times New Roman"/>
          <w:sz w:val="24"/>
        </w:rPr>
        <w:t>;</w:t>
      </w:r>
      <w:r w:rsidR="00AA3528" w:rsidRPr="00E91F5D">
        <w:rPr>
          <w:rFonts w:ascii="Times New Roman" w:hAnsi="Times New Roman"/>
          <w:sz w:val="24"/>
        </w:rPr>
        <w:t xml:space="preserve"> </w:t>
      </w:r>
      <w:r w:rsidR="00213F31" w:rsidRPr="00E91F5D">
        <w:rPr>
          <w:rFonts w:ascii="Times New Roman" w:hAnsi="Times New Roman"/>
          <w:sz w:val="24"/>
        </w:rPr>
        <w:t>the value of interchange fees</w:t>
      </w:r>
      <w:r w:rsidR="00991794">
        <w:rPr>
          <w:rFonts w:ascii="Times New Roman" w:hAnsi="Times New Roman"/>
          <w:sz w:val="24"/>
        </w:rPr>
        <w:t>;</w:t>
      </w:r>
      <w:r w:rsidR="00213F31" w:rsidRPr="00E91F5D">
        <w:rPr>
          <w:rFonts w:ascii="Times New Roman" w:hAnsi="Times New Roman"/>
          <w:sz w:val="24"/>
        </w:rPr>
        <w:t xml:space="preserve"> </w:t>
      </w:r>
      <w:r w:rsidR="00B67B03" w:rsidRPr="00E91F5D">
        <w:rPr>
          <w:rFonts w:ascii="Times New Roman" w:hAnsi="Times New Roman"/>
          <w:sz w:val="24"/>
        </w:rPr>
        <w:t xml:space="preserve">the value of </w:t>
      </w:r>
      <w:r w:rsidRPr="00E91F5D">
        <w:rPr>
          <w:rFonts w:ascii="Times New Roman" w:hAnsi="Times New Roman"/>
          <w:sz w:val="24"/>
        </w:rPr>
        <w:t>network fee</w:t>
      </w:r>
      <w:r w:rsidR="00B67B03" w:rsidRPr="00E91F5D">
        <w:rPr>
          <w:rFonts w:ascii="Times New Roman" w:hAnsi="Times New Roman"/>
          <w:sz w:val="24"/>
        </w:rPr>
        <w:t>s</w:t>
      </w:r>
      <w:r w:rsidR="00991794">
        <w:rPr>
          <w:rFonts w:ascii="Times New Roman" w:hAnsi="Times New Roman"/>
          <w:sz w:val="24"/>
        </w:rPr>
        <w:t>;</w:t>
      </w:r>
      <w:r w:rsidRPr="00E91F5D">
        <w:rPr>
          <w:rFonts w:ascii="Times New Roman" w:hAnsi="Times New Roman"/>
          <w:sz w:val="24"/>
        </w:rPr>
        <w:t xml:space="preserve"> and </w:t>
      </w:r>
      <w:r w:rsidR="006F7BB4" w:rsidRPr="00E91F5D">
        <w:rPr>
          <w:rFonts w:ascii="Times New Roman" w:hAnsi="Times New Roman"/>
          <w:sz w:val="24"/>
        </w:rPr>
        <w:t>payments and</w:t>
      </w:r>
      <w:r w:rsidR="00863196" w:rsidRPr="00E91F5D">
        <w:rPr>
          <w:rFonts w:ascii="Times New Roman" w:hAnsi="Times New Roman"/>
          <w:sz w:val="24"/>
        </w:rPr>
        <w:t xml:space="preserve"> incentives</w:t>
      </w:r>
      <w:r w:rsidR="00E45BBC" w:rsidRPr="00E91F5D">
        <w:rPr>
          <w:rFonts w:ascii="Times New Roman" w:hAnsi="Times New Roman"/>
          <w:sz w:val="24"/>
        </w:rPr>
        <w:t xml:space="preserve"> </w:t>
      </w:r>
      <w:r w:rsidR="00863196" w:rsidRPr="00E91F5D">
        <w:rPr>
          <w:rFonts w:ascii="Times New Roman" w:hAnsi="Times New Roman"/>
          <w:sz w:val="24"/>
        </w:rPr>
        <w:t xml:space="preserve">paid </w:t>
      </w:r>
      <w:r w:rsidR="006F7BB4" w:rsidRPr="00E91F5D">
        <w:rPr>
          <w:rFonts w:ascii="Times New Roman" w:hAnsi="Times New Roman"/>
          <w:sz w:val="24"/>
        </w:rPr>
        <w:t xml:space="preserve">by networks </w:t>
      </w:r>
      <w:r w:rsidR="00863196" w:rsidRPr="00E91F5D">
        <w:rPr>
          <w:rFonts w:ascii="Times New Roman" w:hAnsi="Times New Roman"/>
          <w:sz w:val="24"/>
        </w:rPr>
        <w:t xml:space="preserve">to </w:t>
      </w:r>
      <w:r w:rsidR="00706CE8">
        <w:rPr>
          <w:rFonts w:ascii="Times New Roman" w:hAnsi="Times New Roman"/>
          <w:sz w:val="24"/>
        </w:rPr>
        <w:t>acquirers, merchants</w:t>
      </w:r>
      <w:r w:rsidR="00991794">
        <w:rPr>
          <w:rFonts w:ascii="Times New Roman" w:hAnsi="Times New Roman"/>
          <w:sz w:val="24"/>
        </w:rPr>
        <w:t>,</w:t>
      </w:r>
      <w:r w:rsidR="00706CE8">
        <w:rPr>
          <w:rFonts w:ascii="Times New Roman" w:hAnsi="Times New Roman"/>
          <w:sz w:val="24"/>
        </w:rPr>
        <w:t xml:space="preserve"> and </w:t>
      </w:r>
      <w:r w:rsidR="00863196" w:rsidRPr="00E91F5D">
        <w:rPr>
          <w:rFonts w:ascii="Times New Roman" w:hAnsi="Times New Roman"/>
          <w:sz w:val="24"/>
        </w:rPr>
        <w:t>issuers.</w:t>
      </w:r>
      <w:r w:rsidR="006D079B" w:rsidRPr="00105B23">
        <w:rPr>
          <w:rStyle w:val="FootnoteReference"/>
          <w:rFonts w:ascii="Times New Roman" w:hAnsi="Times New Roman"/>
          <w:color w:val="000000"/>
          <w:sz w:val="24"/>
          <w:vertAlign w:val="superscript"/>
        </w:rPr>
        <w:footnoteReference w:id="12"/>
      </w:r>
      <w:r w:rsidR="008D02DB" w:rsidRPr="00E91F5D">
        <w:rPr>
          <w:rStyle w:val="FootnoteReference"/>
          <w:rFonts w:ascii="Times New Roman" w:hAnsi="Times New Roman"/>
          <w:color w:val="000000"/>
          <w:sz w:val="24"/>
          <w:vertAlign w:val="superscript"/>
        </w:rPr>
        <w:t xml:space="preserve"> </w:t>
      </w:r>
    </w:p>
    <w:p w:rsidR="00BD3728" w:rsidRPr="00071129" w:rsidRDefault="00BD3728" w:rsidP="00863196">
      <w:pPr>
        <w:pStyle w:val="ListParagraph"/>
        <w:widowControl/>
        <w:ind w:left="1080"/>
        <w:rPr>
          <w:rFonts w:ascii="Times New Roman" w:hAnsi="Times New Roman"/>
          <w:color w:val="000000"/>
          <w:sz w:val="24"/>
        </w:rPr>
      </w:pPr>
    </w:p>
    <w:p w:rsidR="00287B5A" w:rsidRPr="00071129" w:rsidRDefault="004D667F" w:rsidP="00275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b/>
          <w:sz w:val="24"/>
        </w:rPr>
        <w:tab/>
      </w:r>
      <w:r w:rsidR="00287B5A" w:rsidRPr="00071129">
        <w:rPr>
          <w:rFonts w:ascii="Times New Roman" w:hAnsi="Times New Roman"/>
          <w:b/>
          <w:sz w:val="24"/>
        </w:rPr>
        <w:t>Reporting Panel</w:t>
      </w:r>
    </w:p>
    <w:p w:rsidR="004571E2" w:rsidRPr="00071129" w:rsidRDefault="004571E2" w:rsidP="00275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C725A2" w:rsidRDefault="00287B5A" w:rsidP="000A0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071129">
        <w:rPr>
          <w:rFonts w:ascii="Times New Roman" w:hAnsi="Times New Roman"/>
          <w:sz w:val="24"/>
        </w:rPr>
        <w:tab/>
      </w:r>
      <w:r w:rsidR="004D667F">
        <w:rPr>
          <w:rFonts w:ascii="Times New Roman" w:hAnsi="Times New Roman"/>
          <w:sz w:val="24"/>
        </w:rPr>
        <w:t>The Board</w:t>
      </w:r>
      <w:r w:rsidR="00D243E2">
        <w:rPr>
          <w:rFonts w:ascii="Times New Roman" w:hAnsi="Times New Roman"/>
          <w:sz w:val="24"/>
        </w:rPr>
        <w:t xml:space="preserve"> </w:t>
      </w:r>
      <w:r w:rsidRPr="00071129">
        <w:rPr>
          <w:rFonts w:ascii="Times New Roman" w:hAnsi="Times New Roman"/>
          <w:sz w:val="24"/>
        </w:rPr>
        <w:t>estimate</w:t>
      </w:r>
      <w:r w:rsidR="001F1E0F">
        <w:rPr>
          <w:rFonts w:ascii="Times New Roman" w:hAnsi="Times New Roman"/>
          <w:sz w:val="24"/>
        </w:rPr>
        <w:t>s</w:t>
      </w:r>
      <w:r w:rsidRPr="00071129">
        <w:rPr>
          <w:rFonts w:ascii="Times New Roman" w:hAnsi="Times New Roman"/>
          <w:sz w:val="24"/>
        </w:rPr>
        <w:t xml:space="preserve"> that there are </w:t>
      </w:r>
      <w:r w:rsidR="00243F75">
        <w:rPr>
          <w:rFonts w:ascii="Times New Roman" w:hAnsi="Times New Roman"/>
          <w:sz w:val="24"/>
        </w:rPr>
        <w:t>580</w:t>
      </w:r>
      <w:r w:rsidRPr="00071129">
        <w:rPr>
          <w:rFonts w:ascii="Times New Roman" w:hAnsi="Times New Roman"/>
          <w:sz w:val="24"/>
        </w:rPr>
        <w:t xml:space="preserve"> </w:t>
      </w:r>
      <w:r w:rsidR="00243F75">
        <w:rPr>
          <w:rFonts w:ascii="Times New Roman" w:hAnsi="Times New Roman"/>
          <w:sz w:val="24"/>
        </w:rPr>
        <w:t xml:space="preserve">chartered institutions </w:t>
      </w:r>
      <w:r w:rsidR="00BD23DB" w:rsidRPr="00071129">
        <w:rPr>
          <w:rFonts w:ascii="Times New Roman" w:hAnsi="Times New Roman"/>
          <w:sz w:val="24"/>
        </w:rPr>
        <w:t>that, together with affiliates, have assets of $10 billion or more</w:t>
      </w:r>
      <w:r w:rsidR="00243F75">
        <w:rPr>
          <w:rFonts w:ascii="Times New Roman" w:hAnsi="Times New Roman"/>
          <w:sz w:val="24"/>
        </w:rPr>
        <w:t xml:space="preserve"> and </w:t>
      </w:r>
      <w:r w:rsidR="00991794">
        <w:rPr>
          <w:rFonts w:ascii="Times New Roman" w:hAnsi="Times New Roman"/>
          <w:sz w:val="24"/>
        </w:rPr>
        <w:t xml:space="preserve">that </w:t>
      </w:r>
      <w:r w:rsidR="00243F75">
        <w:rPr>
          <w:rFonts w:ascii="Times New Roman" w:hAnsi="Times New Roman"/>
          <w:sz w:val="24"/>
        </w:rPr>
        <w:t>may issue debit cards</w:t>
      </w:r>
      <w:r w:rsidR="00BD23DB" w:rsidRPr="00071129">
        <w:rPr>
          <w:rFonts w:ascii="Times New Roman" w:hAnsi="Times New Roman"/>
          <w:sz w:val="24"/>
        </w:rPr>
        <w:t>.</w:t>
      </w:r>
      <w:r w:rsidR="006D079B" w:rsidRPr="00105B23">
        <w:rPr>
          <w:rStyle w:val="FootnoteReference"/>
          <w:rFonts w:ascii="Times New Roman" w:hAnsi="Times New Roman"/>
          <w:color w:val="000000"/>
          <w:sz w:val="24"/>
          <w:vertAlign w:val="superscript"/>
        </w:rPr>
        <w:footnoteReference w:id="13"/>
      </w:r>
      <w:r w:rsidR="00BD23DB" w:rsidRPr="00071129">
        <w:rPr>
          <w:rFonts w:ascii="Times New Roman" w:hAnsi="Times New Roman"/>
          <w:sz w:val="24"/>
        </w:rPr>
        <w:t xml:space="preserve">  </w:t>
      </w:r>
      <w:r w:rsidR="004D667F">
        <w:rPr>
          <w:rFonts w:ascii="Times New Roman" w:hAnsi="Times New Roman"/>
          <w:sz w:val="24"/>
        </w:rPr>
        <w:t>The Board</w:t>
      </w:r>
      <w:r w:rsidR="003E3663">
        <w:rPr>
          <w:rFonts w:ascii="Times New Roman" w:hAnsi="Times New Roman"/>
          <w:sz w:val="24"/>
        </w:rPr>
        <w:t xml:space="preserve"> estimate</w:t>
      </w:r>
      <w:r w:rsidR="001F1E0F">
        <w:rPr>
          <w:rFonts w:ascii="Times New Roman" w:hAnsi="Times New Roman"/>
          <w:sz w:val="24"/>
        </w:rPr>
        <w:t>s</w:t>
      </w:r>
      <w:r w:rsidR="003E3663">
        <w:rPr>
          <w:rFonts w:ascii="Times New Roman" w:hAnsi="Times New Roman"/>
          <w:sz w:val="24"/>
        </w:rPr>
        <w:t xml:space="preserve"> that there are 17 payment card networks that process electronic debit transactions.</w:t>
      </w:r>
      <w:r w:rsidR="003E3663" w:rsidRPr="00105B23">
        <w:rPr>
          <w:rStyle w:val="FootnoteReference"/>
          <w:rFonts w:ascii="Times New Roman" w:hAnsi="Times New Roman"/>
          <w:color w:val="000000"/>
          <w:sz w:val="24"/>
          <w:vertAlign w:val="superscript"/>
        </w:rPr>
        <w:footnoteReference w:id="14"/>
      </w:r>
      <w:r w:rsidR="003E3663">
        <w:rPr>
          <w:rFonts w:ascii="Times New Roman" w:hAnsi="Times New Roman"/>
          <w:sz w:val="24"/>
        </w:rPr>
        <w:t xml:space="preserve"> </w:t>
      </w:r>
      <w:r w:rsidR="00D32250">
        <w:rPr>
          <w:rFonts w:ascii="Times New Roman" w:hAnsi="Times New Roman"/>
          <w:sz w:val="24"/>
        </w:rPr>
        <w:t xml:space="preserve"> </w:t>
      </w:r>
      <w:r w:rsidR="00BD23DB" w:rsidRPr="00071129">
        <w:rPr>
          <w:rFonts w:ascii="Times New Roman" w:hAnsi="Times New Roman"/>
          <w:sz w:val="24"/>
        </w:rPr>
        <w:t xml:space="preserve">  </w:t>
      </w:r>
    </w:p>
    <w:p w:rsidR="002B3490" w:rsidRDefault="002B3490">
      <w:pPr>
        <w:widowControl/>
        <w:autoSpaceDE/>
        <w:autoSpaceDN/>
        <w:adjustRightInd/>
        <w:rPr>
          <w:rFonts w:ascii="Times New Roman" w:hAnsi="Times New Roman"/>
          <w:b/>
          <w:sz w:val="24"/>
        </w:rPr>
      </w:pPr>
      <w:r>
        <w:rPr>
          <w:rFonts w:ascii="Times New Roman" w:hAnsi="Times New Roman"/>
          <w:b/>
          <w:sz w:val="24"/>
        </w:rPr>
        <w:br w:type="page"/>
      </w:r>
    </w:p>
    <w:p w:rsidR="00275FBA" w:rsidRPr="00071129" w:rsidRDefault="00E7624E" w:rsidP="00275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071129">
        <w:rPr>
          <w:rFonts w:ascii="Times New Roman" w:hAnsi="Times New Roman"/>
          <w:b/>
          <w:sz w:val="24"/>
        </w:rPr>
        <w:lastRenderedPageBreak/>
        <w:t>Time Schedule for Information Collection and Publication</w:t>
      </w:r>
      <w:r w:rsidR="00275FBA" w:rsidRPr="00071129">
        <w:rPr>
          <w:rFonts w:ascii="Times New Roman" w:hAnsi="Times New Roman"/>
          <w:b/>
          <w:sz w:val="24"/>
        </w:rPr>
        <w:t xml:space="preserve"> </w:t>
      </w:r>
    </w:p>
    <w:p w:rsidR="00FA0CEE" w:rsidRDefault="004735E7" w:rsidP="007C7D81">
      <w:pPr>
        <w:pStyle w:val="BodyText"/>
        <w:tabs>
          <w:tab w:val="left" w:pos="-1440"/>
        </w:tabs>
        <w:spacing w:after="0"/>
        <w:rPr>
          <w:rFonts w:ascii="Times New Roman" w:hAnsi="Times New Roman"/>
          <w:sz w:val="24"/>
        </w:rPr>
      </w:pPr>
      <w:r w:rsidRPr="00071129">
        <w:rPr>
          <w:rFonts w:ascii="Times New Roman" w:hAnsi="Times New Roman"/>
          <w:sz w:val="24"/>
        </w:rPr>
        <w:tab/>
      </w:r>
    </w:p>
    <w:p w:rsidR="00E61050" w:rsidRDefault="00FA0CEE" w:rsidP="007C7D81">
      <w:pPr>
        <w:pStyle w:val="BodyText"/>
        <w:tabs>
          <w:tab w:val="left" w:pos="-1440"/>
        </w:tabs>
        <w:spacing w:after="0"/>
        <w:rPr>
          <w:rFonts w:ascii="Times New Roman" w:hAnsi="Times New Roman"/>
          <w:sz w:val="24"/>
        </w:rPr>
      </w:pPr>
      <w:r>
        <w:rPr>
          <w:rFonts w:ascii="Times New Roman" w:hAnsi="Times New Roman"/>
          <w:sz w:val="24"/>
        </w:rPr>
        <w:tab/>
      </w:r>
      <w:r w:rsidR="00F00838" w:rsidRPr="00071129">
        <w:rPr>
          <w:rFonts w:ascii="Times New Roman" w:hAnsi="Times New Roman"/>
          <w:sz w:val="24"/>
        </w:rPr>
        <w:t xml:space="preserve">The Board </w:t>
      </w:r>
      <w:r w:rsidR="004E738C">
        <w:rPr>
          <w:rFonts w:ascii="Times New Roman" w:hAnsi="Times New Roman"/>
          <w:sz w:val="24"/>
        </w:rPr>
        <w:t>i</w:t>
      </w:r>
      <w:r w:rsidR="00F20395">
        <w:rPr>
          <w:rFonts w:ascii="Times New Roman" w:hAnsi="Times New Roman"/>
          <w:sz w:val="24"/>
        </w:rPr>
        <w:t>s required to</w:t>
      </w:r>
      <w:r w:rsidR="00F00838" w:rsidRPr="00071129">
        <w:rPr>
          <w:rFonts w:ascii="Times New Roman" w:hAnsi="Times New Roman"/>
          <w:sz w:val="24"/>
        </w:rPr>
        <w:t xml:space="preserve"> </w:t>
      </w:r>
      <w:r w:rsidR="009549A9" w:rsidRPr="00071129">
        <w:rPr>
          <w:rFonts w:ascii="Times New Roman" w:hAnsi="Times New Roman"/>
          <w:sz w:val="24"/>
        </w:rPr>
        <w:t>disclose</w:t>
      </w:r>
      <w:r w:rsidR="007B42BF">
        <w:rPr>
          <w:rFonts w:ascii="Times New Roman" w:hAnsi="Times New Roman"/>
          <w:sz w:val="24"/>
        </w:rPr>
        <w:t>, as appropriate and in the public interest,</w:t>
      </w:r>
      <w:r w:rsidR="009549A9" w:rsidRPr="00071129">
        <w:rPr>
          <w:rFonts w:ascii="Times New Roman" w:hAnsi="Times New Roman"/>
          <w:sz w:val="24"/>
        </w:rPr>
        <w:t xml:space="preserve"> aggregate or summary information </w:t>
      </w:r>
      <w:r w:rsidR="003E3663">
        <w:rPr>
          <w:rFonts w:ascii="Times New Roman" w:hAnsi="Times New Roman"/>
          <w:sz w:val="24"/>
        </w:rPr>
        <w:t>concerning the costs incurred and interchange fees charged or received by issuers and payment card networks</w:t>
      </w:r>
      <w:r w:rsidR="00F00838" w:rsidRPr="00071129">
        <w:rPr>
          <w:rFonts w:ascii="Times New Roman" w:hAnsi="Times New Roman"/>
          <w:sz w:val="24"/>
        </w:rPr>
        <w:t xml:space="preserve"> </w:t>
      </w:r>
      <w:r w:rsidR="000305B7">
        <w:rPr>
          <w:rFonts w:ascii="Times New Roman" w:hAnsi="Times New Roman"/>
          <w:sz w:val="24"/>
        </w:rPr>
        <w:t xml:space="preserve">on a </w:t>
      </w:r>
      <w:r w:rsidR="009549A9" w:rsidRPr="00071129">
        <w:rPr>
          <w:rFonts w:ascii="Times New Roman" w:hAnsi="Times New Roman"/>
          <w:sz w:val="24"/>
        </w:rPr>
        <w:t>b</w:t>
      </w:r>
      <w:r w:rsidR="000305B7">
        <w:rPr>
          <w:rFonts w:ascii="Times New Roman" w:hAnsi="Times New Roman"/>
          <w:sz w:val="24"/>
        </w:rPr>
        <w:t>i</w:t>
      </w:r>
      <w:r w:rsidR="00F20395">
        <w:rPr>
          <w:rFonts w:ascii="Times New Roman" w:hAnsi="Times New Roman"/>
          <w:sz w:val="24"/>
        </w:rPr>
        <w:t>e</w:t>
      </w:r>
      <w:r w:rsidR="00F00838" w:rsidRPr="00071129">
        <w:rPr>
          <w:rFonts w:ascii="Times New Roman" w:hAnsi="Times New Roman"/>
          <w:sz w:val="24"/>
        </w:rPr>
        <w:t>nn</w:t>
      </w:r>
      <w:r w:rsidR="00F20395">
        <w:rPr>
          <w:rFonts w:ascii="Times New Roman" w:hAnsi="Times New Roman"/>
          <w:sz w:val="24"/>
        </w:rPr>
        <w:t>i</w:t>
      </w:r>
      <w:r w:rsidR="00F00838" w:rsidRPr="00071129">
        <w:rPr>
          <w:rFonts w:ascii="Times New Roman" w:hAnsi="Times New Roman"/>
          <w:sz w:val="24"/>
        </w:rPr>
        <w:t>al</w:t>
      </w:r>
      <w:r w:rsidR="000305B7">
        <w:rPr>
          <w:rFonts w:ascii="Times New Roman" w:hAnsi="Times New Roman"/>
          <w:sz w:val="24"/>
        </w:rPr>
        <w:t xml:space="preserve"> basis</w:t>
      </w:r>
      <w:r w:rsidR="007A5096">
        <w:rPr>
          <w:rFonts w:ascii="Times New Roman" w:hAnsi="Times New Roman"/>
          <w:sz w:val="24"/>
        </w:rPr>
        <w:t xml:space="preserve">.  </w:t>
      </w:r>
      <w:r w:rsidR="003E3663">
        <w:rPr>
          <w:rFonts w:ascii="Times New Roman" w:hAnsi="Times New Roman"/>
          <w:sz w:val="24"/>
        </w:rPr>
        <w:t>In addition, t</w:t>
      </w:r>
      <w:r w:rsidR="007A5096">
        <w:rPr>
          <w:rFonts w:ascii="Times New Roman" w:hAnsi="Times New Roman"/>
          <w:sz w:val="24"/>
        </w:rPr>
        <w:t xml:space="preserve">he Board </w:t>
      </w:r>
      <w:r w:rsidR="00991794">
        <w:rPr>
          <w:rFonts w:ascii="Times New Roman" w:hAnsi="Times New Roman"/>
          <w:sz w:val="24"/>
        </w:rPr>
        <w:t xml:space="preserve">previously </w:t>
      </w:r>
      <w:r w:rsidR="003E3663">
        <w:rPr>
          <w:rFonts w:ascii="Times New Roman" w:hAnsi="Times New Roman"/>
          <w:sz w:val="24"/>
        </w:rPr>
        <w:t xml:space="preserve">announced that it would </w:t>
      </w:r>
      <w:r w:rsidR="007A5096">
        <w:rPr>
          <w:rFonts w:ascii="Times New Roman" w:hAnsi="Times New Roman"/>
          <w:sz w:val="24"/>
        </w:rPr>
        <w:t>disclose information on payment card network</w:t>
      </w:r>
      <w:r w:rsidR="003E3663">
        <w:rPr>
          <w:rFonts w:ascii="Times New Roman" w:hAnsi="Times New Roman"/>
          <w:sz w:val="24"/>
        </w:rPr>
        <w:t xml:space="preserve"> interchange fees</w:t>
      </w:r>
      <w:r w:rsidR="007A5096">
        <w:rPr>
          <w:rFonts w:ascii="Times New Roman" w:hAnsi="Times New Roman"/>
          <w:sz w:val="24"/>
        </w:rPr>
        <w:t xml:space="preserve"> on</w:t>
      </w:r>
      <w:r w:rsidR="00F20395">
        <w:rPr>
          <w:rFonts w:ascii="Times New Roman" w:hAnsi="Times New Roman"/>
          <w:sz w:val="24"/>
        </w:rPr>
        <w:t xml:space="preserve"> an annual basis</w:t>
      </w:r>
      <w:r w:rsidR="00F00838" w:rsidRPr="00071129">
        <w:rPr>
          <w:rFonts w:ascii="Times New Roman" w:hAnsi="Times New Roman"/>
          <w:sz w:val="24"/>
        </w:rPr>
        <w:t xml:space="preserve">.  </w:t>
      </w:r>
      <w:r w:rsidR="004D667F" w:rsidRPr="00071129">
        <w:rPr>
          <w:rFonts w:ascii="Times New Roman" w:hAnsi="Times New Roman"/>
          <w:sz w:val="24"/>
        </w:rPr>
        <w:t xml:space="preserve">The Board </w:t>
      </w:r>
      <w:r w:rsidR="0002263E">
        <w:rPr>
          <w:rFonts w:ascii="Times New Roman" w:hAnsi="Times New Roman"/>
          <w:sz w:val="24"/>
        </w:rPr>
        <w:t>anticipates</w:t>
      </w:r>
      <w:r w:rsidR="003D4FEA">
        <w:rPr>
          <w:rFonts w:ascii="Times New Roman" w:hAnsi="Times New Roman"/>
          <w:sz w:val="24"/>
        </w:rPr>
        <w:t xml:space="preserve"> publish</w:t>
      </w:r>
      <w:r w:rsidR="0002263E">
        <w:rPr>
          <w:rFonts w:ascii="Times New Roman" w:hAnsi="Times New Roman"/>
          <w:sz w:val="24"/>
        </w:rPr>
        <w:t>ing</w:t>
      </w:r>
      <w:r w:rsidR="003D4FEA">
        <w:rPr>
          <w:rFonts w:ascii="Times New Roman" w:hAnsi="Times New Roman"/>
          <w:sz w:val="24"/>
        </w:rPr>
        <w:t xml:space="preserve"> the payment card network survey </w:t>
      </w:r>
      <w:r w:rsidR="003E3663">
        <w:rPr>
          <w:rFonts w:ascii="Times New Roman" w:hAnsi="Times New Roman"/>
          <w:sz w:val="24"/>
        </w:rPr>
        <w:t>results</w:t>
      </w:r>
      <w:r w:rsidR="003D4FEA">
        <w:rPr>
          <w:rFonts w:ascii="Times New Roman" w:hAnsi="Times New Roman"/>
          <w:sz w:val="24"/>
        </w:rPr>
        <w:t xml:space="preserve"> by June 30, 2012 (and </w:t>
      </w:r>
      <w:r w:rsidR="00541F55">
        <w:rPr>
          <w:rFonts w:ascii="Times New Roman" w:hAnsi="Times New Roman"/>
          <w:sz w:val="24"/>
        </w:rPr>
        <w:t xml:space="preserve">by </w:t>
      </w:r>
      <w:r w:rsidR="003D4FEA">
        <w:rPr>
          <w:rFonts w:ascii="Times New Roman" w:hAnsi="Times New Roman"/>
          <w:sz w:val="24"/>
        </w:rPr>
        <w:t>th</w:t>
      </w:r>
      <w:r w:rsidR="00541F55">
        <w:rPr>
          <w:rFonts w:ascii="Times New Roman" w:hAnsi="Times New Roman"/>
          <w:sz w:val="24"/>
        </w:rPr>
        <w:t>e</w:t>
      </w:r>
      <w:r w:rsidR="003D4FEA">
        <w:rPr>
          <w:rFonts w:ascii="Times New Roman" w:hAnsi="Times New Roman"/>
          <w:sz w:val="24"/>
        </w:rPr>
        <w:t xml:space="preserve"> same date in subsequent years) and the debit card issuer survey results by December 31, </w:t>
      </w:r>
      <w:r w:rsidR="007C2E8F">
        <w:rPr>
          <w:rFonts w:ascii="Times New Roman" w:hAnsi="Times New Roman"/>
          <w:sz w:val="24"/>
        </w:rPr>
        <w:t>2</w:t>
      </w:r>
      <w:r w:rsidR="003D4FEA">
        <w:rPr>
          <w:rFonts w:ascii="Times New Roman" w:hAnsi="Times New Roman"/>
          <w:sz w:val="24"/>
        </w:rPr>
        <w:t>012</w:t>
      </w:r>
      <w:r w:rsidR="003E3663">
        <w:rPr>
          <w:rFonts w:ascii="Times New Roman" w:hAnsi="Times New Roman"/>
          <w:sz w:val="24"/>
        </w:rPr>
        <w:t xml:space="preserve">.  </w:t>
      </w:r>
      <w:r w:rsidR="00F00838" w:rsidRPr="00071129">
        <w:rPr>
          <w:rFonts w:ascii="Times New Roman" w:hAnsi="Times New Roman"/>
          <w:sz w:val="24"/>
        </w:rPr>
        <w:t xml:space="preserve">The Board </w:t>
      </w:r>
      <w:r w:rsidR="006A768F">
        <w:rPr>
          <w:rFonts w:ascii="Times New Roman" w:hAnsi="Times New Roman"/>
          <w:sz w:val="24"/>
        </w:rPr>
        <w:t>will</w:t>
      </w:r>
      <w:r w:rsidR="002626F2" w:rsidRPr="00071129">
        <w:rPr>
          <w:rFonts w:ascii="Times New Roman" w:hAnsi="Times New Roman"/>
          <w:sz w:val="24"/>
        </w:rPr>
        <w:t xml:space="preserve"> make the </w:t>
      </w:r>
      <w:r w:rsidR="00F20395">
        <w:rPr>
          <w:rFonts w:ascii="Times New Roman" w:hAnsi="Times New Roman"/>
          <w:sz w:val="24"/>
        </w:rPr>
        <w:t xml:space="preserve">payment card network </w:t>
      </w:r>
      <w:r w:rsidR="002626F2" w:rsidRPr="00071129">
        <w:rPr>
          <w:rFonts w:ascii="Times New Roman" w:hAnsi="Times New Roman"/>
          <w:sz w:val="24"/>
        </w:rPr>
        <w:t xml:space="preserve">survey available by </w:t>
      </w:r>
      <w:r w:rsidR="00D243E2">
        <w:rPr>
          <w:rFonts w:ascii="Times New Roman" w:hAnsi="Times New Roman"/>
          <w:sz w:val="24"/>
        </w:rPr>
        <w:t>mid-</w:t>
      </w:r>
      <w:r w:rsidR="00F115A8">
        <w:rPr>
          <w:rFonts w:ascii="Times New Roman" w:hAnsi="Times New Roman"/>
          <w:sz w:val="24"/>
        </w:rPr>
        <w:t xml:space="preserve">January 2012 and </w:t>
      </w:r>
      <w:r w:rsidR="006A768F">
        <w:rPr>
          <w:rFonts w:ascii="Times New Roman" w:hAnsi="Times New Roman"/>
          <w:sz w:val="24"/>
        </w:rPr>
        <w:t>will</w:t>
      </w:r>
      <w:r w:rsidR="00F115A8">
        <w:rPr>
          <w:rFonts w:ascii="Times New Roman" w:hAnsi="Times New Roman"/>
          <w:sz w:val="24"/>
        </w:rPr>
        <w:t xml:space="preserve"> request that the survey be completed and </w:t>
      </w:r>
      <w:r w:rsidR="0078020E">
        <w:rPr>
          <w:rFonts w:ascii="Times New Roman" w:hAnsi="Times New Roman"/>
          <w:sz w:val="24"/>
        </w:rPr>
        <w:t>submitted</w:t>
      </w:r>
      <w:r w:rsidR="00F115A8">
        <w:rPr>
          <w:rFonts w:ascii="Times New Roman" w:hAnsi="Times New Roman"/>
          <w:sz w:val="24"/>
        </w:rPr>
        <w:t xml:space="preserve"> to the Board within 30 </w:t>
      </w:r>
      <w:r w:rsidR="009921EE">
        <w:rPr>
          <w:rFonts w:ascii="Times New Roman" w:hAnsi="Times New Roman"/>
          <w:sz w:val="24"/>
        </w:rPr>
        <w:t xml:space="preserve">calendar </w:t>
      </w:r>
      <w:r w:rsidR="00F115A8">
        <w:rPr>
          <w:rFonts w:ascii="Times New Roman" w:hAnsi="Times New Roman"/>
          <w:sz w:val="24"/>
        </w:rPr>
        <w:t xml:space="preserve">days.  </w:t>
      </w:r>
    </w:p>
    <w:p w:rsidR="00E61050" w:rsidRDefault="00E61050" w:rsidP="007C7D81">
      <w:pPr>
        <w:pStyle w:val="BodyText"/>
        <w:tabs>
          <w:tab w:val="left" w:pos="-1440"/>
        </w:tabs>
        <w:spacing w:after="0"/>
        <w:rPr>
          <w:rFonts w:ascii="Times New Roman" w:hAnsi="Times New Roman"/>
          <w:sz w:val="24"/>
        </w:rPr>
      </w:pPr>
    </w:p>
    <w:p w:rsidR="00383162" w:rsidRDefault="00E61050" w:rsidP="007C7D81">
      <w:pPr>
        <w:pStyle w:val="BodyText"/>
        <w:tabs>
          <w:tab w:val="left" w:pos="-1440"/>
        </w:tabs>
        <w:spacing w:after="0"/>
        <w:rPr>
          <w:rFonts w:ascii="Times New Roman" w:hAnsi="Times New Roman"/>
          <w:b/>
          <w:sz w:val="24"/>
        </w:rPr>
      </w:pPr>
      <w:r>
        <w:rPr>
          <w:rFonts w:ascii="Times New Roman" w:hAnsi="Times New Roman"/>
          <w:sz w:val="24"/>
        </w:rPr>
        <w:tab/>
      </w:r>
      <w:r w:rsidR="00F115A8">
        <w:rPr>
          <w:rFonts w:ascii="Times New Roman" w:hAnsi="Times New Roman"/>
          <w:sz w:val="24"/>
        </w:rPr>
        <w:t xml:space="preserve">The </w:t>
      </w:r>
      <w:r w:rsidR="0078020E">
        <w:rPr>
          <w:rFonts w:ascii="Times New Roman" w:hAnsi="Times New Roman"/>
          <w:sz w:val="24"/>
        </w:rPr>
        <w:t xml:space="preserve">debit </w:t>
      </w:r>
      <w:r w:rsidR="00F115A8">
        <w:rPr>
          <w:rFonts w:ascii="Times New Roman" w:hAnsi="Times New Roman"/>
          <w:sz w:val="24"/>
        </w:rPr>
        <w:t xml:space="preserve">card issuer survey </w:t>
      </w:r>
      <w:r w:rsidR="006A768F">
        <w:rPr>
          <w:rFonts w:ascii="Times New Roman" w:hAnsi="Times New Roman"/>
          <w:sz w:val="24"/>
        </w:rPr>
        <w:t>will</w:t>
      </w:r>
      <w:r w:rsidR="00F115A8">
        <w:rPr>
          <w:rFonts w:ascii="Times New Roman" w:hAnsi="Times New Roman"/>
          <w:sz w:val="24"/>
        </w:rPr>
        <w:t xml:space="preserve"> be made available by mid-February 2012</w:t>
      </w:r>
      <w:r w:rsidR="002626F2" w:rsidRPr="00071129">
        <w:rPr>
          <w:rFonts w:ascii="Times New Roman" w:hAnsi="Times New Roman"/>
          <w:sz w:val="24"/>
        </w:rPr>
        <w:t xml:space="preserve"> and </w:t>
      </w:r>
      <w:r w:rsidR="006A768F">
        <w:rPr>
          <w:rFonts w:ascii="Times New Roman" w:hAnsi="Times New Roman"/>
          <w:sz w:val="24"/>
        </w:rPr>
        <w:t>will</w:t>
      </w:r>
      <w:r w:rsidR="00F00838" w:rsidRPr="00071129">
        <w:rPr>
          <w:rFonts w:ascii="Times New Roman" w:hAnsi="Times New Roman"/>
          <w:sz w:val="24"/>
        </w:rPr>
        <w:t xml:space="preserve"> request that the surveys be completed an</w:t>
      </w:r>
      <w:r w:rsidR="002626F2" w:rsidRPr="00071129">
        <w:rPr>
          <w:rFonts w:ascii="Times New Roman" w:hAnsi="Times New Roman"/>
          <w:sz w:val="24"/>
        </w:rPr>
        <w:t xml:space="preserve">d </w:t>
      </w:r>
      <w:r w:rsidR="0078020E">
        <w:rPr>
          <w:rFonts w:ascii="Times New Roman" w:hAnsi="Times New Roman"/>
          <w:sz w:val="24"/>
        </w:rPr>
        <w:t>submitted</w:t>
      </w:r>
      <w:r w:rsidR="002626F2" w:rsidRPr="00071129">
        <w:rPr>
          <w:rFonts w:ascii="Times New Roman" w:hAnsi="Times New Roman"/>
          <w:sz w:val="24"/>
        </w:rPr>
        <w:t xml:space="preserve"> to the Board </w:t>
      </w:r>
      <w:r w:rsidR="00F115A8">
        <w:rPr>
          <w:rFonts w:ascii="Times New Roman" w:hAnsi="Times New Roman"/>
          <w:sz w:val="24"/>
        </w:rPr>
        <w:t>within</w:t>
      </w:r>
      <w:r w:rsidR="002626F2" w:rsidRPr="00071129">
        <w:rPr>
          <w:rFonts w:ascii="Times New Roman" w:hAnsi="Times New Roman"/>
          <w:sz w:val="24"/>
        </w:rPr>
        <w:t xml:space="preserve"> </w:t>
      </w:r>
      <w:r w:rsidR="00706CE8">
        <w:rPr>
          <w:rFonts w:ascii="Times New Roman" w:hAnsi="Times New Roman"/>
          <w:sz w:val="24"/>
        </w:rPr>
        <w:t>60</w:t>
      </w:r>
      <w:r w:rsidR="009921EE">
        <w:rPr>
          <w:rFonts w:ascii="Times New Roman" w:hAnsi="Times New Roman"/>
          <w:sz w:val="24"/>
        </w:rPr>
        <w:t xml:space="preserve"> calendar</w:t>
      </w:r>
      <w:r w:rsidR="00F115A8">
        <w:rPr>
          <w:rFonts w:ascii="Times New Roman" w:hAnsi="Times New Roman"/>
          <w:sz w:val="24"/>
        </w:rPr>
        <w:t xml:space="preserve"> days</w:t>
      </w:r>
      <w:r w:rsidR="002626F2" w:rsidRPr="00071129">
        <w:rPr>
          <w:rFonts w:ascii="Times New Roman" w:hAnsi="Times New Roman"/>
          <w:sz w:val="24"/>
        </w:rPr>
        <w:t>.</w:t>
      </w:r>
      <w:r w:rsidR="006D079B" w:rsidRPr="00105B23">
        <w:rPr>
          <w:rStyle w:val="FootnoteReference"/>
          <w:rFonts w:ascii="Times New Roman" w:hAnsi="Times New Roman"/>
          <w:color w:val="000000"/>
          <w:sz w:val="24"/>
          <w:vertAlign w:val="superscript"/>
        </w:rPr>
        <w:footnoteReference w:id="15"/>
      </w:r>
      <w:r w:rsidR="00C725A2">
        <w:rPr>
          <w:rFonts w:ascii="Times New Roman" w:hAnsi="Times New Roman"/>
          <w:sz w:val="24"/>
        </w:rPr>
        <w:t xml:space="preserve">  The Board </w:t>
      </w:r>
      <w:r w:rsidR="006A768F">
        <w:rPr>
          <w:rFonts w:ascii="Times New Roman" w:hAnsi="Times New Roman"/>
          <w:sz w:val="24"/>
        </w:rPr>
        <w:t>will</w:t>
      </w:r>
      <w:r w:rsidR="00C725A2" w:rsidRPr="00071129">
        <w:rPr>
          <w:rFonts w:ascii="Times New Roman" w:hAnsi="Times New Roman"/>
          <w:sz w:val="24"/>
        </w:rPr>
        <w:t xml:space="preserve"> </w:t>
      </w:r>
      <w:r w:rsidR="00C725A2">
        <w:rPr>
          <w:rFonts w:ascii="Times New Roman" w:hAnsi="Times New Roman"/>
          <w:sz w:val="24"/>
        </w:rPr>
        <w:t xml:space="preserve">provide respondents with secure online access to respond to </w:t>
      </w:r>
      <w:r w:rsidR="00C725A2" w:rsidRPr="00071129">
        <w:rPr>
          <w:rFonts w:ascii="Times New Roman" w:hAnsi="Times New Roman"/>
          <w:sz w:val="24"/>
        </w:rPr>
        <w:t xml:space="preserve">the </w:t>
      </w:r>
      <w:r w:rsidR="00C725A2">
        <w:rPr>
          <w:rFonts w:ascii="Times New Roman" w:hAnsi="Times New Roman"/>
          <w:sz w:val="24"/>
        </w:rPr>
        <w:t xml:space="preserve">debit card </w:t>
      </w:r>
      <w:r w:rsidR="00C725A2" w:rsidRPr="00071129">
        <w:rPr>
          <w:rFonts w:ascii="Times New Roman" w:hAnsi="Times New Roman"/>
          <w:sz w:val="24"/>
        </w:rPr>
        <w:t>issuer</w:t>
      </w:r>
      <w:r w:rsidR="00C725A2">
        <w:rPr>
          <w:rFonts w:ascii="Times New Roman" w:hAnsi="Times New Roman"/>
          <w:sz w:val="24"/>
        </w:rPr>
        <w:t xml:space="preserve"> and payment card network</w:t>
      </w:r>
      <w:r w:rsidR="00C725A2" w:rsidRPr="00071129">
        <w:rPr>
          <w:rFonts w:ascii="Times New Roman" w:hAnsi="Times New Roman"/>
          <w:sz w:val="24"/>
        </w:rPr>
        <w:t xml:space="preserve"> survey</w:t>
      </w:r>
      <w:r w:rsidR="00C725A2">
        <w:rPr>
          <w:rFonts w:ascii="Times New Roman" w:hAnsi="Times New Roman"/>
          <w:sz w:val="24"/>
        </w:rPr>
        <w:t>s</w:t>
      </w:r>
      <w:r w:rsidR="00C725A2" w:rsidRPr="00071129">
        <w:rPr>
          <w:rFonts w:ascii="Times New Roman" w:hAnsi="Times New Roman"/>
          <w:sz w:val="24"/>
        </w:rPr>
        <w:t>.</w:t>
      </w:r>
    </w:p>
    <w:p w:rsidR="00383162" w:rsidRDefault="00383162" w:rsidP="007C7D81">
      <w:pPr>
        <w:pStyle w:val="BodyText"/>
        <w:tabs>
          <w:tab w:val="left" w:pos="-1440"/>
        </w:tabs>
        <w:spacing w:after="0"/>
        <w:rPr>
          <w:rFonts w:ascii="Times New Roman" w:hAnsi="Times New Roman"/>
          <w:b/>
          <w:sz w:val="24"/>
        </w:rPr>
      </w:pPr>
    </w:p>
    <w:p w:rsidR="00771AA5" w:rsidRDefault="007C7D81" w:rsidP="007C7D81">
      <w:pPr>
        <w:pStyle w:val="BodyText"/>
        <w:tabs>
          <w:tab w:val="left" w:pos="-1440"/>
        </w:tabs>
        <w:spacing w:after="0"/>
        <w:rPr>
          <w:rFonts w:ascii="Times New Roman" w:hAnsi="Times New Roman"/>
          <w:b/>
          <w:sz w:val="24"/>
        </w:rPr>
      </w:pPr>
      <w:r w:rsidRPr="00071129">
        <w:rPr>
          <w:rFonts w:ascii="Times New Roman" w:hAnsi="Times New Roman"/>
          <w:b/>
          <w:sz w:val="24"/>
        </w:rPr>
        <w:t>Legal Status</w:t>
      </w:r>
      <w:r w:rsidR="003A4D54" w:rsidRPr="00071129">
        <w:rPr>
          <w:rFonts w:ascii="Times New Roman" w:hAnsi="Times New Roman"/>
          <w:b/>
          <w:sz w:val="24"/>
        </w:rPr>
        <w:t xml:space="preserve"> </w:t>
      </w:r>
    </w:p>
    <w:p w:rsidR="00771AA5" w:rsidRPr="00071129" w:rsidRDefault="00771AA5" w:rsidP="007C7D81">
      <w:pPr>
        <w:pStyle w:val="BodyText"/>
        <w:tabs>
          <w:tab w:val="left" w:pos="-1440"/>
        </w:tabs>
        <w:spacing w:after="0"/>
        <w:rPr>
          <w:rFonts w:ascii="Times New Roman" w:hAnsi="Times New Roman"/>
          <w:b/>
          <w:sz w:val="24"/>
        </w:rPr>
      </w:pPr>
    </w:p>
    <w:p w:rsidR="0002263E" w:rsidRDefault="00E91F5D" w:rsidP="001F1B97">
      <w:pPr>
        <w:pStyle w:val="BodyText"/>
        <w:tabs>
          <w:tab w:val="left" w:pos="-1440"/>
        </w:tabs>
        <w:spacing w:after="0"/>
        <w:rPr>
          <w:rFonts w:ascii="Times New Roman" w:hAnsi="Times New Roman"/>
          <w:sz w:val="24"/>
        </w:rPr>
      </w:pPr>
      <w:r>
        <w:rPr>
          <w:rFonts w:ascii="Times New Roman" w:hAnsi="Times New Roman"/>
          <w:sz w:val="24"/>
        </w:rPr>
        <w:tab/>
      </w:r>
      <w:r w:rsidR="00B17158" w:rsidRPr="00FA1D13">
        <w:rPr>
          <w:rFonts w:ascii="Times New Roman" w:hAnsi="Times New Roman"/>
          <w:sz w:val="24"/>
        </w:rPr>
        <w:t>The Board’s Legal Division has determined that this information collection is authorized by subsection 920(a) of the Electronic Fund Transfer Act, which was amended by section 1075(a) of the Dodd-Frank Act</w:t>
      </w:r>
      <w:r w:rsidR="000A0479">
        <w:rPr>
          <w:rFonts w:ascii="Times New Roman" w:hAnsi="Times New Roman"/>
          <w:sz w:val="24"/>
        </w:rPr>
        <w:t xml:space="preserve"> (</w:t>
      </w:r>
      <w:r w:rsidR="00B17158" w:rsidRPr="00FA1D13">
        <w:rPr>
          <w:rFonts w:ascii="Times New Roman" w:hAnsi="Times New Roman"/>
          <w:sz w:val="24"/>
        </w:rPr>
        <w:t>15 U.S.C. § 1693o-2</w:t>
      </w:r>
      <w:r w:rsidR="000A0479">
        <w:rPr>
          <w:rFonts w:ascii="Times New Roman" w:hAnsi="Times New Roman"/>
          <w:sz w:val="24"/>
        </w:rPr>
        <w:t>)</w:t>
      </w:r>
      <w:r w:rsidR="00B17158" w:rsidRPr="00FA1D13">
        <w:rPr>
          <w:rFonts w:ascii="Times New Roman" w:hAnsi="Times New Roman"/>
          <w:sz w:val="24"/>
        </w:rPr>
        <w:t>.</w:t>
      </w:r>
      <w:r w:rsidR="00B17158">
        <w:rPr>
          <w:rFonts w:ascii="Times New Roman" w:hAnsi="Times New Roman"/>
          <w:sz w:val="24"/>
        </w:rPr>
        <w:t xml:space="preserve">  This subsection requires the Board to (on a </w:t>
      </w:r>
      <w:r w:rsidR="00B17158" w:rsidRPr="006729E3">
        <w:rPr>
          <w:rFonts w:ascii="Times New Roman" w:hAnsi="Times New Roman"/>
          <w:color w:val="000000"/>
          <w:sz w:val="24"/>
        </w:rPr>
        <w:t>biennial</w:t>
      </w:r>
      <w:r w:rsidR="00B17158">
        <w:rPr>
          <w:rFonts w:ascii="Times New Roman" w:hAnsi="Times New Roman"/>
          <w:color w:val="000000"/>
          <w:sz w:val="24"/>
        </w:rPr>
        <w:t xml:space="preserve"> </w:t>
      </w:r>
      <w:r w:rsidR="00B17158">
        <w:rPr>
          <w:rFonts w:ascii="Times New Roman" w:hAnsi="Times New Roman"/>
          <w:sz w:val="24"/>
        </w:rPr>
        <w:t>basis) disclose aggregate or summary information concerning the costs incurred and interchange transactions fees charged or received, by issuers or payment card networks in connection with the authorization, clearance or settlement of electronic debit transaction as the Board considers appropriate and in the public interest</w:t>
      </w:r>
      <w:r w:rsidR="000A0479">
        <w:rPr>
          <w:rFonts w:ascii="Times New Roman" w:hAnsi="Times New Roman"/>
          <w:sz w:val="24"/>
        </w:rPr>
        <w:t xml:space="preserve"> (</w:t>
      </w:r>
      <w:r w:rsidR="00B17158">
        <w:rPr>
          <w:rFonts w:ascii="Times New Roman" w:hAnsi="Times New Roman"/>
          <w:sz w:val="24"/>
        </w:rPr>
        <w:t>15 U.S.C. § 1693o-2(a)(3)(B)</w:t>
      </w:r>
      <w:r w:rsidR="000A0479">
        <w:rPr>
          <w:rFonts w:ascii="Times New Roman" w:hAnsi="Times New Roman"/>
          <w:sz w:val="24"/>
        </w:rPr>
        <w:t>)</w:t>
      </w:r>
      <w:r w:rsidR="00B17158">
        <w:rPr>
          <w:rFonts w:ascii="Times New Roman" w:hAnsi="Times New Roman"/>
          <w:sz w:val="24"/>
        </w:rPr>
        <w:t xml:space="preserve">.  It also provides the Board with authority to require issuers to provide information to enable the Board to carry out the provisions of the subsection.  The obligation to respond to these surveys is mandatory.  </w:t>
      </w:r>
    </w:p>
    <w:p w:rsidR="0002263E" w:rsidRDefault="0002263E" w:rsidP="001F1B97">
      <w:pPr>
        <w:pStyle w:val="BodyText"/>
        <w:tabs>
          <w:tab w:val="left" w:pos="-1440"/>
        </w:tabs>
        <w:spacing w:after="0"/>
        <w:rPr>
          <w:rFonts w:ascii="Times New Roman" w:hAnsi="Times New Roman"/>
          <w:sz w:val="24"/>
        </w:rPr>
      </w:pPr>
    </w:p>
    <w:p w:rsidR="00A91A21" w:rsidRPr="001F1B97" w:rsidRDefault="0002263E" w:rsidP="001F1B97">
      <w:pPr>
        <w:pStyle w:val="BodyText"/>
        <w:tabs>
          <w:tab w:val="left" w:pos="-1440"/>
        </w:tabs>
        <w:spacing w:after="0"/>
        <w:rPr>
          <w:rFonts w:ascii="Times New Roman" w:hAnsi="Times New Roman"/>
          <w:sz w:val="24"/>
        </w:rPr>
      </w:pPr>
      <w:r>
        <w:rPr>
          <w:rFonts w:ascii="Times New Roman" w:hAnsi="Times New Roman"/>
          <w:sz w:val="24"/>
        </w:rPr>
        <w:tab/>
      </w:r>
      <w:r w:rsidR="00B17158">
        <w:rPr>
          <w:rFonts w:ascii="Times New Roman" w:hAnsi="Times New Roman"/>
          <w:sz w:val="24"/>
        </w:rPr>
        <w:t>In accordance with the statutory requirement, the Board will release aggregate or summary information from the survey responses.  However, the Board believes that, if released, individual issuer and payment card information collect on these survey would cause substantial harm to the competitive position of the survey respondent, the individual data can be kept confidential under exemption (b)(4) of the Freedom of Information Act</w:t>
      </w:r>
      <w:r w:rsidR="000A0479">
        <w:rPr>
          <w:rFonts w:ascii="Times New Roman" w:hAnsi="Times New Roman"/>
          <w:sz w:val="24"/>
        </w:rPr>
        <w:t>(</w:t>
      </w:r>
      <w:r w:rsidR="00B17158">
        <w:rPr>
          <w:rFonts w:ascii="Times New Roman" w:hAnsi="Times New Roman"/>
          <w:sz w:val="24"/>
        </w:rPr>
        <w:t>5 U.S.C. § 552(b)(4)</w:t>
      </w:r>
      <w:r w:rsidR="000A0479">
        <w:rPr>
          <w:rFonts w:ascii="Times New Roman" w:hAnsi="Times New Roman"/>
          <w:sz w:val="24"/>
        </w:rPr>
        <w:t>)</w:t>
      </w:r>
      <w:r w:rsidR="00B17158">
        <w:rPr>
          <w:rFonts w:ascii="Times New Roman" w:hAnsi="Times New Roman"/>
          <w:sz w:val="24"/>
        </w:rPr>
        <w:t>.  This provision exempts from disclosure “trade secrets and commercial or financial information obtained from a person and privileged or confidential.”</w:t>
      </w:r>
      <w:r w:rsidR="00A91A21" w:rsidRPr="001F1B97">
        <w:rPr>
          <w:rStyle w:val="FootnoteReference"/>
          <w:rFonts w:ascii="Times New Roman" w:hAnsi="Times New Roman"/>
          <w:color w:val="000000"/>
          <w:sz w:val="24"/>
          <w:vertAlign w:val="superscript"/>
        </w:rPr>
        <w:t xml:space="preserve"> </w:t>
      </w:r>
    </w:p>
    <w:p w:rsidR="00324D6D" w:rsidRDefault="00324D6D" w:rsidP="00B22C41">
      <w:pPr>
        <w:pStyle w:val="BodyText"/>
        <w:tabs>
          <w:tab w:val="left" w:pos="-1440"/>
        </w:tabs>
        <w:spacing w:after="0"/>
        <w:rPr>
          <w:rFonts w:ascii="Times New Roman" w:hAnsi="Times New Roman"/>
          <w:b/>
          <w:sz w:val="24"/>
        </w:rPr>
      </w:pPr>
    </w:p>
    <w:p w:rsidR="00BF7497" w:rsidRPr="001F1B97" w:rsidRDefault="00BF7497" w:rsidP="00B22C41">
      <w:pPr>
        <w:pStyle w:val="BodyText"/>
        <w:tabs>
          <w:tab w:val="left" w:pos="-1440"/>
        </w:tabs>
        <w:spacing w:after="0"/>
        <w:rPr>
          <w:rFonts w:ascii="Times New Roman" w:hAnsi="Times New Roman"/>
          <w:b/>
          <w:sz w:val="24"/>
        </w:rPr>
      </w:pPr>
      <w:r w:rsidRPr="001F1B97">
        <w:rPr>
          <w:rFonts w:ascii="Times New Roman" w:hAnsi="Times New Roman"/>
          <w:b/>
          <w:sz w:val="24"/>
        </w:rPr>
        <w:t>Consultation Outside of the Agency</w:t>
      </w:r>
      <w:r w:rsidR="00DF77A7" w:rsidRPr="001F1B97">
        <w:rPr>
          <w:rFonts w:ascii="Times New Roman" w:hAnsi="Times New Roman"/>
          <w:b/>
          <w:sz w:val="24"/>
        </w:rPr>
        <w:t xml:space="preserve"> </w:t>
      </w:r>
    </w:p>
    <w:p w:rsidR="00684CA8" w:rsidRPr="001F1B97" w:rsidRDefault="00684CA8" w:rsidP="00BF7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E61050" w:rsidRDefault="00254AFE" w:rsidP="007232AE">
      <w:pPr>
        <w:widowControl/>
        <w:ind w:firstLine="720"/>
        <w:rPr>
          <w:rFonts w:ascii="Times New Roman" w:hAnsi="Times New Roman"/>
          <w:color w:val="000000"/>
          <w:sz w:val="24"/>
        </w:rPr>
      </w:pPr>
      <w:r w:rsidRPr="001F1B97">
        <w:rPr>
          <w:rFonts w:ascii="Times New Roman" w:hAnsi="Times New Roman"/>
          <w:color w:val="000000"/>
          <w:sz w:val="24"/>
        </w:rPr>
        <w:t xml:space="preserve">At this time </w:t>
      </w:r>
      <w:r w:rsidR="001F1E0F" w:rsidRPr="001F1B97">
        <w:rPr>
          <w:rFonts w:ascii="Times New Roman" w:hAnsi="Times New Roman"/>
          <w:color w:val="000000"/>
          <w:sz w:val="24"/>
        </w:rPr>
        <w:t>there has been no consultation</w:t>
      </w:r>
      <w:r w:rsidR="008C00AC" w:rsidRPr="001F1B97">
        <w:rPr>
          <w:rFonts w:ascii="Times New Roman" w:hAnsi="Times New Roman"/>
          <w:color w:val="000000"/>
          <w:sz w:val="24"/>
        </w:rPr>
        <w:t xml:space="preserve"> outside</w:t>
      </w:r>
      <w:r w:rsidRPr="001F1B97">
        <w:rPr>
          <w:rFonts w:ascii="Times New Roman" w:hAnsi="Times New Roman"/>
          <w:color w:val="000000"/>
          <w:sz w:val="24"/>
        </w:rPr>
        <w:t xml:space="preserve"> the Federal Reserve System</w:t>
      </w:r>
      <w:r w:rsidR="00C73B0B" w:rsidRPr="001F1B97">
        <w:rPr>
          <w:rFonts w:ascii="Times New Roman" w:hAnsi="Times New Roman"/>
          <w:color w:val="000000"/>
          <w:sz w:val="24"/>
        </w:rPr>
        <w:t xml:space="preserve">, although </w:t>
      </w:r>
      <w:r w:rsidR="000A0479">
        <w:rPr>
          <w:rFonts w:ascii="Times New Roman" w:hAnsi="Times New Roman"/>
          <w:color w:val="000000"/>
          <w:sz w:val="24"/>
        </w:rPr>
        <w:t>t</w:t>
      </w:r>
      <w:r w:rsidR="004D667F">
        <w:rPr>
          <w:rFonts w:ascii="Times New Roman" w:hAnsi="Times New Roman"/>
          <w:color w:val="000000"/>
          <w:sz w:val="24"/>
        </w:rPr>
        <w:t>he Board</w:t>
      </w:r>
      <w:r w:rsidR="008C00AC" w:rsidRPr="001F1B97">
        <w:rPr>
          <w:rFonts w:ascii="Times New Roman" w:hAnsi="Times New Roman"/>
          <w:color w:val="000000"/>
          <w:sz w:val="24"/>
        </w:rPr>
        <w:t xml:space="preserve"> consulted </w:t>
      </w:r>
      <w:r w:rsidR="00C73B0B" w:rsidRPr="001F1B97">
        <w:rPr>
          <w:rFonts w:ascii="Times New Roman" w:hAnsi="Times New Roman"/>
          <w:color w:val="000000"/>
          <w:sz w:val="24"/>
        </w:rPr>
        <w:t>extensive</w:t>
      </w:r>
      <w:r w:rsidR="008C00AC" w:rsidRPr="001F1B97">
        <w:rPr>
          <w:rFonts w:ascii="Times New Roman" w:hAnsi="Times New Roman"/>
          <w:color w:val="000000"/>
          <w:sz w:val="24"/>
        </w:rPr>
        <w:t>ly</w:t>
      </w:r>
      <w:r w:rsidR="00C73B0B" w:rsidRPr="001F1B97">
        <w:rPr>
          <w:rFonts w:ascii="Times New Roman" w:hAnsi="Times New Roman"/>
          <w:color w:val="000000"/>
          <w:sz w:val="24"/>
        </w:rPr>
        <w:t xml:space="preserve"> with </w:t>
      </w:r>
      <w:r w:rsidR="0078020E" w:rsidRPr="001F1B97">
        <w:rPr>
          <w:rFonts w:ascii="Times New Roman" w:hAnsi="Times New Roman"/>
          <w:color w:val="000000"/>
          <w:sz w:val="24"/>
        </w:rPr>
        <w:t xml:space="preserve">debit card </w:t>
      </w:r>
      <w:r w:rsidR="00C73B0B" w:rsidRPr="001F1B97">
        <w:rPr>
          <w:rFonts w:ascii="Times New Roman" w:hAnsi="Times New Roman"/>
          <w:color w:val="000000"/>
          <w:sz w:val="24"/>
        </w:rPr>
        <w:t xml:space="preserve">issuers and </w:t>
      </w:r>
      <w:r w:rsidR="00D8099D" w:rsidRPr="001F1B97">
        <w:rPr>
          <w:rFonts w:ascii="Times New Roman" w:hAnsi="Times New Roman"/>
          <w:color w:val="000000"/>
          <w:sz w:val="24"/>
        </w:rPr>
        <w:t>payment card networks</w:t>
      </w:r>
      <w:r w:rsidR="00C73B0B" w:rsidRPr="001F1B97">
        <w:rPr>
          <w:rFonts w:ascii="Times New Roman" w:hAnsi="Times New Roman"/>
          <w:color w:val="000000"/>
          <w:sz w:val="24"/>
        </w:rPr>
        <w:t xml:space="preserve"> when the </w:t>
      </w:r>
      <w:r w:rsidR="00C73B0B" w:rsidRPr="001F1B97">
        <w:rPr>
          <w:rFonts w:ascii="Times New Roman" w:hAnsi="Times New Roman"/>
          <w:color w:val="000000"/>
          <w:sz w:val="24"/>
        </w:rPr>
        <w:lastRenderedPageBreak/>
        <w:t>2010 surveys were developed</w:t>
      </w:r>
      <w:r w:rsidR="005540C2" w:rsidRPr="001F1B97">
        <w:rPr>
          <w:rFonts w:ascii="Times New Roman" w:hAnsi="Times New Roman"/>
          <w:color w:val="000000"/>
          <w:sz w:val="24"/>
        </w:rPr>
        <w:t>.</w:t>
      </w:r>
      <w:r w:rsidR="00C73B0B" w:rsidRPr="001F1B97">
        <w:rPr>
          <w:rFonts w:ascii="Times New Roman" w:hAnsi="Times New Roman"/>
          <w:color w:val="000000"/>
          <w:sz w:val="24"/>
        </w:rPr>
        <w:t xml:space="preserve">  Summaries of substantive contact between </w:t>
      </w:r>
      <w:r w:rsidR="00E61050">
        <w:rPr>
          <w:rFonts w:ascii="Times New Roman" w:hAnsi="Times New Roman"/>
          <w:color w:val="000000"/>
          <w:sz w:val="24"/>
        </w:rPr>
        <w:t>t</w:t>
      </w:r>
      <w:r w:rsidR="004D667F">
        <w:rPr>
          <w:rFonts w:ascii="Times New Roman" w:hAnsi="Times New Roman"/>
          <w:color w:val="000000"/>
          <w:sz w:val="24"/>
        </w:rPr>
        <w:t>he Board</w:t>
      </w:r>
      <w:r w:rsidR="00C73B0B" w:rsidRPr="001F1B97">
        <w:rPr>
          <w:rFonts w:ascii="Times New Roman" w:hAnsi="Times New Roman"/>
          <w:color w:val="000000"/>
          <w:sz w:val="24"/>
        </w:rPr>
        <w:t xml:space="preserve"> and the public </w:t>
      </w:r>
      <w:r w:rsidR="00FB237C" w:rsidRPr="001F1B97">
        <w:rPr>
          <w:rFonts w:ascii="Times New Roman" w:hAnsi="Times New Roman"/>
          <w:color w:val="000000"/>
          <w:sz w:val="24"/>
        </w:rPr>
        <w:t xml:space="preserve">regarding the </w:t>
      </w:r>
      <w:r w:rsidR="003D4FEA" w:rsidRPr="001F1B97">
        <w:rPr>
          <w:rFonts w:ascii="Times New Roman" w:hAnsi="Times New Roman"/>
          <w:color w:val="000000"/>
          <w:sz w:val="24"/>
        </w:rPr>
        <w:t xml:space="preserve">2010 </w:t>
      </w:r>
      <w:r w:rsidR="00FB237C" w:rsidRPr="001F1B97">
        <w:rPr>
          <w:rFonts w:ascii="Times New Roman" w:hAnsi="Times New Roman"/>
          <w:color w:val="000000"/>
          <w:sz w:val="24"/>
        </w:rPr>
        <w:t xml:space="preserve">surveys </w:t>
      </w:r>
      <w:r w:rsidR="00C73B0B" w:rsidRPr="001F1B97">
        <w:rPr>
          <w:rFonts w:ascii="Times New Roman" w:hAnsi="Times New Roman"/>
          <w:color w:val="000000"/>
          <w:sz w:val="24"/>
        </w:rPr>
        <w:t xml:space="preserve">are </w:t>
      </w:r>
      <w:r w:rsidR="00FB237C" w:rsidRPr="001F1B97">
        <w:rPr>
          <w:rFonts w:ascii="Times New Roman" w:hAnsi="Times New Roman"/>
          <w:color w:val="000000"/>
          <w:sz w:val="24"/>
        </w:rPr>
        <w:t xml:space="preserve">located on the Board’s </w:t>
      </w:r>
      <w:r w:rsidR="00C73B0B" w:rsidRPr="001F1B97">
        <w:rPr>
          <w:rFonts w:ascii="Times New Roman" w:hAnsi="Times New Roman"/>
          <w:color w:val="000000"/>
          <w:sz w:val="24"/>
        </w:rPr>
        <w:t xml:space="preserve">public </w:t>
      </w:r>
      <w:r w:rsidR="00FB237C" w:rsidRPr="001F1B97">
        <w:rPr>
          <w:rFonts w:ascii="Times New Roman" w:hAnsi="Times New Roman"/>
          <w:color w:val="000000"/>
          <w:sz w:val="24"/>
        </w:rPr>
        <w:t>website</w:t>
      </w:r>
      <w:r w:rsidR="00C73B0B" w:rsidRPr="001F1B97">
        <w:rPr>
          <w:rFonts w:ascii="Times New Roman" w:hAnsi="Times New Roman"/>
          <w:color w:val="000000"/>
          <w:sz w:val="24"/>
        </w:rPr>
        <w:t>.</w:t>
      </w:r>
      <w:r w:rsidR="00800AEB" w:rsidRPr="001F1B97">
        <w:rPr>
          <w:rStyle w:val="FootnoteReference"/>
          <w:rFonts w:ascii="Times New Roman" w:hAnsi="Times New Roman"/>
          <w:color w:val="000000"/>
          <w:sz w:val="24"/>
          <w:vertAlign w:val="superscript"/>
        </w:rPr>
        <w:footnoteReference w:id="16"/>
      </w:r>
      <w:r w:rsidR="00E00FDD">
        <w:rPr>
          <w:rFonts w:ascii="Times New Roman" w:hAnsi="Times New Roman"/>
          <w:color w:val="000000"/>
          <w:sz w:val="24"/>
        </w:rPr>
        <w:t xml:space="preserve">  </w:t>
      </w:r>
    </w:p>
    <w:p w:rsidR="00E61050" w:rsidRDefault="00E61050" w:rsidP="007232AE">
      <w:pPr>
        <w:widowControl/>
        <w:ind w:firstLine="720"/>
        <w:rPr>
          <w:rFonts w:ascii="Times New Roman" w:hAnsi="Times New Roman"/>
          <w:color w:val="000000"/>
          <w:sz w:val="24"/>
        </w:rPr>
      </w:pPr>
    </w:p>
    <w:p w:rsidR="004D667F" w:rsidRDefault="00D240F0" w:rsidP="007232AE">
      <w:pPr>
        <w:widowControl/>
        <w:ind w:firstLine="720"/>
        <w:rPr>
          <w:rFonts w:ascii="Times New Roman" w:hAnsi="Times New Roman"/>
          <w:color w:val="000000"/>
          <w:sz w:val="24"/>
        </w:rPr>
      </w:pPr>
      <w:r w:rsidRPr="00387784">
        <w:rPr>
          <w:rFonts w:ascii="Times New Roman" w:hAnsi="Times New Roman"/>
          <w:sz w:val="24"/>
        </w:rPr>
        <w:t xml:space="preserve">On </w:t>
      </w:r>
      <w:r>
        <w:rPr>
          <w:rFonts w:ascii="Times New Roman" w:hAnsi="Times New Roman"/>
          <w:sz w:val="24"/>
        </w:rPr>
        <w:t>September 15, 2011</w:t>
      </w:r>
      <w:r w:rsidR="00395660">
        <w:rPr>
          <w:rFonts w:ascii="Times New Roman" w:hAnsi="Times New Roman"/>
          <w:sz w:val="24"/>
        </w:rPr>
        <w:t>,</w:t>
      </w:r>
      <w:r w:rsidRPr="00387784">
        <w:rPr>
          <w:rFonts w:ascii="Times New Roman" w:hAnsi="Times New Roman"/>
          <w:sz w:val="24"/>
        </w:rPr>
        <w:t xml:space="preserve"> the Federal Reserve published a notice in the </w:t>
      </w:r>
      <w:r w:rsidRPr="00387784">
        <w:rPr>
          <w:rFonts w:ascii="Times New Roman" w:hAnsi="Times New Roman"/>
          <w:i/>
          <w:iCs/>
          <w:sz w:val="24"/>
        </w:rPr>
        <w:t xml:space="preserve">Federal Register </w:t>
      </w:r>
      <w:r w:rsidRPr="00387784">
        <w:rPr>
          <w:rFonts w:ascii="Times New Roman" w:hAnsi="Times New Roman"/>
          <w:sz w:val="24"/>
        </w:rPr>
        <w:t>(7</w:t>
      </w:r>
      <w:r>
        <w:rPr>
          <w:rFonts w:ascii="Times New Roman" w:hAnsi="Times New Roman"/>
          <w:sz w:val="24"/>
        </w:rPr>
        <w:t>6</w:t>
      </w:r>
      <w:r w:rsidRPr="00387784">
        <w:rPr>
          <w:rFonts w:ascii="Times New Roman" w:hAnsi="Times New Roman"/>
          <w:sz w:val="24"/>
        </w:rPr>
        <w:t xml:space="preserve"> FR </w:t>
      </w:r>
      <w:r>
        <w:rPr>
          <w:rFonts w:ascii="Times New Roman" w:hAnsi="Times New Roman"/>
          <w:sz w:val="24"/>
        </w:rPr>
        <w:t>57037</w:t>
      </w:r>
      <w:r w:rsidRPr="00387784">
        <w:rPr>
          <w:rFonts w:ascii="Times New Roman" w:hAnsi="Times New Roman"/>
          <w:sz w:val="24"/>
        </w:rPr>
        <w:t>) requesting public comment for 60 days on the implementation of this information collection.  The comment period for this notice expire</w:t>
      </w:r>
      <w:r w:rsidR="007E06A2">
        <w:rPr>
          <w:rFonts w:ascii="Times New Roman" w:hAnsi="Times New Roman"/>
          <w:sz w:val="24"/>
        </w:rPr>
        <w:t>d</w:t>
      </w:r>
      <w:r w:rsidRPr="00387784">
        <w:rPr>
          <w:rFonts w:ascii="Times New Roman" w:hAnsi="Times New Roman"/>
          <w:sz w:val="24"/>
        </w:rPr>
        <w:t xml:space="preserve"> on </w:t>
      </w:r>
      <w:r>
        <w:rPr>
          <w:rFonts w:ascii="Times New Roman" w:hAnsi="Times New Roman"/>
          <w:sz w:val="24"/>
        </w:rPr>
        <w:t>November 14</w:t>
      </w:r>
      <w:r w:rsidRPr="00387784">
        <w:rPr>
          <w:rFonts w:ascii="Times New Roman" w:hAnsi="Times New Roman"/>
          <w:sz w:val="24"/>
        </w:rPr>
        <w:t xml:space="preserve">, 2011. </w:t>
      </w:r>
      <w:r>
        <w:rPr>
          <w:rFonts w:ascii="Times New Roman" w:hAnsi="Times New Roman"/>
          <w:color w:val="000000"/>
          <w:sz w:val="24"/>
        </w:rPr>
        <w:t xml:space="preserve"> </w:t>
      </w:r>
      <w:r w:rsidR="007E06A2" w:rsidRPr="00A86F68">
        <w:rPr>
          <w:rFonts w:ascii="Times New Roman" w:hAnsi="Times New Roman"/>
          <w:sz w:val="24"/>
        </w:rPr>
        <w:t xml:space="preserve">The Federal Reserve received </w:t>
      </w:r>
      <w:r w:rsidR="00E61050">
        <w:rPr>
          <w:rFonts w:ascii="Times New Roman" w:hAnsi="Times New Roman"/>
          <w:sz w:val="24"/>
        </w:rPr>
        <w:t>11</w:t>
      </w:r>
      <w:r w:rsidR="007E06A2">
        <w:rPr>
          <w:rFonts w:ascii="Times New Roman" w:hAnsi="Times New Roman"/>
          <w:sz w:val="24"/>
        </w:rPr>
        <w:t xml:space="preserve"> comment </w:t>
      </w:r>
      <w:r w:rsidR="007E06A2" w:rsidRPr="007232AE">
        <w:rPr>
          <w:rFonts w:ascii="Times New Roman" w:hAnsi="Times New Roman"/>
          <w:sz w:val="24"/>
        </w:rPr>
        <w:t xml:space="preserve">letters; three comments specifically addressed the FR 3063a </w:t>
      </w:r>
      <w:r w:rsidR="007232AE" w:rsidRPr="007232AE">
        <w:rPr>
          <w:rFonts w:ascii="Times New Roman" w:hAnsi="Times New Roman"/>
          <w:sz w:val="24"/>
        </w:rPr>
        <w:t>and</w:t>
      </w:r>
      <w:r w:rsidR="007E06A2" w:rsidRPr="007232AE">
        <w:rPr>
          <w:rFonts w:ascii="Times New Roman" w:hAnsi="Times New Roman"/>
          <w:sz w:val="24"/>
        </w:rPr>
        <w:t xml:space="preserve"> FR 3063b paperwork burden estimates.  </w:t>
      </w:r>
      <w:r w:rsidR="007232AE" w:rsidRPr="007232AE">
        <w:rPr>
          <w:rFonts w:ascii="Times New Roman" w:hAnsi="Times New Roman"/>
          <w:sz w:val="24"/>
        </w:rPr>
        <w:t>T</w:t>
      </w:r>
      <w:r w:rsidR="007232AE">
        <w:rPr>
          <w:rFonts w:ascii="Times New Roman" w:hAnsi="Times New Roman"/>
          <w:sz w:val="24"/>
        </w:rPr>
        <w:t>he t</w:t>
      </w:r>
      <w:r w:rsidR="007232AE" w:rsidRPr="007232AE">
        <w:rPr>
          <w:rFonts w:ascii="Times New Roman" w:hAnsi="Times New Roman"/>
          <w:sz w:val="24"/>
        </w:rPr>
        <w:t>hree commenters noted that their</w:t>
      </w:r>
      <w:r w:rsidR="007232AE">
        <w:rPr>
          <w:rFonts w:ascii="Times New Roman" w:hAnsi="Times New Roman"/>
          <w:sz w:val="24"/>
        </w:rPr>
        <w:t xml:space="preserve"> </w:t>
      </w:r>
      <w:r w:rsidR="007232AE" w:rsidRPr="007232AE">
        <w:rPr>
          <w:rFonts w:ascii="Times New Roman" w:hAnsi="Times New Roman"/>
          <w:sz w:val="24"/>
        </w:rPr>
        <w:t>estimates of the time required to</w:t>
      </w:r>
      <w:r w:rsidR="007232AE">
        <w:rPr>
          <w:rFonts w:ascii="Times New Roman" w:hAnsi="Times New Roman"/>
          <w:sz w:val="24"/>
        </w:rPr>
        <w:t xml:space="preserve"> </w:t>
      </w:r>
      <w:r w:rsidR="007232AE" w:rsidRPr="007232AE">
        <w:rPr>
          <w:rFonts w:ascii="Times New Roman" w:hAnsi="Times New Roman"/>
          <w:sz w:val="24"/>
        </w:rPr>
        <w:t>complete the surveys were longer than</w:t>
      </w:r>
      <w:r w:rsidR="007232AE">
        <w:rPr>
          <w:rFonts w:ascii="Times New Roman" w:hAnsi="Times New Roman"/>
          <w:sz w:val="24"/>
        </w:rPr>
        <w:t xml:space="preserve"> </w:t>
      </w:r>
      <w:r w:rsidR="007232AE" w:rsidRPr="007232AE">
        <w:rPr>
          <w:rFonts w:ascii="Times New Roman" w:hAnsi="Times New Roman"/>
          <w:sz w:val="24"/>
        </w:rPr>
        <w:t>the Board’s estimate of 80 hours, on</w:t>
      </w:r>
      <w:r w:rsidR="007232AE">
        <w:rPr>
          <w:rFonts w:ascii="Times New Roman" w:hAnsi="Times New Roman"/>
          <w:sz w:val="24"/>
        </w:rPr>
        <w:t xml:space="preserve"> </w:t>
      </w:r>
      <w:r w:rsidR="007232AE" w:rsidRPr="007232AE">
        <w:rPr>
          <w:rFonts w:ascii="Times New Roman" w:hAnsi="Times New Roman"/>
          <w:sz w:val="24"/>
        </w:rPr>
        <w:t>average, for the debit card issuer survey</w:t>
      </w:r>
      <w:r w:rsidR="007232AE">
        <w:rPr>
          <w:rFonts w:ascii="Times New Roman" w:hAnsi="Times New Roman"/>
          <w:sz w:val="24"/>
        </w:rPr>
        <w:t xml:space="preserve"> </w:t>
      </w:r>
      <w:r w:rsidR="007232AE" w:rsidRPr="007232AE">
        <w:rPr>
          <w:rFonts w:ascii="Times New Roman" w:hAnsi="Times New Roman"/>
          <w:sz w:val="24"/>
        </w:rPr>
        <w:t>and 25 hours, on average, for the</w:t>
      </w:r>
      <w:r w:rsidR="007232AE">
        <w:rPr>
          <w:rFonts w:ascii="Times New Roman" w:hAnsi="Times New Roman"/>
          <w:sz w:val="24"/>
        </w:rPr>
        <w:t xml:space="preserve"> </w:t>
      </w:r>
      <w:r w:rsidR="007232AE" w:rsidRPr="007232AE">
        <w:rPr>
          <w:rFonts w:ascii="Times New Roman" w:hAnsi="Times New Roman"/>
          <w:sz w:val="24"/>
        </w:rPr>
        <w:t xml:space="preserve">payment card network survey. </w:t>
      </w:r>
      <w:r w:rsidR="007232AE">
        <w:rPr>
          <w:rFonts w:ascii="Times New Roman" w:hAnsi="Times New Roman"/>
          <w:sz w:val="24"/>
        </w:rPr>
        <w:t xml:space="preserve"> </w:t>
      </w:r>
      <w:r w:rsidR="007232AE" w:rsidRPr="007232AE">
        <w:rPr>
          <w:rFonts w:ascii="Times New Roman" w:hAnsi="Times New Roman"/>
          <w:sz w:val="24"/>
        </w:rPr>
        <w:t>Based on</w:t>
      </w:r>
      <w:r w:rsidR="007232AE">
        <w:rPr>
          <w:rFonts w:ascii="Times New Roman" w:hAnsi="Times New Roman"/>
          <w:sz w:val="24"/>
        </w:rPr>
        <w:t xml:space="preserve"> </w:t>
      </w:r>
      <w:r w:rsidR="007232AE" w:rsidRPr="007232AE">
        <w:rPr>
          <w:rFonts w:ascii="Times New Roman" w:hAnsi="Times New Roman"/>
          <w:sz w:val="24"/>
        </w:rPr>
        <w:t>the estimates received from</w:t>
      </w:r>
      <w:r w:rsidR="007232AE">
        <w:rPr>
          <w:rFonts w:ascii="Times New Roman" w:hAnsi="Times New Roman"/>
          <w:sz w:val="24"/>
        </w:rPr>
        <w:t xml:space="preserve"> </w:t>
      </w:r>
      <w:r w:rsidR="007232AE" w:rsidRPr="007232AE">
        <w:rPr>
          <w:rFonts w:ascii="Times New Roman" w:hAnsi="Times New Roman"/>
          <w:sz w:val="24"/>
        </w:rPr>
        <w:t>commenters, the Board has decided to</w:t>
      </w:r>
      <w:r w:rsidR="007232AE">
        <w:rPr>
          <w:rFonts w:ascii="Times New Roman" w:hAnsi="Times New Roman"/>
          <w:sz w:val="24"/>
        </w:rPr>
        <w:t xml:space="preserve"> </w:t>
      </w:r>
      <w:r w:rsidR="007232AE" w:rsidRPr="007232AE">
        <w:rPr>
          <w:rFonts w:ascii="Times New Roman" w:hAnsi="Times New Roman"/>
          <w:sz w:val="24"/>
        </w:rPr>
        <w:t>increase the estimate for the debit card</w:t>
      </w:r>
      <w:r w:rsidR="007232AE">
        <w:rPr>
          <w:rFonts w:ascii="Times New Roman" w:hAnsi="Times New Roman"/>
          <w:sz w:val="24"/>
        </w:rPr>
        <w:t xml:space="preserve"> </w:t>
      </w:r>
      <w:r w:rsidR="007232AE" w:rsidRPr="007232AE">
        <w:rPr>
          <w:rFonts w:ascii="Times New Roman" w:hAnsi="Times New Roman"/>
          <w:sz w:val="24"/>
        </w:rPr>
        <w:t>issuer survey (FR 3064a) to 160 hours,</w:t>
      </w:r>
      <w:r w:rsidR="007232AE">
        <w:rPr>
          <w:rFonts w:ascii="Times New Roman" w:hAnsi="Times New Roman"/>
          <w:sz w:val="24"/>
        </w:rPr>
        <w:t xml:space="preserve"> </w:t>
      </w:r>
      <w:r w:rsidR="007232AE" w:rsidRPr="007232AE">
        <w:rPr>
          <w:rFonts w:ascii="Times New Roman" w:hAnsi="Times New Roman"/>
          <w:sz w:val="24"/>
        </w:rPr>
        <w:t>and the estimate for the payment card</w:t>
      </w:r>
      <w:r w:rsidR="007232AE">
        <w:rPr>
          <w:rFonts w:ascii="Times New Roman" w:hAnsi="Times New Roman"/>
          <w:sz w:val="24"/>
        </w:rPr>
        <w:t xml:space="preserve"> </w:t>
      </w:r>
      <w:r w:rsidR="007232AE" w:rsidRPr="007232AE">
        <w:rPr>
          <w:rFonts w:ascii="Times New Roman" w:hAnsi="Times New Roman"/>
          <w:sz w:val="24"/>
        </w:rPr>
        <w:t>network survey (FR 3064b) to 75 hours.</w:t>
      </w:r>
      <w:r w:rsidR="007232AE">
        <w:rPr>
          <w:rFonts w:ascii="Times New Roman" w:hAnsi="Times New Roman"/>
          <w:sz w:val="24"/>
        </w:rPr>
        <w:t xml:space="preserve">  </w:t>
      </w:r>
      <w:r w:rsidR="007E06A2" w:rsidRPr="007232AE">
        <w:rPr>
          <w:rFonts w:ascii="Times New Roman" w:hAnsi="Times New Roman"/>
          <w:sz w:val="24"/>
        </w:rPr>
        <w:t xml:space="preserve">On December 21, 2011, the Federal Reserve published a final notice in the </w:t>
      </w:r>
      <w:r w:rsidR="007E06A2" w:rsidRPr="007232AE">
        <w:rPr>
          <w:rFonts w:ascii="Times New Roman" w:hAnsi="Times New Roman"/>
          <w:i/>
          <w:sz w:val="24"/>
        </w:rPr>
        <w:t>Federal Register</w:t>
      </w:r>
      <w:r w:rsidR="007E06A2" w:rsidRPr="007232AE">
        <w:rPr>
          <w:rFonts w:ascii="Times New Roman" w:hAnsi="Times New Roman"/>
          <w:sz w:val="24"/>
        </w:rPr>
        <w:t xml:space="preserve"> (76 FR 79184) on the</w:t>
      </w:r>
      <w:r w:rsidR="007E06A2" w:rsidRPr="007232AE">
        <w:rPr>
          <w:rFonts w:ascii="Times New Roman" w:hAnsi="Times New Roman"/>
          <w:b/>
          <w:bCs/>
          <w:sz w:val="24"/>
        </w:rPr>
        <w:t xml:space="preserve"> </w:t>
      </w:r>
      <w:r w:rsidR="007E06A2" w:rsidRPr="007232AE">
        <w:rPr>
          <w:rFonts w:ascii="Times New Roman" w:hAnsi="Times New Roman"/>
          <w:sz w:val="24"/>
        </w:rPr>
        <w:t>FR 3063a and FR 3063b, that includes</w:t>
      </w:r>
      <w:r w:rsidR="007E06A2" w:rsidRPr="00A86F68">
        <w:rPr>
          <w:rFonts w:ascii="Times New Roman" w:hAnsi="Times New Roman"/>
          <w:sz w:val="24"/>
        </w:rPr>
        <w:t xml:space="preserve"> a more detailed discussion of the comments received.  </w:t>
      </w:r>
    </w:p>
    <w:p w:rsidR="00FA0CEE" w:rsidRDefault="00FA0CEE" w:rsidP="00BF7497">
      <w:pPr>
        <w:widowControl/>
        <w:tabs>
          <w:tab w:val="left" w:pos="720"/>
          <w:tab w:val="left" w:pos="1440"/>
        </w:tabs>
        <w:rPr>
          <w:rFonts w:ascii="Times New Roman" w:hAnsi="Times New Roman"/>
          <w:b/>
          <w:sz w:val="24"/>
        </w:rPr>
      </w:pPr>
    </w:p>
    <w:p w:rsidR="00BF7497" w:rsidRPr="001F1B97" w:rsidRDefault="00BF7497" w:rsidP="00BF7497">
      <w:pPr>
        <w:widowControl/>
        <w:tabs>
          <w:tab w:val="left" w:pos="720"/>
          <w:tab w:val="left" w:pos="1440"/>
        </w:tabs>
        <w:rPr>
          <w:rFonts w:ascii="Times New Roman" w:hAnsi="Times New Roman"/>
          <w:sz w:val="24"/>
        </w:rPr>
      </w:pPr>
      <w:r w:rsidRPr="001F1B97">
        <w:rPr>
          <w:rFonts w:ascii="Times New Roman" w:hAnsi="Times New Roman"/>
          <w:b/>
          <w:sz w:val="24"/>
        </w:rPr>
        <w:t>Sensitive Questions</w:t>
      </w:r>
    </w:p>
    <w:p w:rsidR="000B4967" w:rsidRPr="001F1B97" w:rsidRDefault="000B4967" w:rsidP="000B4967">
      <w:pPr>
        <w:widowControl/>
        <w:rPr>
          <w:rFonts w:ascii="Times New Roman" w:hAnsi="Times New Roman"/>
          <w:sz w:val="24"/>
        </w:rPr>
      </w:pPr>
      <w:r w:rsidRPr="001F1B97">
        <w:rPr>
          <w:rFonts w:ascii="Times New Roman" w:hAnsi="Times New Roman"/>
          <w:sz w:val="24"/>
        </w:rPr>
        <w:tab/>
      </w:r>
    </w:p>
    <w:p w:rsidR="007F4F7B" w:rsidRPr="001F1B97" w:rsidRDefault="007F4F7B" w:rsidP="000B4967">
      <w:pPr>
        <w:ind w:firstLine="720"/>
        <w:rPr>
          <w:rFonts w:ascii="Times New Roman" w:hAnsi="Times New Roman"/>
          <w:sz w:val="24"/>
        </w:rPr>
      </w:pPr>
      <w:r w:rsidRPr="001F1B97">
        <w:rPr>
          <w:rFonts w:ascii="Times New Roman" w:hAnsi="Times New Roman"/>
          <w:sz w:val="24"/>
        </w:rPr>
        <w:t>Th</w:t>
      </w:r>
      <w:r w:rsidR="00F41B41" w:rsidRPr="001F1B97">
        <w:rPr>
          <w:rFonts w:ascii="Times New Roman" w:hAnsi="Times New Roman"/>
          <w:sz w:val="24"/>
        </w:rPr>
        <w:t>ese</w:t>
      </w:r>
      <w:r w:rsidRPr="001F1B97">
        <w:rPr>
          <w:rFonts w:ascii="Times New Roman" w:hAnsi="Times New Roman"/>
          <w:sz w:val="24"/>
        </w:rPr>
        <w:t xml:space="preserve"> collection</w:t>
      </w:r>
      <w:r w:rsidR="00F41B41" w:rsidRPr="001F1B97">
        <w:rPr>
          <w:rFonts w:ascii="Times New Roman" w:hAnsi="Times New Roman"/>
          <w:sz w:val="24"/>
        </w:rPr>
        <w:t>s</w:t>
      </w:r>
      <w:r w:rsidRPr="001F1B97">
        <w:rPr>
          <w:rFonts w:ascii="Times New Roman" w:hAnsi="Times New Roman"/>
          <w:sz w:val="24"/>
        </w:rPr>
        <w:t xml:space="preserve"> of information contain no questions of a sensitive nature, as defined by OMB guidelines</w:t>
      </w:r>
      <w:r w:rsidR="00814DC2" w:rsidRPr="001F1B97">
        <w:rPr>
          <w:rFonts w:ascii="Times New Roman" w:hAnsi="Times New Roman"/>
          <w:sz w:val="24"/>
        </w:rPr>
        <w:t xml:space="preserve"> (e.g., ethnicity, sexual relationships, etc.)</w:t>
      </w:r>
      <w:r w:rsidRPr="001F1B97">
        <w:rPr>
          <w:rFonts w:ascii="Times New Roman" w:hAnsi="Times New Roman"/>
          <w:sz w:val="24"/>
        </w:rPr>
        <w:t>.</w:t>
      </w:r>
    </w:p>
    <w:p w:rsidR="00CA7AB2" w:rsidRPr="001F1B97" w:rsidRDefault="00CA7AB2">
      <w:pPr>
        <w:widowControl/>
        <w:autoSpaceDE/>
        <w:autoSpaceDN/>
        <w:adjustRightInd/>
        <w:rPr>
          <w:rFonts w:ascii="Times New Roman" w:hAnsi="Times New Roman"/>
          <w:sz w:val="24"/>
        </w:rPr>
      </w:pPr>
    </w:p>
    <w:p w:rsidR="000B4967" w:rsidRPr="001F1B97" w:rsidRDefault="00E7624E" w:rsidP="00D038E9">
      <w:pPr>
        <w:rPr>
          <w:rFonts w:ascii="Times New Roman" w:hAnsi="Times New Roman"/>
          <w:sz w:val="24"/>
        </w:rPr>
      </w:pPr>
      <w:r w:rsidRPr="001F1B97">
        <w:rPr>
          <w:rFonts w:ascii="Times New Roman" w:hAnsi="Times New Roman"/>
          <w:b/>
          <w:sz w:val="24"/>
        </w:rPr>
        <w:t>Estimate of Respondent Burden</w:t>
      </w:r>
      <w:r w:rsidR="005E38A9" w:rsidRPr="00F904F3">
        <w:rPr>
          <w:rStyle w:val="FootnoteReference"/>
          <w:rFonts w:ascii="Times New Roman" w:hAnsi="Times New Roman"/>
          <w:b/>
          <w:sz w:val="24"/>
          <w:vertAlign w:val="superscript"/>
        </w:rPr>
        <w:footnoteReference w:id="17"/>
      </w:r>
    </w:p>
    <w:p w:rsidR="004571E2" w:rsidRPr="001F1B97" w:rsidRDefault="004571E2" w:rsidP="00FA62C5">
      <w:pPr>
        <w:widowControl/>
        <w:rPr>
          <w:rFonts w:ascii="Times New Roman" w:hAnsi="Times New Roman"/>
          <w:sz w:val="24"/>
        </w:rPr>
      </w:pPr>
    </w:p>
    <w:p w:rsidR="00534F43" w:rsidRDefault="000B4967" w:rsidP="004D667F">
      <w:pPr>
        <w:widowControl/>
        <w:rPr>
          <w:rFonts w:ascii="Times New Roman" w:hAnsi="Times New Roman"/>
          <w:sz w:val="24"/>
        </w:rPr>
      </w:pPr>
      <w:r w:rsidRPr="001F1B97">
        <w:rPr>
          <w:rFonts w:ascii="Times New Roman" w:hAnsi="Times New Roman"/>
          <w:sz w:val="24"/>
        </w:rPr>
        <w:tab/>
      </w:r>
      <w:r w:rsidR="007D2AA0" w:rsidRPr="001F1B97">
        <w:rPr>
          <w:rFonts w:ascii="Times New Roman" w:hAnsi="Times New Roman"/>
          <w:sz w:val="24"/>
        </w:rPr>
        <w:t>T</w:t>
      </w:r>
      <w:r w:rsidR="005540C2" w:rsidRPr="001F1B97">
        <w:rPr>
          <w:rFonts w:ascii="Times New Roman" w:hAnsi="Times New Roman"/>
          <w:color w:val="000000"/>
          <w:sz w:val="24"/>
        </w:rPr>
        <w:t xml:space="preserve">he </w:t>
      </w:r>
      <w:r w:rsidR="001F1E0F" w:rsidRPr="001F1B97">
        <w:rPr>
          <w:rFonts w:ascii="Times New Roman" w:hAnsi="Times New Roman"/>
          <w:color w:val="000000"/>
          <w:sz w:val="24"/>
        </w:rPr>
        <w:t xml:space="preserve">total </w:t>
      </w:r>
      <w:r w:rsidR="005540C2" w:rsidRPr="001F1B97">
        <w:rPr>
          <w:rFonts w:ascii="Times New Roman" w:hAnsi="Times New Roman"/>
          <w:color w:val="000000"/>
          <w:sz w:val="24"/>
        </w:rPr>
        <w:t>annual reporting burden for the survey</w:t>
      </w:r>
      <w:r w:rsidR="009374ED" w:rsidRPr="001F1B97">
        <w:rPr>
          <w:rFonts w:ascii="Times New Roman" w:hAnsi="Times New Roman"/>
          <w:color w:val="000000"/>
          <w:sz w:val="24"/>
        </w:rPr>
        <w:t>s</w:t>
      </w:r>
      <w:r w:rsidR="005540C2" w:rsidRPr="001F1B97">
        <w:rPr>
          <w:rFonts w:ascii="Times New Roman" w:hAnsi="Times New Roman"/>
          <w:color w:val="000000"/>
          <w:sz w:val="24"/>
        </w:rPr>
        <w:t xml:space="preserve"> is estimated to be </w:t>
      </w:r>
      <w:r w:rsidR="007E06A2">
        <w:rPr>
          <w:rFonts w:ascii="Times New Roman" w:hAnsi="Times New Roman"/>
          <w:color w:val="000000"/>
          <w:sz w:val="24"/>
        </w:rPr>
        <w:t>94,075</w:t>
      </w:r>
      <w:r w:rsidR="005540C2" w:rsidRPr="001F1B97">
        <w:rPr>
          <w:rFonts w:ascii="Times New Roman" w:hAnsi="Times New Roman"/>
          <w:color w:val="000000"/>
          <w:sz w:val="24"/>
        </w:rPr>
        <w:t xml:space="preserve"> hours</w:t>
      </w:r>
      <w:r w:rsidR="007D2AA0" w:rsidRPr="001F1B97">
        <w:rPr>
          <w:rFonts w:ascii="Times New Roman" w:hAnsi="Times New Roman"/>
          <w:color w:val="000000"/>
          <w:sz w:val="24"/>
        </w:rPr>
        <w:t>, as shown in the following table</w:t>
      </w:r>
      <w:r w:rsidR="001F1E0F" w:rsidRPr="001F1B97">
        <w:rPr>
          <w:rFonts w:ascii="Times New Roman" w:hAnsi="Times New Roman"/>
          <w:color w:val="000000"/>
          <w:sz w:val="24"/>
        </w:rPr>
        <w:t>.</w:t>
      </w:r>
      <w:r w:rsidR="00D8099D" w:rsidRPr="001F1B97">
        <w:rPr>
          <w:rFonts w:ascii="Times New Roman" w:hAnsi="Times New Roman"/>
          <w:color w:val="000000"/>
          <w:sz w:val="24"/>
        </w:rPr>
        <w:t xml:space="preserve">  </w:t>
      </w:r>
      <w:r w:rsidR="004D667F">
        <w:rPr>
          <w:rFonts w:ascii="Times New Roman" w:hAnsi="Times New Roman"/>
          <w:sz w:val="24"/>
        </w:rPr>
        <w:t>The Board</w:t>
      </w:r>
      <w:r w:rsidR="005540C2" w:rsidRPr="001F1B97">
        <w:rPr>
          <w:rFonts w:ascii="Times New Roman" w:hAnsi="Times New Roman"/>
          <w:sz w:val="24"/>
        </w:rPr>
        <w:t xml:space="preserve"> estimates that </w:t>
      </w:r>
      <w:r w:rsidR="005D40E0" w:rsidRPr="001F1B97">
        <w:rPr>
          <w:rFonts w:ascii="Times New Roman" w:hAnsi="Times New Roman"/>
          <w:sz w:val="24"/>
        </w:rPr>
        <w:t xml:space="preserve">approximately </w:t>
      </w:r>
      <w:r w:rsidR="00952EF3" w:rsidRPr="001F1B97">
        <w:rPr>
          <w:rFonts w:ascii="Times New Roman" w:hAnsi="Times New Roman"/>
          <w:sz w:val="24"/>
        </w:rPr>
        <w:t xml:space="preserve">580 </w:t>
      </w:r>
      <w:r w:rsidR="00C73B0B" w:rsidRPr="001F1B97">
        <w:rPr>
          <w:rFonts w:ascii="Times New Roman" w:hAnsi="Times New Roman"/>
          <w:sz w:val="24"/>
        </w:rPr>
        <w:t>issuers</w:t>
      </w:r>
      <w:r w:rsidR="009374ED" w:rsidRPr="001F1B97">
        <w:rPr>
          <w:rFonts w:ascii="Times New Roman" w:hAnsi="Times New Roman"/>
          <w:sz w:val="24"/>
        </w:rPr>
        <w:t xml:space="preserve"> </w:t>
      </w:r>
      <w:r w:rsidR="006A768F">
        <w:rPr>
          <w:rFonts w:ascii="Times New Roman" w:hAnsi="Times New Roman"/>
          <w:sz w:val="24"/>
        </w:rPr>
        <w:t>will</w:t>
      </w:r>
      <w:r w:rsidR="009374ED" w:rsidRPr="001F1B97">
        <w:rPr>
          <w:rFonts w:ascii="Times New Roman" w:hAnsi="Times New Roman"/>
          <w:sz w:val="24"/>
        </w:rPr>
        <w:t xml:space="preserve"> take</w:t>
      </w:r>
      <w:r w:rsidR="0075491D" w:rsidRPr="001F1B97">
        <w:rPr>
          <w:rFonts w:ascii="Times New Roman" w:hAnsi="Times New Roman"/>
          <w:sz w:val="24"/>
        </w:rPr>
        <w:t>,</w:t>
      </w:r>
      <w:r w:rsidR="009374ED" w:rsidRPr="001F1B97">
        <w:rPr>
          <w:rFonts w:ascii="Times New Roman" w:hAnsi="Times New Roman"/>
          <w:sz w:val="24"/>
        </w:rPr>
        <w:t xml:space="preserve"> on average</w:t>
      </w:r>
      <w:r w:rsidR="0075491D" w:rsidRPr="001F1B97">
        <w:rPr>
          <w:rFonts w:ascii="Times New Roman" w:hAnsi="Times New Roman"/>
          <w:sz w:val="24"/>
        </w:rPr>
        <w:t>,</w:t>
      </w:r>
      <w:r w:rsidR="009374ED" w:rsidRPr="001F1B97">
        <w:rPr>
          <w:rFonts w:ascii="Times New Roman" w:hAnsi="Times New Roman"/>
          <w:sz w:val="24"/>
        </w:rPr>
        <w:t xml:space="preserve"> </w:t>
      </w:r>
      <w:r w:rsidR="007E06A2">
        <w:rPr>
          <w:rFonts w:ascii="Times New Roman" w:hAnsi="Times New Roman"/>
          <w:sz w:val="24"/>
        </w:rPr>
        <w:t>160</w:t>
      </w:r>
      <w:r w:rsidR="007E06A2" w:rsidRPr="001F1B97">
        <w:rPr>
          <w:rFonts w:ascii="Times New Roman" w:hAnsi="Times New Roman"/>
          <w:sz w:val="24"/>
        </w:rPr>
        <w:t xml:space="preserve"> </w:t>
      </w:r>
      <w:r w:rsidR="005540C2" w:rsidRPr="001F1B97">
        <w:rPr>
          <w:rFonts w:ascii="Times New Roman" w:hAnsi="Times New Roman"/>
          <w:sz w:val="24"/>
        </w:rPr>
        <w:t xml:space="preserve">hours </w:t>
      </w:r>
      <w:r w:rsidR="0075491D" w:rsidRPr="001F1B97">
        <w:rPr>
          <w:rFonts w:ascii="Times New Roman" w:hAnsi="Times New Roman"/>
          <w:sz w:val="24"/>
        </w:rPr>
        <w:t xml:space="preserve">each </w:t>
      </w:r>
      <w:r w:rsidR="005540C2" w:rsidRPr="001F1B97">
        <w:rPr>
          <w:rFonts w:ascii="Times New Roman" w:hAnsi="Times New Roman"/>
          <w:sz w:val="24"/>
        </w:rPr>
        <w:t xml:space="preserve">to complete the </w:t>
      </w:r>
      <w:r w:rsidR="0078020E" w:rsidRPr="001F1B97">
        <w:rPr>
          <w:rFonts w:ascii="Times New Roman" w:hAnsi="Times New Roman"/>
          <w:sz w:val="24"/>
        </w:rPr>
        <w:t xml:space="preserve">debit </w:t>
      </w:r>
      <w:r w:rsidR="00D8099D" w:rsidRPr="001F1B97">
        <w:rPr>
          <w:rFonts w:ascii="Times New Roman" w:hAnsi="Times New Roman"/>
          <w:sz w:val="24"/>
        </w:rPr>
        <w:t xml:space="preserve">card </w:t>
      </w:r>
      <w:r w:rsidR="005540C2" w:rsidRPr="001F1B97">
        <w:rPr>
          <w:rFonts w:ascii="Times New Roman" w:hAnsi="Times New Roman"/>
          <w:sz w:val="24"/>
        </w:rPr>
        <w:t xml:space="preserve">issuer </w:t>
      </w:r>
      <w:r w:rsidR="005540C2" w:rsidRPr="001F1B97">
        <w:rPr>
          <w:rFonts w:ascii="Times New Roman" w:hAnsi="Times New Roman"/>
          <w:color w:val="000000"/>
          <w:sz w:val="24"/>
        </w:rPr>
        <w:t xml:space="preserve">survey and </w:t>
      </w:r>
      <w:r w:rsidR="00D8099D" w:rsidRPr="001F1B97">
        <w:rPr>
          <w:rFonts w:ascii="Times New Roman" w:hAnsi="Times New Roman"/>
          <w:color w:val="000000"/>
          <w:sz w:val="24"/>
        </w:rPr>
        <w:t xml:space="preserve">the </w:t>
      </w:r>
      <w:r w:rsidR="00C73B0B" w:rsidRPr="001F1B97">
        <w:rPr>
          <w:rFonts w:ascii="Times New Roman" w:hAnsi="Times New Roman"/>
          <w:color w:val="000000"/>
          <w:sz w:val="24"/>
        </w:rPr>
        <w:t>1</w:t>
      </w:r>
      <w:r w:rsidR="00952EF3" w:rsidRPr="001F1B97">
        <w:rPr>
          <w:rFonts w:ascii="Times New Roman" w:hAnsi="Times New Roman"/>
          <w:color w:val="000000"/>
          <w:sz w:val="24"/>
        </w:rPr>
        <w:t>7</w:t>
      </w:r>
      <w:r w:rsidR="00C73B0B" w:rsidRPr="001F1B97">
        <w:rPr>
          <w:rFonts w:ascii="Times New Roman" w:hAnsi="Times New Roman"/>
          <w:color w:val="000000"/>
          <w:sz w:val="24"/>
        </w:rPr>
        <w:t xml:space="preserve"> </w:t>
      </w:r>
      <w:r w:rsidR="00D8099D" w:rsidRPr="001F1B97">
        <w:rPr>
          <w:rFonts w:ascii="Times New Roman" w:hAnsi="Times New Roman"/>
          <w:color w:val="000000"/>
          <w:sz w:val="24"/>
        </w:rPr>
        <w:t>payment card networks</w:t>
      </w:r>
      <w:r w:rsidR="005540C2" w:rsidRPr="001F1B97">
        <w:rPr>
          <w:rFonts w:ascii="Times New Roman" w:hAnsi="Times New Roman"/>
          <w:sz w:val="24"/>
        </w:rPr>
        <w:t xml:space="preserve"> </w:t>
      </w:r>
      <w:r w:rsidR="006A768F">
        <w:rPr>
          <w:rFonts w:ascii="Times New Roman" w:hAnsi="Times New Roman"/>
          <w:sz w:val="24"/>
        </w:rPr>
        <w:t>will</w:t>
      </w:r>
      <w:r w:rsidR="005540C2" w:rsidRPr="001F1B97">
        <w:rPr>
          <w:rFonts w:ascii="Times New Roman" w:hAnsi="Times New Roman"/>
          <w:sz w:val="24"/>
        </w:rPr>
        <w:t xml:space="preserve"> take</w:t>
      </w:r>
      <w:r w:rsidR="0075491D" w:rsidRPr="001F1B97">
        <w:rPr>
          <w:rFonts w:ascii="Times New Roman" w:hAnsi="Times New Roman"/>
          <w:sz w:val="24"/>
        </w:rPr>
        <w:t>,</w:t>
      </w:r>
      <w:r w:rsidR="005540C2" w:rsidRPr="001F1B97">
        <w:rPr>
          <w:rFonts w:ascii="Times New Roman" w:hAnsi="Times New Roman"/>
          <w:sz w:val="24"/>
        </w:rPr>
        <w:t xml:space="preserve"> </w:t>
      </w:r>
      <w:r w:rsidR="009A6CC6" w:rsidRPr="001F1B97">
        <w:rPr>
          <w:rFonts w:ascii="Times New Roman" w:hAnsi="Times New Roman"/>
          <w:sz w:val="24"/>
        </w:rPr>
        <w:t>o</w:t>
      </w:r>
      <w:r w:rsidR="005540C2" w:rsidRPr="001F1B97">
        <w:rPr>
          <w:rFonts w:ascii="Times New Roman" w:hAnsi="Times New Roman"/>
          <w:sz w:val="24"/>
        </w:rPr>
        <w:t>n average</w:t>
      </w:r>
      <w:r w:rsidR="0075491D" w:rsidRPr="001F1B97">
        <w:rPr>
          <w:rFonts w:ascii="Times New Roman" w:hAnsi="Times New Roman"/>
          <w:sz w:val="24"/>
        </w:rPr>
        <w:t>,</w:t>
      </w:r>
      <w:r w:rsidR="005540C2" w:rsidRPr="001F1B97">
        <w:rPr>
          <w:rFonts w:ascii="Times New Roman" w:hAnsi="Times New Roman"/>
          <w:sz w:val="24"/>
        </w:rPr>
        <w:t xml:space="preserve"> </w:t>
      </w:r>
      <w:r w:rsidR="007E06A2">
        <w:rPr>
          <w:rFonts w:ascii="Times New Roman" w:hAnsi="Times New Roman"/>
          <w:sz w:val="24"/>
        </w:rPr>
        <w:t>75</w:t>
      </w:r>
      <w:r w:rsidR="007E06A2" w:rsidRPr="001F1B97">
        <w:rPr>
          <w:rFonts w:ascii="Times New Roman" w:hAnsi="Times New Roman"/>
          <w:sz w:val="24"/>
        </w:rPr>
        <w:t xml:space="preserve"> </w:t>
      </w:r>
      <w:r w:rsidR="005540C2" w:rsidRPr="001F1B97">
        <w:rPr>
          <w:rFonts w:ascii="Times New Roman" w:hAnsi="Times New Roman"/>
          <w:sz w:val="24"/>
        </w:rPr>
        <w:t xml:space="preserve">hours </w:t>
      </w:r>
      <w:r w:rsidR="0075491D" w:rsidRPr="001F1B97">
        <w:rPr>
          <w:rFonts w:ascii="Times New Roman" w:hAnsi="Times New Roman"/>
          <w:sz w:val="24"/>
        </w:rPr>
        <w:t xml:space="preserve">each </w:t>
      </w:r>
      <w:r w:rsidR="005540C2" w:rsidRPr="001F1B97">
        <w:rPr>
          <w:rFonts w:ascii="Times New Roman" w:hAnsi="Times New Roman"/>
          <w:sz w:val="24"/>
        </w:rPr>
        <w:t xml:space="preserve">to complete the </w:t>
      </w:r>
      <w:r w:rsidR="00D8099D" w:rsidRPr="001F1B97">
        <w:rPr>
          <w:rFonts w:ascii="Times New Roman" w:hAnsi="Times New Roman"/>
          <w:sz w:val="24"/>
        </w:rPr>
        <w:t>payment card network</w:t>
      </w:r>
      <w:r w:rsidR="00C73B0B" w:rsidRPr="001F1B97">
        <w:rPr>
          <w:rFonts w:ascii="Times New Roman" w:hAnsi="Times New Roman"/>
          <w:sz w:val="24"/>
        </w:rPr>
        <w:t xml:space="preserve"> su</w:t>
      </w:r>
      <w:r w:rsidR="005540C2" w:rsidRPr="001F1B97">
        <w:rPr>
          <w:rFonts w:ascii="Times New Roman" w:hAnsi="Times New Roman"/>
          <w:color w:val="000000"/>
          <w:sz w:val="24"/>
        </w:rPr>
        <w:t>rvey</w:t>
      </w:r>
      <w:r w:rsidR="005540C2" w:rsidRPr="001F1B97">
        <w:rPr>
          <w:rFonts w:ascii="Times New Roman" w:hAnsi="Times New Roman"/>
          <w:sz w:val="24"/>
        </w:rPr>
        <w:t xml:space="preserve">.  </w:t>
      </w:r>
      <w:r w:rsidR="00C73B0B" w:rsidRPr="001F1B97">
        <w:rPr>
          <w:rFonts w:ascii="Times New Roman" w:hAnsi="Times New Roman"/>
          <w:sz w:val="24"/>
        </w:rPr>
        <w:t xml:space="preserve">The estimated burden, however, </w:t>
      </w:r>
      <w:r w:rsidR="006A768F">
        <w:rPr>
          <w:rFonts w:ascii="Times New Roman" w:hAnsi="Times New Roman"/>
          <w:sz w:val="24"/>
        </w:rPr>
        <w:t>will</w:t>
      </w:r>
      <w:r w:rsidR="00C73B0B" w:rsidRPr="001F1B97">
        <w:rPr>
          <w:rFonts w:ascii="Times New Roman" w:hAnsi="Times New Roman"/>
          <w:sz w:val="24"/>
        </w:rPr>
        <w:t xml:space="preserve"> </w:t>
      </w:r>
      <w:r w:rsidR="000C7022" w:rsidRPr="001F1B97">
        <w:rPr>
          <w:rFonts w:ascii="Times New Roman" w:hAnsi="Times New Roman"/>
          <w:sz w:val="24"/>
        </w:rPr>
        <w:t xml:space="preserve">likely </w:t>
      </w:r>
      <w:r w:rsidR="00C73B0B" w:rsidRPr="001F1B97">
        <w:rPr>
          <w:rFonts w:ascii="Times New Roman" w:hAnsi="Times New Roman"/>
          <w:sz w:val="24"/>
        </w:rPr>
        <w:t>be lower</w:t>
      </w:r>
      <w:r w:rsidR="00D8099D" w:rsidRPr="001F1B97">
        <w:rPr>
          <w:rFonts w:ascii="Times New Roman" w:hAnsi="Times New Roman"/>
          <w:sz w:val="24"/>
        </w:rPr>
        <w:t xml:space="preserve"> for the </w:t>
      </w:r>
      <w:r w:rsidR="0078020E" w:rsidRPr="001F1B97">
        <w:rPr>
          <w:rFonts w:ascii="Times New Roman" w:hAnsi="Times New Roman"/>
          <w:sz w:val="24"/>
        </w:rPr>
        <w:t xml:space="preserve">debit </w:t>
      </w:r>
      <w:r w:rsidR="00334454" w:rsidRPr="001F1B97">
        <w:rPr>
          <w:rFonts w:ascii="Times New Roman" w:hAnsi="Times New Roman"/>
          <w:sz w:val="24"/>
        </w:rPr>
        <w:t xml:space="preserve">card issuer survey </w:t>
      </w:r>
      <w:r w:rsidR="00C73B0B" w:rsidRPr="001F1B97">
        <w:rPr>
          <w:rFonts w:ascii="Times New Roman" w:hAnsi="Times New Roman"/>
          <w:sz w:val="24"/>
        </w:rPr>
        <w:t xml:space="preserve">if </w:t>
      </w:r>
      <w:r w:rsidR="00334454" w:rsidRPr="001F1B97">
        <w:rPr>
          <w:rFonts w:ascii="Times New Roman" w:hAnsi="Times New Roman"/>
          <w:sz w:val="24"/>
        </w:rPr>
        <w:t>holding companies</w:t>
      </w:r>
      <w:r w:rsidR="00C73B0B" w:rsidRPr="001F1B97">
        <w:rPr>
          <w:rFonts w:ascii="Times New Roman" w:hAnsi="Times New Roman"/>
          <w:sz w:val="24"/>
        </w:rPr>
        <w:t xml:space="preserve"> consolidate the responses of their individual issuer</w:t>
      </w:r>
      <w:r w:rsidR="00835256" w:rsidRPr="001F1B97">
        <w:rPr>
          <w:rFonts w:ascii="Times New Roman" w:hAnsi="Times New Roman"/>
          <w:sz w:val="24"/>
        </w:rPr>
        <w:t xml:space="preserve"> </w:t>
      </w:r>
      <w:r w:rsidR="00C73B0B" w:rsidRPr="001F1B97">
        <w:rPr>
          <w:rFonts w:ascii="Times New Roman" w:hAnsi="Times New Roman"/>
          <w:sz w:val="24"/>
        </w:rPr>
        <w:t>s</w:t>
      </w:r>
      <w:r w:rsidR="00835256" w:rsidRPr="001F1B97">
        <w:rPr>
          <w:rFonts w:ascii="Times New Roman" w:hAnsi="Times New Roman"/>
          <w:sz w:val="24"/>
        </w:rPr>
        <w:t>ubsidiaries</w:t>
      </w:r>
      <w:r w:rsidR="00C73B0B" w:rsidRPr="001F1B97">
        <w:rPr>
          <w:rFonts w:ascii="Times New Roman" w:hAnsi="Times New Roman"/>
          <w:sz w:val="24"/>
        </w:rPr>
        <w:t xml:space="preserve">.  </w:t>
      </w:r>
      <w:r w:rsidR="005540C2" w:rsidRPr="001F1B97">
        <w:rPr>
          <w:rFonts w:ascii="Times New Roman" w:hAnsi="Times New Roman"/>
          <w:sz w:val="24"/>
        </w:rPr>
        <w:t>The surveys represent less than 1 percent of the total Federal Reserve System paperwork burden.</w:t>
      </w:r>
    </w:p>
    <w:p w:rsidR="004D667F" w:rsidRDefault="004D667F" w:rsidP="004D667F">
      <w:pPr>
        <w:widowControl/>
        <w:rPr>
          <w:rFonts w:ascii="Times New Roman" w:hAnsi="Times New Roman"/>
          <w:sz w:val="24"/>
        </w:rPr>
      </w:pP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tblPr>
      <w:tblGrid>
        <w:gridCol w:w="4068"/>
        <w:gridCol w:w="1377"/>
        <w:gridCol w:w="1377"/>
        <w:gridCol w:w="1377"/>
        <w:gridCol w:w="1377"/>
      </w:tblGrid>
      <w:tr w:rsidR="005540C2" w:rsidRPr="00071129" w:rsidTr="00D41F35">
        <w:tc>
          <w:tcPr>
            <w:tcW w:w="4068" w:type="dxa"/>
            <w:vAlign w:val="center"/>
          </w:tcPr>
          <w:p w:rsidR="005540C2" w:rsidRPr="00071129" w:rsidRDefault="005540C2" w:rsidP="00D41F35">
            <w:pPr>
              <w:tabs>
                <w:tab w:val="left" w:pos="0"/>
                <w:tab w:val="left" w:pos="2220"/>
              </w:tabs>
              <w:jc w:val="center"/>
              <w:rPr>
                <w:rFonts w:ascii="Times New Roman" w:hAnsi="Times New Roman"/>
                <w:i/>
                <w:color w:val="000000"/>
                <w:sz w:val="24"/>
              </w:rPr>
            </w:pPr>
          </w:p>
        </w:tc>
        <w:tc>
          <w:tcPr>
            <w:tcW w:w="1377" w:type="dxa"/>
            <w:vAlign w:val="center"/>
          </w:tcPr>
          <w:p w:rsidR="005540C2" w:rsidRPr="00071129" w:rsidRDefault="001F1E0F" w:rsidP="00D41F35">
            <w:pPr>
              <w:tabs>
                <w:tab w:val="left" w:pos="0"/>
                <w:tab w:val="left" w:pos="2220"/>
              </w:tabs>
              <w:jc w:val="center"/>
              <w:rPr>
                <w:rFonts w:ascii="Times New Roman" w:hAnsi="Times New Roman"/>
                <w:i/>
                <w:color w:val="000000"/>
                <w:sz w:val="24"/>
              </w:rPr>
            </w:pPr>
            <w:r>
              <w:rPr>
                <w:rFonts w:ascii="Times New Roman" w:hAnsi="Times New Roman"/>
                <w:i/>
                <w:color w:val="000000"/>
                <w:sz w:val="24"/>
              </w:rPr>
              <w:t>Estimated n</w:t>
            </w:r>
            <w:r w:rsidR="005540C2" w:rsidRPr="00071129">
              <w:rPr>
                <w:rFonts w:ascii="Times New Roman" w:hAnsi="Times New Roman"/>
                <w:i/>
                <w:color w:val="000000"/>
                <w:sz w:val="24"/>
              </w:rPr>
              <w:t>umber</w:t>
            </w:r>
          </w:p>
          <w:p w:rsidR="005540C2" w:rsidRPr="00071129" w:rsidRDefault="005540C2" w:rsidP="00D41F35">
            <w:pPr>
              <w:tabs>
                <w:tab w:val="left" w:pos="0"/>
                <w:tab w:val="left" w:pos="2220"/>
              </w:tabs>
              <w:jc w:val="center"/>
              <w:rPr>
                <w:rFonts w:ascii="Times New Roman" w:hAnsi="Times New Roman"/>
                <w:i/>
                <w:color w:val="000000"/>
                <w:sz w:val="24"/>
              </w:rPr>
            </w:pPr>
            <w:r w:rsidRPr="00071129">
              <w:rPr>
                <w:rFonts w:ascii="Times New Roman" w:hAnsi="Times New Roman"/>
                <w:i/>
                <w:color w:val="000000"/>
                <w:sz w:val="24"/>
              </w:rPr>
              <w:t>of</w:t>
            </w:r>
          </w:p>
          <w:p w:rsidR="005540C2" w:rsidRPr="00071129" w:rsidRDefault="005540C2" w:rsidP="00D41F35">
            <w:pPr>
              <w:tabs>
                <w:tab w:val="left" w:pos="0"/>
                <w:tab w:val="left" w:pos="2220"/>
              </w:tabs>
              <w:jc w:val="center"/>
              <w:rPr>
                <w:rFonts w:ascii="Times New Roman" w:hAnsi="Times New Roman"/>
                <w:i/>
                <w:color w:val="000000"/>
                <w:sz w:val="24"/>
              </w:rPr>
            </w:pPr>
            <w:r w:rsidRPr="00071129">
              <w:rPr>
                <w:rFonts w:ascii="Times New Roman" w:hAnsi="Times New Roman"/>
                <w:i/>
                <w:color w:val="000000"/>
                <w:sz w:val="24"/>
              </w:rPr>
              <w:t>respondents</w:t>
            </w:r>
          </w:p>
        </w:tc>
        <w:tc>
          <w:tcPr>
            <w:tcW w:w="1377" w:type="dxa"/>
            <w:vAlign w:val="center"/>
          </w:tcPr>
          <w:p w:rsidR="001F1E0F" w:rsidRDefault="001F1E0F" w:rsidP="00C41A78">
            <w:pPr>
              <w:tabs>
                <w:tab w:val="left" w:pos="0"/>
                <w:tab w:val="left" w:pos="2220"/>
              </w:tabs>
              <w:jc w:val="center"/>
              <w:rPr>
                <w:rFonts w:ascii="Times New Roman" w:hAnsi="Times New Roman"/>
                <w:i/>
                <w:color w:val="000000"/>
                <w:sz w:val="24"/>
              </w:rPr>
            </w:pPr>
            <w:r>
              <w:rPr>
                <w:rFonts w:ascii="Times New Roman" w:hAnsi="Times New Roman"/>
                <w:i/>
                <w:color w:val="000000"/>
                <w:sz w:val="24"/>
              </w:rPr>
              <w:t>Annual</w:t>
            </w:r>
            <w:r w:rsidR="005540C2" w:rsidRPr="00071129">
              <w:rPr>
                <w:rFonts w:ascii="Times New Roman" w:hAnsi="Times New Roman"/>
                <w:i/>
                <w:color w:val="000000"/>
                <w:sz w:val="24"/>
              </w:rPr>
              <w:t xml:space="preserve"> </w:t>
            </w:r>
          </w:p>
          <w:p w:rsidR="005540C2" w:rsidRPr="00071129" w:rsidRDefault="001F1E0F" w:rsidP="00C41A78">
            <w:pPr>
              <w:tabs>
                <w:tab w:val="left" w:pos="0"/>
                <w:tab w:val="left" w:pos="2220"/>
              </w:tabs>
              <w:jc w:val="center"/>
              <w:rPr>
                <w:rFonts w:ascii="Times New Roman" w:hAnsi="Times New Roman"/>
                <w:i/>
                <w:color w:val="000000"/>
                <w:sz w:val="24"/>
              </w:rPr>
            </w:pPr>
            <w:r>
              <w:rPr>
                <w:rFonts w:ascii="Times New Roman" w:hAnsi="Times New Roman"/>
                <w:i/>
                <w:color w:val="000000"/>
                <w:sz w:val="24"/>
              </w:rPr>
              <w:t>f</w:t>
            </w:r>
            <w:r w:rsidR="005540C2" w:rsidRPr="00071129">
              <w:rPr>
                <w:rFonts w:ascii="Times New Roman" w:hAnsi="Times New Roman"/>
                <w:i/>
                <w:color w:val="000000"/>
                <w:sz w:val="24"/>
              </w:rPr>
              <w:t>requency</w:t>
            </w:r>
          </w:p>
        </w:tc>
        <w:tc>
          <w:tcPr>
            <w:tcW w:w="1377" w:type="dxa"/>
            <w:vAlign w:val="center"/>
          </w:tcPr>
          <w:p w:rsidR="005540C2" w:rsidRPr="00071129" w:rsidRDefault="005540C2" w:rsidP="00D41F35">
            <w:pPr>
              <w:tabs>
                <w:tab w:val="left" w:pos="0"/>
                <w:tab w:val="left" w:pos="2220"/>
              </w:tabs>
              <w:jc w:val="center"/>
              <w:rPr>
                <w:rFonts w:ascii="Times New Roman" w:hAnsi="Times New Roman"/>
                <w:i/>
                <w:color w:val="000000"/>
                <w:sz w:val="24"/>
              </w:rPr>
            </w:pPr>
            <w:r w:rsidRPr="00071129">
              <w:rPr>
                <w:rFonts w:ascii="Times New Roman" w:hAnsi="Times New Roman"/>
                <w:i/>
                <w:color w:val="000000"/>
                <w:sz w:val="24"/>
              </w:rPr>
              <w:t>Estimated average time per response</w:t>
            </w:r>
          </w:p>
        </w:tc>
        <w:tc>
          <w:tcPr>
            <w:tcW w:w="1377" w:type="dxa"/>
            <w:vAlign w:val="center"/>
          </w:tcPr>
          <w:p w:rsidR="005540C2" w:rsidRPr="00071129" w:rsidRDefault="005540C2" w:rsidP="00D41F35">
            <w:pPr>
              <w:tabs>
                <w:tab w:val="left" w:pos="0"/>
                <w:tab w:val="left" w:pos="2220"/>
              </w:tabs>
              <w:jc w:val="center"/>
              <w:rPr>
                <w:rFonts w:ascii="Times New Roman" w:hAnsi="Times New Roman"/>
                <w:i/>
                <w:color w:val="000000"/>
                <w:sz w:val="24"/>
              </w:rPr>
            </w:pPr>
            <w:r w:rsidRPr="00071129">
              <w:rPr>
                <w:rFonts w:ascii="Times New Roman" w:hAnsi="Times New Roman"/>
                <w:i/>
                <w:color w:val="000000"/>
                <w:sz w:val="24"/>
              </w:rPr>
              <w:t>Estimated annual  burden hours</w:t>
            </w:r>
          </w:p>
        </w:tc>
      </w:tr>
      <w:tr w:rsidR="005540C2" w:rsidRPr="00071129" w:rsidTr="00D41F35">
        <w:trPr>
          <w:trHeight w:val="342"/>
        </w:trPr>
        <w:tc>
          <w:tcPr>
            <w:tcW w:w="4068" w:type="dxa"/>
            <w:vAlign w:val="bottom"/>
          </w:tcPr>
          <w:p w:rsidR="005540C2" w:rsidRPr="00071129" w:rsidRDefault="005540C2" w:rsidP="00D41F35">
            <w:pPr>
              <w:tabs>
                <w:tab w:val="left" w:pos="0"/>
                <w:tab w:val="left" w:pos="2220"/>
              </w:tabs>
              <w:rPr>
                <w:rFonts w:ascii="Times New Roman" w:hAnsi="Times New Roman"/>
                <w:b/>
                <w:color w:val="000000"/>
                <w:sz w:val="24"/>
              </w:rPr>
            </w:pPr>
          </w:p>
        </w:tc>
        <w:tc>
          <w:tcPr>
            <w:tcW w:w="1377" w:type="dxa"/>
            <w:vAlign w:val="bottom"/>
          </w:tcPr>
          <w:p w:rsidR="005540C2" w:rsidRPr="00071129"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071129"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071129"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071129" w:rsidRDefault="005540C2" w:rsidP="00D41F35">
            <w:pPr>
              <w:tabs>
                <w:tab w:val="left" w:pos="0"/>
                <w:tab w:val="left" w:pos="2220"/>
              </w:tabs>
              <w:jc w:val="center"/>
              <w:rPr>
                <w:rFonts w:ascii="Times New Roman" w:hAnsi="Times New Roman"/>
                <w:color w:val="000000"/>
                <w:sz w:val="24"/>
              </w:rPr>
            </w:pPr>
          </w:p>
        </w:tc>
      </w:tr>
      <w:tr w:rsidR="005540C2" w:rsidRPr="00071129" w:rsidTr="00D41F35">
        <w:trPr>
          <w:trHeight w:val="342"/>
        </w:trPr>
        <w:tc>
          <w:tcPr>
            <w:tcW w:w="4068" w:type="dxa"/>
            <w:vAlign w:val="bottom"/>
          </w:tcPr>
          <w:p w:rsidR="005540C2" w:rsidRPr="00E00FDD" w:rsidRDefault="00CD057B" w:rsidP="00CD057B">
            <w:pPr>
              <w:tabs>
                <w:tab w:val="left" w:pos="0"/>
                <w:tab w:val="left" w:pos="2220"/>
              </w:tabs>
              <w:rPr>
                <w:rFonts w:ascii="Times New Roman" w:hAnsi="Times New Roman"/>
                <w:color w:val="000000"/>
                <w:sz w:val="24"/>
              </w:rPr>
            </w:pPr>
            <w:r w:rsidRPr="00E00FDD">
              <w:rPr>
                <w:rFonts w:ascii="Times New Roman" w:hAnsi="Times New Roman"/>
                <w:color w:val="000000"/>
                <w:sz w:val="24"/>
              </w:rPr>
              <w:t>Card i</w:t>
            </w:r>
            <w:r w:rsidR="00C73B0B" w:rsidRPr="00E00FDD">
              <w:rPr>
                <w:rFonts w:ascii="Times New Roman" w:hAnsi="Times New Roman"/>
                <w:color w:val="000000"/>
                <w:sz w:val="24"/>
              </w:rPr>
              <w:t>ssuer</w:t>
            </w:r>
            <w:r w:rsidR="005540C2" w:rsidRPr="00E00FDD">
              <w:rPr>
                <w:rFonts w:ascii="Times New Roman" w:hAnsi="Times New Roman"/>
                <w:color w:val="000000"/>
                <w:sz w:val="24"/>
              </w:rPr>
              <w:t xml:space="preserve"> survey</w:t>
            </w:r>
            <w:r w:rsidR="001F1E0F" w:rsidRPr="00E00FDD">
              <w:rPr>
                <w:rFonts w:ascii="Times New Roman" w:hAnsi="Times New Roman"/>
                <w:color w:val="000000"/>
                <w:sz w:val="24"/>
              </w:rPr>
              <w:t xml:space="preserve"> (235.8(b))</w:t>
            </w:r>
          </w:p>
        </w:tc>
        <w:tc>
          <w:tcPr>
            <w:tcW w:w="1377" w:type="dxa"/>
            <w:vAlign w:val="bottom"/>
          </w:tcPr>
          <w:p w:rsidR="005540C2" w:rsidRPr="00071129" w:rsidRDefault="00952EF3" w:rsidP="000C7022">
            <w:pPr>
              <w:tabs>
                <w:tab w:val="left" w:pos="0"/>
                <w:tab w:val="left" w:pos="2220"/>
              </w:tabs>
              <w:jc w:val="center"/>
              <w:rPr>
                <w:rFonts w:ascii="Times New Roman" w:hAnsi="Times New Roman"/>
                <w:color w:val="000000"/>
                <w:sz w:val="24"/>
              </w:rPr>
            </w:pPr>
            <w:r>
              <w:rPr>
                <w:rFonts w:ascii="Times New Roman" w:hAnsi="Times New Roman"/>
                <w:color w:val="000000"/>
                <w:sz w:val="24"/>
              </w:rPr>
              <w:t>580</w:t>
            </w:r>
          </w:p>
        </w:tc>
        <w:tc>
          <w:tcPr>
            <w:tcW w:w="1377" w:type="dxa"/>
            <w:vAlign w:val="bottom"/>
          </w:tcPr>
          <w:p w:rsidR="005540C2" w:rsidRPr="00071129" w:rsidRDefault="001F1E0F" w:rsidP="00835256">
            <w:pPr>
              <w:tabs>
                <w:tab w:val="left" w:pos="0"/>
                <w:tab w:val="left" w:pos="2220"/>
              </w:tabs>
              <w:jc w:val="center"/>
              <w:rPr>
                <w:rFonts w:ascii="Times New Roman" w:hAnsi="Times New Roman"/>
                <w:color w:val="000000"/>
                <w:sz w:val="24"/>
              </w:rPr>
            </w:pPr>
            <w:r>
              <w:rPr>
                <w:rFonts w:ascii="Times New Roman" w:hAnsi="Times New Roman"/>
                <w:color w:val="000000"/>
                <w:sz w:val="24"/>
              </w:rPr>
              <w:t>1</w:t>
            </w:r>
          </w:p>
        </w:tc>
        <w:tc>
          <w:tcPr>
            <w:tcW w:w="1377" w:type="dxa"/>
            <w:vAlign w:val="bottom"/>
          </w:tcPr>
          <w:p w:rsidR="00A65B27" w:rsidRDefault="00561CB8">
            <w:pPr>
              <w:tabs>
                <w:tab w:val="left" w:pos="0"/>
                <w:tab w:val="left" w:pos="2220"/>
              </w:tabs>
              <w:jc w:val="center"/>
              <w:rPr>
                <w:rFonts w:ascii="Times New Roman" w:hAnsi="Times New Roman"/>
                <w:color w:val="000000"/>
                <w:sz w:val="24"/>
              </w:rPr>
            </w:pPr>
            <w:r>
              <w:rPr>
                <w:rFonts w:ascii="Times New Roman" w:hAnsi="Times New Roman"/>
                <w:color w:val="000000"/>
                <w:sz w:val="24"/>
              </w:rPr>
              <w:t>160</w:t>
            </w:r>
            <w:r w:rsidRPr="00071129">
              <w:rPr>
                <w:rFonts w:ascii="Times New Roman" w:hAnsi="Times New Roman"/>
                <w:color w:val="000000"/>
                <w:sz w:val="24"/>
              </w:rPr>
              <w:t xml:space="preserve"> </w:t>
            </w:r>
            <w:r w:rsidR="005540C2" w:rsidRPr="00071129">
              <w:rPr>
                <w:rFonts w:ascii="Times New Roman" w:hAnsi="Times New Roman"/>
                <w:color w:val="000000"/>
                <w:sz w:val="24"/>
              </w:rPr>
              <w:t>hours</w:t>
            </w:r>
          </w:p>
        </w:tc>
        <w:tc>
          <w:tcPr>
            <w:tcW w:w="1377" w:type="dxa"/>
            <w:vAlign w:val="bottom"/>
          </w:tcPr>
          <w:p w:rsidR="005540C2" w:rsidRPr="00071129" w:rsidRDefault="0052632E" w:rsidP="00811BAF">
            <w:pPr>
              <w:tabs>
                <w:tab w:val="left" w:pos="0"/>
                <w:tab w:val="left" w:pos="2220"/>
              </w:tabs>
              <w:jc w:val="right"/>
              <w:rPr>
                <w:rFonts w:ascii="Times New Roman" w:hAnsi="Times New Roman"/>
                <w:color w:val="000000"/>
                <w:sz w:val="24"/>
              </w:rPr>
            </w:pPr>
            <w:r>
              <w:rPr>
                <w:rFonts w:ascii="Times New Roman" w:hAnsi="Times New Roman"/>
                <w:color w:val="000000"/>
                <w:sz w:val="24"/>
              </w:rPr>
              <w:t>92,800</w:t>
            </w:r>
          </w:p>
        </w:tc>
      </w:tr>
      <w:tr w:rsidR="005540C2" w:rsidRPr="00071129" w:rsidTr="00D41F35">
        <w:trPr>
          <w:trHeight w:val="342"/>
        </w:trPr>
        <w:tc>
          <w:tcPr>
            <w:tcW w:w="4068" w:type="dxa"/>
            <w:vAlign w:val="bottom"/>
          </w:tcPr>
          <w:p w:rsidR="005540C2" w:rsidRPr="00E00FDD" w:rsidRDefault="005540C2" w:rsidP="00D41F35">
            <w:pPr>
              <w:tabs>
                <w:tab w:val="left" w:pos="0"/>
                <w:tab w:val="left" w:pos="2220"/>
              </w:tabs>
              <w:rPr>
                <w:rFonts w:ascii="Times New Roman" w:hAnsi="Times New Roman"/>
                <w:color w:val="000000"/>
                <w:sz w:val="24"/>
              </w:rPr>
            </w:pPr>
          </w:p>
        </w:tc>
        <w:tc>
          <w:tcPr>
            <w:tcW w:w="1377" w:type="dxa"/>
            <w:vAlign w:val="bottom"/>
          </w:tcPr>
          <w:p w:rsidR="005540C2" w:rsidRPr="00071129"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071129"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A65B27" w:rsidRDefault="00A65B27">
            <w:pPr>
              <w:tabs>
                <w:tab w:val="left" w:pos="0"/>
                <w:tab w:val="left" w:pos="2220"/>
              </w:tabs>
              <w:jc w:val="center"/>
              <w:rPr>
                <w:rFonts w:ascii="Times New Roman" w:hAnsi="Times New Roman"/>
                <w:color w:val="000000"/>
                <w:sz w:val="24"/>
              </w:rPr>
            </w:pPr>
          </w:p>
        </w:tc>
        <w:tc>
          <w:tcPr>
            <w:tcW w:w="1377" w:type="dxa"/>
            <w:vAlign w:val="bottom"/>
          </w:tcPr>
          <w:p w:rsidR="005540C2" w:rsidRPr="00071129" w:rsidRDefault="005540C2" w:rsidP="00D41F35">
            <w:pPr>
              <w:tabs>
                <w:tab w:val="left" w:pos="0"/>
                <w:tab w:val="left" w:pos="2220"/>
              </w:tabs>
              <w:jc w:val="right"/>
              <w:rPr>
                <w:rFonts w:ascii="Times New Roman" w:hAnsi="Times New Roman"/>
                <w:color w:val="000000"/>
                <w:sz w:val="24"/>
              </w:rPr>
            </w:pPr>
          </w:p>
        </w:tc>
      </w:tr>
      <w:tr w:rsidR="005540C2" w:rsidRPr="00071129" w:rsidTr="00D41F35">
        <w:trPr>
          <w:trHeight w:val="342"/>
        </w:trPr>
        <w:tc>
          <w:tcPr>
            <w:tcW w:w="4068" w:type="dxa"/>
            <w:vAlign w:val="bottom"/>
          </w:tcPr>
          <w:p w:rsidR="005540C2" w:rsidRPr="00E00FDD" w:rsidRDefault="00825CB3" w:rsidP="00751365">
            <w:pPr>
              <w:tabs>
                <w:tab w:val="left" w:pos="0"/>
                <w:tab w:val="left" w:pos="2220"/>
              </w:tabs>
              <w:rPr>
                <w:rFonts w:ascii="Times New Roman" w:hAnsi="Times New Roman"/>
                <w:color w:val="000000"/>
                <w:sz w:val="24"/>
              </w:rPr>
            </w:pPr>
            <w:r w:rsidRPr="00E00FDD">
              <w:rPr>
                <w:rFonts w:ascii="Times New Roman" w:hAnsi="Times New Roman"/>
                <w:color w:val="000000"/>
                <w:sz w:val="24"/>
              </w:rPr>
              <w:t>Network</w:t>
            </w:r>
            <w:r w:rsidR="005540C2" w:rsidRPr="00E00FDD">
              <w:rPr>
                <w:rFonts w:ascii="Times New Roman" w:hAnsi="Times New Roman"/>
                <w:color w:val="000000"/>
                <w:sz w:val="24"/>
              </w:rPr>
              <w:t xml:space="preserve"> survey</w:t>
            </w:r>
            <w:r w:rsidR="00C73B0B" w:rsidRPr="00E00FDD">
              <w:rPr>
                <w:rFonts w:ascii="Times New Roman" w:hAnsi="Times New Roman"/>
                <w:color w:val="000000"/>
                <w:sz w:val="24"/>
              </w:rPr>
              <w:t xml:space="preserve"> </w:t>
            </w:r>
            <w:r w:rsidR="00751365" w:rsidRPr="00E00FDD">
              <w:rPr>
                <w:rFonts w:ascii="Times New Roman" w:hAnsi="Times New Roman"/>
                <w:color w:val="000000"/>
                <w:sz w:val="24"/>
              </w:rPr>
              <w:t>(235.8)</w:t>
            </w:r>
          </w:p>
        </w:tc>
        <w:tc>
          <w:tcPr>
            <w:tcW w:w="1377" w:type="dxa"/>
            <w:vAlign w:val="bottom"/>
          </w:tcPr>
          <w:p w:rsidR="005540C2" w:rsidRPr="00071129" w:rsidRDefault="00952EF3" w:rsidP="00952EF3">
            <w:pPr>
              <w:tabs>
                <w:tab w:val="left" w:pos="0"/>
                <w:tab w:val="left" w:pos="2220"/>
              </w:tabs>
              <w:jc w:val="center"/>
              <w:rPr>
                <w:rFonts w:ascii="Times New Roman" w:hAnsi="Times New Roman"/>
                <w:color w:val="000000"/>
                <w:sz w:val="24"/>
              </w:rPr>
            </w:pPr>
            <w:r w:rsidRPr="00071129">
              <w:rPr>
                <w:rFonts w:ascii="Times New Roman" w:hAnsi="Times New Roman"/>
                <w:color w:val="000000"/>
                <w:sz w:val="24"/>
              </w:rPr>
              <w:t>1</w:t>
            </w:r>
            <w:r>
              <w:rPr>
                <w:rFonts w:ascii="Times New Roman" w:hAnsi="Times New Roman"/>
                <w:color w:val="000000"/>
                <w:sz w:val="24"/>
              </w:rPr>
              <w:t>7</w:t>
            </w:r>
          </w:p>
        </w:tc>
        <w:tc>
          <w:tcPr>
            <w:tcW w:w="1377" w:type="dxa"/>
            <w:vAlign w:val="bottom"/>
          </w:tcPr>
          <w:p w:rsidR="005540C2" w:rsidRPr="00071129" w:rsidRDefault="001F1E0F" w:rsidP="00835256">
            <w:pPr>
              <w:tabs>
                <w:tab w:val="left" w:pos="0"/>
                <w:tab w:val="left" w:pos="2220"/>
              </w:tabs>
              <w:jc w:val="center"/>
              <w:rPr>
                <w:rFonts w:ascii="Times New Roman" w:hAnsi="Times New Roman"/>
                <w:color w:val="000000"/>
                <w:sz w:val="24"/>
              </w:rPr>
            </w:pPr>
            <w:r>
              <w:rPr>
                <w:rFonts w:ascii="Times New Roman" w:hAnsi="Times New Roman"/>
                <w:color w:val="000000"/>
                <w:sz w:val="24"/>
              </w:rPr>
              <w:t>1</w:t>
            </w:r>
          </w:p>
        </w:tc>
        <w:tc>
          <w:tcPr>
            <w:tcW w:w="1377" w:type="dxa"/>
            <w:vAlign w:val="bottom"/>
          </w:tcPr>
          <w:p w:rsidR="00A65B27" w:rsidRDefault="00561CB8">
            <w:pPr>
              <w:tabs>
                <w:tab w:val="left" w:pos="0"/>
                <w:tab w:val="left" w:pos="2220"/>
              </w:tabs>
              <w:jc w:val="center"/>
              <w:rPr>
                <w:rFonts w:ascii="Times New Roman" w:hAnsi="Times New Roman"/>
                <w:color w:val="000000"/>
                <w:sz w:val="24"/>
              </w:rPr>
            </w:pPr>
            <w:r>
              <w:rPr>
                <w:rFonts w:ascii="Times New Roman" w:hAnsi="Times New Roman"/>
                <w:color w:val="000000"/>
                <w:sz w:val="24"/>
              </w:rPr>
              <w:t>75</w:t>
            </w:r>
            <w:r w:rsidRPr="00071129">
              <w:rPr>
                <w:rFonts w:ascii="Times New Roman" w:hAnsi="Times New Roman"/>
                <w:color w:val="000000"/>
                <w:sz w:val="24"/>
              </w:rPr>
              <w:t xml:space="preserve"> </w:t>
            </w:r>
            <w:r w:rsidR="005540C2" w:rsidRPr="00071129">
              <w:rPr>
                <w:rFonts w:ascii="Times New Roman" w:hAnsi="Times New Roman"/>
                <w:color w:val="000000"/>
                <w:sz w:val="24"/>
              </w:rPr>
              <w:t>hours</w:t>
            </w:r>
          </w:p>
        </w:tc>
        <w:tc>
          <w:tcPr>
            <w:tcW w:w="1377" w:type="dxa"/>
            <w:vAlign w:val="bottom"/>
          </w:tcPr>
          <w:p w:rsidR="005540C2" w:rsidRPr="00510EF7" w:rsidRDefault="007E06A2" w:rsidP="00952EF3">
            <w:pPr>
              <w:tabs>
                <w:tab w:val="left" w:pos="0"/>
                <w:tab w:val="left" w:pos="2220"/>
              </w:tabs>
              <w:jc w:val="right"/>
              <w:rPr>
                <w:rFonts w:ascii="Times New Roman" w:hAnsi="Times New Roman"/>
                <w:color w:val="000000"/>
                <w:sz w:val="24"/>
                <w:u w:val="single"/>
              </w:rPr>
            </w:pPr>
            <w:r>
              <w:rPr>
                <w:rFonts w:ascii="Times New Roman" w:hAnsi="Times New Roman"/>
                <w:color w:val="000000"/>
                <w:sz w:val="24"/>
                <w:u w:val="single"/>
              </w:rPr>
              <w:t>1,275</w:t>
            </w:r>
          </w:p>
        </w:tc>
      </w:tr>
      <w:tr w:rsidR="005540C2" w:rsidRPr="00071129" w:rsidTr="00D41F35">
        <w:trPr>
          <w:trHeight w:val="342"/>
        </w:trPr>
        <w:tc>
          <w:tcPr>
            <w:tcW w:w="4068" w:type="dxa"/>
            <w:vAlign w:val="bottom"/>
          </w:tcPr>
          <w:p w:rsidR="005540C2" w:rsidRPr="00071129" w:rsidRDefault="005540C2" w:rsidP="00D41F35">
            <w:pPr>
              <w:tabs>
                <w:tab w:val="left" w:pos="0"/>
                <w:tab w:val="left" w:pos="2220"/>
              </w:tabs>
              <w:jc w:val="right"/>
              <w:rPr>
                <w:rFonts w:ascii="Times New Roman" w:hAnsi="Times New Roman"/>
                <w:i/>
                <w:color w:val="000000"/>
                <w:sz w:val="24"/>
              </w:rPr>
            </w:pPr>
            <w:r w:rsidRPr="00071129">
              <w:rPr>
                <w:rFonts w:ascii="Times New Roman" w:hAnsi="Times New Roman"/>
                <w:i/>
                <w:color w:val="000000"/>
                <w:sz w:val="24"/>
              </w:rPr>
              <w:t>Total</w:t>
            </w:r>
          </w:p>
        </w:tc>
        <w:tc>
          <w:tcPr>
            <w:tcW w:w="1377" w:type="dxa"/>
            <w:vAlign w:val="bottom"/>
          </w:tcPr>
          <w:p w:rsidR="005540C2" w:rsidRPr="00071129"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071129"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071129" w:rsidRDefault="005540C2" w:rsidP="00D41F35">
            <w:pPr>
              <w:tabs>
                <w:tab w:val="left" w:pos="0"/>
                <w:tab w:val="left" w:pos="2220"/>
              </w:tabs>
              <w:jc w:val="center"/>
              <w:rPr>
                <w:rFonts w:ascii="Times New Roman" w:hAnsi="Times New Roman"/>
                <w:color w:val="000000"/>
                <w:sz w:val="24"/>
              </w:rPr>
            </w:pPr>
          </w:p>
        </w:tc>
        <w:tc>
          <w:tcPr>
            <w:tcW w:w="1377" w:type="dxa"/>
            <w:vAlign w:val="bottom"/>
          </w:tcPr>
          <w:p w:rsidR="005540C2" w:rsidRPr="00071129" w:rsidRDefault="007E06A2" w:rsidP="00082FF1">
            <w:pPr>
              <w:tabs>
                <w:tab w:val="left" w:pos="0"/>
                <w:tab w:val="left" w:pos="2220"/>
              </w:tabs>
              <w:jc w:val="right"/>
              <w:rPr>
                <w:rFonts w:ascii="Times New Roman" w:hAnsi="Times New Roman"/>
                <w:color w:val="000000"/>
                <w:sz w:val="24"/>
              </w:rPr>
            </w:pPr>
            <w:r>
              <w:rPr>
                <w:rFonts w:ascii="Times New Roman" w:hAnsi="Times New Roman"/>
                <w:color w:val="000000"/>
                <w:sz w:val="24"/>
              </w:rPr>
              <w:t xml:space="preserve"> 94,075</w:t>
            </w:r>
          </w:p>
        </w:tc>
      </w:tr>
    </w:tbl>
    <w:p w:rsidR="005540C2" w:rsidRPr="00071129" w:rsidRDefault="005540C2" w:rsidP="005540C2">
      <w:pPr>
        <w:tabs>
          <w:tab w:val="left" w:pos="0"/>
          <w:tab w:val="left" w:pos="2220"/>
        </w:tabs>
        <w:rPr>
          <w:rFonts w:ascii="Times New Roman" w:hAnsi="Times New Roman"/>
          <w:b/>
          <w:color w:val="000000"/>
          <w:sz w:val="24"/>
        </w:rPr>
      </w:pPr>
    </w:p>
    <w:p w:rsidR="00D40E4E" w:rsidRDefault="005540C2" w:rsidP="00090085">
      <w:pPr>
        <w:widowControl/>
        <w:autoSpaceDE/>
        <w:autoSpaceDN/>
        <w:adjustRightInd/>
        <w:rPr>
          <w:rFonts w:ascii="Times New Roman" w:hAnsi="Times New Roman"/>
          <w:color w:val="000000"/>
          <w:sz w:val="24"/>
        </w:rPr>
      </w:pPr>
      <w:r w:rsidRPr="00071129">
        <w:rPr>
          <w:rFonts w:ascii="Times New Roman" w:hAnsi="Times New Roman"/>
          <w:sz w:val="24"/>
        </w:rPr>
        <w:t>The total annual reporting</w:t>
      </w:r>
      <w:r w:rsidR="00E02802">
        <w:rPr>
          <w:rFonts w:ascii="Times New Roman" w:hAnsi="Times New Roman"/>
          <w:sz w:val="24"/>
        </w:rPr>
        <w:t xml:space="preserve"> </w:t>
      </w:r>
      <w:r w:rsidRPr="00071129">
        <w:rPr>
          <w:rFonts w:ascii="Times New Roman" w:hAnsi="Times New Roman"/>
          <w:sz w:val="24"/>
        </w:rPr>
        <w:t xml:space="preserve">cost to the </w:t>
      </w:r>
      <w:r w:rsidRPr="00071129">
        <w:rPr>
          <w:rFonts w:ascii="Times New Roman" w:hAnsi="Times New Roman"/>
          <w:color w:val="000000"/>
          <w:sz w:val="24"/>
        </w:rPr>
        <w:t xml:space="preserve">public for these </w:t>
      </w:r>
      <w:r w:rsidR="00D53AC2" w:rsidRPr="00071129">
        <w:rPr>
          <w:rFonts w:ascii="Times New Roman" w:hAnsi="Times New Roman"/>
          <w:color w:val="000000"/>
          <w:sz w:val="24"/>
        </w:rPr>
        <w:t>surveys</w:t>
      </w:r>
      <w:r w:rsidR="00E02802">
        <w:rPr>
          <w:rFonts w:ascii="Times New Roman" w:hAnsi="Times New Roman"/>
          <w:color w:val="000000"/>
          <w:sz w:val="24"/>
        </w:rPr>
        <w:t xml:space="preserve"> is estimated to be </w:t>
      </w:r>
      <w:r w:rsidR="006A31C4">
        <w:rPr>
          <w:rFonts w:ascii="Times New Roman" w:hAnsi="Times New Roman"/>
          <w:color w:val="000000"/>
          <w:sz w:val="24"/>
        </w:rPr>
        <w:t>around $</w:t>
      </w:r>
      <w:r w:rsidR="00324D6D">
        <w:rPr>
          <w:rFonts w:ascii="Times New Roman" w:hAnsi="Times New Roman"/>
          <w:color w:val="000000"/>
          <w:sz w:val="24"/>
        </w:rPr>
        <w:t>2</w:t>
      </w:r>
      <w:r w:rsidR="006A31C4">
        <w:rPr>
          <w:rFonts w:ascii="Times New Roman" w:hAnsi="Times New Roman"/>
          <w:color w:val="000000"/>
          <w:sz w:val="24"/>
        </w:rPr>
        <w:t xml:space="preserve"> million</w:t>
      </w:r>
      <w:r w:rsidRPr="00071129">
        <w:rPr>
          <w:rFonts w:ascii="Times New Roman" w:hAnsi="Times New Roman"/>
          <w:color w:val="000000"/>
          <w:sz w:val="24"/>
        </w:rPr>
        <w:t>.</w:t>
      </w:r>
      <w:r w:rsidR="00FA62C5" w:rsidRPr="00071129">
        <w:rPr>
          <w:rStyle w:val="FootnoteReference"/>
          <w:rFonts w:ascii="Times New Roman" w:hAnsi="Times New Roman"/>
          <w:color w:val="000000"/>
          <w:sz w:val="24"/>
          <w:vertAlign w:val="superscript"/>
        </w:rPr>
        <w:footnoteReference w:id="18"/>
      </w:r>
    </w:p>
    <w:p w:rsidR="00664402" w:rsidRDefault="00664402" w:rsidP="007D2AA0">
      <w:pPr>
        <w:widowControl/>
        <w:autoSpaceDE/>
        <w:autoSpaceDN/>
        <w:adjustRightInd/>
        <w:rPr>
          <w:rFonts w:ascii="Times New Roman" w:hAnsi="Times New Roman"/>
          <w:color w:val="000000"/>
          <w:sz w:val="24"/>
        </w:rPr>
      </w:pPr>
    </w:p>
    <w:p w:rsidR="007F1A6A" w:rsidRPr="00071129" w:rsidRDefault="00E7624E" w:rsidP="007F1A6A">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 w:val="24"/>
        </w:rPr>
      </w:pPr>
      <w:r w:rsidRPr="00071129">
        <w:rPr>
          <w:rFonts w:ascii="Times New Roman" w:hAnsi="Times New Roman"/>
          <w:b/>
          <w:sz w:val="24"/>
        </w:rPr>
        <w:t>Estimate of Cost to the Federal Reserve System</w:t>
      </w:r>
    </w:p>
    <w:p w:rsidR="005540C2" w:rsidRPr="00071129" w:rsidRDefault="005540C2">
      <w:pPr>
        <w:tabs>
          <w:tab w:val="left" w:pos="-1080"/>
          <w:tab w:val="left" w:pos="-90"/>
          <w:tab w:val="left" w:pos="720"/>
          <w:tab w:val="left" w:pos="1440"/>
          <w:tab w:val="left" w:pos="1980"/>
          <w:tab w:val="left" w:pos="3960"/>
          <w:tab w:val="left" w:pos="5760"/>
          <w:tab w:val="left" w:pos="7740"/>
          <w:tab w:val="left" w:pos="8640"/>
        </w:tabs>
        <w:rPr>
          <w:rFonts w:ascii="Times New Roman" w:hAnsi="Times New Roman"/>
          <w:color w:val="000000"/>
          <w:sz w:val="24"/>
        </w:rPr>
      </w:pPr>
    </w:p>
    <w:p w:rsidR="00C74E8B" w:rsidRPr="00071129" w:rsidRDefault="005540C2" w:rsidP="00124F8F">
      <w:pPr>
        <w:tabs>
          <w:tab w:val="left" w:pos="0"/>
        </w:tabs>
        <w:ind w:firstLine="720"/>
        <w:rPr>
          <w:rFonts w:ascii="Times New Roman" w:hAnsi="Times New Roman"/>
          <w:sz w:val="24"/>
        </w:rPr>
      </w:pPr>
      <w:r w:rsidRPr="00071129">
        <w:rPr>
          <w:rFonts w:ascii="Times New Roman" w:hAnsi="Times New Roman"/>
          <w:sz w:val="24"/>
        </w:rPr>
        <w:t xml:space="preserve">The annual cost to the Federal Reserve System for </w:t>
      </w:r>
      <w:r w:rsidR="00BC3C86">
        <w:rPr>
          <w:rFonts w:ascii="Times New Roman" w:hAnsi="Times New Roman"/>
          <w:sz w:val="24"/>
        </w:rPr>
        <w:t xml:space="preserve">designing the survey, </w:t>
      </w:r>
      <w:r w:rsidRPr="00071129">
        <w:rPr>
          <w:rFonts w:ascii="Times New Roman" w:hAnsi="Times New Roman"/>
          <w:color w:val="000000"/>
          <w:sz w:val="24"/>
        </w:rPr>
        <w:t>contacting the respondents and compiling the information</w:t>
      </w:r>
      <w:r w:rsidRPr="00071129">
        <w:rPr>
          <w:rFonts w:ascii="Times New Roman" w:hAnsi="Times New Roman"/>
          <w:sz w:val="24"/>
        </w:rPr>
        <w:t xml:space="preserve"> is estimated to be $</w:t>
      </w:r>
      <w:r w:rsidR="00C25958">
        <w:rPr>
          <w:rFonts w:ascii="Times New Roman" w:hAnsi="Times New Roman"/>
          <w:sz w:val="24"/>
        </w:rPr>
        <w:t>1</w:t>
      </w:r>
      <w:r w:rsidR="00755AE6">
        <w:rPr>
          <w:rFonts w:ascii="Times New Roman" w:hAnsi="Times New Roman"/>
          <w:sz w:val="24"/>
        </w:rPr>
        <w:t>72,</w:t>
      </w:r>
      <w:r w:rsidR="001C7AA3">
        <w:rPr>
          <w:rFonts w:ascii="Times New Roman" w:hAnsi="Times New Roman"/>
          <w:sz w:val="24"/>
        </w:rPr>
        <w:t>500</w:t>
      </w:r>
      <w:r w:rsidRPr="00071129">
        <w:rPr>
          <w:rFonts w:ascii="Times New Roman" w:hAnsi="Times New Roman"/>
          <w:sz w:val="24"/>
        </w:rPr>
        <w:t>.</w:t>
      </w:r>
      <w:r w:rsidRPr="00105B23">
        <w:rPr>
          <w:rStyle w:val="FootnoteReference"/>
          <w:rFonts w:ascii="Times New Roman" w:hAnsi="Times New Roman"/>
          <w:color w:val="000000"/>
          <w:sz w:val="24"/>
          <w:vertAlign w:val="superscript"/>
        </w:rPr>
        <w:footnoteReference w:id="19"/>
      </w:r>
    </w:p>
    <w:sectPr w:rsidR="00C74E8B" w:rsidRPr="00071129" w:rsidSect="00254328">
      <w:headerReference w:type="default" r:id="rId10"/>
      <w:footerReference w:type="even" r:id="rId11"/>
      <w:footerReference w:type="default" r:id="rId12"/>
      <w:headerReference w:type="first" r:id="rId13"/>
      <w:endnotePr>
        <w:numFmt w:val="decimal"/>
      </w:endnotePr>
      <w:pgSz w:w="12240" w:h="15840" w:code="1"/>
      <w:pgMar w:top="1440" w:right="1440" w:bottom="126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822" w:rsidRDefault="007C4822">
      <w:r>
        <w:separator/>
      </w:r>
    </w:p>
  </w:endnote>
  <w:endnote w:type="continuationSeparator" w:id="0">
    <w:p w:rsidR="007C4822" w:rsidRDefault="007C48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ACFA D+ Bembo">
    <w:altName w:val="Bembo"/>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22" w:rsidRDefault="00EE5F7B" w:rsidP="00FE3ED0">
    <w:pPr>
      <w:pStyle w:val="Footer"/>
      <w:framePr w:wrap="around" w:vAnchor="text" w:hAnchor="margin" w:xAlign="center" w:y="1"/>
      <w:rPr>
        <w:rStyle w:val="PageNumber"/>
      </w:rPr>
    </w:pPr>
    <w:r>
      <w:rPr>
        <w:rStyle w:val="PageNumber"/>
      </w:rPr>
      <w:fldChar w:fldCharType="begin"/>
    </w:r>
    <w:r w:rsidR="007C4822">
      <w:rPr>
        <w:rStyle w:val="PageNumber"/>
      </w:rPr>
      <w:instrText xml:space="preserve">PAGE  </w:instrText>
    </w:r>
    <w:r>
      <w:rPr>
        <w:rStyle w:val="PageNumber"/>
      </w:rPr>
      <w:fldChar w:fldCharType="end"/>
    </w:r>
  </w:p>
  <w:p w:rsidR="007C4822" w:rsidRDefault="007C48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22" w:rsidRPr="009D5EE5" w:rsidRDefault="00EE5F7B" w:rsidP="00FE3ED0">
    <w:pPr>
      <w:pStyle w:val="Footer"/>
      <w:framePr w:wrap="around" w:vAnchor="text" w:hAnchor="margin" w:xAlign="center" w:y="1"/>
      <w:rPr>
        <w:rStyle w:val="PageNumber"/>
        <w:rFonts w:ascii="Times New Roman" w:hAnsi="Times New Roman"/>
        <w:sz w:val="24"/>
      </w:rPr>
    </w:pPr>
    <w:r w:rsidRPr="009D5EE5">
      <w:rPr>
        <w:rStyle w:val="PageNumber"/>
        <w:rFonts w:ascii="Times New Roman" w:hAnsi="Times New Roman"/>
        <w:sz w:val="24"/>
      </w:rPr>
      <w:fldChar w:fldCharType="begin"/>
    </w:r>
    <w:r w:rsidR="007C4822" w:rsidRPr="009D5EE5">
      <w:rPr>
        <w:rStyle w:val="PageNumber"/>
        <w:rFonts w:ascii="Times New Roman" w:hAnsi="Times New Roman"/>
        <w:sz w:val="24"/>
      </w:rPr>
      <w:instrText xml:space="preserve">PAGE  </w:instrText>
    </w:r>
    <w:r w:rsidRPr="009D5EE5">
      <w:rPr>
        <w:rStyle w:val="PageNumber"/>
        <w:rFonts w:ascii="Times New Roman" w:hAnsi="Times New Roman"/>
        <w:sz w:val="24"/>
      </w:rPr>
      <w:fldChar w:fldCharType="separate"/>
    </w:r>
    <w:r w:rsidR="00E61050">
      <w:rPr>
        <w:rStyle w:val="PageNumber"/>
        <w:rFonts w:ascii="Times New Roman" w:hAnsi="Times New Roman"/>
        <w:noProof/>
        <w:sz w:val="24"/>
      </w:rPr>
      <w:t>6</w:t>
    </w:r>
    <w:r w:rsidRPr="009D5EE5">
      <w:rPr>
        <w:rStyle w:val="PageNumber"/>
        <w:rFonts w:ascii="Times New Roman" w:hAnsi="Times New Roman"/>
        <w:sz w:val="24"/>
      </w:rPr>
      <w:fldChar w:fldCharType="end"/>
    </w:r>
  </w:p>
  <w:p w:rsidR="007C4822" w:rsidRDefault="007C48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822" w:rsidRDefault="007C4822">
      <w:r>
        <w:separator/>
      </w:r>
    </w:p>
  </w:footnote>
  <w:footnote w:type="continuationSeparator" w:id="0">
    <w:p w:rsidR="007C4822" w:rsidRDefault="007C4822">
      <w:r>
        <w:continuationSeparator/>
      </w:r>
    </w:p>
  </w:footnote>
  <w:footnote w:id="1">
    <w:p w:rsidR="007C4822" w:rsidRPr="000A0479" w:rsidRDefault="007C4822">
      <w:pPr>
        <w:pStyle w:val="FootnoteText"/>
        <w:rPr>
          <w:rFonts w:ascii="Times New Roman" w:hAnsi="Times New Roman"/>
        </w:rPr>
      </w:pPr>
      <w:r w:rsidRPr="000A0479">
        <w:rPr>
          <w:rStyle w:val="FootnoteReference"/>
          <w:rFonts w:ascii="Times New Roman" w:hAnsi="Times New Roman"/>
          <w:vertAlign w:val="superscript"/>
        </w:rPr>
        <w:footnoteRef/>
      </w:r>
      <w:r w:rsidRPr="000A0479">
        <w:rPr>
          <w:rFonts w:ascii="Times New Roman" w:hAnsi="Times New Roman"/>
        </w:rPr>
        <w:t xml:space="preserve"> 15 U.S.C. 1693o-2(a)(3)(B).</w:t>
      </w:r>
    </w:p>
  </w:footnote>
  <w:footnote w:id="2">
    <w:p w:rsidR="007C4822" w:rsidRPr="000A0479" w:rsidRDefault="007C4822">
      <w:pPr>
        <w:pStyle w:val="FootnoteText"/>
        <w:rPr>
          <w:rFonts w:ascii="Times New Roman" w:hAnsi="Times New Roman"/>
        </w:rPr>
      </w:pPr>
      <w:r w:rsidRPr="000A0479">
        <w:rPr>
          <w:rStyle w:val="FootnoteReference"/>
          <w:rFonts w:ascii="Times New Roman" w:hAnsi="Times New Roman"/>
          <w:vertAlign w:val="superscript"/>
        </w:rPr>
        <w:footnoteRef/>
      </w:r>
      <w:r w:rsidRPr="000A0479">
        <w:rPr>
          <w:rFonts w:ascii="Times New Roman" w:hAnsi="Times New Roman"/>
        </w:rPr>
        <w:t xml:space="preserve"> </w:t>
      </w:r>
      <w:r w:rsidRPr="000A0479">
        <w:rPr>
          <w:rFonts w:ascii="Times New Roman" w:hAnsi="Times New Roman"/>
          <w:bCs/>
        </w:rPr>
        <w:t>Regulation II - Debit Card Interchange Fees and Routing (76 FR 43394 (July 20, 2011)).</w:t>
      </w:r>
    </w:p>
  </w:footnote>
  <w:footnote w:id="3">
    <w:p w:rsidR="007C4822" w:rsidRPr="000A0479" w:rsidRDefault="007C4822">
      <w:pPr>
        <w:pStyle w:val="FootnoteText"/>
        <w:rPr>
          <w:rFonts w:ascii="Times New Roman" w:hAnsi="Times New Roman"/>
        </w:rPr>
      </w:pPr>
      <w:r w:rsidRPr="000A0479">
        <w:rPr>
          <w:rStyle w:val="FootnoteReference"/>
          <w:rFonts w:ascii="Times New Roman" w:hAnsi="Times New Roman"/>
          <w:vertAlign w:val="superscript"/>
        </w:rPr>
        <w:footnoteRef/>
      </w:r>
      <w:r w:rsidRPr="000A0479">
        <w:rPr>
          <w:rFonts w:ascii="Times New Roman" w:hAnsi="Times New Roman"/>
        </w:rPr>
        <w:t xml:space="preserve"> The 2010 issuer and network surveys were conducted under the emergency clearance provision of the OMB’s regulation, Interchange Transaction Fees Survey (FR 3062; OMB No. 7100-0329).</w:t>
      </w:r>
    </w:p>
  </w:footnote>
  <w:footnote w:id="4">
    <w:p w:rsidR="007C4822" w:rsidRPr="000A0479" w:rsidRDefault="007C4822">
      <w:pPr>
        <w:pStyle w:val="FootnoteText"/>
        <w:rPr>
          <w:rFonts w:ascii="Times New Roman" w:hAnsi="Times New Roman"/>
        </w:rPr>
      </w:pPr>
      <w:r w:rsidRPr="000A0479">
        <w:rPr>
          <w:rStyle w:val="FootnoteReference"/>
          <w:rFonts w:ascii="Times New Roman" w:hAnsi="Times New Roman"/>
          <w:vertAlign w:val="superscript"/>
        </w:rPr>
        <w:footnoteRef/>
      </w:r>
      <w:r w:rsidRPr="000A0479">
        <w:rPr>
          <w:rFonts w:ascii="Times New Roman" w:hAnsi="Times New Roman"/>
        </w:rPr>
        <w:t xml:space="preserve"> The </w:t>
      </w:r>
      <w:r w:rsidRPr="000A0479">
        <w:rPr>
          <w:rFonts w:ascii="Times New Roman" w:hAnsi="Times New Roman"/>
          <w:i/>
        </w:rPr>
        <w:t>Federal Register</w:t>
      </w:r>
      <w:r w:rsidRPr="000A0479">
        <w:rPr>
          <w:rFonts w:ascii="Times New Roman" w:hAnsi="Times New Roman"/>
        </w:rPr>
        <w:t xml:space="preserve"> notice </w:t>
      </w:r>
      <w:r>
        <w:rPr>
          <w:rFonts w:ascii="Times New Roman" w:hAnsi="Times New Roman"/>
        </w:rPr>
        <w:t>requested</w:t>
      </w:r>
      <w:r w:rsidRPr="000A0479">
        <w:rPr>
          <w:rFonts w:ascii="Times New Roman" w:hAnsi="Times New Roman"/>
        </w:rPr>
        <w:t xml:space="preserve"> comment on the clarity of the description of the information to be collected with each survey.</w:t>
      </w:r>
    </w:p>
  </w:footnote>
  <w:footnote w:id="5">
    <w:p w:rsidR="007C4822" w:rsidRPr="000A0479" w:rsidRDefault="007C4822">
      <w:pPr>
        <w:pStyle w:val="FootnoteText"/>
        <w:rPr>
          <w:rFonts w:ascii="Times New Roman" w:hAnsi="Times New Roman"/>
        </w:rPr>
      </w:pPr>
      <w:r w:rsidRPr="000A0479">
        <w:rPr>
          <w:rStyle w:val="FootnoteReference"/>
          <w:rFonts w:ascii="Times New Roman" w:hAnsi="Times New Roman"/>
          <w:vertAlign w:val="superscript"/>
        </w:rPr>
        <w:footnoteRef/>
      </w:r>
      <w:r w:rsidRPr="000A0479">
        <w:rPr>
          <w:rFonts w:ascii="Times New Roman" w:hAnsi="Times New Roman"/>
        </w:rPr>
        <w:t xml:space="preserve"> 12 CFR Part 235.8(b).  The </w:t>
      </w:r>
      <w:r w:rsidRPr="000A0479">
        <w:rPr>
          <w:rFonts w:ascii="Times New Roman" w:hAnsi="Times New Roman"/>
          <w:i/>
        </w:rPr>
        <w:t>Federal Register</w:t>
      </w:r>
      <w:r w:rsidRPr="000A0479">
        <w:rPr>
          <w:rFonts w:ascii="Times New Roman" w:hAnsi="Times New Roman"/>
        </w:rPr>
        <w:t xml:space="preserve"> notice </w:t>
      </w:r>
      <w:r>
        <w:rPr>
          <w:rFonts w:ascii="Times New Roman" w:hAnsi="Times New Roman"/>
        </w:rPr>
        <w:t>requested</w:t>
      </w:r>
      <w:r w:rsidRPr="000A0479">
        <w:rPr>
          <w:rFonts w:ascii="Times New Roman" w:hAnsi="Times New Roman"/>
        </w:rPr>
        <w:t xml:space="preserve"> comment on the feasibility of requiring each chartered entity, that issues debit cards, to complete a separate survey rather than completing one survey for all chartered entities within the bank holding company.</w:t>
      </w:r>
    </w:p>
  </w:footnote>
  <w:footnote w:id="6">
    <w:p w:rsidR="007C4822" w:rsidRPr="000A0479" w:rsidRDefault="007C4822">
      <w:pPr>
        <w:pStyle w:val="FootnoteText"/>
      </w:pPr>
      <w:r w:rsidRPr="000A0479">
        <w:rPr>
          <w:rStyle w:val="FootnoteReference"/>
          <w:rFonts w:ascii="Times New Roman" w:hAnsi="Times New Roman"/>
          <w:vertAlign w:val="superscript"/>
        </w:rPr>
        <w:footnoteRef/>
      </w:r>
      <w:r w:rsidRPr="000A0479">
        <w:rPr>
          <w:rFonts w:ascii="Times New Roman" w:hAnsi="Times New Roman"/>
          <w:vertAlign w:val="superscript"/>
        </w:rPr>
        <w:t xml:space="preserve"> </w:t>
      </w:r>
      <w:r w:rsidRPr="000A0479">
        <w:rPr>
          <w:rFonts w:ascii="Times New Roman" w:hAnsi="Times New Roman"/>
        </w:rPr>
        <w:t>U.S. territories include American Samoa, Federal States of Micronesia, Guam, Midway Islands, Northern Mariana Islands, Puerto Rico, Republic of Palau, Republic of the Marshall Islands, and U.S. Virgin Islands.</w:t>
      </w:r>
    </w:p>
  </w:footnote>
  <w:footnote w:id="7">
    <w:p w:rsidR="007C4822" w:rsidRPr="000A0479" w:rsidRDefault="007C4822" w:rsidP="008D68DC">
      <w:pPr>
        <w:pStyle w:val="PRAFootnoteText"/>
      </w:pPr>
      <w:r w:rsidRPr="000A0479">
        <w:rPr>
          <w:vertAlign w:val="superscript"/>
        </w:rPr>
        <w:footnoteRef/>
      </w:r>
      <w:r w:rsidRPr="000A0479">
        <w:rPr>
          <w:vertAlign w:val="superscript"/>
        </w:rPr>
        <w:t xml:space="preserve"> </w:t>
      </w:r>
      <w:r w:rsidRPr="000A0479">
        <w:t>In dual-message transactions, authorization information is carried in one message and clearing information is carried in a separate message.  In single-message transactions, authorization and clearing information is carried in one message.  General-use prepaid card transactions use either communication method (although dual-message transactions are more common) and can be reloadable or non-reloadable cards.  The</w:t>
      </w:r>
      <w:r w:rsidRPr="000A0479">
        <w:rPr>
          <w:i/>
        </w:rPr>
        <w:t xml:space="preserve"> Federal Register</w:t>
      </w:r>
      <w:r w:rsidRPr="000A0479">
        <w:t xml:space="preserve"> notice </w:t>
      </w:r>
      <w:r>
        <w:t>requested</w:t>
      </w:r>
      <w:r w:rsidRPr="000A0479">
        <w:t xml:space="preserve"> comment regarding the terms used in identifying types of processing (single-message and dual-message versus PIN and signature), given that not all dual-message transactions require signature and not all single-message transactions require PIN.</w:t>
      </w:r>
    </w:p>
  </w:footnote>
  <w:footnote w:id="8">
    <w:p w:rsidR="007C4822" w:rsidRPr="00CD40A5" w:rsidRDefault="007C4822">
      <w:pPr>
        <w:pStyle w:val="FootnoteText"/>
        <w:rPr>
          <w:rFonts w:ascii="Times New Roman" w:hAnsi="Times New Roman"/>
        </w:rPr>
      </w:pPr>
      <w:r w:rsidRPr="003C4FE5">
        <w:rPr>
          <w:rStyle w:val="FootnoteReference"/>
          <w:rFonts w:ascii="Times New Roman" w:hAnsi="Times New Roman"/>
          <w:vertAlign w:val="superscript"/>
        </w:rPr>
        <w:footnoteRef/>
      </w:r>
      <w:r w:rsidRPr="003C4FE5">
        <w:rPr>
          <w:rFonts w:ascii="Times New Roman" w:hAnsi="Times New Roman"/>
          <w:vertAlign w:val="superscript"/>
        </w:rPr>
        <w:t xml:space="preserve"> </w:t>
      </w:r>
      <w:r>
        <w:rPr>
          <w:rFonts w:ascii="Times New Roman" w:hAnsi="Times New Roman"/>
        </w:rPr>
        <w:t>In the 2009 debit card issuer survey, general-use prepaid cards were treated separately as their own program and issuers reported much higher costs for the authorization, clearance, and settlement of prepaid card transactions than for other debit card transactions.  However, the authorization, clearance, and settlement process for prepaid card transactions is essentially the same as it is for other debit card transactions.  The higher reported 2009 costs likely resulted from the costs of prepaid account maintenance, costs for loading funds onto the cards, and costs for other activities that are not considered to be tied to the authorization, clearance, and settlement of prepaid card transactions.  Nonetheless, prepaid card programs may be treated as a separate program and issuers may find it easier to report prepaid transaction data separately.  T</w:t>
      </w:r>
      <w:r w:rsidRPr="003C4FE5">
        <w:rPr>
          <w:rFonts w:ascii="Times New Roman" w:hAnsi="Times New Roman"/>
        </w:rPr>
        <w:t xml:space="preserve">he </w:t>
      </w:r>
      <w:r w:rsidRPr="001F1E0F">
        <w:rPr>
          <w:rFonts w:ascii="Times New Roman" w:hAnsi="Times New Roman"/>
          <w:i/>
        </w:rPr>
        <w:t>Federal Register</w:t>
      </w:r>
      <w:r w:rsidRPr="003C4FE5">
        <w:rPr>
          <w:rFonts w:ascii="Times New Roman" w:hAnsi="Times New Roman"/>
        </w:rPr>
        <w:t xml:space="preserve"> notice </w:t>
      </w:r>
      <w:r>
        <w:rPr>
          <w:rFonts w:ascii="Times New Roman" w:hAnsi="Times New Roman"/>
        </w:rPr>
        <w:t>requested comment on whether</w:t>
      </w:r>
      <w:r w:rsidRPr="003C4FE5">
        <w:rPr>
          <w:rFonts w:ascii="Times New Roman" w:hAnsi="Times New Roman"/>
        </w:rPr>
        <w:t xml:space="preserve"> issuers </w:t>
      </w:r>
      <w:r>
        <w:rPr>
          <w:rFonts w:ascii="Times New Roman" w:hAnsi="Times New Roman"/>
        </w:rPr>
        <w:t>would be able to</w:t>
      </w:r>
      <w:r w:rsidRPr="003C4FE5">
        <w:rPr>
          <w:rFonts w:ascii="Times New Roman" w:hAnsi="Times New Roman"/>
        </w:rPr>
        <w:t xml:space="preserve"> report general-use prepaid card data </w:t>
      </w:r>
      <w:r>
        <w:rPr>
          <w:rFonts w:ascii="Times New Roman" w:hAnsi="Times New Roman"/>
        </w:rPr>
        <w:t xml:space="preserve">combined with other transaction data related to </w:t>
      </w:r>
      <w:r w:rsidRPr="003C4FE5">
        <w:rPr>
          <w:rFonts w:ascii="Times New Roman" w:hAnsi="Times New Roman"/>
        </w:rPr>
        <w:t>single</w:t>
      </w:r>
      <w:r>
        <w:rPr>
          <w:rFonts w:ascii="Times New Roman" w:hAnsi="Times New Roman"/>
        </w:rPr>
        <w:t>-</w:t>
      </w:r>
      <w:r w:rsidRPr="003C4FE5">
        <w:rPr>
          <w:rFonts w:ascii="Times New Roman" w:hAnsi="Times New Roman"/>
        </w:rPr>
        <w:t xml:space="preserve"> </w:t>
      </w:r>
      <w:r>
        <w:rPr>
          <w:rFonts w:ascii="Times New Roman" w:hAnsi="Times New Roman"/>
        </w:rPr>
        <w:t>or</w:t>
      </w:r>
      <w:r w:rsidRPr="003C4FE5">
        <w:rPr>
          <w:rFonts w:ascii="Times New Roman" w:hAnsi="Times New Roman"/>
        </w:rPr>
        <w:t xml:space="preserve"> dual</w:t>
      </w:r>
      <w:r>
        <w:rPr>
          <w:rFonts w:ascii="Times New Roman" w:hAnsi="Times New Roman"/>
        </w:rPr>
        <w:t>-</w:t>
      </w:r>
      <w:r w:rsidRPr="003C4FE5">
        <w:rPr>
          <w:rFonts w:ascii="Times New Roman" w:hAnsi="Times New Roman"/>
        </w:rPr>
        <w:t xml:space="preserve">message </w:t>
      </w:r>
      <w:r>
        <w:rPr>
          <w:rFonts w:ascii="Times New Roman" w:hAnsi="Times New Roman"/>
        </w:rPr>
        <w:t xml:space="preserve">systems </w:t>
      </w:r>
      <w:r w:rsidRPr="003C4FE5">
        <w:rPr>
          <w:rFonts w:ascii="Times New Roman" w:hAnsi="Times New Roman"/>
        </w:rPr>
        <w:t xml:space="preserve">or </w:t>
      </w:r>
      <w:r>
        <w:rPr>
          <w:rFonts w:ascii="Times New Roman" w:hAnsi="Times New Roman"/>
        </w:rPr>
        <w:t xml:space="preserve">should be requested to report </w:t>
      </w:r>
      <w:r w:rsidRPr="003C4FE5">
        <w:rPr>
          <w:rFonts w:ascii="Times New Roman" w:hAnsi="Times New Roman"/>
        </w:rPr>
        <w:t xml:space="preserve">general-use prepaid card activity </w:t>
      </w:r>
      <w:r>
        <w:rPr>
          <w:rFonts w:ascii="Times New Roman" w:hAnsi="Times New Roman"/>
        </w:rPr>
        <w:t>separately.</w:t>
      </w:r>
    </w:p>
  </w:footnote>
  <w:footnote w:id="9">
    <w:p w:rsidR="007C4822" w:rsidRPr="006F7BB4" w:rsidRDefault="007C4822" w:rsidP="00071129">
      <w:pPr>
        <w:pStyle w:val="PRAFootnoteText"/>
      </w:pPr>
      <w:r w:rsidRPr="00105B23">
        <w:rPr>
          <w:vertAlign w:val="superscript"/>
        </w:rPr>
        <w:footnoteRef/>
      </w:r>
      <w:r w:rsidRPr="00071129">
        <w:t xml:space="preserve"> </w:t>
      </w:r>
      <w:r>
        <w:t xml:space="preserve">The </w:t>
      </w:r>
      <w:r>
        <w:rPr>
          <w:i/>
        </w:rPr>
        <w:t xml:space="preserve">Federal Register </w:t>
      </w:r>
      <w:r>
        <w:t>notice requested comment regarding whether authorization, clearing, and settlement processes outsourced to an affiliate within the same bank holding company should be considered “in-house” costs or third-party processing costs.  In addition, t</w:t>
      </w:r>
      <w:r w:rsidRPr="00071129">
        <w:t xml:space="preserve">he </w:t>
      </w:r>
      <w:r w:rsidRPr="001F1E0F">
        <w:rPr>
          <w:i/>
        </w:rPr>
        <w:t>Federal Register</w:t>
      </w:r>
      <w:r w:rsidRPr="00071129">
        <w:t xml:space="preserve"> notice </w:t>
      </w:r>
      <w:r>
        <w:t xml:space="preserve">requested comment on </w:t>
      </w:r>
      <w:r w:rsidRPr="00071129">
        <w:t>the usefulness of including a list of fraud prevention activities and</w:t>
      </w:r>
      <w:r>
        <w:t>, if so,</w:t>
      </w:r>
      <w:r w:rsidRPr="00071129">
        <w:t xml:space="preserve"> </w:t>
      </w:r>
      <w:r>
        <w:t xml:space="preserve">which </w:t>
      </w:r>
      <w:r w:rsidRPr="00071129">
        <w:t>fraud prevention activities</w:t>
      </w:r>
      <w:r>
        <w:t xml:space="preserve"> should be included in the list (</w:t>
      </w:r>
      <w:r w:rsidRPr="00071129">
        <w:t>such as transaction monitoring, merchant blocking, data security, PIN customization</w:t>
      </w:r>
      <w:r>
        <w:t>, and Category E)</w:t>
      </w:r>
      <w:r w:rsidRPr="00071129">
        <w:t xml:space="preserve">.  If </w:t>
      </w:r>
      <w:r>
        <w:t xml:space="preserve">provided in the survey, </w:t>
      </w:r>
      <w:r w:rsidRPr="00071129">
        <w:t xml:space="preserve">the list of activities </w:t>
      </w:r>
      <w:r>
        <w:t>c</w:t>
      </w:r>
      <w:r w:rsidRPr="00071129">
        <w:t xml:space="preserve">ould be updated over time based on </w:t>
      </w:r>
      <w:r>
        <w:t>“other”</w:t>
      </w:r>
      <w:r w:rsidRPr="00071129">
        <w:t xml:space="preserve"> activities reported.</w:t>
      </w:r>
      <w:r>
        <w:t xml:space="preserve">  The </w:t>
      </w:r>
      <w:r>
        <w:rPr>
          <w:i/>
        </w:rPr>
        <w:t xml:space="preserve">Federal Register </w:t>
      </w:r>
      <w:r>
        <w:t xml:space="preserve">notice will also request comment regarding the issuers’ ability to allocate payments and incentives as specified and whether other major categories of payments and incentives should be included.  The </w:t>
      </w:r>
      <w:r>
        <w:rPr>
          <w:i/>
        </w:rPr>
        <w:t xml:space="preserve">Federal Register </w:t>
      </w:r>
      <w:r>
        <w:t xml:space="preserve">notice requested comment regarding the issuers’ ability to report the subset of customer service costs associated with customer inquiries regarding particular debit card transactions (as opposed to customer inquiries regarding the account, the debit card more generally, or credit cards/ATM cards). </w:t>
      </w:r>
    </w:p>
  </w:footnote>
  <w:footnote w:id="10">
    <w:p w:rsidR="007C4822" w:rsidRPr="00391AAA" w:rsidRDefault="007C4822">
      <w:pPr>
        <w:pStyle w:val="FootnoteText"/>
        <w:rPr>
          <w:rFonts w:ascii="Times New Roman" w:hAnsi="Times New Roman"/>
        </w:rPr>
      </w:pPr>
      <w:r w:rsidRPr="00645E93">
        <w:rPr>
          <w:rStyle w:val="FootnoteReference"/>
          <w:rFonts w:ascii="Times New Roman" w:hAnsi="Times New Roman"/>
          <w:vertAlign w:val="superscript"/>
        </w:rPr>
        <w:footnoteRef/>
      </w:r>
      <w:r>
        <w:rPr>
          <w:rFonts w:ascii="Times New Roman" w:hAnsi="Times New Roman"/>
          <w:vertAlign w:val="superscript"/>
        </w:rPr>
        <w:t xml:space="preserve"> </w:t>
      </w:r>
      <w:r w:rsidRPr="00645E93">
        <w:rPr>
          <w:rFonts w:ascii="Times New Roman" w:hAnsi="Times New Roman"/>
        </w:rPr>
        <w:t xml:space="preserve">12 </w:t>
      </w:r>
      <w:r>
        <w:rPr>
          <w:rFonts w:ascii="Times New Roman" w:hAnsi="Times New Roman"/>
        </w:rPr>
        <w:t>CFR Part</w:t>
      </w:r>
      <w:r w:rsidRPr="00645E93">
        <w:rPr>
          <w:rFonts w:ascii="Times New Roman" w:hAnsi="Times New Roman"/>
        </w:rPr>
        <w:t xml:space="preserve"> 235.8</w:t>
      </w:r>
      <w:r>
        <w:rPr>
          <w:rFonts w:ascii="Times New Roman" w:hAnsi="Times New Roman"/>
        </w:rPr>
        <w:t>.</w:t>
      </w:r>
    </w:p>
  </w:footnote>
  <w:footnote w:id="11">
    <w:p w:rsidR="007C4822" w:rsidRPr="00B042BE" w:rsidRDefault="007C4822" w:rsidP="00C27884">
      <w:pPr>
        <w:pStyle w:val="FootnoteText"/>
        <w:rPr>
          <w:rFonts w:ascii="Times New Roman" w:hAnsi="Times New Roman"/>
        </w:rPr>
      </w:pPr>
      <w:r w:rsidRPr="003C4FE5">
        <w:rPr>
          <w:rStyle w:val="FootnoteReference"/>
          <w:rFonts w:ascii="Times New Roman" w:hAnsi="Times New Roman"/>
          <w:vertAlign w:val="superscript"/>
        </w:rPr>
        <w:footnoteRef/>
      </w:r>
      <w:r w:rsidRPr="003C4FE5">
        <w:rPr>
          <w:rFonts w:ascii="Times New Roman" w:hAnsi="Times New Roman"/>
          <w:vertAlign w:val="superscript"/>
        </w:rPr>
        <w:t xml:space="preserve"> </w:t>
      </w:r>
      <w:r>
        <w:rPr>
          <w:rFonts w:ascii="Times New Roman" w:hAnsi="Times New Roman"/>
        </w:rPr>
        <w:t>Entities that have both single-message and dual-message networks will be asked to report data for each program separately</w:t>
      </w:r>
      <w:r w:rsidRPr="00B042BE">
        <w:rPr>
          <w:rFonts w:ascii="Times New Roman" w:hAnsi="Times New Roman"/>
        </w:rPr>
        <w:t>.</w:t>
      </w:r>
      <w:r>
        <w:rPr>
          <w:rFonts w:ascii="Times New Roman" w:hAnsi="Times New Roman"/>
        </w:rPr>
        <w:t xml:space="preserve">  T</w:t>
      </w:r>
      <w:r w:rsidRPr="00B042BE">
        <w:rPr>
          <w:rFonts w:ascii="Times New Roman" w:hAnsi="Times New Roman"/>
        </w:rPr>
        <w:t xml:space="preserve">he </w:t>
      </w:r>
      <w:r w:rsidRPr="001F1E0F">
        <w:rPr>
          <w:rFonts w:ascii="Times New Roman" w:hAnsi="Times New Roman"/>
          <w:i/>
        </w:rPr>
        <w:t>Federal Register</w:t>
      </w:r>
      <w:r w:rsidRPr="00B042BE">
        <w:rPr>
          <w:rFonts w:ascii="Times New Roman" w:hAnsi="Times New Roman"/>
        </w:rPr>
        <w:t xml:space="preserve"> notice </w:t>
      </w:r>
      <w:r>
        <w:rPr>
          <w:rFonts w:ascii="Times New Roman" w:hAnsi="Times New Roman"/>
        </w:rPr>
        <w:t>requested comment on the payment card network</w:t>
      </w:r>
      <w:r w:rsidRPr="00B042BE">
        <w:rPr>
          <w:rFonts w:ascii="Times New Roman" w:hAnsi="Times New Roman"/>
        </w:rPr>
        <w:t xml:space="preserve">’s ability to identify </w:t>
      </w:r>
      <w:r>
        <w:rPr>
          <w:rFonts w:ascii="Times New Roman" w:hAnsi="Times New Roman"/>
        </w:rPr>
        <w:t xml:space="preserve">separately </w:t>
      </w:r>
      <w:r w:rsidRPr="00B042BE">
        <w:rPr>
          <w:rFonts w:ascii="Times New Roman" w:hAnsi="Times New Roman"/>
        </w:rPr>
        <w:t>general-use prepaid card transactions from other debit card transactions</w:t>
      </w:r>
      <w:r>
        <w:rPr>
          <w:rFonts w:ascii="Times New Roman" w:hAnsi="Times New Roman"/>
        </w:rPr>
        <w:t>.</w:t>
      </w:r>
    </w:p>
  </w:footnote>
  <w:footnote w:id="12">
    <w:p w:rsidR="007C4822" w:rsidRDefault="007C4822" w:rsidP="00071129">
      <w:pPr>
        <w:pStyle w:val="PRAFootnoteText"/>
      </w:pPr>
      <w:r w:rsidRPr="00105B23">
        <w:rPr>
          <w:rStyle w:val="FootnoteReference"/>
          <w:vertAlign w:val="superscript"/>
        </w:rPr>
        <w:footnoteRef/>
      </w:r>
      <w:r w:rsidRPr="00105B23">
        <w:rPr>
          <w:vertAlign w:val="superscript"/>
        </w:rPr>
        <w:t xml:space="preserve"> </w:t>
      </w:r>
      <w:r>
        <w:t>T</w:t>
      </w:r>
      <w:r w:rsidRPr="00071129">
        <w:t xml:space="preserve">he </w:t>
      </w:r>
      <w:r w:rsidRPr="001F1E0F">
        <w:rPr>
          <w:i/>
        </w:rPr>
        <w:t>Federal Register</w:t>
      </w:r>
      <w:r w:rsidRPr="00071129">
        <w:t xml:space="preserve"> notice </w:t>
      </w:r>
      <w:r>
        <w:t xml:space="preserve">requested comment regarding </w:t>
      </w:r>
      <w:r w:rsidRPr="00071129">
        <w:t xml:space="preserve">whether </w:t>
      </w:r>
      <w:r>
        <w:t xml:space="preserve">networks </w:t>
      </w:r>
      <w:r w:rsidRPr="00071129">
        <w:t>can provide data for exempt and non-exempt issuers that compares information for three time periods:  January 1 to June 30, 2011</w:t>
      </w:r>
      <w:r>
        <w:t xml:space="preserve"> (during which all transactions would be considered exempt)</w:t>
      </w:r>
      <w:r w:rsidRPr="00071129">
        <w:t>; July 1 to September 30, 2011</w:t>
      </w:r>
      <w:r>
        <w:t xml:space="preserve"> (during which all transactions could be considered exempt, but some networks may begin to distinguish between exempt and non-exempt issuers if such networks are offering a tiered interchange fee schedule)</w:t>
      </w:r>
      <w:r w:rsidRPr="00071129">
        <w:t>; and October 1, 2011 to December 31, 2011</w:t>
      </w:r>
      <w:r>
        <w:t xml:space="preserve"> (during which all networks that provide a tiered interchange fee schedule would distinguish between exempt and non-exempt issuers)</w:t>
      </w:r>
      <w:r w:rsidRPr="00071129">
        <w:t>.</w:t>
      </w:r>
      <w:r>
        <w:t xml:space="preserve"> </w:t>
      </w:r>
    </w:p>
  </w:footnote>
  <w:footnote w:id="13">
    <w:p w:rsidR="007C4822" w:rsidRDefault="007C4822" w:rsidP="00071129">
      <w:pPr>
        <w:pStyle w:val="PRAFootnoteText"/>
      </w:pPr>
      <w:r w:rsidRPr="00105B23">
        <w:rPr>
          <w:rStyle w:val="FootnoteReference"/>
          <w:vertAlign w:val="superscript"/>
        </w:rPr>
        <w:footnoteRef/>
      </w:r>
      <w:r>
        <w:t xml:space="preserve"> See </w:t>
      </w:r>
      <w:hyperlink r:id="rId1" w:history="1">
        <w:r w:rsidRPr="00DB19FF">
          <w:rPr>
            <w:rStyle w:val="Hyperlink"/>
          </w:rPr>
          <w:t>http://www.federalreserve.gov/paymentsystems/debitfees.htm</w:t>
        </w:r>
      </w:hyperlink>
      <w:r>
        <w:t xml:space="preserve"> for a list of institutions that are known to be non-exempt</w:t>
      </w:r>
      <w:r w:rsidRPr="00BD23DB">
        <w:t>.</w:t>
      </w:r>
      <w:r>
        <w:t xml:space="preserve"> This is not a complete list, as the Board had incomplete information (as of the time it was posted) to determine the exemption status of some institutions that may issue debit cards. </w:t>
      </w:r>
    </w:p>
  </w:footnote>
  <w:footnote w:id="14">
    <w:p w:rsidR="007C4822" w:rsidRPr="00071129" w:rsidRDefault="007C4822" w:rsidP="003E3663">
      <w:pPr>
        <w:pStyle w:val="PRAFootnoteText"/>
      </w:pPr>
      <w:r w:rsidRPr="00105B23">
        <w:rPr>
          <w:rStyle w:val="FootnoteReference"/>
          <w:vertAlign w:val="superscript"/>
        </w:rPr>
        <w:footnoteRef/>
      </w:r>
      <w:r w:rsidRPr="00105B23">
        <w:rPr>
          <w:vertAlign w:val="superscript"/>
        </w:rPr>
        <w:t xml:space="preserve"> </w:t>
      </w:r>
      <w:r w:rsidRPr="00BD23DB">
        <w:t>This estimate is based on payment card networks known to process electronic debit transactions</w:t>
      </w:r>
      <w:r>
        <w:t xml:space="preserve"> and responses to t</w:t>
      </w:r>
      <w:r w:rsidRPr="00071129">
        <w:t xml:space="preserve">he 2010 </w:t>
      </w:r>
      <w:r>
        <w:t>payment card network</w:t>
      </w:r>
      <w:r w:rsidRPr="00071129">
        <w:t xml:space="preserve"> </w:t>
      </w:r>
      <w:r>
        <w:t>s</w:t>
      </w:r>
      <w:r w:rsidRPr="00071129">
        <w:t>urvey.</w:t>
      </w:r>
    </w:p>
  </w:footnote>
  <w:footnote w:id="15">
    <w:p w:rsidR="007C4822" w:rsidRDefault="007C4822" w:rsidP="00071129">
      <w:pPr>
        <w:pStyle w:val="PRAFootnoteText"/>
      </w:pPr>
      <w:r w:rsidRPr="00105B23">
        <w:rPr>
          <w:rStyle w:val="FootnoteReference"/>
          <w:vertAlign w:val="superscript"/>
        </w:rPr>
        <w:footnoteRef/>
      </w:r>
      <w:r w:rsidRPr="00105B23">
        <w:rPr>
          <w:vertAlign w:val="superscript"/>
        </w:rPr>
        <w:t xml:space="preserve"> </w:t>
      </w:r>
      <w:r>
        <w:t xml:space="preserve">In subsequent years, the Board anticipates that both the debit card issuer and payment card network surveys would be made available by mid-January.  The </w:t>
      </w:r>
      <w:r w:rsidRPr="001F1E0F">
        <w:rPr>
          <w:i/>
        </w:rPr>
        <w:t>Federal Register</w:t>
      </w:r>
      <w:r>
        <w:t xml:space="preserve"> notice requested comment on whether the proposed timeframes for submission (</w:t>
      </w:r>
      <w:r w:rsidRPr="009921EE">
        <w:t xml:space="preserve">30 and 60 </w:t>
      </w:r>
      <w:r>
        <w:t xml:space="preserve">calendar </w:t>
      </w:r>
      <w:r w:rsidRPr="009921EE">
        <w:t>days</w:t>
      </w:r>
      <w:r>
        <w:t xml:space="preserve"> respectively for the payment card network and debit card issuer surveys) allows sufficient time for respondents to complete the surveys.</w:t>
      </w:r>
    </w:p>
  </w:footnote>
  <w:footnote w:id="16">
    <w:p w:rsidR="007C4822" w:rsidRPr="00F904F3" w:rsidRDefault="007C4822">
      <w:pPr>
        <w:pStyle w:val="FootnoteText"/>
        <w:rPr>
          <w:rFonts w:ascii="Times New Roman" w:hAnsi="Times New Roman"/>
        </w:rPr>
      </w:pPr>
      <w:r w:rsidRPr="00F904F3">
        <w:rPr>
          <w:rStyle w:val="FootnoteReference"/>
          <w:rFonts w:ascii="Times New Roman" w:hAnsi="Times New Roman"/>
          <w:vertAlign w:val="superscript"/>
        </w:rPr>
        <w:footnoteRef/>
      </w:r>
      <w:r w:rsidRPr="00F904F3">
        <w:rPr>
          <w:rFonts w:ascii="Times New Roman" w:hAnsi="Times New Roman"/>
          <w:vertAlign w:val="superscript"/>
        </w:rPr>
        <w:t xml:space="preserve"> </w:t>
      </w:r>
      <w:r w:rsidRPr="00F904F3">
        <w:rPr>
          <w:rFonts w:ascii="Times New Roman" w:hAnsi="Times New Roman"/>
        </w:rPr>
        <w:t xml:space="preserve">See </w:t>
      </w:r>
      <w:hyperlink r:id="rId2" w:history="1">
        <w:r w:rsidRPr="00F904F3">
          <w:rPr>
            <w:rStyle w:val="Hyperlink"/>
            <w:rFonts w:ascii="Times New Roman" w:hAnsi="Times New Roman"/>
          </w:rPr>
          <w:t>http://www.federalreserve.gov/newsevents/reform_interchange.htm</w:t>
        </w:r>
      </w:hyperlink>
      <w:r w:rsidRPr="00F904F3">
        <w:rPr>
          <w:rFonts w:ascii="Times New Roman" w:hAnsi="Times New Roman"/>
        </w:rPr>
        <w:t>.</w:t>
      </w:r>
    </w:p>
  </w:footnote>
  <w:footnote w:id="17">
    <w:p w:rsidR="007C4822" w:rsidRPr="00F904F3" w:rsidRDefault="007C4822" w:rsidP="00F904F3">
      <w:pPr>
        <w:widowControl/>
        <w:rPr>
          <w:rFonts w:ascii="Times New Roman" w:hAnsi="Times New Roman"/>
          <w:b/>
          <w:szCs w:val="20"/>
        </w:rPr>
      </w:pPr>
      <w:r w:rsidRPr="00F904F3">
        <w:rPr>
          <w:rStyle w:val="FootnoteReference"/>
          <w:rFonts w:ascii="Times New Roman" w:hAnsi="Times New Roman"/>
          <w:szCs w:val="20"/>
          <w:vertAlign w:val="superscript"/>
        </w:rPr>
        <w:footnoteRef/>
      </w:r>
      <w:r w:rsidRPr="00F904F3">
        <w:rPr>
          <w:rFonts w:ascii="Times New Roman" w:hAnsi="Times New Roman"/>
          <w:szCs w:val="20"/>
          <w:vertAlign w:val="superscript"/>
        </w:rPr>
        <w:t xml:space="preserve"> </w:t>
      </w:r>
      <w:r>
        <w:rPr>
          <w:rFonts w:ascii="Times New Roman" w:hAnsi="Times New Roman"/>
          <w:szCs w:val="20"/>
          <w:vertAlign w:val="superscript"/>
        </w:rPr>
        <w:t xml:space="preserve"> </w:t>
      </w:r>
      <w:r>
        <w:rPr>
          <w:rFonts w:ascii="Times New Roman" w:hAnsi="Times New Roman"/>
          <w:szCs w:val="20"/>
        </w:rPr>
        <w:t>No paperwork burden is deemed to be associated with the recordkeeping requirement of S</w:t>
      </w:r>
      <w:r w:rsidRPr="00F904F3">
        <w:rPr>
          <w:rFonts w:ascii="Times New Roman" w:hAnsi="Times New Roman"/>
          <w:szCs w:val="20"/>
        </w:rPr>
        <w:t xml:space="preserve">ection 235.8(c) of Regulation II </w:t>
      </w:r>
      <w:r>
        <w:rPr>
          <w:rFonts w:ascii="Times New Roman" w:hAnsi="Times New Roman"/>
          <w:szCs w:val="20"/>
        </w:rPr>
        <w:t>because the regulation does not specify the records to be</w:t>
      </w:r>
      <w:r w:rsidRPr="00F904F3">
        <w:rPr>
          <w:rFonts w:ascii="Times New Roman" w:hAnsi="Times New Roman"/>
          <w:szCs w:val="20"/>
        </w:rPr>
        <w:t xml:space="preserve"> retain</w:t>
      </w:r>
      <w:r>
        <w:rPr>
          <w:rFonts w:ascii="Times New Roman" w:hAnsi="Times New Roman"/>
          <w:szCs w:val="20"/>
        </w:rPr>
        <w:t xml:space="preserve">ed as evidence of </w:t>
      </w:r>
      <w:r w:rsidRPr="00F904F3">
        <w:rPr>
          <w:rFonts w:ascii="Times New Roman" w:hAnsi="Times New Roman"/>
          <w:szCs w:val="20"/>
        </w:rPr>
        <w:t>compliance</w:t>
      </w:r>
      <w:r>
        <w:rPr>
          <w:rFonts w:ascii="Times New Roman" w:hAnsi="Times New Roman"/>
          <w:szCs w:val="20"/>
        </w:rPr>
        <w:t>.</w:t>
      </w:r>
      <w:r w:rsidRPr="00F904F3">
        <w:rPr>
          <w:rFonts w:ascii="Times New Roman" w:hAnsi="Times New Roman"/>
          <w:szCs w:val="20"/>
        </w:rPr>
        <w:t xml:space="preserve"> </w:t>
      </w:r>
    </w:p>
  </w:footnote>
  <w:footnote w:id="18">
    <w:p w:rsidR="007C4822" w:rsidRPr="00105B23" w:rsidRDefault="007C4822" w:rsidP="00071129">
      <w:pPr>
        <w:pStyle w:val="PRAFootnoteText"/>
      </w:pPr>
      <w:r w:rsidRPr="00F904F3">
        <w:rPr>
          <w:rStyle w:val="FootnoteReference"/>
          <w:vertAlign w:val="superscript"/>
        </w:rPr>
        <w:footnoteRef/>
      </w:r>
      <w:r w:rsidRPr="00F904F3">
        <w:rPr>
          <w:vertAlign w:val="superscript"/>
        </w:rPr>
        <w:t xml:space="preserve"> </w:t>
      </w:r>
      <w:r w:rsidRPr="00F904F3">
        <w:t xml:space="preserve">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t>
      </w:r>
      <w:hyperlink r:id="rId3" w:history="1">
        <w:r w:rsidRPr="00F904F3">
          <w:rPr>
            <w:rStyle w:val="Hyperlink"/>
          </w:rPr>
          <w:t>www.bls.gov/news.release/ocwage.nr0.htm</w:t>
        </w:r>
      </w:hyperlink>
      <w:r w:rsidRPr="00F904F3">
        <w:t>.  Occupations are defined using the BLS Occupational</w:t>
      </w:r>
      <w:r w:rsidRPr="00B62C8D">
        <w:t xml:space="preserve"> Classification System,  </w:t>
      </w:r>
      <w:hyperlink r:id="rId4" w:history="1">
        <w:r w:rsidRPr="00B8044C">
          <w:rPr>
            <w:rStyle w:val="Hyperlink"/>
          </w:rPr>
          <w:t>www.bls.gov/soc/</w:t>
        </w:r>
      </w:hyperlink>
      <w:r>
        <w:t>.</w:t>
      </w:r>
    </w:p>
  </w:footnote>
  <w:footnote w:id="19">
    <w:p w:rsidR="007C4822" w:rsidRPr="00FA62C5" w:rsidRDefault="007C4822" w:rsidP="00071129">
      <w:pPr>
        <w:pStyle w:val="PRAFootnoteText"/>
      </w:pPr>
      <w:r w:rsidRPr="00FA62C5">
        <w:rPr>
          <w:rStyle w:val="FootnoteReference"/>
          <w:vertAlign w:val="superscript"/>
        </w:rPr>
        <w:footnoteRef/>
      </w:r>
      <w:r>
        <w:t xml:space="preserve"> Total cost to the Federal Reserve System was estimated using the following formula:  (estimated staff time of 2,000 hours multiplied by average hourly rate of $50) plus estimated information technology costs of $72,500.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22" w:rsidRPr="008C4770" w:rsidRDefault="007C4822" w:rsidP="00C91EA5">
    <w:pPr>
      <w:pStyle w:val="Header"/>
      <w:jc w:val="both"/>
      <w:rPr>
        <w:rFonts w:ascii="Times New Roman" w:hAnsi="Times New Roman"/>
        <w:b/>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22" w:rsidRPr="00C91EA5" w:rsidRDefault="007C4822" w:rsidP="00E7624E">
    <w:pPr>
      <w:pStyle w:val="Header"/>
      <w:jc w:val="both"/>
      <w:rPr>
        <w:rFonts w:ascii="Times New Roman" w:hAnsi="Times New Roman"/>
        <w:b/>
        <w:szCs w:val="20"/>
      </w:rPr>
    </w:pPr>
    <w:r w:rsidRPr="00C91EA5">
      <w:rPr>
        <w:rFonts w:ascii="Times New Roman" w:hAnsi="Times New Roman"/>
        <w:b/>
        <w:szCs w:val="20"/>
      </w:rPr>
      <w:tab/>
      <w:t>INTERNAL FR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D90"/>
    <w:multiLevelType w:val="multilevel"/>
    <w:tmpl w:val="AA82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F561E"/>
    <w:multiLevelType w:val="multilevel"/>
    <w:tmpl w:val="0F6C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70512"/>
    <w:multiLevelType w:val="hybridMultilevel"/>
    <w:tmpl w:val="506E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D7E46"/>
    <w:multiLevelType w:val="hybridMultilevel"/>
    <w:tmpl w:val="4C2C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CE1CC3"/>
    <w:multiLevelType w:val="hybridMultilevel"/>
    <w:tmpl w:val="3E3C0B62"/>
    <w:lvl w:ilvl="0" w:tplc="C5EA5934">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8CE4605"/>
    <w:multiLevelType w:val="hybridMultilevel"/>
    <w:tmpl w:val="942E17E6"/>
    <w:lvl w:ilvl="0" w:tplc="370882CE">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193F426F"/>
    <w:multiLevelType w:val="hybridMultilevel"/>
    <w:tmpl w:val="D750C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033E64"/>
    <w:multiLevelType w:val="hybridMultilevel"/>
    <w:tmpl w:val="9A10FAB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
    <w:nsid w:val="1DA04D6A"/>
    <w:multiLevelType w:val="hybridMultilevel"/>
    <w:tmpl w:val="E6E935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EDBB6FB"/>
    <w:multiLevelType w:val="hybridMultilevel"/>
    <w:tmpl w:val="553642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1707BB0"/>
    <w:multiLevelType w:val="hybridMultilevel"/>
    <w:tmpl w:val="AE9AD1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3A6275"/>
    <w:multiLevelType w:val="hybridMultilevel"/>
    <w:tmpl w:val="0088DE54"/>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2">
    <w:nsid w:val="2927678E"/>
    <w:multiLevelType w:val="hybridMultilevel"/>
    <w:tmpl w:val="F6968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C064B"/>
    <w:multiLevelType w:val="hybridMultilevel"/>
    <w:tmpl w:val="412C9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E448CE"/>
    <w:multiLevelType w:val="hybridMultilevel"/>
    <w:tmpl w:val="840AE0F4"/>
    <w:lvl w:ilvl="0" w:tplc="C5EA5934">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B90724"/>
    <w:multiLevelType w:val="hybridMultilevel"/>
    <w:tmpl w:val="3898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B56EF7"/>
    <w:multiLevelType w:val="hybridMultilevel"/>
    <w:tmpl w:val="A8E01502"/>
    <w:lvl w:ilvl="0" w:tplc="C5EA5934">
      <w:start w:val="1"/>
      <w:numFmt w:val="bullet"/>
      <w:lvlText w:val=""/>
      <w:lvlJc w:val="left"/>
      <w:pPr>
        <w:tabs>
          <w:tab w:val="num" w:pos="720"/>
        </w:tabs>
        <w:ind w:left="720" w:hanging="360"/>
      </w:pPr>
      <w:rPr>
        <w:rFonts w:ascii="Symbol" w:hAnsi="Symbol" w:hint="default"/>
        <w:color w:val="auto"/>
        <w:sz w:val="16"/>
        <w:szCs w:val="16"/>
      </w:rPr>
    </w:lvl>
    <w:lvl w:ilvl="1" w:tplc="04090001">
      <w:start w:val="1"/>
      <w:numFmt w:val="bullet"/>
      <w:lvlText w:val=""/>
      <w:lvlJc w:val="left"/>
      <w:pPr>
        <w:tabs>
          <w:tab w:val="num" w:pos="1800"/>
        </w:tabs>
        <w:ind w:left="1800" w:hanging="360"/>
      </w:pPr>
      <w:rPr>
        <w:rFonts w:ascii="Symbol" w:hAnsi="Symbol" w:hint="default"/>
        <w:color w:val="auto"/>
        <w:sz w:val="16"/>
        <w:szCs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E0057F2"/>
    <w:multiLevelType w:val="hybridMultilevel"/>
    <w:tmpl w:val="584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404626"/>
    <w:multiLevelType w:val="hybridMultilevel"/>
    <w:tmpl w:val="CB0E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453E4"/>
    <w:multiLevelType w:val="hybridMultilevel"/>
    <w:tmpl w:val="36060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286004"/>
    <w:multiLevelType w:val="hybridMultilevel"/>
    <w:tmpl w:val="A620AA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727ED2"/>
    <w:multiLevelType w:val="hybridMultilevel"/>
    <w:tmpl w:val="3C7E4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48E00D2"/>
    <w:multiLevelType w:val="hybridMultilevel"/>
    <w:tmpl w:val="21BEF842"/>
    <w:lvl w:ilvl="0" w:tplc="8CD2E824">
      <w:start w:val="1"/>
      <w:numFmt w:val="upperRoman"/>
      <w:lvlText w:val="%1."/>
      <w:lvlJc w:val="left"/>
      <w:pPr>
        <w:ind w:left="99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EB4C71"/>
    <w:multiLevelType w:val="multilevel"/>
    <w:tmpl w:val="99B4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B04098"/>
    <w:multiLevelType w:val="hybridMultilevel"/>
    <w:tmpl w:val="8A9C2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9501B9D"/>
    <w:multiLevelType w:val="hybridMultilevel"/>
    <w:tmpl w:val="F3C0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C043E60"/>
    <w:multiLevelType w:val="hybridMultilevel"/>
    <w:tmpl w:val="5A02689E"/>
    <w:lvl w:ilvl="0" w:tplc="04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7C1ACF"/>
    <w:multiLevelType w:val="hybridMultilevel"/>
    <w:tmpl w:val="466CF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082262"/>
    <w:multiLevelType w:val="hybridMultilevel"/>
    <w:tmpl w:val="A7503B42"/>
    <w:lvl w:ilvl="0" w:tplc="04090001">
      <w:start w:val="1"/>
      <w:numFmt w:val="bullet"/>
      <w:lvlText w:val=""/>
      <w:lvlJc w:val="left"/>
      <w:pPr>
        <w:ind w:left="360" w:hanging="360"/>
      </w:pPr>
      <w:rPr>
        <w:rFonts w:ascii="Symbol" w:hAnsi="Symbo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3F6B37"/>
    <w:multiLevelType w:val="hybridMultilevel"/>
    <w:tmpl w:val="F8EC1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9177F0"/>
    <w:multiLevelType w:val="hybridMultilevel"/>
    <w:tmpl w:val="10ECA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6B05E8"/>
    <w:multiLevelType w:val="hybridMultilevel"/>
    <w:tmpl w:val="6AF26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FF1E6A"/>
    <w:multiLevelType w:val="hybridMultilevel"/>
    <w:tmpl w:val="1CA8A764"/>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3">
    <w:nsid w:val="705378CC"/>
    <w:multiLevelType w:val="hybridMultilevel"/>
    <w:tmpl w:val="E7A67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3DF7FF0"/>
    <w:multiLevelType w:val="hybridMultilevel"/>
    <w:tmpl w:val="B7FCC1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4E07E18"/>
    <w:multiLevelType w:val="hybridMultilevel"/>
    <w:tmpl w:val="6A9AF80A"/>
    <w:lvl w:ilvl="0" w:tplc="C5EA5934">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FD1526E"/>
    <w:multiLevelType w:val="hybridMultilevel"/>
    <w:tmpl w:val="F7FE4F60"/>
    <w:lvl w:ilvl="0" w:tplc="4304581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27"/>
  </w:num>
  <w:num w:numId="3">
    <w:abstractNumId w:val="1"/>
  </w:num>
  <w:num w:numId="4">
    <w:abstractNumId w:val="9"/>
  </w:num>
  <w:num w:numId="5">
    <w:abstractNumId w:val="10"/>
  </w:num>
  <w:num w:numId="6">
    <w:abstractNumId w:val="16"/>
  </w:num>
  <w:num w:numId="7">
    <w:abstractNumId w:val="4"/>
  </w:num>
  <w:num w:numId="8">
    <w:abstractNumId w:val="35"/>
  </w:num>
  <w:num w:numId="9">
    <w:abstractNumId w:val="0"/>
  </w:num>
  <w:num w:numId="10">
    <w:abstractNumId w:val="34"/>
  </w:num>
  <w:num w:numId="11">
    <w:abstractNumId w:val="8"/>
  </w:num>
  <w:num w:numId="12">
    <w:abstractNumId w:val="23"/>
  </w:num>
  <w:num w:numId="13">
    <w:abstractNumId w:val="17"/>
  </w:num>
  <w:num w:numId="14">
    <w:abstractNumId w:val="31"/>
  </w:num>
  <w:num w:numId="15">
    <w:abstractNumId w:val="2"/>
  </w:num>
  <w:num w:numId="16">
    <w:abstractNumId w:val="3"/>
  </w:num>
  <w:num w:numId="17">
    <w:abstractNumId w:val="14"/>
  </w:num>
  <w:num w:numId="18">
    <w:abstractNumId w:val="24"/>
  </w:num>
  <w:num w:numId="19">
    <w:abstractNumId w:val="36"/>
  </w:num>
  <w:num w:numId="20">
    <w:abstractNumId w:val="32"/>
  </w:num>
  <w:num w:numId="21">
    <w:abstractNumId w:val="7"/>
  </w:num>
  <w:num w:numId="22">
    <w:abstractNumId w:val="6"/>
  </w:num>
  <w:num w:numId="23">
    <w:abstractNumId w:val="15"/>
  </w:num>
  <w:num w:numId="24">
    <w:abstractNumId w:val="18"/>
  </w:num>
  <w:num w:numId="25">
    <w:abstractNumId w:val="11"/>
  </w:num>
  <w:num w:numId="26">
    <w:abstractNumId w:val="30"/>
  </w:num>
  <w:num w:numId="27">
    <w:abstractNumId w:val="25"/>
  </w:num>
  <w:num w:numId="28">
    <w:abstractNumId w:val="21"/>
  </w:num>
  <w:num w:numId="29">
    <w:abstractNumId w:val="13"/>
  </w:num>
  <w:num w:numId="30">
    <w:abstractNumId w:val="19"/>
  </w:num>
  <w:num w:numId="31">
    <w:abstractNumId w:val="33"/>
  </w:num>
  <w:num w:numId="32">
    <w:abstractNumId w:val="28"/>
  </w:num>
  <w:num w:numId="33">
    <w:abstractNumId w:val="22"/>
  </w:num>
  <w:num w:numId="34">
    <w:abstractNumId w:val="26"/>
  </w:num>
  <w:num w:numId="35">
    <w:abstractNumId w:val="5"/>
  </w:num>
  <w:num w:numId="36">
    <w:abstractNumId w:val="20"/>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FE3ED0"/>
    <w:rsid w:val="00000C62"/>
    <w:rsid w:val="000011C0"/>
    <w:rsid w:val="000018B5"/>
    <w:rsid w:val="000036A3"/>
    <w:rsid w:val="00011BA1"/>
    <w:rsid w:val="00011FA2"/>
    <w:rsid w:val="00012634"/>
    <w:rsid w:val="0001346E"/>
    <w:rsid w:val="00015509"/>
    <w:rsid w:val="00016298"/>
    <w:rsid w:val="000165A9"/>
    <w:rsid w:val="0001742B"/>
    <w:rsid w:val="00017AB4"/>
    <w:rsid w:val="0002263E"/>
    <w:rsid w:val="00022FA6"/>
    <w:rsid w:val="00024616"/>
    <w:rsid w:val="00030551"/>
    <w:rsid w:val="000305B7"/>
    <w:rsid w:val="000332FE"/>
    <w:rsid w:val="00034693"/>
    <w:rsid w:val="00035C8C"/>
    <w:rsid w:val="00040A84"/>
    <w:rsid w:val="000420F3"/>
    <w:rsid w:val="00044945"/>
    <w:rsid w:val="0005147C"/>
    <w:rsid w:val="00055058"/>
    <w:rsid w:val="0006227A"/>
    <w:rsid w:val="000625A5"/>
    <w:rsid w:val="00071129"/>
    <w:rsid w:val="00071BA8"/>
    <w:rsid w:val="00071C2F"/>
    <w:rsid w:val="00072628"/>
    <w:rsid w:val="00074E7A"/>
    <w:rsid w:val="000767AF"/>
    <w:rsid w:val="000802D0"/>
    <w:rsid w:val="00080676"/>
    <w:rsid w:val="0008166C"/>
    <w:rsid w:val="00082FF1"/>
    <w:rsid w:val="00083D6A"/>
    <w:rsid w:val="00085E73"/>
    <w:rsid w:val="0008645A"/>
    <w:rsid w:val="00087F82"/>
    <w:rsid w:val="00090085"/>
    <w:rsid w:val="0009178F"/>
    <w:rsid w:val="000A0479"/>
    <w:rsid w:val="000A3631"/>
    <w:rsid w:val="000A3A59"/>
    <w:rsid w:val="000A5049"/>
    <w:rsid w:val="000B042D"/>
    <w:rsid w:val="000B0B69"/>
    <w:rsid w:val="000B1159"/>
    <w:rsid w:val="000B201F"/>
    <w:rsid w:val="000B2383"/>
    <w:rsid w:val="000B3C86"/>
    <w:rsid w:val="000B43A0"/>
    <w:rsid w:val="000B4967"/>
    <w:rsid w:val="000C1AFF"/>
    <w:rsid w:val="000C7022"/>
    <w:rsid w:val="000C70AB"/>
    <w:rsid w:val="000D42E7"/>
    <w:rsid w:val="000D60A1"/>
    <w:rsid w:val="000D72FA"/>
    <w:rsid w:val="000E0A85"/>
    <w:rsid w:val="000E71C6"/>
    <w:rsid w:val="000E71CC"/>
    <w:rsid w:val="000E7B81"/>
    <w:rsid w:val="000F1484"/>
    <w:rsid w:val="000F38CD"/>
    <w:rsid w:val="000F6C17"/>
    <w:rsid w:val="000F6CD4"/>
    <w:rsid w:val="000F7568"/>
    <w:rsid w:val="0010090A"/>
    <w:rsid w:val="001018FE"/>
    <w:rsid w:val="001049E3"/>
    <w:rsid w:val="00105B23"/>
    <w:rsid w:val="00106B08"/>
    <w:rsid w:val="00110247"/>
    <w:rsid w:val="001155C7"/>
    <w:rsid w:val="00116E06"/>
    <w:rsid w:val="00120A18"/>
    <w:rsid w:val="00124EBB"/>
    <w:rsid w:val="00124F8F"/>
    <w:rsid w:val="001259CA"/>
    <w:rsid w:val="00125A3B"/>
    <w:rsid w:val="001275A2"/>
    <w:rsid w:val="00130941"/>
    <w:rsid w:val="00132DE0"/>
    <w:rsid w:val="00133028"/>
    <w:rsid w:val="00136DA1"/>
    <w:rsid w:val="00140F68"/>
    <w:rsid w:val="00144BBB"/>
    <w:rsid w:val="00145054"/>
    <w:rsid w:val="00146470"/>
    <w:rsid w:val="001474D2"/>
    <w:rsid w:val="00153AE7"/>
    <w:rsid w:val="00153D5C"/>
    <w:rsid w:val="00164BBB"/>
    <w:rsid w:val="00173BD5"/>
    <w:rsid w:val="001807AE"/>
    <w:rsid w:val="001809A1"/>
    <w:rsid w:val="001822C2"/>
    <w:rsid w:val="00196914"/>
    <w:rsid w:val="001A01BF"/>
    <w:rsid w:val="001A2701"/>
    <w:rsid w:val="001A316B"/>
    <w:rsid w:val="001A469E"/>
    <w:rsid w:val="001B11B4"/>
    <w:rsid w:val="001B3D5E"/>
    <w:rsid w:val="001B3F3F"/>
    <w:rsid w:val="001B6629"/>
    <w:rsid w:val="001C0C8B"/>
    <w:rsid w:val="001C20BB"/>
    <w:rsid w:val="001C217C"/>
    <w:rsid w:val="001C30B2"/>
    <w:rsid w:val="001C3428"/>
    <w:rsid w:val="001C7AA3"/>
    <w:rsid w:val="001D068A"/>
    <w:rsid w:val="001D2764"/>
    <w:rsid w:val="001D3E5D"/>
    <w:rsid w:val="001D6D4E"/>
    <w:rsid w:val="001E572E"/>
    <w:rsid w:val="001E6D96"/>
    <w:rsid w:val="001E7154"/>
    <w:rsid w:val="001F0AA4"/>
    <w:rsid w:val="001F1B97"/>
    <w:rsid w:val="001F1C09"/>
    <w:rsid w:val="001F1E0F"/>
    <w:rsid w:val="001F4D08"/>
    <w:rsid w:val="00200293"/>
    <w:rsid w:val="0020151F"/>
    <w:rsid w:val="00205E6D"/>
    <w:rsid w:val="002066F9"/>
    <w:rsid w:val="00213F31"/>
    <w:rsid w:val="00213F68"/>
    <w:rsid w:val="002146FD"/>
    <w:rsid w:val="002154B6"/>
    <w:rsid w:val="00217855"/>
    <w:rsid w:val="00217F7C"/>
    <w:rsid w:val="0022058C"/>
    <w:rsid w:val="002206B8"/>
    <w:rsid w:val="00226F10"/>
    <w:rsid w:val="002271A3"/>
    <w:rsid w:val="002311D0"/>
    <w:rsid w:val="00235A42"/>
    <w:rsid w:val="00237D48"/>
    <w:rsid w:val="00243A4E"/>
    <w:rsid w:val="00243C75"/>
    <w:rsid w:val="00243F75"/>
    <w:rsid w:val="002459A0"/>
    <w:rsid w:val="00245E62"/>
    <w:rsid w:val="00251699"/>
    <w:rsid w:val="00254328"/>
    <w:rsid w:val="00254AFE"/>
    <w:rsid w:val="0025689E"/>
    <w:rsid w:val="00257046"/>
    <w:rsid w:val="002626F2"/>
    <w:rsid w:val="00263B44"/>
    <w:rsid w:val="002667B2"/>
    <w:rsid w:val="0027046F"/>
    <w:rsid w:val="00275419"/>
    <w:rsid w:val="00275FBA"/>
    <w:rsid w:val="00277D89"/>
    <w:rsid w:val="002802DA"/>
    <w:rsid w:val="00282D24"/>
    <w:rsid w:val="0028474E"/>
    <w:rsid w:val="002853E6"/>
    <w:rsid w:val="00285EEB"/>
    <w:rsid w:val="00286B59"/>
    <w:rsid w:val="00286D1F"/>
    <w:rsid w:val="00287B5A"/>
    <w:rsid w:val="002940AE"/>
    <w:rsid w:val="0029420A"/>
    <w:rsid w:val="00295260"/>
    <w:rsid w:val="002961D0"/>
    <w:rsid w:val="0029720F"/>
    <w:rsid w:val="002A0B1B"/>
    <w:rsid w:val="002A1689"/>
    <w:rsid w:val="002A775E"/>
    <w:rsid w:val="002A78A8"/>
    <w:rsid w:val="002A7A00"/>
    <w:rsid w:val="002B01AA"/>
    <w:rsid w:val="002B0499"/>
    <w:rsid w:val="002B1B4A"/>
    <w:rsid w:val="002B3490"/>
    <w:rsid w:val="002B6FB7"/>
    <w:rsid w:val="002C0524"/>
    <w:rsid w:val="002C101E"/>
    <w:rsid w:val="002C115D"/>
    <w:rsid w:val="002C3040"/>
    <w:rsid w:val="002C44CE"/>
    <w:rsid w:val="002C581D"/>
    <w:rsid w:val="002D1E2B"/>
    <w:rsid w:val="002D2F5F"/>
    <w:rsid w:val="002D49E6"/>
    <w:rsid w:val="002D5FEF"/>
    <w:rsid w:val="002E1C18"/>
    <w:rsid w:val="002E3CB8"/>
    <w:rsid w:val="002E3CBA"/>
    <w:rsid w:val="002E5768"/>
    <w:rsid w:val="002F08CE"/>
    <w:rsid w:val="002F0DA7"/>
    <w:rsid w:val="002F12B9"/>
    <w:rsid w:val="002F2B65"/>
    <w:rsid w:val="002F428A"/>
    <w:rsid w:val="0030055B"/>
    <w:rsid w:val="00301273"/>
    <w:rsid w:val="003027AF"/>
    <w:rsid w:val="00302B36"/>
    <w:rsid w:val="00306123"/>
    <w:rsid w:val="00310C20"/>
    <w:rsid w:val="00311691"/>
    <w:rsid w:val="00311AD6"/>
    <w:rsid w:val="00312A02"/>
    <w:rsid w:val="00314D16"/>
    <w:rsid w:val="003156F6"/>
    <w:rsid w:val="00317B85"/>
    <w:rsid w:val="003201B7"/>
    <w:rsid w:val="003212B9"/>
    <w:rsid w:val="003227DE"/>
    <w:rsid w:val="00323C8B"/>
    <w:rsid w:val="00324D6D"/>
    <w:rsid w:val="00325CB9"/>
    <w:rsid w:val="00327D36"/>
    <w:rsid w:val="00330D86"/>
    <w:rsid w:val="00332E04"/>
    <w:rsid w:val="00334454"/>
    <w:rsid w:val="00336840"/>
    <w:rsid w:val="0034414F"/>
    <w:rsid w:val="00345AC6"/>
    <w:rsid w:val="0035251E"/>
    <w:rsid w:val="00356068"/>
    <w:rsid w:val="0035759C"/>
    <w:rsid w:val="00363571"/>
    <w:rsid w:val="003649E5"/>
    <w:rsid w:val="00366963"/>
    <w:rsid w:val="00370219"/>
    <w:rsid w:val="0037267D"/>
    <w:rsid w:val="003753EC"/>
    <w:rsid w:val="00376970"/>
    <w:rsid w:val="00380E7D"/>
    <w:rsid w:val="003814B0"/>
    <w:rsid w:val="00383162"/>
    <w:rsid w:val="003871A4"/>
    <w:rsid w:val="00391AAA"/>
    <w:rsid w:val="003928BD"/>
    <w:rsid w:val="003952E8"/>
    <w:rsid w:val="00395660"/>
    <w:rsid w:val="00396614"/>
    <w:rsid w:val="003A4405"/>
    <w:rsid w:val="003A44D3"/>
    <w:rsid w:val="003A4D54"/>
    <w:rsid w:val="003A4FD3"/>
    <w:rsid w:val="003B2F00"/>
    <w:rsid w:val="003B3C74"/>
    <w:rsid w:val="003C20A4"/>
    <w:rsid w:val="003C32DB"/>
    <w:rsid w:val="003C4E72"/>
    <w:rsid w:val="003C4FE5"/>
    <w:rsid w:val="003D1894"/>
    <w:rsid w:val="003D278B"/>
    <w:rsid w:val="003D4FEA"/>
    <w:rsid w:val="003D51B3"/>
    <w:rsid w:val="003E12F1"/>
    <w:rsid w:val="003E3663"/>
    <w:rsid w:val="003E470D"/>
    <w:rsid w:val="003F1F63"/>
    <w:rsid w:val="003F248B"/>
    <w:rsid w:val="003F462B"/>
    <w:rsid w:val="003F614D"/>
    <w:rsid w:val="00400D73"/>
    <w:rsid w:val="00405321"/>
    <w:rsid w:val="004077E8"/>
    <w:rsid w:val="00410114"/>
    <w:rsid w:val="00410D9B"/>
    <w:rsid w:val="00410ED2"/>
    <w:rsid w:val="0041131D"/>
    <w:rsid w:val="00413F6B"/>
    <w:rsid w:val="00417C0C"/>
    <w:rsid w:val="00423961"/>
    <w:rsid w:val="00424342"/>
    <w:rsid w:val="00424BE3"/>
    <w:rsid w:val="00437AD3"/>
    <w:rsid w:val="00443003"/>
    <w:rsid w:val="00446D06"/>
    <w:rsid w:val="00453CB3"/>
    <w:rsid w:val="00455151"/>
    <w:rsid w:val="0045523B"/>
    <w:rsid w:val="00455F4D"/>
    <w:rsid w:val="004560CA"/>
    <w:rsid w:val="004571E2"/>
    <w:rsid w:val="004601BC"/>
    <w:rsid w:val="00463531"/>
    <w:rsid w:val="00463E58"/>
    <w:rsid w:val="004735E7"/>
    <w:rsid w:val="0047649E"/>
    <w:rsid w:val="00477631"/>
    <w:rsid w:val="00483232"/>
    <w:rsid w:val="00483641"/>
    <w:rsid w:val="00484918"/>
    <w:rsid w:val="004858E8"/>
    <w:rsid w:val="00490359"/>
    <w:rsid w:val="00494D24"/>
    <w:rsid w:val="00496593"/>
    <w:rsid w:val="00496AAF"/>
    <w:rsid w:val="00496D48"/>
    <w:rsid w:val="00497E8D"/>
    <w:rsid w:val="004A0778"/>
    <w:rsid w:val="004A408B"/>
    <w:rsid w:val="004B3D7E"/>
    <w:rsid w:val="004C053F"/>
    <w:rsid w:val="004C0C9F"/>
    <w:rsid w:val="004C5DE4"/>
    <w:rsid w:val="004D07EA"/>
    <w:rsid w:val="004D3872"/>
    <w:rsid w:val="004D43E8"/>
    <w:rsid w:val="004D49EE"/>
    <w:rsid w:val="004D518E"/>
    <w:rsid w:val="004D667F"/>
    <w:rsid w:val="004D7AFE"/>
    <w:rsid w:val="004E4E12"/>
    <w:rsid w:val="004E5F16"/>
    <w:rsid w:val="004E6E08"/>
    <w:rsid w:val="004E738C"/>
    <w:rsid w:val="004F036B"/>
    <w:rsid w:val="004F12E9"/>
    <w:rsid w:val="004F23E2"/>
    <w:rsid w:val="00500BE9"/>
    <w:rsid w:val="00501279"/>
    <w:rsid w:val="00503AFC"/>
    <w:rsid w:val="00504FE9"/>
    <w:rsid w:val="00510EF7"/>
    <w:rsid w:val="00513345"/>
    <w:rsid w:val="00516B40"/>
    <w:rsid w:val="005178F9"/>
    <w:rsid w:val="005219E3"/>
    <w:rsid w:val="00522631"/>
    <w:rsid w:val="00523EBA"/>
    <w:rsid w:val="00523FC5"/>
    <w:rsid w:val="00524565"/>
    <w:rsid w:val="0052632E"/>
    <w:rsid w:val="005264E3"/>
    <w:rsid w:val="00527356"/>
    <w:rsid w:val="005311C3"/>
    <w:rsid w:val="00533DA0"/>
    <w:rsid w:val="00534D6F"/>
    <w:rsid w:val="00534F43"/>
    <w:rsid w:val="00535BBA"/>
    <w:rsid w:val="00537047"/>
    <w:rsid w:val="00537F88"/>
    <w:rsid w:val="00540E8A"/>
    <w:rsid w:val="00541F55"/>
    <w:rsid w:val="00545D0E"/>
    <w:rsid w:val="005506C0"/>
    <w:rsid w:val="0055082D"/>
    <w:rsid w:val="00550A15"/>
    <w:rsid w:val="00550E95"/>
    <w:rsid w:val="0055115D"/>
    <w:rsid w:val="005540C2"/>
    <w:rsid w:val="00554A18"/>
    <w:rsid w:val="00555896"/>
    <w:rsid w:val="00557F4B"/>
    <w:rsid w:val="005601DD"/>
    <w:rsid w:val="00561CB8"/>
    <w:rsid w:val="0056202E"/>
    <w:rsid w:val="005640A9"/>
    <w:rsid w:val="00564FF7"/>
    <w:rsid w:val="00570EB0"/>
    <w:rsid w:val="0057282F"/>
    <w:rsid w:val="00573923"/>
    <w:rsid w:val="00574103"/>
    <w:rsid w:val="00574D53"/>
    <w:rsid w:val="00577DDB"/>
    <w:rsid w:val="00582390"/>
    <w:rsid w:val="005867DB"/>
    <w:rsid w:val="00591379"/>
    <w:rsid w:val="00592717"/>
    <w:rsid w:val="005A027D"/>
    <w:rsid w:val="005A522E"/>
    <w:rsid w:val="005A7767"/>
    <w:rsid w:val="005B0DB7"/>
    <w:rsid w:val="005B6BCA"/>
    <w:rsid w:val="005B6E11"/>
    <w:rsid w:val="005B7C89"/>
    <w:rsid w:val="005C3FE9"/>
    <w:rsid w:val="005C6087"/>
    <w:rsid w:val="005C728D"/>
    <w:rsid w:val="005D0D36"/>
    <w:rsid w:val="005D0D3E"/>
    <w:rsid w:val="005D40E0"/>
    <w:rsid w:val="005D4426"/>
    <w:rsid w:val="005D6DF1"/>
    <w:rsid w:val="005E02E2"/>
    <w:rsid w:val="005E0AD4"/>
    <w:rsid w:val="005E38A9"/>
    <w:rsid w:val="005F0566"/>
    <w:rsid w:val="005F3276"/>
    <w:rsid w:val="005F327A"/>
    <w:rsid w:val="005F4137"/>
    <w:rsid w:val="005F5871"/>
    <w:rsid w:val="005F6EE1"/>
    <w:rsid w:val="005F6FA1"/>
    <w:rsid w:val="00600CB4"/>
    <w:rsid w:val="006040B7"/>
    <w:rsid w:val="006130B5"/>
    <w:rsid w:val="00613904"/>
    <w:rsid w:val="006141A1"/>
    <w:rsid w:val="0061667A"/>
    <w:rsid w:val="00620477"/>
    <w:rsid w:val="00627C8E"/>
    <w:rsid w:val="006369A6"/>
    <w:rsid w:val="006403DA"/>
    <w:rsid w:val="00642930"/>
    <w:rsid w:val="00643C47"/>
    <w:rsid w:val="00644637"/>
    <w:rsid w:val="00645E93"/>
    <w:rsid w:val="0064605F"/>
    <w:rsid w:val="00646260"/>
    <w:rsid w:val="006507EF"/>
    <w:rsid w:val="006514B7"/>
    <w:rsid w:val="00652BA1"/>
    <w:rsid w:val="0065394C"/>
    <w:rsid w:val="00653E5D"/>
    <w:rsid w:val="00654E4F"/>
    <w:rsid w:val="00655505"/>
    <w:rsid w:val="0065738D"/>
    <w:rsid w:val="006641D6"/>
    <w:rsid w:val="00664200"/>
    <w:rsid w:val="00664402"/>
    <w:rsid w:val="00666E5C"/>
    <w:rsid w:val="00670700"/>
    <w:rsid w:val="00670F75"/>
    <w:rsid w:val="0067463B"/>
    <w:rsid w:val="00676ED3"/>
    <w:rsid w:val="00681783"/>
    <w:rsid w:val="00684CA8"/>
    <w:rsid w:val="00691316"/>
    <w:rsid w:val="006A31C4"/>
    <w:rsid w:val="006A768F"/>
    <w:rsid w:val="006A7EDF"/>
    <w:rsid w:val="006B3F20"/>
    <w:rsid w:val="006B4062"/>
    <w:rsid w:val="006B5C2B"/>
    <w:rsid w:val="006B65D4"/>
    <w:rsid w:val="006B6CD8"/>
    <w:rsid w:val="006B7382"/>
    <w:rsid w:val="006C1FD5"/>
    <w:rsid w:val="006C2424"/>
    <w:rsid w:val="006C4FED"/>
    <w:rsid w:val="006C787E"/>
    <w:rsid w:val="006D079B"/>
    <w:rsid w:val="006D25B3"/>
    <w:rsid w:val="006D68F1"/>
    <w:rsid w:val="006D72D4"/>
    <w:rsid w:val="006E3952"/>
    <w:rsid w:val="006E3D94"/>
    <w:rsid w:val="006E507F"/>
    <w:rsid w:val="006F35D3"/>
    <w:rsid w:val="006F7BB4"/>
    <w:rsid w:val="006F7CA5"/>
    <w:rsid w:val="007000A9"/>
    <w:rsid w:val="0070213F"/>
    <w:rsid w:val="007048D7"/>
    <w:rsid w:val="00706CE8"/>
    <w:rsid w:val="0070798A"/>
    <w:rsid w:val="00712CA2"/>
    <w:rsid w:val="00712FDA"/>
    <w:rsid w:val="0071330E"/>
    <w:rsid w:val="00717392"/>
    <w:rsid w:val="00722443"/>
    <w:rsid w:val="00722553"/>
    <w:rsid w:val="007232AE"/>
    <w:rsid w:val="00724FB5"/>
    <w:rsid w:val="007251D2"/>
    <w:rsid w:val="00726ED7"/>
    <w:rsid w:val="00737E49"/>
    <w:rsid w:val="00741A9B"/>
    <w:rsid w:val="00743D7C"/>
    <w:rsid w:val="007443C8"/>
    <w:rsid w:val="00751365"/>
    <w:rsid w:val="00751EF3"/>
    <w:rsid w:val="00754245"/>
    <w:rsid w:val="00754541"/>
    <w:rsid w:val="0075491D"/>
    <w:rsid w:val="00755AE6"/>
    <w:rsid w:val="007563F3"/>
    <w:rsid w:val="007563F5"/>
    <w:rsid w:val="0075711C"/>
    <w:rsid w:val="0076390A"/>
    <w:rsid w:val="0076618D"/>
    <w:rsid w:val="00766D3E"/>
    <w:rsid w:val="00766F0E"/>
    <w:rsid w:val="00767CDF"/>
    <w:rsid w:val="00771AA5"/>
    <w:rsid w:val="007720EE"/>
    <w:rsid w:val="00774963"/>
    <w:rsid w:val="00774FB1"/>
    <w:rsid w:val="007769AE"/>
    <w:rsid w:val="0078020E"/>
    <w:rsid w:val="007827D6"/>
    <w:rsid w:val="00782EBB"/>
    <w:rsid w:val="0078426A"/>
    <w:rsid w:val="0078632B"/>
    <w:rsid w:val="00786B23"/>
    <w:rsid w:val="007904D0"/>
    <w:rsid w:val="00792ECB"/>
    <w:rsid w:val="00793C66"/>
    <w:rsid w:val="007A0BB3"/>
    <w:rsid w:val="007A4996"/>
    <w:rsid w:val="007A5096"/>
    <w:rsid w:val="007B0F5E"/>
    <w:rsid w:val="007B108A"/>
    <w:rsid w:val="007B42BF"/>
    <w:rsid w:val="007B48C8"/>
    <w:rsid w:val="007B6A2D"/>
    <w:rsid w:val="007C0897"/>
    <w:rsid w:val="007C0C8D"/>
    <w:rsid w:val="007C2E8F"/>
    <w:rsid w:val="007C405E"/>
    <w:rsid w:val="007C4788"/>
    <w:rsid w:val="007C4822"/>
    <w:rsid w:val="007C5D82"/>
    <w:rsid w:val="007C7807"/>
    <w:rsid w:val="007C7D81"/>
    <w:rsid w:val="007D1050"/>
    <w:rsid w:val="007D2181"/>
    <w:rsid w:val="007D25D5"/>
    <w:rsid w:val="007D2AA0"/>
    <w:rsid w:val="007D3BC6"/>
    <w:rsid w:val="007D62B0"/>
    <w:rsid w:val="007D7390"/>
    <w:rsid w:val="007D7998"/>
    <w:rsid w:val="007E06A2"/>
    <w:rsid w:val="007E33B2"/>
    <w:rsid w:val="007E4741"/>
    <w:rsid w:val="007E6AED"/>
    <w:rsid w:val="007F1A6A"/>
    <w:rsid w:val="007F1BE1"/>
    <w:rsid w:val="007F2D19"/>
    <w:rsid w:val="007F2FB5"/>
    <w:rsid w:val="007F309A"/>
    <w:rsid w:val="007F4F7B"/>
    <w:rsid w:val="007F74DF"/>
    <w:rsid w:val="00800AEB"/>
    <w:rsid w:val="00800FAC"/>
    <w:rsid w:val="0080622B"/>
    <w:rsid w:val="00807DA8"/>
    <w:rsid w:val="00810035"/>
    <w:rsid w:val="00811BAF"/>
    <w:rsid w:val="008128AD"/>
    <w:rsid w:val="00814DC2"/>
    <w:rsid w:val="00816DDD"/>
    <w:rsid w:val="00817EBE"/>
    <w:rsid w:val="00823640"/>
    <w:rsid w:val="00824B74"/>
    <w:rsid w:val="00825933"/>
    <w:rsid w:val="00825CB3"/>
    <w:rsid w:val="008276FD"/>
    <w:rsid w:val="00832A10"/>
    <w:rsid w:val="00833788"/>
    <w:rsid w:val="00835256"/>
    <w:rsid w:val="00837BE1"/>
    <w:rsid w:val="00842559"/>
    <w:rsid w:val="00843917"/>
    <w:rsid w:val="00845E70"/>
    <w:rsid w:val="00845FB6"/>
    <w:rsid w:val="00853358"/>
    <w:rsid w:val="00855129"/>
    <w:rsid w:val="008563A8"/>
    <w:rsid w:val="00860009"/>
    <w:rsid w:val="00863196"/>
    <w:rsid w:val="00866D6B"/>
    <w:rsid w:val="00866FCA"/>
    <w:rsid w:val="00871A06"/>
    <w:rsid w:val="008724A2"/>
    <w:rsid w:val="008742D1"/>
    <w:rsid w:val="00875076"/>
    <w:rsid w:val="008761A9"/>
    <w:rsid w:val="00881BD8"/>
    <w:rsid w:val="00883BB1"/>
    <w:rsid w:val="0088469D"/>
    <w:rsid w:val="00893F33"/>
    <w:rsid w:val="00894226"/>
    <w:rsid w:val="008A2F10"/>
    <w:rsid w:val="008A3C4B"/>
    <w:rsid w:val="008A4ACC"/>
    <w:rsid w:val="008A65C2"/>
    <w:rsid w:val="008B05CE"/>
    <w:rsid w:val="008B15FB"/>
    <w:rsid w:val="008B2A81"/>
    <w:rsid w:val="008B6FB2"/>
    <w:rsid w:val="008C002B"/>
    <w:rsid w:val="008C00AC"/>
    <w:rsid w:val="008C2904"/>
    <w:rsid w:val="008C4770"/>
    <w:rsid w:val="008C77AB"/>
    <w:rsid w:val="008C77BE"/>
    <w:rsid w:val="008D02DB"/>
    <w:rsid w:val="008D1B6F"/>
    <w:rsid w:val="008D29C2"/>
    <w:rsid w:val="008D3233"/>
    <w:rsid w:val="008D3EBA"/>
    <w:rsid w:val="008D5B80"/>
    <w:rsid w:val="008D5D24"/>
    <w:rsid w:val="008D68DC"/>
    <w:rsid w:val="008E44B7"/>
    <w:rsid w:val="008E4917"/>
    <w:rsid w:val="008F0D57"/>
    <w:rsid w:val="008F6C45"/>
    <w:rsid w:val="00900A7A"/>
    <w:rsid w:val="00900B8C"/>
    <w:rsid w:val="00903F96"/>
    <w:rsid w:val="00904D50"/>
    <w:rsid w:val="009053B0"/>
    <w:rsid w:val="00907762"/>
    <w:rsid w:val="00913827"/>
    <w:rsid w:val="00913EA7"/>
    <w:rsid w:val="009142EB"/>
    <w:rsid w:val="00917970"/>
    <w:rsid w:val="00922407"/>
    <w:rsid w:val="0093163A"/>
    <w:rsid w:val="00934AF6"/>
    <w:rsid w:val="00937044"/>
    <w:rsid w:val="009374ED"/>
    <w:rsid w:val="009411DB"/>
    <w:rsid w:val="00941EF7"/>
    <w:rsid w:val="00942AF0"/>
    <w:rsid w:val="00943611"/>
    <w:rsid w:val="00946894"/>
    <w:rsid w:val="00952DA3"/>
    <w:rsid w:val="00952EF3"/>
    <w:rsid w:val="00953BF8"/>
    <w:rsid w:val="009549A9"/>
    <w:rsid w:val="00955A52"/>
    <w:rsid w:val="00955DCC"/>
    <w:rsid w:val="00956058"/>
    <w:rsid w:val="009567FE"/>
    <w:rsid w:val="00957663"/>
    <w:rsid w:val="0096520E"/>
    <w:rsid w:val="00973108"/>
    <w:rsid w:val="00982CFC"/>
    <w:rsid w:val="00983600"/>
    <w:rsid w:val="0099015B"/>
    <w:rsid w:val="00990558"/>
    <w:rsid w:val="009912E7"/>
    <w:rsid w:val="00991794"/>
    <w:rsid w:val="00991981"/>
    <w:rsid w:val="009921EE"/>
    <w:rsid w:val="009964AE"/>
    <w:rsid w:val="0099765A"/>
    <w:rsid w:val="009A1061"/>
    <w:rsid w:val="009A4E50"/>
    <w:rsid w:val="009A6023"/>
    <w:rsid w:val="009A6ABC"/>
    <w:rsid w:val="009A6CC6"/>
    <w:rsid w:val="009B010F"/>
    <w:rsid w:val="009B47DB"/>
    <w:rsid w:val="009B6E13"/>
    <w:rsid w:val="009B79F7"/>
    <w:rsid w:val="009C433A"/>
    <w:rsid w:val="009C5FBF"/>
    <w:rsid w:val="009C6F5A"/>
    <w:rsid w:val="009D5EE5"/>
    <w:rsid w:val="009D6E12"/>
    <w:rsid w:val="009E127E"/>
    <w:rsid w:val="009E5072"/>
    <w:rsid w:val="009F1529"/>
    <w:rsid w:val="009F3E87"/>
    <w:rsid w:val="00A0036C"/>
    <w:rsid w:val="00A03FCA"/>
    <w:rsid w:val="00A0792C"/>
    <w:rsid w:val="00A07E3C"/>
    <w:rsid w:val="00A119B2"/>
    <w:rsid w:val="00A11D16"/>
    <w:rsid w:val="00A17E35"/>
    <w:rsid w:val="00A20195"/>
    <w:rsid w:val="00A20686"/>
    <w:rsid w:val="00A23A56"/>
    <w:rsid w:val="00A25565"/>
    <w:rsid w:val="00A33DAA"/>
    <w:rsid w:val="00A35D3A"/>
    <w:rsid w:val="00A40A5C"/>
    <w:rsid w:val="00A44E67"/>
    <w:rsid w:val="00A45F9B"/>
    <w:rsid w:val="00A46675"/>
    <w:rsid w:val="00A47270"/>
    <w:rsid w:val="00A52569"/>
    <w:rsid w:val="00A5300A"/>
    <w:rsid w:val="00A5463F"/>
    <w:rsid w:val="00A6352E"/>
    <w:rsid w:val="00A65B27"/>
    <w:rsid w:val="00A673D8"/>
    <w:rsid w:val="00A67DBE"/>
    <w:rsid w:val="00A71F0A"/>
    <w:rsid w:val="00A74021"/>
    <w:rsid w:val="00A75ED6"/>
    <w:rsid w:val="00A810F2"/>
    <w:rsid w:val="00A879B4"/>
    <w:rsid w:val="00A90350"/>
    <w:rsid w:val="00A905A9"/>
    <w:rsid w:val="00A91A21"/>
    <w:rsid w:val="00A91E53"/>
    <w:rsid w:val="00A9246A"/>
    <w:rsid w:val="00A9563E"/>
    <w:rsid w:val="00AA2AA2"/>
    <w:rsid w:val="00AA3326"/>
    <w:rsid w:val="00AA3528"/>
    <w:rsid w:val="00AA3B20"/>
    <w:rsid w:val="00AA4A77"/>
    <w:rsid w:val="00AA692B"/>
    <w:rsid w:val="00AB2533"/>
    <w:rsid w:val="00AC12F6"/>
    <w:rsid w:val="00AC1ACC"/>
    <w:rsid w:val="00AC6AFD"/>
    <w:rsid w:val="00AC6DBF"/>
    <w:rsid w:val="00AD173F"/>
    <w:rsid w:val="00AD4B37"/>
    <w:rsid w:val="00AD5C91"/>
    <w:rsid w:val="00AD6846"/>
    <w:rsid w:val="00AD7AE9"/>
    <w:rsid w:val="00AE01CF"/>
    <w:rsid w:val="00AE0FB8"/>
    <w:rsid w:val="00AE306A"/>
    <w:rsid w:val="00AE3287"/>
    <w:rsid w:val="00AE425C"/>
    <w:rsid w:val="00AE59B7"/>
    <w:rsid w:val="00AE6574"/>
    <w:rsid w:val="00AE668D"/>
    <w:rsid w:val="00AE6929"/>
    <w:rsid w:val="00AE706F"/>
    <w:rsid w:val="00AE7E0F"/>
    <w:rsid w:val="00AF01B9"/>
    <w:rsid w:val="00AF0CA2"/>
    <w:rsid w:val="00AF0DBF"/>
    <w:rsid w:val="00AF393D"/>
    <w:rsid w:val="00AF3A29"/>
    <w:rsid w:val="00B00041"/>
    <w:rsid w:val="00B017E7"/>
    <w:rsid w:val="00B01E27"/>
    <w:rsid w:val="00B042BE"/>
    <w:rsid w:val="00B052D8"/>
    <w:rsid w:val="00B06B30"/>
    <w:rsid w:val="00B07228"/>
    <w:rsid w:val="00B11F4B"/>
    <w:rsid w:val="00B17158"/>
    <w:rsid w:val="00B21E90"/>
    <w:rsid w:val="00B22C41"/>
    <w:rsid w:val="00B30431"/>
    <w:rsid w:val="00B31CBF"/>
    <w:rsid w:val="00B3387D"/>
    <w:rsid w:val="00B34357"/>
    <w:rsid w:val="00B352C4"/>
    <w:rsid w:val="00B365D7"/>
    <w:rsid w:val="00B4078F"/>
    <w:rsid w:val="00B4240C"/>
    <w:rsid w:val="00B44289"/>
    <w:rsid w:val="00B473A7"/>
    <w:rsid w:val="00B521AB"/>
    <w:rsid w:val="00B5531E"/>
    <w:rsid w:val="00B57B84"/>
    <w:rsid w:val="00B614EC"/>
    <w:rsid w:val="00B62C8D"/>
    <w:rsid w:val="00B643D5"/>
    <w:rsid w:val="00B648B5"/>
    <w:rsid w:val="00B65A14"/>
    <w:rsid w:val="00B65E85"/>
    <w:rsid w:val="00B665BF"/>
    <w:rsid w:val="00B66E57"/>
    <w:rsid w:val="00B67B03"/>
    <w:rsid w:val="00B67B85"/>
    <w:rsid w:val="00B74C49"/>
    <w:rsid w:val="00B773C0"/>
    <w:rsid w:val="00B77BB5"/>
    <w:rsid w:val="00B77EE7"/>
    <w:rsid w:val="00B808B4"/>
    <w:rsid w:val="00B822AD"/>
    <w:rsid w:val="00B828B3"/>
    <w:rsid w:val="00B83022"/>
    <w:rsid w:val="00B84110"/>
    <w:rsid w:val="00B872FA"/>
    <w:rsid w:val="00B928E7"/>
    <w:rsid w:val="00B93137"/>
    <w:rsid w:val="00BA522F"/>
    <w:rsid w:val="00BA73E1"/>
    <w:rsid w:val="00BB2A9A"/>
    <w:rsid w:val="00BB4587"/>
    <w:rsid w:val="00BB538D"/>
    <w:rsid w:val="00BB6B0D"/>
    <w:rsid w:val="00BB7115"/>
    <w:rsid w:val="00BB7F05"/>
    <w:rsid w:val="00BC27ED"/>
    <w:rsid w:val="00BC3C86"/>
    <w:rsid w:val="00BC6046"/>
    <w:rsid w:val="00BD1974"/>
    <w:rsid w:val="00BD23DB"/>
    <w:rsid w:val="00BD3728"/>
    <w:rsid w:val="00BD396D"/>
    <w:rsid w:val="00BE4624"/>
    <w:rsid w:val="00BF1717"/>
    <w:rsid w:val="00BF7497"/>
    <w:rsid w:val="00BF7883"/>
    <w:rsid w:val="00C02F24"/>
    <w:rsid w:val="00C03CB1"/>
    <w:rsid w:val="00C11571"/>
    <w:rsid w:val="00C11CB6"/>
    <w:rsid w:val="00C13135"/>
    <w:rsid w:val="00C17662"/>
    <w:rsid w:val="00C21793"/>
    <w:rsid w:val="00C25958"/>
    <w:rsid w:val="00C27884"/>
    <w:rsid w:val="00C30074"/>
    <w:rsid w:val="00C306BE"/>
    <w:rsid w:val="00C33253"/>
    <w:rsid w:val="00C37AF3"/>
    <w:rsid w:val="00C41A78"/>
    <w:rsid w:val="00C42E92"/>
    <w:rsid w:val="00C432C0"/>
    <w:rsid w:val="00C45C52"/>
    <w:rsid w:val="00C50CA3"/>
    <w:rsid w:val="00C511FC"/>
    <w:rsid w:val="00C51F33"/>
    <w:rsid w:val="00C545DA"/>
    <w:rsid w:val="00C55581"/>
    <w:rsid w:val="00C55704"/>
    <w:rsid w:val="00C60DF3"/>
    <w:rsid w:val="00C617B5"/>
    <w:rsid w:val="00C61AAF"/>
    <w:rsid w:val="00C61B9D"/>
    <w:rsid w:val="00C725A2"/>
    <w:rsid w:val="00C73B0B"/>
    <w:rsid w:val="00C74E8B"/>
    <w:rsid w:val="00C75821"/>
    <w:rsid w:val="00C76118"/>
    <w:rsid w:val="00C76536"/>
    <w:rsid w:val="00C766F7"/>
    <w:rsid w:val="00C77880"/>
    <w:rsid w:val="00C81AA8"/>
    <w:rsid w:val="00C8562C"/>
    <w:rsid w:val="00C85F88"/>
    <w:rsid w:val="00C91EA5"/>
    <w:rsid w:val="00C92323"/>
    <w:rsid w:val="00C947BC"/>
    <w:rsid w:val="00C948AE"/>
    <w:rsid w:val="00C968C3"/>
    <w:rsid w:val="00CA1496"/>
    <w:rsid w:val="00CA58D2"/>
    <w:rsid w:val="00CA7AB2"/>
    <w:rsid w:val="00CB7A63"/>
    <w:rsid w:val="00CC01F6"/>
    <w:rsid w:val="00CC777F"/>
    <w:rsid w:val="00CD0371"/>
    <w:rsid w:val="00CD057B"/>
    <w:rsid w:val="00CD3CC3"/>
    <w:rsid w:val="00CD40A5"/>
    <w:rsid w:val="00CD5C47"/>
    <w:rsid w:val="00CE1083"/>
    <w:rsid w:val="00CE2A51"/>
    <w:rsid w:val="00CE2ABE"/>
    <w:rsid w:val="00CE75F0"/>
    <w:rsid w:val="00CF0D79"/>
    <w:rsid w:val="00CF13AF"/>
    <w:rsid w:val="00CF3C0C"/>
    <w:rsid w:val="00D038E9"/>
    <w:rsid w:val="00D05E5E"/>
    <w:rsid w:val="00D07505"/>
    <w:rsid w:val="00D076CD"/>
    <w:rsid w:val="00D16868"/>
    <w:rsid w:val="00D20631"/>
    <w:rsid w:val="00D240F0"/>
    <w:rsid w:val="00D243E2"/>
    <w:rsid w:val="00D2550F"/>
    <w:rsid w:val="00D26FDC"/>
    <w:rsid w:val="00D32250"/>
    <w:rsid w:val="00D32888"/>
    <w:rsid w:val="00D3495E"/>
    <w:rsid w:val="00D35476"/>
    <w:rsid w:val="00D369B1"/>
    <w:rsid w:val="00D37F3E"/>
    <w:rsid w:val="00D40E4E"/>
    <w:rsid w:val="00D41F35"/>
    <w:rsid w:val="00D4487E"/>
    <w:rsid w:val="00D45A21"/>
    <w:rsid w:val="00D463AE"/>
    <w:rsid w:val="00D506AD"/>
    <w:rsid w:val="00D50AEA"/>
    <w:rsid w:val="00D53AC2"/>
    <w:rsid w:val="00D653E5"/>
    <w:rsid w:val="00D748E4"/>
    <w:rsid w:val="00D75558"/>
    <w:rsid w:val="00D75BD1"/>
    <w:rsid w:val="00D77C3E"/>
    <w:rsid w:val="00D80668"/>
    <w:rsid w:val="00D8099D"/>
    <w:rsid w:val="00D80E66"/>
    <w:rsid w:val="00D81936"/>
    <w:rsid w:val="00D81B2B"/>
    <w:rsid w:val="00D82080"/>
    <w:rsid w:val="00D87F6B"/>
    <w:rsid w:val="00D904D3"/>
    <w:rsid w:val="00D920B2"/>
    <w:rsid w:val="00D9237D"/>
    <w:rsid w:val="00D935C6"/>
    <w:rsid w:val="00D93C88"/>
    <w:rsid w:val="00D95089"/>
    <w:rsid w:val="00DA0CC8"/>
    <w:rsid w:val="00DA15AF"/>
    <w:rsid w:val="00DA2786"/>
    <w:rsid w:val="00DA32C6"/>
    <w:rsid w:val="00DA32CC"/>
    <w:rsid w:val="00DB168A"/>
    <w:rsid w:val="00DB21F7"/>
    <w:rsid w:val="00DB6C24"/>
    <w:rsid w:val="00DC16ED"/>
    <w:rsid w:val="00DC4791"/>
    <w:rsid w:val="00DC4E90"/>
    <w:rsid w:val="00DD187C"/>
    <w:rsid w:val="00DD516F"/>
    <w:rsid w:val="00DD5657"/>
    <w:rsid w:val="00DD5A0B"/>
    <w:rsid w:val="00DD5F23"/>
    <w:rsid w:val="00DD7BE9"/>
    <w:rsid w:val="00DE16CC"/>
    <w:rsid w:val="00DE1840"/>
    <w:rsid w:val="00DE1F9A"/>
    <w:rsid w:val="00DE26F8"/>
    <w:rsid w:val="00DE3A1F"/>
    <w:rsid w:val="00DE3FCA"/>
    <w:rsid w:val="00DE652F"/>
    <w:rsid w:val="00DF0885"/>
    <w:rsid w:val="00DF3E18"/>
    <w:rsid w:val="00DF5369"/>
    <w:rsid w:val="00DF77A7"/>
    <w:rsid w:val="00E00FDD"/>
    <w:rsid w:val="00E02802"/>
    <w:rsid w:val="00E0454D"/>
    <w:rsid w:val="00E117D3"/>
    <w:rsid w:val="00E15B1A"/>
    <w:rsid w:val="00E16F39"/>
    <w:rsid w:val="00E208C9"/>
    <w:rsid w:val="00E24B20"/>
    <w:rsid w:val="00E25EFA"/>
    <w:rsid w:val="00E325D7"/>
    <w:rsid w:val="00E33BB1"/>
    <w:rsid w:val="00E362B3"/>
    <w:rsid w:val="00E36ABF"/>
    <w:rsid w:val="00E36B55"/>
    <w:rsid w:val="00E419C1"/>
    <w:rsid w:val="00E4359D"/>
    <w:rsid w:val="00E449F4"/>
    <w:rsid w:val="00E45BBC"/>
    <w:rsid w:val="00E4700B"/>
    <w:rsid w:val="00E52408"/>
    <w:rsid w:val="00E54F03"/>
    <w:rsid w:val="00E5597D"/>
    <w:rsid w:val="00E5693A"/>
    <w:rsid w:val="00E61050"/>
    <w:rsid w:val="00E7077B"/>
    <w:rsid w:val="00E7122B"/>
    <w:rsid w:val="00E71791"/>
    <w:rsid w:val="00E71E59"/>
    <w:rsid w:val="00E722AF"/>
    <w:rsid w:val="00E74D23"/>
    <w:rsid w:val="00E75DF9"/>
    <w:rsid w:val="00E7624E"/>
    <w:rsid w:val="00E83188"/>
    <w:rsid w:val="00E83A03"/>
    <w:rsid w:val="00E84206"/>
    <w:rsid w:val="00E863A1"/>
    <w:rsid w:val="00E91F5D"/>
    <w:rsid w:val="00E92733"/>
    <w:rsid w:val="00E94ED0"/>
    <w:rsid w:val="00E9571A"/>
    <w:rsid w:val="00EA1099"/>
    <w:rsid w:val="00EA24D2"/>
    <w:rsid w:val="00EA2563"/>
    <w:rsid w:val="00EB044E"/>
    <w:rsid w:val="00EB4C4D"/>
    <w:rsid w:val="00EB6EEE"/>
    <w:rsid w:val="00EB6F44"/>
    <w:rsid w:val="00EC067D"/>
    <w:rsid w:val="00EC24C3"/>
    <w:rsid w:val="00ED2A58"/>
    <w:rsid w:val="00ED2DA8"/>
    <w:rsid w:val="00ED4D8C"/>
    <w:rsid w:val="00EE0077"/>
    <w:rsid w:val="00EE0553"/>
    <w:rsid w:val="00EE0B02"/>
    <w:rsid w:val="00EE12DE"/>
    <w:rsid w:val="00EE4EC3"/>
    <w:rsid w:val="00EE5F7B"/>
    <w:rsid w:val="00EE708B"/>
    <w:rsid w:val="00EF432E"/>
    <w:rsid w:val="00EF616B"/>
    <w:rsid w:val="00EF7882"/>
    <w:rsid w:val="00EF7F0C"/>
    <w:rsid w:val="00F00838"/>
    <w:rsid w:val="00F010AB"/>
    <w:rsid w:val="00F01CB0"/>
    <w:rsid w:val="00F03BE6"/>
    <w:rsid w:val="00F0658E"/>
    <w:rsid w:val="00F07091"/>
    <w:rsid w:val="00F10B3E"/>
    <w:rsid w:val="00F115A8"/>
    <w:rsid w:val="00F12B45"/>
    <w:rsid w:val="00F1653F"/>
    <w:rsid w:val="00F20395"/>
    <w:rsid w:val="00F20459"/>
    <w:rsid w:val="00F20C0B"/>
    <w:rsid w:val="00F353A3"/>
    <w:rsid w:val="00F41B41"/>
    <w:rsid w:val="00F427E2"/>
    <w:rsid w:val="00F4643D"/>
    <w:rsid w:val="00F46C0B"/>
    <w:rsid w:val="00F50952"/>
    <w:rsid w:val="00F552A2"/>
    <w:rsid w:val="00F61C6A"/>
    <w:rsid w:val="00F6371C"/>
    <w:rsid w:val="00F64574"/>
    <w:rsid w:val="00F6488C"/>
    <w:rsid w:val="00F64C81"/>
    <w:rsid w:val="00F654EC"/>
    <w:rsid w:val="00F6634C"/>
    <w:rsid w:val="00F669A2"/>
    <w:rsid w:val="00F71901"/>
    <w:rsid w:val="00F72C2D"/>
    <w:rsid w:val="00F72CE2"/>
    <w:rsid w:val="00F77668"/>
    <w:rsid w:val="00F837B5"/>
    <w:rsid w:val="00F83D5E"/>
    <w:rsid w:val="00F8588D"/>
    <w:rsid w:val="00F904F3"/>
    <w:rsid w:val="00F910A4"/>
    <w:rsid w:val="00F963FB"/>
    <w:rsid w:val="00F974F7"/>
    <w:rsid w:val="00FA0CEE"/>
    <w:rsid w:val="00FA2502"/>
    <w:rsid w:val="00FA4F65"/>
    <w:rsid w:val="00FA56BD"/>
    <w:rsid w:val="00FA62C5"/>
    <w:rsid w:val="00FA6362"/>
    <w:rsid w:val="00FA795C"/>
    <w:rsid w:val="00FA7B48"/>
    <w:rsid w:val="00FB237C"/>
    <w:rsid w:val="00FB43D2"/>
    <w:rsid w:val="00FB5263"/>
    <w:rsid w:val="00FB64CA"/>
    <w:rsid w:val="00FC3F2C"/>
    <w:rsid w:val="00FC5384"/>
    <w:rsid w:val="00FC56A7"/>
    <w:rsid w:val="00FD2982"/>
    <w:rsid w:val="00FD5837"/>
    <w:rsid w:val="00FD5B75"/>
    <w:rsid w:val="00FE22C6"/>
    <w:rsid w:val="00FE32BD"/>
    <w:rsid w:val="00FE3C28"/>
    <w:rsid w:val="00FE3ED0"/>
    <w:rsid w:val="00FF0616"/>
    <w:rsid w:val="00FF1D5A"/>
    <w:rsid w:val="00FF5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AFD"/>
    <w:pPr>
      <w:widowControl w:val="0"/>
      <w:autoSpaceDE w:val="0"/>
      <w:autoSpaceDN w:val="0"/>
      <w:adjustRightInd w:val="0"/>
    </w:pPr>
    <w:rPr>
      <w:rFonts w:ascii="Courier" w:hAnsi="Courier"/>
      <w:szCs w:val="24"/>
    </w:rPr>
  </w:style>
  <w:style w:type="paragraph" w:styleId="Heading1">
    <w:name w:val="heading 1"/>
    <w:basedOn w:val="Normal"/>
    <w:next w:val="Normal"/>
    <w:qFormat/>
    <w:rsid w:val="00AC6AFD"/>
    <w:pPr>
      <w:keepNext/>
      <w:widowControl/>
      <w:ind w:firstLine="360"/>
      <w:outlineLvl w:val="0"/>
    </w:pPr>
    <w:rPr>
      <w:rFonts w:ascii="Times" w:hAnsi="Times" w:cs="Times"/>
      <w:sz w:val="24"/>
    </w:rPr>
  </w:style>
  <w:style w:type="paragraph" w:styleId="Heading2">
    <w:name w:val="heading 2"/>
    <w:basedOn w:val="Normal"/>
    <w:next w:val="Normal"/>
    <w:link w:val="Heading2Char"/>
    <w:uiPriority w:val="99"/>
    <w:qFormat/>
    <w:rsid w:val="00AC6AFD"/>
    <w:pPr>
      <w:keepNext/>
      <w:widowControl/>
      <w:outlineLvl w:val="1"/>
    </w:pPr>
    <w:rPr>
      <w:rFonts w:ascii="Times" w:hAnsi="Times"/>
      <w:sz w:val="24"/>
    </w:rPr>
  </w:style>
  <w:style w:type="paragraph" w:styleId="Heading3">
    <w:name w:val="heading 3"/>
    <w:basedOn w:val="Normal"/>
    <w:next w:val="Normal"/>
    <w:qFormat/>
    <w:rsid w:val="00AC6AFD"/>
    <w:pPr>
      <w:keepNext/>
      <w:widowControl/>
      <w:ind w:firstLine="360"/>
      <w:outlineLvl w:val="2"/>
    </w:pPr>
    <w:rPr>
      <w:rFonts w:ascii="Times" w:hAnsi="Times"/>
      <w:b/>
      <w:bCs/>
      <w:sz w:val="24"/>
      <w:u w:val="single"/>
    </w:rPr>
  </w:style>
  <w:style w:type="paragraph" w:styleId="Heading4">
    <w:name w:val="heading 4"/>
    <w:basedOn w:val="Normal"/>
    <w:next w:val="Normal"/>
    <w:link w:val="Heading4Char"/>
    <w:uiPriority w:val="9"/>
    <w:qFormat/>
    <w:rsid w:val="00AC6AFD"/>
    <w:pPr>
      <w:keepNext/>
      <w:widowControl/>
      <w:ind w:left="360"/>
      <w:outlineLvl w:val="3"/>
    </w:pPr>
    <w:rPr>
      <w:rFonts w:ascii="Times" w:hAnsi="Times"/>
      <w:b/>
      <w:bCs/>
      <w:sz w:val="24"/>
      <w:u w:val="single"/>
    </w:rPr>
  </w:style>
  <w:style w:type="paragraph" w:styleId="Heading5">
    <w:name w:val="heading 5"/>
    <w:basedOn w:val="Normal"/>
    <w:next w:val="Normal"/>
    <w:qFormat/>
    <w:rsid w:val="00AC6AFD"/>
    <w:pPr>
      <w:keepNext/>
      <w:widowControl/>
      <w:ind w:left="360"/>
      <w:outlineLvl w:val="4"/>
    </w:pPr>
    <w:rPr>
      <w:rFonts w:ascii="Times" w:hAnsi="Times"/>
      <w:sz w:val="24"/>
    </w:rPr>
  </w:style>
  <w:style w:type="paragraph" w:styleId="Heading6">
    <w:name w:val="heading 6"/>
    <w:basedOn w:val="Normal"/>
    <w:next w:val="Normal"/>
    <w:qFormat/>
    <w:rsid w:val="00AC6AFD"/>
    <w:pPr>
      <w:keepNext/>
      <w:widowControl/>
      <w:jc w:val="center"/>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6AFD"/>
  </w:style>
  <w:style w:type="paragraph" w:styleId="Header">
    <w:name w:val="header"/>
    <w:basedOn w:val="Normal"/>
    <w:link w:val="HeaderChar"/>
    <w:uiPriority w:val="99"/>
    <w:rsid w:val="00AC6AFD"/>
    <w:pPr>
      <w:tabs>
        <w:tab w:val="center" w:pos="4320"/>
        <w:tab w:val="right" w:pos="8640"/>
      </w:tabs>
    </w:pPr>
  </w:style>
  <w:style w:type="paragraph" w:styleId="Footer">
    <w:name w:val="footer"/>
    <w:basedOn w:val="Normal"/>
    <w:rsid w:val="00AC6AFD"/>
    <w:pPr>
      <w:tabs>
        <w:tab w:val="center" w:pos="4320"/>
        <w:tab w:val="right" w:pos="8640"/>
      </w:tabs>
    </w:pPr>
  </w:style>
  <w:style w:type="paragraph" w:styleId="BodyTextIndent">
    <w:name w:val="Body Text Indent"/>
    <w:basedOn w:val="Normal"/>
    <w:rsid w:val="00AC6AFD"/>
    <w:pPr>
      <w:widowControl/>
      <w:ind w:firstLine="360"/>
    </w:pPr>
    <w:rPr>
      <w:rFonts w:ascii="Times" w:hAnsi="Times" w:cs="Times"/>
      <w:sz w:val="24"/>
    </w:rPr>
  </w:style>
  <w:style w:type="character" w:styleId="Hyperlink">
    <w:name w:val="Hyperlink"/>
    <w:basedOn w:val="DefaultParagraphFont"/>
    <w:uiPriority w:val="99"/>
    <w:rsid w:val="00AC6AFD"/>
    <w:rPr>
      <w:color w:val="0000FF"/>
      <w:u w:val="single"/>
    </w:rPr>
  </w:style>
  <w:style w:type="paragraph" w:customStyle="1" w:styleId="MemoAddress">
    <w:name w:val="Memo Address"/>
    <w:basedOn w:val="Normal"/>
    <w:next w:val="Normal"/>
    <w:rsid w:val="00FE3ED0"/>
    <w:pPr>
      <w:widowControl/>
      <w:autoSpaceDE/>
      <w:autoSpaceDN/>
      <w:adjustRightInd/>
      <w:spacing w:line="220" w:lineRule="exact"/>
      <w:ind w:left="1152" w:hanging="1152"/>
    </w:pPr>
    <w:rPr>
      <w:rFonts w:ascii="Arial" w:hAnsi="Arial"/>
      <w:sz w:val="24"/>
      <w:szCs w:val="20"/>
    </w:rPr>
  </w:style>
  <w:style w:type="character" w:styleId="PageNumber">
    <w:name w:val="page number"/>
    <w:basedOn w:val="DefaultParagraphFont"/>
    <w:rsid w:val="00FE3ED0"/>
  </w:style>
  <w:style w:type="paragraph" w:styleId="BodyText">
    <w:name w:val="Body Text"/>
    <w:basedOn w:val="Normal"/>
    <w:rsid w:val="00E7624E"/>
    <w:pPr>
      <w:spacing w:after="120"/>
    </w:pPr>
  </w:style>
  <w:style w:type="paragraph" w:styleId="FootnoteText">
    <w:name w:val="footnote text"/>
    <w:basedOn w:val="Normal"/>
    <w:link w:val="FootnoteTextChar"/>
    <w:semiHidden/>
    <w:rsid w:val="00E7624E"/>
    <w:pPr>
      <w:autoSpaceDE/>
      <w:autoSpaceDN/>
      <w:adjustRightInd/>
    </w:pPr>
    <w:rPr>
      <w:snapToGrid w:val="0"/>
      <w:szCs w:val="20"/>
    </w:rPr>
  </w:style>
  <w:style w:type="paragraph" w:customStyle="1" w:styleId="MemoHeader">
    <w:name w:val="Memo Header"/>
    <w:basedOn w:val="Normal"/>
    <w:next w:val="Normal"/>
    <w:rsid w:val="00E7624E"/>
    <w:pPr>
      <w:widowControl/>
      <w:autoSpaceDE/>
      <w:autoSpaceDN/>
      <w:adjustRightInd/>
    </w:pPr>
    <w:rPr>
      <w:rFonts w:ascii="Arial" w:hAnsi="Arial"/>
      <w:smallCaps/>
      <w:sz w:val="24"/>
      <w:szCs w:val="20"/>
    </w:rPr>
  </w:style>
  <w:style w:type="paragraph" w:customStyle="1" w:styleId="p5">
    <w:name w:val="p5"/>
    <w:basedOn w:val="Normal"/>
    <w:rsid w:val="00E7624E"/>
    <w:pPr>
      <w:tabs>
        <w:tab w:val="left" w:pos="725"/>
      </w:tabs>
      <w:ind w:firstLine="725"/>
    </w:pPr>
    <w:rPr>
      <w:rFonts w:ascii="Times New Roman" w:hAnsi="Times New Roman"/>
      <w:sz w:val="24"/>
    </w:rPr>
  </w:style>
  <w:style w:type="character" w:styleId="CommentReference">
    <w:name w:val="annotation reference"/>
    <w:basedOn w:val="DefaultParagraphFont"/>
    <w:semiHidden/>
    <w:rsid w:val="00F963FB"/>
    <w:rPr>
      <w:sz w:val="16"/>
      <w:szCs w:val="16"/>
    </w:rPr>
  </w:style>
  <w:style w:type="paragraph" w:styleId="CommentText">
    <w:name w:val="annotation text"/>
    <w:basedOn w:val="Normal"/>
    <w:semiHidden/>
    <w:rsid w:val="00F963FB"/>
    <w:rPr>
      <w:szCs w:val="20"/>
    </w:rPr>
  </w:style>
  <w:style w:type="paragraph" w:styleId="BalloonText">
    <w:name w:val="Balloon Text"/>
    <w:basedOn w:val="Normal"/>
    <w:semiHidden/>
    <w:rsid w:val="00F963FB"/>
    <w:rPr>
      <w:rFonts w:ascii="Tahoma" w:hAnsi="Tahoma" w:cs="Tahoma"/>
      <w:sz w:val="16"/>
      <w:szCs w:val="16"/>
    </w:rPr>
  </w:style>
  <w:style w:type="paragraph" w:styleId="NormalWeb">
    <w:name w:val="Normal (Web)"/>
    <w:basedOn w:val="Normal"/>
    <w:rsid w:val="00DD187C"/>
    <w:pPr>
      <w:widowControl/>
      <w:autoSpaceDE/>
      <w:autoSpaceDN/>
      <w:adjustRightInd/>
      <w:spacing w:after="240"/>
    </w:pPr>
    <w:rPr>
      <w:rFonts w:ascii="Times New Roman" w:hAnsi="Times New Roman"/>
      <w:sz w:val="24"/>
    </w:rPr>
  </w:style>
  <w:style w:type="paragraph" w:customStyle="1" w:styleId="Default">
    <w:name w:val="Default"/>
    <w:rsid w:val="00DD187C"/>
    <w:pPr>
      <w:autoSpaceDE w:val="0"/>
      <w:autoSpaceDN w:val="0"/>
      <w:adjustRightInd w:val="0"/>
    </w:pPr>
    <w:rPr>
      <w:rFonts w:ascii="MACFA D+ Bembo" w:hAnsi="MACFA D+ Bembo" w:cs="MACFA D+ Bembo"/>
      <w:color w:val="000000"/>
      <w:sz w:val="24"/>
      <w:szCs w:val="24"/>
    </w:rPr>
  </w:style>
  <w:style w:type="paragraph" w:customStyle="1" w:styleId="CM61">
    <w:name w:val="CM61"/>
    <w:basedOn w:val="Default"/>
    <w:next w:val="Default"/>
    <w:rsid w:val="00DD187C"/>
    <w:rPr>
      <w:rFonts w:cs="Times New Roman"/>
      <w:color w:val="auto"/>
    </w:rPr>
  </w:style>
  <w:style w:type="paragraph" w:styleId="CommentSubject">
    <w:name w:val="annotation subject"/>
    <w:basedOn w:val="CommentText"/>
    <w:next w:val="CommentText"/>
    <w:semiHidden/>
    <w:rsid w:val="007C7D81"/>
    <w:rPr>
      <w:b/>
      <w:bCs/>
    </w:rPr>
  </w:style>
  <w:style w:type="paragraph" w:customStyle="1" w:styleId="CM66">
    <w:name w:val="CM66"/>
    <w:basedOn w:val="Default"/>
    <w:next w:val="Default"/>
    <w:uiPriority w:val="99"/>
    <w:rsid w:val="00F10B3E"/>
    <w:rPr>
      <w:rFonts w:cs="Times New Roman"/>
      <w:color w:val="auto"/>
    </w:rPr>
  </w:style>
  <w:style w:type="table" w:styleId="TableGrid">
    <w:name w:val="Table Grid"/>
    <w:basedOn w:val="TableNormal"/>
    <w:uiPriority w:val="59"/>
    <w:rsid w:val="007827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537047"/>
    <w:rPr>
      <w:rFonts w:ascii="Courier" w:hAnsi="Courier"/>
      <w:szCs w:val="24"/>
    </w:rPr>
  </w:style>
  <w:style w:type="character" w:styleId="FollowedHyperlink">
    <w:name w:val="FollowedHyperlink"/>
    <w:basedOn w:val="DefaultParagraphFont"/>
    <w:uiPriority w:val="99"/>
    <w:semiHidden/>
    <w:unhideWhenUsed/>
    <w:rsid w:val="001155C7"/>
    <w:rPr>
      <w:color w:val="800080" w:themeColor="followedHyperlink"/>
      <w:u w:val="single"/>
    </w:rPr>
  </w:style>
  <w:style w:type="paragraph" w:styleId="ListParagraph">
    <w:name w:val="List Paragraph"/>
    <w:basedOn w:val="Normal"/>
    <w:uiPriority w:val="34"/>
    <w:qFormat/>
    <w:rsid w:val="00E117D3"/>
    <w:pPr>
      <w:ind w:left="720"/>
      <w:contextualSpacing/>
    </w:pPr>
  </w:style>
  <w:style w:type="paragraph" w:styleId="Revision">
    <w:name w:val="Revision"/>
    <w:hidden/>
    <w:uiPriority w:val="99"/>
    <w:semiHidden/>
    <w:rsid w:val="00E83188"/>
    <w:rPr>
      <w:rFonts w:ascii="Courier" w:hAnsi="Courier"/>
      <w:szCs w:val="24"/>
    </w:rPr>
  </w:style>
  <w:style w:type="character" w:customStyle="1" w:styleId="Heading2Char">
    <w:name w:val="Heading 2 Char"/>
    <w:basedOn w:val="DefaultParagraphFont"/>
    <w:link w:val="Heading2"/>
    <w:uiPriority w:val="99"/>
    <w:rsid w:val="002A0B1B"/>
    <w:rPr>
      <w:rFonts w:ascii="Times" w:hAnsi="Times"/>
      <w:sz w:val="24"/>
      <w:szCs w:val="24"/>
    </w:rPr>
  </w:style>
  <w:style w:type="character" w:customStyle="1" w:styleId="Heading4Char">
    <w:name w:val="Heading 4 Char"/>
    <w:basedOn w:val="DefaultParagraphFont"/>
    <w:link w:val="Heading4"/>
    <w:uiPriority w:val="9"/>
    <w:rsid w:val="005C3FE9"/>
    <w:rPr>
      <w:rFonts w:ascii="Times" w:hAnsi="Times"/>
      <w:b/>
      <w:bCs/>
      <w:sz w:val="24"/>
      <w:szCs w:val="24"/>
      <w:u w:val="single"/>
    </w:rPr>
  </w:style>
  <w:style w:type="character" w:customStyle="1" w:styleId="FootnoteTextChar">
    <w:name w:val="Footnote Text Char"/>
    <w:basedOn w:val="DefaultParagraphFont"/>
    <w:link w:val="FootnoteText"/>
    <w:uiPriority w:val="99"/>
    <w:semiHidden/>
    <w:rsid w:val="008A65C2"/>
    <w:rPr>
      <w:rFonts w:ascii="Courier" w:hAnsi="Courier"/>
      <w:snapToGrid w:val="0"/>
    </w:rPr>
  </w:style>
  <w:style w:type="paragraph" w:customStyle="1" w:styleId="PRAFootnoteText">
    <w:name w:val="PRA Footnote Text"/>
    <w:basedOn w:val="FootnoteText"/>
    <w:qFormat/>
    <w:rsid w:val="00071129"/>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644234673">
      <w:bodyDiv w:val="1"/>
      <w:marLeft w:val="0"/>
      <w:marRight w:val="0"/>
      <w:marTop w:val="0"/>
      <w:marBottom w:val="0"/>
      <w:divBdr>
        <w:top w:val="none" w:sz="0" w:space="0" w:color="auto"/>
        <w:left w:val="none" w:sz="0" w:space="0" w:color="auto"/>
        <w:bottom w:val="none" w:sz="0" w:space="0" w:color="auto"/>
        <w:right w:val="none" w:sz="0" w:space="0" w:color="auto"/>
      </w:divBdr>
      <w:divsChild>
        <w:div w:id="1801805985">
          <w:marLeft w:val="0"/>
          <w:marRight w:val="0"/>
          <w:marTop w:val="0"/>
          <w:marBottom w:val="0"/>
          <w:divBdr>
            <w:top w:val="none" w:sz="0" w:space="0" w:color="auto"/>
            <w:left w:val="none" w:sz="0" w:space="0" w:color="auto"/>
            <w:bottom w:val="none" w:sz="0" w:space="0" w:color="auto"/>
            <w:right w:val="none" w:sz="0" w:space="0" w:color="auto"/>
          </w:divBdr>
          <w:divsChild>
            <w:div w:id="598493075">
              <w:marLeft w:val="0"/>
              <w:marRight w:val="0"/>
              <w:marTop w:val="0"/>
              <w:marBottom w:val="0"/>
              <w:divBdr>
                <w:top w:val="none" w:sz="0" w:space="0" w:color="auto"/>
                <w:left w:val="none" w:sz="0" w:space="0" w:color="auto"/>
                <w:bottom w:val="none" w:sz="0" w:space="0" w:color="auto"/>
                <w:right w:val="none" w:sz="0" w:space="0" w:color="auto"/>
              </w:divBdr>
              <w:divsChild>
                <w:div w:id="60106635">
                  <w:marLeft w:val="0"/>
                  <w:marRight w:val="0"/>
                  <w:marTop w:val="0"/>
                  <w:marBottom w:val="0"/>
                  <w:divBdr>
                    <w:top w:val="none" w:sz="0" w:space="0" w:color="auto"/>
                    <w:left w:val="none" w:sz="0" w:space="0" w:color="auto"/>
                    <w:bottom w:val="none" w:sz="0" w:space="0" w:color="auto"/>
                    <w:right w:val="none" w:sz="0" w:space="0" w:color="auto"/>
                  </w:divBdr>
                  <w:divsChild>
                    <w:div w:id="224335123">
                      <w:marLeft w:val="0"/>
                      <w:marRight w:val="0"/>
                      <w:marTop w:val="0"/>
                      <w:marBottom w:val="0"/>
                      <w:divBdr>
                        <w:top w:val="none" w:sz="0" w:space="0" w:color="auto"/>
                        <w:left w:val="none" w:sz="0" w:space="0" w:color="auto"/>
                        <w:bottom w:val="none" w:sz="0" w:space="0" w:color="auto"/>
                        <w:right w:val="none" w:sz="0" w:space="0" w:color="auto"/>
                      </w:divBdr>
                      <w:divsChild>
                        <w:div w:id="36703215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850683757">
      <w:bodyDiv w:val="1"/>
      <w:marLeft w:val="0"/>
      <w:marRight w:val="0"/>
      <w:marTop w:val="0"/>
      <w:marBottom w:val="0"/>
      <w:divBdr>
        <w:top w:val="none" w:sz="0" w:space="0" w:color="auto"/>
        <w:left w:val="none" w:sz="0" w:space="0" w:color="auto"/>
        <w:bottom w:val="none" w:sz="0" w:space="0" w:color="auto"/>
        <w:right w:val="none" w:sz="0" w:space="0" w:color="auto"/>
      </w:divBdr>
      <w:divsChild>
        <w:div w:id="753162074">
          <w:marLeft w:val="0"/>
          <w:marRight w:val="0"/>
          <w:marTop w:val="0"/>
          <w:marBottom w:val="0"/>
          <w:divBdr>
            <w:top w:val="none" w:sz="0" w:space="0" w:color="auto"/>
            <w:left w:val="none" w:sz="0" w:space="0" w:color="auto"/>
            <w:bottom w:val="none" w:sz="0" w:space="0" w:color="auto"/>
            <w:right w:val="none" w:sz="0" w:space="0" w:color="auto"/>
          </w:divBdr>
          <w:divsChild>
            <w:div w:id="12075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64810">
      <w:bodyDiv w:val="1"/>
      <w:marLeft w:val="0"/>
      <w:marRight w:val="0"/>
      <w:marTop w:val="0"/>
      <w:marBottom w:val="0"/>
      <w:divBdr>
        <w:top w:val="none" w:sz="0" w:space="0" w:color="auto"/>
        <w:left w:val="none" w:sz="0" w:space="0" w:color="auto"/>
        <w:bottom w:val="none" w:sz="0" w:space="0" w:color="auto"/>
        <w:right w:val="none" w:sz="0" w:space="0" w:color="auto"/>
      </w:divBdr>
      <w:divsChild>
        <w:div w:id="1938515020">
          <w:marLeft w:val="0"/>
          <w:marRight w:val="0"/>
          <w:marTop w:val="0"/>
          <w:marBottom w:val="0"/>
          <w:divBdr>
            <w:top w:val="none" w:sz="0" w:space="0" w:color="auto"/>
            <w:left w:val="none" w:sz="0" w:space="0" w:color="auto"/>
            <w:bottom w:val="none" w:sz="0" w:space="0" w:color="auto"/>
            <w:right w:val="none" w:sz="0" w:space="0" w:color="auto"/>
          </w:divBdr>
          <w:divsChild>
            <w:div w:id="449475001">
              <w:marLeft w:val="0"/>
              <w:marRight w:val="0"/>
              <w:marTop w:val="0"/>
              <w:marBottom w:val="0"/>
              <w:divBdr>
                <w:top w:val="none" w:sz="0" w:space="0" w:color="auto"/>
                <w:left w:val="none" w:sz="0" w:space="0" w:color="auto"/>
                <w:bottom w:val="none" w:sz="0" w:space="0" w:color="auto"/>
                <w:right w:val="none" w:sz="0" w:space="0" w:color="auto"/>
              </w:divBdr>
              <w:divsChild>
                <w:div w:id="1888641258">
                  <w:marLeft w:val="0"/>
                  <w:marRight w:val="0"/>
                  <w:marTop w:val="0"/>
                  <w:marBottom w:val="0"/>
                  <w:divBdr>
                    <w:top w:val="none" w:sz="0" w:space="0" w:color="auto"/>
                    <w:left w:val="none" w:sz="0" w:space="0" w:color="auto"/>
                    <w:bottom w:val="none" w:sz="0" w:space="0" w:color="auto"/>
                    <w:right w:val="none" w:sz="0" w:space="0" w:color="auto"/>
                  </w:divBdr>
                  <w:divsChild>
                    <w:div w:id="1256667420">
                      <w:marLeft w:val="0"/>
                      <w:marRight w:val="0"/>
                      <w:marTop w:val="0"/>
                      <w:marBottom w:val="0"/>
                      <w:divBdr>
                        <w:top w:val="none" w:sz="0" w:space="0" w:color="auto"/>
                        <w:left w:val="none" w:sz="0" w:space="0" w:color="auto"/>
                        <w:bottom w:val="none" w:sz="0" w:space="0" w:color="auto"/>
                        <w:right w:val="none" w:sz="0" w:space="0" w:color="auto"/>
                      </w:divBdr>
                      <w:divsChild>
                        <w:div w:id="102663364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ederalreserve.gov/reportforms/review.cf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ocwage.nr0.htm" TargetMode="External"/><Relationship Id="rId2" Type="http://schemas.openxmlformats.org/officeDocument/2006/relationships/hyperlink" Target="http://www.federalreserve.gov/newsevents/reform_interchange.htm" TargetMode="External"/><Relationship Id="rId1" Type="http://schemas.openxmlformats.org/officeDocument/2006/relationships/hyperlink" Target="http://www.federalreserve.gov/paymentsystems/debitfees.htm" TargetMode="External"/><Relationship Id="rId4" Type="http://schemas.openxmlformats.org/officeDocument/2006/relationships/hyperlink" Target="http://www.bls.gov/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8A04-2739-4317-9A9E-547AF036BE1C}">
  <ds:schemaRefs>
    <ds:schemaRef ds:uri="http://schemas.openxmlformats.org/officeDocument/2006/bibliography"/>
  </ds:schemaRefs>
</ds:datastoreItem>
</file>

<file path=customXml/itemProps2.xml><?xml version="1.0" encoding="utf-8"?>
<ds:datastoreItem xmlns:ds="http://schemas.openxmlformats.org/officeDocument/2006/customXml" ds:itemID="{36CC8C3A-C905-49F7-AA5B-B55C0FBA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2146</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14527</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m1mel00</dc:creator>
  <cp:lastModifiedBy>frbuser</cp:lastModifiedBy>
  <cp:revision>2</cp:revision>
  <cp:lastPrinted>2011-09-16T11:17:00Z</cp:lastPrinted>
  <dcterms:created xsi:type="dcterms:W3CDTF">2011-12-28T21:07:00Z</dcterms:created>
  <dcterms:modified xsi:type="dcterms:W3CDTF">2011-12-28T21:07:00Z</dcterms:modified>
</cp:coreProperties>
</file>