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D69" w:rsidRDefault="00BA6D69" w:rsidP="00BA6D69">
      <w:pPr>
        <w:jc w:val="center"/>
      </w:pPr>
      <w:r>
        <w:t>SUPPORTING STATEMENT</w:t>
      </w:r>
    </w:p>
    <w:p w:rsidR="00BA6D69" w:rsidRDefault="00BA6D69" w:rsidP="00BA6D69"/>
    <w:p w:rsidR="00BA6D69" w:rsidRDefault="00BA6D69" w:rsidP="00BA6D69">
      <w:pPr>
        <w:numPr>
          <w:ilvl w:val="0"/>
          <w:numId w:val="1"/>
        </w:numPr>
        <w:tabs>
          <w:tab w:val="clear" w:pos="1080"/>
          <w:tab w:val="num" w:pos="720"/>
        </w:tabs>
        <w:ind w:left="720"/>
        <w:rPr>
          <w:u w:val="single"/>
        </w:rPr>
      </w:pPr>
      <w:r w:rsidRPr="00701604">
        <w:rPr>
          <w:u w:val="single"/>
        </w:rPr>
        <w:t>IDENTIFICATION OF THE INFORMATION COLLECTION</w:t>
      </w:r>
    </w:p>
    <w:p w:rsidR="00BA6D69" w:rsidRDefault="00BA6D69" w:rsidP="00BA6D69">
      <w:pPr>
        <w:rPr>
          <w:u w:val="single"/>
        </w:rPr>
      </w:pPr>
    </w:p>
    <w:p w:rsidR="00BA6D69" w:rsidRDefault="00BA6D69" w:rsidP="00BA6D69">
      <w:pPr>
        <w:numPr>
          <w:ilvl w:val="1"/>
          <w:numId w:val="1"/>
        </w:numPr>
        <w:ind w:hanging="720"/>
      </w:pPr>
      <w:r w:rsidRPr="00701604">
        <w:t xml:space="preserve">TITLE OF THE INFORMATION </w:t>
      </w:r>
      <w:r>
        <w:t>COLLECTION</w:t>
      </w:r>
    </w:p>
    <w:p w:rsidR="00BA6D69" w:rsidRDefault="00BA6D69" w:rsidP="00BA6D69"/>
    <w:p w:rsidR="00E80663" w:rsidRDefault="000C1777">
      <w:pPr>
        <w:ind w:left="720"/>
      </w:pPr>
      <w:r>
        <w:t>Exchange Network Grants Progress Report</w:t>
      </w:r>
      <w:r w:rsidR="006157B3">
        <w:t>s</w:t>
      </w:r>
      <w:r>
        <w:t xml:space="preserve"> (Renewal)</w:t>
      </w:r>
      <w:r w:rsidR="00BA6D69">
        <w:t xml:space="preserve"> ICR 2207.0</w:t>
      </w:r>
      <w:r w:rsidR="00D44131">
        <w:t>4</w:t>
      </w:r>
      <w:r w:rsidR="00BA6D69">
        <w:t>, OMB Control Number 2025-0006,</w:t>
      </w:r>
      <w:r>
        <w:t xml:space="preserve"> EPA-HQ-OEI-2006-0037</w:t>
      </w:r>
    </w:p>
    <w:p w:rsidR="00BA6D69" w:rsidRDefault="00BA6D69" w:rsidP="00BA6D69">
      <w:pPr>
        <w:ind w:left="360" w:firstLine="720"/>
      </w:pPr>
    </w:p>
    <w:p w:rsidR="00BA6D69" w:rsidRDefault="00BA6D69" w:rsidP="00BA6D69">
      <w:pPr>
        <w:ind w:left="360" w:firstLine="360"/>
      </w:pPr>
      <w:r>
        <w:t>(b) SHORT CHARACTERIZATION</w:t>
      </w:r>
    </w:p>
    <w:p w:rsidR="00BA6D69" w:rsidRDefault="00BA6D69" w:rsidP="00BA6D69">
      <w:pPr>
        <w:ind w:left="360" w:firstLine="720"/>
      </w:pPr>
    </w:p>
    <w:p w:rsidR="00A93F6C" w:rsidRDefault="00BA6D69" w:rsidP="00BA6D69">
      <w:pPr>
        <w:numPr>
          <w:ilvl w:val="12"/>
          <w:numId w:val="0"/>
        </w:numPr>
        <w:ind w:firstLine="720"/>
      </w:pPr>
      <w:r w:rsidRPr="00DF7DCD">
        <w:t>The E</w:t>
      </w:r>
      <w:r>
        <w:t>nvironmental Protection Agency</w:t>
      </w:r>
      <w:r w:rsidR="00A93F6C">
        <w:t>’s</w:t>
      </w:r>
      <w:r>
        <w:t xml:space="preserve"> (EPA)</w:t>
      </w:r>
      <w:r w:rsidRPr="00DF7DCD">
        <w:t xml:space="preserve"> Office of Environmental Information </w:t>
      </w:r>
      <w:r w:rsidR="00352850">
        <w:t xml:space="preserve">(OEI) </w:t>
      </w:r>
      <w:r w:rsidRPr="00DF7DCD">
        <w:t>provides funding to EPA’s Exchange Network partners</w:t>
      </w:r>
      <w:r w:rsidR="00A93F6C">
        <w:t xml:space="preserve"> (</w:t>
      </w:r>
      <w:r w:rsidRPr="00DF7DCD">
        <w:t>states</w:t>
      </w:r>
      <w:r w:rsidR="00A93F6C">
        <w:t>,</w:t>
      </w:r>
      <w:r w:rsidRPr="00DF7DCD">
        <w:t xml:space="preserve"> territories</w:t>
      </w:r>
      <w:r w:rsidR="00A93F6C">
        <w:t>,</w:t>
      </w:r>
      <w:r w:rsidRPr="00DF7DCD">
        <w:t xml:space="preserve"> and federally recognized Indian tribes</w:t>
      </w:r>
      <w:r w:rsidR="00A93F6C">
        <w:t>)</w:t>
      </w:r>
      <w:r w:rsidRPr="00DF7DCD">
        <w:t xml:space="preserve"> to support the development of the E</w:t>
      </w:r>
      <w:r>
        <w:t xml:space="preserve">nvironmental </w:t>
      </w:r>
      <w:r w:rsidRPr="00DF7DCD">
        <w:t>I</w:t>
      </w:r>
      <w:r>
        <w:t xml:space="preserve">nformation </w:t>
      </w:r>
      <w:r w:rsidRPr="00DF7DCD">
        <w:t>E</w:t>
      </w:r>
      <w:r>
        <w:t>xchange Network (EIEN)</w:t>
      </w:r>
      <w:r w:rsidRPr="00DF7DCD">
        <w:t>.</w:t>
      </w:r>
    </w:p>
    <w:p w:rsidR="00A93F6C" w:rsidRDefault="00A93F6C" w:rsidP="00BA6D69">
      <w:pPr>
        <w:numPr>
          <w:ilvl w:val="12"/>
          <w:numId w:val="0"/>
        </w:numPr>
        <w:ind w:firstLine="720"/>
      </w:pPr>
    </w:p>
    <w:p w:rsidR="00BA6D69" w:rsidRPr="004F201C" w:rsidRDefault="00BA6D69" w:rsidP="00BA6D69">
      <w:pPr>
        <w:ind w:firstLine="720"/>
      </w:pPr>
      <w:r>
        <w:t xml:space="preserve">As a stipulation of the award, recipients are required to submit semi-annual and final progress reports.  </w:t>
      </w:r>
      <w:r w:rsidR="00A93F6C">
        <w:t xml:space="preserve">EPA also requires recipients to submit a </w:t>
      </w:r>
      <w:r w:rsidR="003A7650">
        <w:t>quality assurance report</w:t>
      </w:r>
      <w:r w:rsidR="00A93F6C">
        <w:t xml:space="preserve"> within 90 days of award.  Since 2006, EPA has used standard forms for these reports.</w:t>
      </w:r>
    </w:p>
    <w:p w:rsidR="00BA6D69" w:rsidRDefault="00BA6D69" w:rsidP="00BA6D69"/>
    <w:p w:rsidR="003857A4" w:rsidRDefault="003857A4" w:rsidP="003857A4">
      <w:pPr>
        <w:ind w:firstLine="720"/>
      </w:pPr>
      <w:r>
        <w:t>(c)  OMB Terms of Clearance</w:t>
      </w:r>
    </w:p>
    <w:p w:rsidR="003857A4" w:rsidRDefault="003857A4" w:rsidP="003857A4">
      <w:pPr>
        <w:ind w:firstLine="720"/>
      </w:pPr>
    </w:p>
    <w:p w:rsidR="00033ECD" w:rsidRDefault="00033ECD" w:rsidP="003857A4">
      <w:pPr>
        <w:ind w:firstLine="720"/>
      </w:pPr>
      <w:r>
        <w:t>For the prior ICR 2207.03, OMB provided the following Terms of Clearance:</w:t>
      </w:r>
    </w:p>
    <w:p w:rsidR="00033ECD" w:rsidRDefault="00033ECD" w:rsidP="003857A4">
      <w:pPr>
        <w:ind w:firstLine="720"/>
      </w:pPr>
    </w:p>
    <w:p w:rsidR="00033ECD" w:rsidRPr="00033ECD" w:rsidRDefault="00033ECD" w:rsidP="00033ECD">
      <w:pPr>
        <w:ind w:left="720"/>
        <w:rPr>
          <w:i/>
        </w:rPr>
      </w:pPr>
      <w:r>
        <w:rPr>
          <w:i/>
        </w:rPr>
        <w:t>“</w:t>
      </w:r>
      <w:r w:rsidRPr="00033ECD">
        <w:rPr>
          <w:i/>
        </w:rPr>
        <w:t>This collection is approved through November, 2011. The agency is reminded that there is a government-wide effort to standardize grantee performance reporting, and that they should adopt the standard Performance Progress Report (PPR).</w:t>
      </w:r>
      <w:r>
        <w:rPr>
          <w:i/>
        </w:rPr>
        <w:t>”</w:t>
      </w:r>
    </w:p>
    <w:p w:rsidR="00033ECD" w:rsidRDefault="00033ECD" w:rsidP="003857A4">
      <w:pPr>
        <w:ind w:firstLine="720"/>
      </w:pPr>
    </w:p>
    <w:p w:rsidR="003857A4" w:rsidRPr="004F201C" w:rsidRDefault="003857A4" w:rsidP="003857A4">
      <w:pPr>
        <w:ind w:firstLine="720"/>
      </w:pPr>
      <w:r>
        <w:t>EPA consulted with the Department of Health and Human Services (HHS) concerning the standard Performance Progress Report (PPR) and found that the</w:t>
      </w:r>
      <w:r w:rsidR="002252AE">
        <w:t xml:space="preserve"> standard PPR does not meet EPA’</w:t>
      </w:r>
      <w:r>
        <w:t>s Office of Environmental Information program-specific reporting requirements.   EPA’s current Progress Reporting Form requires reporting of specific outputs, outcomes and environmental results that are not included in the standard PPR.  Additionally, the standard PPR requires the reporting of information that EPA is not interested in collecting.  The consultation with HHS made clear that there is no way to work with the standard PPR to have it meet our program-specific program reporting requirements.  Adding EPA’s program-specific reporting requirements to the standard PPR would result in a more burdensome form.  Consequently, EPA determined that it is in the best interest of the Exchange Network grant program, and its ability to provide adequate oversight, to keep the current Semi-Annual Progress Reporting form.</w:t>
      </w:r>
    </w:p>
    <w:p w:rsidR="003857A4" w:rsidRDefault="003857A4" w:rsidP="00BA6D69"/>
    <w:p w:rsidR="00BA6D69" w:rsidRDefault="00BA6D69" w:rsidP="00BA6D69">
      <w:pPr>
        <w:rPr>
          <w:u w:val="single"/>
        </w:rPr>
      </w:pPr>
      <w:r>
        <w:t>2.</w:t>
      </w:r>
      <w:r>
        <w:tab/>
      </w:r>
      <w:r w:rsidRPr="00AD62AB">
        <w:rPr>
          <w:u w:val="single"/>
        </w:rPr>
        <w:t>NEED FOR AND USE OF THE COLLECTION</w:t>
      </w:r>
    </w:p>
    <w:p w:rsidR="00BA6D69" w:rsidRDefault="00BA6D69" w:rsidP="00BA6D69"/>
    <w:p w:rsidR="00BA6D69" w:rsidRDefault="00BA6D69" w:rsidP="00BA6D69">
      <w:pPr>
        <w:numPr>
          <w:ilvl w:val="0"/>
          <w:numId w:val="2"/>
        </w:numPr>
      </w:pPr>
      <w:r>
        <w:t>AUTHORITY/NEED FOR THE COLLECTION</w:t>
      </w:r>
    </w:p>
    <w:p w:rsidR="00BA6D69" w:rsidRDefault="00BA6D69" w:rsidP="00BA6D69"/>
    <w:p w:rsidR="00BA6D69" w:rsidRDefault="00BA6D69" w:rsidP="00BA6D69">
      <w:pPr>
        <w:pStyle w:val="HTMLPreformatted"/>
        <w:rPr>
          <w:rFonts w:ascii="Times New Roman" w:hAnsi="Times New Roman" w:cs="Times New Roman"/>
          <w:sz w:val="24"/>
          <w:szCs w:val="24"/>
        </w:rPr>
      </w:pPr>
      <w:r>
        <w:rPr>
          <w:sz w:val="24"/>
          <w:szCs w:val="24"/>
          <w:lang w:val="en-CA"/>
        </w:rPr>
        <w:lastRenderedPageBreak/>
        <w:tab/>
      </w:r>
      <w:r>
        <w:rPr>
          <w:rFonts w:ascii="Times New Roman" w:hAnsi="Times New Roman" w:cs="Times New Roman"/>
          <w:sz w:val="24"/>
          <w:szCs w:val="24"/>
          <w:lang w:val="en-CA"/>
        </w:rPr>
        <w:t xml:space="preserve">The authority to gather progress performance and quality assurance information for assistantship programs is derived from </w:t>
      </w:r>
      <w:r w:rsidR="00032623" w:rsidRPr="002D47F3">
        <w:rPr>
          <w:rFonts w:ascii="Times New Roman" w:hAnsi="Times New Roman" w:cs="Times New Roman"/>
          <w:sz w:val="24"/>
          <w:szCs w:val="24"/>
          <w:lang w:val="en-CA"/>
        </w:rPr>
        <w:fldChar w:fldCharType="begin"/>
      </w:r>
      <w:r w:rsidRPr="002D47F3">
        <w:rPr>
          <w:rFonts w:ascii="Times New Roman" w:hAnsi="Times New Roman" w:cs="Times New Roman"/>
          <w:sz w:val="24"/>
          <w:szCs w:val="24"/>
          <w:lang w:val="en-CA"/>
        </w:rPr>
        <w:instrText xml:space="preserve"> SEQ CHAPTER \h \r 1</w:instrText>
      </w:r>
      <w:r w:rsidR="00032623" w:rsidRPr="002D47F3">
        <w:rPr>
          <w:rFonts w:ascii="Times New Roman" w:hAnsi="Times New Roman" w:cs="Times New Roman"/>
          <w:sz w:val="24"/>
          <w:szCs w:val="24"/>
          <w:lang w:val="en-CA"/>
        </w:rPr>
        <w:fldChar w:fldCharType="end"/>
      </w:r>
      <w:r w:rsidRPr="002D47F3">
        <w:rPr>
          <w:rFonts w:ascii="Times New Roman" w:hAnsi="Times New Roman" w:cs="Times New Roman"/>
          <w:sz w:val="24"/>
          <w:szCs w:val="24"/>
        </w:rPr>
        <w:t>40 CFR Part 31, “Uniform Administrative Requirements for Grants and Cooperative Agreements</w:t>
      </w:r>
      <w:r>
        <w:rPr>
          <w:rFonts w:ascii="Times New Roman" w:hAnsi="Times New Roman" w:cs="Times New Roman"/>
          <w:sz w:val="24"/>
          <w:szCs w:val="24"/>
        </w:rPr>
        <w:t xml:space="preserve"> to State and Local Governments.</w:t>
      </w:r>
      <w:r w:rsidRPr="002D47F3">
        <w:rPr>
          <w:rFonts w:ascii="Times New Roman" w:hAnsi="Times New Roman" w:cs="Times New Roman"/>
          <w:sz w:val="24"/>
          <w:szCs w:val="24"/>
        </w:rPr>
        <w:t xml:space="preserve">” </w:t>
      </w:r>
    </w:p>
    <w:p w:rsidR="00BA6D69" w:rsidRDefault="00BA6D69" w:rsidP="00BA6D69">
      <w:pPr>
        <w:pStyle w:val="HTMLPreformatted"/>
        <w:rPr>
          <w:rFonts w:ascii="Times New Roman" w:hAnsi="Times New Roman" w:cs="Times New Roman"/>
          <w:sz w:val="24"/>
          <w:szCs w:val="24"/>
        </w:rPr>
      </w:pPr>
    </w:p>
    <w:p w:rsidR="00BA6D69" w:rsidRDefault="00BA6D69" w:rsidP="00BA6D69">
      <w:pPr>
        <w:pStyle w:val="HTMLPreformatted"/>
        <w:rPr>
          <w:rFonts w:ascii="Times New Roman" w:hAnsi="Times New Roman" w:cs="Times New Roman"/>
          <w:sz w:val="24"/>
          <w:szCs w:val="24"/>
        </w:rPr>
      </w:pPr>
      <w:r>
        <w:rPr>
          <w:rFonts w:ascii="Times New Roman" w:hAnsi="Times New Roman" w:cs="Times New Roman"/>
          <w:sz w:val="24"/>
          <w:szCs w:val="24"/>
        </w:rPr>
        <w:tab/>
        <w:t>Section 31.40, Monitoring and reporting program performance, states:</w:t>
      </w:r>
    </w:p>
    <w:p w:rsidR="00BA6D69" w:rsidRPr="002D47F3" w:rsidRDefault="00BA6D69" w:rsidP="00BA6D69">
      <w:pPr>
        <w:pStyle w:val="HTMLPreformatted"/>
        <w:ind w:left="1440" w:right="1440"/>
        <w:rPr>
          <w:rFonts w:ascii="Times New Roman" w:hAnsi="Times New Roman" w:cs="Times New Roman"/>
          <w:sz w:val="24"/>
          <w:szCs w:val="24"/>
        </w:rPr>
      </w:pPr>
      <w:r>
        <w:rPr>
          <w:rFonts w:ascii="Times New Roman" w:hAnsi="Times New Roman" w:cs="Times New Roman"/>
          <w:sz w:val="24"/>
          <w:szCs w:val="24"/>
        </w:rPr>
        <w:t xml:space="preserve">“(1) </w:t>
      </w:r>
      <w:r w:rsidRPr="002D47F3">
        <w:rPr>
          <w:rFonts w:ascii="Times New Roman" w:hAnsi="Times New Roman" w:cs="Times New Roman"/>
          <w:sz w:val="24"/>
          <w:szCs w:val="24"/>
        </w:rPr>
        <w:t>Grantees shall submit annual</w:t>
      </w:r>
      <w:r>
        <w:rPr>
          <w:rFonts w:ascii="Times New Roman" w:hAnsi="Times New Roman" w:cs="Times New Roman"/>
          <w:sz w:val="24"/>
          <w:szCs w:val="24"/>
        </w:rPr>
        <w:t xml:space="preserve"> performance reports unless the </w:t>
      </w:r>
      <w:r w:rsidRPr="002D47F3">
        <w:rPr>
          <w:rFonts w:ascii="Times New Roman" w:hAnsi="Times New Roman" w:cs="Times New Roman"/>
          <w:sz w:val="24"/>
          <w:szCs w:val="24"/>
        </w:rPr>
        <w:t xml:space="preserve">awarding agency requires quarterly or </w:t>
      </w:r>
      <w:r>
        <w:rPr>
          <w:rFonts w:ascii="Times New Roman" w:hAnsi="Times New Roman" w:cs="Times New Roman"/>
          <w:sz w:val="24"/>
          <w:szCs w:val="24"/>
        </w:rPr>
        <w:t>semi-annual</w:t>
      </w:r>
      <w:r w:rsidRPr="002D47F3">
        <w:rPr>
          <w:rFonts w:ascii="Times New Roman" w:hAnsi="Times New Roman" w:cs="Times New Roman"/>
          <w:sz w:val="24"/>
          <w:szCs w:val="24"/>
        </w:rPr>
        <w:t xml:space="preserve"> reports. However, performance reports will not be required more frequently than quarterly. </w:t>
      </w:r>
      <w:r>
        <w:rPr>
          <w:rFonts w:ascii="Times New Roman" w:hAnsi="Times New Roman" w:cs="Times New Roman"/>
          <w:sz w:val="24"/>
          <w:szCs w:val="24"/>
        </w:rPr>
        <w:t xml:space="preserve"> </w:t>
      </w:r>
      <w:r w:rsidRPr="002D47F3">
        <w:rPr>
          <w:rFonts w:ascii="Times New Roman" w:hAnsi="Times New Roman" w:cs="Times New Roman"/>
          <w:sz w:val="24"/>
          <w:szCs w:val="24"/>
        </w:rPr>
        <w:t xml:space="preserve">Annual reports shall be due 90 days after the grant year, quarterly or semi-annual reports shall be due 30 days after the reporting period. The final performance report will be due 90 days after the expiration or termination of grant support. If a justified request is submitted by a grantee, the Federal agency may extend the due date for any performance </w:t>
      </w:r>
      <w:r>
        <w:rPr>
          <w:rFonts w:ascii="Times New Roman" w:hAnsi="Times New Roman" w:cs="Times New Roman"/>
          <w:sz w:val="24"/>
          <w:szCs w:val="24"/>
        </w:rPr>
        <w:t>report</w:t>
      </w:r>
      <w:r w:rsidRPr="002D47F3">
        <w:rPr>
          <w:rFonts w:ascii="Times New Roman" w:hAnsi="Times New Roman" w:cs="Times New Roman"/>
          <w:sz w:val="24"/>
          <w:szCs w:val="24"/>
        </w:rPr>
        <w:t xml:space="preserve">. Additionally, requirements for </w:t>
      </w:r>
      <w:r>
        <w:rPr>
          <w:rFonts w:ascii="Times New Roman" w:hAnsi="Times New Roman" w:cs="Times New Roman"/>
          <w:sz w:val="24"/>
          <w:szCs w:val="24"/>
        </w:rPr>
        <w:t xml:space="preserve">unnecessary performance reports </w:t>
      </w:r>
      <w:r w:rsidRPr="002D47F3">
        <w:rPr>
          <w:rFonts w:ascii="Times New Roman" w:hAnsi="Times New Roman" w:cs="Times New Roman"/>
          <w:sz w:val="24"/>
          <w:szCs w:val="24"/>
        </w:rPr>
        <w:t>may be waived by the Federal agency.</w:t>
      </w:r>
    </w:p>
    <w:p w:rsidR="00BA6D69" w:rsidRPr="002D47F3" w:rsidRDefault="00BA6D69" w:rsidP="00BA6D69">
      <w:pPr>
        <w:pStyle w:val="HTMLPreformatted"/>
        <w:ind w:left="1440" w:right="1440"/>
        <w:rPr>
          <w:rFonts w:ascii="Times New Roman" w:hAnsi="Times New Roman" w:cs="Times New Roman"/>
          <w:sz w:val="24"/>
          <w:szCs w:val="24"/>
        </w:rPr>
      </w:pPr>
      <w:r w:rsidRPr="002D47F3">
        <w:rPr>
          <w:rFonts w:ascii="Times New Roman" w:hAnsi="Times New Roman" w:cs="Times New Roman"/>
          <w:sz w:val="24"/>
          <w:szCs w:val="24"/>
        </w:rPr>
        <w:t xml:space="preserve">    (2) Performance reports will contain, for each grant, brief </w:t>
      </w:r>
      <w:r>
        <w:rPr>
          <w:rFonts w:ascii="Times New Roman" w:hAnsi="Times New Roman" w:cs="Times New Roman"/>
          <w:sz w:val="24"/>
          <w:szCs w:val="24"/>
        </w:rPr>
        <w:t>information</w:t>
      </w:r>
      <w:r w:rsidRPr="002D47F3">
        <w:rPr>
          <w:rFonts w:ascii="Times New Roman" w:hAnsi="Times New Roman" w:cs="Times New Roman"/>
          <w:sz w:val="24"/>
          <w:szCs w:val="24"/>
        </w:rPr>
        <w:t xml:space="preserve"> on the following:</w:t>
      </w:r>
    </w:p>
    <w:p w:rsidR="00BA6D69" w:rsidRPr="002D47F3" w:rsidRDefault="00BA6D69" w:rsidP="00BA6D69">
      <w:pPr>
        <w:pStyle w:val="HTMLPreformatted"/>
        <w:ind w:left="1440" w:right="1440"/>
        <w:rPr>
          <w:rFonts w:ascii="Times New Roman" w:hAnsi="Times New Roman" w:cs="Times New Roman"/>
          <w:sz w:val="24"/>
          <w:szCs w:val="24"/>
        </w:rPr>
      </w:pPr>
      <w:r w:rsidRPr="002D47F3">
        <w:rPr>
          <w:rFonts w:ascii="Times New Roman" w:hAnsi="Times New Roman" w:cs="Times New Roman"/>
          <w:sz w:val="24"/>
          <w:szCs w:val="24"/>
        </w:rPr>
        <w:t xml:space="preserve">    </w:t>
      </w:r>
      <w:r>
        <w:rPr>
          <w:rFonts w:ascii="Times New Roman" w:hAnsi="Times New Roman" w:cs="Times New Roman"/>
          <w:sz w:val="24"/>
          <w:szCs w:val="24"/>
        </w:rPr>
        <w:tab/>
      </w:r>
      <w:r w:rsidRPr="002D47F3">
        <w:rPr>
          <w:rFonts w:ascii="Times New Roman" w:hAnsi="Times New Roman" w:cs="Times New Roman"/>
          <w:sz w:val="24"/>
          <w:szCs w:val="24"/>
        </w:rPr>
        <w:t xml:space="preserve">(i) A comparison of actual accomplishments to the objectives </w:t>
      </w:r>
      <w:r>
        <w:rPr>
          <w:rFonts w:ascii="Times New Roman" w:hAnsi="Times New Roman" w:cs="Times New Roman"/>
          <w:sz w:val="24"/>
          <w:szCs w:val="24"/>
        </w:rPr>
        <w:t xml:space="preserve">established for the period. </w:t>
      </w:r>
      <w:r w:rsidRPr="002D47F3">
        <w:rPr>
          <w:rFonts w:ascii="Times New Roman" w:hAnsi="Times New Roman" w:cs="Times New Roman"/>
          <w:sz w:val="24"/>
          <w:szCs w:val="24"/>
        </w:rPr>
        <w:t xml:space="preserve">Where the output of the project can be </w:t>
      </w:r>
      <w:r>
        <w:rPr>
          <w:rFonts w:ascii="Times New Roman" w:hAnsi="Times New Roman" w:cs="Times New Roman"/>
          <w:sz w:val="24"/>
          <w:szCs w:val="24"/>
        </w:rPr>
        <w:t>quantified</w:t>
      </w:r>
      <w:r w:rsidRPr="002D47F3">
        <w:rPr>
          <w:rFonts w:ascii="Times New Roman" w:hAnsi="Times New Roman" w:cs="Times New Roman"/>
          <w:sz w:val="24"/>
          <w:szCs w:val="24"/>
        </w:rPr>
        <w:t xml:space="preserve">, a computation of the cost per unit of output may be required </w:t>
      </w:r>
      <w:r>
        <w:rPr>
          <w:rFonts w:ascii="Times New Roman" w:hAnsi="Times New Roman" w:cs="Times New Roman"/>
          <w:sz w:val="24"/>
          <w:szCs w:val="24"/>
        </w:rPr>
        <w:t>if</w:t>
      </w:r>
      <w:r w:rsidRPr="002D47F3">
        <w:rPr>
          <w:rFonts w:ascii="Times New Roman" w:hAnsi="Times New Roman" w:cs="Times New Roman"/>
          <w:sz w:val="24"/>
          <w:szCs w:val="24"/>
        </w:rPr>
        <w:t xml:space="preserve"> that information will be useful.</w:t>
      </w:r>
    </w:p>
    <w:p w:rsidR="00BA6D69" w:rsidRPr="002D47F3" w:rsidRDefault="00BA6D69" w:rsidP="00BA6D69">
      <w:pPr>
        <w:pStyle w:val="HTMLPreformatted"/>
        <w:ind w:left="1440" w:right="1440"/>
        <w:rPr>
          <w:rFonts w:ascii="Times New Roman" w:hAnsi="Times New Roman" w:cs="Times New Roman"/>
          <w:sz w:val="24"/>
          <w:szCs w:val="24"/>
        </w:rPr>
      </w:pPr>
      <w:r w:rsidRPr="002D47F3">
        <w:rPr>
          <w:rFonts w:ascii="Times New Roman" w:hAnsi="Times New Roman" w:cs="Times New Roman"/>
          <w:sz w:val="24"/>
          <w:szCs w:val="24"/>
        </w:rPr>
        <w:t xml:space="preserve">    </w:t>
      </w:r>
      <w:r>
        <w:rPr>
          <w:rFonts w:ascii="Times New Roman" w:hAnsi="Times New Roman" w:cs="Times New Roman"/>
          <w:sz w:val="24"/>
          <w:szCs w:val="24"/>
        </w:rPr>
        <w:tab/>
      </w:r>
      <w:r w:rsidRPr="002D47F3">
        <w:rPr>
          <w:rFonts w:ascii="Times New Roman" w:hAnsi="Times New Roman" w:cs="Times New Roman"/>
          <w:sz w:val="24"/>
          <w:szCs w:val="24"/>
        </w:rPr>
        <w:t xml:space="preserve">(ii) The reasons for slippage if established objectives were not </w:t>
      </w:r>
      <w:r>
        <w:rPr>
          <w:rFonts w:ascii="Times New Roman" w:hAnsi="Times New Roman" w:cs="Times New Roman"/>
          <w:sz w:val="24"/>
          <w:szCs w:val="24"/>
        </w:rPr>
        <w:t>met</w:t>
      </w:r>
      <w:r w:rsidRPr="002D47F3">
        <w:rPr>
          <w:rFonts w:ascii="Times New Roman" w:hAnsi="Times New Roman" w:cs="Times New Roman"/>
          <w:sz w:val="24"/>
          <w:szCs w:val="24"/>
        </w:rPr>
        <w:t>.</w:t>
      </w:r>
    </w:p>
    <w:p w:rsidR="00BA6D69" w:rsidRPr="004C5FCA" w:rsidRDefault="00BA6D69" w:rsidP="00BA6D69">
      <w:pPr>
        <w:pStyle w:val="HTMLPreformatted"/>
        <w:ind w:left="1440" w:right="1440"/>
        <w:rPr>
          <w:rFonts w:ascii="Times New Roman" w:hAnsi="Times New Roman" w:cs="Times New Roman"/>
          <w:sz w:val="24"/>
          <w:szCs w:val="24"/>
        </w:rPr>
      </w:pPr>
      <w:r w:rsidRPr="002D47F3">
        <w:rPr>
          <w:rFonts w:ascii="Times New Roman" w:hAnsi="Times New Roman" w:cs="Times New Roman"/>
          <w:sz w:val="24"/>
          <w:szCs w:val="24"/>
        </w:rPr>
        <w:t xml:space="preserve">   </w:t>
      </w:r>
      <w:r>
        <w:rPr>
          <w:rFonts w:ascii="Times New Roman" w:hAnsi="Times New Roman" w:cs="Times New Roman"/>
          <w:sz w:val="24"/>
          <w:szCs w:val="24"/>
        </w:rPr>
        <w:tab/>
      </w:r>
      <w:r w:rsidRPr="002D47F3">
        <w:rPr>
          <w:rFonts w:ascii="Times New Roman" w:hAnsi="Times New Roman" w:cs="Times New Roman"/>
          <w:sz w:val="24"/>
          <w:szCs w:val="24"/>
        </w:rPr>
        <w:t xml:space="preserve">(iii) Additional pertinent information including, when </w:t>
      </w:r>
      <w:r w:rsidRPr="004C5FCA">
        <w:rPr>
          <w:rFonts w:ascii="Times New Roman" w:hAnsi="Times New Roman" w:cs="Times New Roman"/>
          <w:sz w:val="24"/>
          <w:szCs w:val="24"/>
        </w:rPr>
        <w:t>appropriate, analysis and explanation of cost overruns or high unit costs.”</w:t>
      </w:r>
    </w:p>
    <w:p w:rsidR="00BA6D69" w:rsidRPr="004C5FCA" w:rsidRDefault="00BA6D69" w:rsidP="00BA6D69">
      <w:pPr>
        <w:pStyle w:val="HTMLPreformatted"/>
        <w:rPr>
          <w:rFonts w:ascii="Times New Roman" w:hAnsi="Times New Roman" w:cs="Times New Roman"/>
          <w:sz w:val="24"/>
          <w:szCs w:val="24"/>
        </w:rPr>
      </w:pPr>
      <w:r w:rsidRPr="004C5FCA">
        <w:rPr>
          <w:rFonts w:ascii="Times New Roman" w:hAnsi="Times New Roman" w:cs="Times New Roman"/>
          <w:sz w:val="24"/>
          <w:szCs w:val="24"/>
        </w:rPr>
        <w:t xml:space="preserve">    </w:t>
      </w:r>
    </w:p>
    <w:p w:rsidR="00BA6D69" w:rsidRPr="004C5FCA" w:rsidRDefault="00BA6D69" w:rsidP="00BA6D69">
      <w:pPr>
        <w:ind w:firstLine="720"/>
      </w:pPr>
      <w:r w:rsidRPr="004C5FCA">
        <w:t xml:space="preserve">Section 31.45 </w:t>
      </w:r>
      <w:r>
        <w:t xml:space="preserve">Quality Assurance, </w:t>
      </w:r>
      <w:r w:rsidRPr="004C5FCA">
        <w:t>states:</w:t>
      </w:r>
    </w:p>
    <w:p w:rsidR="00BA6D69" w:rsidRPr="004C5FCA" w:rsidRDefault="00BA6D69" w:rsidP="00BA6D69">
      <w:pPr>
        <w:pStyle w:val="HTMLPreformatted"/>
        <w:ind w:left="1440" w:right="1440"/>
        <w:rPr>
          <w:rFonts w:ascii="Times New Roman" w:hAnsi="Times New Roman" w:cs="Times New Roman"/>
          <w:sz w:val="24"/>
          <w:szCs w:val="24"/>
        </w:rPr>
      </w:pPr>
      <w:r>
        <w:rPr>
          <w:rFonts w:ascii="Times New Roman" w:hAnsi="Times New Roman" w:cs="Times New Roman"/>
          <w:sz w:val="24"/>
          <w:szCs w:val="24"/>
        </w:rPr>
        <w:t>“</w:t>
      </w:r>
      <w:r w:rsidRPr="004C5FCA">
        <w:rPr>
          <w:rFonts w:ascii="Times New Roman" w:hAnsi="Times New Roman" w:cs="Times New Roman"/>
          <w:sz w:val="24"/>
          <w:szCs w:val="24"/>
        </w:rPr>
        <w:t xml:space="preserve">If the grantee's project involves environmentally related measurements or data generation, the grantee shall develop and implement quality assurance practices consisting of policies, procedures, </w:t>
      </w:r>
      <w:r>
        <w:rPr>
          <w:rFonts w:ascii="Times New Roman" w:hAnsi="Times New Roman" w:cs="Times New Roman"/>
          <w:sz w:val="24"/>
          <w:szCs w:val="24"/>
        </w:rPr>
        <w:t>specifications</w:t>
      </w:r>
      <w:r w:rsidRPr="004C5FCA">
        <w:rPr>
          <w:rFonts w:ascii="Times New Roman" w:hAnsi="Times New Roman" w:cs="Times New Roman"/>
          <w:sz w:val="24"/>
          <w:szCs w:val="24"/>
        </w:rPr>
        <w:t>, standards, and documentation sufficient to produce data of quality adequate to meet project objectives and to minimize loss of data due to out-of-control conditions or malfunctions.</w:t>
      </w:r>
      <w:r>
        <w:rPr>
          <w:rFonts w:ascii="Times New Roman" w:hAnsi="Times New Roman" w:cs="Times New Roman"/>
          <w:sz w:val="24"/>
          <w:szCs w:val="24"/>
        </w:rPr>
        <w:t>”</w:t>
      </w:r>
    </w:p>
    <w:p w:rsidR="00BA6D69" w:rsidRDefault="00BA6D69" w:rsidP="00BA6D69">
      <w:pPr>
        <w:ind w:firstLine="720"/>
      </w:pPr>
    </w:p>
    <w:p w:rsidR="00BA6D69" w:rsidRDefault="00352850" w:rsidP="00352850">
      <w:r>
        <w:t xml:space="preserve">OEI needs these reports to ensure that grants are making progress consistent with their work plans and that grantees have the </w:t>
      </w:r>
      <w:r w:rsidRPr="004C5FCA">
        <w:t xml:space="preserve">policies, procedures, </w:t>
      </w:r>
      <w:r>
        <w:t>specifications</w:t>
      </w:r>
      <w:r w:rsidRPr="004C5FCA">
        <w:t xml:space="preserve">, standards, and documentation </w:t>
      </w:r>
      <w:r>
        <w:t xml:space="preserve">to produce data of sufficient quality to </w:t>
      </w:r>
      <w:r w:rsidRPr="004C5FCA">
        <w:t>meet project objectives</w:t>
      </w:r>
      <w:r w:rsidR="00BA6D69">
        <w:t>.</w:t>
      </w:r>
    </w:p>
    <w:p w:rsidR="00BA6D69" w:rsidRDefault="00BA6D69" w:rsidP="00BA6D69">
      <w:pPr>
        <w:ind w:firstLine="720"/>
      </w:pPr>
    </w:p>
    <w:p w:rsidR="00BA6D69" w:rsidRDefault="00BA6D69" w:rsidP="00BA6D69">
      <w:pPr>
        <w:ind w:firstLine="720"/>
      </w:pPr>
      <w:r>
        <w:t xml:space="preserve">(b) </w:t>
      </w:r>
      <w:r w:rsidR="000C1777">
        <w:t>PRACTICAL UTILITY</w:t>
      </w:r>
      <w:r>
        <w:t>/USERS OF THE DATA</w:t>
      </w:r>
    </w:p>
    <w:p w:rsidR="00BA6D69" w:rsidRDefault="00BA6D69" w:rsidP="00BA6D69">
      <w:pPr>
        <w:ind w:firstLine="720"/>
      </w:pPr>
    </w:p>
    <w:p w:rsidR="00BA6D69" w:rsidRDefault="003A7650" w:rsidP="00BA6D69">
      <w:pPr>
        <w:ind w:firstLine="720"/>
      </w:pPr>
      <w:r>
        <w:t>The information provided on Semi-A</w:t>
      </w:r>
      <w:r w:rsidR="00BA6D69">
        <w:t xml:space="preserve">nnual </w:t>
      </w:r>
      <w:r>
        <w:t>Report F</w:t>
      </w:r>
      <w:r w:rsidR="00BA6D69">
        <w:t xml:space="preserve">orms will be used by the Regional Grant Coordinators to monitor grant project development and performance.  The reports will be attached to the applicable grantee’s file in the Integrated Grants Management Database. The </w:t>
      </w:r>
      <w:r w:rsidR="00BA6D69">
        <w:lastRenderedPageBreak/>
        <w:t>same reporting</w:t>
      </w:r>
      <w:r>
        <w:t xml:space="preserve"> form will also be used as the final progress r</w:t>
      </w:r>
      <w:r w:rsidR="00BA6D69">
        <w:t>eport, and will be used to rate performance for future grant awards.</w:t>
      </w:r>
    </w:p>
    <w:p w:rsidR="00352850" w:rsidRDefault="00352850" w:rsidP="00BA6D69">
      <w:pPr>
        <w:ind w:firstLine="720"/>
      </w:pPr>
    </w:p>
    <w:p w:rsidR="00BA6D69" w:rsidRDefault="00BA6D69" w:rsidP="00BA6D69">
      <w:pPr>
        <w:ind w:firstLine="720"/>
      </w:pPr>
      <w:r>
        <w:t>The Quality Assurance Report Form will be used to ensure grantees will use quality assurance measures outlined</w:t>
      </w:r>
      <w:r w:rsidR="00352850">
        <w:t xml:space="preserve"> in the grant’s administrative terms and conditions.</w:t>
      </w:r>
    </w:p>
    <w:p w:rsidR="00BA6D69" w:rsidRDefault="00BA6D69" w:rsidP="00BA6D69">
      <w:pPr>
        <w:ind w:firstLine="720"/>
      </w:pPr>
    </w:p>
    <w:p w:rsidR="00BA6D69" w:rsidRDefault="00BA6D69" w:rsidP="00BA6D69">
      <w:pPr>
        <w:rPr>
          <w:u w:val="single"/>
        </w:rPr>
      </w:pPr>
      <w:r>
        <w:t>3.</w:t>
      </w:r>
      <w:r>
        <w:tab/>
      </w:r>
      <w:r>
        <w:rPr>
          <w:u w:val="single"/>
        </w:rPr>
        <w:t xml:space="preserve">NON DUPLICATION, </w:t>
      </w:r>
      <w:r w:rsidRPr="00BD48C8">
        <w:rPr>
          <w:u w:val="single"/>
        </w:rPr>
        <w:t>CONSULTATIONS, AND OTHER COLLECTION CRITERIA</w:t>
      </w:r>
    </w:p>
    <w:p w:rsidR="00BA6D69" w:rsidRDefault="00BA6D69" w:rsidP="00BA6D69">
      <w:pPr>
        <w:rPr>
          <w:u w:val="single"/>
        </w:rPr>
      </w:pPr>
    </w:p>
    <w:p w:rsidR="00BA6D69" w:rsidRDefault="00BA6D69" w:rsidP="00BA6D69">
      <w:r>
        <w:tab/>
        <w:t>(a) NONDUPLICATION</w:t>
      </w:r>
    </w:p>
    <w:p w:rsidR="00BA6D69" w:rsidRDefault="00BA6D69" w:rsidP="00BA6D69"/>
    <w:p w:rsidR="00BA6D69" w:rsidRDefault="00BA6D69" w:rsidP="00BA6D69">
      <w:r>
        <w:tab/>
        <w:t>The informati</w:t>
      </w:r>
      <w:r w:rsidR="003A7650">
        <w:t>on a grantee provides in their semi-annual progress r</w:t>
      </w:r>
      <w:r>
        <w:t xml:space="preserve">eport is unique to each project.  Information concerning the status of goals, outcomes and outputs for each project is not available from any other source.  </w:t>
      </w:r>
    </w:p>
    <w:p w:rsidR="00BA6D69" w:rsidRDefault="00BA6D69" w:rsidP="00BA6D69"/>
    <w:p w:rsidR="00BA6D69" w:rsidRDefault="00BA6D69" w:rsidP="00BA6D69">
      <w:pPr>
        <w:numPr>
          <w:ilvl w:val="0"/>
          <w:numId w:val="2"/>
        </w:numPr>
      </w:pPr>
      <w:r>
        <w:t>PUBLIC NOTICE</w:t>
      </w:r>
    </w:p>
    <w:p w:rsidR="00BA6D69" w:rsidRDefault="00BA6D69" w:rsidP="00BA6D69"/>
    <w:p w:rsidR="00BA6D69" w:rsidRDefault="00BA6D69" w:rsidP="00BA6D69">
      <w:pPr>
        <w:ind w:firstLine="720"/>
        <w:rPr>
          <w:bCs/>
        </w:rPr>
      </w:pPr>
      <w:r w:rsidRPr="00D83CF6">
        <w:t>The notice for this collection</w:t>
      </w:r>
      <w:r>
        <w:t xml:space="preserve"> renewal</w:t>
      </w:r>
      <w:r w:rsidRPr="00D83CF6">
        <w:t xml:space="preserve"> was published in the </w:t>
      </w:r>
      <w:r w:rsidR="00EF32D9">
        <w:rPr>
          <w:bCs/>
        </w:rPr>
        <w:t>Federal Register</w:t>
      </w:r>
      <w:r w:rsidRPr="000C6732">
        <w:rPr>
          <w:bCs/>
        </w:rPr>
        <w:t xml:space="preserve"> on </w:t>
      </w:r>
      <w:r w:rsidR="000C6732" w:rsidRPr="000C6732">
        <w:rPr>
          <w:bCs/>
        </w:rPr>
        <w:t>June 28, 2011</w:t>
      </w:r>
      <w:r w:rsidR="00D44131">
        <w:rPr>
          <w:bCs/>
        </w:rPr>
        <w:t xml:space="preserve"> (76 </w:t>
      </w:r>
      <w:r w:rsidR="003C25D4" w:rsidRPr="003C25D4">
        <w:rPr>
          <w:bCs/>
          <w:u w:val="single"/>
        </w:rPr>
        <w:t>FR</w:t>
      </w:r>
      <w:r w:rsidR="00D44131">
        <w:rPr>
          <w:bCs/>
        </w:rPr>
        <w:t xml:space="preserve"> 37811)</w:t>
      </w:r>
      <w:r w:rsidRPr="00D83CF6">
        <w:rPr>
          <w:bCs/>
        </w:rPr>
        <w:t>.</w:t>
      </w:r>
      <w:r>
        <w:rPr>
          <w:bCs/>
        </w:rPr>
        <w:t xml:space="preserve">  We have not received any public comments from the notice.</w:t>
      </w:r>
    </w:p>
    <w:p w:rsidR="00BA6D69" w:rsidRDefault="00BA6D69" w:rsidP="00BA6D69">
      <w:pPr>
        <w:ind w:firstLine="720"/>
        <w:rPr>
          <w:bCs/>
        </w:rPr>
      </w:pPr>
    </w:p>
    <w:p w:rsidR="00BA6D69" w:rsidRDefault="00BA6D69" w:rsidP="00BA6D69">
      <w:pPr>
        <w:numPr>
          <w:ilvl w:val="0"/>
          <w:numId w:val="2"/>
        </w:numPr>
        <w:rPr>
          <w:bCs/>
        </w:rPr>
      </w:pPr>
      <w:r>
        <w:rPr>
          <w:bCs/>
        </w:rPr>
        <w:t>CONSULTATIONS</w:t>
      </w:r>
    </w:p>
    <w:p w:rsidR="00BA6D69" w:rsidRDefault="00BA6D69" w:rsidP="00BA6D69">
      <w:pPr>
        <w:rPr>
          <w:bCs/>
        </w:rPr>
      </w:pPr>
    </w:p>
    <w:p w:rsidR="00BA6D69" w:rsidRDefault="00BA6D69" w:rsidP="00BA6D69">
      <w:pPr>
        <w:ind w:firstLine="720"/>
        <w:rPr>
          <w:bCs/>
        </w:rPr>
      </w:pPr>
      <w:r>
        <w:rPr>
          <w:bCs/>
        </w:rPr>
        <w:t>For this ICR action, we consulted with the EIEN’s ten Regional Grant Coordinators (RGC).  The R</w:t>
      </w:r>
      <w:r w:rsidR="00A93F6C">
        <w:rPr>
          <w:bCs/>
        </w:rPr>
        <w:t>GC’</w:t>
      </w:r>
      <w:r>
        <w:rPr>
          <w:bCs/>
        </w:rPr>
        <w:t>s are EPA employees, one in each of the EPA’s ten regions, who s</w:t>
      </w:r>
      <w:r w:rsidR="003A7650">
        <w:rPr>
          <w:bCs/>
        </w:rPr>
        <w:t>pecialize in environmental i</w:t>
      </w:r>
      <w:r>
        <w:rPr>
          <w:bCs/>
        </w:rPr>
        <w:t xml:space="preserve">nformation.  </w:t>
      </w:r>
      <w:r w:rsidR="00234AB1">
        <w:rPr>
          <w:bCs/>
        </w:rPr>
        <w:t xml:space="preserve">The Regional Grant Coordinators </w:t>
      </w:r>
      <w:r w:rsidR="003A7650">
        <w:rPr>
          <w:bCs/>
        </w:rPr>
        <w:t>have determined</w:t>
      </w:r>
      <w:r w:rsidR="00234AB1">
        <w:rPr>
          <w:bCs/>
        </w:rPr>
        <w:t xml:space="preserve"> that the current form</w:t>
      </w:r>
      <w:r w:rsidR="003A7650">
        <w:rPr>
          <w:bCs/>
        </w:rPr>
        <w:t>s are</w:t>
      </w:r>
      <w:r w:rsidR="00234AB1">
        <w:rPr>
          <w:bCs/>
        </w:rPr>
        <w:t xml:space="preserve"> working well and consequen</w:t>
      </w:r>
      <w:r w:rsidR="00976213">
        <w:rPr>
          <w:bCs/>
        </w:rPr>
        <w:t>tly</w:t>
      </w:r>
      <w:r w:rsidR="00234AB1">
        <w:rPr>
          <w:bCs/>
        </w:rPr>
        <w:t xml:space="preserve"> no change to the form</w:t>
      </w:r>
      <w:r w:rsidR="003A7650">
        <w:rPr>
          <w:bCs/>
        </w:rPr>
        <w:t>s</w:t>
      </w:r>
      <w:r w:rsidR="00234AB1">
        <w:rPr>
          <w:bCs/>
        </w:rPr>
        <w:t xml:space="preserve"> should be made.   </w:t>
      </w:r>
    </w:p>
    <w:p w:rsidR="00BA6D69" w:rsidRDefault="00BA6D69" w:rsidP="00BA6D69">
      <w:pPr>
        <w:ind w:firstLine="720"/>
      </w:pPr>
    </w:p>
    <w:p w:rsidR="00BA6D69" w:rsidRDefault="00BA6D69" w:rsidP="00BA6D69">
      <w:pPr>
        <w:numPr>
          <w:ilvl w:val="0"/>
          <w:numId w:val="2"/>
        </w:numPr>
      </w:pPr>
      <w:r>
        <w:t>EFFECTS OF LESS FREQUENT COLLECTION</w:t>
      </w:r>
    </w:p>
    <w:p w:rsidR="00BA6D69" w:rsidRDefault="00BA6D69" w:rsidP="00BA6D69"/>
    <w:p w:rsidR="00BA6D69" w:rsidRDefault="00BA6D69" w:rsidP="00BA6D69">
      <w:pPr>
        <w:ind w:firstLine="720"/>
      </w:pPr>
      <w:r>
        <w:t>EIEN grants are usually awarded for two-year project periods.  The Quality Assurance Form would be completed only once, no more than three mo</w:t>
      </w:r>
      <w:r w:rsidR="00234AB1">
        <w:t>n</w:t>
      </w:r>
      <w:r>
        <w:t>ths after the award is made.  As a stipulation of the EIEN grant award, a progress report is completed every six months and a final report is submitted no later than three months after project completion. Less frequent reporting could result in project mismanagement.  For some Project Officers with many grants to manage, the semi-annual progress report is the best opportunity to ensure the project is on schedule to meet its goals.</w:t>
      </w:r>
    </w:p>
    <w:p w:rsidR="00BA6D69" w:rsidRDefault="00BA6D69" w:rsidP="00BA6D69">
      <w:pPr>
        <w:ind w:firstLine="720"/>
      </w:pPr>
    </w:p>
    <w:p w:rsidR="00BA6D69" w:rsidRDefault="00BA6D69" w:rsidP="00BA6D69">
      <w:pPr>
        <w:numPr>
          <w:ilvl w:val="0"/>
          <w:numId w:val="2"/>
        </w:numPr>
      </w:pPr>
      <w:r>
        <w:t>GENERAL GUIDELINES</w:t>
      </w:r>
    </w:p>
    <w:p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rsidR="00BA6D69" w:rsidRDefault="00C94514"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Both the Semi-A</w:t>
      </w:r>
      <w:r w:rsidR="00BA6D69">
        <w:t>nnual Progress Report Form and the Quality Assurance Form covered in this ICR adhere to OMB general guidelines.</w:t>
      </w:r>
    </w:p>
    <w:p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rsidR="00BA6D69" w:rsidRDefault="00BA6D69" w:rsidP="00BA6D69">
      <w:pPr>
        <w:numPr>
          <w:ilvl w:val="0"/>
          <w:numId w:val="2"/>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CONFIDENTIALITY</w:t>
      </w:r>
    </w:p>
    <w:p w:rsidR="00BA6D69" w:rsidRDefault="00BA6D69" w:rsidP="00BA6D69">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No pledge of confidentiality is given for grantee responses in either</w:t>
      </w:r>
      <w:r w:rsidR="00C94514">
        <w:t xml:space="preserve"> the Semi-Annual Progress Report Form or the Quality Assurance Form</w:t>
      </w:r>
      <w:r>
        <w:t>.</w:t>
      </w: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rsidR="00BA6D69" w:rsidRDefault="00BA6D69" w:rsidP="00BA6D69">
      <w:pPr>
        <w:numPr>
          <w:ilvl w:val="0"/>
          <w:numId w:val="2"/>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lastRenderedPageBreak/>
        <w:t>SENSITIVE QUESTIONS</w:t>
      </w: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No sensitive question</w:t>
      </w:r>
      <w:r w:rsidR="00C94514">
        <w:t>s are asked on either the Semi-A</w:t>
      </w:r>
      <w:r>
        <w:t>nnual Progress Report Forms or Quality Assurance Forms.</w:t>
      </w: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4.</w:t>
      </w:r>
      <w:r>
        <w:tab/>
      </w:r>
      <w:r>
        <w:rPr>
          <w:u w:val="single"/>
        </w:rPr>
        <w:t>THE RESPONDENTS AND THE INFORMATION REQUESTED</w:t>
      </w: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Default="00BA6D69" w:rsidP="00BA6D69">
      <w:pPr>
        <w:numPr>
          <w:ilvl w:val="0"/>
          <w:numId w:val="3"/>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RESPONDENTS/SIC CODES</w:t>
      </w:r>
    </w:p>
    <w:p w:rsidR="00BA6D69" w:rsidRDefault="00BA6D69" w:rsidP="00BA6D69">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716"/>
      </w:pPr>
    </w:p>
    <w:p w:rsidR="00BA6D69" w:rsidRDefault="00BA6D69" w:rsidP="00BA6D69">
      <w:pPr>
        <w:tabs>
          <w:tab w:val="left" w:pos="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 xml:space="preserve">Our respondents are generally employees of state, tribal, or territorial environmental government offices.  For instance, the current grants awarded to the state of </w:t>
      </w:r>
      <w:smartTag w:uri="urn:schemas-microsoft-com:office:smarttags" w:element="place">
        <w:smartTag w:uri="urn:schemas-microsoft-com:office:smarttags" w:element="State">
          <w:r>
            <w:t>North Carolina</w:t>
          </w:r>
        </w:smartTag>
      </w:smartTag>
      <w:r>
        <w:t xml:space="preserve"> are managed by an employee of the North Carolina Department of Natural Resources.</w:t>
      </w:r>
    </w:p>
    <w:p w:rsidR="00BA6D69" w:rsidRDefault="00BA6D69" w:rsidP="00BA6D69">
      <w:pPr>
        <w:tabs>
          <w:tab w:val="left" w:pos="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rsidR="00BA6D69" w:rsidRDefault="00BA6D69" w:rsidP="00BA6D69">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 xml:space="preserve">According to the 2002 </w:t>
      </w:r>
      <w:r w:rsidR="00CB3E43">
        <w:t>NAICS</w:t>
      </w:r>
      <w:r>
        <w:t xml:space="preserve"> codes available at </w:t>
      </w:r>
      <w:r w:rsidRPr="00A32B75">
        <w:t>www.naics.com</w:t>
      </w:r>
      <w:r>
        <w:t>, our respondents would fall into one of three categories:</w:t>
      </w:r>
    </w:p>
    <w:p w:rsidR="00BA6D69" w:rsidRDefault="00BA6D69" w:rsidP="00BA6D69">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 xml:space="preserve">921150 American Indian and </w:t>
      </w:r>
      <w:smartTag w:uri="urn:schemas-microsoft-com:office:smarttags" w:element="place">
        <w:smartTag w:uri="urn:schemas-microsoft-com:office:smarttags" w:element="State">
          <w:r>
            <w:t>Alaska</w:t>
          </w:r>
        </w:smartTag>
      </w:smartTag>
      <w:r>
        <w:t xml:space="preserve"> Native Tribal Governments</w:t>
      </w:r>
    </w:p>
    <w:p w:rsidR="00BA6D69" w:rsidRDefault="00BA6D69" w:rsidP="00BA6D69">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921190 Other General Government Support</w:t>
      </w:r>
    </w:p>
    <w:p w:rsidR="00BA6D69" w:rsidRDefault="00BA6D69" w:rsidP="00BA6D69">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924120 Administrations of Conservation Programs</w:t>
      </w:r>
    </w:p>
    <w:p w:rsidR="00BA6D69" w:rsidRPr="00A32B75" w:rsidRDefault="00BA6D69" w:rsidP="00BA6D69">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rsidR="00BA6D69" w:rsidRDefault="00BA6D69" w:rsidP="00BA6D69">
      <w:pPr>
        <w:numPr>
          <w:ilvl w:val="0"/>
          <w:numId w:val="3"/>
        </w:numPr>
        <w:tabs>
          <w:tab w:val="left" w:pos="360"/>
          <w:tab w:val="left" w:pos="54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0" w:firstLine="720"/>
      </w:pPr>
      <w:r>
        <w:t>INFORMATION REQUESTED</w:t>
      </w:r>
    </w:p>
    <w:p w:rsidR="00BA6D69" w:rsidRDefault="00BA6D69" w:rsidP="00BA6D69">
      <w:pPr>
        <w:tabs>
          <w:tab w:val="left" w:pos="360"/>
          <w:tab w:val="left" w:pos="54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rsidR="00C94514" w:rsidRDefault="00BA6D69" w:rsidP="00C94514">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Please see attach</w:t>
      </w:r>
      <w:r w:rsidR="00234AB1">
        <w:t>ments</w:t>
      </w:r>
      <w:r>
        <w:t xml:space="preserve"> for sp</w:t>
      </w:r>
      <w:r w:rsidR="00A93F6C">
        <w:t>ecific data elements (Exhibits A and B</w:t>
      </w:r>
      <w:r>
        <w:t>).</w:t>
      </w:r>
      <w:r w:rsidR="00DF1D13">
        <w:t xml:space="preserve">  FY 2011</w:t>
      </w:r>
      <w:r w:rsidR="00C94514">
        <w:t xml:space="preserve"> guidance for quality assurance p</w:t>
      </w:r>
      <w:r w:rsidR="0087451C">
        <w:t xml:space="preserve">lans are described in the </w:t>
      </w:r>
      <w:r w:rsidR="00DF1D13">
        <w:t>FY 2011</w:t>
      </w:r>
      <w:r w:rsidR="00C94514">
        <w:t xml:space="preserve"> </w:t>
      </w:r>
      <w:r w:rsidR="0087451C">
        <w:t xml:space="preserve">Exchange Network Solicitation Notice, Appendix </w:t>
      </w:r>
      <w:r w:rsidR="00C94514">
        <w:t>E which states: “</w:t>
      </w:r>
      <w:r w:rsidR="0087451C">
        <w:t xml:space="preserve">that each applicant who receives an award will be required to submit a </w:t>
      </w:r>
      <w:r w:rsidR="0084694D">
        <w:t>Quality Assurance Project Plan (QAPP)</w:t>
      </w:r>
      <w:r w:rsidR="0087451C">
        <w:t xml:space="preserve"> that is tailored to the activities in his/her particular proposal within a specified period of time after the award is issued as a programmatic condition of the Assistance Agreement</w:t>
      </w:r>
      <w:r w:rsidR="00DF1D13">
        <w:t>”</w:t>
      </w:r>
      <w:r w:rsidR="0087451C">
        <w:t>.</w:t>
      </w:r>
    </w:p>
    <w:p w:rsidR="00C94514" w:rsidRDefault="00C94514" w:rsidP="00C94514">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rsidR="00BA6D69" w:rsidRDefault="00C94514" w:rsidP="00C94514">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 xml:space="preserve">(c) </w:t>
      </w:r>
      <w:r w:rsidR="00BA6D69">
        <w:t>RESPONDENT ACTIVITIES</w:t>
      </w: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Default="00BA6D69" w:rsidP="00BA6D69">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b/>
        <w:t xml:space="preserve">As previously stated, grantees are already required to report progress semi-annually on their projects.  EIEN grantees have been submitting </w:t>
      </w:r>
      <w:r w:rsidR="003A7650">
        <w:t>semi-annual progress report</w:t>
      </w:r>
      <w:r>
        <w:t>s and final reports to EPA Regional Offices since the</w:t>
      </w:r>
      <w:r w:rsidR="004A1FAE">
        <w:t xml:space="preserve"> National Environmental Information Exchange Network</w:t>
      </w:r>
      <w:r>
        <w:t xml:space="preserve"> </w:t>
      </w:r>
      <w:r w:rsidR="004A1FAE">
        <w:t>(</w:t>
      </w:r>
      <w:r w:rsidR="00DF1D13">
        <w:t>N</w:t>
      </w:r>
      <w:r>
        <w:t>EIEN</w:t>
      </w:r>
      <w:r w:rsidR="004A1FAE">
        <w:t>)</w:t>
      </w:r>
      <w:r>
        <w:t xml:space="preserve"> grant program began in 2002.  </w:t>
      </w:r>
      <w:r w:rsidR="00A93F6C">
        <w:t>EPA implemented the requirement to submit the</w:t>
      </w:r>
      <w:r>
        <w:t xml:space="preserve"> Quality Assurance Form </w:t>
      </w:r>
      <w:r w:rsidR="00A93F6C">
        <w:t xml:space="preserve">for new </w:t>
      </w:r>
      <w:r w:rsidR="00DF1D13">
        <w:t>N</w:t>
      </w:r>
      <w:r w:rsidR="00A93F6C">
        <w:t xml:space="preserve">EIEN grants beginning in 2006, </w:t>
      </w:r>
      <w:r w:rsidR="00B40EE7">
        <w:t>but the measures for quality a</w:t>
      </w:r>
      <w:r>
        <w:t xml:space="preserve">ssurance in a grantees’ project have been explained in the </w:t>
      </w:r>
      <w:r w:rsidR="00DF1D13">
        <w:t>N</w:t>
      </w:r>
      <w:r>
        <w:t xml:space="preserve">EIEN Solicitation Notice since 2002.  </w:t>
      </w:r>
    </w:p>
    <w:p w:rsidR="00BA6D69" w:rsidRDefault="00BA6D69" w:rsidP="00BA6D69">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Default="00BA6D69" w:rsidP="00BA6D69">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b/>
        <w:t xml:space="preserve">According to the </w:t>
      </w:r>
      <w:r>
        <w:rPr>
          <w:bCs/>
        </w:rPr>
        <w:t xml:space="preserve">1995 </w:t>
      </w:r>
      <w:r w:rsidR="001B6CE8">
        <w:rPr>
          <w:bCs/>
        </w:rPr>
        <w:t>Paperwork Reduction Act (</w:t>
      </w:r>
      <w:r>
        <w:rPr>
          <w:bCs/>
        </w:rPr>
        <w:t>PRA</w:t>
      </w:r>
      <w:r w:rsidR="001B6CE8">
        <w:rPr>
          <w:bCs/>
        </w:rPr>
        <w:t>)</w:t>
      </w:r>
      <w:r>
        <w:rPr>
          <w:bCs/>
        </w:rPr>
        <w:t xml:space="preserve"> definition of burden </w:t>
      </w:r>
      <w:r>
        <w:t>§3502, the only time and effort that the forms required from grantees are:</w:t>
      </w:r>
    </w:p>
    <w:p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(A)</w:t>
      </w:r>
      <w:r>
        <w:tab/>
        <w:t>Reviewing instructions;</w:t>
      </w:r>
    </w:p>
    <w:p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(E)</w:t>
      </w:r>
      <w:r>
        <w:tab/>
        <w:t>Completing and reviewing the collection of information; and</w:t>
      </w:r>
    </w:p>
    <w:p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(F)</w:t>
      </w:r>
      <w:r>
        <w:tab/>
        <w:t>Transmitting through email.</w:t>
      </w:r>
    </w:p>
    <w:p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 xml:space="preserve"> </w:t>
      </w: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u w:val="single"/>
        </w:rPr>
      </w:pPr>
      <w:r>
        <w:t>5.</w:t>
      </w:r>
      <w:r>
        <w:tab/>
      </w:r>
      <w:r>
        <w:rPr>
          <w:u w:val="single"/>
        </w:rPr>
        <w:t>INFORMATION COLLECTED</w:t>
      </w: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u w:val="single"/>
        </w:rPr>
      </w:pPr>
    </w:p>
    <w:p w:rsidR="00BA6D69" w:rsidRDefault="00BA6D69" w:rsidP="00BA6D69">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AGENCY ACTIVITIES</w:t>
      </w: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b/>
        <w:t xml:space="preserve">Once the </w:t>
      </w:r>
      <w:r w:rsidR="003A7650">
        <w:t>semi-annual report</w:t>
      </w:r>
      <w:r w:rsidR="00B40EE7">
        <w:t xml:space="preserve"> and quality a</w:t>
      </w:r>
      <w:r>
        <w:t xml:space="preserve">ssurance </w:t>
      </w:r>
      <w:r w:rsidR="00B40EE7">
        <w:t>report</w:t>
      </w:r>
      <w:r>
        <w:t xml:space="preserve"> are received by the RGC, they are attached to the grant’s file in the Integrated Grants Management System (IGMS) database.  It is simultaneously emailed to the </w:t>
      </w:r>
      <w:r w:rsidR="00B40EE7">
        <w:t>national grant manager</w:t>
      </w:r>
      <w:r>
        <w:t xml:space="preserve"> at Headquarters who may use the information to report grant status.</w:t>
      </w: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BA6D69" w:rsidRDefault="00BA6D69" w:rsidP="00BA6D69">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COLLECTION METHODOLOGY</w:t>
      </w: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This information collection is form-related.  The Semi-annual P</w:t>
      </w:r>
      <w:r w:rsidR="004C4E24">
        <w:t xml:space="preserve">rogress Report Form </w:t>
      </w:r>
      <w:r w:rsidR="00352850">
        <w:t xml:space="preserve">and the Quality Assurance form are the </w:t>
      </w:r>
      <w:r w:rsidR="004C4E24">
        <w:t>same form</w:t>
      </w:r>
      <w:r w:rsidR="00352850">
        <w:t>s</w:t>
      </w:r>
      <w:r w:rsidR="004C4E24">
        <w:t xml:space="preserve"> used for </w:t>
      </w:r>
      <w:r w:rsidR="00352850">
        <w:t xml:space="preserve">the last </w:t>
      </w:r>
      <w:r w:rsidR="004C4E24">
        <w:t>three years</w:t>
      </w:r>
      <w:r>
        <w:t>.</w:t>
      </w:r>
    </w:p>
    <w:p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rsidR="00BA6D69" w:rsidRDefault="00BA6D69" w:rsidP="0029363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r>
      <w:r w:rsidR="00140663">
        <w:t xml:space="preserve">Beginning with grants awarded in FY 2008, </w:t>
      </w:r>
      <w:r w:rsidR="00E9542C">
        <w:t xml:space="preserve">EPA requires, through the administrative terms and conditions, the </w:t>
      </w:r>
      <w:r w:rsidR="00140663">
        <w:t xml:space="preserve">recipients </w:t>
      </w:r>
      <w:r w:rsidR="002024FE">
        <w:t>to</w:t>
      </w:r>
      <w:r>
        <w:t xml:space="preserve"> enter data </w:t>
      </w:r>
      <w:r w:rsidR="002024FE">
        <w:t>on line via EPA’s Central Data Exchange (CDX) system which replaces the current paper report</w:t>
      </w:r>
      <w:r>
        <w:t xml:space="preserve"> </w:t>
      </w:r>
      <w:r w:rsidR="002024FE">
        <w:t xml:space="preserve">and </w:t>
      </w:r>
      <w:r>
        <w:t>email</w:t>
      </w:r>
      <w:r w:rsidR="002024FE">
        <w:t>ing it</w:t>
      </w:r>
      <w:r>
        <w:t xml:space="preserve"> to their RGC</w:t>
      </w:r>
      <w:r w:rsidR="002024FE">
        <w:t xml:space="preserve">.  </w:t>
      </w:r>
      <w:r w:rsidR="00E9542C">
        <w:t>For t</w:t>
      </w:r>
      <w:r w:rsidR="002024FE">
        <w:t>hose grant</w:t>
      </w:r>
      <w:r w:rsidR="004C4E24">
        <w:t>s</w:t>
      </w:r>
      <w:r w:rsidR="002024FE">
        <w:t xml:space="preserve"> awarde</w:t>
      </w:r>
      <w:r w:rsidR="004C4E24">
        <w:t>d</w:t>
      </w:r>
      <w:r w:rsidR="002024FE">
        <w:t xml:space="preserve"> prior to FY</w:t>
      </w:r>
      <w:r w:rsidR="00E9542C">
        <w:t xml:space="preserve"> 2008</w:t>
      </w:r>
      <w:r w:rsidR="0029363A">
        <w:t>,</w:t>
      </w:r>
      <w:r w:rsidR="002024FE">
        <w:t xml:space="preserve"> </w:t>
      </w:r>
      <w:r w:rsidR="0029363A">
        <w:rPr>
          <w:color w:val="000000"/>
        </w:rPr>
        <w:t>t</w:t>
      </w:r>
      <w:r w:rsidR="002024FE" w:rsidRPr="002024FE">
        <w:rPr>
          <w:color w:val="000000"/>
        </w:rPr>
        <w:t xml:space="preserve">he award recipient </w:t>
      </w:r>
      <w:r w:rsidR="0029363A">
        <w:rPr>
          <w:color w:val="000000"/>
        </w:rPr>
        <w:t xml:space="preserve">has the option of </w:t>
      </w:r>
      <w:r w:rsidR="002024FE" w:rsidRPr="002024FE">
        <w:rPr>
          <w:color w:val="000000"/>
        </w:rPr>
        <w:t>submit</w:t>
      </w:r>
      <w:r w:rsidR="0029363A">
        <w:rPr>
          <w:color w:val="000000"/>
        </w:rPr>
        <w:t>ting</w:t>
      </w:r>
      <w:r w:rsidR="002024FE" w:rsidRPr="002024FE">
        <w:rPr>
          <w:color w:val="000000"/>
        </w:rPr>
        <w:t xml:space="preserve"> </w:t>
      </w:r>
      <w:r w:rsidR="002024FE" w:rsidRPr="002024FE">
        <w:rPr>
          <w:i/>
          <w:iCs/>
          <w:color w:val="000000"/>
        </w:rPr>
        <w:t>semi-annual progress reports</w:t>
      </w:r>
      <w:r w:rsidR="002024FE" w:rsidRPr="002024FE">
        <w:rPr>
          <w:color w:val="000000"/>
        </w:rPr>
        <w:t xml:space="preserve"> to the EPA Regional Project Officer electronically (i.e., through CDX)</w:t>
      </w:r>
      <w:r w:rsidR="0029363A">
        <w:rPr>
          <w:color w:val="000000"/>
        </w:rPr>
        <w:t xml:space="preserve"> or in Microsoft Word</w:t>
      </w:r>
      <w:r w:rsidR="004C4E24">
        <w:rPr>
          <w:color w:val="000000"/>
        </w:rPr>
        <w:t>,</w:t>
      </w:r>
      <w:r w:rsidR="0029363A">
        <w:rPr>
          <w:color w:val="000000"/>
        </w:rPr>
        <w:t xml:space="preserve"> email</w:t>
      </w:r>
      <w:r w:rsidR="00706469">
        <w:rPr>
          <w:color w:val="000000"/>
        </w:rPr>
        <w:t>ed</w:t>
      </w:r>
      <w:r w:rsidR="0029363A">
        <w:rPr>
          <w:color w:val="000000"/>
        </w:rPr>
        <w:t xml:space="preserve"> to their RGC.</w:t>
      </w:r>
      <w:r w:rsidR="002024FE" w:rsidRPr="002024FE">
        <w:rPr>
          <w:color w:val="000000"/>
        </w:rPr>
        <w:t xml:space="preserve">  These progress reports must be submitted within one month of the end of the each reporting period.  The first reporting period is from the award</w:t>
      </w:r>
      <w:r w:rsidR="00DF1D13">
        <w:rPr>
          <w:color w:val="000000"/>
        </w:rPr>
        <w:t xml:space="preserve"> issuance date to March 31, 2012</w:t>
      </w:r>
      <w:r w:rsidR="002024FE" w:rsidRPr="002024FE">
        <w:rPr>
          <w:color w:val="000000"/>
        </w:rPr>
        <w:t>, and the first report will be due to the EPA Regional Project Officer on Apri</w:t>
      </w:r>
      <w:r w:rsidR="00DF1D13">
        <w:rPr>
          <w:color w:val="000000"/>
        </w:rPr>
        <w:t>l 30, 2012</w:t>
      </w:r>
      <w:r w:rsidR="002024FE" w:rsidRPr="002024FE">
        <w:rPr>
          <w:color w:val="000000"/>
        </w:rPr>
        <w:t>.  Subsequent reports will be due every six months thereafter,</w:t>
      </w:r>
      <w:r w:rsidR="00B40EE7">
        <w:rPr>
          <w:color w:val="000000"/>
        </w:rPr>
        <w:t xml:space="preserve"> until the project is completed. </w:t>
      </w:r>
      <w:r w:rsidRPr="002024FE">
        <w:t xml:space="preserve"> </w:t>
      </w:r>
      <w:r>
        <w:t>The RGC will upload the</w:t>
      </w:r>
      <w:r w:rsidR="00352850">
        <w:t xml:space="preserve"> forms in IGMS, a L</w:t>
      </w:r>
      <w:r>
        <w:t xml:space="preserve">otus </w:t>
      </w:r>
      <w:r w:rsidR="00352850">
        <w:t>Notes</w:t>
      </w:r>
      <w:r>
        <w:t xml:space="preserve"> database that has been used by the EPA since 2000.  To reduce burden, </w:t>
      </w:r>
      <w:r w:rsidR="00E9542C">
        <w:t>EPA</w:t>
      </w:r>
      <w:r>
        <w:t xml:space="preserve"> ask</w:t>
      </w:r>
      <w:r w:rsidR="00E9542C">
        <w:t>s</w:t>
      </w:r>
      <w:r>
        <w:t xml:space="preserve"> that grantees not re-write their entire </w:t>
      </w:r>
      <w:r w:rsidR="003A7650">
        <w:t>semi-annual progress report</w:t>
      </w:r>
      <w:r>
        <w:t xml:space="preserve">, but simply add their recent outcomes, outputs and modified dates into their </w:t>
      </w:r>
      <w:r w:rsidR="003A7650">
        <w:t>semi-annual progress report</w:t>
      </w:r>
      <w:r>
        <w:t xml:space="preserve"> from the previous six months. </w:t>
      </w:r>
    </w:p>
    <w:p w:rsidR="00E9542C" w:rsidRDefault="00E9542C" w:rsidP="0029363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rsidR="00E80663" w:rsidRDefault="00E9542C" w:rsidP="0097409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 xml:space="preserve">Recipients of all new grants must submit the </w:t>
      </w:r>
      <w:r w:rsidR="003A7650">
        <w:t>quality assurance report</w:t>
      </w:r>
      <w:r>
        <w:t xml:space="preserve"> Form via email within 90-says of receiving the award.</w:t>
      </w: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5D41CF" w:rsidRDefault="005D41CF" w:rsidP="00BA6D69">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SMALL ENTITY FLEXIBILITY</w:t>
      </w:r>
    </w:p>
    <w:p w:rsidR="005D41CF" w:rsidRDefault="005D41CF" w:rsidP="005D41C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p>
    <w:p w:rsidR="005D41CF" w:rsidRDefault="005D41CF" w:rsidP="005D41C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r>
        <w:t xml:space="preserve">There are no small entities affected because the respondents are states. </w:t>
      </w:r>
    </w:p>
    <w:p w:rsidR="005D41CF" w:rsidRDefault="005D41CF" w:rsidP="005D41C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p>
    <w:p w:rsidR="00BA6D69" w:rsidRDefault="00BA6D69" w:rsidP="00BA6D69">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COLLECTION SCHEDULE</w:t>
      </w: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BA6D69" w:rsidRPr="00D91434"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D91434">
        <w:rPr>
          <w:b/>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688"/>
      </w:tblGrid>
      <w:tr w:rsidR="00BA6D69" w:rsidTr="004D0983">
        <w:tc>
          <w:tcPr>
            <w:tcW w:w="3888" w:type="dxa"/>
            <w:shd w:val="clear" w:color="auto" w:fill="CCCCCC"/>
          </w:tcPr>
          <w:p w:rsidR="00BA6D69" w:rsidRPr="004D0983" w:rsidRDefault="00BA6D69"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4D0983">
              <w:rPr>
                <w:i/>
              </w:rPr>
              <w:t>FORM</w:t>
            </w:r>
          </w:p>
        </w:tc>
        <w:tc>
          <w:tcPr>
            <w:tcW w:w="5688" w:type="dxa"/>
            <w:shd w:val="clear" w:color="auto" w:fill="CCCCCC"/>
          </w:tcPr>
          <w:p w:rsidR="00BA6D69" w:rsidRPr="004D0983" w:rsidRDefault="00BA6D69"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4D0983">
              <w:rPr>
                <w:i/>
              </w:rPr>
              <w:t>SCHEDULE</w:t>
            </w:r>
          </w:p>
        </w:tc>
      </w:tr>
      <w:tr w:rsidR="00BA6D69" w:rsidTr="004D0983">
        <w:tc>
          <w:tcPr>
            <w:tcW w:w="3888" w:type="dxa"/>
          </w:tcPr>
          <w:p w:rsidR="00BA6D69" w:rsidRDefault="00B40EE7"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w:t>
            </w:r>
            <w:r w:rsidR="003A7650">
              <w:t>ua</w:t>
            </w:r>
            <w:r>
              <w:t>lity Assurance R</w:t>
            </w:r>
            <w:r w:rsidR="003A7650">
              <w:t>eport</w:t>
            </w:r>
            <w:r w:rsidR="00BA6D69">
              <w:t xml:space="preserve"> Form</w:t>
            </w:r>
            <w:r w:rsidR="00BA6D69">
              <w:tab/>
            </w:r>
          </w:p>
        </w:tc>
        <w:tc>
          <w:tcPr>
            <w:tcW w:w="5688" w:type="dxa"/>
          </w:tcPr>
          <w:p w:rsidR="00BA6D69" w:rsidRDefault="00BA6D69"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Due to RGC 90 days after award of grant</w:t>
            </w:r>
          </w:p>
        </w:tc>
      </w:tr>
      <w:tr w:rsidR="00BA6D69" w:rsidTr="004D0983">
        <w:tc>
          <w:tcPr>
            <w:tcW w:w="3888" w:type="dxa"/>
          </w:tcPr>
          <w:p w:rsidR="00BA6D69" w:rsidRDefault="00BA6D69"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Semi-Annual Progress Report Form</w:t>
            </w:r>
          </w:p>
        </w:tc>
        <w:tc>
          <w:tcPr>
            <w:tcW w:w="5688" w:type="dxa"/>
          </w:tcPr>
          <w:p w:rsidR="00BA6D69" w:rsidRDefault="00BA6D69"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Due to RGC April 30 (Oct. 1- Mar. 31 period)</w:t>
            </w:r>
          </w:p>
          <w:p w:rsidR="00BA6D69" w:rsidRDefault="00BA6D69"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Due to RGC October 31 (Apr. 1 – Sept. 30 period)</w:t>
            </w:r>
          </w:p>
        </w:tc>
      </w:tr>
    </w:tbl>
    <w:p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6.</w:t>
      </w:r>
      <w:r>
        <w:tab/>
      </w:r>
      <w:r>
        <w:rPr>
          <w:u w:val="single"/>
        </w:rPr>
        <w:t>BURDEN ESTIMATE AND COST OF COLLECTION</w:t>
      </w:r>
    </w:p>
    <w:p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BA6D69" w:rsidRDefault="00BA6D69" w:rsidP="00BA6D69">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ESTIMATING RESPONDENT BURDEN</w:t>
      </w:r>
    </w:p>
    <w:p w:rsidR="00BA6D69" w:rsidRDefault="00BA6D69" w:rsidP="00BA6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A6D69" w:rsidRDefault="00BA6D69" w:rsidP="00BA6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estimated hours for completing each form includes time for reviewing instructions, completing information and transmitting through email.</w:t>
      </w:r>
    </w:p>
    <w:p w:rsidR="00BA6D69" w:rsidRDefault="00BA6D69" w:rsidP="00BA6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A6D69" w:rsidRPr="00D91434" w:rsidRDefault="00BA6D69" w:rsidP="00BA6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91434">
        <w:rPr>
          <w:b/>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716"/>
        <w:gridCol w:w="1716"/>
        <w:gridCol w:w="1716"/>
      </w:tblGrid>
      <w:tr w:rsidR="00BA6D69" w:rsidTr="004D0983">
        <w:tc>
          <w:tcPr>
            <w:tcW w:w="4428" w:type="dxa"/>
            <w:shd w:val="clear" w:color="auto" w:fill="CCCCCC"/>
          </w:tcPr>
          <w:p w:rsidR="00BA6D69" w:rsidRPr="004D0983"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4D0983">
              <w:rPr>
                <w:i/>
              </w:rPr>
              <w:t>Form</w:t>
            </w:r>
          </w:p>
        </w:tc>
        <w:tc>
          <w:tcPr>
            <w:tcW w:w="1716" w:type="dxa"/>
            <w:shd w:val="clear" w:color="auto" w:fill="CCCCCC"/>
          </w:tcPr>
          <w:p w:rsidR="00BA6D69" w:rsidRPr="004D0983"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4D0983">
              <w:rPr>
                <w:i/>
              </w:rPr>
              <w:t>Estimated Hours</w:t>
            </w:r>
          </w:p>
        </w:tc>
        <w:tc>
          <w:tcPr>
            <w:tcW w:w="1716" w:type="dxa"/>
            <w:shd w:val="clear" w:color="auto" w:fill="CCCCCC"/>
          </w:tcPr>
          <w:p w:rsidR="00BA6D69" w:rsidRPr="004D0983"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4D0983">
              <w:rPr>
                <w:i/>
              </w:rPr>
              <w:t>Frequency per Year</w:t>
            </w:r>
          </w:p>
        </w:tc>
        <w:tc>
          <w:tcPr>
            <w:tcW w:w="1716" w:type="dxa"/>
            <w:shd w:val="clear" w:color="auto" w:fill="CCCCCC"/>
          </w:tcPr>
          <w:p w:rsidR="00BA6D69" w:rsidRPr="004D0983"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4D0983">
              <w:rPr>
                <w:i/>
              </w:rPr>
              <w:t>Total Burden Hours</w:t>
            </w:r>
          </w:p>
        </w:tc>
      </w:tr>
      <w:tr w:rsidR="00BA6D69" w:rsidTr="004D0983">
        <w:tc>
          <w:tcPr>
            <w:tcW w:w="4428" w:type="dxa"/>
          </w:tcPr>
          <w:p w:rsidR="00BA6D69"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Semi-Annual Progress Reporting Form</w:t>
            </w:r>
          </w:p>
        </w:tc>
        <w:tc>
          <w:tcPr>
            <w:tcW w:w="1716" w:type="dxa"/>
          </w:tcPr>
          <w:p w:rsidR="00BA6D69"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p>
        </w:tc>
        <w:tc>
          <w:tcPr>
            <w:tcW w:w="1716" w:type="dxa"/>
          </w:tcPr>
          <w:p w:rsidR="00BA6D69"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p>
        </w:tc>
        <w:tc>
          <w:tcPr>
            <w:tcW w:w="1716" w:type="dxa"/>
          </w:tcPr>
          <w:p w:rsidR="00BA6D69"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p>
        </w:tc>
      </w:tr>
      <w:tr w:rsidR="00BA6D69" w:rsidTr="004D0983">
        <w:tc>
          <w:tcPr>
            <w:tcW w:w="4428" w:type="dxa"/>
          </w:tcPr>
          <w:p w:rsidR="00BA6D69" w:rsidRDefault="00B40EE7"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Quality Assurance R</w:t>
            </w:r>
            <w:r w:rsidR="003A7650">
              <w:t>eport</w:t>
            </w:r>
            <w:r w:rsidR="00BA6D69">
              <w:t>ing Form</w:t>
            </w:r>
          </w:p>
        </w:tc>
        <w:tc>
          <w:tcPr>
            <w:tcW w:w="1716" w:type="dxa"/>
          </w:tcPr>
          <w:p w:rsidR="00BA6D69"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716" w:type="dxa"/>
          </w:tcPr>
          <w:p w:rsidR="00BA6D69"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716" w:type="dxa"/>
          </w:tcPr>
          <w:p w:rsidR="00BA6D69"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r>
      <w:tr w:rsidR="00BA6D69" w:rsidTr="004D0983">
        <w:tc>
          <w:tcPr>
            <w:tcW w:w="7860" w:type="dxa"/>
            <w:gridSpan w:val="3"/>
            <w:shd w:val="clear" w:color="auto" w:fill="D9D9D9"/>
          </w:tcPr>
          <w:p w:rsidR="00BA6D69" w:rsidRPr="004D0983"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4D0983">
              <w:rPr>
                <w:i/>
              </w:rPr>
              <w:t>Total</w:t>
            </w:r>
          </w:p>
        </w:tc>
        <w:tc>
          <w:tcPr>
            <w:tcW w:w="1716" w:type="dxa"/>
            <w:shd w:val="clear" w:color="auto" w:fill="D9D9D9"/>
          </w:tcPr>
          <w:p w:rsidR="00BA6D69"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p>
        </w:tc>
      </w:tr>
    </w:tbl>
    <w:p w:rsidR="00BA6D69" w:rsidRPr="00F372B5"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w:t>
      </w:r>
      <w:r w:rsidR="00607CEE">
        <w:t>b</w:t>
      </w:r>
      <w:r>
        <w:t>) RESPONDENT UNIVERSE AND BURDEN</w:t>
      </w:r>
    </w:p>
    <w:p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At </w:t>
      </w:r>
      <w:r w:rsidR="00DF1D13">
        <w:t>the beginning of fiscal year 2011</w:t>
      </w:r>
      <w:r>
        <w:t xml:space="preserve">, </w:t>
      </w:r>
      <w:r w:rsidR="00E9542C">
        <w:t>EPA</w:t>
      </w:r>
      <w:r>
        <w:t xml:space="preserve"> estimate</w:t>
      </w:r>
      <w:r w:rsidR="00E9542C">
        <w:t>s</w:t>
      </w:r>
      <w:r w:rsidR="004F107A">
        <w:t xml:space="preserve"> 300</w:t>
      </w:r>
      <w:r>
        <w:t xml:space="preserve"> grantees will be responding to </w:t>
      </w:r>
      <w:r w:rsidR="00B40EE7">
        <w:t>the Semi-A</w:t>
      </w:r>
      <w:r>
        <w:t xml:space="preserve">nnual Progress Report Form.  That number is derived from </w:t>
      </w:r>
      <w:r w:rsidR="00E9542C">
        <w:t>an</w:t>
      </w:r>
      <w:r>
        <w:t xml:space="preserve"> esti</w:t>
      </w:r>
      <w:r w:rsidR="00E9542C">
        <w:t>mate of the rolling number of “active g</w:t>
      </w:r>
      <w:r>
        <w:t xml:space="preserve">rants.” The number of active grants fluctuates throughout the year as projects are completed and grants are officially awarded and closed.  Every </w:t>
      </w:r>
      <w:r w:rsidR="00DF1D13">
        <w:t>N</w:t>
      </w:r>
      <w:r>
        <w:t xml:space="preserve">EIEN grant is awarded for a two-year project period. Approximately half of the grantees from any given year request extensions for their projects for an additional year.  Using these exceptions and including the grants that </w:t>
      </w:r>
      <w:r w:rsidR="00DF1D13">
        <w:t>EPA awarded in FY 2011</w:t>
      </w:r>
      <w:r w:rsidR="004F107A">
        <w:t>, we estimate 300</w:t>
      </w:r>
      <w:r>
        <w:t xml:space="preserve"> respondents at any one time.</w:t>
      </w:r>
    </w:p>
    <w:p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The Quality Assurance Form will be completed </w:t>
      </w:r>
      <w:r w:rsidR="00B33FE9">
        <w:t>once by award recipients</w:t>
      </w:r>
      <w:r>
        <w:t>.  These respondents are not unique; they are the same respondents who will submit Semi-annual Progress Report Forms after the first six months of their projects.</w:t>
      </w:r>
    </w:p>
    <w:p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B33FE9">
        <w:t>EPA’s</w:t>
      </w:r>
      <w:r>
        <w:t xml:space="preserve"> burden estimate per year is based on the government’s fiscal year.  In one fiscal year, a respond</w:t>
      </w:r>
      <w:r w:rsidR="00DF1D13">
        <w:t>ent who receives an award in 2011</w:t>
      </w:r>
      <w:r w:rsidR="00B40EE7">
        <w:t xml:space="preserve"> will complete one quality a</w:t>
      </w:r>
      <w:r>
        <w:t xml:space="preserve">ssurance </w:t>
      </w:r>
      <w:r w:rsidR="00B40EE7">
        <w:t>report and two semi-annual progress r</w:t>
      </w:r>
      <w:r>
        <w:t>eport</w:t>
      </w:r>
      <w:r w:rsidR="00B40EE7">
        <w:t>s</w:t>
      </w:r>
      <w:r w:rsidR="00E9542C">
        <w:t>.</w:t>
      </w:r>
    </w:p>
    <w:p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A6D69" w:rsidRDefault="00BA6D69" w:rsidP="00BA6D69">
      <w:pPr>
        <w:tabs>
          <w:tab w:val="left" w:pos="0"/>
        </w:tabs>
        <w:rPr>
          <w:b/>
        </w:rPr>
      </w:pPr>
      <w:r>
        <w:rPr>
          <w:b/>
        </w:rPr>
        <w:tab/>
      </w:r>
      <w:r>
        <w:rPr>
          <w:b/>
        </w:rPr>
        <w:tab/>
      </w:r>
      <w:r>
        <w:rPr>
          <w:b/>
        </w:rPr>
        <w:tab/>
      </w:r>
      <w:r>
        <w:rPr>
          <w:b/>
        </w:rPr>
        <w:tab/>
      </w:r>
      <w:r>
        <w:rPr>
          <w:b/>
        </w:rPr>
        <w:tab/>
      </w:r>
    </w:p>
    <w:p w:rsidR="00BA6D69" w:rsidRPr="004F201C"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4F201C">
        <w:t>Total Number of Responses</w:t>
      </w:r>
      <w:r>
        <w:t>:</w:t>
      </w:r>
      <w:r w:rsidRPr="004F201C">
        <w:tab/>
      </w:r>
      <w:r w:rsidRPr="004F201C">
        <w:tab/>
      </w:r>
      <w:r w:rsidRPr="004F201C">
        <w:tab/>
      </w:r>
    </w:p>
    <w:p w:rsidR="00BA6D69"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4F201C">
        <w:tab/>
      </w:r>
      <w:r w:rsidR="00B40EE7">
        <w:t>Semi-A</w:t>
      </w:r>
      <w:r>
        <w:t>nnual Progress</w:t>
      </w:r>
      <w:r w:rsidRPr="004F201C">
        <w:t xml:space="preserve"> </w:t>
      </w:r>
      <w:r w:rsidR="00B40EE7">
        <w:t xml:space="preserve">Report </w:t>
      </w:r>
      <w:r>
        <w:t>F</w:t>
      </w:r>
      <w:r w:rsidRPr="004F201C">
        <w:t>orms</w:t>
      </w:r>
      <w:r>
        <w:t>:</w:t>
      </w:r>
      <w:r>
        <w:tab/>
      </w:r>
      <w:r w:rsidR="004F107A">
        <w:t>300</w:t>
      </w:r>
      <w:r w:rsidRPr="004F201C">
        <w:t xml:space="preserve"> Respondents x </w:t>
      </w:r>
      <w:r>
        <w:t xml:space="preserve">2 </w:t>
      </w:r>
      <w:r w:rsidRPr="004F201C">
        <w:t xml:space="preserve">per year = </w:t>
      </w:r>
      <w:r w:rsidRPr="004F201C">
        <w:tab/>
      </w:r>
      <w:r w:rsidR="004F107A">
        <w:t>600</w:t>
      </w:r>
    </w:p>
    <w:p w:rsidR="00BA6D69"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rPr>
          <w:u w:val="single"/>
        </w:rPr>
      </w:pPr>
      <w:r>
        <w:tab/>
        <w:t>Quality Assurance Report Form:</w:t>
      </w:r>
      <w:r w:rsidR="00B40EE7">
        <w:tab/>
      </w:r>
      <w:r w:rsidR="004F107A">
        <w:tab/>
        <w:t>56</w:t>
      </w:r>
      <w:r>
        <w:t xml:space="preserve"> Respondents x 1 per year = </w:t>
      </w:r>
      <w:r>
        <w:tab/>
      </w:r>
      <w:r w:rsidRPr="005C0307">
        <w:rPr>
          <w:u w:val="single"/>
        </w:rPr>
        <w:t xml:space="preserve"> </w:t>
      </w:r>
      <w:r w:rsidR="00B40EE7">
        <w:rPr>
          <w:u w:val="single"/>
        </w:rPr>
        <w:t xml:space="preserve"> </w:t>
      </w:r>
      <w:r w:rsidR="004F107A">
        <w:rPr>
          <w:u w:val="single"/>
        </w:rPr>
        <w:t>56</w:t>
      </w:r>
    </w:p>
    <w:p w:rsidR="00BA6D69" w:rsidRPr="00F027C5"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F027C5">
        <w:tab/>
        <w:t>Total =</w:t>
      </w:r>
      <w:r w:rsidRPr="00F027C5">
        <w:tab/>
      </w:r>
      <w:r w:rsidR="004F107A">
        <w:tab/>
      </w:r>
      <w:r w:rsidR="004F107A">
        <w:tab/>
      </w:r>
      <w:r w:rsidR="004F107A">
        <w:tab/>
      </w:r>
      <w:r w:rsidR="004F107A">
        <w:tab/>
      </w:r>
      <w:r w:rsidR="004F107A">
        <w:tab/>
      </w:r>
      <w:r w:rsidR="004F107A">
        <w:tab/>
      </w:r>
      <w:r w:rsidR="004F107A">
        <w:tab/>
      </w:r>
      <w:r w:rsidR="004F107A">
        <w:tab/>
      </w:r>
      <w:r w:rsidR="004F107A">
        <w:tab/>
      </w:r>
      <w:r w:rsidR="004F107A">
        <w:tab/>
        <w:t>656</w:t>
      </w:r>
    </w:p>
    <w:p w:rsidR="00BA6D69" w:rsidRPr="004F201C"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4F201C">
        <w:tab/>
      </w:r>
      <w:r w:rsidRPr="004F201C">
        <w:tab/>
      </w:r>
    </w:p>
    <w:p w:rsidR="00BA6D69" w:rsidRPr="004F201C"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4F201C">
        <w:t>Total Burden:</w:t>
      </w:r>
    </w:p>
    <w:p w:rsidR="00BA6D69" w:rsidRPr="004F201C"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4F201C">
        <w:tab/>
      </w:r>
      <w:r w:rsidR="00B40EE7">
        <w:t>Semi-A</w:t>
      </w:r>
      <w:r>
        <w:t>nnual Progress</w:t>
      </w:r>
      <w:r w:rsidRPr="004F201C">
        <w:t xml:space="preserve"> </w:t>
      </w:r>
      <w:r w:rsidR="00B40EE7">
        <w:t xml:space="preserve">Report </w:t>
      </w:r>
      <w:r>
        <w:t>F</w:t>
      </w:r>
      <w:r w:rsidRPr="004F201C">
        <w:t xml:space="preserve">orms </w:t>
      </w:r>
      <w:r>
        <w:t>:</w:t>
      </w:r>
      <w:r>
        <w:tab/>
      </w:r>
      <w:r w:rsidR="004F107A">
        <w:t>300</w:t>
      </w:r>
      <w:r w:rsidRPr="004F201C">
        <w:t xml:space="preserve"> respondents </w:t>
      </w:r>
      <w:r w:rsidR="004F107A">
        <w:t xml:space="preserve">x 3 hours = </w:t>
      </w:r>
      <w:r w:rsidR="004F107A">
        <w:tab/>
      </w:r>
      <w:r w:rsidR="004F107A">
        <w:tab/>
        <w:t>900</w:t>
      </w:r>
    </w:p>
    <w:p w:rsidR="00BA6D69"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rPr>
          <w:u w:val="single"/>
        </w:rPr>
      </w:pPr>
      <w:r>
        <w:tab/>
        <w:t>Quality Assurance Report Form:</w:t>
      </w:r>
      <w:r>
        <w:tab/>
      </w:r>
      <w:r w:rsidR="00B40EE7">
        <w:tab/>
      </w:r>
      <w:r w:rsidR="004F107A">
        <w:t>56</w:t>
      </w:r>
      <w:r>
        <w:t xml:space="preserve"> respondents x 1 = </w:t>
      </w:r>
      <w:r>
        <w:tab/>
      </w:r>
      <w:r>
        <w:tab/>
      </w:r>
      <w:r>
        <w:tab/>
      </w:r>
      <w:r w:rsidR="00B40EE7">
        <w:rPr>
          <w:u w:val="single"/>
        </w:rPr>
        <w:t xml:space="preserve">  </w:t>
      </w:r>
      <w:r w:rsidR="004F107A">
        <w:rPr>
          <w:u w:val="single"/>
        </w:rPr>
        <w:t>56</w:t>
      </w:r>
    </w:p>
    <w:p w:rsidR="00BA6D69" w:rsidRPr="005C0307"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tab/>
        <w:t xml:space="preserve">Total = </w:t>
      </w:r>
      <w:r>
        <w:tab/>
      </w:r>
      <w:r>
        <w:tab/>
      </w:r>
      <w:r>
        <w:tab/>
      </w:r>
      <w:r>
        <w:tab/>
      </w:r>
      <w:r>
        <w:tab/>
      </w:r>
      <w:r>
        <w:tab/>
      </w:r>
      <w:r>
        <w:tab/>
      </w:r>
      <w:r w:rsidR="00B40EE7">
        <w:tab/>
      </w:r>
      <w:r w:rsidR="004F107A">
        <w:tab/>
      </w:r>
      <w:r w:rsidR="004F107A">
        <w:tab/>
        <w:t>956</w:t>
      </w:r>
    </w:p>
    <w:p w:rsidR="00BA6D69" w:rsidRPr="003A731D"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b/>
        <w:t>(c) ESTIMATING RESPONDENT COST</w:t>
      </w:r>
    </w:p>
    <w:p w:rsidR="00E9542C" w:rsidRDefault="00E9542C" w:rsidP="00E954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9542C" w:rsidRDefault="00E9542C" w:rsidP="00E9542C">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b/>
        <w:t xml:space="preserve">Respondent costs consist only of labor.  There are no capital, operating and maintenance, </w:t>
      </w:r>
      <w:r w:rsidR="0009745F">
        <w:t xml:space="preserve">or </w:t>
      </w:r>
      <w:r>
        <w:t>annualizing capital costs incurred by this information collection.</w:t>
      </w:r>
    </w:p>
    <w:p w:rsidR="00BA6D69" w:rsidRDefault="00BA6D69" w:rsidP="006934A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6934A3" w:rsidRDefault="006934A3"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Respondent Wage Rate:</w:t>
      </w:r>
      <w:r w:rsidR="00B40EE7">
        <w:tab/>
      </w:r>
      <w:r>
        <w:tab/>
      </w:r>
      <w:r w:rsidR="00B40EE7">
        <w:tab/>
      </w:r>
      <w:r w:rsidR="00032623">
        <w:rPr>
          <w:lang w:val="en-CA"/>
        </w:rPr>
        <w:fldChar w:fldCharType="begin"/>
      </w:r>
      <w:r>
        <w:rPr>
          <w:lang w:val="en-CA"/>
        </w:rPr>
        <w:instrText xml:space="preserve"> SEQ CHAPTER \h \r 1</w:instrText>
      </w:r>
      <w:r w:rsidR="00032623">
        <w:rPr>
          <w:lang w:val="en-CA"/>
        </w:rPr>
        <w:fldChar w:fldCharType="end"/>
      </w:r>
      <w:r w:rsidR="00DF1D13">
        <w:t>$30.07</w:t>
      </w:r>
      <w:r>
        <w:t xml:space="preserve"> </w:t>
      </w:r>
      <w:r>
        <w:rPr>
          <w:vertAlign w:val="superscript"/>
        </w:rPr>
        <w:footnoteReference w:customMarkFollows="1" w:id="1"/>
        <w:t>1</w:t>
      </w:r>
      <w:r w:rsidR="004F107A">
        <w:t xml:space="preserve"> x 1.30 = $39.09</w:t>
      </w:r>
    </w:p>
    <w:p w:rsidR="006934A3" w:rsidRDefault="00835866"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Quality Assurance </w:t>
      </w:r>
      <w:r w:rsidR="00B40EE7">
        <w:t xml:space="preserve">Report </w:t>
      </w:r>
      <w:r>
        <w:t>Form:</w:t>
      </w:r>
      <w:r>
        <w:tab/>
      </w:r>
      <w:r w:rsidR="00B40EE7">
        <w:tab/>
      </w:r>
      <w:r w:rsidR="004F107A">
        <w:t>56 Respondents x 1 hour x $39.09 = $2,189</w:t>
      </w:r>
    </w:p>
    <w:p w:rsidR="00835866" w:rsidRDefault="00B40EE7" w:rsidP="00B40E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pPr>
      <w:r>
        <w:t xml:space="preserve">Semi-Annual </w:t>
      </w:r>
      <w:r w:rsidR="00835866">
        <w:t>Progress Report Form:</w:t>
      </w:r>
      <w:r w:rsidR="00835866">
        <w:tab/>
      </w:r>
      <w:r>
        <w:tab/>
      </w:r>
      <w:r w:rsidR="004F107A">
        <w:t>300</w:t>
      </w:r>
      <w:r w:rsidR="00835866">
        <w:t xml:space="preserve"> Respondents x 1.5 hours </w:t>
      </w:r>
      <w:r w:rsidR="004F107A">
        <w:t>x 2 per year x $39.09 = $35,181</w:t>
      </w:r>
    </w:p>
    <w:p w:rsidR="00E9542C" w:rsidRDefault="00E9542C"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E9542C" w:rsidRDefault="00E9542C"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b/>
        <w:t>Table 3 summarizes respondent costs.</w:t>
      </w:r>
    </w:p>
    <w:p w:rsidR="00835866" w:rsidRDefault="00835866"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Pr="00D91434" w:rsidRDefault="00B33FE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Pr>
          <w:b/>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2034"/>
        <w:gridCol w:w="2034"/>
      </w:tblGrid>
      <w:tr w:rsidR="00BA6D69" w:rsidTr="004D0983">
        <w:tc>
          <w:tcPr>
            <w:tcW w:w="5508" w:type="dxa"/>
            <w:shd w:val="clear" w:color="auto" w:fill="CCCCCC"/>
          </w:tcPr>
          <w:p w:rsidR="00BA6D69" w:rsidRPr="004D0983"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D0983">
              <w:rPr>
                <w:i/>
              </w:rPr>
              <w:t>Cost</w:t>
            </w:r>
          </w:p>
        </w:tc>
        <w:tc>
          <w:tcPr>
            <w:tcW w:w="2034" w:type="dxa"/>
            <w:shd w:val="clear" w:color="auto" w:fill="CCCCCC"/>
          </w:tcPr>
          <w:p w:rsidR="00BA6D69" w:rsidRPr="004D0983"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D0983">
              <w:rPr>
                <w:i/>
              </w:rPr>
              <w:t>Semi Annual</w:t>
            </w:r>
          </w:p>
        </w:tc>
        <w:tc>
          <w:tcPr>
            <w:tcW w:w="2034" w:type="dxa"/>
            <w:shd w:val="clear" w:color="auto" w:fill="CCCCCC"/>
          </w:tcPr>
          <w:p w:rsidR="00BA6D69" w:rsidRPr="004D0983"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D0983">
              <w:rPr>
                <w:i/>
              </w:rPr>
              <w:t>Quality Assurance</w:t>
            </w:r>
          </w:p>
        </w:tc>
      </w:tr>
      <w:tr w:rsidR="00BA6D69" w:rsidTr="004D0983">
        <w:tc>
          <w:tcPr>
            <w:tcW w:w="5508" w:type="dxa"/>
          </w:tcPr>
          <w:p w:rsidR="00BA6D69"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 xml:space="preserve">Labor Cost </w:t>
            </w:r>
          </w:p>
        </w:tc>
        <w:tc>
          <w:tcPr>
            <w:tcW w:w="2034" w:type="dxa"/>
          </w:tcPr>
          <w:p w:rsidR="00BA6D69" w:rsidRDefault="00BA6D69" w:rsidP="004F107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w:t>
            </w:r>
            <w:r w:rsidR="004F107A">
              <w:t>35,181</w:t>
            </w:r>
          </w:p>
        </w:tc>
        <w:tc>
          <w:tcPr>
            <w:tcW w:w="2034" w:type="dxa"/>
          </w:tcPr>
          <w:p w:rsidR="00BA6D69"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w:t>
            </w:r>
            <w:r w:rsidR="00835866">
              <w:t>2,</w:t>
            </w:r>
            <w:r w:rsidR="004F107A">
              <w:t>189</w:t>
            </w:r>
          </w:p>
        </w:tc>
      </w:tr>
      <w:tr w:rsidR="00BA6D69" w:rsidTr="004D0983">
        <w:tc>
          <w:tcPr>
            <w:tcW w:w="5508" w:type="dxa"/>
          </w:tcPr>
          <w:p w:rsidR="00BA6D69"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Capital/Start-up Cost</w:t>
            </w:r>
          </w:p>
        </w:tc>
        <w:tc>
          <w:tcPr>
            <w:tcW w:w="2034" w:type="dxa"/>
          </w:tcPr>
          <w:p w:rsidR="00BA6D69"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2034" w:type="dxa"/>
          </w:tcPr>
          <w:p w:rsidR="00BA6D69"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r>
      <w:tr w:rsidR="00BA6D69" w:rsidTr="004D0983">
        <w:tc>
          <w:tcPr>
            <w:tcW w:w="5508" w:type="dxa"/>
          </w:tcPr>
          <w:p w:rsidR="00BA6D69"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Operating and Maintenance</w:t>
            </w:r>
          </w:p>
        </w:tc>
        <w:tc>
          <w:tcPr>
            <w:tcW w:w="2034" w:type="dxa"/>
          </w:tcPr>
          <w:p w:rsidR="00BA6D69"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2034" w:type="dxa"/>
          </w:tcPr>
          <w:p w:rsidR="00BA6D69"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r>
      <w:tr w:rsidR="00BA6D69" w:rsidTr="004D0983">
        <w:tc>
          <w:tcPr>
            <w:tcW w:w="5508" w:type="dxa"/>
          </w:tcPr>
          <w:p w:rsidR="00BA6D69"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Annualizing Capital</w:t>
            </w:r>
          </w:p>
        </w:tc>
        <w:tc>
          <w:tcPr>
            <w:tcW w:w="2034" w:type="dxa"/>
          </w:tcPr>
          <w:p w:rsidR="00BA6D69"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2034" w:type="dxa"/>
          </w:tcPr>
          <w:p w:rsidR="00BA6D69"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r>
      <w:tr w:rsidR="00BA6D69" w:rsidTr="004D0983">
        <w:tc>
          <w:tcPr>
            <w:tcW w:w="5508" w:type="dxa"/>
            <w:shd w:val="clear" w:color="auto" w:fill="D9D9D9"/>
          </w:tcPr>
          <w:p w:rsidR="00BA6D69" w:rsidRPr="004D0983"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D0983">
              <w:rPr>
                <w:i/>
              </w:rPr>
              <w:t>Total Costs</w:t>
            </w:r>
          </w:p>
        </w:tc>
        <w:tc>
          <w:tcPr>
            <w:tcW w:w="2034" w:type="dxa"/>
            <w:shd w:val="clear" w:color="auto" w:fill="D9D9D9"/>
          </w:tcPr>
          <w:p w:rsidR="00BA6D69" w:rsidRDefault="00BA6D69" w:rsidP="004F107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w:t>
            </w:r>
            <w:r w:rsidR="004F107A">
              <w:t>35,181</w:t>
            </w:r>
          </w:p>
        </w:tc>
        <w:tc>
          <w:tcPr>
            <w:tcW w:w="2034" w:type="dxa"/>
            <w:shd w:val="clear" w:color="auto" w:fill="D9D9D9"/>
          </w:tcPr>
          <w:p w:rsidR="00BA6D69" w:rsidRDefault="00BA6D69"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w:t>
            </w:r>
            <w:r w:rsidR="00835866">
              <w:t>2,</w:t>
            </w:r>
            <w:r w:rsidR="004F107A">
              <w:t>189</w:t>
            </w:r>
          </w:p>
        </w:tc>
      </w:tr>
    </w:tbl>
    <w:p w:rsidR="00BA6D69" w:rsidRDefault="00BA6D69" w:rsidP="00BA6D69">
      <w:pPr>
        <w:pStyle w:val="a"/>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tab/>
      </w:r>
    </w:p>
    <w:p w:rsidR="00E9542C" w:rsidRDefault="00BA6D69" w:rsidP="00BA6D69">
      <w:pPr>
        <w:pStyle w:val="a"/>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tab/>
      </w:r>
    </w:p>
    <w:p w:rsidR="00BA6D69" w:rsidRDefault="00E9542C" w:rsidP="00BA6D69">
      <w:pPr>
        <w:pStyle w:val="a"/>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br w:type="page"/>
      </w:r>
      <w:r w:rsidR="00BA6D69">
        <w:lastRenderedPageBreak/>
        <w:t>(d) ESTIMATING AGENCY BURDEN AND COST</w:t>
      </w:r>
    </w:p>
    <w:p w:rsidR="00BA6D69" w:rsidRDefault="00BA6D69" w:rsidP="00BA6D6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To estimate the cost and burden to </w:t>
      </w:r>
      <w:r w:rsidR="00E9542C">
        <w:t>the</w:t>
      </w:r>
      <w:r>
        <w:t xml:space="preserve"> RGC’s, </w:t>
      </w:r>
      <w:r w:rsidR="00E9542C">
        <w:t>EPA assumed tha</w:t>
      </w:r>
      <w:r w:rsidR="00B40EE7">
        <w:t xml:space="preserve">t each recipient would submit three reports </w:t>
      </w:r>
      <w:r w:rsidR="00E9542C">
        <w:t>per year (</w:t>
      </w:r>
      <w:r w:rsidR="003A7650">
        <w:t>quality assurance report</w:t>
      </w:r>
      <w:r w:rsidR="00B40EE7">
        <w:t xml:space="preserve"> and two semi-annual r</w:t>
      </w:r>
      <w:r w:rsidR="00E9542C">
        <w:t>eports) and that th</w:t>
      </w:r>
      <w:r w:rsidR="00B40EE7">
        <w:t>e</w:t>
      </w:r>
      <w:r w:rsidR="00E17D50">
        <w:t>re are 300</w:t>
      </w:r>
      <w:r w:rsidR="00E9542C">
        <w:t xml:space="preserve"> active g</w:t>
      </w:r>
      <w:r>
        <w:t>rants</w:t>
      </w:r>
      <w:r w:rsidR="00E9542C">
        <w:t xml:space="preserve"> in any single year.</w:t>
      </w:r>
      <w:r>
        <w:t xml:space="preserve">  The total number of hours that all of EPA’s RGC’s review and submit both forms is </w:t>
      </w:r>
      <w:r w:rsidR="00953BA4">
        <w:t>450</w:t>
      </w:r>
      <w:r>
        <w:t xml:space="preserve"> hours per year.  The </w:t>
      </w:r>
      <w:r w:rsidR="00953BA4">
        <w:t>450</w:t>
      </w:r>
      <w:r>
        <w:t xml:space="preserve"> hours per year cost the agency $</w:t>
      </w:r>
      <w:r w:rsidR="00953BA4">
        <w:t>21,636</w:t>
      </w:r>
      <w:r w:rsidR="00B33FE9">
        <w:t>.  Table 4</w:t>
      </w:r>
      <w:r w:rsidR="00E9542C">
        <w:t xml:space="preserve"> summarizes EPA’s burden and cost</w:t>
      </w:r>
      <w:r>
        <w:t>.</w:t>
      </w:r>
    </w:p>
    <w:p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A6D69" w:rsidRPr="00D91434" w:rsidRDefault="00B33FE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Table 4</w:t>
      </w:r>
    </w:p>
    <w:p w:rsidR="00BA6D69" w:rsidRDefault="00BA6D69" w:rsidP="00BA6D69">
      <w:pPr>
        <w:numPr>
          <w:ilvl w:val="12"/>
          <w:numId w:val="0"/>
        </w:num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w:t>
      </w:r>
      <w:r w:rsidR="00E17D50">
        <w:t>ach RGC has approximately 30</w:t>
      </w:r>
      <w:r w:rsidR="00B40EE7">
        <w:t xml:space="preserve"> active g</w:t>
      </w:r>
      <w:r w:rsidR="00E17D50">
        <w:t>rants.</w:t>
      </w:r>
      <w:r w:rsidR="00E17D50">
        <w:tab/>
      </w:r>
      <w:r w:rsidR="00E17D50">
        <w:tab/>
      </w:r>
      <w:r w:rsidR="00E17D50">
        <w:tab/>
      </w:r>
      <w:r w:rsidR="00E17D50">
        <w:tab/>
      </w:r>
      <w:r w:rsidR="00E17D50">
        <w:tab/>
        <w:t>30</w:t>
      </w:r>
    </w:p>
    <w:p w:rsidR="00BA6D69" w:rsidRDefault="00B40EE7" w:rsidP="00BA6D69">
      <w:pPr>
        <w:numPr>
          <w:ilvl w:val="12"/>
          <w:numId w:val="0"/>
        </w:num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r</w:t>
      </w:r>
      <w:r w:rsidR="00BA6D69">
        <w:t>eview and upload one form take .5 hours.</w:t>
      </w:r>
      <w:r w:rsidR="00BA6D69">
        <w:tab/>
      </w:r>
      <w:r w:rsidR="00BA6D69">
        <w:tab/>
      </w:r>
      <w:r w:rsidR="00BA6D69">
        <w:tab/>
        <w:t>.5</w:t>
      </w:r>
    </w:p>
    <w:p w:rsidR="00BA6D69" w:rsidRDefault="00BA6D69" w:rsidP="00BA6D69">
      <w:pPr>
        <w:numPr>
          <w:ilvl w:val="12"/>
          <w:numId w:val="0"/>
        </w:num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Each grantee owes the RGC three forms per year</w:t>
      </w:r>
      <w:r>
        <w:tab/>
      </w:r>
      <w:r>
        <w:tab/>
      </w:r>
      <w:r>
        <w:tab/>
        <w:t>.5 x 3</w:t>
      </w:r>
      <w:r>
        <w:tab/>
        <w:t xml:space="preserve">          </w:t>
      </w:r>
      <w:r>
        <w:tab/>
        <w:t xml:space="preserve"> </w:t>
      </w:r>
      <w:r w:rsidRPr="00AD1FE6">
        <w:rPr>
          <w:u w:val="single"/>
        </w:rPr>
        <w:t>x 1.5</w:t>
      </w:r>
    </w:p>
    <w:p w:rsidR="00BA6D69" w:rsidRDefault="00E17D50" w:rsidP="00BA6D69">
      <w:pPr>
        <w:numPr>
          <w:ilvl w:val="12"/>
          <w:numId w:val="0"/>
        </w:num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RGCs total hours</w:t>
      </w:r>
      <w:r>
        <w:tab/>
      </w:r>
      <w:r>
        <w:tab/>
      </w:r>
      <w:r>
        <w:tab/>
      </w:r>
      <w:r>
        <w:tab/>
      </w:r>
      <w:r>
        <w:tab/>
      </w:r>
      <w:r>
        <w:tab/>
      </w:r>
      <w:r>
        <w:tab/>
      </w:r>
      <w:r>
        <w:tab/>
      </w:r>
      <w:r>
        <w:tab/>
        <w:t>45</w:t>
      </w:r>
    </w:p>
    <w:p w:rsidR="00BA6D69" w:rsidRDefault="00BA6D69" w:rsidP="00BA6D69">
      <w:pPr>
        <w:numPr>
          <w:ilvl w:val="12"/>
          <w:numId w:val="0"/>
        </w:num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10 RGCs</w:t>
      </w:r>
      <w:r>
        <w:tab/>
      </w:r>
      <w:r>
        <w:tab/>
      </w:r>
      <w:r>
        <w:tab/>
      </w:r>
      <w:r>
        <w:tab/>
      </w:r>
      <w:r>
        <w:tab/>
      </w:r>
      <w:r>
        <w:tab/>
      </w:r>
      <w:r>
        <w:tab/>
      </w:r>
      <w:r>
        <w:tab/>
      </w:r>
      <w:r>
        <w:tab/>
      </w:r>
      <w:r>
        <w:tab/>
      </w:r>
      <w:r w:rsidRPr="005E2F39">
        <w:rPr>
          <w:u w:val="single"/>
        </w:rPr>
        <w:t>x</w:t>
      </w:r>
      <w:r>
        <w:rPr>
          <w:u w:val="single"/>
        </w:rPr>
        <w:t xml:space="preserve"> </w:t>
      </w:r>
      <w:r w:rsidRPr="005E2F39">
        <w:rPr>
          <w:u w:val="single"/>
        </w:rPr>
        <w:t>10</w:t>
      </w:r>
    </w:p>
    <w:p w:rsidR="00BA6D69" w:rsidRPr="005E2F39" w:rsidRDefault="00B40EE7" w:rsidP="00BA6D69">
      <w:pPr>
        <w:numPr>
          <w:ilvl w:val="12"/>
          <w:numId w:val="0"/>
        </w:num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Pr>
          <w:b/>
          <w:i/>
        </w:rPr>
        <w:t>Total RG</w:t>
      </w:r>
      <w:r w:rsidR="008643EE">
        <w:rPr>
          <w:b/>
          <w:i/>
        </w:rPr>
        <w:t>C</w:t>
      </w:r>
      <w:r>
        <w:rPr>
          <w:b/>
          <w:i/>
        </w:rPr>
        <w:t xml:space="preserve"> Hours for all g</w:t>
      </w:r>
      <w:r w:rsidR="00E17D50">
        <w:rPr>
          <w:b/>
          <w:i/>
        </w:rPr>
        <w:t>rants</w:t>
      </w:r>
      <w:r w:rsidR="00E17D50">
        <w:rPr>
          <w:b/>
          <w:i/>
        </w:rPr>
        <w:tab/>
      </w:r>
      <w:r w:rsidR="00E17D50">
        <w:rPr>
          <w:b/>
          <w:i/>
        </w:rPr>
        <w:tab/>
      </w:r>
      <w:r w:rsidR="00E17D50">
        <w:rPr>
          <w:b/>
          <w:i/>
        </w:rPr>
        <w:tab/>
      </w:r>
      <w:r w:rsidR="00E17D50">
        <w:rPr>
          <w:b/>
          <w:i/>
        </w:rPr>
        <w:tab/>
      </w:r>
      <w:r w:rsidR="00E17D50">
        <w:rPr>
          <w:b/>
          <w:i/>
        </w:rPr>
        <w:tab/>
      </w:r>
      <w:r w:rsidR="00E17D50">
        <w:rPr>
          <w:b/>
          <w:i/>
        </w:rPr>
        <w:tab/>
      </w:r>
      <w:r w:rsidR="00E17D50">
        <w:rPr>
          <w:b/>
          <w:i/>
        </w:rPr>
        <w:tab/>
        <w:t>450</w:t>
      </w:r>
    </w:p>
    <w:p w:rsidR="00BA6D69" w:rsidRPr="005E2F39" w:rsidRDefault="00BA6D69" w:rsidP="00BA6D69">
      <w:pPr>
        <w:numPr>
          <w:ilvl w:val="12"/>
          <w:numId w:val="0"/>
        </w:num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A6D69" w:rsidRDefault="00B40EE7" w:rsidP="00BA6D69">
      <w:pPr>
        <w:numPr>
          <w:ilvl w:val="12"/>
          <w:numId w:val="0"/>
        </w:num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RGC hourly rate, fully b</w:t>
      </w:r>
      <w:r w:rsidR="00BA6D69">
        <w:t>urdened*</w:t>
      </w:r>
      <w:r w:rsidR="00BA6D69">
        <w:tab/>
      </w:r>
      <w:r w:rsidR="00BA6D69">
        <w:tab/>
      </w:r>
      <w:r w:rsidR="00BA6D69">
        <w:tab/>
      </w:r>
      <w:r w:rsidR="00BA6D69">
        <w:tab/>
      </w:r>
      <w:r w:rsidR="00BA6D69">
        <w:tab/>
        <w:t>$</w:t>
      </w:r>
      <w:r w:rsidR="00E17D50">
        <w:t>48.08</w:t>
      </w:r>
      <w:r w:rsidR="00BA6D69">
        <w:tab/>
      </w:r>
      <w:r w:rsidR="00BA6D69">
        <w:tab/>
      </w:r>
      <w:r w:rsidR="00BA6D69" w:rsidRPr="005E2F39">
        <w:rPr>
          <w:u w:val="single"/>
        </w:rPr>
        <w:t>x</w:t>
      </w:r>
      <w:r w:rsidR="00BA6D69">
        <w:rPr>
          <w:u w:val="single"/>
        </w:rPr>
        <w:t xml:space="preserve"> </w:t>
      </w:r>
      <w:r w:rsidR="00E17D50">
        <w:rPr>
          <w:u w:val="single"/>
        </w:rPr>
        <w:t>48.08</w:t>
      </w:r>
    </w:p>
    <w:p w:rsidR="00BA6D69" w:rsidRDefault="00BA6D69" w:rsidP="00BA6D69">
      <w:pPr>
        <w:numPr>
          <w:ilvl w:val="12"/>
          <w:numId w:val="0"/>
        </w:num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5E2F39">
        <w:rPr>
          <w:b/>
          <w:i/>
        </w:rPr>
        <w:t>Total costs to 10 RGC for review and submit</w:t>
      </w:r>
      <w:r w:rsidRPr="005E2F39">
        <w:rPr>
          <w:b/>
          <w:i/>
        </w:rPr>
        <w:tab/>
      </w:r>
      <w:r w:rsidRPr="005E2F39">
        <w:rPr>
          <w:b/>
          <w:i/>
        </w:rPr>
        <w:tab/>
      </w:r>
      <w:r w:rsidRPr="005E2F39">
        <w:rPr>
          <w:b/>
          <w:i/>
        </w:rPr>
        <w:tab/>
      </w:r>
      <w:r w:rsidRPr="005E2F39">
        <w:rPr>
          <w:b/>
          <w:i/>
        </w:rPr>
        <w:tab/>
      </w:r>
      <w:r w:rsidRPr="005E2F39">
        <w:rPr>
          <w:b/>
          <w:i/>
        </w:rPr>
        <w:tab/>
        <w:t>$</w:t>
      </w:r>
      <w:r w:rsidR="00E17D50">
        <w:rPr>
          <w:b/>
          <w:i/>
        </w:rPr>
        <w:t>21,636</w:t>
      </w:r>
    </w:p>
    <w:p w:rsidR="00BA6D69" w:rsidRDefault="00BA6D69" w:rsidP="00BA6D69">
      <w:pPr>
        <w:numPr>
          <w:ilvl w:val="12"/>
          <w:numId w:val="0"/>
        </w:num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p>
    <w:p w:rsidR="00BA6D69" w:rsidRPr="005E2F39" w:rsidRDefault="00BA6D69" w:rsidP="00BA6D69">
      <w:pPr>
        <w:numPr>
          <w:ilvl w:val="12"/>
          <w:numId w:val="0"/>
        </w:num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16"/>
          <w:szCs w:val="16"/>
        </w:rPr>
      </w:pPr>
      <w:r w:rsidRPr="005E2F39">
        <w:rPr>
          <w:b/>
          <w:i/>
          <w:sz w:val="16"/>
          <w:szCs w:val="16"/>
        </w:rPr>
        <w:t>*</w:t>
      </w:r>
      <w:r w:rsidR="00E17D50">
        <w:rPr>
          <w:i/>
          <w:sz w:val="16"/>
          <w:szCs w:val="16"/>
        </w:rPr>
        <w:t xml:space="preserve"> The 2011</w:t>
      </w:r>
      <w:r w:rsidRPr="005E2F39">
        <w:rPr>
          <w:i/>
          <w:sz w:val="16"/>
          <w:szCs w:val="16"/>
        </w:rPr>
        <w:t xml:space="preserve"> average hourly rate for G</w:t>
      </w:r>
      <w:r w:rsidR="00E17D50">
        <w:rPr>
          <w:i/>
          <w:sz w:val="16"/>
          <w:szCs w:val="16"/>
        </w:rPr>
        <w:t xml:space="preserve">eneral Schedule (GS) </w:t>
      </w:r>
      <w:r>
        <w:rPr>
          <w:i/>
          <w:sz w:val="16"/>
          <w:szCs w:val="16"/>
        </w:rPr>
        <w:t>1</w:t>
      </w:r>
      <w:r w:rsidR="00E17D50">
        <w:rPr>
          <w:i/>
          <w:sz w:val="16"/>
          <w:szCs w:val="16"/>
        </w:rPr>
        <w:t>3, Step 1</w:t>
      </w:r>
      <w:r>
        <w:rPr>
          <w:i/>
          <w:sz w:val="16"/>
          <w:szCs w:val="16"/>
        </w:rPr>
        <w:t xml:space="preserve"> </w:t>
      </w:r>
      <w:r w:rsidRPr="005E2F39">
        <w:rPr>
          <w:i/>
          <w:sz w:val="16"/>
          <w:szCs w:val="16"/>
        </w:rPr>
        <w:t>($</w:t>
      </w:r>
      <w:r w:rsidR="00E17D50">
        <w:rPr>
          <w:i/>
          <w:sz w:val="16"/>
          <w:szCs w:val="16"/>
        </w:rPr>
        <w:t>34.3</w:t>
      </w:r>
      <w:r w:rsidR="00D26302">
        <w:rPr>
          <w:i/>
          <w:sz w:val="16"/>
          <w:szCs w:val="16"/>
        </w:rPr>
        <w:t>4</w:t>
      </w:r>
      <w:r w:rsidRPr="005E2F39">
        <w:rPr>
          <w:i/>
          <w:sz w:val="16"/>
          <w:szCs w:val="16"/>
        </w:rPr>
        <w:t>) was used to estimate burden costs for the EPA.  This was also fully burdened (x 40</w:t>
      </w:r>
      <w:r>
        <w:rPr>
          <w:i/>
          <w:sz w:val="16"/>
          <w:szCs w:val="16"/>
        </w:rPr>
        <w:t xml:space="preserve"> </w:t>
      </w:r>
      <w:r w:rsidRPr="005E2F39">
        <w:rPr>
          <w:i/>
          <w:sz w:val="16"/>
          <w:szCs w:val="16"/>
        </w:rPr>
        <w:t>%),</w:t>
      </w:r>
      <w:r w:rsidR="00E17D50">
        <w:rPr>
          <w:i/>
          <w:sz w:val="16"/>
          <w:szCs w:val="16"/>
        </w:rPr>
        <w:t xml:space="preserve"> yielding a wage rate of $48.08</w:t>
      </w:r>
    </w:p>
    <w:p w:rsidR="00BA6D69" w:rsidRPr="005E2F3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r>
        <w:t>(e) BOTTOM LINE BURDEN HOURS AND COSTS</w:t>
      </w: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BA6D69" w:rsidRPr="0003653F" w:rsidRDefault="00E9542C"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Pr>
          <w:b/>
        </w:rPr>
        <w:t>Table 5</w:t>
      </w:r>
    </w:p>
    <w:p w:rsidR="00BA6D69" w:rsidRDefault="00B40EE7" w:rsidP="00BA6D69">
      <w:pPr>
        <w:pBdr>
          <w:top w:val="single" w:sz="4" w:space="1" w:color="auto"/>
          <w:left w:val="single" w:sz="4" w:space="4" w:color="auto"/>
          <w:bottom w:val="single" w:sz="4" w:space="1" w:color="auto"/>
          <w:right w:val="single" w:sz="4" w:space="4" w:color="auto"/>
        </w:pBd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Total annual r</w:t>
      </w:r>
      <w:r w:rsidR="00E17D50">
        <w:t>esponses =</w:t>
      </w:r>
      <w:r w:rsidR="00E17D50">
        <w:tab/>
      </w:r>
      <w:r w:rsidR="00E17D50">
        <w:tab/>
      </w:r>
      <w:r w:rsidR="00E17D50">
        <w:tab/>
        <w:t>656</w:t>
      </w:r>
      <w:r w:rsidR="00BA6D69">
        <w:tab/>
      </w:r>
      <w:r w:rsidR="00BA6D69">
        <w:tab/>
      </w:r>
    </w:p>
    <w:p w:rsidR="00BA6D69" w:rsidRDefault="00BA6D69" w:rsidP="00BA6D69">
      <w:pPr>
        <w:pBdr>
          <w:top w:val="single" w:sz="4" w:space="1" w:color="auto"/>
          <w:left w:val="single" w:sz="4" w:space="4" w:color="auto"/>
          <w:bottom w:val="single" w:sz="4" w:space="1" w:color="auto"/>
          <w:right w:val="single" w:sz="4" w:space="4" w:color="auto"/>
        </w:pBd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Total bur</w:t>
      </w:r>
      <w:r w:rsidR="00E17D50">
        <w:t xml:space="preserve">den hours for respondents = </w:t>
      </w:r>
      <w:r w:rsidR="00E17D50">
        <w:tab/>
        <w:t>956</w:t>
      </w:r>
      <w:r w:rsidRPr="00B247CC">
        <w:rPr>
          <w:vertAlign w:val="superscript"/>
        </w:rPr>
        <w:t>*</w:t>
      </w:r>
      <w:r>
        <w:t xml:space="preserve"> hours</w:t>
      </w:r>
    </w:p>
    <w:p w:rsidR="00BA6D69" w:rsidRDefault="00BA6D69" w:rsidP="00BA6D69">
      <w:pPr>
        <w:pBdr>
          <w:top w:val="single" w:sz="4" w:space="1" w:color="auto"/>
          <w:left w:val="single" w:sz="4" w:space="4" w:color="auto"/>
          <w:bottom w:val="single" w:sz="4" w:space="1" w:color="auto"/>
          <w:right w:val="single" w:sz="4" w:space="4" w:color="auto"/>
        </w:pBd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Tota</w:t>
      </w:r>
      <w:r w:rsidR="00E17D50">
        <w:t xml:space="preserve">l burden hours for EPA = </w:t>
      </w:r>
      <w:r w:rsidR="00E17D50">
        <w:tab/>
      </w:r>
      <w:r w:rsidR="00E17D50">
        <w:tab/>
        <w:t>450</w:t>
      </w:r>
      <w:r>
        <w:t xml:space="preserve"> hours</w:t>
      </w:r>
    </w:p>
    <w:p w:rsidR="00BA6D69" w:rsidRDefault="00BA6D69" w:rsidP="00BA6D69">
      <w:pPr>
        <w:pBdr>
          <w:top w:val="single" w:sz="4" w:space="1" w:color="auto"/>
          <w:left w:val="single" w:sz="4" w:space="4" w:color="auto"/>
          <w:bottom w:val="single" w:sz="4" w:space="1" w:color="auto"/>
          <w:right w:val="single" w:sz="4" w:space="4" w:color="auto"/>
        </w:pBd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Total respondent cost =</w:t>
      </w:r>
      <w:r>
        <w:tab/>
      </w:r>
      <w:r>
        <w:tab/>
      </w:r>
      <w:r>
        <w:tab/>
        <w:t>$</w:t>
      </w:r>
      <w:r w:rsidR="00953BA4">
        <w:t>37,370</w:t>
      </w:r>
      <w:r>
        <w:t xml:space="preserve"> dollars</w:t>
      </w:r>
    </w:p>
    <w:p w:rsidR="00BA6D69" w:rsidRDefault="00BA6D69" w:rsidP="00BA6D69">
      <w:pPr>
        <w:pBdr>
          <w:top w:val="single" w:sz="4" w:space="1" w:color="auto"/>
          <w:left w:val="single" w:sz="4" w:space="4" w:color="auto"/>
          <w:bottom w:val="single" w:sz="4" w:space="1" w:color="auto"/>
          <w:right w:val="single" w:sz="4" w:space="4" w:color="auto"/>
        </w:pBd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 xml:space="preserve">Total EPA cost = </w:t>
      </w:r>
      <w:r>
        <w:tab/>
      </w:r>
      <w:r>
        <w:tab/>
      </w:r>
      <w:r>
        <w:tab/>
      </w:r>
      <w:r>
        <w:tab/>
        <w:t>$</w:t>
      </w:r>
      <w:r w:rsidR="00E17D50">
        <w:t>21,636</w:t>
      </w:r>
      <w:r>
        <w:t xml:space="preserve"> dollars</w:t>
      </w:r>
    </w:p>
    <w:p w:rsidR="00BA6D69" w:rsidRDefault="00BA6D69" w:rsidP="00BA6D69">
      <w:pPr>
        <w:pBdr>
          <w:top w:val="single" w:sz="4" w:space="1" w:color="auto"/>
          <w:left w:val="single" w:sz="4" w:space="4" w:color="auto"/>
          <w:bottom w:val="single" w:sz="4" w:space="1" w:color="auto"/>
          <w:right w:val="single" w:sz="4" w:space="4" w:color="auto"/>
        </w:pBd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16"/>
          <w:szCs w:val="16"/>
        </w:rPr>
      </w:pPr>
    </w:p>
    <w:p w:rsidR="00BA6D69" w:rsidRPr="00E90513" w:rsidRDefault="00BA6D69" w:rsidP="00BA6D69">
      <w:pPr>
        <w:pBdr>
          <w:top w:val="single" w:sz="4" w:space="1" w:color="auto"/>
          <w:left w:val="single" w:sz="4" w:space="4" w:color="auto"/>
          <w:bottom w:val="single" w:sz="4" w:space="1" w:color="auto"/>
          <w:right w:val="single" w:sz="4" w:space="4" w:color="auto"/>
        </w:pBd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16"/>
          <w:szCs w:val="16"/>
        </w:rPr>
      </w:pPr>
      <w:r w:rsidRPr="00E90513">
        <w:rPr>
          <w:sz w:val="16"/>
          <w:szCs w:val="16"/>
        </w:rPr>
        <w:t>*Not all respondents complete every activity, every year</w:t>
      </w:r>
      <w:r>
        <w:rPr>
          <w:sz w:val="16"/>
          <w:szCs w:val="16"/>
        </w:rPr>
        <w:t>.</w:t>
      </w: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835866" w:rsidRDefault="00835866"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r>
        <w:t>(f) REASONS FOR CHANGE IN BURDEN</w:t>
      </w:r>
    </w:p>
    <w:p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BA6D69" w:rsidRDefault="00B33FE9" w:rsidP="00BA6D69">
      <w:pPr>
        <w:autoSpaceDE w:val="0"/>
        <w:autoSpaceDN w:val="0"/>
        <w:adjustRightInd w:val="0"/>
        <w:rPr>
          <w:rFonts w:ascii="Arial" w:hAnsi="Arial" w:cs="Arial"/>
          <w:color w:val="000000"/>
          <w:sz w:val="18"/>
          <w:szCs w:val="18"/>
        </w:rPr>
      </w:pPr>
      <w:r>
        <w:tab/>
        <w:t xml:space="preserve">There is </w:t>
      </w:r>
      <w:r w:rsidR="00953BA4">
        <w:t xml:space="preserve">an increase of 223 hours for this ICR renewal.  This increase is a result of an increase in the number of respondents.  There is </w:t>
      </w:r>
      <w:r>
        <w:t xml:space="preserve">no change in burden </w:t>
      </w:r>
      <w:r w:rsidR="00953BA4">
        <w:t>per</w:t>
      </w:r>
      <w:r>
        <w:t xml:space="preserve"> respondent</w:t>
      </w:r>
      <w:r w:rsidR="00953BA4">
        <w:t xml:space="preserve"> or response</w:t>
      </w:r>
      <w:r>
        <w:t xml:space="preserve">.  Additionally, there is no change in the level of effort estimate for EPA.  Total EPA cost, however, has increased due to increases in employee salaries </w:t>
      </w:r>
      <w:r w:rsidR="00E9542C">
        <w:t>since approval of the first ICR in 2006</w:t>
      </w:r>
      <w:r>
        <w:t>.</w:t>
      </w:r>
    </w:p>
    <w:p w:rsidR="00BA6D69" w:rsidRDefault="00BA6D69" w:rsidP="00BA6D69">
      <w:pPr>
        <w:autoSpaceDE w:val="0"/>
        <w:autoSpaceDN w:val="0"/>
        <w:adjustRightInd w:val="0"/>
        <w:spacing w:line="240" w:lineRule="atLeast"/>
      </w:pPr>
    </w:p>
    <w:p w:rsidR="00BA6D69" w:rsidRDefault="00BA6D69" w:rsidP="00BA6D69">
      <w:pPr>
        <w:autoSpaceDE w:val="0"/>
        <w:autoSpaceDN w:val="0"/>
        <w:adjustRightInd w:val="0"/>
        <w:spacing w:line="240" w:lineRule="atLeast"/>
        <w:ind w:firstLine="540"/>
      </w:pPr>
      <w:r>
        <w:t>(g) BURDEN STATEMENT</w:t>
      </w:r>
    </w:p>
    <w:p w:rsidR="00BA6D69" w:rsidRPr="002117B2"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724EC0" w:rsidRDefault="0051401C" w:rsidP="00724E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b/>
      </w:r>
      <w:r w:rsidR="00724EC0">
        <w:rPr>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w:t>
      </w:r>
      <w:r w:rsidR="00724EC0">
        <w:rPr>
          <w:color w:val="000000"/>
        </w:rPr>
        <w:lastRenderedPageBreak/>
        <w:t xml:space="preserve">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51401C" w:rsidRDefault="0051401C" w:rsidP="0051401C">
      <w:pPr>
        <w:autoSpaceDE w:val="0"/>
        <w:autoSpaceDN w:val="0"/>
        <w:adjustRightInd w:val="0"/>
        <w:spacing w:line="240" w:lineRule="atLeast"/>
        <w:ind w:firstLine="540"/>
        <w:rPr>
          <w:rFonts w:ascii="Tms Rmn" w:hAnsi="Tms Rmn"/>
        </w:rPr>
      </w:pPr>
    </w:p>
    <w:p w:rsidR="0051401C" w:rsidRDefault="0051401C" w:rsidP="0051401C">
      <w:pPr>
        <w:autoSpaceDE w:val="0"/>
        <w:autoSpaceDN w:val="0"/>
        <w:adjustRightInd w:val="0"/>
        <w:spacing w:line="240" w:lineRule="atLeast"/>
        <w:ind w:firstLine="540"/>
        <w:rPr>
          <w:rFonts w:ascii="Tms Rmn" w:hAnsi="Tms Rmn"/>
        </w:rPr>
      </w:pPr>
      <w:r>
        <w:rPr>
          <w:rFonts w:ascii="Tms Rmn" w:hAnsi="Tms Rmn"/>
        </w:rPr>
        <w:t xml:space="preserve">The burden for </w:t>
      </w:r>
      <w:r w:rsidR="00B40EE7">
        <w:rPr>
          <w:rFonts w:ascii="Tms Rmn" w:hAnsi="Tms Rmn"/>
        </w:rPr>
        <w:t xml:space="preserve">the </w:t>
      </w:r>
      <w:r w:rsidR="00B40EE7">
        <w:t>Semi-Annual Progress R</w:t>
      </w:r>
      <w:r>
        <w:t>eport</w:t>
      </w:r>
      <w:r>
        <w:rPr>
          <w:rFonts w:ascii="Tms Rmn" w:hAnsi="Tms Rmn"/>
        </w:rPr>
        <w:t xml:space="preserve"> </w:t>
      </w:r>
      <w:r w:rsidR="00B40EE7">
        <w:rPr>
          <w:rFonts w:ascii="Tms Rmn" w:hAnsi="Tms Rmn"/>
        </w:rPr>
        <w:t xml:space="preserve">Form </w:t>
      </w:r>
      <w:r>
        <w:rPr>
          <w:rFonts w:ascii="Tms Rmn" w:hAnsi="Tms Rmn"/>
        </w:rPr>
        <w:t>is based on time for reviewing instructions, collecting the information, and entering it on-line or preparing and ema</w:t>
      </w:r>
      <w:r w:rsidR="00B40EE7">
        <w:rPr>
          <w:rFonts w:ascii="Tms Rmn" w:hAnsi="Tms Rmn"/>
        </w:rPr>
        <w:t>iling a Word document. For the Semi-A</w:t>
      </w:r>
      <w:r>
        <w:rPr>
          <w:rFonts w:ascii="Tms Rmn" w:hAnsi="Tms Rmn"/>
        </w:rPr>
        <w:t xml:space="preserve">nnual Progress Report Form, the respondent burden is 1.5 hours.  Respondents complete the form twice a year, thus the total annual burden is 3 hours.  For the Quality Assurance </w:t>
      </w:r>
      <w:r w:rsidR="00B40EE7">
        <w:rPr>
          <w:rFonts w:ascii="Tms Rmn" w:hAnsi="Tms Rmn"/>
        </w:rPr>
        <w:t xml:space="preserve">Report </w:t>
      </w:r>
      <w:r>
        <w:rPr>
          <w:rFonts w:ascii="Tms Rmn" w:hAnsi="Tms Rmn"/>
        </w:rPr>
        <w:t xml:space="preserve">Form, the annual respondent burden is 1 hour. </w:t>
      </w:r>
    </w:p>
    <w:p w:rsidR="0051401C" w:rsidRDefault="0051401C" w:rsidP="0051401C">
      <w:pPr>
        <w:autoSpaceDE w:val="0"/>
        <w:autoSpaceDN w:val="0"/>
        <w:adjustRightInd w:val="0"/>
        <w:spacing w:line="240" w:lineRule="atLeast"/>
        <w:ind w:firstLine="540"/>
        <w:rPr>
          <w:rFonts w:ascii="Tms Rmn" w:hAnsi="Tms Rmn"/>
        </w:rPr>
      </w:pPr>
    </w:p>
    <w:p w:rsidR="00724EC0" w:rsidRDefault="00724EC0" w:rsidP="00724E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00000"/>
        </w:rPr>
        <w:tab/>
      </w: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EPA-HQ-OEI-2006-0037 , which is available for online viewing at </w:t>
      </w:r>
      <w:r w:rsidR="003C25D4" w:rsidRPr="003C25D4">
        <w:t>www.regulations.gov</w:t>
      </w:r>
      <w:r>
        <w:rPr>
          <w:color w:val="0F0F0F"/>
        </w:rPr>
        <w:t xml:space="preserve">, or in person viewing at the Office of Environmental Information Docket in the EPA Docket Center (EPA/DC), EPA West, Room </w:t>
      </w:r>
      <w:r w:rsidR="003E30E6">
        <w:rPr>
          <w:color w:val="0F0F0F"/>
        </w:rPr>
        <w:t>3334</w:t>
      </w:r>
      <w:r>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Office of Environmental Information Docket is (202) 566-1752.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sidR="00607CEE">
        <w:rPr>
          <w:color w:val="0F0F0F"/>
        </w:rPr>
        <w:t xml:space="preserve"> </w:t>
      </w:r>
      <w:r>
        <w:rPr>
          <w:color w:val="0F0F0F"/>
        </w:rPr>
        <w:t>Number EPA-HQ-OEI-2006-0037 and OMB Control Number 2025-0006 in any correspondence.</w:t>
      </w:r>
    </w:p>
    <w:p w:rsidR="00A0468A" w:rsidRDefault="00A0468A">
      <w:pPr>
        <w:sectPr w:rsidR="00A0468A" w:rsidSect="00BA6D69">
          <w:headerReference w:type="default" r:id="rId7"/>
          <w:footerReference w:type="even" r:id="rId8"/>
          <w:footerReference w:type="default" r:id="rId9"/>
          <w:pgSz w:w="12240" w:h="15840"/>
          <w:pgMar w:top="1440" w:right="1440" w:bottom="1440" w:left="1440" w:header="720" w:footer="720" w:gutter="0"/>
          <w:cols w:space="720"/>
          <w:docGrid w:linePitch="360"/>
        </w:sectPr>
      </w:pPr>
    </w:p>
    <w:tbl>
      <w:tblPr>
        <w:tblW w:w="1422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tblPr>
      <w:tblGrid>
        <w:gridCol w:w="2160"/>
        <w:gridCol w:w="3773"/>
        <w:gridCol w:w="4143"/>
        <w:gridCol w:w="4144"/>
      </w:tblGrid>
      <w:tr w:rsidR="00A0468A" w:rsidRPr="004D0983" w:rsidTr="004D0983">
        <w:trPr>
          <w:trHeight w:val="1194"/>
        </w:trPr>
        <w:tc>
          <w:tcPr>
            <w:tcW w:w="14220" w:type="dxa"/>
            <w:gridSpan w:val="4"/>
            <w:vAlign w:val="center"/>
          </w:tcPr>
          <w:p w:rsidR="00A0468A" w:rsidRPr="004D0983" w:rsidRDefault="00A0468A" w:rsidP="004D0983">
            <w:pPr>
              <w:jc w:val="center"/>
              <w:rPr>
                <w:b/>
                <w:sz w:val="28"/>
                <w:szCs w:val="28"/>
              </w:rPr>
            </w:pPr>
            <w:smartTag w:uri="urn:schemas-microsoft-com:office:smarttags" w:element="place">
              <w:smartTag w:uri="urn:schemas-microsoft-com:office:smarttags" w:element="country-region">
                <w:r w:rsidRPr="004D0983">
                  <w:rPr>
                    <w:b/>
                    <w:sz w:val="28"/>
                    <w:szCs w:val="28"/>
                  </w:rPr>
                  <w:lastRenderedPageBreak/>
                  <w:t>U.S.</w:t>
                </w:r>
              </w:smartTag>
            </w:smartTag>
            <w:r w:rsidRPr="004D0983">
              <w:rPr>
                <w:b/>
                <w:sz w:val="28"/>
                <w:szCs w:val="28"/>
              </w:rPr>
              <w:t xml:space="preserve"> ENVIRONMENTAL PROTECTION AGENCY</w:t>
            </w:r>
          </w:p>
          <w:p w:rsidR="00A0468A" w:rsidRPr="004D0983" w:rsidRDefault="00A0468A" w:rsidP="004D0983">
            <w:pPr>
              <w:jc w:val="center"/>
              <w:rPr>
                <w:b/>
                <w:sz w:val="28"/>
                <w:szCs w:val="28"/>
              </w:rPr>
            </w:pPr>
            <w:r w:rsidRPr="004D0983">
              <w:rPr>
                <w:b/>
                <w:sz w:val="28"/>
                <w:szCs w:val="28"/>
              </w:rPr>
              <w:t>Exchange Network Grant Program Progress Reporting Form</w:t>
            </w:r>
          </w:p>
          <w:p w:rsidR="00A0468A" w:rsidRPr="004D0983" w:rsidRDefault="00A0468A" w:rsidP="004D0983">
            <w:pPr>
              <w:jc w:val="center"/>
              <w:rPr>
                <w:b/>
                <w:sz w:val="28"/>
                <w:szCs w:val="28"/>
              </w:rPr>
            </w:pPr>
            <w:r w:rsidRPr="004D0983">
              <w:rPr>
                <w:b/>
                <w:sz w:val="28"/>
                <w:szCs w:val="28"/>
              </w:rPr>
              <w:t>for Use by Recipients of Assistance Agreements</w:t>
            </w:r>
            <w:r w:rsidRPr="004D0983">
              <w:rPr>
                <w:b/>
                <w:sz w:val="26"/>
                <w:szCs w:val="26"/>
              </w:rPr>
              <w:t xml:space="preserve"> </w:t>
            </w:r>
          </w:p>
        </w:tc>
      </w:tr>
      <w:tr w:rsidR="00A0468A" w:rsidRPr="004D0983" w:rsidTr="004D0983">
        <w:trPr>
          <w:trHeight w:val="576"/>
        </w:trPr>
        <w:tc>
          <w:tcPr>
            <w:tcW w:w="2160" w:type="dxa"/>
            <w:vAlign w:val="center"/>
          </w:tcPr>
          <w:p w:rsidR="00A0468A" w:rsidRPr="004D0983" w:rsidRDefault="00A0468A" w:rsidP="0050138A">
            <w:pPr>
              <w:rPr>
                <w:sz w:val="20"/>
                <w:szCs w:val="20"/>
              </w:rPr>
            </w:pPr>
            <w:r w:rsidRPr="004D0983">
              <w:rPr>
                <w:sz w:val="20"/>
                <w:szCs w:val="20"/>
              </w:rPr>
              <w:t>Please Check:</w:t>
            </w:r>
          </w:p>
          <w:p w:rsidR="00A0468A" w:rsidRPr="004D0983" w:rsidRDefault="00A0468A" w:rsidP="0050138A">
            <w:pPr>
              <w:rPr>
                <w:sz w:val="20"/>
                <w:szCs w:val="20"/>
              </w:rPr>
            </w:pPr>
            <w:r w:rsidRPr="004D0983">
              <w:rPr>
                <w:sz w:val="32"/>
                <w:szCs w:val="32"/>
              </w:rPr>
              <w:t>□</w:t>
            </w:r>
            <w:r w:rsidRPr="004D0983">
              <w:rPr>
                <w:sz w:val="20"/>
                <w:szCs w:val="20"/>
              </w:rPr>
              <w:t xml:space="preserve"> Semi-annual report</w:t>
            </w:r>
          </w:p>
          <w:p w:rsidR="00A0468A" w:rsidRPr="000C239E" w:rsidRDefault="00A0468A" w:rsidP="0050138A">
            <w:r w:rsidRPr="004D0983">
              <w:rPr>
                <w:sz w:val="32"/>
                <w:szCs w:val="32"/>
              </w:rPr>
              <w:t>□</w:t>
            </w:r>
            <w:r>
              <w:t xml:space="preserve"> </w:t>
            </w:r>
            <w:r w:rsidRPr="004D0983">
              <w:rPr>
                <w:sz w:val="20"/>
                <w:szCs w:val="20"/>
              </w:rPr>
              <w:t>Final Report</w:t>
            </w:r>
          </w:p>
        </w:tc>
        <w:tc>
          <w:tcPr>
            <w:tcW w:w="12060" w:type="dxa"/>
            <w:gridSpan w:val="3"/>
            <w:vAlign w:val="center"/>
          </w:tcPr>
          <w:p w:rsidR="00A0468A" w:rsidRPr="004D0983" w:rsidRDefault="00A0468A" w:rsidP="0050138A">
            <w:pPr>
              <w:rPr>
                <w:b/>
                <w:i/>
              </w:rPr>
            </w:pPr>
            <w:r w:rsidRPr="004D0983">
              <w:rPr>
                <w:b/>
                <w:i/>
              </w:rPr>
              <w:t xml:space="preserve">Instructions: </w:t>
            </w:r>
            <w:r w:rsidRPr="004D0983">
              <w:rPr>
                <w:b/>
                <w:i/>
                <w:iCs/>
                <w:color w:val="000000"/>
              </w:rPr>
              <w:t xml:space="preserve">This form is for Exchange Network Grant recipients to report their progress. Recipients should send these to their regional grant project officer for </w:t>
            </w:r>
            <w:r w:rsidRPr="004D0983">
              <w:rPr>
                <w:b/>
                <w:bCs/>
                <w:i/>
                <w:iCs/>
                <w:color w:val="000000"/>
              </w:rPr>
              <w:t xml:space="preserve">spring reports by April 30 for the period </w:t>
            </w:r>
            <w:r w:rsidRPr="004D0983">
              <w:rPr>
                <w:b/>
                <w:bCs/>
                <w:i/>
                <w:iCs/>
              </w:rPr>
              <w:t xml:space="preserve">October </w:t>
            </w:r>
            <w:r w:rsidRPr="004D0983">
              <w:rPr>
                <w:b/>
                <w:bCs/>
                <w:i/>
                <w:iCs/>
                <w:color w:val="000000"/>
              </w:rPr>
              <w:t>1-March 31</w:t>
            </w:r>
            <w:r w:rsidRPr="004D0983">
              <w:rPr>
                <w:b/>
                <w:i/>
                <w:iCs/>
                <w:color w:val="000000"/>
              </w:rPr>
              <w:t xml:space="preserve">.  </w:t>
            </w:r>
            <w:r w:rsidRPr="004D0983">
              <w:rPr>
                <w:b/>
                <w:bCs/>
                <w:i/>
                <w:iCs/>
                <w:color w:val="000000"/>
              </w:rPr>
              <w:t>Fall reports</w:t>
            </w:r>
            <w:r w:rsidRPr="004D0983">
              <w:rPr>
                <w:b/>
                <w:i/>
                <w:iCs/>
                <w:color w:val="000000"/>
              </w:rPr>
              <w:t xml:space="preserve"> are due to the regional project officer by </w:t>
            </w:r>
            <w:r w:rsidRPr="004D0983">
              <w:rPr>
                <w:b/>
                <w:bCs/>
                <w:i/>
                <w:iCs/>
                <w:color w:val="000000"/>
              </w:rPr>
              <w:t>October 31 for the period April 1-September 30</w:t>
            </w:r>
            <w:r w:rsidRPr="004D0983">
              <w:rPr>
                <w:b/>
                <w:i/>
                <w:iCs/>
                <w:color w:val="000000"/>
              </w:rPr>
              <w:t>.</w:t>
            </w:r>
          </w:p>
        </w:tc>
      </w:tr>
      <w:tr w:rsidR="00A0468A" w:rsidRPr="004D0983" w:rsidTr="004D0983">
        <w:trPr>
          <w:trHeight w:val="665"/>
        </w:trPr>
        <w:tc>
          <w:tcPr>
            <w:tcW w:w="5933" w:type="dxa"/>
            <w:gridSpan w:val="2"/>
            <w:vMerge w:val="restart"/>
            <w:shd w:val="clear" w:color="auto" w:fill="auto"/>
          </w:tcPr>
          <w:p w:rsidR="00A0468A" w:rsidRPr="004D0983" w:rsidRDefault="00A0468A" w:rsidP="004D0983">
            <w:pPr>
              <w:tabs>
                <w:tab w:val="left" w:pos="360"/>
                <w:tab w:val="left" w:pos="720"/>
              </w:tabs>
              <w:rPr>
                <w:b/>
                <w:sz w:val="22"/>
                <w:szCs w:val="22"/>
              </w:rPr>
            </w:pPr>
            <w:r w:rsidRPr="004D0983">
              <w:rPr>
                <w:b/>
                <w:sz w:val="22"/>
                <w:szCs w:val="22"/>
              </w:rPr>
              <w:t xml:space="preserve">Recipient Information: </w:t>
            </w:r>
          </w:p>
          <w:p w:rsidR="00A0468A" w:rsidRPr="004D0983" w:rsidRDefault="00A0468A" w:rsidP="0050138A">
            <w:pPr>
              <w:rPr>
                <w:b/>
                <w:sz w:val="22"/>
                <w:szCs w:val="22"/>
              </w:rPr>
            </w:pPr>
            <w:r w:rsidRPr="004D0983">
              <w:rPr>
                <w:b/>
                <w:sz w:val="22"/>
                <w:szCs w:val="22"/>
              </w:rPr>
              <w:t xml:space="preserve">     </w:t>
            </w:r>
          </w:p>
          <w:p w:rsidR="00A0468A" w:rsidRPr="004D0983" w:rsidRDefault="00A0468A" w:rsidP="004D0983">
            <w:pPr>
              <w:tabs>
                <w:tab w:val="left" w:pos="375"/>
              </w:tabs>
              <w:rPr>
                <w:b/>
                <w:sz w:val="22"/>
                <w:szCs w:val="22"/>
              </w:rPr>
            </w:pPr>
            <w:r w:rsidRPr="004D0983">
              <w:rPr>
                <w:b/>
                <w:sz w:val="22"/>
                <w:szCs w:val="22"/>
              </w:rPr>
              <w:t xml:space="preserve">     Agency Name:</w:t>
            </w:r>
          </w:p>
        </w:tc>
        <w:tc>
          <w:tcPr>
            <w:tcW w:w="8287" w:type="dxa"/>
            <w:gridSpan w:val="2"/>
          </w:tcPr>
          <w:p w:rsidR="00A0468A" w:rsidRPr="004D0983" w:rsidRDefault="00A0468A" w:rsidP="0050138A">
            <w:pPr>
              <w:rPr>
                <w:b/>
                <w:sz w:val="22"/>
                <w:szCs w:val="22"/>
              </w:rPr>
            </w:pPr>
            <w:r w:rsidRPr="004D0983">
              <w:rPr>
                <w:b/>
                <w:sz w:val="22"/>
                <w:szCs w:val="22"/>
              </w:rPr>
              <w:t>EPA Grant Number – Program Code, Number, and Amendment Number (e.g., OS – 12345678 – 0):</w:t>
            </w:r>
          </w:p>
          <w:p w:rsidR="00A0468A" w:rsidRPr="004D0983" w:rsidRDefault="00A0468A" w:rsidP="0050138A">
            <w:pPr>
              <w:rPr>
                <w:b/>
                <w:sz w:val="22"/>
                <w:szCs w:val="22"/>
              </w:rPr>
            </w:pPr>
          </w:p>
        </w:tc>
      </w:tr>
      <w:tr w:rsidR="00A0468A" w:rsidRPr="004D0983" w:rsidTr="004D0983">
        <w:trPr>
          <w:trHeight w:val="660"/>
        </w:trPr>
        <w:tc>
          <w:tcPr>
            <w:tcW w:w="5933" w:type="dxa"/>
            <w:gridSpan w:val="2"/>
            <w:vMerge/>
            <w:shd w:val="clear" w:color="auto" w:fill="auto"/>
          </w:tcPr>
          <w:p w:rsidR="00A0468A" w:rsidRPr="004D0983" w:rsidRDefault="00A0468A" w:rsidP="004D0983">
            <w:pPr>
              <w:tabs>
                <w:tab w:val="left" w:pos="375"/>
              </w:tabs>
              <w:rPr>
                <w:b/>
                <w:sz w:val="22"/>
                <w:szCs w:val="22"/>
              </w:rPr>
            </w:pPr>
          </w:p>
        </w:tc>
        <w:tc>
          <w:tcPr>
            <w:tcW w:w="8287" w:type="dxa"/>
            <w:gridSpan w:val="2"/>
          </w:tcPr>
          <w:p w:rsidR="00A0468A" w:rsidRPr="004D0983" w:rsidRDefault="00A0468A" w:rsidP="0050138A">
            <w:pPr>
              <w:rPr>
                <w:b/>
                <w:sz w:val="22"/>
                <w:szCs w:val="22"/>
              </w:rPr>
            </w:pPr>
            <w:r w:rsidRPr="004D0983">
              <w:rPr>
                <w:b/>
                <w:sz w:val="22"/>
                <w:szCs w:val="22"/>
              </w:rPr>
              <w:t xml:space="preserve">For grants awarded before 2006 Exchange Network Grant Category (i.e., One Stop, Readiness, Implementation, or Challenge):    </w:t>
            </w:r>
          </w:p>
          <w:p w:rsidR="00A0468A" w:rsidRPr="004D0983" w:rsidRDefault="00A0468A" w:rsidP="0050138A">
            <w:pPr>
              <w:rPr>
                <w:b/>
                <w:sz w:val="22"/>
                <w:szCs w:val="22"/>
              </w:rPr>
            </w:pPr>
          </w:p>
        </w:tc>
      </w:tr>
      <w:tr w:rsidR="00A0468A" w:rsidRPr="004D0983" w:rsidTr="004D0983">
        <w:trPr>
          <w:trHeight w:val="660"/>
        </w:trPr>
        <w:tc>
          <w:tcPr>
            <w:tcW w:w="5933" w:type="dxa"/>
            <w:gridSpan w:val="2"/>
            <w:vMerge w:val="restart"/>
            <w:shd w:val="clear" w:color="auto" w:fill="auto"/>
          </w:tcPr>
          <w:p w:rsidR="00A0468A" w:rsidRPr="004D0983" w:rsidRDefault="00A0468A" w:rsidP="0050138A">
            <w:pPr>
              <w:rPr>
                <w:b/>
                <w:sz w:val="22"/>
                <w:szCs w:val="22"/>
              </w:rPr>
            </w:pPr>
            <w:r w:rsidRPr="004D0983">
              <w:rPr>
                <w:b/>
                <w:sz w:val="22"/>
                <w:szCs w:val="22"/>
              </w:rPr>
              <w:t xml:space="preserve">Project Manager:     </w:t>
            </w:r>
          </w:p>
          <w:p w:rsidR="00A0468A" w:rsidRPr="004D0983" w:rsidRDefault="00A0468A" w:rsidP="0050138A">
            <w:pPr>
              <w:rPr>
                <w:b/>
                <w:sz w:val="22"/>
                <w:szCs w:val="22"/>
              </w:rPr>
            </w:pPr>
            <w:r w:rsidRPr="004D0983">
              <w:rPr>
                <w:b/>
                <w:sz w:val="22"/>
                <w:szCs w:val="22"/>
              </w:rPr>
              <w:t xml:space="preserve">     </w:t>
            </w:r>
          </w:p>
          <w:p w:rsidR="00A0468A" w:rsidRPr="004D0983" w:rsidRDefault="00A0468A" w:rsidP="004D0983">
            <w:pPr>
              <w:tabs>
                <w:tab w:val="left" w:pos="375"/>
              </w:tabs>
              <w:rPr>
                <w:b/>
                <w:sz w:val="22"/>
                <w:szCs w:val="22"/>
              </w:rPr>
            </w:pPr>
            <w:r w:rsidRPr="004D0983">
              <w:rPr>
                <w:b/>
                <w:sz w:val="22"/>
                <w:szCs w:val="22"/>
              </w:rPr>
              <w:t xml:space="preserve">    Name:     </w:t>
            </w:r>
          </w:p>
          <w:p w:rsidR="00A0468A" w:rsidRPr="004D0983" w:rsidRDefault="00A0468A" w:rsidP="0050138A">
            <w:pPr>
              <w:rPr>
                <w:b/>
                <w:sz w:val="22"/>
                <w:szCs w:val="22"/>
              </w:rPr>
            </w:pPr>
            <w:r w:rsidRPr="004D0983">
              <w:rPr>
                <w:b/>
                <w:sz w:val="22"/>
                <w:szCs w:val="22"/>
              </w:rPr>
              <w:t xml:space="preserve">     </w:t>
            </w:r>
          </w:p>
          <w:p w:rsidR="00A0468A" w:rsidRPr="004D0983" w:rsidRDefault="00A0468A" w:rsidP="004D0983">
            <w:pPr>
              <w:tabs>
                <w:tab w:val="left" w:pos="360"/>
              </w:tabs>
              <w:rPr>
                <w:b/>
                <w:sz w:val="22"/>
                <w:szCs w:val="22"/>
              </w:rPr>
            </w:pPr>
            <w:r w:rsidRPr="004D0983">
              <w:rPr>
                <w:b/>
                <w:sz w:val="22"/>
                <w:szCs w:val="22"/>
              </w:rPr>
              <w:t xml:space="preserve">    Phone:</w:t>
            </w:r>
          </w:p>
          <w:p w:rsidR="00A0468A" w:rsidRPr="004D0983" w:rsidRDefault="00A0468A" w:rsidP="0050138A">
            <w:pPr>
              <w:rPr>
                <w:b/>
                <w:sz w:val="22"/>
                <w:szCs w:val="22"/>
              </w:rPr>
            </w:pPr>
            <w:r w:rsidRPr="004D0983">
              <w:rPr>
                <w:b/>
                <w:sz w:val="22"/>
                <w:szCs w:val="22"/>
              </w:rPr>
              <w:t xml:space="preserve">     </w:t>
            </w:r>
          </w:p>
          <w:p w:rsidR="00A0468A" w:rsidRPr="004D0983" w:rsidRDefault="00A0468A" w:rsidP="004D0983">
            <w:pPr>
              <w:tabs>
                <w:tab w:val="left" w:pos="375"/>
              </w:tabs>
              <w:rPr>
                <w:b/>
                <w:sz w:val="22"/>
                <w:szCs w:val="22"/>
              </w:rPr>
            </w:pPr>
            <w:r w:rsidRPr="004D0983">
              <w:rPr>
                <w:b/>
                <w:sz w:val="22"/>
                <w:szCs w:val="22"/>
              </w:rPr>
              <w:t xml:space="preserve">    Email:</w:t>
            </w:r>
          </w:p>
          <w:p w:rsidR="00A0468A" w:rsidRPr="004D0983" w:rsidRDefault="00A0468A" w:rsidP="004D0983">
            <w:pPr>
              <w:tabs>
                <w:tab w:val="left" w:pos="375"/>
              </w:tabs>
              <w:rPr>
                <w:b/>
                <w:sz w:val="22"/>
                <w:szCs w:val="22"/>
              </w:rPr>
            </w:pPr>
          </w:p>
        </w:tc>
        <w:tc>
          <w:tcPr>
            <w:tcW w:w="8287" w:type="dxa"/>
            <w:gridSpan w:val="2"/>
          </w:tcPr>
          <w:p w:rsidR="00A0468A" w:rsidRPr="004D0983" w:rsidRDefault="00A0468A" w:rsidP="004D0983">
            <w:pPr>
              <w:spacing w:line="360" w:lineRule="auto"/>
              <w:rPr>
                <w:b/>
                <w:sz w:val="22"/>
                <w:szCs w:val="22"/>
              </w:rPr>
            </w:pPr>
            <w:r w:rsidRPr="004D0983">
              <w:rPr>
                <w:b/>
                <w:sz w:val="22"/>
                <w:szCs w:val="22"/>
              </w:rPr>
              <w:t xml:space="preserve">Funding Year:  </w:t>
            </w:r>
          </w:p>
          <w:p w:rsidR="00A0468A" w:rsidRPr="004D0983" w:rsidRDefault="00A0468A" w:rsidP="004D0983">
            <w:pPr>
              <w:spacing w:line="360" w:lineRule="auto"/>
              <w:rPr>
                <w:b/>
                <w:sz w:val="22"/>
                <w:szCs w:val="22"/>
              </w:rPr>
            </w:pPr>
            <w:r w:rsidRPr="004D0983">
              <w:rPr>
                <w:b/>
                <w:sz w:val="22"/>
                <w:szCs w:val="22"/>
              </w:rPr>
              <w:t>Award Amount:</w:t>
            </w:r>
          </w:p>
          <w:p w:rsidR="00A0468A" w:rsidRPr="004D0983" w:rsidRDefault="00A0468A" w:rsidP="004D0983">
            <w:pPr>
              <w:spacing w:line="360" w:lineRule="auto"/>
              <w:rPr>
                <w:b/>
                <w:sz w:val="22"/>
                <w:szCs w:val="22"/>
              </w:rPr>
            </w:pPr>
            <w:r w:rsidRPr="004D0983">
              <w:rPr>
                <w:b/>
                <w:sz w:val="22"/>
                <w:szCs w:val="22"/>
              </w:rPr>
              <w:t>Expenditures during this reporting period:</w:t>
            </w:r>
          </w:p>
          <w:p w:rsidR="00A0468A" w:rsidRPr="004D0983" w:rsidRDefault="00A0468A" w:rsidP="004D0983">
            <w:pPr>
              <w:spacing w:line="360" w:lineRule="auto"/>
              <w:rPr>
                <w:b/>
                <w:sz w:val="22"/>
                <w:szCs w:val="22"/>
              </w:rPr>
            </w:pPr>
            <w:r w:rsidRPr="004D0983">
              <w:rPr>
                <w:b/>
                <w:sz w:val="22"/>
                <w:szCs w:val="22"/>
              </w:rPr>
              <w:t>Funds Remaining:</w:t>
            </w:r>
          </w:p>
        </w:tc>
      </w:tr>
      <w:tr w:rsidR="00A0468A" w:rsidRPr="004D0983" w:rsidTr="004D0983">
        <w:trPr>
          <w:trHeight w:val="549"/>
        </w:trPr>
        <w:tc>
          <w:tcPr>
            <w:tcW w:w="5933" w:type="dxa"/>
            <w:gridSpan w:val="2"/>
            <w:vMerge/>
            <w:tcBorders>
              <w:bottom w:val="single" w:sz="4" w:space="0" w:color="auto"/>
            </w:tcBorders>
            <w:shd w:val="clear" w:color="auto" w:fill="auto"/>
          </w:tcPr>
          <w:p w:rsidR="00A0468A" w:rsidRPr="004D0983" w:rsidRDefault="00A0468A" w:rsidP="004D0983">
            <w:pPr>
              <w:tabs>
                <w:tab w:val="left" w:pos="375"/>
              </w:tabs>
              <w:rPr>
                <w:b/>
                <w:sz w:val="22"/>
                <w:szCs w:val="22"/>
              </w:rPr>
            </w:pPr>
          </w:p>
        </w:tc>
        <w:tc>
          <w:tcPr>
            <w:tcW w:w="4143" w:type="dxa"/>
            <w:tcBorders>
              <w:bottom w:val="single" w:sz="4" w:space="0" w:color="auto"/>
            </w:tcBorders>
          </w:tcPr>
          <w:p w:rsidR="00A0468A" w:rsidRPr="004D0983" w:rsidRDefault="00A0468A" w:rsidP="0050138A">
            <w:pPr>
              <w:rPr>
                <w:b/>
                <w:sz w:val="22"/>
                <w:szCs w:val="22"/>
              </w:rPr>
            </w:pPr>
            <w:r w:rsidRPr="004D0983">
              <w:rPr>
                <w:b/>
                <w:sz w:val="22"/>
                <w:szCs w:val="22"/>
              </w:rPr>
              <w:t xml:space="preserve">Reporting Period (starting and ending dates, mm/dd/yyyy):  </w:t>
            </w:r>
          </w:p>
          <w:p w:rsidR="00A0468A" w:rsidRPr="004D0983" w:rsidRDefault="00A0468A" w:rsidP="0050138A">
            <w:pPr>
              <w:rPr>
                <w:b/>
                <w:sz w:val="22"/>
                <w:szCs w:val="22"/>
              </w:rPr>
            </w:pPr>
          </w:p>
        </w:tc>
        <w:tc>
          <w:tcPr>
            <w:tcW w:w="4144" w:type="dxa"/>
            <w:tcBorders>
              <w:bottom w:val="single" w:sz="4" w:space="0" w:color="auto"/>
            </w:tcBorders>
          </w:tcPr>
          <w:p w:rsidR="00A0468A" w:rsidRPr="004D0983" w:rsidRDefault="00A0468A" w:rsidP="0050138A">
            <w:pPr>
              <w:rPr>
                <w:b/>
                <w:sz w:val="22"/>
                <w:szCs w:val="22"/>
              </w:rPr>
            </w:pPr>
            <w:r w:rsidRPr="004D0983">
              <w:rPr>
                <w:b/>
                <w:sz w:val="22"/>
                <w:szCs w:val="22"/>
              </w:rPr>
              <w:t xml:space="preserve">Date Report Submitted (mm/dd/yyyy):   </w:t>
            </w:r>
          </w:p>
        </w:tc>
      </w:tr>
      <w:tr w:rsidR="00A0468A" w:rsidRPr="004D0983" w:rsidTr="004D0983">
        <w:trPr>
          <w:trHeight w:val="620"/>
        </w:trPr>
        <w:tc>
          <w:tcPr>
            <w:tcW w:w="5933" w:type="dxa"/>
            <w:gridSpan w:val="2"/>
            <w:vMerge/>
            <w:shd w:val="clear" w:color="auto" w:fill="auto"/>
          </w:tcPr>
          <w:p w:rsidR="00A0468A" w:rsidRPr="004D0983" w:rsidRDefault="00A0468A" w:rsidP="004D0983">
            <w:pPr>
              <w:tabs>
                <w:tab w:val="left" w:pos="375"/>
              </w:tabs>
              <w:rPr>
                <w:b/>
                <w:sz w:val="22"/>
                <w:szCs w:val="22"/>
              </w:rPr>
            </w:pPr>
          </w:p>
        </w:tc>
        <w:tc>
          <w:tcPr>
            <w:tcW w:w="8287" w:type="dxa"/>
            <w:gridSpan w:val="2"/>
          </w:tcPr>
          <w:p w:rsidR="00A0468A" w:rsidRPr="004D0983" w:rsidRDefault="00A0468A" w:rsidP="0050138A">
            <w:pPr>
              <w:rPr>
                <w:b/>
                <w:sz w:val="22"/>
                <w:szCs w:val="22"/>
              </w:rPr>
            </w:pPr>
            <w:r w:rsidRPr="004D0983">
              <w:rPr>
                <w:b/>
                <w:sz w:val="22"/>
                <w:szCs w:val="22"/>
              </w:rPr>
              <w:t xml:space="preserve">EPA Project Officer to Whom Report is Submitted:  </w:t>
            </w:r>
          </w:p>
          <w:p w:rsidR="00A0468A" w:rsidRPr="004D0983" w:rsidRDefault="00A0468A" w:rsidP="0050138A">
            <w:pPr>
              <w:rPr>
                <w:b/>
                <w:sz w:val="22"/>
                <w:szCs w:val="22"/>
              </w:rPr>
            </w:pPr>
            <w:r w:rsidRPr="004D0983">
              <w:rPr>
                <w:b/>
                <w:sz w:val="22"/>
                <w:szCs w:val="22"/>
              </w:rPr>
              <w:t xml:space="preserve">     </w:t>
            </w:r>
          </w:p>
          <w:p w:rsidR="00A0468A" w:rsidRPr="004D0983" w:rsidRDefault="00A0468A" w:rsidP="0050138A">
            <w:pPr>
              <w:rPr>
                <w:b/>
                <w:sz w:val="22"/>
                <w:szCs w:val="22"/>
              </w:rPr>
            </w:pPr>
            <w:r w:rsidRPr="004D0983">
              <w:rPr>
                <w:b/>
                <w:sz w:val="22"/>
                <w:szCs w:val="22"/>
              </w:rPr>
              <w:t xml:space="preserve">     Name:  </w:t>
            </w:r>
          </w:p>
          <w:p w:rsidR="00A0468A" w:rsidRPr="004D0983" w:rsidRDefault="00A0468A" w:rsidP="0050138A">
            <w:pPr>
              <w:rPr>
                <w:b/>
                <w:sz w:val="22"/>
                <w:szCs w:val="22"/>
              </w:rPr>
            </w:pPr>
            <w:r w:rsidRPr="004D0983">
              <w:rPr>
                <w:b/>
                <w:sz w:val="22"/>
                <w:szCs w:val="22"/>
              </w:rPr>
              <w:t xml:space="preserve">     </w:t>
            </w:r>
          </w:p>
          <w:p w:rsidR="00A0468A" w:rsidRPr="004D0983" w:rsidRDefault="00A0468A" w:rsidP="0050138A">
            <w:pPr>
              <w:rPr>
                <w:b/>
                <w:sz w:val="22"/>
                <w:szCs w:val="22"/>
              </w:rPr>
            </w:pPr>
            <w:r w:rsidRPr="004D0983">
              <w:rPr>
                <w:b/>
                <w:sz w:val="22"/>
                <w:szCs w:val="22"/>
              </w:rPr>
              <w:t xml:space="preserve">     EPA Region/Program:</w:t>
            </w:r>
          </w:p>
          <w:p w:rsidR="00A0468A" w:rsidRPr="004D0983" w:rsidRDefault="00A0468A" w:rsidP="0050138A">
            <w:pPr>
              <w:rPr>
                <w:b/>
                <w:sz w:val="22"/>
                <w:szCs w:val="22"/>
              </w:rPr>
            </w:pPr>
          </w:p>
        </w:tc>
      </w:tr>
      <w:tr w:rsidR="00A0468A" w:rsidRPr="004D0983" w:rsidTr="004D0983">
        <w:trPr>
          <w:trHeight w:val="620"/>
        </w:trPr>
        <w:tc>
          <w:tcPr>
            <w:tcW w:w="14220" w:type="dxa"/>
            <w:gridSpan w:val="4"/>
            <w:shd w:val="clear" w:color="auto" w:fill="auto"/>
          </w:tcPr>
          <w:p w:rsidR="00A0468A" w:rsidRPr="004D0983" w:rsidRDefault="00A0468A" w:rsidP="0050138A">
            <w:pPr>
              <w:rPr>
                <w:b/>
                <w:sz w:val="22"/>
                <w:szCs w:val="22"/>
              </w:rPr>
            </w:pPr>
            <w:r w:rsidRPr="004D0983">
              <w:rPr>
                <w:b/>
                <w:sz w:val="22"/>
                <w:szCs w:val="22"/>
              </w:rPr>
              <w:t>Focus:</w:t>
            </w:r>
          </w:p>
        </w:tc>
      </w:tr>
    </w:tbl>
    <w:p w:rsidR="0051401C" w:rsidRDefault="0051401C">
      <w:pPr>
        <w:sectPr w:rsidR="0051401C" w:rsidSect="0051401C">
          <w:headerReference w:type="default" r:id="rId10"/>
          <w:footerReference w:type="default" r:id="rId11"/>
          <w:type w:val="continuous"/>
          <w:pgSz w:w="15840" w:h="12240" w:orient="landscape" w:code="1"/>
          <w:pgMar w:top="1440" w:right="1440" w:bottom="1440" w:left="1440" w:header="720" w:footer="720" w:gutter="0"/>
          <w:pgNumType w:start="1"/>
          <w:cols w:space="720"/>
          <w:docGrid w:linePitch="360"/>
        </w:sectPr>
      </w:pPr>
    </w:p>
    <w:p w:rsidR="0051401C" w:rsidRDefault="0051401C">
      <w:pPr>
        <w:sectPr w:rsidR="0051401C" w:rsidSect="00BC4AF0">
          <w:type w:val="continuous"/>
          <w:pgSz w:w="15840" w:h="12240" w:orient="landscape" w:code="1"/>
          <w:pgMar w:top="1440" w:right="1440" w:bottom="1440" w:left="1440" w:header="720" w:footer="720" w:gutter="0"/>
          <w:cols w:space="720"/>
          <w:docGrid w:linePitch="360"/>
        </w:sectPr>
      </w:pPr>
    </w:p>
    <w:p w:rsidR="0051401C" w:rsidRDefault="0051401C">
      <w:r>
        <w:lastRenderedPageBreak/>
        <w:br w:type="page"/>
      </w:r>
    </w:p>
    <w:tbl>
      <w:tblPr>
        <w:tblW w:w="142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2880"/>
        <w:gridCol w:w="1440"/>
        <w:gridCol w:w="1620"/>
        <w:gridCol w:w="4680"/>
      </w:tblGrid>
      <w:tr w:rsidR="00A0468A" w:rsidRPr="004D0983" w:rsidTr="004D0983">
        <w:trPr>
          <w:cantSplit/>
          <w:trHeight w:val="593"/>
        </w:trPr>
        <w:tc>
          <w:tcPr>
            <w:tcW w:w="14220" w:type="dxa"/>
            <w:gridSpan w:val="5"/>
          </w:tcPr>
          <w:p w:rsidR="00A0468A" w:rsidRPr="004D0983" w:rsidRDefault="0051401C" w:rsidP="0050138A">
            <w:pPr>
              <w:rPr>
                <w:b/>
                <w:sz w:val="22"/>
                <w:szCs w:val="22"/>
              </w:rPr>
            </w:pPr>
            <w:r w:rsidRPr="004D0983">
              <w:rPr>
                <w:b/>
                <w:sz w:val="22"/>
                <w:szCs w:val="22"/>
              </w:rPr>
              <w:lastRenderedPageBreak/>
              <w:t>P</w:t>
            </w:r>
            <w:r w:rsidR="00A0468A" w:rsidRPr="004D0983">
              <w:rPr>
                <w:b/>
                <w:sz w:val="22"/>
                <w:szCs w:val="22"/>
              </w:rPr>
              <w:t>rogress Report Instructions:</w:t>
            </w:r>
          </w:p>
          <w:p w:rsidR="00A0468A" w:rsidRPr="004D0983" w:rsidRDefault="00A0468A" w:rsidP="004D0983">
            <w:pPr>
              <w:numPr>
                <w:ilvl w:val="0"/>
                <w:numId w:val="7"/>
              </w:numPr>
              <w:rPr>
                <w:sz w:val="22"/>
                <w:szCs w:val="22"/>
              </w:rPr>
            </w:pPr>
            <w:r w:rsidRPr="004D0983">
              <w:rPr>
                <w:sz w:val="22"/>
                <w:szCs w:val="22"/>
              </w:rPr>
              <w:t xml:space="preserve">List major goals and each goal’s outputs as described in the work plan.  </w:t>
            </w:r>
          </w:p>
          <w:p w:rsidR="00A0468A" w:rsidRPr="004D0983" w:rsidRDefault="00A0468A" w:rsidP="004D0983">
            <w:pPr>
              <w:numPr>
                <w:ilvl w:val="0"/>
                <w:numId w:val="7"/>
              </w:numPr>
              <w:rPr>
                <w:sz w:val="22"/>
                <w:szCs w:val="22"/>
              </w:rPr>
            </w:pPr>
            <w:r w:rsidRPr="004D0983">
              <w:rPr>
                <w:sz w:val="22"/>
                <w:szCs w:val="22"/>
              </w:rPr>
              <w:t>In the “Scheduled Date” column enter the dates from the grant work plan</w:t>
            </w:r>
          </w:p>
          <w:p w:rsidR="00A0468A" w:rsidRPr="004D0983" w:rsidRDefault="00A0468A" w:rsidP="004D0983">
            <w:pPr>
              <w:numPr>
                <w:ilvl w:val="0"/>
                <w:numId w:val="7"/>
              </w:numPr>
              <w:rPr>
                <w:sz w:val="22"/>
                <w:szCs w:val="22"/>
              </w:rPr>
            </w:pPr>
            <w:r w:rsidRPr="004D0983">
              <w:rPr>
                <w:sz w:val="22"/>
                <w:szCs w:val="22"/>
              </w:rPr>
              <w:t>In the “Completion Date” column enter the date each output completed as of the period covered by this report</w:t>
            </w:r>
          </w:p>
          <w:p w:rsidR="00A0468A" w:rsidRPr="004D0983" w:rsidRDefault="00A0468A" w:rsidP="004D0983">
            <w:pPr>
              <w:numPr>
                <w:ilvl w:val="0"/>
                <w:numId w:val="7"/>
              </w:numPr>
              <w:rPr>
                <w:sz w:val="22"/>
                <w:szCs w:val="22"/>
              </w:rPr>
            </w:pPr>
            <w:r w:rsidRPr="004D0983">
              <w:rPr>
                <w:sz w:val="22"/>
                <w:szCs w:val="22"/>
              </w:rPr>
              <w:t xml:space="preserve">In the Outcomes column, briefly outline how the goal or output will enhance the recipient’s ability to carry out its mission or result in other benefits.     </w:t>
            </w:r>
          </w:p>
          <w:p w:rsidR="00A0468A" w:rsidRPr="004D0983" w:rsidRDefault="00A0468A" w:rsidP="004D0983">
            <w:pPr>
              <w:numPr>
                <w:ilvl w:val="0"/>
                <w:numId w:val="7"/>
              </w:numPr>
              <w:rPr>
                <w:sz w:val="22"/>
                <w:szCs w:val="22"/>
              </w:rPr>
            </w:pPr>
            <w:r w:rsidRPr="004D0983">
              <w:rPr>
                <w:sz w:val="22"/>
                <w:szCs w:val="22"/>
              </w:rPr>
              <w:t xml:space="preserve">Use </w:t>
            </w:r>
            <w:r w:rsidRPr="004D0983">
              <w:rPr>
                <w:b/>
                <w:sz w:val="22"/>
                <w:szCs w:val="22"/>
              </w:rPr>
              <w:t>bold type</w:t>
            </w:r>
            <w:r w:rsidRPr="004D0983">
              <w:rPr>
                <w:sz w:val="22"/>
                <w:szCs w:val="22"/>
              </w:rPr>
              <w:t xml:space="preserve"> for the outputs or outcomes you achieved during the current reporting period.    </w:t>
            </w:r>
          </w:p>
          <w:p w:rsidR="00A0468A" w:rsidRPr="004D0983" w:rsidRDefault="00A0468A" w:rsidP="004D0983">
            <w:pPr>
              <w:numPr>
                <w:ilvl w:val="0"/>
                <w:numId w:val="7"/>
              </w:numPr>
              <w:rPr>
                <w:sz w:val="22"/>
                <w:szCs w:val="22"/>
              </w:rPr>
            </w:pPr>
            <w:r w:rsidRPr="004D0983">
              <w:rPr>
                <w:sz w:val="22"/>
                <w:szCs w:val="22"/>
              </w:rPr>
              <w:t xml:space="preserve">Insert more rows if you need them by using the tab key in the last cell of the last row.  </w:t>
            </w:r>
          </w:p>
          <w:p w:rsidR="00A0468A" w:rsidRPr="004D0983" w:rsidRDefault="00A0468A" w:rsidP="0050138A">
            <w:pPr>
              <w:rPr>
                <w:b/>
                <w:sz w:val="22"/>
                <w:szCs w:val="22"/>
              </w:rPr>
            </w:pPr>
          </w:p>
        </w:tc>
      </w:tr>
      <w:tr w:rsidR="00A0468A" w:rsidRPr="004D0983" w:rsidTr="004D0983">
        <w:trPr>
          <w:cantSplit/>
          <w:trHeight w:val="593"/>
        </w:trPr>
        <w:tc>
          <w:tcPr>
            <w:tcW w:w="14220" w:type="dxa"/>
            <w:gridSpan w:val="5"/>
          </w:tcPr>
          <w:p w:rsidR="00A0468A" w:rsidRPr="004D0983" w:rsidRDefault="00A0468A" w:rsidP="0050138A">
            <w:pPr>
              <w:rPr>
                <w:b/>
                <w:i/>
                <w:sz w:val="22"/>
                <w:szCs w:val="22"/>
              </w:rPr>
            </w:pPr>
            <w:r w:rsidRPr="004D0983">
              <w:rPr>
                <w:b/>
                <w:i/>
                <w:sz w:val="22"/>
                <w:szCs w:val="22"/>
              </w:rPr>
              <w:t>EXAMPLE</w:t>
            </w:r>
          </w:p>
          <w:p w:rsidR="00A0468A" w:rsidRPr="004D0983" w:rsidRDefault="00A0468A" w:rsidP="0050138A">
            <w:pPr>
              <w:rPr>
                <w:b/>
                <w:sz w:val="22"/>
                <w:szCs w:val="22"/>
              </w:rPr>
            </w:pPr>
          </w:p>
        </w:tc>
      </w:tr>
      <w:tr w:rsidR="004D0983" w:rsidRPr="004D0983" w:rsidTr="004D0983">
        <w:trPr>
          <w:trHeight w:val="576"/>
        </w:trPr>
        <w:tc>
          <w:tcPr>
            <w:tcW w:w="3600" w:type="dxa"/>
          </w:tcPr>
          <w:p w:rsidR="00A0468A" w:rsidRPr="004D0983" w:rsidRDefault="00A0468A" w:rsidP="0050138A">
            <w:pPr>
              <w:rPr>
                <w:b/>
                <w:i/>
                <w:sz w:val="22"/>
                <w:szCs w:val="22"/>
              </w:rPr>
            </w:pPr>
            <w:r w:rsidRPr="004D0983">
              <w:rPr>
                <w:b/>
                <w:i/>
                <w:sz w:val="22"/>
                <w:szCs w:val="22"/>
              </w:rPr>
              <w:t>Goals</w:t>
            </w:r>
          </w:p>
        </w:tc>
        <w:tc>
          <w:tcPr>
            <w:tcW w:w="2880" w:type="dxa"/>
          </w:tcPr>
          <w:p w:rsidR="00A0468A" w:rsidRPr="004D0983" w:rsidRDefault="00A0468A" w:rsidP="0050138A">
            <w:pPr>
              <w:rPr>
                <w:b/>
                <w:i/>
                <w:sz w:val="22"/>
                <w:szCs w:val="22"/>
              </w:rPr>
            </w:pPr>
            <w:r w:rsidRPr="004D0983">
              <w:rPr>
                <w:b/>
                <w:i/>
                <w:sz w:val="22"/>
                <w:szCs w:val="22"/>
              </w:rPr>
              <w:t>Outputs</w:t>
            </w:r>
          </w:p>
        </w:tc>
        <w:tc>
          <w:tcPr>
            <w:tcW w:w="1440" w:type="dxa"/>
          </w:tcPr>
          <w:p w:rsidR="00A0468A" w:rsidRPr="004D0983" w:rsidRDefault="00A0468A" w:rsidP="0050138A">
            <w:pPr>
              <w:rPr>
                <w:b/>
                <w:i/>
                <w:sz w:val="22"/>
                <w:szCs w:val="22"/>
              </w:rPr>
            </w:pPr>
            <w:r w:rsidRPr="004D0983">
              <w:rPr>
                <w:b/>
                <w:i/>
                <w:sz w:val="22"/>
                <w:szCs w:val="22"/>
              </w:rPr>
              <w:t>Scheduled Date</w:t>
            </w:r>
          </w:p>
        </w:tc>
        <w:tc>
          <w:tcPr>
            <w:tcW w:w="1620" w:type="dxa"/>
          </w:tcPr>
          <w:p w:rsidR="00A0468A" w:rsidRPr="004D0983" w:rsidRDefault="00A0468A" w:rsidP="0050138A">
            <w:pPr>
              <w:rPr>
                <w:b/>
                <w:i/>
                <w:sz w:val="22"/>
                <w:szCs w:val="22"/>
              </w:rPr>
            </w:pPr>
            <w:r w:rsidRPr="004D0983">
              <w:rPr>
                <w:b/>
                <w:i/>
                <w:sz w:val="22"/>
                <w:szCs w:val="22"/>
              </w:rPr>
              <w:t>Completion date</w:t>
            </w:r>
          </w:p>
        </w:tc>
        <w:tc>
          <w:tcPr>
            <w:tcW w:w="4680" w:type="dxa"/>
          </w:tcPr>
          <w:p w:rsidR="00A0468A" w:rsidRPr="004D0983" w:rsidRDefault="00A0468A" w:rsidP="0050138A">
            <w:pPr>
              <w:rPr>
                <w:i/>
                <w:sz w:val="22"/>
                <w:szCs w:val="22"/>
              </w:rPr>
            </w:pPr>
            <w:r w:rsidRPr="004D0983">
              <w:rPr>
                <w:b/>
                <w:i/>
                <w:sz w:val="22"/>
                <w:szCs w:val="22"/>
              </w:rPr>
              <w:t xml:space="preserve">List Outcomes for Each Goal, and, if they differ, each Output </w:t>
            </w:r>
          </w:p>
        </w:tc>
      </w:tr>
      <w:tr w:rsidR="004D0983" w:rsidRPr="004D0983" w:rsidTr="004D0983">
        <w:trPr>
          <w:trHeight w:val="576"/>
        </w:trPr>
        <w:tc>
          <w:tcPr>
            <w:tcW w:w="3600" w:type="dxa"/>
          </w:tcPr>
          <w:p w:rsidR="00A0468A" w:rsidRPr="004D0983" w:rsidRDefault="00A0468A" w:rsidP="0050138A">
            <w:pPr>
              <w:rPr>
                <w:i/>
                <w:sz w:val="22"/>
                <w:szCs w:val="22"/>
              </w:rPr>
            </w:pPr>
            <w:r w:rsidRPr="004D0983">
              <w:rPr>
                <w:i/>
                <w:sz w:val="22"/>
                <w:szCs w:val="22"/>
              </w:rPr>
              <w:t>1. Begin flowing ambient air quality data through the Exchange Network.</w:t>
            </w:r>
          </w:p>
        </w:tc>
        <w:tc>
          <w:tcPr>
            <w:tcW w:w="2880" w:type="dxa"/>
          </w:tcPr>
          <w:p w:rsidR="00A0468A" w:rsidRPr="004D0983" w:rsidRDefault="00A0468A" w:rsidP="0050138A">
            <w:pPr>
              <w:rPr>
                <w:i/>
                <w:sz w:val="22"/>
                <w:szCs w:val="22"/>
              </w:rPr>
            </w:pPr>
            <w:r w:rsidRPr="004D0983">
              <w:rPr>
                <w:i/>
                <w:sz w:val="22"/>
                <w:szCs w:val="22"/>
              </w:rPr>
              <w:t>1. Develop XML schema by.</w:t>
            </w:r>
          </w:p>
        </w:tc>
        <w:tc>
          <w:tcPr>
            <w:tcW w:w="1440" w:type="dxa"/>
          </w:tcPr>
          <w:p w:rsidR="00A0468A" w:rsidRPr="004D0983" w:rsidRDefault="00A0468A" w:rsidP="0050138A">
            <w:pPr>
              <w:rPr>
                <w:i/>
                <w:sz w:val="22"/>
                <w:szCs w:val="22"/>
              </w:rPr>
            </w:pPr>
            <w:r w:rsidRPr="004D0983">
              <w:rPr>
                <w:i/>
                <w:sz w:val="22"/>
                <w:szCs w:val="22"/>
              </w:rPr>
              <w:t>. mm/yyyy</w:t>
            </w:r>
          </w:p>
        </w:tc>
        <w:tc>
          <w:tcPr>
            <w:tcW w:w="1620" w:type="dxa"/>
          </w:tcPr>
          <w:p w:rsidR="00A0468A" w:rsidRPr="004D0983" w:rsidRDefault="00A0468A" w:rsidP="0050138A">
            <w:pPr>
              <w:rPr>
                <w:i/>
                <w:sz w:val="22"/>
                <w:szCs w:val="22"/>
              </w:rPr>
            </w:pPr>
            <w:r w:rsidRPr="004D0983">
              <w:rPr>
                <w:i/>
                <w:sz w:val="22"/>
                <w:szCs w:val="22"/>
              </w:rPr>
              <w:t>mm/yyyy</w:t>
            </w:r>
          </w:p>
        </w:tc>
        <w:tc>
          <w:tcPr>
            <w:tcW w:w="4680" w:type="dxa"/>
          </w:tcPr>
          <w:p w:rsidR="00A0468A" w:rsidRPr="004D0983" w:rsidRDefault="00A0468A" w:rsidP="0050138A">
            <w:pPr>
              <w:rPr>
                <w:i/>
                <w:sz w:val="22"/>
                <w:szCs w:val="22"/>
              </w:rPr>
            </w:pPr>
            <w:r w:rsidRPr="004D0983">
              <w:rPr>
                <w:i/>
                <w:sz w:val="22"/>
                <w:szCs w:val="22"/>
              </w:rPr>
              <w:t xml:space="preserve"> Enhanced environmental decision-making due to more timely access to ambient air quality data.</w:t>
            </w:r>
          </w:p>
        </w:tc>
      </w:tr>
      <w:tr w:rsidR="004D0983" w:rsidRPr="004D0983" w:rsidTr="004D0983">
        <w:trPr>
          <w:trHeight w:val="576"/>
        </w:trPr>
        <w:tc>
          <w:tcPr>
            <w:tcW w:w="3600" w:type="dxa"/>
          </w:tcPr>
          <w:p w:rsidR="00A0468A" w:rsidRPr="004D0983" w:rsidRDefault="00A0468A" w:rsidP="0050138A">
            <w:pPr>
              <w:rPr>
                <w:b/>
                <w:sz w:val="22"/>
                <w:szCs w:val="22"/>
              </w:rPr>
            </w:pPr>
          </w:p>
        </w:tc>
        <w:tc>
          <w:tcPr>
            <w:tcW w:w="2880" w:type="dxa"/>
          </w:tcPr>
          <w:p w:rsidR="00A0468A" w:rsidRPr="004D0983" w:rsidRDefault="00A0468A" w:rsidP="0050138A">
            <w:pPr>
              <w:rPr>
                <w:i/>
                <w:sz w:val="22"/>
                <w:szCs w:val="22"/>
              </w:rPr>
            </w:pPr>
            <w:r w:rsidRPr="004D0983">
              <w:rPr>
                <w:i/>
                <w:sz w:val="22"/>
                <w:szCs w:val="22"/>
              </w:rPr>
              <w:t>2. Initiate first test data flow by mm/yyyy</w:t>
            </w:r>
          </w:p>
        </w:tc>
        <w:tc>
          <w:tcPr>
            <w:tcW w:w="1440" w:type="dxa"/>
          </w:tcPr>
          <w:p w:rsidR="00A0468A" w:rsidRPr="004D0983" w:rsidRDefault="00A0468A" w:rsidP="0050138A">
            <w:pPr>
              <w:rPr>
                <w:i/>
                <w:sz w:val="22"/>
                <w:szCs w:val="22"/>
              </w:rPr>
            </w:pPr>
            <w:r w:rsidRPr="004D0983">
              <w:rPr>
                <w:i/>
                <w:sz w:val="22"/>
                <w:szCs w:val="22"/>
              </w:rPr>
              <w:t>mm/yyyy</w:t>
            </w:r>
          </w:p>
        </w:tc>
        <w:tc>
          <w:tcPr>
            <w:tcW w:w="1620" w:type="dxa"/>
          </w:tcPr>
          <w:p w:rsidR="00A0468A" w:rsidRPr="004D0983" w:rsidRDefault="00A0468A" w:rsidP="0050138A">
            <w:pPr>
              <w:rPr>
                <w:i/>
                <w:sz w:val="22"/>
                <w:szCs w:val="22"/>
              </w:rPr>
            </w:pPr>
          </w:p>
        </w:tc>
        <w:tc>
          <w:tcPr>
            <w:tcW w:w="4680" w:type="dxa"/>
          </w:tcPr>
          <w:p w:rsidR="00A0468A" w:rsidRPr="004D0983" w:rsidRDefault="00A0468A" w:rsidP="0050138A">
            <w:pPr>
              <w:rPr>
                <w:sz w:val="22"/>
                <w:szCs w:val="22"/>
              </w:rPr>
            </w:pPr>
          </w:p>
        </w:tc>
      </w:tr>
    </w:tbl>
    <w:p w:rsidR="00A0468A" w:rsidRDefault="00A0468A" w:rsidP="00A0468A"/>
    <w:tbl>
      <w:tblPr>
        <w:tblW w:w="142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4"/>
        <w:gridCol w:w="2906"/>
        <w:gridCol w:w="1440"/>
        <w:gridCol w:w="1620"/>
        <w:gridCol w:w="4680"/>
      </w:tblGrid>
      <w:tr w:rsidR="004D0983" w:rsidRPr="004D0983" w:rsidTr="004D0983">
        <w:trPr>
          <w:trHeight w:val="576"/>
          <w:tblHeader/>
        </w:trPr>
        <w:tc>
          <w:tcPr>
            <w:tcW w:w="3574" w:type="dxa"/>
          </w:tcPr>
          <w:p w:rsidR="00A0468A" w:rsidRPr="004D0983" w:rsidRDefault="00A0468A" w:rsidP="0050138A">
            <w:pPr>
              <w:rPr>
                <w:b/>
                <w:i/>
                <w:sz w:val="22"/>
                <w:szCs w:val="22"/>
              </w:rPr>
            </w:pPr>
            <w:r w:rsidRPr="004D0983">
              <w:rPr>
                <w:b/>
                <w:i/>
                <w:sz w:val="22"/>
                <w:szCs w:val="22"/>
              </w:rPr>
              <w:t>Goals</w:t>
            </w:r>
          </w:p>
        </w:tc>
        <w:tc>
          <w:tcPr>
            <w:tcW w:w="2906" w:type="dxa"/>
          </w:tcPr>
          <w:p w:rsidR="00A0468A" w:rsidRPr="004D0983" w:rsidRDefault="00A0468A" w:rsidP="0050138A">
            <w:pPr>
              <w:rPr>
                <w:b/>
                <w:i/>
                <w:sz w:val="22"/>
                <w:szCs w:val="22"/>
              </w:rPr>
            </w:pPr>
            <w:r w:rsidRPr="004D0983">
              <w:rPr>
                <w:b/>
                <w:i/>
                <w:sz w:val="22"/>
                <w:szCs w:val="22"/>
              </w:rPr>
              <w:t>Outputs</w:t>
            </w:r>
          </w:p>
        </w:tc>
        <w:tc>
          <w:tcPr>
            <w:tcW w:w="1440" w:type="dxa"/>
          </w:tcPr>
          <w:p w:rsidR="00A0468A" w:rsidRPr="004D0983" w:rsidRDefault="00A0468A" w:rsidP="0050138A">
            <w:pPr>
              <w:rPr>
                <w:b/>
                <w:i/>
                <w:sz w:val="22"/>
                <w:szCs w:val="22"/>
              </w:rPr>
            </w:pPr>
            <w:r w:rsidRPr="004D0983">
              <w:rPr>
                <w:b/>
                <w:i/>
                <w:sz w:val="22"/>
                <w:szCs w:val="22"/>
              </w:rPr>
              <w:t>Scheduled Date</w:t>
            </w:r>
          </w:p>
        </w:tc>
        <w:tc>
          <w:tcPr>
            <w:tcW w:w="1620" w:type="dxa"/>
          </w:tcPr>
          <w:p w:rsidR="00A0468A" w:rsidRPr="004D0983" w:rsidRDefault="00A0468A" w:rsidP="0050138A">
            <w:pPr>
              <w:rPr>
                <w:b/>
                <w:i/>
                <w:sz w:val="22"/>
                <w:szCs w:val="22"/>
              </w:rPr>
            </w:pPr>
            <w:r w:rsidRPr="004D0983">
              <w:rPr>
                <w:b/>
                <w:i/>
                <w:sz w:val="22"/>
                <w:szCs w:val="22"/>
              </w:rPr>
              <w:t>Completion date</w:t>
            </w:r>
          </w:p>
        </w:tc>
        <w:tc>
          <w:tcPr>
            <w:tcW w:w="4680" w:type="dxa"/>
          </w:tcPr>
          <w:p w:rsidR="00A0468A" w:rsidRPr="004D0983" w:rsidRDefault="00A0468A" w:rsidP="0050138A">
            <w:pPr>
              <w:rPr>
                <w:i/>
                <w:sz w:val="22"/>
                <w:szCs w:val="22"/>
              </w:rPr>
            </w:pPr>
            <w:r w:rsidRPr="004D0983">
              <w:rPr>
                <w:b/>
                <w:i/>
                <w:sz w:val="22"/>
                <w:szCs w:val="22"/>
              </w:rPr>
              <w:t xml:space="preserve">List Outcomes for Each Goal, and, if they differ, each Output </w:t>
            </w:r>
          </w:p>
        </w:tc>
      </w:tr>
      <w:tr w:rsidR="004D0983" w:rsidRPr="004D0983" w:rsidTr="004D0983">
        <w:trPr>
          <w:trHeight w:val="576"/>
        </w:trPr>
        <w:tc>
          <w:tcPr>
            <w:tcW w:w="3574" w:type="dxa"/>
          </w:tcPr>
          <w:p w:rsidR="00A0468A" w:rsidRPr="004D0983" w:rsidRDefault="00A0468A" w:rsidP="0050138A">
            <w:pPr>
              <w:rPr>
                <w:sz w:val="22"/>
                <w:szCs w:val="22"/>
              </w:rPr>
            </w:pPr>
          </w:p>
        </w:tc>
        <w:tc>
          <w:tcPr>
            <w:tcW w:w="2906" w:type="dxa"/>
          </w:tcPr>
          <w:p w:rsidR="00A0468A" w:rsidRPr="004D0983" w:rsidRDefault="00A0468A" w:rsidP="0050138A">
            <w:pPr>
              <w:rPr>
                <w:sz w:val="22"/>
                <w:szCs w:val="22"/>
              </w:rPr>
            </w:pPr>
          </w:p>
        </w:tc>
        <w:tc>
          <w:tcPr>
            <w:tcW w:w="1440" w:type="dxa"/>
          </w:tcPr>
          <w:p w:rsidR="00A0468A" w:rsidRPr="004D0983" w:rsidRDefault="00A0468A" w:rsidP="0050138A">
            <w:pPr>
              <w:rPr>
                <w:sz w:val="22"/>
                <w:szCs w:val="22"/>
              </w:rPr>
            </w:pPr>
          </w:p>
        </w:tc>
        <w:tc>
          <w:tcPr>
            <w:tcW w:w="1620" w:type="dxa"/>
          </w:tcPr>
          <w:p w:rsidR="00A0468A" w:rsidRPr="004D0983" w:rsidRDefault="00A0468A" w:rsidP="0050138A">
            <w:pPr>
              <w:rPr>
                <w:sz w:val="22"/>
                <w:szCs w:val="22"/>
              </w:rPr>
            </w:pPr>
          </w:p>
        </w:tc>
        <w:tc>
          <w:tcPr>
            <w:tcW w:w="4680" w:type="dxa"/>
          </w:tcPr>
          <w:p w:rsidR="00A0468A" w:rsidRPr="004D0983" w:rsidRDefault="00A0468A" w:rsidP="0050138A">
            <w:pPr>
              <w:rPr>
                <w:sz w:val="22"/>
                <w:szCs w:val="22"/>
              </w:rPr>
            </w:pPr>
          </w:p>
        </w:tc>
      </w:tr>
      <w:tr w:rsidR="004D0983" w:rsidRPr="004D0983" w:rsidTr="004D0983">
        <w:trPr>
          <w:trHeight w:val="576"/>
        </w:trPr>
        <w:tc>
          <w:tcPr>
            <w:tcW w:w="3574" w:type="dxa"/>
          </w:tcPr>
          <w:p w:rsidR="00A0468A" w:rsidRPr="004D0983" w:rsidRDefault="00A0468A" w:rsidP="0050138A">
            <w:pPr>
              <w:rPr>
                <w:sz w:val="22"/>
                <w:szCs w:val="22"/>
              </w:rPr>
            </w:pPr>
          </w:p>
        </w:tc>
        <w:tc>
          <w:tcPr>
            <w:tcW w:w="2906" w:type="dxa"/>
          </w:tcPr>
          <w:p w:rsidR="00A0468A" w:rsidRPr="004D0983" w:rsidRDefault="00A0468A" w:rsidP="0050138A">
            <w:pPr>
              <w:rPr>
                <w:sz w:val="22"/>
                <w:szCs w:val="22"/>
              </w:rPr>
            </w:pPr>
          </w:p>
        </w:tc>
        <w:tc>
          <w:tcPr>
            <w:tcW w:w="1440" w:type="dxa"/>
          </w:tcPr>
          <w:p w:rsidR="00A0468A" w:rsidRPr="004D0983" w:rsidRDefault="00A0468A" w:rsidP="0050138A">
            <w:pPr>
              <w:rPr>
                <w:sz w:val="22"/>
                <w:szCs w:val="22"/>
              </w:rPr>
            </w:pPr>
          </w:p>
        </w:tc>
        <w:tc>
          <w:tcPr>
            <w:tcW w:w="1620" w:type="dxa"/>
          </w:tcPr>
          <w:p w:rsidR="00A0468A" w:rsidRPr="004D0983" w:rsidRDefault="00A0468A" w:rsidP="0050138A">
            <w:pPr>
              <w:rPr>
                <w:sz w:val="22"/>
                <w:szCs w:val="22"/>
              </w:rPr>
            </w:pPr>
          </w:p>
        </w:tc>
        <w:tc>
          <w:tcPr>
            <w:tcW w:w="4680" w:type="dxa"/>
          </w:tcPr>
          <w:p w:rsidR="00A0468A" w:rsidRPr="004D0983" w:rsidRDefault="00A0468A" w:rsidP="0050138A">
            <w:pPr>
              <w:rPr>
                <w:sz w:val="22"/>
                <w:szCs w:val="22"/>
              </w:rPr>
            </w:pPr>
          </w:p>
        </w:tc>
      </w:tr>
      <w:tr w:rsidR="004D0983" w:rsidRPr="004D0983" w:rsidTr="004D0983">
        <w:trPr>
          <w:trHeight w:val="576"/>
        </w:trPr>
        <w:tc>
          <w:tcPr>
            <w:tcW w:w="3574" w:type="dxa"/>
          </w:tcPr>
          <w:p w:rsidR="00A0468A" w:rsidRPr="004D0983" w:rsidRDefault="00A0468A" w:rsidP="0050138A">
            <w:pPr>
              <w:rPr>
                <w:sz w:val="22"/>
                <w:szCs w:val="22"/>
              </w:rPr>
            </w:pPr>
          </w:p>
        </w:tc>
        <w:tc>
          <w:tcPr>
            <w:tcW w:w="2906" w:type="dxa"/>
          </w:tcPr>
          <w:p w:rsidR="00A0468A" w:rsidRPr="004D0983" w:rsidRDefault="00A0468A" w:rsidP="0050138A">
            <w:pPr>
              <w:rPr>
                <w:sz w:val="22"/>
                <w:szCs w:val="22"/>
              </w:rPr>
            </w:pPr>
          </w:p>
        </w:tc>
        <w:tc>
          <w:tcPr>
            <w:tcW w:w="1440" w:type="dxa"/>
          </w:tcPr>
          <w:p w:rsidR="00A0468A" w:rsidRPr="004D0983" w:rsidRDefault="00A0468A" w:rsidP="0050138A">
            <w:pPr>
              <w:rPr>
                <w:sz w:val="22"/>
                <w:szCs w:val="22"/>
              </w:rPr>
            </w:pPr>
          </w:p>
        </w:tc>
        <w:tc>
          <w:tcPr>
            <w:tcW w:w="1620" w:type="dxa"/>
          </w:tcPr>
          <w:p w:rsidR="00A0468A" w:rsidRPr="004D0983" w:rsidRDefault="00A0468A" w:rsidP="0050138A">
            <w:pPr>
              <w:rPr>
                <w:sz w:val="22"/>
                <w:szCs w:val="22"/>
              </w:rPr>
            </w:pPr>
          </w:p>
        </w:tc>
        <w:tc>
          <w:tcPr>
            <w:tcW w:w="4680" w:type="dxa"/>
          </w:tcPr>
          <w:p w:rsidR="00A0468A" w:rsidRPr="004D0983" w:rsidRDefault="00A0468A" w:rsidP="0050138A">
            <w:pPr>
              <w:rPr>
                <w:sz w:val="22"/>
                <w:szCs w:val="22"/>
              </w:rPr>
            </w:pPr>
          </w:p>
        </w:tc>
      </w:tr>
      <w:tr w:rsidR="004D0983" w:rsidRPr="004D0983" w:rsidTr="004D0983">
        <w:trPr>
          <w:trHeight w:val="576"/>
        </w:trPr>
        <w:tc>
          <w:tcPr>
            <w:tcW w:w="3574" w:type="dxa"/>
          </w:tcPr>
          <w:p w:rsidR="00A0468A" w:rsidRPr="004D0983" w:rsidRDefault="00A0468A" w:rsidP="0050138A">
            <w:pPr>
              <w:rPr>
                <w:sz w:val="22"/>
                <w:szCs w:val="22"/>
              </w:rPr>
            </w:pPr>
          </w:p>
        </w:tc>
        <w:tc>
          <w:tcPr>
            <w:tcW w:w="2906" w:type="dxa"/>
          </w:tcPr>
          <w:p w:rsidR="00A0468A" w:rsidRPr="004D0983" w:rsidRDefault="00A0468A" w:rsidP="0050138A">
            <w:pPr>
              <w:rPr>
                <w:sz w:val="22"/>
                <w:szCs w:val="22"/>
              </w:rPr>
            </w:pPr>
          </w:p>
        </w:tc>
        <w:tc>
          <w:tcPr>
            <w:tcW w:w="1440" w:type="dxa"/>
          </w:tcPr>
          <w:p w:rsidR="00A0468A" w:rsidRPr="004D0983" w:rsidRDefault="00A0468A" w:rsidP="0050138A">
            <w:pPr>
              <w:rPr>
                <w:sz w:val="22"/>
                <w:szCs w:val="22"/>
              </w:rPr>
            </w:pPr>
          </w:p>
        </w:tc>
        <w:tc>
          <w:tcPr>
            <w:tcW w:w="1620" w:type="dxa"/>
          </w:tcPr>
          <w:p w:rsidR="00A0468A" w:rsidRPr="004D0983" w:rsidRDefault="00A0468A" w:rsidP="0050138A">
            <w:pPr>
              <w:rPr>
                <w:sz w:val="22"/>
                <w:szCs w:val="22"/>
              </w:rPr>
            </w:pPr>
          </w:p>
        </w:tc>
        <w:tc>
          <w:tcPr>
            <w:tcW w:w="4680" w:type="dxa"/>
          </w:tcPr>
          <w:p w:rsidR="00A0468A" w:rsidRPr="004D0983" w:rsidRDefault="00A0468A" w:rsidP="0050138A">
            <w:pPr>
              <w:rPr>
                <w:sz w:val="22"/>
                <w:szCs w:val="22"/>
              </w:rPr>
            </w:pPr>
          </w:p>
        </w:tc>
      </w:tr>
      <w:tr w:rsidR="004D0983" w:rsidRPr="004D0983" w:rsidTr="004D0983">
        <w:trPr>
          <w:trHeight w:val="576"/>
        </w:trPr>
        <w:tc>
          <w:tcPr>
            <w:tcW w:w="3574" w:type="dxa"/>
          </w:tcPr>
          <w:p w:rsidR="00A0468A" w:rsidRPr="004D0983" w:rsidRDefault="00A0468A" w:rsidP="0050138A">
            <w:pPr>
              <w:rPr>
                <w:sz w:val="22"/>
                <w:szCs w:val="22"/>
              </w:rPr>
            </w:pPr>
          </w:p>
        </w:tc>
        <w:tc>
          <w:tcPr>
            <w:tcW w:w="2906" w:type="dxa"/>
          </w:tcPr>
          <w:p w:rsidR="00A0468A" w:rsidRPr="004D0983" w:rsidRDefault="00A0468A" w:rsidP="0050138A">
            <w:pPr>
              <w:rPr>
                <w:sz w:val="22"/>
                <w:szCs w:val="22"/>
              </w:rPr>
            </w:pPr>
          </w:p>
        </w:tc>
        <w:tc>
          <w:tcPr>
            <w:tcW w:w="1440" w:type="dxa"/>
          </w:tcPr>
          <w:p w:rsidR="00A0468A" w:rsidRPr="004D0983" w:rsidRDefault="00A0468A" w:rsidP="0050138A">
            <w:pPr>
              <w:rPr>
                <w:sz w:val="22"/>
                <w:szCs w:val="22"/>
              </w:rPr>
            </w:pPr>
          </w:p>
        </w:tc>
        <w:tc>
          <w:tcPr>
            <w:tcW w:w="1620" w:type="dxa"/>
          </w:tcPr>
          <w:p w:rsidR="00A0468A" w:rsidRPr="004D0983" w:rsidRDefault="00A0468A" w:rsidP="0050138A">
            <w:pPr>
              <w:rPr>
                <w:sz w:val="22"/>
                <w:szCs w:val="22"/>
              </w:rPr>
            </w:pPr>
          </w:p>
        </w:tc>
        <w:tc>
          <w:tcPr>
            <w:tcW w:w="4680" w:type="dxa"/>
          </w:tcPr>
          <w:p w:rsidR="00A0468A" w:rsidRPr="004D0983" w:rsidRDefault="00A0468A" w:rsidP="0050138A">
            <w:pPr>
              <w:rPr>
                <w:sz w:val="22"/>
                <w:szCs w:val="22"/>
              </w:rPr>
            </w:pPr>
          </w:p>
        </w:tc>
      </w:tr>
      <w:tr w:rsidR="004D0983" w:rsidRPr="004D0983" w:rsidTr="004D0983">
        <w:trPr>
          <w:trHeight w:val="576"/>
        </w:trPr>
        <w:tc>
          <w:tcPr>
            <w:tcW w:w="3574" w:type="dxa"/>
          </w:tcPr>
          <w:p w:rsidR="00A0468A" w:rsidRPr="004D0983" w:rsidRDefault="00A0468A" w:rsidP="0050138A">
            <w:pPr>
              <w:rPr>
                <w:sz w:val="22"/>
                <w:szCs w:val="22"/>
              </w:rPr>
            </w:pPr>
          </w:p>
        </w:tc>
        <w:tc>
          <w:tcPr>
            <w:tcW w:w="2906" w:type="dxa"/>
          </w:tcPr>
          <w:p w:rsidR="00A0468A" w:rsidRPr="004D0983" w:rsidRDefault="00A0468A" w:rsidP="0050138A">
            <w:pPr>
              <w:rPr>
                <w:sz w:val="22"/>
                <w:szCs w:val="22"/>
              </w:rPr>
            </w:pPr>
          </w:p>
        </w:tc>
        <w:tc>
          <w:tcPr>
            <w:tcW w:w="1440" w:type="dxa"/>
          </w:tcPr>
          <w:p w:rsidR="00A0468A" w:rsidRPr="004D0983" w:rsidRDefault="00A0468A" w:rsidP="0050138A">
            <w:pPr>
              <w:rPr>
                <w:sz w:val="22"/>
                <w:szCs w:val="22"/>
              </w:rPr>
            </w:pPr>
          </w:p>
        </w:tc>
        <w:tc>
          <w:tcPr>
            <w:tcW w:w="1620" w:type="dxa"/>
          </w:tcPr>
          <w:p w:rsidR="00A0468A" w:rsidRPr="004D0983" w:rsidRDefault="00A0468A" w:rsidP="0050138A">
            <w:pPr>
              <w:rPr>
                <w:sz w:val="22"/>
                <w:szCs w:val="22"/>
              </w:rPr>
            </w:pPr>
          </w:p>
        </w:tc>
        <w:tc>
          <w:tcPr>
            <w:tcW w:w="4680" w:type="dxa"/>
          </w:tcPr>
          <w:p w:rsidR="00A0468A" w:rsidRPr="004D0983" w:rsidRDefault="00A0468A" w:rsidP="0050138A">
            <w:pPr>
              <w:rPr>
                <w:sz w:val="22"/>
                <w:szCs w:val="22"/>
              </w:rPr>
            </w:pPr>
          </w:p>
        </w:tc>
      </w:tr>
    </w:tbl>
    <w:p w:rsidR="00BC4AF0" w:rsidRDefault="00BC4AF0" w:rsidP="00A0468A">
      <w:pPr>
        <w:sectPr w:rsidR="00BC4AF0" w:rsidSect="00BC4AF0">
          <w:headerReference w:type="default" r:id="rId12"/>
          <w:type w:val="continuous"/>
          <w:pgSz w:w="15840" w:h="12240" w:orient="landscape" w:code="1"/>
          <w:pgMar w:top="1440" w:right="1440" w:bottom="1440" w:left="1440" w:header="720" w:footer="720" w:gutter="0"/>
          <w:cols w:space="720"/>
          <w:docGrid w:linePitch="360"/>
        </w:sectPr>
      </w:pPr>
    </w:p>
    <w:p w:rsidR="00A0468A" w:rsidRDefault="00A0468A" w:rsidP="00A0468A"/>
    <w:tbl>
      <w:tblPr>
        <w:tblW w:w="142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20"/>
      </w:tblGrid>
      <w:tr w:rsidR="00A0468A" w:rsidRPr="004D0983" w:rsidTr="004D0983">
        <w:trPr>
          <w:trHeight w:val="1070"/>
        </w:trPr>
        <w:tc>
          <w:tcPr>
            <w:tcW w:w="14220" w:type="dxa"/>
          </w:tcPr>
          <w:p w:rsidR="00A0468A" w:rsidRPr="004D0983" w:rsidRDefault="00A0468A" w:rsidP="0050138A">
            <w:pPr>
              <w:rPr>
                <w:b/>
              </w:rPr>
            </w:pPr>
            <w:r w:rsidRPr="004D0983">
              <w:rPr>
                <w:b/>
              </w:rPr>
              <w:t>Comments</w:t>
            </w:r>
          </w:p>
          <w:p w:rsidR="00A0468A" w:rsidRPr="004D0983" w:rsidRDefault="00A0468A" w:rsidP="004D0983">
            <w:pPr>
              <w:ind w:left="65"/>
              <w:rPr>
                <w:sz w:val="22"/>
                <w:szCs w:val="22"/>
              </w:rPr>
            </w:pPr>
            <w:r w:rsidRPr="00047C50">
              <w:t>Instructions:</w:t>
            </w:r>
            <w:r w:rsidRPr="004D0983">
              <w:rPr>
                <w:b/>
              </w:rPr>
              <w:t xml:space="preserve"> </w:t>
            </w:r>
            <w:r w:rsidRPr="004D0983">
              <w:rPr>
                <w:sz w:val="22"/>
                <w:szCs w:val="22"/>
              </w:rPr>
              <w:t>If you have had any problems during the current period please report them here.  In accordance with 40 C.F.R. §30.51(f) and 40 C.F.R. §31.40(d), a recipient of an EPA assistance agreement must notify EPA of any problems, delays, or adverse conditions that will materially impair the recipient’s ability to achieve the outputs/outcomes specified in the assistance agreement work plan.</w:t>
            </w:r>
          </w:p>
        </w:tc>
      </w:tr>
      <w:tr w:rsidR="00A0468A" w:rsidRPr="004D0983" w:rsidTr="004D0983">
        <w:trPr>
          <w:trHeight w:val="1070"/>
        </w:trPr>
        <w:tc>
          <w:tcPr>
            <w:tcW w:w="14220" w:type="dxa"/>
          </w:tcPr>
          <w:p w:rsidR="00A0468A" w:rsidRPr="004D0983" w:rsidRDefault="00A0468A" w:rsidP="0050138A">
            <w:pPr>
              <w:rPr>
                <w:b/>
                <w:sz w:val="22"/>
                <w:szCs w:val="22"/>
              </w:rPr>
            </w:pPr>
          </w:p>
          <w:p w:rsidR="00A0468A" w:rsidRPr="004D0983" w:rsidRDefault="00A0468A" w:rsidP="0050138A">
            <w:pPr>
              <w:rPr>
                <w:b/>
                <w:sz w:val="22"/>
                <w:szCs w:val="22"/>
              </w:rPr>
            </w:pPr>
            <w:r w:rsidRPr="004D0983">
              <w:rPr>
                <w:b/>
                <w:sz w:val="22"/>
                <w:szCs w:val="22"/>
              </w:rPr>
              <w:t>Current problems during this reporting period:</w:t>
            </w:r>
          </w:p>
          <w:p w:rsidR="00A0468A" w:rsidRPr="004D0983" w:rsidRDefault="00A0468A" w:rsidP="0050138A">
            <w:pPr>
              <w:rPr>
                <w:b/>
                <w:sz w:val="22"/>
                <w:szCs w:val="22"/>
              </w:rPr>
            </w:pPr>
          </w:p>
          <w:p w:rsidR="00A0468A" w:rsidRPr="004D0983" w:rsidRDefault="00A0468A" w:rsidP="0050138A">
            <w:pPr>
              <w:rPr>
                <w:b/>
                <w:sz w:val="22"/>
                <w:szCs w:val="22"/>
              </w:rPr>
            </w:pPr>
            <w:r w:rsidRPr="004D0983">
              <w:rPr>
                <w:b/>
                <w:sz w:val="22"/>
                <w:szCs w:val="22"/>
              </w:rPr>
              <w:t>Describe any actions your organization has taken or plans to take to resolve the problem:</w:t>
            </w:r>
          </w:p>
          <w:p w:rsidR="00A0468A" w:rsidRPr="004D0983" w:rsidRDefault="00A0468A" w:rsidP="0050138A">
            <w:pPr>
              <w:rPr>
                <w:b/>
                <w:sz w:val="22"/>
                <w:szCs w:val="22"/>
              </w:rPr>
            </w:pPr>
          </w:p>
          <w:p w:rsidR="00A0468A" w:rsidRPr="004D0983" w:rsidRDefault="00A0468A" w:rsidP="0050138A">
            <w:pPr>
              <w:rPr>
                <w:b/>
                <w:sz w:val="22"/>
                <w:szCs w:val="22"/>
              </w:rPr>
            </w:pPr>
          </w:p>
        </w:tc>
      </w:tr>
      <w:tr w:rsidR="00A0468A" w:rsidRPr="004D0983" w:rsidTr="004D0983">
        <w:trPr>
          <w:trHeight w:val="576"/>
        </w:trPr>
        <w:tc>
          <w:tcPr>
            <w:tcW w:w="14220" w:type="dxa"/>
          </w:tcPr>
          <w:p w:rsidR="00A0468A" w:rsidRPr="004D0983" w:rsidRDefault="00A0468A" w:rsidP="0050138A">
            <w:pPr>
              <w:rPr>
                <w:b/>
                <w:sz w:val="22"/>
                <w:szCs w:val="22"/>
              </w:rPr>
            </w:pPr>
          </w:p>
          <w:p w:rsidR="00A0468A" w:rsidRPr="004D0983" w:rsidRDefault="00A0468A" w:rsidP="0050138A">
            <w:pPr>
              <w:rPr>
                <w:b/>
                <w:sz w:val="22"/>
                <w:szCs w:val="22"/>
              </w:rPr>
            </w:pPr>
            <w:r w:rsidRPr="004D0983">
              <w:rPr>
                <w:b/>
                <w:sz w:val="22"/>
                <w:szCs w:val="22"/>
              </w:rPr>
              <w:t xml:space="preserve">If you need help from EPA you may request it here:  </w:t>
            </w:r>
          </w:p>
          <w:p w:rsidR="00A0468A" w:rsidRPr="004D0983" w:rsidRDefault="00A0468A" w:rsidP="0050138A">
            <w:pPr>
              <w:rPr>
                <w:b/>
                <w:sz w:val="22"/>
                <w:szCs w:val="22"/>
              </w:rPr>
            </w:pPr>
          </w:p>
          <w:p w:rsidR="00A0468A" w:rsidRPr="004D0983" w:rsidRDefault="00A0468A" w:rsidP="0050138A">
            <w:pPr>
              <w:rPr>
                <w:b/>
                <w:sz w:val="22"/>
                <w:szCs w:val="22"/>
              </w:rPr>
            </w:pPr>
          </w:p>
        </w:tc>
      </w:tr>
      <w:tr w:rsidR="00A0468A" w:rsidRPr="004D0983" w:rsidTr="004D0983">
        <w:trPr>
          <w:trHeight w:val="576"/>
        </w:trPr>
        <w:tc>
          <w:tcPr>
            <w:tcW w:w="14220" w:type="dxa"/>
          </w:tcPr>
          <w:p w:rsidR="00A0468A" w:rsidRPr="004D0983" w:rsidRDefault="00A0468A" w:rsidP="0050138A">
            <w:pPr>
              <w:rPr>
                <w:b/>
                <w:sz w:val="22"/>
                <w:szCs w:val="22"/>
              </w:rPr>
            </w:pPr>
          </w:p>
          <w:p w:rsidR="00A0468A" w:rsidRPr="004D0983" w:rsidRDefault="00A0468A" w:rsidP="0050138A">
            <w:pPr>
              <w:rPr>
                <w:b/>
                <w:sz w:val="22"/>
                <w:szCs w:val="22"/>
              </w:rPr>
            </w:pPr>
            <w:r w:rsidRPr="004D0983">
              <w:rPr>
                <w:b/>
                <w:sz w:val="22"/>
                <w:szCs w:val="22"/>
              </w:rPr>
              <w:t>Other comments:</w:t>
            </w:r>
          </w:p>
          <w:p w:rsidR="00A0468A" w:rsidRPr="004D0983" w:rsidRDefault="00A0468A" w:rsidP="0050138A">
            <w:pPr>
              <w:rPr>
                <w:b/>
                <w:sz w:val="22"/>
                <w:szCs w:val="22"/>
              </w:rPr>
            </w:pPr>
          </w:p>
        </w:tc>
      </w:tr>
      <w:tr w:rsidR="00A0468A" w:rsidRPr="004D0983" w:rsidTr="004D0983">
        <w:tblPrEx>
          <w:tblCellMar>
            <w:top w:w="29" w:type="dxa"/>
            <w:left w:w="115" w:type="dxa"/>
            <w:right w:w="115" w:type="dxa"/>
          </w:tblCellMar>
        </w:tblPrEx>
        <w:trPr>
          <w:trHeight w:val="576"/>
        </w:trPr>
        <w:tc>
          <w:tcPr>
            <w:tcW w:w="14220" w:type="dxa"/>
          </w:tcPr>
          <w:p w:rsidR="00A0468A" w:rsidRPr="004D0983" w:rsidRDefault="00A0468A" w:rsidP="0050138A">
            <w:pPr>
              <w:rPr>
                <w:b/>
                <w:sz w:val="22"/>
                <w:szCs w:val="22"/>
              </w:rPr>
            </w:pPr>
          </w:p>
          <w:p w:rsidR="00A0468A" w:rsidRPr="004D0983" w:rsidRDefault="00A0468A" w:rsidP="0050138A">
            <w:pPr>
              <w:rPr>
                <w:b/>
                <w:sz w:val="22"/>
                <w:szCs w:val="22"/>
              </w:rPr>
            </w:pPr>
            <w:r w:rsidRPr="004D0983">
              <w:rPr>
                <w:b/>
                <w:sz w:val="22"/>
                <w:szCs w:val="22"/>
              </w:rPr>
              <w:t>Definitions</w:t>
            </w:r>
          </w:p>
          <w:p w:rsidR="00A0468A" w:rsidRPr="004D0983" w:rsidRDefault="00A0468A" w:rsidP="004D0983">
            <w:pPr>
              <w:numPr>
                <w:ilvl w:val="0"/>
                <w:numId w:val="8"/>
              </w:numPr>
              <w:rPr>
                <w:b/>
                <w:sz w:val="22"/>
                <w:szCs w:val="22"/>
              </w:rPr>
            </w:pPr>
            <w:r w:rsidRPr="004D0983">
              <w:rPr>
                <w:b/>
                <w:sz w:val="22"/>
                <w:szCs w:val="22"/>
              </w:rPr>
              <w:t xml:space="preserve">Project/Program Goal:  </w:t>
            </w:r>
            <w:r w:rsidRPr="004D0983">
              <w:rPr>
                <w:sz w:val="22"/>
                <w:szCs w:val="22"/>
              </w:rPr>
              <w:t>A major objective or endpoint identified in the assistance agreement work plan.  A work plan may include one or more project/program goals. Use the goals as described in the assistance agreement work plan.</w:t>
            </w:r>
          </w:p>
          <w:p w:rsidR="00A0468A" w:rsidRPr="004D0983" w:rsidRDefault="00A0468A" w:rsidP="004D0983">
            <w:pPr>
              <w:numPr>
                <w:ilvl w:val="0"/>
                <w:numId w:val="8"/>
              </w:numPr>
              <w:rPr>
                <w:b/>
                <w:sz w:val="22"/>
                <w:szCs w:val="22"/>
              </w:rPr>
            </w:pPr>
            <w:r w:rsidRPr="004D0983">
              <w:rPr>
                <w:b/>
                <w:sz w:val="22"/>
                <w:szCs w:val="22"/>
              </w:rPr>
              <w:t xml:space="preserve">Output:  </w:t>
            </w:r>
            <w:r w:rsidRPr="004D0983">
              <w:rPr>
                <w:sz w:val="22"/>
                <w:szCs w:val="22"/>
              </w:rPr>
              <w:t xml:space="preserve">A product, service, or implementation target that will be produced or achieved during the project/program.  Outputs may be </w:t>
            </w:r>
            <w:r w:rsidRPr="004D0983">
              <w:rPr>
                <w:i/>
                <w:sz w:val="22"/>
                <w:szCs w:val="22"/>
              </w:rPr>
              <w:t>qualitative or quantitative</w:t>
            </w:r>
            <w:r w:rsidRPr="004D0983">
              <w:rPr>
                <w:sz w:val="22"/>
                <w:szCs w:val="22"/>
              </w:rPr>
              <w:t xml:space="preserve">, but </w:t>
            </w:r>
            <w:r w:rsidRPr="004D0983">
              <w:rPr>
                <w:i/>
                <w:sz w:val="22"/>
                <w:szCs w:val="22"/>
              </w:rPr>
              <w:t>they must be measurable during the assistance agreement funding period</w:t>
            </w:r>
            <w:r w:rsidRPr="004D0983">
              <w:rPr>
                <w:sz w:val="22"/>
                <w:szCs w:val="22"/>
              </w:rPr>
              <w:t xml:space="preserve">.  </w:t>
            </w:r>
          </w:p>
          <w:p w:rsidR="00A0468A" w:rsidRPr="004D0983" w:rsidRDefault="00A0468A" w:rsidP="004D0983">
            <w:pPr>
              <w:numPr>
                <w:ilvl w:val="0"/>
                <w:numId w:val="8"/>
              </w:numPr>
              <w:rPr>
                <w:sz w:val="22"/>
                <w:szCs w:val="22"/>
              </w:rPr>
            </w:pPr>
            <w:r w:rsidRPr="004D0983">
              <w:rPr>
                <w:b/>
                <w:sz w:val="22"/>
                <w:szCs w:val="22"/>
              </w:rPr>
              <w:t xml:space="preserve">Outcome:  </w:t>
            </w:r>
            <w:r w:rsidRPr="004D0983">
              <w:rPr>
                <w:sz w:val="22"/>
                <w:szCs w:val="22"/>
              </w:rPr>
              <w:t xml:space="preserve">Changes or benefits resulting from the successful achievement of the project/program activities and outputs.  Outcomes may be environmental, behavioral, health-related, or programmatic in nature, but they must be </w:t>
            </w:r>
            <w:r w:rsidRPr="004D0983">
              <w:rPr>
                <w:i/>
                <w:sz w:val="22"/>
                <w:szCs w:val="22"/>
              </w:rPr>
              <w:t>quantitative</w:t>
            </w:r>
            <w:r w:rsidRPr="004D0983">
              <w:rPr>
                <w:sz w:val="22"/>
                <w:szCs w:val="22"/>
              </w:rPr>
              <w:t xml:space="preserve">.  </w:t>
            </w:r>
            <w:r w:rsidRPr="004D0983">
              <w:rPr>
                <w:i/>
                <w:sz w:val="22"/>
                <w:szCs w:val="22"/>
              </w:rPr>
              <w:t>Outcomes may not necessarily be achievable within the assistance agreement funding period</w:t>
            </w:r>
            <w:r w:rsidRPr="004D0983">
              <w:rPr>
                <w:sz w:val="22"/>
                <w:szCs w:val="22"/>
              </w:rPr>
              <w:t xml:space="preserve">, and they can be described as short-term, intermediate, or long-term:  </w:t>
            </w:r>
          </w:p>
          <w:p w:rsidR="00A0468A" w:rsidRPr="004D0983" w:rsidRDefault="00A0468A" w:rsidP="004D0983">
            <w:pPr>
              <w:numPr>
                <w:ilvl w:val="1"/>
                <w:numId w:val="8"/>
              </w:numPr>
              <w:tabs>
                <w:tab w:val="clear" w:pos="1440"/>
                <w:tab w:val="num" w:pos="720"/>
              </w:tabs>
              <w:ind w:left="720"/>
              <w:rPr>
                <w:sz w:val="22"/>
                <w:szCs w:val="22"/>
              </w:rPr>
            </w:pPr>
            <w:r w:rsidRPr="004D0983">
              <w:rPr>
                <w:i/>
                <w:sz w:val="22"/>
                <w:szCs w:val="22"/>
              </w:rPr>
              <w:t>short-term</w:t>
            </w:r>
            <w:r w:rsidRPr="004D0983">
              <w:rPr>
                <w:sz w:val="22"/>
                <w:szCs w:val="22"/>
              </w:rPr>
              <w:t xml:space="preserve"> – changes in learning, knowledge, attitudes, or skills; </w:t>
            </w:r>
          </w:p>
          <w:p w:rsidR="00A0468A" w:rsidRPr="004D0983" w:rsidRDefault="00A0468A" w:rsidP="004D0983">
            <w:pPr>
              <w:numPr>
                <w:ilvl w:val="1"/>
                <w:numId w:val="8"/>
              </w:numPr>
              <w:tabs>
                <w:tab w:val="clear" w:pos="1440"/>
                <w:tab w:val="num" w:pos="720"/>
              </w:tabs>
              <w:ind w:left="720"/>
              <w:rPr>
                <w:sz w:val="22"/>
                <w:szCs w:val="22"/>
              </w:rPr>
            </w:pPr>
            <w:r w:rsidRPr="004D0983">
              <w:rPr>
                <w:i/>
                <w:sz w:val="22"/>
                <w:szCs w:val="22"/>
              </w:rPr>
              <w:t xml:space="preserve">intermediate </w:t>
            </w:r>
            <w:r w:rsidRPr="004D0983">
              <w:rPr>
                <w:sz w:val="22"/>
                <w:szCs w:val="22"/>
              </w:rPr>
              <w:t xml:space="preserve">– changes in behavior, practices, or decisions; or </w:t>
            </w:r>
          </w:p>
          <w:p w:rsidR="00A0468A" w:rsidRPr="004D0983" w:rsidRDefault="00A0468A" w:rsidP="004D0983">
            <w:pPr>
              <w:numPr>
                <w:ilvl w:val="1"/>
                <w:numId w:val="8"/>
              </w:numPr>
              <w:tabs>
                <w:tab w:val="clear" w:pos="1440"/>
                <w:tab w:val="num" w:pos="720"/>
              </w:tabs>
              <w:ind w:left="720"/>
              <w:rPr>
                <w:sz w:val="22"/>
                <w:szCs w:val="22"/>
              </w:rPr>
            </w:pPr>
            <w:r w:rsidRPr="004D0983">
              <w:rPr>
                <w:i/>
                <w:sz w:val="22"/>
                <w:szCs w:val="22"/>
              </w:rPr>
              <w:t xml:space="preserve">long-term </w:t>
            </w:r>
            <w:r w:rsidRPr="004D0983">
              <w:rPr>
                <w:sz w:val="22"/>
                <w:szCs w:val="22"/>
              </w:rPr>
              <w:t xml:space="preserve">– changes in environmental, human health, or other conditions.   </w:t>
            </w:r>
          </w:p>
          <w:p w:rsidR="00A0468A" w:rsidRPr="004D0983" w:rsidRDefault="00A0468A" w:rsidP="004D0983">
            <w:pPr>
              <w:ind w:left="360"/>
              <w:rPr>
                <w:sz w:val="22"/>
                <w:szCs w:val="22"/>
              </w:rPr>
            </w:pPr>
          </w:p>
        </w:tc>
      </w:tr>
      <w:tr w:rsidR="00A0468A" w:rsidRPr="004D0983" w:rsidTr="004D0983">
        <w:tblPrEx>
          <w:tblCellMar>
            <w:top w:w="29" w:type="dxa"/>
            <w:left w:w="115" w:type="dxa"/>
            <w:right w:w="115" w:type="dxa"/>
          </w:tblCellMar>
        </w:tblPrEx>
        <w:trPr>
          <w:trHeight w:val="576"/>
        </w:trPr>
        <w:tc>
          <w:tcPr>
            <w:tcW w:w="14220" w:type="dxa"/>
          </w:tcPr>
          <w:p w:rsidR="00A0468A" w:rsidRPr="004D0983" w:rsidRDefault="00A0468A" w:rsidP="0050138A">
            <w:pPr>
              <w:rPr>
                <w:color w:val="000000"/>
                <w:sz w:val="22"/>
                <w:szCs w:val="22"/>
              </w:rPr>
            </w:pPr>
            <w:r w:rsidRPr="004D0983">
              <w:rPr>
                <w:b/>
                <w:color w:val="000000"/>
                <w:sz w:val="22"/>
                <w:szCs w:val="22"/>
              </w:rPr>
              <w:t>Paperwork Reduction Act (PRA) Burden Statement:</w:t>
            </w:r>
            <w:r w:rsidRPr="004D0983">
              <w:rPr>
                <w:color w:val="000000"/>
                <w:sz w:val="22"/>
                <w:szCs w:val="22"/>
              </w:rPr>
              <w:t xml:space="preserve">  The public reporting and recordkeeping burden for this collection of information is estimated to average ninety minutes</w:t>
            </w:r>
            <w:r w:rsidRPr="004D0983">
              <w:rPr>
                <w:color w:val="800000"/>
                <w:sz w:val="22"/>
                <w:szCs w:val="22"/>
              </w:rPr>
              <w:t xml:space="preserve"> </w:t>
            </w:r>
            <w:r w:rsidRPr="004D0983">
              <w:rPr>
                <w:color w:val="000000"/>
                <w:sz w:val="22"/>
                <w:szCs w:val="22"/>
              </w:rPr>
              <w:t>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c>
      </w:tr>
    </w:tbl>
    <w:p w:rsidR="0051401C" w:rsidRDefault="0051401C" w:rsidP="00A0468A">
      <w:pPr>
        <w:sectPr w:rsidR="0051401C" w:rsidSect="00A0468A">
          <w:footerReference w:type="default" r:id="rId13"/>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2"/>
        <w:gridCol w:w="216"/>
        <w:gridCol w:w="1476"/>
        <w:gridCol w:w="1692"/>
        <w:gridCol w:w="1512"/>
        <w:gridCol w:w="180"/>
        <w:gridCol w:w="6408"/>
      </w:tblGrid>
      <w:tr w:rsidR="00A0468A" w:rsidTr="004D0983">
        <w:tc>
          <w:tcPr>
            <w:tcW w:w="13176" w:type="dxa"/>
            <w:gridSpan w:val="7"/>
            <w:tcBorders>
              <w:bottom w:val="single" w:sz="4" w:space="0" w:color="auto"/>
            </w:tcBorders>
          </w:tcPr>
          <w:p w:rsidR="00A0468A" w:rsidRPr="004D0983" w:rsidRDefault="00A0468A" w:rsidP="004D0983">
            <w:pPr>
              <w:jc w:val="center"/>
              <w:rPr>
                <w:b/>
              </w:rPr>
            </w:pPr>
            <w:smartTag w:uri="urn:schemas-microsoft-com:office:smarttags" w:element="country-region">
              <w:smartTag w:uri="urn:schemas-microsoft-com:office:smarttags" w:element="place">
                <w:r w:rsidRPr="004D0983">
                  <w:rPr>
                    <w:b/>
                  </w:rPr>
                  <w:lastRenderedPageBreak/>
                  <w:t>U.S.</w:t>
                </w:r>
              </w:smartTag>
            </w:smartTag>
            <w:r w:rsidRPr="004D0983">
              <w:rPr>
                <w:b/>
              </w:rPr>
              <w:t xml:space="preserve"> ENVIRONMENTAL PROTECTION AGENCY</w:t>
            </w:r>
          </w:p>
          <w:p w:rsidR="00A0468A" w:rsidRPr="004D0983" w:rsidRDefault="00A0468A" w:rsidP="004D0983">
            <w:pPr>
              <w:jc w:val="center"/>
              <w:rPr>
                <w:b/>
              </w:rPr>
            </w:pPr>
            <w:r w:rsidRPr="004D0983">
              <w:rPr>
                <w:b/>
              </w:rPr>
              <w:t>Quality Assurance Reporting Form</w:t>
            </w:r>
          </w:p>
          <w:p w:rsidR="00A0468A" w:rsidRDefault="00A0468A" w:rsidP="004D0983">
            <w:pPr>
              <w:jc w:val="center"/>
            </w:pPr>
            <w:r w:rsidRPr="004D0983">
              <w:rPr>
                <w:b/>
              </w:rPr>
              <w:t>for Use by Recipients of Assistance Agreements</w:t>
            </w:r>
          </w:p>
        </w:tc>
      </w:tr>
      <w:tr w:rsidR="00A0468A" w:rsidRPr="004D0983" w:rsidTr="004D0983">
        <w:trPr>
          <w:trHeight w:val="383"/>
        </w:trPr>
        <w:tc>
          <w:tcPr>
            <w:tcW w:w="6588" w:type="dxa"/>
            <w:gridSpan w:val="5"/>
            <w:vMerge w:val="restart"/>
          </w:tcPr>
          <w:p w:rsidR="00A0468A" w:rsidRPr="004D0983" w:rsidRDefault="00A0468A" w:rsidP="004D0983">
            <w:pPr>
              <w:tabs>
                <w:tab w:val="left" w:pos="360"/>
                <w:tab w:val="left" w:pos="720"/>
              </w:tabs>
              <w:spacing w:line="360" w:lineRule="auto"/>
              <w:rPr>
                <w:b/>
                <w:sz w:val="22"/>
                <w:szCs w:val="22"/>
              </w:rPr>
            </w:pPr>
            <w:r w:rsidRPr="004D0983">
              <w:rPr>
                <w:b/>
                <w:sz w:val="22"/>
                <w:szCs w:val="22"/>
              </w:rPr>
              <w:t xml:space="preserve">Recipient Organization: </w:t>
            </w:r>
          </w:p>
          <w:p w:rsidR="00A0468A" w:rsidRPr="004D0983" w:rsidRDefault="00A0468A" w:rsidP="004D0983">
            <w:pPr>
              <w:spacing w:line="360" w:lineRule="auto"/>
              <w:rPr>
                <w:b/>
                <w:sz w:val="22"/>
                <w:szCs w:val="22"/>
              </w:rPr>
            </w:pPr>
            <w:r w:rsidRPr="004D0983">
              <w:rPr>
                <w:b/>
                <w:sz w:val="22"/>
                <w:szCs w:val="22"/>
              </w:rPr>
              <w:t>Name:</w:t>
            </w:r>
          </w:p>
          <w:p w:rsidR="00A0468A" w:rsidRPr="004D0983" w:rsidRDefault="00A0468A" w:rsidP="004D0983">
            <w:pPr>
              <w:spacing w:line="360" w:lineRule="auto"/>
              <w:rPr>
                <w:b/>
                <w:sz w:val="22"/>
                <w:szCs w:val="22"/>
              </w:rPr>
            </w:pPr>
            <w:r w:rsidRPr="004D0983">
              <w:rPr>
                <w:b/>
                <w:sz w:val="22"/>
                <w:szCs w:val="22"/>
              </w:rPr>
              <w:t>Address:</w:t>
            </w:r>
          </w:p>
          <w:p w:rsidR="00A0468A" w:rsidRPr="004D0983" w:rsidRDefault="00A0468A" w:rsidP="004D0983">
            <w:pPr>
              <w:spacing w:line="360" w:lineRule="auto"/>
              <w:rPr>
                <w:b/>
                <w:sz w:val="22"/>
                <w:szCs w:val="22"/>
              </w:rPr>
            </w:pPr>
          </w:p>
        </w:tc>
        <w:tc>
          <w:tcPr>
            <w:tcW w:w="6588" w:type="dxa"/>
            <w:gridSpan w:val="2"/>
            <w:tcBorders>
              <w:bottom w:val="single" w:sz="4" w:space="0" w:color="auto"/>
            </w:tcBorders>
          </w:tcPr>
          <w:p w:rsidR="00A0468A" w:rsidRPr="004D0983" w:rsidRDefault="00A0468A" w:rsidP="0050138A">
            <w:pPr>
              <w:rPr>
                <w:b/>
                <w:sz w:val="22"/>
                <w:szCs w:val="22"/>
              </w:rPr>
            </w:pPr>
            <w:r w:rsidRPr="004D0983">
              <w:rPr>
                <w:b/>
                <w:sz w:val="22"/>
                <w:szCs w:val="22"/>
              </w:rPr>
              <w:t>EPA Award Number:</w:t>
            </w:r>
          </w:p>
          <w:p w:rsidR="00A0468A" w:rsidRPr="004D0983" w:rsidRDefault="00A0468A" w:rsidP="0050138A">
            <w:pPr>
              <w:rPr>
                <w:b/>
                <w:sz w:val="22"/>
                <w:szCs w:val="22"/>
              </w:rPr>
            </w:pPr>
          </w:p>
        </w:tc>
      </w:tr>
      <w:tr w:rsidR="00A0468A" w:rsidRPr="004D0983" w:rsidTr="004D0983">
        <w:trPr>
          <w:trHeight w:val="382"/>
        </w:trPr>
        <w:tc>
          <w:tcPr>
            <w:tcW w:w="6588" w:type="dxa"/>
            <w:gridSpan w:val="5"/>
            <w:vMerge/>
            <w:tcBorders>
              <w:bottom w:val="single" w:sz="4" w:space="0" w:color="auto"/>
            </w:tcBorders>
          </w:tcPr>
          <w:p w:rsidR="00A0468A" w:rsidRPr="004D0983" w:rsidRDefault="00A0468A" w:rsidP="004D0983">
            <w:pPr>
              <w:tabs>
                <w:tab w:val="left" w:pos="360"/>
                <w:tab w:val="left" w:pos="720"/>
              </w:tabs>
              <w:rPr>
                <w:b/>
                <w:sz w:val="22"/>
                <w:szCs w:val="22"/>
              </w:rPr>
            </w:pPr>
          </w:p>
        </w:tc>
        <w:tc>
          <w:tcPr>
            <w:tcW w:w="6588" w:type="dxa"/>
            <w:gridSpan w:val="2"/>
            <w:tcBorders>
              <w:bottom w:val="single" w:sz="4" w:space="0" w:color="auto"/>
            </w:tcBorders>
          </w:tcPr>
          <w:p w:rsidR="00A0468A" w:rsidRPr="004D0983" w:rsidRDefault="00A0468A" w:rsidP="0050138A">
            <w:pPr>
              <w:rPr>
                <w:b/>
                <w:sz w:val="22"/>
                <w:szCs w:val="22"/>
              </w:rPr>
            </w:pPr>
            <w:r w:rsidRPr="004D0983">
              <w:rPr>
                <w:b/>
                <w:sz w:val="22"/>
                <w:szCs w:val="22"/>
              </w:rPr>
              <w:t>Project/Program Period(starting and ending dates, mm/dd/yyyy):</w:t>
            </w:r>
          </w:p>
          <w:p w:rsidR="00A0468A" w:rsidRPr="004D0983" w:rsidRDefault="00A0468A" w:rsidP="0050138A">
            <w:pPr>
              <w:rPr>
                <w:b/>
                <w:sz w:val="22"/>
                <w:szCs w:val="22"/>
              </w:rPr>
            </w:pPr>
          </w:p>
        </w:tc>
      </w:tr>
      <w:tr w:rsidR="004D0983" w:rsidTr="004D0983">
        <w:tc>
          <w:tcPr>
            <w:tcW w:w="1908" w:type="dxa"/>
            <w:gridSpan w:val="2"/>
            <w:tcBorders>
              <w:top w:val="single" w:sz="4" w:space="0" w:color="auto"/>
              <w:left w:val="single" w:sz="4" w:space="0" w:color="auto"/>
              <w:bottom w:val="single" w:sz="4" w:space="0" w:color="auto"/>
              <w:right w:val="nil"/>
            </w:tcBorders>
          </w:tcPr>
          <w:p w:rsidR="00A0468A" w:rsidRDefault="00A0468A" w:rsidP="0050138A"/>
          <w:p w:rsidR="00A0468A" w:rsidRPr="004D0983" w:rsidRDefault="00A0468A" w:rsidP="0050138A">
            <w:pPr>
              <w:rPr>
                <w:b/>
              </w:rPr>
            </w:pPr>
            <w:r w:rsidRPr="004D0983">
              <w:rPr>
                <w:b/>
              </w:rPr>
              <w:t xml:space="preserve">Activity Group: </w:t>
            </w:r>
          </w:p>
          <w:p w:rsidR="00A0468A" w:rsidRPr="004D0983" w:rsidRDefault="00A0468A" w:rsidP="0050138A">
            <w:pPr>
              <w:rPr>
                <w:sz w:val="16"/>
                <w:szCs w:val="16"/>
              </w:rPr>
            </w:pPr>
            <w:r w:rsidRPr="004D0983">
              <w:rPr>
                <w:sz w:val="16"/>
                <w:szCs w:val="16"/>
              </w:rPr>
              <w:t>(check all that apply)</w:t>
            </w:r>
          </w:p>
          <w:p w:rsidR="00A0468A" w:rsidRDefault="00A0468A" w:rsidP="0050138A"/>
        </w:tc>
        <w:tc>
          <w:tcPr>
            <w:tcW w:w="4680" w:type="dxa"/>
            <w:gridSpan w:val="3"/>
            <w:tcBorders>
              <w:top w:val="single" w:sz="4" w:space="0" w:color="auto"/>
              <w:left w:val="nil"/>
              <w:bottom w:val="single" w:sz="4" w:space="0" w:color="auto"/>
              <w:right w:val="nil"/>
            </w:tcBorders>
          </w:tcPr>
          <w:p w:rsidR="00A0468A" w:rsidRDefault="00A0468A" w:rsidP="0050138A"/>
          <w:p w:rsidR="00A0468A" w:rsidRDefault="00A0468A" w:rsidP="0050138A">
            <w:r>
              <w:t>□ Infrastructure Development</w:t>
            </w:r>
          </w:p>
          <w:p w:rsidR="00A0468A" w:rsidRDefault="00A0468A" w:rsidP="0050138A">
            <w:r>
              <w:t>□ Data Exchange, Analysis and Integration</w:t>
            </w:r>
          </w:p>
        </w:tc>
        <w:tc>
          <w:tcPr>
            <w:tcW w:w="6588" w:type="dxa"/>
            <w:gridSpan w:val="2"/>
            <w:tcBorders>
              <w:top w:val="single" w:sz="4" w:space="0" w:color="auto"/>
              <w:left w:val="nil"/>
              <w:bottom w:val="single" w:sz="4" w:space="0" w:color="auto"/>
              <w:right w:val="single" w:sz="4" w:space="0" w:color="auto"/>
            </w:tcBorders>
          </w:tcPr>
          <w:p w:rsidR="00A0468A" w:rsidRDefault="00A0468A" w:rsidP="0050138A"/>
          <w:p w:rsidR="00A0468A" w:rsidRDefault="00A0468A" w:rsidP="0050138A">
            <w:r>
              <w:t>□ Planning, Mentoring, and Training</w:t>
            </w:r>
          </w:p>
          <w:p w:rsidR="00A0468A" w:rsidRDefault="00A0468A" w:rsidP="0050138A">
            <w:r>
              <w:t>□ Challenge</w:t>
            </w:r>
          </w:p>
        </w:tc>
      </w:tr>
      <w:tr w:rsidR="004D0983" w:rsidRPr="004D0983" w:rsidTr="004D0983">
        <w:tc>
          <w:tcPr>
            <w:tcW w:w="1692" w:type="dxa"/>
            <w:tcBorders>
              <w:top w:val="single" w:sz="4" w:space="0" w:color="auto"/>
            </w:tcBorders>
            <w:shd w:val="clear" w:color="auto" w:fill="CCCCCC"/>
          </w:tcPr>
          <w:p w:rsidR="00A0468A" w:rsidRPr="004D0983" w:rsidRDefault="00A0468A" w:rsidP="004D0983">
            <w:pPr>
              <w:jc w:val="center"/>
              <w:rPr>
                <w:b/>
              </w:rPr>
            </w:pPr>
            <w:r w:rsidRPr="004D0983">
              <w:rPr>
                <w:b/>
              </w:rPr>
              <w:t>Goal</w:t>
            </w:r>
          </w:p>
        </w:tc>
        <w:tc>
          <w:tcPr>
            <w:tcW w:w="1692" w:type="dxa"/>
            <w:gridSpan w:val="2"/>
            <w:tcBorders>
              <w:top w:val="single" w:sz="4" w:space="0" w:color="auto"/>
            </w:tcBorders>
            <w:shd w:val="clear" w:color="auto" w:fill="CCCCCC"/>
          </w:tcPr>
          <w:p w:rsidR="00A0468A" w:rsidRPr="004D0983" w:rsidRDefault="00A0468A" w:rsidP="004D0983">
            <w:pPr>
              <w:jc w:val="center"/>
              <w:rPr>
                <w:b/>
              </w:rPr>
            </w:pPr>
            <w:r w:rsidRPr="004D0983">
              <w:rPr>
                <w:b/>
              </w:rPr>
              <w:t>Task</w:t>
            </w:r>
          </w:p>
        </w:tc>
        <w:tc>
          <w:tcPr>
            <w:tcW w:w="1692" w:type="dxa"/>
            <w:tcBorders>
              <w:top w:val="single" w:sz="4" w:space="0" w:color="auto"/>
            </w:tcBorders>
            <w:shd w:val="clear" w:color="auto" w:fill="CCCCCC"/>
          </w:tcPr>
          <w:p w:rsidR="00A0468A" w:rsidRPr="004D0983" w:rsidRDefault="00A0468A" w:rsidP="004D0983">
            <w:pPr>
              <w:jc w:val="center"/>
              <w:rPr>
                <w:b/>
              </w:rPr>
            </w:pPr>
            <w:r w:rsidRPr="004D0983">
              <w:rPr>
                <w:b/>
              </w:rPr>
              <w:t>Output</w:t>
            </w:r>
          </w:p>
        </w:tc>
        <w:tc>
          <w:tcPr>
            <w:tcW w:w="1692" w:type="dxa"/>
            <w:gridSpan w:val="2"/>
            <w:tcBorders>
              <w:top w:val="single" w:sz="4" w:space="0" w:color="auto"/>
            </w:tcBorders>
            <w:shd w:val="clear" w:color="auto" w:fill="CCCCCC"/>
          </w:tcPr>
          <w:p w:rsidR="00A0468A" w:rsidRPr="004D0983" w:rsidRDefault="00A0468A" w:rsidP="004D0983">
            <w:pPr>
              <w:jc w:val="center"/>
              <w:rPr>
                <w:b/>
              </w:rPr>
            </w:pPr>
            <w:r w:rsidRPr="004D0983">
              <w:rPr>
                <w:b/>
              </w:rPr>
              <w:t>Outcome</w:t>
            </w:r>
          </w:p>
        </w:tc>
        <w:tc>
          <w:tcPr>
            <w:tcW w:w="6408" w:type="dxa"/>
            <w:tcBorders>
              <w:top w:val="single" w:sz="4" w:space="0" w:color="auto"/>
            </w:tcBorders>
            <w:shd w:val="clear" w:color="auto" w:fill="CCCCCC"/>
          </w:tcPr>
          <w:p w:rsidR="00A0468A" w:rsidRPr="004D0983" w:rsidRDefault="00A0468A" w:rsidP="004D0983">
            <w:pPr>
              <w:jc w:val="center"/>
              <w:rPr>
                <w:b/>
              </w:rPr>
            </w:pPr>
            <w:r w:rsidRPr="004D0983">
              <w:rPr>
                <w:b/>
              </w:rPr>
              <w:t>Quality Assurance Measures</w:t>
            </w:r>
          </w:p>
        </w:tc>
      </w:tr>
      <w:tr w:rsidR="004D0983" w:rsidTr="004D0983">
        <w:trPr>
          <w:trHeight w:val="1340"/>
        </w:trPr>
        <w:tc>
          <w:tcPr>
            <w:tcW w:w="1692" w:type="dxa"/>
          </w:tcPr>
          <w:p w:rsidR="00A0468A" w:rsidRDefault="00A0468A" w:rsidP="0050138A"/>
          <w:p w:rsidR="00A0468A" w:rsidRDefault="00A0468A" w:rsidP="0050138A"/>
          <w:p w:rsidR="00A0468A" w:rsidRDefault="00A0468A" w:rsidP="0050138A"/>
          <w:p w:rsidR="00A0468A" w:rsidRDefault="00A0468A" w:rsidP="0050138A"/>
          <w:p w:rsidR="00A0468A" w:rsidRDefault="00A0468A" w:rsidP="0050138A"/>
          <w:p w:rsidR="00A0468A" w:rsidRDefault="00A0468A" w:rsidP="0050138A"/>
        </w:tc>
        <w:tc>
          <w:tcPr>
            <w:tcW w:w="1692" w:type="dxa"/>
            <w:gridSpan w:val="2"/>
          </w:tcPr>
          <w:p w:rsidR="00A0468A" w:rsidRDefault="00A0468A" w:rsidP="0050138A"/>
        </w:tc>
        <w:tc>
          <w:tcPr>
            <w:tcW w:w="1692" w:type="dxa"/>
          </w:tcPr>
          <w:p w:rsidR="00A0468A" w:rsidRDefault="00A0468A" w:rsidP="0050138A"/>
        </w:tc>
        <w:tc>
          <w:tcPr>
            <w:tcW w:w="1692" w:type="dxa"/>
            <w:gridSpan w:val="2"/>
          </w:tcPr>
          <w:p w:rsidR="00A0468A" w:rsidRDefault="00A0468A" w:rsidP="0050138A"/>
        </w:tc>
        <w:tc>
          <w:tcPr>
            <w:tcW w:w="6408" w:type="dxa"/>
          </w:tcPr>
          <w:p w:rsidR="00A0468A" w:rsidRDefault="00A0468A" w:rsidP="0050138A"/>
        </w:tc>
      </w:tr>
      <w:tr w:rsidR="004D0983" w:rsidTr="004D0983">
        <w:trPr>
          <w:trHeight w:val="2042"/>
        </w:trPr>
        <w:tc>
          <w:tcPr>
            <w:tcW w:w="1692" w:type="dxa"/>
          </w:tcPr>
          <w:p w:rsidR="00A0468A" w:rsidRDefault="00A0468A" w:rsidP="0050138A"/>
        </w:tc>
        <w:tc>
          <w:tcPr>
            <w:tcW w:w="1692" w:type="dxa"/>
            <w:gridSpan w:val="2"/>
          </w:tcPr>
          <w:p w:rsidR="00A0468A" w:rsidRDefault="00A0468A" w:rsidP="0050138A"/>
        </w:tc>
        <w:tc>
          <w:tcPr>
            <w:tcW w:w="1692" w:type="dxa"/>
          </w:tcPr>
          <w:p w:rsidR="00A0468A" w:rsidRDefault="00A0468A" w:rsidP="0050138A"/>
        </w:tc>
        <w:tc>
          <w:tcPr>
            <w:tcW w:w="1692" w:type="dxa"/>
            <w:gridSpan w:val="2"/>
          </w:tcPr>
          <w:p w:rsidR="00A0468A" w:rsidRDefault="00A0468A" w:rsidP="0050138A"/>
        </w:tc>
        <w:tc>
          <w:tcPr>
            <w:tcW w:w="6408" w:type="dxa"/>
          </w:tcPr>
          <w:p w:rsidR="00A0468A" w:rsidRDefault="00A0468A" w:rsidP="0050138A"/>
        </w:tc>
      </w:tr>
      <w:tr w:rsidR="00A0468A" w:rsidRPr="004D0983" w:rsidTr="004D0983">
        <w:trPr>
          <w:trHeight w:val="242"/>
        </w:trPr>
        <w:tc>
          <w:tcPr>
            <w:tcW w:w="13176" w:type="dxa"/>
            <w:gridSpan w:val="7"/>
          </w:tcPr>
          <w:p w:rsidR="00A0468A" w:rsidRPr="004D0983" w:rsidRDefault="00A0468A" w:rsidP="0050138A">
            <w:pPr>
              <w:rPr>
                <w:b/>
                <w:sz w:val="16"/>
                <w:szCs w:val="16"/>
              </w:rPr>
            </w:pPr>
            <w:r w:rsidRPr="004D0983">
              <w:rPr>
                <w:b/>
                <w:sz w:val="16"/>
                <w:szCs w:val="16"/>
              </w:rPr>
              <w:t>Instructions:     - Please submit electronically to exchangenetwork@epa.gov within 90 days of award.</w:t>
            </w:r>
          </w:p>
          <w:p w:rsidR="00A0468A" w:rsidRPr="004D0983" w:rsidRDefault="00A0468A" w:rsidP="0050138A">
            <w:pPr>
              <w:rPr>
                <w:b/>
                <w:sz w:val="16"/>
                <w:szCs w:val="16"/>
              </w:rPr>
            </w:pPr>
            <w:r w:rsidRPr="004D0983">
              <w:rPr>
                <w:b/>
                <w:sz w:val="16"/>
                <w:szCs w:val="16"/>
              </w:rPr>
              <w:t xml:space="preserve">                           - For Quality Assurance Measures, please refer to Solicitation Notice Appendix D: Quality Assurance Guidelines.</w:t>
            </w:r>
          </w:p>
          <w:p w:rsidR="00A0468A" w:rsidRPr="004D0983" w:rsidRDefault="00A0468A" w:rsidP="0050138A">
            <w:pPr>
              <w:rPr>
                <w:b/>
                <w:sz w:val="16"/>
                <w:szCs w:val="16"/>
              </w:rPr>
            </w:pPr>
            <w:r w:rsidRPr="004D0983">
              <w:rPr>
                <w:b/>
                <w:sz w:val="16"/>
                <w:szCs w:val="16"/>
              </w:rPr>
              <w:t xml:space="preserve">                           - For Goals, please refer to goals outlined in your assistance agreement work plan.</w:t>
            </w:r>
          </w:p>
        </w:tc>
      </w:tr>
      <w:tr w:rsidR="00A0468A" w:rsidRPr="004D0983" w:rsidTr="004D0983">
        <w:trPr>
          <w:trHeight w:val="242"/>
        </w:trPr>
        <w:tc>
          <w:tcPr>
            <w:tcW w:w="13176" w:type="dxa"/>
            <w:gridSpan w:val="7"/>
          </w:tcPr>
          <w:p w:rsidR="00A0468A" w:rsidRPr="004D0983" w:rsidRDefault="00A0468A" w:rsidP="0050138A">
            <w:pPr>
              <w:rPr>
                <w:b/>
                <w:sz w:val="16"/>
                <w:szCs w:val="16"/>
              </w:rPr>
            </w:pPr>
            <w:r w:rsidRPr="004D0983">
              <w:rPr>
                <w:b/>
                <w:color w:val="000000"/>
                <w:sz w:val="16"/>
                <w:szCs w:val="16"/>
              </w:rPr>
              <w:t>Paperwork Reduction Act (PRA) Burden Statement:</w:t>
            </w:r>
            <w:r w:rsidRPr="004D0983">
              <w:rPr>
                <w:color w:val="000000"/>
                <w:sz w:val="16"/>
                <w:szCs w:val="16"/>
              </w:rPr>
              <w:t xml:space="preserve">  The public reporting and recordkeeping burden for this collection of information is estimated to average one hour</w:t>
            </w:r>
            <w:r w:rsidRPr="004D0983">
              <w:rPr>
                <w:color w:val="800000"/>
                <w:sz w:val="16"/>
                <w:szCs w:val="16"/>
              </w:rPr>
              <w:t xml:space="preserve"> </w:t>
            </w:r>
            <w:r w:rsidRPr="004D0983">
              <w:rPr>
                <w:color w:val="000000"/>
                <w:sz w:val="16"/>
                <w:szCs w:val="16"/>
              </w:rPr>
              <w:t>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c>
      </w:tr>
    </w:tbl>
    <w:p w:rsidR="00A0468A" w:rsidRDefault="00A0468A"/>
    <w:sectPr w:rsidR="00A0468A" w:rsidSect="0051401C">
      <w:headerReference w:type="default" r:id="rId14"/>
      <w:footerReference w:type="default" r:id="rId15"/>
      <w:type w:val="continuous"/>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E25" w:rsidRDefault="00AE4E25">
      <w:r>
        <w:separator/>
      </w:r>
    </w:p>
  </w:endnote>
  <w:endnote w:type="continuationSeparator" w:id="0">
    <w:p w:rsidR="00AE4E25" w:rsidRDefault="00AE4E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31" w:rsidRDefault="00032623" w:rsidP="00BA6D69">
    <w:pPr>
      <w:pStyle w:val="Footer"/>
      <w:framePr w:wrap="around" w:vAnchor="text" w:hAnchor="margin" w:xAlign="right" w:y="1"/>
      <w:rPr>
        <w:rStyle w:val="PageNumber"/>
      </w:rPr>
    </w:pPr>
    <w:r>
      <w:rPr>
        <w:rStyle w:val="PageNumber"/>
      </w:rPr>
      <w:fldChar w:fldCharType="begin"/>
    </w:r>
    <w:r w:rsidR="00D44131">
      <w:rPr>
        <w:rStyle w:val="PageNumber"/>
      </w:rPr>
      <w:instrText xml:space="preserve">PAGE  </w:instrText>
    </w:r>
    <w:r>
      <w:rPr>
        <w:rStyle w:val="PageNumber"/>
      </w:rPr>
      <w:fldChar w:fldCharType="end"/>
    </w:r>
  </w:p>
  <w:p w:rsidR="00D44131" w:rsidRDefault="00D44131" w:rsidP="00BA6D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31" w:rsidRDefault="00032623" w:rsidP="00BA6D69">
    <w:pPr>
      <w:pStyle w:val="Footer"/>
      <w:framePr w:wrap="around" w:vAnchor="text" w:hAnchor="margin" w:xAlign="right" w:y="1"/>
      <w:rPr>
        <w:rStyle w:val="PageNumber"/>
      </w:rPr>
    </w:pPr>
    <w:r>
      <w:rPr>
        <w:rStyle w:val="PageNumber"/>
      </w:rPr>
      <w:fldChar w:fldCharType="begin"/>
    </w:r>
    <w:r w:rsidR="00D44131">
      <w:rPr>
        <w:rStyle w:val="PageNumber"/>
      </w:rPr>
      <w:instrText xml:space="preserve">PAGE  </w:instrText>
    </w:r>
    <w:r>
      <w:rPr>
        <w:rStyle w:val="PageNumber"/>
      </w:rPr>
      <w:fldChar w:fldCharType="separate"/>
    </w:r>
    <w:r w:rsidR="002252AE">
      <w:rPr>
        <w:rStyle w:val="PageNumber"/>
        <w:noProof/>
      </w:rPr>
      <w:t>1</w:t>
    </w:r>
    <w:r>
      <w:rPr>
        <w:rStyle w:val="PageNumber"/>
      </w:rPr>
      <w:fldChar w:fldCharType="end"/>
    </w:r>
  </w:p>
  <w:p w:rsidR="00D44131" w:rsidRDefault="00D44131" w:rsidP="00A0468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31" w:rsidRDefault="00032623" w:rsidP="00BA6D69">
    <w:pPr>
      <w:pStyle w:val="Footer"/>
      <w:framePr w:wrap="around" w:vAnchor="text" w:hAnchor="margin" w:xAlign="right" w:y="1"/>
      <w:rPr>
        <w:rStyle w:val="PageNumber"/>
      </w:rPr>
    </w:pPr>
    <w:r>
      <w:rPr>
        <w:rStyle w:val="PageNumber"/>
      </w:rPr>
      <w:fldChar w:fldCharType="begin"/>
    </w:r>
    <w:r w:rsidR="00D44131">
      <w:rPr>
        <w:rStyle w:val="PageNumber"/>
      </w:rPr>
      <w:instrText xml:space="preserve">PAGE  </w:instrText>
    </w:r>
    <w:r>
      <w:rPr>
        <w:rStyle w:val="PageNumber"/>
      </w:rPr>
      <w:fldChar w:fldCharType="separate"/>
    </w:r>
    <w:r w:rsidR="007D4DA3">
      <w:rPr>
        <w:rStyle w:val="PageNumber"/>
        <w:noProof/>
      </w:rPr>
      <w:t>2</w:t>
    </w:r>
    <w:r>
      <w:rPr>
        <w:rStyle w:val="PageNumber"/>
      </w:rPr>
      <w:fldChar w:fldCharType="end"/>
    </w:r>
  </w:p>
  <w:p w:rsidR="00D44131" w:rsidRDefault="00D44131" w:rsidP="00A0468A">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31" w:rsidRDefault="00032623" w:rsidP="00BA6D69">
    <w:pPr>
      <w:pStyle w:val="Footer"/>
      <w:framePr w:wrap="around" w:vAnchor="text" w:hAnchor="margin" w:xAlign="right" w:y="1"/>
      <w:rPr>
        <w:rStyle w:val="PageNumber"/>
      </w:rPr>
    </w:pPr>
    <w:r>
      <w:rPr>
        <w:rStyle w:val="PageNumber"/>
      </w:rPr>
      <w:fldChar w:fldCharType="begin"/>
    </w:r>
    <w:r w:rsidR="00D44131">
      <w:rPr>
        <w:rStyle w:val="PageNumber"/>
      </w:rPr>
      <w:instrText xml:space="preserve">PAGE  </w:instrText>
    </w:r>
    <w:r>
      <w:rPr>
        <w:rStyle w:val="PageNumber"/>
      </w:rPr>
      <w:fldChar w:fldCharType="separate"/>
    </w:r>
    <w:r w:rsidR="007D4DA3">
      <w:rPr>
        <w:rStyle w:val="PageNumber"/>
        <w:noProof/>
      </w:rPr>
      <w:t>3</w:t>
    </w:r>
    <w:r>
      <w:rPr>
        <w:rStyle w:val="PageNumber"/>
      </w:rPr>
      <w:fldChar w:fldCharType="end"/>
    </w:r>
  </w:p>
  <w:p w:rsidR="00D44131" w:rsidRDefault="00D44131" w:rsidP="00BA6D69">
    <w:pPr>
      <w:pStyle w:val="Footer"/>
      <w:ind w:right="360"/>
    </w:pPr>
    <w:r>
      <w:t>EPA Form 5300-26</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31" w:rsidRDefault="00032623" w:rsidP="00BA6D69">
    <w:pPr>
      <w:pStyle w:val="Footer"/>
      <w:framePr w:wrap="around" w:vAnchor="text" w:hAnchor="margin" w:xAlign="right" w:y="1"/>
      <w:rPr>
        <w:rStyle w:val="PageNumber"/>
      </w:rPr>
    </w:pPr>
    <w:r>
      <w:rPr>
        <w:rStyle w:val="PageNumber"/>
      </w:rPr>
      <w:fldChar w:fldCharType="begin"/>
    </w:r>
    <w:r w:rsidR="00D44131">
      <w:rPr>
        <w:rStyle w:val="PageNumber"/>
      </w:rPr>
      <w:instrText xml:space="preserve">PAGE  </w:instrText>
    </w:r>
    <w:r>
      <w:rPr>
        <w:rStyle w:val="PageNumber"/>
      </w:rPr>
      <w:fldChar w:fldCharType="separate"/>
    </w:r>
    <w:r w:rsidR="007D4DA3">
      <w:rPr>
        <w:rStyle w:val="PageNumber"/>
        <w:noProof/>
      </w:rPr>
      <w:t>1</w:t>
    </w:r>
    <w:r>
      <w:rPr>
        <w:rStyle w:val="PageNumber"/>
      </w:rPr>
      <w:fldChar w:fldCharType="end"/>
    </w:r>
  </w:p>
  <w:p w:rsidR="00D44131" w:rsidRDefault="00D44131" w:rsidP="00BA6D69">
    <w:pPr>
      <w:pStyle w:val="Footer"/>
      <w:ind w:right="360"/>
    </w:pPr>
    <w:r>
      <w:t>EPA Form 5300-27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E25" w:rsidRDefault="00AE4E25">
      <w:r>
        <w:separator/>
      </w:r>
    </w:p>
  </w:footnote>
  <w:footnote w:type="continuationSeparator" w:id="0">
    <w:p w:rsidR="00AE4E25" w:rsidRDefault="00AE4E25">
      <w:r>
        <w:continuationSeparator/>
      </w:r>
    </w:p>
  </w:footnote>
  <w:footnote w:id="1">
    <w:p w:rsidR="00D44131" w:rsidRDefault="00D44131" w:rsidP="006934A3">
      <w:pPr>
        <w:spacing w:after="240"/>
        <w:rPr>
          <w:sz w:val="22"/>
          <w:szCs w:val="22"/>
        </w:rPr>
      </w:pPr>
      <w:r>
        <w:rPr>
          <w:sz w:val="22"/>
          <w:szCs w:val="22"/>
        </w:rPr>
        <w:tab/>
      </w:r>
      <w:r>
        <w:rPr>
          <w:vertAlign w:val="superscript"/>
        </w:rPr>
        <w:t>1</w:t>
      </w:r>
      <w:r>
        <w:rPr>
          <w:sz w:val="22"/>
          <w:szCs w:val="22"/>
        </w:rPr>
        <w:t xml:space="preserve">  $30.07 represents the average wage rate of several occupations expected to apply for grants or fellowships.  1.30 represents a 30% rate for benefits.  This figure is derived from Table 1. Civilian Workers, by Major Occupation Group; Management, Professional, and Related- found in the Bureau of Labor Statistics New Release, “Employer Costs for Employee Compensation – March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31" w:rsidRPr="00A0468A" w:rsidRDefault="00D44131" w:rsidP="00A0468A">
    <w:pPr>
      <w:pStyle w:val="Header"/>
    </w:pPr>
    <w:r w:rsidRPr="00A0468A">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31" w:rsidRDefault="00D44131" w:rsidP="0051401C">
    <w:pPr>
      <w:pStyle w:val="Header"/>
      <w:jc w:val="center"/>
    </w:pPr>
    <w:r>
      <w:t>Exhibit  A</w:t>
    </w:r>
  </w:p>
  <w:p w:rsidR="00D44131" w:rsidRDefault="00D44131" w:rsidP="00A0468A">
    <w:pPr>
      <w:pStyle w:val="Header"/>
      <w:jc w:val="right"/>
    </w:pPr>
    <w:r>
      <w:t>OMB No. 2025-0006</w:t>
    </w:r>
  </w:p>
  <w:p w:rsidR="00D44131" w:rsidRDefault="00D44131" w:rsidP="00A0468A">
    <w:pPr>
      <w:pStyle w:val="Header"/>
      <w:jc w:val="right"/>
    </w:pPr>
    <w:r>
      <w:t xml:space="preserve">Expires xx/xx/xxxx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31" w:rsidRDefault="00D44131" w:rsidP="00A0468A">
    <w:pPr>
      <w:pStyle w:val="Header"/>
      <w:jc w:val="right"/>
    </w:pPr>
    <w:r>
      <w:t>OMB No. 2025-0006</w:t>
    </w:r>
  </w:p>
  <w:p w:rsidR="00D44131" w:rsidRDefault="00D44131" w:rsidP="00A0468A">
    <w:pPr>
      <w:pStyle w:val="Header"/>
      <w:jc w:val="right"/>
    </w:pPr>
    <w:r>
      <w:t xml:space="preserve">Expires xx/xx/xxxx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31" w:rsidRDefault="00D44131" w:rsidP="0051401C">
    <w:pPr>
      <w:pStyle w:val="Header"/>
      <w:jc w:val="center"/>
    </w:pPr>
    <w:r>
      <w:t>Exhibit B</w:t>
    </w:r>
  </w:p>
  <w:p w:rsidR="00D44131" w:rsidRDefault="00D44131" w:rsidP="00A0468A">
    <w:pPr>
      <w:pStyle w:val="Header"/>
      <w:jc w:val="right"/>
    </w:pPr>
    <w:r>
      <w:t>OMB No. 2025-0006</w:t>
    </w:r>
  </w:p>
  <w:p w:rsidR="00D44131" w:rsidRDefault="00D44131" w:rsidP="00A0468A">
    <w:pPr>
      <w:pStyle w:val="Header"/>
      <w:jc w:val="right"/>
    </w:pPr>
    <w:r>
      <w:t xml:space="preserve">Expires xx/xx/xxxx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4A7"/>
    <w:multiLevelType w:val="hybridMultilevel"/>
    <w:tmpl w:val="DA80230C"/>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360"/>
        </w:tabs>
        <w:ind w:left="360" w:hanging="360"/>
      </w:pPr>
      <w:rPr>
        <w:rFonts w:hint="default"/>
      </w:rPr>
    </w:lvl>
    <w:lvl w:ilvl="2" w:tplc="023C1B9C">
      <w:start w:val="1"/>
      <w:numFmt w:val="bullet"/>
      <w:lvlText w:val=""/>
      <w:lvlJc w:val="left"/>
      <w:pPr>
        <w:tabs>
          <w:tab w:val="num" w:pos="2160"/>
        </w:tabs>
        <w:ind w:left="21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7D4138"/>
    <w:multiLevelType w:val="hybridMultilevel"/>
    <w:tmpl w:val="6B7264D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BDB006B"/>
    <w:multiLevelType w:val="hybridMultilevel"/>
    <w:tmpl w:val="25F0D746"/>
    <w:lvl w:ilvl="0" w:tplc="EF7050C6">
      <w:start w:val="1"/>
      <w:numFmt w:val="lowerLetter"/>
      <w:lvlText w:val="(%1)"/>
      <w:lvlJc w:val="left"/>
      <w:pPr>
        <w:tabs>
          <w:tab w:val="num" w:pos="1151"/>
        </w:tabs>
        <w:ind w:left="1151" w:hanging="435"/>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3">
    <w:nsid w:val="56C62EF1"/>
    <w:multiLevelType w:val="hybridMultilevel"/>
    <w:tmpl w:val="0AC8F2F4"/>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4">
    <w:nsid w:val="5BD004A3"/>
    <w:multiLevelType w:val="hybridMultilevel"/>
    <w:tmpl w:val="956029B8"/>
    <w:lvl w:ilvl="0" w:tplc="023C1B9C">
      <w:start w:val="1"/>
      <w:numFmt w:val="bullet"/>
      <w:lvlText w:val=""/>
      <w:lvlJc w:val="left"/>
      <w:pPr>
        <w:tabs>
          <w:tab w:val="num" w:pos="360"/>
        </w:tabs>
        <w:ind w:left="360" w:hanging="360"/>
      </w:pPr>
      <w:rPr>
        <w:rFonts w:ascii="Symbol" w:hAnsi="Symbol" w:hint="default"/>
        <w:sz w:val="20"/>
        <w:szCs w:val="20"/>
      </w:rPr>
    </w:lvl>
    <w:lvl w:ilvl="1" w:tplc="04090011">
      <w:start w:val="1"/>
      <w:numFmt w:val="decimal"/>
      <w:lvlText w:val="%2)"/>
      <w:lvlJc w:val="left"/>
      <w:pPr>
        <w:tabs>
          <w:tab w:val="num" w:pos="1440"/>
        </w:tabs>
        <w:ind w:left="1440" w:hanging="360"/>
      </w:pPr>
      <w:rPr>
        <w:rFont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D7D54E3"/>
    <w:multiLevelType w:val="hybridMultilevel"/>
    <w:tmpl w:val="B0D098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0BF5660"/>
    <w:multiLevelType w:val="hybridMultilevel"/>
    <w:tmpl w:val="11927ED0"/>
    <w:lvl w:ilvl="0" w:tplc="B9768924">
      <w:start w:val="1"/>
      <w:numFmt w:val="lowerLetter"/>
      <w:lvlText w:val="(%1)"/>
      <w:lvlJc w:val="left"/>
      <w:pPr>
        <w:tabs>
          <w:tab w:val="num" w:pos="915"/>
        </w:tabs>
        <w:ind w:left="915" w:hanging="37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69215892"/>
    <w:multiLevelType w:val="hybridMultilevel"/>
    <w:tmpl w:val="0E122346"/>
    <w:lvl w:ilvl="0" w:tplc="8B32A0F4">
      <w:start w:val="1"/>
      <w:numFmt w:val="decimal"/>
      <w:lvlText w:val="%1."/>
      <w:lvlJc w:val="left"/>
      <w:pPr>
        <w:tabs>
          <w:tab w:val="num" w:pos="1080"/>
        </w:tabs>
        <w:ind w:left="1080" w:hanging="720"/>
      </w:pPr>
      <w:rPr>
        <w:rFonts w:hint="default"/>
        <w:u w:val="none"/>
      </w:rPr>
    </w:lvl>
    <w:lvl w:ilvl="1" w:tplc="A0C637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DE3E13"/>
    <w:multiLevelType w:val="hybridMultilevel"/>
    <w:tmpl w:val="BB8EBA36"/>
    <w:lvl w:ilvl="0" w:tplc="E5FED0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1FF1096"/>
    <w:multiLevelType w:val="hybridMultilevel"/>
    <w:tmpl w:val="99863964"/>
    <w:lvl w:ilvl="0" w:tplc="8018AC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8"/>
  </w:num>
  <w:num w:numId="3">
    <w:abstractNumId w:val="2"/>
  </w:num>
  <w:num w:numId="4">
    <w:abstractNumId w:val="5"/>
  </w:num>
  <w:num w:numId="5">
    <w:abstractNumId w:val="6"/>
  </w:num>
  <w:num w:numId="6">
    <w:abstractNumId w:val="9"/>
  </w:num>
  <w:num w:numId="7">
    <w:abstractNumId w:val="0"/>
  </w:num>
  <w:num w:numId="8">
    <w:abstractNumId w:val="4"/>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activeWritingStyle w:appName="MSWord" w:lang="en-US" w:vendorID="64" w:dllVersion="131078" w:nlCheck="1" w:checkStyle="1"/>
  <w:activeWritingStyle w:appName="MSWord" w:lang="en-CA" w:vendorID="64" w:dllVersion="131078" w:nlCheck="1" w:checkStyle="1"/>
  <w:stylePaneFormatFilter w:val="3F01"/>
  <w:defaultTabStop w:val="720"/>
  <w:noPunctuationKerning/>
  <w:characterSpacingControl w:val="doNotCompress"/>
  <w:footnotePr>
    <w:footnote w:id="-1"/>
    <w:footnote w:id="0"/>
  </w:footnotePr>
  <w:endnotePr>
    <w:endnote w:id="-1"/>
    <w:endnote w:id="0"/>
  </w:endnotePr>
  <w:compat/>
  <w:rsids>
    <w:rsidRoot w:val="00BA6D69"/>
    <w:rsid w:val="00026D80"/>
    <w:rsid w:val="00032623"/>
    <w:rsid w:val="00033ECD"/>
    <w:rsid w:val="00063E41"/>
    <w:rsid w:val="00083632"/>
    <w:rsid w:val="0009745F"/>
    <w:rsid w:val="000C1777"/>
    <w:rsid w:val="000C6732"/>
    <w:rsid w:val="00100151"/>
    <w:rsid w:val="001103B6"/>
    <w:rsid w:val="001352F5"/>
    <w:rsid w:val="00140663"/>
    <w:rsid w:val="0018510B"/>
    <w:rsid w:val="00192286"/>
    <w:rsid w:val="001A0D1C"/>
    <w:rsid w:val="001A1E4C"/>
    <w:rsid w:val="001B6CE8"/>
    <w:rsid w:val="002024FE"/>
    <w:rsid w:val="002252AE"/>
    <w:rsid w:val="00234AB1"/>
    <w:rsid w:val="0023535D"/>
    <w:rsid w:val="00245026"/>
    <w:rsid w:val="0029363A"/>
    <w:rsid w:val="002D1C2F"/>
    <w:rsid w:val="003270B7"/>
    <w:rsid w:val="00337855"/>
    <w:rsid w:val="00352850"/>
    <w:rsid w:val="003857A4"/>
    <w:rsid w:val="003A7650"/>
    <w:rsid w:val="003C25D4"/>
    <w:rsid w:val="003E30E6"/>
    <w:rsid w:val="003E45C4"/>
    <w:rsid w:val="00433F7E"/>
    <w:rsid w:val="00465A24"/>
    <w:rsid w:val="004A1FAE"/>
    <w:rsid w:val="004C4E24"/>
    <w:rsid w:val="004D0983"/>
    <w:rsid w:val="004F107A"/>
    <w:rsid w:val="004F7DC5"/>
    <w:rsid w:val="0050138A"/>
    <w:rsid w:val="0051401C"/>
    <w:rsid w:val="005D41CF"/>
    <w:rsid w:val="005D54EE"/>
    <w:rsid w:val="005F312A"/>
    <w:rsid w:val="00607CEE"/>
    <w:rsid w:val="006157B3"/>
    <w:rsid w:val="006934A3"/>
    <w:rsid w:val="00706469"/>
    <w:rsid w:val="00724EC0"/>
    <w:rsid w:val="00730CD8"/>
    <w:rsid w:val="007D4DA3"/>
    <w:rsid w:val="00835866"/>
    <w:rsid w:val="0084694D"/>
    <w:rsid w:val="008643EE"/>
    <w:rsid w:val="0087451C"/>
    <w:rsid w:val="008A0F27"/>
    <w:rsid w:val="008C0CDF"/>
    <w:rsid w:val="008C1903"/>
    <w:rsid w:val="008E2908"/>
    <w:rsid w:val="00952849"/>
    <w:rsid w:val="00953BA4"/>
    <w:rsid w:val="00974099"/>
    <w:rsid w:val="00974B1F"/>
    <w:rsid w:val="00976213"/>
    <w:rsid w:val="009B1707"/>
    <w:rsid w:val="009C64A6"/>
    <w:rsid w:val="00A0468A"/>
    <w:rsid w:val="00A07548"/>
    <w:rsid w:val="00A5267E"/>
    <w:rsid w:val="00A80758"/>
    <w:rsid w:val="00A93F6C"/>
    <w:rsid w:val="00AC1E6F"/>
    <w:rsid w:val="00AE4E25"/>
    <w:rsid w:val="00B03033"/>
    <w:rsid w:val="00B1105F"/>
    <w:rsid w:val="00B33FE9"/>
    <w:rsid w:val="00B40EE7"/>
    <w:rsid w:val="00B43A6A"/>
    <w:rsid w:val="00BA6D69"/>
    <w:rsid w:val="00BC4AF0"/>
    <w:rsid w:val="00BC78F5"/>
    <w:rsid w:val="00BF0025"/>
    <w:rsid w:val="00C06F2A"/>
    <w:rsid w:val="00C16977"/>
    <w:rsid w:val="00C31385"/>
    <w:rsid w:val="00C33226"/>
    <w:rsid w:val="00C73F06"/>
    <w:rsid w:val="00C94514"/>
    <w:rsid w:val="00CB3E43"/>
    <w:rsid w:val="00CC3B0A"/>
    <w:rsid w:val="00D26302"/>
    <w:rsid w:val="00D44131"/>
    <w:rsid w:val="00D514E5"/>
    <w:rsid w:val="00D94434"/>
    <w:rsid w:val="00DC171B"/>
    <w:rsid w:val="00DE7711"/>
    <w:rsid w:val="00DF1D13"/>
    <w:rsid w:val="00E11AE8"/>
    <w:rsid w:val="00E17D50"/>
    <w:rsid w:val="00E35A46"/>
    <w:rsid w:val="00E80663"/>
    <w:rsid w:val="00E9542C"/>
    <w:rsid w:val="00E96D96"/>
    <w:rsid w:val="00EC58AF"/>
    <w:rsid w:val="00EF3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D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A6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
    <w:name w:val="!"/>
    <w:rsid w:val="00BA6D69"/>
    <w:pPr>
      <w:autoSpaceDE w:val="0"/>
      <w:autoSpaceDN w:val="0"/>
      <w:adjustRightInd w:val="0"/>
      <w:ind w:left="-1440"/>
    </w:pPr>
    <w:rPr>
      <w:sz w:val="24"/>
      <w:szCs w:val="24"/>
    </w:rPr>
  </w:style>
  <w:style w:type="paragraph" w:styleId="Footer">
    <w:name w:val="footer"/>
    <w:basedOn w:val="Normal"/>
    <w:rsid w:val="00BA6D69"/>
    <w:pPr>
      <w:tabs>
        <w:tab w:val="center" w:pos="4320"/>
        <w:tab w:val="right" w:pos="8640"/>
      </w:tabs>
    </w:pPr>
  </w:style>
  <w:style w:type="character" w:styleId="PageNumber">
    <w:name w:val="page number"/>
    <w:basedOn w:val="DefaultParagraphFont"/>
    <w:rsid w:val="00BA6D69"/>
  </w:style>
  <w:style w:type="table" w:styleId="TableGrid">
    <w:name w:val="Table Grid"/>
    <w:basedOn w:val="TableNormal"/>
    <w:rsid w:val="00BA6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24EC0"/>
    <w:rPr>
      <w:color w:val="0000FF"/>
      <w:u w:val="single"/>
    </w:rPr>
  </w:style>
  <w:style w:type="paragraph" w:styleId="BalloonText">
    <w:name w:val="Balloon Text"/>
    <w:basedOn w:val="Normal"/>
    <w:semiHidden/>
    <w:rsid w:val="00C31385"/>
    <w:rPr>
      <w:rFonts w:ascii="Tahoma" w:hAnsi="Tahoma" w:cs="Tahoma"/>
      <w:sz w:val="16"/>
      <w:szCs w:val="16"/>
    </w:rPr>
  </w:style>
  <w:style w:type="paragraph" w:styleId="Header">
    <w:name w:val="header"/>
    <w:basedOn w:val="Normal"/>
    <w:rsid w:val="00A0468A"/>
    <w:pPr>
      <w:tabs>
        <w:tab w:val="center" w:pos="4320"/>
        <w:tab w:val="right" w:pos="8640"/>
      </w:tabs>
    </w:pPr>
  </w:style>
  <w:style w:type="paragraph" w:styleId="ListParagraph">
    <w:name w:val="List Paragraph"/>
    <w:basedOn w:val="Normal"/>
    <w:uiPriority w:val="34"/>
    <w:qFormat/>
    <w:rsid w:val="001B6CE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13</Pages>
  <Words>3689</Words>
  <Characters>21032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24672</CharactersWithSpaces>
  <SharedDoc>false</SharedDoc>
  <HLinks>
    <vt:vector size="6" baseType="variant">
      <vt:variant>
        <vt:i4>2818151</vt:i4>
      </vt:variant>
      <vt:variant>
        <vt:i4>4</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Rachel</dc:creator>
  <cp:keywords/>
  <dc:description/>
  <cp:lastModifiedBy>JUMBERGE</cp:lastModifiedBy>
  <cp:revision>11</cp:revision>
  <cp:lastPrinted>2011-09-21T18:26:00Z</cp:lastPrinted>
  <dcterms:created xsi:type="dcterms:W3CDTF">2011-09-01T12:57:00Z</dcterms:created>
  <dcterms:modified xsi:type="dcterms:W3CDTF">2011-09-21T18:41:00Z</dcterms:modified>
</cp:coreProperties>
</file>