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7C" w:rsidRPr="00013A97" w:rsidRDefault="0000237C">
      <w:pPr>
        <w:pStyle w:val="Title"/>
        <w:rPr>
          <w:rStyle w:val="Strong"/>
          <w:rFonts w:cs="Arial"/>
          <w:b/>
          <w:sz w:val="32"/>
          <w:szCs w:val="32"/>
        </w:rPr>
      </w:pPr>
      <w:r w:rsidRPr="00013A97">
        <w:rPr>
          <w:rStyle w:val="Strong"/>
          <w:rFonts w:cs="Arial"/>
          <w:b/>
          <w:sz w:val="32"/>
          <w:szCs w:val="32"/>
        </w:rPr>
        <w:t>U.S. Department of Education</w:t>
      </w:r>
    </w:p>
    <w:p w:rsidR="0000237C" w:rsidRPr="00013A97" w:rsidRDefault="00006492">
      <w:pPr>
        <w:jc w:val="center"/>
        <w:rPr>
          <w:rStyle w:val="Strong"/>
          <w:rFonts w:ascii="Arial" w:hAnsi="Arial" w:cs="Arial"/>
          <w:b w:val="0"/>
          <w:sz w:val="32"/>
          <w:szCs w:val="32"/>
        </w:rPr>
      </w:pPr>
      <w:r w:rsidRPr="00013A97">
        <w:rPr>
          <w:rStyle w:val="Strong"/>
          <w:rFonts w:ascii="Arial" w:hAnsi="Arial" w:cs="Arial"/>
          <w:b w:val="0"/>
          <w:sz w:val="32"/>
          <w:szCs w:val="32"/>
        </w:rPr>
        <w:t>Office of Postsecondary Education</w:t>
      </w:r>
    </w:p>
    <w:p w:rsidR="0000237C" w:rsidRDefault="00013A97" w:rsidP="00013A97">
      <w:pPr>
        <w:jc w:val="center"/>
        <w:rPr>
          <w:rStyle w:val="Strong"/>
          <w:rFonts w:ascii="Arial" w:hAnsi="Arial" w:cs="Arial"/>
          <w:b w:val="0"/>
          <w:sz w:val="32"/>
          <w:szCs w:val="32"/>
        </w:rPr>
      </w:pPr>
      <w:r w:rsidRPr="00013A97">
        <w:rPr>
          <w:rStyle w:val="Strong"/>
          <w:rFonts w:ascii="Arial" w:hAnsi="Arial" w:cs="Arial"/>
          <w:b w:val="0"/>
          <w:sz w:val="32"/>
          <w:szCs w:val="32"/>
        </w:rPr>
        <w:t>W</w:t>
      </w:r>
      <w:r w:rsidR="0000237C" w:rsidRPr="00013A97">
        <w:rPr>
          <w:rStyle w:val="Strong"/>
          <w:rFonts w:ascii="Arial" w:hAnsi="Arial" w:cs="Arial"/>
          <w:b w:val="0"/>
          <w:sz w:val="32"/>
          <w:szCs w:val="32"/>
        </w:rPr>
        <w:t xml:space="preserve">ashington, </w:t>
      </w:r>
      <w:r w:rsidRPr="00013A97">
        <w:rPr>
          <w:rStyle w:val="Strong"/>
          <w:rFonts w:ascii="Arial" w:hAnsi="Arial" w:cs="Arial"/>
          <w:b w:val="0"/>
          <w:sz w:val="32"/>
          <w:szCs w:val="32"/>
        </w:rPr>
        <w:t>DC</w:t>
      </w:r>
      <w:r w:rsidR="0000237C" w:rsidRPr="00013A97">
        <w:rPr>
          <w:rStyle w:val="Strong"/>
          <w:rFonts w:ascii="Arial" w:hAnsi="Arial" w:cs="Arial"/>
          <w:b w:val="0"/>
          <w:sz w:val="32"/>
          <w:szCs w:val="32"/>
        </w:rPr>
        <w:t xml:space="preserve"> 20</w:t>
      </w:r>
      <w:r w:rsidR="00006492" w:rsidRPr="00013A97">
        <w:rPr>
          <w:rStyle w:val="Strong"/>
          <w:rFonts w:ascii="Arial" w:hAnsi="Arial" w:cs="Arial"/>
          <w:b w:val="0"/>
          <w:sz w:val="32"/>
          <w:szCs w:val="32"/>
        </w:rPr>
        <w:t>006</w:t>
      </w:r>
      <w:r w:rsidR="00C24B0E" w:rsidRPr="00013A97">
        <w:rPr>
          <w:rStyle w:val="Strong"/>
          <w:rFonts w:ascii="Arial" w:hAnsi="Arial" w:cs="Arial"/>
          <w:b w:val="0"/>
          <w:sz w:val="32"/>
          <w:szCs w:val="32"/>
        </w:rPr>
        <w:t>-8544</w:t>
      </w:r>
    </w:p>
    <w:p w:rsidR="00013A97" w:rsidRPr="00013A97" w:rsidRDefault="00013A97" w:rsidP="00013A97">
      <w:pPr>
        <w:jc w:val="center"/>
        <w:rPr>
          <w:rStyle w:val="Strong"/>
          <w:rFonts w:ascii="Arial" w:hAnsi="Arial" w:cs="Arial"/>
          <w:b w:val="0"/>
          <w:sz w:val="20"/>
          <w:szCs w:val="20"/>
        </w:rPr>
      </w:pPr>
      <w:r>
        <w:rPr>
          <w:rStyle w:val="Strong"/>
          <w:rFonts w:ascii="Arial" w:hAnsi="Arial" w:cs="Arial"/>
          <w:b w:val="0"/>
          <w:sz w:val="20"/>
          <w:szCs w:val="20"/>
        </w:rPr>
        <w:t>www.ed.gov</w:t>
      </w:r>
    </w:p>
    <w:p w:rsidR="0000237C" w:rsidRPr="009B50FB" w:rsidRDefault="0000237C">
      <w:pPr>
        <w:jc w:val="center"/>
        <w:rPr>
          <w:rFonts w:ascii="Arial" w:hAnsi="Arial" w:cs="Arial"/>
          <w:b/>
          <w:bCs/>
          <w:sz w:val="32"/>
        </w:rPr>
      </w:pPr>
    </w:p>
    <w:p w:rsidR="0000237C" w:rsidRPr="009B50FB" w:rsidRDefault="0000237C">
      <w:pPr>
        <w:rPr>
          <w:rFonts w:ascii="Arial" w:hAnsi="Arial" w:cs="Arial"/>
          <w:b/>
          <w:bCs/>
          <w:sz w:val="32"/>
        </w:rPr>
      </w:pPr>
    </w:p>
    <w:p w:rsidR="0000237C" w:rsidRPr="009B50FB" w:rsidRDefault="00006492">
      <w:pPr>
        <w:jc w:val="center"/>
        <w:rPr>
          <w:rFonts w:ascii="Arial" w:hAnsi="Arial" w:cs="Arial"/>
          <w:b/>
          <w:bCs/>
          <w:sz w:val="32"/>
        </w:rPr>
      </w:pPr>
      <w:r w:rsidRPr="009B50FB">
        <w:rPr>
          <w:rFonts w:ascii="Arial" w:hAnsi="Arial" w:cs="Arial"/>
          <w:b/>
          <w:bCs/>
          <w:sz w:val="32"/>
        </w:rPr>
        <w:t xml:space="preserve">FY </w:t>
      </w:r>
      <w:r w:rsidR="00594F3A">
        <w:rPr>
          <w:rFonts w:ascii="Arial" w:hAnsi="Arial" w:cs="Arial"/>
          <w:b/>
          <w:bCs/>
          <w:sz w:val="32"/>
        </w:rPr>
        <w:t>2013</w:t>
      </w:r>
    </w:p>
    <w:p w:rsidR="00C24B0E" w:rsidRPr="009B50FB" w:rsidRDefault="0000237C" w:rsidP="00C24B0E">
      <w:pPr>
        <w:jc w:val="center"/>
        <w:rPr>
          <w:rFonts w:ascii="Arial" w:hAnsi="Arial" w:cs="Arial"/>
          <w:b/>
          <w:bCs/>
          <w:sz w:val="32"/>
        </w:rPr>
      </w:pPr>
      <w:r w:rsidRPr="009B50FB">
        <w:rPr>
          <w:rFonts w:ascii="Arial" w:hAnsi="Arial" w:cs="Arial"/>
          <w:b/>
          <w:bCs/>
          <w:sz w:val="32"/>
        </w:rPr>
        <w:t xml:space="preserve">APPLICATION FOR GRANTS UNDER THE </w:t>
      </w:r>
    </w:p>
    <w:p w:rsidR="0000237C" w:rsidRPr="009B50FB" w:rsidRDefault="00B95E2E">
      <w:pPr>
        <w:jc w:val="center"/>
        <w:rPr>
          <w:rFonts w:ascii="Arial" w:hAnsi="Arial" w:cs="Arial"/>
          <w:b/>
          <w:bCs/>
          <w:sz w:val="32"/>
        </w:rPr>
      </w:pPr>
      <w:r w:rsidRPr="009B50FB">
        <w:rPr>
          <w:rFonts w:ascii="Arial" w:hAnsi="Arial" w:cs="Arial"/>
          <w:b/>
          <w:bCs/>
          <w:sz w:val="32"/>
        </w:rPr>
        <w:t>MINORITIES AND RETIRMENT SECURITY</w:t>
      </w:r>
      <w:r w:rsidR="0000237C" w:rsidRPr="009B50FB">
        <w:rPr>
          <w:rFonts w:ascii="Arial" w:hAnsi="Arial" w:cs="Arial"/>
          <w:b/>
          <w:bCs/>
          <w:sz w:val="32"/>
        </w:rPr>
        <w:t xml:space="preserve"> PROGRAM</w:t>
      </w:r>
    </w:p>
    <w:p w:rsidR="0000237C" w:rsidRPr="009B50FB" w:rsidRDefault="0000237C">
      <w:pPr>
        <w:rPr>
          <w:rFonts w:ascii="Arial" w:hAnsi="Arial" w:cs="Arial"/>
          <w:b/>
          <w:bCs/>
          <w:sz w:val="32"/>
        </w:rPr>
      </w:pPr>
    </w:p>
    <w:p w:rsidR="0000237C" w:rsidRPr="009B50FB" w:rsidRDefault="00006492">
      <w:pPr>
        <w:jc w:val="center"/>
        <w:rPr>
          <w:rFonts w:ascii="Arial" w:hAnsi="Arial" w:cs="Arial"/>
          <w:b/>
          <w:bCs/>
          <w:sz w:val="28"/>
        </w:rPr>
      </w:pPr>
      <w:r w:rsidRPr="00E307D9">
        <w:rPr>
          <w:rFonts w:ascii="Arial" w:hAnsi="Arial" w:cs="Arial"/>
          <w:b/>
          <w:bCs/>
          <w:sz w:val="28"/>
        </w:rPr>
        <w:t>CFDA Number:</w:t>
      </w:r>
      <w:r w:rsidRPr="00E307D9">
        <w:rPr>
          <w:rFonts w:ascii="Arial" w:hAnsi="Arial" w:cs="Arial"/>
          <w:b/>
          <w:bCs/>
          <w:sz w:val="28"/>
        </w:rPr>
        <w:tab/>
        <w:t>84.</w:t>
      </w:r>
      <w:r w:rsidR="00E307D9">
        <w:rPr>
          <w:rFonts w:ascii="Arial" w:hAnsi="Arial" w:cs="Arial"/>
          <w:b/>
          <w:bCs/>
          <w:sz w:val="28"/>
        </w:rPr>
        <w:t>414</w:t>
      </w:r>
      <w:r w:rsidR="00E535B2">
        <w:rPr>
          <w:rFonts w:ascii="Arial" w:hAnsi="Arial" w:cs="Arial"/>
          <w:b/>
          <w:bCs/>
          <w:sz w:val="28"/>
        </w:rPr>
        <w:t>A</w:t>
      </w:r>
    </w:p>
    <w:p w:rsidR="0000237C" w:rsidRPr="009B50FB" w:rsidRDefault="0000237C">
      <w:pPr>
        <w:jc w:val="center"/>
        <w:rPr>
          <w:rFonts w:ascii="Arial" w:hAnsi="Arial" w:cs="Arial"/>
          <w:b/>
          <w:bCs/>
          <w:sz w:val="28"/>
        </w:rPr>
      </w:pPr>
    </w:p>
    <w:p w:rsidR="0000237C" w:rsidRPr="009B50FB" w:rsidRDefault="0000237C">
      <w:pPr>
        <w:pStyle w:val="Heading3"/>
        <w:rPr>
          <w:rFonts w:ascii="Arial" w:hAnsi="Arial" w:cs="Arial"/>
        </w:rPr>
      </w:pPr>
      <w:bookmarkStart w:id="0" w:name="_Toc262126926"/>
      <w:r w:rsidRPr="009B50FB">
        <w:rPr>
          <w:rFonts w:ascii="Arial" w:hAnsi="Arial" w:cs="Arial"/>
        </w:rPr>
        <w:t>FORM APPROVED</w:t>
      </w:r>
      <w:bookmarkEnd w:id="0"/>
    </w:p>
    <w:p w:rsidR="0000237C" w:rsidRPr="009B50FB" w:rsidRDefault="0000237C">
      <w:pPr>
        <w:rPr>
          <w:rFonts w:ascii="Arial" w:hAnsi="Arial" w:cs="Arial"/>
        </w:rPr>
      </w:pPr>
    </w:p>
    <w:p w:rsidR="0000237C" w:rsidRPr="009B50FB" w:rsidRDefault="0000237C" w:rsidP="000A6192">
      <w:pPr>
        <w:ind w:left="2880" w:hanging="2880"/>
        <w:jc w:val="center"/>
        <w:rPr>
          <w:rFonts w:ascii="Arial" w:hAnsi="Arial" w:cs="Arial"/>
        </w:rPr>
      </w:pPr>
      <w:r w:rsidRPr="00DB26B5">
        <w:rPr>
          <w:rFonts w:ascii="Arial" w:hAnsi="Arial" w:cs="Arial"/>
          <w:highlight w:val="yellow"/>
        </w:rPr>
        <w:t>OMB no. 18</w:t>
      </w:r>
      <w:r w:rsidR="009D661E">
        <w:rPr>
          <w:rFonts w:ascii="Arial" w:hAnsi="Arial" w:cs="Arial"/>
          <w:highlight w:val="yellow"/>
        </w:rPr>
        <w:t>94</w:t>
      </w:r>
      <w:r w:rsidRPr="00DB26B5">
        <w:rPr>
          <w:rFonts w:ascii="Arial" w:hAnsi="Arial" w:cs="Arial"/>
          <w:highlight w:val="yellow"/>
        </w:rPr>
        <w:t>-</w:t>
      </w:r>
      <w:r w:rsidR="00E414B4" w:rsidRPr="00DB26B5">
        <w:rPr>
          <w:rFonts w:ascii="Arial" w:hAnsi="Arial" w:cs="Arial"/>
          <w:highlight w:val="yellow"/>
        </w:rPr>
        <w:t>00</w:t>
      </w:r>
      <w:r w:rsidR="00495F09">
        <w:rPr>
          <w:rFonts w:ascii="Arial" w:hAnsi="Arial" w:cs="Arial"/>
          <w:highlight w:val="yellow"/>
        </w:rPr>
        <w:t>0</w:t>
      </w:r>
      <w:r w:rsidR="000A6192">
        <w:rPr>
          <w:rFonts w:ascii="Arial" w:hAnsi="Arial" w:cs="Arial"/>
          <w:highlight w:val="yellow"/>
        </w:rPr>
        <w:t>6</w:t>
      </w:r>
      <w:r w:rsidRPr="00DB26B5">
        <w:rPr>
          <w:rFonts w:ascii="Arial" w:hAnsi="Arial" w:cs="Arial"/>
          <w:highlight w:val="yellow"/>
        </w:rPr>
        <w:t>, Expiration Date</w:t>
      </w:r>
      <w:r w:rsidRPr="009126D5">
        <w:rPr>
          <w:rFonts w:ascii="Arial" w:hAnsi="Arial" w:cs="Arial"/>
          <w:highlight w:val="yellow"/>
        </w:rPr>
        <w:t xml:space="preserve">: </w:t>
      </w:r>
      <w:r w:rsidR="009126D5" w:rsidRPr="009126D5">
        <w:rPr>
          <w:rFonts w:ascii="Arial" w:hAnsi="Arial" w:cs="Arial"/>
          <w:highlight w:val="yellow"/>
        </w:rPr>
        <w:t>XXXXX</w:t>
      </w:r>
      <w:r w:rsidRPr="009B50FB">
        <w:rPr>
          <w:rFonts w:ascii="Arial" w:hAnsi="Arial" w:cs="Arial"/>
        </w:rPr>
        <w:t xml:space="preserve"> </w:t>
      </w:r>
    </w:p>
    <w:p w:rsidR="0000237C" w:rsidRPr="009B50FB" w:rsidRDefault="0000237C">
      <w:pPr>
        <w:rPr>
          <w:rFonts w:ascii="Arial" w:hAnsi="Arial" w:cs="Arial"/>
        </w:rPr>
      </w:pPr>
    </w:p>
    <w:p w:rsidR="0000237C" w:rsidRPr="009B50FB" w:rsidRDefault="0000237C">
      <w:pPr>
        <w:rPr>
          <w:rFonts w:ascii="Arial" w:hAnsi="Arial" w:cs="Arial"/>
        </w:rPr>
      </w:pPr>
    </w:p>
    <w:p w:rsidR="0000237C" w:rsidRPr="009B50FB" w:rsidRDefault="0000237C">
      <w:pPr>
        <w:pStyle w:val="Heading2"/>
      </w:pPr>
    </w:p>
    <w:p w:rsidR="0000237C" w:rsidRPr="009B50FB" w:rsidRDefault="0000237C">
      <w:pPr>
        <w:rPr>
          <w:rFonts w:ascii="Arial" w:hAnsi="Arial" w:cs="Arial"/>
        </w:rPr>
      </w:pPr>
    </w:p>
    <w:p w:rsidR="001F5F33" w:rsidRPr="009B50FB" w:rsidRDefault="00515D9D" w:rsidP="001F5F33">
      <w:pPr>
        <w:jc w:val="center"/>
        <w:rPr>
          <w:rFonts w:ascii="Arial" w:hAnsi="Arial" w:cs="Arial"/>
          <w:b/>
          <w:bCs/>
        </w:rPr>
      </w:pPr>
      <w:r>
        <w:rPr>
          <w:noProof/>
          <w:color w:val="0000FF"/>
          <w:sz w:val="27"/>
          <w:szCs w:val="27"/>
        </w:rPr>
        <w:drawing>
          <wp:inline distT="0" distB="0" distL="0" distR="0">
            <wp:extent cx="2598401" cy="262631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401" cy="2626319"/>
                    </a:xfrm>
                    <a:prstGeom prst="rect">
                      <a:avLst/>
                    </a:prstGeom>
                    <a:noFill/>
                    <a:ln>
                      <a:noFill/>
                    </a:ln>
                  </pic:spPr>
                </pic:pic>
              </a:graphicData>
            </a:graphic>
          </wp:inline>
        </w:drawing>
      </w:r>
      <w:r w:rsidR="001F5F33" w:rsidRPr="009B50FB">
        <w:rPr>
          <w:rFonts w:ascii="Arial" w:hAnsi="Arial" w:cs="Arial"/>
          <w:b/>
          <w:bCs/>
        </w:rPr>
        <w:t xml:space="preserve"> </w:t>
      </w:r>
    </w:p>
    <w:p w:rsidR="001F5F33" w:rsidRPr="009B50FB" w:rsidRDefault="001F5F33" w:rsidP="001F5F33">
      <w:pPr>
        <w:jc w:val="center"/>
        <w:rPr>
          <w:rFonts w:ascii="Arial" w:hAnsi="Arial" w:cs="Arial"/>
          <w:b/>
          <w:bCs/>
        </w:rPr>
      </w:pPr>
    </w:p>
    <w:p w:rsidR="001F5F33" w:rsidRPr="009B50FB" w:rsidRDefault="001F5F33" w:rsidP="001F5F33">
      <w:pPr>
        <w:jc w:val="center"/>
        <w:rPr>
          <w:rFonts w:ascii="Arial" w:hAnsi="Arial" w:cs="Arial"/>
          <w:b/>
          <w:bCs/>
        </w:rPr>
      </w:pPr>
    </w:p>
    <w:p w:rsidR="001F5F33" w:rsidRPr="009B50FB" w:rsidRDefault="001F5F33" w:rsidP="001F5F33">
      <w:pPr>
        <w:jc w:val="center"/>
        <w:rPr>
          <w:rFonts w:ascii="Arial" w:hAnsi="Arial" w:cs="Arial"/>
          <w:b/>
          <w:bCs/>
        </w:rPr>
      </w:pPr>
    </w:p>
    <w:p w:rsidR="001F5F33" w:rsidRPr="009B50FB" w:rsidRDefault="001F5F33" w:rsidP="001F5F33">
      <w:pPr>
        <w:jc w:val="center"/>
        <w:rPr>
          <w:rFonts w:ascii="Arial" w:hAnsi="Arial" w:cs="Arial"/>
          <w:b/>
          <w:bCs/>
        </w:rPr>
      </w:pPr>
      <w:r w:rsidRPr="009B50FB">
        <w:rPr>
          <w:rFonts w:ascii="Arial" w:hAnsi="Arial" w:cs="Arial"/>
          <w:b/>
          <w:bCs/>
        </w:rPr>
        <w:t>OPEN IMMEDIATELY</w:t>
      </w:r>
    </w:p>
    <w:p w:rsidR="001F5F33" w:rsidRPr="009B50FB" w:rsidRDefault="001F5F33" w:rsidP="001F5F33">
      <w:pPr>
        <w:jc w:val="center"/>
        <w:rPr>
          <w:rFonts w:ascii="Arial" w:hAnsi="Arial" w:cs="Arial"/>
          <w:b/>
          <w:bCs/>
        </w:rPr>
      </w:pPr>
    </w:p>
    <w:p w:rsidR="001F5F33" w:rsidRPr="009B50FB" w:rsidRDefault="001F5F33" w:rsidP="001F5F33">
      <w:pPr>
        <w:jc w:val="center"/>
        <w:rPr>
          <w:rFonts w:ascii="Arial" w:hAnsi="Arial" w:cs="Arial"/>
          <w:sz w:val="36"/>
          <w:szCs w:val="36"/>
        </w:rPr>
      </w:pPr>
      <w:r w:rsidRPr="009B50FB">
        <w:rPr>
          <w:rFonts w:ascii="Arial" w:hAnsi="Arial" w:cs="Arial"/>
          <w:b/>
          <w:bCs/>
          <w:sz w:val="36"/>
          <w:szCs w:val="36"/>
          <w:highlight w:val="yellow"/>
        </w:rPr>
        <w:t>CLOSING DATE:</w:t>
      </w:r>
      <w:r w:rsidRPr="009B50FB">
        <w:rPr>
          <w:rFonts w:ascii="Arial" w:hAnsi="Arial" w:cs="Arial"/>
          <w:b/>
          <w:bCs/>
          <w:sz w:val="36"/>
          <w:szCs w:val="36"/>
          <w:highlight w:val="yellow"/>
        </w:rPr>
        <w:tab/>
        <w:t>MONTH/DAY/</w:t>
      </w:r>
      <w:r w:rsidR="00594F3A">
        <w:rPr>
          <w:rFonts w:ascii="Arial" w:hAnsi="Arial" w:cs="Arial"/>
          <w:b/>
          <w:bCs/>
          <w:sz w:val="36"/>
          <w:szCs w:val="36"/>
          <w:highlight w:val="yellow"/>
        </w:rPr>
        <w:t>2013</w:t>
      </w:r>
    </w:p>
    <w:p w:rsidR="008F148B" w:rsidRPr="009B50FB" w:rsidRDefault="008F148B" w:rsidP="001F5F33">
      <w:pPr>
        <w:jc w:val="center"/>
        <w:rPr>
          <w:rFonts w:ascii="Arial" w:hAnsi="Arial" w:cs="Arial"/>
          <w:b/>
          <w:bCs/>
        </w:rPr>
      </w:pPr>
    </w:p>
    <w:p w:rsidR="001F5F33" w:rsidRPr="009B50FB" w:rsidRDefault="008F148B" w:rsidP="001F5F33">
      <w:pPr>
        <w:jc w:val="center"/>
        <w:rPr>
          <w:rFonts w:ascii="Arial" w:hAnsi="Arial" w:cs="Arial"/>
          <w:bCs/>
          <w:iCs/>
          <w:smallCaps/>
          <w:color w:val="000000"/>
          <w:sz w:val="40"/>
          <w:szCs w:val="40"/>
        </w:rPr>
      </w:pPr>
      <w:r w:rsidRPr="009B50FB">
        <w:rPr>
          <w:rFonts w:ascii="Arial" w:hAnsi="Arial" w:cs="Arial"/>
          <w:b/>
          <w:bCs/>
          <w:sz w:val="40"/>
          <w:szCs w:val="40"/>
        </w:rPr>
        <w:t>4:30:00 p.m. Washington, D.C. Time</w:t>
      </w:r>
      <w:r w:rsidR="001F5F33" w:rsidRPr="009B50FB">
        <w:rPr>
          <w:rFonts w:ascii="Arial" w:hAnsi="Arial" w:cs="Arial"/>
          <w:b/>
          <w:bCs/>
          <w:sz w:val="40"/>
          <w:szCs w:val="40"/>
        </w:rPr>
        <w:br w:type="page"/>
      </w:r>
    </w:p>
    <w:p w:rsidR="001F5F33" w:rsidRPr="009B50FB" w:rsidRDefault="001F5F33" w:rsidP="001F5F33">
      <w:pPr>
        <w:suppressAutoHyphens/>
        <w:jc w:val="center"/>
        <w:rPr>
          <w:rFonts w:ascii="Arial" w:hAnsi="Arial" w:cs="Arial"/>
          <w:b/>
          <w:color w:val="000000"/>
          <w:sz w:val="40"/>
        </w:rPr>
        <w:sectPr w:rsidR="001F5F33" w:rsidRPr="009B50FB" w:rsidSect="00B205F8">
          <w:footerReference w:type="even" r:id="rId10"/>
          <w:footerReference w:type="default" r:id="rId11"/>
          <w:footerReference w:type="first" r:id="rId12"/>
          <w:pgSz w:w="12240" w:h="15840" w:code="1"/>
          <w:pgMar w:top="1440" w:right="1440" w:bottom="1440" w:left="1440" w:header="0" w:footer="432" w:gutter="0"/>
          <w:pgBorders w:display="firstPage" w:offsetFrom="page">
            <w:top w:val="thinThickThinSmallGap" w:sz="24" w:space="30" w:color="auto"/>
            <w:left w:val="thinThickThinSmallGap" w:sz="24" w:space="30" w:color="auto"/>
            <w:bottom w:val="thinThickThinSmallGap" w:sz="24" w:space="30" w:color="auto"/>
            <w:right w:val="thinThickThinSmallGap" w:sz="24" w:space="30" w:color="auto"/>
          </w:pgBorders>
          <w:pgNumType w:start="3"/>
          <w:cols w:space="720"/>
        </w:sectPr>
      </w:pPr>
    </w:p>
    <w:p w:rsidR="0000237C" w:rsidRPr="009B50FB" w:rsidRDefault="0000237C" w:rsidP="0000237C">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sidRPr="009B50FB">
        <w:rPr>
          <w:rFonts w:ascii="Arial" w:hAnsi="Arial" w:cs="Arial"/>
          <w:b/>
          <w:bCs/>
          <w:sz w:val="28"/>
        </w:rPr>
        <w:lastRenderedPageBreak/>
        <w:t>Table of Contents</w:t>
      </w:r>
    </w:p>
    <w:p w:rsidR="009126D5" w:rsidRDefault="009126D5" w:rsidP="009126D5">
      <w:pPr>
        <w:pStyle w:val="TOC3"/>
        <w:tabs>
          <w:tab w:val="clear" w:pos="8630"/>
          <w:tab w:val="right" w:leader="dot" w:pos="9090"/>
        </w:tabs>
        <w:rPr>
          <w:rFonts w:ascii="Arial" w:hAnsi="Arial" w:cs="Arial"/>
        </w:rPr>
      </w:pPr>
    </w:p>
    <w:p w:rsidR="009126D5" w:rsidRDefault="009126D5" w:rsidP="00E51B9C">
      <w:pPr>
        <w:pStyle w:val="TOC3"/>
        <w:tabs>
          <w:tab w:val="clear" w:pos="8630"/>
          <w:tab w:val="right" w:leader="dot" w:pos="9090"/>
        </w:tabs>
        <w:spacing w:after="0"/>
        <w:rPr>
          <w:rFonts w:ascii="Arial" w:hAnsi="Arial" w:cs="Arial"/>
        </w:rPr>
      </w:pPr>
    </w:p>
    <w:p w:rsidR="009126D5" w:rsidRDefault="00BD2153" w:rsidP="00E51B9C">
      <w:pPr>
        <w:pStyle w:val="TOC3"/>
        <w:tabs>
          <w:tab w:val="clear" w:pos="8630"/>
          <w:tab w:val="right" w:leader="dot" w:pos="9090"/>
        </w:tabs>
        <w:spacing w:after="0"/>
        <w:rPr>
          <w:rFonts w:ascii="Arial" w:hAnsi="Arial" w:cs="Arial"/>
        </w:rPr>
      </w:pPr>
      <w:r w:rsidRPr="009B50FB">
        <w:rPr>
          <w:rFonts w:ascii="Arial" w:hAnsi="Arial" w:cs="Arial"/>
        </w:rPr>
        <w:t>Dear Applicant Letter</w:t>
      </w:r>
      <w:r w:rsidR="009126D5">
        <w:rPr>
          <w:rFonts w:ascii="Arial" w:hAnsi="Arial" w:cs="Arial"/>
        </w:rPr>
        <w:t>……………………………………………………………………</w:t>
      </w:r>
      <w:r w:rsidR="00C81DE8">
        <w:rPr>
          <w:rFonts w:ascii="Arial" w:hAnsi="Arial" w:cs="Arial"/>
        </w:rPr>
        <w:t>..</w:t>
      </w:r>
      <w:r w:rsidR="009126D5">
        <w:rPr>
          <w:rFonts w:ascii="Arial" w:hAnsi="Arial" w:cs="Arial"/>
        </w:rPr>
        <w:t>.</w:t>
      </w:r>
      <w:r w:rsidR="00D7250F">
        <w:rPr>
          <w:rFonts w:ascii="Arial" w:hAnsi="Arial" w:cs="Arial"/>
        </w:rPr>
        <w:t>.</w:t>
      </w:r>
      <w:r w:rsidR="009126D5">
        <w:rPr>
          <w:rFonts w:ascii="Arial" w:hAnsi="Arial" w:cs="Arial"/>
        </w:rPr>
        <w:t>.</w:t>
      </w:r>
      <w:r w:rsidR="00E51B9C">
        <w:rPr>
          <w:rFonts w:ascii="Arial" w:hAnsi="Arial" w:cs="Arial"/>
        </w:rPr>
        <w:t>..</w:t>
      </w:r>
      <w:r w:rsidR="00851CC9">
        <w:rPr>
          <w:rFonts w:ascii="Arial" w:hAnsi="Arial" w:cs="Arial"/>
        </w:rPr>
        <w:t>.</w:t>
      </w:r>
      <w:r w:rsidR="00E51B9C">
        <w:rPr>
          <w:rFonts w:ascii="Arial" w:hAnsi="Arial" w:cs="Arial"/>
        </w:rPr>
        <w:t>.</w:t>
      </w:r>
      <w:r w:rsidR="009126D5">
        <w:rPr>
          <w:rFonts w:ascii="Arial" w:hAnsi="Arial" w:cs="Arial"/>
        </w:rPr>
        <w:t>5</w:t>
      </w:r>
    </w:p>
    <w:p w:rsidR="004B1EBC" w:rsidRPr="00116F52" w:rsidRDefault="004B1EBC" w:rsidP="00E51B9C">
      <w:pPr>
        <w:pStyle w:val="TOC3"/>
        <w:tabs>
          <w:tab w:val="clear" w:pos="8630"/>
          <w:tab w:val="right" w:leader="dot" w:pos="9090"/>
        </w:tabs>
        <w:spacing w:after="0"/>
        <w:rPr>
          <w:rFonts w:ascii="Arial" w:hAnsi="Arial" w:cs="Arial"/>
        </w:rPr>
      </w:pPr>
      <w:r>
        <w:rPr>
          <w:rFonts w:ascii="Arial" w:hAnsi="Arial" w:cs="Arial"/>
        </w:rPr>
        <w:t>Competition Highlights</w:t>
      </w:r>
      <w:r w:rsidRPr="00116F52">
        <w:rPr>
          <w:rFonts w:ascii="Arial" w:hAnsi="Arial" w:cs="Arial"/>
        </w:rPr>
        <w:t>…………………………………………………………………</w:t>
      </w:r>
      <w:r w:rsidR="00D7250F">
        <w:rPr>
          <w:rFonts w:ascii="Arial" w:hAnsi="Arial" w:cs="Arial"/>
        </w:rPr>
        <w:t>.</w:t>
      </w:r>
      <w:r w:rsidRPr="00116F52">
        <w:rPr>
          <w:rFonts w:ascii="Arial" w:hAnsi="Arial" w:cs="Arial"/>
        </w:rPr>
        <w:t>…</w:t>
      </w:r>
      <w:r w:rsidR="00D7250F">
        <w:rPr>
          <w:rFonts w:ascii="Arial" w:hAnsi="Arial" w:cs="Arial"/>
        </w:rPr>
        <w:t>.</w:t>
      </w:r>
      <w:r w:rsidR="00E51B9C">
        <w:rPr>
          <w:rFonts w:ascii="Arial" w:hAnsi="Arial" w:cs="Arial"/>
        </w:rPr>
        <w:t>…</w:t>
      </w:r>
      <w:r w:rsidRPr="00116F52">
        <w:rPr>
          <w:rFonts w:ascii="Arial" w:hAnsi="Arial" w:cs="Arial"/>
        </w:rPr>
        <w:t>6</w:t>
      </w:r>
    </w:p>
    <w:p w:rsidR="009126D5" w:rsidRPr="00116F52" w:rsidRDefault="009126D5" w:rsidP="00E51B9C">
      <w:pPr>
        <w:pStyle w:val="TOC3"/>
        <w:tabs>
          <w:tab w:val="clear" w:pos="8630"/>
          <w:tab w:val="right" w:leader="dot" w:pos="9090"/>
        </w:tabs>
        <w:spacing w:after="0"/>
        <w:rPr>
          <w:rFonts w:ascii="Arial" w:hAnsi="Arial" w:cs="Arial"/>
        </w:rPr>
      </w:pPr>
      <w:r w:rsidRPr="00116F52">
        <w:rPr>
          <w:rFonts w:ascii="Arial" w:hAnsi="Arial" w:cs="Arial"/>
        </w:rPr>
        <w:t>Grants.gov Submission Procedures………………………………………………</w:t>
      </w:r>
      <w:r w:rsidR="00C81DE8" w:rsidRPr="00116F52">
        <w:rPr>
          <w:rFonts w:ascii="Arial" w:hAnsi="Arial" w:cs="Arial"/>
        </w:rPr>
        <w:t>..</w:t>
      </w:r>
      <w:r w:rsidRPr="00116F52">
        <w:rPr>
          <w:rFonts w:ascii="Arial" w:hAnsi="Arial" w:cs="Arial"/>
        </w:rPr>
        <w:t>…</w:t>
      </w:r>
      <w:r w:rsidR="00D7250F">
        <w:rPr>
          <w:rFonts w:ascii="Arial" w:hAnsi="Arial" w:cs="Arial"/>
        </w:rPr>
        <w:t>.</w:t>
      </w:r>
      <w:r w:rsidRPr="00116F52">
        <w:rPr>
          <w:rFonts w:ascii="Arial" w:hAnsi="Arial" w:cs="Arial"/>
        </w:rPr>
        <w:t>…</w:t>
      </w:r>
      <w:r w:rsidR="00D7250F">
        <w:rPr>
          <w:rFonts w:ascii="Arial" w:hAnsi="Arial" w:cs="Arial"/>
        </w:rPr>
        <w:t>.</w:t>
      </w:r>
      <w:r w:rsidR="00E51B9C">
        <w:rPr>
          <w:rFonts w:ascii="Arial" w:hAnsi="Arial" w:cs="Arial"/>
        </w:rPr>
        <w:t>...</w:t>
      </w:r>
      <w:r w:rsidR="004B1EBC" w:rsidRPr="00116F52">
        <w:rPr>
          <w:rFonts w:ascii="Arial" w:hAnsi="Arial" w:cs="Arial"/>
        </w:rPr>
        <w:t>8</w:t>
      </w:r>
    </w:p>
    <w:p w:rsidR="00CF3959" w:rsidRPr="00116F52" w:rsidRDefault="00CF3959" w:rsidP="00E51B9C">
      <w:pPr>
        <w:pStyle w:val="TOC3"/>
        <w:tabs>
          <w:tab w:val="clear" w:pos="8630"/>
          <w:tab w:val="right" w:leader="dot" w:pos="9090"/>
        </w:tabs>
        <w:spacing w:after="0"/>
        <w:rPr>
          <w:rFonts w:ascii="Arial" w:hAnsi="Arial" w:cs="Arial"/>
        </w:rPr>
      </w:pPr>
      <w:r w:rsidRPr="00116F52">
        <w:rPr>
          <w:rFonts w:ascii="Arial" w:hAnsi="Arial" w:cs="Arial"/>
        </w:rPr>
        <w:t>Application Submission Instructions…………………………………………………</w:t>
      </w:r>
      <w:r w:rsidR="00D7250F">
        <w:rPr>
          <w:rFonts w:ascii="Arial" w:hAnsi="Arial" w:cs="Arial"/>
        </w:rPr>
        <w:t>.</w:t>
      </w:r>
      <w:r w:rsidRPr="00116F52">
        <w:rPr>
          <w:rFonts w:ascii="Arial" w:hAnsi="Arial" w:cs="Arial"/>
        </w:rPr>
        <w:t>....</w:t>
      </w:r>
      <w:r w:rsidR="00D7250F">
        <w:rPr>
          <w:rFonts w:ascii="Arial" w:hAnsi="Arial" w:cs="Arial"/>
        </w:rPr>
        <w:t>.</w:t>
      </w:r>
      <w:r w:rsidRPr="00116F52">
        <w:rPr>
          <w:rFonts w:ascii="Arial" w:hAnsi="Arial" w:cs="Arial"/>
        </w:rPr>
        <w:t>.</w:t>
      </w:r>
      <w:r w:rsidR="00E51B9C">
        <w:rPr>
          <w:rFonts w:ascii="Arial" w:hAnsi="Arial" w:cs="Arial"/>
        </w:rPr>
        <w:t>..</w:t>
      </w:r>
      <w:r w:rsidRPr="00116F52">
        <w:rPr>
          <w:rFonts w:ascii="Arial" w:hAnsi="Arial" w:cs="Arial"/>
        </w:rPr>
        <w:t>1</w:t>
      </w:r>
      <w:r w:rsidR="00116F52" w:rsidRPr="00116F52">
        <w:rPr>
          <w:rFonts w:ascii="Arial" w:hAnsi="Arial" w:cs="Arial"/>
        </w:rPr>
        <w:t>2</w:t>
      </w:r>
    </w:p>
    <w:p w:rsidR="00B13736" w:rsidRDefault="00B13736" w:rsidP="00E51B9C">
      <w:pPr>
        <w:pStyle w:val="TOC3"/>
        <w:tabs>
          <w:tab w:val="clear" w:pos="8630"/>
          <w:tab w:val="right" w:leader="dot" w:pos="9090"/>
        </w:tabs>
        <w:spacing w:after="0"/>
        <w:rPr>
          <w:rFonts w:ascii="Arial" w:hAnsi="Arial" w:cs="Arial"/>
        </w:rPr>
      </w:pPr>
      <w:r>
        <w:rPr>
          <w:rFonts w:ascii="Arial" w:hAnsi="Arial" w:cs="Arial"/>
        </w:rPr>
        <w:t>Notice Inviting Applications…………………………………………………………………14</w:t>
      </w:r>
    </w:p>
    <w:p w:rsidR="001C0CC4" w:rsidRPr="00116F52" w:rsidRDefault="00CF3959" w:rsidP="00E51B9C">
      <w:pPr>
        <w:pStyle w:val="TOC3"/>
        <w:tabs>
          <w:tab w:val="clear" w:pos="8630"/>
          <w:tab w:val="right" w:leader="dot" w:pos="9090"/>
        </w:tabs>
        <w:spacing w:after="0"/>
        <w:rPr>
          <w:rFonts w:ascii="Arial" w:hAnsi="Arial" w:cs="Arial"/>
        </w:rPr>
      </w:pPr>
      <w:r w:rsidRPr="00116F52">
        <w:rPr>
          <w:rFonts w:ascii="Arial" w:hAnsi="Arial" w:cs="Arial"/>
        </w:rPr>
        <w:t>Program Description and Guidelines……………………………………………………</w:t>
      </w:r>
      <w:r w:rsidR="00D7250F">
        <w:rPr>
          <w:rFonts w:ascii="Arial" w:hAnsi="Arial" w:cs="Arial"/>
        </w:rPr>
        <w:t>..</w:t>
      </w:r>
      <w:r w:rsidR="00E51B9C">
        <w:rPr>
          <w:rFonts w:ascii="Arial" w:hAnsi="Arial" w:cs="Arial"/>
        </w:rPr>
        <w:t>.</w:t>
      </w:r>
      <w:r w:rsidR="00D132B0">
        <w:rPr>
          <w:rFonts w:ascii="Arial" w:hAnsi="Arial" w:cs="Arial"/>
        </w:rPr>
        <w:t>4</w:t>
      </w:r>
      <w:r w:rsidR="001B7843">
        <w:rPr>
          <w:rFonts w:ascii="Arial" w:hAnsi="Arial" w:cs="Arial"/>
        </w:rPr>
        <w:t>3</w:t>
      </w:r>
    </w:p>
    <w:p w:rsidR="00C37DC4" w:rsidRPr="00116F52" w:rsidRDefault="001C0CC4" w:rsidP="00E51B9C">
      <w:pPr>
        <w:pStyle w:val="TOC3"/>
        <w:tabs>
          <w:tab w:val="clear" w:pos="8630"/>
          <w:tab w:val="right" w:leader="dot" w:pos="9090"/>
        </w:tabs>
        <w:spacing w:after="0"/>
        <w:rPr>
          <w:rFonts w:ascii="Arial" w:hAnsi="Arial" w:cs="Arial"/>
        </w:rPr>
      </w:pPr>
      <w:r w:rsidRPr="00116F52">
        <w:rPr>
          <w:rFonts w:ascii="Arial" w:hAnsi="Arial" w:cs="Arial"/>
        </w:rPr>
        <w:t>Supplemental Information………………………………………………………………</w:t>
      </w:r>
      <w:r w:rsidR="00D7250F">
        <w:rPr>
          <w:rFonts w:ascii="Arial" w:hAnsi="Arial" w:cs="Arial"/>
        </w:rPr>
        <w:t>.</w:t>
      </w:r>
      <w:r w:rsidRPr="00116F52">
        <w:rPr>
          <w:rFonts w:ascii="Arial" w:hAnsi="Arial" w:cs="Arial"/>
        </w:rPr>
        <w:t>...</w:t>
      </w:r>
      <w:r w:rsidR="00D7250F">
        <w:rPr>
          <w:rFonts w:ascii="Arial" w:hAnsi="Arial" w:cs="Arial"/>
        </w:rPr>
        <w:t>.</w:t>
      </w:r>
      <w:r w:rsidR="00E51B9C">
        <w:rPr>
          <w:rFonts w:ascii="Arial" w:hAnsi="Arial" w:cs="Arial"/>
        </w:rPr>
        <w:t>.</w:t>
      </w:r>
      <w:r w:rsidR="003B646D">
        <w:rPr>
          <w:rFonts w:ascii="Arial" w:hAnsi="Arial" w:cs="Arial"/>
        </w:rPr>
        <w:t>49</w:t>
      </w:r>
    </w:p>
    <w:p w:rsidR="00F23DC0" w:rsidRPr="00116F52" w:rsidRDefault="00C37DC4" w:rsidP="00E51B9C">
      <w:pPr>
        <w:pStyle w:val="TOC3"/>
        <w:tabs>
          <w:tab w:val="clear" w:pos="8630"/>
          <w:tab w:val="right" w:leader="dot" w:pos="9090"/>
        </w:tabs>
        <w:spacing w:after="0"/>
        <w:rPr>
          <w:rFonts w:ascii="Arial" w:hAnsi="Arial" w:cs="Arial"/>
        </w:rPr>
      </w:pPr>
      <w:r w:rsidRPr="00116F52">
        <w:rPr>
          <w:rFonts w:ascii="Arial" w:hAnsi="Arial" w:cs="Arial"/>
        </w:rPr>
        <w:t>Authorizing Legislation….…………………………………………………………</w:t>
      </w:r>
      <w:r w:rsidR="00D7250F">
        <w:rPr>
          <w:rFonts w:ascii="Arial" w:hAnsi="Arial" w:cs="Arial"/>
        </w:rPr>
        <w:t>.</w:t>
      </w:r>
      <w:r w:rsidR="00C81DE8" w:rsidRPr="00116F52">
        <w:rPr>
          <w:rFonts w:ascii="Arial" w:hAnsi="Arial" w:cs="Arial"/>
        </w:rPr>
        <w:t>…</w:t>
      </w:r>
      <w:r w:rsidRPr="00116F52">
        <w:rPr>
          <w:rFonts w:ascii="Arial" w:hAnsi="Arial" w:cs="Arial"/>
        </w:rPr>
        <w:t>…...</w:t>
      </w:r>
      <w:r w:rsidR="00E51B9C">
        <w:rPr>
          <w:rFonts w:ascii="Arial" w:hAnsi="Arial" w:cs="Arial"/>
        </w:rPr>
        <w:t>.</w:t>
      </w:r>
      <w:r w:rsidR="00D7250F">
        <w:rPr>
          <w:rFonts w:ascii="Arial" w:hAnsi="Arial" w:cs="Arial"/>
        </w:rPr>
        <w:t>.</w:t>
      </w:r>
      <w:r w:rsidR="003B646D">
        <w:rPr>
          <w:rFonts w:ascii="Arial" w:hAnsi="Arial" w:cs="Arial"/>
        </w:rPr>
        <w:t>5</w:t>
      </w:r>
      <w:r w:rsidR="00116F52" w:rsidRPr="00116F52">
        <w:rPr>
          <w:rFonts w:ascii="Arial" w:hAnsi="Arial" w:cs="Arial"/>
        </w:rPr>
        <w:t>1</w:t>
      </w:r>
    </w:p>
    <w:p w:rsidR="00F23DC0" w:rsidRPr="00116F52" w:rsidRDefault="00F23DC0" w:rsidP="00E51B9C">
      <w:pPr>
        <w:pStyle w:val="TOC3"/>
        <w:tabs>
          <w:tab w:val="clear" w:pos="8630"/>
          <w:tab w:val="right" w:leader="dot" w:pos="9090"/>
        </w:tabs>
        <w:spacing w:after="0"/>
        <w:rPr>
          <w:rFonts w:ascii="Arial" w:hAnsi="Arial" w:cs="Arial"/>
        </w:rPr>
      </w:pPr>
      <w:r w:rsidRPr="00116F52">
        <w:rPr>
          <w:rFonts w:ascii="Arial" w:hAnsi="Arial" w:cs="Arial"/>
        </w:rPr>
        <w:t>Intergovernmental Review of Federal Programs..………………………………</w:t>
      </w:r>
      <w:r w:rsidR="00D7250F">
        <w:rPr>
          <w:rFonts w:ascii="Arial" w:hAnsi="Arial" w:cs="Arial"/>
        </w:rPr>
        <w:t>…</w:t>
      </w:r>
      <w:r w:rsidRPr="00116F52">
        <w:rPr>
          <w:rFonts w:ascii="Arial" w:hAnsi="Arial" w:cs="Arial"/>
        </w:rPr>
        <w:t>…</w:t>
      </w:r>
      <w:r w:rsidR="00D132B0">
        <w:rPr>
          <w:rFonts w:ascii="Arial" w:hAnsi="Arial" w:cs="Arial"/>
        </w:rPr>
        <w:t>.</w:t>
      </w:r>
      <w:r w:rsidRPr="00116F52">
        <w:rPr>
          <w:rFonts w:ascii="Arial" w:hAnsi="Arial" w:cs="Arial"/>
        </w:rPr>
        <w:t>.</w:t>
      </w:r>
      <w:r w:rsidR="00D7250F">
        <w:rPr>
          <w:rFonts w:ascii="Arial" w:hAnsi="Arial" w:cs="Arial"/>
        </w:rPr>
        <w:t>.</w:t>
      </w:r>
      <w:r w:rsidRPr="00116F52">
        <w:rPr>
          <w:rFonts w:ascii="Arial" w:hAnsi="Arial" w:cs="Arial"/>
        </w:rPr>
        <w:t>..</w:t>
      </w:r>
      <w:r w:rsidR="00E51B9C">
        <w:rPr>
          <w:rFonts w:ascii="Arial" w:hAnsi="Arial" w:cs="Arial"/>
        </w:rPr>
        <w:t>.</w:t>
      </w:r>
      <w:r w:rsidR="003B646D">
        <w:rPr>
          <w:rFonts w:ascii="Arial" w:hAnsi="Arial" w:cs="Arial"/>
        </w:rPr>
        <w:t>5</w:t>
      </w:r>
      <w:r w:rsidR="00116F52" w:rsidRPr="00116F52">
        <w:rPr>
          <w:rFonts w:ascii="Arial" w:hAnsi="Arial" w:cs="Arial"/>
        </w:rPr>
        <w:t>4</w:t>
      </w:r>
    </w:p>
    <w:p w:rsidR="002879E3" w:rsidRDefault="00F23DC0" w:rsidP="00E51B9C">
      <w:pPr>
        <w:pStyle w:val="TOC3"/>
        <w:tabs>
          <w:tab w:val="clear" w:pos="8630"/>
          <w:tab w:val="right" w:leader="dot" w:pos="9090"/>
        </w:tabs>
        <w:spacing w:after="0"/>
        <w:rPr>
          <w:rFonts w:ascii="Arial" w:hAnsi="Arial" w:cs="Arial"/>
        </w:rPr>
      </w:pPr>
      <w:r w:rsidRPr="00116F52">
        <w:rPr>
          <w:rFonts w:ascii="Arial" w:hAnsi="Arial" w:cs="Arial"/>
        </w:rPr>
        <w:t>General Education Provisions Act (GEPA)…………………………………</w:t>
      </w:r>
      <w:r w:rsidR="00D7250F">
        <w:rPr>
          <w:rFonts w:ascii="Arial" w:hAnsi="Arial" w:cs="Arial"/>
        </w:rPr>
        <w:t>……</w:t>
      </w:r>
      <w:r w:rsidRPr="00116F52">
        <w:rPr>
          <w:rFonts w:ascii="Arial" w:hAnsi="Arial" w:cs="Arial"/>
        </w:rPr>
        <w:t>…</w:t>
      </w:r>
      <w:r w:rsidR="00E51B9C">
        <w:rPr>
          <w:rFonts w:ascii="Arial" w:hAnsi="Arial" w:cs="Arial"/>
        </w:rPr>
        <w:t>….….</w:t>
      </w:r>
      <w:r w:rsidR="003B646D">
        <w:rPr>
          <w:rFonts w:ascii="Arial" w:hAnsi="Arial" w:cs="Arial"/>
        </w:rPr>
        <w:t>5</w:t>
      </w:r>
      <w:r w:rsidR="00116F52" w:rsidRPr="00116F52">
        <w:rPr>
          <w:rFonts w:ascii="Arial" w:hAnsi="Arial" w:cs="Arial"/>
        </w:rPr>
        <w:t>5</w:t>
      </w:r>
    </w:p>
    <w:p w:rsidR="00D132B0" w:rsidRDefault="00D132B0" w:rsidP="00E51B9C">
      <w:pPr>
        <w:rPr>
          <w:rFonts w:ascii="Arial" w:hAnsi="Arial" w:cs="Arial"/>
        </w:rPr>
      </w:pPr>
      <w:r>
        <w:rPr>
          <w:rFonts w:ascii="Arial" w:hAnsi="Arial" w:cs="Arial"/>
        </w:rPr>
        <w:t>Government Performance and Results Act (GPRA)…………………………………</w:t>
      </w:r>
      <w:r w:rsidR="00E51B9C">
        <w:rPr>
          <w:rFonts w:ascii="Arial" w:hAnsi="Arial" w:cs="Arial"/>
        </w:rPr>
        <w:t>.</w:t>
      </w:r>
      <w:r>
        <w:rPr>
          <w:rFonts w:ascii="Arial" w:hAnsi="Arial" w:cs="Arial"/>
        </w:rPr>
        <w:t>…</w:t>
      </w:r>
      <w:r w:rsidR="00E51B9C">
        <w:rPr>
          <w:rFonts w:ascii="Arial" w:hAnsi="Arial" w:cs="Arial"/>
        </w:rPr>
        <w:t>.</w:t>
      </w:r>
      <w:r w:rsidR="003B646D">
        <w:rPr>
          <w:rFonts w:ascii="Arial" w:hAnsi="Arial" w:cs="Arial"/>
        </w:rPr>
        <w:t>5</w:t>
      </w:r>
      <w:r>
        <w:rPr>
          <w:rFonts w:ascii="Arial" w:hAnsi="Arial" w:cs="Arial"/>
        </w:rPr>
        <w:t>6</w:t>
      </w:r>
    </w:p>
    <w:p w:rsidR="00116F52" w:rsidRDefault="00116F52" w:rsidP="00E51B9C">
      <w:pPr>
        <w:rPr>
          <w:rFonts w:ascii="Arial" w:hAnsi="Arial" w:cs="Arial"/>
        </w:rPr>
      </w:pPr>
      <w:r w:rsidRPr="00D132B0">
        <w:rPr>
          <w:rFonts w:ascii="Arial" w:hAnsi="Arial" w:cs="Arial"/>
        </w:rPr>
        <w:t>Instructions for Completing the MRS Application Package</w:t>
      </w:r>
      <w:r w:rsidR="00D132B0">
        <w:rPr>
          <w:rFonts w:ascii="Arial" w:hAnsi="Arial" w:cs="Arial"/>
        </w:rPr>
        <w:t>....</w:t>
      </w:r>
      <w:r w:rsidRPr="00D132B0">
        <w:rPr>
          <w:rFonts w:ascii="Arial" w:hAnsi="Arial" w:cs="Arial"/>
        </w:rPr>
        <w:t>………………………</w:t>
      </w:r>
      <w:r w:rsidR="00E51B9C">
        <w:rPr>
          <w:rFonts w:ascii="Arial" w:hAnsi="Arial" w:cs="Arial"/>
        </w:rPr>
        <w:t>.</w:t>
      </w:r>
      <w:r w:rsidRPr="00D132B0">
        <w:rPr>
          <w:rFonts w:ascii="Arial" w:hAnsi="Arial" w:cs="Arial"/>
        </w:rPr>
        <w:t>…</w:t>
      </w:r>
      <w:r w:rsidR="00C306EF">
        <w:rPr>
          <w:rFonts w:ascii="Arial" w:hAnsi="Arial" w:cs="Arial"/>
        </w:rPr>
        <w:t>.</w:t>
      </w:r>
      <w:r w:rsidR="003B646D">
        <w:rPr>
          <w:rFonts w:ascii="Arial" w:hAnsi="Arial" w:cs="Arial"/>
        </w:rPr>
        <w:t>5</w:t>
      </w:r>
      <w:r w:rsidR="00D132B0">
        <w:rPr>
          <w:rFonts w:ascii="Arial" w:hAnsi="Arial" w:cs="Arial"/>
        </w:rPr>
        <w:t>8</w:t>
      </w:r>
    </w:p>
    <w:p w:rsidR="0064795A" w:rsidRPr="00D132B0" w:rsidRDefault="002879E3" w:rsidP="00E51B9C">
      <w:pPr>
        <w:pStyle w:val="TOC3"/>
        <w:tabs>
          <w:tab w:val="clear" w:pos="8630"/>
          <w:tab w:val="right" w:leader="dot" w:pos="9090"/>
        </w:tabs>
        <w:spacing w:after="0"/>
        <w:rPr>
          <w:rFonts w:ascii="Arial" w:hAnsi="Arial" w:cs="Arial"/>
        </w:rPr>
      </w:pPr>
      <w:r w:rsidRPr="00D132B0">
        <w:rPr>
          <w:rFonts w:ascii="Arial" w:hAnsi="Arial" w:cs="Arial"/>
        </w:rPr>
        <w:t>Instructions for Project Narrative………………………………</w:t>
      </w:r>
      <w:r w:rsidR="00D132B0" w:rsidRPr="00D132B0">
        <w:rPr>
          <w:rFonts w:ascii="Arial" w:hAnsi="Arial" w:cs="Arial"/>
        </w:rPr>
        <w:t>.</w:t>
      </w:r>
      <w:r w:rsidRPr="00D132B0">
        <w:rPr>
          <w:rFonts w:ascii="Arial" w:hAnsi="Arial" w:cs="Arial"/>
        </w:rPr>
        <w:t>……………………</w:t>
      </w:r>
      <w:r w:rsidR="00C81DE8" w:rsidRPr="00D132B0">
        <w:rPr>
          <w:rFonts w:ascii="Arial" w:hAnsi="Arial" w:cs="Arial"/>
        </w:rPr>
        <w:t>.</w:t>
      </w:r>
      <w:r w:rsidR="00E51B9C">
        <w:rPr>
          <w:rFonts w:ascii="Arial" w:hAnsi="Arial" w:cs="Arial"/>
        </w:rPr>
        <w:t>.</w:t>
      </w:r>
      <w:r w:rsidRPr="00D132B0">
        <w:rPr>
          <w:rFonts w:ascii="Arial" w:hAnsi="Arial" w:cs="Arial"/>
        </w:rPr>
        <w:t>….</w:t>
      </w:r>
      <w:r w:rsidR="00E51B9C">
        <w:rPr>
          <w:rFonts w:ascii="Arial" w:hAnsi="Arial" w:cs="Arial"/>
        </w:rPr>
        <w:t>.</w:t>
      </w:r>
      <w:r w:rsidRPr="00D132B0">
        <w:rPr>
          <w:rFonts w:ascii="Arial" w:hAnsi="Arial" w:cs="Arial"/>
        </w:rPr>
        <w:t>.</w:t>
      </w:r>
      <w:r w:rsidR="00E23614">
        <w:rPr>
          <w:rFonts w:ascii="Arial" w:hAnsi="Arial" w:cs="Arial"/>
        </w:rPr>
        <w:t>.</w:t>
      </w:r>
      <w:r w:rsidR="003B646D">
        <w:rPr>
          <w:rFonts w:ascii="Arial" w:hAnsi="Arial" w:cs="Arial"/>
        </w:rPr>
        <w:t>60</w:t>
      </w:r>
    </w:p>
    <w:p w:rsidR="0064795A" w:rsidRPr="00D132B0" w:rsidRDefault="0064795A" w:rsidP="00E51B9C">
      <w:pPr>
        <w:pStyle w:val="TOC3"/>
        <w:tabs>
          <w:tab w:val="clear" w:pos="8630"/>
          <w:tab w:val="right" w:leader="dot" w:pos="9090"/>
        </w:tabs>
        <w:spacing w:after="0"/>
        <w:rPr>
          <w:rFonts w:ascii="Arial" w:hAnsi="Arial" w:cs="Arial"/>
        </w:rPr>
      </w:pPr>
      <w:r w:rsidRPr="00D132B0">
        <w:rPr>
          <w:rFonts w:ascii="Arial" w:hAnsi="Arial" w:cs="Arial"/>
        </w:rPr>
        <w:t>Guide to Application Development……………………………</w:t>
      </w:r>
      <w:r w:rsidR="00D132B0" w:rsidRPr="00D132B0">
        <w:rPr>
          <w:rFonts w:ascii="Arial" w:hAnsi="Arial" w:cs="Arial"/>
        </w:rPr>
        <w:t>….</w:t>
      </w:r>
      <w:r w:rsidRPr="00D132B0">
        <w:rPr>
          <w:rFonts w:ascii="Arial" w:hAnsi="Arial" w:cs="Arial"/>
        </w:rPr>
        <w:t>…………………</w:t>
      </w:r>
      <w:r w:rsidR="00D7250F">
        <w:rPr>
          <w:rFonts w:ascii="Arial" w:hAnsi="Arial" w:cs="Arial"/>
        </w:rPr>
        <w:t>…</w:t>
      </w:r>
      <w:r w:rsidRPr="00D132B0">
        <w:rPr>
          <w:rFonts w:ascii="Arial" w:hAnsi="Arial" w:cs="Arial"/>
        </w:rPr>
        <w:t>….</w:t>
      </w:r>
      <w:r w:rsidR="00E51B9C">
        <w:rPr>
          <w:rFonts w:ascii="Arial" w:hAnsi="Arial" w:cs="Arial"/>
        </w:rPr>
        <w:t>.</w:t>
      </w:r>
      <w:r w:rsidR="003B646D">
        <w:rPr>
          <w:rFonts w:ascii="Arial" w:hAnsi="Arial" w:cs="Arial"/>
        </w:rPr>
        <w:t>66</w:t>
      </w:r>
    </w:p>
    <w:p w:rsidR="00857FCD" w:rsidRPr="00D132B0" w:rsidRDefault="00857FCD" w:rsidP="00E51B9C">
      <w:pPr>
        <w:rPr>
          <w:rFonts w:ascii="Arial" w:hAnsi="Arial" w:cs="Arial"/>
        </w:rPr>
      </w:pPr>
      <w:r w:rsidRPr="00D132B0">
        <w:rPr>
          <w:rFonts w:ascii="Arial" w:hAnsi="Arial" w:cs="Arial"/>
        </w:rPr>
        <w:t>Paperwork Burden Statement………………………………………………</w:t>
      </w:r>
      <w:r w:rsidR="00C81DE8" w:rsidRPr="00D132B0">
        <w:rPr>
          <w:rFonts w:ascii="Arial" w:hAnsi="Arial" w:cs="Arial"/>
        </w:rPr>
        <w:t>.</w:t>
      </w:r>
      <w:r w:rsidRPr="00D132B0">
        <w:rPr>
          <w:rFonts w:ascii="Arial" w:hAnsi="Arial" w:cs="Arial"/>
        </w:rPr>
        <w:t>………</w:t>
      </w:r>
      <w:r w:rsidR="00C81DE8" w:rsidRPr="00D132B0">
        <w:rPr>
          <w:rFonts w:ascii="Arial" w:hAnsi="Arial" w:cs="Arial"/>
        </w:rPr>
        <w:t>…</w:t>
      </w:r>
      <w:r w:rsidR="00E51B9C">
        <w:rPr>
          <w:rFonts w:ascii="Arial" w:hAnsi="Arial" w:cs="Arial"/>
        </w:rPr>
        <w:t>..</w:t>
      </w:r>
      <w:r w:rsidR="00C81DE8" w:rsidRPr="00D132B0">
        <w:rPr>
          <w:rFonts w:ascii="Arial" w:hAnsi="Arial" w:cs="Arial"/>
        </w:rPr>
        <w:t>…</w:t>
      </w:r>
      <w:r w:rsidR="00E51B9C">
        <w:rPr>
          <w:rFonts w:ascii="Arial" w:hAnsi="Arial" w:cs="Arial"/>
        </w:rPr>
        <w:t>.</w:t>
      </w:r>
      <w:r w:rsidR="003B646D">
        <w:rPr>
          <w:rFonts w:ascii="Arial" w:hAnsi="Arial" w:cs="Arial"/>
        </w:rPr>
        <w:t>7</w:t>
      </w:r>
      <w:r w:rsidR="00D132B0" w:rsidRPr="00D132B0">
        <w:rPr>
          <w:rFonts w:ascii="Arial" w:hAnsi="Arial" w:cs="Arial"/>
        </w:rPr>
        <w:t>2</w:t>
      </w:r>
    </w:p>
    <w:p w:rsidR="00E51B9C" w:rsidRDefault="00C81DE8" w:rsidP="00E51B9C">
      <w:pPr>
        <w:rPr>
          <w:rFonts w:ascii="Arial" w:hAnsi="Arial" w:cs="Arial"/>
        </w:rPr>
      </w:pPr>
      <w:r w:rsidRPr="00D132B0">
        <w:rPr>
          <w:rFonts w:ascii="Arial" w:hAnsi="Arial" w:cs="Arial"/>
        </w:rPr>
        <w:t>Application Checklist……………………………………………………………………</w:t>
      </w:r>
      <w:r w:rsidR="00E51B9C">
        <w:rPr>
          <w:rFonts w:ascii="Arial" w:hAnsi="Arial" w:cs="Arial"/>
        </w:rPr>
        <w:t>..</w:t>
      </w:r>
      <w:r w:rsidRPr="00D132B0">
        <w:rPr>
          <w:rFonts w:ascii="Arial" w:hAnsi="Arial" w:cs="Arial"/>
        </w:rPr>
        <w:t>…</w:t>
      </w:r>
      <w:r w:rsidR="00D7250F">
        <w:rPr>
          <w:rFonts w:ascii="Arial" w:hAnsi="Arial" w:cs="Arial"/>
        </w:rPr>
        <w:t>.</w:t>
      </w:r>
      <w:r w:rsidR="003B646D">
        <w:rPr>
          <w:rFonts w:ascii="Arial" w:hAnsi="Arial" w:cs="Arial"/>
        </w:rPr>
        <w:t>7</w:t>
      </w:r>
      <w:r w:rsidR="00D132B0" w:rsidRPr="00D132B0">
        <w:rPr>
          <w:rFonts w:ascii="Arial" w:hAnsi="Arial" w:cs="Arial"/>
        </w:rPr>
        <w:t>3</w:t>
      </w:r>
    </w:p>
    <w:p w:rsidR="00195EE0" w:rsidRPr="00195EE0" w:rsidRDefault="00D132B0" w:rsidP="00E51B9C">
      <w:pPr>
        <w:rPr>
          <w:rFonts w:ascii="Arial" w:hAnsi="Arial" w:cs="Arial"/>
        </w:rPr>
      </w:pPr>
      <w:r w:rsidRPr="00D132B0">
        <w:rPr>
          <w:rFonts w:ascii="Arial" w:hAnsi="Arial" w:cs="Arial"/>
        </w:rPr>
        <w:t>Works Cited</w:t>
      </w:r>
      <w:r w:rsidR="00195EE0" w:rsidRPr="00D132B0">
        <w:rPr>
          <w:rFonts w:ascii="Arial" w:hAnsi="Arial" w:cs="Arial"/>
        </w:rPr>
        <w:t>………………………………………………………………………</w:t>
      </w:r>
      <w:r w:rsidR="00E51B9C">
        <w:rPr>
          <w:rFonts w:ascii="Arial" w:hAnsi="Arial" w:cs="Arial"/>
        </w:rPr>
        <w:t>.</w:t>
      </w:r>
      <w:r w:rsidR="00195EE0" w:rsidRPr="00D132B0">
        <w:rPr>
          <w:rFonts w:ascii="Arial" w:hAnsi="Arial" w:cs="Arial"/>
        </w:rPr>
        <w:t>…………</w:t>
      </w:r>
      <w:r w:rsidR="00E51B9C">
        <w:rPr>
          <w:rFonts w:ascii="Arial" w:hAnsi="Arial" w:cs="Arial"/>
        </w:rPr>
        <w:t>.</w:t>
      </w:r>
      <w:r w:rsidR="003B646D">
        <w:rPr>
          <w:rFonts w:ascii="Arial" w:hAnsi="Arial" w:cs="Arial"/>
        </w:rPr>
        <w:t>.7</w:t>
      </w:r>
      <w:r w:rsidRPr="00D132B0">
        <w:rPr>
          <w:rFonts w:ascii="Arial" w:hAnsi="Arial" w:cs="Arial"/>
        </w:rPr>
        <w:t>4</w:t>
      </w:r>
    </w:p>
    <w:p w:rsidR="00D132B0" w:rsidRDefault="00D132B0" w:rsidP="00D132B0">
      <w:pPr>
        <w:pStyle w:val="TOC3"/>
        <w:tabs>
          <w:tab w:val="clear" w:pos="8630"/>
          <w:tab w:val="right" w:leader="dot" w:pos="9090"/>
        </w:tabs>
        <w:rPr>
          <w:rFonts w:ascii="Arial" w:hAnsi="Arial" w:cs="Arial"/>
          <w:b/>
          <w:bCs/>
          <w:color w:val="000000"/>
        </w:rPr>
      </w:pPr>
    </w:p>
    <w:p w:rsidR="00F87275" w:rsidRPr="00F87275" w:rsidRDefault="00F87275" w:rsidP="00F87275"/>
    <w:p w:rsidR="0000237C" w:rsidRPr="009B50FB" w:rsidRDefault="0000237C" w:rsidP="00D132B0">
      <w:pPr>
        <w:pStyle w:val="BodyText"/>
        <w:tabs>
          <w:tab w:val="right" w:leader="dot" w:pos="9090"/>
          <w:tab w:val="right" w:leader="dot" w:pos="9360"/>
        </w:tabs>
        <w:spacing w:line="360" w:lineRule="auto"/>
        <w:rPr>
          <w:rFonts w:ascii="Arial" w:hAnsi="Arial" w:cs="Arial"/>
          <w:color w:val="000000"/>
          <w:szCs w:val="24"/>
        </w:rPr>
      </w:pPr>
      <w:r w:rsidRPr="009B50FB">
        <w:rPr>
          <w:rFonts w:ascii="Arial" w:hAnsi="Arial" w:cs="Arial"/>
          <w:b/>
          <w:bCs/>
          <w:color w:val="000000"/>
        </w:rPr>
        <w:t xml:space="preserve">Forms  (found on </w:t>
      </w:r>
      <w:r w:rsidR="00D1526D">
        <w:rPr>
          <w:rFonts w:ascii="Arial" w:hAnsi="Arial" w:cs="Arial"/>
          <w:b/>
          <w:bCs/>
          <w:color w:val="000000"/>
        </w:rPr>
        <w:t>Grants.gov</w:t>
      </w:r>
      <w:r w:rsidRPr="009B50FB">
        <w:rPr>
          <w:rFonts w:ascii="Arial" w:hAnsi="Arial" w:cs="Arial"/>
          <w:b/>
          <w:bCs/>
          <w:color w:val="000000"/>
        </w:rPr>
        <w:t>)</w:t>
      </w:r>
    </w:p>
    <w:p w:rsidR="0000237C" w:rsidRPr="00F87275" w:rsidRDefault="0000237C" w:rsidP="0000237C">
      <w:pPr>
        <w:pStyle w:val="BodyText"/>
        <w:tabs>
          <w:tab w:val="right" w:leader="dot" w:pos="9360"/>
        </w:tabs>
        <w:spacing w:line="360" w:lineRule="auto"/>
        <w:rPr>
          <w:rFonts w:ascii="Arial" w:hAnsi="Arial" w:cs="Arial"/>
          <w:color w:val="000000"/>
          <w:sz w:val="22"/>
          <w:szCs w:val="22"/>
        </w:rPr>
      </w:pPr>
      <w:r w:rsidRPr="00F87275">
        <w:rPr>
          <w:rFonts w:ascii="Arial" w:hAnsi="Arial" w:cs="Arial"/>
          <w:color w:val="000000"/>
          <w:sz w:val="22"/>
          <w:szCs w:val="22"/>
        </w:rPr>
        <w:t>Application for Federal Assistance (SF 424)</w:t>
      </w:r>
    </w:p>
    <w:p w:rsidR="0000237C" w:rsidRPr="00F87275" w:rsidRDefault="0000237C" w:rsidP="0000237C">
      <w:pPr>
        <w:tabs>
          <w:tab w:val="left" w:pos="720"/>
          <w:tab w:val="right" w:leader="dot" w:pos="9360"/>
        </w:tabs>
        <w:spacing w:line="360" w:lineRule="auto"/>
        <w:rPr>
          <w:rFonts w:ascii="Arial" w:hAnsi="Arial" w:cs="Arial"/>
          <w:color w:val="000000"/>
          <w:sz w:val="22"/>
          <w:szCs w:val="22"/>
        </w:rPr>
      </w:pPr>
      <w:r w:rsidRPr="00F87275">
        <w:rPr>
          <w:rFonts w:ascii="Arial" w:hAnsi="Arial" w:cs="Arial"/>
          <w:color w:val="000000"/>
          <w:sz w:val="22"/>
          <w:szCs w:val="22"/>
        </w:rPr>
        <w:t>Supplemental Information Required for Department of Education</w:t>
      </w:r>
    </w:p>
    <w:p w:rsidR="0000237C" w:rsidRPr="00F87275" w:rsidRDefault="0000237C" w:rsidP="0000237C">
      <w:pPr>
        <w:tabs>
          <w:tab w:val="left" w:pos="720"/>
          <w:tab w:val="right" w:leader="dot" w:pos="9360"/>
        </w:tabs>
        <w:spacing w:line="360" w:lineRule="auto"/>
        <w:rPr>
          <w:rFonts w:ascii="Arial" w:hAnsi="Arial" w:cs="Arial"/>
          <w:color w:val="000000"/>
          <w:sz w:val="22"/>
          <w:szCs w:val="22"/>
        </w:rPr>
      </w:pPr>
      <w:r w:rsidRPr="00F87275">
        <w:rPr>
          <w:rFonts w:ascii="Arial" w:hAnsi="Arial" w:cs="Arial"/>
          <w:color w:val="000000"/>
          <w:sz w:val="22"/>
          <w:szCs w:val="22"/>
        </w:rPr>
        <w:t>Assurances-Non-Construction Programs (SF 424B)</w:t>
      </w:r>
    </w:p>
    <w:p w:rsidR="0000237C" w:rsidRPr="00F87275" w:rsidRDefault="0000237C" w:rsidP="0000237C">
      <w:pPr>
        <w:tabs>
          <w:tab w:val="left" w:pos="720"/>
          <w:tab w:val="right" w:leader="dot" w:pos="9360"/>
        </w:tabs>
        <w:rPr>
          <w:rFonts w:ascii="Arial" w:hAnsi="Arial" w:cs="Arial"/>
          <w:color w:val="000000"/>
          <w:sz w:val="22"/>
          <w:szCs w:val="22"/>
        </w:rPr>
      </w:pPr>
      <w:r w:rsidRPr="00F87275">
        <w:rPr>
          <w:rFonts w:ascii="Arial" w:hAnsi="Arial" w:cs="Arial"/>
          <w:color w:val="000000"/>
          <w:sz w:val="22"/>
          <w:szCs w:val="22"/>
        </w:rPr>
        <w:t>U.S. Department of Education Budget Information Non-Construction Programs</w:t>
      </w:r>
    </w:p>
    <w:p w:rsidR="0000237C" w:rsidRPr="00F87275" w:rsidRDefault="0000237C" w:rsidP="0000237C">
      <w:pPr>
        <w:tabs>
          <w:tab w:val="left" w:pos="720"/>
          <w:tab w:val="right" w:leader="dot" w:pos="9360"/>
        </w:tabs>
        <w:rPr>
          <w:rFonts w:ascii="Arial" w:hAnsi="Arial" w:cs="Arial"/>
          <w:color w:val="000000"/>
          <w:sz w:val="22"/>
          <w:szCs w:val="22"/>
        </w:rPr>
      </w:pPr>
      <w:r w:rsidRPr="00F87275">
        <w:rPr>
          <w:rFonts w:ascii="Arial" w:hAnsi="Arial" w:cs="Arial"/>
          <w:color w:val="000000"/>
          <w:sz w:val="22"/>
          <w:szCs w:val="22"/>
        </w:rPr>
        <w:tab/>
        <w:t>Section A-Budget Summary (ED 524)</w:t>
      </w:r>
    </w:p>
    <w:p w:rsidR="0000237C" w:rsidRPr="00F87275" w:rsidRDefault="0000237C" w:rsidP="0000237C">
      <w:pPr>
        <w:tabs>
          <w:tab w:val="left" w:pos="720"/>
          <w:tab w:val="right" w:leader="dot" w:pos="9360"/>
        </w:tabs>
        <w:spacing w:line="360" w:lineRule="auto"/>
        <w:rPr>
          <w:rFonts w:ascii="Arial" w:hAnsi="Arial" w:cs="Arial"/>
          <w:color w:val="000000"/>
          <w:sz w:val="22"/>
          <w:szCs w:val="22"/>
        </w:rPr>
      </w:pPr>
      <w:r w:rsidRPr="00F87275">
        <w:rPr>
          <w:rFonts w:ascii="Arial" w:hAnsi="Arial" w:cs="Arial"/>
          <w:color w:val="000000"/>
          <w:sz w:val="22"/>
          <w:szCs w:val="22"/>
        </w:rPr>
        <w:tab/>
        <w:t>Section B-Budget Summary Non-Federal Funds (ED 524)</w:t>
      </w:r>
    </w:p>
    <w:p w:rsidR="0000237C" w:rsidRPr="00F87275" w:rsidRDefault="0000237C" w:rsidP="0000237C">
      <w:pPr>
        <w:tabs>
          <w:tab w:val="left" w:pos="720"/>
          <w:tab w:val="right" w:leader="dot" w:pos="9360"/>
        </w:tabs>
        <w:spacing w:line="360" w:lineRule="auto"/>
        <w:rPr>
          <w:rFonts w:ascii="Arial" w:hAnsi="Arial" w:cs="Arial"/>
          <w:color w:val="000000"/>
          <w:sz w:val="22"/>
          <w:szCs w:val="22"/>
        </w:rPr>
      </w:pPr>
      <w:r w:rsidRPr="00F87275">
        <w:rPr>
          <w:rFonts w:ascii="Arial" w:hAnsi="Arial" w:cs="Arial"/>
          <w:color w:val="000000"/>
          <w:sz w:val="22"/>
          <w:szCs w:val="22"/>
        </w:rPr>
        <w:t>Certification Regarding Lobbying</w:t>
      </w:r>
    </w:p>
    <w:p w:rsidR="0000237C" w:rsidRPr="00F87275" w:rsidRDefault="0000237C" w:rsidP="0000237C">
      <w:pPr>
        <w:tabs>
          <w:tab w:val="left" w:pos="720"/>
          <w:tab w:val="right" w:leader="dot" w:pos="9360"/>
        </w:tabs>
        <w:spacing w:line="360" w:lineRule="auto"/>
        <w:ind w:right="1800"/>
        <w:rPr>
          <w:rFonts w:ascii="Arial" w:hAnsi="Arial" w:cs="Arial"/>
          <w:color w:val="000000"/>
          <w:sz w:val="22"/>
          <w:szCs w:val="22"/>
        </w:rPr>
      </w:pPr>
      <w:r w:rsidRPr="00F87275">
        <w:rPr>
          <w:rFonts w:ascii="Arial" w:hAnsi="Arial" w:cs="Arial"/>
          <w:color w:val="000000"/>
          <w:sz w:val="22"/>
          <w:szCs w:val="22"/>
        </w:rPr>
        <w:t>Survey on Ensuring Equal Opportunity for Applicants</w:t>
      </w:r>
    </w:p>
    <w:p w:rsidR="00A65965" w:rsidRPr="00F87275" w:rsidRDefault="0000237C" w:rsidP="00A65965">
      <w:pPr>
        <w:tabs>
          <w:tab w:val="left" w:pos="720"/>
          <w:tab w:val="right" w:leader="dot" w:pos="9360"/>
        </w:tabs>
        <w:spacing w:line="360" w:lineRule="auto"/>
        <w:ind w:right="1800"/>
        <w:rPr>
          <w:rFonts w:ascii="Arial" w:hAnsi="Arial" w:cs="Arial"/>
          <w:color w:val="000000"/>
          <w:sz w:val="22"/>
          <w:szCs w:val="22"/>
        </w:rPr>
      </w:pPr>
      <w:r w:rsidRPr="00F87275">
        <w:rPr>
          <w:rFonts w:ascii="Arial" w:hAnsi="Arial" w:cs="Arial"/>
          <w:color w:val="000000"/>
          <w:sz w:val="22"/>
          <w:szCs w:val="22"/>
        </w:rPr>
        <w:t>SF-LLL, Disclosure of Lobbying Activities</w:t>
      </w:r>
    </w:p>
    <w:p w:rsidR="0000237C" w:rsidRPr="001701F8" w:rsidRDefault="00A65965" w:rsidP="00A65965">
      <w:pPr>
        <w:tabs>
          <w:tab w:val="left" w:pos="720"/>
          <w:tab w:val="right" w:leader="dot" w:pos="9360"/>
        </w:tabs>
        <w:spacing w:line="360" w:lineRule="auto"/>
        <w:ind w:right="1800"/>
        <w:rPr>
          <w:rFonts w:ascii="Arial" w:hAnsi="Arial" w:cs="Arial"/>
          <w:color w:val="000000"/>
          <w:sz w:val="22"/>
        </w:rPr>
      </w:pPr>
      <w:r w:rsidRPr="00F87275">
        <w:rPr>
          <w:rFonts w:ascii="Arial" w:hAnsi="Arial" w:cs="Arial"/>
          <w:sz w:val="22"/>
          <w:szCs w:val="22"/>
        </w:rPr>
        <w:t>GEPA Section 427 Requirement</w:t>
      </w:r>
      <w:r w:rsidR="0000237C" w:rsidRPr="001701F8">
        <w:rPr>
          <w:rFonts w:ascii="Arial" w:hAnsi="Arial" w:cs="Arial"/>
          <w:color w:val="000000"/>
          <w:sz w:val="22"/>
        </w:rPr>
        <w:br w:type="page"/>
      </w:r>
    </w:p>
    <w:p w:rsidR="0000237C" w:rsidRPr="009B50FB" w:rsidRDefault="0000237C" w:rsidP="0000237C">
      <w:pPr>
        <w:tabs>
          <w:tab w:val="left" w:pos="6800"/>
        </w:tabs>
        <w:rPr>
          <w:rFonts w:ascii="Arial" w:hAnsi="Arial" w:cs="Arial"/>
          <w:color w:val="000000"/>
        </w:rPr>
      </w:pPr>
      <w:r w:rsidRPr="009B50FB">
        <w:rPr>
          <w:rFonts w:ascii="Arial" w:hAnsi="Arial" w:cs="Arial"/>
          <w:color w:val="000000"/>
        </w:rPr>
        <w:lastRenderedPageBreak/>
        <w:t>Dear Applicant:</w:t>
      </w:r>
      <w:r w:rsidRPr="009B50FB">
        <w:rPr>
          <w:rFonts w:ascii="Arial" w:hAnsi="Arial" w:cs="Arial"/>
          <w:color w:val="000000"/>
        </w:rPr>
        <w:tab/>
      </w:r>
    </w:p>
    <w:p w:rsidR="0000237C" w:rsidRPr="003D3469" w:rsidRDefault="0000237C" w:rsidP="0000237C">
      <w:pPr>
        <w:rPr>
          <w:rFonts w:ascii="Arial" w:hAnsi="Arial" w:cs="Arial"/>
          <w:color w:val="000000"/>
          <w:sz w:val="22"/>
          <w:szCs w:val="22"/>
        </w:rPr>
      </w:pPr>
    </w:p>
    <w:p w:rsidR="00D23C78" w:rsidRDefault="00B95E2E" w:rsidP="00B95E2E">
      <w:pPr>
        <w:rPr>
          <w:rFonts w:ascii="Arial" w:hAnsi="Arial" w:cs="Arial"/>
        </w:rPr>
      </w:pPr>
      <w:r w:rsidRPr="009B50FB">
        <w:rPr>
          <w:rFonts w:ascii="Arial" w:hAnsi="Arial" w:cs="Arial"/>
        </w:rPr>
        <w:t>This package contains the necessary forms and inf</w:t>
      </w:r>
      <w:r w:rsidR="00E33D2B">
        <w:rPr>
          <w:rFonts w:ascii="Arial" w:hAnsi="Arial" w:cs="Arial"/>
        </w:rPr>
        <w:t xml:space="preserve">ormation to apply for a </w:t>
      </w:r>
      <w:r w:rsidR="0018668A">
        <w:rPr>
          <w:rFonts w:ascii="Arial" w:hAnsi="Arial" w:cs="Arial"/>
        </w:rPr>
        <w:t xml:space="preserve">grant from the </w:t>
      </w:r>
      <w:r w:rsidR="00E33D2B">
        <w:rPr>
          <w:rFonts w:ascii="Arial" w:hAnsi="Arial" w:cs="Arial"/>
        </w:rPr>
        <w:t>Minorities and</w:t>
      </w:r>
      <w:r w:rsidRPr="009B50FB">
        <w:rPr>
          <w:rFonts w:ascii="Arial" w:hAnsi="Arial" w:cs="Arial"/>
        </w:rPr>
        <w:t xml:space="preserve"> Retirement Security </w:t>
      </w:r>
      <w:r w:rsidR="00E33D2B">
        <w:rPr>
          <w:rFonts w:ascii="Arial" w:hAnsi="Arial" w:cs="Arial"/>
        </w:rPr>
        <w:t xml:space="preserve">(MRS) </w:t>
      </w:r>
      <w:r w:rsidRPr="009B50FB">
        <w:rPr>
          <w:rFonts w:ascii="Arial" w:hAnsi="Arial" w:cs="Arial"/>
        </w:rPr>
        <w:t xml:space="preserve">Program, a new grant opportunity </w:t>
      </w:r>
      <w:r w:rsidR="0018668A">
        <w:rPr>
          <w:rFonts w:ascii="Arial" w:hAnsi="Arial" w:cs="Arial"/>
        </w:rPr>
        <w:t>offered</w:t>
      </w:r>
      <w:r w:rsidRPr="009B50FB">
        <w:rPr>
          <w:rFonts w:ascii="Arial" w:hAnsi="Arial" w:cs="Arial"/>
        </w:rPr>
        <w:t xml:space="preserve"> by </w:t>
      </w:r>
      <w:r w:rsidR="0018668A">
        <w:rPr>
          <w:rFonts w:ascii="Arial" w:hAnsi="Arial" w:cs="Arial"/>
        </w:rPr>
        <w:t>the</w:t>
      </w:r>
      <w:r w:rsidRPr="009B50FB">
        <w:rPr>
          <w:rFonts w:ascii="Arial" w:hAnsi="Arial" w:cs="Arial"/>
        </w:rPr>
        <w:t xml:space="preserve"> collaboration between the </w:t>
      </w:r>
      <w:r w:rsidR="00AD4A4E">
        <w:rPr>
          <w:rFonts w:ascii="Arial" w:hAnsi="Arial" w:cs="Arial"/>
        </w:rPr>
        <w:t xml:space="preserve">U. S. </w:t>
      </w:r>
      <w:r w:rsidRPr="009B50FB">
        <w:rPr>
          <w:rFonts w:ascii="Arial" w:hAnsi="Arial" w:cs="Arial"/>
        </w:rPr>
        <w:t xml:space="preserve">Department of Education (ED) and the Social Security Administration (SSA).  This new grant program seeks to provide opportunities for </w:t>
      </w:r>
      <w:r w:rsidRPr="0067432D">
        <w:rPr>
          <w:rFonts w:ascii="Arial" w:hAnsi="Arial" w:cs="Arial"/>
        </w:rPr>
        <w:t>graduate students at</w:t>
      </w:r>
      <w:r w:rsidRPr="009B50FB">
        <w:rPr>
          <w:rFonts w:ascii="Arial" w:hAnsi="Arial" w:cs="Arial"/>
        </w:rPr>
        <w:t xml:space="preserve"> eligible Minority-Serving Institutions (MSIs) to conduct research in the areas of retirement security</w:t>
      </w:r>
      <w:r w:rsidR="009A5BEE">
        <w:rPr>
          <w:rFonts w:ascii="Arial" w:hAnsi="Arial" w:cs="Arial"/>
        </w:rPr>
        <w:t xml:space="preserve">, </w:t>
      </w:r>
      <w:r w:rsidR="009137E7">
        <w:rPr>
          <w:rFonts w:ascii="Arial" w:hAnsi="Arial" w:cs="Arial"/>
        </w:rPr>
        <w:t>financial literacy</w:t>
      </w:r>
      <w:r w:rsidR="0067432D">
        <w:rPr>
          <w:rFonts w:ascii="Arial" w:hAnsi="Arial" w:cs="Arial"/>
        </w:rPr>
        <w:t xml:space="preserve"> and </w:t>
      </w:r>
      <w:r w:rsidR="009A5BEE">
        <w:rPr>
          <w:rFonts w:ascii="Arial" w:hAnsi="Arial" w:cs="Arial"/>
        </w:rPr>
        <w:t>financial decisionmaking</w:t>
      </w:r>
      <w:r w:rsidR="00E307D9">
        <w:rPr>
          <w:rFonts w:ascii="Arial" w:hAnsi="Arial" w:cs="Arial"/>
        </w:rPr>
        <w:t>.</w:t>
      </w:r>
      <w:r w:rsidR="00D23C78">
        <w:rPr>
          <w:rFonts w:ascii="Arial" w:hAnsi="Arial" w:cs="Arial"/>
        </w:rPr>
        <w:t xml:space="preserve">  </w:t>
      </w:r>
    </w:p>
    <w:p w:rsidR="00D23C78" w:rsidRPr="003D3469" w:rsidRDefault="00D23C78" w:rsidP="00B95E2E">
      <w:pPr>
        <w:rPr>
          <w:rFonts w:ascii="Arial" w:hAnsi="Arial" w:cs="Arial"/>
          <w:sz w:val="22"/>
          <w:szCs w:val="22"/>
        </w:rPr>
      </w:pPr>
    </w:p>
    <w:p w:rsidR="00E26CC1" w:rsidRPr="00D1526D" w:rsidRDefault="00D1526D" w:rsidP="00E26CC1">
      <w:pPr>
        <w:pStyle w:val="StyleVerdana12ptAfter0ptLinespacingsingle"/>
        <w:rPr>
          <w:rFonts w:ascii="Arial" w:hAnsi="Arial" w:cs="Arial"/>
        </w:rPr>
      </w:pPr>
      <w:r w:rsidRPr="00D1526D">
        <w:rPr>
          <w:rFonts w:ascii="Arial" w:hAnsi="Arial" w:cs="Arial"/>
        </w:rPr>
        <w:t xml:space="preserve">The underlying determinants of economic security in retirement occur at all stages of the lifecycle and are related to a number of factors including educational attainment, success in the labor market, financial literacy and </w:t>
      </w:r>
      <w:r w:rsidR="009A5BEE">
        <w:rPr>
          <w:rFonts w:ascii="Arial" w:hAnsi="Arial" w:cs="Arial"/>
        </w:rPr>
        <w:t>financial decisionmaking</w:t>
      </w:r>
      <w:r w:rsidRPr="00D1526D">
        <w:rPr>
          <w:rFonts w:ascii="Arial" w:hAnsi="Arial" w:cs="Arial"/>
        </w:rPr>
        <w:t>, attitudes about saving and debt, participation in workplace pension</w:t>
      </w:r>
      <w:r w:rsidR="003A627C">
        <w:rPr>
          <w:rFonts w:ascii="Arial" w:hAnsi="Arial" w:cs="Arial"/>
        </w:rPr>
        <w:t xml:space="preserve"> plans</w:t>
      </w:r>
      <w:r w:rsidRPr="00D1526D">
        <w:rPr>
          <w:rFonts w:ascii="Arial" w:hAnsi="Arial" w:cs="Arial"/>
        </w:rPr>
        <w:t xml:space="preserve">, and active retirement planning.  </w:t>
      </w:r>
    </w:p>
    <w:p w:rsidR="00D1526D" w:rsidRPr="003D3469" w:rsidRDefault="00D1526D" w:rsidP="00E26CC1">
      <w:pPr>
        <w:pStyle w:val="StyleVerdana12ptAfter0ptLinespacingsingle"/>
        <w:rPr>
          <w:rFonts w:ascii="Arial" w:hAnsi="Arial" w:cs="Arial"/>
          <w:sz w:val="22"/>
          <w:szCs w:val="22"/>
        </w:rPr>
      </w:pPr>
    </w:p>
    <w:p w:rsidR="00B95E2E" w:rsidRDefault="009137E7" w:rsidP="0000237C">
      <w:pPr>
        <w:rPr>
          <w:rFonts w:ascii="Arial" w:hAnsi="Arial" w:cs="Arial"/>
        </w:rPr>
      </w:pPr>
      <w:r>
        <w:rPr>
          <w:rFonts w:ascii="Arial" w:hAnsi="Arial" w:cs="Arial"/>
        </w:rPr>
        <w:t xml:space="preserve">As a pilot program and the first grant collaboration between SSA and ED, eligible applicants are limited to institutions that have grants in existing ED </w:t>
      </w:r>
      <w:r w:rsidR="00AD4A4E">
        <w:rPr>
          <w:rFonts w:ascii="Arial" w:hAnsi="Arial" w:cs="Arial"/>
        </w:rPr>
        <w:t xml:space="preserve">MSI </w:t>
      </w:r>
      <w:r>
        <w:rPr>
          <w:rFonts w:ascii="Arial" w:hAnsi="Arial" w:cs="Arial"/>
        </w:rPr>
        <w:t>graduate programs. This means i</w:t>
      </w:r>
      <w:r w:rsidR="00B95E2E" w:rsidRPr="009B50FB">
        <w:rPr>
          <w:rFonts w:ascii="Arial" w:hAnsi="Arial" w:cs="Arial"/>
        </w:rPr>
        <w:t xml:space="preserve">nstitutions of higher education who are currently grantees with the </w:t>
      </w:r>
      <w:r w:rsidR="003C4CC6">
        <w:rPr>
          <w:rFonts w:ascii="Arial" w:hAnsi="Arial" w:cs="Arial"/>
        </w:rPr>
        <w:t xml:space="preserve">Strengthening </w:t>
      </w:r>
      <w:r w:rsidR="00B95E2E" w:rsidRPr="009B50FB">
        <w:rPr>
          <w:rFonts w:ascii="Arial" w:hAnsi="Arial" w:cs="Arial"/>
        </w:rPr>
        <w:t xml:space="preserve">Historically Black Graduate Institutions (HBGI); </w:t>
      </w:r>
      <w:r w:rsidR="003C4CC6" w:rsidRPr="009B50FB">
        <w:rPr>
          <w:rFonts w:ascii="Arial" w:hAnsi="Arial" w:cs="Arial"/>
        </w:rPr>
        <w:t xml:space="preserve">Master’s </w:t>
      </w:r>
      <w:r w:rsidR="003C4CC6">
        <w:rPr>
          <w:rFonts w:ascii="Arial" w:hAnsi="Arial" w:cs="Arial"/>
        </w:rPr>
        <w:t xml:space="preserve">Degree Programs at </w:t>
      </w:r>
      <w:r w:rsidR="00B95E2E" w:rsidRPr="009B50FB">
        <w:rPr>
          <w:rFonts w:ascii="Arial" w:hAnsi="Arial" w:cs="Arial"/>
        </w:rPr>
        <w:t xml:space="preserve">Historically Black Colleges and Universities (HBCU); </w:t>
      </w:r>
      <w:r w:rsidR="003C4CC6" w:rsidRPr="009B50FB">
        <w:rPr>
          <w:rFonts w:ascii="Arial" w:hAnsi="Arial" w:cs="Arial"/>
        </w:rPr>
        <w:t xml:space="preserve">Master’s </w:t>
      </w:r>
      <w:r w:rsidR="003C4CC6">
        <w:rPr>
          <w:rFonts w:ascii="Arial" w:hAnsi="Arial" w:cs="Arial"/>
        </w:rPr>
        <w:t>Degree Programs at</w:t>
      </w:r>
      <w:r w:rsidR="003C4CC6" w:rsidRPr="009B50FB">
        <w:rPr>
          <w:rFonts w:ascii="Arial" w:hAnsi="Arial" w:cs="Arial"/>
        </w:rPr>
        <w:t xml:space="preserve"> </w:t>
      </w:r>
      <w:r w:rsidR="00B95E2E" w:rsidRPr="009B50FB">
        <w:rPr>
          <w:rFonts w:ascii="Arial" w:hAnsi="Arial" w:cs="Arial"/>
        </w:rPr>
        <w:t>Predominantly Black Institutions (PBI) and</w:t>
      </w:r>
      <w:r w:rsidR="00AD4A4E">
        <w:rPr>
          <w:rFonts w:ascii="Arial" w:hAnsi="Arial" w:cs="Arial"/>
        </w:rPr>
        <w:t xml:space="preserve"> Promoting</w:t>
      </w:r>
      <w:r w:rsidR="00B95E2E" w:rsidRPr="009B50FB">
        <w:rPr>
          <w:rFonts w:ascii="Arial" w:hAnsi="Arial" w:cs="Arial"/>
        </w:rPr>
        <w:t xml:space="preserve"> Postbaccalaureate Opportunities for Hispanic Americans (PPOHA) Programs are eligible to apply. </w:t>
      </w:r>
      <w:r w:rsidR="00E307D9">
        <w:rPr>
          <w:rFonts w:ascii="Arial" w:hAnsi="Arial" w:cs="Arial"/>
        </w:rPr>
        <w:t xml:space="preserve"> </w:t>
      </w:r>
      <w:r w:rsidR="00B95E2E" w:rsidRPr="009B50FB">
        <w:rPr>
          <w:rFonts w:ascii="Arial" w:hAnsi="Arial" w:cs="Arial"/>
        </w:rPr>
        <w:t>A list of eligible institutions is included in this booklet.</w:t>
      </w:r>
      <w:r w:rsidR="00F415C2">
        <w:rPr>
          <w:rFonts w:ascii="Arial" w:hAnsi="Arial" w:cs="Arial"/>
        </w:rPr>
        <w:t xml:space="preserve"> </w:t>
      </w:r>
    </w:p>
    <w:p w:rsidR="00B95E2E" w:rsidRPr="003D3469" w:rsidRDefault="00B95E2E" w:rsidP="0000237C">
      <w:pPr>
        <w:rPr>
          <w:rFonts w:ascii="Arial" w:hAnsi="Arial" w:cs="Arial"/>
          <w:color w:val="000000"/>
          <w:sz w:val="22"/>
          <w:szCs w:val="22"/>
        </w:rPr>
      </w:pPr>
    </w:p>
    <w:p w:rsidR="003D3469" w:rsidRPr="009B50FB" w:rsidRDefault="003D3469" w:rsidP="003D3469">
      <w:pPr>
        <w:rPr>
          <w:rFonts w:ascii="Arial" w:hAnsi="Arial" w:cs="Arial"/>
        </w:rPr>
      </w:pPr>
      <w:r>
        <w:rPr>
          <w:rFonts w:ascii="Arial" w:hAnsi="Arial" w:cs="Arial"/>
        </w:rPr>
        <w:t xml:space="preserve">The abovementioned research areas; retirement security and financial literacy and decision making </w:t>
      </w:r>
      <w:r w:rsidR="00A65965">
        <w:rPr>
          <w:rFonts w:ascii="Arial" w:hAnsi="Arial" w:cs="Arial"/>
        </w:rPr>
        <w:t xml:space="preserve">is the </w:t>
      </w:r>
      <w:r>
        <w:rPr>
          <w:rFonts w:ascii="Arial" w:hAnsi="Arial" w:cs="Arial"/>
        </w:rPr>
        <w:t>Absolute Priorit</w:t>
      </w:r>
      <w:r w:rsidR="00A65965">
        <w:rPr>
          <w:rFonts w:ascii="Arial" w:hAnsi="Arial" w:cs="Arial"/>
        </w:rPr>
        <w:t>y</w:t>
      </w:r>
      <w:r>
        <w:rPr>
          <w:rFonts w:ascii="Arial" w:hAnsi="Arial" w:cs="Arial"/>
        </w:rPr>
        <w:t xml:space="preserve"> in this grant competition and must be addressed by all applicants.  Applicants that do not address </w:t>
      </w:r>
      <w:r w:rsidR="00A65965">
        <w:rPr>
          <w:rFonts w:ascii="Arial" w:hAnsi="Arial" w:cs="Arial"/>
        </w:rPr>
        <w:t xml:space="preserve">all components of the priority </w:t>
      </w:r>
      <w:r>
        <w:rPr>
          <w:rFonts w:ascii="Arial" w:hAnsi="Arial" w:cs="Arial"/>
        </w:rPr>
        <w:t xml:space="preserve">will not be considered for funding. </w:t>
      </w:r>
    </w:p>
    <w:p w:rsidR="003D3469" w:rsidRPr="003D3469" w:rsidRDefault="003D3469" w:rsidP="0000237C">
      <w:pPr>
        <w:rPr>
          <w:rFonts w:ascii="Arial" w:hAnsi="Arial" w:cs="Arial"/>
          <w:color w:val="000000"/>
          <w:sz w:val="22"/>
          <w:szCs w:val="22"/>
        </w:rPr>
      </w:pPr>
    </w:p>
    <w:p w:rsidR="00F415C2" w:rsidRDefault="00F415C2" w:rsidP="0000237C">
      <w:pPr>
        <w:rPr>
          <w:rFonts w:ascii="Arial" w:hAnsi="Arial" w:cs="Arial"/>
          <w:color w:val="000000"/>
        </w:rPr>
      </w:pPr>
      <w:r>
        <w:rPr>
          <w:rFonts w:ascii="Arial" w:hAnsi="Arial" w:cs="Arial"/>
          <w:color w:val="000000"/>
        </w:rPr>
        <w:t>In this collaboration, ED will be the fidu</w:t>
      </w:r>
      <w:r w:rsidR="004D49DA">
        <w:rPr>
          <w:rFonts w:ascii="Arial" w:hAnsi="Arial" w:cs="Arial"/>
          <w:color w:val="000000"/>
        </w:rPr>
        <w:t xml:space="preserve">ciary and administrative agent.  </w:t>
      </w:r>
      <w:r>
        <w:rPr>
          <w:rFonts w:ascii="Arial" w:hAnsi="Arial" w:cs="Arial"/>
          <w:color w:val="000000"/>
        </w:rPr>
        <w:t xml:space="preserve">SSA provides the funds and </w:t>
      </w:r>
      <w:r w:rsidR="0010037B">
        <w:rPr>
          <w:rFonts w:ascii="Arial" w:hAnsi="Arial" w:cs="Arial"/>
          <w:color w:val="000000"/>
        </w:rPr>
        <w:t>will share responsibility with ED</w:t>
      </w:r>
      <w:r>
        <w:rPr>
          <w:rFonts w:ascii="Arial" w:hAnsi="Arial" w:cs="Arial"/>
          <w:color w:val="000000"/>
        </w:rPr>
        <w:t xml:space="preserve"> for </w:t>
      </w:r>
      <w:r w:rsidR="006E0DC7">
        <w:rPr>
          <w:rFonts w:ascii="Arial" w:hAnsi="Arial" w:cs="Arial"/>
          <w:color w:val="000000"/>
        </w:rPr>
        <w:t xml:space="preserve">selecting reviewers and for </w:t>
      </w:r>
      <w:r w:rsidR="0010037B">
        <w:rPr>
          <w:rFonts w:ascii="Arial" w:hAnsi="Arial" w:cs="Arial"/>
          <w:color w:val="000000"/>
        </w:rPr>
        <w:t xml:space="preserve">monitoring funded projects. </w:t>
      </w:r>
    </w:p>
    <w:p w:rsidR="00F415C2" w:rsidRPr="003D3469" w:rsidRDefault="00F415C2" w:rsidP="0000237C">
      <w:pPr>
        <w:rPr>
          <w:rFonts w:ascii="Arial" w:hAnsi="Arial" w:cs="Arial"/>
          <w:color w:val="000000"/>
          <w:sz w:val="22"/>
          <w:szCs w:val="22"/>
        </w:rPr>
      </w:pPr>
    </w:p>
    <w:p w:rsidR="0000237C" w:rsidRDefault="00AD4A4E" w:rsidP="0000237C">
      <w:r>
        <w:rPr>
          <w:rFonts w:ascii="Arial" w:hAnsi="Arial" w:cs="Arial"/>
          <w:color w:val="000000"/>
        </w:rPr>
        <w:t>ED</w:t>
      </w:r>
      <w:r w:rsidR="0000237C" w:rsidRPr="009B50FB">
        <w:rPr>
          <w:rFonts w:ascii="Arial" w:hAnsi="Arial" w:cs="Arial"/>
          <w:color w:val="000000"/>
        </w:rPr>
        <w:t xml:space="preserve"> requires submission of grant app</w:t>
      </w:r>
      <w:r w:rsidR="000A452B" w:rsidRPr="009B50FB">
        <w:rPr>
          <w:rFonts w:ascii="Arial" w:hAnsi="Arial" w:cs="Arial"/>
          <w:color w:val="000000"/>
        </w:rPr>
        <w:t xml:space="preserve">lications through </w:t>
      </w:r>
      <w:r w:rsidR="009509C5">
        <w:rPr>
          <w:rFonts w:ascii="Arial" w:hAnsi="Arial" w:cs="Arial"/>
          <w:color w:val="000000"/>
        </w:rPr>
        <w:t>Grants.gov</w:t>
      </w:r>
      <w:r w:rsidR="000A452B" w:rsidRPr="009B50FB">
        <w:rPr>
          <w:rFonts w:ascii="Arial" w:hAnsi="Arial" w:cs="Arial"/>
          <w:color w:val="000000"/>
        </w:rPr>
        <w:t>, an i</w:t>
      </w:r>
      <w:r w:rsidR="0000237C" w:rsidRPr="009B50FB">
        <w:rPr>
          <w:rFonts w:ascii="Arial" w:hAnsi="Arial" w:cs="Arial"/>
          <w:color w:val="000000"/>
        </w:rPr>
        <w:t>nternet-based electronic system, unless you have grounds for a waiver.  A detailed description of the system is included in this application package.  Grants</w:t>
      </w:r>
      <w:r w:rsidR="009509C5">
        <w:rPr>
          <w:rFonts w:ascii="Arial" w:hAnsi="Arial" w:cs="Arial"/>
          <w:color w:val="000000"/>
        </w:rPr>
        <w:t>.gov</w:t>
      </w:r>
      <w:r w:rsidR="0000237C" w:rsidRPr="009B50FB">
        <w:rPr>
          <w:rFonts w:ascii="Arial" w:hAnsi="Arial" w:cs="Arial"/>
          <w:color w:val="000000"/>
        </w:rPr>
        <w:t xml:space="preserve"> is accessible through its portal page at: </w:t>
      </w:r>
      <w:r w:rsidR="009509C5" w:rsidRPr="000101E4">
        <w:t>www.grants.gov</w:t>
      </w:r>
      <w:r>
        <w:t>.</w:t>
      </w:r>
    </w:p>
    <w:p w:rsidR="009509C5" w:rsidRDefault="009509C5" w:rsidP="0000237C"/>
    <w:p w:rsidR="00B95E2E" w:rsidRPr="009B50FB" w:rsidRDefault="00B95E2E" w:rsidP="00B95E2E">
      <w:pPr>
        <w:rPr>
          <w:rFonts w:ascii="Arial" w:hAnsi="Arial" w:cs="Arial"/>
        </w:rPr>
      </w:pPr>
      <w:r w:rsidRPr="009B50FB">
        <w:rPr>
          <w:rFonts w:ascii="Arial" w:hAnsi="Arial" w:cs="Arial"/>
        </w:rPr>
        <w:t xml:space="preserve">ED and SSA appreciate your support of this new opportunity and look forward to receiving your application.  </w:t>
      </w:r>
    </w:p>
    <w:p w:rsidR="0000237C" w:rsidRPr="003D3469" w:rsidRDefault="0000237C" w:rsidP="0000237C">
      <w:pPr>
        <w:rPr>
          <w:rFonts w:ascii="Arial" w:hAnsi="Arial" w:cs="Arial"/>
          <w:color w:val="000000"/>
          <w:sz w:val="22"/>
          <w:szCs w:val="22"/>
        </w:rPr>
      </w:pPr>
    </w:p>
    <w:p w:rsidR="0000237C" w:rsidRPr="009B50FB" w:rsidRDefault="0000237C" w:rsidP="0000237C">
      <w:pPr>
        <w:rPr>
          <w:rFonts w:ascii="Arial" w:hAnsi="Arial" w:cs="Arial"/>
          <w:color w:val="000000"/>
        </w:rPr>
      </w:pPr>
      <w:r w:rsidRPr="009B50FB">
        <w:rPr>
          <w:rFonts w:ascii="Arial" w:hAnsi="Arial" w:cs="Arial"/>
          <w:color w:val="000000"/>
        </w:rPr>
        <w:t>Sincerely,</w:t>
      </w:r>
    </w:p>
    <w:p w:rsidR="0014197C" w:rsidRDefault="0014197C" w:rsidP="0000237C">
      <w:pPr>
        <w:rPr>
          <w:rFonts w:ascii="Arial" w:hAnsi="Arial" w:cs="Arial"/>
          <w:color w:val="000000"/>
        </w:rPr>
      </w:pPr>
    </w:p>
    <w:p w:rsidR="0000237C" w:rsidRPr="009B50FB" w:rsidRDefault="0000237C" w:rsidP="0000237C">
      <w:pPr>
        <w:rPr>
          <w:rFonts w:ascii="Arial" w:hAnsi="Arial" w:cs="Arial"/>
          <w:color w:val="000000"/>
        </w:rPr>
      </w:pPr>
    </w:p>
    <w:p w:rsidR="00B95E2E" w:rsidRPr="009B50FB" w:rsidRDefault="000101E4" w:rsidP="00B95E2E">
      <w:pPr>
        <w:tabs>
          <w:tab w:val="left" w:pos="4140"/>
        </w:tabs>
        <w:rPr>
          <w:rFonts w:ascii="Arial" w:hAnsi="Arial" w:cs="Arial"/>
        </w:rPr>
      </w:pPr>
      <w:r>
        <w:rPr>
          <w:rFonts w:ascii="Arial" w:hAnsi="Arial" w:cs="Arial"/>
        </w:rPr>
        <w:t>Debra Saunders-White</w:t>
      </w:r>
      <w:r w:rsidR="00B95E2E" w:rsidRPr="009B50FB">
        <w:rPr>
          <w:rFonts w:ascii="Arial" w:hAnsi="Arial" w:cs="Arial"/>
        </w:rPr>
        <w:t xml:space="preserve">, </w:t>
      </w:r>
      <w:r>
        <w:rPr>
          <w:rFonts w:ascii="Arial" w:hAnsi="Arial" w:cs="Arial"/>
        </w:rPr>
        <w:t>Ed</w:t>
      </w:r>
      <w:r w:rsidR="00B95E2E" w:rsidRPr="009B50FB">
        <w:rPr>
          <w:rFonts w:ascii="Arial" w:hAnsi="Arial" w:cs="Arial"/>
        </w:rPr>
        <w:t>.D.</w:t>
      </w:r>
      <w:r w:rsidR="00B95E2E" w:rsidRPr="009B50FB">
        <w:rPr>
          <w:rFonts w:ascii="Arial" w:hAnsi="Arial" w:cs="Arial"/>
        </w:rPr>
        <w:tab/>
      </w:r>
      <w:r w:rsidR="00B95E2E" w:rsidRPr="009B50FB">
        <w:rPr>
          <w:rFonts w:ascii="Arial" w:hAnsi="Arial" w:cs="Arial"/>
        </w:rPr>
        <w:tab/>
      </w:r>
      <w:r w:rsidR="00B95E2E" w:rsidRPr="009B50FB">
        <w:rPr>
          <w:rFonts w:ascii="Arial" w:hAnsi="Arial" w:cs="Arial"/>
        </w:rPr>
        <w:tab/>
      </w:r>
      <w:r w:rsidR="004969EE">
        <w:rPr>
          <w:rFonts w:ascii="Arial" w:hAnsi="Arial" w:cs="Arial"/>
        </w:rPr>
        <w:t>Laura Haltzel</w:t>
      </w:r>
    </w:p>
    <w:p w:rsidR="00B95E2E" w:rsidRPr="009B50FB" w:rsidRDefault="00B95E2E" w:rsidP="00B95E2E">
      <w:pPr>
        <w:tabs>
          <w:tab w:val="left" w:pos="4140"/>
        </w:tabs>
        <w:rPr>
          <w:rFonts w:ascii="Arial" w:hAnsi="Arial" w:cs="Arial"/>
        </w:rPr>
      </w:pPr>
      <w:r w:rsidRPr="009B50FB">
        <w:rPr>
          <w:rFonts w:ascii="Arial" w:hAnsi="Arial" w:cs="Arial"/>
        </w:rPr>
        <w:t>D</w:t>
      </w:r>
      <w:r w:rsidR="000101E4">
        <w:rPr>
          <w:rFonts w:ascii="Arial" w:hAnsi="Arial" w:cs="Arial"/>
        </w:rPr>
        <w:t>eputy Assistant Secretary</w:t>
      </w:r>
      <w:r w:rsidR="004969EE">
        <w:rPr>
          <w:rFonts w:ascii="Arial" w:hAnsi="Arial" w:cs="Arial"/>
        </w:rPr>
        <w:tab/>
      </w:r>
      <w:r w:rsidR="004969EE">
        <w:rPr>
          <w:rFonts w:ascii="Arial" w:hAnsi="Arial" w:cs="Arial"/>
        </w:rPr>
        <w:tab/>
      </w:r>
      <w:r w:rsidR="004969EE">
        <w:rPr>
          <w:rFonts w:ascii="Arial" w:hAnsi="Arial" w:cs="Arial"/>
        </w:rPr>
        <w:tab/>
        <w:t>Deputy Associate Commissioner</w:t>
      </w:r>
    </w:p>
    <w:p w:rsidR="004969EE" w:rsidRPr="009B50FB" w:rsidRDefault="000101E4" w:rsidP="00B95E2E">
      <w:pPr>
        <w:rPr>
          <w:rFonts w:ascii="Arial" w:hAnsi="Arial" w:cs="Arial"/>
        </w:rPr>
      </w:pPr>
      <w:r>
        <w:rPr>
          <w:rFonts w:ascii="Arial" w:hAnsi="Arial" w:cs="Arial"/>
        </w:rPr>
        <w:t>Higher Education Programs</w:t>
      </w:r>
      <w:r w:rsidR="004969EE">
        <w:rPr>
          <w:rFonts w:ascii="Arial" w:hAnsi="Arial" w:cs="Arial"/>
        </w:rPr>
        <w:tab/>
      </w:r>
      <w:r w:rsidR="004969EE">
        <w:rPr>
          <w:rFonts w:ascii="Arial" w:hAnsi="Arial" w:cs="Arial"/>
        </w:rPr>
        <w:tab/>
      </w:r>
      <w:r w:rsidR="004969EE">
        <w:rPr>
          <w:rFonts w:ascii="Arial" w:hAnsi="Arial" w:cs="Arial"/>
        </w:rPr>
        <w:tab/>
        <w:t xml:space="preserve">  for the Office of Retirement Policy</w:t>
      </w:r>
    </w:p>
    <w:p w:rsidR="00013A97" w:rsidRPr="006C3A39" w:rsidRDefault="00013A97" w:rsidP="00013A97">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rPr>
        <w:lastRenderedPageBreak/>
        <w:t>Competition Highlights</w:t>
      </w:r>
    </w:p>
    <w:p w:rsidR="004F3CBC" w:rsidRDefault="004F3CBC" w:rsidP="00013A97">
      <w:pPr>
        <w:pStyle w:val="BodyText"/>
        <w:rPr>
          <w:rFonts w:ascii="Arial" w:hAnsi="Arial" w:cs="Arial"/>
          <w:szCs w:val="24"/>
        </w:rPr>
      </w:pPr>
    </w:p>
    <w:p w:rsidR="00013A97" w:rsidRPr="00013A97" w:rsidRDefault="00013A97" w:rsidP="00013A97">
      <w:pPr>
        <w:pStyle w:val="BodyText"/>
        <w:rPr>
          <w:rFonts w:ascii="Arial" w:hAnsi="Arial" w:cs="Arial"/>
          <w:szCs w:val="24"/>
        </w:rPr>
      </w:pPr>
      <w:r>
        <w:rPr>
          <w:rFonts w:ascii="Arial" w:hAnsi="Arial" w:cs="Arial"/>
          <w:szCs w:val="24"/>
        </w:rPr>
        <w:t>Minorities and Retirement Security</w:t>
      </w:r>
      <w:r w:rsidR="004F3CBC">
        <w:rPr>
          <w:rFonts w:ascii="Arial" w:hAnsi="Arial" w:cs="Arial"/>
          <w:szCs w:val="24"/>
        </w:rPr>
        <w:t xml:space="preserve"> (MRS)</w:t>
      </w:r>
      <w:r w:rsidRPr="00013A97">
        <w:rPr>
          <w:rFonts w:ascii="Arial" w:hAnsi="Arial" w:cs="Arial"/>
          <w:szCs w:val="24"/>
        </w:rPr>
        <w:t xml:space="preserve"> grant applications for FY 201</w:t>
      </w:r>
      <w:r w:rsidR="00930447">
        <w:rPr>
          <w:rFonts w:ascii="Arial" w:hAnsi="Arial" w:cs="Arial"/>
          <w:szCs w:val="24"/>
        </w:rPr>
        <w:t>3</w:t>
      </w:r>
      <w:r w:rsidRPr="00013A97">
        <w:rPr>
          <w:rFonts w:ascii="Arial" w:hAnsi="Arial" w:cs="Arial"/>
          <w:szCs w:val="24"/>
        </w:rPr>
        <w:t xml:space="preserve"> must be submitted electronically through Grants.gov at: </w:t>
      </w:r>
      <w:hyperlink r:id="rId13" w:history="1">
        <w:r w:rsidRPr="00013A97">
          <w:rPr>
            <w:rStyle w:val="Hyperlink"/>
            <w:rFonts w:ascii="Arial" w:hAnsi="Arial" w:cs="Arial"/>
            <w:szCs w:val="24"/>
          </w:rPr>
          <w:t>http://www.grants.gov</w:t>
        </w:r>
      </w:hyperlink>
      <w:r>
        <w:rPr>
          <w:rFonts w:ascii="Arial" w:hAnsi="Arial" w:cs="Arial"/>
          <w:szCs w:val="24"/>
        </w:rPr>
        <w:t>.</w:t>
      </w:r>
    </w:p>
    <w:p w:rsidR="00013A97" w:rsidRPr="00013A97" w:rsidRDefault="00013A97" w:rsidP="00013A97">
      <w:pPr>
        <w:tabs>
          <w:tab w:val="left" w:pos="360"/>
        </w:tabs>
        <w:rPr>
          <w:rFonts w:ascii="Arial" w:hAnsi="Arial" w:cs="Arial"/>
        </w:rPr>
      </w:pPr>
    </w:p>
    <w:p w:rsidR="00013A97" w:rsidRPr="00013A97" w:rsidRDefault="00013A97" w:rsidP="00013A97">
      <w:pPr>
        <w:tabs>
          <w:tab w:val="left" w:pos="360"/>
        </w:tabs>
        <w:rPr>
          <w:rFonts w:ascii="Arial" w:hAnsi="Arial" w:cs="Arial"/>
        </w:rPr>
      </w:pPr>
      <w:r w:rsidRPr="00013A97">
        <w:rPr>
          <w:rFonts w:ascii="Arial" w:hAnsi="Arial" w:cs="Arial"/>
        </w:rPr>
        <w:t xml:space="preserve">Once you download the application package from Grants.gov, you will be working offline and saving data on your computer.  Be sure to note where you are saving the Grants.gov file on your computer.  You will need to log on to Grants.gov to upload and submit your application. </w:t>
      </w:r>
    </w:p>
    <w:p w:rsidR="00013A97" w:rsidRPr="00013A97" w:rsidRDefault="00013A97" w:rsidP="00013A97">
      <w:pPr>
        <w:tabs>
          <w:tab w:val="left" w:pos="360"/>
        </w:tabs>
        <w:ind w:left="360" w:hanging="360"/>
        <w:rPr>
          <w:rFonts w:ascii="Arial" w:hAnsi="Arial" w:cs="Arial"/>
        </w:rPr>
      </w:pPr>
    </w:p>
    <w:p w:rsidR="00013A97" w:rsidRPr="00013A97" w:rsidRDefault="00013A97" w:rsidP="00013A97">
      <w:pPr>
        <w:rPr>
          <w:rFonts w:ascii="Arial" w:hAnsi="Arial" w:cs="Arial"/>
          <w:color w:val="000000"/>
        </w:rPr>
      </w:pPr>
      <w:r w:rsidRPr="00013A97">
        <w:rPr>
          <w:rFonts w:ascii="Arial" w:hAnsi="Arial" w:cs="Arial"/>
          <w:color w:val="000000"/>
        </w:rPr>
        <w:t>We urge you to consider the following three important administrative factors when applying for this grant program:</w:t>
      </w:r>
    </w:p>
    <w:p w:rsidR="00013A97" w:rsidRPr="00013A97" w:rsidRDefault="00013A97" w:rsidP="00013A97">
      <w:pPr>
        <w:rPr>
          <w:rFonts w:ascii="Arial" w:hAnsi="Arial" w:cs="Arial"/>
          <w:color w:val="000000"/>
        </w:rPr>
      </w:pPr>
    </w:p>
    <w:p w:rsidR="00013A97" w:rsidRPr="00013A97" w:rsidRDefault="00013A97" w:rsidP="00013A97">
      <w:pPr>
        <w:numPr>
          <w:ilvl w:val="0"/>
          <w:numId w:val="37"/>
        </w:numPr>
        <w:rPr>
          <w:rFonts w:ascii="Arial" w:hAnsi="Arial" w:cs="Arial"/>
          <w:color w:val="000000"/>
        </w:rPr>
      </w:pPr>
      <w:r w:rsidRPr="00013A97">
        <w:rPr>
          <w:rFonts w:ascii="Arial" w:hAnsi="Arial" w:cs="Arial"/>
          <w:color w:val="000000"/>
        </w:rPr>
        <w:t>Register at the Grants.gov website early.  The registration procedures may require 5 or more days to complete.</w:t>
      </w:r>
    </w:p>
    <w:p w:rsidR="00013A97" w:rsidRPr="00013A97" w:rsidRDefault="00013A97" w:rsidP="00013A97">
      <w:pPr>
        <w:ind w:left="360"/>
        <w:rPr>
          <w:rFonts w:ascii="Arial" w:hAnsi="Arial" w:cs="Arial"/>
          <w:color w:val="000000"/>
        </w:rPr>
      </w:pPr>
    </w:p>
    <w:p w:rsidR="00013A97" w:rsidRPr="00013A97" w:rsidRDefault="00013A97" w:rsidP="00013A97">
      <w:pPr>
        <w:numPr>
          <w:ilvl w:val="0"/>
          <w:numId w:val="37"/>
        </w:numPr>
        <w:rPr>
          <w:rFonts w:ascii="Arial" w:hAnsi="Arial" w:cs="Arial"/>
          <w:color w:val="000000"/>
        </w:rPr>
      </w:pPr>
      <w:r w:rsidRPr="00013A97">
        <w:rPr>
          <w:rFonts w:ascii="Arial" w:hAnsi="Arial" w:cs="Arial"/>
          <w:color w:val="000000"/>
        </w:rPr>
        <w:t xml:space="preserve">Consider </w:t>
      </w:r>
      <w:r w:rsidRPr="00013A97">
        <w:rPr>
          <w:rFonts w:ascii="Arial" w:hAnsi="Arial" w:cs="Arial"/>
          <w:color w:val="000000"/>
          <w:u w:val="single"/>
        </w:rPr>
        <w:t>submitting your application 2-3 days prior to the closing date</w:t>
      </w:r>
      <w:r w:rsidRPr="00013A97">
        <w:rPr>
          <w:rFonts w:ascii="Arial" w:hAnsi="Arial" w:cs="Arial"/>
          <w:color w:val="000000"/>
        </w:rPr>
        <w:t>.  The time it takes to upload an application will vary depending on your application and the speed of your Internet connection.  The application submission process must be complete</w:t>
      </w:r>
      <w:r w:rsidR="003A627C">
        <w:rPr>
          <w:rFonts w:ascii="Arial" w:hAnsi="Arial" w:cs="Arial"/>
          <w:color w:val="000000"/>
        </w:rPr>
        <w:t>d</w:t>
      </w:r>
      <w:r w:rsidRPr="00013A97">
        <w:rPr>
          <w:rFonts w:ascii="Arial" w:hAnsi="Arial" w:cs="Arial"/>
          <w:color w:val="000000"/>
        </w:rPr>
        <w:t xml:space="preserve"> prior to the deadline for transmittal of applications.</w:t>
      </w:r>
    </w:p>
    <w:p w:rsidR="00013A97" w:rsidRPr="00013A97" w:rsidRDefault="00013A97" w:rsidP="00013A97">
      <w:pPr>
        <w:rPr>
          <w:rFonts w:ascii="Arial" w:hAnsi="Arial" w:cs="Arial"/>
          <w:color w:val="000000"/>
        </w:rPr>
      </w:pPr>
    </w:p>
    <w:p w:rsidR="004B1EBC" w:rsidRPr="004B1EBC" w:rsidRDefault="00013A97" w:rsidP="004B1EBC">
      <w:pPr>
        <w:numPr>
          <w:ilvl w:val="0"/>
          <w:numId w:val="37"/>
        </w:numPr>
        <w:rPr>
          <w:rFonts w:ascii="Arial" w:hAnsi="Arial" w:cs="Arial"/>
          <w:color w:val="000000"/>
        </w:rPr>
      </w:pPr>
      <w:r w:rsidRPr="00013A97">
        <w:rPr>
          <w:rFonts w:ascii="Arial" w:hAnsi="Arial" w:cs="Arial"/>
          <w:color w:val="000000"/>
        </w:rPr>
        <w:t xml:space="preserve">Remember to provide the DUNS number that was used when your organization registered with the </w:t>
      </w:r>
      <w:r w:rsidRPr="004B1EBC">
        <w:rPr>
          <w:rFonts w:ascii="Arial" w:hAnsi="Arial" w:cs="Arial"/>
          <w:color w:val="000000"/>
        </w:rPr>
        <w:t>Ce</w:t>
      </w:r>
      <w:r w:rsidR="004B1EBC" w:rsidRPr="004B1EBC">
        <w:rPr>
          <w:rFonts w:ascii="Arial" w:hAnsi="Arial" w:cs="Arial"/>
          <w:color w:val="000000"/>
        </w:rPr>
        <w:t>ntral Contractor Registry (CCR)</w:t>
      </w:r>
      <w:r w:rsidR="004B1EBC" w:rsidRPr="004B1EBC">
        <w:rPr>
          <w:rFonts w:ascii="Arial" w:hAnsi="Arial" w:cs="Arial"/>
        </w:rPr>
        <w:t>, the Government’s primary registrant database</w:t>
      </w:r>
      <w:r w:rsidR="00186A51">
        <w:rPr>
          <w:rFonts w:ascii="Arial" w:hAnsi="Arial" w:cs="Arial"/>
        </w:rPr>
        <w:t>.</w:t>
      </w:r>
    </w:p>
    <w:p w:rsidR="004B1EBC" w:rsidRDefault="004B1EBC" w:rsidP="004B1EBC">
      <w:pPr>
        <w:pStyle w:val="ListParagraph"/>
        <w:rPr>
          <w:rFonts w:ascii="Arial" w:hAnsi="Arial" w:cs="Arial"/>
          <w:color w:val="000000"/>
        </w:rPr>
      </w:pPr>
    </w:p>
    <w:p w:rsidR="00013A97" w:rsidRPr="00013A97" w:rsidRDefault="00013A97" w:rsidP="00013A97">
      <w:pPr>
        <w:rPr>
          <w:rFonts w:ascii="Arial" w:hAnsi="Arial" w:cs="Arial"/>
          <w:color w:val="000000"/>
        </w:rPr>
      </w:pPr>
      <w:r w:rsidRPr="00013A97">
        <w:rPr>
          <w:rFonts w:ascii="Arial" w:hAnsi="Arial" w:cs="Arial"/>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013A97" w:rsidRPr="00013A97" w:rsidRDefault="00013A97" w:rsidP="00013A97">
      <w:pPr>
        <w:autoSpaceDE w:val="0"/>
        <w:autoSpaceDN w:val="0"/>
        <w:adjustRightInd w:val="0"/>
        <w:rPr>
          <w:rFonts w:ascii="Arial" w:hAnsi="Arial" w:cs="Arial"/>
          <w:color w:val="000000"/>
        </w:rPr>
      </w:pPr>
    </w:p>
    <w:p w:rsidR="004B1EBC" w:rsidRPr="004B1EBC" w:rsidRDefault="004B1EBC" w:rsidP="004B1EBC">
      <w:pPr>
        <w:pStyle w:val="ListParagraph"/>
        <w:numPr>
          <w:ilvl w:val="0"/>
          <w:numId w:val="36"/>
        </w:numPr>
        <w:rPr>
          <w:rFonts w:ascii="Arial" w:hAnsi="Arial" w:cs="Arial"/>
        </w:rPr>
      </w:pPr>
      <w:r w:rsidRPr="004B1EBC">
        <w:rPr>
          <w:rFonts w:ascii="Arial" w:hAnsi="Arial" w:cs="Arial"/>
        </w:rPr>
        <w:t xml:space="preserve">There is one Absolute Priority under this competition: </w:t>
      </w:r>
      <w:r w:rsidR="009A5BEE">
        <w:rPr>
          <w:rFonts w:ascii="Arial" w:hAnsi="Arial" w:cs="Arial"/>
        </w:rPr>
        <w:t xml:space="preserve">Research in Retirement Security, </w:t>
      </w:r>
      <w:r w:rsidRPr="004B1EBC">
        <w:rPr>
          <w:rFonts w:ascii="Arial" w:hAnsi="Arial" w:cs="Arial"/>
        </w:rPr>
        <w:t xml:space="preserve">Financial Literacy and </w:t>
      </w:r>
      <w:r w:rsidR="009A5BEE">
        <w:rPr>
          <w:rFonts w:ascii="Arial" w:hAnsi="Arial" w:cs="Arial"/>
        </w:rPr>
        <w:t>Financial Decisionmaking</w:t>
      </w:r>
      <w:r w:rsidRPr="004B1EBC">
        <w:rPr>
          <w:rFonts w:ascii="Arial" w:hAnsi="Arial" w:cs="Arial"/>
        </w:rPr>
        <w:t>.</w:t>
      </w:r>
      <w:r>
        <w:rPr>
          <w:rFonts w:ascii="Arial" w:hAnsi="Arial" w:cs="Arial"/>
        </w:rPr>
        <w:t xml:space="preserve">  </w:t>
      </w:r>
      <w:r w:rsidRPr="00013A97">
        <w:rPr>
          <w:rFonts w:ascii="Arial" w:hAnsi="Arial" w:cs="Arial"/>
        </w:rPr>
        <w:t>Applicants who do not address</w:t>
      </w:r>
      <w:r>
        <w:rPr>
          <w:rFonts w:ascii="Arial" w:hAnsi="Arial" w:cs="Arial"/>
        </w:rPr>
        <w:t xml:space="preserve"> this priority will not be considered for funding. </w:t>
      </w:r>
    </w:p>
    <w:p w:rsidR="004B1EBC" w:rsidRPr="004B1EBC" w:rsidRDefault="004B1EBC" w:rsidP="004B1EBC">
      <w:pPr>
        <w:pStyle w:val="BodyText"/>
        <w:ind w:left="720"/>
        <w:rPr>
          <w:rFonts w:ascii="Arial" w:hAnsi="Arial" w:cs="Arial"/>
          <w:szCs w:val="24"/>
        </w:rPr>
      </w:pPr>
    </w:p>
    <w:p w:rsidR="00013A97" w:rsidRPr="004B1EBC" w:rsidRDefault="00013A97" w:rsidP="00013A97">
      <w:pPr>
        <w:pStyle w:val="BodyText"/>
        <w:numPr>
          <w:ilvl w:val="0"/>
          <w:numId w:val="36"/>
        </w:numPr>
        <w:rPr>
          <w:rFonts w:ascii="Arial" w:hAnsi="Arial" w:cs="Arial"/>
          <w:bCs/>
        </w:rPr>
      </w:pPr>
      <w:r w:rsidRPr="004B1EBC">
        <w:rPr>
          <w:rFonts w:ascii="Arial" w:hAnsi="Arial" w:cs="Arial"/>
          <w:szCs w:val="24"/>
        </w:rPr>
        <w:t>Grants under this competition will be awarded on a competitive basis</w:t>
      </w:r>
      <w:r w:rsidR="004B1EBC">
        <w:rPr>
          <w:rFonts w:ascii="Arial" w:hAnsi="Arial" w:cs="Arial"/>
          <w:szCs w:val="24"/>
        </w:rPr>
        <w:t>.</w:t>
      </w:r>
      <w:r w:rsidRPr="004B1EBC">
        <w:rPr>
          <w:rFonts w:ascii="Arial" w:hAnsi="Arial" w:cs="Arial"/>
          <w:szCs w:val="24"/>
        </w:rPr>
        <w:t xml:space="preserve">  An applicant may apply for more than one </w:t>
      </w:r>
      <w:r w:rsidR="004B1EBC" w:rsidRPr="004B1EBC">
        <w:rPr>
          <w:rFonts w:ascii="Arial" w:hAnsi="Arial" w:cs="Arial"/>
          <w:szCs w:val="24"/>
        </w:rPr>
        <w:t>MRS</w:t>
      </w:r>
      <w:r w:rsidRPr="004B1EBC">
        <w:rPr>
          <w:rFonts w:ascii="Arial" w:hAnsi="Arial" w:cs="Arial"/>
          <w:szCs w:val="24"/>
        </w:rPr>
        <w:t xml:space="preserve"> grant.  </w:t>
      </w:r>
      <w:r w:rsidR="004B1EBC">
        <w:rPr>
          <w:rFonts w:ascii="Arial" w:hAnsi="Arial" w:cs="Arial"/>
          <w:szCs w:val="24"/>
        </w:rPr>
        <w:t xml:space="preserve">However, only one grant will be awarded per institution. </w:t>
      </w:r>
    </w:p>
    <w:p w:rsidR="004B1EBC" w:rsidRDefault="004B1EBC" w:rsidP="004B1EBC">
      <w:pPr>
        <w:pStyle w:val="ListParagraph"/>
        <w:rPr>
          <w:rFonts w:ascii="Arial" w:hAnsi="Arial" w:cs="Arial"/>
          <w:bCs/>
        </w:rPr>
      </w:pPr>
    </w:p>
    <w:p w:rsidR="00013A97" w:rsidRPr="00013A97" w:rsidRDefault="00013A97" w:rsidP="00013A97">
      <w:pPr>
        <w:pStyle w:val="BodyText"/>
        <w:numPr>
          <w:ilvl w:val="0"/>
          <w:numId w:val="36"/>
        </w:numPr>
        <w:rPr>
          <w:rFonts w:ascii="Arial" w:hAnsi="Arial" w:cs="Arial"/>
          <w:szCs w:val="24"/>
        </w:rPr>
      </w:pPr>
      <w:r w:rsidRPr="00013A97">
        <w:rPr>
          <w:rFonts w:ascii="Arial" w:hAnsi="Arial" w:cs="Arial"/>
          <w:bCs/>
          <w:szCs w:val="24"/>
        </w:rPr>
        <w:t xml:space="preserve">All applicants are required to adhere to the page limit for the Project Narrative portion of the application.  </w:t>
      </w:r>
      <w:r w:rsidR="00FB7600">
        <w:rPr>
          <w:rFonts w:ascii="Arial" w:hAnsi="Arial" w:cs="Arial"/>
          <w:bCs/>
        </w:rPr>
        <w:t xml:space="preserve">Your project narrative section </w:t>
      </w:r>
      <w:r w:rsidR="00FB7600" w:rsidRPr="00FB7600">
        <w:rPr>
          <w:rFonts w:ascii="Arial" w:hAnsi="Arial" w:cs="Arial"/>
          <w:bCs/>
          <w:u w:val="single"/>
        </w:rPr>
        <w:t>must not exceed 40 pages</w:t>
      </w:r>
      <w:r w:rsidR="00FB7600">
        <w:rPr>
          <w:rFonts w:ascii="Arial" w:hAnsi="Arial" w:cs="Arial"/>
          <w:bCs/>
        </w:rPr>
        <w:t>.</w:t>
      </w:r>
      <w:r w:rsidRPr="00013A97">
        <w:rPr>
          <w:rFonts w:ascii="Arial" w:hAnsi="Arial" w:cs="Arial"/>
          <w:bCs/>
          <w:szCs w:val="24"/>
        </w:rPr>
        <w:t xml:space="preserve">  </w:t>
      </w:r>
      <w:r w:rsidR="00A65965">
        <w:rPr>
          <w:rFonts w:ascii="Arial" w:hAnsi="Arial" w:cs="Arial"/>
          <w:bCs/>
          <w:szCs w:val="24"/>
        </w:rPr>
        <w:t xml:space="preserve">Note: Your project narrative, which is your response to the selection criteria- should include a detailed budget description. </w:t>
      </w:r>
    </w:p>
    <w:p w:rsidR="00013A97" w:rsidRPr="00013A97" w:rsidRDefault="00013A97" w:rsidP="00013A97">
      <w:pPr>
        <w:pStyle w:val="BodyText"/>
        <w:ind w:left="360"/>
        <w:rPr>
          <w:rFonts w:ascii="Arial" w:hAnsi="Arial" w:cs="Arial"/>
          <w:szCs w:val="24"/>
        </w:rPr>
      </w:pPr>
    </w:p>
    <w:p w:rsidR="00013A97" w:rsidRPr="00013A97" w:rsidRDefault="00013A97" w:rsidP="00013A97">
      <w:pPr>
        <w:pStyle w:val="BodyText"/>
        <w:rPr>
          <w:rFonts w:ascii="Arial" w:hAnsi="Arial" w:cs="Arial"/>
          <w:szCs w:val="24"/>
        </w:rPr>
      </w:pPr>
      <w:r w:rsidRPr="00013A97">
        <w:rPr>
          <w:rFonts w:ascii="Arial" w:hAnsi="Arial" w:cs="Arial"/>
          <w:szCs w:val="24"/>
        </w:rPr>
        <w:t xml:space="preserve">This application package contains submission procedures to ensure your application is received in a timely and acceptable manner.  Consult and follow the </w:t>
      </w:r>
      <w:r w:rsidRPr="00013A97">
        <w:rPr>
          <w:rFonts w:ascii="Arial" w:hAnsi="Arial" w:cs="Arial"/>
          <w:szCs w:val="24"/>
          <w:u w:val="single"/>
        </w:rPr>
        <w:t>Federal Register</w:t>
      </w:r>
      <w:r w:rsidRPr="00013A97">
        <w:rPr>
          <w:rFonts w:ascii="Arial" w:hAnsi="Arial" w:cs="Arial"/>
          <w:szCs w:val="24"/>
        </w:rPr>
        <w:t xml:space="preserve"> </w:t>
      </w:r>
      <w:r w:rsidRPr="00013A97">
        <w:rPr>
          <w:rFonts w:ascii="Arial" w:hAnsi="Arial" w:cs="Arial"/>
          <w:szCs w:val="24"/>
        </w:rPr>
        <w:lastRenderedPageBreak/>
        <w:t xml:space="preserve">notice to ensure proper guidance for application submission.  Exceptions to the electronic submission requirement are also outlined in the </w:t>
      </w:r>
      <w:r w:rsidRPr="00013A97">
        <w:rPr>
          <w:rFonts w:ascii="Arial" w:hAnsi="Arial" w:cs="Arial"/>
          <w:szCs w:val="24"/>
          <w:u w:val="single"/>
        </w:rPr>
        <w:t>Federal Register</w:t>
      </w:r>
      <w:r w:rsidRPr="00013A97">
        <w:rPr>
          <w:rFonts w:ascii="Arial" w:hAnsi="Arial" w:cs="Arial"/>
          <w:szCs w:val="24"/>
        </w:rPr>
        <w:t xml:space="preserve"> notice.  The Department is required to enforce the established deadline in order to ensure fairness to all applicants.  </w:t>
      </w:r>
    </w:p>
    <w:p w:rsidR="00013A97" w:rsidRPr="00013A97" w:rsidRDefault="00013A97" w:rsidP="00013A97">
      <w:pPr>
        <w:rPr>
          <w:rFonts w:ascii="Arial" w:hAnsi="Arial" w:cs="Arial"/>
        </w:rPr>
      </w:pPr>
    </w:p>
    <w:p w:rsidR="00013A97" w:rsidRPr="00013A97" w:rsidRDefault="00013A97" w:rsidP="00013A97">
      <w:pPr>
        <w:rPr>
          <w:rFonts w:ascii="Arial" w:hAnsi="Arial" w:cs="Arial"/>
          <w:bCs/>
        </w:rPr>
      </w:pPr>
      <w:r w:rsidRPr="00013A97">
        <w:rPr>
          <w:rFonts w:ascii="Arial" w:hAnsi="Arial" w:cs="Arial"/>
          <w:bCs/>
        </w:rPr>
        <w:t xml:space="preserve">You are reminded that the document published in the </w:t>
      </w:r>
      <w:r w:rsidRPr="00013A97">
        <w:rPr>
          <w:rFonts w:ascii="Arial" w:hAnsi="Arial" w:cs="Arial"/>
          <w:bCs/>
          <w:u w:val="single"/>
        </w:rPr>
        <w:t>Federal Register</w:t>
      </w:r>
      <w:r w:rsidRPr="00013A97">
        <w:rPr>
          <w:rFonts w:ascii="Arial" w:hAnsi="Arial" w:cs="Arial"/>
          <w:bCs/>
        </w:rPr>
        <w:t xml:space="preserve"> is the official document and that you should not rely upon any information that is inconsistent with the guidance contained within the official document.  </w:t>
      </w:r>
    </w:p>
    <w:p w:rsidR="00013A97" w:rsidRPr="009B50FB" w:rsidRDefault="00013A97" w:rsidP="00013A97">
      <w:pPr>
        <w:tabs>
          <w:tab w:val="left" w:pos="4140"/>
        </w:tabs>
        <w:rPr>
          <w:rFonts w:ascii="Arial" w:hAnsi="Arial" w:cs="Arial"/>
          <w:color w:val="000000"/>
          <w:sz w:val="22"/>
          <w:szCs w:val="22"/>
        </w:rPr>
        <w:sectPr w:rsidR="00013A97" w:rsidRPr="009B50FB">
          <w:footerReference w:type="default" r:id="rId14"/>
          <w:pgSz w:w="12240" w:h="15840"/>
          <w:pgMar w:top="1440" w:right="1440" w:bottom="1440" w:left="1440" w:header="0" w:footer="432" w:gutter="0"/>
          <w:cols w:space="720"/>
        </w:sectPr>
      </w:pPr>
      <w:r>
        <w:rPr>
          <w:bCs/>
          <w:szCs w:val="23"/>
        </w:rPr>
        <w:br w:type="page"/>
      </w:r>
    </w:p>
    <w:p w:rsidR="00E376DB" w:rsidRPr="009B50FB" w:rsidRDefault="006C3A39" w:rsidP="001A362D">
      <w:pPr>
        <w:pBdr>
          <w:top w:val="single" w:sz="4" w:space="1" w:color="auto"/>
          <w:bottom w:val="single" w:sz="4" w:space="1" w:color="auto"/>
        </w:pBdr>
        <w:shd w:val="clear" w:color="auto" w:fill="E0E0E0"/>
        <w:jc w:val="center"/>
        <w:rPr>
          <w:rFonts w:ascii="Arial" w:hAnsi="Arial" w:cs="Arial"/>
          <w:b/>
          <w:bCs/>
          <w:sz w:val="28"/>
          <w:highlight w:val="yellow"/>
        </w:rPr>
      </w:pPr>
      <w:r w:rsidRPr="006C3A39">
        <w:rPr>
          <w:rFonts w:ascii="Arial" w:hAnsi="Arial" w:cs="Arial"/>
          <w:b/>
          <w:bCs/>
          <w:color w:val="000000"/>
          <w:sz w:val="28"/>
        </w:rPr>
        <w:lastRenderedPageBreak/>
        <w:t>Grants.gov</w:t>
      </w:r>
      <w:r w:rsidR="00E376DB" w:rsidRPr="006C3A39">
        <w:rPr>
          <w:rFonts w:ascii="Arial" w:hAnsi="Arial" w:cs="Arial"/>
          <w:b/>
          <w:bCs/>
          <w:color w:val="000000"/>
          <w:sz w:val="28"/>
        </w:rPr>
        <w:t xml:space="preserve"> S</w:t>
      </w:r>
      <w:r w:rsidR="001A362D">
        <w:rPr>
          <w:rFonts w:ascii="Arial" w:hAnsi="Arial" w:cs="Arial"/>
          <w:b/>
          <w:bCs/>
          <w:color w:val="000000"/>
          <w:sz w:val="28"/>
        </w:rPr>
        <w:t>ubmission</w:t>
      </w:r>
      <w:r w:rsidR="00E376DB" w:rsidRPr="006C3A39">
        <w:rPr>
          <w:rFonts w:ascii="Arial" w:hAnsi="Arial" w:cs="Arial"/>
          <w:b/>
          <w:bCs/>
          <w:color w:val="000000"/>
          <w:sz w:val="28"/>
        </w:rPr>
        <w:t xml:space="preserve"> P</w:t>
      </w:r>
      <w:r w:rsidR="001A362D">
        <w:rPr>
          <w:rFonts w:ascii="Arial" w:hAnsi="Arial" w:cs="Arial"/>
          <w:b/>
          <w:bCs/>
          <w:color w:val="000000"/>
          <w:sz w:val="28"/>
        </w:rPr>
        <w:t>rocedures and</w:t>
      </w:r>
      <w:r w:rsidR="00586A84">
        <w:rPr>
          <w:rFonts w:ascii="Arial" w:hAnsi="Arial" w:cs="Arial"/>
          <w:b/>
          <w:bCs/>
          <w:color w:val="000000"/>
          <w:sz w:val="28"/>
        </w:rPr>
        <w:t xml:space="preserve"> T</w:t>
      </w:r>
      <w:r w:rsidR="001A362D">
        <w:rPr>
          <w:rFonts w:ascii="Arial" w:hAnsi="Arial" w:cs="Arial"/>
          <w:b/>
          <w:bCs/>
          <w:color w:val="000000"/>
          <w:sz w:val="28"/>
        </w:rPr>
        <w:t>ips</w:t>
      </w:r>
    </w:p>
    <w:p w:rsidR="001A362D" w:rsidRDefault="001A362D" w:rsidP="006C3A39">
      <w:pPr>
        <w:jc w:val="center"/>
        <w:rPr>
          <w:b/>
          <w:bCs/>
          <w:sz w:val="32"/>
          <w:szCs w:val="32"/>
        </w:rPr>
      </w:pPr>
    </w:p>
    <w:p w:rsidR="006C3A39" w:rsidRPr="001A362D" w:rsidRDefault="006C3A39" w:rsidP="006C3A39">
      <w:pPr>
        <w:jc w:val="center"/>
        <w:rPr>
          <w:rFonts w:ascii="Arial" w:hAnsi="Arial" w:cs="Arial"/>
          <w:b/>
          <w:bCs/>
          <w:sz w:val="32"/>
          <w:szCs w:val="32"/>
        </w:rPr>
      </w:pPr>
      <w:r w:rsidRPr="001A362D">
        <w:rPr>
          <w:rFonts w:ascii="Arial" w:hAnsi="Arial" w:cs="Arial"/>
          <w:b/>
          <w:bCs/>
          <w:sz w:val="32"/>
          <w:szCs w:val="32"/>
        </w:rPr>
        <w:t>IMPORTANT – PLEASE READ FIRST</w:t>
      </w:r>
    </w:p>
    <w:p w:rsidR="006C3A39" w:rsidRDefault="006C3A39" w:rsidP="006C3A39">
      <w:pPr>
        <w:jc w:val="center"/>
        <w:rPr>
          <w:b/>
          <w:bCs/>
          <w:sz w:val="8"/>
        </w:rPr>
      </w:pPr>
    </w:p>
    <w:p w:rsidR="006C3A39" w:rsidRPr="006C3A39" w:rsidRDefault="006C3A39" w:rsidP="006C3A39">
      <w:pPr>
        <w:jc w:val="center"/>
        <w:rPr>
          <w:rFonts w:ascii="Arial" w:hAnsi="Arial" w:cs="Arial"/>
          <w:b/>
          <w:bCs/>
          <w:sz w:val="26"/>
        </w:rPr>
      </w:pPr>
      <w:r w:rsidRPr="006C3A39">
        <w:rPr>
          <w:rFonts w:ascii="Arial" w:hAnsi="Arial" w:cs="Arial"/>
          <w:b/>
          <w:bCs/>
          <w:sz w:val="26"/>
        </w:rPr>
        <w:t>U.S. Department of Education</w:t>
      </w:r>
    </w:p>
    <w:p w:rsidR="006C3A39" w:rsidRPr="001A362D" w:rsidRDefault="006C3A39" w:rsidP="006C3A39">
      <w:pPr>
        <w:pStyle w:val="Header"/>
        <w:jc w:val="center"/>
        <w:rPr>
          <w:rFonts w:ascii="Arial" w:hAnsi="Arial" w:cs="Arial"/>
          <w:b/>
          <w:bCs/>
          <w:iCs/>
          <w:sz w:val="32"/>
          <w:szCs w:val="32"/>
          <w:u w:val="single"/>
        </w:rPr>
      </w:pPr>
      <w:r w:rsidRPr="001A362D">
        <w:rPr>
          <w:rFonts w:ascii="Arial" w:hAnsi="Arial" w:cs="Arial"/>
          <w:b/>
          <w:bCs/>
          <w:iCs/>
          <w:sz w:val="32"/>
          <w:szCs w:val="32"/>
          <w:u w:val="single"/>
        </w:rPr>
        <w:t>Grants.gov Submission Procedures and Tips for Applicants</w:t>
      </w:r>
    </w:p>
    <w:p w:rsidR="006C3A39" w:rsidRPr="006C3A39" w:rsidRDefault="006C3A39" w:rsidP="006C3A39">
      <w:pPr>
        <w:pStyle w:val="BodyText"/>
        <w:rPr>
          <w:rFonts w:ascii="Arial" w:hAnsi="Arial" w:cs="Arial"/>
        </w:rPr>
      </w:pPr>
    </w:p>
    <w:p w:rsidR="006C3A39" w:rsidRPr="006C3A39" w:rsidRDefault="006C3A39" w:rsidP="006C3A39">
      <w:pPr>
        <w:pStyle w:val="BodyText"/>
        <w:rPr>
          <w:rFonts w:ascii="Arial" w:hAnsi="Arial" w:cs="Arial"/>
        </w:rPr>
      </w:pPr>
      <w:r w:rsidRPr="006C3A39">
        <w:rPr>
          <w:rFonts w:ascii="Arial" w:hAnsi="Arial" w:cs="Arial"/>
        </w:rPr>
        <w:t>To facilitate your use of Grants.gov, this document includes important submission procedures you need to be aware of to ensure your application is received in a timely manner and accepted by the Department of Education.</w:t>
      </w:r>
    </w:p>
    <w:p w:rsidR="006C3A39" w:rsidRPr="006C3A39" w:rsidRDefault="006C3A39" w:rsidP="006C3A39">
      <w:pPr>
        <w:pStyle w:val="BodyText"/>
        <w:rPr>
          <w:rFonts w:ascii="Arial" w:hAnsi="Arial" w:cs="Arial"/>
        </w:rPr>
      </w:pPr>
    </w:p>
    <w:p w:rsidR="006C3A39" w:rsidRPr="006C3A39" w:rsidRDefault="006C3A39" w:rsidP="006C3A39">
      <w:pPr>
        <w:pStyle w:val="BodyText"/>
        <w:rPr>
          <w:rFonts w:ascii="Arial" w:hAnsi="Arial" w:cs="Arial"/>
          <w:sz w:val="20"/>
        </w:rPr>
      </w:pPr>
    </w:p>
    <w:p w:rsidR="006C3A39" w:rsidRPr="006C3A39" w:rsidRDefault="006C3A39" w:rsidP="006C3A39">
      <w:pPr>
        <w:pStyle w:val="BodyText"/>
        <w:rPr>
          <w:rFonts w:ascii="Arial" w:hAnsi="Arial" w:cs="Arial"/>
          <w:b/>
          <w:bCs/>
          <w:szCs w:val="24"/>
        </w:rPr>
      </w:pPr>
      <w:r w:rsidRPr="006C3A39">
        <w:rPr>
          <w:rFonts w:ascii="Arial" w:hAnsi="Arial" w:cs="Arial"/>
          <w:b/>
          <w:bCs/>
          <w:szCs w:val="24"/>
        </w:rPr>
        <w:t>ATTENTION – Adobe Forms and PDF Files Required</w:t>
      </w:r>
    </w:p>
    <w:p w:rsidR="006C3A39" w:rsidRPr="006C3A39" w:rsidRDefault="006C3A39" w:rsidP="006C3A39">
      <w:pPr>
        <w:pStyle w:val="BodyText"/>
        <w:rPr>
          <w:rFonts w:ascii="Arial" w:hAnsi="Arial" w:cs="Arial"/>
          <w:szCs w:val="24"/>
        </w:rPr>
      </w:pPr>
      <w:r w:rsidRPr="006C3A39">
        <w:rPr>
          <w:rFonts w:ascii="Arial" w:hAnsi="Arial" w:cs="Arial"/>
          <w:szCs w:val="24"/>
        </w:rPr>
        <w:t xml:space="preserve">Applications submitted to Grants.gov for the Department of Education will be posted using Adobe forms.  Therefore, applicants will need to download the latest version of Adobe reader </w:t>
      </w:r>
      <w:r w:rsidRPr="006C3A39">
        <w:rPr>
          <w:rFonts w:ascii="Arial" w:hAnsi="Arial" w:cs="Arial"/>
          <w:color w:val="000000"/>
          <w:szCs w:val="24"/>
        </w:rPr>
        <w:t>(at least Adobe Reader 8.1.2).</w:t>
      </w:r>
      <w:r w:rsidRPr="006C3A39">
        <w:rPr>
          <w:rFonts w:ascii="Arial" w:hAnsi="Arial" w:cs="Arial"/>
          <w:szCs w:val="24"/>
        </w:rPr>
        <w:t xml:space="preserve">  Information on computer and operating system compatibility with Adobe and links to download the latest version is available on Grants.gov.  We strongly recommend that you review these details on </w:t>
      </w:r>
      <w:hyperlink r:id="rId15" w:history="1">
        <w:r w:rsidR="009509C5" w:rsidRPr="00706AF0">
          <w:rPr>
            <w:rStyle w:val="Hyperlink"/>
            <w:rFonts w:ascii="Arial" w:hAnsi="Arial" w:cs="Arial"/>
            <w:szCs w:val="24"/>
          </w:rPr>
          <w:t>www.Grants.gov</w:t>
        </w:r>
      </w:hyperlink>
      <w:r w:rsidRPr="006C3A39">
        <w:rPr>
          <w:rFonts w:ascii="Arial" w:hAnsi="Arial" w:cs="Arial"/>
          <w:szCs w:val="24"/>
        </w:rPr>
        <w:t xml:space="preserve"> before completing and submitting your application.  In addition, applicants should submit their application a day or two in advance of the closing date as detailed below.  Also, applicants are required to upload their attachments in </w:t>
      </w:r>
      <w:r w:rsidR="00363C7D">
        <w:rPr>
          <w:rFonts w:ascii="Arial" w:hAnsi="Arial" w:cs="Arial"/>
          <w:szCs w:val="24"/>
        </w:rPr>
        <w:t>.PDF</w:t>
      </w:r>
      <w:r w:rsidRPr="006C3A39">
        <w:rPr>
          <w:rFonts w:ascii="Arial" w:hAnsi="Arial" w:cs="Arial"/>
          <w:szCs w:val="24"/>
        </w:rPr>
        <w:t xml:space="preserve"> format only.  (See details below under “Attaching Files – Additional Tips.”)  If you have any questions regarding this matter please email the Grants.gov Contact Center at </w:t>
      </w:r>
      <w:hyperlink r:id="rId16" w:history="1">
        <w:r w:rsidRPr="006C3A39">
          <w:rPr>
            <w:rStyle w:val="Hyperlink"/>
            <w:rFonts w:ascii="Arial" w:hAnsi="Arial" w:cs="Arial"/>
            <w:szCs w:val="24"/>
          </w:rPr>
          <w:t>support@grants.gov</w:t>
        </w:r>
      </w:hyperlink>
      <w:r w:rsidRPr="006C3A39">
        <w:rPr>
          <w:rFonts w:ascii="Arial" w:hAnsi="Arial" w:cs="Arial"/>
          <w:szCs w:val="24"/>
        </w:rPr>
        <w:t xml:space="preserve"> or call 1-800-518-4726.</w:t>
      </w:r>
    </w:p>
    <w:p w:rsidR="006C3A39" w:rsidRPr="006C3A39" w:rsidRDefault="006C3A39" w:rsidP="006C3A39">
      <w:pPr>
        <w:pStyle w:val="BodyText"/>
        <w:rPr>
          <w:rFonts w:ascii="Arial" w:hAnsi="Arial" w:cs="Arial"/>
          <w:szCs w:val="24"/>
        </w:rPr>
      </w:pPr>
    </w:p>
    <w:p w:rsidR="006C3A39" w:rsidRPr="006C3A39" w:rsidRDefault="006C3A39" w:rsidP="006C3A39">
      <w:pPr>
        <w:rPr>
          <w:rFonts w:ascii="Arial" w:hAnsi="Arial" w:cs="Arial"/>
        </w:rPr>
      </w:pPr>
    </w:p>
    <w:p w:rsidR="006C3A39" w:rsidRPr="006C3A39" w:rsidRDefault="006C3A39" w:rsidP="006C3A39">
      <w:pPr>
        <w:numPr>
          <w:ilvl w:val="0"/>
          <w:numId w:val="1"/>
        </w:numPr>
        <w:rPr>
          <w:rFonts w:ascii="Arial" w:hAnsi="Arial" w:cs="Arial"/>
        </w:rPr>
      </w:pPr>
      <w:r w:rsidRPr="006C3A39">
        <w:rPr>
          <w:rFonts w:ascii="Arial" w:hAnsi="Arial" w:cs="Arial"/>
          <w:b/>
          <w:bCs/>
        </w:rPr>
        <w:t>REGISTER EARLY</w:t>
      </w:r>
      <w:r w:rsidRPr="006C3A39">
        <w:rPr>
          <w:rFonts w:ascii="Arial" w:hAnsi="Arial" w:cs="Arial"/>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17" w:history="1">
        <w:r w:rsidRPr="006C3A39">
          <w:rPr>
            <w:rStyle w:val="Hyperlink"/>
            <w:rFonts w:ascii="Arial" w:hAnsi="Arial" w:cs="Arial"/>
          </w:rPr>
          <w:t>http://www.grants.gov/applicants/get_registered.jsp</w:t>
        </w:r>
      </w:hyperlink>
      <w:r w:rsidRPr="006C3A39">
        <w:rPr>
          <w:rFonts w:ascii="Arial" w:hAnsi="Arial" w:cs="Arial"/>
        </w:rPr>
        <w:t xml:space="preserve">  [Note: Your organization will need to update its Central Contractor Registry (CCR) registration annually.]</w:t>
      </w:r>
    </w:p>
    <w:p w:rsidR="006C3A39" w:rsidRPr="006C3A39" w:rsidRDefault="006C3A39" w:rsidP="006C3A39">
      <w:pPr>
        <w:ind w:left="360"/>
        <w:rPr>
          <w:rFonts w:ascii="Arial" w:hAnsi="Arial" w:cs="Arial"/>
        </w:rPr>
      </w:pPr>
    </w:p>
    <w:p w:rsidR="006C3A39" w:rsidRPr="006C3A39" w:rsidRDefault="006C3A39" w:rsidP="006C3A39">
      <w:pPr>
        <w:numPr>
          <w:ilvl w:val="0"/>
          <w:numId w:val="1"/>
        </w:numPr>
        <w:rPr>
          <w:rFonts w:ascii="Arial" w:hAnsi="Arial" w:cs="Arial"/>
        </w:rPr>
      </w:pPr>
      <w:r w:rsidRPr="006C3A39">
        <w:rPr>
          <w:rFonts w:ascii="Arial" w:hAnsi="Arial" w:cs="Arial"/>
          <w:b/>
          <w:bCs/>
        </w:rPr>
        <w:t xml:space="preserve">SUBMIT EARLY </w:t>
      </w:r>
      <w:r w:rsidRPr="006C3A39">
        <w:rPr>
          <w:rFonts w:ascii="Arial" w:hAnsi="Arial" w:cs="Arial"/>
        </w:rPr>
        <w:t xml:space="preserve">– </w:t>
      </w:r>
      <w:r w:rsidRPr="006C3A39">
        <w:rPr>
          <w:rFonts w:ascii="Arial" w:hAnsi="Arial" w:cs="Arial"/>
          <w:b/>
          <w:bCs/>
        </w:rPr>
        <w:t>We strongly recommend that you do not wait until the last day to submit your application.  Grants.gov will put a date/time stamp on your application and then process it after it is fully uploaded.</w:t>
      </w:r>
      <w:r w:rsidRPr="006C3A39">
        <w:rPr>
          <w:rFonts w:ascii="Arial" w:hAnsi="Arial" w:cs="Arial"/>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6C3A39" w:rsidRPr="006C3A39" w:rsidRDefault="006C3A39" w:rsidP="006C3A39">
      <w:pPr>
        <w:pStyle w:val="ListParagraph"/>
        <w:rPr>
          <w:rFonts w:ascii="Arial" w:hAnsi="Arial" w:cs="Arial"/>
        </w:rPr>
      </w:pPr>
    </w:p>
    <w:p w:rsidR="006C3A39" w:rsidRPr="006C3A39" w:rsidRDefault="006C3A39" w:rsidP="006C3A39">
      <w:pPr>
        <w:ind w:left="720"/>
        <w:rPr>
          <w:rFonts w:ascii="Arial" w:hAnsi="Arial" w:cs="Arial"/>
          <w:b/>
          <w:bCs/>
        </w:rPr>
      </w:pPr>
      <w:r w:rsidRPr="006C3A39">
        <w:rPr>
          <w:rFonts w:ascii="Arial" w:hAnsi="Arial" w:cs="Arial"/>
          <w:b/>
          <w:bCs/>
        </w:rPr>
        <w:t xml:space="preserve">Note:  To submit successfully, you must provide the DUNS number on your application that was used when you registered as an Authorized </w:t>
      </w:r>
      <w:r w:rsidRPr="006C3A39">
        <w:rPr>
          <w:rFonts w:ascii="Arial" w:hAnsi="Arial" w:cs="Arial"/>
          <w:b/>
          <w:bCs/>
        </w:rPr>
        <w:lastRenderedPageBreak/>
        <w:t>Organization Representative (AOR) on Grants.gov.  This DUNS number is typically the same number used when your organization registered with the CCR (Central Contractor Registry).  If you do not enter the same DUNS number on your application as the DUNS you registered with, Grants.gov will reject your application.</w:t>
      </w:r>
    </w:p>
    <w:p w:rsidR="006C3A39" w:rsidRPr="006C3A39" w:rsidRDefault="006C3A39" w:rsidP="006C3A39">
      <w:pPr>
        <w:ind w:firstLine="720"/>
        <w:rPr>
          <w:rFonts w:ascii="Arial" w:hAnsi="Arial" w:cs="Arial"/>
        </w:rPr>
      </w:pPr>
    </w:p>
    <w:p w:rsidR="006C3A39" w:rsidRPr="006C3A39" w:rsidRDefault="006C3A39" w:rsidP="006C3A39">
      <w:pPr>
        <w:numPr>
          <w:ilvl w:val="0"/>
          <w:numId w:val="1"/>
        </w:numPr>
        <w:rPr>
          <w:rFonts w:ascii="Arial" w:hAnsi="Arial" w:cs="Arial"/>
        </w:rPr>
      </w:pPr>
      <w:r w:rsidRPr="006C3A39">
        <w:rPr>
          <w:rFonts w:ascii="Arial" w:hAnsi="Arial" w:cs="Arial"/>
          <w:b/>
          <w:bCs/>
        </w:rPr>
        <w:t>VERIFY SUBMISSION IS OK</w:t>
      </w:r>
      <w:r w:rsidRPr="006C3A39">
        <w:rPr>
          <w:rFonts w:ascii="Arial" w:hAnsi="Arial" w:cs="Arial"/>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6C3A39" w:rsidRPr="006C3A39" w:rsidRDefault="006C3A39" w:rsidP="006C3A39">
      <w:pPr>
        <w:rPr>
          <w:rFonts w:ascii="Arial" w:hAnsi="Arial" w:cs="Arial"/>
        </w:rPr>
      </w:pPr>
    </w:p>
    <w:p w:rsidR="006C3A39" w:rsidRPr="006C3A39" w:rsidRDefault="006C3A39" w:rsidP="006C3A39">
      <w:pPr>
        <w:ind w:left="720"/>
        <w:rPr>
          <w:rFonts w:ascii="Arial" w:hAnsi="Arial" w:cs="Arial"/>
        </w:rPr>
      </w:pPr>
      <w:r w:rsidRPr="006C3A39">
        <w:rPr>
          <w:rFonts w:ascii="Arial" w:hAnsi="Arial" w:cs="Arial"/>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8" w:anchor="54" w:history="1">
        <w:r w:rsidRPr="006C3A39">
          <w:rPr>
            <w:rStyle w:val="Hyperlink"/>
            <w:rFonts w:ascii="Arial" w:hAnsi="Arial" w:cs="Arial"/>
          </w:rPr>
          <w:t>http://www.grants.gov/applicants/applicant_faqs.jsp#54</w:t>
        </w:r>
      </w:hyperlink>
      <w:r w:rsidRPr="006C3A39">
        <w:rPr>
          <w:rFonts w:ascii="Arial" w:hAnsi="Arial" w:cs="Arial"/>
        </w:rPr>
        <w:t xml:space="preserve">.  For more detailed information on troubleshooting Adobe errors, you can review the Adobe Reader Error Messages document at </w:t>
      </w:r>
      <w:hyperlink r:id="rId19" w:history="1">
        <w:r w:rsidRPr="006C3A39">
          <w:rPr>
            <w:rStyle w:val="Hyperlink"/>
            <w:rFonts w:ascii="Arial" w:hAnsi="Arial" w:cs="Arial"/>
          </w:rPr>
          <w:t>http://www.grants.gov/assets/AdobeReaderErrorMessages</w:t>
        </w:r>
        <w:r w:rsidR="00363C7D">
          <w:rPr>
            <w:rStyle w:val="Hyperlink"/>
            <w:rFonts w:ascii="Arial" w:hAnsi="Arial" w:cs="Arial"/>
          </w:rPr>
          <w:t>.PDF</w:t>
        </w:r>
      </w:hyperlink>
      <w:r w:rsidRPr="006C3A39">
        <w:rPr>
          <w:rFonts w:ascii="Arial" w:hAnsi="Arial" w:cs="Arial"/>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6C3A39" w:rsidRPr="006C3A39" w:rsidRDefault="006C3A39" w:rsidP="006C3A39">
      <w:pPr>
        <w:rPr>
          <w:rFonts w:ascii="Arial" w:hAnsi="Arial" w:cs="Arial"/>
        </w:rPr>
      </w:pPr>
    </w:p>
    <w:p w:rsidR="006C3A39" w:rsidRPr="006C3A39" w:rsidRDefault="006C3A39" w:rsidP="006C3A39">
      <w:pPr>
        <w:pStyle w:val="Heading1"/>
        <w:rPr>
          <w:sz w:val="24"/>
        </w:rPr>
      </w:pPr>
      <w:r w:rsidRPr="006C3A39">
        <w:rPr>
          <w:sz w:val="24"/>
        </w:rPr>
        <w:t>Submission Problems – What should you do?</w:t>
      </w:r>
    </w:p>
    <w:p w:rsidR="006C3A39" w:rsidRPr="006C3A39" w:rsidRDefault="006C3A39" w:rsidP="006C3A39">
      <w:pPr>
        <w:rPr>
          <w:rFonts w:ascii="Arial" w:hAnsi="Arial" w:cs="Arial"/>
        </w:rPr>
      </w:pPr>
      <w:r w:rsidRPr="006C3A39">
        <w:rPr>
          <w:rFonts w:ascii="Arial" w:hAnsi="Arial" w:cs="Arial"/>
        </w:rPr>
        <w:t xml:space="preserve">If you have problems submitting to Grants.gov before the closing date, please contact Grants.gov Customer Support at 1-800-518-4726 or </w:t>
      </w:r>
      <w:hyperlink r:id="rId20" w:history="1">
        <w:r w:rsidRPr="006C3A39">
          <w:rPr>
            <w:rStyle w:val="Hyperlink"/>
            <w:rFonts w:ascii="Arial" w:hAnsi="Arial" w:cs="Arial"/>
          </w:rPr>
          <w:t>http://www.grants.gov/contactus/contactus.jsp</w:t>
        </w:r>
      </w:hyperlink>
      <w:r w:rsidRPr="006C3A39">
        <w:rPr>
          <w:rFonts w:ascii="Arial" w:hAnsi="Arial" w:cs="Arial"/>
        </w:rPr>
        <w:t xml:space="preserve">, or access the Grants.gov Self-Service web portal at:  </w:t>
      </w:r>
      <w:hyperlink r:id="rId21" w:history="1">
        <w:r w:rsidRPr="006C3A39">
          <w:rPr>
            <w:rStyle w:val="Hyperlink"/>
            <w:rFonts w:ascii="Arial" w:hAnsi="Arial" w:cs="Arial"/>
          </w:rPr>
          <w:t>https://grants-portal.psc.gov/Welcome.aspx?pt=Grants</w:t>
        </w:r>
      </w:hyperlink>
    </w:p>
    <w:p w:rsidR="006C3A39" w:rsidRPr="006C3A39" w:rsidRDefault="006C3A39" w:rsidP="006C3A39">
      <w:pPr>
        <w:rPr>
          <w:rFonts w:ascii="Arial" w:hAnsi="Arial" w:cs="Arial"/>
        </w:rPr>
      </w:pPr>
    </w:p>
    <w:p w:rsidR="006C3A39" w:rsidRPr="006C3A39" w:rsidRDefault="006C3A39" w:rsidP="006C3A39">
      <w:pPr>
        <w:rPr>
          <w:rFonts w:ascii="Arial" w:hAnsi="Arial" w:cs="Arial"/>
        </w:rPr>
      </w:pPr>
    </w:p>
    <w:p w:rsidR="006C3A39" w:rsidRPr="006C3A39" w:rsidRDefault="006C3A39" w:rsidP="006C3A39">
      <w:pPr>
        <w:rPr>
          <w:rFonts w:ascii="Arial" w:hAnsi="Arial" w:cs="Arial"/>
        </w:rPr>
      </w:pPr>
      <w:r w:rsidRPr="006C3A39">
        <w:rPr>
          <w:rFonts w:ascii="Arial" w:hAnsi="Arial" w:cs="Arial"/>
        </w:rPr>
        <w:t xml:space="preserve">If electronic submission is </w:t>
      </w:r>
      <w:r w:rsidRPr="006C3A39">
        <w:rPr>
          <w:rFonts w:ascii="Arial" w:hAnsi="Arial" w:cs="Arial"/>
          <w:u w:val="single"/>
        </w:rPr>
        <w:t>optional</w:t>
      </w:r>
      <w:r w:rsidRPr="006C3A39">
        <w:rPr>
          <w:rFonts w:ascii="Arial" w:hAnsi="Arial" w:cs="Arial"/>
        </w:rPr>
        <w:t xml:space="preserve"> and you have problems that you are unable to resolve before the deadline date and time for electronic applications, please follow the transmittal instructions for hard copy applications in the </w:t>
      </w:r>
      <w:r w:rsidR="00D23C78" w:rsidRPr="00D23C78">
        <w:rPr>
          <w:rFonts w:ascii="Arial" w:hAnsi="Arial" w:cs="Arial"/>
          <w:u w:val="single"/>
        </w:rPr>
        <w:t>Federal Register</w:t>
      </w:r>
      <w:r w:rsidRPr="006C3A39">
        <w:rPr>
          <w:rFonts w:ascii="Arial" w:hAnsi="Arial" w:cs="Arial"/>
        </w:rPr>
        <w:t xml:space="preserve"> notice and get a hard copy application postmarked by midnight on the deadline date.</w:t>
      </w:r>
    </w:p>
    <w:p w:rsidR="006C3A39" w:rsidRPr="006C3A39" w:rsidRDefault="006C3A39" w:rsidP="006C3A39">
      <w:pPr>
        <w:rPr>
          <w:rFonts w:ascii="Arial" w:hAnsi="Arial" w:cs="Arial"/>
        </w:rPr>
      </w:pPr>
    </w:p>
    <w:p w:rsidR="006C3A39" w:rsidRPr="006C3A39" w:rsidRDefault="006C3A39" w:rsidP="006C3A39">
      <w:pPr>
        <w:rPr>
          <w:rFonts w:ascii="Arial" w:hAnsi="Arial" w:cs="Arial"/>
        </w:rPr>
      </w:pPr>
      <w:r w:rsidRPr="006C3A39">
        <w:rPr>
          <w:rFonts w:ascii="Arial" w:hAnsi="Arial" w:cs="Arial"/>
        </w:rPr>
        <w:lastRenderedPageBreak/>
        <w:t xml:space="preserve">If electronic submission is </w:t>
      </w:r>
      <w:r w:rsidRPr="006C3A39">
        <w:rPr>
          <w:rFonts w:ascii="Arial" w:hAnsi="Arial" w:cs="Arial"/>
          <w:u w:val="single"/>
        </w:rPr>
        <w:t>required</w:t>
      </w:r>
      <w:r w:rsidRPr="006C3A39">
        <w:rPr>
          <w:rFonts w:ascii="Arial" w:hAnsi="Arial" w:cs="Arial"/>
        </w:rPr>
        <w:t xml:space="preserve">, you must submit an electronic application before 4:30:00 p.m., unless you follow the procedures in the </w:t>
      </w:r>
      <w:r w:rsidR="00D23C78" w:rsidRPr="00D23C78">
        <w:rPr>
          <w:rFonts w:ascii="Arial" w:hAnsi="Arial" w:cs="Arial"/>
          <w:u w:val="single"/>
        </w:rPr>
        <w:t>Federal Register</w:t>
      </w:r>
      <w:r w:rsidRPr="006C3A39">
        <w:rPr>
          <w:rFonts w:ascii="Arial" w:hAnsi="Arial" w:cs="Arial"/>
        </w:rPr>
        <w:t xml:space="preserve"> notice and qualify for one of the exceptions to the electronic submission requirement </w:t>
      </w:r>
      <w:r w:rsidRPr="006C3A39">
        <w:rPr>
          <w:rFonts w:ascii="Arial" w:hAnsi="Arial" w:cs="Arial"/>
          <w:u w:val="single"/>
        </w:rPr>
        <w:t>and</w:t>
      </w:r>
      <w:r w:rsidRPr="006C3A39">
        <w:rPr>
          <w:rFonts w:ascii="Arial" w:hAnsi="Arial" w:cs="Arial"/>
        </w:rPr>
        <w:t xml:space="preserve"> submit, no later than two weeks before the application deadline date, a written statement to the Department that you qualify for one of these exceptions.  (See the </w:t>
      </w:r>
      <w:r w:rsidR="00D23C78" w:rsidRPr="00D23C78">
        <w:rPr>
          <w:rFonts w:ascii="Arial" w:hAnsi="Arial" w:cs="Arial"/>
          <w:u w:val="single"/>
        </w:rPr>
        <w:t>Federal Register</w:t>
      </w:r>
      <w:r w:rsidRPr="006C3A39">
        <w:rPr>
          <w:rFonts w:ascii="Arial" w:hAnsi="Arial" w:cs="Arial"/>
        </w:rPr>
        <w:t xml:space="preserve"> notice for detailed instructions.)</w:t>
      </w:r>
    </w:p>
    <w:p w:rsidR="006C3A39" w:rsidRPr="006C3A39" w:rsidRDefault="006C3A39" w:rsidP="006C3A39">
      <w:pPr>
        <w:pStyle w:val="Heading1"/>
        <w:rPr>
          <w:sz w:val="24"/>
        </w:rPr>
      </w:pPr>
    </w:p>
    <w:p w:rsidR="006C3A39" w:rsidRPr="006C3A39" w:rsidRDefault="006C3A39" w:rsidP="006C3A39">
      <w:pPr>
        <w:pStyle w:val="Heading1"/>
        <w:rPr>
          <w:sz w:val="24"/>
        </w:rPr>
      </w:pPr>
      <w:r w:rsidRPr="006C3A39">
        <w:rPr>
          <w:sz w:val="24"/>
        </w:rPr>
        <w:t>Helpful Hints When Working with Grants.gov</w:t>
      </w:r>
    </w:p>
    <w:p w:rsidR="006C3A39" w:rsidRPr="006C3A39" w:rsidRDefault="006C3A39" w:rsidP="006C3A39">
      <w:pPr>
        <w:rPr>
          <w:rFonts w:ascii="Arial" w:hAnsi="Arial" w:cs="Arial"/>
          <w:b/>
          <w:bCs/>
        </w:rPr>
      </w:pPr>
      <w:r w:rsidRPr="006C3A39">
        <w:rPr>
          <w:rFonts w:ascii="Arial" w:hAnsi="Arial" w:cs="Arial"/>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6C3A39">
        <w:rPr>
          <w:rFonts w:ascii="Arial" w:hAnsi="Arial" w:cs="Arial"/>
          <w:b/>
          <w:bCs/>
        </w:rPr>
        <w:t>You must provide the DUNS number on your application that was used when you registered as an Authorized Organization Representative (AOR) on Grants.gov.</w:t>
      </w:r>
    </w:p>
    <w:p w:rsidR="006C3A39" w:rsidRPr="006C3A39" w:rsidRDefault="006C3A39" w:rsidP="006C3A39">
      <w:pPr>
        <w:rPr>
          <w:rFonts w:ascii="Arial" w:hAnsi="Arial" w:cs="Arial"/>
        </w:rPr>
      </w:pPr>
    </w:p>
    <w:p w:rsidR="006C3A39" w:rsidRPr="006C3A39" w:rsidRDefault="006C3A39" w:rsidP="006C3A39">
      <w:pPr>
        <w:rPr>
          <w:rFonts w:ascii="Arial" w:hAnsi="Arial" w:cs="Arial"/>
        </w:rPr>
      </w:pPr>
      <w:r w:rsidRPr="006C3A39">
        <w:rPr>
          <w:rFonts w:ascii="Arial" w:hAnsi="Arial" w:cs="Arial"/>
        </w:rPr>
        <w:t xml:space="preserve">Please go to </w:t>
      </w:r>
      <w:hyperlink r:id="rId22" w:history="1">
        <w:r w:rsidRPr="006C3A39">
          <w:rPr>
            <w:rStyle w:val="Hyperlink"/>
            <w:rFonts w:ascii="Arial" w:hAnsi="Arial" w:cs="Arial"/>
          </w:rPr>
          <w:t>http://www.grants.gov/contactus/contactus.jsp</w:t>
        </w:r>
      </w:hyperlink>
      <w:r w:rsidRPr="006C3A39">
        <w:rPr>
          <w:rFonts w:ascii="Arial" w:hAnsi="Arial" w:cs="Arial"/>
        </w:rPr>
        <w:t xml:space="preserve"> for help with Grants.gov.  For additional tips related to submitting grant applications, please refer to the Grants.gov Submit Application FAQs found on the Grants.gov </w:t>
      </w:r>
      <w:hyperlink r:id="rId23" w:history="1">
        <w:r w:rsidRPr="006C3A39">
          <w:rPr>
            <w:rStyle w:val="Hyperlink"/>
            <w:rFonts w:ascii="Arial" w:hAnsi="Arial" w:cs="Arial"/>
          </w:rPr>
          <w:t>http://www.grants.gov/applicants/submit_application_faqs.jsp</w:t>
        </w:r>
      </w:hyperlink>
      <w:r w:rsidRPr="006C3A39">
        <w:rPr>
          <w:rFonts w:ascii="Arial" w:hAnsi="Arial" w:cs="Arial"/>
        </w:rPr>
        <w:t xml:space="preserve">. </w:t>
      </w:r>
    </w:p>
    <w:p w:rsidR="006C3A39" w:rsidRPr="006C3A39" w:rsidRDefault="006C3A39" w:rsidP="006C3A39">
      <w:pPr>
        <w:pStyle w:val="Heading1"/>
        <w:ind w:left="1440" w:hanging="1440"/>
        <w:rPr>
          <w:sz w:val="24"/>
        </w:rPr>
      </w:pPr>
    </w:p>
    <w:p w:rsidR="006C3A39" w:rsidRPr="006C3A39" w:rsidRDefault="006C3A39" w:rsidP="006C3A39">
      <w:pPr>
        <w:pStyle w:val="Heading1"/>
        <w:rPr>
          <w:sz w:val="24"/>
        </w:rPr>
      </w:pPr>
      <w:r w:rsidRPr="006C3A39">
        <w:rPr>
          <w:sz w:val="24"/>
        </w:rPr>
        <w:t>Dial-Up Internet Connections</w:t>
      </w:r>
    </w:p>
    <w:p w:rsidR="006C3A39" w:rsidRPr="006C3A39" w:rsidRDefault="006C3A39" w:rsidP="006C3A39">
      <w:pPr>
        <w:pStyle w:val="BodyText"/>
        <w:rPr>
          <w:rFonts w:ascii="Arial" w:hAnsi="Arial" w:cs="Arial"/>
          <w:szCs w:val="24"/>
        </w:rPr>
      </w:pPr>
      <w:r w:rsidRPr="006C3A39">
        <w:rPr>
          <w:rFonts w:ascii="Arial" w:hAnsi="Arial" w:cs="Arial"/>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C3A39">
        <w:rPr>
          <w:rFonts w:ascii="Arial" w:hAnsi="Arial" w:cs="Arial"/>
          <w:b/>
          <w:bCs/>
          <w:szCs w:val="24"/>
        </w:rPr>
        <w:t xml:space="preserve"> If you do not have access to a high-speed connection and electronic submission is required, you may want to consider following the instructions in the </w:t>
      </w:r>
      <w:r w:rsidR="00D23C78" w:rsidRPr="00D23C78">
        <w:rPr>
          <w:rFonts w:ascii="Arial" w:hAnsi="Arial" w:cs="Arial"/>
          <w:b/>
          <w:bCs/>
          <w:szCs w:val="24"/>
          <w:u w:val="single"/>
        </w:rPr>
        <w:t>Federal Register</w:t>
      </w:r>
      <w:r w:rsidRPr="006C3A39">
        <w:rPr>
          <w:rFonts w:ascii="Arial" w:hAnsi="Arial" w:cs="Arial"/>
          <w:b/>
          <w:bCs/>
          <w:szCs w:val="24"/>
        </w:rPr>
        <w:t xml:space="preserve"> notice to obtain an exception to the electronic submission requirement no later than two weeks before the application deadline date.</w:t>
      </w:r>
      <w:r w:rsidRPr="006C3A39">
        <w:rPr>
          <w:rFonts w:ascii="Arial" w:hAnsi="Arial" w:cs="Arial"/>
          <w:szCs w:val="24"/>
        </w:rPr>
        <w:t xml:space="preserve">  (See the </w:t>
      </w:r>
      <w:r w:rsidR="00D23C78" w:rsidRPr="00D23C78">
        <w:rPr>
          <w:rFonts w:ascii="Arial" w:hAnsi="Arial" w:cs="Arial"/>
          <w:szCs w:val="24"/>
          <w:u w:val="single"/>
        </w:rPr>
        <w:t>Federal Register</w:t>
      </w:r>
      <w:r w:rsidRPr="006C3A39">
        <w:rPr>
          <w:rFonts w:ascii="Arial" w:hAnsi="Arial" w:cs="Arial"/>
          <w:szCs w:val="24"/>
        </w:rPr>
        <w:t xml:space="preserve"> notice for detailed instructions.) </w:t>
      </w:r>
    </w:p>
    <w:p w:rsidR="006C3A39" w:rsidRPr="006C3A39" w:rsidRDefault="006C3A39" w:rsidP="006C3A39">
      <w:pPr>
        <w:pStyle w:val="Heading1"/>
        <w:rPr>
          <w:sz w:val="24"/>
        </w:rPr>
      </w:pPr>
    </w:p>
    <w:p w:rsidR="006C3A39" w:rsidRPr="006C3A39" w:rsidRDefault="006C3A39" w:rsidP="006C3A39">
      <w:pPr>
        <w:pStyle w:val="Heading1"/>
        <w:rPr>
          <w:sz w:val="24"/>
        </w:rPr>
      </w:pPr>
      <w:r w:rsidRPr="006C3A39">
        <w:rPr>
          <w:sz w:val="24"/>
        </w:rPr>
        <w:t>MAC Users</w:t>
      </w:r>
    </w:p>
    <w:p w:rsidR="006C3A39" w:rsidRPr="006C3A39" w:rsidRDefault="006C3A39" w:rsidP="006C3A39">
      <w:pPr>
        <w:rPr>
          <w:rFonts w:ascii="Arial" w:hAnsi="Arial" w:cs="Arial"/>
        </w:rPr>
      </w:pPr>
      <w:r w:rsidRPr="006C3A39">
        <w:rPr>
          <w:rFonts w:ascii="Arial" w:hAnsi="Arial" w:cs="Arial"/>
        </w:rPr>
        <w:t xml:space="preserve">For MAC compatibility information, review the Operating System Platform Compatibility Table at the following Grants.gov link: </w:t>
      </w:r>
      <w:hyperlink r:id="rId24" w:history="1">
        <w:r w:rsidRPr="006C3A39">
          <w:rPr>
            <w:rStyle w:val="Hyperlink"/>
            <w:rFonts w:ascii="Arial" w:hAnsi="Arial" w:cs="Arial"/>
          </w:rPr>
          <w:t>http://www.grants.gov/help/download_software.jsp</w:t>
        </w:r>
      </w:hyperlink>
      <w:r w:rsidRPr="006C3A39">
        <w:rPr>
          <w:rFonts w:ascii="Arial" w:hAnsi="Arial" w:cs="Arial"/>
        </w:rPr>
        <w:t xml:space="preserve">.  </w:t>
      </w:r>
      <w:r w:rsidRPr="006C3A39">
        <w:rPr>
          <w:rFonts w:ascii="Arial" w:hAnsi="Arial" w:cs="Arial"/>
          <w:b/>
          <w:bCs/>
        </w:rPr>
        <w:t>If</w:t>
      </w:r>
      <w:hyperlink w:history="1"/>
      <w:r w:rsidRPr="006C3A39">
        <w:rPr>
          <w:rFonts w:ascii="Arial" w:hAnsi="Arial" w:cs="Arial"/>
          <w:b/>
          <w:bCs/>
        </w:rPr>
        <w:t xml:space="preserve"> electronic submission is required and you are concerned about your ability to submit electronically as a non-windows user, please follow instructions in the </w:t>
      </w:r>
      <w:r w:rsidR="00D23C78" w:rsidRPr="00D23C78">
        <w:rPr>
          <w:rFonts w:ascii="Arial" w:hAnsi="Arial" w:cs="Arial"/>
          <w:b/>
          <w:bCs/>
          <w:u w:val="single"/>
        </w:rPr>
        <w:t>Federal Register</w:t>
      </w:r>
      <w:r w:rsidRPr="006C3A39">
        <w:rPr>
          <w:rFonts w:ascii="Arial" w:hAnsi="Arial" w:cs="Arial"/>
          <w:b/>
          <w:bCs/>
        </w:rPr>
        <w:t xml:space="preserve"> notice to obtain an exception to the electronic submission requirement no later than two weeks before the application deadline date.  </w:t>
      </w:r>
      <w:r w:rsidRPr="006C3A39">
        <w:rPr>
          <w:rFonts w:ascii="Arial" w:hAnsi="Arial" w:cs="Arial"/>
        </w:rPr>
        <w:t xml:space="preserve">(See the </w:t>
      </w:r>
      <w:r w:rsidR="00D23C78" w:rsidRPr="00D23C78">
        <w:rPr>
          <w:rFonts w:ascii="Arial" w:hAnsi="Arial" w:cs="Arial"/>
          <w:u w:val="single"/>
        </w:rPr>
        <w:t>Federal Register</w:t>
      </w:r>
      <w:r w:rsidRPr="006C3A39">
        <w:rPr>
          <w:rFonts w:ascii="Arial" w:hAnsi="Arial" w:cs="Arial"/>
        </w:rPr>
        <w:t xml:space="preserve"> notice for detailed instructions.)</w:t>
      </w:r>
    </w:p>
    <w:p w:rsidR="006C3A39" w:rsidRPr="006C3A39" w:rsidRDefault="006C3A39" w:rsidP="006C3A3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rsidR="00E535B2" w:rsidRDefault="00E535B2" w:rsidP="006C3A39">
      <w:pPr>
        <w:rPr>
          <w:rFonts w:ascii="Arial" w:hAnsi="Arial" w:cs="Arial"/>
          <w:b/>
          <w:bCs/>
        </w:rPr>
        <w:sectPr w:rsidR="00E535B2">
          <w:pgSz w:w="12240" w:h="15840"/>
          <w:pgMar w:top="1440" w:right="1440" w:bottom="1440" w:left="1440" w:header="0" w:footer="432" w:gutter="0"/>
          <w:cols w:space="720"/>
        </w:sectPr>
      </w:pPr>
    </w:p>
    <w:p w:rsidR="006C3A39" w:rsidRPr="006C3A39" w:rsidRDefault="006C3A39" w:rsidP="006C3A39">
      <w:pPr>
        <w:rPr>
          <w:rFonts w:ascii="Arial" w:hAnsi="Arial" w:cs="Arial"/>
          <w:b/>
          <w:bCs/>
        </w:rPr>
      </w:pPr>
      <w:r w:rsidRPr="006C3A39">
        <w:rPr>
          <w:rFonts w:ascii="Arial" w:hAnsi="Arial" w:cs="Arial"/>
          <w:b/>
          <w:bCs/>
        </w:rPr>
        <w:lastRenderedPageBreak/>
        <w:t>Attaching Files – Additional Tips</w:t>
      </w:r>
    </w:p>
    <w:p w:rsidR="006C3A39" w:rsidRPr="006C3A39" w:rsidRDefault="006C3A39" w:rsidP="006C3A3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4"/>
          <w:szCs w:val="24"/>
        </w:rPr>
      </w:pPr>
    </w:p>
    <w:p w:rsidR="006C3A39" w:rsidRPr="006C3A39" w:rsidRDefault="006C3A39" w:rsidP="006C3A39">
      <w:pPr>
        <w:pStyle w:val="NormalWeb1"/>
        <w:spacing w:before="0" w:beforeAutospacing="0" w:after="0" w:afterAutospacing="0"/>
        <w:rPr>
          <w:rFonts w:ascii="Arial" w:hAnsi="Arial" w:cs="Arial"/>
        </w:rPr>
      </w:pPr>
      <w:r w:rsidRPr="006C3A39">
        <w:rPr>
          <w:rFonts w:ascii="Arial" w:hAnsi="Arial" w:cs="Arial"/>
        </w:rPr>
        <w:t xml:space="preserve">Please note the following tips related to attaching files to your application, especially the requirement that applicants </w:t>
      </w:r>
      <w:r w:rsidRPr="006C3A39">
        <w:rPr>
          <w:rFonts w:ascii="Arial" w:hAnsi="Arial" w:cs="Arial"/>
          <w:b/>
        </w:rPr>
        <w:t>only include read-only, non-modifiable .PDF files</w:t>
      </w:r>
      <w:r w:rsidRPr="006C3A39">
        <w:rPr>
          <w:rFonts w:ascii="Arial" w:hAnsi="Arial" w:cs="Arial"/>
        </w:rPr>
        <w:t xml:space="preserve"> in their application:</w:t>
      </w:r>
    </w:p>
    <w:p w:rsidR="006C3A39" w:rsidRPr="006C3A39" w:rsidRDefault="006C3A39" w:rsidP="006C3A39">
      <w:pPr>
        <w:pStyle w:val="NormalWeb1"/>
        <w:spacing w:before="0" w:beforeAutospacing="0" w:after="0" w:afterAutospacing="0"/>
        <w:rPr>
          <w:rFonts w:ascii="Arial" w:hAnsi="Arial" w:cs="Arial"/>
        </w:rPr>
      </w:pPr>
    </w:p>
    <w:p w:rsidR="006C3A39" w:rsidRPr="006C3A39" w:rsidRDefault="006C3A39" w:rsidP="006C3A39">
      <w:pPr>
        <w:pStyle w:val="NormalWeb1"/>
        <w:numPr>
          <w:ilvl w:val="0"/>
          <w:numId w:val="2"/>
        </w:numPr>
        <w:spacing w:before="0" w:beforeAutospacing="0" w:after="0" w:afterAutospacing="0"/>
        <w:rPr>
          <w:rFonts w:ascii="Arial" w:hAnsi="Arial" w:cs="Arial"/>
        </w:rPr>
      </w:pPr>
      <w:r w:rsidRPr="006C3A39">
        <w:rPr>
          <w:rFonts w:ascii="Arial" w:hAnsi="Arial" w:cs="Arial"/>
        </w:rPr>
        <w:t xml:space="preserve">Ensure that you attach </w:t>
      </w:r>
      <w:r w:rsidRPr="006C3A39">
        <w:rPr>
          <w:rFonts w:ascii="Arial" w:hAnsi="Arial" w:cs="Arial"/>
          <w:b/>
          <w:i/>
          <w:u w:val="single"/>
        </w:rPr>
        <w:t>.PDF files only</w:t>
      </w:r>
      <w:r w:rsidRPr="006C3A39">
        <w:rPr>
          <w:rFonts w:ascii="Arial" w:hAnsi="Arial" w:cs="Arial"/>
        </w:rPr>
        <w:t xml:space="preserve"> for any attachments to your application, and they must be in a </w:t>
      </w:r>
      <w:r w:rsidRPr="006C3A39">
        <w:rPr>
          <w:rFonts w:ascii="Arial" w:hAnsi="Arial" w:cs="Arial"/>
          <w:b/>
        </w:rPr>
        <w:t>read-only, non-modifiable format</w:t>
      </w:r>
      <w:r w:rsidRPr="006C3A39">
        <w:rPr>
          <w:rFonts w:ascii="Arial" w:hAnsi="Arial" w:cs="Arial"/>
        </w:rPr>
        <w:t xml:space="preserve">.  PDF files are the only Education approved file type accepted as detailed in the </w:t>
      </w:r>
      <w:r w:rsidR="00D23C78" w:rsidRPr="00D23C78">
        <w:rPr>
          <w:rFonts w:ascii="Arial" w:hAnsi="Arial" w:cs="Arial"/>
          <w:u w:val="single"/>
        </w:rPr>
        <w:t>Federal Register</w:t>
      </w:r>
      <w:r w:rsidRPr="006C3A39">
        <w:rPr>
          <w:rFonts w:ascii="Arial" w:hAnsi="Arial" w:cs="Arial"/>
        </w:rPr>
        <w:t xml:space="preserve">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w:t>
      </w:r>
      <w:r w:rsidR="00363C7D">
        <w:rPr>
          <w:rFonts w:ascii="Arial" w:hAnsi="Arial" w:cs="Arial"/>
        </w:rPr>
        <w:t>.PDF</w:t>
      </w:r>
      <w:r w:rsidRPr="006C3A39">
        <w:rPr>
          <w:rFonts w:ascii="Arial" w:hAnsi="Arial" w:cs="Arial"/>
        </w:rPr>
        <w:t xml:space="preserve"> format, please refer to the following Grants.gov webpage with links to conversion programs under the heading of additional resources:   </w:t>
      </w:r>
      <w:hyperlink r:id="rId25" w:history="1">
        <w:r w:rsidRPr="006C3A39">
          <w:rPr>
            <w:rStyle w:val="Hyperlink"/>
            <w:rFonts w:ascii="Arial" w:hAnsi="Arial" w:cs="Arial"/>
          </w:rPr>
          <w:t>http://www.grants.gov/applicants/app_help_reso.jsp</w:t>
        </w:r>
      </w:hyperlink>
    </w:p>
    <w:p w:rsidR="006C3A39" w:rsidRPr="006C3A39" w:rsidRDefault="006C3A39" w:rsidP="006C3A39">
      <w:pPr>
        <w:pStyle w:val="NormalWeb1"/>
        <w:spacing w:before="0" w:beforeAutospacing="0" w:after="0" w:afterAutospacing="0"/>
        <w:ind w:left="1080"/>
        <w:rPr>
          <w:rFonts w:ascii="Arial" w:hAnsi="Arial" w:cs="Arial"/>
        </w:rPr>
      </w:pPr>
    </w:p>
    <w:p w:rsidR="006C3A39" w:rsidRDefault="006C3A39" w:rsidP="006C3A39">
      <w:pPr>
        <w:pStyle w:val="NormalWeb1"/>
        <w:numPr>
          <w:ilvl w:val="0"/>
          <w:numId w:val="2"/>
        </w:numPr>
        <w:spacing w:before="0" w:beforeAutospacing="0" w:after="0" w:afterAutospacing="0"/>
        <w:rPr>
          <w:rFonts w:ascii="Arial" w:hAnsi="Arial" w:cs="Arial"/>
        </w:rPr>
      </w:pPr>
      <w:r w:rsidRPr="006C3A39">
        <w:rPr>
          <w:rFonts w:ascii="Arial" w:hAnsi="Arial" w:cs="Arial"/>
        </w:rPr>
        <w:t>Grants.gov cannot process an application that includes two or more files that have the same name within a grant submission.  Therefore, each file uploaded to your application package should have a unique file name.</w:t>
      </w:r>
    </w:p>
    <w:p w:rsidR="00594F3A" w:rsidRDefault="00594F3A" w:rsidP="00594F3A">
      <w:pPr>
        <w:pStyle w:val="ListParagraph"/>
        <w:rPr>
          <w:rFonts w:ascii="Arial" w:hAnsi="Arial" w:cs="Arial"/>
        </w:rPr>
      </w:pPr>
    </w:p>
    <w:p w:rsidR="00594F3A" w:rsidRPr="006C3A39" w:rsidRDefault="00594F3A" w:rsidP="00594F3A">
      <w:pPr>
        <w:pStyle w:val="NormalWeb1"/>
        <w:spacing w:before="0" w:beforeAutospacing="0" w:after="0" w:afterAutospacing="0"/>
        <w:ind w:left="1080"/>
        <w:rPr>
          <w:rFonts w:ascii="Arial" w:hAnsi="Arial" w:cs="Arial"/>
        </w:rPr>
      </w:pPr>
    </w:p>
    <w:p w:rsidR="006C3A39" w:rsidRPr="006C3A39" w:rsidRDefault="006C3A39" w:rsidP="006C3A39">
      <w:pPr>
        <w:numPr>
          <w:ilvl w:val="0"/>
          <w:numId w:val="2"/>
        </w:numPr>
        <w:rPr>
          <w:rFonts w:ascii="Arial" w:hAnsi="Arial" w:cs="Arial"/>
        </w:rPr>
      </w:pPr>
      <w:r w:rsidRPr="006C3A39">
        <w:rPr>
          <w:rFonts w:ascii="Arial" w:hAnsi="Arial" w:cs="Arial"/>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6C3A39" w:rsidRPr="006C3A39" w:rsidRDefault="006C3A39" w:rsidP="006C3A39">
      <w:pPr>
        <w:pStyle w:val="NormalWeb1"/>
        <w:spacing w:before="0" w:beforeAutospacing="0" w:after="0" w:afterAutospacing="0"/>
        <w:ind w:left="720"/>
        <w:rPr>
          <w:rFonts w:ascii="Arial" w:hAnsi="Arial" w:cs="Arial"/>
        </w:rPr>
      </w:pPr>
    </w:p>
    <w:p w:rsidR="006C3A39" w:rsidRPr="006C3A39" w:rsidRDefault="006C3A39" w:rsidP="006C3A39">
      <w:pPr>
        <w:pStyle w:val="NormalWeb1"/>
        <w:numPr>
          <w:ilvl w:val="0"/>
          <w:numId w:val="2"/>
        </w:numPr>
        <w:spacing w:before="0" w:beforeAutospacing="0" w:after="0" w:afterAutospacing="0"/>
        <w:rPr>
          <w:rFonts w:ascii="Arial" w:hAnsi="Arial" w:cs="Arial"/>
        </w:rPr>
      </w:pPr>
      <w:r w:rsidRPr="006C3A39">
        <w:rPr>
          <w:rFonts w:ascii="Arial" w:hAnsi="Arial" w:cs="Arial"/>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6C3A39" w:rsidRPr="006C3A39" w:rsidRDefault="006C3A39" w:rsidP="006C3A39">
      <w:pPr>
        <w:pStyle w:val="ListParagraph"/>
      </w:pPr>
    </w:p>
    <w:p w:rsidR="006C3A39" w:rsidRPr="006C3A39" w:rsidRDefault="006C3A39" w:rsidP="006C3A39">
      <w:pPr>
        <w:pStyle w:val="NormalWeb1"/>
        <w:spacing w:before="0" w:beforeAutospacing="0" w:after="0" w:afterAutospacing="0"/>
        <w:ind w:left="1080"/>
        <w:rPr>
          <w:rFonts w:ascii="Times New Roman" w:hAnsi="Times New Roman" w:cs="Times New Roman"/>
        </w:rPr>
      </w:pPr>
    </w:p>
    <w:p w:rsidR="00E376DB" w:rsidRPr="009B50FB" w:rsidRDefault="00E376DB" w:rsidP="00E376DB">
      <w:pPr>
        <w:tabs>
          <w:tab w:val="left" w:pos="360"/>
        </w:tabs>
        <w:rPr>
          <w:rFonts w:ascii="Arial" w:hAnsi="Arial" w:cs="Arial"/>
        </w:rPr>
      </w:pPr>
    </w:p>
    <w:p w:rsidR="00E376DB" w:rsidRPr="009B50FB" w:rsidRDefault="00E376DB" w:rsidP="00C83B4F">
      <w:pPr>
        <w:jc w:val="center"/>
        <w:rPr>
          <w:rFonts w:ascii="Arial" w:hAnsi="Arial" w:cs="Arial"/>
          <w:b/>
          <w:bCs/>
        </w:rPr>
      </w:pPr>
      <w:r w:rsidRPr="009B50FB">
        <w:rPr>
          <w:rFonts w:ascii="Arial" w:hAnsi="Arial" w:cs="Arial"/>
        </w:rPr>
        <w:br w:type="page"/>
      </w:r>
    </w:p>
    <w:p w:rsidR="005F382F" w:rsidRPr="005F382F" w:rsidRDefault="005F382F" w:rsidP="005F382F">
      <w:pPr>
        <w:spacing w:before="100" w:beforeAutospacing="1" w:after="100" w:afterAutospacing="1"/>
        <w:rPr>
          <w:rFonts w:ascii="Arial" w:hAnsi="Arial" w:cs="Arial"/>
          <w:sz w:val="2"/>
        </w:rPr>
      </w:pPr>
    </w:p>
    <w:p w:rsidR="005F382F" w:rsidRPr="005F382F" w:rsidRDefault="005F382F" w:rsidP="005F382F">
      <w:pPr>
        <w:pBdr>
          <w:top w:val="single" w:sz="4" w:space="0" w:color="auto"/>
          <w:bottom w:val="single" w:sz="4" w:space="1" w:color="auto"/>
        </w:pBdr>
        <w:shd w:val="clear" w:color="auto" w:fill="E0E0E0"/>
        <w:jc w:val="center"/>
        <w:rPr>
          <w:rFonts w:ascii="Arial" w:hAnsi="Arial" w:cs="Arial"/>
          <w:b/>
          <w:bCs/>
          <w:sz w:val="32"/>
          <w:szCs w:val="32"/>
        </w:rPr>
      </w:pPr>
      <w:r w:rsidRPr="005F382F">
        <w:rPr>
          <w:rFonts w:ascii="Arial" w:hAnsi="Arial" w:cs="Arial"/>
          <w:b/>
          <w:bCs/>
          <w:sz w:val="32"/>
          <w:szCs w:val="32"/>
          <w:shd w:val="clear" w:color="auto" w:fill="E0E0E0"/>
        </w:rPr>
        <w:t>A</w:t>
      </w:r>
      <w:r w:rsidR="001A362D">
        <w:rPr>
          <w:rFonts w:ascii="Arial" w:hAnsi="Arial" w:cs="Arial"/>
          <w:b/>
          <w:bCs/>
          <w:sz w:val="32"/>
          <w:szCs w:val="32"/>
          <w:shd w:val="clear" w:color="auto" w:fill="E0E0E0"/>
        </w:rPr>
        <w:t xml:space="preserve">pplication </w:t>
      </w:r>
      <w:r w:rsidRPr="005F382F">
        <w:rPr>
          <w:rFonts w:ascii="Arial" w:hAnsi="Arial" w:cs="Arial"/>
          <w:b/>
          <w:bCs/>
          <w:sz w:val="32"/>
          <w:szCs w:val="32"/>
          <w:shd w:val="clear" w:color="auto" w:fill="E0E0E0"/>
        </w:rPr>
        <w:t>S</w:t>
      </w:r>
      <w:r w:rsidR="001A362D">
        <w:rPr>
          <w:rFonts w:ascii="Arial" w:hAnsi="Arial" w:cs="Arial"/>
          <w:b/>
          <w:bCs/>
          <w:sz w:val="32"/>
          <w:szCs w:val="32"/>
          <w:shd w:val="clear" w:color="auto" w:fill="E0E0E0"/>
        </w:rPr>
        <w:t xml:space="preserve">ubmission </w:t>
      </w:r>
      <w:r w:rsidRPr="005F382F">
        <w:rPr>
          <w:rFonts w:ascii="Arial" w:hAnsi="Arial" w:cs="Arial"/>
          <w:b/>
          <w:bCs/>
          <w:sz w:val="32"/>
          <w:szCs w:val="32"/>
          <w:shd w:val="clear" w:color="auto" w:fill="E0E0E0"/>
        </w:rPr>
        <w:t>I</w:t>
      </w:r>
      <w:r w:rsidR="001A362D">
        <w:rPr>
          <w:rFonts w:ascii="Arial" w:hAnsi="Arial" w:cs="Arial"/>
          <w:b/>
          <w:bCs/>
          <w:sz w:val="32"/>
          <w:szCs w:val="32"/>
          <w:shd w:val="clear" w:color="auto" w:fill="E0E0E0"/>
        </w:rPr>
        <w:t>nstructions</w:t>
      </w:r>
    </w:p>
    <w:p w:rsidR="005F382F" w:rsidRPr="005F382F" w:rsidRDefault="005F382F" w:rsidP="005F382F">
      <w:pPr>
        <w:ind w:left="180"/>
        <w:jc w:val="center"/>
        <w:rPr>
          <w:rFonts w:ascii="Arial" w:hAnsi="Arial" w:cs="Arial"/>
          <w:b/>
          <w:bCs/>
          <w:sz w:val="28"/>
        </w:rPr>
      </w:pPr>
    </w:p>
    <w:p w:rsidR="005F382F" w:rsidRPr="005F382F" w:rsidRDefault="005F382F" w:rsidP="005F382F">
      <w:pPr>
        <w:rPr>
          <w:rFonts w:ascii="Arial" w:hAnsi="Arial" w:cs="Arial"/>
          <w:color w:val="000000"/>
          <w:sz w:val="22"/>
        </w:rPr>
      </w:pPr>
    </w:p>
    <w:p w:rsidR="00D22300" w:rsidRPr="00D22300" w:rsidRDefault="00D22300" w:rsidP="00D22300">
      <w:pPr>
        <w:rPr>
          <w:rFonts w:ascii="Arial" w:hAnsi="Arial" w:cs="Arial"/>
          <w:b/>
          <w:color w:val="000000"/>
        </w:rPr>
      </w:pPr>
      <w:r w:rsidRPr="00D22300">
        <w:rPr>
          <w:rFonts w:ascii="Arial" w:hAnsi="Arial" w:cs="Arial"/>
          <w:b/>
          <w:color w:val="000000"/>
        </w:rPr>
        <w:t xml:space="preserve">ATTENTION ELECTRONIC APPLICANTS:  Please note that you must follow the application procedures as described in the </w:t>
      </w:r>
      <w:r w:rsidR="00D23C78" w:rsidRPr="00D23C78">
        <w:rPr>
          <w:rFonts w:ascii="Arial" w:hAnsi="Arial" w:cs="Arial"/>
          <w:b/>
          <w:color w:val="000000"/>
          <w:u w:val="single"/>
        </w:rPr>
        <w:t>Federal Register</w:t>
      </w:r>
      <w:r w:rsidRPr="00D22300">
        <w:rPr>
          <w:rFonts w:ascii="Arial" w:hAnsi="Arial" w:cs="Arial"/>
          <w:b/>
          <w:color w:val="000000"/>
        </w:rPr>
        <w:t xml:space="preserve"> Notice announcing the grant competition.</w:t>
      </w:r>
    </w:p>
    <w:p w:rsidR="00D22300" w:rsidRPr="005F382F" w:rsidRDefault="00D22300" w:rsidP="00D22300">
      <w:pPr>
        <w:rPr>
          <w:rFonts w:ascii="Arial" w:hAnsi="Arial" w:cs="Arial"/>
          <w:color w:val="000000"/>
          <w:sz w:val="22"/>
        </w:rPr>
      </w:pPr>
    </w:p>
    <w:p w:rsidR="00D22300" w:rsidRPr="005F382F" w:rsidRDefault="00D22300" w:rsidP="00D22300">
      <w:pPr>
        <w:rPr>
          <w:rFonts w:ascii="Arial" w:hAnsi="Arial" w:cs="Arial"/>
          <w:b/>
          <w:bCs/>
          <w:color w:val="000000"/>
        </w:rPr>
      </w:pPr>
      <w:r w:rsidRPr="005F382F">
        <w:rPr>
          <w:rFonts w:ascii="Arial" w:hAnsi="Arial" w:cs="Arial"/>
          <w:b/>
          <w:bCs/>
          <w:color w:val="000000"/>
          <w:u w:val="single"/>
        </w:rPr>
        <w:t>This program requires the electronic submission</w:t>
      </w:r>
      <w:r w:rsidRPr="005F382F">
        <w:rPr>
          <w:rFonts w:ascii="Arial" w:hAnsi="Arial" w:cs="Arial"/>
          <w:b/>
          <w:bCs/>
          <w:color w:val="000000"/>
        </w:rPr>
        <w:t xml:space="preserve"> of applications; specific </w:t>
      </w:r>
      <w:r>
        <w:rPr>
          <w:rFonts w:ascii="Arial" w:hAnsi="Arial" w:cs="Arial"/>
          <w:b/>
          <w:bCs/>
          <w:color w:val="000000"/>
        </w:rPr>
        <w:t xml:space="preserve">waiver </w:t>
      </w:r>
      <w:r w:rsidRPr="005F382F">
        <w:rPr>
          <w:rFonts w:ascii="Arial" w:hAnsi="Arial" w:cs="Arial"/>
          <w:b/>
          <w:bCs/>
          <w:color w:val="000000"/>
        </w:rPr>
        <w:t xml:space="preserve">requirements can be found in the </w:t>
      </w:r>
      <w:r w:rsidR="00D23C78" w:rsidRPr="00D23C78">
        <w:rPr>
          <w:rFonts w:ascii="Arial" w:hAnsi="Arial" w:cs="Arial"/>
          <w:b/>
          <w:bCs/>
          <w:color w:val="000000"/>
          <w:u w:val="single"/>
        </w:rPr>
        <w:t>Federal Register</w:t>
      </w:r>
      <w:r>
        <w:rPr>
          <w:rFonts w:ascii="Arial" w:hAnsi="Arial" w:cs="Arial"/>
          <w:b/>
          <w:bCs/>
          <w:color w:val="000000"/>
        </w:rPr>
        <w:t xml:space="preserve"> </w:t>
      </w:r>
      <w:r w:rsidRPr="006255D6">
        <w:rPr>
          <w:rFonts w:ascii="Arial" w:hAnsi="Arial" w:cs="Arial"/>
          <w:b/>
          <w:bCs/>
          <w:color w:val="000000"/>
        </w:rPr>
        <w:t>notice and the</w:t>
      </w:r>
      <w:r>
        <w:rPr>
          <w:rFonts w:ascii="Arial" w:hAnsi="Arial" w:cs="Arial"/>
          <w:b/>
          <w:bCs/>
          <w:color w:val="000000"/>
        </w:rPr>
        <w:t xml:space="preserve"> </w:t>
      </w:r>
      <w:r w:rsidRPr="005F382F">
        <w:rPr>
          <w:rFonts w:ascii="Arial" w:hAnsi="Arial" w:cs="Arial"/>
          <w:b/>
          <w:bCs/>
          <w:color w:val="000000"/>
        </w:rPr>
        <w:t>application</w:t>
      </w:r>
      <w:r>
        <w:rPr>
          <w:rFonts w:ascii="Arial" w:hAnsi="Arial" w:cs="Arial"/>
          <w:b/>
          <w:bCs/>
          <w:color w:val="000000"/>
        </w:rPr>
        <w:t xml:space="preserve"> </w:t>
      </w:r>
      <w:r w:rsidRPr="005F382F">
        <w:rPr>
          <w:rFonts w:ascii="Arial" w:hAnsi="Arial" w:cs="Arial"/>
          <w:b/>
          <w:bCs/>
          <w:color w:val="000000"/>
        </w:rPr>
        <w:t>booklet.</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If you want to apply for a grant and be considered for funding, you must meet the following deadline requirements:</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b/>
          <w:bCs/>
          <w:color w:val="000000"/>
          <w:u w:val="single"/>
        </w:rPr>
      </w:pPr>
      <w:r w:rsidRPr="005F382F">
        <w:rPr>
          <w:rFonts w:ascii="Arial" w:hAnsi="Arial" w:cs="Arial"/>
          <w:b/>
          <w:bCs/>
          <w:color w:val="000000"/>
          <w:u w:val="single"/>
        </w:rPr>
        <w:t xml:space="preserve">Applications Submitted Electronically   </w:t>
      </w:r>
    </w:p>
    <w:p w:rsidR="005F382F" w:rsidRPr="005F382F" w:rsidRDefault="005F382F" w:rsidP="005F382F">
      <w:pPr>
        <w:rPr>
          <w:rFonts w:ascii="Arial" w:hAnsi="Arial" w:cs="Arial"/>
          <w:b/>
          <w:bCs/>
          <w:color w:val="000000"/>
          <w:u w:val="single"/>
        </w:rPr>
      </w:pPr>
    </w:p>
    <w:p w:rsidR="005F382F" w:rsidRPr="005F382F" w:rsidRDefault="005F382F" w:rsidP="005F382F">
      <w:pPr>
        <w:rPr>
          <w:rFonts w:ascii="Arial" w:hAnsi="Arial" w:cs="Arial"/>
          <w:color w:val="000000"/>
          <w:u w:color="FF0000"/>
        </w:rPr>
      </w:pPr>
      <w:r w:rsidRPr="005F382F">
        <w:rPr>
          <w:rFonts w:ascii="Arial" w:hAnsi="Arial" w:cs="Arial"/>
          <w:b/>
          <w:bCs/>
          <w:color w:val="000000"/>
        </w:rPr>
        <w:t>You must submit your grant application through Grants.gov portal site (</w:t>
      </w:r>
      <w:hyperlink r:id="rId26" w:history="1">
        <w:r w:rsidRPr="005F382F">
          <w:rPr>
            <w:rStyle w:val="Hyperlink"/>
            <w:rFonts w:ascii="Arial" w:hAnsi="Arial" w:cs="Arial"/>
            <w:b/>
            <w:bCs/>
          </w:rPr>
          <w:t>http://www.grants.gov</w:t>
        </w:r>
      </w:hyperlink>
      <w:r w:rsidRPr="005F382F">
        <w:rPr>
          <w:rFonts w:ascii="Arial" w:hAnsi="Arial" w:cs="Arial"/>
          <w:b/>
          <w:bCs/>
          <w:color w:val="000000"/>
        </w:rPr>
        <w:t xml:space="preserve">) on or before the deadline date.  </w:t>
      </w:r>
      <w:r w:rsidRPr="005F382F">
        <w:rPr>
          <w:rFonts w:ascii="Arial" w:hAnsi="Arial" w:cs="Arial"/>
          <w:color w:val="000000"/>
          <w:u w:color="FF0000"/>
        </w:rPr>
        <w:t xml:space="preserve">Applications received by Grants.gov are date and time stamped.  </w:t>
      </w:r>
    </w:p>
    <w:p w:rsidR="005F382F" w:rsidRPr="005F382F" w:rsidRDefault="005F382F" w:rsidP="005F382F">
      <w:pPr>
        <w:rPr>
          <w:rFonts w:ascii="Arial" w:hAnsi="Arial" w:cs="Arial"/>
          <w:b/>
          <w:color w:val="000000"/>
          <w:u w:val="single"/>
        </w:rPr>
      </w:pPr>
    </w:p>
    <w:p w:rsidR="005F382F" w:rsidRPr="005F382F" w:rsidRDefault="005F382F" w:rsidP="005F382F">
      <w:pPr>
        <w:rPr>
          <w:rFonts w:ascii="Arial" w:hAnsi="Arial" w:cs="Arial"/>
          <w:b/>
          <w:color w:val="000000"/>
          <w:u w:val="single"/>
        </w:rPr>
      </w:pPr>
      <w:r w:rsidRPr="005F382F">
        <w:rPr>
          <w:rFonts w:ascii="Arial" w:hAnsi="Arial" w:cs="Arial"/>
          <w:b/>
          <w:color w:val="000000"/>
          <w:u w:val="single"/>
        </w:rPr>
        <w:t>Submission of Paper Applications by Mail:</w:t>
      </w:r>
    </w:p>
    <w:p w:rsidR="005F382F" w:rsidRPr="005F382F" w:rsidRDefault="005F382F" w:rsidP="005F382F">
      <w:pPr>
        <w:rPr>
          <w:rFonts w:ascii="Arial" w:hAnsi="Arial" w:cs="Arial"/>
          <w:color w:val="000000"/>
        </w:rPr>
      </w:pPr>
      <w:r w:rsidRPr="005F382F">
        <w:rPr>
          <w:rFonts w:ascii="Arial" w:hAnsi="Arial" w:cs="Arial"/>
          <w:color w:val="000000"/>
        </w:rPr>
        <w:t>If you qualify for an exception to the electronic submission requirement, you may submit your application in paper format by mail (through the U.S. Postal Service or a commercial carrier), you must mail the original and two copies of your application, on or before the application deadline date, to the Department at the following address:</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U.S. Department of Education</w:t>
      </w:r>
    </w:p>
    <w:p w:rsidR="005F382F" w:rsidRPr="005F382F" w:rsidRDefault="005F382F" w:rsidP="005F382F">
      <w:pPr>
        <w:rPr>
          <w:rFonts w:ascii="Arial" w:hAnsi="Arial" w:cs="Arial"/>
          <w:color w:val="000000"/>
        </w:rPr>
      </w:pPr>
      <w:r w:rsidRPr="005F382F">
        <w:rPr>
          <w:rFonts w:ascii="Arial" w:hAnsi="Arial" w:cs="Arial"/>
          <w:color w:val="000000"/>
        </w:rPr>
        <w:t>Application Control Center</w:t>
      </w:r>
    </w:p>
    <w:p w:rsidR="005F382F" w:rsidRPr="00E16EEF" w:rsidRDefault="005F382F" w:rsidP="005F382F">
      <w:pPr>
        <w:rPr>
          <w:rFonts w:ascii="Arial" w:hAnsi="Arial" w:cs="Arial"/>
          <w:color w:val="000000"/>
        </w:rPr>
      </w:pPr>
      <w:r w:rsidRPr="005F382F">
        <w:rPr>
          <w:rFonts w:ascii="Arial" w:hAnsi="Arial" w:cs="Arial"/>
          <w:color w:val="000000"/>
        </w:rPr>
        <w:t xml:space="preserve">Attention:  (CFDA Number </w:t>
      </w:r>
      <w:r w:rsidRPr="000101E4">
        <w:rPr>
          <w:rFonts w:ascii="Arial" w:hAnsi="Arial" w:cs="Arial"/>
          <w:b/>
          <w:bCs/>
          <w:iCs/>
          <w:color w:val="000000"/>
        </w:rPr>
        <w:t>84.</w:t>
      </w:r>
      <w:r w:rsidR="000101E4">
        <w:rPr>
          <w:rFonts w:ascii="Arial" w:hAnsi="Arial" w:cs="Arial"/>
          <w:b/>
          <w:bCs/>
          <w:iCs/>
          <w:color w:val="000000"/>
        </w:rPr>
        <w:t>414</w:t>
      </w:r>
      <w:r w:rsidR="00E535B2">
        <w:rPr>
          <w:rFonts w:ascii="Arial" w:hAnsi="Arial" w:cs="Arial"/>
          <w:b/>
          <w:bCs/>
          <w:iCs/>
          <w:color w:val="000000"/>
        </w:rPr>
        <w:t>A</w:t>
      </w:r>
      <w:r w:rsidR="00E16EEF">
        <w:rPr>
          <w:rFonts w:ascii="Arial" w:hAnsi="Arial" w:cs="Arial"/>
          <w:bCs/>
          <w:iCs/>
          <w:color w:val="000000"/>
        </w:rPr>
        <w:t>)</w:t>
      </w:r>
    </w:p>
    <w:p w:rsidR="005F382F" w:rsidRPr="005F382F" w:rsidRDefault="005F382F" w:rsidP="005F382F">
      <w:pPr>
        <w:rPr>
          <w:rFonts w:ascii="Arial" w:hAnsi="Arial" w:cs="Arial"/>
          <w:color w:val="000000"/>
        </w:rPr>
      </w:pPr>
      <w:r w:rsidRPr="005F382F">
        <w:rPr>
          <w:rFonts w:ascii="Arial" w:hAnsi="Arial" w:cs="Arial"/>
          <w:color w:val="000000"/>
        </w:rPr>
        <w:t>LBJ Basement Level 1</w:t>
      </w:r>
    </w:p>
    <w:p w:rsidR="005F382F" w:rsidRPr="005F382F" w:rsidRDefault="005F382F" w:rsidP="005F382F">
      <w:pPr>
        <w:rPr>
          <w:rFonts w:ascii="Arial" w:hAnsi="Arial" w:cs="Arial"/>
          <w:color w:val="000000"/>
        </w:rPr>
      </w:pPr>
      <w:r w:rsidRPr="005F382F">
        <w:rPr>
          <w:rFonts w:ascii="Arial" w:hAnsi="Arial" w:cs="Arial"/>
          <w:color w:val="000000"/>
        </w:rPr>
        <w:t>400 Maryland Avenue, SW</w:t>
      </w:r>
    </w:p>
    <w:p w:rsidR="005F382F" w:rsidRPr="005F382F" w:rsidRDefault="005F382F" w:rsidP="005F382F">
      <w:pPr>
        <w:rPr>
          <w:rFonts w:ascii="Arial" w:hAnsi="Arial" w:cs="Arial"/>
          <w:color w:val="000000"/>
        </w:rPr>
      </w:pPr>
      <w:r w:rsidRPr="005F382F">
        <w:rPr>
          <w:rFonts w:ascii="Arial" w:hAnsi="Arial" w:cs="Arial"/>
          <w:color w:val="000000"/>
        </w:rPr>
        <w:t>Washington, DC  20202-4260</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You must show proof of mailing consisting of one of the following:</w:t>
      </w:r>
    </w:p>
    <w:p w:rsidR="005F382F" w:rsidRPr="005F382F" w:rsidRDefault="005F382F" w:rsidP="005F382F">
      <w:pPr>
        <w:rPr>
          <w:rFonts w:ascii="Arial" w:hAnsi="Arial" w:cs="Arial"/>
          <w:color w:val="000000"/>
        </w:rPr>
      </w:pPr>
      <w:r w:rsidRPr="005F382F">
        <w:rPr>
          <w:rFonts w:ascii="Arial" w:hAnsi="Arial" w:cs="Arial"/>
          <w:color w:val="000000"/>
        </w:rPr>
        <w:t>(1)  A legibly dated U.S. Postal Service postmark.</w:t>
      </w:r>
    </w:p>
    <w:p w:rsidR="005F382F" w:rsidRPr="005F382F" w:rsidRDefault="005F382F" w:rsidP="005F382F">
      <w:pPr>
        <w:rPr>
          <w:rFonts w:ascii="Arial" w:hAnsi="Arial" w:cs="Arial"/>
          <w:color w:val="000000"/>
        </w:rPr>
      </w:pPr>
      <w:r w:rsidRPr="005F382F">
        <w:rPr>
          <w:rFonts w:ascii="Arial" w:hAnsi="Arial" w:cs="Arial"/>
          <w:color w:val="000000"/>
        </w:rPr>
        <w:t>(2)  A legible mail receipt with the date of mailing stamped by the U.S. Postal Service.</w:t>
      </w:r>
    </w:p>
    <w:p w:rsidR="005F382F" w:rsidRPr="005F382F" w:rsidRDefault="005F382F" w:rsidP="005F382F">
      <w:pPr>
        <w:rPr>
          <w:rFonts w:ascii="Arial" w:hAnsi="Arial" w:cs="Arial"/>
          <w:color w:val="000000"/>
        </w:rPr>
      </w:pPr>
      <w:r w:rsidRPr="005F382F">
        <w:rPr>
          <w:rFonts w:ascii="Arial" w:hAnsi="Arial" w:cs="Arial"/>
          <w:color w:val="000000"/>
        </w:rPr>
        <w:t xml:space="preserve">(3)  A dated shipping label, invoice, or receipt from a commercial carrier. </w:t>
      </w:r>
    </w:p>
    <w:p w:rsidR="005F382F" w:rsidRPr="005F382F" w:rsidRDefault="005F382F" w:rsidP="005F382F">
      <w:pPr>
        <w:ind w:left="360" w:hanging="360"/>
        <w:rPr>
          <w:rFonts w:ascii="Arial" w:hAnsi="Arial" w:cs="Arial"/>
          <w:color w:val="000000"/>
        </w:rPr>
      </w:pPr>
      <w:r w:rsidRPr="005F382F">
        <w:rPr>
          <w:rFonts w:ascii="Arial" w:hAnsi="Arial" w:cs="Arial"/>
          <w:color w:val="000000"/>
        </w:rPr>
        <w:t>(4)  Any other proof of mailing acceptable to the Secretary of the U.S. Department of Education.</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 xml:space="preserve">If you mail your application through the U.S. Postal Service, we do </w:t>
      </w:r>
      <w:r w:rsidRPr="005F382F">
        <w:rPr>
          <w:rFonts w:ascii="Arial" w:hAnsi="Arial" w:cs="Arial"/>
          <w:b/>
          <w:color w:val="000000"/>
        </w:rPr>
        <w:t>not</w:t>
      </w:r>
      <w:r w:rsidRPr="005F382F">
        <w:rPr>
          <w:rFonts w:ascii="Arial" w:hAnsi="Arial" w:cs="Arial"/>
          <w:color w:val="000000"/>
        </w:rPr>
        <w:t xml:space="preserve"> accept either of the following as proof of mailing:</w:t>
      </w:r>
    </w:p>
    <w:p w:rsidR="005F382F" w:rsidRPr="005F382F" w:rsidRDefault="005F382F" w:rsidP="005F382F">
      <w:pPr>
        <w:rPr>
          <w:rFonts w:ascii="Arial" w:hAnsi="Arial" w:cs="Arial"/>
          <w:color w:val="000000"/>
        </w:rPr>
      </w:pPr>
      <w:r w:rsidRPr="005F382F">
        <w:rPr>
          <w:rFonts w:ascii="Arial" w:hAnsi="Arial" w:cs="Arial"/>
          <w:color w:val="000000"/>
        </w:rPr>
        <w:t>(1)  A private metered postmark.</w:t>
      </w:r>
    </w:p>
    <w:p w:rsidR="005F382F" w:rsidRPr="005F382F" w:rsidRDefault="005F382F" w:rsidP="005F382F">
      <w:pPr>
        <w:rPr>
          <w:rFonts w:ascii="Arial" w:hAnsi="Arial" w:cs="Arial"/>
          <w:color w:val="000000"/>
        </w:rPr>
      </w:pPr>
      <w:r w:rsidRPr="005F382F">
        <w:rPr>
          <w:rFonts w:ascii="Arial" w:hAnsi="Arial" w:cs="Arial"/>
          <w:color w:val="000000"/>
        </w:rPr>
        <w:t>(2)  A mail receipt that is not dated by the U.S. Postal Service.</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lastRenderedPageBreak/>
        <w:t xml:space="preserve">If your application is postmarked after the application deadline date, we will </w:t>
      </w:r>
      <w:r w:rsidRPr="005F382F">
        <w:rPr>
          <w:rFonts w:ascii="Arial" w:hAnsi="Arial" w:cs="Arial"/>
          <w:b/>
          <w:color w:val="000000"/>
        </w:rPr>
        <w:t>not</w:t>
      </w:r>
      <w:r w:rsidRPr="005F382F">
        <w:rPr>
          <w:rFonts w:ascii="Arial" w:hAnsi="Arial" w:cs="Arial"/>
          <w:color w:val="000000"/>
        </w:rPr>
        <w:t xml:space="preserve"> consider your application.</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u w:val="single"/>
        </w:rPr>
        <w:t>Note</w:t>
      </w:r>
      <w:r w:rsidRPr="005F382F">
        <w:rPr>
          <w:rFonts w:ascii="Arial" w:hAnsi="Arial" w:cs="Arial"/>
          <w:color w:val="000000"/>
        </w:rPr>
        <w:t>:  The U.S. Postal Service does not uniformly provide a dated postmark.  Before relying on this method, you should check with your local post office.</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b/>
          <w:color w:val="000000"/>
          <w:u w:val="single"/>
        </w:rPr>
      </w:pPr>
      <w:r w:rsidRPr="005F382F">
        <w:rPr>
          <w:rFonts w:ascii="Arial" w:hAnsi="Arial" w:cs="Arial"/>
          <w:b/>
          <w:color w:val="000000"/>
          <w:u w:val="single"/>
        </w:rPr>
        <w:t>Submission of Paper Applications by Hand Delivery:</w:t>
      </w:r>
    </w:p>
    <w:p w:rsidR="005F382F" w:rsidRPr="005F382F" w:rsidRDefault="005F382F" w:rsidP="005F382F">
      <w:pPr>
        <w:rPr>
          <w:rFonts w:ascii="Arial" w:hAnsi="Arial" w:cs="Arial"/>
          <w:b/>
          <w:bCs/>
          <w:i/>
          <w:iCs/>
          <w:color w:val="000000"/>
        </w:rPr>
      </w:pPr>
      <w:r w:rsidRPr="005F382F">
        <w:rPr>
          <w:rFonts w:ascii="Arial" w:hAnsi="Arial" w:cs="Arial"/>
          <w:color w:val="000000"/>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F382F">
        <w:rPr>
          <w:rFonts w:ascii="Arial" w:hAnsi="Arial" w:cs="Arial"/>
          <w:b/>
          <w:bCs/>
          <w:i/>
          <w:iCs/>
          <w:color w:val="000000"/>
        </w:rPr>
        <w:t xml:space="preserve"> </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U.S. Department of Education</w:t>
      </w:r>
    </w:p>
    <w:p w:rsidR="005F382F" w:rsidRPr="005F382F" w:rsidRDefault="005F382F" w:rsidP="005F382F">
      <w:pPr>
        <w:rPr>
          <w:rFonts w:ascii="Arial" w:hAnsi="Arial" w:cs="Arial"/>
          <w:color w:val="000000"/>
        </w:rPr>
      </w:pPr>
      <w:r w:rsidRPr="005F382F">
        <w:rPr>
          <w:rFonts w:ascii="Arial" w:hAnsi="Arial" w:cs="Arial"/>
          <w:color w:val="000000"/>
        </w:rPr>
        <w:t>Application Control Center</w:t>
      </w:r>
    </w:p>
    <w:p w:rsidR="005F382F" w:rsidRPr="005F382F" w:rsidRDefault="005F382F" w:rsidP="005F382F">
      <w:pPr>
        <w:rPr>
          <w:rFonts w:ascii="Arial" w:hAnsi="Arial" w:cs="Arial"/>
          <w:color w:val="000000"/>
        </w:rPr>
      </w:pPr>
      <w:r w:rsidRPr="005F382F">
        <w:rPr>
          <w:rFonts w:ascii="Arial" w:hAnsi="Arial" w:cs="Arial"/>
          <w:color w:val="000000"/>
        </w:rPr>
        <w:t xml:space="preserve">Attention:  (CFDA </w:t>
      </w:r>
      <w:r w:rsidRPr="000101E4">
        <w:rPr>
          <w:rFonts w:ascii="Arial" w:hAnsi="Arial" w:cs="Arial"/>
          <w:color w:val="000000"/>
        </w:rPr>
        <w:t xml:space="preserve">Number </w:t>
      </w:r>
      <w:r w:rsidRPr="000101E4">
        <w:rPr>
          <w:rFonts w:ascii="Arial" w:hAnsi="Arial" w:cs="Arial"/>
          <w:b/>
          <w:bCs/>
          <w:iCs/>
          <w:color w:val="000000"/>
        </w:rPr>
        <w:t>84.</w:t>
      </w:r>
      <w:r w:rsidR="000101E4">
        <w:rPr>
          <w:rFonts w:ascii="Arial" w:hAnsi="Arial" w:cs="Arial"/>
          <w:b/>
          <w:bCs/>
          <w:iCs/>
          <w:color w:val="000000"/>
        </w:rPr>
        <w:t>414</w:t>
      </w:r>
      <w:r w:rsidR="00E535B2">
        <w:rPr>
          <w:rFonts w:ascii="Arial" w:hAnsi="Arial" w:cs="Arial"/>
          <w:b/>
          <w:bCs/>
          <w:iCs/>
          <w:color w:val="000000"/>
        </w:rPr>
        <w:t>A</w:t>
      </w:r>
      <w:r w:rsidRPr="005F382F">
        <w:rPr>
          <w:rFonts w:ascii="Arial" w:hAnsi="Arial" w:cs="Arial"/>
          <w:color w:val="000000"/>
        </w:rPr>
        <w:t>)</w:t>
      </w:r>
    </w:p>
    <w:p w:rsidR="005F382F" w:rsidRPr="005F382F" w:rsidRDefault="005F382F" w:rsidP="005F382F">
      <w:pPr>
        <w:rPr>
          <w:rFonts w:ascii="Arial" w:hAnsi="Arial" w:cs="Arial"/>
          <w:color w:val="000000"/>
        </w:rPr>
      </w:pPr>
      <w:r w:rsidRPr="005F382F">
        <w:rPr>
          <w:rFonts w:ascii="Arial" w:hAnsi="Arial" w:cs="Arial"/>
          <w:color w:val="000000"/>
        </w:rPr>
        <w:t>550 12th Street, SW.</w:t>
      </w:r>
    </w:p>
    <w:p w:rsidR="005F382F" w:rsidRPr="005F382F" w:rsidRDefault="005F382F" w:rsidP="005F382F">
      <w:pPr>
        <w:rPr>
          <w:rFonts w:ascii="Arial" w:hAnsi="Arial" w:cs="Arial"/>
          <w:color w:val="000000"/>
        </w:rPr>
      </w:pPr>
      <w:r w:rsidRPr="005F382F">
        <w:rPr>
          <w:rFonts w:ascii="Arial" w:hAnsi="Arial" w:cs="Arial"/>
          <w:color w:val="000000"/>
        </w:rPr>
        <w:t>Room 7041, Potomac Center Plaza</w:t>
      </w:r>
    </w:p>
    <w:p w:rsidR="005F382F" w:rsidRPr="005F382F" w:rsidRDefault="005F382F" w:rsidP="005F382F">
      <w:pPr>
        <w:rPr>
          <w:rFonts w:ascii="Arial" w:hAnsi="Arial" w:cs="Arial"/>
          <w:bCs/>
          <w:color w:val="000000"/>
        </w:rPr>
      </w:pPr>
      <w:r w:rsidRPr="005F382F">
        <w:rPr>
          <w:rFonts w:ascii="Arial" w:hAnsi="Arial" w:cs="Arial"/>
          <w:bCs/>
          <w:color w:val="000000"/>
        </w:rPr>
        <w:t xml:space="preserve">Washington, DC  20202-4260 </w:t>
      </w:r>
    </w:p>
    <w:p w:rsidR="005F382F" w:rsidRPr="005F382F" w:rsidRDefault="005F382F" w:rsidP="005F382F">
      <w:pPr>
        <w:rPr>
          <w:rFonts w:ascii="Arial" w:hAnsi="Arial" w:cs="Arial"/>
          <w:color w:val="000000"/>
        </w:rPr>
      </w:pPr>
    </w:p>
    <w:p w:rsidR="005F382F" w:rsidRPr="005F382F" w:rsidRDefault="005F382F" w:rsidP="005F382F">
      <w:pPr>
        <w:rPr>
          <w:rFonts w:ascii="Arial" w:hAnsi="Arial" w:cs="Arial"/>
          <w:color w:val="000000"/>
        </w:rPr>
      </w:pPr>
      <w:r w:rsidRPr="005F382F">
        <w:rPr>
          <w:rFonts w:ascii="Arial" w:hAnsi="Arial" w:cs="Arial"/>
          <w:color w:val="000000"/>
        </w:rPr>
        <w:t>The Application Control Center accepts hand deliveries daily between 8:00 a.m. and 4:30:00 p.m., Washington, DC time, except Saturdays, Sundays, and Federal holidays.</w:t>
      </w:r>
    </w:p>
    <w:p w:rsidR="005F382F" w:rsidRPr="005F382F" w:rsidRDefault="005F382F" w:rsidP="005F382F">
      <w:pPr>
        <w:rPr>
          <w:rFonts w:ascii="Arial" w:hAnsi="Arial" w:cs="Arial"/>
          <w:b/>
          <w:color w:val="000000"/>
          <w:u w:val="single"/>
        </w:rPr>
      </w:pPr>
    </w:p>
    <w:p w:rsidR="005F382F" w:rsidRPr="005F382F" w:rsidRDefault="005F382F" w:rsidP="005F382F">
      <w:pPr>
        <w:rPr>
          <w:rFonts w:ascii="Arial" w:hAnsi="Arial" w:cs="Arial"/>
          <w:color w:val="000000"/>
        </w:rPr>
      </w:pPr>
      <w:r w:rsidRPr="005F382F">
        <w:rPr>
          <w:rFonts w:ascii="Arial" w:hAnsi="Arial" w:cs="Arial"/>
          <w:b/>
          <w:color w:val="000000"/>
          <w:u w:val="single"/>
        </w:rPr>
        <w:t>Note for Mail or Hand Delivery of Paper Applications</w:t>
      </w:r>
      <w:r w:rsidRPr="005F382F">
        <w:rPr>
          <w:rFonts w:ascii="Arial" w:hAnsi="Arial" w:cs="Arial"/>
          <w:b/>
          <w:color w:val="000000"/>
        </w:rPr>
        <w:t>:</w:t>
      </w:r>
      <w:r w:rsidRPr="005F382F">
        <w:rPr>
          <w:rFonts w:ascii="Arial" w:hAnsi="Arial" w:cs="Arial"/>
          <w:color w:val="000000"/>
        </w:rPr>
        <w:t xml:space="preserve">  If you mail or hand deliver your application to the Department--</w:t>
      </w:r>
    </w:p>
    <w:p w:rsidR="005F382F" w:rsidRPr="005F382F" w:rsidRDefault="005F382F" w:rsidP="005F382F">
      <w:pPr>
        <w:ind w:left="360" w:hanging="360"/>
        <w:rPr>
          <w:rFonts w:ascii="Arial" w:hAnsi="Arial" w:cs="Arial"/>
          <w:color w:val="000000"/>
        </w:rPr>
      </w:pPr>
      <w:r w:rsidRPr="005F382F">
        <w:rPr>
          <w:rFonts w:ascii="Arial" w:hAnsi="Arial" w:cs="Arial"/>
          <w:color w:val="000000"/>
        </w:rPr>
        <w:t>(1)  You must indicate on the envelope and--if not provided by the Department--in Item 11 of the  SF 424 the CFDA number, including suffix letter, if any, of the competition under which you are submitting your application; and</w:t>
      </w:r>
    </w:p>
    <w:p w:rsidR="005F382F" w:rsidRPr="005F382F" w:rsidRDefault="005F382F" w:rsidP="005F382F">
      <w:pPr>
        <w:ind w:left="360" w:hanging="360"/>
        <w:rPr>
          <w:rFonts w:ascii="Arial" w:hAnsi="Arial" w:cs="Arial"/>
          <w:color w:val="000000"/>
        </w:rPr>
      </w:pPr>
      <w:r w:rsidRPr="005F382F">
        <w:rPr>
          <w:rFonts w:ascii="Arial" w:hAnsi="Arial" w:cs="Arial"/>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Pr="005F382F">
        <w:rPr>
          <w:rFonts w:ascii="Arial" w:hAnsi="Arial" w:cs="Arial"/>
          <w:color w:val="000000"/>
        </w:rPr>
        <w:br/>
      </w:r>
    </w:p>
    <w:p w:rsidR="005F382F" w:rsidRPr="005F382F" w:rsidRDefault="005F382F" w:rsidP="005F382F">
      <w:pPr>
        <w:rPr>
          <w:rFonts w:ascii="Arial" w:hAnsi="Arial" w:cs="Arial"/>
          <w:color w:val="000000"/>
        </w:rPr>
      </w:pPr>
    </w:p>
    <w:p w:rsidR="00765226" w:rsidRDefault="00B13736">
      <w:pPr>
        <w:rPr>
          <w:rFonts w:ascii="Arial" w:hAnsi="Arial" w:cs="Arial"/>
          <w:b/>
          <w:bCs/>
          <w:color w:val="000000"/>
          <w:sz w:val="28"/>
        </w:rPr>
        <w:sectPr w:rsidR="00765226">
          <w:pgSz w:w="12240" w:h="15840"/>
          <w:pgMar w:top="1440" w:right="1440" w:bottom="1440" w:left="1440" w:header="0" w:footer="432" w:gutter="0"/>
          <w:cols w:space="720"/>
        </w:sectPr>
      </w:pPr>
      <w:r>
        <w:rPr>
          <w:rFonts w:ascii="Arial" w:hAnsi="Arial" w:cs="Arial"/>
          <w:b/>
          <w:bCs/>
          <w:color w:val="000000"/>
          <w:sz w:val="28"/>
        </w:rPr>
        <w:br w:type="page"/>
      </w:r>
    </w:p>
    <w:p w:rsidR="00765226" w:rsidRPr="00765226" w:rsidRDefault="00765226" w:rsidP="00765226">
      <w:pPr>
        <w:rPr>
          <w:rFonts w:ascii="Courier New" w:hAnsi="Courier New" w:cs="Courier New"/>
        </w:rPr>
      </w:pPr>
      <w:r w:rsidRPr="00765226">
        <w:rPr>
          <w:rFonts w:ascii="Courier New" w:hAnsi="Courier New" w:cs="Courier New"/>
        </w:rPr>
        <w:lastRenderedPageBreak/>
        <w:t>4000-01-U</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DEPARTMENT OF EDUCATION</w:t>
      </w:r>
    </w:p>
    <w:p w:rsidR="00765226" w:rsidRPr="00765226" w:rsidRDefault="00765226" w:rsidP="00765226">
      <w:pPr>
        <w:spacing w:line="480" w:lineRule="auto"/>
        <w:rPr>
          <w:rFonts w:ascii="Courier New" w:hAnsi="Courier New" w:cs="Courier New"/>
          <w:b/>
          <w:bCs/>
          <w:iCs/>
        </w:rPr>
      </w:pPr>
      <w:r w:rsidRPr="00765226">
        <w:rPr>
          <w:rFonts w:ascii="Courier New" w:hAnsi="Courier New" w:cs="Courier New"/>
          <w:bCs/>
          <w:iCs/>
        </w:rPr>
        <w:t>Applications for New Awards</w:t>
      </w:r>
      <w:r w:rsidRPr="00765226">
        <w:rPr>
          <w:rFonts w:ascii="Courier New" w:hAnsi="Courier New" w:cs="Courier New"/>
          <w:b/>
          <w:bCs/>
          <w:iCs/>
        </w:rPr>
        <w:t xml:space="preserve">; </w:t>
      </w:r>
      <w:r w:rsidRPr="00765226">
        <w:rPr>
          <w:rFonts w:ascii="Courier New" w:hAnsi="Courier New"/>
          <w:bCs/>
        </w:rPr>
        <w:t>Minorities and Retirement Security Program</w:t>
      </w:r>
    </w:p>
    <w:p w:rsidR="00765226" w:rsidRPr="00765226" w:rsidRDefault="00765226" w:rsidP="00765226">
      <w:pPr>
        <w:spacing w:line="480" w:lineRule="auto"/>
        <w:rPr>
          <w:rFonts w:ascii="Courier New" w:hAnsi="Courier New" w:cs="Courier New"/>
          <w:bCs/>
          <w:iCs/>
        </w:rPr>
      </w:pPr>
      <w:r w:rsidRPr="00765226">
        <w:rPr>
          <w:rFonts w:ascii="Courier New" w:hAnsi="Courier New" w:cs="Courier New"/>
          <w:bCs/>
          <w:iCs/>
        </w:rPr>
        <w:t>AGENCIES:  Office of Postsecondary Education, Department of Education; Office of Retirement and Disability Policy, Social Security Administration.</w:t>
      </w:r>
    </w:p>
    <w:p w:rsidR="00765226" w:rsidRPr="00765226" w:rsidRDefault="00765226" w:rsidP="00765226">
      <w:pPr>
        <w:spacing w:line="480" w:lineRule="auto"/>
        <w:rPr>
          <w:rFonts w:ascii="Courier New" w:hAnsi="Courier New" w:cs="Courier New"/>
        </w:rPr>
      </w:pPr>
      <w:r w:rsidRPr="00765226">
        <w:rPr>
          <w:rFonts w:ascii="Courier New" w:hAnsi="Courier New" w:cs="Courier New"/>
          <w:bCs/>
          <w:iCs/>
        </w:rPr>
        <w:t>ACTION:  Notice.</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bCs/>
          <w:u w:val="single"/>
        </w:rPr>
        <w:t>Overview Information</w:t>
      </w:r>
      <w:r w:rsidRPr="00765226">
        <w:rPr>
          <w:rFonts w:ascii="Courier New" w:hAnsi="Courier New" w:cs="Courier New"/>
          <w:bCs/>
        </w:rPr>
        <w:t>:</w:t>
      </w:r>
    </w:p>
    <w:p w:rsidR="00765226" w:rsidRPr="00765226" w:rsidRDefault="00765226" w:rsidP="00765226">
      <w:pPr>
        <w:spacing w:line="480" w:lineRule="auto"/>
        <w:rPr>
          <w:rFonts w:ascii="Courier New" w:hAnsi="Courier New"/>
          <w:bCs/>
        </w:rPr>
      </w:pPr>
      <w:r w:rsidRPr="00765226">
        <w:rPr>
          <w:rFonts w:ascii="Courier New" w:hAnsi="Courier New"/>
          <w:bCs/>
        </w:rPr>
        <w:t xml:space="preserve">Minorities and Retirement Security Program </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bCs/>
        </w:rPr>
        <w:t xml:space="preserve">Notice inviting applications for new awards for fiscal year (FY) </w:t>
      </w:r>
      <w:r w:rsidRPr="00765226">
        <w:rPr>
          <w:rFonts w:ascii="Courier New" w:hAnsi="Courier New" w:cs="Courier New"/>
          <w:iCs/>
        </w:rPr>
        <w:t>2013.</w:t>
      </w:r>
    </w:p>
    <w:p w:rsidR="00765226" w:rsidRPr="00765226" w:rsidRDefault="00765226" w:rsidP="00765226">
      <w:pPr>
        <w:spacing w:line="480" w:lineRule="auto"/>
        <w:rPr>
          <w:rFonts w:ascii="Courier New" w:hAnsi="Courier New" w:cs="Courier New"/>
        </w:rPr>
      </w:pPr>
      <w:r w:rsidRPr="00765226">
        <w:rPr>
          <w:rFonts w:ascii="Courier New" w:hAnsi="Courier New" w:cs="Courier New"/>
          <w:bCs/>
          <w:iCs/>
        </w:rPr>
        <w:t>Catalog of Federal Domestic Assistance</w:t>
      </w:r>
      <w:r w:rsidRPr="00765226">
        <w:rPr>
          <w:rFonts w:ascii="Courier New" w:hAnsi="Courier New" w:cs="Courier New"/>
          <w:bCs/>
        </w:rPr>
        <w:t xml:space="preserve"> (CFDA) Number: 84.414A. </w:t>
      </w:r>
    </w:p>
    <w:p w:rsidR="00765226" w:rsidRPr="00765226" w:rsidRDefault="00765226" w:rsidP="00765226">
      <w:pPr>
        <w:tabs>
          <w:tab w:val="right" w:pos="540"/>
          <w:tab w:val="left" w:pos="630"/>
          <w:tab w:val="left" w:pos="720"/>
        </w:tabs>
        <w:spacing w:line="480" w:lineRule="auto"/>
        <w:ind w:left="630" w:hanging="630"/>
        <w:rPr>
          <w:rFonts w:ascii="Courier New" w:hAnsi="Courier New" w:cs="Courier New"/>
          <w:bCs/>
        </w:rPr>
      </w:pPr>
      <w:r w:rsidRPr="00765226">
        <w:rPr>
          <w:rFonts w:ascii="Courier New" w:hAnsi="Courier New" w:cs="Courier New"/>
          <w:bCs/>
          <w:u w:val="single"/>
        </w:rPr>
        <w:tab/>
        <w:t>Dates</w:t>
      </w:r>
      <w:r w:rsidRPr="00765226">
        <w:rPr>
          <w:rFonts w:ascii="Courier New" w:hAnsi="Courier New" w:cs="Courier New"/>
          <w:bCs/>
        </w:rPr>
        <w:t xml:space="preserve">: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Applications Available:  [INSERT DATE OF PUBLICATION IN THE FEDERAL REGISTER].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Deadline for Transmittal of Applications: [INSERT DATE </w:t>
      </w:r>
      <w:r w:rsidRPr="00765226">
        <w:rPr>
          <w:rFonts w:ascii="Courier New" w:hAnsi="Courier New" w:cs="Courier New"/>
          <w:color w:val="000000" w:themeColor="text1"/>
        </w:rPr>
        <w:t>60</w:t>
      </w:r>
      <w:r w:rsidRPr="00765226">
        <w:rPr>
          <w:rFonts w:ascii="Courier New" w:hAnsi="Courier New" w:cs="Courier New"/>
        </w:rPr>
        <w:t xml:space="preserve"> DAYS AFTER DATE OF PUBLICATION IN THE FEDERAL REGISTER].</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Deadline for Intergovernmental Review:  [INSERT DATE 120 DAYS AFTER DATE OF PUBLICATION IN THE FEDERAL REGISTER].</w:t>
      </w:r>
    </w:p>
    <w:p w:rsidR="00765226" w:rsidRPr="00765226" w:rsidRDefault="00765226" w:rsidP="00765226">
      <w:pPr>
        <w:widowControl w:val="0"/>
        <w:spacing w:line="480" w:lineRule="auto"/>
        <w:outlineLvl w:val="3"/>
        <w:rPr>
          <w:rFonts w:ascii="Courier New" w:hAnsi="Courier New" w:cs="Courier New"/>
        </w:rPr>
      </w:pPr>
      <w:r w:rsidRPr="00765226">
        <w:rPr>
          <w:rFonts w:ascii="Courier New" w:hAnsi="Courier New" w:cs="Courier New"/>
        </w:rPr>
        <w:t>Full Text of Announcement</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I.  Funding Opportunity Description</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Purpose of Program</w:t>
      </w:r>
      <w:r w:rsidRPr="00765226">
        <w:rPr>
          <w:rFonts w:ascii="Courier New" w:hAnsi="Courier New" w:cs="Courier New"/>
        </w:rPr>
        <w:t xml:space="preserve">:  The Minorities and Retirement Security (MRS) Program is a new discretionary grant program jointly </w:t>
      </w:r>
      <w:r w:rsidRPr="00765226">
        <w:rPr>
          <w:rFonts w:ascii="Courier New" w:hAnsi="Courier New" w:cs="Courier New"/>
        </w:rPr>
        <w:lastRenderedPageBreak/>
        <w:t>administered by the United States Department of Education (ED or the Department) and the United States Social Security Administration (SSA).  The MRS Program will provide grants to support research by graduate students at selected graduate institutions with high proportions of minority and low-income students (referred to in this notice as Minority Serving Institutions (MSIs)) in the areas of retirement security, financial literacy, and financial decisionmaking (personal savings, labor force planning, personal debt, etc.) within minority and low-income communities.</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Supplementary Information</w:t>
      </w:r>
      <w:r w:rsidRPr="00765226">
        <w:rPr>
          <w:rFonts w:ascii="Courier New" w:hAnsi="Courier New" w:cs="Courier New"/>
        </w:rPr>
        <w:t xml:space="preserve">:  SSA will provide the grant funds and will share responsibility with ED for </w:t>
      </w:r>
      <w:r w:rsidRPr="00765226">
        <w:rPr>
          <w:rFonts w:ascii="Courier New" w:hAnsi="Courier New"/>
        </w:rPr>
        <w:t>selecting reviewers and monitoring the funded projects.</w:t>
      </w:r>
      <w:r w:rsidRPr="00765226">
        <w:rPr>
          <w:rFonts w:ascii="Courier New" w:hAnsi="Courier New" w:cs="Courier New"/>
        </w:rPr>
        <w:t xml:space="preserve">  ED is responsible for administration of the grant competition, making the grant awards, and monitoring the grantees’ compliance with ED’s financial requirements.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    The grantee may be eligible for funding for up to five years, depending upon performance of the grantee and budget constraints of SSA and/or ED.  If funding is available after the first year, ED will make continuation awards after considering SSA’s assessments of the grantees’ project progress.  If a grantee receives a continuation award it must continue to use the funds to support graduate students who conduct research on retirement security, financial literacy, and financial </w:t>
      </w:r>
      <w:r w:rsidRPr="00765226">
        <w:rPr>
          <w:rFonts w:ascii="Courier New" w:hAnsi="Courier New" w:cs="Courier New"/>
        </w:rPr>
        <w:lastRenderedPageBreak/>
        <w:t>decisionmaking within minority and low-income communities.  An institution may only receive one MRS Program award in any given fiscal year.</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Priority, Definitions, and Requirement</w:t>
      </w:r>
      <w:r w:rsidRPr="00765226">
        <w:rPr>
          <w:rFonts w:ascii="Courier New" w:hAnsi="Courier New" w:cs="Courier New"/>
        </w:rPr>
        <w:t>:  We are establishing this priority, these definitions, and this requirement for the FY 2013 grant competition and any subsequent year in which we make awards from the list of unfunded applicants from this competition, in accordance with section 437(d)(1) of the General Education Provisions Act (GEPA), 20 U.S.C. 1232(d)(1).</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Absolute Priority</w:t>
      </w:r>
      <w:r w:rsidRPr="00765226">
        <w:rPr>
          <w:rFonts w:ascii="Courier New" w:hAnsi="Courier New" w:cs="Courier New"/>
        </w:rPr>
        <w:t>:  This priority is an absolute priority.  Under 34 CFR 75.105(c)(3) we consider only applications that meet this priority.</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xml:space="preserve">This priority is: </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u w:val="single"/>
        </w:rPr>
        <w:t>Retirement Security, Financial Literacy, and Financial Decisionmaking.</w:t>
      </w:r>
    </w:p>
    <w:p w:rsidR="00765226" w:rsidRPr="00765226" w:rsidRDefault="00765226" w:rsidP="00765226">
      <w:pPr>
        <w:widowControl w:val="0"/>
        <w:tabs>
          <w:tab w:val="left" w:pos="720"/>
        </w:tabs>
        <w:spacing w:line="480" w:lineRule="auto"/>
        <w:rPr>
          <w:rFonts w:ascii="Courier New" w:hAnsi="Courier New"/>
        </w:rPr>
      </w:pPr>
      <w:r w:rsidRPr="00765226">
        <w:rPr>
          <w:rFonts w:ascii="Courier New" w:hAnsi="Courier New"/>
          <w:u w:val="single"/>
        </w:rPr>
        <w:t>Background</w:t>
      </w:r>
      <w:r w:rsidRPr="00765226">
        <w:rPr>
          <w:rFonts w:ascii="Courier New" w:hAnsi="Courier New"/>
        </w:rPr>
        <w:t xml:space="preserve">: </w:t>
      </w:r>
    </w:p>
    <w:p w:rsidR="00765226" w:rsidRPr="00765226" w:rsidRDefault="00765226" w:rsidP="00765226">
      <w:pPr>
        <w:widowControl w:val="0"/>
        <w:tabs>
          <w:tab w:val="left" w:pos="720"/>
        </w:tabs>
        <w:spacing w:line="480" w:lineRule="auto"/>
        <w:rPr>
          <w:rFonts w:ascii="Courier New" w:hAnsi="Courier New"/>
        </w:rPr>
      </w:pPr>
      <w:r w:rsidRPr="00765226">
        <w:rPr>
          <w:rFonts w:ascii="Courier New" w:hAnsi="Courier New"/>
        </w:rPr>
        <w:tab/>
        <w:t xml:space="preserve">ED has partnered with the SSA to establish the </w:t>
      </w:r>
      <w:r w:rsidRPr="00765226">
        <w:rPr>
          <w:rFonts w:ascii="Courier New" w:hAnsi="Courier New"/>
          <w:bCs/>
        </w:rPr>
        <w:t>MRS Program</w:t>
      </w:r>
      <w:r w:rsidRPr="00765226">
        <w:rPr>
          <w:rFonts w:ascii="Courier New" w:hAnsi="Courier New"/>
        </w:rPr>
        <w:t xml:space="preserve"> to increase the capacity for producing, and quality of, published research by MSIs in the areas of retirement security, financial literacy, and financial decisionmaking within minority and low-income communities.  These grants also seek to expand the talent pool of scientists and researchers from MSIs who are prepared to conduct rigorous research in this area. Grants will be awarded to eligible MSIs that are conducting research across </w:t>
      </w:r>
      <w:r w:rsidRPr="00765226">
        <w:rPr>
          <w:rFonts w:ascii="Courier New" w:hAnsi="Courier New"/>
        </w:rPr>
        <w:lastRenderedPageBreak/>
        <w:t>a variety of relevant disciplines and fields (for example, business, economics, education, human development, political science, public policy, psychology, sociology, and statistics).</w:t>
      </w:r>
    </w:p>
    <w:p w:rsidR="00765226" w:rsidRPr="00765226" w:rsidRDefault="00765226" w:rsidP="00765226">
      <w:pPr>
        <w:widowControl w:val="0"/>
        <w:tabs>
          <w:tab w:val="left" w:pos="720"/>
        </w:tabs>
        <w:spacing w:line="480" w:lineRule="auto"/>
        <w:rPr>
          <w:rFonts w:ascii="Courier New" w:hAnsi="Courier New"/>
        </w:rPr>
      </w:pPr>
      <w:r w:rsidRPr="00765226">
        <w:rPr>
          <w:rFonts w:ascii="Courier New" w:hAnsi="Courier New"/>
          <w:u w:val="single"/>
        </w:rPr>
        <w:t>Priority</w:t>
      </w:r>
      <w:r w:rsidRPr="00765226">
        <w:rPr>
          <w:rFonts w:ascii="Courier New" w:hAnsi="Courier New"/>
        </w:rPr>
        <w:t xml:space="preserve">:  </w:t>
      </w:r>
    </w:p>
    <w:p w:rsidR="00765226" w:rsidRPr="00765226" w:rsidRDefault="00765226" w:rsidP="00765226">
      <w:pPr>
        <w:widowControl w:val="0"/>
        <w:tabs>
          <w:tab w:val="left" w:pos="720"/>
        </w:tabs>
        <w:spacing w:line="480" w:lineRule="auto"/>
        <w:rPr>
          <w:rFonts w:ascii="Courier New" w:hAnsi="Courier New"/>
        </w:rPr>
      </w:pPr>
      <w:r w:rsidRPr="00765226">
        <w:rPr>
          <w:rFonts w:ascii="Courier New" w:hAnsi="Courier New"/>
        </w:rPr>
        <w:tab/>
        <w:t xml:space="preserve">The purpose of this program is to increase the number of researchers at MSIs who conduct high quality retirement security research </w:t>
      </w:r>
      <w:r w:rsidRPr="00765226">
        <w:rPr>
          <w:rFonts w:ascii="Courier New" w:hAnsi="Courier New" w:cs="Courier New"/>
        </w:rPr>
        <w:t>within minority and low-income communities</w:t>
      </w:r>
      <w:r w:rsidRPr="00765226">
        <w:rPr>
          <w:rFonts w:ascii="Courier New" w:hAnsi="Courier New"/>
        </w:rPr>
        <w:t xml:space="preserve">.  Grantees are to conduct research in the areas of retirement security, financial literacy, and financial decisionmaking within minority and low-income communities.  Grantees are expected to produce research findings for publication, and to submit them to peer reviewed journals for consideration.  Grantees are also required to disseminate their research findings through published papers and conference presentations, or such other means as proposed in its grant application.  The grantee may, at its discretion, either: develop a tool or program in the areas of retirement security, financial literacy, and financial decisionmaking within minority and low-income communities and evaluate the efficacy of that tool or program; </w:t>
      </w:r>
      <w:r w:rsidR="00C737A3">
        <w:rPr>
          <w:rFonts w:ascii="Courier New" w:hAnsi="Courier New"/>
        </w:rPr>
        <w:t xml:space="preserve">or </w:t>
      </w:r>
      <w:r w:rsidRPr="00765226">
        <w:rPr>
          <w:rFonts w:ascii="Courier New" w:hAnsi="Courier New"/>
        </w:rPr>
        <w:t>may evaluate the efficacy of an existing tool or program in the areas of retirement security, financial literacy, and financial decisionmaking within minority and low-income communities.</w:t>
      </w:r>
    </w:p>
    <w:p w:rsidR="00765226" w:rsidRPr="00765226" w:rsidRDefault="00765226" w:rsidP="00765226">
      <w:pPr>
        <w:spacing w:line="480" w:lineRule="auto"/>
        <w:rPr>
          <w:rFonts w:ascii="Courier New" w:hAnsi="Courier New"/>
        </w:rPr>
      </w:pPr>
      <w:r w:rsidRPr="00765226">
        <w:rPr>
          <w:rFonts w:ascii="Courier New" w:hAnsi="Courier New"/>
        </w:rPr>
        <w:lastRenderedPageBreak/>
        <w:t>Such activities must be principally conducted by graduate students at the grantee MSI.  Faculty at the grantee MSI must mentor students doing the research.</w:t>
      </w:r>
    </w:p>
    <w:p w:rsidR="00765226" w:rsidRPr="00765226" w:rsidRDefault="00765226" w:rsidP="00765226">
      <w:pPr>
        <w:widowControl w:val="0"/>
        <w:tabs>
          <w:tab w:val="left" w:pos="720"/>
        </w:tabs>
        <w:spacing w:line="480" w:lineRule="auto"/>
        <w:rPr>
          <w:rFonts w:ascii="Courier New" w:hAnsi="Courier New" w:cs="Courier New"/>
        </w:rPr>
      </w:pPr>
      <w:r w:rsidRPr="00765226">
        <w:rPr>
          <w:rFonts w:ascii="Courier New" w:hAnsi="Courier New"/>
        </w:rPr>
        <w:tab/>
        <w:t xml:space="preserve">Research activities may include:  </w:t>
      </w:r>
    </w:p>
    <w:p w:rsidR="00765226" w:rsidRPr="00765226" w:rsidRDefault="00765226" w:rsidP="00765226">
      <w:pPr>
        <w:widowControl w:val="0"/>
        <w:tabs>
          <w:tab w:val="left" w:pos="720"/>
        </w:tabs>
        <w:spacing w:line="480" w:lineRule="auto"/>
        <w:rPr>
          <w:rFonts w:ascii="Courier New" w:hAnsi="Courier New" w:cs="Courier New"/>
        </w:rPr>
      </w:pPr>
      <w:r w:rsidRPr="00765226">
        <w:rPr>
          <w:rFonts w:ascii="Courier New" w:hAnsi="Courier New" w:cs="Courier New"/>
        </w:rPr>
        <w:t xml:space="preserve">     1.  Empirical research using extant microlevel data to document the retirement security of minorities and the early, mid-life, and late-life causes of inadequate retirement income among minority and low-income households.  Examples of extant microlevel data studies where the focus is on individual respondents (as opposed to organizations or groups) that may be used for this purpose are the Health and Retirement Study, the Survey of Consumer Finances, the Survey of Program Participation, the Current Population Survey, the American Life Panel, the Panel Survey of Income Dynamics, individual-level databases maintained by the National Center for Education Statistics, and other large-scale individual-level databases.  The surveys listed as examples have public use files, which are subject to an expedited Institutional Review Board (IRB) review.  Applicants using other data sources must submit their proposed research through a regular IRB review, which may take longer.  IRB reviews are not required at the time of application.  However, if funded, all applicants must follow their IRB review procedures.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lastRenderedPageBreak/>
        <w:t xml:space="preserve">     2.  Evaluation of pre-existing or development and evaluation of original research-based financial literacy and financial decisionmaking interventions for students at eligible MSIs, especially minority and low-income students.  Interventions may include, but are not limited to: counseling; workshops; publications; or programs on effective money management, debt, and staying in and paying for college. These interventions may include behavioral economic concepts designed to teach students how to make optimal financial decisions.</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     3.  Evaluation of pre-existing or development and evaluation of original research-based interventions for members of minority and low-income communities, including students at postsecondary institutions. Interventions may include, but are not limited to: counseling; workshops; publications; adult education courses; or other programs on financial literacy and financial decisionmaking, debt management and reduction, credit report and score improvements, and personal savings plans, such as for retirement, a child's education, or an emergency fund.  These interventions may include behavioral economic concepts designed to teach members of minority and low-income communities how to make optimal financial decisions.</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     4.  Evaluation of pre-existing or development and evaluation of original research-based high school or college curricula for minority and low-income students designed to </w:t>
      </w:r>
      <w:r w:rsidRPr="00765226">
        <w:rPr>
          <w:rFonts w:ascii="Courier New" w:hAnsi="Courier New" w:cs="Courier New"/>
        </w:rPr>
        <w:lastRenderedPageBreak/>
        <w:t>improve these students’ financial literacy and financial decisionmaking.  The curricula may be designed as entire courses or as new modules to be included within an already existing course (e.g., integrating financial literacy and financial decisionmaking topics into math, economics, or psychology courses).</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     5.  Evaluation of pre-existing or development and evaluation of original research-based professional development programs on financial literacy and financial decisionmaking for librarians, social workers, counselors, and others working in community-based organizations in minority and low-income communities. These programs should use a "train-the-trainer" model where librarians, social workers, counselors, and others are trained in financial literacy and financial decisionmaking issues germane to the minority and low-income communities they serve so that they can educate those same communities through financial counseling, literature, seminars, or workshops.</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     6.  Other research projects that support activities within minority and low-income communities designed to improve financial literacy and financial decisionmaking related to educational attainment, labor market outcomes, and retirement security.  </w:t>
      </w:r>
    </w:p>
    <w:p w:rsidR="00765226" w:rsidRPr="00765226" w:rsidRDefault="00765226" w:rsidP="00765226">
      <w:pPr>
        <w:tabs>
          <w:tab w:val="left" w:pos="720"/>
          <w:tab w:val="left" w:pos="7767"/>
        </w:tabs>
        <w:spacing w:line="480" w:lineRule="auto"/>
        <w:rPr>
          <w:rFonts w:ascii="Courier New" w:hAnsi="Courier New" w:cs="Courier New"/>
          <w:color w:val="000000"/>
        </w:rPr>
      </w:pPr>
      <w:r w:rsidRPr="00765226">
        <w:rPr>
          <w:rFonts w:ascii="Courier New" w:hAnsi="Courier New" w:cs="Courier New"/>
        </w:rPr>
        <w:t xml:space="preserve">Requirement: Each applicant must conduct a literature review that summarizes current research and practice supporting the </w:t>
      </w:r>
      <w:r w:rsidRPr="00765226">
        <w:rPr>
          <w:rFonts w:ascii="Courier New" w:hAnsi="Courier New" w:cs="Courier New"/>
        </w:rPr>
        <w:lastRenderedPageBreak/>
        <w:t>significance of its project.  Each applicant must indicate whether the project would take a new direction or build on current or previous national, State, or community efforts that have shown promise of effectiveness.</w:t>
      </w:r>
      <w:r w:rsidRPr="00765226">
        <w:rPr>
          <w:rFonts w:ascii="Courier New" w:hAnsi="Courier New" w:cs="Courier New"/>
          <w:color w:val="000000"/>
        </w:rPr>
        <w:t xml:space="preserve"> </w:t>
      </w:r>
    </w:p>
    <w:p w:rsidR="00765226" w:rsidRPr="00765226" w:rsidRDefault="00765226" w:rsidP="00765226">
      <w:pPr>
        <w:tabs>
          <w:tab w:val="left" w:pos="720"/>
          <w:tab w:val="left" w:pos="7767"/>
        </w:tabs>
        <w:spacing w:line="480" w:lineRule="auto"/>
        <w:rPr>
          <w:rFonts w:ascii="Courier New" w:hAnsi="Courier New" w:cs="Courier New"/>
          <w:color w:val="000000"/>
        </w:rPr>
      </w:pPr>
      <w:r w:rsidRPr="00765226">
        <w:rPr>
          <w:rFonts w:ascii="Courier New" w:hAnsi="Courier New" w:cs="Courier New"/>
          <w:color w:val="000000"/>
        </w:rPr>
        <w:t xml:space="preserve">Definitions:  </w:t>
      </w:r>
    </w:p>
    <w:p w:rsidR="00765226" w:rsidRPr="00765226" w:rsidRDefault="00765226" w:rsidP="00765226">
      <w:pPr>
        <w:tabs>
          <w:tab w:val="left" w:pos="720"/>
          <w:tab w:val="left" w:pos="7767"/>
        </w:tabs>
        <w:spacing w:line="480" w:lineRule="auto"/>
        <w:rPr>
          <w:rFonts w:ascii="Courier New" w:hAnsi="Courier New" w:cs="Courier New"/>
          <w:color w:val="000000" w:themeColor="text1"/>
        </w:rPr>
      </w:pPr>
      <w:r w:rsidRPr="00765226">
        <w:rPr>
          <w:rFonts w:ascii="Courier New" w:hAnsi="Courier New" w:cs="Courier New"/>
          <w:color w:val="000000"/>
        </w:rPr>
        <w:tab/>
      </w:r>
      <w:r w:rsidRPr="00765226">
        <w:rPr>
          <w:rFonts w:ascii="Courier New" w:hAnsi="Courier New" w:cs="Courier New"/>
          <w:color w:val="000000"/>
          <w:u w:val="single"/>
        </w:rPr>
        <w:t>Financial literacy</w:t>
      </w:r>
      <w:r w:rsidRPr="00765226">
        <w:rPr>
          <w:rFonts w:ascii="Courier New" w:hAnsi="Courier New" w:cs="Courier New"/>
          <w:color w:val="000000"/>
        </w:rPr>
        <w:t xml:space="preserve"> means the ability to make informed judgments and to take effective actions regarding the current and future use and management of money. It includes the ability to understand financial choices, plan for the future, spend wisely, and manage the challenges associated with life events such as a job loss, saving for retirement, or paying for a child’s education. </w:t>
      </w:r>
      <w:r w:rsidRPr="00765226">
        <w:rPr>
          <w:rFonts w:ascii="Courier New" w:hAnsi="Courier New" w:cs="Courier New"/>
          <w:color w:val="000000" w:themeColor="text1"/>
        </w:rPr>
        <w:t>(</w:t>
      </w:r>
      <w:r w:rsidRPr="00765226">
        <w:rPr>
          <w:rFonts w:ascii="Courier New" w:hAnsi="Courier New"/>
        </w:rPr>
        <w:t>www.financialeducatorscouncil.org/financial-literacy-definition.html</w:t>
      </w:r>
      <w:r w:rsidRPr="00765226">
        <w:rPr>
          <w:rFonts w:ascii="Courier New" w:hAnsi="Courier New" w:cs="Courier New"/>
          <w:color w:val="000000" w:themeColor="text1"/>
        </w:rPr>
        <w:t>)</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color w:val="000000"/>
          <w:u w:val="single"/>
        </w:rPr>
        <w:t>Good standing</w:t>
      </w:r>
      <w:r w:rsidRPr="00765226">
        <w:rPr>
          <w:rFonts w:ascii="Courier New" w:hAnsi="Courier New" w:cs="Courier New"/>
          <w:color w:val="000000"/>
        </w:rPr>
        <w:t xml:space="preserve"> means the status of a grantee that has not </w:t>
      </w:r>
      <w:r w:rsidRPr="00765226">
        <w:rPr>
          <w:rFonts w:ascii="Courier New" w:hAnsi="Courier New" w:cs="Courier New"/>
        </w:rPr>
        <w:t>been found to be a significant project or institutional risk, as indicated by ED's risk management review, which includes an assessment of the institution's ED grant project, financial standing, audits, and accreditation agency reports</w:t>
      </w:r>
      <w:r w:rsidRPr="00765226">
        <w:rPr>
          <w:rFonts w:ascii="Courier New" w:hAnsi="Courier New" w:cs="Courier New"/>
          <w:color w:val="000000"/>
        </w:rPr>
        <w:t>.</w:t>
      </w:r>
      <w:r w:rsidRPr="00765226">
        <w:rPr>
          <w:rFonts w:ascii="Courier New" w:hAnsi="Courier New" w:cs="Courier New"/>
        </w:rPr>
        <w:t xml:space="preserve"> </w:t>
      </w:r>
    </w:p>
    <w:p w:rsidR="00765226" w:rsidRPr="00765226" w:rsidRDefault="00765226" w:rsidP="00765226">
      <w:pPr>
        <w:tabs>
          <w:tab w:val="left" w:pos="720"/>
          <w:tab w:val="left" w:pos="7767"/>
        </w:tabs>
        <w:spacing w:line="480" w:lineRule="auto"/>
        <w:rPr>
          <w:rFonts w:ascii="Courier New" w:hAnsi="Courier New" w:cs="Courier New"/>
          <w:color w:val="000000" w:themeColor="text1"/>
        </w:rPr>
      </w:pPr>
      <w:r w:rsidRPr="00765226">
        <w:rPr>
          <w:rFonts w:ascii="Courier New" w:hAnsi="Courier New" w:cs="Courier New"/>
          <w:color w:val="000000"/>
        </w:rPr>
        <w:tab/>
      </w:r>
      <w:r w:rsidRPr="00765226">
        <w:rPr>
          <w:rFonts w:ascii="Courier New" w:hAnsi="Courier New" w:cs="Courier New"/>
          <w:color w:val="000000"/>
          <w:u w:val="single"/>
        </w:rPr>
        <w:t>Low-income</w:t>
      </w:r>
      <w:r w:rsidRPr="00765226">
        <w:rPr>
          <w:rFonts w:ascii="Courier New" w:hAnsi="Courier New" w:cs="Courier New"/>
          <w:color w:val="000000"/>
        </w:rPr>
        <w:t xml:space="preserve"> means income of less than 50 percent of the median household income--less than $31,200 in 2011.  Grantees may suggest other measures of low income as appropriate to their research focus--for instance, State-specific levels of median household income, or median rural household income.  </w:t>
      </w:r>
      <w:r w:rsidRPr="00765226">
        <w:rPr>
          <w:rFonts w:ascii="Courier New" w:hAnsi="Courier New"/>
        </w:rPr>
        <w:t xml:space="preserve">These </w:t>
      </w:r>
      <w:r w:rsidRPr="00765226">
        <w:rPr>
          <w:rFonts w:ascii="Courier New" w:hAnsi="Courier New"/>
        </w:rPr>
        <w:lastRenderedPageBreak/>
        <w:t>measures must be derived from nationally recognized sources such as Federal statistical agencies or the Census Bureau.</w:t>
      </w:r>
    </w:p>
    <w:p w:rsidR="00765226" w:rsidRPr="00765226" w:rsidRDefault="00765226" w:rsidP="00765226">
      <w:pPr>
        <w:tabs>
          <w:tab w:val="left" w:pos="720"/>
          <w:tab w:val="left" w:pos="7767"/>
        </w:tabs>
        <w:spacing w:line="480" w:lineRule="auto"/>
        <w:rPr>
          <w:rFonts w:ascii="Courier New" w:hAnsi="Courier New" w:cs="Courier New"/>
          <w:color w:val="000000"/>
        </w:rPr>
      </w:pPr>
      <w:r w:rsidRPr="00765226">
        <w:rPr>
          <w:rFonts w:ascii="Courier New" w:hAnsi="Courier New" w:cs="Courier New"/>
          <w:color w:val="000000" w:themeColor="text1"/>
        </w:rPr>
        <w:tab/>
      </w:r>
      <w:r w:rsidRPr="00765226">
        <w:rPr>
          <w:rFonts w:ascii="Courier New" w:hAnsi="Courier New" w:cs="Courier New"/>
          <w:color w:val="000000" w:themeColor="text1"/>
          <w:u w:val="single"/>
        </w:rPr>
        <w:t>Personal debt</w:t>
      </w:r>
      <w:r w:rsidRPr="00765226">
        <w:rPr>
          <w:rFonts w:ascii="Courier New" w:hAnsi="Courier New" w:cs="Courier New"/>
          <w:color w:val="000000" w:themeColor="text1"/>
        </w:rPr>
        <w:t xml:space="preserve"> means debts that are owed as a result of purchasing goods that are consumable or do not appreciate. (</w:t>
      </w:r>
      <w:r w:rsidRPr="00765226">
        <w:rPr>
          <w:rFonts w:ascii="Courier New" w:hAnsi="Courier New"/>
        </w:rPr>
        <w:t>www.investopedia.com/terms/c/consumer-debt.asp#axzz1VyK6apGi</w:t>
      </w:r>
      <w:r w:rsidRPr="00765226">
        <w:rPr>
          <w:rFonts w:ascii="Courier New" w:hAnsi="Courier New" w:cs="Courier New"/>
          <w:color w:val="000000"/>
        </w:rPr>
        <w:t>)</w:t>
      </w:r>
    </w:p>
    <w:p w:rsidR="00765226" w:rsidRPr="00765226" w:rsidRDefault="00765226" w:rsidP="00765226">
      <w:pPr>
        <w:tabs>
          <w:tab w:val="left" w:pos="720"/>
          <w:tab w:val="left" w:pos="7767"/>
        </w:tabs>
        <w:spacing w:line="480" w:lineRule="auto"/>
        <w:rPr>
          <w:rFonts w:ascii="Courier New" w:hAnsi="Courier New" w:cs="Courier New"/>
          <w:color w:val="000000"/>
        </w:rPr>
      </w:pPr>
      <w:r w:rsidRPr="00765226">
        <w:rPr>
          <w:rFonts w:ascii="Courier New" w:hAnsi="Courier New" w:cs="Courier New"/>
          <w:color w:val="000000"/>
        </w:rPr>
        <w:tab/>
      </w:r>
      <w:r w:rsidRPr="00765226">
        <w:rPr>
          <w:rFonts w:ascii="Courier New" w:hAnsi="Courier New" w:cs="Courier New"/>
          <w:color w:val="000000"/>
          <w:u w:val="single"/>
        </w:rPr>
        <w:t>Personal savings</w:t>
      </w:r>
      <w:r w:rsidRPr="00765226">
        <w:rPr>
          <w:rFonts w:ascii="Courier New" w:hAnsi="Courier New" w:cs="Courier New"/>
          <w:color w:val="000000"/>
        </w:rPr>
        <w:t xml:space="preserve"> means savings by households.  Personal savings equals disposable personal income minus spending for consumption and interest payments.  </w:t>
      </w:r>
      <w:r w:rsidRPr="00765226">
        <w:rPr>
          <w:rFonts w:ascii="Courier New" w:hAnsi="Courier New" w:cs="Courier New"/>
          <w:color w:val="000000" w:themeColor="text1"/>
        </w:rPr>
        <w:t>(</w:t>
      </w:r>
      <w:r w:rsidRPr="00765226">
        <w:rPr>
          <w:rFonts w:ascii="Courier New" w:hAnsi="Courier New"/>
        </w:rPr>
        <w:t>www.teachmefinance.com/Financial_Terms/personal_saving.html</w:t>
      </w:r>
      <w:r w:rsidRPr="00765226">
        <w:rPr>
          <w:rFonts w:ascii="Courier New" w:hAnsi="Courier New" w:cs="Courier New"/>
          <w:color w:val="000000" w:themeColor="text1"/>
        </w:rPr>
        <w:t>)</w:t>
      </w:r>
    </w:p>
    <w:p w:rsidR="00765226" w:rsidRPr="00765226" w:rsidRDefault="00765226" w:rsidP="00765226">
      <w:pPr>
        <w:tabs>
          <w:tab w:val="left" w:pos="720"/>
          <w:tab w:val="left" w:pos="7767"/>
        </w:tabs>
        <w:spacing w:line="480" w:lineRule="auto"/>
        <w:rPr>
          <w:rFonts w:ascii="Courier New" w:hAnsi="Courier New" w:cs="Courier New"/>
          <w:color w:val="000000" w:themeColor="text1"/>
        </w:rPr>
      </w:pPr>
      <w:r w:rsidRPr="00765226">
        <w:rPr>
          <w:rFonts w:ascii="Courier New" w:hAnsi="Courier New" w:cs="Courier New"/>
          <w:iCs/>
          <w:color w:val="000000"/>
        </w:rPr>
        <w:tab/>
      </w:r>
      <w:r w:rsidRPr="00765226">
        <w:rPr>
          <w:rFonts w:ascii="Courier New" w:hAnsi="Courier New" w:cs="Courier New"/>
          <w:iCs/>
          <w:color w:val="000000"/>
          <w:u w:val="single"/>
        </w:rPr>
        <w:t>Personal savings rate</w:t>
      </w:r>
      <w:r w:rsidRPr="00765226">
        <w:rPr>
          <w:rFonts w:ascii="Courier New" w:hAnsi="Courier New" w:cs="Courier New"/>
          <w:i/>
          <w:iCs/>
          <w:color w:val="000000"/>
        </w:rPr>
        <w:t xml:space="preserve"> </w:t>
      </w:r>
      <w:r w:rsidRPr="00765226">
        <w:rPr>
          <w:rFonts w:ascii="Courier New" w:hAnsi="Courier New" w:cs="Courier New"/>
          <w:color w:val="000000"/>
        </w:rPr>
        <w:t xml:space="preserve">means personal savings as a percentage of disposable </w:t>
      </w:r>
      <w:r w:rsidRPr="00765226">
        <w:rPr>
          <w:rFonts w:ascii="Courier New" w:hAnsi="Courier New" w:cs="Courier New"/>
          <w:color w:val="000000" w:themeColor="text1"/>
        </w:rPr>
        <w:t xml:space="preserve">personal income. </w:t>
      </w:r>
    </w:p>
    <w:p w:rsidR="00765226" w:rsidRPr="00765226" w:rsidRDefault="00765226" w:rsidP="00765226">
      <w:pPr>
        <w:tabs>
          <w:tab w:val="left" w:pos="720"/>
          <w:tab w:val="left" w:pos="7767"/>
        </w:tabs>
        <w:spacing w:line="480" w:lineRule="auto"/>
        <w:rPr>
          <w:rFonts w:ascii="Courier New" w:hAnsi="Courier New" w:cs="Courier New"/>
          <w:color w:val="000000"/>
        </w:rPr>
      </w:pPr>
      <w:r w:rsidRPr="00765226">
        <w:rPr>
          <w:rFonts w:ascii="Courier New" w:hAnsi="Courier New" w:cs="Courier New"/>
          <w:color w:val="000000"/>
        </w:rPr>
        <w:tab/>
      </w:r>
      <w:r w:rsidRPr="00765226">
        <w:rPr>
          <w:rFonts w:ascii="Courier New" w:hAnsi="Courier New" w:cs="Courier New"/>
          <w:color w:val="000000"/>
          <w:u w:val="single"/>
        </w:rPr>
        <w:t>Retirement security</w:t>
      </w:r>
      <w:r w:rsidRPr="00765226">
        <w:rPr>
          <w:rFonts w:ascii="Courier New" w:hAnsi="Courier New" w:cs="Courier New"/>
          <w:color w:val="000000"/>
        </w:rPr>
        <w:t xml:space="preserve"> means an individual’s level of comfort with the resources that are intended to support such individual through retirement and provide a standard of living similar to what was experienced before retirement. </w:t>
      </w:r>
      <w:r w:rsidRPr="00765226">
        <w:rPr>
          <w:rFonts w:ascii="Courier New" w:hAnsi="Courier New" w:cs="Courier New"/>
          <w:color w:val="000000" w:themeColor="text1"/>
        </w:rPr>
        <w:t>(</w:t>
      </w:r>
      <w:r w:rsidRPr="00765226">
        <w:rPr>
          <w:rFonts w:ascii="Courier New" w:hAnsi="Courier New"/>
        </w:rPr>
        <w:t>www.annuitydigest.com/retirement-security/definition</w:t>
      </w:r>
      <w:r w:rsidRPr="00765226">
        <w:rPr>
          <w:rFonts w:ascii="Courier New" w:hAnsi="Courier New" w:cs="Courier New"/>
          <w:color w:val="000000"/>
        </w:rPr>
        <w:t>)</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Waiver of Proposed Rulemaking</w:t>
      </w:r>
      <w:r w:rsidRPr="00765226">
        <w:rPr>
          <w:rFonts w:ascii="Courier New" w:hAnsi="Courier New" w:cs="Courier New"/>
        </w:rPr>
        <w:t>:  Under the Administrative Procedure Act (5 U.S.C. 553),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this program under s</w:t>
      </w:r>
      <w:r w:rsidRPr="00765226">
        <w:rPr>
          <w:rFonts w:ascii="Courier New" w:hAnsi="Courier New"/>
        </w:rPr>
        <w:t xml:space="preserve">ection </w:t>
      </w:r>
      <w:r w:rsidRPr="00765226">
        <w:rPr>
          <w:rFonts w:ascii="Courier New" w:hAnsi="Courier New"/>
        </w:rPr>
        <w:lastRenderedPageBreak/>
        <w:t xml:space="preserve">1110(a) of the Social Security Act (42 U.S.C. §1310(a)) </w:t>
      </w:r>
      <w:r w:rsidRPr="00765226">
        <w:rPr>
          <w:rFonts w:ascii="Courier New" w:hAnsi="Courier New" w:cs="Courier New"/>
        </w:rPr>
        <w:t xml:space="preserve">and therefore qualifies for this exemption.  In order to ensure timely grant awards, the Secretary has decided to forego public comment on the priority, definitions, and requirement under section 437(d)(1) of GEPA.  This priority, definitions, and requirement will apply to the FY </w:t>
      </w:r>
      <w:r w:rsidRPr="00765226">
        <w:rPr>
          <w:rFonts w:ascii="Courier New" w:hAnsi="Courier New" w:cs="Courier New"/>
          <w:bCs/>
          <w:iCs/>
        </w:rPr>
        <w:t>2013</w:t>
      </w:r>
      <w:r w:rsidRPr="00765226">
        <w:rPr>
          <w:rFonts w:ascii="Courier New" w:hAnsi="Courier New" w:cs="Courier New"/>
        </w:rPr>
        <w:t xml:space="preserve"> grant competition and any subsequent year in which we make awards from the list of unfunded applicants from this competition.</w:t>
      </w:r>
    </w:p>
    <w:p w:rsidR="00765226" w:rsidRPr="00765226" w:rsidRDefault="00765226" w:rsidP="00765226">
      <w:pPr>
        <w:tabs>
          <w:tab w:val="left" w:pos="720"/>
        </w:tabs>
        <w:spacing w:line="480" w:lineRule="auto"/>
        <w:rPr>
          <w:rFonts w:ascii="Century Schoolbook" w:hAnsi="Century Schoolbook"/>
          <w:color w:val="1F497D"/>
        </w:rPr>
      </w:pPr>
      <w:r w:rsidRPr="00765226">
        <w:rPr>
          <w:rFonts w:ascii="Courier New" w:hAnsi="Courier New" w:cs="Courier New"/>
          <w:u w:val="single"/>
        </w:rPr>
        <w:t>Program Authority</w:t>
      </w:r>
      <w:r w:rsidRPr="00765226">
        <w:rPr>
          <w:rFonts w:ascii="Courier New" w:hAnsi="Courier New" w:cs="Courier New"/>
        </w:rPr>
        <w:t xml:space="preserve">: </w:t>
      </w:r>
      <w:r w:rsidRPr="00765226">
        <w:rPr>
          <w:rFonts w:ascii="Courier New" w:hAnsi="Courier New"/>
        </w:rPr>
        <w:t>Section 1110(a) of the Social Security Act (42 U.S.C. 1310(a)).</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Applicable Regulations</w:t>
      </w:r>
      <w:r w:rsidRPr="00765226">
        <w:rPr>
          <w:rFonts w:ascii="Courier New" w:hAnsi="Courier New" w:cs="Courier New"/>
        </w:rPr>
        <w:t xml:space="preserve">: (a) The Education Department General Administrative Regulations (EDGAR) in 34 CFR parts 74, 75, 77, 79, 80, 81, 82, 84, 86, 97, 98, and 99.  (b)  The Education Department debarment and suspension regulations in 2 CFR part 3485.  (c) The Social Security Administration program regulations in </w:t>
      </w:r>
      <w:r w:rsidRPr="00765226">
        <w:rPr>
          <w:rFonts w:ascii="Courier New" w:hAnsi="Courier New"/>
        </w:rPr>
        <w:t>20 CFR parts 435 and 437</w:t>
      </w:r>
      <w:r w:rsidRPr="00765226">
        <w:rPr>
          <w:rFonts w:ascii="Courier New" w:hAnsi="Courier New" w:cs="Courier New"/>
        </w:rPr>
        <w:t xml:space="preserve">.  </w:t>
      </w:r>
    </w:p>
    <w:p w:rsidR="00765226" w:rsidRPr="00765226" w:rsidRDefault="00765226" w:rsidP="00765226">
      <w:pPr>
        <w:spacing w:line="480" w:lineRule="auto"/>
        <w:rPr>
          <w:rFonts w:ascii="Courier New" w:hAnsi="Courier New" w:cs="Courier New"/>
          <w:snapToGrid w:val="0"/>
        </w:rPr>
      </w:pPr>
      <w:r w:rsidRPr="00765226">
        <w:rPr>
          <w:rFonts w:ascii="Courier New" w:hAnsi="Courier New" w:cs="Courier New"/>
          <w:snapToGrid w:val="0"/>
        </w:rPr>
        <w:t>II. Award Information</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u w:val="single"/>
        </w:rPr>
        <w:t>Type of Award</w:t>
      </w:r>
      <w:r w:rsidRPr="00765226">
        <w:rPr>
          <w:rFonts w:ascii="Courier New" w:hAnsi="Courier New" w:cs="Courier New"/>
        </w:rPr>
        <w:t>: Discretionary grants.</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Estimated Available Funds</w:t>
      </w:r>
      <w:r w:rsidRPr="00765226">
        <w:rPr>
          <w:rFonts w:ascii="Courier New" w:hAnsi="Courier New" w:cs="Courier New"/>
        </w:rPr>
        <w:t>:  $440,000.</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Estimated Range of Awards</w:t>
      </w:r>
      <w:r w:rsidRPr="00765226">
        <w:rPr>
          <w:rFonts w:ascii="Courier New" w:hAnsi="Courier New" w:cs="Courier New"/>
        </w:rPr>
        <w:t xml:space="preserve">: $60,000-$120,000. </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Estimated Average Size of Awards</w:t>
      </w:r>
      <w:r w:rsidRPr="00765226">
        <w:rPr>
          <w:rFonts w:ascii="Courier New" w:hAnsi="Courier New" w:cs="Courier New"/>
        </w:rPr>
        <w:t xml:space="preserve">: $90,000. </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Estimated Number of Awards</w:t>
      </w:r>
      <w:r w:rsidRPr="00765226">
        <w:rPr>
          <w:rFonts w:ascii="Courier New" w:hAnsi="Courier New" w:cs="Courier New"/>
        </w:rPr>
        <w:t xml:space="preserve">: 4. </w:t>
      </w:r>
    </w:p>
    <w:p w:rsidR="00765226" w:rsidRPr="00765226" w:rsidRDefault="00765226" w:rsidP="00765226">
      <w:pPr>
        <w:spacing w:line="480" w:lineRule="auto"/>
        <w:rPr>
          <w:rFonts w:ascii="Courier New" w:hAnsi="Courier New" w:cs="Courier New"/>
          <w:u w:val="single"/>
        </w:rPr>
      </w:pPr>
      <w:r w:rsidRPr="00765226">
        <w:rPr>
          <w:rFonts w:ascii="Courier New" w:hAnsi="Courier New" w:cs="Courier New"/>
          <w:u w:val="single"/>
        </w:rPr>
        <w:t>Note</w:t>
      </w:r>
      <w:r w:rsidRPr="00765226">
        <w:rPr>
          <w:rFonts w:ascii="Courier New" w:hAnsi="Courier New" w:cs="Courier New"/>
        </w:rPr>
        <w:t>: ED and SSA are not bound by any estimates in this notice.</w:t>
      </w:r>
    </w:p>
    <w:p w:rsidR="00765226" w:rsidRPr="00765226" w:rsidRDefault="00765226" w:rsidP="00765226">
      <w:pPr>
        <w:spacing w:line="480" w:lineRule="auto"/>
        <w:rPr>
          <w:rFonts w:ascii="Courier New" w:hAnsi="Courier New" w:cs="Courier New"/>
          <w:iCs/>
        </w:rPr>
      </w:pPr>
      <w:r w:rsidRPr="00765226">
        <w:rPr>
          <w:rFonts w:ascii="Courier New" w:hAnsi="Courier New" w:cs="Courier New"/>
          <w:u w:val="single"/>
        </w:rPr>
        <w:t>Project Period</w:t>
      </w:r>
      <w:r w:rsidRPr="00765226">
        <w:rPr>
          <w:rFonts w:ascii="Courier New" w:hAnsi="Courier New" w:cs="Courier New"/>
        </w:rPr>
        <w:t xml:space="preserve">: Up to 60 months.  </w:t>
      </w:r>
    </w:p>
    <w:p w:rsidR="00765226" w:rsidRPr="00765226" w:rsidRDefault="00765226" w:rsidP="00765226">
      <w:pPr>
        <w:keepNext/>
        <w:spacing w:line="480" w:lineRule="auto"/>
        <w:outlineLvl w:val="1"/>
        <w:rPr>
          <w:rFonts w:ascii="Courier New" w:hAnsi="Courier New" w:cs="Courier New"/>
          <w:bCs/>
          <w:color w:val="000000"/>
        </w:rPr>
      </w:pPr>
      <w:r w:rsidRPr="00765226">
        <w:rPr>
          <w:rFonts w:ascii="Courier New" w:hAnsi="Courier New" w:cs="Courier New"/>
          <w:bCs/>
          <w:color w:val="000000"/>
        </w:rPr>
        <w:lastRenderedPageBreak/>
        <w:t>III.  Eligibility Information</w:t>
      </w:r>
    </w:p>
    <w:p w:rsidR="00765226" w:rsidRPr="00765226" w:rsidRDefault="00765226" w:rsidP="00765226">
      <w:pPr>
        <w:spacing w:line="480" w:lineRule="auto"/>
        <w:ind w:firstLine="720"/>
        <w:rPr>
          <w:rFonts w:ascii="Courier New" w:hAnsi="Courier New"/>
        </w:rPr>
      </w:pPr>
      <w:r w:rsidRPr="00765226">
        <w:rPr>
          <w:rFonts w:ascii="Courier New" w:hAnsi="Courier New" w:cs="Courier New"/>
          <w:bCs/>
        </w:rPr>
        <w:t xml:space="preserve">1.  </w:t>
      </w:r>
      <w:r w:rsidRPr="00765226">
        <w:rPr>
          <w:rFonts w:ascii="Courier New" w:hAnsi="Courier New" w:cs="Courier New"/>
          <w:bCs/>
          <w:u w:val="single"/>
        </w:rPr>
        <w:t>Eligible Applicants</w:t>
      </w:r>
      <w:r w:rsidRPr="00765226">
        <w:rPr>
          <w:rFonts w:ascii="Courier New" w:hAnsi="Courier New" w:cs="Courier New"/>
          <w:bCs/>
        </w:rPr>
        <w:t xml:space="preserve">: Institutions of higher education (IHEs) </w:t>
      </w:r>
      <w:r w:rsidRPr="00765226">
        <w:rPr>
          <w:rFonts w:ascii="Courier New" w:hAnsi="Courier New"/>
        </w:rPr>
        <w:t xml:space="preserve">that currently are grantees under one of the following programs: Strengthening Historically Black Graduate Institutions (HBGI) [84.031B]; Master’s Degree Programs at Historically Black Colleges and Universities (HBCU) [84.382G]; Promoting Postbaccalaureate Opportunities for Hispanic Americans (PPOHA) [84.031M], and Master’s Degree Programs at Predominantly Black Institutions (PBI) [84.382D].  In addition, to be eligible for this program, an applicant must be in good standing in regard to its other grants from ED. </w:t>
      </w:r>
    </w:p>
    <w:p w:rsidR="00765226" w:rsidRPr="00765226" w:rsidRDefault="00765226" w:rsidP="00765226">
      <w:pPr>
        <w:spacing w:line="480" w:lineRule="auto"/>
        <w:ind w:firstLine="720"/>
        <w:rPr>
          <w:rFonts w:ascii="Courier New" w:hAnsi="Courier New"/>
          <w:iCs/>
        </w:rPr>
      </w:pPr>
      <w:r w:rsidRPr="00765226">
        <w:rPr>
          <w:rFonts w:ascii="Courier New" w:hAnsi="Courier New"/>
          <w:iCs/>
        </w:rPr>
        <w:t>2.</w:t>
      </w:r>
      <w:r w:rsidRPr="00765226">
        <w:rPr>
          <w:rFonts w:ascii="Courier New" w:hAnsi="Courier New"/>
          <w:b/>
          <w:i/>
          <w:iCs/>
        </w:rPr>
        <w:t xml:space="preserve">  </w:t>
      </w:r>
      <w:r w:rsidRPr="00765226">
        <w:rPr>
          <w:rFonts w:ascii="Courier New" w:hAnsi="Courier New"/>
          <w:iCs/>
          <w:u w:val="single"/>
        </w:rPr>
        <w:t>Cost Sharing or Matching</w:t>
      </w:r>
      <w:r w:rsidRPr="00765226">
        <w:rPr>
          <w:rFonts w:ascii="Courier New" w:hAnsi="Courier New"/>
          <w:iCs/>
        </w:rPr>
        <w:t xml:space="preserve">: This program does not require cost sharing or matching. </w:t>
      </w:r>
    </w:p>
    <w:p w:rsidR="00765226" w:rsidRPr="00765226" w:rsidRDefault="00765226" w:rsidP="00765226">
      <w:pPr>
        <w:spacing w:line="480" w:lineRule="auto"/>
        <w:ind w:left="720" w:hanging="720"/>
        <w:rPr>
          <w:rFonts w:ascii="Courier New" w:hAnsi="Courier New" w:cs="Courier New"/>
        </w:rPr>
      </w:pPr>
      <w:r w:rsidRPr="00765226">
        <w:rPr>
          <w:rFonts w:ascii="Courier New" w:hAnsi="Courier New" w:cs="Courier New"/>
        </w:rPr>
        <w:t>IV.  Application and Submission Information</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bCs/>
        </w:rPr>
        <w:t xml:space="preserve">1.  </w:t>
      </w:r>
      <w:r w:rsidRPr="00765226">
        <w:rPr>
          <w:rFonts w:ascii="Courier New" w:hAnsi="Courier New" w:cs="Courier New"/>
          <w:bCs/>
          <w:u w:val="single"/>
        </w:rPr>
        <w:t>Address to Request Application Package</w:t>
      </w:r>
      <w:r w:rsidRPr="00765226">
        <w:rPr>
          <w:rFonts w:ascii="Courier New" w:hAnsi="Courier New" w:cs="Courier New"/>
          <w:bCs/>
        </w:rPr>
        <w:t>:</w:t>
      </w:r>
      <w:r w:rsidRPr="00765226">
        <w:rPr>
          <w:rFonts w:ascii="Courier New" w:hAnsi="Courier New" w:cs="Courier New"/>
        </w:rPr>
        <w:t xml:space="preserve"> Karen Epps, U.S. Department of Education, 1990 K Street, NW., room 6012, Washington, DC 20006-8510.  Telephone:  (202) 502-7774 or by email:  karen.epps@ed.gov.</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If you use a telecommunications device for the deaf (TDD) or a text telephone (TTY), call the Federal Relay Service (FRS), toll free, at 1-800-877-8339.</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 xml:space="preserve">Individuals with disabilities can obtain a copy of the application package in an accessible format (e.g., braille, </w:t>
      </w:r>
      <w:r w:rsidRPr="00765226">
        <w:rPr>
          <w:rFonts w:ascii="Courier New" w:hAnsi="Courier New" w:cs="Courier New"/>
        </w:rPr>
        <w:lastRenderedPageBreak/>
        <w:t xml:space="preserve">large print, audiotape, or compact disc) by contacting the program contact person listed in this section. </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bCs/>
        </w:rPr>
        <w:tab/>
        <w:t xml:space="preserve">2.  </w:t>
      </w:r>
      <w:r w:rsidRPr="00765226">
        <w:rPr>
          <w:rFonts w:ascii="Courier New" w:hAnsi="Courier New" w:cs="Courier New"/>
          <w:bCs/>
          <w:u w:val="single"/>
        </w:rPr>
        <w:t>Content and Form of Application Submission</w:t>
      </w:r>
      <w:r w:rsidRPr="00765226">
        <w:rPr>
          <w:rFonts w:ascii="Courier New" w:hAnsi="Courier New" w:cs="Courier New"/>
          <w:bCs/>
        </w:rPr>
        <w:t>:</w:t>
      </w:r>
      <w:r w:rsidRPr="00765226">
        <w:rPr>
          <w:rFonts w:ascii="Courier New" w:hAnsi="Courier New" w:cs="Courier New"/>
          <w:b/>
        </w:rPr>
        <w:t xml:space="preserve"> </w:t>
      </w:r>
      <w:r w:rsidRPr="00765226">
        <w:rPr>
          <w:rFonts w:ascii="Courier New" w:hAnsi="Courier New" w:cs="Courier New"/>
          <w:bCs/>
        </w:rPr>
        <w:t>Requirements concerning the content of an application, together with the forms you must submit, are in the application package for this program.</w:t>
      </w:r>
    </w:p>
    <w:p w:rsidR="00765226" w:rsidRPr="00765226" w:rsidRDefault="00765226" w:rsidP="00765226">
      <w:pPr>
        <w:tabs>
          <w:tab w:val="left" w:pos="360"/>
          <w:tab w:val="left" w:pos="720"/>
        </w:tabs>
        <w:spacing w:line="480" w:lineRule="auto"/>
        <w:rPr>
          <w:rFonts w:ascii="Courier New" w:hAnsi="Courier New" w:cs="Courier New"/>
        </w:rPr>
      </w:pPr>
      <w:r w:rsidRPr="00765226">
        <w:rPr>
          <w:rFonts w:ascii="Courier New" w:hAnsi="Courier New" w:cs="Courier New"/>
          <w:bCs/>
        </w:rPr>
        <w:t>Pa</w:t>
      </w:r>
      <w:r w:rsidRPr="00765226">
        <w:rPr>
          <w:rFonts w:ascii="Courier New" w:hAnsi="Courier New" w:cs="Courier New"/>
        </w:rPr>
        <w:t>ge Limit: The application narrative is where you, the applicant, address the selection criteria that reviewers use to evaluate your application.  You must limit the application narrative to no more than 40 pages. The application’s Appendix should only include the information requested.  For the purpose of determining compliance with the page limit, each page on which there are words will be counted as one full page.  Applicants must use the following standards:</w:t>
      </w:r>
    </w:p>
    <w:p w:rsidR="00765226" w:rsidRPr="00765226" w:rsidRDefault="00765226" w:rsidP="00765226">
      <w:pPr>
        <w:numPr>
          <w:ilvl w:val="0"/>
          <w:numId w:val="45"/>
        </w:numPr>
        <w:tabs>
          <w:tab w:val="left" w:pos="1080"/>
        </w:tabs>
        <w:spacing w:line="480" w:lineRule="auto"/>
        <w:ind w:left="0" w:firstLine="720"/>
        <w:rPr>
          <w:rFonts w:ascii="Courier New" w:hAnsi="Courier New" w:cs="Courier New"/>
        </w:rPr>
      </w:pPr>
      <w:r w:rsidRPr="00765226">
        <w:rPr>
          <w:rFonts w:ascii="Courier New" w:hAnsi="Courier New" w:cs="Courier New"/>
        </w:rPr>
        <w:t>A “page” is 8.5" x 11", on one side only, with 1" margins at the top, bottom, and both sides.  Page numbers and an identifier may be within the 1" margin.</w:t>
      </w:r>
    </w:p>
    <w:p w:rsidR="00765226" w:rsidRPr="00765226" w:rsidRDefault="00765226" w:rsidP="00765226">
      <w:pPr>
        <w:numPr>
          <w:ilvl w:val="0"/>
          <w:numId w:val="45"/>
        </w:numPr>
        <w:tabs>
          <w:tab w:val="left" w:pos="1080"/>
        </w:tabs>
        <w:spacing w:line="480" w:lineRule="auto"/>
        <w:ind w:left="0" w:firstLine="720"/>
        <w:rPr>
          <w:rFonts w:ascii="Courier New" w:hAnsi="Courier New" w:cs="Courier New"/>
        </w:rPr>
      </w:pPr>
      <w:r w:rsidRPr="00765226">
        <w:rPr>
          <w:rFonts w:ascii="Courier New" w:hAnsi="Courier New" w:cs="Courier New"/>
        </w:rPr>
        <w:t xml:space="preserve">Double space (no more than three lines per vertical inch) all text in the application narrative, including titles, headings, footnotes, quotations, references, and captions, as well as all text in figures and graphs.  Text in charts and tables may be single-spaced.  You should also include a table of contents in the application narrative, which will not be counted against the 40-page limit. </w:t>
      </w:r>
    </w:p>
    <w:p w:rsidR="00765226" w:rsidRPr="00765226" w:rsidRDefault="00765226" w:rsidP="00765226">
      <w:pPr>
        <w:numPr>
          <w:ilvl w:val="0"/>
          <w:numId w:val="45"/>
        </w:numPr>
        <w:tabs>
          <w:tab w:val="left" w:pos="1080"/>
        </w:tabs>
        <w:spacing w:line="480" w:lineRule="auto"/>
        <w:ind w:left="0" w:firstLine="720"/>
        <w:rPr>
          <w:rFonts w:ascii="Courier New" w:hAnsi="Courier New" w:cs="Courier New"/>
        </w:rPr>
      </w:pPr>
      <w:r w:rsidRPr="00765226">
        <w:rPr>
          <w:rFonts w:ascii="Courier New" w:hAnsi="Courier New" w:cs="Courier New"/>
        </w:rPr>
        <w:lastRenderedPageBreak/>
        <w:t>Use a font that is either 12 point or larger or no smaller than 10 pitch (characters per inch).</w:t>
      </w:r>
    </w:p>
    <w:p w:rsidR="00765226" w:rsidRPr="00765226" w:rsidRDefault="00765226" w:rsidP="00765226">
      <w:pPr>
        <w:numPr>
          <w:ilvl w:val="0"/>
          <w:numId w:val="45"/>
        </w:numPr>
        <w:tabs>
          <w:tab w:val="left" w:pos="1080"/>
        </w:tabs>
        <w:spacing w:line="480" w:lineRule="auto"/>
        <w:ind w:left="0" w:firstLine="720"/>
        <w:rPr>
          <w:rFonts w:ascii="Courier New" w:hAnsi="Courier New" w:cs="Courier New"/>
        </w:rPr>
      </w:pPr>
      <w:r w:rsidRPr="00765226">
        <w:rPr>
          <w:rFonts w:ascii="Courier New" w:hAnsi="Courier New" w:cs="Courier New"/>
        </w:rPr>
        <w:t>Use one of the following fonts:  Times New Roman, Courier, Courier New, or Arial.  An application submitted in any other font (including Times Roman and Arial Narrow) will not be accepted.</w:t>
      </w:r>
    </w:p>
    <w:p w:rsidR="00765226" w:rsidRPr="00765226" w:rsidRDefault="00765226" w:rsidP="00765226">
      <w:pPr>
        <w:spacing w:line="480" w:lineRule="auto"/>
        <w:ind w:firstLine="720"/>
        <w:rPr>
          <w:rFonts w:ascii="Courier New" w:hAnsi="Courier New" w:cs="Courier New"/>
          <w:bCs/>
        </w:rPr>
      </w:pPr>
      <w:r w:rsidRPr="00765226">
        <w:rPr>
          <w:rFonts w:ascii="Courier New" w:hAnsi="Courier New" w:cs="Courier New"/>
        </w:rPr>
        <w:t>The page limit does not apply to Part I--Application for Federal Assistance (SF 424); Supplemental SF 424 Part II--Budget Information, Non-Construction Programs (ED Form 524); the one-page Project Abstract form; or Part IV--Assurances and Certifications. However, the page limit does apply to all the application’s narrative section (Part III--Selection Criteria) and the entire appendix.  We will reject your application if you exceed the page limit.</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bCs/>
        </w:rPr>
        <w:tab/>
        <w:t xml:space="preserve">3.  </w:t>
      </w:r>
      <w:r w:rsidRPr="00765226">
        <w:rPr>
          <w:rFonts w:ascii="Courier New" w:hAnsi="Courier New" w:cs="Courier New"/>
          <w:bCs/>
          <w:u w:val="single"/>
        </w:rPr>
        <w:t>Submission Dates and Times</w:t>
      </w:r>
      <w:r w:rsidRPr="00765226">
        <w:rPr>
          <w:rFonts w:ascii="Courier New" w:hAnsi="Courier New" w:cs="Courier New"/>
          <w:bCs/>
        </w:rPr>
        <w:t>:</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Applications Available: [INSERT DATE OF PUBLICATION IN THE FEDERAL REGISTER].</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 xml:space="preserve">Deadline for Transmittal of Applications: [INSERT </w:t>
      </w:r>
      <w:r w:rsidRPr="00765226">
        <w:rPr>
          <w:rFonts w:ascii="Courier New" w:hAnsi="Courier New" w:cs="Courier New"/>
          <w:color w:val="000000" w:themeColor="text1"/>
        </w:rPr>
        <w:t xml:space="preserve">DATE 60 </w:t>
      </w:r>
      <w:r w:rsidRPr="00765226">
        <w:rPr>
          <w:rFonts w:ascii="Courier New" w:hAnsi="Courier New" w:cs="Courier New"/>
        </w:rPr>
        <w:t>DAYS AFTER DATE OF PUBLICATION IN THE FEDERAL REGISTER].</w:t>
      </w:r>
    </w:p>
    <w:p w:rsidR="00765226" w:rsidRPr="00765226" w:rsidRDefault="00765226" w:rsidP="00765226">
      <w:pPr>
        <w:tabs>
          <w:tab w:val="left" w:pos="720"/>
        </w:tabs>
        <w:spacing w:line="480" w:lineRule="auto"/>
        <w:ind w:firstLine="720"/>
        <w:rPr>
          <w:rFonts w:ascii="Courier New" w:hAnsi="Courier New" w:cs="Courier New"/>
          <w:shd w:val="clear" w:color="auto" w:fill="FFFF00"/>
        </w:rPr>
      </w:pPr>
      <w:r w:rsidRPr="00765226">
        <w:rPr>
          <w:rFonts w:ascii="Courier New" w:hAnsi="Courier New" w:cs="Courier New"/>
        </w:rPr>
        <w:t xml:space="preserve">Applications for grants under this program must be </w:t>
      </w:r>
      <w:r w:rsidRPr="00765226">
        <w:rPr>
          <w:rFonts w:ascii="Courier New" w:hAnsi="Courier New" w:cs="Courier New"/>
          <w:color w:val="000000"/>
        </w:rPr>
        <w:t>submitted electronically using the</w:t>
      </w:r>
      <w:r w:rsidRPr="00765226">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w:t>
      </w:r>
      <w:r w:rsidRPr="00765226">
        <w:rPr>
          <w:rFonts w:ascii="Courier New" w:hAnsi="Courier New" w:cs="Courier New"/>
        </w:rPr>
        <w:lastRenderedPageBreak/>
        <w:t xml:space="preserve">to the electronic submission requirement, please refer to section IV.  7.  </w:t>
      </w:r>
      <w:r w:rsidRPr="00765226">
        <w:rPr>
          <w:rFonts w:ascii="Courier New" w:hAnsi="Courier New" w:cs="Courier New"/>
          <w:u w:val="single"/>
        </w:rPr>
        <w:t>Other Submission Requirements</w:t>
      </w:r>
      <w:r w:rsidRPr="00765226">
        <w:rPr>
          <w:rFonts w:ascii="Courier New" w:hAnsi="Courier New" w:cs="Courier New"/>
        </w:rPr>
        <w:t xml:space="preserve"> of this notice.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We do not consider an application that does not comply with the deadline requirements.</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xml:space="preserve">Individuals with disabilities who need an accommodation or auxiliary aid in connection with the application process should contact the person listed under </w:t>
      </w:r>
      <w:r w:rsidRPr="00765226">
        <w:rPr>
          <w:rFonts w:ascii="Courier New" w:hAnsi="Courier New" w:cs="Courier New"/>
          <w:u w:val="single"/>
        </w:rPr>
        <w:t>For Further Information Contact</w:t>
      </w:r>
      <w:r w:rsidRPr="00765226">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Deadline for Intergovernmental Review:  [INSERT DATE 120 DAYS AFTER DATE OF PUBLICATION IN THE FEDERAL REGISTER].</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 xml:space="preserve">4.  </w:t>
      </w:r>
      <w:r w:rsidRPr="00765226">
        <w:rPr>
          <w:rFonts w:ascii="Courier New" w:hAnsi="Courier New" w:cs="Courier New"/>
          <w:u w:val="single"/>
        </w:rPr>
        <w:t>Intergovernmental Review</w:t>
      </w:r>
      <w:r w:rsidRPr="00765226">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 xml:space="preserve">5.  </w:t>
      </w:r>
      <w:r w:rsidRPr="00765226">
        <w:rPr>
          <w:rFonts w:ascii="Courier New" w:hAnsi="Courier New" w:cs="Courier New"/>
          <w:u w:val="single"/>
        </w:rPr>
        <w:t>Funding Restrictions</w:t>
      </w:r>
      <w:r w:rsidRPr="00765226">
        <w:rPr>
          <w:rFonts w:ascii="Courier New" w:hAnsi="Courier New" w:cs="Courier New"/>
        </w:rPr>
        <w:t xml:space="preserve">:  Applicants are subject to the ED funding restrictions outlined in the </w:t>
      </w:r>
      <w:r w:rsidRPr="00765226">
        <w:rPr>
          <w:rFonts w:ascii="Courier New" w:hAnsi="Courier New" w:cs="Courier New"/>
          <w:u w:val="single"/>
        </w:rPr>
        <w:t>Applicable Regulations</w:t>
      </w:r>
      <w:r w:rsidRPr="00765226">
        <w:rPr>
          <w:rFonts w:ascii="Courier New" w:hAnsi="Courier New" w:cs="Courier New"/>
        </w:rPr>
        <w:t xml:space="preserve"> section of this notice.</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rPr>
        <w:t xml:space="preserve">Only IHEs that currently have a grant from one of the following programs may apply: Strengthening Historically Black </w:t>
      </w:r>
      <w:r w:rsidRPr="00765226">
        <w:rPr>
          <w:rFonts w:ascii="Courier New" w:hAnsi="Courier New"/>
        </w:rPr>
        <w:lastRenderedPageBreak/>
        <w:t xml:space="preserve">Graduate Institutions (HBGI) [84.031B]; Master’s Degree Programs at Historically Black Colleges and Universities (HBCU) [84.032G]; Promoting Postbaccalaureate Opportunities for Hispanic Americans (PPOHA) [84.031M]; and Master’s Degree Programs at Predominantly Black Institutions (PBI) [84.382D].  Funds can only be used to cover research activities related to retirement security, </w:t>
      </w:r>
      <w:r w:rsidRPr="00765226">
        <w:rPr>
          <w:rFonts w:ascii="Courier New" w:hAnsi="Courier New" w:cs="Courier New"/>
        </w:rPr>
        <w:t>financial literacy, and financial decisionmaking</w:t>
      </w:r>
      <w:r w:rsidRPr="00765226">
        <w:rPr>
          <w:rFonts w:ascii="Courier New" w:hAnsi="Courier New"/>
        </w:rPr>
        <w:t xml:space="preserve"> within minority and low-income communities conducted by graduate students.</w:t>
      </w:r>
      <w:r w:rsidRPr="00765226">
        <w:rPr>
          <w:rFonts w:ascii="Courier New" w:hAnsi="Courier New" w:cs="Courier New"/>
        </w:rPr>
        <w:t xml:space="preserve"> </w:t>
      </w:r>
    </w:p>
    <w:p w:rsidR="00765226" w:rsidRPr="00765226" w:rsidRDefault="00765226" w:rsidP="00765226">
      <w:pPr>
        <w:tabs>
          <w:tab w:val="left" w:pos="720"/>
        </w:tabs>
        <w:suppressAutoHyphens/>
        <w:spacing w:line="480" w:lineRule="auto"/>
        <w:ind w:right="-360"/>
        <w:rPr>
          <w:rFonts w:ascii="Courier New" w:hAnsi="Courier New" w:cs="Courier New"/>
          <w:color w:val="000000"/>
        </w:rPr>
      </w:pPr>
      <w:r w:rsidRPr="00765226">
        <w:rPr>
          <w:rFonts w:ascii="Courier New" w:hAnsi="Courier New" w:cs="Courier New"/>
        </w:rPr>
        <w:t xml:space="preserve">6.  </w:t>
      </w:r>
      <w:r w:rsidRPr="00765226">
        <w:rPr>
          <w:rFonts w:ascii="Courier New" w:hAnsi="Courier New" w:cs="Courier New"/>
          <w:color w:val="000000"/>
          <w:u w:val="single"/>
        </w:rPr>
        <w:t xml:space="preserve">Data Universal Numbering System Number, Taxpayer Identification Number, </w:t>
      </w:r>
      <w:r w:rsidRPr="00765226">
        <w:rPr>
          <w:rFonts w:ascii="Courier New" w:hAnsi="Courier New" w:cs="Courier New"/>
          <w:u w:val="single"/>
        </w:rPr>
        <w:t>Central Contractor Registry, and System for Award Management</w:t>
      </w:r>
      <w:r w:rsidRPr="00765226">
        <w:rPr>
          <w:rFonts w:ascii="Courier New" w:hAnsi="Courier New" w:cs="Courier New"/>
        </w:rPr>
        <w:t xml:space="preserve">:  </w:t>
      </w:r>
      <w:r w:rsidRPr="00765226">
        <w:rPr>
          <w:rFonts w:ascii="Courier New" w:hAnsi="Courier New" w:cs="Courier New"/>
          <w:color w:val="000000"/>
        </w:rPr>
        <w:t>To do business with the Department, you must--</w:t>
      </w:r>
    </w:p>
    <w:p w:rsidR="00765226" w:rsidRPr="00765226" w:rsidRDefault="00765226" w:rsidP="00765226">
      <w:pPr>
        <w:tabs>
          <w:tab w:val="left" w:pos="720"/>
        </w:tabs>
        <w:suppressAutoHyphens/>
        <w:spacing w:line="480" w:lineRule="auto"/>
        <w:ind w:right="-360"/>
        <w:rPr>
          <w:rFonts w:ascii="Courier New" w:hAnsi="Courier New" w:cs="Courier New"/>
          <w:color w:val="000000"/>
        </w:rPr>
      </w:pPr>
      <w:r w:rsidRPr="00765226">
        <w:rPr>
          <w:rFonts w:ascii="Courier New" w:hAnsi="Courier New" w:cs="Courier New"/>
          <w:color w:val="000000"/>
        </w:rPr>
        <w:t xml:space="preserve">     a.  Have a Data Universal Numbering System (DUNS) number and a Taxpayer Identification Number (TIN);</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color w:val="000000"/>
        </w:rPr>
        <w:t xml:space="preserve">     b.  Register both your DUNS number and TIN with</w:t>
      </w:r>
      <w:r w:rsidRPr="00765226">
        <w:rPr>
          <w:rFonts w:ascii="Courier New" w:hAnsi="Courier New" w:cs="Courier New"/>
        </w:rPr>
        <w:t xml:space="preserve"> the Central Contractor Registry (CCR)--and, after July 24, 2012, with the System for Award Management (SAM), the Government’s primary registrant database;</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rPr>
        <w:t xml:space="preserve">     c.  Provide your DUNS number and TIN on your application; and</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rPr>
        <w:t xml:space="preserve">     d.  Maintain an active CCR or SAM registration with current information while your application is under review by the Department and, if you are awarded a grant, during the project period.</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rPr>
        <w:lastRenderedPageBreak/>
        <w:tab/>
        <w:t>You can obtain a DUNS number from Dun and Bradstreet.  A DUNS number can be created within one business day.</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765226">
        <w:rPr>
          <w:rFonts w:ascii="Courier New" w:hAnsi="Courier New" w:cs="Courier New"/>
          <w:color w:val="000000"/>
        </w:rPr>
        <w:t>If you need a new TIN</w:t>
      </w:r>
      <w:r w:rsidRPr="00765226">
        <w:rPr>
          <w:rFonts w:ascii="Courier New" w:hAnsi="Courier New" w:cs="Courier New"/>
        </w:rPr>
        <w:t xml:space="preserve">, please allow 2-5 weeks for your TIN to become active. </w:t>
      </w:r>
    </w:p>
    <w:p w:rsidR="00765226" w:rsidRPr="00765226" w:rsidRDefault="00765226" w:rsidP="00765226">
      <w:pPr>
        <w:tabs>
          <w:tab w:val="left" w:pos="720"/>
        </w:tabs>
        <w:suppressAutoHyphens/>
        <w:spacing w:line="480" w:lineRule="auto"/>
        <w:ind w:right="-360" w:firstLine="720"/>
        <w:rPr>
          <w:rFonts w:ascii="Courier New" w:hAnsi="Courier New" w:cs="Courier New"/>
        </w:rPr>
      </w:pPr>
      <w:r w:rsidRPr="00765226">
        <w:rPr>
          <w:rFonts w:ascii="Courier New" w:hAnsi="Courier New" w:cs="Courier New"/>
          <w:color w:val="000000"/>
        </w:rPr>
        <w:t xml:space="preserve">The CCR or SAM registration process may take five or more business days to complete.  </w:t>
      </w:r>
      <w:r w:rsidRPr="00765226">
        <w:rPr>
          <w:rFonts w:ascii="Courier New" w:hAnsi="Courier New" w:cs="Courier New"/>
        </w:rPr>
        <w:t>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w:t>
      </w:r>
    </w:p>
    <w:p w:rsidR="00765226" w:rsidRPr="00765226" w:rsidRDefault="00765226" w:rsidP="00765226">
      <w:pPr>
        <w:tabs>
          <w:tab w:val="left" w:pos="720"/>
        </w:tabs>
        <w:suppressAutoHyphens/>
        <w:spacing w:line="480" w:lineRule="auto"/>
        <w:ind w:right="-360"/>
        <w:rPr>
          <w:rFonts w:ascii="Courier New" w:hAnsi="Courier New" w:cs="Courier New"/>
        </w:rPr>
      </w:pPr>
      <w:r w:rsidRPr="00765226">
        <w:rPr>
          <w:rFonts w:ascii="Courier New" w:hAnsi="Courier New" w:cs="Courier New"/>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7.  </w:t>
      </w:r>
      <w:r w:rsidRPr="00765226">
        <w:rPr>
          <w:rFonts w:ascii="Courier New" w:hAnsi="Courier New" w:cs="Courier New"/>
          <w:u w:val="single"/>
        </w:rPr>
        <w:t>Other Submission Requirements</w:t>
      </w:r>
      <w:r w:rsidRPr="00765226">
        <w:rPr>
          <w:rFonts w:ascii="Courier New" w:hAnsi="Courier New" w:cs="Courier New"/>
        </w:rPr>
        <w:t xml:space="preserve">:  Applications for grants under this program must be submitted electronically unless you </w:t>
      </w:r>
      <w:r w:rsidRPr="00765226">
        <w:rPr>
          <w:rFonts w:ascii="Courier New" w:hAnsi="Courier New" w:cs="Courier New"/>
        </w:rPr>
        <w:lastRenderedPageBreak/>
        <w:t>qualify for an exception to this requirement in accordance with the instructions in this section.</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 xml:space="preserve">a.  </w:t>
      </w:r>
      <w:r w:rsidRPr="00765226">
        <w:rPr>
          <w:rFonts w:ascii="Courier New" w:hAnsi="Courier New" w:cs="Courier New"/>
          <w:u w:val="single"/>
        </w:rPr>
        <w:t>Electronic Submission of Applications</w:t>
      </w:r>
      <w:r w:rsidRPr="00765226">
        <w:rPr>
          <w:rFonts w:ascii="Courier New" w:hAnsi="Courier New" w:cs="Courier New"/>
        </w:rPr>
        <w:t>.</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 xml:space="preserve">Applications for grants under </w:t>
      </w:r>
      <w:r w:rsidRPr="00765226">
        <w:rPr>
          <w:rFonts w:ascii="Courier New" w:hAnsi="Courier New" w:cs="Courier New"/>
          <w:bCs/>
          <w:iCs/>
        </w:rPr>
        <w:t xml:space="preserve">the </w:t>
      </w:r>
      <w:r w:rsidRPr="00765226">
        <w:rPr>
          <w:rFonts w:ascii="Courier New" w:hAnsi="Courier New"/>
          <w:bCs/>
        </w:rPr>
        <w:t>Minorities and Retirement Security Program,</w:t>
      </w:r>
      <w:r w:rsidRPr="00765226">
        <w:rPr>
          <w:rFonts w:ascii="Courier New" w:hAnsi="Courier New" w:cs="Courier New"/>
          <w:bCs/>
          <w:iCs/>
        </w:rPr>
        <w:t xml:space="preserve"> CFDA Number 84.414A, must </w:t>
      </w:r>
      <w:r w:rsidRPr="00765226">
        <w:rPr>
          <w:rFonts w:ascii="Courier New" w:hAnsi="Courier New" w:cs="Courier New"/>
          <w:bCs/>
          <w:spacing w:val="-3"/>
        </w:rPr>
        <w:t xml:space="preserve">be </w:t>
      </w:r>
      <w:r w:rsidRPr="00765226">
        <w:rPr>
          <w:rFonts w:ascii="Courier New" w:hAnsi="Courier New" w:cs="Courier New"/>
          <w:bCs/>
          <w:color w:val="000000" w:themeColor="text1"/>
          <w:spacing w:val="-3"/>
        </w:rPr>
        <w:t>su</w:t>
      </w:r>
      <w:r w:rsidRPr="00765226">
        <w:rPr>
          <w:rFonts w:ascii="Courier New" w:hAnsi="Courier New" w:cs="Courier New"/>
          <w:color w:val="000000" w:themeColor="text1"/>
        </w:rPr>
        <w:t xml:space="preserve">bmitted electronically using the Governmentwide Grants.gov Apply site at </w:t>
      </w:r>
      <w:hyperlink r:id="rId27" w:history="1">
        <w:r w:rsidRPr="00765226">
          <w:rPr>
            <w:rFonts w:ascii="Courier New" w:hAnsi="Courier New" w:cs="Courier New"/>
            <w:color w:val="000000" w:themeColor="text1"/>
          </w:rPr>
          <w:t>www.Grants.gov</w:t>
        </w:r>
      </w:hyperlink>
      <w:r w:rsidRPr="00765226">
        <w:rPr>
          <w:rFonts w:ascii="Courier New" w:hAnsi="Courier New" w:cs="Courier New"/>
          <w:color w:val="000000" w:themeColor="text1"/>
        </w:rPr>
        <w:t xml:space="preserve">.  Through </w:t>
      </w:r>
      <w:r w:rsidRPr="00765226">
        <w:rPr>
          <w:rFonts w:ascii="Courier New" w:hAnsi="Courier New" w:cs="Courier New"/>
        </w:rPr>
        <w:t>this site, you will be able to download a copy of the application package, complete it offline, and then upload and submit your application.  You may not email an electronic copy of a grant application to us.</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 xml:space="preserve">We will reject your application if you submit it in paper format unless, as described elsewhere in this section, you qualify for one of the exceptions to the electronic submission requirement </w:t>
      </w:r>
      <w:r w:rsidRPr="00765226">
        <w:rPr>
          <w:rFonts w:ascii="Courier New" w:hAnsi="Courier New" w:cs="Courier New"/>
          <w:u w:val="single"/>
        </w:rPr>
        <w:t>and</w:t>
      </w:r>
      <w:r w:rsidRPr="00765226">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65226">
        <w:rPr>
          <w:rFonts w:ascii="Courier New" w:hAnsi="Courier New" w:cs="Courier New"/>
          <w:u w:val="single"/>
        </w:rPr>
        <w:t>Exception to Electronic Submission Requirement</w:t>
      </w:r>
      <w:r w:rsidRPr="00765226">
        <w:rPr>
          <w:rFonts w:ascii="Courier New" w:hAnsi="Courier New" w:cs="Courier New"/>
        </w:rPr>
        <w:t>.</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You may access the electronic grant application for the Minorities and Retirement Security Program at www.Grants.gov.  You must search for the downloadable application package for this program by the CFDA number.  Do not include the CFDA </w:t>
      </w:r>
      <w:r w:rsidRPr="00765226">
        <w:rPr>
          <w:rFonts w:ascii="Courier New" w:hAnsi="Courier New" w:cs="Courier New"/>
        </w:rPr>
        <w:lastRenderedPageBreak/>
        <w:t>number’s alpha suffix in your search (e.g., search for 84.414, not 84.414A).</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Please note the following:</w:t>
      </w:r>
    </w:p>
    <w:p w:rsidR="00765226" w:rsidRPr="00765226" w:rsidRDefault="00765226" w:rsidP="00765226">
      <w:pPr>
        <w:tabs>
          <w:tab w:val="left" w:pos="720"/>
        </w:tabs>
        <w:spacing w:line="480" w:lineRule="auto"/>
        <w:ind w:firstLine="720"/>
        <w:rPr>
          <w:rFonts w:ascii="Courier New" w:hAnsi="Courier New" w:cs="Courier New"/>
          <w:color w:val="000000"/>
        </w:rPr>
      </w:pPr>
      <w:r w:rsidRPr="00765226">
        <w:rPr>
          <w:rFonts w:ascii="Courier New" w:hAnsi="Courier New" w:cs="Courier New"/>
          <w:color w:val="000000"/>
        </w:rPr>
        <w:t>•  When you enter the Grants.gov site, you will find information about submitting an application electronically through the site, as well as the hours of operation.</w:t>
      </w:r>
    </w:p>
    <w:p w:rsidR="00765226" w:rsidRPr="00765226" w:rsidRDefault="00765226" w:rsidP="00765226">
      <w:pPr>
        <w:tabs>
          <w:tab w:val="left" w:pos="720"/>
        </w:tabs>
        <w:spacing w:line="480" w:lineRule="auto"/>
        <w:ind w:firstLine="720"/>
        <w:rPr>
          <w:rFonts w:ascii="Courier New" w:hAnsi="Courier New" w:cs="Courier New"/>
          <w:color w:val="000000"/>
        </w:rPr>
      </w:pPr>
      <w:r w:rsidRPr="00765226">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765226">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765226">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765226" w:rsidRPr="00765226" w:rsidRDefault="00765226" w:rsidP="00765226">
      <w:pPr>
        <w:tabs>
          <w:tab w:val="left" w:pos="720"/>
        </w:tabs>
        <w:spacing w:line="480" w:lineRule="auto"/>
        <w:ind w:firstLine="720"/>
        <w:rPr>
          <w:rFonts w:ascii="Courier New" w:hAnsi="Courier New" w:cs="Courier New"/>
          <w:color w:val="000000"/>
        </w:rPr>
      </w:pPr>
      <w:r w:rsidRPr="00765226">
        <w:rPr>
          <w:rFonts w:ascii="Courier New" w:hAnsi="Courier New" w:cs="Courier New"/>
        </w:rPr>
        <w:t>•  The amount of time it can take to upload an application will vary depending on a variety of factors, including the size of the application and the speed of your Internet connection.</w:t>
      </w:r>
      <w:r w:rsidRPr="00765226">
        <w:rPr>
          <w:rFonts w:ascii="Courier New" w:hAnsi="Courier New" w:cs="Courier New"/>
          <w:color w:val="000000"/>
        </w:rPr>
        <w:t xml:space="preserve">  Therefore, we strongly recommend that you do not wait until the </w:t>
      </w:r>
      <w:r w:rsidRPr="00765226">
        <w:rPr>
          <w:rFonts w:ascii="Courier New" w:hAnsi="Courier New" w:cs="Courier New"/>
          <w:color w:val="000000"/>
        </w:rPr>
        <w:lastRenderedPageBreak/>
        <w:t xml:space="preserve">application deadline date to begin the submission process through Grants.gov. </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color w:val="000000"/>
        </w:rPr>
        <w:t xml:space="preserve">•  You </w:t>
      </w:r>
      <w:r w:rsidRPr="00765226">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765226">
        <w:rPr>
          <w:rFonts w:ascii="Courier New" w:hAnsi="Courier New" w:cs="Courier New"/>
          <w:color w:val="000000"/>
        </w:rPr>
        <w:t xml:space="preserve">You can also find the Education Submission Procedures pertaining to Grants.gov under News and Events on the Department’s G5 system home page at www.G5.gov.  </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  You must submit all documents electronically, including all information you typically provide on the following forms:  Application for Federal Assistance (SF 424), Department of Education Supplemental Information for SF 424, Budget Information, Non-Construction Programs (ED 524), and all necessary assurances and certifications.  </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  You must </w:t>
      </w:r>
      <w:r w:rsidRPr="00765226">
        <w:rPr>
          <w:rFonts w:ascii="Courier New" w:hAnsi="Courier New" w:cs="Courier New"/>
          <w:color w:val="000000"/>
        </w:rPr>
        <w:t>upload any narrative sections and all other attachments to your application</w:t>
      </w:r>
      <w:r w:rsidRPr="00765226">
        <w:rPr>
          <w:rFonts w:ascii="Courier New" w:hAnsi="Courier New" w:cs="Courier New"/>
        </w:rPr>
        <w:t xml:space="preserve"> as files in a PDF (Portable Document) read-only, non-modifiable format.  Do not upload an interactive or fillable PDF file.  If you upload a file type </w:t>
      </w:r>
      <w:r w:rsidRPr="00765226">
        <w:rPr>
          <w:rFonts w:ascii="Courier New" w:hAnsi="Courier New" w:cs="Courier New"/>
        </w:rPr>
        <w:lastRenderedPageBreak/>
        <w:t>other than a read-only, non-modifiable PDF or submit a password-protected file, we will not review that material.</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Your electronic application must comply with any page-limit requirements described in this notice.</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We may request that you provide us original signatures on forms at a later date.</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Application Deadline Date Extension in Case of Technical Issues with the Grants.gov System</w:t>
      </w:r>
      <w:r w:rsidRPr="00765226">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If you are prevented from electronically submitting your application on the application deadline date because of </w:t>
      </w:r>
      <w:r w:rsidRPr="00765226">
        <w:rPr>
          <w:rFonts w:ascii="Courier New" w:hAnsi="Courier New" w:cs="Courier New"/>
        </w:rPr>
        <w:lastRenderedPageBreak/>
        <w:t>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If you submit an application after 4:30:00 p.m., Washington, DC time, on the application deadline date, please contact the person listed under </w:t>
      </w:r>
      <w:r w:rsidRPr="00765226">
        <w:rPr>
          <w:rFonts w:ascii="Courier New" w:hAnsi="Courier New" w:cs="Courier New"/>
          <w:u w:val="single"/>
        </w:rPr>
        <w:t>For Further Information Contact</w:t>
      </w:r>
      <w:r w:rsidRPr="00765226">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Note</w:t>
      </w:r>
      <w:r w:rsidRPr="00765226">
        <w:rPr>
          <w:rFonts w:ascii="Courier New" w:hAnsi="Courier New" w:cs="Courier New"/>
        </w:rPr>
        <w:t xml:space="preserv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w:t>
      </w:r>
      <w:r w:rsidRPr="00765226">
        <w:rPr>
          <w:rFonts w:ascii="Courier New" w:hAnsi="Courier New" w:cs="Courier New"/>
        </w:rPr>
        <w:lastRenderedPageBreak/>
        <w:t>the technical problem you experienced is unrelated to the Grants.gov system.</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Exception to Electronic Submission Requirement</w:t>
      </w:r>
      <w:r w:rsidRPr="00765226">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  You do not have access to the Internet; or </w:t>
      </w:r>
    </w:p>
    <w:p w:rsidR="00765226" w:rsidRPr="00765226" w:rsidRDefault="00765226" w:rsidP="00765226">
      <w:pPr>
        <w:tabs>
          <w:tab w:val="left" w:pos="720"/>
        </w:tabs>
        <w:spacing w:line="480" w:lineRule="auto"/>
        <w:ind w:left="720"/>
        <w:rPr>
          <w:rFonts w:ascii="Courier New" w:hAnsi="Courier New" w:cs="Courier New"/>
        </w:rPr>
      </w:pPr>
      <w:r w:rsidRPr="00765226">
        <w:rPr>
          <w:rFonts w:ascii="Courier New" w:hAnsi="Courier New" w:cs="Courier New"/>
        </w:rPr>
        <w:t>•  You do not have the capacity to upload large documents to the Grants.gov system;</w:t>
      </w:r>
    </w:p>
    <w:p w:rsidR="00765226" w:rsidRPr="00765226" w:rsidRDefault="00765226" w:rsidP="00765226">
      <w:pPr>
        <w:tabs>
          <w:tab w:val="left" w:pos="720"/>
        </w:tabs>
        <w:spacing w:line="480" w:lineRule="auto"/>
        <w:jc w:val="center"/>
        <w:rPr>
          <w:rFonts w:ascii="Courier New" w:hAnsi="Courier New" w:cs="Courier New"/>
          <w:u w:val="single"/>
        </w:rPr>
      </w:pPr>
      <w:r w:rsidRPr="00765226">
        <w:rPr>
          <w:rFonts w:ascii="Courier New" w:hAnsi="Courier New" w:cs="Courier New"/>
          <w:u w:val="single"/>
        </w:rPr>
        <w:t>and</w:t>
      </w:r>
    </w:p>
    <w:p w:rsidR="00765226" w:rsidRPr="00765226" w:rsidRDefault="00765226" w:rsidP="00765226">
      <w:pPr>
        <w:numPr>
          <w:ilvl w:val="0"/>
          <w:numId w:val="47"/>
        </w:numPr>
        <w:tabs>
          <w:tab w:val="left" w:pos="720"/>
        </w:tabs>
        <w:spacing w:line="480" w:lineRule="auto"/>
        <w:rPr>
          <w:rFonts w:ascii="Courier New" w:hAnsi="Courier New" w:cs="Courier New"/>
          <w:bCs/>
          <w:iCs/>
        </w:rPr>
      </w:pPr>
      <w:r w:rsidRPr="00765226">
        <w:rPr>
          <w:rFonts w:ascii="Courier New" w:hAnsi="Courier New" w:cs="Courier New"/>
        </w:rPr>
        <w:t>No later than two weeks before the application</w:t>
      </w:r>
    </w:p>
    <w:p w:rsidR="00765226" w:rsidRPr="00765226" w:rsidRDefault="00765226" w:rsidP="00765226">
      <w:pPr>
        <w:tabs>
          <w:tab w:val="left" w:pos="720"/>
        </w:tabs>
        <w:spacing w:line="480" w:lineRule="auto"/>
        <w:rPr>
          <w:rFonts w:ascii="Courier New" w:hAnsi="Courier New" w:cs="Courier New"/>
          <w:bCs/>
          <w:iCs/>
        </w:rPr>
      </w:pPr>
      <w:r w:rsidRPr="00765226">
        <w:rPr>
          <w:rFonts w:ascii="Courier New" w:hAnsi="Courier New" w:cs="Courier New"/>
        </w:rPr>
        <w:t xml:space="preserve">deadline date (14 calendar days; or, if the fourteenth calendar day before the application deadline date falls on a Federal holiday, the next business day </w:t>
      </w:r>
      <w:r w:rsidRPr="00765226">
        <w:rPr>
          <w:rFonts w:ascii="Courier New" w:hAnsi="Courier New" w:cs="Courier New"/>
          <w:bCs/>
          <w:iCs/>
        </w:rPr>
        <w:t xml:space="preserve">following the Federal holiday), you mail or fax a written statement to the Department, explaining which of the two grounds for an exception prevent you from using the Internet to submit your application.  </w:t>
      </w:r>
    </w:p>
    <w:p w:rsidR="00765226" w:rsidRPr="00765226" w:rsidRDefault="00765226" w:rsidP="00765226">
      <w:pPr>
        <w:tabs>
          <w:tab w:val="left" w:pos="720"/>
        </w:tabs>
        <w:spacing w:line="480" w:lineRule="auto"/>
        <w:rPr>
          <w:rFonts w:ascii="Courier New" w:hAnsi="Courier New" w:cs="Courier New"/>
          <w:bCs/>
          <w:iCs/>
        </w:rPr>
      </w:pPr>
      <w:r w:rsidRPr="00765226">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765226" w:rsidRPr="00765226" w:rsidRDefault="00765226" w:rsidP="00765226">
      <w:pPr>
        <w:tabs>
          <w:tab w:val="left" w:pos="720"/>
        </w:tabs>
        <w:spacing w:line="480" w:lineRule="auto"/>
        <w:ind w:firstLine="720"/>
        <w:rPr>
          <w:rFonts w:ascii="Courier New" w:hAnsi="Courier New" w:cs="Courier New"/>
          <w:bCs/>
          <w:iCs/>
        </w:rPr>
      </w:pPr>
      <w:r w:rsidRPr="00765226">
        <w:rPr>
          <w:rFonts w:ascii="Courier New" w:hAnsi="Courier New" w:cs="Courier New"/>
        </w:rPr>
        <w:lastRenderedPageBreak/>
        <w:t xml:space="preserve">Address and mail or fax your statement to:  John Clement, U.S. Department of Education, 1990 K Street, NW., room 6006, Washington, DC </w:t>
      </w:r>
      <w:r w:rsidRPr="00765226">
        <w:rPr>
          <w:rFonts w:ascii="Courier New" w:hAnsi="Courier New" w:cs="Courier New"/>
          <w:bCs/>
          <w:iCs/>
        </w:rPr>
        <w:t xml:space="preserve"> 20006–8510.  FAX:  (202) 502-7861.</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Your paper application must be submitted in accordance with the mail or hand delivery instructions described in this notice.</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 xml:space="preserve">b.  </w:t>
      </w:r>
      <w:r w:rsidRPr="00765226">
        <w:rPr>
          <w:rFonts w:ascii="Courier New" w:hAnsi="Courier New" w:cs="Courier New"/>
          <w:u w:val="single"/>
        </w:rPr>
        <w:t>Submission of Paper Applications by Mail</w:t>
      </w:r>
      <w:r w:rsidRPr="00765226">
        <w:rPr>
          <w:rFonts w:ascii="Courier New" w:hAnsi="Courier New" w:cs="Courier New"/>
        </w:rPr>
        <w:t>.</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765226" w:rsidRPr="00765226" w:rsidRDefault="00765226" w:rsidP="00765226">
      <w:pPr>
        <w:tabs>
          <w:tab w:val="left" w:pos="720"/>
        </w:tabs>
        <w:rPr>
          <w:rFonts w:ascii="Courier New" w:hAnsi="Courier New" w:cs="Courier New"/>
        </w:rPr>
      </w:pPr>
      <w:r w:rsidRPr="00765226">
        <w:rPr>
          <w:rFonts w:ascii="Courier New" w:hAnsi="Courier New" w:cs="Courier New"/>
        </w:rPr>
        <w:tab/>
        <w:t>U.S. Department of Education</w:t>
      </w:r>
    </w:p>
    <w:p w:rsidR="00765226" w:rsidRPr="00765226" w:rsidRDefault="00765226" w:rsidP="00765226">
      <w:pPr>
        <w:rPr>
          <w:rFonts w:ascii="Courier New" w:hAnsi="Courier New" w:cs="Courier New"/>
          <w:snapToGrid w:val="0"/>
        </w:rPr>
      </w:pPr>
      <w:r w:rsidRPr="00765226">
        <w:rPr>
          <w:rFonts w:ascii="Courier New" w:hAnsi="Courier New" w:cs="Courier New"/>
          <w:snapToGrid w:val="0"/>
        </w:rPr>
        <w:tab/>
        <w:t>Application Control Center</w:t>
      </w:r>
    </w:p>
    <w:p w:rsidR="00765226" w:rsidRPr="00765226" w:rsidRDefault="00765226" w:rsidP="00765226">
      <w:pPr>
        <w:tabs>
          <w:tab w:val="left" w:pos="720"/>
        </w:tabs>
        <w:rPr>
          <w:rFonts w:ascii="Courier New" w:hAnsi="Courier New" w:cs="Courier New"/>
        </w:rPr>
      </w:pPr>
      <w:r w:rsidRPr="00765226">
        <w:rPr>
          <w:rFonts w:ascii="Courier New" w:hAnsi="Courier New" w:cs="Courier New"/>
        </w:rPr>
        <w:tab/>
        <w:t>Attention:  (CFDA Number</w:t>
      </w:r>
      <w:r w:rsidRPr="00765226">
        <w:rPr>
          <w:rFonts w:ascii="Courier New" w:hAnsi="Courier New" w:cs="Courier New"/>
          <w:b/>
          <w:bCs/>
        </w:rPr>
        <w:t xml:space="preserve"> </w:t>
      </w:r>
      <w:r w:rsidRPr="00765226">
        <w:rPr>
          <w:rFonts w:ascii="Courier New" w:hAnsi="Courier New" w:cs="Courier New"/>
        </w:rPr>
        <w:t>84.414A)</w:t>
      </w:r>
    </w:p>
    <w:p w:rsidR="00765226" w:rsidRPr="00765226" w:rsidRDefault="00765226" w:rsidP="00765226">
      <w:pPr>
        <w:tabs>
          <w:tab w:val="left" w:pos="720"/>
        </w:tabs>
        <w:rPr>
          <w:rFonts w:ascii="Courier New" w:hAnsi="Courier New" w:cs="Courier New"/>
        </w:rPr>
      </w:pPr>
      <w:r w:rsidRPr="00765226">
        <w:rPr>
          <w:rFonts w:ascii="Courier New" w:hAnsi="Courier New" w:cs="Courier New"/>
        </w:rPr>
        <w:tab/>
        <w:t>LBJ Basement Level 1</w:t>
      </w:r>
    </w:p>
    <w:p w:rsidR="00765226" w:rsidRPr="00765226" w:rsidRDefault="00765226" w:rsidP="00765226">
      <w:pPr>
        <w:tabs>
          <w:tab w:val="left" w:pos="720"/>
        </w:tabs>
        <w:rPr>
          <w:rFonts w:ascii="Courier New" w:hAnsi="Courier New" w:cs="Courier New"/>
        </w:rPr>
      </w:pPr>
      <w:r w:rsidRPr="00765226">
        <w:rPr>
          <w:rFonts w:ascii="Courier New" w:hAnsi="Courier New" w:cs="Courier New"/>
        </w:rPr>
        <w:tab/>
        <w:t>400 Maryland Avenue, SW.</w:t>
      </w:r>
    </w:p>
    <w:p w:rsidR="00765226" w:rsidRPr="00765226" w:rsidRDefault="00765226" w:rsidP="00765226">
      <w:pPr>
        <w:rPr>
          <w:rFonts w:ascii="Courier New" w:hAnsi="Courier New" w:cs="Courier New"/>
          <w:szCs w:val="20"/>
        </w:rPr>
      </w:pPr>
      <w:r w:rsidRPr="00765226">
        <w:rPr>
          <w:rFonts w:ascii="Courier New" w:hAnsi="Courier New" w:cs="Courier New"/>
          <w:szCs w:val="20"/>
        </w:rPr>
        <w:tab/>
        <w:t>Washington, DC 20202-4260</w:t>
      </w:r>
    </w:p>
    <w:p w:rsidR="00765226" w:rsidRPr="00765226" w:rsidRDefault="00765226" w:rsidP="00765226">
      <w:pPr>
        <w:rPr>
          <w:rFonts w:ascii="Courier New" w:hAnsi="Courier New" w:cs="Courier New"/>
          <w:szCs w:val="20"/>
        </w:rPr>
      </w:pP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You must show proof of mailing consisting of one of the following:</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(1)  A legibly dated U.S. Postal Service postmark.</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(2)  A legible mail receipt with the date of mailing stamped by the U.S. Postal Service.</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(3)  A dated shipping label, invoice, or receipt from a commercial carrier.</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lastRenderedPageBreak/>
        <w:tab/>
        <w:t>(4)  Any other proof of mailing acceptable to the Secretary of the U.S. Department of Education.</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If you mail your application through the U.S. Postal Service, we do not accept either of the following as proof of mailing:</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(1)  A private metered postmark.</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(2)  A mail receipt that is not dated by the U.S. Postal Service.</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If your application is postmarked after the application deadline date, we will not consider your application.</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Note</w:t>
      </w:r>
      <w:r w:rsidRPr="00765226">
        <w:rPr>
          <w:rFonts w:ascii="Courier New" w:hAnsi="Courier New" w:cs="Courier New"/>
        </w:rPr>
        <w:t>:  The U.S. Postal Service does not uniformly provide a dated postmark.  Before relying on this method, you should check with your local post office.</w:t>
      </w:r>
    </w:p>
    <w:p w:rsidR="00765226" w:rsidRPr="00765226" w:rsidRDefault="00765226" w:rsidP="00765226">
      <w:pPr>
        <w:tabs>
          <w:tab w:val="left" w:pos="720"/>
        </w:tabs>
        <w:spacing w:line="480" w:lineRule="auto"/>
        <w:ind w:firstLine="720"/>
        <w:rPr>
          <w:rFonts w:ascii="Courier New" w:hAnsi="Courier New" w:cs="Courier New"/>
        </w:rPr>
      </w:pPr>
      <w:r w:rsidRPr="00765226">
        <w:rPr>
          <w:rFonts w:ascii="Courier New" w:hAnsi="Courier New" w:cs="Courier New"/>
        </w:rPr>
        <w:t xml:space="preserve">c.  </w:t>
      </w:r>
      <w:r w:rsidRPr="00765226">
        <w:rPr>
          <w:rFonts w:ascii="Courier New" w:hAnsi="Courier New" w:cs="Courier New"/>
          <w:u w:val="single"/>
        </w:rPr>
        <w:t>Submission of Paper Applications by Hand Delivery</w:t>
      </w:r>
      <w:r w:rsidRPr="00765226">
        <w:rPr>
          <w:rFonts w:ascii="Courier New" w:hAnsi="Courier New" w:cs="Courier New"/>
        </w:rPr>
        <w:t>.</w:t>
      </w: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w:t>
      </w:r>
      <w:r w:rsidRPr="00765226">
        <w:rPr>
          <w:rFonts w:ascii="Courier New" w:hAnsi="Courier New" w:cs="Courier New"/>
          <w:color w:val="000000"/>
        </w:rPr>
        <w:t xml:space="preserve"> date, to the Department at the following address:</w:t>
      </w:r>
    </w:p>
    <w:p w:rsidR="00765226" w:rsidRPr="00765226" w:rsidRDefault="00765226" w:rsidP="00765226">
      <w:pPr>
        <w:tabs>
          <w:tab w:val="left" w:pos="720"/>
        </w:tabs>
        <w:rPr>
          <w:rFonts w:ascii="Courier New" w:hAnsi="Courier New" w:cs="Courier New"/>
          <w:color w:val="000000"/>
        </w:rPr>
      </w:pPr>
      <w:r w:rsidRPr="00765226">
        <w:rPr>
          <w:rFonts w:ascii="Courier New" w:hAnsi="Courier New" w:cs="Courier New"/>
          <w:color w:val="000000"/>
        </w:rPr>
        <w:tab/>
        <w:t>U.S. Department of Education</w:t>
      </w:r>
    </w:p>
    <w:p w:rsidR="00765226" w:rsidRPr="00765226" w:rsidRDefault="00765226" w:rsidP="00765226">
      <w:pPr>
        <w:tabs>
          <w:tab w:val="left" w:pos="720"/>
        </w:tabs>
        <w:rPr>
          <w:rFonts w:ascii="Courier New" w:hAnsi="Courier New" w:cs="Courier New"/>
          <w:color w:val="000000"/>
        </w:rPr>
      </w:pPr>
      <w:r w:rsidRPr="00765226">
        <w:rPr>
          <w:rFonts w:ascii="Courier New" w:hAnsi="Courier New" w:cs="Courier New"/>
          <w:color w:val="993366"/>
        </w:rPr>
        <w:tab/>
      </w:r>
      <w:r w:rsidRPr="00765226">
        <w:rPr>
          <w:rFonts w:ascii="Courier New" w:hAnsi="Courier New" w:cs="Courier New"/>
          <w:color w:val="000000"/>
        </w:rPr>
        <w:t>Application Control Center</w:t>
      </w:r>
    </w:p>
    <w:p w:rsidR="00765226" w:rsidRPr="00765226" w:rsidRDefault="00765226" w:rsidP="00765226">
      <w:pPr>
        <w:tabs>
          <w:tab w:val="left" w:pos="720"/>
        </w:tabs>
        <w:rPr>
          <w:rFonts w:ascii="Courier New" w:hAnsi="Courier New" w:cs="Courier New"/>
          <w:color w:val="000000"/>
        </w:rPr>
      </w:pPr>
      <w:r w:rsidRPr="00765226">
        <w:rPr>
          <w:rFonts w:ascii="Courier New" w:hAnsi="Courier New" w:cs="Courier New"/>
          <w:color w:val="000000"/>
        </w:rPr>
        <w:tab/>
        <w:t>Attention:  (CFDA Number</w:t>
      </w:r>
      <w:r w:rsidRPr="00765226">
        <w:rPr>
          <w:rFonts w:ascii="Courier New" w:hAnsi="Courier New" w:cs="Courier New"/>
          <w:b/>
          <w:bCs/>
          <w:color w:val="000000"/>
        </w:rPr>
        <w:t xml:space="preserve"> </w:t>
      </w:r>
      <w:r w:rsidRPr="00765226">
        <w:rPr>
          <w:rFonts w:ascii="Courier New" w:hAnsi="Courier New" w:cs="Courier New"/>
          <w:color w:val="000000"/>
        </w:rPr>
        <w:t>84.414A)</w:t>
      </w:r>
    </w:p>
    <w:p w:rsidR="00765226" w:rsidRPr="00765226" w:rsidRDefault="00765226" w:rsidP="00765226">
      <w:pPr>
        <w:tabs>
          <w:tab w:val="left" w:pos="720"/>
        </w:tabs>
        <w:rPr>
          <w:rFonts w:ascii="Courier New" w:hAnsi="Courier New" w:cs="Courier New"/>
          <w:color w:val="000000"/>
        </w:rPr>
      </w:pPr>
      <w:r w:rsidRPr="00765226">
        <w:rPr>
          <w:rFonts w:ascii="Courier New" w:hAnsi="Courier New" w:cs="Courier New"/>
          <w:color w:val="000000"/>
        </w:rPr>
        <w:tab/>
        <w:t>550 12th Street, SW.</w:t>
      </w:r>
    </w:p>
    <w:p w:rsidR="00765226" w:rsidRPr="00765226" w:rsidRDefault="00765226" w:rsidP="00765226">
      <w:pPr>
        <w:rPr>
          <w:rFonts w:ascii="Courier New" w:hAnsi="Courier New" w:cs="Courier New"/>
          <w:snapToGrid w:val="0"/>
          <w:color w:val="993366"/>
        </w:rPr>
      </w:pPr>
      <w:r w:rsidRPr="00765226">
        <w:rPr>
          <w:rFonts w:ascii="Courier New" w:hAnsi="Courier New" w:cs="Courier New"/>
          <w:snapToGrid w:val="0"/>
          <w:color w:val="000000"/>
        </w:rPr>
        <w:tab/>
        <w:t>Room 7041, Potomac Center Plaza</w:t>
      </w:r>
    </w:p>
    <w:p w:rsidR="00765226" w:rsidRPr="00765226" w:rsidRDefault="00765226" w:rsidP="00765226">
      <w:pPr>
        <w:tabs>
          <w:tab w:val="left" w:pos="720"/>
        </w:tabs>
        <w:rPr>
          <w:rFonts w:ascii="Courier New" w:hAnsi="Courier New" w:cs="Courier New"/>
          <w:color w:val="000000"/>
        </w:rPr>
      </w:pPr>
      <w:r w:rsidRPr="00765226">
        <w:rPr>
          <w:rFonts w:ascii="Courier New" w:hAnsi="Courier New" w:cs="Courier New"/>
          <w:color w:val="993366"/>
        </w:rPr>
        <w:tab/>
      </w:r>
      <w:r w:rsidRPr="00765226">
        <w:rPr>
          <w:rFonts w:ascii="Courier New" w:hAnsi="Courier New" w:cs="Courier New"/>
          <w:color w:val="000000"/>
        </w:rPr>
        <w:t>Washington, DC  20202-4260</w:t>
      </w:r>
    </w:p>
    <w:p w:rsidR="00765226" w:rsidRPr="00765226" w:rsidRDefault="00765226" w:rsidP="00765226">
      <w:pPr>
        <w:tabs>
          <w:tab w:val="left" w:pos="720"/>
        </w:tabs>
        <w:spacing w:line="480" w:lineRule="auto"/>
        <w:rPr>
          <w:rFonts w:ascii="Courier New" w:hAnsi="Courier New" w:cs="Courier New"/>
          <w:color w:val="993366"/>
        </w:rPr>
      </w:pP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color w:val="000000"/>
        </w:rPr>
        <w:lastRenderedPageBreak/>
        <w:t>The Application Control Center accepts hand deliveries daily between 8:00 a.m. and 4:30:00 p.m., Washington, DC time, except Saturdays, Sundays, and Federal holidays.</w:t>
      </w: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color w:val="000000"/>
          <w:u w:val="single"/>
        </w:rPr>
        <w:t>Note for Mail or Hand Delivery of Paper Applications</w:t>
      </w:r>
      <w:r w:rsidRPr="00765226">
        <w:rPr>
          <w:rFonts w:ascii="Courier New" w:hAnsi="Courier New" w:cs="Courier New"/>
          <w:color w:val="000000"/>
        </w:rPr>
        <w:t xml:space="preserve">:  If you mail or hand deliver your application to the </w:t>
      </w: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color w:val="000000"/>
        </w:rPr>
        <w:t>Department--</w:t>
      </w: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color w:val="000000"/>
        </w:rPr>
        <w:tab/>
        <w:t>(1)  You must indicate on the envelope and--if not provided by the Department--in Item 11 of the SF 424 the CFDA number, including suffix letter, if any, of the competition under which you are submitting your application; and</w:t>
      </w:r>
    </w:p>
    <w:p w:rsidR="00765226" w:rsidRPr="00765226" w:rsidRDefault="00765226" w:rsidP="00765226">
      <w:pPr>
        <w:tabs>
          <w:tab w:val="left" w:pos="720"/>
        </w:tabs>
        <w:spacing w:line="480" w:lineRule="auto"/>
        <w:rPr>
          <w:rFonts w:ascii="Courier New" w:hAnsi="Courier New" w:cs="Courier New"/>
          <w:color w:val="000000"/>
        </w:rPr>
      </w:pPr>
      <w:r w:rsidRPr="00765226">
        <w:rPr>
          <w:rFonts w:ascii="Courier New" w:hAnsi="Courier New" w:cs="Courier New"/>
          <w:color w:val="993366"/>
        </w:rPr>
        <w:tab/>
      </w:r>
      <w:r w:rsidRPr="00765226">
        <w:rPr>
          <w:rFonts w:ascii="Courier New" w:hAnsi="Courier New" w:cs="Courier New"/>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765226" w:rsidRPr="00765226" w:rsidRDefault="00765226" w:rsidP="00765226">
      <w:pPr>
        <w:spacing w:line="480" w:lineRule="auto"/>
        <w:ind w:left="720" w:hanging="720"/>
        <w:rPr>
          <w:rFonts w:ascii="Courier New" w:hAnsi="Courier New" w:cs="Courier New"/>
        </w:rPr>
      </w:pPr>
      <w:r w:rsidRPr="00765226">
        <w:rPr>
          <w:rFonts w:ascii="Courier New" w:hAnsi="Courier New" w:cs="Courier New"/>
        </w:rPr>
        <w:t>V.  Application Review Information</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rPr>
        <w:tab/>
        <w:t xml:space="preserve">1.  </w:t>
      </w:r>
      <w:r w:rsidRPr="00765226">
        <w:rPr>
          <w:rFonts w:ascii="Courier New" w:hAnsi="Courier New" w:cs="Courier New"/>
          <w:u w:val="single"/>
        </w:rPr>
        <w:t>Selection Criteria</w:t>
      </w:r>
      <w:r w:rsidRPr="00765226">
        <w:rPr>
          <w:rFonts w:ascii="Courier New" w:hAnsi="Courier New" w:cs="Courier New"/>
        </w:rPr>
        <w:t>:  The selection criteria for this competition were developed pursuant to a waiver of rulemaking under section 437(d)(1) of GEPA and are listed in the application package.</w:t>
      </w:r>
    </w:p>
    <w:p w:rsidR="00765226" w:rsidRPr="00765226" w:rsidRDefault="00765226" w:rsidP="00765226">
      <w:pPr>
        <w:spacing w:line="480" w:lineRule="auto"/>
        <w:rPr>
          <w:rFonts w:ascii="Courier New" w:hAnsi="Courier New" w:cs="Courier New"/>
          <w:bCs/>
        </w:rPr>
      </w:pPr>
      <w:r w:rsidRPr="00765226">
        <w:rPr>
          <w:rFonts w:ascii="Courier New" w:hAnsi="Courier New" w:cs="Courier New"/>
        </w:rPr>
        <w:tab/>
      </w:r>
      <w:r w:rsidRPr="00765226">
        <w:rPr>
          <w:rFonts w:ascii="Courier New" w:hAnsi="Courier New" w:cs="Courier New"/>
          <w:bCs/>
        </w:rPr>
        <w:t xml:space="preserve">2.  </w:t>
      </w:r>
      <w:r w:rsidRPr="00765226">
        <w:rPr>
          <w:rFonts w:ascii="Courier New" w:hAnsi="Courier New" w:cs="Courier New"/>
          <w:bCs/>
          <w:u w:val="single"/>
        </w:rPr>
        <w:t>Review and Selection Process</w:t>
      </w:r>
      <w:r w:rsidRPr="00765226">
        <w:rPr>
          <w:rFonts w:ascii="Courier New" w:hAnsi="Courier New" w:cs="Courier New"/>
          <w:bCs/>
        </w:rPr>
        <w:t xml:space="preserve">:  </w:t>
      </w:r>
      <w:r w:rsidRPr="00765226">
        <w:rPr>
          <w:rFonts w:ascii="Courier New" w:hAnsi="Courier New" w:cs="Courier New"/>
        </w:rPr>
        <w:t xml:space="preserve">We remind potential applicants that in reviewing applications in any discretionary grant competition, the Secretary may consider, under 34 CFR 75.217(d)(3), the past performance of the applicant in carrying </w:t>
      </w:r>
      <w:r w:rsidRPr="00765226">
        <w:rPr>
          <w:rFonts w:ascii="Courier New" w:hAnsi="Courier New" w:cs="Courier New"/>
        </w:rPr>
        <w:lastRenderedPageBreak/>
        <w:t>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765226" w:rsidRPr="00765226" w:rsidRDefault="00765226" w:rsidP="00765226">
      <w:pPr>
        <w:spacing w:line="480" w:lineRule="auto"/>
        <w:ind w:firstLine="720"/>
        <w:rPr>
          <w:rFonts w:ascii="Courier New" w:hAnsi="Courier New"/>
        </w:rPr>
      </w:pPr>
      <w:r w:rsidRPr="00765226">
        <w:rPr>
          <w:rFonts w:ascii="Courier New" w:hAnsi="Courier New"/>
        </w:rPr>
        <w:t xml:space="preserve">In making a competitive grant award, Federal agencies require various assurances including those applicable to Federal civil rights laws that prohibit discrimination in programs or activities receiving Federal financial assistance from the Department of Education (34 CFR 100.4, 104.5, 106.4, 108.8, and 110.23).  </w:t>
      </w:r>
    </w:p>
    <w:p w:rsidR="00765226" w:rsidRPr="00765226" w:rsidRDefault="00765226" w:rsidP="00765226">
      <w:pPr>
        <w:spacing w:line="480" w:lineRule="auto"/>
        <w:rPr>
          <w:rFonts w:ascii="Courier New" w:hAnsi="Courier New" w:cs="Courier New"/>
          <w:b/>
          <w:bCs/>
          <w:iCs/>
        </w:rPr>
      </w:pPr>
      <w:r w:rsidRPr="00765226">
        <w:rPr>
          <w:rFonts w:ascii="Courier New" w:hAnsi="Courier New"/>
        </w:rPr>
        <w:t xml:space="preserve">     </w:t>
      </w:r>
      <w:r w:rsidRPr="00765226">
        <w:rPr>
          <w:rFonts w:ascii="Courier New" w:hAnsi="Courier New" w:cs="Courier New"/>
          <w:bCs/>
        </w:rPr>
        <w:t xml:space="preserve">ED will be responsible for receiving and reviewing all applications for eligibility.  </w:t>
      </w:r>
      <w:r w:rsidRPr="00765226">
        <w:rPr>
          <w:rFonts w:ascii="Courier New" w:hAnsi="Courier New"/>
        </w:rPr>
        <w:t>A review panel selected by ED and SSA that consists of at least three persons will be formed.  Each panelist will objectively review and score applications using the selection criteria.  All three scores will be added and divided by three, providing the overall score of each application.  A slate with all applicants’ overall scores will be prepared.  Applications will be funded in rank order.</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 xml:space="preserve">3.  </w:t>
      </w:r>
      <w:r w:rsidRPr="00765226">
        <w:rPr>
          <w:rFonts w:ascii="Courier New" w:hAnsi="Courier New" w:cs="Courier New"/>
          <w:u w:val="single"/>
        </w:rPr>
        <w:t>Special Conditions</w:t>
      </w:r>
      <w:r w:rsidRPr="00765226">
        <w:rPr>
          <w:rFonts w:ascii="Courier New" w:hAnsi="Courier New" w:cs="Courier New"/>
        </w:rPr>
        <w:t xml:space="preserve">:  Under 34 CFR 74.14 and 80.12, the Secretary of Education and the SSA Commissioner may impose special conditions on a grant if the applicant or grantee: is not financially stable; has a history of unsatisfactory </w:t>
      </w:r>
      <w:r w:rsidRPr="00765226">
        <w:rPr>
          <w:rFonts w:ascii="Courier New" w:hAnsi="Courier New" w:cs="Courier New"/>
        </w:rPr>
        <w:lastRenderedPageBreak/>
        <w:t xml:space="preserve">performance; has a financial or other management system that does not meet the standards in 34 CFR parts 74 or 80, as applicable; has not fulfilled the conditions of a prior grant; or is otherwise not responsible.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VI.  Award Administration Information</w:t>
      </w:r>
    </w:p>
    <w:p w:rsidR="00765226" w:rsidRPr="00765226" w:rsidRDefault="00765226" w:rsidP="00765226">
      <w:pPr>
        <w:spacing w:line="480" w:lineRule="auto"/>
        <w:rPr>
          <w:rFonts w:ascii="Courier New" w:eastAsiaTheme="minorHAnsi" w:hAnsi="Courier New" w:cs="Courier New"/>
          <w:color w:val="000000"/>
        </w:rPr>
      </w:pPr>
      <w:r w:rsidRPr="00765226">
        <w:rPr>
          <w:rFonts w:ascii="Calibri" w:eastAsiaTheme="minorHAnsi" w:hAnsi="Calibri" w:cs="Courier New"/>
          <w:sz w:val="22"/>
          <w:szCs w:val="22"/>
        </w:rPr>
        <w:tab/>
      </w:r>
      <w:r w:rsidRPr="00765226">
        <w:rPr>
          <w:rFonts w:ascii="Courier New" w:eastAsiaTheme="minorHAnsi" w:hAnsi="Courier New" w:cs="Courier New"/>
        </w:rPr>
        <w:t xml:space="preserve">1.  </w:t>
      </w:r>
      <w:r w:rsidRPr="00765226">
        <w:rPr>
          <w:rFonts w:ascii="Courier New" w:eastAsiaTheme="minorHAnsi" w:hAnsi="Courier New" w:cs="Courier New"/>
          <w:u w:val="single"/>
        </w:rPr>
        <w:t>Award Notices</w:t>
      </w:r>
      <w:r w:rsidRPr="00765226">
        <w:rPr>
          <w:rFonts w:ascii="Courier New" w:eastAsiaTheme="minorHAnsi" w:hAnsi="Courier New" w:cs="Courier New"/>
        </w:rPr>
        <w:t xml:space="preserve">:  </w:t>
      </w:r>
      <w:r w:rsidRPr="00765226">
        <w:rPr>
          <w:rFonts w:ascii="Courier New" w:eastAsiaTheme="minorHAnsi" w:hAnsi="Courier New" w:cs="Courier New"/>
          <w:color w:val="000000"/>
        </w:rPr>
        <w:t>If your application is successful, we notify your U.S. Representative and U.S. Senators and send you a Grant Award Notification (GAN)</w:t>
      </w:r>
      <w:r w:rsidRPr="00765226">
        <w:rPr>
          <w:rFonts w:ascii="Courier New" w:eastAsiaTheme="minorHAnsi" w:hAnsi="Courier New" w:cs="Courier New"/>
          <w:b/>
          <w:bCs/>
          <w:color w:val="000000"/>
        </w:rPr>
        <w:t xml:space="preserve">; </w:t>
      </w:r>
      <w:r w:rsidRPr="00765226">
        <w:rPr>
          <w:rFonts w:ascii="Courier New" w:eastAsiaTheme="minorHAnsi" w:hAnsi="Courier New" w:cs="Courier New"/>
          <w:bCs/>
          <w:color w:val="000000"/>
        </w:rPr>
        <w:t>or we may send you an e-mail containing a link to access an electronic version of your GAN</w:t>
      </w:r>
      <w:r w:rsidRPr="00765226">
        <w:rPr>
          <w:rFonts w:ascii="Courier New" w:eastAsiaTheme="minorHAnsi" w:hAnsi="Courier New" w:cs="Courier New"/>
          <w:color w:val="000000"/>
        </w:rPr>
        <w:t xml:space="preserve">.  We may notify you informally, also. </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If your application is not evaluated or not selected for funding, we will notify you.</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xml:space="preserve">2.  </w:t>
      </w:r>
      <w:r w:rsidRPr="00765226">
        <w:rPr>
          <w:rFonts w:ascii="Courier New" w:hAnsi="Courier New" w:cs="Courier New"/>
          <w:u w:val="single"/>
        </w:rPr>
        <w:t>Administrative and National Policy Requirements</w:t>
      </w:r>
      <w:r w:rsidRPr="00765226">
        <w:rPr>
          <w:rFonts w:ascii="Courier New" w:hAnsi="Courier New" w:cs="Courier New"/>
        </w:rPr>
        <w:t xml:space="preserve">:  We identify administrative and national policy requirements in the application package and reference these and other requirements in the </w:t>
      </w:r>
      <w:r w:rsidRPr="00765226">
        <w:rPr>
          <w:rFonts w:ascii="Courier New" w:hAnsi="Courier New" w:cs="Courier New"/>
          <w:u w:val="single"/>
        </w:rPr>
        <w:t>Applicable Regulations</w:t>
      </w:r>
      <w:r w:rsidRPr="00765226">
        <w:rPr>
          <w:rFonts w:ascii="Courier New" w:hAnsi="Courier New" w:cs="Courier New"/>
        </w:rPr>
        <w:t xml:space="preserve"> section of this notice.</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xml:space="preserve">We reference the regulations outlining the terms and conditions of an award in the </w:t>
      </w:r>
      <w:r w:rsidRPr="00765226">
        <w:rPr>
          <w:rFonts w:ascii="Courier New" w:hAnsi="Courier New" w:cs="Courier New"/>
          <w:u w:val="single"/>
        </w:rPr>
        <w:t>Applicable Regulations</w:t>
      </w:r>
      <w:r w:rsidRPr="00765226">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 xml:space="preserve">3.  </w:t>
      </w:r>
      <w:r w:rsidRPr="00765226">
        <w:rPr>
          <w:rFonts w:ascii="Courier New" w:hAnsi="Courier New" w:cs="Courier New"/>
          <w:u w:val="single"/>
        </w:rPr>
        <w:t>Reporting</w:t>
      </w:r>
      <w:r w:rsidRPr="00765226">
        <w:rPr>
          <w:rFonts w:ascii="Courier New" w:hAnsi="Courier New" w:cs="Courier New"/>
        </w:rPr>
        <w:t xml:space="preserve">:  (a)  If you apply for a grant under this competition, you must ensure that you have in place the necessary processes and systems to comply with the reporting </w:t>
      </w:r>
      <w:r w:rsidRPr="00765226">
        <w:rPr>
          <w:rFonts w:ascii="Courier New" w:hAnsi="Courier New" w:cs="Courier New"/>
        </w:rPr>
        <w:lastRenderedPageBreak/>
        <w:t>requirement in 2 CFR 170 should you receive the funding under the competition.  This does not apply if you have an exception under 2 CFR 170.110(b).</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other specific requirements on reporting, please go to http://www.ssa.gov/oag/grants/grantspolicyhandbk.pdf.</w:t>
      </w:r>
    </w:p>
    <w:p w:rsidR="00765226" w:rsidRPr="00765226" w:rsidRDefault="00765226" w:rsidP="00765226">
      <w:pPr>
        <w:spacing w:line="480" w:lineRule="auto"/>
        <w:ind w:firstLine="720"/>
        <w:rPr>
          <w:rFonts w:ascii="Courier New" w:hAnsi="Courier New"/>
        </w:rPr>
      </w:pPr>
      <w:r w:rsidRPr="00765226">
        <w:rPr>
          <w:rFonts w:ascii="Courier New" w:hAnsi="Courier New" w:cs="Courier New"/>
        </w:rPr>
        <w:t xml:space="preserve">4.  </w:t>
      </w:r>
      <w:r w:rsidRPr="00765226">
        <w:rPr>
          <w:rFonts w:ascii="Courier New" w:hAnsi="Courier New" w:cs="Courier New"/>
          <w:u w:val="single"/>
        </w:rPr>
        <w:t>Performance Measures</w:t>
      </w:r>
      <w:r w:rsidRPr="00765226">
        <w:rPr>
          <w:rFonts w:ascii="Courier New" w:hAnsi="Courier New" w:cs="Courier New"/>
        </w:rPr>
        <w:t xml:space="preserve">:  </w:t>
      </w:r>
      <w:r w:rsidRPr="00765226">
        <w:rPr>
          <w:rFonts w:ascii="Courier New" w:hAnsi="Courier New" w:cs="Courier New"/>
          <w:bCs/>
        </w:rPr>
        <w:t xml:space="preserve">The success of this SSA-ED joint grant program will be measured by the </w:t>
      </w:r>
      <w:r w:rsidRPr="00765226">
        <w:rPr>
          <w:rFonts w:ascii="Courier New" w:hAnsi="Courier New"/>
        </w:rPr>
        <w:t xml:space="preserve">quality and usefulness of grantees’ research and development and evaluation activities, as evidenced by the publication of research findings in peer-reviewed journals or other publications, the presentation of research findings at conferences, and the development of materials or curricula based on research findings. </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ab/>
        <w:t xml:space="preserve">5.  </w:t>
      </w:r>
      <w:r w:rsidRPr="00765226">
        <w:rPr>
          <w:rFonts w:ascii="Courier New" w:hAnsi="Courier New" w:cs="Courier New"/>
          <w:u w:val="single"/>
        </w:rPr>
        <w:t>Continuation Awards</w:t>
      </w:r>
      <w:r w:rsidRPr="00765226">
        <w:rPr>
          <w:rFonts w:ascii="Courier New" w:hAnsi="Courier New" w:cs="Courier New"/>
        </w:rPr>
        <w:t xml:space="preserve">:  In making a continuation award, the Secretary may consider, under 34 CFR 75.253, the extent to which a grantee has made “substantial progress toward meeting the objectives in its approved application.”  In determining whether a grantee has made substantial progress, the Secretary </w:t>
      </w:r>
      <w:r w:rsidRPr="00765226">
        <w:rPr>
          <w:rFonts w:ascii="Courier New" w:hAnsi="Courier New" w:cs="Courier New"/>
        </w:rPr>
        <w:lastRenderedPageBreak/>
        <w:t>will consider SSA’s review of a grantee’s progress in meeting the targets and projected outcomes in its approved application, and whether the grantee has expended funds in a manner that is consistent with its approved application and budget, as monitored by ED.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ED (34 CFR 100.4, 104.5, 106.4, 108.8, and 110.23).</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VII.  Agency Contacts</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For Further Information Contact</w:t>
      </w:r>
      <w:r w:rsidRPr="00765226">
        <w:rPr>
          <w:rFonts w:ascii="Courier New" w:hAnsi="Courier New" w:cs="Courier New"/>
        </w:rPr>
        <w:t>:  For questions regarding the program: Karen Epps</w:t>
      </w:r>
      <w:r w:rsidRPr="00765226">
        <w:rPr>
          <w:rFonts w:ascii="Courier New" w:hAnsi="Courier New" w:cs="Courier New"/>
          <w:b/>
        </w:rPr>
        <w:t xml:space="preserve">, </w:t>
      </w:r>
      <w:r w:rsidRPr="00765226">
        <w:rPr>
          <w:rFonts w:ascii="Courier New" w:hAnsi="Courier New" w:cs="Courier New"/>
        </w:rPr>
        <w:t xml:space="preserve">U.S. Department of Education, 1990 K Street, NW., room 6012, Washington, DC  20006-8510.  Telephone:  (202) 502-7774 or by email: karen.epps@ed.gov. </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ab/>
        <w:t xml:space="preserve">Or contact John Clement, U.S. Department of Education, 1990 K Street, NW., room 6006, Washington, DC  20006-8510.  Telephone: (202)502-7520 or by email: </w:t>
      </w:r>
      <w:r w:rsidRPr="00765226">
        <w:rPr>
          <w:rFonts w:ascii="Courier New" w:hAnsi="Courier New"/>
        </w:rPr>
        <w:t>john.clement@ed.gov</w:t>
      </w:r>
      <w:r w:rsidRPr="00765226">
        <w:rPr>
          <w:rFonts w:ascii="Courier New" w:hAnsi="Courier New" w:cs="Courier New"/>
        </w:rPr>
        <w:t>.</w:t>
      </w:r>
    </w:p>
    <w:p w:rsidR="00765226" w:rsidRPr="00765226" w:rsidRDefault="00765226" w:rsidP="00765226">
      <w:pPr>
        <w:tabs>
          <w:tab w:val="left" w:pos="720"/>
        </w:tabs>
        <w:spacing w:line="480" w:lineRule="auto"/>
        <w:rPr>
          <w:rFonts w:ascii="Century Schoolbook" w:hAnsi="Century Schoolbook"/>
        </w:rPr>
      </w:pPr>
      <w:r w:rsidRPr="00765226">
        <w:rPr>
          <w:rFonts w:ascii="Courier New" w:hAnsi="Courier New" w:cs="Courier New"/>
        </w:rPr>
        <w:tab/>
        <w:t>For application content-related questions contact: David Rogofsky, Office of Policy Research, Social Security Administration, 500 E Street, SW., Washington, D.C. 20254-0003.</w:t>
      </w:r>
      <w:r w:rsidRPr="00765226">
        <w:rPr>
          <w:rFonts w:ascii="Courier New" w:hAnsi="Courier New" w:cs="Courier New"/>
        </w:rPr>
        <w:br/>
        <w:t xml:space="preserve">Telephone: (202) 358-6209 or by email: </w:t>
      </w:r>
      <w:hyperlink r:id="rId28" w:history="1">
        <w:r w:rsidRPr="00765226">
          <w:rPr>
            <w:rFonts w:ascii="Courier New" w:hAnsi="Courier New" w:cs="Courier New"/>
            <w:color w:val="000000" w:themeColor="text1"/>
          </w:rPr>
          <w:t>david.rogofsky@ssa.gov</w:t>
        </w:r>
      </w:hyperlink>
      <w:r w:rsidRPr="00765226">
        <w:rPr>
          <w:rFonts w:ascii="Courier New" w:hAnsi="Courier New" w:cs="Courier New"/>
          <w:color w:val="000000" w:themeColor="text1"/>
        </w:rPr>
        <w:t>.</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lastRenderedPageBreak/>
        <w:tab/>
        <w:t xml:space="preserve">Or contact John Murphy, Office of Policy Research, Social Security Administration 500 E Street, SW., Washington, D.C. 20254-0003.  Telephone: (202) 358-6033 or by email: </w:t>
      </w:r>
      <w:hyperlink r:id="rId29" w:history="1">
        <w:r w:rsidRPr="00765226">
          <w:rPr>
            <w:rFonts w:ascii="Courier New" w:hAnsi="Courier New" w:cs="Courier New"/>
            <w:color w:val="000000" w:themeColor="text1"/>
          </w:rPr>
          <w:t>john.murphy@ssa.gov</w:t>
        </w:r>
      </w:hyperlink>
      <w:r w:rsidRPr="00765226">
        <w:rPr>
          <w:rFonts w:ascii="Courier New" w:hAnsi="Courier New" w:cs="Courier New"/>
          <w:color w:val="000000" w:themeColor="text1"/>
        </w:rPr>
        <w:t>.</w:t>
      </w:r>
    </w:p>
    <w:p w:rsidR="00765226" w:rsidRPr="00765226" w:rsidRDefault="00765226" w:rsidP="00765226">
      <w:pPr>
        <w:spacing w:line="480" w:lineRule="auto"/>
        <w:ind w:firstLine="720"/>
        <w:rPr>
          <w:rFonts w:ascii="Courier New" w:hAnsi="Courier New" w:cs="Courier New"/>
        </w:rPr>
      </w:pPr>
      <w:r w:rsidRPr="00765226">
        <w:rPr>
          <w:rFonts w:ascii="Courier New" w:hAnsi="Courier New" w:cs="Courier New"/>
        </w:rPr>
        <w:t>If you use a TDD or TTY, call the FRS, toll free, at 1-800-877-8339.</w:t>
      </w:r>
    </w:p>
    <w:p w:rsidR="00765226" w:rsidRPr="00765226" w:rsidRDefault="00765226" w:rsidP="00765226">
      <w:pPr>
        <w:spacing w:line="480" w:lineRule="auto"/>
        <w:rPr>
          <w:rFonts w:ascii="Courier New" w:hAnsi="Courier New" w:cs="Courier New"/>
        </w:rPr>
      </w:pPr>
      <w:r w:rsidRPr="00765226">
        <w:rPr>
          <w:rFonts w:ascii="Courier New" w:hAnsi="Courier New" w:cs="Courier New"/>
        </w:rPr>
        <w:t>VIII.  Other Information</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u w:val="single"/>
        </w:rPr>
        <w:t>Accessible Format</w:t>
      </w:r>
      <w:r w:rsidRPr="00765226">
        <w:rPr>
          <w:rFonts w:ascii="Courier New" w:hAnsi="Courier New" w:cs="Courier New"/>
        </w:rPr>
        <w:t>:  Individuals with disabilities can obtain this document and a copy of the application package in an accessible format (e.g., braille, large print, audiotape, or</w:t>
      </w:r>
      <w:r w:rsidRPr="00765226">
        <w:rPr>
          <w:rFonts w:ascii="Courier New" w:hAnsi="Courier New" w:cs="Courier New"/>
          <w:color w:val="000000"/>
        </w:rPr>
        <w:t xml:space="preserve"> compact disc</w:t>
      </w:r>
      <w:r w:rsidRPr="00765226">
        <w:rPr>
          <w:rFonts w:ascii="Courier New" w:hAnsi="Courier New" w:cs="Courier New"/>
        </w:rPr>
        <w:t xml:space="preserve">) on request to one of the program contact persons listed under </w:t>
      </w:r>
      <w:r w:rsidRPr="00765226">
        <w:rPr>
          <w:rFonts w:ascii="Courier New" w:hAnsi="Courier New" w:cs="Courier New"/>
          <w:u w:val="single"/>
        </w:rPr>
        <w:t>For Further Information Contact</w:t>
      </w:r>
      <w:r w:rsidRPr="00765226">
        <w:rPr>
          <w:rFonts w:ascii="Courier New" w:hAnsi="Courier New" w:cs="Courier New"/>
        </w:rPr>
        <w:t xml:space="preserve"> in section VII of this notice.</w:t>
      </w:r>
    </w:p>
    <w:p w:rsidR="00765226" w:rsidRPr="00765226" w:rsidRDefault="00765226" w:rsidP="00765226">
      <w:pPr>
        <w:spacing w:line="480" w:lineRule="auto"/>
        <w:rPr>
          <w:rFonts w:ascii="Courier New" w:hAnsi="Courier New" w:cs="Courier New"/>
        </w:rPr>
      </w:pPr>
      <w:r w:rsidRPr="00765226">
        <w:rPr>
          <w:rFonts w:ascii="Courier New" w:hAnsi="Courier New" w:cs="Courier New"/>
          <w:u w:val="single"/>
        </w:rPr>
        <w:t>Electronic Access to This Document</w:t>
      </w:r>
      <w:r w:rsidRPr="00765226">
        <w:rPr>
          <w:rFonts w:ascii="Courier New" w:hAnsi="Courier New" w:cs="Courier New"/>
        </w:rPr>
        <w:t xml:space="preserve">:  The official version of this document is the document published in the </w:t>
      </w:r>
      <w:r w:rsidRPr="00765226">
        <w:rPr>
          <w:rFonts w:ascii="Courier New" w:hAnsi="Courier New" w:cs="Courier New"/>
          <w:u w:val="single"/>
        </w:rPr>
        <w:t>Federal Register</w:t>
      </w:r>
      <w:r w:rsidRPr="00765226">
        <w:rPr>
          <w:rFonts w:ascii="Courier New" w:hAnsi="Courier New" w:cs="Courier New"/>
        </w:rPr>
        <w:t xml:space="preserve">. Free Internet access to the official edition of the </w:t>
      </w:r>
      <w:r w:rsidRPr="00765226">
        <w:rPr>
          <w:rFonts w:ascii="Courier New" w:hAnsi="Courier New" w:cs="Courier New"/>
          <w:u w:val="single"/>
        </w:rPr>
        <w:t>Federal Register</w:t>
      </w:r>
      <w:r w:rsidRPr="00765226">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765226">
        <w:rPr>
          <w:rFonts w:ascii="Courier New" w:hAnsi="Courier New" w:cs="Courier New"/>
          <w:u w:val="single"/>
        </w:rPr>
        <w:t>Federal Register</w:t>
      </w:r>
      <w:r w:rsidRPr="00765226">
        <w:rPr>
          <w:rFonts w:ascii="Courier New" w:hAnsi="Courier New" w:cs="Courier New"/>
        </w:rPr>
        <w:t>,</w:t>
      </w:r>
      <w:r w:rsidRPr="00765226">
        <w:rPr>
          <w:rFonts w:ascii="Courier New" w:hAnsi="Courier New" w:cs="Courier New"/>
          <w:b/>
        </w:rPr>
        <w:t xml:space="preserve"> </w:t>
      </w:r>
      <w:r w:rsidRPr="00765226">
        <w:rPr>
          <w:rFonts w:ascii="Courier New" w:hAnsi="Courier New" w:cs="Courier New"/>
        </w:rPr>
        <w:t xml:space="preserve">in text or Adobe Portable Document Format (PDF).  To use PDF you must have Adobe Acrobat Reader, which is available free at the site.  </w:t>
      </w:r>
    </w:p>
    <w:p w:rsidR="00765226" w:rsidRPr="00765226" w:rsidRDefault="00765226" w:rsidP="00765226">
      <w:pPr>
        <w:spacing w:line="480" w:lineRule="auto"/>
        <w:rPr>
          <w:rFonts w:ascii="Courier New" w:hAnsi="Courier New"/>
          <w:sz w:val="22"/>
          <w:szCs w:val="22"/>
        </w:rPr>
      </w:pPr>
      <w:r w:rsidRPr="00765226">
        <w:rPr>
          <w:rFonts w:ascii="Courier New" w:hAnsi="Courier New"/>
        </w:rPr>
        <w:tab/>
        <w:t xml:space="preserve">You may also access documents of the Department published in the </w:t>
      </w:r>
      <w:r w:rsidRPr="00765226">
        <w:rPr>
          <w:rFonts w:ascii="Courier New" w:hAnsi="Courier New"/>
          <w:u w:val="single"/>
        </w:rPr>
        <w:t>Federal Register</w:t>
      </w:r>
      <w:r w:rsidRPr="00765226">
        <w:rPr>
          <w:rFonts w:ascii="Courier New" w:hAnsi="Courier New"/>
        </w:rPr>
        <w:t xml:space="preserve"> by using the article search feature at: </w:t>
      </w:r>
      <w:r w:rsidRPr="00765226">
        <w:rPr>
          <w:rFonts w:ascii="Courier New" w:hAnsi="Courier New"/>
        </w:rPr>
        <w:lastRenderedPageBreak/>
        <w:t xml:space="preserve">www.federalregister.gov.  Specifically, through the advanced search feature at this site, you can limit your search to documents published by the Department. </w:t>
      </w:r>
    </w:p>
    <w:p w:rsidR="00765226" w:rsidRPr="00765226" w:rsidRDefault="00765226" w:rsidP="00765226">
      <w:pPr>
        <w:tabs>
          <w:tab w:val="left" w:pos="720"/>
        </w:tabs>
        <w:spacing w:line="480" w:lineRule="auto"/>
        <w:rPr>
          <w:rFonts w:ascii="Courier New" w:hAnsi="Courier New" w:cs="Courier New"/>
        </w:rPr>
      </w:pPr>
      <w:r w:rsidRPr="00765226">
        <w:rPr>
          <w:rFonts w:ascii="Courier New" w:hAnsi="Courier New" w:cs="Courier New"/>
        </w:rPr>
        <w:t xml:space="preserve">Dated: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765226" w:rsidRPr="00765226" w:rsidTr="00F953B8">
        <w:tc>
          <w:tcPr>
            <w:tcW w:w="4428" w:type="dxa"/>
            <w:shd w:val="clear" w:color="auto" w:fill="auto"/>
          </w:tcPr>
          <w:p w:rsidR="00765226" w:rsidRPr="00765226" w:rsidRDefault="00765226" w:rsidP="00765226">
            <w:pPr>
              <w:tabs>
                <w:tab w:val="left" w:pos="720"/>
              </w:tabs>
              <w:rPr>
                <w:rFonts w:ascii="Courier New" w:hAnsi="Courier New" w:cs="Courier New"/>
                <w:u w:val="single"/>
              </w:rPr>
            </w:pPr>
            <w:r w:rsidRPr="00765226">
              <w:rPr>
                <w:rFonts w:ascii="Courier New" w:hAnsi="Courier New" w:cs="Courier New"/>
                <w:u w:val="single"/>
              </w:rPr>
              <w:t xml:space="preserve">______________________ </w:t>
            </w:r>
            <w:r w:rsidRPr="00765226">
              <w:rPr>
                <w:rFonts w:ascii="Courier New" w:hAnsi="Courier New" w:cs="Courier New"/>
                <w:u w:val="single"/>
              </w:rPr>
              <w:tab/>
              <w:t xml:space="preserve"> </w:t>
            </w:r>
          </w:p>
          <w:p w:rsidR="00765226" w:rsidRPr="00765226" w:rsidRDefault="00765226" w:rsidP="00765226">
            <w:pPr>
              <w:tabs>
                <w:tab w:val="left" w:pos="720"/>
              </w:tabs>
              <w:rPr>
                <w:rFonts w:ascii="Courier New" w:hAnsi="Courier New" w:cs="Courier New"/>
                <w:u w:val="single"/>
              </w:rPr>
            </w:pPr>
            <w:r w:rsidRPr="00765226">
              <w:rPr>
                <w:rFonts w:ascii="Courier New" w:hAnsi="Courier New" w:cs="Courier New"/>
              </w:rPr>
              <w:t>Laura Haltzel,</w:t>
            </w:r>
            <w:r w:rsidRPr="00765226">
              <w:rPr>
                <w:rFonts w:ascii="Courier New" w:hAnsi="Courier New" w:cs="Courier New"/>
                <w:u w:val="single"/>
              </w:rPr>
              <w:t xml:space="preserve">   </w:t>
            </w:r>
          </w:p>
          <w:p w:rsidR="00765226" w:rsidRPr="00765226" w:rsidRDefault="007F1810" w:rsidP="00765226">
            <w:pPr>
              <w:tabs>
                <w:tab w:val="left" w:pos="720"/>
              </w:tabs>
              <w:rPr>
                <w:rFonts w:ascii="Courier New" w:hAnsi="Courier New" w:cs="Courier New"/>
              </w:rPr>
            </w:pPr>
            <w:r>
              <w:rPr>
                <w:rFonts w:ascii="Courier New" w:hAnsi="Courier New" w:cs="Courier New"/>
                <w:u w:val="single"/>
              </w:rPr>
              <w:t xml:space="preserve">Acting </w:t>
            </w:r>
            <w:bookmarkStart w:id="3" w:name="_GoBack"/>
            <w:bookmarkEnd w:id="3"/>
            <w:r w:rsidR="00765226" w:rsidRPr="00765226">
              <w:rPr>
                <w:rFonts w:ascii="Courier New" w:hAnsi="Courier New" w:cs="Courier New"/>
                <w:u w:val="single"/>
              </w:rPr>
              <w:t>Deputy Associate Commissioner for the Office of Retirement Policy, Social Security Administration</w:t>
            </w:r>
            <w:r w:rsidR="00765226" w:rsidRPr="00765226">
              <w:rPr>
                <w:rFonts w:ascii="Courier New" w:hAnsi="Courier New" w:cs="Courier New"/>
              </w:rPr>
              <w:t>.</w:t>
            </w:r>
          </w:p>
        </w:tc>
        <w:tc>
          <w:tcPr>
            <w:tcW w:w="4428" w:type="dxa"/>
          </w:tcPr>
          <w:p w:rsidR="00765226" w:rsidRPr="00765226" w:rsidRDefault="00765226" w:rsidP="00765226">
            <w:pPr>
              <w:tabs>
                <w:tab w:val="left" w:pos="720"/>
              </w:tabs>
              <w:rPr>
                <w:rFonts w:ascii="Courier New" w:hAnsi="Courier New" w:cs="Courier New"/>
                <w:u w:val="single"/>
              </w:rPr>
            </w:pPr>
            <w:r w:rsidRPr="00765226">
              <w:rPr>
                <w:rFonts w:ascii="Courier New" w:hAnsi="Courier New" w:cs="Courier New"/>
                <w:u w:val="single"/>
              </w:rPr>
              <w:t xml:space="preserve">______________________ </w:t>
            </w:r>
            <w:r w:rsidRPr="00765226">
              <w:rPr>
                <w:rFonts w:ascii="Courier New" w:hAnsi="Courier New" w:cs="Courier New"/>
                <w:u w:val="single"/>
              </w:rPr>
              <w:tab/>
              <w:t xml:space="preserve">  </w:t>
            </w:r>
          </w:p>
          <w:p w:rsidR="00765226" w:rsidRPr="00765226" w:rsidRDefault="00765226" w:rsidP="00765226">
            <w:pPr>
              <w:tabs>
                <w:tab w:val="left" w:pos="720"/>
              </w:tabs>
              <w:rPr>
                <w:rFonts w:ascii="Courier New" w:hAnsi="Courier New" w:cs="Courier New"/>
              </w:rPr>
            </w:pPr>
            <w:r w:rsidRPr="00765226">
              <w:rPr>
                <w:rFonts w:ascii="Courier New" w:hAnsi="Courier New" w:cs="Courier New"/>
              </w:rPr>
              <w:t>David A. Bergeron,</w:t>
            </w:r>
          </w:p>
          <w:p w:rsidR="00765226" w:rsidRPr="00765226" w:rsidRDefault="00765226" w:rsidP="00765226">
            <w:pPr>
              <w:tabs>
                <w:tab w:val="left" w:pos="720"/>
              </w:tabs>
              <w:rPr>
                <w:rFonts w:ascii="Courier New" w:hAnsi="Courier New" w:cs="Courier New"/>
              </w:rPr>
            </w:pPr>
            <w:r w:rsidRPr="00765226">
              <w:rPr>
                <w:rFonts w:ascii="Courier New" w:hAnsi="Courier New" w:cs="Courier New"/>
                <w:u w:val="single"/>
              </w:rPr>
              <w:t>Acting Assistant Secretary for Postsecondary Education, Department of Education</w:t>
            </w:r>
            <w:r w:rsidRPr="00765226">
              <w:rPr>
                <w:rFonts w:ascii="Courier New" w:hAnsi="Courier New" w:cs="Courier New"/>
              </w:rPr>
              <w:t>.</w:t>
            </w:r>
            <w:r w:rsidRPr="00765226">
              <w:rPr>
                <w:rFonts w:ascii="Courier New" w:hAnsi="Courier New" w:cs="Courier New"/>
                <w:u w:val="single"/>
              </w:rPr>
              <w:t xml:space="preserve"> </w:t>
            </w:r>
          </w:p>
        </w:tc>
      </w:tr>
    </w:tbl>
    <w:p w:rsidR="00765226" w:rsidRPr="00765226" w:rsidRDefault="00765226" w:rsidP="00765226">
      <w:pPr>
        <w:tabs>
          <w:tab w:val="left" w:pos="720"/>
        </w:tabs>
        <w:rPr>
          <w:rFonts w:cs="Courier New"/>
          <w:szCs w:val="20"/>
        </w:rPr>
      </w:pPr>
      <w:r w:rsidRPr="00765226">
        <w:rPr>
          <w:rFonts w:ascii="Courier New" w:hAnsi="Courier New" w:cs="Courier New"/>
          <w:szCs w:val="20"/>
        </w:rPr>
        <w:tab/>
      </w:r>
    </w:p>
    <w:p w:rsidR="00765226" w:rsidRPr="00765226" w:rsidRDefault="00765226" w:rsidP="00765226">
      <w:pPr>
        <w:tabs>
          <w:tab w:val="left" w:pos="720"/>
        </w:tabs>
        <w:rPr>
          <w:rFonts w:cs="Courier New"/>
          <w:szCs w:val="20"/>
        </w:rPr>
      </w:pPr>
    </w:p>
    <w:p w:rsidR="00765226" w:rsidRPr="00765226" w:rsidRDefault="00765226" w:rsidP="00765226">
      <w:pPr>
        <w:tabs>
          <w:tab w:val="left" w:pos="720"/>
        </w:tabs>
        <w:rPr>
          <w:rFonts w:cs="Courier New"/>
          <w:szCs w:val="20"/>
        </w:rPr>
      </w:pPr>
    </w:p>
    <w:p w:rsidR="00765226" w:rsidRPr="00765226" w:rsidRDefault="00765226" w:rsidP="00765226">
      <w:pPr>
        <w:tabs>
          <w:tab w:val="left" w:pos="720"/>
        </w:tabs>
        <w:rPr>
          <w:rFonts w:cs="Courier New"/>
          <w:szCs w:val="20"/>
        </w:rPr>
      </w:pPr>
    </w:p>
    <w:p w:rsidR="00765226" w:rsidRPr="00765226" w:rsidRDefault="00765226" w:rsidP="00765226">
      <w:pPr>
        <w:tabs>
          <w:tab w:val="left" w:pos="720"/>
        </w:tabs>
        <w:rPr>
          <w:rFonts w:cs="Courier New"/>
          <w:szCs w:val="20"/>
        </w:rPr>
      </w:pPr>
    </w:p>
    <w:p w:rsidR="00765226" w:rsidRDefault="00765226" w:rsidP="00765226">
      <w:pPr>
        <w:pStyle w:val="Steps"/>
        <w:tabs>
          <w:tab w:val="left" w:pos="720"/>
        </w:tabs>
        <w:rPr>
          <w:rFonts w:cs="Courier New"/>
        </w:rPr>
      </w:pPr>
    </w:p>
    <w:p w:rsidR="00765226" w:rsidRDefault="00765226" w:rsidP="00765226">
      <w:pPr>
        <w:pStyle w:val="Steps"/>
        <w:tabs>
          <w:tab w:val="left" w:pos="720"/>
        </w:tabs>
        <w:rPr>
          <w:rFonts w:cs="Courier New"/>
        </w:rPr>
      </w:pPr>
    </w:p>
    <w:p w:rsidR="00765226" w:rsidRDefault="00765226" w:rsidP="00765226">
      <w:pPr>
        <w:pStyle w:val="Steps"/>
        <w:tabs>
          <w:tab w:val="left" w:pos="720"/>
        </w:tabs>
        <w:rPr>
          <w:rFonts w:cs="Courier New"/>
        </w:rPr>
      </w:pPr>
    </w:p>
    <w:p w:rsidR="00765226" w:rsidRDefault="00765226" w:rsidP="00765226">
      <w:pPr>
        <w:pStyle w:val="Steps"/>
        <w:tabs>
          <w:tab w:val="left" w:pos="720"/>
        </w:tabs>
        <w:rPr>
          <w:rFonts w:cs="Courier New"/>
        </w:rPr>
      </w:pPr>
    </w:p>
    <w:p w:rsidR="00765226" w:rsidRPr="007E545E" w:rsidRDefault="00765226" w:rsidP="00765226">
      <w:pPr>
        <w:rPr>
          <w:rFonts w:cs="Courier New"/>
        </w:rPr>
      </w:pPr>
    </w:p>
    <w:p w:rsidR="00895806" w:rsidRPr="00895806" w:rsidRDefault="00895806" w:rsidP="00895806">
      <w:pPr>
        <w:tabs>
          <w:tab w:val="left" w:pos="720"/>
        </w:tabs>
        <w:rPr>
          <w:rFonts w:cs="Courier New"/>
          <w:szCs w:val="20"/>
        </w:rPr>
      </w:pPr>
    </w:p>
    <w:p w:rsidR="00895806" w:rsidRPr="00895806" w:rsidRDefault="00895806" w:rsidP="00895806">
      <w:pPr>
        <w:tabs>
          <w:tab w:val="left" w:pos="720"/>
        </w:tabs>
        <w:rPr>
          <w:rFonts w:cs="Courier New"/>
          <w:szCs w:val="20"/>
        </w:rPr>
      </w:pPr>
    </w:p>
    <w:p w:rsidR="00895806" w:rsidRPr="00895806" w:rsidRDefault="00895806" w:rsidP="00895806">
      <w:pPr>
        <w:tabs>
          <w:tab w:val="left" w:pos="720"/>
        </w:tabs>
        <w:rPr>
          <w:rFonts w:cs="Courier New"/>
          <w:szCs w:val="20"/>
        </w:rPr>
      </w:pPr>
    </w:p>
    <w:p w:rsidR="00895806" w:rsidRPr="00895806" w:rsidRDefault="00895806" w:rsidP="00895806">
      <w:pPr>
        <w:spacing w:line="480" w:lineRule="auto"/>
        <w:rPr>
          <w:rFonts w:ascii="Courier New" w:hAnsi="Courier New" w:cs="Courier New"/>
        </w:rPr>
      </w:pPr>
    </w:p>
    <w:p w:rsidR="00FF3BD4" w:rsidRPr="00FF3BD4" w:rsidRDefault="00FF3BD4" w:rsidP="00FF3BD4">
      <w:pPr>
        <w:spacing w:line="480" w:lineRule="auto"/>
        <w:rPr>
          <w:rFonts w:ascii="Courier New" w:hAnsi="Courier New" w:cs="Courier New"/>
        </w:rPr>
      </w:pPr>
    </w:p>
    <w:p w:rsidR="00884F5B" w:rsidRPr="00884F5B" w:rsidRDefault="00884F5B" w:rsidP="00884F5B">
      <w:pPr>
        <w:spacing w:line="480" w:lineRule="auto"/>
        <w:rPr>
          <w:rFonts w:ascii="Courier New" w:hAnsi="Courier New" w:cs="Courier New"/>
        </w:rPr>
      </w:pPr>
    </w:p>
    <w:p w:rsidR="001B7843" w:rsidRDefault="001B7843" w:rsidP="001B7843">
      <w:pPr>
        <w:pStyle w:val="Steps"/>
        <w:tabs>
          <w:tab w:val="left" w:pos="720"/>
        </w:tabs>
        <w:rPr>
          <w:rFonts w:cs="Courier New"/>
        </w:rPr>
        <w:sectPr w:rsidR="001B7843">
          <w:pgSz w:w="12240" w:h="15840"/>
          <w:pgMar w:top="1440" w:right="1440" w:bottom="1440" w:left="1440" w:header="0" w:footer="432" w:gutter="0"/>
          <w:cols w:space="720"/>
        </w:sectPr>
      </w:pPr>
    </w:p>
    <w:p w:rsidR="00B0048C" w:rsidRPr="00B13736" w:rsidRDefault="005F382F" w:rsidP="005F382F">
      <w:pPr>
        <w:pBdr>
          <w:top w:val="single" w:sz="4" w:space="1" w:color="auto"/>
          <w:bottom w:val="single" w:sz="4" w:space="1" w:color="auto"/>
        </w:pBdr>
        <w:shd w:val="clear" w:color="auto" w:fill="E0E0E0"/>
        <w:jc w:val="center"/>
        <w:rPr>
          <w:rFonts w:ascii="Arial" w:hAnsi="Arial" w:cs="Arial"/>
          <w:b/>
          <w:bCs/>
          <w:color w:val="000000"/>
        </w:rPr>
      </w:pPr>
      <w:r w:rsidRPr="005F382F">
        <w:rPr>
          <w:rFonts w:ascii="Arial" w:hAnsi="Arial" w:cs="Arial"/>
          <w:b/>
          <w:bCs/>
          <w:color w:val="000000"/>
          <w:sz w:val="28"/>
        </w:rPr>
        <w:lastRenderedPageBreak/>
        <w:br w:type="page"/>
      </w:r>
      <w:r w:rsidR="00B0048C" w:rsidRPr="00B13736">
        <w:rPr>
          <w:rFonts w:ascii="Arial" w:hAnsi="Arial" w:cs="Arial"/>
          <w:b/>
          <w:bCs/>
          <w:color w:val="000000"/>
        </w:rPr>
        <w:lastRenderedPageBreak/>
        <w:t>P</w:t>
      </w:r>
      <w:r w:rsidR="008A5422" w:rsidRPr="00B13736">
        <w:rPr>
          <w:rFonts w:ascii="Arial" w:hAnsi="Arial" w:cs="Arial"/>
          <w:b/>
          <w:bCs/>
          <w:color w:val="000000"/>
        </w:rPr>
        <w:t>rogram</w:t>
      </w:r>
      <w:r w:rsidR="00B0048C" w:rsidRPr="00B13736">
        <w:rPr>
          <w:rFonts w:ascii="Arial" w:hAnsi="Arial" w:cs="Arial"/>
          <w:b/>
          <w:bCs/>
          <w:color w:val="000000"/>
        </w:rPr>
        <w:t xml:space="preserve"> D</w:t>
      </w:r>
      <w:r w:rsidR="008A5422" w:rsidRPr="00B13736">
        <w:rPr>
          <w:rFonts w:ascii="Arial" w:hAnsi="Arial" w:cs="Arial"/>
          <w:b/>
          <w:bCs/>
          <w:color w:val="000000"/>
        </w:rPr>
        <w:t>escription and</w:t>
      </w:r>
      <w:r w:rsidR="00B0048C" w:rsidRPr="00B13736">
        <w:rPr>
          <w:rFonts w:ascii="Arial" w:hAnsi="Arial" w:cs="Arial"/>
          <w:b/>
          <w:bCs/>
          <w:color w:val="000000"/>
        </w:rPr>
        <w:t xml:space="preserve"> G</w:t>
      </w:r>
      <w:r w:rsidR="008A5422" w:rsidRPr="00B13736">
        <w:rPr>
          <w:rFonts w:ascii="Arial" w:hAnsi="Arial" w:cs="Arial"/>
          <w:b/>
          <w:bCs/>
          <w:color w:val="000000"/>
        </w:rPr>
        <w:t>uidelines</w:t>
      </w:r>
    </w:p>
    <w:p w:rsidR="00B0048C" w:rsidRPr="009B50FB" w:rsidRDefault="00B0048C" w:rsidP="00B0048C">
      <w:pPr>
        <w:tabs>
          <w:tab w:val="left" w:pos="4140"/>
        </w:tabs>
        <w:jc w:val="both"/>
        <w:rPr>
          <w:rFonts w:ascii="Arial" w:hAnsi="Arial" w:cs="Arial"/>
          <w:b/>
          <w:bCs/>
          <w:color w:val="000000"/>
          <w:sz w:val="22"/>
        </w:rPr>
      </w:pPr>
    </w:p>
    <w:p w:rsidR="00B0048C" w:rsidRPr="009B50FB" w:rsidRDefault="00B0048C" w:rsidP="00B0048C">
      <w:pPr>
        <w:tabs>
          <w:tab w:val="left" w:pos="4140"/>
        </w:tabs>
        <w:jc w:val="both"/>
        <w:rPr>
          <w:rFonts w:ascii="Arial" w:hAnsi="Arial" w:cs="Arial"/>
          <w:b/>
          <w:bCs/>
          <w:color w:val="000000"/>
        </w:rPr>
      </w:pPr>
      <w:r w:rsidRPr="009B50FB">
        <w:rPr>
          <w:rFonts w:ascii="Arial" w:hAnsi="Arial" w:cs="Arial"/>
          <w:b/>
          <w:bCs/>
          <w:color w:val="000000"/>
        </w:rPr>
        <w:t>PURPOSE</w:t>
      </w:r>
    </w:p>
    <w:p w:rsidR="00B0048C" w:rsidRPr="00C331A6" w:rsidRDefault="00B0048C" w:rsidP="00B0048C">
      <w:pPr>
        <w:tabs>
          <w:tab w:val="left" w:pos="4140"/>
        </w:tabs>
        <w:jc w:val="both"/>
        <w:rPr>
          <w:rFonts w:ascii="Arial" w:hAnsi="Arial" w:cs="Arial"/>
          <w:bCs/>
          <w:color w:val="000000"/>
        </w:rPr>
      </w:pPr>
    </w:p>
    <w:p w:rsidR="00EC7659" w:rsidRDefault="007D4A5C" w:rsidP="00B0048C">
      <w:pPr>
        <w:tabs>
          <w:tab w:val="left" w:pos="4140"/>
        </w:tabs>
        <w:rPr>
          <w:rFonts w:ascii="Arial" w:hAnsi="Arial" w:cs="Arial"/>
        </w:rPr>
      </w:pPr>
      <w:r w:rsidRPr="00C331A6">
        <w:rPr>
          <w:rFonts w:ascii="Arial" w:hAnsi="Arial" w:cs="Arial"/>
        </w:rPr>
        <w:t>The Department of Education (ED) and the Social Security Administration (SSA) have established the Minorities and Retirement Security</w:t>
      </w:r>
      <w:r w:rsidR="003F17E9" w:rsidRPr="00C331A6">
        <w:rPr>
          <w:rFonts w:ascii="Arial" w:hAnsi="Arial" w:cs="Arial"/>
        </w:rPr>
        <w:t xml:space="preserve"> (MRS)</w:t>
      </w:r>
      <w:r w:rsidRPr="00C331A6">
        <w:rPr>
          <w:rFonts w:ascii="Arial" w:hAnsi="Arial" w:cs="Arial"/>
        </w:rPr>
        <w:t xml:space="preserve"> Program to increase and enhance </w:t>
      </w:r>
      <w:r w:rsidR="00DA6CCB" w:rsidRPr="00DA6CCB">
        <w:rPr>
          <w:rFonts w:ascii="Arial" w:hAnsi="Arial" w:cs="Arial"/>
        </w:rPr>
        <w:t xml:space="preserve">the capacity for research, and research performance and publication, by MSIs in the areas of retirement security, financial literacy and financial decisionmaking within minority and low-income communities.  These grants also seek to expand the talent pool of scientists and researchers </w:t>
      </w:r>
      <w:r w:rsidR="00CB7063">
        <w:rPr>
          <w:rFonts w:ascii="Arial" w:hAnsi="Arial" w:cs="Arial"/>
        </w:rPr>
        <w:t xml:space="preserve">from minority-serving institutions </w:t>
      </w:r>
      <w:r w:rsidR="00DA6CCB" w:rsidRPr="00DA6CCB">
        <w:rPr>
          <w:rFonts w:ascii="Arial" w:hAnsi="Arial" w:cs="Arial"/>
        </w:rPr>
        <w:t xml:space="preserve">who are prepared </w:t>
      </w:r>
      <w:r w:rsidR="00391A35" w:rsidRPr="00DA6CCB">
        <w:rPr>
          <w:rFonts w:ascii="Arial" w:hAnsi="Arial" w:cs="Arial"/>
        </w:rPr>
        <w:t>to conduct</w:t>
      </w:r>
      <w:r w:rsidR="00391A35">
        <w:rPr>
          <w:rFonts w:ascii="Arial" w:hAnsi="Arial" w:cs="Arial"/>
        </w:rPr>
        <w:t xml:space="preserve"> rigorous research in this area</w:t>
      </w:r>
      <w:r w:rsidRPr="00C331A6">
        <w:rPr>
          <w:rFonts w:ascii="Arial" w:hAnsi="Arial" w:cs="Arial"/>
        </w:rPr>
        <w:t xml:space="preserve">. </w:t>
      </w:r>
      <w:r w:rsidR="00EC7659">
        <w:rPr>
          <w:rFonts w:ascii="Arial" w:hAnsi="Arial" w:cs="Arial"/>
        </w:rPr>
        <w:t xml:space="preserve"> For that reason, research in these areas is an Absolute Priority</w:t>
      </w:r>
      <w:r w:rsidR="003A627C">
        <w:rPr>
          <w:rFonts w:ascii="Arial" w:hAnsi="Arial" w:cs="Arial"/>
        </w:rPr>
        <w:t xml:space="preserve"> in the MRS Program</w:t>
      </w:r>
      <w:r w:rsidR="00EC7659">
        <w:rPr>
          <w:rFonts w:ascii="Arial" w:hAnsi="Arial" w:cs="Arial"/>
        </w:rPr>
        <w:t xml:space="preserve">.  </w:t>
      </w:r>
    </w:p>
    <w:p w:rsidR="00EC7659" w:rsidRDefault="00EC7659" w:rsidP="00B0048C">
      <w:pPr>
        <w:tabs>
          <w:tab w:val="left" w:pos="4140"/>
        </w:tabs>
        <w:rPr>
          <w:rFonts w:ascii="Arial" w:hAnsi="Arial" w:cs="Arial"/>
        </w:rPr>
      </w:pPr>
    </w:p>
    <w:p w:rsidR="00B0048C" w:rsidRDefault="00EC7659" w:rsidP="00B0048C">
      <w:pPr>
        <w:tabs>
          <w:tab w:val="left" w:pos="4140"/>
        </w:tabs>
        <w:rPr>
          <w:rFonts w:ascii="Arial" w:hAnsi="Arial" w:cs="Arial"/>
        </w:rPr>
      </w:pPr>
      <w:r>
        <w:rPr>
          <w:rFonts w:ascii="Arial" w:hAnsi="Arial" w:cs="Arial"/>
        </w:rPr>
        <w:t xml:space="preserve">Under this </w:t>
      </w:r>
      <w:r w:rsidRPr="00DA6CCB">
        <w:rPr>
          <w:rFonts w:ascii="Arial" w:hAnsi="Arial" w:cs="Arial"/>
        </w:rPr>
        <w:t>Absolute Priority, g</w:t>
      </w:r>
      <w:r w:rsidR="007D4A5C" w:rsidRPr="00DA6CCB">
        <w:rPr>
          <w:rFonts w:ascii="Arial" w:hAnsi="Arial" w:cs="Arial"/>
        </w:rPr>
        <w:t xml:space="preserve">rants will be awarded to </w:t>
      </w:r>
      <w:r w:rsidR="00393917" w:rsidRPr="00DA6CCB">
        <w:rPr>
          <w:rFonts w:ascii="Arial" w:hAnsi="Arial" w:cs="Arial"/>
        </w:rPr>
        <w:t xml:space="preserve">eligible MSIs that will </w:t>
      </w:r>
      <w:r w:rsidR="00DA6CCB" w:rsidRPr="00DA6CCB">
        <w:rPr>
          <w:rFonts w:ascii="Arial" w:hAnsi="Arial" w:cs="Arial"/>
        </w:rPr>
        <w:t>increase and enhance the capacity for, performance with regard to, and publication of research in peer review and other journals in the areas of retirement security, financial literacy and financial decisionmaking</w:t>
      </w:r>
      <w:r w:rsidR="00391A35">
        <w:rPr>
          <w:rFonts w:ascii="Arial" w:hAnsi="Arial" w:cs="Arial"/>
        </w:rPr>
        <w:t xml:space="preserve">.  </w:t>
      </w:r>
      <w:r w:rsidRPr="00DA6CCB">
        <w:rPr>
          <w:rFonts w:ascii="Arial" w:hAnsi="Arial" w:cs="Arial"/>
        </w:rPr>
        <w:t xml:space="preserve">Institutions that do not address </w:t>
      </w:r>
      <w:r w:rsidR="00391A35">
        <w:rPr>
          <w:rFonts w:ascii="Arial" w:hAnsi="Arial" w:cs="Arial"/>
        </w:rPr>
        <w:t>any</w:t>
      </w:r>
      <w:r w:rsidRPr="00DA6CCB">
        <w:rPr>
          <w:rFonts w:ascii="Arial" w:hAnsi="Arial" w:cs="Arial"/>
        </w:rPr>
        <w:t xml:space="preserve"> of these areas will not be considered for funding.  Research may come</w:t>
      </w:r>
      <w:r>
        <w:rPr>
          <w:rFonts w:ascii="Arial" w:hAnsi="Arial" w:cs="Arial"/>
        </w:rPr>
        <w:t xml:space="preserve"> from </w:t>
      </w:r>
      <w:r w:rsidR="007D4A5C" w:rsidRPr="00C331A6">
        <w:rPr>
          <w:rFonts w:ascii="Arial" w:hAnsi="Arial" w:cs="Arial"/>
        </w:rPr>
        <w:t>a variety of relevant disciplines and fields (for example, business, economics, education, human development, political science, public policy</w:t>
      </w:r>
      <w:r>
        <w:rPr>
          <w:rFonts w:ascii="Arial" w:hAnsi="Arial" w:cs="Arial"/>
        </w:rPr>
        <w:t>,</w:t>
      </w:r>
      <w:r w:rsidR="007D4A5C" w:rsidRPr="00C331A6">
        <w:rPr>
          <w:rFonts w:ascii="Arial" w:hAnsi="Arial" w:cs="Arial"/>
        </w:rPr>
        <w:t xml:space="preserve"> psychology, sociology</w:t>
      </w:r>
      <w:r w:rsidR="00391A35">
        <w:rPr>
          <w:rFonts w:ascii="Arial" w:hAnsi="Arial" w:cs="Arial"/>
        </w:rPr>
        <w:t xml:space="preserve"> and</w:t>
      </w:r>
      <w:r w:rsidR="007D4A5C" w:rsidRPr="00C331A6">
        <w:rPr>
          <w:rFonts w:ascii="Arial" w:hAnsi="Arial" w:cs="Arial"/>
        </w:rPr>
        <w:t xml:space="preserve"> statistics). </w:t>
      </w:r>
      <w:r>
        <w:rPr>
          <w:rFonts w:ascii="Arial" w:hAnsi="Arial" w:cs="Arial"/>
        </w:rPr>
        <w:t xml:space="preserve"> </w:t>
      </w:r>
    </w:p>
    <w:p w:rsidR="009570F8" w:rsidRDefault="009570F8" w:rsidP="00B0048C">
      <w:pPr>
        <w:tabs>
          <w:tab w:val="left" w:pos="4140"/>
        </w:tabs>
        <w:rPr>
          <w:rFonts w:ascii="Arial" w:hAnsi="Arial" w:cs="Arial"/>
        </w:rPr>
      </w:pPr>
    </w:p>
    <w:p w:rsidR="009570F8" w:rsidRPr="00C331A6" w:rsidRDefault="009570F8" w:rsidP="00B0048C">
      <w:pPr>
        <w:tabs>
          <w:tab w:val="left" w:pos="4140"/>
        </w:tabs>
        <w:rPr>
          <w:rFonts w:ascii="Arial" w:hAnsi="Arial" w:cs="Arial"/>
          <w:bCs/>
        </w:rPr>
      </w:pPr>
      <w:r>
        <w:rPr>
          <w:rFonts w:ascii="Arial" w:hAnsi="Arial" w:cs="Arial"/>
        </w:rPr>
        <w:t>Examples of such research projects are listed below:</w:t>
      </w:r>
    </w:p>
    <w:p w:rsidR="00FB2854" w:rsidRDefault="00FB2854" w:rsidP="00FB2854"/>
    <w:p w:rsidR="009570F8" w:rsidRDefault="009570F8" w:rsidP="00391A35">
      <w:pPr>
        <w:widowControl w:val="0"/>
        <w:rPr>
          <w:rFonts w:ascii="Arial" w:hAnsi="Arial" w:cs="Arial"/>
        </w:rPr>
      </w:pPr>
      <w:r w:rsidRPr="009570F8">
        <w:rPr>
          <w:rFonts w:ascii="Arial" w:hAnsi="Arial" w:cs="Arial"/>
        </w:rPr>
        <w:t>i.</w:t>
      </w:r>
      <w:r w:rsidRPr="009570F8">
        <w:rPr>
          <w:rFonts w:ascii="Arial" w:hAnsi="Arial" w:cs="Arial"/>
        </w:rPr>
        <w:tab/>
      </w:r>
      <w:r w:rsidR="00391A35" w:rsidRPr="00391A35">
        <w:rPr>
          <w:rFonts w:ascii="Arial" w:hAnsi="Arial" w:cs="Arial"/>
        </w:rPr>
        <w:t xml:space="preserve">Empirical research using extant microlevel data to document the retirement security of minorities and the early, mid-life, and late-life causes of inadequate retirement income among minority and low-income households.  Examples of extant microlevel data studies where the focus is on individual respondents (as opposed to organizations or groups) that may be used for this purpose are the Health and Retirement Study, the Survey of Consumer Finances, the Survey of Program Participation, the Current Population Survey, the American Life Panel, the Panel Survey of Income Dynamics, individual-level databases maintained by the National Center for Education Statistics, and other large-scale individual-level databases.  The surveys listed as examples have public use files, which are subject to an expedited Institutional Review Board (IRB) review.  Applicants using other data sources must submit their proposed research through a regular IRB review, which may take longer.  IRB reviews are not required at the time of application.  However, if funded, all applicants must follow their IRB review procedures. </w:t>
      </w:r>
      <w:r w:rsidR="00391A35">
        <w:rPr>
          <w:rFonts w:ascii="Arial" w:hAnsi="Arial" w:cs="Arial"/>
        </w:rPr>
        <w:t xml:space="preserve"> </w:t>
      </w:r>
      <w:r w:rsidRPr="009570F8">
        <w:rPr>
          <w:rFonts w:ascii="Arial" w:hAnsi="Arial" w:cs="Arial"/>
        </w:rPr>
        <w:t xml:space="preserve">Examples of recent research in this area include, but are not limited to: </w:t>
      </w:r>
    </w:p>
    <w:p w:rsidR="00EE020C" w:rsidRPr="009570F8" w:rsidRDefault="00EE020C" w:rsidP="009570F8">
      <w:pPr>
        <w:pStyle w:val="PlainText"/>
        <w:rPr>
          <w:rFonts w:ascii="Arial" w:hAnsi="Arial" w:cs="Arial"/>
          <w:sz w:val="24"/>
          <w:szCs w:val="24"/>
        </w:rPr>
      </w:pPr>
    </w:p>
    <w:p w:rsidR="009570F8" w:rsidRPr="009570F8" w:rsidRDefault="009570F8" w:rsidP="00586A84">
      <w:pPr>
        <w:pStyle w:val="PlainText"/>
        <w:ind w:left="720"/>
        <w:rPr>
          <w:rFonts w:ascii="Arial" w:hAnsi="Arial" w:cs="Arial"/>
          <w:sz w:val="24"/>
          <w:szCs w:val="24"/>
        </w:rPr>
      </w:pPr>
      <w:r w:rsidRPr="009570F8">
        <w:rPr>
          <w:rFonts w:ascii="Arial" w:hAnsi="Arial" w:cs="Arial"/>
          <w:sz w:val="24"/>
          <w:szCs w:val="24"/>
        </w:rPr>
        <w:t>*</w:t>
      </w:r>
      <w:r w:rsidRPr="009570F8">
        <w:rPr>
          <w:rFonts w:ascii="Arial" w:hAnsi="Arial" w:cs="Arial"/>
          <w:sz w:val="24"/>
          <w:szCs w:val="24"/>
        </w:rPr>
        <w:tab/>
        <w:t>Annamaria Lusardi and Olivia Mitchell. "Baby Boomer retirement security: The roles of planning, financial literacy, and housing wealth." Journal of Monetary Economics 54 (2007) 205-224.</w:t>
      </w:r>
    </w:p>
    <w:p w:rsidR="009570F8" w:rsidRPr="009570F8" w:rsidRDefault="009570F8" w:rsidP="00586A84">
      <w:pPr>
        <w:pStyle w:val="PlainText"/>
        <w:ind w:left="720"/>
        <w:rPr>
          <w:rFonts w:ascii="Arial" w:hAnsi="Arial" w:cs="Arial"/>
          <w:sz w:val="24"/>
          <w:szCs w:val="24"/>
        </w:rPr>
      </w:pPr>
      <w:r w:rsidRPr="009570F8">
        <w:rPr>
          <w:rFonts w:ascii="Arial" w:hAnsi="Arial" w:cs="Arial"/>
          <w:sz w:val="24"/>
          <w:szCs w:val="24"/>
        </w:rPr>
        <w:t>*</w:t>
      </w:r>
      <w:r w:rsidRPr="009570F8">
        <w:rPr>
          <w:rFonts w:ascii="Arial" w:hAnsi="Arial" w:cs="Arial"/>
          <w:sz w:val="24"/>
          <w:szCs w:val="24"/>
        </w:rPr>
        <w:tab/>
        <w:t>Ngina Chiteji and Lina Walker. 2009. "Strategies to Increase the Retirement Savings of African American Households." In Automatic: Changing the Way America Saves, Brookings Institution Press, Washington D.C., Editors: William G. Gale, J. Mark Iwry, David C. John, and Lina Walker.</w:t>
      </w:r>
    </w:p>
    <w:p w:rsidR="009570F8" w:rsidRPr="009570F8" w:rsidRDefault="009570F8" w:rsidP="00586A84">
      <w:pPr>
        <w:pStyle w:val="PlainText"/>
        <w:ind w:left="720"/>
        <w:rPr>
          <w:rFonts w:ascii="Arial" w:hAnsi="Arial" w:cs="Arial"/>
          <w:sz w:val="24"/>
          <w:szCs w:val="24"/>
        </w:rPr>
      </w:pPr>
      <w:r w:rsidRPr="009570F8">
        <w:rPr>
          <w:rFonts w:ascii="Arial" w:hAnsi="Arial" w:cs="Arial"/>
          <w:sz w:val="24"/>
          <w:szCs w:val="24"/>
        </w:rPr>
        <w:lastRenderedPageBreak/>
        <w:t>*</w:t>
      </w:r>
      <w:r w:rsidRPr="009570F8">
        <w:rPr>
          <w:rFonts w:ascii="Arial" w:hAnsi="Arial" w:cs="Arial"/>
          <w:sz w:val="24"/>
          <w:szCs w:val="24"/>
        </w:rPr>
        <w:tab/>
        <w:t>Wei Sun, Gia Barboza, and Karen Richman. 2007. "Preparing for the Future: Latinos Financial Literacy and Retirement Planning." Business Journal of Hispanic Research, Vol.1, No. 2., 54-68.</w:t>
      </w:r>
    </w:p>
    <w:p w:rsidR="009570F8" w:rsidRPr="009570F8" w:rsidRDefault="009570F8" w:rsidP="009570F8">
      <w:pPr>
        <w:pStyle w:val="PlainText"/>
        <w:rPr>
          <w:rFonts w:ascii="Arial" w:hAnsi="Arial" w:cs="Arial"/>
          <w:sz w:val="24"/>
          <w:szCs w:val="24"/>
        </w:rPr>
      </w:pPr>
    </w:p>
    <w:p w:rsidR="009570F8" w:rsidRPr="009570F8" w:rsidRDefault="009570F8" w:rsidP="009570F8">
      <w:pPr>
        <w:pStyle w:val="PlainText"/>
        <w:rPr>
          <w:rFonts w:ascii="Arial" w:hAnsi="Arial" w:cs="Arial"/>
          <w:sz w:val="24"/>
          <w:szCs w:val="24"/>
        </w:rPr>
      </w:pPr>
      <w:r w:rsidRPr="009570F8">
        <w:rPr>
          <w:rFonts w:ascii="Arial" w:hAnsi="Arial" w:cs="Arial"/>
          <w:sz w:val="24"/>
          <w:szCs w:val="24"/>
        </w:rPr>
        <w:t>ii.</w:t>
      </w:r>
      <w:r w:rsidRPr="009570F8">
        <w:rPr>
          <w:rFonts w:ascii="Arial" w:hAnsi="Arial" w:cs="Arial"/>
          <w:sz w:val="24"/>
          <w:szCs w:val="24"/>
        </w:rPr>
        <w:tab/>
      </w:r>
      <w:r w:rsidR="00C737A3" w:rsidRPr="00765226">
        <w:rPr>
          <w:rFonts w:ascii="Arial" w:hAnsi="Arial" w:cs="Arial"/>
          <w:sz w:val="24"/>
          <w:szCs w:val="24"/>
        </w:rPr>
        <w:t>Evaluation of pre-existing or development and evaluation of original research-based</w:t>
      </w:r>
      <w:r w:rsidR="00C737A3" w:rsidRPr="00765226">
        <w:t xml:space="preserve"> </w:t>
      </w:r>
      <w:r w:rsidR="001F3C7F" w:rsidRPr="001F3C7F">
        <w:rPr>
          <w:rFonts w:ascii="Arial" w:hAnsi="Arial" w:cs="Arial"/>
          <w:sz w:val="24"/>
          <w:szCs w:val="24"/>
        </w:rPr>
        <w:t xml:space="preserve">financial literacy and financial decisionmaking interventions for students </w:t>
      </w:r>
      <w:r w:rsidR="00690950">
        <w:rPr>
          <w:rFonts w:ascii="Arial" w:hAnsi="Arial" w:cs="Arial"/>
          <w:sz w:val="24"/>
          <w:szCs w:val="24"/>
        </w:rPr>
        <w:t>at</w:t>
      </w:r>
      <w:r w:rsidR="001F3C7F" w:rsidRPr="001F3C7F">
        <w:rPr>
          <w:rFonts w:ascii="Arial" w:hAnsi="Arial" w:cs="Arial"/>
          <w:sz w:val="24"/>
          <w:szCs w:val="24"/>
        </w:rPr>
        <w:t xml:space="preserve"> eligible MSIs</w:t>
      </w:r>
      <w:r w:rsidR="00690950">
        <w:rPr>
          <w:rFonts w:ascii="Arial" w:hAnsi="Arial" w:cs="Arial"/>
          <w:sz w:val="24"/>
          <w:szCs w:val="24"/>
        </w:rPr>
        <w:t>, especially minority and low-income students</w:t>
      </w:r>
      <w:r w:rsidR="001F3C7F" w:rsidRPr="001F3C7F">
        <w:rPr>
          <w:rFonts w:ascii="Arial" w:hAnsi="Arial" w:cs="Arial"/>
          <w:sz w:val="24"/>
          <w:szCs w:val="24"/>
        </w:rPr>
        <w:t>.  Interventions may include, but are not limited to, counseling, workshops, publications, or programs on effective money management, debt, and staying in and paying for college. These interventions may include behavioral economics concepts designed to teach students how to m</w:t>
      </w:r>
      <w:r w:rsidR="001F3C7F">
        <w:rPr>
          <w:rFonts w:ascii="Arial" w:hAnsi="Arial" w:cs="Arial"/>
          <w:sz w:val="24"/>
          <w:szCs w:val="24"/>
        </w:rPr>
        <w:t>ake optimal financial decisions</w:t>
      </w:r>
      <w:r w:rsidRPr="009570F8">
        <w:rPr>
          <w:rFonts w:ascii="Arial" w:hAnsi="Arial" w:cs="Arial"/>
          <w:sz w:val="24"/>
          <w:szCs w:val="24"/>
        </w:rPr>
        <w:t xml:space="preserve">. </w:t>
      </w:r>
      <w:r w:rsidR="00515D9D">
        <w:rPr>
          <w:rFonts w:ascii="Arial" w:hAnsi="Arial" w:cs="Arial"/>
          <w:sz w:val="24"/>
          <w:szCs w:val="24"/>
        </w:rPr>
        <w:t xml:space="preserve"> </w:t>
      </w:r>
      <w:r w:rsidRPr="009570F8">
        <w:rPr>
          <w:rFonts w:ascii="Arial" w:hAnsi="Arial" w:cs="Arial"/>
          <w:sz w:val="24"/>
          <w:szCs w:val="24"/>
        </w:rPr>
        <w:t>The intervention</w:t>
      </w:r>
      <w:r w:rsidR="001F3C7F">
        <w:rPr>
          <w:rFonts w:ascii="Arial" w:hAnsi="Arial" w:cs="Arial"/>
          <w:sz w:val="24"/>
          <w:szCs w:val="24"/>
        </w:rPr>
        <w:t>s</w:t>
      </w:r>
      <w:r w:rsidRPr="009570F8">
        <w:rPr>
          <w:rFonts w:ascii="Arial" w:hAnsi="Arial" w:cs="Arial"/>
          <w:sz w:val="24"/>
          <w:szCs w:val="24"/>
        </w:rPr>
        <w:t xml:space="preserve"> should focus on financial decisions that increase the likelihood that undergraduate and graduate students at these institutions will complete their degrees, successfully manage their finances while enrolled, and successfully manage their finances after leaving or completing the program, including successful repayment of any student loans.  The intervention may target either prospective or former MSI students, enrolled MSI students</w:t>
      </w:r>
      <w:r w:rsidR="001F3C7F">
        <w:rPr>
          <w:rFonts w:ascii="Arial" w:hAnsi="Arial" w:cs="Arial"/>
          <w:sz w:val="24"/>
          <w:szCs w:val="24"/>
        </w:rPr>
        <w:t xml:space="preserve"> </w:t>
      </w:r>
      <w:r w:rsidRPr="009570F8">
        <w:rPr>
          <w:rFonts w:ascii="Arial" w:hAnsi="Arial" w:cs="Arial"/>
          <w:sz w:val="24"/>
          <w:szCs w:val="24"/>
        </w:rPr>
        <w:t>or their families and may use traditional</w:t>
      </w:r>
      <w:r w:rsidR="001F3C7F">
        <w:rPr>
          <w:rFonts w:ascii="Arial" w:hAnsi="Arial" w:cs="Arial"/>
          <w:sz w:val="24"/>
          <w:szCs w:val="24"/>
        </w:rPr>
        <w:t xml:space="preserve"> outreach</w:t>
      </w:r>
      <w:r w:rsidRPr="009570F8">
        <w:rPr>
          <w:rFonts w:ascii="Arial" w:hAnsi="Arial" w:cs="Arial"/>
          <w:sz w:val="24"/>
          <w:szCs w:val="24"/>
        </w:rPr>
        <w:t xml:space="preserve"> methods or take advantage of new technologies (e.g., </w:t>
      </w:r>
      <w:r w:rsidR="00E15443">
        <w:rPr>
          <w:rFonts w:ascii="Arial" w:hAnsi="Arial" w:cs="Arial"/>
          <w:sz w:val="24"/>
          <w:szCs w:val="24"/>
        </w:rPr>
        <w:t>Webinars</w:t>
      </w:r>
      <w:r w:rsidRPr="009570F8">
        <w:rPr>
          <w:rFonts w:ascii="Arial" w:hAnsi="Arial" w:cs="Arial"/>
          <w:sz w:val="24"/>
          <w:szCs w:val="24"/>
        </w:rPr>
        <w:t xml:space="preserve">, social media, etc.). </w:t>
      </w:r>
      <w:r w:rsidR="00515D9D">
        <w:rPr>
          <w:rFonts w:ascii="Arial" w:hAnsi="Arial" w:cs="Arial"/>
          <w:sz w:val="24"/>
          <w:szCs w:val="24"/>
        </w:rPr>
        <w:t xml:space="preserve"> </w:t>
      </w:r>
      <w:r w:rsidRPr="009570F8">
        <w:rPr>
          <w:rFonts w:ascii="Arial" w:hAnsi="Arial" w:cs="Arial"/>
          <w:sz w:val="24"/>
          <w:szCs w:val="24"/>
        </w:rPr>
        <w:t xml:space="preserve">Applicants addressing this </w:t>
      </w:r>
      <w:r w:rsidR="00295C04">
        <w:rPr>
          <w:rFonts w:ascii="Arial" w:hAnsi="Arial" w:cs="Arial"/>
          <w:sz w:val="24"/>
          <w:szCs w:val="24"/>
        </w:rPr>
        <w:t>research a</w:t>
      </w:r>
      <w:r w:rsidRPr="009570F8">
        <w:rPr>
          <w:rFonts w:ascii="Arial" w:hAnsi="Arial" w:cs="Arial"/>
          <w:sz w:val="24"/>
          <w:szCs w:val="24"/>
        </w:rPr>
        <w:t>rea are encouraged to involve the MSI's financial aid office in the project.</w:t>
      </w:r>
    </w:p>
    <w:p w:rsidR="009570F8" w:rsidRPr="009570F8" w:rsidRDefault="009570F8" w:rsidP="009570F8">
      <w:pPr>
        <w:pStyle w:val="PlainText"/>
        <w:rPr>
          <w:rFonts w:ascii="Arial" w:hAnsi="Arial" w:cs="Arial"/>
          <w:sz w:val="24"/>
          <w:szCs w:val="24"/>
        </w:rPr>
      </w:pPr>
    </w:p>
    <w:p w:rsidR="009570F8" w:rsidRPr="00837542" w:rsidRDefault="009570F8" w:rsidP="00837542">
      <w:pPr>
        <w:pStyle w:val="PlainText"/>
        <w:rPr>
          <w:rFonts w:ascii="Arial" w:hAnsi="Arial" w:cs="Arial"/>
          <w:sz w:val="24"/>
          <w:szCs w:val="24"/>
        </w:rPr>
      </w:pPr>
      <w:r w:rsidRPr="009570F8">
        <w:rPr>
          <w:rFonts w:ascii="Arial" w:hAnsi="Arial" w:cs="Arial"/>
          <w:sz w:val="24"/>
          <w:szCs w:val="24"/>
        </w:rPr>
        <w:t>iii.</w:t>
      </w:r>
      <w:r w:rsidRPr="009570F8">
        <w:rPr>
          <w:rFonts w:ascii="Arial" w:hAnsi="Arial" w:cs="Arial"/>
          <w:sz w:val="24"/>
          <w:szCs w:val="24"/>
        </w:rPr>
        <w:tab/>
      </w:r>
      <w:r w:rsidR="00C737A3" w:rsidRPr="00765226">
        <w:rPr>
          <w:rFonts w:ascii="Arial" w:hAnsi="Arial" w:cs="Arial"/>
          <w:sz w:val="24"/>
          <w:szCs w:val="24"/>
        </w:rPr>
        <w:t>Evaluation of pre-existing or development and evaluation of original research-based</w:t>
      </w:r>
      <w:r w:rsidR="00C737A3" w:rsidRPr="001F3C7F">
        <w:rPr>
          <w:rFonts w:ascii="Arial" w:hAnsi="Arial" w:cs="Arial"/>
          <w:sz w:val="24"/>
          <w:szCs w:val="24"/>
        </w:rPr>
        <w:t xml:space="preserve"> </w:t>
      </w:r>
      <w:r w:rsidR="001F3C7F" w:rsidRPr="001F3C7F">
        <w:rPr>
          <w:rFonts w:ascii="Arial" w:hAnsi="Arial" w:cs="Arial"/>
          <w:sz w:val="24"/>
          <w:szCs w:val="24"/>
        </w:rPr>
        <w:t>interventions for members of minority and low-income communities</w:t>
      </w:r>
      <w:r w:rsidR="00BE7957">
        <w:rPr>
          <w:rFonts w:ascii="Arial" w:hAnsi="Arial" w:cs="Arial"/>
          <w:sz w:val="24"/>
          <w:szCs w:val="24"/>
        </w:rPr>
        <w:t xml:space="preserve">, including students at postsecondary institutions. </w:t>
      </w:r>
      <w:r w:rsidR="001F3C7F" w:rsidRPr="001F3C7F">
        <w:rPr>
          <w:rFonts w:ascii="Arial" w:hAnsi="Arial" w:cs="Arial"/>
          <w:sz w:val="24"/>
          <w:szCs w:val="24"/>
        </w:rPr>
        <w:t xml:space="preserve"> Interventions may include, but are not limited to, counseling, workshops, publications, adult education courses, or other programs on financial literacy and financial decisionmaking, debt management and reduction, credit report and score improvements, and personal savings plans, such as for retirement, a child's education, or an emergency fund.  These interventions may include behavioral economics concepts designed to teach members of the minority and low-income community how to make optimal financial decisions.</w:t>
      </w:r>
      <w:r w:rsidRPr="001F3C7F">
        <w:rPr>
          <w:rFonts w:ascii="Arial" w:hAnsi="Arial" w:cs="Arial"/>
          <w:sz w:val="24"/>
          <w:szCs w:val="24"/>
        </w:rPr>
        <w:t xml:space="preserve"> </w:t>
      </w:r>
      <w:r w:rsidR="00515D9D" w:rsidRPr="001F3C7F">
        <w:rPr>
          <w:rFonts w:ascii="Arial" w:hAnsi="Arial" w:cs="Arial"/>
          <w:sz w:val="24"/>
          <w:szCs w:val="24"/>
        </w:rPr>
        <w:t xml:space="preserve"> </w:t>
      </w:r>
      <w:r w:rsidRPr="001F3C7F">
        <w:rPr>
          <w:rFonts w:ascii="Arial" w:hAnsi="Arial" w:cs="Arial"/>
          <w:sz w:val="24"/>
          <w:szCs w:val="24"/>
        </w:rPr>
        <w:t>These efforts should consider</w:t>
      </w:r>
      <w:r w:rsidRPr="009570F8">
        <w:rPr>
          <w:rFonts w:ascii="Arial" w:hAnsi="Arial" w:cs="Arial"/>
          <w:sz w:val="24"/>
          <w:szCs w:val="24"/>
        </w:rPr>
        <w:t xml:space="preserve"> a variety of venues for any new intervention </w:t>
      </w:r>
      <w:r w:rsidR="00837542">
        <w:rPr>
          <w:rFonts w:ascii="Arial" w:hAnsi="Arial" w:cs="Arial"/>
          <w:sz w:val="24"/>
          <w:szCs w:val="24"/>
        </w:rPr>
        <w:t xml:space="preserve">being developed and/or </w:t>
      </w:r>
      <w:r w:rsidRPr="009570F8">
        <w:rPr>
          <w:rFonts w:ascii="Arial" w:hAnsi="Arial" w:cs="Arial"/>
          <w:sz w:val="24"/>
          <w:szCs w:val="24"/>
        </w:rPr>
        <w:t xml:space="preserve">evaluated, such as </w:t>
      </w:r>
      <w:r w:rsidR="00837542">
        <w:rPr>
          <w:rFonts w:ascii="Arial" w:hAnsi="Arial" w:cs="Arial"/>
          <w:sz w:val="24"/>
          <w:szCs w:val="24"/>
        </w:rPr>
        <w:t>places of employment</w:t>
      </w:r>
      <w:r w:rsidRPr="009570F8">
        <w:rPr>
          <w:rFonts w:ascii="Arial" w:hAnsi="Arial" w:cs="Arial"/>
          <w:sz w:val="24"/>
          <w:szCs w:val="24"/>
        </w:rPr>
        <w:t xml:space="preserve"> and various social</w:t>
      </w:r>
      <w:r w:rsidR="00837542">
        <w:rPr>
          <w:rFonts w:ascii="Arial" w:hAnsi="Arial" w:cs="Arial"/>
          <w:sz w:val="24"/>
          <w:szCs w:val="24"/>
        </w:rPr>
        <w:t xml:space="preserve"> or faith-based</w:t>
      </w:r>
      <w:r w:rsidRPr="009570F8">
        <w:rPr>
          <w:rFonts w:ascii="Arial" w:hAnsi="Arial" w:cs="Arial"/>
          <w:sz w:val="24"/>
          <w:szCs w:val="24"/>
        </w:rPr>
        <w:t xml:space="preserve"> institutions</w:t>
      </w:r>
      <w:r w:rsidR="00837542">
        <w:rPr>
          <w:rFonts w:ascii="Arial" w:hAnsi="Arial" w:cs="Arial"/>
          <w:sz w:val="24"/>
          <w:szCs w:val="24"/>
        </w:rPr>
        <w:t>/organizations</w:t>
      </w:r>
      <w:r w:rsidRPr="009570F8">
        <w:rPr>
          <w:rFonts w:ascii="Arial" w:hAnsi="Arial" w:cs="Arial"/>
          <w:sz w:val="24"/>
          <w:szCs w:val="24"/>
        </w:rPr>
        <w:t xml:space="preserve"> </w:t>
      </w:r>
      <w:r w:rsidR="00837542">
        <w:rPr>
          <w:rFonts w:ascii="Arial" w:hAnsi="Arial" w:cs="Arial"/>
          <w:sz w:val="24"/>
          <w:szCs w:val="24"/>
        </w:rPr>
        <w:t>frequented by</w:t>
      </w:r>
      <w:r w:rsidRPr="009570F8">
        <w:rPr>
          <w:rFonts w:ascii="Arial" w:hAnsi="Arial" w:cs="Arial"/>
          <w:sz w:val="24"/>
          <w:szCs w:val="24"/>
        </w:rPr>
        <w:t xml:space="preserve"> </w:t>
      </w:r>
      <w:r w:rsidR="0067432D">
        <w:rPr>
          <w:rFonts w:ascii="Arial" w:hAnsi="Arial" w:cs="Arial"/>
          <w:sz w:val="24"/>
          <w:szCs w:val="24"/>
        </w:rPr>
        <w:t>minority and low-income</w:t>
      </w:r>
      <w:r w:rsidRPr="009570F8">
        <w:rPr>
          <w:rFonts w:ascii="Arial" w:hAnsi="Arial" w:cs="Arial"/>
          <w:sz w:val="24"/>
          <w:szCs w:val="24"/>
        </w:rPr>
        <w:t xml:space="preserve"> groups. </w:t>
      </w:r>
      <w:r w:rsidR="00515D9D">
        <w:rPr>
          <w:rFonts w:ascii="Arial" w:hAnsi="Arial" w:cs="Arial"/>
          <w:sz w:val="24"/>
          <w:szCs w:val="24"/>
        </w:rPr>
        <w:t xml:space="preserve"> </w:t>
      </w:r>
      <w:r w:rsidRPr="009570F8">
        <w:rPr>
          <w:rFonts w:ascii="Arial" w:hAnsi="Arial" w:cs="Arial"/>
          <w:sz w:val="24"/>
          <w:szCs w:val="24"/>
        </w:rPr>
        <w:t>The intervention</w:t>
      </w:r>
      <w:r w:rsidR="00837542">
        <w:rPr>
          <w:rFonts w:ascii="Arial" w:hAnsi="Arial" w:cs="Arial"/>
          <w:sz w:val="24"/>
          <w:szCs w:val="24"/>
        </w:rPr>
        <w:t>s</w:t>
      </w:r>
      <w:r w:rsidRPr="009570F8">
        <w:rPr>
          <w:rFonts w:ascii="Arial" w:hAnsi="Arial" w:cs="Arial"/>
          <w:sz w:val="24"/>
          <w:szCs w:val="24"/>
        </w:rPr>
        <w:t xml:space="preserve"> may use traditional </w:t>
      </w:r>
      <w:r w:rsidRPr="00837542">
        <w:rPr>
          <w:rFonts w:ascii="Arial" w:hAnsi="Arial" w:cs="Arial"/>
          <w:sz w:val="24"/>
          <w:szCs w:val="24"/>
        </w:rPr>
        <w:t xml:space="preserve">methods or take advantage of new technologies (e.g., </w:t>
      </w:r>
      <w:r w:rsidR="00E15443" w:rsidRPr="00837542">
        <w:rPr>
          <w:rFonts w:ascii="Arial" w:hAnsi="Arial" w:cs="Arial"/>
          <w:sz w:val="24"/>
          <w:szCs w:val="24"/>
        </w:rPr>
        <w:t>Webinars</w:t>
      </w:r>
      <w:r w:rsidRPr="00837542">
        <w:rPr>
          <w:rFonts w:ascii="Arial" w:hAnsi="Arial" w:cs="Arial"/>
          <w:sz w:val="24"/>
          <w:szCs w:val="24"/>
        </w:rPr>
        <w:t xml:space="preserve">, social media, etc.). </w:t>
      </w:r>
    </w:p>
    <w:p w:rsidR="009570F8" w:rsidRPr="00837542" w:rsidRDefault="009570F8" w:rsidP="00837542">
      <w:pPr>
        <w:pStyle w:val="PlainText"/>
        <w:rPr>
          <w:rFonts w:ascii="Arial" w:hAnsi="Arial" w:cs="Arial"/>
          <w:sz w:val="24"/>
          <w:szCs w:val="24"/>
        </w:rPr>
      </w:pPr>
    </w:p>
    <w:p w:rsidR="00837542" w:rsidRPr="00837542" w:rsidRDefault="009570F8" w:rsidP="00837542">
      <w:pPr>
        <w:rPr>
          <w:rFonts w:ascii="Arial" w:hAnsi="Arial" w:cs="Arial"/>
        </w:rPr>
      </w:pPr>
      <w:r w:rsidRPr="00837542">
        <w:rPr>
          <w:rFonts w:ascii="Arial" w:hAnsi="Arial" w:cs="Arial"/>
        </w:rPr>
        <w:t>iv.</w:t>
      </w:r>
      <w:r w:rsidRPr="00837542">
        <w:rPr>
          <w:rFonts w:ascii="Arial" w:hAnsi="Arial" w:cs="Arial"/>
        </w:rPr>
        <w:tab/>
      </w:r>
      <w:r w:rsidR="00C737A3" w:rsidRPr="00765226">
        <w:rPr>
          <w:rFonts w:ascii="Arial" w:hAnsi="Arial" w:cs="Arial"/>
        </w:rPr>
        <w:t>Evaluation of pre-existing or development and evaluation of original research-based</w:t>
      </w:r>
      <w:r w:rsidR="00C737A3" w:rsidRPr="00837542">
        <w:rPr>
          <w:rFonts w:ascii="Arial" w:hAnsi="Arial" w:cs="Arial"/>
        </w:rPr>
        <w:t xml:space="preserve"> </w:t>
      </w:r>
      <w:r w:rsidR="00837542" w:rsidRPr="00837542">
        <w:rPr>
          <w:rFonts w:ascii="Arial" w:hAnsi="Arial" w:cs="Arial"/>
        </w:rPr>
        <w:t>high school or college curricula for minority and low-income students designed to improve these students’ financial literacy and financial decisionmaking.  The designed curricula may be focused on an entire course or new modules to be included within an already existing course (e.g., integrating financial literacy and financial decisionmaking topics into math, economics or psychology courses).</w:t>
      </w:r>
    </w:p>
    <w:p w:rsidR="009570F8" w:rsidRPr="00837542" w:rsidRDefault="009570F8" w:rsidP="00837542">
      <w:pPr>
        <w:pStyle w:val="PlainText"/>
        <w:rPr>
          <w:rFonts w:ascii="Arial" w:hAnsi="Arial" w:cs="Arial"/>
          <w:sz w:val="24"/>
          <w:szCs w:val="24"/>
        </w:rPr>
      </w:pPr>
    </w:p>
    <w:p w:rsidR="009570F8" w:rsidRPr="00837542" w:rsidRDefault="009570F8" w:rsidP="009570F8">
      <w:pPr>
        <w:pStyle w:val="PlainText"/>
        <w:rPr>
          <w:rFonts w:ascii="Arial" w:hAnsi="Arial" w:cs="Arial"/>
          <w:sz w:val="24"/>
          <w:szCs w:val="24"/>
        </w:rPr>
      </w:pPr>
      <w:r w:rsidRPr="00837542">
        <w:rPr>
          <w:rFonts w:ascii="Arial" w:hAnsi="Arial" w:cs="Arial"/>
          <w:sz w:val="24"/>
          <w:szCs w:val="24"/>
        </w:rPr>
        <w:t>v.</w:t>
      </w:r>
      <w:r w:rsidRPr="00837542">
        <w:rPr>
          <w:rFonts w:ascii="Arial" w:hAnsi="Arial" w:cs="Arial"/>
          <w:sz w:val="24"/>
          <w:szCs w:val="24"/>
        </w:rPr>
        <w:tab/>
      </w:r>
      <w:r w:rsidR="00C737A3" w:rsidRPr="00765226">
        <w:rPr>
          <w:rFonts w:ascii="Arial" w:hAnsi="Arial" w:cs="Arial"/>
          <w:sz w:val="24"/>
          <w:szCs w:val="24"/>
        </w:rPr>
        <w:t>Evaluation of pre-existing or development and evaluation of original research-based</w:t>
      </w:r>
      <w:r w:rsidR="00C737A3" w:rsidRPr="00837542">
        <w:rPr>
          <w:rFonts w:ascii="Arial" w:hAnsi="Arial" w:cs="Arial"/>
          <w:sz w:val="24"/>
          <w:szCs w:val="24"/>
        </w:rPr>
        <w:t xml:space="preserve"> </w:t>
      </w:r>
      <w:r w:rsidR="00837542" w:rsidRPr="00837542">
        <w:rPr>
          <w:rFonts w:ascii="Arial" w:hAnsi="Arial" w:cs="Arial"/>
          <w:sz w:val="24"/>
          <w:szCs w:val="24"/>
        </w:rPr>
        <w:t xml:space="preserve">professional development programs on financial literacy and financial decisionmaking for librarians, social workers, counselors and others working in community-based organizations in minority and low-income communities. These projects should use a "train-the-trainer" model where librarians, social workers, </w:t>
      </w:r>
      <w:r w:rsidR="00837542" w:rsidRPr="00837542">
        <w:rPr>
          <w:rFonts w:ascii="Arial" w:hAnsi="Arial" w:cs="Arial"/>
          <w:sz w:val="24"/>
          <w:szCs w:val="24"/>
        </w:rPr>
        <w:lastRenderedPageBreak/>
        <w:t>counselors and others are trained in financial literacy and financial decisionmaking issues germane to the minority and low-income communities they serve so that they can educate the same community through financial counseling, literature, seminars, or workshops.</w:t>
      </w:r>
      <w:r w:rsidR="00837542">
        <w:rPr>
          <w:rFonts w:ascii="Arial" w:hAnsi="Arial" w:cs="Arial"/>
          <w:sz w:val="24"/>
          <w:szCs w:val="24"/>
        </w:rPr>
        <w:t xml:space="preserve">  </w:t>
      </w:r>
      <w:r w:rsidRPr="00837542">
        <w:rPr>
          <w:rFonts w:ascii="Arial" w:hAnsi="Arial" w:cs="Arial"/>
          <w:sz w:val="24"/>
          <w:szCs w:val="24"/>
        </w:rPr>
        <w:t xml:space="preserve">The professional development may use traditional methods or take advantage of new technologies (e.g., </w:t>
      </w:r>
      <w:r w:rsidR="00E15443" w:rsidRPr="00837542">
        <w:rPr>
          <w:rFonts w:ascii="Arial" w:hAnsi="Arial" w:cs="Arial"/>
          <w:sz w:val="24"/>
          <w:szCs w:val="24"/>
        </w:rPr>
        <w:t>Webinars</w:t>
      </w:r>
      <w:r w:rsidRPr="00837542">
        <w:rPr>
          <w:rFonts w:ascii="Arial" w:hAnsi="Arial" w:cs="Arial"/>
          <w:sz w:val="24"/>
          <w:szCs w:val="24"/>
        </w:rPr>
        <w:t>, social media, etc.).</w:t>
      </w:r>
    </w:p>
    <w:p w:rsidR="009570F8" w:rsidRPr="00837542" w:rsidRDefault="009570F8" w:rsidP="009570F8">
      <w:pPr>
        <w:pStyle w:val="PlainText"/>
        <w:rPr>
          <w:rFonts w:ascii="Arial" w:hAnsi="Arial" w:cs="Arial"/>
          <w:sz w:val="24"/>
          <w:szCs w:val="24"/>
        </w:rPr>
      </w:pPr>
    </w:p>
    <w:p w:rsidR="009570F8" w:rsidRPr="00837542" w:rsidRDefault="009570F8" w:rsidP="009570F8">
      <w:pPr>
        <w:pStyle w:val="PlainText"/>
        <w:rPr>
          <w:rFonts w:ascii="Arial" w:hAnsi="Arial" w:cs="Arial"/>
          <w:sz w:val="24"/>
          <w:szCs w:val="24"/>
        </w:rPr>
      </w:pPr>
      <w:r w:rsidRPr="00837542">
        <w:rPr>
          <w:rFonts w:ascii="Arial" w:hAnsi="Arial" w:cs="Arial"/>
          <w:sz w:val="24"/>
          <w:szCs w:val="24"/>
        </w:rPr>
        <w:t>vi.</w:t>
      </w:r>
      <w:r w:rsidRPr="00837542">
        <w:rPr>
          <w:rFonts w:ascii="Arial" w:hAnsi="Arial" w:cs="Arial"/>
          <w:sz w:val="24"/>
          <w:szCs w:val="24"/>
        </w:rPr>
        <w:tab/>
      </w:r>
      <w:r w:rsidR="00D82659" w:rsidRPr="00D82659">
        <w:rPr>
          <w:rFonts w:ascii="Arial" w:hAnsi="Arial" w:cs="Arial"/>
          <w:sz w:val="24"/>
          <w:szCs w:val="24"/>
        </w:rPr>
        <w:t>Other research projects that support activities within minority and low-income communities designed to improve financial literacy and financial decisionmaking related to educational attainment, labor market outcomes, and retirement security.</w:t>
      </w:r>
      <w:r w:rsidRPr="00837542">
        <w:rPr>
          <w:rFonts w:ascii="Arial" w:hAnsi="Arial" w:cs="Arial"/>
          <w:sz w:val="24"/>
          <w:szCs w:val="24"/>
        </w:rPr>
        <w:t xml:space="preserve">  </w:t>
      </w:r>
    </w:p>
    <w:p w:rsidR="00E16EEF" w:rsidRDefault="00E16EEF" w:rsidP="009570F8">
      <w:pPr>
        <w:pStyle w:val="PlainText"/>
        <w:rPr>
          <w:rFonts w:ascii="Arial" w:hAnsi="Arial" w:cs="Arial"/>
          <w:sz w:val="24"/>
          <w:szCs w:val="24"/>
        </w:rPr>
      </w:pPr>
    </w:p>
    <w:p w:rsidR="0026150E" w:rsidRPr="0026150E" w:rsidRDefault="0026150E" w:rsidP="009570F8">
      <w:pPr>
        <w:pStyle w:val="PlainText"/>
        <w:rPr>
          <w:rFonts w:ascii="Arial" w:hAnsi="Arial" w:cs="Arial"/>
          <w:sz w:val="24"/>
          <w:szCs w:val="24"/>
        </w:rPr>
      </w:pPr>
      <w:r w:rsidRPr="0026150E">
        <w:rPr>
          <w:rFonts w:ascii="Arial" w:hAnsi="Arial" w:cs="Arial"/>
          <w:sz w:val="24"/>
          <w:szCs w:val="24"/>
        </w:rPr>
        <w:t>Requirement: Each applicant must conduct a literature review that summarizes current research and practice supporting the significance of its project.  Each applicant should indicate whether the project would take a new direction or build on current or previous national, State, or community efforts that have shown promise of effectiveness.</w:t>
      </w:r>
    </w:p>
    <w:p w:rsidR="0026150E" w:rsidRPr="0026150E" w:rsidRDefault="0026150E" w:rsidP="009570F8">
      <w:pPr>
        <w:pStyle w:val="PlainText"/>
        <w:rPr>
          <w:rFonts w:ascii="Arial" w:hAnsi="Arial" w:cs="Arial"/>
          <w:sz w:val="24"/>
          <w:szCs w:val="24"/>
        </w:rPr>
      </w:pPr>
    </w:p>
    <w:p w:rsidR="00E16EEF" w:rsidRDefault="00E16EEF" w:rsidP="009570F8">
      <w:pPr>
        <w:pStyle w:val="PlainText"/>
        <w:rPr>
          <w:rFonts w:ascii="Arial" w:hAnsi="Arial" w:cs="Arial"/>
          <w:sz w:val="24"/>
          <w:szCs w:val="24"/>
        </w:rPr>
      </w:pPr>
      <w:r w:rsidRPr="00837542">
        <w:rPr>
          <w:rFonts w:ascii="Arial" w:hAnsi="Arial" w:cs="Arial"/>
          <w:sz w:val="24"/>
          <w:szCs w:val="24"/>
        </w:rPr>
        <w:t>In addition to the examples above, you can also use the</w:t>
      </w:r>
      <w:r w:rsidR="0092249B" w:rsidRPr="00837542">
        <w:rPr>
          <w:rFonts w:ascii="Arial" w:hAnsi="Arial" w:cs="Arial"/>
          <w:sz w:val="24"/>
          <w:szCs w:val="24"/>
        </w:rPr>
        <w:t xml:space="preserve"> 2012 Research Priorities and Research Questions</w:t>
      </w:r>
      <w:r w:rsidR="00AA3C8F" w:rsidRPr="00837542">
        <w:rPr>
          <w:rFonts w:ascii="Arial" w:hAnsi="Arial" w:cs="Arial"/>
          <w:sz w:val="24"/>
          <w:szCs w:val="24"/>
        </w:rPr>
        <w:t xml:space="preserve"> to design your research project</w:t>
      </w:r>
      <w:r w:rsidR="0092249B" w:rsidRPr="00837542">
        <w:rPr>
          <w:rFonts w:ascii="Arial" w:hAnsi="Arial" w:cs="Arial"/>
          <w:sz w:val="24"/>
          <w:szCs w:val="24"/>
        </w:rPr>
        <w:t>.  This document summarizes</w:t>
      </w:r>
      <w:r w:rsidRPr="00837542">
        <w:rPr>
          <w:rFonts w:ascii="Arial" w:hAnsi="Arial" w:cs="Arial"/>
          <w:sz w:val="24"/>
          <w:szCs w:val="24"/>
        </w:rPr>
        <w:t xml:space="preserve"> research priorities identified by the Financial Literacy and Education Commission’s (FLEC) Research and Evaluation Working Group, in consultation with members of the President’s Advisory Council for Financial Capability’s Research and Evaluation Subcommittee, and other experts.  The document is intended to inform members of the Commission, other federal government supports of research, and</w:t>
      </w:r>
      <w:r>
        <w:rPr>
          <w:rFonts w:ascii="Arial" w:hAnsi="Arial" w:cs="Arial"/>
          <w:sz w:val="24"/>
          <w:szCs w:val="24"/>
        </w:rPr>
        <w:t xml:space="preserve"> private sector and academic researchers and research funders so that they may address the most important questions facing the financial literacy and education field, reduce duplication and overlap, and make best use of limited research dollars.  </w:t>
      </w:r>
      <w:r w:rsidR="0092249B">
        <w:rPr>
          <w:rFonts w:ascii="Arial" w:hAnsi="Arial" w:cs="Arial"/>
          <w:sz w:val="24"/>
          <w:szCs w:val="24"/>
        </w:rPr>
        <w:t xml:space="preserve">The document can be accessed at: </w:t>
      </w:r>
      <w:hyperlink r:id="rId30" w:history="1">
        <w:r w:rsidR="0092249B" w:rsidRPr="00116371">
          <w:rPr>
            <w:rStyle w:val="Hyperlink"/>
            <w:rFonts w:ascii="Arial" w:hAnsi="Arial" w:cs="Arial"/>
            <w:sz w:val="24"/>
            <w:szCs w:val="24"/>
          </w:rPr>
          <w:t>http://www.treasury.gov/resource-center/financial-education/Documents/2012%20Research%20Priorities%20-%20May%2012.pdf</w:t>
        </w:r>
      </w:hyperlink>
      <w:r w:rsidR="0092249B">
        <w:rPr>
          <w:rFonts w:ascii="Arial" w:hAnsi="Arial" w:cs="Arial"/>
          <w:sz w:val="24"/>
          <w:szCs w:val="24"/>
        </w:rPr>
        <w:t xml:space="preserve">. </w:t>
      </w:r>
    </w:p>
    <w:p w:rsidR="0092249B" w:rsidRPr="009570F8" w:rsidRDefault="0092249B" w:rsidP="009570F8">
      <w:pPr>
        <w:pStyle w:val="PlainText"/>
        <w:rPr>
          <w:rFonts w:ascii="Arial" w:hAnsi="Arial" w:cs="Arial"/>
          <w:sz w:val="24"/>
          <w:szCs w:val="24"/>
        </w:rPr>
      </w:pPr>
    </w:p>
    <w:p w:rsidR="00D05152" w:rsidRDefault="00D05152" w:rsidP="00D05152">
      <w:pPr>
        <w:autoSpaceDE w:val="0"/>
        <w:autoSpaceDN w:val="0"/>
        <w:adjustRightInd w:val="0"/>
        <w:rPr>
          <w:rFonts w:ascii="Arial" w:hAnsi="Arial" w:cs="Arial"/>
        </w:rPr>
      </w:pPr>
      <w:r w:rsidRPr="00D05152">
        <w:rPr>
          <w:rFonts w:ascii="Arial" w:hAnsi="Arial" w:cs="Arial"/>
          <w:b/>
        </w:rPr>
        <w:t>Background.</w:t>
      </w:r>
      <w:r w:rsidRPr="00D05152">
        <w:rPr>
          <w:rFonts w:ascii="Arial" w:hAnsi="Arial" w:cs="Arial"/>
        </w:rPr>
        <w:t xml:space="preserve"> </w:t>
      </w:r>
    </w:p>
    <w:p w:rsidR="00D05152" w:rsidRDefault="00D05152" w:rsidP="00D05152">
      <w:pPr>
        <w:autoSpaceDE w:val="0"/>
        <w:autoSpaceDN w:val="0"/>
        <w:adjustRightInd w:val="0"/>
        <w:rPr>
          <w:rFonts w:ascii="Arial" w:hAnsi="Arial" w:cs="Arial"/>
        </w:rPr>
      </w:pPr>
    </w:p>
    <w:p w:rsidR="00D05152" w:rsidRDefault="00D05152" w:rsidP="00D05152">
      <w:pPr>
        <w:autoSpaceDE w:val="0"/>
        <w:autoSpaceDN w:val="0"/>
        <w:adjustRightInd w:val="0"/>
        <w:rPr>
          <w:rFonts w:ascii="Arial" w:hAnsi="Arial" w:cs="Arial"/>
        </w:rPr>
      </w:pPr>
      <w:r w:rsidRPr="00D05152">
        <w:rPr>
          <w:rFonts w:ascii="Arial" w:hAnsi="Arial" w:cs="Arial"/>
        </w:rPr>
        <w:t>The need for financial independence in retirement could not be greater.  There ha</w:t>
      </w:r>
      <w:r w:rsidR="003A627C">
        <w:rPr>
          <w:rFonts w:ascii="Arial" w:hAnsi="Arial" w:cs="Arial"/>
        </w:rPr>
        <w:t>s</w:t>
      </w:r>
      <w:r w:rsidRPr="00D05152">
        <w:rPr>
          <w:rFonts w:ascii="Arial" w:hAnsi="Arial" w:cs="Arial"/>
        </w:rPr>
        <w:t xml:space="preserve"> been a confluence of factors that make saving and planning for retirement more essential than ever.  The projected shortfalls in retirement income, </w:t>
      </w:r>
      <w:r w:rsidR="003A627C">
        <w:rPr>
          <w:rFonts w:ascii="Arial" w:hAnsi="Arial" w:cs="Arial"/>
        </w:rPr>
        <w:t xml:space="preserve">the </w:t>
      </w:r>
      <w:r w:rsidRPr="00D05152">
        <w:rPr>
          <w:rFonts w:ascii="Arial" w:hAnsi="Arial" w:cs="Arial"/>
        </w:rPr>
        <w:t xml:space="preserve">historically low saving rate among American workers, and the </w:t>
      </w:r>
      <w:r w:rsidR="008F0E25">
        <w:rPr>
          <w:rFonts w:ascii="Arial" w:hAnsi="Arial" w:cs="Arial"/>
        </w:rPr>
        <w:t xml:space="preserve">state of </w:t>
      </w:r>
      <w:r w:rsidRPr="00D05152">
        <w:rPr>
          <w:rFonts w:ascii="Arial" w:hAnsi="Arial" w:cs="Arial"/>
        </w:rPr>
        <w:t xml:space="preserve">current economic </w:t>
      </w:r>
      <w:r w:rsidR="008F0E25">
        <w:rPr>
          <w:rFonts w:ascii="Arial" w:hAnsi="Arial" w:cs="Arial"/>
        </w:rPr>
        <w:t>decisions</w:t>
      </w:r>
      <w:r w:rsidRPr="00D05152">
        <w:rPr>
          <w:rFonts w:ascii="Arial" w:hAnsi="Arial" w:cs="Arial"/>
        </w:rPr>
        <w:t xml:space="preserve"> all combine to put the financial well-being of American retirees at risk</w:t>
      </w:r>
      <w:r w:rsidR="008F0E25">
        <w:rPr>
          <w:rFonts w:ascii="Arial" w:hAnsi="Arial" w:cs="Arial"/>
        </w:rPr>
        <w:t xml:space="preserve"> over the coming decades</w:t>
      </w:r>
      <w:r w:rsidRPr="00D05152">
        <w:rPr>
          <w:rFonts w:ascii="Arial" w:hAnsi="Arial" w:cs="Arial"/>
        </w:rPr>
        <w:t xml:space="preserve">.  </w:t>
      </w:r>
    </w:p>
    <w:p w:rsidR="00D05152" w:rsidRPr="00D05152" w:rsidRDefault="00D05152" w:rsidP="00D05152">
      <w:pPr>
        <w:autoSpaceDE w:val="0"/>
        <w:autoSpaceDN w:val="0"/>
        <w:adjustRightInd w:val="0"/>
        <w:rPr>
          <w:rFonts w:ascii="Arial" w:hAnsi="Arial" w:cs="Arial"/>
        </w:rPr>
      </w:pPr>
    </w:p>
    <w:p w:rsidR="00D05152" w:rsidRDefault="00D05152" w:rsidP="00D05152">
      <w:pPr>
        <w:autoSpaceDE w:val="0"/>
        <w:autoSpaceDN w:val="0"/>
        <w:adjustRightInd w:val="0"/>
        <w:rPr>
          <w:rFonts w:ascii="Arial" w:hAnsi="Arial" w:cs="Arial"/>
        </w:rPr>
      </w:pPr>
      <w:r w:rsidRPr="00D05152">
        <w:rPr>
          <w:rFonts w:ascii="Arial" w:hAnsi="Arial" w:cs="Arial"/>
        </w:rPr>
        <w:t xml:space="preserve">A number of factors contribute to financial insecurity in retirement for low to moderate income individuals:  1) The lack of financial skills necessary to make prudent decisions for retirement security, 2) Lower earnings over a lifetime, 3) </w:t>
      </w:r>
      <w:r w:rsidR="00434D91">
        <w:rPr>
          <w:rFonts w:ascii="Arial" w:hAnsi="Arial" w:cs="Arial"/>
        </w:rPr>
        <w:t xml:space="preserve">Employment at locations without available pension plans, 4) </w:t>
      </w:r>
      <w:r w:rsidRPr="00D05152">
        <w:rPr>
          <w:rFonts w:ascii="Arial" w:hAnsi="Arial" w:cs="Arial"/>
        </w:rPr>
        <w:t>Lower levels of educational attainment which results in lower wages</w:t>
      </w:r>
      <w:r w:rsidR="00434D91">
        <w:rPr>
          <w:rFonts w:ascii="Arial" w:hAnsi="Arial" w:cs="Arial"/>
        </w:rPr>
        <w:t xml:space="preserve"> over one’s lifetime, and 5</w:t>
      </w:r>
      <w:r w:rsidRPr="00D05152">
        <w:rPr>
          <w:rFonts w:ascii="Arial" w:hAnsi="Arial" w:cs="Arial"/>
        </w:rPr>
        <w:t xml:space="preserve">) higher levels of debt at the point of entering the workforce.  </w:t>
      </w:r>
      <w:r w:rsidR="00434D91">
        <w:rPr>
          <w:rFonts w:ascii="Arial" w:hAnsi="Arial" w:cs="Arial"/>
        </w:rPr>
        <w:t>Several of t</w:t>
      </w:r>
      <w:r w:rsidRPr="00D05152">
        <w:rPr>
          <w:rFonts w:ascii="Arial" w:hAnsi="Arial" w:cs="Arial"/>
        </w:rPr>
        <w:t>hese factors are elucidated below:</w:t>
      </w:r>
    </w:p>
    <w:p w:rsidR="00D05152" w:rsidRPr="00D05152" w:rsidRDefault="00D05152" w:rsidP="001B7843">
      <w:pPr>
        <w:autoSpaceDE w:val="0"/>
        <w:autoSpaceDN w:val="0"/>
        <w:adjustRightInd w:val="0"/>
        <w:rPr>
          <w:rFonts w:ascii="Arial" w:hAnsi="Arial" w:cs="Arial"/>
        </w:rPr>
      </w:pPr>
    </w:p>
    <w:p w:rsidR="00D05152" w:rsidRPr="00D05152" w:rsidRDefault="00D05152" w:rsidP="001B7843">
      <w:pPr>
        <w:numPr>
          <w:ilvl w:val="0"/>
          <w:numId w:val="34"/>
        </w:numPr>
        <w:autoSpaceDE w:val="0"/>
        <w:autoSpaceDN w:val="0"/>
        <w:adjustRightInd w:val="0"/>
        <w:spacing w:after="200"/>
        <w:rPr>
          <w:rFonts w:ascii="Arial" w:hAnsi="Arial" w:cs="Arial"/>
        </w:rPr>
      </w:pPr>
      <w:r w:rsidRPr="00D05152">
        <w:rPr>
          <w:rFonts w:ascii="Arial" w:hAnsi="Arial" w:cs="Arial"/>
        </w:rPr>
        <w:t xml:space="preserve">Minorities are especially vulnerable to financial insecurity at retirement </w:t>
      </w:r>
      <w:r w:rsidRPr="00D05152">
        <w:rPr>
          <w:rFonts w:ascii="Arial" w:hAnsi="Arial" w:cs="Arial"/>
        </w:rPr>
        <w:fldChar w:fldCharType="begin"/>
      </w:r>
      <w:r w:rsidRPr="00D05152">
        <w:rPr>
          <w:rFonts w:ascii="Arial" w:hAnsi="Arial" w:cs="Arial"/>
        </w:rPr>
        <w:instrText xml:space="preserve"> ADDIN EN.CITE &lt;EndNote&gt;&lt;Cite&gt;&lt;Author&gt;Cobb-Clark&lt;/Author&gt;&lt;Year&gt;2006&lt;/Year&gt;&lt;RecNum&gt;13&lt;/RecNum&gt;&lt;DisplayText&gt;(Cobb-Clark &amp;amp; Hildebrand, 2006)&lt;/DisplayText&gt;&lt;record&gt;&lt;rec-number&gt;13&lt;/rec-number&gt;&lt;foreign-keys&gt;&lt;key app="EN" db-id="wrrf0zza6ev5zpe0fe6vprd6aaxtredwvvvw"&gt;13&lt;/key&gt;&lt;/foreign-keys&gt;&lt;ref-type name="Journal Article"&gt;17&lt;/ref-type&gt;&lt;contributors&gt;&lt;authors&gt;&lt;author&gt;Cobb-Clark, Deborah A.&lt;/author&gt;&lt;author&gt;Hildebrand, Vincent A.&lt;/author&gt;&lt;/authors&gt;&lt;/contributors&gt;&lt;titles&gt;&lt;title&gt;The Wealth of Mexican Americans&lt;/title&gt;&lt;secondary-title&gt;The Journal of Human Resources&lt;/secondary-title&gt;&lt;/titles&gt;&lt;periodical&gt;&lt;full-title&gt;The Journal of Human Resources&lt;/full-title&gt;&lt;/periodical&gt;&lt;pages&gt;841-868&lt;/pages&gt;&lt;volume&gt;41&lt;/volume&gt;&lt;number&gt;4&lt;/number&gt;&lt;dates&gt;&lt;year&gt;2006&lt;/year&gt;&lt;/dates&gt;&lt;publisher&gt;University of Wisconsin Press&lt;/publisher&gt;&lt;isbn&gt;0022166X&lt;/isbn&gt;&lt;urls&gt;&lt;related-urls&gt;&lt;url&gt;http://www.jstor.org/stable/40057293&lt;/url&gt;&lt;/related-urls&gt;&lt;/urls&gt;&lt;/record&gt;&lt;/Cite&gt;&lt;/EndNote&gt;</w:instrText>
      </w:r>
      <w:r w:rsidRPr="00D05152">
        <w:rPr>
          <w:rFonts w:ascii="Arial" w:hAnsi="Arial" w:cs="Arial"/>
        </w:rPr>
        <w:fldChar w:fldCharType="separate"/>
      </w:r>
      <w:r w:rsidRPr="00D05152">
        <w:rPr>
          <w:rFonts w:ascii="Arial" w:hAnsi="Arial" w:cs="Arial"/>
          <w:noProof/>
        </w:rPr>
        <w:t>(Cobb-Clark &amp; Hildebrand, 2006)</w:t>
      </w:r>
      <w:r w:rsidRPr="00D05152">
        <w:rPr>
          <w:rFonts w:ascii="Arial" w:hAnsi="Arial" w:cs="Arial"/>
        </w:rPr>
        <w:fldChar w:fldCharType="end"/>
      </w:r>
      <w:r w:rsidRPr="00D05152">
        <w:rPr>
          <w:rFonts w:ascii="Arial" w:hAnsi="Arial" w:cs="Arial"/>
        </w:rPr>
        <w:t xml:space="preserve">.  According to the recent literature, Blacks, women </w:t>
      </w:r>
      <w:r w:rsidRPr="00D05152">
        <w:rPr>
          <w:rFonts w:ascii="Arial" w:hAnsi="Arial" w:cs="Arial"/>
        </w:rPr>
        <w:lastRenderedPageBreak/>
        <w:t xml:space="preserve">and those of Latino origin have significantly lower financial capability than their counterparts </w:t>
      </w:r>
      <w:r w:rsidRPr="00D05152">
        <w:rPr>
          <w:rFonts w:ascii="Arial" w:hAnsi="Arial" w:cs="Arial"/>
        </w:rPr>
        <w:fldChar w:fldCharType="begin">
          <w:fldData xml:space="preserve">PEVuZE5vdGU+PENpdGU+PEF1dGhvcj5MdXNhcmRpPC9BdXRob3I+PFllYXI+MjAwNzwvWWVhcj48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==
</w:fldData>
        </w:fldChar>
      </w:r>
      <w:r w:rsidRPr="00D05152">
        <w:rPr>
          <w:rFonts w:ascii="Arial" w:hAnsi="Arial" w:cs="Arial"/>
        </w:rPr>
        <w:instrText xml:space="preserve"> ADDIN EN.CITE </w:instrText>
      </w:r>
      <w:r w:rsidRPr="00D05152">
        <w:rPr>
          <w:rFonts w:ascii="Arial" w:hAnsi="Arial" w:cs="Arial"/>
        </w:rPr>
        <w:fldChar w:fldCharType="begin">
          <w:fldData xml:space="preserve">PEVuZE5vdGU+PENpdGU+PEF1dGhvcj5MdXNhcmRpPC9BdXRob3I+PFllYXI+MjAwNzwvWWVhcj48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==
</w:fldData>
        </w:fldChar>
      </w:r>
      <w:r w:rsidRPr="00D05152">
        <w:rPr>
          <w:rFonts w:ascii="Arial" w:hAnsi="Arial" w:cs="Arial"/>
        </w:rPr>
        <w:instrText xml:space="preserve"> ADDIN EN.CITE.DATA </w:instrText>
      </w:r>
      <w:r w:rsidRPr="00D05152">
        <w:rPr>
          <w:rFonts w:ascii="Arial" w:hAnsi="Arial" w:cs="Arial"/>
        </w:rPr>
      </w:r>
      <w:r w:rsidRPr="00D05152">
        <w:rPr>
          <w:rFonts w:ascii="Arial" w:hAnsi="Arial" w:cs="Arial"/>
        </w:rPr>
        <w:fldChar w:fldCharType="end"/>
      </w:r>
      <w:r w:rsidRPr="00D05152">
        <w:rPr>
          <w:rFonts w:ascii="Arial" w:hAnsi="Arial" w:cs="Arial"/>
        </w:rPr>
      </w:r>
      <w:r w:rsidRPr="00D05152">
        <w:rPr>
          <w:rFonts w:ascii="Arial" w:hAnsi="Arial" w:cs="Arial"/>
        </w:rPr>
        <w:fldChar w:fldCharType="separate"/>
      </w:r>
      <w:r w:rsidRPr="00D05152">
        <w:rPr>
          <w:rFonts w:ascii="Arial" w:hAnsi="Arial" w:cs="Arial"/>
          <w:noProof/>
        </w:rPr>
        <w:t>(Ariel, 2009; Danigelis &amp; McIntosh, 2001; Dietz, Carrozz, &amp; Ritchey, 2003; Glass &amp; Kilpatrick, 1998; Lusardi, 2008; Lusardi &amp; Mitchell, 2007; Lusardi &amp; Mitchell, 2007; Lusardi &amp; Mit</w:t>
      </w:r>
      <w:r w:rsidR="00434D91">
        <w:rPr>
          <w:rFonts w:ascii="Arial" w:hAnsi="Arial" w:cs="Arial"/>
          <w:noProof/>
        </w:rPr>
        <w:t>ch</w:t>
      </w:r>
      <w:r w:rsidRPr="00D05152">
        <w:rPr>
          <w:rFonts w:ascii="Arial" w:hAnsi="Arial" w:cs="Arial"/>
          <w:noProof/>
        </w:rPr>
        <w:t>ell, 2006; Murphy, 2005)</w:t>
      </w:r>
      <w:r w:rsidRPr="00D05152">
        <w:rPr>
          <w:rFonts w:ascii="Arial" w:hAnsi="Arial" w:cs="Arial"/>
        </w:rPr>
        <w:fldChar w:fldCharType="end"/>
      </w:r>
    </w:p>
    <w:p w:rsidR="00D05152" w:rsidRPr="00D05152" w:rsidRDefault="00D05152" w:rsidP="001B7843">
      <w:pPr>
        <w:numPr>
          <w:ilvl w:val="0"/>
          <w:numId w:val="34"/>
        </w:numPr>
        <w:autoSpaceDE w:val="0"/>
        <w:autoSpaceDN w:val="0"/>
        <w:adjustRightInd w:val="0"/>
        <w:spacing w:after="200"/>
        <w:rPr>
          <w:rFonts w:ascii="Arial" w:hAnsi="Arial" w:cs="Arial"/>
        </w:rPr>
      </w:pPr>
      <w:r w:rsidRPr="00D05152">
        <w:rPr>
          <w:rFonts w:ascii="Arial" w:hAnsi="Arial" w:cs="Arial"/>
        </w:rPr>
        <w:t xml:space="preserve">Particularly at risk are those who have less income </w:t>
      </w:r>
      <w:r w:rsidR="00434D91">
        <w:rPr>
          <w:rFonts w:ascii="Arial" w:hAnsi="Arial" w:cs="Arial"/>
        </w:rPr>
        <w:t xml:space="preserve">in their families at birth. </w:t>
      </w:r>
      <w:r w:rsidRPr="00D05152">
        <w:rPr>
          <w:rFonts w:ascii="Arial" w:hAnsi="Arial" w:cs="Arial"/>
        </w:rPr>
        <w:t xml:space="preserve"> Lifetime earnings are an important component of retirement security, and such earnings are heavily influenc</w:t>
      </w:r>
      <w:r w:rsidR="00434D91">
        <w:rPr>
          <w:rFonts w:ascii="Arial" w:hAnsi="Arial" w:cs="Arial"/>
        </w:rPr>
        <w:t xml:space="preserve">ed by educational attainment.  </w:t>
      </w:r>
      <w:r w:rsidRPr="00D05152">
        <w:rPr>
          <w:rFonts w:ascii="Arial" w:hAnsi="Arial" w:cs="Arial"/>
        </w:rPr>
        <w:t xml:space="preserve">Retirement security vehicles, including Social Security, defined benefit pensions and defined contributions are each dependent on earnings over the lifecycle.  </w:t>
      </w:r>
      <w:r w:rsidR="00434D91">
        <w:rPr>
          <w:rFonts w:ascii="Arial" w:hAnsi="Arial" w:cs="Arial"/>
        </w:rPr>
        <w:t xml:space="preserve">Those with lower income are less likely to progress beyond a high school degree.  The data show that </w:t>
      </w:r>
      <w:r w:rsidRPr="00D05152">
        <w:rPr>
          <w:rFonts w:ascii="Arial" w:hAnsi="Arial" w:cs="Arial"/>
        </w:rPr>
        <w:t xml:space="preserve">individuals with lower educational attainment have lower lifetime earnings.  </w:t>
      </w:r>
    </w:p>
    <w:p w:rsidR="00D05152" w:rsidRPr="00D05152" w:rsidRDefault="00D05152" w:rsidP="00D05152">
      <w:pPr>
        <w:numPr>
          <w:ilvl w:val="0"/>
          <w:numId w:val="35"/>
        </w:numPr>
        <w:autoSpaceDE w:val="0"/>
        <w:autoSpaceDN w:val="0"/>
        <w:adjustRightInd w:val="0"/>
        <w:rPr>
          <w:rFonts w:ascii="Arial" w:hAnsi="Arial" w:cs="Arial"/>
        </w:rPr>
      </w:pPr>
      <w:r w:rsidRPr="00D05152">
        <w:rPr>
          <w:rFonts w:ascii="Arial" w:hAnsi="Arial" w:cs="Arial"/>
        </w:rPr>
        <w:t xml:space="preserve">However, for many who aspire to have higher earnings through greater educational attainment, Keane and Wolpin </w:t>
      </w:r>
      <w:r w:rsidRPr="00D05152">
        <w:rPr>
          <w:rFonts w:ascii="Arial" w:hAnsi="Arial" w:cs="Arial"/>
        </w:rPr>
        <w:fldChar w:fldCharType="begin"/>
      </w:r>
      <w:r w:rsidRPr="00D05152">
        <w:rPr>
          <w:rFonts w:ascii="Arial" w:hAnsi="Arial" w:cs="Arial"/>
        </w:rPr>
        <w:instrText xml:space="preserve"> ADDIN EN.CITE &lt;EndNote&gt;&lt;Cite ExcludeAuth="1"&gt;&lt;Author&gt;Keane&lt;/Author&gt;&lt;Year&gt;2001&lt;/Year&gt;&lt;RecNum&gt;34&lt;/RecNum&gt;&lt;DisplayText&gt;(2001)&lt;/DisplayText&gt;&lt;record&gt;&lt;rec-number&gt;34&lt;/rec-number&gt;&lt;foreign-keys&gt;&lt;key app="EN" db-id="wrrf0zza6ev5zpe0fe6vprd6aaxtredwvvvw"&gt;34&lt;/key&gt;&lt;/foreign-keys&gt;&lt;ref-type name="Journal Article"&gt;17&lt;/ref-type&gt;&lt;contributors&gt;&lt;authors&gt;&lt;author&gt;Michael P. Keane&lt;/author&gt;&lt;author&gt;Kenneth I. Wolpin&lt;/author&gt;&lt;/authors&gt;&lt;/contributors&gt;&lt;titles&gt;&lt;title&gt;The effect of parental transfers and borrowing constraints on educational attainment&lt;/title&gt;&lt;secondary-title&gt;International Economic Review&lt;/secondary-title&gt;&lt;/titles&gt;&lt;periodical&gt;&lt;full-title&gt;International Economic Review&lt;/full-title&gt;&lt;/periodical&gt;&lt;pages&gt;1056-1103&lt;/pages&gt;&lt;volume&gt;42&lt;/volume&gt;&lt;number&gt;4&lt;/number&gt;&lt;dates&gt;&lt;year&gt;2001&lt;/year&gt;&lt;/dates&gt;&lt;urls&gt;&lt;/urls&gt;&lt;/record&gt;&lt;/Cite&gt;&lt;/EndNote&gt;</w:instrText>
      </w:r>
      <w:r w:rsidRPr="00D05152">
        <w:rPr>
          <w:rFonts w:ascii="Arial" w:hAnsi="Arial" w:cs="Arial"/>
        </w:rPr>
        <w:fldChar w:fldCharType="separate"/>
      </w:r>
      <w:r w:rsidRPr="00D05152">
        <w:rPr>
          <w:rFonts w:ascii="Arial" w:hAnsi="Arial" w:cs="Arial"/>
          <w:noProof/>
        </w:rPr>
        <w:t>(2001)</w:t>
      </w:r>
      <w:r w:rsidRPr="00D05152">
        <w:rPr>
          <w:rFonts w:ascii="Arial" w:hAnsi="Arial" w:cs="Arial"/>
        </w:rPr>
        <w:fldChar w:fldCharType="end"/>
      </w:r>
      <w:r w:rsidRPr="00D05152">
        <w:rPr>
          <w:rFonts w:ascii="Arial" w:hAnsi="Arial" w:cs="Arial"/>
        </w:rPr>
        <w:t xml:space="preserve"> state that students from lower socio-economic strata (SES) are more likely to borrow because grants cover only a small fraction of tuition costs.  </w:t>
      </w:r>
    </w:p>
    <w:p w:rsidR="00D05152" w:rsidRPr="00D05152" w:rsidRDefault="00D05152" w:rsidP="00D05152">
      <w:pPr>
        <w:autoSpaceDE w:val="0"/>
        <w:autoSpaceDN w:val="0"/>
        <w:adjustRightInd w:val="0"/>
        <w:ind w:left="720"/>
        <w:rPr>
          <w:rFonts w:ascii="Arial" w:hAnsi="Arial" w:cs="Arial"/>
        </w:rPr>
      </w:pPr>
    </w:p>
    <w:p w:rsidR="00D05152" w:rsidRPr="00D05152" w:rsidRDefault="00D05152" w:rsidP="00D05152">
      <w:pPr>
        <w:numPr>
          <w:ilvl w:val="0"/>
          <w:numId w:val="35"/>
        </w:numPr>
        <w:autoSpaceDE w:val="0"/>
        <w:autoSpaceDN w:val="0"/>
        <w:adjustRightInd w:val="0"/>
        <w:rPr>
          <w:rFonts w:ascii="Arial" w:hAnsi="Arial" w:cs="Arial"/>
        </w:rPr>
      </w:pPr>
      <w:r w:rsidRPr="00D05152">
        <w:rPr>
          <w:rFonts w:ascii="Arial" w:hAnsi="Arial" w:cs="Arial"/>
        </w:rPr>
        <w:t xml:space="preserve">For Blacks who take out student loans, their debt burden is significantly higher than any other group </w:t>
      </w:r>
      <w:r w:rsidRPr="00D05152">
        <w:rPr>
          <w:rFonts w:ascii="Arial" w:hAnsi="Arial" w:cs="Arial"/>
        </w:rPr>
        <w:fldChar w:fldCharType="begin"/>
      </w:r>
      <w:r w:rsidRPr="00D05152">
        <w:rPr>
          <w:rFonts w:ascii="Arial" w:hAnsi="Arial" w:cs="Arial"/>
        </w:rPr>
        <w:instrText xml:space="preserve"> ADDIN EN.CITE &lt;EndNote&gt;&lt;Cite&gt;&lt;Author&gt;Ehrenberg&lt;/Author&gt;&lt;Year&gt;1992&lt;/Year&gt;&lt;RecNum&gt;35&lt;/RecNum&gt;&lt;DisplayText&gt;(Ehrenberg, 1992)&lt;/DisplayText&gt;&lt;record&gt;&lt;rec-number&gt;35&lt;/rec-number&gt;&lt;foreign-keys&gt;&lt;key app="EN" db-id="wrrf0zza6ev5zpe0fe6vprd6aaxtredwvvvw"&gt;35&lt;/key&gt;&lt;/foreign-keys&gt;&lt;ref-type name="Journal Article"&gt;17&lt;/ref-type&gt;&lt;contributors&gt;&lt;authors&gt;&lt;author&gt;Ronald G. Ehrenberg&lt;/author&gt;&lt;/authors&gt;&lt;/contributors&gt;&lt;titles&gt;&lt;title&gt;The flow of new doctorates&lt;/title&gt;&lt;secondary-title&gt;Journal of Economic Literature&lt;/secondary-title&gt;&lt;/titles&gt;&lt;periodical&gt;&lt;full-title&gt;Journal of Economic Literature&lt;/full-title&gt;&lt;/periodical&gt;&lt;pages&gt;831-875&lt;/pages&gt;&lt;volume&gt;30&lt;/volume&gt;&lt;number&gt;2&lt;/number&gt;&lt;dates&gt;&lt;year&gt;1992&lt;/year&gt;&lt;/dates&gt;&lt;urls&gt;&lt;/urls&gt;&lt;/record&gt;&lt;/Cite&gt;&lt;/EndNote&gt;</w:instrText>
      </w:r>
      <w:r w:rsidRPr="00D05152">
        <w:rPr>
          <w:rFonts w:ascii="Arial" w:hAnsi="Arial" w:cs="Arial"/>
        </w:rPr>
        <w:fldChar w:fldCharType="separate"/>
      </w:r>
      <w:r w:rsidRPr="00D05152">
        <w:rPr>
          <w:rFonts w:ascii="Arial" w:hAnsi="Arial" w:cs="Arial"/>
          <w:noProof/>
        </w:rPr>
        <w:t>(Ehrenberg, 1992)</w:t>
      </w:r>
      <w:r w:rsidRPr="00D05152">
        <w:rPr>
          <w:rFonts w:ascii="Arial" w:hAnsi="Arial" w:cs="Arial"/>
        </w:rPr>
        <w:fldChar w:fldCharType="end"/>
      </w:r>
      <w:r w:rsidRPr="00D05152">
        <w:rPr>
          <w:rFonts w:ascii="Arial" w:hAnsi="Arial" w:cs="Arial"/>
        </w:rPr>
        <w:t xml:space="preserve">.  Dynarski </w:t>
      </w:r>
      <w:r w:rsidRPr="00D05152">
        <w:rPr>
          <w:rFonts w:ascii="Arial" w:hAnsi="Arial" w:cs="Arial"/>
        </w:rPr>
        <w:fldChar w:fldCharType="begin"/>
      </w:r>
      <w:r w:rsidRPr="00D05152">
        <w:rPr>
          <w:rFonts w:ascii="Arial" w:hAnsi="Arial" w:cs="Arial"/>
        </w:rPr>
        <w:instrText xml:space="preserve"> ADDIN EN.CITE &lt;EndNote&gt;&lt;Cite ExcludeAuth="1"&gt;&lt;Author&gt;Dynarski&lt;/Author&gt;&lt;Year&gt;2002&lt;/Year&gt;&lt;RecNum&gt;36&lt;/RecNum&gt;&lt;DisplayText&gt;(2002)&lt;/DisplayText&gt;&lt;record&gt;&lt;rec-number&gt;36&lt;/rec-number&gt;&lt;foreign-keys&gt;&lt;key app="EN" db-id="wrrf0zza6ev5zpe0fe6vprd6aaxtredwvvvw"&gt;36&lt;/key&gt;&lt;/foreign-keys&gt;&lt;ref-type name="Journal Article"&gt;17&lt;/ref-type&gt;&lt;contributors&gt;&lt;authors&gt;&lt;author&gt;Mark Dynarski&lt;/author&gt;&lt;/authors&gt;&lt;/contributors&gt;&lt;titles&gt;&lt;title&gt;Who defaults on student loans?  Findings from the National Postsecondary Student Aid Study&lt;/title&gt;&lt;secondary-title&gt;Economics of Education Review&lt;/secondary-title&gt;&lt;/titles&gt;&lt;periodical&gt;&lt;full-title&gt;Economics of Education Review&lt;/full-title&gt;&lt;/periodical&gt;&lt;pages&gt;55-68&lt;/pages&gt;&lt;volume&gt;13&lt;/volume&gt;&lt;number&gt;1&lt;/number&gt;&lt;dates&gt;&lt;year&gt;2002&lt;/year&gt;&lt;/dates&gt;&lt;urls&gt;&lt;/urls&gt;&lt;/record&gt;&lt;/Cite&gt;&lt;/EndNote&gt;</w:instrText>
      </w:r>
      <w:r w:rsidRPr="00D05152">
        <w:rPr>
          <w:rFonts w:ascii="Arial" w:hAnsi="Arial" w:cs="Arial"/>
        </w:rPr>
        <w:fldChar w:fldCharType="separate"/>
      </w:r>
      <w:r w:rsidRPr="00D05152">
        <w:rPr>
          <w:rFonts w:ascii="Arial" w:hAnsi="Arial" w:cs="Arial"/>
          <w:noProof/>
        </w:rPr>
        <w:t>(2002)</w:t>
      </w:r>
      <w:r w:rsidRPr="00D05152">
        <w:rPr>
          <w:rFonts w:ascii="Arial" w:hAnsi="Arial" w:cs="Arial"/>
        </w:rPr>
        <w:fldChar w:fldCharType="end"/>
      </w:r>
      <w:r w:rsidRPr="00D05152">
        <w:rPr>
          <w:rFonts w:ascii="Arial" w:hAnsi="Arial" w:cs="Arial"/>
        </w:rPr>
        <w:t xml:space="preserve"> adds that minority students and those from low</w:t>
      </w:r>
      <w:r w:rsidR="00E15443">
        <w:rPr>
          <w:rFonts w:ascii="Arial" w:hAnsi="Arial" w:cs="Arial"/>
        </w:rPr>
        <w:t>er</w:t>
      </w:r>
      <w:r w:rsidRPr="00D05152">
        <w:rPr>
          <w:rFonts w:ascii="Arial" w:hAnsi="Arial" w:cs="Arial"/>
        </w:rPr>
        <w:t xml:space="preserve"> SES backgrounds are more likely to default on student loans.  </w:t>
      </w:r>
      <w:r w:rsidR="00B154F1">
        <w:rPr>
          <w:rFonts w:ascii="Arial" w:hAnsi="Arial" w:cs="Arial"/>
        </w:rPr>
        <w:t xml:space="preserve">They are also less likely to graduate from college (Kahlenberg, 2012).  </w:t>
      </w:r>
      <w:r w:rsidRPr="00D05152">
        <w:rPr>
          <w:rFonts w:ascii="Arial" w:hAnsi="Arial" w:cs="Arial"/>
        </w:rPr>
        <w:t>The higher debt burden gravely decreases the</w:t>
      </w:r>
      <w:r w:rsidR="00B154F1">
        <w:rPr>
          <w:rFonts w:ascii="Arial" w:hAnsi="Arial" w:cs="Arial"/>
        </w:rPr>
        <w:t>se individuals’</w:t>
      </w:r>
      <w:r w:rsidRPr="00D05152">
        <w:rPr>
          <w:rFonts w:ascii="Arial" w:hAnsi="Arial" w:cs="Arial"/>
        </w:rPr>
        <w:t xml:space="preserve"> ability to save for their retirement </w:t>
      </w:r>
      <w:r w:rsidRPr="00D05152">
        <w:rPr>
          <w:rFonts w:ascii="Arial" w:hAnsi="Arial" w:cs="Arial"/>
        </w:rPr>
        <w:fldChar w:fldCharType="begin"/>
      </w:r>
      <w:r w:rsidRPr="00D05152">
        <w:rPr>
          <w:rFonts w:ascii="Arial" w:hAnsi="Arial" w:cs="Arial"/>
        </w:rPr>
        <w:instrText xml:space="preserve"> ADDIN EN.CITE &lt;EndNote&gt;&lt;Cite&gt;&lt;Author&gt;Cavanagh&lt;/Author&gt;&lt;Year&gt;2002&lt;/Year&gt;&lt;RecNum&gt;45&lt;/RecNum&gt;&lt;DisplayText&gt;(Cavanagh &amp;amp; Sharpe, 2002)&lt;/DisplayText&gt;&lt;record&gt;&lt;rec-number&gt;45&lt;/rec-number&gt;&lt;foreign-keys&gt;&lt;key app="EN" db-id="wrrf0zza6ev5zpe0fe6vprd6aaxtredwvvvw"&gt;45&lt;/key&gt;&lt;/foreign-keys&gt;&lt;ref-type name="Journal Article"&gt;17&lt;/ref-type&gt;&lt;contributors&gt;&lt;authors&gt;&lt;author&gt;Joyce A. Cavanagh&lt;/author&gt;&lt;author&gt;Deanna L. Sharpe&lt;/author&gt;&lt;/authors&gt;&lt;/contributors&gt;&lt;titles&gt;&lt;title&gt;The Impact of debt levels on participation in and level of discretionary retirement savings&lt;/title&gt;&lt;secondary-title&gt;Financial Counseling and Planning&lt;/secondary-title&gt;&lt;/titles&gt;&lt;periodical&gt;&lt;full-title&gt;Financial Counseling and Planning&lt;/full-title&gt;&lt;/periodical&gt;&lt;pages&gt;47-61&lt;/pages&gt;&lt;volume&gt;13&lt;/volume&gt;&lt;number&gt;1&lt;/number&gt;&lt;dates&gt;&lt;year&gt;2002&lt;/year&gt;&lt;/dates&gt;&lt;urls&gt;&lt;related-urls&gt;&lt;url&gt;http://6aa7f5c4a9901a3e1a1682793cd11f5a6b732d29.gripelements.com/pdf/vol1314.pdf&lt;/url&gt;&lt;/related-urls&gt;&lt;/urls&gt;&lt;/record&gt;&lt;/Cite&gt;&lt;/EndNote&gt;</w:instrText>
      </w:r>
      <w:r w:rsidRPr="00D05152">
        <w:rPr>
          <w:rFonts w:ascii="Arial" w:hAnsi="Arial" w:cs="Arial"/>
        </w:rPr>
        <w:fldChar w:fldCharType="separate"/>
      </w:r>
      <w:r w:rsidRPr="00D05152">
        <w:rPr>
          <w:rFonts w:ascii="Arial" w:hAnsi="Arial" w:cs="Arial"/>
          <w:noProof/>
        </w:rPr>
        <w:t>(Cavanagh &amp; Sharpe, 2002)</w:t>
      </w:r>
      <w:r w:rsidRPr="00D05152">
        <w:rPr>
          <w:rFonts w:ascii="Arial" w:hAnsi="Arial" w:cs="Arial"/>
        </w:rPr>
        <w:fldChar w:fldCharType="end"/>
      </w:r>
      <w:r w:rsidRPr="00D05152">
        <w:rPr>
          <w:rFonts w:ascii="Arial" w:hAnsi="Arial" w:cs="Arial"/>
        </w:rPr>
        <w:t xml:space="preserve">.  </w:t>
      </w:r>
    </w:p>
    <w:p w:rsidR="00D05152" w:rsidRPr="00D05152" w:rsidRDefault="00D05152" w:rsidP="00D05152">
      <w:pPr>
        <w:autoSpaceDE w:val="0"/>
        <w:autoSpaceDN w:val="0"/>
        <w:adjustRightInd w:val="0"/>
        <w:ind w:left="720"/>
        <w:rPr>
          <w:rFonts w:ascii="Arial" w:hAnsi="Arial" w:cs="Arial"/>
        </w:rPr>
      </w:pPr>
    </w:p>
    <w:p w:rsidR="00D05152" w:rsidRPr="00D05152" w:rsidRDefault="00D05152" w:rsidP="00D05152">
      <w:pPr>
        <w:numPr>
          <w:ilvl w:val="0"/>
          <w:numId w:val="35"/>
        </w:numPr>
        <w:autoSpaceDE w:val="0"/>
        <w:autoSpaceDN w:val="0"/>
        <w:adjustRightInd w:val="0"/>
        <w:rPr>
          <w:rFonts w:ascii="Arial" w:hAnsi="Arial" w:cs="Arial"/>
        </w:rPr>
      </w:pPr>
      <w:r w:rsidRPr="00D05152">
        <w:rPr>
          <w:rFonts w:ascii="Arial" w:hAnsi="Arial" w:cs="Arial"/>
        </w:rPr>
        <w:t>Similar trends are found among Latino students, particularly those from low</w:t>
      </w:r>
      <w:r w:rsidR="00E15443">
        <w:rPr>
          <w:rFonts w:ascii="Arial" w:hAnsi="Arial" w:cs="Arial"/>
        </w:rPr>
        <w:t>er</w:t>
      </w:r>
      <w:r w:rsidRPr="00D05152">
        <w:rPr>
          <w:rFonts w:ascii="Arial" w:hAnsi="Arial" w:cs="Arial"/>
        </w:rPr>
        <w:t xml:space="preserve"> SES backgrounds.  Hispanic students have had to borrow more for college, and their debt has</w:t>
      </w:r>
      <w:r w:rsidRPr="00D05152">
        <w:rPr>
          <w:rFonts w:ascii="Arial" w:hAnsi="Arial" w:cs="Arial"/>
          <w:color w:val="FF0000"/>
        </w:rPr>
        <w:t xml:space="preserve"> </w:t>
      </w:r>
      <w:r w:rsidRPr="00D05152">
        <w:rPr>
          <w:rFonts w:ascii="Arial" w:hAnsi="Arial" w:cs="Arial"/>
        </w:rPr>
        <w:t xml:space="preserve">negatively affected their success in school </w:t>
      </w:r>
      <w:r w:rsidRPr="00D05152">
        <w:rPr>
          <w:rFonts w:ascii="Arial" w:hAnsi="Arial" w:cs="Arial"/>
        </w:rPr>
        <w:fldChar w:fldCharType="begin"/>
      </w:r>
      <w:r w:rsidRPr="00D05152">
        <w:rPr>
          <w:rFonts w:ascii="Arial" w:hAnsi="Arial" w:cs="Arial"/>
        </w:rPr>
        <w:instrText xml:space="preserve"> ADDIN EN.CITE &lt;EndNote&gt;&lt;Cite&gt;&lt;Author&gt;Malmberg&lt;/Author&gt;&lt;Year&gt;2009&lt;/Year&gt;&lt;RecNum&gt;41&lt;/RecNum&gt;&lt;DisplayText&gt;(Malmberg, 2009)&lt;/DisplayText&gt;&lt;record&gt;&lt;rec-number&gt;41&lt;/rec-number&gt;&lt;foreign-keys&gt;&lt;key app="EN" db-id="wrrf0zza6ev5zpe0fe6vprd6aaxtredwvvvw"&gt;41&lt;/key&gt;&lt;/foreign-keys&gt;&lt;ref-type name="Journal Article"&gt;17&lt;/ref-type&gt;&lt;contributors&gt;&lt;authors&gt;&lt;author&gt;Erik D. Malmberg&lt;/author&gt;&lt;/authors&gt;&lt;/contributors&gt;&lt;titles&gt;&lt;title&gt;Factors affecting success of first-year Hispanic students enrolled in a public law school&lt;/title&gt;&lt;secondary-title&gt;Dissertation Abstracts International Section A: Humanities and Social Science&lt;/secondary-title&gt;&lt;/titles&gt;&lt;periodical&gt;&lt;full-title&gt;Dissertation Abstracts International Section A: Humanities and Social Science&lt;/full-title&gt;&lt;/periodical&gt;&lt;pages&gt;2967&lt;/pages&gt;&lt;volume&gt;2009&lt;/volume&gt;&lt;dates&gt;&lt;year&gt;2009&lt;/year&gt;&lt;/dates&gt;&lt;urls&gt;&lt;/urls&gt;&lt;/record&gt;&lt;/Cite&gt;&lt;/EndNote&gt;</w:instrText>
      </w:r>
      <w:r w:rsidRPr="00D05152">
        <w:rPr>
          <w:rFonts w:ascii="Arial" w:hAnsi="Arial" w:cs="Arial"/>
        </w:rPr>
        <w:fldChar w:fldCharType="separate"/>
      </w:r>
      <w:r w:rsidRPr="00D05152">
        <w:rPr>
          <w:rFonts w:ascii="Arial" w:hAnsi="Arial" w:cs="Arial"/>
          <w:noProof/>
        </w:rPr>
        <w:t>(Malmberg, 2009)</w:t>
      </w:r>
      <w:r w:rsidRPr="00D05152">
        <w:rPr>
          <w:rFonts w:ascii="Arial" w:hAnsi="Arial" w:cs="Arial"/>
        </w:rPr>
        <w:fldChar w:fldCharType="end"/>
      </w:r>
      <w:r w:rsidRPr="00D05152">
        <w:rPr>
          <w:rFonts w:ascii="Arial" w:hAnsi="Arial" w:cs="Arial"/>
        </w:rPr>
        <w:t>.</w:t>
      </w:r>
    </w:p>
    <w:p w:rsidR="00D05152" w:rsidRDefault="00D05152" w:rsidP="00FB2854">
      <w:pPr>
        <w:autoSpaceDE w:val="0"/>
        <w:autoSpaceDN w:val="0"/>
        <w:adjustRightInd w:val="0"/>
        <w:rPr>
          <w:rFonts w:ascii="Arial" w:hAnsi="Arial" w:cs="Arial"/>
        </w:rPr>
      </w:pPr>
    </w:p>
    <w:p w:rsidR="00D05152" w:rsidRPr="004F3CBC" w:rsidRDefault="00D05152" w:rsidP="00EE020C">
      <w:pPr>
        <w:autoSpaceDE w:val="0"/>
        <w:autoSpaceDN w:val="0"/>
        <w:adjustRightInd w:val="0"/>
        <w:jc w:val="center"/>
        <w:rPr>
          <w:rFonts w:ascii="Arial" w:hAnsi="Arial" w:cs="Arial"/>
        </w:rPr>
      </w:pPr>
      <w:r w:rsidRPr="004F3CBC">
        <w:rPr>
          <w:rFonts w:ascii="Arial" w:hAnsi="Arial" w:cs="Arial"/>
        </w:rPr>
        <w:t>References to works cited here are at the end of the application booklet</w:t>
      </w:r>
      <w:r w:rsidR="004874FE" w:rsidRPr="004F3CBC">
        <w:rPr>
          <w:rFonts w:ascii="Arial" w:hAnsi="Arial" w:cs="Arial"/>
        </w:rPr>
        <w:t>.</w:t>
      </w:r>
    </w:p>
    <w:p w:rsidR="00B0048C" w:rsidRDefault="00B0048C" w:rsidP="00B0048C">
      <w:pPr>
        <w:tabs>
          <w:tab w:val="left" w:pos="4140"/>
        </w:tabs>
        <w:rPr>
          <w:rFonts w:ascii="Arial" w:hAnsi="Arial" w:cs="Arial"/>
          <w:b/>
          <w:bCs/>
          <w:color w:val="000000"/>
        </w:rPr>
      </w:pPr>
    </w:p>
    <w:p w:rsidR="0089750C" w:rsidRPr="00594F3A" w:rsidRDefault="00BC16E7" w:rsidP="00156AA0">
      <w:pPr>
        <w:rPr>
          <w:rFonts w:ascii="Arial" w:hAnsi="Arial" w:cs="Arial"/>
        </w:rPr>
      </w:pPr>
      <w:r w:rsidRPr="00594F3A">
        <w:rPr>
          <w:rFonts w:ascii="Arial" w:hAnsi="Arial" w:cs="Arial"/>
        </w:rPr>
        <w:t xml:space="preserve">The </w:t>
      </w:r>
      <w:r w:rsidR="00F3267E" w:rsidRPr="00594F3A">
        <w:rPr>
          <w:rFonts w:ascii="Arial" w:hAnsi="Arial" w:cs="Arial"/>
        </w:rPr>
        <w:t>MRS</w:t>
      </w:r>
      <w:r w:rsidRPr="00594F3A">
        <w:rPr>
          <w:rFonts w:ascii="Arial" w:hAnsi="Arial" w:cs="Arial"/>
        </w:rPr>
        <w:t xml:space="preserve"> Program is a new discretionary grant program jointl</w:t>
      </w:r>
      <w:r w:rsidR="00594F3A">
        <w:rPr>
          <w:rFonts w:ascii="Arial" w:hAnsi="Arial" w:cs="Arial"/>
        </w:rPr>
        <w:t xml:space="preserve">y administered by SSA and ED.  </w:t>
      </w:r>
      <w:r w:rsidRPr="00594F3A">
        <w:rPr>
          <w:rFonts w:ascii="Arial" w:hAnsi="Arial" w:cs="Arial"/>
        </w:rPr>
        <w:t>SSA provi</w:t>
      </w:r>
      <w:r w:rsidRPr="00EC0FC2">
        <w:rPr>
          <w:rFonts w:ascii="Arial" w:hAnsi="Arial" w:cs="Arial"/>
        </w:rPr>
        <w:t>des the gran</w:t>
      </w:r>
      <w:r w:rsidR="00594F3A" w:rsidRPr="00EC0FC2">
        <w:rPr>
          <w:rFonts w:ascii="Arial" w:hAnsi="Arial" w:cs="Arial"/>
        </w:rPr>
        <w:t xml:space="preserve">t funds and will share responsibility with ED for selecting reviewers and monitoring the project.  ED is responsible for administration of the grant competition (e.g., publishing </w:t>
      </w:r>
      <w:r w:rsidR="00EC0FC2" w:rsidRPr="00EC0FC2">
        <w:rPr>
          <w:rFonts w:ascii="Arial" w:hAnsi="Arial" w:cs="Arial"/>
        </w:rPr>
        <w:t>the notice inviting applications)</w:t>
      </w:r>
      <w:r w:rsidR="00594F3A" w:rsidRPr="00EC0FC2">
        <w:rPr>
          <w:rFonts w:ascii="Arial" w:hAnsi="Arial" w:cs="Arial"/>
        </w:rPr>
        <w:t xml:space="preserve">; making the grant awards; and monitoring the grantees’ compliance with ED financial requirements.  </w:t>
      </w:r>
      <w:r w:rsidR="00EC0FC2" w:rsidRPr="00EC0FC2">
        <w:rPr>
          <w:rFonts w:ascii="Arial" w:hAnsi="Arial" w:cs="Arial"/>
        </w:rPr>
        <w:t>ED will make the final grant awards after considering SSA’s recommendations on grantees’ project progress</w:t>
      </w:r>
      <w:r w:rsidR="00594F3A" w:rsidRPr="00EC0FC2">
        <w:rPr>
          <w:rFonts w:ascii="Arial" w:hAnsi="Arial" w:cs="Arial"/>
        </w:rPr>
        <w:t xml:space="preserve">. </w:t>
      </w:r>
      <w:r w:rsidR="00393917" w:rsidRPr="00EC0FC2">
        <w:rPr>
          <w:rFonts w:ascii="Arial" w:hAnsi="Arial" w:cs="Arial"/>
        </w:rPr>
        <w:t xml:space="preserve"> </w:t>
      </w:r>
      <w:r w:rsidRPr="00EC0FC2">
        <w:rPr>
          <w:rFonts w:ascii="Arial" w:hAnsi="Arial" w:cs="Arial"/>
        </w:rPr>
        <w:t>If funding</w:t>
      </w:r>
      <w:r w:rsidRPr="00594F3A">
        <w:rPr>
          <w:rFonts w:ascii="Arial" w:hAnsi="Arial" w:cs="Arial"/>
        </w:rPr>
        <w:t xml:space="preserve"> is available</w:t>
      </w:r>
      <w:r w:rsidR="00EC0FC2">
        <w:rPr>
          <w:rFonts w:ascii="Arial" w:hAnsi="Arial" w:cs="Arial"/>
        </w:rPr>
        <w:t xml:space="preserve"> after the first year</w:t>
      </w:r>
      <w:r w:rsidRPr="00594F3A">
        <w:rPr>
          <w:rFonts w:ascii="Arial" w:hAnsi="Arial" w:cs="Arial"/>
        </w:rPr>
        <w:t>, the two agencies will jointly determine if continuation a</w:t>
      </w:r>
      <w:r w:rsidR="00894663" w:rsidRPr="00594F3A">
        <w:rPr>
          <w:rFonts w:ascii="Arial" w:hAnsi="Arial" w:cs="Arial"/>
        </w:rPr>
        <w:t xml:space="preserve">wards will be made.  </w:t>
      </w:r>
    </w:p>
    <w:p w:rsidR="0089750C" w:rsidRPr="00156AA0" w:rsidRDefault="0089750C" w:rsidP="00156AA0">
      <w:pPr>
        <w:rPr>
          <w:rFonts w:ascii="Arial" w:hAnsi="Arial" w:cs="Arial"/>
        </w:rPr>
      </w:pPr>
    </w:p>
    <w:p w:rsidR="00C331A6" w:rsidRPr="00C331A6" w:rsidRDefault="00C331A6" w:rsidP="00B0048C">
      <w:pPr>
        <w:tabs>
          <w:tab w:val="left" w:pos="4140"/>
        </w:tabs>
        <w:rPr>
          <w:rFonts w:ascii="Arial" w:hAnsi="Arial" w:cs="Arial"/>
          <w:b/>
          <w:bCs/>
          <w:color w:val="000000"/>
        </w:rPr>
      </w:pPr>
    </w:p>
    <w:p w:rsidR="00B0048C" w:rsidRPr="00C331A6" w:rsidRDefault="00B0048C" w:rsidP="00B0048C">
      <w:pPr>
        <w:tabs>
          <w:tab w:val="left" w:pos="4140"/>
        </w:tabs>
        <w:rPr>
          <w:rFonts w:ascii="Arial" w:hAnsi="Arial" w:cs="Arial"/>
          <w:b/>
          <w:bCs/>
          <w:color w:val="000000"/>
        </w:rPr>
      </w:pPr>
      <w:r w:rsidRPr="00C331A6">
        <w:rPr>
          <w:rFonts w:ascii="Arial" w:hAnsi="Arial" w:cs="Arial"/>
          <w:b/>
          <w:bCs/>
          <w:color w:val="000000"/>
        </w:rPr>
        <w:t>E</w:t>
      </w:r>
      <w:r w:rsidR="008A5422">
        <w:rPr>
          <w:rFonts w:ascii="Arial" w:hAnsi="Arial" w:cs="Arial"/>
          <w:b/>
          <w:bCs/>
          <w:color w:val="000000"/>
        </w:rPr>
        <w:t>ligibility</w:t>
      </w:r>
    </w:p>
    <w:p w:rsidR="00B0048C" w:rsidRPr="00C331A6" w:rsidRDefault="00B0048C" w:rsidP="00B0048C">
      <w:pPr>
        <w:tabs>
          <w:tab w:val="left" w:pos="4140"/>
        </w:tabs>
        <w:rPr>
          <w:rFonts w:ascii="Arial" w:hAnsi="Arial" w:cs="Arial"/>
          <w:b/>
          <w:bCs/>
          <w:color w:val="000000"/>
        </w:rPr>
      </w:pPr>
    </w:p>
    <w:p w:rsidR="00B0048C" w:rsidRPr="00C331A6" w:rsidRDefault="00B0048C" w:rsidP="009137E7">
      <w:pPr>
        <w:tabs>
          <w:tab w:val="left" w:pos="4140"/>
        </w:tabs>
        <w:rPr>
          <w:rFonts w:ascii="Arial" w:hAnsi="Arial" w:cs="Arial"/>
          <w:bCs/>
          <w:color w:val="000000"/>
        </w:rPr>
      </w:pPr>
      <w:r w:rsidRPr="00C331A6">
        <w:rPr>
          <w:rFonts w:ascii="Arial" w:hAnsi="Arial" w:cs="Arial"/>
          <w:bCs/>
          <w:color w:val="000000"/>
        </w:rPr>
        <w:t xml:space="preserve">An eligible applicant under the </w:t>
      </w:r>
      <w:r w:rsidR="00F3267E">
        <w:rPr>
          <w:rFonts w:ascii="Arial" w:hAnsi="Arial" w:cs="Arial"/>
          <w:bCs/>
          <w:color w:val="000000"/>
        </w:rPr>
        <w:t xml:space="preserve">MRS </w:t>
      </w:r>
      <w:r w:rsidRPr="00C331A6">
        <w:rPr>
          <w:rFonts w:ascii="Arial" w:hAnsi="Arial" w:cs="Arial"/>
          <w:bCs/>
          <w:color w:val="000000"/>
        </w:rPr>
        <w:t xml:space="preserve">Program is an institution of higher education (IHE) </w:t>
      </w:r>
      <w:r w:rsidR="009137E7" w:rsidRPr="00C331A6">
        <w:rPr>
          <w:rFonts w:ascii="Arial" w:hAnsi="Arial" w:cs="Arial"/>
          <w:bCs/>
        </w:rPr>
        <w:t>that</w:t>
      </w:r>
      <w:r w:rsidR="009137E7" w:rsidRPr="00C331A6">
        <w:rPr>
          <w:rFonts w:ascii="Arial" w:hAnsi="Arial" w:cs="Arial"/>
        </w:rPr>
        <w:t xml:space="preserve"> has an open grant in good standing from the following programs (i.e. are grantees from these programs): </w:t>
      </w:r>
      <w:r w:rsidR="002E77A6">
        <w:rPr>
          <w:rFonts w:ascii="Arial" w:hAnsi="Arial" w:cs="Arial"/>
        </w:rPr>
        <w:t xml:space="preserve">Strengthening </w:t>
      </w:r>
      <w:r w:rsidR="002E77A6" w:rsidRPr="009B50FB">
        <w:rPr>
          <w:rFonts w:ascii="Arial" w:hAnsi="Arial" w:cs="Arial"/>
        </w:rPr>
        <w:t>Historically Black Graduate Institutions (HBGI)</w:t>
      </w:r>
      <w:r w:rsidR="002E77A6">
        <w:rPr>
          <w:rFonts w:ascii="Arial" w:hAnsi="Arial" w:cs="Arial"/>
        </w:rPr>
        <w:t xml:space="preserve"> </w:t>
      </w:r>
      <w:r w:rsidR="002E77A6" w:rsidRPr="00C331A6">
        <w:rPr>
          <w:rFonts w:ascii="Arial" w:hAnsi="Arial" w:cs="Arial"/>
        </w:rPr>
        <w:lastRenderedPageBreak/>
        <w:t>[84.031B]</w:t>
      </w:r>
      <w:r w:rsidR="002E77A6" w:rsidRPr="009B50FB">
        <w:rPr>
          <w:rFonts w:ascii="Arial" w:hAnsi="Arial" w:cs="Arial"/>
        </w:rPr>
        <w:t xml:space="preserve">; Master’s </w:t>
      </w:r>
      <w:r w:rsidR="002E77A6">
        <w:rPr>
          <w:rFonts w:ascii="Arial" w:hAnsi="Arial" w:cs="Arial"/>
        </w:rPr>
        <w:t xml:space="preserve">Degree Programs at </w:t>
      </w:r>
      <w:r w:rsidR="002E77A6" w:rsidRPr="009B50FB">
        <w:rPr>
          <w:rFonts w:ascii="Arial" w:hAnsi="Arial" w:cs="Arial"/>
        </w:rPr>
        <w:t>Historically Black Colleges and Universities (HBCU)</w:t>
      </w:r>
      <w:r w:rsidR="002E77A6">
        <w:rPr>
          <w:rFonts w:ascii="Arial" w:hAnsi="Arial" w:cs="Arial"/>
        </w:rPr>
        <w:t xml:space="preserve"> </w:t>
      </w:r>
      <w:r w:rsidR="002E77A6" w:rsidRPr="00C331A6">
        <w:rPr>
          <w:rFonts w:ascii="Arial" w:hAnsi="Arial" w:cs="Arial"/>
        </w:rPr>
        <w:t>[84.382G]</w:t>
      </w:r>
      <w:r w:rsidR="002E77A6" w:rsidRPr="009B50FB">
        <w:rPr>
          <w:rFonts w:ascii="Arial" w:hAnsi="Arial" w:cs="Arial"/>
        </w:rPr>
        <w:t xml:space="preserve">; Master’s </w:t>
      </w:r>
      <w:r w:rsidR="002E77A6">
        <w:rPr>
          <w:rFonts w:ascii="Arial" w:hAnsi="Arial" w:cs="Arial"/>
        </w:rPr>
        <w:t>Degree Programs at</w:t>
      </w:r>
      <w:r w:rsidR="002E77A6" w:rsidRPr="009B50FB">
        <w:rPr>
          <w:rFonts w:ascii="Arial" w:hAnsi="Arial" w:cs="Arial"/>
        </w:rPr>
        <w:t xml:space="preserve"> Predominantly Black Institutions (PBI)</w:t>
      </w:r>
      <w:r w:rsidR="002E77A6">
        <w:rPr>
          <w:rFonts w:ascii="Arial" w:hAnsi="Arial" w:cs="Arial"/>
        </w:rPr>
        <w:t xml:space="preserve"> [84.382D]</w:t>
      </w:r>
      <w:r w:rsidR="002E77A6" w:rsidRPr="009B50FB">
        <w:rPr>
          <w:rFonts w:ascii="Arial" w:hAnsi="Arial" w:cs="Arial"/>
        </w:rPr>
        <w:t xml:space="preserve"> and</w:t>
      </w:r>
      <w:r w:rsidR="002E77A6">
        <w:rPr>
          <w:rFonts w:ascii="Arial" w:hAnsi="Arial" w:cs="Arial"/>
        </w:rPr>
        <w:t xml:space="preserve"> Promoting</w:t>
      </w:r>
      <w:r w:rsidR="002E77A6" w:rsidRPr="009B50FB">
        <w:rPr>
          <w:rFonts w:ascii="Arial" w:hAnsi="Arial" w:cs="Arial"/>
        </w:rPr>
        <w:t xml:space="preserve"> Postbaccalaureate Opportunities for Hispanic Americans (PPOHA) </w:t>
      </w:r>
      <w:r w:rsidR="002E77A6" w:rsidRPr="00C331A6">
        <w:rPr>
          <w:rFonts w:ascii="Arial" w:hAnsi="Arial" w:cs="Arial"/>
        </w:rPr>
        <w:t>[84.031M]</w:t>
      </w:r>
      <w:r w:rsidR="002E77A6">
        <w:rPr>
          <w:rFonts w:ascii="Arial" w:hAnsi="Arial" w:cs="Arial"/>
        </w:rPr>
        <w:t xml:space="preserve"> </w:t>
      </w:r>
      <w:r w:rsidR="002E77A6" w:rsidRPr="009B50FB">
        <w:rPr>
          <w:rFonts w:ascii="Arial" w:hAnsi="Arial" w:cs="Arial"/>
        </w:rPr>
        <w:t>Programs</w:t>
      </w:r>
      <w:r w:rsidR="009137E7" w:rsidRPr="00C331A6">
        <w:rPr>
          <w:rFonts w:ascii="Arial" w:hAnsi="Arial" w:cs="Arial"/>
        </w:rPr>
        <w:t>.</w:t>
      </w:r>
    </w:p>
    <w:p w:rsidR="00B0048C" w:rsidRDefault="00B0048C" w:rsidP="00B0048C">
      <w:pPr>
        <w:tabs>
          <w:tab w:val="left" w:pos="4140"/>
        </w:tabs>
        <w:rPr>
          <w:rFonts w:ascii="Arial" w:hAnsi="Arial" w:cs="Arial"/>
          <w:b/>
          <w:bCs/>
          <w:color w:val="000000"/>
        </w:rPr>
      </w:pPr>
    </w:p>
    <w:p w:rsidR="001B7843" w:rsidRDefault="001B7843" w:rsidP="00B0048C">
      <w:pPr>
        <w:tabs>
          <w:tab w:val="left" w:pos="4140"/>
        </w:tabs>
        <w:rPr>
          <w:rFonts w:ascii="Arial" w:hAnsi="Arial" w:cs="Arial"/>
          <w:b/>
          <w:bCs/>
          <w:color w:val="000000"/>
        </w:rPr>
      </w:pPr>
      <w:r>
        <w:rPr>
          <w:rFonts w:ascii="Arial" w:hAnsi="Arial" w:cs="Arial"/>
          <w:b/>
          <w:bCs/>
          <w:color w:val="000000"/>
        </w:rPr>
        <w:br w:type="page"/>
      </w:r>
    </w:p>
    <w:p w:rsidR="001B7843" w:rsidRPr="00C331A6" w:rsidRDefault="001B7843" w:rsidP="00B0048C">
      <w:pPr>
        <w:tabs>
          <w:tab w:val="left" w:pos="4140"/>
        </w:tabs>
        <w:rPr>
          <w:rFonts w:ascii="Arial" w:hAnsi="Arial" w:cs="Arial"/>
          <w:b/>
          <w:bCs/>
          <w:color w:val="000000"/>
        </w:rPr>
      </w:pPr>
    </w:p>
    <w:p w:rsidR="00B0048C" w:rsidRPr="00C331A6" w:rsidRDefault="00B0048C" w:rsidP="00B0048C">
      <w:pPr>
        <w:tabs>
          <w:tab w:val="left" w:pos="4140"/>
        </w:tabs>
        <w:jc w:val="both"/>
        <w:rPr>
          <w:rFonts w:ascii="Arial" w:hAnsi="Arial" w:cs="Arial"/>
          <w:b/>
          <w:bCs/>
          <w:color w:val="000000"/>
        </w:rPr>
      </w:pPr>
      <w:r w:rsidRPr="00C331A6">
        <w:rPr>
          <w:rFonts w:ascii="Arial" w:hAnsi="Arial" w:cs="Arial"/>
          <w:b/>
          <w:bCs/>
          <w:color w:val="000000"/>
        </w:rPr>
        <w:t>A</w:t>
      </w:r>
      <w:r w:rsidR="008A5422">
        <w:rPr>
          <w:rFonts w:ascii="Arial" w:hAnsi="Arial" w:cs="Arial"/>
          <w:b/>
          <w:bCs/>
          <w:color w:val="000000"/>
        </w:rPr>
        <w:t>wards</w:t>
      </w:r>
    </w:p>
    <w:p w:rsidR="00B0048C" w:rsidRPr="00C331A6" w:rsidRDefault="00B0048C" w:rsidP="00B0048C">
      <w:pPr>
        <w:tabs>
          <w:tab w:val="left" w:pos="4140"/>
        </w:tabs>
        <w:rPr>
          <w:rFonts w:ascii="Arial" w:hAnsi="Arial" w:cs="Arial"/>
          <w:b/>
          <w:bCs/>
          <w:color w:val="000000"/>
        </w:rPr>
      </w:pPr>
    </w:p>
    <w:p w:rsidR="00B0048C" w:rsidRPr="00C331A6" w:rsidRDefault="0034721D" w:rsidP="00B0048C">
      <w:pPr>
        <w:tabs>
          <w:tab w:val="left" w:pos="4140"/>
        </w:tabs>
        <w:rPr>
          <w:rFonts w:ascii="Arial" w:hAnsi="Arial" w:cs="Arial"/>
          <w:bCs/>
          <w:color w:val="000000"/>
        </w:rPr>
      </w:pPr>
      <w:r w:rsidRPr="00C331A6">
        <w:rPr>
          <w:rFonts w:ascii="Arial" w:hAnsi="Arial" w:cs="Arial"/>
          <w:bCs/>
          <w:color w:val="000000"/>
        </w:rPr>
        <w:t xml:space="preserve">SSA </w:t>
      </w:r>
      <w:r w:rsidR="00533218">
        <w:rPr>
          <w:rFonts w:ascii="Arial" w:hAnsi="Arial" w:cs="Arial"/>
          <w:bCs/>
          <w:color w:val="000000"/>
        </w:rPr>
        <w:t xml:space="preserve">and ED </w:t>
      </w:r>
      <w:r w:rsidR="00B0048C" w:rsidRPr="00C331A6">
        <w:rPr>
          <w:rFonts w:ascii="Arial" w:hAnsi="Arial" w:cs="Arial"/>
          <w:bCs/>
          <w:color w:val="000000"/>
        </w:rPr>
        <w:t xml:space="preserve">estimate that </w:t>
      </w:r>
      <w:r w:rsidR="002D2285">
        <w:rPr>
          <w:rFonts w:ascii="Arial" w:hAnsi="Arial" w:cs="Arial"/>
          <w:bCs/>
          <w:color w:val="000000"/>
        </w:rPr>
        <w:t>4</w:t>
      </w:r>
      <w:r w:rsidR="00B0048C" w:rsidRPr="00C331A6">
        <w:rPr>
          <w:rFonts w:ascii="Arial" w:hAnsi="Arial" w:cs="Arial"/>
          <w:bCs/>
          <w:color w:val="000000"/>
        </w:rPr>
        <w:t xml:space="preserve"> new awards will be made in FY </w:t>
      </w:r>
      <w:r w:rsidR="00594F3A">
        <w:rPr>
          <w:rFonts w:ascii="Arial" w:hAnsi="Arial" w:cs="Arial"/>
          <w:bCs/>
          <w:color w:val="000000"/>
        </w:rPr>
        <w:t>2013</w:t>
      </w:r>
      <w:r w:rsidR="00B0048C" w:rsidRPr="00C331A6">
        <w:rPr>
          <w:rFonts w:ascii="Arial" w:hAnsi="Arial" w:cs="Arial"/>
          <w:bCs/>
          <w:color w:val="000000"/>
        </w:rPr>
        <w:t xml:space="preserve"> under this competition.  The </w:t>
      </w:r>
      <w:r w:rsidR="00533218">
        <w:rPr>
          <w:rFonts w:ascii="Arial" w:hAnsi="Arial" w:cs="Arial"/>
          <w:bCs/>
          <w:color w:val="000000"/>
        </w:rPr>
        <w:t>agencies</w:t>
      </w:r>
      <w:r w:rsidR="00B0048C" w:rsidRPr="00C331A6">
        <w:rPr>
          <w:rFonts w:ascii="Arial" w:hAnsi="Arial" w:cs="Arial"/>
          <w:bCs/>
          <w:color w:val="000000"/>
        </w:rPr>
        <w:t xml:space="preserve"> expect to award grants with an estimated total award ranging </w:t>
      </w:r>
      <w:r w:rsidR="00B0048C" w:rsidRPr="00D1071F">
        <w:rPr>
          <w:rFonts w:ascii="Arial" w:hAnsi="Arial" w:cs="Arial"/>
          <w:bCs/>
          <w:color w:val="000000"/>
        </w:rPr>
        <w:t>from $</w:t>
      </w:r>
      <w:r w:rsidR="00D1071F" w:rsidRPr="00D1071F">
        <w:rPr>
          <w:rFonts w:ascii="Arial" w:hAnsi="Arial" w:cs="Arial"/>
          <w:bCs/>
          <w:color w:val="000000"/>
        </w:rPr>
        <w:t>300,000</w:t>
      </w:r>
      <w:r w:rsidR="00B0048C" w:rsidRPr="00D1071F">
        <w:rPr>
          <w:rFonts w:ascii="Arial" w:hAnsi="Arial" w:cs="Arial"/>
          <w:bCs/>
          <w:color w:val="000000"/>
        </w:rPr>
        <w:t xml:space="preserve"> - $</w:t>
      </w:r>
      <w:r w:rsidR="00D1071F" w:rsidRPr="00D1071F">
        <w:rPr>
          <w:rFonts w:ascii="Arial" w:hAnsi="Arial" w:cs="Arial"/>
          <w:bCs/>
          <w:color w:val="000000"/>
        </w:rPr>
        <w:t>60</w:t>
      </w:r>
      <w:r w:rsidRPr="00D1071F">
        <w:rPr>
          <w:rFonts w:ascii="Arial" w:hAnsi="Arial" w:cs="Arial"/>
          <w:bCs/>
          <w:color w:val="000000"/>
        </w:rPr>
        <w:t>0</w:t>
      </w:r>
      <w:r w:rsidR="00B0048C" w:rsidRPr="00D1071F">
        <w:rPr>
          <w:rFonts w:ascii="Arial" w:hAnsi="Arial" w:cs="Arial"/>
          <w:bCs/>
          <w:color w:val="000000"/>
        </w:rPr>
        <w:t>,000</w:t>
      </w:r>
      <w:r w:rsidR="00B0048C" w:rsidRPr="00C331A6">
        <w:rPr>
          <w:rFonts w:ascii="Arial" w:hAnsi="Arial" w:cs="Arial"/>
          <w:bCs/>
          <w:color w:val="000000"/>
        </w:rPr>
        <w:t xml:space="preserve"> </w:t>
      </w:r>
      <w:r w:rsidR="00CB3CC3">
        <w:rPr>
          <w:rFonts w:ascii="Arial" w:hAnsi="Arial" w:cs="Arial"/>
          <w:bCs/>
          <w:color w:val="000000"/>
        </w:rPr>
        <w:t xml:space="preserve">for use </w:t>
      </w:r>
      <w:r w:rsidR="00B0048C" w:rsidRPr="00C331A6">
        <w:rPr>
          <w:rFonts w:ascii="Arial" w:hAnsi="Arial" w:cs="Arial"/>
          <w:bCs/>
          <w:color w:val="000000"/>
        </w:rPr>
        <w:t>over a period of up to 60 months.</w:t>
      </w:r>
    </w:p>
    <w:p w:rsidR="00B0048C" w:rsidRPr="00C331A6" w:rsidRDefault="00B0048C" w:rsidP="00B0048C">
      <w:pPr>
        <w:tabs>
          <w:tab w:val="left" w:pos="4140"/>
        </w:tabs>
        <w:rPr>
          <w:rFonts w:ascii="Arial" w:hAnsi="Arial" w:cs="Arial"/>
          <w:bCs/>
          <w:color w:val="000000"/>
        </w:rPr>
      </w:pPr>
    </w:p>
    <w:p w:rsidR="00B0048C" w:rsidRDefault="00B0048C" w:rsidP="00B0048C">
      <w:pPr>
        <w:tabs>
          <w:tab w:val="left" w:pos="4140"/>
        </w:tabs>
        <w:rPr>
          <w:rFonts w:ascii="Arial" w:hAnsi="Arial" w:cs="Arial"/>
          <w:bCs/>
          <w:color w:val="000000"/>
        </w:rPr>
      </w:pPr>
      <w:r w:rsidRPr="00C331A6">
        <w:rPr>
          <w:rFonts w:ascii="Arial" w:hAnsi="Arial" w:cs="Arial"/>
          <w:bCs/>
          <w:color w:val="000000"/>
        </w:rPr>
        <w:t xml:space="preserve">These figures are estimates only and do not bind the Department </w:t>
      </w:r>
      <w:r w:rsidR="00533218">
        <w:rPr>
          <w:rFonts w:ascii="Arial" w:hAnsi="Arial" w:cs="Arial"/>
          <w:bCs/>
          <w:color w:val="000000"/>
        </w:rPr>
        <w:t xml:space="preserve">and SSA </w:t>
      </w:r>
      <w:r w:rsidRPr="00C331A6">
        <w:rPr>
          <w:rFonts w:ascii="Arial" w:hAnsi="Arial" w:cs="Arial"/>
          <w:bCs/>
          <w:color w:val="000000"/>
        </w:rPr>
        <w:t>to a specific number of grants, or to the amount of any grant, unless that amount is otherwise specified by statute or regulation.</w:t>
      </w:r>
    </w:p>
    <w:p w:rsidR="00C331A6" w:rsidRDefault="00C331A6" w:rsidP="00B0048C">
      <w:pPr>
        <w:tabs>
          <w:tab w:val="left" w:pos="4140"/>
        </w:tabs>
        <w:rPr>
          <w:rFonts w:ascii="Arial" w:hAnsi="Arial" w:cs="Arial"/>
          <w:bCs/>
          <w:color w:val="000000"/>
        </w:rPr>
      </w:pPr>
    </w:p>
    <w:p w:rsidR="00C331A6" w:rsidRPr="00C331A6" w:rsidRDefault="00C331A6" w:rsidP="00B0048C">
      <w:pPr>
        <w:tabs>
          <w:tab w:val="left" w:pos="4140"/>
        </w:tabs>
        <w:rPr>
          <w:rFonts w:ascii="Arial" w:hAnsi="Arial" w:cs="Arial"/>
          <w:bCs/>
          <w:color w:val="000000"/>
        </w:rPr>
      </w:pPr>
      <w:r w:rsidRPr="00C331A6">
        <w:rPr>
          <w:rFonts w:ascii="Arial" w:hAnsi="Arial" w:cs="Arial"/>
        </w:rPr>
        <w:t>An institution may submit multiple applications but will only be awarded one MRS grant</w:t>
      </w:r>
      <w:r w:rsidRPr="00C331A6">
        <w:rPr>
          <w:rFonts w:ascii="Arial" w:hAnsi="Arial" w:cs="Arial"/>
          <w:bCs/>
        </w:rPr>
        <w:t>.</w:t>
      </w:r>
    </w:p>
    <w:p w:rsidR="00B0048C" w:rsidRPr="009B50FB" w:rsidRDefault="00B0048C" w:rsidP="00B0048C">
      <w:pPr>
        <w:tabs>
          <w:tab w:val="left" w:pos="4140"/>
        </w:tabs>
        <w:jc w:val="both"/>
        <w:rPr>
          <w:rFonts w:ascii="Arial" w:hAnsi="Arial" w:cs="Arial"/>
          <w:bCs/>
          <w:color w:val="000000"/>
        </w:rPr>
      </w:pPr>
    </w:p>
    <w:p w:rsidR="00B0048C" w:rsidRPr="008A5422" w:rsidRDefault="008A5422" w:rsidP="00B0048C">
      <w:pPr>
        <w:rPr>
          <w:rFonts w:ascii="Arial" w:hAnsi="Arial" w:cs="Arial"/>
          <w:b/>
          <w:bCs/>
          <w:color w:val="000000"/>
        </w:rPr>
      </w:pPr>
      <w:r w:rsidRPr="008A5422">
        <w:rPr>
          <w:rFonts w:ascii="Arial" w:hAnsi="Arial" w:cs="Arial"/>
          <w:b/>
          <w:bCs/>
          <w:color w:val="000000"/>
        </w:rPr>
        <w:t xml:space="preserve">Application Process and Deadlines </w:t>
      </w:r>
    </w:p>
    <w:p w:rsidR="008A5422" w:rsidRPr="009B50FB" w:rsidRDefault="008A5422" w:rsidP="00B0048C">
      <w:pPr>
        <w:rPr>
          <w:rFonts w:ascii="Arial" w:hAnsi="Arial" w:cs="Arial"/>
          <w:bCs/>
          <w:color w:val="000000"/>
        </w:rPr>
      </w:pPr>
    </w:p>
    <w:p w:rsidR="00B0048C" w:rsidRPr="009B50FB" w:rsidRDefault="00B0048C" w:rsidP="00B0048C">
      <w:pPr>
        <w:pStyle w:val="BodyText"/>
        <w:rPr>
          <w:rFonts w:ascii="Arial" w:hAnsi="Arial" w:cs="Arial"/>
        </w:rPr>
      </w:pPr>
      <w:r w:rsidRPr="009B50FB">
        <w:rPr>
          <w:rFonts w:ascii="Arial" w:hAnsi="Arial" w:cs="Arial"/>
        </w:rPr>
        <w:t xml:space="preserve">This competition will employ a single-stage application and review process in FY </w:t>
      </w:r>
      <w:r w:rsidR="00594F3A">
        <w:rPr>
          <w:rFonts w:ascii="Arial" w:hAnsi="Arial" w:cs="Arial"/>
        </w:rPr>
        <w:t>2013</w:t>
      </w:r>
      <w:r w:rsidRPr="009B50FB">
        <w:rPr>
          <w:rFonts w:ascii="Arial" w:hAnsi="Arial" w:cs="Arial"/>
        </w:rPr>
        <w:t xml:space="preserve">.  Applicants are required to submit a </w:t>
      </w:r>
      <w:r w:rsidR="00542C3F">
        <w:rPr>
          <w:rFonts w:ascii="Arial" w:hAnsi="Arial" w:cs="Arial"/>
        </w:rPr>
        <w:t>project</w:t>
      </w:r>
      <w:r w:rsidRPr="009B50FB">
        <w:rPr>
          <w:rFonts w:ascii="Arial" w:hAnsi="Arial" w:cs="Arial"/>
        </w:rPr>
        <w:t xml:space="preserve"> narrative </w:t>
      </w:r>
      <w:r w:rsidRPr="00FB2854">
        <w:rPr>
          <w:rFonts w:ascii="Arial" w:hAnsi="Arial" w:cs="Arial"/>
        </w:rPr>
        <w:t xml:space="preserve">consisting of </w:t>
      </w:r>
      <w:r w:rsidR="003B72EB" w:rsidRPr="00FB2854">
        <w:rPr>
          <w:rFonts w:ascii="Arial" w:hAnsi="Arial" w:cs="Arial"/>
        </w:rPr>
        <w:t>40</w:t>
      </w:r>
      <w:r w:rsidRPr="00FB2854">
        <w:rPr>
          <w:rFonts w:ascii="Arial" w:hAnsi="Arial" w:cs="Arial"/>
        </w:rPr>
        <w:t xml:space="preserve"> numbered pages, doubled-spaced, </w:t>
      </w:r>
      <w:r w:rsidRPr="00FB2854">
        <w:rPr>
          <w:rFonts w:ascii="Arial" w:hAnsi="Arial" w:cs="Arial"/>
          <w:iCs/>
        </w:rPr>
        <w:t>plus</w:t>
      </w:r>
      <w:r w:rsidRPr="00FB2854">
        <w:rPr>
          <w:rFonts w:ascii="Arial" w:hAnsi="Arial" w:cs="Arial"/>
        </w:rPr>
        <w:t xml:space="preserve"> a one-page abstract, budget</w:t>
      </w:r>
      <w:r w:rsidR="00A65965">
        <w:rPr>
          <w:rFonts w:ascii="Arial" w:hAnsi="Arial" w:cs="Arial"/>
        </w:rPr>
        <w:t xml:space="preserve"> summary</w:t>
      </w:r>
      <w:r w:rsidRPr="00FB2854">
        <w:rPr>
          <w:rFonts w:ascii="Arial" w:hAnsi="Arial" w:cs="Arial"/>
        </w:rPr>
        <w:t xml:space="preserve">, and appendices through </w:t>
      </w:r>
      <w:r w:rsidR="006547FC" w:rsidRPr="00FB2854">
        <w:rPr>
          <w:rFonts w:ascii="Arial" w:hAnsi="Arial" w:cs="Arial"/>
        </w:rPr>
        <w:t>Grants.gov</w:t>
      </w:r>
      <w:r w:rsidRPr="00FB2854">
        <w:rPr>
          <w:rFonts w:ascii="Arial" w:hAnsi="Arial" w:cs="Arial"/>
        </w:rPr>
        <w:t xml:space="preserve"> by 4:30:00 p.m.,</w:t>
      </w:r>
      <w:r w:rsidRPr="009B50FB">
        <w:rPr>
          <w:rFonts w:ascii="Arial" w:hAnsi="Arial" w:cs="Arial"/>
        </w:rPr>
        <w:t xml:space="preserve"> Washington, D.C. time on the closing date.  Eligible applicants may submit more than one application if each is for a different project.  The review process is more fully described in the section of this document entitled “Guide to </w:t>
      </w:r>
      <w:r w:rsidR="001332AC">
        <w:rPr>
          <w:rFonts w:ascii="Arial" w:hAnsi="Arial" w:cs="Arial"/>
        </w:rPr>
        <w:t>Application</w:t>
      </w:r>
      <w:r w:rsidRPr="009B50FB">
        <w:rPr>
          <w:rFonts w:ascii="Arial" w:hAnsi="Arial" w:cs="Arial"/>
        </w:rPr>
        <w:t xml:space="preserve"> Development.” </w:t>
      </w:r>
    </w:p>
    <w:p w:rsidR="00B0048C" w:rsidRPr="009B50FB" w:rsidRDefault="00B0048C" w:rsidP="00B0048C">
      <w:pPr>
        <w:pStyle w:val="BodyText"/>
        <w:rPr>
          <w:rFonts w:ascii="Arial" w:hAnsi="Arial" w:cs="Arial"/>
        </w:rPr>
      </w:pPr>
    </w:p>
    <w:p w:rsidR="00B0048C" w:rsidRPr="008A5422" w:rsidRDefault="008A5422" w:rsidP="00B0048C">
      <w:pPr>
        <w:rPr>
          <w:rFonts w:ascii="Arial" w:hAnsi="Arial" w:cs="Arial"/>
          <w:b/>
        </w:rPr>
      </w:pPr>
      <w:r w:rsidRPr="008A5422">
        <w:rPr>
          <w:rFonts w:ascii="Arial" w:hAnsi="Arial" w:cs="Arial"/>
          <w:b/>
        </w:rPr>
        <w:t xml:space="preserve">Application Notice </w:t>
      </w:r>
    </w:p>
    <w:p w:rsidR="008A5422" w:rsidRPr="009B50FB" w:rsidRDefault="008A5422" w:rsidP="00B0048C">
      <w:pPr>
        <w:rPr>
          <w:rFonts w:ascii="Arial" w:hAnsi="Arial" w:cs="Arial"/>
        </w:rPr>
      </w:pPr>
    </w:p>
    <w:p w:rsidR="00B0048C" w:rsidRPr="009B50FB" w:rsidRDefault="00B0048C" w:rsidP="00B0048C">
      <w:pPr>
        <w:rPr>
          <w:rFonts w:ascii="Arial" w:hAnsi="Arial" w:cs="Arial"/>
        </w:rPr>
      </w:pPr>
      <w:r w:rsidRPr="009B50FB">
        <w:rPr>
          <w:rFonts w:ascii="Arial" w:hAnsi="Arial" w:cs="Arial"/>
        </w:rPr>
        <w:t xml:space="preserve">The official Application Notice is published in the </w:t>
      </w:r>
      <w:r w:rsidR="00D23C78" w:rsidRPr="00D23C78">
        <w:rPr>
          <w:rFonts w:ascii="Arial" w:hAnsi="Arial" w:cs="Arial"/>
          <w:i/>
          <w:u w:val="single"/>
        </w:rPr>
        <w:t>Federal Register</w:t>
      </w:r>
      <w:r w:rsidR="00F3267E">
        <w:rPr>
          <w:rFonts w:ascii="Arial" w:hAnsi="Arial" w:cs="Arial"/>
          <w:i/>
        </w:rPr>
        <w:t xml:space="preserve">, </w:t>
      </w:r>
      <w:r w:rsidR="00F3267E">
        <w:rPr>
          <w:rFonts w:ascii="Arial" w:hAnsi="Arial" w:cs="Arial"/>
        </w:rPr>
        <w:t>and included in this application package</w:t>
      </w:r>
      <w:r w:rsidRPr="009B50FB">
        <w:rPr>
          <w:rFonts w:ascii="Arial" w:hAnsi="Arial" w:cs="Arial"/>
        </w:rPr>
        <w:t xml:space="preserve">.  The information in this application package is intended to aid in preparing </w:t>
      </w:r>
      <w:r w:rsidR="001332AC">
        <w:rPr>
          <w:rFonts w:ascii="Arial" w:hAnsi="Arial" w:cs="Arial"/>
        </w:rPr>
        <w:t>application</w:t>
      </w:r>
      <w:r w:rsidRPr="009B50FB">
        <w:rPr>
          <w:rFonts w:ascii="Arial" w:hAnsi="Arial" w:cs="Arial"/>
        </w:rPr>
        <w:t xml:space="preserve">s for this competition.  Nothing in this application package supersedes the information published in the </w:t>
      </w:r>
      <w:r w:rsidR="00D23C78" w:rsidRPr="00D23C78">
        <w:rPr>
          <w:rFonts w:ascii="Arial" w:hAnsi="Arial" w:cs="Arial"/>
          <w:i/>
          <w:u w:val="single"/>
        </w:rPr>
        <w:t>Federal Register</w:t>
      </w:r>
      <w:r w:rsidRPr="009B50FB">
        <w:rPr>
          <w:rFonts w:ascii="Arial" w:hAnsi="Arial" w:cs="Arial"/>
        </w:rPr>
        <w:t>.</w:t>
      </w:r>
    </w:p>
    <w:p w:rsidR="00B0048C" w:rsidRPr="009B50FB" w:rsidRDefault="00B0048C" w:rsidP="00B0048C">
      <w:pPr>
        <w:rPr>
          <w:rFonts w:ascii="Arial" w:hAnsi="Arial" w:cs="Arial"/>
        </w:rPr>
      </w:pPr>
    </w:p>
    <w:p w:rsidR="00B0048C" w:rsidRPr="008A5422" w:rsidRDefault="008A5422" w:rsidP="00B0048C">
      <w:pPr>
        <w:rPr>
          <w:rFonts w:ascii="Arial" w:hAnsi="Arial" w:cs="Arial"/>
          <w:b/>
        </w:rPr>
      </w:pPr>
      <w:r w:rsidRPr="008A5422">
        <w:rPr>
          <w:rFonts w:ascii="Arial" w:hAnsi="Arial" w:cs="Arial"/>
          <w:b/>
        </w:rPr>
        <w:t>Contact Information</w:t>
      </w:r>
    </w:p>
    <w:p w:rsidR="008A5422" w:rsidRPr="009B50FB" w:rsidRDefault="008A5422" w:rsidP="00B0048C">
      <w:pPr>
        <w:rPr>
          <w:rFonts w:ascii="Arial" w:hAnsi="Arial" w:cs="Arial"/>
        </w:rPr>
      </w:pPr>
    </w:p>
    <w:p w:rsidR="00B0048C" w:rsidRPr="009B50FB" w:rsidRDefault="00B0048C" w:rsidP="00B0048C">
      <w:pPr>
        <w:rPr>
          <w:rFonts w:ascii="Arial" w:hAnsi="Arial" w:cs="Arial"/>
        </w:rPr>
      </w:pPr>
      <w:r w:rsidRPr="009B50FB">
        <w:rPr>
          <w:rFonts w:ascii="Arial" w:hAnsi="Arial" w:cs="Arial"/>
        </w:rPr>
        <w:t xml:space="preserve">This is for information only.  </w:t>
      </w:r>
      <w:r w:rsidRPr="009B50FB">
        <w:rPr>
          <w:rFonts w:ascii="Arial" w:hAnsi="Arial" w:cs="Arial"/>
          <w:b/>
          <w:bCs/>
        </w:rPr>
        <w:t>Do not use this address to submit applications.</w:t>
      </w:r>
    </w:p>
    <w:p w:rsidR="00B0048C" w:rsidRDefault="00B0048C" w:rsidP="00B0048C">
      <w:pPr>
        <w:ind w:firstLine="720"/>
        <w:rPr>
          <w:rFonts w:ascii="Arial" w:hAnsi="Arial" w:cs="Arial"/>
        </w:rPr>
      </w:pPr>
    </w:p>
    <w:p w:rsidR="00594F3A" w:rsidRDefault="00594F3A" w:rsidP="00B0048C">
      <w:pPr>
        <w:ind w:firstLine="720"/>
        <w:rPr>
          <w:rFonts w:ascii="Arial" w:hAnsi="Arial" w:cs="Arial"/>
        </w:rPr>
      </w:pPr>
    </w:p>
    <w:p w:rsidR="00594F3A" w:rsidRDefault="00C04403" w:rsidP="00B0048C">
      <w:pPr>
        <w:ind w:firstLine="720"/>
        <w:rPr>
          <w:rFonts w:ascii="Arial" w:hAnsi="Arial" w:cs="Arial"/>
        </w:rPr>
      </w:pPr>
      <w:r>
        <w:rPr>
          <w:rFonts w:ascii="Arial" w:hAnsi="Arial" w:cs="Arial"/>
        </w:rPr>
        <w:t>John Clement</w:t>
      </w:r>
    </w:p>
    <w:p w:rsidR="00594F3A" w:rsidRPr="009B50FB" w:rsidRDefault="00594F3A" w:rsidP="00594F3A">
      <w:pPr>
        <w:ind w:firstLine="720"/>
        <w:rPr>
          <w:rFonts w:ascii="Arial" w:hAnsi="Arial" w:cs="Arial"/>
        </w:rPr>
      </w:pPr>
      <w:r w:rsidRPr="009B50FB">
        <w:rPr>
          <w:rFonts w:ascii="Arial" w:hAnsi="Arial" w:cs="Arial"/>
        </w:rPr>
        <w:t xml:space="preserve">U.S. Department of Education </w:t>
      </w:r>
    </w:p>
    <w:p w:rsidR="00594F3A" w:rsidRPr="009B50FB" w:rsidRDefault="00594F3A" w:rsidP="00594F3A">
      <w:pPr>
        <w:ind w:firstLine="720"/>
        <w:rPr>
          <w:rFonts w:ascii="Arial" w:hAnsi="Arial" w:cs="Arial"/>
        </w:rPr>
      </w:pPr>
      <w:r w:rsidRPr="009B50FB">
        <w:rPr>
          <w:rFonts w:ascii="Arial" w:hAnsi="Arial" w:cs="Arial"/>
        </w:rPr>
        <w:t xml:space="preserve">1990 K Street, N.W., </w:t>
      </w:r>
      <w:r>
        <w:rPr>
          <w:rFonts w:ascii="Arial" w:hAnsi="Arial" w:cs="Arial"/>
        </w:rPr>
        <w:t xml:space="preserve">Room </w:t>
      </w:r>
      <w:r w:rsidR="00C04403">
        <w:rPr>
          <w:rFonts w:ascii="Arial" w:hAnsi="Arial" w:cs="Arial"/>
        </w:rPr>
        <w:t>6006</w:t>
      </w:r>
    </w:p>
    <w:p w:rsidR="00594F3A" w:rsidRPr="00594F3A" w:rsidRDefault="00594F3A" w:rsidP="00594F3A">
      <w:pPr>
        <w:ind w:firstLine="720"/>
        <w:rPr>
          <w:rFonts w:ascii="Arial" w:hAnsi="Arial" w:cs="Arial"/>
        </w:rPr>
      </w:pPr>
      <w:r w:rsidRPr="00594F3A">
        <w:rPr>
          <w:rFonts w:ascii="Arial" w:hAnsi="Arial" w:cs="Arial"/>
        </w:rPr>
        <w:t>Washington, DC 20006-8524</w:t>
      </w:r>
    </w:p>
    <w:p w:rsidR="00594F3A" w:rsidRDefault="00594F3A" w:rsidP="00B0048C">
      <w:pPr>
        <w:ind w:firstLine="720"/>
        <w:rPr>
          <w:rFonts w:ascii="Arial" w:hAnsi="Arial" w:cs="Arial"/>
        </w:rPr>
      </w:pPr>
      <w:r w:rsidRPr="00594F3A">
        <w:rPr>
          <w:rFonts w:ascii="Arial" w:hAnsi="Arial" w:cs="Arial"/>
        </w:rPr>
        <w:t>Tel: 202-502-7</w:t>
      </w:r>
      <w:r w:rsidR="00C04403">
        <w:rPr>
          <w:rFonts w:ascii="Arial" w:hAnsi="Arial" w:cs="Arial"/>
        </w:rPr>
        <w:t>520</w:t>
      </w:r>
    </w:p>
    <w:p w:rsidR="00594F3A" w:rsidRPr="00594F3A" w:rsidRDefault="00594F3A" w:rsidP="00B0048C">
      <w:pPr>
        <w:ind w:firstLine="720"/>
        <w:rPr>
          <w:rFonts w:ascii="Arial" w:hAnsi="Arial" w:cs="Arial"/>
        </w:rPr>
      </w:pPr>
      <w:r w:rsidRPr="00E87C18">
        <w:rPr>
          <w:rFonts w:ascii="Arial" w:hAnsi="Arial" w:cs="Arial"/>
        </w:rPr>
        <w:t xml:space="preserve">Fax: </w:t>
      </w:r>
      <w:r w:rsidR="00E87C18">
        <w:rPr>
          <w:rFonts w:ascii="Arial" w:hAnsi="Arial" w:cs="Arial"/>
        </w:rPr>
        <w:t>202-</w:t>
      </w:r>
      <w:r w:rsidR="00E87C18" w:rsidRPr="00E87C18">
        <w:rPr>
          <w:rFonts w:ascii="Arial" w:hAnsi="Arial" w:cs="Arial"/>
        </w:rPr>
        <w:t>502-78</w:t>
      </w:r>
      <w:r w:rsidR="00C04403">
        <w:rPr>
          <w:rFonts w:ascii="Arial" w:hAnsi="Arial" w:cs="Arial"/>
        </w:rPr>
        <w:t>61</w:t>
      </w:r>
    </w:p>
    <w:p w:rsidR="00594F3A" w:rsidRDefault="00594F3A" w:rsidP="00B0048C">
      <w:pPr>
        <w:ind w:firstLine="720"/>
        <w:rPr>
          <w:rFonts w:ascii="Arial" w:hAnsi="Arial" w:cs="Arial"/>
        </w:rPr>
      </w:pPr>
      <w:r w:rsidRPr="00594F3A">
        <w:rPr>
          <w:rFonts w:ascii="Arial" w:hAnsi="Arial" w:cs="Arial"/>
        </w:rPr>
        <w:t>E</w:t>
      </w:r>
      <w:r>
        <w:rPr>
          <w:rFonts w:ascii="Arial" w:hAnsi="Arial" w:cs="Arial"/>
        </w:rPr>
        <w:t xml:space="preserve">mail: </w:t>
      </w:r>
      <w:hyperlink r:id="rId31" w:history="1">
        <w:r w:rsidR="00C04403" w:rsidRPr="00272606">
          <w:rPr>
            <w:rStyle w:val="Hyperlink"/>
            <w:rFonts w:ascii="Arial" w:hAnsi="Arial" w:cs="Arial"/>
          </w:rPr>
          <w:t>john.clement@ed.gov</w:t>
        </w:r>
      </w:hyperlink>
    </w:p>
    <w:p w:rsidR="00594F3A" w:rsidRDefault="00594F3A" w:rsidP="00B0048C">
      <w:pPr>
        <w:ind w:firstLine="720"/>
        <w:rPr>
          <w:rFonts w:ascii="Arial" w:hAnsi="Arial" w:cs="Arial"/>
        </w:rPr>
      </w:pPr>
    </w:p>
    <w:p w:rsidR="00594F3A" w:rsidRDefault="00594F3A" w:rsidP="00B0048C">
      <w:pPr>
        <w:ind w:firstLine="720"/>
        <w:rPr>
          <w:rFonts w:ascii="Arial" w:hAnsi="Arial" w:cs="Arial"/>
        </w:rPr>
      </w:pPr>
      <w:r>
        <w:rPr>
          <w:rFonts w:ascii="Arial" w:hAnsi="Arial" w:cs="Arial"/>
        </w:rPr>
        <w:t>Or</w:t>
      </w:r>
    </w:p>
    <w:p w:rsidR="001B7843" w:rsidRDefault="001B7843" w:rsidP="00B0048C">
      <w:pPr>
        <w:ind w:firstLine="720"/>
        <w:rPr>
          <w:rFonts w:ascii="Arial" w:hAnsi="Arial" w:cs="Arial"/>
        </w:rPr>
        <w:sectPr w:rsidR="001B7843" w:rsidSect="001B7843">
          <w:type w:val="continuous"/>
          <w:pgSz w:w="12240" w:h="15840"/>
          <w:pgMar w:top="1440" w:right="1440" w:bottom="1440" w:left="1440" w:header="0" w:footer="432" w:gutter="0"/>
          <w:cols w:space="720"/>
        </w:sectPr>
      </w:pPr>
    </w:p>
    <w:p w:rsidR="00594F3A" w:rsidRPr="009B50FB" w:rsidRDefault="00594F3A" w:rsidP="00B0048C">
      <w:pPr>
        <w:ind w:firstLine="720"/>
        <w:rPr>
          <w:rFonts w:ascii="Arial" w:hAnsi="Arial" w:cs="Arial"/>
        </w:rPr>
      </w:pPr>
    </w:p>
    <w:p w:rsidR="00B0048C" w:rsidRPr="009B50FB" w:rsidRDefault="00C04403" w:rsidP="00B0048C">
      <w:pPr>
        <w:ind w:firstLine="720"/>
        <w:rPr>
          <w:rFonts w:ascii="Arial" w:hAnsi="Arial" w:cs="Arial"/>
        </w:rPr>
      </w:pPr>
      <w:r>
        <w:rPr>
          <w:rFonts w:ascii="Arial" w:hAnsi="Arial" w:cs="Arial"/>
        </w:rPr>
        <w:t>Karen Epps</w:t>
      </w:r>
    </w:p>
    <w:p w:rsidR="00B0048C" w:rsidRPr="009B50FB" w:rsidRDefault="00B0048C" w:rsidP="00B0048C">
      <w:pPr>
        <w:ind w:firstLine="720"/>
        <w:rPr>
          <w:rFonts w:ascii="Arial" w:hAnsi="Arial" w:cs="Arial"/>
        </w:rPr>
      </w:pPr>
      <w:r w:rsidRPr="009B50FB">
        <w:rPr>
          <w:rFonts w:ascii="Arial" w:hAnsi="Arial" w:cs="Arial"/>
        </w:rPr>
        <w:t xml:space="preserve">U.S. Department of Education </w:t>
      </w:r>
    </w:p>
    <w:p w:rsidR="00B0048C" w:rsidRPr="009B50FB" w:rsidRDefault="00B0048C" w:rsidP="00B0048C">
      <w:pPr>
        <w:ind w:firstLine="720"/>
        <w:rPr>
          <w:rFonts w:ascii="Arial" w:hAnsi="Arial" w:cs="Arial"/>
        </w:rPr>
      </w:pPr>
      <w:r w:rsidRPr="009B50FB">
        <w:rPr>
          <w:rFonts w:ascii="Arial" w:hAnsi="Arial" w:cs="Arial"/>
        </w:rPr>
        <w:t xml:space="preserve">1990 K Street, N.W., </w:t>
      </w:r>
      <w:r w:rsidR="00594F3A">
        <w:rPr>
          <w:rFonts w:ascii="Arial" w:hAnsi="Arial" w:cs="Arial"/>
        </w:rPr>
        <w:t>Room 6</w:t>
      </w:r>
      <w:r w:rsidR="00C04403">
        <w:rPr>
          <w:rFonts w:ascii="Arial" w:hAnsi="Arial" w:cs="Arial"/>
        </w:rPr>
        <w:t>0</w:t>
      </w:r>
      <w:r w:rsidR="00594F3A">
        <w:rPr>
          <w:rFonts w:ascii="Arial" w:hAnsi="Arial" w:cs="Arial"/>
        </w:rPr>
        <w:t>12</w:t>
      </w:r>
    </w:p>
    <w:p w:rsidR="00B0048C" w:rsidRPr="009B50FB" w:rsidRDefault="00B0048C" w:rsidP="00B0048C">
      <w:pPr>
        <w:ind w:firstLine="720"/>
        <w:rPr>
          <w:rFonts w:ascii="Arial" w:hAnsi="Arial" w:cs="Arial"/>
        </w:rPr>
      </w:pPr>
      <w:r w:rsidRPr="009B50FB">
        <w:rPr>
          <w:rFonts w:ascii="Arial" w:hAnsi="Arial" w:cs="Arial"/>
        </w:rPr>
        <w:t>Washington, DC 20006-85</w:t>
      </w:r>
      <w:r w:rsidR="00433CF3">
        <w:rPr>
          <w:rFonts w:ascii="Arial" w:hAnsi="Arial" w:cs="Arial"/>
        </w:rPr>
        <w:t>2</w:t>
      </w:r>
      <w:r w:rsidRPr="009B50FB">
        <w:rPr>
          <w:rFonts w:ascii="Arial" w:hAnsi="Arial" w:cs="Arial"/>
        </w:rPr>
        <w:t>4</w:t>
      </w:r>
    </w:p>
    <w:p w:rsidR="00B0048C" w:rsidRPr="009B50FB" w:rsidRDefault="00B0048C" w:rsidP="00B0048C">
      <w:pPr>
        <w:ind w:firstLine="720"/>
        <w:rPr>
          <w:rFonts w:ascii="Arial" w:hAnsi="Arial" w:cs="Arial"/>
        </w:rPr>
      </w:pPr>
      <w:r w:rsidRPr="009B50FB">
        <w:rPr>
          <w:rFonts w:ascii="Arial" w:hAnsi="Arial" w:cs="Arial"/>
        </w:rPr>
        <w:t>Tel: 202-502-7</w:t>
      </w:r>
      <w:r w:rsidR="00C04403">
        <w:rPr>
          <w:rFonts w:ascii="Arial" w:hAnsi="Arial" w:cs="Arial"/>
        </w:rPr>
        <w:t>774</w:t>
      </w:r>
    </w:p>
    <w:p w:rsidR="00B0048C" w:rsidRPr="009B50FB" w:rsidRDefault="00B0048C" w:rsidP="00B0048C">
      <w:pPr>
        <w:ind w:firstLine="720"/>
        <w:rPr>
          <w:rFonts w:ascii="Arial" w:hAnsi="Arial" w:cs="Arial"/>
        </w:rPr>
      </w:pPr>
      <w:r w:rsidRPr="009B50FB">
        <w:rPr>
          <w:rFonts w:ascii="Arial" w:hAnsi="Arial" w:cs="Arial"/>
        </w:rPr>
        <w:t>Fax: 202-502-78</w:t>
      </w:r>
      <w:r w:rsidR="00C04403">
        <w:rPr>
          <w:rFonts w:ascii="Arial" w:hAnsi="Arial" w:cs="Arial"/>
        </w:rPr>
        <w:t>61</w:t>
      </w:r>
    </w:p>
    <w:p w:rsidR="00B0048C" w:rsidRDefault="00B0048C" w:rsidP="00B0048C">
      <w:pPr>
        <w:ind w:firstLine="720"/>
        <w:rPr>
          <w:rStyle w:val="Hyperlink"/>
          <w:rFonts w:ascii="Arial" w:hAnsi="Arial" w:cs="Arial"/>
        </w:rPr>
      </w:pPr>
      <w:r w:rsidRPr="009B50FB">
        <w:rPr>
          <w:rFonts w:ascii="Arial" w:hAnsi="Arial" w:cs="Arial"/>
        </w:rPr>
        <w:t xml:space="preserve">E-mail: </w:t>
      </w:r>
      <w:hyperlink r:id="rId32" w:history="1">
        <w:r w:rsidR="00C04403" w:rsidRPr="00272606">
          <w:rPr>
            <w:rStyle w:val="Hyperlink"/>
            <w:rFonts w:ascii="Arial" w:hAnsi="Arial" w:cs="Arial"/>
          </w:rPr>
          <w:t>karen.epps@ed.gov</w:t>
        </w:r>
      </w:hyperlink>
    </w:p>
    <w:p w:rsidR="00594F3A" w:rsidRPr="00594F3A" w:rsidRDefault="00594F3A" w:rsidP="00B0048C">
      <w:pPr>
        <w:ind w:firstLine="720"/>
        <w:rPr>
          <w:rStyle w:val="Hyperlink"/>
          <w:rFonts w:ascii="Arial" w:hAnsi="Arial" w:cs="Arial"/>
          <w:color w:val="auto"/>
          <w:u w:val="none"/>
        </w:rPr>
      </w:pPr>
    </w:p>
    <w:p w:rsidR="00594F3A" w:rsidRPr="00594F3A" w:rsidRDefault="00594F3A" w:rsidP="00B0048C">
      <w:pPr>
        <w:ind w:firstLine="720"/>
        <w:rPr>
          <w:rStyle w:val="Hyperlink"/>
          <w:rFonts w:ascii="Arial" w:hAnsi="Arial" w:cs="Arial"/>
          <w:color w:val="auto"/>
          <w:u w:val="none"/>
        </w:rPr>
      </w:pPr>
    </w:p>
    <w:p w:rsidR="00594F3A" w:rsidRPr="00594F3A" w:rsidRDefault="00594F3A" w:rsidP="00B0048C">
      <w:pPr>
        <w:ind w:firstLine="720"/>
        <w:rPr>
          <w:rStyle w:val="Hyperlink"/>
          <w:rFonts w:ascii="Arial" w:hAnsi="Arial" w:cs="Arial"/>
          <w:color w:val="auto"/>
          <w:u w:val="none"/>
        </w:rPr>
      </w:pPr>
    </w:p>
    <w:p w:rsidR="00D132B0" w:rsidRDefault="00D132B0" w:rsidP="00B0048C">
      <w:pPr>
        <w:pStyle w:val="Heading2"/>
        <w:rPr>
          <w:bCs w:val="0"/>
          <w:i/>
          <w:iCs/>
          <w:caps/>
          <w:smallCaps/>
        </w:rPr>
        <w:sectPr w:rsidR="00D132B0" w:rsidSect="001B7843">
          <w:pgSz w:w="12240" w:h="15840"/>
          <w:pgMar w:top="1440" w:right="1440" w:bottom="1440" w:left="1440" w:header="0" w:footer="432" w:gutter="0"/>
          <w:cols w:space="720"/>
        </w:sectPr>
      </w:pPr>
      <w:bookmarkStart w:id="4" w:name="_Toc40516239"/>
      <w:bookmarkStart w:id="5" w:name="_Toc83097218"/>
      <w:bookmarkStart w:id="6" w:name="_Toc135124881"/>
    </w:p>
    <w:bookmarkEnd w:id="4"/>
    <w:bookmarkEnd w:id="5"/>
    <w:bookmarkEnd w:id="6"/>
    <w:p w:rsidR="005F382F" w:rsidRPr="00D576AC" w:rsidRDefault="005F382F" w:rsidP="00D576AC">
      <w:pPr>
        <w:rPr>
          <w:rFonts w:ascii="Arial" w:hAnsi="Arial" w:cs="Arial"/>
        </w:rPr>
        <w:sectPr w:rsidR="005F382F" w:rsidRPr="00D576AC">
          <w:pgSz w:w="12240" w:h="15840"/>
          <w:pgMar w:top="1440" w:right="1440" w:bottom="1440" w:left="1440" w:header="0" w:footer="432" w:gutter="0"/>
          <w:cols w:space="720"/>
        </w:sectPr>
      </w:pPr>
    </w:p>
    <w:p w:rsidR="00D576AC" w:rsidRPr="009B50FB" w:rsidRDefault="00D576AC" w:rsidP="00D576AC">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rPr>
        <w:lastRenderedPageBreak/>
        <w:t>Supplemental Information</w:t>
      </w:r>
    </w:p>
    <w:p w:rsidR="00E376DB" w:rsidRPr="00D576AC" w:rsidRDefault="00E376DB" w:rsidP="00D576AC">
      <w:pPr>
        <w:rPr>
          <w:rFonts w:ascii="Arial" w:hAnsi="Arial" w:cs="Arial"/>
          <w:b/>
          <w:bCs/>
        </w:rPr>
      </w:pPr>
    </w:p>
    <w:p w:rsidR="00E376DB" w:rsidRPr="00D576AC" w:rsidRDefault="00E376DB" w:rsidP="00D576AC">
      <w:pPr>
        <w:rPr>
          <w:rFonts w:ascii="Arial" w:hAnsi="Arial" w:cs="Arial"/>
        </w:rPr>
      </w:pPr>
      <w:r w:rsidRPr="00D576AC">
        <w:rPr>
          <w:rFonts w:ascii="Arial" w:hAnsi="Arial" w:cs="Arial"/>
        </w:rPr>
        <w:t xml:space="preserve">The following information supplements the information provided in the “Dear Applicant” letter and the </w:t>
      </w:r>
      <w:r w:rsidR="003B72EB" w:rsidRPr="00D576AC">
        <w:rPr>
          <w:rFonts w:ascii="Arial" w:hAnsi="Arial" w:cs="Arial"/>
        </w:rPr>
        <w:t>Notice Inviting Applicants</w:t>
      </w:r>
      <w:r w:rsidRPr="00D576AC">
        <w:rPr>
          <w:rFonts w:ascii="Arial" w:hAnsi="Arial" w:cs="Arial"/>
        </w:rPr>
        <w:t xml:space="preserve"> (</w:t>
      </w:r>
      <w:r w:rsidR="003B72EB" w:rsidRPr="00D576AC">
        <w:rPr>
          <w:rFonts w:ascii="Arial" w:hAnsi="Arial" w:cs="Arial"/>
        </w:rPr>
        <w:t>NIA</w:t>
      </w:r>
      <w:r w:rsidRPr="00D576AC">
        <w:rPr>
          <w:rFonts w:ascii="Arial" w:hAnsi="Arial" w:cs="Arial"/>
        </w:rPr>
        <w:t>) inviting Applications for</w:t>
      </w:r>
      <w:r w:rsidR="003B72EB" w:rsidRPr="00D576AC">
        <w:rPr>
          <w:rFonts w:ascii="Arial" w:hAnsi="Arial" w:cs="Arial"/>
        </w:rPr>
        <w:t xml:space="preserve"> New Awards for Fiscal Year </w:t>
      </w:r>
      <w:r w:rsidR="00594F3A" w:rsidRPr="00D576AC">
        <w:rPr>
          <w:rFonts w:ascii="Arial" w:hAnsi="Arial" w:cs="Arial"/>
        </w:rPr>
        <w:t>2013</w:t>
      </w:r>
      <w:r w:rsidRPr="00D576AC">
        <w:rPr>
          <w:rFonts w:ascii="Arial" w:hAnsi="Arial" w:cs="Arial"/>
        </w:rPr>
        <w:t xml:space="preserve">.  </w:t>
      </w:r>
    </w:p>
    <w:p w:rsidR="003C650B" w:rsidRPr="00D576AC" w:rsidRDefault="003C650B" w:rsidP="00D576AC">
      <w:pPr>
        <w:rPr>
          <w:rFonts w:ascii="Arial" w:hAnsi="Arial" w:cs="Arial"/>
        </w:rPr>
      </w:pPr>
    </w:p>
    <w:p w:rsidR="00E376DB" w:rsidRPr="00D576AC" w:rsidRDefault="00E376DB" w:rsidP="00D576AC">
      <w:pPr>
        <w:rPr>
          <w:rFonts w:ascii="Arial" w:hAnsi="Arial" w:cs="Arial"/>
          <w:b/>
          <w:bCs/>
          <w:color w:val="000000"/>
        </w:rPr>
      </w:pPr>
      <w:r w:rsidRPr="00D576AC">
        <w:rPr>
          <w:rFonts w:ascii="Arial" w:hAnsi="Arial" w:cs="Arial"/>
          <w:b/>
          <w:bCs/>
          <w:color w:val="000000"/>
        </w:rPr>
        <w:t>Estimated Funding and Project Period</w:t>
      </w:r>
    </w:p>
    <w:p w:rsidR="003C650B" w:rsidRPr="00D576AC" w:rsidRDefault="003C650B" w:rsidP="00D576AC">
      <w:pPr>
        <w:rPr>
          <w:rFonts w:ascii="Arial" w:hAnsi="Arial" w:cs="Arial"/>
          <w:bCs/>
          <w:color w:val="000000"/>
        </w:rPr>
      </w:pPr>
    </w:p>
    <w:p w:rsidR="00E376DB" w:rsidRPr="00D576AC" w:rsidRDefault="00E376DB" w:rsidP="00D576AC">
      <w:pPr>
        <w:rPr>
          <w:rFonts w:ascii="Arial" w:hAnsi="Arial" w:cs="Arial"/>
          <w:color w:val="000000"/>
        </w:rPr>
      </w:pPr>
      <w:r w:rsidRPr="00D576AC">
        <w:rPr>
          <w:rFonts w:ascii="Arial" w:hAnsi="Arial" w:cs="Arial"/>
          <w:color w:val="000000"/>
        </w:rPr>
        <w:t xml:space="preserve">Estimated Available Funds for FY </w:t>
      </w:r>
      <w:r w:rsidR="00594F3A" w:rsidRPr="00D576AC">
        <w:rPr>
          <w:rFonts w:ascii="Arial" w:hAnsi="Arial" w:cs="Arial"/>
          <w:color w:val="000000"/>
        </w:rPr>
        <w:t>2013</w:t>
      </w:r>
      <w:r w:rsidRPr="00D576AC">
        <w:rPr>
          <w:rFonts w:ascii="Arial" w:hAnsi="Arial" w:cs="Arial"/>
          <w:color w:val="000000"/>
        </w:rPr>
        <w:t>: $</w:t>
      </w:r>
      <w:r w:rsidR="002D2285">
        <w:rPr>
          <w:rFonts w:ascii="Arial" w:hAnsi="Arial" w:cs="Arial"/>
          <w:color w:val="000000"/>
        </w:rPr>
        <w:t>44</w:t>
      </w:r>
      <w:r w:rsidR="003B72EB" w:rsidRPr="00D576AC">
        <w:rPr>
          <w:rFonts w:ascii="Arial" w:hAnsi="Arial" w:cs="Arial"/>
          <w:color w:val="000000"/>
        </w:rPr>
        <w:t>0</w:t>
      </w:r>
      <w:r w:rsidR="000A3089" w:rsidRPr="00D576AC">
        <w:rPr>
          <w:rFonts w:ascii="Arial" w:hAnsi="Arial" w:cs="Arial"/>
          <w:color w:val="000000"/>
        </w:rPr>
        <w:t>,000</w:t>
      </w:r>
      <w:r w:rsidRPr="00D576AC">
        <w:rPr>
          <w:rFonts w:ascii="Arial" w:hAnsi="Arial" w:cs="Arial"/>
          <w:color w:val="000000"/>
        </w:rPr>
        <w:t xml:space="preserve"> </w:t>
      </w:r>
    </w:p>
    <w:p w:rsidR="00E376DB" w:rsidRPr="00D576AC" w:rsidRDefault="005108E3" w:rsidP="00D576AC">
      <w:pPr>
        <w:rPr>
          <w:rFonts w:ascii="Arial" w:hAnsi="Arial" w:cs="Arial"/>
          <w:color w:val="000000"/>
        </w:rPr>
      </w:pPr>
      <w:r w:rsidRPr="00D576AC">
        <w:rPr>
          <w:rFonts w:ascii="Arial" w:hAnsi="Arial" w:cs="Arial"/>
          <w:color w:val="000000"/>
        </w:rPr>
        <w:t>Estimated Range of Awards:</w:t>
      </w:r>
      <w:r w:rsidR="00E376DB" w:rsidRPr="00D576AC">
        <w:rPr>
          <w:rFonts w:ascii="Arial" w:hAnsi="Arial" w:cs="Arial"/>
          <w:color w:val="000000"/>
        </w:rPr>
        <w:t xml:space="preserve">  </w:t>
      </w:r>
      <w:r w:rsidR="00E376DB" w:rsidRPr="00D576AC">
        <w:rPr>
          <w:rFonts w:ascii="Arial" w:hAnsi="Arial" w:cs="Arial"/>
        </w:rPr>
        <w:t>$</w:t>
      </w:r>
      <w:r w:rsidR="00CD7C92" w:rsidRPr="00D576AC">
        <w:rPr>
          <w:rFonts w:ascii="Arial" w:hAnsi="Arial" w:cs="Arial"/>
        </w:rPr>
        <w:t>6</w:t>
      </w:r>
      <w:r w:rsidR="000A3089" w:rsidRPr="00D576AC">
        <w:rPr>
          <w:rFonts w:ascii="Arial" w:hAnsi="Arial" w:cs="Arial"/>
        </w:rPr>
        <w:t>0,000</w:t>
      </w:r>
      <w:r w:rsidR="00E376DB" w:rsidRPr="00D576AC">
        <w:rPr>
          <w:rFonts w:ascii="Arial" w:hAnsi="Arial" w:cs="Arial"/>
        </w:rPr>
        <w:t xml:space="preserve"> - $</w:t>
      </w:r>
      <w:r w:rsidR="00CD7C92" w:rsidRPr="00D576AC">
        <w:rPr>
          <w:rFonts w:ascii="Arial" w:hAnsi="Arial" w:cs="Arial"/>
        </w:rPr>
        <w:t>12</w:t>
      </w:r>
      <w:r w:rsidR="000A3089" w:rsidRPr="00D576AC">
        <w:rPr>
          <w:rFonts w:ascii="Arial" w:hAnsi="Arial" w:cs="Arial"/>
        </w:rPr>
        <w:t>0</w:t>
      </w:r>
      <w:r w:rsidR="00E376DB" w:rsidRPr="00D576AC">
        <w:rPr>
          <w:rFonts w:ascii="Arial" w:hAnsi="Arial" w:cs="Arial"/>
        </w:rPr>
        <w:t>,000</w:t>
      </w:r>
    </w:p>
    <w:p w:rsidR="00E376DB" w:rsidRPr="00D576AC" w:rsidRDefault="00E376DB" w:rsidP="00D576AC">
      <w:pPr>
        <w:rPr>
          <w:rFonts w:ascii="Arial" w:hAnsi="Arial" w:cs="Arial"/>
          <w:color w:val="000000"/>
        </w:rPr>
      </w:pPr>
      <w:r w:rsidRPr="00D576AC">
        <w:rPr>
          <w:rFonts w:ascii="Arial" w:hAnsi="Arial" w:cs="Arial"/>
          <w:color w:val="000000"/>
        </w:rPr>
        <w:t xml:space="preserve">Estimated Average Size of Awards: </w:t>
      </w:r>
      <w:r w:rsidR="000A3089" w:rsidRPr="00D576AC">
        <w:rPr>
          <w:rFonts w:ascii="Arial" w:hAnsi="Arial" w:cs="Arial"/>
          <w:color w:val="000000"/>
        </w:rPr>
        <w:t xml:space="preserve"> $</w:t>
      </w:r>
      <w:r w:rsidR="00CD7C92" w:rsidRPr="00D576AC">
        <w:rPr>
          <w:rFonts w:ascii="Arial" w:hAnsi="Arial" w:cs="Arial"/>
          <w:color w:val="000000"/>
        </w:rPr>
        <w:t>9</w:t>
      </w:r>
      <w:r w:rsidR="000A3089" w:rsidRPr="00D576AC">
        <w:rPr>
          <w:rFonts w:ascii="Arial" w:hAnsi="Arial" w:cs="Arial"/>
          <w:color w:val="000000"/>
        </w:rPr>
        <w:t>0</w:t>
      </w:r>
      <w:r w:rsidRPr="00D576AC">
        <w:rPr>
          <w:rFonts w:ascii="Arial" w:hAnsi="Arial" w:cs="Arial"/>
        </w:rPr>
        <w:t>,000</w:t>
      </w:r>
    </w:p>
    <w:p w:rsidR="00E376DB" w:rsidRPr="00D576AC" w:rsidRDefault="00E376DB" w:rsidP="00D576AC">
      <w:pPr>
        <w:rPr>
          <w:rFonts w:ascii="Arial" w:hAnsi="Arial" w:cs="Arial"/>
          <w:color w:val="000000"/>
        </w:rPr>
      </w:pPr>
      <w:r w:rsidRPr="00D576AC">
        <w:rPr>
          <w:rFonts w:ascii="Arial" w:hAnsi="Arial" w:cs="Arial"/>
          <w:color w:val="000000"/>
        </w:rPr>
        <w:t xml:space="preserve">Estimated Number of New Awards: </w:t>
      </w:r>
      <w:r w:rsidR="002D2285">
        <w:rPr>
          <w:rFonts w:ascii="Arial" w:hAnsi="Arial" w:cs="Arial"/>
          <w:color w:val="000000"/>
        </w:rPr>
        <w:t>4</w:t>
      </w:r>
    </w:p>
    <w:p w:rsidR="00E376DB" w:rsidRPr="00D576AC" w:rsidRDefault="00E376DB" w:rsidP="00D576AC">
      <w:pPr>
        <w:rPr>
          <w:rFonts w:ascii="Arial" w:hAnsi="Arial" w:cs="Arial"/>
          <w:color w:val="000000"/>
        </w:rPr>
      </w:pPr>
      <w:r w:rsidRPr="00D576AC">
        <w:rPr>
          <w:rFonts w:ascii="Arial" w:hAnsi="Arial" w:cs="Arial"/>
          <w:color w:val="000000"/>
        </w:rPr>
        <w:t xml:space="preserve">Project Period for New Awards: Up to </w:t>
      </w:r>
      <w:r w:rsidR="000A3089" w:rsidRPr="00D576AC">
        <w:rPr>
          <w:rFonts w:ascii="Arial" w:hAnsi="Arial" w:cs="Arial"/>
          <w:color w:val="000000"/>
        </w:rPr>
        <w:t>60</w:t>
      </w:r>
      <w:r w:rsidRPr="00D576AC">
        <w:rPr>
          <w:rFonts w:ascii="Arial" w:hAnsi="Arial" w:cs="Arial"/>
          <w:color w:val="000000"/>
        </w:rPr>
        <w:t xml:space="preserve"> months</w:t>
      </w:r>
    </w:p>
    <w:p w:rsidR="00E376DB" w:rsidRPr="00D576AC" w:rsidRDefault="00E376DB" w:rsidP="00D576AC">
      <w:pPr>
        <w:rPr>
          <w:rFonts w:ascii="Arial" w:hAnsi="Arial" w:cs="Arial"/>
          <w:color w:val="000000"/>
        </w:rPr>
      </w:pPr>
    </w:p>
    <w:p w:rsidR="00E376DB" w:rsidRPr="00D576AC" w:rsidRDefault="00533218" w:rsidP="00D576AC">
      <w:pPr>
        <w:rPr>
          <w:rFonts w:ascii="Arial" w:hAnsi="Arial" w:cs="Arial"/>
          <w:color w:val="000000"/>
        </w:rPr>
      </w:pPr>
      <w:r>
        <w:rPr>
          <w:rFonts w:ascii="Arial" w:hAnsi="Arial" w:cs="Arial"/>
          <w:color w:val="000000"/>
        </w:rPr>
        <w:t xml:space="preserve">ED and SSA are not </w:t>
      </w:r>
      <w:r w:rsidR="00E376DB" w:rsidRPr="00D576AC">
        <w:rPr>
          <w:rFonts w:ascii="Arial" w:hAnsi="Arial" w:cs="Arial"/>
          <w:color w:val="000000"/>
        </w:rPr>
        <w:t>bound by these estimates.</w:t>
      </w:r>
    </w:p>
    <w:p w:rsidR="00E376DB" w:rsidRPr="00D576AC" w:rsidRDefault="00E376DB" w:rsidP="00D576AC">
      <w:pPr>
        <w:rPr>
          <w:rFonts w:ascii="Arial" w:hAnsi="Arial" w:cs="Arial"/>
          <w:color w:val="000000"/>
        </w:rPr>
      </w:pPr>
    </w:p>
    <w:p w:rsidR="00E376DB" w:rsidRPr="00D576AC" w:rsidRDefault="00E376DB" w:rsidP="00D576AC">
      <w:pPr>
        <w:rPr>
          <w:rFonts w:ascii="Arial" w:hAnsi="Arial" w:cs="Arial"/>
          <w:b/>
          <w:bCs/>
          <w:color w:val="000000"/>
        </w:rPr>
      </w:pPr>
      <w:r w:rsidRPr="00D576AC">
        <w:rPr>
          <w:rFonts w:ascii="Arial" w:hAnsi="Arial" w:cs="Arial"/>
          <w:b/>
          <w:bCs/>
          <w:color w:val="000000"/>
        </w:rPr>
        <w:t>2.</w:t>
      </w:r>
      <w:r w:rsidRPr="00D576AC">
        <w:rPr>
          <w:rFonts w:ascii="Arial" w:hAnsi="Arial" w:cs="Arial"/>
          <w:b/>
          <w:bCs/>
          <w:color w:val="000000"/>
        </w:rPr>
        <w:tab/>
        <w:t>Intergovernmental Review of Federal Programs</w:t>
      </w:r>
    </w:p>
    <w:p w:rsidR="00E376DB" w:rsidRPr="00D576AC" w:rsidRDefault="00E376DB" w:rsidP="00D576AC">
      <w:pPr>
        <w:rPr>
          <w:rFonts w:ascii="Arial" w:hAnsi="Arial" w:cs="Arial"/>
          <w:color w:val="000000"/>
        </w:rPr>
      </w:pPr>
      <w:r w:rsidRPr="00D576AC">
        <w:rPr>
          <w:rFonts w:ascii="Arial" w:hAnsi="Arial" w:cs="Arial"/>
          <w:color w:val="000000"/>
        </w:rPr>
        <w:t>Intergovernmental Review of Federal Programs is designed to foster an intergovernmental partnership and to strengthen federalism by relying on state and local processes for the coordination and review of proposed federal financial assistance.</w:t>
      </w:r>
    </w:p>
    <w:p w:rsidR="00E376DB" w:rsidRPr="00D576AC" w:rsidRDefault="00E376DB" w:rsidP="00D576AC">
      <w:pPr>
        <w:rPr>
          <w:rFonts w:ascii="Arial" w:hAnsi="Arial" w:cs="Arial"/>
          <w:color w:val="000000"/>
        </w:rPr>
      </w:pPr>
    </w:p>
    <w:p w:rsidR="00E376DB" w:rsidRPr="00D576AC" w:rsidRDefault="00E376DB" w:rsidP="00D576AC">
      <w:pPr>
        <w:rPr>
          <w:rFonts w:ascii="Arial" w:hAnsi="Arial" w:cs="Arial"/>
          <w:color w:val="000000"/>
        </w:rPr>
      </w:pPr>
      <w:r w:rsidRPr="00D576AC">
        <w:rPr>
          <w:rFonts w:ascii="Arial" w:hAnsi="Arial" w:cs="Arial"/>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r:id="rId33" w:history="1">
        <w:r w:rsidRPr="00D576AC">
          <w:rPr>
            <w:rStyle w:val="Hyperlink"/>
            <w:rFonts w:ascii="Arial" w:hAnsi="Arial" w:cs="Arial"/>
          </w:rPr>
          <w:t>http://www.whitehouse.gov/OMB/grants/spoc.html</w:t>
        </w:r>
      </w:hyperlink>
      <w:r w:rsidRPr="00D576AC">
        <w:rPr>
          <w:rFonts w:ascii="Arial" w:hAnsi="Arial" w:cs="Arial"/>
          <w:color w:val="000000"/>
          <w:u w:val="single"/>
        </w:rPr>
        <w:t>.</w:t>
      </w:r>
    </w:p>
    <w:p w:rsidR="00E376DB" w:rsidRPr="00D576AC" w:rsidRDefault="00E376DB" w:rsidP="00D576AC">
      <w:pPr>
        <w:rPr>
          <w:rFonts w:ascii="Arial" w:hAnsi="Arial" w:cs="Arial"/>
          <w:b/>
          <w:bCs/>
        </w:rPr>
      </w:pPr>
    </w:p>
    <w:p w:rsidR="00E414B4" w:rsidRPr="00D576AC" w:rsidRDefault="00E414B4" w:rsidP="00D576AC">
      <w:pPr>
        <w:rPr>
          <w:rFonts w:ascii="Arial" w:hAnsi="Arial" w:cs="Arial"/>
        </w:rPr>
      </w:pPr>
    </w:p>
    <w:p w:rsidR="00E414B4" w:rsidRPr="00D576AC" w:rsidRDefault="003C650B" w:rsidP="00D576AC">
      <w:pPr>
        <w:rPr>
          <w:rFonts w:ascii="Arial" w:hAnsi="Arial" w:cs="Arial"/>
          <w:b/>
        </w:rPr>
      </w:pPr>
      <w:r w:rsidRPr="00D576AC">
        <w:rPr>
          <w:rFonts w:ascii="Arial" w:hAnsi="Arial" w:cs="Arial"/>
          <w:b/>
          <w:bCs/>
        </w:rPr>
        <w:t xml:space="preserve">     </w:t>
      </w:r>
      <w:r w:rsidR="00E376DB" w:rsidRPr="00D576AC">
        <w:rPr>
          <w:rFonts w:ascii="Arial" w:hAnsi="Arial" w:cs="Arial"/>
          <w:b/>
          <w:bCs/>
        </w:rPr>
        <w:t xml:space="preserve">Narrative </w:t>
      </w:r>
    </w:p>
    <w:p w:rsidR="00E414B4" w:rsidRPr="00D576AC" w:rsidRDefault="006C3A39" w:rsidP="00D576AC">
      <w:pPr>
        <w:rPr>
          <w:rFonts w:ascii="Arial" w:hAnsi="Arial" w:cs="Arial"/>
          <w:bCs/>
        </w:rPr>
      </w:pPr>
      <w:r w:rsidRPr="00D576AC">
        <w:rPr>
          <w:rFonts w:ascii="Arial" w:hAnsi="Arial" w:cs="Arial"/>
          <w:bCs/>
        </w:rPr>
        <w:t xml:space="preserve">All documents must be PDFs, in Read-Only format. </w:t>
      </w:r>
      <w:r w:rsidR="00E376DB" w:rsidRPr="00D576AC">
        <w:rPr>
          <w:rFonts w:ascii="Arial" w:hAnsi="Arial" w:cs="Arial"/>
          <w:bCs/>
        </w:rPr>
        <w:t xml:space="preserve"> </w:t>
      </w:r>
      <w:r w:rsidR="00416BBD" w:rsidRPr="00D576AC">
        <w:rPr>
          <w:rFonts w:ascii="Arial" w:hAnsi="Arial" w:cs="Arial"/>
          <w:bCs/>
        </w:rPr>
        <w:t xml:space="preserve">Your </w:t>
      </w:r>
      <w:r w:rsidR="005F382F" w:rsidRPr="00D576AC">
        <w:rPr>
          <w:rFonts w:ascii="Arial" w:hAnsi="Arial" w:cs="Arial"/>
          <w:bCs/>
        </w:rPr>
        <w:t>project n</w:t>
      </w:r>
      <w:r w:rsidR="00416BBD" w:rsidRPr="00D576AC">
        <w:rPr>
          <w:rFonts w:ascii="Arial" w:hAnsi="Arial" w:cs="Arial"/>
          <w:bCs/>
        </w:rPr>
        <w:t>arrative s</w:t>
      </w:r>
      <w:r w:rsidR="002F3355" w:rsidRPr="00D576AC">
        <w:rPr>
          <w:rFonts w:ascii="Arial" w:hAnsi="Arial" w:cs="Arial"/>
          <w:bCs/>
        </w:rPr>
        <w:t>ection must not exceed 40 pages, and must be attached in the Project Narrative Attachment form in Grants.gov.</w:t>
      </w:r>
    </w:p>
    <w:p w:rsidR="006C3A39" w:rsidRPr="00D576AC" w:rsidRDefault="006C3A39" w:rsidP="00D576AC">
      <w:pPr>
        <w:rPr>
          <w:rFonts w:ascii="Arial" w:hAnsi="Arial" w:cs="Arial"/>
        </w:rPr>
      </w:pPr>
    </w:p>
    <w:p w:rsidR="00E376DB" w:rsidRPr="00D576AC" w:rsidRDefault="00E376DB" w:rsidP="00D576AC">
      <w:pPr>
        <w:rPr>
          <w:rFonts w:ascii="Arial" w:hAnsi="Arial" w:cs="Arial"/>
          <w:b/>
          <w:bCs/>
          <w:color w:val="000000"/>
        </w:rPr>
      </w:pPr>
      <w:r w:rsidRPr="00D576AC">
        <w:rPr>
          <w:rFonts w:ascii="Arial" w:hAnsi="Arial" w:cs="Arial"/>
          <w:b/>
          <w:bCs/>
          <w:color w:val="000000"/>
        </w:rPr>
        <w:t xml:space="preserve">     Appendices to Applications</w:t>
      </w:r>
    </w:p>
    <w:p w:rsidR="00C87DA3" w:rsidRPr="00D576AC" w:rsidRDefault="00C87DA3" w:rsidP="00D576AC">
      <w:pPr>
        <w:rPr>
          <w:rFonts w:ascii="Arial" w:hAnsi="Arial" w:cs="Arial"/>
        </w:rPr>
      </w:pPr>
      <w:r w:rsidRPr="00D576AC">
        <w:rPr>
          <w:rFonts w:ascii="Arial" w:hAnsi="Arial" w:cs="Arial"/>
        </w:rPr>
        <w:t>In Appendix A, the applicant must provide a letter of support from the institution president.</w:t>
      </w:r>
      <w:r w:rsidR="00961C45" w:rsidRPr="00D576AC">
        <w:rPr>
          <w:rFonts w:ascii="Arial" w:hAnsi="Arial" w:cs="Arial"/>
        </w:rPr>
        <w:t xml:space="preserve"> </w:t>
      </w:r>
      <w:r w:rsidRPr="00D576AC">
        <w:rPr>
          <w:rFonts w:ascii="Arial" w:hAnsi="Arial" w:cs="Arial"/>
        </w:rPr>
        <w:t xml:space="preserve"> The letter should include enough information to make it clear that the president understands the nature of the commitment of time, space, and resources to the </w:t>
      </w:r>
      <w:r w:rsidR="004F3CBC" w:rsidRPr="00D576AC">
        <w:rPr>
          <w:rFonts w:ascii="Arial" w:hAnsi="Arial" w:cs="Arial"/>
        </w:rPr>
        <w:t>research work</w:t>
      </w:r>
      <w:r w:rsidRPr="00D576AC">
        <w:rPr>
          <w:rFonts w:ascii="Arial" w:hAnsi="Arial" w:cs="Arial"/>
        </w:rPr>
        <w:t xml:space="preserve"> required if the application is funded. If applicable, the applicant should also include letters of support from any other participating institutions (e.g. field settings) in Appendix A. </w:t>
      </w:r>
      <w:r w:rsidR="00F70715" w:rsidRPr="00D576AC">
        <w:rPr>
          <w:rFonts w:ascii="Arial" w:hAnsi="Arial" w:cs="Arial"/>
        </w:rPr>
        <w:t xml:space="preserve"> </w:t>
      </w:r>
    </w:p>
    <w:p w:rsidR="005F382F" w:rsidRPr="00D576AC" w:rsidRDefault="005F382F" w:rsidP="00D576AC">
      <w:pPr>
        <w:rPr>
          <w:rFonts w:ascii="Arial" w:hAnsi="Arial" w:cs="Arial"/>
        </w:rPr>
      </w:pPr>
    </w:p>
    <w:p w:rsidR="00C87DA3" w:rsidRPr="00D576AC" w:rsidRDefault="00C87DA3" w:rsidP="00D576AC">
      <w:pPr>
        <w:rPr>
          <w:rFonts w:ascii="Arial" w:hAnsi="Arial" w:cs="Arial"/>
        </w:rPr>
      </w:pPr>
      <w:r w:rsidRPr="00D576AC">
        <w:rPr>
          <w:rFonts w:ascii="Arial" w:hAnsi="Arial" w:cs="Arial"/>
        </w:rPr>
        <w:t>Finally, in Appendix A, the applicant must provide biographical sketches (or</w:t>
      </w:r>
      <w:r w:rsidR="005F382F" w:rsidRPr="00D576AC">
        <w:rPr>
          <w:rFonts w:ascii="Arial" w:hAnsi="Arial" w:cs="Arial"/>
        </w:rPr>
        <w:t xml:space="preserve"> a</w:t>
      </w:r>
      <w:r w:rsidRPr="00D576AC">
        <w:rPr>
          <w:rFonts w:ascii="Arial" w:hAnsi="Arial" w:cs="Arial"/>
        </w:rPr>
        <w:t xml:space="preserve">bbreviated curriculum vitaes) of the </w:t>
      </w:r>
      <w:r w:rsidR="004874FE" w:rsidRPr="00D576AC">
        <w:rPr>
          <w:rFonts w:ascii="Arial" w:hAnsi="Arial" w:cs="Arial"/>
        </w:rPr>
        <w:t>Project</w:t>
      </w:r>
      <w:r w:rsidRPr="00D576AC">
        <w:rPr>
          <w:rFonts w:ascii="Arial" w:hAnsi="Arial" w:cs="Arial"/>
        </w:rPr>
        <w:t xml:space="preserve"> Director and any additional faculty mentors. Biographical sketches are limited to </w:t>
      </w:r>
      <w:r w:rsidR="00416BBD" w:rsidRPr="00D576AC">
        <w:rPr>
          <w:rFonts w:ascii="Arial" w:hAnsi="Arial" w:cs="Arial"/>
        </w:rPr>
        <w:t>one page</w:t>
      </w:r>
      <w:r w:rsidRPr="00D576AC">
        <w:rPr>
          <w:rFonts w:ascii="Arial" w:hAnsi="Arial" w:cs="Arial"/>
        </w:rPr>
        <w:t xml:space="preserve"> each.</w:t>
      </w:r>
    </w:p>
    <w:p w:rsidR="00F70715" w:rsidRPr="00D576AC" w:rsidRDefault="00F70715" w:rsidP="00D576AC">
      <w:pPr>
        <w:rPr>
          <w:rFonts w:ascii="Arial" w:hAnsi="Arial" w:cs="Arial"/>
        </w:rPr>
      </w:pPr>
    </w:p>
    <w:p w:rsidR="00F70715" w:rsidRPr="00D576AC" w:rsidRDefault="00F70715" w:rsidP="00D576AC">
      <w:pPr>
        <w:rPr>
          <w:rFonts w:ascii="Arial" w:hAnsi="Arial" w:cs="Arial"/>
        </w:rPr>
      </w:pPr>
      <w:r w:rsidRPr="00D576AC">
        <w:rPr>
          <w:rFonts w:ascii="Arial" w:hAnsi="Arial" w:cs="Arial"/>
          <w:color w:val="000000"/>
        </w:rPr>
        <w:lastRenderedPageBreak/>
        <w:t>These Appendices must be attached in the Other Attachment Narrative form in Grants.gov</w:t>
      </w:r>
    </w:p>
    <w:p w:rsidR="00E376DB" w:rsidRPr="00D576AC" w:rsidRDefault="00E376DB" w:rsidP="00D576AC">
      <w:pPr>
        <w:rPr>
          <w:rFonts w:ascii="Arial" w:hAnsi="Arial" w:cs="Arial"/>
          <w:color w:val="000000"/>
        </w:rPr>
      </w:pPr>
    </w:p>
    <w:p w:rsidR="00E376DB" w:rsidRPr="00D576AC" w:rsidRDefault="00E376DB" w:rsidP="00D576AC">
      <w:pPr>
        <w:rPr>
          <w:rFonts w:ascii="Arial" w:hAnsi="Arial" w:cs="Arial"/>
          <w:b/>
          <w:bCs/>
        </w:rPr>
      </w:pPr>
      <w:r w:rsidRPr="00D576AC">
        <w:rPr>
          <w:rFonts w:ascii="Arial" w:hAnsi="Arial" w:cs="Arial"/>
          <w:b/>
          <w:bCs/>
        </w:rPr>
        <w:t xml:space="preserve">     </w:t>
      </w:r>
      <w:r w:rsidR="00040D08" w:rsidRPr="00D576AC">
        <w:rPr>
          <w:rFonts w:ascii="Arial" w:hAnsi="Arial" w:cs="Arial"/>
          <w:b/>
          <w:bCs/>
        </w:rPr>
        <w:t xml:space="preserve"> </w:t>
      </w:r>
      <w:r w:rsidRPr="00D576AC">
        <w:rPr>
          <w:rFonts w:ascii="Arial" w:hAnsi="Arial" w:cs="Arial"/>
          <w:b/>
          <w:bCs/>
        </w:rPr>
        <w:t>Evaluation of Applicants for Awards</w:t>
      </w:r>
    </w:p>
    <w:p w:rsidR="00E376DB" w:rsidRPr="00D576AC" w:rsidRDefault="00533218" w:rsidP="00D576AC">
      <w:pPr>
        <w:rPr>
          <w:rFonts w:ascii="Arial" w:hAnsi="Arial" w:cs="Arial"/>
        </w:rPr>
      </w:pPr>
      <w:r>
        <w:rPr>
          <w:rFonts w:ascii="Arial" w:hAnsi="Arial" w:cs="Arial"/>
          <w:color w:val="000000"/>
        </w:rPr>
        <w:t>A panel of t</w:t>
      </w:r>
      <w:r w:rsidR="00E376DB" w:rsidRPr="00D576AC">
        <w:rPr>
          <w:rFonts w:ascii="Arial" w:hAnsi="Arial" w:cs="Arial"/>
          <w:color w:val="000000"/>
        </w:rPr>
        <w:t xml:space="preserve">hree </w:t>
      </w:r>
      <w:r w:rsidR="00E376DB" w:rsidRPr="00D576AC">
        <w:rPr>
          <w:rFonts w:ascii="Arial" w:hAnsi="Arial" w:cs="Arial"/>
        </w:rPr>
        <w:t>reviewers</w:t>
      </w:r>
      <w:r w:rsidR="00363C7D" w:rsidRPr="00D576AC">
        <w:rPr>
          <w:rFonts w:ascii="Arial" w:hAnsi="Arial" w:cs="Arial"/>
        </w:rPr>
        <w:t xml:space="preserve"> selected by SSA</w:t>
      </w:r>
      <w:r w:rsidR="00A65965" w:rsidRPr="00D576AC">
        <w:rPr>
          <w:rFonts w:ascii="Arial" w:hAnsi="Arial" w:cs="Arial"/>
        </w:rPr>
        <w:t xml:space="preserve"> </w:t>
      </w:r>
      <w:r w:rsidR="00E376DB" w:rsidRPr="00D576AC">
        <w:rPr>
          <w:rFonts w:ascii="Arial" w:hAnsi="Arial" w:cs="Arial"/>
        </w:rPr>
        <w:t xml:space="preserve">will evaluate each application using the selection criteria included in this application package.  </w:t>
      </w:r>
    </w:p>
    <w:p w:rsidR="00E376DB" w:rsidRPr="00D576AC" w:rsidRDefault="00E376DB" w:rsidP="00D576AC">
      <w:pPr>
        <w:rPr>
          <w:rFonts w:ascii="Arial" w:hAnsi="Arial" w:cs="Arial"/>
        </w:rPr>
      </w:pPr>
    </w:p>
    <w:p w:rsidR="00E376DB" w:rsidRPr="00D576AC" w:rsidRDefault="00D23C78" w:rsidP="00D576AC">
      <w:pPr>
        <w:rPr>
          <w:rFonts w:ascii="Arial" w:hAnsi="Arial" w:cs="Arial"/>
          <w:b/>
          <w:bCs/>
        </w:rPr>
      </w:pPr>
      <w:r w:rsidRPr="00D576AC">
        <w:rPr>
          <w:rFonts w:ascii="Arial" w:hAnsi="Arial" w:cs="Arial"/>
          <w:b/>
          <w:bCs/>
        </w:rPr>
        <w:t>6</w:t>
      </w:r>
      <w:r w:rsidR="00E376DB" w:rsidRPr="00D576AC">
        <w:rPr>
          <w:rFonts w:ascii="Arial" w:hAnsi="Arial" w:cs="Arial"/>
          <w:b/>
          <w:bCs/>
        </w:rPr>
        <w:t>.</w:t>
      </w:r>
      <w:r w:rsidR="00E376DB" w:rsidRPr="00D576AC">
        <w:rPr>
          <w:rFonts w:ascii="Arial" w:hAnsi="Arial" w:cs="Arial"/>
          <w:b/>
          <w:bCs/>
        </w:rPr>
        <w:tab/>
        <w:t>Selection Criteria</w:t>
      </w:r>
    </w:p>
    <w:p w:rsidR="00E376DB" w:rsidRPr="00D576AC" w:rsidRDefault="00E376DB" w:rsidP="00D576AC">
      <w:pPr>
        <w:rPr>
          <w:rFonts w:ascii="Arial" w:hAnsi="Arial" w:cs="Arial"/>
          <w:color w:val="000000"/>
        </w:rPr>
      </w:pPr>
      <w:r w:rsidRPr="00D576AC">
        <w:rPr>
          <w:rFonts w:ascii="Arial" w:hAnsi="Arial" w:cs="Arial"/>
          <w:color w:val="000000"/>
        </w:rPr>
        <w:t>The selection criteria for this program are from EDGAR 34 CFR part 75 section 75.210.  They are listed in this application package under “</w:t>
      </w:r>
      <w:r w:rsidR="005F382F" w:rsidRPr="00D576AC">
        <w:rPr>
          <w:rFonts w:ascii="Arial" w:hAnsi="Arial" w:cs="Arial"/>
          <w:color w:val="000000"/>
        </w:rPr>
        <w:t>Instructions for Project Narrative</w:t>
      </w:r>
      <w:r w:rsidRPr="00D576AC">
        <w:rPr>
          <w:rFonts w:ascii="Arial" w:hAnsi="Arial" w:cs="Arial"/>
          <w:color w:val="000000"/>
        </w:rPr>
        <w:t>.”</w:t>
      </w:r>
    </w:p>
    <w:p w:rsidR="00E376DB" w:rsidRPr="00D576AC" w:rsidRDefault="00E376DB" w:rsidP="00D576AC">
      <w:pPr>
        <w:rPr>
          <w:rFonts w:ascii="Arial" w:hAnsi="Arial" w:cs="Arial"/>
          <w:color w:val="000000"/>
        </w:rPr>
      </w:pPr>
    </w:p>
    <w:p w:rsidR="00E376DB" w:rsidRPr="00D576AC" w:rsidRDefault="00D23C78" w:rsidP="00D576AC">
      <w:pPr>
        <w:rPr>
          <w:rFonts w:ascii="Arial" w:hAnsi="Arial" w:cs="Arial"/>
          <w:b/>
          <w:bCs/>
        </w:rPr>
      </w:pPr>
      <w:r w:rsidRPr="00D576AC">
        <w:rPr>
          <w:rFonts w:ascii="Arial" w:hAnsi="Arial" w:cs="Arial"/>
          <w:b/>
          <w:bCs/>
        </w:rPr>
        <w:t>7</w:t>
      </w:r>
      <w:r w:rsidR="00E376DB" w:rsidRPr="00D576AC">
        <w:rPr>
          <w:rFonts w:ascii="Arial" w:hAnsi="Arial" w:cs="Arial"/>
          <w:b/>
          <w:bCs/>
        </w:rPr>
        <w:t>.</w:t>
      </w:r>
      <w:r w:rsidR="00E376DB" w:rsidRPr="00D576AC">
        <w:rPr>
          <w:rFonts w:ascii="Arial" w:hAnsi="Arial" w:cs="Arial"/>
          <w:b/>
          <w:bCs/>
        </w:rPr>
        <w:tab/>
        <w:t>Notice to Successful Applicants</w:t>
      </w:r>
    </w:p>
    <w:p w:rsidR="00E376DB" w:rsidRPr="00D576AC" w:rsidRDefault="007047F0" w:rsidP="00D576AC">
      <w:pPr>
        <w:rPr>
          <w:rFonts w:ascii="Arial" w:hAnsi="Arial" w:cs="Arial"/>
        </w:rPr>
      </w:pPr>
      <w:r w:rsidRPr="00D576AC">
        <w:rPr>
          <w:rFonts w:ascii="Arial" w:hAnsi="Arial" w:cs="Arial"/>
        </w:rPr>
        <w:t>ED</w:t>
      </w:r>
      <w:r w:rsidR="00E376DB" w:rsidRPr="00D576AC">
        <w:rPr>
          <w:rFonts w:ascii="Arial" w:hAnsi="Arial" w:cs="Arial"/>
        </w:rPr>
        <w:t xml:space="preserve">’s Office of Legislation and Congressional Affairs will inform the Congress regarding applications approved for new grants.  </w:t>
      </w:r>
      <w:r w:rsidR="003C0E6F" w:rsidRPr="00D576AC">
        <w:rPr>
          <w:rFonts w:ascii="Arial" w:hAnsi="Arial" w:cs="Arial"/>
        </w:rPr>
        <w:t xml:space="preserve">ED will send out </w:t>
      </w:r>
      <w:r w:rsidR="001C66DD" w:rsidRPr="001C66DD">
        <w:rPr>
          <w:rFonts w:ascii="Arial" w:hAnsi="Arial" w:cs="Arial"/>
          <w:bCs/>
          <w:color w:val="000000"/>
        </w:rPr>
        <w:t xml:space="preserve">you an e-mail containing a link to access an electronic version of your </w:t>
      </w:r>
      <w:r w:rsidR="001C66DD">
        <w:rPr>
          <w:rFonts w:ascii="Arial" w:hAnsi="Arial" w:cs="Arial"/>
          <w:bCs/>
          <w:color w:val="000000"/>
        </w:rPr>
        <w:t>Grant Award Notification (GAN)</w:t>
      </w:r>
      <w:r w:rsidR="003C0E6F" w:rsidRPr="00D576AC">
        <w:rPr>
          <w:rFonts w:ascii="Arial" w:hAnsi="Arial" w:cs="Arial"/>
        </w:rPr>
        <w:t>,</w:t>
      </w:r>
      <w:r w:rsidR="00E376DB" w:rsidRPr="00D576AC">
        <w:rPr>
          <w:rFonts w:ascii="Arial" w:hAnsi="Arial" w:cs="Arial"/>
        </w:rPr>
        <w:t xml:space="preserve"> shortly after Congress has been notified.  No funding information will be released before Congress is notified.</w:t>
      </w:r>
    </w:p>
    <w:p w:rsidR="00E376DB" w:rsidRPr="00D576AC" w:rsidRDefault="00E376DB" w:rsidP="00D576AC">
      <w:pPr>
        <w:rPr>
          <w:rFonts w:ascii="Arial" w:hAnsi="Arial" w:cs="Arial"/>
        </w:rPr>
      </w:pPr>
    </w:p>
    <w:p w:rsidR="00E376DB" w:rsidRPr="00D576AC" w:rsidRDefault="00D23C78" w:rsidP="00D576AC">
      <w:pPr>
        <w:rPr>
          <w:rFonts w:ascii="Arial" w:hAnsi="Arial" w:cs="Arial"/>
          <w:b/>
          <w:bCs/>
        </w:rPr>
      </w:pPr>
      <w:r w:rsidRPr="00D576AC">
        <w:rPr>
          <w:rFonts w:ascii="Arial" w:hAnsi="Arial" w:cs="Arial"/>
          <w:b/>
          <w:bCs/>
        </w:rPr>
        <w:t>8</w:t>
      </w:r>
      <w:r w:rsidR="00E376DB" w:rsidRPr="00D576AC">
        <w:rPr>
          <w:rFonts w:ascii="Arial" w:hAnsi="Arial" w:cs="Arial"/>
          <w:b/>
          <w:bCs/>
        </w:rPr>
        <w:t>.        Notice to Unsuccessful Applicants</w:t>
      </w:r>
    </w:p>
    <w:p w:rsidR="00E376DB" w:rsidRPr="00D576AC" w:rsidRDefault="00E376DB" w:rsidP="00D576AC">
      <w:pPr>
        <w:rPr>
          <w:rFonts w:ascii="Arial" w:hAnsi="Arial" w:cs="Arial"/>
        </w:rPr>
      </w:pPr>
      <w:r w:rsidRPr="00D576AC">
        <w:rPr>
          <w:rFonts w:ascii="Arial" w:hAnsi="Arial" w:cs="Arial"/>
        </w:rPr>
        <w:t>Unsuccessful applicants will be notified in writing.</w:t>
      </w:r>
    </w:p>
    <w:p w:rsidR="00E376DB" w:rsidRPr="00D576AC" w:rsidRDefault="00E376DB" w:rsidP="00D576AC">
      <w:pPr>
        <w:rPr>
          <w:rFonts w:ascii="Arial" w:hAnsi="Arial" w:cs="Arial"/>
        </w:rPr>
      </w:pPr>
    </w:p>
    <w:p w:rsidR="00E376DB" w:rsidRPr="00D576AC" w:rsidRDefault="00D23C78" w:rsidP="00D576AC">
      <w:pPr>
        <w:rPr>
          <w:rFonts w:ascii="Arial" w:hAnsi="Arial" w:cs="Arial"/>
          <w:b/>
          <w:bCs/>
        </w:rPr>
      </w:pPr>
      <w:r w:rsidRPr="00D576AC">
        <w:rPr>
          <w:rFonts w:ascii="Arial" w:hAnsi="Arial" w:cs="Arial"/>
          <w:b/>
          <w:bCs/>
        </w:rPr>
        <w:t>9</w:t>
      </w:r>
      <w:r w:rsidR="00E376DB" w:rsidRPr="00D576AC">
        <w:rPr>
          <w:rFonts w:ascii="Arial" w:hAnsi="Arial" w:cs="Arial"/>
          <w:b/>
          <w:bCs/>
        </w:rPr>
        <w:t>.</w:t>
      </w:r>
      <w:r w:rsidR="00E376DB" w:rsidRPr="00D576AC">
        <w:rPr>
          <w:rFonts w:ascii="Arial" w:hAnsi="Arial" w:cs="Arial"/>
          <w:b/>
          <w:bCs/>
        </w:rPr>
        <w:tab/>
        <w:t xml:space="preserve">Annual Performance Report Requirements </w:t>
      </w:r>
    </w:p>
    <w:p w:rsidR="00E376DB" w:rsidRPr="00D576AC" w:rsidRDefault="003B72EB" w:rsidP="00D576AC">
      <w:pPr>
        <w:rPr>
          <w:rFonts w:ascii="Arial" w:hAnsi="Arial" w:cs="Arial"/>
        </w:rPr>
      </w:pPr>
      <w:r w:rsidRPr="00D576AC">
        <w:rPr>
          <w:rFonts w:ascii="Arial" w:hAnsi="Arial" w:cs="Arial"/>
        </w:rPr>
        <w:t xml:space="preserve">If you receive a FY </w:t>
      </w:r>
      <w:r w:rsidR="00594F3A" w:rsidRPr="00D576AC">
        <w:rPr>
          <w:rFonts w:ascii="Arial" w:hAnsi="Arial" w:cs="Arial"/>
        </w:rPr>
        <w:t>2013</w:t>
      </w:r>
      <w:r w:rsidR="00E376DB" w:rsidRPr="00D576AC">
        <w:rPr>
          <w:rFonts w:ascii="Arial" w:hAnsi="Arial" w:cs="Arial"/>
        </w:rPr>
        <w:t xml:space="preserve"> new grant award, you will be required during the funding cycle to submit annual </w:t>
      </w:r>
      <w:r w:rsidR="00E94A48" w:rsidRPr="00D576AC">
        <w:rPr>
          <w:rFonts w:ascii="Arial" w:hAnsi="Arial" w:cs="Arial"/>
        </w:rPr>
        <w:t xml:space="preserve">performance </w:t>
      </w:r>
      <w:r w:rsidR="00E376DB" w:rsidRPr="00D576AC">
        <w:rPr>
          <w:rFonts w:ascii="Arial" w:hAnsi="Arial" w:cs="Arial"/>
        </w:rPr>
        <w:t xml:space="preserve">reports.  </w:t>
      </w:r>
    </w:p>
    <w:p w:rsidR="00E376DB" w:rsidRPr="00D576AC" w:rsidRDefault="00E376DB" w:rsidP="00D576AC">
      <w:pPr>
        <w:rPr>
          <w:rFonts w:ascii="Arial" w:hAnsi="Arial" w:cs="Arial"/>
        </w:rPr>
      </w:pPr>
    </w:p>
    <w:p w:rsidR="00E376DB" w:rsidRPr="00D576AC" w:rsidRDefault="00E376DB" w:rsidP="00D576AC">
      <w:pPr>
        <w:rPr>
          <w:rFonts w:ascii="Arial" w:hAnsi="Arial" w:cs="Arial"/>
          <w:b/>
          <w:bCs/>
        </w:rPr>
      </w:pPr>
      <w:r w:rsidRPr="00D576AC">
        <w:rPr>
          <w:rFonts w:ascii="Arial" w:hAnsi="Arial" w:cs="Arial"/>
          <w:b/>
          <w:bCs/>
        </w:rPr>
        <w:t>1</w:t>
      </w:r>
      <w:r w:rsidR="00D23C78" w:rsidRPr="00D576AC">
        <w:rPr>
          <w:rFonts w:ascii="Arial" w:hAnsi="Arial" w:cs="Arial"/>
          <w:b/>
          <w:bCs/>
        </w:rPr>
        <w:t>0</w:t>
      </w:r>
      <w:r w:rsidRPr="00D576AC">
        <w:rPr>
          <w:rFonts w:ascii="Arial" w:hAnsi="Arial" w:cs="Arial"/>
          <w:b/>
          <w:bCs/>
        </w:rPr>
        <w:t>.</w:t>
      </w:r>
      <w:r w:rsidRPr="00D576AC">
        <w:rPr>
          <w:rFonts w:ascii="Arial" w:hAnsi="Arial" w:cs="Arial"/>
          <w:b/>
          <w:bCs/>
        </w:rPr>
        <w:tab/>
        <w:t>Contact Information</w:t>
      </w:r>
    </w:p>
    <w:p w:rsidR="00E376DB" w:rsidRPr="00D576AC" w:rsidRDefault="00E376DB" w:rsidP="00D576AC">
      <w:pPr>
        <w:rPr>
          <w:rFonts w:ascii="Arial" w:hAnsi="Arial" w:cs="Arial"/>
          <w:bCs/>
        </w:rPr>
      </w:pPr>
      <w:r w:rsidRPr="00D576AC">
        <w:rPr>
          <w:rFonts w:ascii="Arial" w:hAnsi="Arial" w:cs="Arial"/>
          <w:bCs/>
        </w:rPr>
        <w:t xml:space="preserve">For </w:t>
      </w:r>
      <w:r w:rsidR="00CD7C92" w:rsidRPr="00D576AC">
        <w:rPr>
          <w:rFonts w:ascii="Arial" w:hAnsi="Arial" w:cs="Arial"/>
          <w:bCs/>
        </w:rPr>
        <w:t xml:space="preserve">research/content specific questions </w:t>
      </w:r>
      <w:r w:rsidRPr="00D576AC">
        <w:rPr>
          <w:rFonts w:ascii="Arial" w:hAnsi="Arial" w:cs="Arial"/>
          <w:bCs/>
        </w:rPr>
        <w:t>and assistance, please contact:</w:t>
      </w:r>
    </w:p>
    <w:p w:rsidR="00E376DB" w:rsidRPr="00D576AC" w:rsidRDefault="00E376DB" w:rsidP="00D576AC">
      <w:pPr>
        <w:rPr>
          <w:rFonts w:ascii="Arial" w:hAnsi="Arial" w:cs="Arial"/>
        </w:rPr>
      </w:pPr>
    </w:p>
    <w:p w:rsidR="00E376DB" w:rsidRPr="00D576AC" w:rsidRDefault="00307FD2" w:rsidP="00D576AC">
      <w:pPr>
        <w:rPr>
          <w:rFonts w:ascii="Arial" w:hAnsi="Arial" w:cs="Arial"/>
        </w:rPr>
      </w:pPr>
      <w:r w:rsidRPr="00D576AC">
        <w:rPr>
          <w:rFonts w:ascii="Arial" w:hAnsi="Arial" w:cs="Arial"/>
        </w:rPr>
        <w:t>Coordinator:</w:t>
      </w:r>
      <w:r w:rsidRPr="00D576AC">
        <w:rPr>
          <w:rFonts w:ascii="Arial" w:hAnsi="Arial" w:cs="Arial"/>
        </w:rPr>
        <w:tab/>
      </w:r>
      <w:r w:rsidR="005108E3" w:rsidRPr="00D576AC">
        <w:rPr>
          <w:rFonts w:ascii="Arial" w:hAnsi="Arial" w:cs="Arial"/>
        </w:rPr>
        <w:tab/>
      </w:r>
      <w:r w:rsidR="005F382F" w:rsidRPr="00D576AC">
        <w:rPr>
          <w:rFonts w:ascii="Arial" w:hAnsi="Arial" w:cs="Arial"/>
        </w:rPr>
        <w:t>Dr. John L. Murphy</w:t>
      </w:r>
    </w:p>
    <w:p w:rsidR="00E376DB" w:rsidRPr="00D576AC" w:rsidRDefault="00E376DB" w:rsidP="00D576AC">
      <w:pPr>
        <w:rPr>
          <w:rFonts w:ascii="Arial" w:hAnsi="Arial" w:cs="Arial"/>
        </w:rPr>
      </w:pPr>
      <w:r w:rsidRPr="00D576AC">
        <w:rPr>
          <w:rFonts w:ascii="Arial" w:hAnsi="Arial" w:cs="Arial"/>
        </w:rPr>
        <w:t>Address:</w:t>
      </w:r>
      <w:r w:rsidRPr="00D576AC">
        <w:rPr>
          <w:rFonts w:ascii="Arial" w:hAnsi="Arial" w:cs="Arial"/>
        </w:rPr>
        <w:tab/>
      </w:r>
      <w:r w:rsidRPr="00D576AC">
        <w:rPr>
          <w:rFonts w:ascii="Arial" w:hAnsi="Arial" w:cs="Arial"/>
        </w:rPr>
        <w:tab/>
      </w:r>
      <w:r w:rsidR="005F382F" w:rsidRPr="00D576AC">
        <w:rPr>
          <w:rFonts w:ascii="Arial" w:hAnsi="Arial" w:cs="Arial"/>
        </w:rPr>
        <w:t>Office of Policy Research</w:t>
      </w:r>
    </w:p>
    <w:p w:rsidR="00E376DB" w:rsidRPr="00D576AC" w:rsidRDefault="00E376DB" w:rsidP="00D576AC">
      <w:pPr>
        <w:rPr>
          <w:rFonts w:ascii="Arial" w:hAnsi="Arial" w:cs="Arial"/>
        </w:rPr>
      </w:pPr>
      <w:r w:rsidRPr="00D576AC">
        <w:rPr>
          <w:rFonts w:ascii="Arial" w:hAnsi="Arial" w:cs="Arial"/>
        </w:rPr>
        <w:tab/>
      </w:r>
      <w:r w:rsidRPr="00D576AC">
        <w:rPr>
          <w:rFonts w:ascii="Arial" w:hAnsi="Arial" w:cs="Arial"/>
        </w:rPr>
        <w:tab/>
      </w:r>
      <w:r w:rsidRPr="00D576AC">
        <w:rPr>
          <w:rFonts w:ascii="Arial" w:hAnsi="Arial" w:cs="Arial"/>
        </w:rPr>
        <w:tab/>
      </w:r>
      <w:r w:rsidR="005F382F" w:rsidRPr="00D576AC">
        <w:rPr>
          <w:rFonts w:ascii="Arial" w:hAnsi="Arial" w:cs="Arial"/>
        </w:rPr>
        <w:t>Social Security Administration</w:t>
      </w:r>
    </w:p>
    <w:p w:rsidR="005F382F" w:rsidRPr="00D576AC" w:rsidRDefault="00307FD2" w:rsidP="00D576AC">
      <w:pPr>
        <w:rPr>
          <w:rFonts w:ascii="Arial" w:hAnsi="Arial" w:cs="Arial"/>
        </w:rPr>
      </w:pPr>
      <w:r w:rsidRPr="00D576AC">
        <w:rPr>
          <w:rFonts w:ascii="Arial" w:hAnsi="Arial" w:cs="Arial"/>
        </w:rPr>
        <w:tab/>
      </w:r>
      <w:r w:rsidRPr="00D576AC">
        <w:rPr>
          <w:rFonts w:ascii="Arial" w:hAnsi="Arial" w:cs="Arial"/>
        </w:rPr>
        <w:tab/>
      </w:r>
      <w:r w:rsidRPr="00D576AC">
        <w:rPr>
          <w:rFonts w:ascii="Arial" w:hAnsi="Arial" w:cs="Arial"/>
        </w:rPr>
        <w:tab/>
      </w:r>
      <w:r w:rsidR="005F382F" w:rsidRPr="00D576AC">
        <w:rPr>
          <w:rFonts w:ascii="Arial" w:hAnsi="Arial" w:cs="Arial"/>
        </w:rPr>
        <w:t>500 E Street, SW</w:t>
      </w:r>
    </w:p>
    <w:p w:rsidR="00E376DB" w:rsidRPr="00D576AC" w:rsidRDefault="00E376DB" w:rsidP="00D576AC">
      <w:pPr>
        <w:rPr>
          <w:rFonts w:ascii="Arial" w:hAnsi="Arial" w:cs="Arial"/>
        </w:rPr>
      </w:pPr>
      <w:r w:rsidRPr="00D576AC">
        <w:rPr>
          <w:rFonts w:ascii="Arial" w:hAnsi="Arial" w:cs="Arial"/>
        </w:rPr>
        <w:tab/>
      </w:r>
      <w:r w:rsidRPr="00D576AC">
        <w:rPr>
          <w:rFonts w:ascii="Arial" w:hAnsi="Arial" w:cs="Arial"/>
        </w:rPr>
        <w:tab/>
      </w:r>
      <w:r w:rsidRPr="00D576AC">
        <w:rPr>
          <w:rFonts w:ascii="Arial" w:hAnsi="Arial" w:cs="Arial"/>
        </w:rPr>
        <w:tab/>
        <w:t xml:space="preserve">Washington, D.C. </w:t>
      </w:r>
      <w:r w:rsidR="005F382F" w:rsidRPr="00D576AC">
        <w:rPr>
          <w:rFonts w:ascii="Arial" w:hAnsi="Arial" w:cs="Arial"/>
        </w:rPr>
        <w:t>20254</w:t>
      </w:r>
    </w:p>
    <w:p w:rsidR="00E376DB" w:rsidRPr="00D576AC" w:rsidRDefault="00307FD2" w:rsidP="00D576AC">
      <w:pPr>
        <w:rPr>
          <w:rFonts w:ascii="Arial" w:hAnsi="Arial" w:cs="Arial"/>
        </w:rPr>
      </w:pPr>
      <w:r w:rsidRPr="00D576AC">
        <w:rPr>
          <w:rFonts w:ascii="Arial" w:hAnsi="Arial" w:cs="Arial"/>
        </w:rPr>
        <w:t>Telephone:</w:t>
      </w:r>
      <w:r w:rsidRPr="00D576AC">
        <w:rPr>
          <w:rFonts w:ascii="Arial" w:hAnsi="Arial" w:cs="Arial"/>
        </w:rPr>
        <w:tab/>
      </w:r>
      <w:r w:rsidRPr="00D576AC">
        <w:rPr>
          <w:rFonts w:ascii="Arial" w:hAnsi="Arial" w:cs="Arial"/>
        </w:rPr>
        <w:tab/>
        <w:t xml:space="preserve">(202) </w:t>
      </w:r>
      <w:r w:rsidR="005F382F" w:rsidRPr="00D576AC">
        <w:rPr>
          <w:rFonts w:ascii="Arial" w:hAnsi="Arial" w:cs="Arial"/>
        </w:rPr>
        <w:t>358</w:t>
      </w:r>
      <w:r w:rsidRPr="00D576AC">
        <w:rPr>
          <w:rFonts w:ascii="Arial" w:hAnsi="Arial" w:cs="Arial"/>
        </w:rPr>
        <w:t>-</w:t>
      </w:r>
      <w:r w:rsidR="005F382F" w:rsidRPr="00D576AC">
        <w:rPr>
          <w:rFonts w:ascii="Arial" w:hAnsi="Arial" w:cs="Arial"/>
        </w:rPr>
        <w:t>6033</w:t>
      </w:r>
    </w:p>
    <w:p w:rsidR="00E376DB" w:rsidRPr="00D576AC" w:rsidRDefault="00E376DB" w:rsidP="00D576AC">
      <w:pPr>
        <w:rPr>
          <w:rFonts w:ascii="Arial" w:hAnsi="Arial" w:cs="Arial"/>
        </w:rPr>
      </w:pPr>
      <w:r w:rsidRPr="00D576AC">
        <w:rPr>
          <w:rFonts w:ascii="Arial" w:hAnsi="Arial" w:cs="Arial"/>
        </w:rPr>
        <w:t>Fax:</w:t>
      </w:r>
      <w:r w:rsidRPr="00D576AC">
        <w:rPr>
          <w:rFonts w:ascii="Arial" w:hAnsi="Arial" w:cs="Arial"/>
        </w:rPr>
        <w:tab/>
      </w:r>
      <w:r w:rsidRPr="00D576AC">
        <w:rPr>
          <w:rFonts w:ascii="Arial" w:hAnsi="Arial" w:cs="Arial"/>
        </w:rPr>
        <w:tab/>
      </w:r>
      <w:r w:rsidRPr="00D576AC">
        <w:rPr>
          <w:rFonts w:ascii="Arial" w:hAnsi="Arial" w:cs="Arial"/>
        </w:rPr>
        <w:tab/>
        <w:t>(202</w:t>
      </w:r>
      <w:r w:rsidRPr="00505503">
        <w:rPr>
          <w:rFonts w:ascii="Arial" w:hAnsi="Arial" w:cs="Arial"/>
        </w:rPr>
        <w:t xml:space="preserve">) </w:t>
      </w:r>
      <w:r w:rsidR="005F382F" w:rsidRPr="00505503">
        <w:rPr>
          <w:rFonts w:ascii="Arial" w:hAnsi="Arial" w:cs="Arial"/>
        </w:rPr>
        <w:t>358</w:t>
      </w:r>
      <w:r w:rsidR="00505503" w:rsidRPr="00505503">
        <w:rPr>
          <w:rFonts w:ascii="Arial" w:hAnsi="Arial" w:cs="Arial"/>
        </w:rPr>
        <w:t>-6300</w:t>
      </w:r>
    </w:p>
    <w:p w:rsidR="00E376DB" w:rsidRPr="00D576AC" w:rsidRDefault="00E376DB" w:rsidP="00D576AC">
      <w:pPr>
        <w:rPr>
          <w:rFonts w:ascii="Arial" w:hAnsi="Arial" w:cs="Arial"/>
        </w:rPr>
      </w:pPr>
      <w:r w:rsidRPr="00D576AC">
        <w:rPr>
          <w:rFonts w:ascii="Arial" w:hAnsi="Arial" w:cs="Arial"/>
        </w:rPr>
        <w:t>E-mail Address:</w:t>
      </w:r>
      <w:r w:rsidRPr="00D576AC">
        <w:rPr>
          <w:rFonts w:ascii="Arial" w:hAnsi="Arial" w:cs="Arial"/>
        </w:rPr>
        <w:tab/>
      </w:r>
      <w:hyperlink r:id="rId34" w:history="1">
        <w:r w:rsidR="005F382F" w:rsidRPr="00D576AC">
          <w:rPr>
            <w:rStyle w:val="Hyperlink"/>
            <w:rFonts w:ascii="Arial" w:hAnsi="Arial" w:cs="Arial"/>
          </w:rPr>
          <w:t>john.murhpy@ssa.gov</w:t>
        </w:r>
      </w:hyperlink>
    </w:p>
    <w:p w:rsidR="00E376DB" w:rsidRPr="00D576AC" w:rsidRDefault="00E376DB" w:rsidP="00D576AC">
      <w:pPr>
        <w:rPr>
          <w:rFonts w:ascii="Arial" w:hAnsi="Arial" w:cs="Arial"/>
          <w:b/>
          <w:bCs/>
          <w:u w:val="single"/>
        </w:rPr>
      </w:pPr>
    </w:p>
    <w:p w:rsidR="00E376DB" w:rsidRPr="00D576AC" w:rsidRDefault="00E376DB" w:rsidP="00D576AC">
      <w:pPr>
        <w:rPr>
          <w:rFonts w:ascii="Arial" w:hAnsi="Arial" w:cs="Arial"/>
        </w:rPr>
      </w:pPr>
      <w:r w:rsidRPr="00D576AC">
        <w:rPr>
          <w:rFonts w:ascii="Arial" w:hAnsi="Arial" w:cs="Arial"/>
          <w:bCs/>
        </w:rPr>
        <w:t>For Grants</w:t>
      </w:r>
      <w:r w:rsidR="008C2118" w:rsidRPr="00D576AC">
        <w:rPr>
          <w:rFonts w:ascii="Arial" w:hAnsi="Arial" w:cs="Arial"/>
          <w:bCs/>
        </w:rPr>
        <w:t>.gov</w:t>
      </w:r>
      <w:r w:rsidRPr="00D576AC">
        <w:rPr>
          <w:rFonts w:ascii="Arial" w:hAnsi="Arial" w:cs="Arial"/>
          <w:bCs/>
        </w:rPr>
        <w:t>-related questions and assistance, please contact</w:t>
      </w:r>
      <w:r w:rsidRPr="00D576AC">
        <w:rPr>
          <w:rFonts w:ascii="Arial" w:hAnsi="Arial" w:cs="Arial"/>
        </w:rPr>
        <w:t>:</w:t>
      </w:r>
    </w:p>
    <w:p w:rsidR="00E376DB" w:rsidRPr="00D576AC" w:rsidRDefault="00E376DB" w:rsidP="00D576AC">
      <w:pPr>
        <w:rPr>
          <w:rFonts w:ascii="Arial" w:hAnsi="Arial" w:cs="Arial"/>
        </w:rPr>
      </w:pPr>
    </w:p>
    <w:p w:rsidR="00E376DB" w:rsidRPr="00D576AC" w:rsidRDefault="00E376DB" w:rsidP="00D576AC">
      <w:pPr>
        <w:rPr>
          <w:rFonts w:ascii="Arial" w:hAnsi="Arial" w:cs="Arial"/>
        </w:rPr>
      </w:pPr>
      <w:r w:rsidRPr="00D576AC">
        <w:rPr>
          <w:rFonts w:ascii="Arial" w:hAnsi="Arial" w:cs="Arial"/>
        </w:rPr>
        <w:t>Support Desk:</w:t>
      </w:r>
      <w:r w:rsidRPr="00D576AC">
        <w:rPr>
          <w:rFonts w:ascii="Arial" w:hAnsi="Arial" w:cs="Arial"/>
        </w:rPr>
        <w:tab/>
      </w:r>
      <w:r w:rsidR="008C2118" w:rsidRPr="00D576AC">
        <w:rPr>
          <w:rFonts w:ascii="Arial" w:hAnsi="Arial" w:cs="Arial"/>
        </w:rPr>
        <w:t>Grants.gov</w:t>
      </w:r>
      <w:r w:rsidRPr="00D576AC">
        <w:rPr>
          <w:rFonts w:ascii="Arial" w:hAnsi="Arial" w:cs="Arial"/>
        </w:rPr>
        <w:t xml:space="preserve"> Support Desk</w:t>
      </w:r>
    </w:p>
    <w:p w:rsidR="00E376DB" w:rsidRPr="00D576AC" w:rsidRDefault="00E376DB" w:rsidP="00D576AC">
      <w:pPr>
        <w:rPr>
          <w:rFonts w:ascii="Arial" w:hAnsi="Arial" w:cs="Arial"/>
        </w:rPr>
      </w:pPr>
      <w:r w:rsidRPr="00D576AC">
        <w:rPr>
          <w:rFonts w:ascii="Arial" w:hAnsi="Arial" w:cs="Arial"/>
        </w:rPr>
        <w:t>Telephone:</w:t>
      </w:r>
      <w:r w:rsidRPr="00D576AC">
        <w:rPr>
          <w:rFonts w:ascii="Arial" w:hAnsi="Arial" w:cs="Arial"/>
        </w:rPr>
        <w:tab/>
      </w:r>
      <w:r w:rsidRPr="00D576AC">
        <w:rPr>
          <w:rFonts w:ascii="Arial" w:hAnsi="Arial" w:cs="Arial"/>
        </w:rPr>
        <w:tab/>
      </w:r>
      <w:r w:rsidR="008C2118" w:rsidRPr="00D576AC">
        <w:rPr>
          <w:rFonts w:ascii="Arial" w:hAnsi="Arial" w:cs="Arial"/>
        </w:rPr>
        <w:t>1-800-518-4726</w:t>
      </w:r>
    </w:p>
    <w:p w:rsidR="00E376DB" w:rsidRPr="00D576AC" w:rsidRDefault="00E376DB" w:rsidP="00D576AC">
      <w:pPr>
        <w:rPr>
          <w:rFonts w:ascii="Arial" w:hAnsi="Arial" w:cs="Arial"/>
          <w:color w:val="000000"/>
        </w:rPr>
      </w:pPr>
      <w:r w:rsidRPr="00D576AC">
        <w:rPr>
          <w:rFonts w:ascii="Arial" w:hAnsi="Arial" w:cs="Arial"/>
        </w:rPr>
        <w:t xml:space="preserve">Hours: </w:t>
      </w:r>
      <w:r w:rsidRPr="00D576AC">
        <w:rPr>
          <w:rFonts w:ascii="Arial" w:hAnsi="Arial" w:cs="Arial"/>
        </w:rPr>
        <w:tab/>
      </w:r>
      <w:r w:rsidRPr="00D576AC">
        <w:rPr>
          <w:rFonts w:ascii="Arial" w:hAnsi="Arial" w:cs="Arial"/>
        </w:rPr>
        <w:tab/>
        <w:t>Monday – Friday, 8:00 A.M. – 6:00 P.M. Eastern Time</w:t>
      </w:r>
    </w:p>
    <w:p w:rsidR="00E26CC1" w:rsidRPr="00D576AC" w:rsidRDefault="00E26CC1" w:rsidP="00D576AC">
      <w:pPr>
        <w:rPr>
          <w:rFonts w:ascii="Arial" w:hAnsi="Arial" w:cs="Arial"/>
          <w:color w:val="000000"/>
        </w:rPr>
      </w:pPr>
      <w:r w:rsidRPr="00D576AC">
        <w:rPr>
          <w:rFonts w:ascii="Arial" w:hAnsi="Arial" w:cs="Arial"/>
          <w:color w:val="000000"/>
        </w:rPr>
        <w:br w:type="page"/>
      </w:r>
    </w:p>
    <w:p w:rsidR="008F148B" w:rsidRPr="009B50FB" w:rsidRDefault="008F148B" w:rsidP="008F148B">
      <w:pPr>
        <w:pBdr>
          <w:top w:val="single" w:sz="4" w:space="1" w:color="auto"/>
          <w:bottom w:val="single" w:sz="4" w:space="1" w:color="auto"/>
        </w:pBdr>
        <w:shd w:val="clear" w:color="auto" w:fill="E0E0E0"/>
        <w:jc w:val="center"/>
        <w:rPr>
          <w:rFonts w:ascii="Arial" w:hAnsi="Arial" w:cs="Arial"/>
          <w:b/>
          <w:bCs/>
          <w:color w:val="000000"/>
          <w:sz w:val="28"/>
        </w:rPr>
      </w:pPr>
      <w:r w:rsidRPr="009B50FB">
        <w:rPr>
          <w:rFonts w:ascii="Arial" w:hAnsi="Arial" w:cs="Arial"/>
          <w:b/>
          <w:bCs/>
          <w:color w:val="000000"/>
          <w:sz w:val="28"/>
          <w:shd w:val="clear" w:color="auto" w:fill="E0E0E0"/>
        </w:rPr>
        <w:lastRenderedPageBreak/>
        <w:t>A</w:t>
      </w:r>
      <w:r w:rsidR="00DA5A94">
        <w:rPr>
          <w:rFonts w:ascii="Arial" w:hAnsi="Arial" w:cs="Arial"/>
          <w:b/>
          <w:bCs/>
          <w:color w:val="000000"/>
          <w:sz w:val="28"/>
          <w:shd w:val="clear" w:color="auto" w:fill="E0E0E0"/>
        </w:rPr>
        <w:t>uthorizing</w:t>
      </w:r>
      <w:r w:rsidRPr="009B50FB">
        <w:rPr>
          <w:rFonts w:ascii="Arial" w:hAnsi="Arial" w:cs="Arial"/>
          <w:b/>
          <w:bCs/>
          <w:color w:val="000000"/>
          <w:sz w:val="28"/>
          <w:shd w:val="clear" w:color="auto" w:fill="E0E0E0"/>
        </w:rPr>
        <w:t xml:space="preserve"> L</w:t>
      </w:r>
      <w:r w:rsidR="00DA5A94">
        <w:rPr>
          <w:rFonts w:ascii="Arial" w:hAnsi="Arial" w:cs="Arial"/>
          <w:b/>
          <w:bCs/>
          <w:color w:val="000000"/>
          <w:sz w:val="28"/>
          <w:shd w:val="clear" w:color="auto" w:fill="E0E0E0"/>
        </w:rPr>
        <w:t>egislation</w:t>
      </w:r>
    </w:p>
    <w:p w:rsidR="00102693" w:rsidRDefault="00102693" w:rsidP="008F148B">
      <w:pPr>
        <w:rPr>
          <w:rFonts w:ascii="Arial" w:hAnsi="Arial" w:cs="Arial"/>
          <w:b/>
          <w:bCs/>
        </w:rPr>
      </w:pPr>
    </w:p>
    <w:p w:rsidR="008F148B" w:rsidRDefault="008F148B" w:rsidP="008F148B">
      <w:pPr>
        <w:rPr>
          <w:rFonts w:ascii="Arial" w:hAnsi="Arial" w:cs="Arial"/>
          <w:b/>
          <w:bCs/>
        </w:rPr>
      </w:pPr>
      <w:r w:rsidRPr="009B50FB">
        <w:rPr>
          <w:rFonts w:ascii="Arial" w:hAnsi="Arial" w:cs="Arial"/>
          <w:b/>
          <w:bCs/>
        </w:rPr>
        <w:t>Authorizing Statute</w:t>
      </w:r>
      <w:r w:rsidRPr="009B50FB">
        <w:rPr>
          <w:rFonts w:ascii="Arial" w:hAnsi="Arial" w:cs="Arial"/>
        </w:rPr>
        <w:br/>
      </w:r>
    </w:p>
    <w:p w:rsidR="00210A16" w:rsidRDefault="00210A16" w:rsidP="008F148B">
      <w:pPr>
        <w:rPr>
          <w:rFonts w:ascii="Arial" w:hAnsi="Arial" w:cs="Arial"/>
        </w:rPr>
      </w:pPr>
      <w:r w:rsidRPr="00210A16">
        <w:rPr>
          <w:rFonts w:ascii="Arial" w:hAnsi="Arial" w:cs="Arial"/>
        </w:rPr>
        <w:t>Section 1110(a) of the Social Sec</w:t>
      </w:r>
      <w:r>
        <w:rPr>
          <w:rFonts w:ascii="Arial" w:hAnsi="Arial" w:cs="Arial"/>
        </w:rPr>
        <w:t xml:space="preserve">urity Act (42 U.S.C. § 1310(a)) is the statute that authorizes SSA to award grants for research that will ultimately help and/or improve SSA’s work and programs. </w:t>
      </w:r>
    </w:p>
    <w:p w:rsidR="00772FEA" w:rsidRDefault="00772FEA" w:rsidP="008F148B">
      <w:pPr>
        <w:rPr>
          <w:rFonts w:ascii="Arial" w:hAnsi="Arial" w:cs="Arial"/>
        </w:rPr>
      </w:pPr>
    </w:p>
    <w:p w:rsidR="00772FEA" w:rsidRDefault="007F1810" w:rsidP="008F148B">
      <w:pPr>
        <w:rPr>
          <w:rFonts w:ascii="Arial" w:hAnsi="Arial" w:cs="Arial"/>
          <w:bCs/>
        </w:rPr>
      </w:pPr>
      <w:hyperlink r:id="rId35" w:history="1">
        <w:r w:rsidR="00772FEA" w:rsidRPr="00014993">
          <w:rPr>
            <w:rStyle w:val="Hyperlink"/>
            <w:rFonts w:ascii="Arial" w:hAnsi="Arial" w:cs="Arial"/>
            <w:bCs/>
          </w:rPr>
          <w:t>http://www.ssa.gov/OP_Home/ssact/title11/1110.htm</w:t>
        </w:r>
      </w:hyperlink>
    </w:p>
    <w:p w:rsidR="00CB3CC3" w:rsidRDefault="00CB3CC3" w:rsidP="003C650B">
      <w:pPr>
        <w:pStyle w:val="section"/>
        <w:rPr>
          <w:rStyle w:val="sc"/>
          <w:rFonts w:ascii="Arial" w:hAnsi="Arial" w:cs="Arial"/>
        </w:rPr>
      </w:pPr>
      <w:r>
        <w:rPr>
          <w:rStyle w:val="sc"/>
          <w:rFonts w:ascii="Arial" w:hAnsi="Arial" w:cs="Arial"/>
        </w:rPr>
        <w:t>Cooperative Research or demonstration Projects</w:t>
      </w:r>
    </w:p>
    <w:p w:rsidR="00210A16" w:rsidRPr="00210A16" w:rsidRDefault="00210A16" w:rsidP="003C650B">
      <w:pPr>
        <w:pStyle w:val="section"/>
        <w:rPr>
          <w:rFonts w:ascii="Arial" w:hAnsi="Arial" w:cs="Arial"/>
        </w:rPr>
      </w:pPr>
      <w:r w:rsidRPr="00210A16">
        <w:rPr>
          <w:rStyle w:val="sc"/>
          <w:rFonts w:ascii="Arial" w:hAnsi="Arial" w:cs="Arial"/>
        </w:rPr>
        <w:t>Sec</w:t>
      </w:r>
      <w:r w:rsidRPr="00210A16">
        <w:rPr>
          <w:rFonts w:ascii="Arial" w:hAnsi="Arial" w:cs="Arial"/>
        </w:rPr>
        <w:t>. </w:t>
      </w:r>
      <w:bookmarkStart w:id="7" w:name="act-1110"/>
      <w:r w:rsidRPr="00210A16">
        <w:rPr>
          <w:rFonts w:ascii="Arial" w:hAnsi="Arial" w:cs="Arial"/>
        </w:rPr>
        <w:t>1110</w:t>
      </w:r>
      <w:bookmarkEnd w:id="7"/>
      <w:r w:rsidRPr="00210A16">
        <w:rPr>
          <w:rFonts w:ascii="Arial" w:hAnsi="Arial" w:cs="Arial"/>
        </w:rPr>
        <w:t>. </w:t>
      </w:r>
      <w:r w:rsidRPr="00210A16">
        <w:rPr>
          <w:rFonts w:ascii="Arial" w:hAnsi="Arial" w:cs="Arial"/>
          <w:b/>
          <w:bCs/>
        </w:rPr>
        <w:t>[</w:t>
      </w:r>
      <w:r w:rsidRPr="00210A16">
        <w:rPr>
          <w:rFonts w:ascii="Arial" w:hAnsi="Arial" w:cs="Arial"/>
        </w:rPr>
        <w:t>42 U.S.C. 1310</w:t>
      </w:r>
      <w:r w:rsidRPr="00210A16">
        <w:rPr>
          <w:rFonts w:ascii="Arial" w:hAnsi="Arial" w:cs="Arial"/>
          <w:b/>
          <w:bCs/>
        </w:rPr>
        <w:t>]</w:t>
      </w:r>
      <w:r w:rsidRPr="00210A16">
        <w:rPr>
          <w:rFonts w:ascii="Arial" w:hAnsi="Arial" w:cs="Arial"/>
        </w:rPr>
        <w:t> </w:t>
      </w:r>
      <w:bookmarkStart w:id="8" w:name="act-1110-a"/>
      <w:r w:rsidRPr="00210A16">
        <w:rPr>
          <w:rFonts w:ascii="Arial" w:hAnsi="Arial" w:cs="Arial"/>
        </w:rPr>
        <w:t>(a)</w:t>
      </w:r>
      <w:bookmarkStart w:id="9" w:name="act-1110-a-1"/>
      <w:bookmarkEnd w:id="8"/>
      <w:r w:rsidRPr="00210A16">
        <w:rPr>
          <w:rFonts w:ascii="Arial" w:hAnsi="Arial" w:cs="Arial"/>
        </w:rPr>
        <w:t>(1)</w:t>
      </w:r>
      <w:bookmarkEnd w:id="9"/>
      <w:r w:rsidRPr="00210A16">
        <w:rPr>
          <w:rFonts w:ascii="Arial" w:hAnsi="Arial" w:cs="Arial"/>
        </w:rPr>
        <w:t xml:space="preserve"> There are hereby authorized to be appropriated for the fiscal year ending June 30, 1957, $5,000,000 and for each fiscal year thereafter such sums as the Congress may determine for (A) making grants to States and public and other organizations and agencies for paying part of the cost of research or demonstration projects such as those relating to the prevention and reduction of dependency, or which will aid in effecting coordination of planning between private and public welfare agencies or which will help improve the administration and effectiveness of programs carried on or assisted under the Social Security Act and programs related thereto, and (B) making contracts or jointly financed cooperative arrangements with States and public and other organizations and agencies for the conduct of research or demonstration projects relating to such matters.</w:t>
      </w:r>
    </w:p>
    <w:p w:rsidR="00210A16" w:rsidRPr="00210A16" w:rsidRDefault="00210A16" w:rsidP="00210A16">
      <w:pPr>
        <w:pStyle w:val="paragraph"/>
        <w:rPr>
          <w:rFonts w:ascii="Arial" w:hAnsi="Arial" w:cs="Arial"/>
        </w:rPr>
      </w:pPr>
      <w:bookmarkStart w:id="10" w:name="act-1110-a-2"/>
      <w:r w:rsidRPr="00210A16">
        <w:rPr>
          <w:rFonts w:ascii="Arial" w:hAnsi="Arial" w:cs="Arial"/>
        </w:rPr>
        <w:t>(2)</w:t>
      </w:r>
      <w:bookmarkEnd w:id="10"/>
      <w:r w:rsidRPr="00210A16">
        <w:rPr>
          <w:rFonts w:ascii="Arial" w:hAnsi="Arial" w:cs="Arial"/>
        </w:rPr>
        <w:t xml:space="preserve"> No contract or jointly financed cooperative arrangement shall be entered into, and no grant shall be made, under paragraph (1), until the Secretary (or the Commissioner, with respect to any jointly financed cooperative agreement or grant concerning titles II or XVI) obtains the advice and recommendations of specialists who are competent to evaluate the proposed projects as to soundness of their design, the possibilities of securing productive results, the adequacy of resources to conduct the proposed research or demonstrations, and their relationship to other similar research or demonstrations already completed or in process.</w:t>
      </w:r>
    </w:p>
    <w:p w:rsidR="00210A16" w:rsidRPr="00210A16" w:rsidRDefault="00210A16" w:rsidP="00210A16">
      <w:pPr>
        <w:pStyle w:val="paragraph"/>
        <w:rPr>
          <w:rFonts w:ascii="Arial" w:hAnsi="Arial" w:cs="Arial"/>
        </w:rPr>
      </w:pPr>
      <w:bookmarkStart w:id="11" w:name="act-1110-a-3"/>
      <w:r w:rsidRPr="00210A16">
        <w:rPr>
          <w:rFonts w:ascii="Arial" w:hAnsi="Arial" w:cs="Arial"/>
        </w:rPr>
        <w:t>(3)</w:t>
      </w:r>
      <w:bookmarkEnd w:id="11"/>
      <w:r w:rsidRPr="00210A16">
        <w:rPr>
          <w:rFonts w:ascii="Arial" w:hAnsi="Arial" w:cs="Arial"/>
        </w:rPr>
        <w:t xml:space="preserve"> Grants and payments under contracts or cooperative arrangements under paragraph (1) may be made either in advance or by way of reimbursement, as may be determined by the Secretary (or the Commissioner, with respect to any jointly financed cooperative agreement or grant concerning title II or XVI); and shall be made in such installments and on such conditions as the Secretary (or the Commissioner, as applicable) finds necessary to carry out the purposes of this subsection.</w:t>
      </w:r>
    </w:p>
    <w:p w:rsidR="00210A16" w:rsidRPr="00210A16" w:rsidRDefault="00210A16" w:rsidP="00210A16">
      <w:pPr>
        <w:pStyle w:val="subsec"/>
        <w:rPr>
          <w:rFonts w:ascii="Arial" w:hAnsi="Arial" w:cs="Arial"/>
        </w:rPr>
      </w:pPr>
      <w:bookmarkStart w:id="12" w:name="act-1110-b"/>
      <w:r w:rsidRPr="00210A16">
        <w:rPr>
          <w:rFonts w:ascii="Arial" w:hAnsi="Arial" w:cs="Arial"/>
        </w:rPr>
        <w:t>(b)</w:t>
      </w:r>
      <w:bookmarkStart w:id="13" w:name="act-1110-b-1"/>
      <w:bookmarkEnd w:id="12"/>
      <w:r w:rsidRPr="00210A16">
        <w:rPr>
          <w:rFonts w:ascii="Arial" w:hAnsi="Arial" w:cs="Arial"/>
        </w:rPr>
        <w:t>(1)</w:t>
      </w:r>
      <w:bookmarkEnd w:id="13"/>
      <w:r w:rsidRPr="00210A16">
        <w:rPr>
          <w:rFonts w:ascii="Arial" w:hAnsi="Arial" w:cs="Arial"/>
        </w:rPr>
        <w:t xml:space="preserve"> The Commissioner is authorized to waive any of the requirements, conditions, or limitations of title XVI (or to waive them only for specified purposes, or to impose additional requirements, conditions, or limitations) to such extent and for such period as the Commissioner finds necessary to carry out one or more experimental, pilot, or demonstration projects which, in the Commissioner’s judgment, are likely to assist in promoting the objectives or facilitate the administration of such title. Any costs for </w:t>
      </w:r>
      <w:r w:rsidRPr="00210A16">
        <w:rPr>
          <w:rFonts w:ascii="Arial" w:hAnsi="Arial" w:cs="Arial"/>
        </w:rPr>
        <w:lastRenderedPageBreak/>
        <w:t xml:space="preserve">benefits under or administration of any such project (including planning for the project and the review and evaluation of the project and its results), in excess of those that would have been incurred without regard to the project, shall be met by the Commissioner from amounts available to the Commissioner for this purpose from appropriations made to carry out such title. The costs of any such project which is carried out in coordination with one or more related projects under other titles of this Act shall be allocated among the appropriations available for such projects and any Trust Funds involved, in a manner determined by the Commissioner with respect to the old-age, survivors, and disability insurance programs under title II and the supplemental security income program under title XVI, and by the Secretary with respect to other titles of this Act, taking into consideration the programs (or types of benefit) to which the project (or part of a project) is most closely related or which the project (or part of a project) is intended to benefit. If, in order to carry out a project under this subsection, the Commissioner requests a State to make supplementary payments (or the Commissioner makes them pursuant to an agreement under section </w:t>
      </w:r>
      <w:hyperlink r:id="rId36" w:tooltip="Section 1616: Optional State supplementation" w:history="1">
        <w:r w:rsidRPr="00210A16">
          <w:rPr>
            <w:rStyle w:val="Hyperlink"/>
            <w:rFonts w:ascii="Arial" w:hAnsi="Arial" w:cs="Arial"/>
          </w:rPr>
          <w:t>1616</w:t>
        </w:r>
      </w:hyperlink>
      <w:r w:rsidRPr="00210A16">
        <w:rPr>
          <w:rFonts w:ascii="Arial" w:hAnsi="Arial" w:cs="Arial"/>
        </w:rPr>
        <w:t>) to individuals who are not eligible therefor, or in amounts or under circumstances in which the State does not make such payments, the Commissioner shall reimburse such State for the non-Federal share of such payments from amounts appropriated to carry out title XVI. If, in order to carry out a project under this subsection, the Secretary requests a State to provide medical assistance under its plan approved under title XIX to individuals who are not eligible therefor, or in amounts or under circumstances in which the State does not provide such medical assistance, the Secretary shall reimburse such State for the non-Federal share of such assistance from amounts appropriated to carry out title XVI, which shall be provided by the Commissioner to the Secretary for this purpose.</w:t>
      </w:r>
    </w:p>
    <w:p w:rsidR="00210A16" w:rsidRPr="00210A16" w:rsidRDefault="00210A16" w:rsidP="00210A16">
      <w:pPr>
        <w:pStyle w:val="paragraph"/>
        <w:rPr>
          <w:rFonts w:ascii="Arial" w:hAnsi="Arial" w:cs="Arial"/>
        </w:rPr>
      </w:pPr>
      <w:bookmarkStart w:id="14" w:name="act-1110-b-2"/>
      <w:r w:rsidRPr="00210A16">
        <w:rPr>
          <w:rFonts w:ascii="Arial" w:hAnsi="Arial" w:cs="Arial"/>
        </w:rPr>
        <w:t>(2)</w:t>
      </w:r>
      <w:bookmarkEnd w:id="14"/>
      <w:r w:rsidRPr="00210A16">
        <w:rPr>
          <w:rFonts w:ascii="Arial" w:hAnsi="Arial" w:cs="Arial"/>
        </w:rPr>
        <w:t xml:space="preserve"> With respect to the participation of recipients of supplemental security income benefits in experimental, pilot, or demonstration projects under this subsection—</w:t>
      </w:r>
    </w:p>
    <w:p w:rsidR="00210A16" w:rsidRPr="00210A16" w:rsidRDefault="00210A16" w:rsidP="00210A16">
      <w:pPr>
        <w:pStyle w:val="subpara"/>
        <w:rPr>
          <w:rFonts w:ascii="Arial" w:hAnsi="Arial" w:cs="Arial"/>
        </w:rPr>
      </w:pPr>
      <w:bookmarkStart w:id="15" w:name="act-1110-b-2-a"/>
      <w:r w:rsidRPr="00210A16">
        <w:rPr>
          <w:rFonts w:ascii="Arial" w:hAnsi="Arial" w:cs="Arial"/>
        </w:rPr>
        <w:t>(A)</w:t>
      </w:r>
      <w:bookmarkEnd w:id="15"/>
      <w:r w:rsidRPr="00210A16">
        <w:rPr>
          <w:rFonts w:ascii="Arial" w:hAnsi="Arial" w:cs="Arial"/>
        </w:rPr>
        <w:t xml:space="preserve"> the Commissioner is not authorized to carry out any project that would result in a substantial reduction in any individual’s total income and resources as a result of his or her participation in the project;</w:t>
      </w:r>
    </w:p>
    <w:p w:rsidR="00210A16" w:rsidRPr="00210A16" w:rsidRDefault="00210A16" w:rsidP="00210A16">
      <w:pPr>
        <w:pStyle w:val="subpara"/>
        <w:rPr>
          <w:rFonts w:ascii="Arial" w:hAnsi="Arial" w:cs="Arial"/>
        </w:rPr>
      </w:pPr>
      <w:bookmarkStart w:id="16" w:name="act-1110-b-2-b"/>
      <w:r w:rsidRPr="00210A16">
        <w:rPr>
          <w:rFonts w:ascii="Arial" w:hAnsi="Arial" w:cs="Arial"/>
        </w:rPr>
        <w:t>(B)</w:t>
      </w:r>
      <w:bookmarkEnd w:id="16"/>
      <w:r w:rsidRPr="00210A16">
        <w:rPr>
          <w:rFonts w:ascii="Arial" w:hAnsi="Arial" w:cs="Arial"/>
        </w:rPr>
        <w:t xml:space="preserve"> the Commissioner may not require any individual to participate in a project; and the Commissioner shall assure (i) that the voluntary participation of individuals in any project is obtained through informed written consent which satisfies the requirements for informed consent established by the Commissioner for use in any experimental, pilot, or demonstration project in which human subjects are at risk, and (ii) that any individual’s voluntary agreement to participate in any project may be revoked by such individual at any time;</w:t>
      </w:r>
    </w:p>
    <w:p w:rsidR="00210A16" w:rsidRPr="00210A16" w:rsidRDefault="00210A16" w:rsidP="00210A16">
      <w:pPr>
        <w:pStyle w:val="subpara"/>
        <w:rPr>
          <w:rFonts w:ascii="Arial" w:hAnsi="Arial" w:cs="Arial"/>
        </w:rPr>
      </w:pPr>
      <w:bookmarkStart w:id="17" w:name="act-1110-b-2-c"/>
      <w:r w:rsidRPr="00210A16">
        <w:rPr>
          <w:rFonts w:ascii="Arial" w:hAnsi="Arial" w:cs="Arial"/>
        </w:rPr>
        <w:t>(C)</w:t>
      </w:r>
      <w:bookmarkEnd w:id="17"/>
      <w:r w:rsidRPr="00210A16">
        <w:rPr>
          <w:rFonts w:ascii="Arial" w:hAnsi="Arial" w:cs="Arial"/>
        </w:rPr>
        <w:t xml:space="preserve"> the Commissioner shall, to the extent feasible and appropriate, include recipients who are under age 18 as well as adult recipients; and</w:t>
      </w:r>
    </w:p>
    <w:p w:rsidR="00210A16" w:rsidRPr="00210A16" w:rsidRDefault="00210A16" w:rsidP="00210A16">
      <w:pPr>
        <w:pStyle w:val="subpara"/>
        <w:rPr>
          <w:rFonts w:ascii="Arial" w:hAnsi="Arial" w:cs="Arial"/>
        </w:rPr>
      </w:pPr>
      <w:bookmarkStart w:id="18" w:name="act-1110-b-2-d"/>
      <w:r w:rsidRPr="00210A16">
        <w:rPr>
          <w:rFonts w:ascii="Arial" w:hAnsi="Arial" w:cs="Arial"/>
        </w:rPr>
        <w:t>(D)</w:t>
      </w:r>
      <w:bookmarkEnd w:id="18"/>
      <w:r w:rsidRPr="00210A16">
        <w:rPr>
          <w:rFonts w:ascii="Arial" w:hAnsi="Arial" w:cs="Arial"/>
        </w:rPr>
        <w:t xml:space="preserve"> the Commissioner shall include in the projects carried out under this section such experimental, pilot, or demonstration projects as may be necessary to ascertain the </w:t>
      </w:r>
      <w:r w:rsidRPr="00210A16">
        <w:rPr>
          <w:rFonts w:ascii="Arial" w:hAnsi="Arial" w:cs="Arial"/>
        </w:rPr>
        <w:lastRenderedPageBreak/>
        <w:t>feasibility of treating alcoholics and drug addicts to prevent the onset of irreversible medical conditions which may result in permanent disability, including programs in residential care treatment centers.</w:t>
      </w:r>
    </w:p>
    <w:p w:rsidR="00210A16" w:rsidRPr="00210A16" w:rsidRDefault="00210A16" w:rsidP="00210A16">
      <w:pPr>
        <w:pStyle w:val="subsec"/>
        <w:rPr>
          <w:rFonts w:ascii="Arial" w:hAnsi="Arial" w:cs="Arial"/>
        </w:rPr>
      </w:pPr>
      <w:bookmarkStart w:id="19" w:name="act-1110-c"/>
      <w:r w:rsidRPr="00210A16">
        <w:rPr>
          <w:rFonts w:ascii="Arial" w:hAnsi="Arial" w:cs="Arial"/>
        </w:rPr>
        <w:t>(c)</w:t>
      </w:r>
      <w:bookmarkStart w:id="20" w:name="act-1110-c-1"/>
      <w:bookmarkEnd w:id="19"/>
      <w:r w:rsidRPr="00210A16">
        <w:rPr>
          <w:rFonts w:ascii="Arial" w:hAnsi="Arial" w:cs="Arial"/>
        </w:rPr>
        <w:t>(1)</w:t>
      </w:r>
      <w:bookmarkEnd w:id="20"/>
      <w:r w:rsidRPr="00210A16">
        <w:rPr>
          <w:rFonts w:ascii="Arial" w:hAnsi="Arial" w:cs="Arial"/>
        </w:rPr>
        <w:t xml:space="preserve"> In addition to the amount otherwise appropriated in any other law to carry out subsection (a) for fiscal year 2004, up to $8,500,000 is authorized and appropriated and shall be used by the Commissioner of Social Security under this subsection for purposes of conducting a statistically valid survey to determine how payments made to individuals, organizations, and State or local government agencies that are representative payees for benefits paid under title II or XVI are being managed and used on behalf of the beneficiaries for whom such benefits are paid.</w:t>
      </w:r>
    </w:p>
    <w:p w:rsidR="00210A16" w:rsidRPr="00210A16" w:rsidRDefault="00210A16" w:rsidP="00210A16">
      <w:pPr>
        <w:pStyle w:val="paragraph"/>
        <w:rPr>
          <w:rFonts w:ascii="Arial" w:hAnsi="Arial" w:cs="Arial"/>
        </w:rPr>
      </w:pPr>
      <w:bookmarkStart w:id="21" w:name="act-1110-c-2"/>
      <w:r w:rsidRPr="00210A16">
        <w:rPr>
          <w:rFonts w:ascii="Arial" w:hAnsi="Arial" w:cs="Arial"/>
        </w:rPr>
        <w:t>(2)</w:t>
      </w:r>
      <w:bookmarkEnd w:id="21"/>
      <w:r w:rsidRPr="00210A16">
        <w:rPr>
          <w:rFonts w:ascii="Arial" w:hAnsi="Arial" w:cs="Arial"/>
        </w:rPr>
        <w:t xml:space="preserve"> Not later than 18 months after the date of enactment of this subsection, the Commissioner of Social Security shall submit a report on the survey conducted in accordance with paragraph (1) to the Committee on Ways and Means of the House of Representatives and the Committee on Finance of the Senate.</w:t>
      </w:r>
    </w:p>
    <w:p w:rsidR="008F148B" w:rsidRPr="009B50FB" w:rsidRDefault="008F148B" w:rsidP="008F148B">
      <w:pPr>
        <w:pStyle w:val="HTMLPreformatted"/>
        <w:rPr>
          <w:rFonts w:ascii="Arial" w:hAnsi="Arial" w:cs="Arial"/>
          <w:sz w:val="24"/>
          <w:szCs w:val="24"/>
        </w:rPr>
      </w:pPr>
    </w:p>
    <w:p w:rsidR="008F148B" w:rsidRPr="009B50FB" w:rsidRDefault="008F148B" w:rsidP="008F148B">
      <w:pPr>
        <w:rPr>
          <w:rFonts w:ascii="Arial" w:hAnsi="Arial" w:cs="Arial"/>
          <w:sz w:val="22"/>
          <w:szCs w:val="22"/>
        </w:rPr>
      </w:pPr>
    </w:p>
    <w:p w:rsidR="00257405" w:rsidRPr="009B50FB" w:rsidRDefault="00257405">
      <w:pPr>
        <w:rPr>
          <w:rFonts w:ascii="Arial" w:hAnsi="Arial" w:cs="Arial"/>
          <w:color w:val="000000"/>
          <w:sz w:val="22"/>
          <w:szCs w:val="22"/>
        </w:rPr>
      </w:pPr>
      <w:r w:rsidRPr="009B50FB">
        <w:rPr>
          <w:rFonts w:ascii="Arial" w:hAnsi="Arial" w:cs="Arial"/>
          <w:color w:val="000000"/>
          <w:sz w:val="22"/>
          <w:szCs w:val="22"/>
        </w:rPr>
        <w:br w:type="page"/>
      </w:r>
    </w:p>
    <w:p w:rsidR="00257405" w:rsidRPr="009B50FB" w:rsidRDefault="00257405" w:rsidP="00257405">
      <w:pPr>
        <w:rPr>
          <w:rFonts w:ascii="Arial" w:hAnsi="Arial" w:cs="Arial"/>
          <w:sz w:val="2"/>
        </w:rPr>
      </w:pPr>
    </w:p>
    <w:p w:rsidR="00257405" w:rsidRPr="009B50FB" w:rsidRDefault="00257405" w:rsidP="00257405">
      <w:pPr>
        <w:pBdr>
          <w:top w:val="single" w:sz="4" w:space="1" w:color="auto"/>
          <w:bottom w:val="single" w:sz="4" w:space="1" w:color="auto"/>
        </w:pBdr>
        <w:shd w:val="clear" w:color="auto" w:fill="E0E0E0"/>
        <w:jc w:val="center"/>
        <w:rPr>
          <w:rFonts w:ascii="Arial" w:hAnsi="Arial" w:cs="Arial"/>
          <w:b/>
          <w:bCs/>
          <w:sz w:val="28"/>
          <w:shd w:val="clear" w:color="auto" w:fill="E0E0E0"/>
        </w:rPr>
      </w:pPr>
      <w:r w:rsidRPr="009B50FB">
        <w:rPr>
          <w:rFonts w:ascii="Arial" w:hAnsi="Arial" w:cs="Arial"/>
          <w:b/>
          <w:bCs/>
          <w:sz w:val="28"/>
          <w:shd w:val="clear" w:color="auto" w:fill="E0E0E0"/>
        </w:rPr>
        <w:t>I</w:t>
      </w:r>
      <w:r w:rsidR="00E8299E">
        <w:rPr>
          <w:rFonts w:ascii="Arial" w:hAnsi="Arial" w:cs="Arial"/>
          <w:b/>
          <w:bCs/>
          <w:sz w:val="28"/>
          <w:shd w:val="clear" w:color="auto" w:fill="E0E0E0"/>
        </w:rPr>
        <w:t>ntergovernmental</w:t>
      </w:r>
      <w:r w:rsidRPr="009B50FB">
        <w:rPr>
          <w:rFonts w:ascii="Arial" w:hAnsi="Arial" w:cs="Arial"/>
          <w:b/>
          <w:bCs/>
          <w:sz w:val="28"/>
          <w:shd w:val="clear" w:color="auto" w:fill="E0E0E0"/>
        </w:rPr>
        <w:t xml:space="preserve"> R</w:t>
      </w:r>
      <w:r w:rsidR="00E8299E">
        <w:rPr>
          <w:rFonts w:ascii="Arial" w:hAnsi="Arial" w:cs="Arial"/>
          <w:b/>
          <w:bCs/>
          <w:sz w:val="28"/>
          <w:shd w:val="clear" w:color="auto" w:fill="E0E0E0"/>
        </w:rPr>
        <w:t>eview of</w:t>
      </w:r>
      <w:r w:rsidRPr="009B50FB">
        <w:rPr>
          <w:rFonts w:ascii="Arial" w:hAnsi="Arial" w:cs="Arial"/>
          <w:b/>
          <w:bCs/>
          <w:sz w:val="28"/>
          <w:shd w:val="clear" w:color="auto" w:fill="E0E0E0"/>
        </w:rPr>
        <w:t xml:space="preserve"> F</w:t>
      </w:r>
      <w:r w:rsidR="00E8299E">
        <w:rPr>
          <w:rFonts w:ascii="Arial" w:hAnsi="Arial" w:cs="Arial"/>
          <w:b/>
          <w:bCs/>
          <w:sz w:val="28"/>
          <w:shd w:val="clear" w:color="auto" w:fill="E0E0E0"/>
        </w:rPr>
        <w:t>ederal</w:t>
      </w:r>
      <w:r w:rsidRPr="009B50FB">
        <w:rPr>
          <w:rFonts w:ascii="Arial" w:hAnsi="Arial" w:cs="Arial"/>
          <w:b/>
          <w:bCs/>
          <w:sz w:val="28"/>
          <w:shd w:val="clear" w:color="auto" w:fill="E0E0E0"/>
        </w:rPr>
        <w:t xml:space="preserve"> P</w:t>
      </w:r>
      <w:r w:rsidR="00E8299E">
        <w:rPr>
          <w:rFonts w:ascii="Arial" w:hAnsi="Arial" w:cs="Arial"/>
          <w:b/>
          <w:bCs/>
          <w:sz w:val="28"/>
          <w:shd w:val="clear" w:color="auto" w:fill="E0E0E0"/>
        </w:rPr>
        <w:t>rograms</w:t>
      </w:r>
      <w:r w:rsidRPr="009B50FB">
        <w:rPr>
          <w:rFonts w:ascii="Arial" w:hAnsi="Arial" w:cs="Arial"/>
          <w:b/>
          <w:bCs/>
          <w:sz w:val="28"/>
          <w:shd w:val="clear" w:color="auto" w:fill="E0E0E0"/>
        </w:rPr>
        <w:t>:</w:t>
      </w:r>
    </w:p>
    <w:p w:rsidR="00257405" w:rsidRPr="009B50FB" w:rsidRDefault="00257405" w:rsidP="00257405">
      <w:pPr>
        <w:pBdr>
          <w:top w:val="single" w:sz="4" w:space="1" w:color="auto"/>
          <w:bottom w:val="single" w:sz="4" w:space="1" w:color="auto"/>
        </w:pBdr>
        <w:shd w:val="clear" w:color="auto" w:fill="E0E0E0"/>
        <w:jc w:val="center"/>
        <w:rPr>
          <w:rFonts w:ascii="Arial" w:hAnsi="Arial" w:cs="Arial"/>
          <w:b/>
          <w:bCs/>
          <w:sz w:val="28"/>
        </w:rPr>
      </w:pPr>
      <w:r w:rsidRPr="009B50FB">
        <w:rPr>
          <w:rFonts w:ascii="Arial" w:hAnsi="Arial" w:cs="Arial"/>
          <w:b/>
          <w:bCs/>
          <w:sz w:val="28"/>
          <w:shd w:val="clear" w:color="auto" w:fill="E0E0E0"/>
        </w:rPr>
        <w:t>E</w:t>
      </w:r>
      <w:r w:rsidR="00E8299E">
        <w:rPr>
          <w:rFonts w:ascii="Arial" w:hAnsi="Arial" w:cs="Arial"/>
          <w:b/>
          <w:bCs/>
          <w:sz w:val="28"/>
          <w:shd w:val="clear" w:color="auto" w:fill="E0E0E0"/>
        </w:rPr>
        <w:t>xecutive</w:t>
      </w:r>
      <w:r w:rsidRPr="009B50FB">
        <w:rPr>
          <w:rFonts w:ascii="Arial" w:hAnsi="Arial" w:cs="Arial"/>
          <w:b/>
          <w:bCs/>
          <w:sz w:val="28"/>
          <w:shd w:val="clear" w:color="auto" w:fill="E0E0E0"/>
        </w:rPr>
        <w:t xml:space="preserve"> O</w:t>
      </w:r>
      <w:r w:rsidR="00E8299E">
        <w:rPr>
          <w:rFonts w:ascii="Arial" w:hAnsi="Arial" w:cs="Arial"/>
          <w:b/>
          <w:bCs/>
          <w:sz w:val="28"/>
          <w:shd w:val="clear" w:color="auto" w:fill="E0E0E0"/>
        </w:rPr>
        <w:t>rder</w:t>
      </w:r>
      <w:r w:rsidRPr="009B50FB">
        <w:rPr>
          <w:rFonts w:ascii="Arial" w:hAnsi="Arial" w:cs="Arial"/>
          <w:b/>
          <w:bCs/>
          <w:sz w:val="28"/>
          <w:shd w:val="clear" w:color="auto" w:fill="E0E0E0"/>
        </w:rPr>
        <w:t xml:space="preserve"> 12372</w:t>
      </w:r>
    </w:p>
    <w:p w:rsidR="00257405" w:rsidRPr="009B50FB" w:rsidRDefault="00257405" w:rsidP="00257405">
      <w:pPr>
        <w:pStyle w:val="Heading1"/>
        <w:rPr>
          <w:b w:val="0"/>
          <w:bCs w:val="0"/>
          <w:sz w:val="24"/>
        </w:rPr>
      </w:pPr>
    </w:p>
    <w:p w:rsidR="000A6804" w:rsidRPr="007047F0" w:rsidRDefault="000A6804" w:rsidP="000A6804">
      <w:pPr>
        <w:autoSpaceDE w:val="0"/>
        <w:autoSpaceDN w:val="0"/>
        <w:adjustRightInd w:val="0"/>
        <w:spacing w:before="100" w:after="100"/>
        <w:rPr>
          <w:rFonts w:ascii="Arial" w:hAnsi="Arial" w:cs="Arial"/>
          <w:szCs w:val="22"/>
        </w:rPr>
      </w:pPr>
      <w:r w:rsidRPr="007047F0">
        <w:rPr>
          <w:rFonts w:ascii="Arial" w:hAnsi="Arial" w:cs="Arial"/>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0A6804" w:rsidRPr="007047F0" w:rsidRDefault="000A6804" w:rsidP="000A6804">
      <w:pPr>
        <w:autoSpaceDE w:val="0"/>
        <w:autoSpaceDN w:val="0"/>
        <w:adjustRightInd w:val="0"/>
        <w:spacing w:before="100" w:after="100"/>
        <w:rPr>
          <w:rFonts w:ascii="Arial" w:hAnsi="Arial" w:cs="Arial"/>
          <w:szCs w:val="22"/>
        </w:rPr>
      </w:pPr>
      <w:r w:rsidRPr="007047F0">
        <w:rPr>
          <w:rFonts w:ascii="Arial" w:hAnsi="Arial" w:cs="Arial"/>
          <w:szCs w:val="22"/>
        </w:rPr>
        <w:t xml:space="preserve">The process for doing this requires grant applicants to contact State Single Points of Contact for information on how this works. Multi-state applicants should follow procedures specific to each state. </w:t>
      </w:r>
    </w:p>
    <w:p w:rsidR="000A6804" w:rsidRPr="007047F0" w:rsidRDefault="000A6804" w:rsidP="000A6804">
      <w:pPr>
        <w:autoSpaceDE w:val="0"/>
        <w:autoSpaceDN w:val="0"/>
        <w:adjustRightInd w:val="0"/>
        <w:spacing w:before="100" w:after="100"/>
        <w:rPr>
          <w:rFonts w:ascii="Arial" w:hAnsi="Arial" w:cs="Arial"/>
          <w:szCs w:val="22"/>
        </w:rPr>
      </w:pPr>
      <w:r w:rsidRPr="007047F0">
        <w:rPr>
          <w:rFonts w:ascii="Arial" w:hAnsi="Arial" w:cs="Arial"/>
          <w:szCs w:val="22"/>
        </w:rPr>
        <w:t xml:space="preserve">Further information about the State Single Point of Contact process and a list of names by State can be found at:  </w:t>
      </w:r>
    </w:p>
    <w:p w:rsidR="000A6804" w:rsidRPr="007047F0" w:rsidRDefault="000A6804" w:rsidP="000A6804">
      <w:pPr>
        <w:autoSpaceDE w:val="0"/>
        <w:autoSpaceDN w:val="0"/>
        <w:adjustRightInd w:val="0"/>
        <w:spacing w:before="100" w:after="100"/>
        <w:rPr>
          <w:rFonts w:ascii="Arial" w:hAnsi="Arial" w:cs="Arial"/>
          <w:szCs w:val="22"/>
        </w:rPr>
      </w:pPr>
    </w:p>
    <w:p w:rsidR="000A6804" w:rsidRPr="007047F0" w:rsidRDefault="007F1810" w:rsidP="000A6804">
      <w:pPr>
        <w:autoSpaceDE w:val="0"/>
        <w:autoSpaceDN w:val="0"/>
        <w:adjustRightInd w:val="0"/>
        <w:spacing w:before="100" w:after="100"/>
        <w:jc w:val="center"/>
        <w:rPr>
          <w:rFonts w:ascii="Arial" w:hAnsi="Arial" w:cs="Arial"/>
          <w:szCs w:val="22"/>
        </w:rPr>
      </w:pPr>
      <w:hyperlink r:id="rId37" w:history="1">
        <w:r w:rsidR="00EB5E17" w:rsidRPr="007047F0">
          <w:rPr>
            <w:rStyle w:val="Hyperlink"/>
            <w:rFonts w:ascii="Arial" w:hAnsi="Arial" w:cs="Arial"/>
            <w:szCs w:val="22"/>
          </w:rPr>
          <w:t>http://www.whitehouse.gov/omb/grants/spoc.PDF</w:t>
        </w:r>
      </w:hyperlink>
    </w:p>
    <w:p w:rsidR="000A6804" w:rsidRPr="007047F0" w:rsidRDefault="000A6804" w:rsidP="000A6804">
      <w:pPr>
        <w:autoSpaceDE w:val="0"/>
        <w:autoSpaceDN w:val="0"/>
        <w:adjustRightInd w:val="0"/>
        <w:spacing w:before="100" w:after="100"/>
        <w:jc w:val="center"/>
        <w:rPr>
          <w:rFonts w:ascii="Arial" w:hAnsi="Arial" w:cs="Arial"/>
          <w:szCs w:val="22"/>
        </w:rPr>
      </w:pPr>
    </w:p>
    <w:p w:rsidR="000A6804" w:rsidRPr="007047F0" w:rsidRDefault="000A6804" w:rsidP="000A6804">
      <w:pPr>
        <w:autoSpaceDE w:val="0"/>
        <w:autoSpaceDN w:val="0"/>
        <w:adjustRightInd w:val="0"/>
        <w:spacing w:before="100" w:after="100"/>
        <w:rPr>
          <w:rFonts w:ascii="Arial" w:hAnsi="Arial" w:cs="Arial"/>
          <w:szCs w:val="22"/>
        </w:rPr>
      </w:pPr>
      <w:r w:rsidRPr="007047F0">
        <w:rPr>
          <w:rFonts w:ascii="Arial" w:hAnsi="Arial" w:cs="Arial"/>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w:t>
      </w:r>
      <w:r w:rsidRPr="0035079E">
        <w:rPr>
          <w:rFonts w:ascii="Arial" w:hAnsi="Arial" w:cs="Arial"/>
          <w:szCs w:val="22"/>
        </w:rPr>
        <w:t># 84.</w:t>
      </w:r>
      <w:r w:rsidR="0035079E" w:rsidRPr="0035079E">
        <w:rPr>
          <w:rFonts w:ascii="Arial" w:hAnsi="Arial" w:cs="Arial"/>
          <w:szCs w:val="22"/>
        </w:rPr>
        <w:t>414</w:t>
      </w:r>
      <w:r w:rsidRPr="007047F0">
        <w:rPr>
          <w:rFonts w:ascii="Arial" w:hAnsi="Arial" w:cs="Arial"/>
          <w:szCs w:val="22"/>
        </w:rPr>
        <w:t>, U.S. Department of Education, room 7E200. 400 Maryland Avenue, SW., Washington, DC 20202.</w:t>
      </w:r>
    </w:p>
    <w:p w:rsidR="000A6804" w:rsidRPr="007047F0" w:rsidRDefault="000A6804" w:rsidP="000A6804">
      <w:pPr>
        <w:autoSpaceDE w:val="0"/>
        <w:autoSpaceDN w:val="0"/>
        <w:adjustRightInd w:val="0"/>
        <w:spacing w:before="100" w:after="100"/>
        <w:rPr>
          <w:rFonts w:ascii="Arial" w:hAnsi="Arial" w:cs="Arial"/>
          <w:szCs w:val="22"/>
        </w:rPr>
      </w:pPr>
      <w:r w:rsidRPr="007047F0">
        <w:rPr>
          <w:rFonts w:ascii="Arial" w:hAnsi="Arial" w:cs="Arial"/>
          <w:szCs w:val="22"/>
        </w:rPr>
        <w:t>Proof of mailing will be determined on the same basis as applications (see 34 CFR §75.102). Recommendations or comments may be hand-delivered until 4:30 p.m. (eastern time) on the closing date indicated in this notice.</w:t>
      </w:r>
    </w:p>
    <w:p w:rsidR="000A6804" w:rsidRPr="00633100" w:rsidRDefault="000A6804" w:rsidP="000A6804">
      <w:pPr>
        <w:rPr>
          <w:rFonts w:ascii="Arial" w:hAnsi="Arial" w:cs="Arial"/>
        </w:rPr>
      </w:pPr>
      <w:r w:rsidRPr="007047F0">
        <w:rPr>
          <w:rFonts w:ascii="Arial" w:hAnsi="Arial" w:cs="Arial"/>
          <w:b/>
          <w:bCs/>
          <w:szCs w:val="22"/>
          <w:u w:val="single"/>
        </w:rPr>
        <w:t>Important note:</w:t>
      </w:r>
      <w:r w:rsidRPr="007047F0">
        <w:rPr>
          <w:rFonts w:ascii="Arial" w:hAnsi="Arial" w:cs="Arial"/>
          <w:szCs w:val="22"/>
        </w:rPr>
        <w:t xml:space="preserve">  The above address is not the same address as the one to which the applicant submits its completed applications.</w:t>
      </w:r>
      <w:r w:rsidRPr="007047F0">
        <w:rPr>
          <w:rFonts w:ascii="Arial" w:hAnsi="Arial" w:cs="Arial"/>
          <w:b/>
          <w:bCs/>
          <w:szCs w:val="22"/>
        </w:rPr>
        <w:t xml:space="preserve"> </w:t>
      </w:r>
      <w:r w:rsidRPr="00633100">
        <w:rPr>
          <w:rFonts w:ascii="Arial" w:hAnsi="Arial" w:cs="Arial"/>
          <w:b/>
          <w:bCs/>
          <w:iCs/>
          <w:szCs w:val="22"/>
          <w:u w:val="single"/>
        </w:rPr>
        <w:t>Do not send applications to the above address</w:t>
      </w:r>
      <w:r w:rsidRPr="00633100">
        <w:rPr>
          <w:rFonts w:ascii="Arial" w:hAnsi="Arial" w:cs="Arial"/>
          <w:b/>
          <w:bCs/>
          <w:iCs/>
          <w:sz w:val="22"/>
          <w:szCs w:val="22"/>
          <w:u w:val="single"/>
        </w:rPr>
        <w:t>.</w:t>
      </w:r>
    </w:p>
    <w:p w:rsidR="00742884" w:rsidRDefault="00742884">
      <w:pPr>
        <w:rPr>
          <w:rFonts w:ascii="Arial" w:hAnsi="Arial" w:cs="Arial"/>
        </w:rPr>
      </w:pPr>
      <w:r>
        <w:rPr>
          <w:rFonts w:ascii="Arial" w:hAnsi="Arial" w:cs="Arial"/>
        </w:rPr>
        <w:br w:type="page"/>
      </w:r>
    </w:p>
    <w:p w:rsidR="00257405" w:rsidRPr="009B50FB" w:rsidRDefault="00257405" w:rsidP="00257405">
      <w:pPr>
        <w:jc w:val="center"/>
        <w:rPr>
          <w:rFonts w:ascii="Arial" w:hAnsi="Arial" w:cs="Arial"/>
          <w:sz w:val="2"/>
        </w:rPr>
      </w:pPr>
    </w:p>
    <w:p w:rsidR="00257405" w:rsidRPr="009B50FB" w:rsidRDefault="00257405" w:rsidP="00257405">
      <w:pPr>
        <w:pBdr>
          <w:top w:val="single" w:sz="4" w:space="1" w:color="auto"/>
          <w:bottom w:val="single" w:sz="4" w:space="1" w:color="auto"/>
        </w:pBdr>
        <w:shd w:val="clear" w:color="auto" w:fill="E0E0E0"/>
        <w:jc w:val="center"/>
        <w:rPr>
          <w:rFonts w:ascii="Arial" w:hAnsi="Arial" w:cs="Arial"/>
          <w:b/>
          <w:bCs/>
          <w:sz w:val="28"/>
          <w:shd w:val="clear" w:color="auto" w:fill="E0E0E0"/>
        </w:rPr>
      </w:pPr>
      <w:r w:rsidRPr="009B50FB">
        <w:rPr>
          <w:rFonts w:ascii="Arial" w:hAnsi="Arial" w:cs="Arial"/>
          <w:b/>
          <w:bCs/>
          <w:sz w:val="28"/>
          <w:shd w:val="clear" w:color="auto" w:fill="E0E0E0"/>
        </w:rPr>
        <w:t>G</w:t>
      </w:r>
      <w:r w:rsidR="00633100">
        <w:rPr>
          <w:rFonts w:ascii="Arial" w:hAnsi="Arial" w:cs="Arial"/>
          <w:b/>
          <w:bCs/>
          <w:sz w:val="28"/>
          <w:shd w:val="clear" w:color="auto" w:fill="E0E0E0"/>
        </w:rPr>
        <w:t>eneral</w:t>
      </w:r>
      <w:r w:rsidRPr="009B50FB">
        <w:rPr>
          <w:rFonts w:ascii="Arial" w:hAnsi="Arial" w:cs="Arial"/>
          <w:b/>
          <w:bCs/>
          <w:sz w:val="28"/>
          <w:shd w:val="clear" w:color="auto" w:fill="E0E0E0"/>
        </w:rPr>
        <w:t xml:space="preserve"> E</w:t>
      </w:r>
      <w:r w:rsidR="00633100">
        <w:rPr>
          <w:rFonts w:ascii="Arial" w:hAnsi="Arial" w:cs="Arial"/>
          <w:b/>
          <w:bCs/>
          <w:sz w:val="28"/>
          <w:shd w:val="clear" w:color="auto" w:fill="E0E0E0"/>
        </w:rPr>
        <w:t>ducation</w:t>
      </w:r>
      <w:r w:rsidRPr="009B50FB">
        <w:rPr>
          <w:rFonts w:ascii="Arial" w:hAnsi="Arial" w:cs="Arial"/>
          <w:b/>
          <w:bCs/>
          <w:sz w:val="28"/>
          <w:shd w:val="clear" w:color="auto" w:fill="E0E0E0"/>
        </w:rPr>
        <w:t xml:space="preserve"> P</w:t>
      </w:r>
      <w:r w:rsidR="00633100">
        <w:rPr>
          <w:rFonts w:ascii="Arial" w:hAnsi="Arial" w:cs="Arial"/>
          <w:b/>
          <w:bCs/>
          <w:sz w:val="28"/>
          <w:shd w:val="clear" w:color="auto" w:fill="E0E0E0"/>
        </w:rPr>
        <w:t>rovisions</w:t>
      </w:r>
      <w:r w:rsidRPr="009B50FB">
        <w:rPr>
          <w:rFonts w:ascii="Arial" w:hAnsi="Arial" w:cs="Arial"/>
          <w:b/>
          <w:bCs/>
          <w:sz w:val="28"/>
          <w:shd w:val="clear" w:color="auto" w:fill="E0E0E0"/>
        </w:rPr>
        <w:t xml:space="preserve"> A</w:t>
      </w:r>
      <w:r w:rsidR="00633100">
        <w:rPr>
          <w:rFonts w:ascii="Arial" w:hAnsi="Arial" w:cs="Arial"/>
          <w:b/>
          <w:bCs/>
          <w:sz w:val="28"/>
          <w:shd w:val="clear" w:color="auto" w:fill="E0E0E0"/>
        </w:rPr>
        <w:t>ct</w:t>
      </w:r>
      <w:r w:rsidRPr="009B50FB">
        <w:rPr>
          <w:rFonts w:ascii="Arial" w:hAnsi="Arial" w:cs="Arial"/>
          <w:b/>
          <w:bCs/>
          <w:sz w:val="28"/>
          <w:shd w:val="clear" w:color="auto" w:fill="E0E0E0"/>
        </w:rPr>
        <w:t xml:space="preserve"> (GEPA)</w:t>
      </w:r>
    </w:p>
    <w:p w:rsidR="00257405" w:rsidRPr="009B50FB" w:rsidRDefault="00257405" w:rsidP="00257405">
      <w:pPr>
        <w:pBdr>
          <w:top w:val="single" w:sz="4" w:space="1" w:color="auto"/>
          <w:bottom w:val="single" w:sz="4" w:space="1" w:color="auto"/>
        </w:pBdr>
        <w:shd w:val="clear" w:color="auto" w:fill="E0E0E0"/>
        <w:jc w:val="center"/>
        <w:rPr>
          <w:rFonts w:ascii="Arial" w:hAnsi="Arial" w:cs="Arial"/>
          <w:b/>
          <w:bCs/>
          <w:sz w:val="28"/>
        </w:rPr>
      </w:pPr>
      <w:r w:rsidRPr="009B50FB">
        <w:rPr>
          <w:rFonts w:ascii="Arial" w:hAnsi="Arial" w:cs="Arial"/>
          <w:b/>
          <w:bCs/>
          <w:sz w:val="28"/>
          <w:shd w:val="clear" w:color="auto" w:fill="E0E0E0"/>
        </w:rPr>
        <w:t>S</w:t>
      </w:r>
      <w:r w:rsidR="00633100">
        <w:rPr>
          <w:rFonts w:ascii="Arial" w:hAnsi="Arial" w:cs="Arial"/>
          <w:b/>
          <w:bCs/>
          <w:sz w:val="28"/>
          <w:shd w:val="clear" w:color="auto" w:fill="E0E0E0"/>
        </w:rPr>
        <w:t>ection</w:t>
      </w:r>
      <w:r w:rsidRPr="009B50FB">
        <w:rPr>
          <w:rFonts w:ascii="Arial" w:hAnsi="Arial" w:cs="Arial"/>
          <w:b/>
          <w:bCs/>
          <w:sz w:val="28"/>
          <w:shd w:val="clear" w:color="auto" w:fill="E0E0E0"/>
        </w:rPr>
        <w:t xml:space="preserve"> 427</w:t>
      </w:r>
    </w:p>
    <w:p w:rsidR="00257405" w:rsidRPr="009B50FB" w:rsidRDefault="00257405" w:rsidP="00257405">
      <w:pPr>
        <w:rPr>
          <w:rFonts w:ascii="Arial" w:hAnsi="Arial" w:cs="Arial"/>
        </w:rPr>
      </w:pPr>
    </w:p>
    <w:p w:rsidR="00257405" w:rsidRPr="009B50FB" w:rsidRDefault="00257405" w:rsidP="00257405">
      <w:pPr>
        <w:rPr>
          <w:rFonts w:ascii="Arial" w:hAnsi="Arial" w:cs="Arial"/>
        </w:rPr>
      </w:pPr>
    </w:p>
    <w:p w:rsidR="00257405" w:rsidRPr="009B50FB" w:rsidRDefault="00257405" w:rsidP="00257405">
      <w:pPr>
        <w:rPr>
          <w:rFonts w:ascii="Arial" w:hAnsi="Arial" w:cs="Arial"/>
        </w:rPr>
      </w:pPr>
      <w:r w:rsidRPr="009B50FB">
        <w:rPr>
          <w:rFonts w:ascii="Arial" w:hAnsi="Arial" w:cs="Arial"/>
        </w:rP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w:t>
      </w:r>
      <w:r w:rsidR="003C7B8C">
        <w:rPr>
          <w:rFonts w:ascii="Arial" w:hAnsi="Arial" w:cs="Arial"/>
        </w:rPr>
        <w:t xml:space="preserve"> that you can address</w:t>
      </w:r>
      <w:r w:rsidRPr="009B50FB">
        <w:rPr>
          <w:rFonts w:ascii="Arial" w:hAnsi="Arial" w:cs="Arial"/>
        </w:rPr>
        <w:t xml:space="preserve">:  </w:t>
      </w:r>
      <w:r w:rsidRPr="009B50FB">
        <w:rPr>
          <w:rFonts w:ascii="Arial" w:hAnsi="Arial" w:cs="Arial"/>
          <w:i/>
          <w:iCs/>
        </w:rPr>
        <w:t xml:space="preserve">gender, race, national origin, color, disability, or age. </w:t>
      </w:r>
    </w:p>
    <w:p w:rsidR="00257405" w:rsidRPr="009B50FB" w:rsidRDefault="00257405" w:rsidP="00257405">
      <w:pPr>
        <w:rPr>
          <w:rFonts w:ascii="Arial" w:hAnsi="Arial" w:cs="Arial"/>
        </w:rPr>
      </w:pPr>
    </w:p>
    <w:p w:rsidR="00257405" w:rsidRPr="009B50FB" w:rsidRDefault="00257405" w:rsidP="00257405">
      <w:pPr>
        <w:rPr>
          <w:rFonts w:ascii="Arial" w:hAnsi="Arial" w:cs="Arial"/>
        </w:rPr>
      </w:pPr>
      <w:r w:rsidRPr="009B50FB">
        <w:rPr>
          <w:rFonts w:ascii="Arial" w:hAnsi="Arial" w:cs="Arial"/>
        </w:rPr>
        <w:t xml:space="preserve">A general statement of an applicant’s nondiscriminatory hiring policy is </w:t>
      </w:r>
      <w:r w:rsidRPr="003B3CDF">
        <w:rPr>
          <w:rFonts w:ascii="Arial" w:hAnsi="Arial" w:cs="Arial"/>
          <w:u w:val="single"/>
        </w:rPr>
        <w:t>not</w:t>
      </w:r>
      <w:r w:rsidRPr="009B50FB">
        <w:rPr>
          <w:rFonts w:ascii="Arial" w:hAnsi="Arial" w:cs="Arial"/>
        </w:rPr>
        <w:t xml:space="preserve"> sufficient to meet this requirement.  Applicants must identify potential barriers and explain steps they will take to overcome these barriers.</w:t>
      </w:r>
    </w:p>
    <w:p w:rsidR="00257405" w:rsidRPr="009B50FB" w:rsidRDefault="00257405" w:rsidP="00257405">
      <w:pPr>
        <w:rPr>
          <w:rFonts w:ascii="Arial" w:hAnsi="Arial" w:cs="Arial"/>
        </w:rPr>
      </w:pPr>
    </w:p>
    <w:p w:rsidR="00257405" w:rsidRPr="009B50FB" w:rsidRDefault="00257405" w:rsidP="00257405">
      <w:pPr>
        <w:rPr>
          <w:rFonts w:ascii="Arial" w:hAnsi="Arial" w:cs="Arial"/>
          <w:b/>
          <w:bCs/>
        </w:rPr>
      </w:pPr>
      <w:r w:rsidRPr="009B50FB">
        <w:rPr>
          <w:rFonts w:ascii="Arial" w:hAnsi="Arial" w:cs="Arial"/>
          <w:b/>
          <w:bCs/>
          <w:u w:val="single"/>
        </w:rPr>
        <w:t>NOTE</w:t>
      </w:r>
      <w:r w:rsidRPr="009B50FB">
        <w:rPr>
          <w:rFonts w:ascii="Arial" w:hAnsi="Arial" w:cs="Arial"/>
          <w:b/>
          <w:bCs/>
        </w:rPr>
        <w:t>:</w:t>
      </w:r>
    </w:p>
    <w:p w:rsidR="00257405" w:rsidRPr="009B50FB" w:rsidRDefault="00257405" w:rsidP="00257405">
      <w:pPr>
        <w:ind w:left="360"/>
        <w:rPr>
          <w:rFonts w:ascii="Arial" w:hAnsi="Arial" w:cs="Arial"/>
          <w:b/>
          <w:bCs/>
          <w:sz w:val="28"/>
        </w:rPr>
      </w:pPr>
    </w:p>
    <w:p w:rsidR="005B79D1" w:rsidRPr="005B79D1" w:rsidRDefault="005B79D1" w:rsidP="005B79D1">
      <w:pPr>
        <w:numPr>
          <w:ilvl w:val="0"/>
          <w:numId w:val="38"/>
        </w:numPr>
        <w:tabs>
          <w:tab w:val="center" w:pos="4680"/>
        </w:tabs>
        <w:rPr>
          <w:rFonts w:ascii="Arial" w:hAnsi="Arial" w:cs="Arial"/>
          <w:b/>
          <w:bCs/>
        </w:rPr>
      </w:pPr>
      <w:r w:rsidRPr="005B79D1">
        <w:rPr>
          <w:rFonts w:ascii="Arial" w:hAnsi="Arial" w:cs="Arial"/>
          <w:b/>
          <w:bCs/>
        </w:rPr>
        <w:t xml:space="preserve">Applicants are required to address this provision by attaching a statement to the ED GEPA 427 Form that must be downloaded from Grants.gov.  </w:t>
      </w:r>
    </w:p>
    <w:p w:rsidR="005B79D1" w:rsidRPr="005B79D1" w:rsidRDefault="005B79D1" w:rsidP="005B79D1">
      <w:pPr>
        <w:tabs>
          <w:tab w:val="left" w:pos="-1080"/>
          <w:tab w:val="left" w:pos="-720"/>
          <w:tab w:val="left" w:pos="0"/>
          <w:tab w:val="left" w:pos="360"/>
        </w:tabs>
        <w:ind w:left="360"/>
        <w:jc w:val="both"/>
        <w:rPr>
          <w:rFonts w:ascii="Arial" w:hAnsi="Arial" w:cs="Arial"/>
          <w:b/>
          <w:bCs/>
          <w:sz w:val="32"/>
          <w:u w:val="single"/>
        </w:rPr>
      </w:pPr>
    </w:p>
    <w:p w:rsidR="005B79D1" w:rsidRPr="005B79D1" w:rsidRDefault="005B79D1" w:rsidP="005B79D1">
      <w:pPr>
        <w:numPr>
          <w:ilvl w:val="0"/>
          <w:numId w:val="38"/>
        </w:numPr>
        <w:tabs>
          <w:tab w:val="left" w:pos="-1080"/>
          <w:tab w:val="left" w:pos="-720"/>
          <w:tab w:val="left" w:pos="0"/>
          <w:tab w:val="left" w:pos="360"/>
        </w:tabs>
        <w:rPr>
          <w:rFonts w:ascii="Arial" w:hAnsi="Arial" w:cs="Arial"/>
          <w:b/>
        </w:rPr>
      </w:pPr>
      <w:r w:rsidRPr="005B79D1">
        <w:rPr>
          <w:rFonts w:ascii="Arial" w:hAnsi="Arial" w:cs="Arial"/>
          <w:b/>
        </w:rPr>
        <w:t xml:space="preserve">All applicants </w:t>
      </w:r>
      <w:r w:rsidRPr="005B79D1">
        <w:rPr>
          <w:rFonts w:ascii="Arial" w:hAnsi="Arial" w:cs="Arial"/>
          <w:b/>
          <w:u w:val="single"/>
        </w:rPr>
        <w:t>must</w:t>
      </w:r>
      <w:r w:rsidRPr="005B79D1">
        <w:rPr>
          <w:rFonts w:ascii="Arial" w:hAnsi="Arial" w:cs="Arial"/>
          <w:b/>
        </w:rPr>
        <w:t xml:space="preserve"> include information in their applications to address this provision in order to receive funding under this program.</w:t>
      </w:r>
    </w:p>
    <w:p w:rsidR="00257405" w:rsidRPr="009B50FB" w:rsidRDefault="00257405" w:rsidP="00257405">
      <w:pPr>
        <w:rPr>
          <w:rFonts w:ascii="Arial" w:hAnsi="Arial" w:cs="Arial"/>
        </w:rPr>
      </w:pPr>
    </w:p>
    <w:p w:rsidR="00257405" w:rsidRPr="009B50FB" w:rsidRDefault="00257405" w:rsidP="00257405">
      <w:pPr>
        <w:rPr>
          <w:rFonts w:ascii="Arial" w:hAnsi="Arial" w:cs="Arial"/>
        </w:rPr>
      </w:pPr>
    </w:p>
    <w:p w:rsidR="00257405" w:rsidRPr="009B50FB" w:rsidRDefault="00257405" w:rsidP="00257405">
      <w:pPr>
        <w:jc w:val="center"/>
        <w:rPr>
          <w:rFonts w:ascii="Arial" w:hAnsi="Arial" w:cs="Arial"/>
          <w:color w:val="0000FF"/>
          <w:sz w:val="2"/>
        </w:rPr>
      </w:pPr>
      <w:r w:rsidRPr="009B50FB">
        <w:rPr>
          <w:rFonts w:ascii="Arial" w:hAnsi="Arial" w:cs="Arial"/>
        </w:rPr>
        <w:br w:type="page"/>
      </w:r>
    </w:p>
    <w:p w:rsidR="00257405" w:rsidRPr="009B50FB" w:rsidRDefault="00257405" w:rsidP="00257405">
      <w:pPr>
        <w:pBdr>
          <w:top w:val="single" w:sz="4" w:space="1" w:color="auto"/>
          <w:bottom w:val="single" w:sz="4" w:space="1" w:color="auto"/>
        </w:pBdr>
        <w:shd w:val="clear" w:color="auto" w:fill="E0E0E0"/>
        <w:jc w:val="center"/>
        <w:rPr>
          <w:rFonts w:ascii="Arial" w:hAnsi="Arial" w:cs="Arial"/>
          <w:b/>
          <w:bCs/>
          <w:color w:val="000000"/>
          <w:sz w:val="28"/>
        </w:rPr>
      </w:pPr>
      <w:r w:rsidRPr="009B50FB">
        <w:rPr>
          <w:rFonts w:ascii="Arial" w:hAnsi="Arial" w:cs="Arial"/>
          <w:b/>
          <w:bCs/>
          <w:color w:val="000000"/>
          <w:sz w:val="28"/>
          <w:shd w:val="clear" w:color="auto" w:fill="E0E0E0"/>
        </w:rPr>
        <w:lastRenderedPageBreak/>
        <w:t>G</w:t>
      </w:r>
      <w:r w:rsidR="002E5428">
        <w:rPr>
          <w:rFonts w:ascii="Arial" w:hAnsi="Arial" w:cs="Arial"/>
          <w:b/>
          <w:bCs/>
          <w:color w:val="000000"/>
          <w:sz w:val="28"/>
          <w:shd w:val="clear" w:color="auto" w:fill="E0E0E0"/>
        </w:rPr>
        <w:t>overnment</w:t>
      </w:r>
      <w:r w:rsidRPr="009B50FB">
        <w:rPr>
          <w:rFonts w:ascii="Arial" w:hAnsi="Arial" w:cs="Arial"/>
          <w:b/>
          <w:bCs/>
          <w:color w:val="000000"/>
          <w:sz w:val="28"/>
          <w:shd w:val="clear" w:color="auto" w:fill="E0E0E0"/>
        </w:rPr>
        <w:t xml:space="preserve"> P</w:t>
      </w:r>
      <w:r w:rsidR="002E5428">
        <w:rPr>
          <w:rFonts w:ascii="Arial" w:hAnsi="Arial" w:cs="Arial"/>
          <w:b/>
          <w:bCs/>
          <w:color w:val="000000"/>
          <w:sz w:val="28"/>
          <w:shd w:val="clear" w:color="auto" w:fill="E0E0E0"/>
        </w:rPr>
        <w:t>erformance and</w:t>
      </w:r>
      <w:r w:rsidRPr="009B50FB">
        <w:rPr>
          <w:rFonts w:ascii="Arial" w:hAnsi="Arial" w:cs="Arial"/>
          <w:b/>
          <w:bCs/>
          <w:color w:val="000000"/>
          <w:sz w:val="28"/>
          <w:shd w:val="clear" w:color="auto" w:fill="E0E0E0"/>
        </w:rPr>
        <w:t xml:space="preserve"> R</w:t>
      </w:r>
      <w:r w:rsidR="002E5428">
        <w:rPr>
          <w:rFonts w:ascii="Arial" w:hAnsi="Arial" w:cs="Arial"/>
          <w:b/>
          <w:bCs/>
          <w:color w:val="000000"/>
          <w:sz w:val="28"/>
          <w:shd w:val="clear" w:color="auto" w:fill="E0E0E0"/>
        </w:rPr>
        <w:t>esults</w:t>
      </w:r>
      <w:r w:rsidRPr="009B50FB">
        <w:rPr>
          <w:rFonts w:ascii="Arial" w:hAnsi="Arial" w:cs="Arial"/>
          <w:b/>
          <w:bCs/>
          <w:color w:val="000000"/>
          <w:sz w:val="28"/>
          <w:shd w:val="clear" w:color="auto" w:fill="E0E0E0"/>
        </w:rPr>
        <w:t xml:space="preserve"> A</w:t>
      </w:r>
      <w:r w:rsidR="002E5428">
        <w:rPr>
          <w:rFonts w:ascii="Arial" w:hAnsi="Arial" w:cs="Arial"/>
          <w:b/>
          <w:bCs/>
          <w:color w:val="000000"/>
          <w:sz w:val="28"/>
          <w:shd w:val="clear" w:color="auto" w:fill="E0E0E0"/>
        </w:rPr>
        <w:t>ct</w:t>
      </w:r>
      <w:r w:rsidRPr="009B50FB">
        <w:rPr>
          <w:rFonts w:ascii="Arial" w:hAnsi="Arial" w:cs="Arial"/>
          <w:b/>
          <w:bCs/>
          <w:color w:val="000000"/>
          <w:sz w:val="28"/>
          <w:shd w:val="clear" w:color="auto" w:fill="E0E0E0"/>
        </w:rPr>
        <w:t xml:space="preserve"> (GPRA)</w:t>
      </w:r>
    </w:p>
    <w:p w:rsidR="00257405" w:rsidRDefault="00257405" w:rsidP="00257405">
      <w:pPr>
        <w:jc w:val="center"/>
        <w:rPr>
          <w:rFonts w:ascii="Arial" w:hAnsi="Arial" w:cs="Arial"/>
          <w:color w:val="000000"/>
          <w:sz w:val="20"/>
        </w:rPr>
      </w:pPr>
    </w:p>
    <w:p w:rsidR="00D576AC" w:rsidRPr="009B50FB" w:rsidRDefault="00D576AC" w:rsidP="00257405">
      <w:pPr>
        <w:jc w:val="center"/>
        <w:rPr>
          <w:rFonts w:ascii="Arial" w:hAnsi="Arial" w:cs="Arial"/>
          <w:color w:val="000000"/>
          <w:sz w:val="20"/>
        </w:rPr>
      </w:pPr>
    </w:p>
    <w:p w:rsidR="00257405" w:rsidRPr="00B34B1E" w:rsidRDefault="00257405" w:rsidP="00257405">
      <w:pPr>
        <w:jc w:val="both"/>
        <w:rPr>
          <w:rFonts w:ascii="Arial" w:hAnsi="Arial" w:cs="Arial"/>
          <w:b/>
          <w:color w:val="000000"/>
        </w:rPr>
      </w:pPr>
      <w:r w:rsidRPr="00B34B1E">
        <w:rPr>
          <w:rFonts w:ascii="Arial" w:hAnsi="Arial" w:cs="Arial"/>
          <w:b/>
          <w:color w:val="000000"/>
        </w:rPr>
        <w:t>What is GPRA?</w:t>
      </w:r>
    </w:p>
    <w:p w:rsidR="00257405" w:rsidRPr="00B34B1E" w:rsidRDefault="00257405" w:rsidP="00257405">
      <w:pPr>
        <w:jc w:val="both"/>
        <w:rPr>
          <w:rFonts w:ascii="Arial" w:hAnsi="Arial" w:cs="Arial"/>
          <w:color w:val="000000"/>
        </w:rPr>
      </w:pPr>
    </w:p>
    <w:p w:rsidR="00257405" w:rsidRPr="00B34B1E" w:rsidRDefault="00257405" w:rsidP="00257405">
      <w:pPr>
        <w:pStyle w:val="BodyText"/>
        <w:rPr>
          <w:rFonts w:ascii="Arial" w:hAnsi="Arial" w:cs="Arial"/>
          <w:color w:val="000000"/>
        </w:rPr>
      </w:pPr>
      <w:r w:rsidRPr="00B34B1E">
        <w:rPr>
          <w:rFonts w:ascii="Arial" w:hAnsi="Arial" w:cs="Arial"/>
          <w:color w:val="000000"/>
        </w:rPr>
        <w:t xml:space="preserve">The Government Performance and Results Act of 1993 (GPRA) is a straightforward statute that requires all federal agencies to manage their activities with attention to the consequences of those activities.  Each agency is to state clearly what it intends to accomplish, identify the resources required, and periodically report their progress to the Congress.  In so doing, it is expected that the GPRA will contribute to improvements in accountability for the expenditures of public funds, improve congressional </w:t>
      </w:r>
      <w:r w:rsidR="009A5BEE">
        <w:rPr>
          <w:rFonts w:ascii="Arial" w:hAnsi="Arial" w:cs="Arial"/>
          <w:color w:val="000000"/>
        </w:rPr>
        <w:t>decisionmaking</w:t>
      </w:r>
      <w:r w:rsidRPr="00B34B1E">
        <w:rPr>
          <w:rFonts w:ascii="Arial" w:hAnsi="Arial" w:cs="Arial"/>
          <w:color w:val="000000"/>
        </w:rPr>
        <w:t xml:space="preserve"> through more objective information on the effectiveness of federal programs, and promote a new government focus on results, service delivery, and customer satisfaction.</w:t>
      </w:r>
    </w:p>
    <w:p w:rsidR="00257405" w:rsidRPr="00B34B1E" w:rsidRDefault="00257405" w:rsidP="00257405">
      <w:pPr>
        <w:jc w:val="both"/>
        <w:rPr>
          <w:rFonts w:ascii="Arial" w:hAnsi="Arial" w:cs="Arial"/>
          <w:b/>
          <w:color w:val="000000"/>
        </w:rPr>
      </w:pPr>
    </w:p>
    <w:p w:rsidR="00257405" w:rsidRPr="00B34B1E" w:rsidRDefault="00257405" w:rsidP="00257405">
      <w:pPr>
        <w:jc w:val="both"/>
        <w:rPr>
          <w:rFonts w:ascii="Arial" w:hAnsi="Arial" w:cs="Arial"/>
          <w:b/>
          <w:bCs/>
          <w:color w:val="000000"/>
        </w:rPr>
      </w:pPr>
      <w:bookmarkStart w:id="22" w:name="OLE_LINK8"/>
      <w:r w:rsidRPr="00B34B1E">
        <w:rPr>
          <w:rFonts w:ascii="Arial" w:hAnsi="Arial" w:cs="Arial"/>
          <w:b/>
          <w:bCs/>
          <w:color w:val="000000"/>
        </w:rPr>
        <w:t>How has the Department of Education responded to the GPRA requirements?</w:t>
      </w:r>
    </w:p>
    <w:p w:rsidR="00257405" w:rsidRPr="00B34B1E" w:rsidRDefault="00257405" w:rsidP="00257405">
      <w:pPr>
        <w:jc w:val="both"/>
        <w:rPr>
          <w:rFonts w:ascii="Arial" w:hAnsi="Arial" w:cs="Arial"/>
          <w:b/>
          <w:bCs/>
          <w:color w:val="000000"/>
        </w:rPr>
      </w:pPr>
    </w:p>
    <w:p w:rsidR="00257405" w:rsidRPr="00B34B1E" w:rsidRDefault="00257405" w:rsidP="00257405">
      <w:pPr>
        <w:jc w:val="both"/>
        <w:rPr>
          <w:rFonts w:ascii="Arial" w:hAnsi="Arial" w:cs="Arial"/>
          <w:bCs/>
          <w:color w:val="000000"/>
        </w:rPr>
      </w:pPr>
      <w:r w:rsidRPr="00B34B1E">
        <w:rPr>
          <w:rFonts w:ascii="Arial" w:hAnsi="Arial" w:cs="Arial"/>
          <w:bCs/>
          <w:color w:val="000000"/>
        </w:rPr>
        <w:t xml:space="preserve">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w:t>
      </w:r>
      <w:smartTag w:uri="urn:schemas-microsoft-com:office:smarttags" w:element="country-region">
        <w:smartTag w:uri="urn:schemas-microsoft-com:office:smarttags" w:element="place">
          <w:r w:rsidRPr="00B34B1E">
            <w:rPr>
              <w:rFonts w:ascii="Arial" w:hAnsi="Arial" w:cs="Arial"/>
              <w:bCs/>
              <w:color w:val="000000"/>
            </w:rPr>
            <w:t>United States</w:t>
          </w:r>
        </w:smartTag>
      </w:smartTag>
      <w:r w:rsidRPr="00B34B1E">
        <w:rPr>
          <w:rFonts w:ascii="Arial" w:hAnsi="Arial" w:cs="Arial"/>
          <w:bCs/>
          <w:color w:val="000000"/>
        </w:rPr>
        <w:t xml:space="preserve">.  The following Department goals, as listed in the plan, are: </w:t>
      </w:r>
    </w:p>
    <w:p w:rsidR="00257405" w:rsidRPr="00B34B1E" w:rsidRDefault="00257405" w:rsidP="00257405">
      <w:pPr>
        <w:jc w:val="both"/>
        <w:rPr>
          <w:rFonts w:ascii="Arial" w:hAnsi="Arial" w:cs="Arial"/>
          <w:bCs/>
          <w:color w:val="000000"/>
        </w:rPr>
      </w:pPr>
    </w:p>
    <w:p w:rsidR="00257405" w:rsidRPr="00B34B1E" w:rsidRDefault="00257405" w:rsidP="00257405">
      <w:pPr>
        <w:autoSpaceDE w:val="0"/>
        <w:autoSpaceDN w:val="0"/>
        <w:adjustRightInd w:val="0"/>
        <w:rPr>
          <w:rFonts w:ascii="Arial" w:hAnsi="Arial" w:cs="Arial"/>
          <w:i/>
          <w:iCs/>
          <w:szCs w:val="20"/>
        </w:rPr>
      </w:pPr>
      <w:r w:rsidRPr="00B34B1E">
        <w:rPr>
          <w:rFonts w:ascii="Arial" w:hAnsi="Arial" w:cs="Arial"/>
          <w:i/>
          <w:iCs/>
          <w:szCs w:val="20"/>
        </w:rPr>
        <w:t>Goal 1: Improve student achievement, with a focus on bringing all students to grade level in reading and mathematics by 2014</w:t>
      </w:r>
    </w:p>
    <w:p w:rsidR="00257405" w:rsidRPr="00B34B1E" w:rsidRDefault="00257405" w:rsidP="00257405">
      <w:pPr>
        <w:autoSpaceDE w:val="0"/>
        <w:autoSpaceDN w:val="0"/>
        <w:adjustRightInd w:val="0"/>
        <w:rPr>
          <w:rFonts w:ascii="Arial" w:hAnsi="Arial" w:cs="Arial"/>
          <w:i/>
          <w:iCs/>
          <w:szCs w:val="20"/>
        </w:rPr>
      </w:pPr>
      <w:r w:rsidRPr="00B34B1E">
        <w:rPr>
          <w:rFonts w:ascii="Arial" w:hAnsi="Arial" w:cs="Arial"/>
          <w:i/>
          <w:iCs/>
          <w:szCs w:val="20"/>
        </w:rPr>
        <w:t>Goal 2: Increase the academic achievement of all high school students</w:t>
      </w:r>
    </w:p>
    <w:p w:rsidR="00257405" w:rsidRPr="00B34B1E" w:rsidRDefault="00257405" w:rsidP="00257405">
      <w:pPr>
        <w:jc w:val="both"/>
        <w:rPr>
          <w:rFonts w:ascii="Arial" w:hAnsi="Arial" w:cs="Arial"/>
          <w:bCs/>
          <w:color w:val="000000"/>
        </w:rPr>
      </w:pPr>
      <w:r w:rsidRPr="00B34B1E">
        <w:rPr>
          <w:rFonts w:ascii="Arial" w:hAnsi="Arial" w:cs="Arial"/>
          <w:i/>
          <w:iCs/>
          <w:szCs w:val="20"/>
        </w:rPr>
        <w:t>Goal 3: Ensure the accessibility, affordability, and accountability of higher education, and better prepare students and adults for employment and future learning.</w:t>
      </w:r>
    </w:p>
    <w:p w:rsidR="00257405" w:rsidRPr="00B34B1E" w:rsidRDefault="00257405" w:rsidP="00257405">
      <w:pPr>
        <w:jc w:val="both"/>
        <w:rPr>
          <w:rFonts w:ascii="Arial" w:hAnsi="Arial" w:cs="Arial"/>
          <w:b/>
          <w:bCs/>
          <w:color w:val="000000"/>
        </w:rPr>
      </w:pPr>
    </w:p>
    <w:p w:rsidR="00257405" w:rsidRPr="00B34B1E" w:rsidRDefault="00257405" w:rsidP="00257405">
      <w:pPr>
        <w:jc w:val="both"/>
        <w:rPr>
          <w:rFonts w:ascii="Arial" w:hAnsi="Arial" w:cs="Arial"/>
          <w:b/>
          <w:bCs/>
          <w:color w:val="000000"/>
        </w:rPr>
      </w:pPr>
      <w:r w:rsidRPr="00B34B1E">
        <w:rPr>
          <w:rFonts w:ascii="Arial" w:hAnsi="Arial" w:cs="Arial"/>
          <w:b/>
          <w:bCs/>
          <w:color w:val="000000"/>
        </w:rPr>
        <w:t xml:space="preserve">What </w:t>
      </w:r>
      <w:r w:rsidR="003C0E6F" w:rsidRPr="00B34B1E">
        <w:rPr>
          <w:rFonts w:ascii="Arial" w:hAnsi="Arial" w:cs="Arial"/>
          <w:b/>
          <w:bCs/>
          <w:color w:val="000000"/>
        </w:rPr>
        <w:t>is the performance indicator</w:t>
      </w:r>
      <w:r w:rsidRPr="00B34B1E">
        <w:rPr>
          <w:rFonts w:ascii="Arial" w:hAnsi="Arial" w:cs="Arial"/>
          <w:b/>
          <w:bCs/>
          <w:color w:val="000000"/>
        </w:rPr>
        <w:t xml:space="preserve"> for this competition?</w:t>
      </w:r>
    </w:p>
    <w:p w:rsidR="00257405" w:rsidRPr="00B34B1E" w:rsidRDefault="00257405" w:rsidP="00257405">
      <w:pPr>
        <w:jc w:val="both"/>
        <w:rPr>
          <w:rFonts w:ascii="Arial" w:hAnsi="Arial" w:cs="Arial"/>
          <w:b/>
          <w:bCs/>
          <w:color w:val="000000"/>
        </w:rPr>
      </w:pPr>
    </w:p>
    <w:p w:rsidR="00257405" w:rsidRPr="007445F7" w:rsidRDefault="00257405" w:rsidP="00257405">
      <w:pPr>
        <w:rPr>
          <w:rFonts w:ascii="Arial" w:hAnsi="Arial" w:cs="Arial"/>
          <w:color w:val="000000"/>
        </w:rPr>
      </w:pPr>
      <w:r w:rsidRPr="00B34B1E">
        <w:rPr>
          <w:rFonts w:ascii="Arial" w:hAnsi="Arial" w:cs="Arial"/>
          <w:color w:val="000000"/>
        </w:rPr>
        <w:tab/>
      </w:r>
      <w:r w:rsidRPr="007445F7">
        <w:rPr>
          <w:rFonts w:ascii="Arial" w:hAnsi="Arial" w:cs="Arial"/>
          <w:color w:val="000000"/>
        </w:rPr>
        <w:t xml:space="preserve">The performance indicator that will measure the success of these projects </w:t>
      </w:r>
      <w:r w:rsidR="003C0E6F" w:rsidRPr="007445F7">
        <w:rPr>
          <w:rFonts w:ascii="Arial" w:hAnsi="Arial" w:cs="Arial"/>
          <w:color w:val="000000"/>
        </w:rPr>
        <w:t>is</w:t>
      </w:r>
      <w:r w:rsidRPr="007445F7">
        <w:rPr>
          <w:rFonts w:ascii="Arial" w:hAnsi="Arial" w:cs="Arial"/>
          <w:color w:val="000000"/>
        </w:rPr>
        <w:t>:</w:t>
      </w:r>
    </w:p>
    <w:p w:rsidR="000803DE" w:rsidRDefault="003C0E6F" w:rsidP="00257405">
      <w:pPr>
        <w:jc w:val="both"/>
        <w:rPr>
          <w:rFonts w:ascii="Arial" w:hAnsi="Arial" w:cs="Arial"/>
        </w:rPr>
      </w:pPr>
      <w:r w:rsidRPr="007445F7">
        <w:rPr>
          <w:rFonts w:ascii="Arial" w:hAnsi="Arial" w:cs="Arial"/>
          <w:bCs/>
        </w:rPr>
        <w:t>The quality and usefulness of each grant’s r</w:t>
      </w:r>
      <w:r w:rsidRPr="007445F7">
        <w:rPr>
          <w:rStyle w:val="Strong"/>
          <w:rFonts w:ascii="Arial" w:hAnsi="Arial" w:cs="Arial"/>
          <w:b w:val="0"/>
        </w:rPr>
        <w:t>esearch</w:t>
      </w:r>
      <w:r w:rsidRPr="007445F7">
        <w:rPr>
          <w:rFonts w:ascii="Arial" w:hAnsi="Arial" w:cs="Arial"/>
        </w:rPr>
        <w:t>, evaluation, and data development, as evidenced by publication of research findings in peer-reviewed journals or other publications; research findings’ presentation at conferences and development of materials and/or curricula based on research findings.</w:t>
      </w:r>
      <w:r w:rsidRPr="00B34B1E">
        <w:rPr>
          <w:rFonts w:ascii="Arial" w:hAnsi="Arial" w:cs="Arial"/>
        </w:rPr>
        <w:t xml:space="preserve"> </w:t>
      </w:r>
      <w:r w:rsidR="00401AEA">
        <w:rPr>
          <w:rFonts w:ascii="Arial" w:hAnsi="Arial" w:cs="Arial"/>
        </w:rPr>
        <w:t xml:space="preserve"> </w:t>
      </w:r>
    </w:p>
    <w:p w:rsidR="00960F60" w:rsidRPr="00B34B1E" w:rsidRDefault="00960F60" w:rsidP="00257405">
      <w:pPr>
        <w:jc w:val="both"/>
        <w:rPr>
          <w:rFonts w:ascii="Arial" w:hAnsi="Arial" w:cs="Arial"/>
          <w:color w:val="000000"/>
        </w:rPr>
      </w:pPr>
    </w:p>
    <w:p w:rsidR="00257405" w:rsidRPr="00B34B1E" w:rsidRDefault="00257405" w:rsidP="0006499F">
      <w:pPr>
        <w:rPr>
          <w:rFonts w:ascii="Arial" w:hAnsi="Arial" w:cs="Arial"/>
          <w:color w:val="000000"/>
        </w:rPr>
      </w:pPr>
      <w:r w:rsidRPr="00B34B1E">
        <w:rPr>
          <w:rFonts w:ascii="Arial" w:hAnsi="Arial" w:cs="Arial"/>
        </w:rPr>
        <w:tab/>
        <w:t>If funded, you will be asked to collect and report data on this measure in your proj</w:t>
      </w:r>
      <w:r w:rsidR="0006499F" w:rsidRPr="00B34B1E">
        <w:rPr>
          <w:rFonts w:ascii="Arial" w:hAnsi="Arial" w:cs="Arial"/>
        </w:rPr>
        <w:t>ect’s annual performance report (</w:t>
      </w:r>
      <w:r w:rsidRPr="00B34B1E">
        <w:rPr>
          <w:rFonts w:ascii="Arial" w:hAnsi="Arial" w:cs="Arial"/>
        </w:rPr>
        <w:t>34 CFR 75.590</w:t>
      </w:r>
      <w:r w:rsidR="0006499F" w:rsidRPr="00B34B1E">
        <w:rPr>
          <w:rFonts w:ascii="Arial" w:hAnsi="Arial" w:cs="Arial"/>
        </w:rPr>
        <w:t>)</w:t>
      </w:r>
      <w:r w:rsidRPr="00B34B1E">
        <w:rPr>
          <w:rFonts w:ascii="Arial" w:hAnsi="Arial" w:cs="Arial"/>
        </w:rPr>
        <w:t xml:space="preserve">.  </w:t>
      </w:r>
      <w:bookmarkEnd w:id="22"/>
      <w:r w:rsidRPr="00B34B1E">
        <w:rPr>
          <w:rFonts w:ascii="Arial" w:hAnsi="Arial" w:cs="Arial"/>
          <w:color w:val="000000"/>
        </w:rPr>
        <w:t>It is important to the success of your application that you address this criterion in your application.  The measure of your success, along with the assessment of the strength of your project design, must be part of the project evaluation plan.</w:t>
      </w:r>
    </w:p>
    <w:p w:rsidR="00257405" w:rsidRPr="00B34B1E" w:rsidRDefault="00257405" w:rsidP="00257405">
      <w:pPr>
        <w:ind w:left="180"/>
        <w:jc w:val="both"/>
        <w:rPr>
          <w:rFonts w:ascii="Arial" w:hAnsi="Arial" w:cs="Arial"/>
          <w:b/>
          <w:bCs/>
          <w:color w:val="000000"/>
        </w:rPr>
      </w:pPr>
    </w:p>
    <w:p w:rsidR="00116F52" w:rsidRDefault="00116F52" w:rsidP="00257405">
      <w:pPr>
        <w:jc w:val="both"/>
        <w:rPr>
          <w:rFonts w:ascii="Arial" w:hAnsi="Arial" w:cs="Arial"/>
          <w:b/>
          <w:bCs/>
          <w:color w:val="000000"/>
        </w:rPr>
        <w:sectPr w:rsidR="00116F52" w:rsidSect="003C650B">
          <w:headerReference w:type="even" r:id="rId38"/>
          <w:headerReference w:type="default" r:id="rId39"/>
          <w:headerReference w:type="first" r:id="rId40"/>
          <w:type w:val="continuous"/>
          <w:pgSz w:w="12240" w:h="15840" w:code="1"/>
          <w:pgMar w:top="1440" w:right="1440" w:bottom="1440" w:left="1440" w:header="720" w:footer="720" w:gutter="0"/>
          <w:cols w:space="720"/>
          <w:docGrid w:linePitch="272"/>
        </w:sectPr>
      </w:pPr>
    </w:p>
    <w:p w:rsidR="00257405" w:rsidRPr="00B34B1E" w:rsidRDefault="00257405" w:rsidP="00257405">
      <w:pPr>
        <w:jc w:val="both"/>
        <w:rPr>
          <w:rFonts w:ascii="Arial" w:hAnsi="Arial" w:cs="Arial"/>
          <w:b/>
          <w:bCs/>
          <w:color w:val="000000"/>
        </w:rPr>
      </w:pPr>
      <w:r w:rsidRPr="00B34B1E">
        <w:rPr>
          <w:rFonts w:ascii="Arial" w:hAnsi="Arial" w:cs="Arial"/>
          <w:b/>
          <w:bCs/>
          <w:color w:val="000000"/>
        </w:rPr>
        <w:lastRenderedPageBreak/>
        <w:t xml:space="preserve">How does the </w:t>
      </w:r>
      <w:r w:rsidR="005B79D1">
        <w:rPr>
          <w:rFonts w:ascii="Arial" w:hAnsi="Arial" w:cs="Arial"/>
          <w:b/>
          <w:bCs/>
          <w:color w:val="000000"/>
        </w:rPr>
        <w:t>Department</w:t>
      </w:r>
      <w:r w:rsidR="00C474D7">
        <w:rPr>
          <w:rFonts w:ascii="Arial" w:hAnsi="Arial" w:cs="Arial"/>
          <w:b/>
          <w:bCs/>
          <w:color w:val="000000"/>
        </w:rPr>
        <w:t xml:space="preserve"> of Education</w:t>
      </w:r>
      <w:r w:rsidRPr="00B34B1E">
        <w:rPr>
          <w:rFonts w:ascii="Arial" w:hAnsi="Arial" w:cs="Arial"/>
          <w:b/>
          <w:bCs/>
          <w:color w:val="000000"/>
        </w:rPr>
        <w:t xml:space="preserve"> determine whether performance goals have been met?</w:t>
      </w:r>
    </w:p>
    <w:p w:rsidR="00257405" w:rsidRPr="00B34B1E" w:rsidRDefault="00257405" w:rsidP="00257405">
      <w:pPr>
        <w:ind w:left="180"/>
        <w:jc w:val="both"/>
        <w:rPr>
          <w:rFonts w:ascii="Arial" w:hAnsi="Arial" w:cs="Arial"/>
          <w:b/>
          <w:bCs/>
          <w:color w:val="000000"/>
        </w:rPr>
      </w:pPr>
    </w:p>
    <w:p w:rsidR="00257405" w:rsidRPr="00B34B1E" w:rsidRDefault="00257405" w:rsidP="00257405">
      <w:pPr>
        <w:rPr>
          <w:rFonts w:ascii="Arial" w:hAnsi="Arial" w:cs="Arial"/>
          <w:color w:val="000000"/>
        </w:rPr>
      </w:pPr>
      <w:r w:rsidRPr="00B34B1E">
        <w:rPr>
          <w:rFonts w:ascii="Arial" w:hAnsi="Arial" w:cs="Arial"/>
          <w:color w:val="000000"/>
        </w:rPr>
        <w:t xml:space="preserve">An applicant that receives a grant award will be required to submit </w:t>
      </w:r>
      <w:r w:rsidR="003C0E6F" w:rsidRPr="00B34B1E">
        <w:rPr>
          <w:rFonts w:ascii="Arial" w:hAnsi="Arial" w:cs="Arial"/>
          <w:color w:val="000000"/>
        </w:rPr>
        <w:t xml:space="preserve">an </w:t>
      </w:r>
      <w:r w:rsidRPr="00B34B1E">
        <w:rPr>
          <w:rFonts w:ascii="Arial" w:hAnsi="Arial" w:cs="Arial"/>
          <w:color w:val="000000"/>
        </w:rPr>
        <w:t xml:space="preserve">annual progress reports and a final report as a condition of the award.  The reports will document the extent to which project goals and objectives are met.  </w:t>
      </w:r>
    </w:p>
    <w:p w:rsidR="00257405" w:rsidRPr="00B34B1E" w:rsidRDefault="00257405" w:rsidP="00257405">
      <w:pPr>
        <w:rPr>
          <w:rFonts w:ascii="Arial" w:hAnsi="Arial" w:cs="Arial"/>
          <w:color w:val="000000"/>
        </w:rPr>
      </w:pPr>
    </w:p>
    <w:p w:rsidR="00257405" w:rsidRPr="009B50FB" w:rsidRDefault="00257405" w:rsidP="00257405">
      <w:pPr>
        <w:rPr>
          <w:rFonts w:ascii="Arial" w:hAnsi="Arial" w:cs="Arial"/>
          <w:color w:val="000000"/>
        </w:rPr>
      </w:pPr>
    </w:p>
    <w:p w:rsidR="00257405" w:rsidRPr="009B50FB" w:rsidRDefault="00257405" w:rsidP="00257405">
      <w:pPr>
        <w:jc w:val="both"/>
        <w:rPr>
          <w:rFonts w:ascii="Arial" w:hAnsi="Arial" w:cs="Arial"/>
          <w:color w:val="000000"/>
        </w:rPr>
      </w:pPr>
    </w:p>
    <w:p w:rsidR="00257405" w:rsidRDefault="00257405" w:rsidP="00257405">
      <w:pPr>
        <w:jc w:val="both"/>
        <w:rPr>
          <w:rFonts w:ascii="Arial" w:hAnsi="Arial" w:cs="Arial"/>
          <w:color w:val="000000"/>
        </w:rPr>
      </w:pPr>
      <w:r w:rsidRPr="009B50FB">
        <w:rPr>
          <w:rFonts w:ascii="Arial" w:hAnsi="Arial" w:cs="Arial"/>
          <w:color w:val="000000"/>
        </w:rPr>
        <w:br w:type="page"/>
      </w:r>
    </w:p>
    <w:p w:rsidR="00C474D7" w:rsidRPr="009B50FB" w:rsidRDefault="00C474D7" w:rsidP="003C650B">
      <w:pPr>
        <w:pBdr>
          <w:top w:val="single" w:sz="4" w:space="1" w:color="auto"/>
          <w:bottom w:val="single" w:sz="4" w:space="1" w:color="auto"/>
        </w:pBdr>
        <w:shd w:val="clear" w:color="auto" w:fill="E0E0E0"/>
        <w:ind w:right="-144"/>
        <w:jc w:val="center"/>
        <w:rPr>
          <w:rFonts w:ascii="Arial" w:hAnsi="Arial" w:cs="Arial"/>
          <w:b/>
          <w:bCs/>
          <w:color w:val="000000"/>
          <w:sz w:val="28"/>
        </w:rPr>
      </w:pPr>
      <w:r>
        <w:rPr>
          <w:rFonts w:ascii="Arial" w:hAnsi="Arial" w:cs="Arial"/>
          <w:b/>
          <w:bCs/>
          <w:color w:val="000000"/>
          <w:sz w:val="28"/>
          <w:shd w:val="clear" w:color="auto" w:fill="E0E0E0"/>
        </w:rPr>
        <w:lastRenderedPageBreak/>
        <w:t>I</w:t>
      </w:r>
      <w:r w:rsidR="00161C4C">
        <w:rPr>
          <w:rFonts w:ascii="Arial" w:hAnsi="Arial" w:cs="Arial"/>
          <w:b/>
          <w:bCs/>
          <w:color w:val="000000"/>
          <w:sz w:val="28"/>
          <w:shd w:val="clear" w:color="auto" w:fill="E0E0E0"/>
        </w:rPr>
        <w:t xml:space="preserve">nstructions for Completing the MRS Application Package </w:t>
      </w:r>
    </w:p>
    <w:p w:rsidR="00C474D7" w:rsidRDefault="00C474D7" w:rsidP="003C650B">
      <w:pPr>
        <w:ind w:right="-144"/>
        <w:jc w:val="center"/>
        <w:rPr>
          <w:rFonts w:ascii="Tahoma" w:hAnsi="Tahoma"/>
          <w:b/>
          <w:sz w:val="19"/>
          <w:szCs w:val="19"/>
          <w:u w:val="single"/>
        </w:rPr>
      </w:pPr>
    </w:p>
    <w:p w:rsidR="00C474D7" w:rsidRDefault="00C474D7" w:rsidP="003C650B">
      <w:pPr>
        <w:ind w:right="-144"/>
        <w:jc w:val="center"/>
        <w:rPr>
          <w:rFonts w:ascii="Tahoma" w:hAnsi="Tahoma"/>
          <w:b/>
          <w:sz w:val="19"/>
          <w:szCs w:val="19"/>
          <w:u w:val="single"/>
        </w:rPr>
      </w:pPr>
    </w:p>
    <w:p w:rsidR="00116F52" w:rsidRDefault="00C474D7" w:rsidP="00116F52">
      <w:pPr>
        <w:rPr>
          <w:rFonts w:ascii="Arial" w:hAnsi="Arial" w:cs="Arial"/>
          <w:szCs w:val="23"/>
        </w:rPr>
      </w:pPr>
      <w:r w:rsidRPr="00C474D7">
        <w:rPr>
          <w:rFonts w:ascii="Arial" w:hAnsi="Arial" w:cs="Arial"/>
          <w:szCs w:val="23"/>
        </w:rPr>
        <w:t xml:space="preserve">The </w:t>
      </w:r>
      <w:r>
        <w:rPr>
          <w:rFonts w:ascii="Arial" w:hAnsi="Arial" w:cs="Arial"/>
          <w:szCs w:val="23"/>
        </w:rPr>
        <w:t>MRS</w:t>
      </w:r>
      <w:r w:rsidRPr="00C474D7">
        <w:rPr>
          <w:rFonts w:ascii="Arial" w:hAnsi="Arial" w:cs="Arial"/>
          <w:szCs w:val="23"/>
        </w:rPr>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Pr="00C474D7">
        <w:rPr>
          <w:rFonts w:ascii="Arial" w:hAnsi="Arial" w:cs="Arial"/>
          <w:b/>
          <w:szCs w:val="23"/>
        </w:rPr>
        <w:t>All attachments must be a .PDF file.</w:t>
      </w:r>
      <w:r w:rsidRPr="00C474D7">
        <w:rPr>
          <w:rFonts w:ascii="Arial" w:hAnsi="Arial" w:cs="Arial"/>
          <w:szCs w:val="23"/>
        </w:rPr>
        <w:t xml:space="preserve"> </w:t>
      </w:r>
    </w:p>
    <w:p w:rsidR="00116F52" w:rsidRDefault="00116F52" w:rsidP="00116F52">
      <w:pPr>
        <w:rPr>
          <w:rFonts w:ascii="Arial" w:hAnsi="Arial" w:cs="Arial"/>
          <w:szCs w:val="23"/>
        </w:rPr>
      </w:pPr>
    </w:p>
    <w:p w:rsidR="00C474D7" w:rsidRPr="00C474D7" w:rsidRDefault="00C474D7" w:rsidP="003C650B">
      <w:pPr>
        <w:ind w:right="-1584"/>
        <w:rPr>
          <w:rFonts w:ascii="Arial" w:hAnsi="Arial" w:cs="Arial"/>
          <w:szCs w:val="23"/>
        </w:rPr>
      </w:pPr>
      <w:r w:rsidRPr="00C474D7">
        <w:rPr>
          <w:rFonts w:ascii="Arial" w:hAnsi="Arial" w:cs="Arial"/>
          <w:szCs w:val="23"/>
        </w:rPr>
        <w:t xml:space="preserve"> The parts are as follows:  </w:t>
      </w:r>
    </w:p>
    <w:p w:rsidR="00C474D7" w:rsidRPr="00C474D7" w:rsidRDefault="00C474D7" w:rsidP="003C650B">
      <w:pPr>
        <w:ind w:right="-144"/>
        <w:rPr>
          <w:rFonts w:ascii="Arial" w:hAnsi="Arial" w:cs="Arial"/>
          <w:szCs w:val="23"/>
        </w:rPr>
      </w:pPr>
    </w:p>
    <w:p w:rsidR="00C474D7" w:rsidRPr="00C474D7" w:rsidRDefault="00C474D7" w:rsidP="003C650B">
      <w:pPr>
        <w:ind w:right="-144"/>
        <w:rPr>
          <w:rFonts w:ascii="Arial" w:hAnsi="Arial" w:cs="Arial"/>
          <w:szCs w:val="23"/>
        </w:rPr>
      </w:pPr>
      <w:r w:rsidRPr="00C474D7">
        <w:rPr>
          <w:rFonts w:ascii="Arial" w:hAnsi="Arial" w:cs="Arial"/>
          <w:b/>
          <w:bCs/>
          <w:szCs w:val="23"/>
          <w:u w:val="single"/>
        </w:rPr>
        <w:t>Part I:</w:t>
      </w:r>
      <w:r w:rsidRPr="00C474D7">
        <w:rPr>
          <w:rFonts w:ascii="Arial" w:hAnsi="Arial" w:cs="Arial"/>
          <w:szCs w:val="23"/>
        </w:rPr>
        <w:tab/>
      </w:r>
      <w:r w:rsidRPr="00C474D7">
        <w:rPr>
          <w:rFonts w:ascii="Arial" w:hAnsi="Arial" w:cs="Arial"/>
          <w:szCs w:val="23"/>
        </w:rPr>
        <w:tab/>
      </w:r>
      <w:r w:rsidRPr="00C474D7">
        <w:rPr>
          <w:rFonts w:ascii="Arial" w:hAnsi="Arial" w:cs="Arial"/>
          <w:b/>
          <w:bCs/>
          <w:szCs w:val="23"/>
        </w:rPr>
        <w:t>424 Forms</w:t>
      </w:r>
      <w:r w:rsidRPr="00C474D7">
        <w:rPr>
          <w:rFonts w:ascii="Arial" w:hAnsi="Arial" w:cs="Arial"/>
          <w:szCs w:val="23"/>
        </w:rPr>
        <w:t>:</w:t>
      </w:r>
    </w:p>
    <w:p w:rsidR="00C474D7" w:rsidRPr="00C474D7" w:rsidRDefault="00C474D7" w:rsidP="003C650B">
      <w:pPr>
        <w:numPr>
          <w:ilvl w:val="0"/>
          <w:numId w:val="39"/>
        </w:numPr>
        <w:tabs>
          <w:tab w:val="clear" w:pos="2160"/>
          <w:tab w:val="num" w:pos="720"/>
        </w:tabs>
        <w:ind w:left="0" w:right="-144" w:firstLine="0"/>
        <w:rPr>
          <w:rFonts w:ascii="Arial" w:hAnsi="Arial" w:cs="Arial"/>
          <w:szCs w:val="23"/>
        </w:rPr>
      </w:pPr>
      <w:r w:rsidRPr="00C474D7">
        <w:rPr>
          <w:rFonts w:ascii="Arial" w:hAnsi="Arial" w:cs="Arial"/>
          <w:szCs w:val="23"/>
        </w:rPr>
        <w:t>Application for Federal Assistance (SF 424)</w:t>
      </w:r>
    </w:p>
    <w:p w:rsidR="00C474D7" w:rsidRPr="00C474D7" w:rsidRDefault="00C474D7" w:rsidP="003C650B">
      <w:pPr>
        <w:pStyle w:val="Style"/>
        <w:widowControl/>
        <w:numPr>
          <w:ilvl w:val="0"/>
          <w:numId w:val="39"/>
        </w:numPr>
        <w:tabs>
          <w:tab w:val="clear" w:pos="2160"/>
          <w:tab w:val="num" w:pos="720"/>
        </w:tabs>
        <w:overflowPunct/>
        <w:autoSpaceDE/>
        <w:autoSpaceDN/>
        <w:adjustRightInd/>
        <w:ind w:left="0" w:right="-144" w:firstLine="0"/>
        <w:textAlignment w:val="auto"/>
        <w:rPr>
          <w:rFonts w:ascii="Arial" w:hAnsi="Arial" w:cs="Arial"/>
          <w:szCs w:val="23"/>
        </w:rPr>
      </w:pPr>
      <w:r w:rsidRPr="00C474D7">
        <w:rPr>
          <w:rFonts w:ascii="Arial" w:hAnsi="Arial" w:cs="Arial"/>
          <w:szCs w:val="23"/>
        </w:rPr>
        <w:t xml:space="preserve">Department of Education Supplemental Information form for SF 424 </w:t>
      </w:r>
    </w:p>
    <w:p w:rsidR="00C474D7" w:rsidRPr="00C474D7" w:rsidRDefault="00C474D7" w:rsidP="003C650B">
      <w:pPr>
        <w:ind w:right="-144"/>
        <w:rPr>
          <w:rFonts w:ascii="Arial" w:hAnsi="Arial" w:cs="Arial"/>
          <w:szCs w:val="23"/>
        </w:rPr>
      </w:pPr>
    </w:p>
    <w:p w:rsidR="00C474D7" w:rsidRPr="00C474D7" w:rsidRDefault="00C474D7" w:rsidP="003C650B">
      <w:pPr>
        <w:tabs>
          <w:tab w:val="left" w:pos="0"/>
          <w:tab w:val="left" w:pos="1080"/>
        </w:tabs>
        <w:spacing w:after="120"/>
        <w:ind w:right="-144"/>
        <w:rPr>
          <w:rFonts w:ascii="Arial" w:hAnsi="Arial" w:cs="Arial"/>
          <w:b/>
          <w:bCs/>
        </w:rPr>
      </w:pPr>
      <w:r w:rsidRPr="00C474D7">
        <w:rPr>
          <w:rFonts w:ascii="Arial" w:hAnsi="Arial" w:cs="Arial"/>
          <w:b/>
          <w:bCs/>
          <w:u w:val="single"/>
        </w:rPr>
        <w:t>Part II</w:t>
      </w:r>
      <w:r w:rsidRPr="00C474D7">
        <w:rPr>
          <w:rFonts w:ascii="Arial" w:hAnsi="Arial" w:cs="Arial"/>
          <w:b/>
          <w:bCs/>
        </w:rPr>
        <w:t>:</w:t>
      </w:r>
      <w:r w:rsidRPr="00C474D7">
        <w:rPr>
          <w:rFonts w:ascii="Arial" w:hAnsi="Arial" w:cs="Arial"/>
          <w:b/>
          <w:bCs/>
        </w:rPr>
        <w:tab/>
        <w:t>U. S. Department of Education Budget Summary Forms:</w:t>
      </w:r>
    </w:p>
    <w:p w:rsidR="00C474D7" w:rsidRPr="00C474D7" w:rsidRDefault="00C474D7" w:rsidP="003C650B">
      <w:pPr>
        <w:numPr>
          <w:ilvl w:val="0"/>
          <w:numId w:val="40"/>
        </w:numPr>
        <w:tabs>
          <w:tab w:val="clear" w:pos="2160"/>
          <w:tab w:val="num" w:pos="720"/>
          <w:tab w:val="left" w:pos="1080"/>
          <w:tab w:val="left" w:pos="1440"/>
        </w:tabs>
        <w:spacing w:after="120"/>
        <w:ind w:left="0" w:right="-144" w:firstLine="0"/>
        <w:rPr>
          <w:rFonts w:ascii="Arial" w:hAnsi="Arial" w:cs="Arial"/>
        </w:rPr>
      </w:pPr>
      <w:r w:rsidRPr="00C474D7">
        <w:rPr>
          <w:rFonts w:ascii="Arial" w:hAnsi="Arial" w:cs="Arial"/>
        </w:rPr>
        <w:t xml:space="preserve">ED 524 (Section A and Section B)  </w:t>
      </w:r>
    </w:p>
    <w:p w:rsidR="00C474D7" w:rsidRPr="00C474D7" w:rsidRDefault="00C474D7" w:rsidP="003C650B">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4"/>
        <w:rPr>
          <w:rFonts w:ascii="Arial" w:hAnsi="Arial" w:cs="Arial"/>
        </w:rPr>
      </w:pPr>
      <w:r w:rsidRPr="00C474D7">
        <w:rPr>
          <w:rFonts w:ascii="Arial" w:hAnsi="Arial" w:cs="Arial"/>
        </w:rPr>
        <w:t>The “</w:t>
      </w:r>
      <w:r w:rsidRPr="00C474D7">
        <w:rPr>
          <w:rFonts w:ascii="Arial" w:hAnsi="Arial" w:cs="Arial"/>
          <w:b/>
          <w:bCs/>
        </w:rPr>
        <w:t>U. S. Department of Education Budget Information for Non-Construction Programs”</w:t>
      </w:r>
      <w:r w:rsidRPr="00C474D7">
        <w:rPr>
          <w:rFonts w:ascii="Arial" w:hAnsi="Arial" w:cs="Arial"/>
        </w:rPr>
        <w:t xml:space="preserve"> is where applicants provide budget information for Section A – Budget Summary U.S. Department of Education Funds and Section B – Budget Summary Non-Federal Funds Applicants should include costs for all project years.  </w:t>
      </w:r>
    </w:p>
    <w:p w:rsidR="00C474D7" w:rsidRPr="00C474D7" w:rsidRDefault="00C474D7" w:rsidP="003C650B">
      <w:pPr>
        <w:ind w:right="-144"/>
        <w:rPr>
          <w:rFonts w:ascii="Arial" w:hAnsi="Arial" w:cs="Arial"/>
          <w:szCs w:val="23"/>
        </w:rPr>
      </w:pPr>
    </w:p>
    <w:p w:rsidR="00C474D7" w:rsidRDefault="00C474D7" w:rsidP="003C650B">
      <w:pPr>
        <w:ind w:right="-144"/>
        <w:rPr>
          <w:rFonts w:ascii="Arial" w:hAnsi="Arial" w:cs="Arial"/>
          <w:szCs w:val="23"/>
        </w:rPr>
      </w:pPr>
      <w:r w:rsidRPr="00C474D7">
        <w:rPr>
          <w:rFonts w:ascii="Arial" w:hAnsi="Arial" w:cs="Arial"/>
          <w:b/>
          <w:bCs/>
          <w:szCs w:val="23"/>
          <w:u w:val="single"/>
        </w:rPr>
        <w:t>Part III:</w:t>
      </w:r>
      <w:r w:rsidRPr="00C474D7">
        <w:rPr>
          <w:rFonts w:ascii="Arial" w:hAnsi="Arial" w:cs="Arial"/>
          <w:szCs w:val="23"/>
        </w:rPr>
        <w:tab/>
      </w:r>
      <w:r w:rsidRPr="00C474D7">
        <w:rPr>
          <w:rFonts w:ascii="Arial" w:hAnsi="Arial" w:cs="Arial"/>
          <w:b/>
          <w:szCs w:val="23"/>
        </w:rPr>
        <w:t>Attachments</w:t>
      </w:r>
    </w:p>
    <w:p w:rsidR="00C474D7" w:rsidRDefault="00C474D7" w:rsidP="003C650B">
      <w:pPr>
        <w:ind w:right="-144"/>
        <w:rPr>
          <w:rFonts w:ascii="Arial" w:hAnsi="Arial" w:cs="Arial"/>
          <w:szCs w:val="23"/>
        </w:rPr>
      </w:pPr>
    </w:p>
    <w:p w:rsidR="00C474D7" w:rsidRPr="00C474D7" w:rsidRDefault="00C474D7" w:rsidP="003C650B">
      <w:pPr>
        <w:ind w:right="-144"/>
        <w:rPr>
          <w:rFonts w:ascii="Arial" w:hAnsi="Arial" w:cs="Arial"/>
          <w:szCs w:val="23"/>
        </w:rPr>
      </w:pPr>
      <w:r w:rsidRPr="00C474D7">
        <w:rPr>
          <w:rFonts w:ascii="Arial" w:hAnsi="Arial" w:cs="Arial"/>
        </w:rPr>
        <w:t xml:space="preserve">ED Abstract Form </w:t>
      </w:r>
    </w:p>
    <w:p w:rsidR="00C474D7" w:rsidRPr="00C474D7" w:rsidRDefault="00C474D7" w:rsidP="003C650B">
      <w:pPr>
        <w:pStyle w:val="DefinitionTerm"/>
        <w:widowControl/>
        <w:ind w:right="-144"/>
        <w:rPr>
          <w:rFonts w:ascii="Arial" w:hAnsi="Arial" w:cs="Arial"/>
          <w:snapToGrid/>
        </w:rPr>
      </w:pPr>
      <w:r w:rsidRPr="00C474D7">
        <w:rPr>
          <w:rFonts w:ascii="Arial" w:hAnsi="Arial" w:cs="Arial"/>
          <w:snapToGrid/>
        </w:rPr>
        <w:t>Project Narrative Attachment Form</w:t>
      </w:r>
    </w:p>
    <w:p w:rsidR="004B448A" w:rsidRPr="00C474D7" w:rsidRDefault="004B448A" w:rsidP="003C650B">
      <w:pPr>
        <w:ind w:right="-144"/>
        <w:rPr>
          <w:rFonts w:ascii="Arial" w:hAnsi="Arial" w:cs="Arial"/>
        </w:rPr>
      </w:pPr>
      <w:r>
        <w:rPr>
          <w:rFonts w:ascii="Arial" w:hAnsi="Arial" w:cs="Arial"/>
        </w:rPr>
        <w:t>Other Narrative Form (Appendix A)</w:t>
      </w:r>
    </w:p>
    <w:p w:rsidR="00C474D7" w:rsidRPr="00C474D7" w:rsidRDefault="00C474D7" w:rsidP="003C650B">
      <w:pPr>
        <w:pStyle w:val="BodyTextIndent"/>
        <w:ind w:left="0" w:right="-144"/>
        <w:rPr>
          <w:rFonts w:ascii="Arial" w:hAnsi="Arial" w:cs="Arial"/>
          <w:b/>
          <w:bCs/>
          <w:i/>
          <w:iCs/>
          <w:sz w:val="23"/>
        </w:rPr>
      </w:pPr>
    </w:p>
    <w:p w:rsidR="00C474D7" w:rsidRPr="00C474D7" w:rsidRDefault="00C474D7" w:rsidP="003C650B">
      <w:pPr>
        <w:ind w:right="-144"/>
        <w:rPr>
          <w:rFonts w:ascii="Arial" w:hAnsi="Arial" w:cs="Arial"/>
          <w:szCs w:val="23"/>
        </w:rPr>
      </w:pPr>
      <w:r w:rsidRPr="00C474D7">
        <w:rPr>
          <w:rFonts w:ascii="Arial" w:hAnsi="Arial" w:cs="Arial"/>
          <w:b/>
          <w:bCs/>
          <w:szCs w:val="23"/>
        </w:rPr>
        <w:t>Part IV:</w:t>
      </w:r>
      <w:r w:rsidRPr="00C474D7">
        <w:rPr>
          <w:rFonts w:ascii="Arial" w:hAnsi="Arial" w:cs="Arial"/>
          <w:szCs w:val="23"/>
        </w:rPr>
        <w:t xml:space="preserve">  </w:t>
      </w:r>
      <w:r w:rsidRPr="00C474D7">
        <w:rPr>
          <w:rFonts w:ascii="Arial" w:hAnsi="Arial" w:cs="Arial"/>
          <w:szCs w:val="23"/>
        </w:rPr>
        <w:tab/>
      </w:r>
      <w:r w:rsidRPr="00C474D7">
        <w:rPr>
          <w:rFonts w:ascii="Arial" w:hAnsi="Arial" w:cs="Arial"/>
          <w:b/>
          <w:bCs/>
          <w:szCs w:val="23"/>
        </w:rPr>
        <w:t>Assurances, Certifications, and Survey Forms</w:t>
      </w:r>
    </w:p>
    <w:p w:rsidR="00C474D7" w:rsidRPr="00C474D7" w:rsidRDefault="00C474D7" w:rsidP="003C650B">
      <w:pPr>
        <w:ind w:right="-144"/>
        <w:rPr>
          <w:rFonts w:ascii="Arial" w:hAnsi="Arial" w:cs="Arial"/>
          <w:szCs w:val="23"/>
        </w:rPr>
      </w:pPr>
    </w:p>
    <w:p w:rsidR="00C474D7" w:rsidRPr="00C474D7" w:rsidRDefault="00C474D7" w:rsidP="003C650B">
      <w:pPr>
        <w:pStyle w:val="DefinitionTerm"/>
        <w:widowControl/>
        <w:numPr>
          <w:ilvl w:val="0"/>
          <w:numId w:val="41"/>
        </w:numPr>
        <w:ind w:left="0" w:right="-144" w:firstLine="0"/>
        <w:rPr>
          <w:rFonts w:ascii="Arial" w:hAnsi="Arial" w:cs="Arial"/>
          <w:snapToGrid/>
          <w:szCs w:val="23"/>
        </w:rPr>
      </w:pPr>
      <w:r w:rsidRPr="00C474D7">
        <w:rPr>
          <w:rFonts w:ascii="Arial" w:hAnsi="Arial" w:cs="Arial"/>
          <w:snapToGrid/>
          <w:szCs w:val="23"/>
        </w:rPr>
        <w:t xml:space="preserve">GEPA Section 427 </w:t>
      </w:r>
      <w:r w:rsidR="00FC1167">
        <w:rPr>
          <w:rFonts w:ascii="Arial" w:hAnsi="Arial" w:cs="Arial"/>
          <w:snapToGrid/>
          <w:szCs w:val="23"/>
        </w:rPr>
        <w:t>R</w:t>
      </w:r>
      <w:r w:rsidRPr="00C474D7">
        <w:rPr>
          <w:rFonts w:ascii="Arial" w:hAnsi="Arial" w:cs="Arial"/>
          <w:snapToGrid/>
          <w:szCs w:val="23"/>
        </w:rPr>
        <w:t xml:space="preserve">equirement </w:t>
      </w:r>
    </w:p>
    <w:p w:rsidR="00C474D7" w:rsidRPr="00C474D7" w:rsidRDefault="00C474D7" w:rsidP="003C650B">
      <w:pPr>
        <w:numPr>
          <w:ilvl w:val="0"/>
          <w:numId w:val="41"/>
        </w:numPr>
        <w:ind w:left="0" w:right="-144" w:firstLine="0"/>
        <w:rPr>
          <w:rFonts w:ascii="Arial" w:hAnsi="Arial" w:cs="Arial"/>
          <w:szCs w:val="23"/>
        </w:rPr>
      </w:pPr>
      <w:r w:rsidRPr="00C474D7">
        <w:rPr>
          <w:rFonts w:ascii="Arial" w:hAnsi="Arial" w:cs="Arial"/>
          <w:szCs w:val="23"/>
        </w:rPr>
        <w:t>Assurances for Non-Construction Programs (SF 424B)</w:t>
      </w:r>
    </w:p>
    <w:p w:rsidR="00C474D7" w:rsidRPr="00C474D7" w:rsidRDefault="00C474D7" w:rsidP="003C650B">
      <w:pPr>
        <w:numPr>
          <w:ilvl w:val="0"/>
          <w:numId w:val="41"/>
        </w:numPr>
        <w:ind w:left="0" w:right="-144" w:firstLine="0"/>
        <w:rPr>
          <w:rFonts w:ascii="Arial" w:hAnsi="Arial" w:cs="Arial"/>
          <w:szCs w:val="23"/>
        </w:rPr>
      </w:pPr>
      <w:r w:rsidRPr="00C474D7">
        <w:rPr>
          <w:rFonts w:ascii="Arial" w:hAnsi="Arial" w:cs="Arial"/>
          <w:szCs w:val="23"/>
        </w:rPr>
        <w:t>Lobbying Form (ED Form 80.0013)</w:t>
      </w:r>
    </w:p>
    <w:p w:rsidR="00C474D7" w:rsidRPr="00C474D7" w:rsidRDefault="00C474D7" w:rsidP="003C650B">
      <w:pPr>
        <w:numPr>
          <w:ilvl w:val="0"/>
          <w:numId w:val="41"/>
        </w:numPr>
        <w:ind w:left="0" w:right="-144" w:firstLine="0"/>
        <w:rPr>
          <w:rFonts w:ascii="Arial" w:hAnsi="Arial" w:cs="Arial"/>
          <w:szCs w:val="23"/>
        </w:rPr>
      </w:pPr>
      <w:r w:rsidRPr="00C474D7">
        <w:rPr>
          <w:rFonts w:ascii="Arial" w:hAnsi="Arial" w:cs="Arial"/>
          <w:szCs w:val="23"/>
        </w:rPr>
        <w:t>Disclosure of Lobbying Activities (SF-LLL)</w:t>
      </w:r>
      <w:r w:rsidRPr="00C474D7">
        <w:rPr>
          <w:rFonts w:ascii="Arial" w:hAnsi="Arial" w:cs="Arial"/>
          <w:szCs w:val="23"/>
        </w:rPr>
        <w:tab/>
      </w:r>
    </w:p>
    <w:p w:rsidR="00C474D7" w:rsidRPr="00C474D7" w:rsidRDefault="00C474D7" w:rsidP="003C650B">
      <w:pPr>
        <w:pStyle w:val="DefinitionTerm"/>
        <w:widowControl/>
        <w:numPr>
          <w:ilvl w:val="0"/>
          <w:numId w:val="41"/>
        </w:numPr>
        <w:ind w:left="0" w:right="-144" w:firstLine="0"/>
        <w:rPr>
          <w:rFonts w:ascii="Arial" w:hAnsi="Arial" w:cs="Arial"/>
          <w:snapToGrid/>
          <w:szCs w:val="23"/>
        </w:rPr>
      </w:pPr>
      <w:r w:rsidRPr="00C474D7">
        <w:rPr>
          <w:rFonts w:ascii="Arial" w:hAnsi="Arial" w:cs="Arial"/>
          <w:snapToGrid/>
          <w:szCs w:val="23"/>
        </w:rPr>
        <w:t>Survey on Ensuring Equal Opportunity for Applicants</w:t>
      </w:r>
    </w:p>
    <w:p w:rsidR="00C474D7" w:rsidRPr="00C474D7" w:rsidRDefault="00C474D7" w:rsidP="003C650B">
      <w:pPr>
        <w:pStyle w:val="BodyTextIndent"/>
        <w:ind w:left="0" w:right="-144"/>
        <w:rPr>
          <w:rFonts w:ascii="Arial" w:hAnsi="Arial" w:cs="Arial"/>
          <w:b/>
          <w:bCs/>
          <w:i/>
          <w:iCs/>
        </w:rPr>
      </w:pPr>
    </w:p>
    <w:p w:rsidR="00C474D7" w:rsidRPr="00C474D7" w:rsidRDefault="00C474D7" w:rsidP="003C650B">
      <w:pPr>
        <w:pStyle w:val="BodyTextIndent"/>
        <w:ind w:left="0" w:right="-144"/>
        <w:rPr>
          <w:rFonts w:ascii="Arial" w:hAnsi="Arial" w:cs="Arial"/>
          <w:bCs/>
          <w:iCs/>
        </w:rPr>
      </w:pPr>
      <w:r w:rsidRPr="00C474D7">
        <w:rPr>
          <w:rFonts w:ascii="Arial" w:hAnsi="Arial" w:cs="Arial"/>
          <w:iCs/>
          <w:u w:val="single"/>
        </w:rPr>
        <w:t>ED Abstract Form</w:t>
      </w:r>
      <w:r w:rsidRPr="00C474D7">
        <w:rPr>
          <w:rFonts w:ascii="Arial" w:hAnsi="Arial" w:cs="Arial"/>
          <w:b/>
          <w:bCs/>
          <w:iCs/>
        </w:rPr>
        <w:t xml:space="preserve">: </w:t>
      </w:r>
      <w:r w:rsidRPr="00C474D7">
        <w:rPr>
          <w:rFonts w:ascii="Arial" w:hAnsi="Arial" w:cs="Arial"/>
          <w:bCs/>
          <w:iCs/>
        </w:rPr>
        <w:t>Attach your one-page project abstract that will provide an overview of the proposed project.</w:t>
      </w:r>
    </w:p>
    <w:p w:rsidR="00C474D7" w:rsidRPr="00C474D7" w:rsidRDefault="00C474D7" w:rsidP="003C650B">
      <w:pPr>
        <w:pStyle w:val="BodyTextIndent"/>
        <w:ind w:left="0" w:right="-144"/>
        <w:rPr>
          <w:rFonts w:ascii="Arial" w:hAnsi="Arial" w:cs="Arial"/>
          <w:bCs/>
          <w:iCs/>
          <w:sz w:val="23"/>
        </w:rPr>
      </w:pPr>
    </w:p>
    <w:p w:rsidR="00116F52" w:rsidRDefault="00116F52" w:rsidP="003C650B">
      <w:pPr>
        <w:pStyle w:val="BodyTextIndent"/>
        <w:ind w:left="0" w:right="-144"/>
        <w:rPr>
          <w:rFonts w:ascii="Arial" w:hAnsi="Arial" w:cs="Arial"/>
          <w:iCs/>
          <w:u w:val="single"/>
        </w:rPr>
        <w:sectPr w:rsidR="00116F52" w:rsidSect="00116F52">
          <w:pgSz w:w="12240" w:h="15840" w:code="1"/>
          <w:pgMar w:top="1440" w:right="1440" w:bottom="1440" w:left="1440" w:header="720" w:footer="720" w:gutter="0"/>
          <w:cols w:space="720"/>
          <w:docGrid w:linePitch="272"/>
        </w:sectPr>
      </w:pPr>
    </w:p>
    <w:p w:rsidR="00116F52" w:rsidRDefault="00116F52" w:rsidP="003C650B">
      <w:pPr>
        <w:pStyle w:val="BodyTextIndent"/>
        <w:ind w:left="0" w:right="-144"/>
        <w:rPr>
          <w:rFonts w:ascii="Arial" w:hAnsi="Arial" w:cs="Arial"/>
          <w:iCs/>
          <w:u w:val="single"/>
        </w:rPr>
        <w:sectPr w:rsidR="00116F52" w:rsidSect="003C650B">
          <w:type w:val="continuous"/>
          <w:pgSz w:w="12240" w:h="15840" w:code="1"/>
          <w:pgMar w:top="1440" w:right="1440" w:bottom="1440" w:left="1440" w:header="720" w:footer="720" w:gutter="0"/>
          <w:cols w:space="720"/>
          <w:docGrid w:linePitch="272"/>
        </w:sectPr>
      </w:pPr>
    </w:p>
    <w:p w:rsidR="00C474D7" w:rsidRPr="00C474D7" w:rsidRDefault="00C474D7" w:rsidP="003C650B">
      <w:pPr>
        <w:pStyle w:val="BodyTextIndent"/>
        <w:ind w:left="0" w:right="-144"/>
        <w:rPr>
          <w:rFonts w:ascii="Arial" w:hAnsi="Arial" w:cs="Arial"/>
          <w:bCs/>
          <w:iCs/>
        </w:rPr>
      </w:pPr>
      <w:r w:rsidRPr="00C474D7">
        <w:rPr>
          <w:rFonts w:ascii="Arial" w:hAnsi="Arial" w:cs="Arial"/>
          <w:iCs/>
          <w:u w:val="single"/>
        </w:rPr>
        <w:lastRenderedPageBreak/>
        <w:t>Project Narrative Attachment Form</w:t>
      </w:r>
      <w:r w:rsidRPr="00C474D7">
        <w:rPr>
          <w:rFonts w:ascii="Arial" w:hAnsi="Arial" w:cs="Arial"/>
          <w:bCs/>
          <w:iCs/>
        </w:rPr>
        <w:t>:  The project narrative should include the narrative responses to the selection criteria that will be</w:t>
      </w:r>
      <w:r w:rsidRPr="00C474D7">
        <w:rPr>
          <w:rFonts w:ascii="Arial" w:hAnsi="Arial" w:cs="Arial"/>
          <w:bCs/>
          <w:iCs/>
          <w:sz w:val="23"/>
        </w:rPr>
        <w:t xml:space="preserve"> </w:t>
      </w:r>
      <w:r w:rsidRPr="00C474D7">
        <w:rPr>
          <w:rFonts w:ascii="Arial" w:hAnsi="Arial" w:cs="Arial"/>
          <w:bCs/>
          <w:iCs/>
        </w:rPr>
        <w:t>used to evaluate application</w:t>
      </w:r>
      <w:r w:rsidR="00FC1167">
        <w:rPr>
          <w:rFonts w:ascii="Arial" w:hAnsi="Arial" w:cs="Arial"/>
          <w:bCs/>
          <w:iCs/>
        </w:rPr>
        <w:t>s</w:t>
      </w:r>
      <w:r w:rsidRPr="00C474D7">
        <w:rPr>
          <w:rFonts w:ascii="Arial" w:hAnsi="Arial" w:cs="Arial"/>
          <w:bCs/>
          <w:iCs/>
        </w:rPr>
        <w:t xml:space="preserve"> submitted for this competition.  </w:t>
      </w:r>
      <w:r w:rsidR="006852B6" w:rsidRPr="00D576AC">
        <w:rPr>
          <w:rFonts w:ascii="Arial" w:hAnsi="Arial" w:cs="Arial"/>
          <w:bCs/>
          <w:iCs/>
          <w:u w:val="single"/>
        </w:rPr>
        <w:t>Your detailed budget should be included in your selection criteria</w:t>
      </w:r>
      <w:r w:rsidR="006852B6">
        <w:rPr>
          <w:rFonts w:ascii="Arial" w:hAnsi="Arial" w:cs="Arial"/>
          <w:bCs/>
          <w:iCs/>
        </w:rPr>
        <w:t xml:space="preserve">. </w:t>
      </w:r>
      <w:r w:rsidRPr="00C474D7">
        <w:rPr>
          <w:rFonts w:ascii="Arial" w:hAnsi="Arial" w:cs="Arial"/>
          <w:bCs/>
          <w:iCs/>
        </w:rPr>
        <w:t>Please include a Table of Contents as the first page of the application narrative.  You must limit the application narrative to no more than 40 pages.  The Project Narrative should be consecutively numbered.  You must attach</w:t>
      </w:r>
      <w:r w:rsidR="00FC1167">
        <w:rPr>
          <w:rFonts w:ascii="Arial" w:hAnsi="Arial" w:cs="Arial"/>
          <w:bCs/>
          <w:iCs/>
        </w:rPr>
        <w:t xml:space="preserve"> your project narrative in the Project Narrative Attachment F</w:t>
      </w:r>
      <w:r w:rsidRPr="00C474D7">
        <w:rPr>
          <w:rFonts w:ascii="Arial" w:hAnsi="Arial" w:cs="Arial"/>
          <w:bCs/>
          <w:iCs/>
        </w:rPr>
        <w:t xml:space="preserve">orm in </w:t>
      </w:r>
      <w:r w:rsidR="00FC1167">
        <w:rPr>
          <w:rFonts w:ascii="Arial" w:hAnsi="Arial" w:cs="Arial"/>
          <w:bCs/>
          <w:iCs/>
        </w:rPr>
        <w:t>G</w:t>
      </w:r>
      <w:r w:rsidRPr="00C474D7">
        <w:rPr>
          <w:rFonts w:ascii="Arial" w:hAnsi="Arial" w:cs="Arial"/>
          <w:bCs/>
          <w:iCs/>
        </w:rPr>
        <w:t xml:space="preserve">rants.gov </w:t>
      </w:r>
    </w:p>
    <w:p w:rsidR="00C474D7" w:rsidRPr="00C474D7" w:rsidRDefault="00C474D7" w:rsidP="003C650B">
      <w:pPr>
        <w:pStyle w:val="BodyTextIndent"/>
        <w:ind w:left="0" w:right="-144"/>
        <w:rPr>
          <w:rFonts w:ascii="Arial" w:hAnsi="Arial" w:cs="Arial"/>
          <w:bCs/>
          <w:iCs/>
        </w:rPr>
      </w:pPr>
    </w:p>
    <w:p w:rsidR="004F3CBC" w:rsidRPr="00C474D7" w:rsidRDefault="004F3CBC" w:rsidP="003C650B">
      <w:pPr>
        <w:pStyle w:val="BodyTextIndent"/>
        <w:ind w:left="0" w:right="-144"/>
        <w:rPr>
          <w:rFonts w:ascii="Arial" w:hAnsi="Arial" w:cs="Arial"/>
          <w:bCs/>
          <w:iCs/>
        </w:rPr>
      </w:pPr>
      <w:r>
        <w:rPr>
          <w:rFonts w:ascii="Arial" w:hAnsi="Arial" w:cs="Arial"/>
          <w:iCs/>
        </w:rPr>
        <w:t xml:space="preserve">The </w:t>
      </w:r>
      <w:r>
        <w:rPr>
          <w:rFonts w:ascii="Arial" w:hAnsi="Arial" w:cs="Arial"/>
          <w:iCs/>
          <w:u w:val="single"/>
        </w:rPr>
        <w:t xml:space="preserve">Other Attachments Form </w:t>
      </w:r>
      <w:r w:rsidRPr="004F3CBC">
        <w:rPr>
          <w:rFonts w:ascii="Arial" w:hAnsi="Arial" w:cs="Arial"/>
          <w:iCs/>
        </w:rPr>
        <w:t xml:space="preserve">is </w:t>
      </w:r>
      <w:r>
        <w:rPr>
          <w:rFonts w:ascii="Arial" w:hAnsi="Arial" w:cs="Arial"/>
          <w:iCs/>
        </w:rPr>
        <w:t xml:space="preserve">where you attach </w:t>
      </w:r>
      <w:r w:rsidR="004D0250">
        <w:rPr>
          <w:rFonts w:ascii="Arial" w:hAnsi="Arial" w:cs="Arial"/>
          <w:iCs/>
        </w:rPr>
        <w:t xml:space="preserve">the letter of support from the institution’s president and the abbreviated curriculum vitae of the Project Director and participating faculty mentors. </w:t>
      </w:r>
    </w:p>
    <w:p w:rsidR="004F3CBC" w:rsidRDefault="004F3CBC" w:rsidP="003C650B">
      <w:pPr>
        <w:pStyle w:val="BodyTextIndent"/>
        <w:ind w:left="0" w:right="-144"/>
        <w:rPr>
          <w:rFonts w:ascii="Arial" w:hAnsi="Arial" w:cs="Arial"/>
          <w:bCs/>
          <w:iCs/>
          <w:u w:val="single"/>
        </w:rPr>
      </w:pPr>
    </w:p>
    <w:p w:rsidR="00C474D7" w:rsidRPr="00C474D7" w:rsidRDefault="00C474D7" w:rsidP="003C650B">
      <w:pPr>
        <w:pStyle w:val="BodyTextIndent"/>
        <w:ind w:left="0" w:right="-144"/>
        <w:rPr>
          <w:rFonts w:ascii="Arial" w:hAnsi="Arial" w:cs="Arial"/>
          <w:bCs/>
          <w:i/>
          <w:iCs/>
        </w:rPr>
      </w:pPr>
    </w:p>
    <w:p w:rsidR="00C474D7" w:rsidRPr="00C474D7" w:rsidRDefault="00C474D7" w:rsidP="003C650B">
      <w:pPr>
        <w:pStyle w:val="BodyTextIndent"/>
        <w:ind w:left="0" w:right="-144"/>
        <w:rPr>
          <w:rFonts w:ascii="Arial" w:hAnsi="Arial" w:cs="Arial"/>
          <w:b/>
          <w:bCs/>
        </w:rPr>
      </w:pPr>
      <w:r w:rsidRPr="00C474D7">
        <w:rPr>
          <w:rFonts w:ascii="Arial" w:hAnsi="Arial" w:cs="Arial"/>
          <w:u w:val="single"/>
        </w:rPr>
        <w:t>NOTE:</w:t>
      </w:r>
      <w:r w:rsidRPr="00C474D7">
        <w:rPr>
          <w:rFonts w:ascii="Arial" w:hAnsi="Arial" w:cs="Arial"/>
          <w:b/>
          <w:bCs/>
        </w:rPr>
        <w:t xml:space="preserve">  </w:t>
      </w:r>
      <w:r w:rsidRPr="00C474D7">
        <w:rPr>
          <w:rFonts w:ascii="Arial" w:hAnsi="Arial" w:cs="Arial"/>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w:t>
      </w:r>
      <w:r w:rsidR="00740DE2">
        <w:rPr>
          <w:rFonts w:ascii="Arial" w:hAnsi="Arial" w:cs="Arial"/>
        </w:rPr>
        <w:t>PDF</w:t>
      </w:r>
      <w:r w:rsidRPr="00C474D7">
        <w:rPr>
          <w:rFonts w:ascii="Arial" w:hAnsi="Arial" w:cs="Arial"/>
        </w:rPr>
        <w:t xml:space="preserve"> format.  Other types of files will not be accepted</w:t>
      </w:r>
      <w:r w:rsidRPr="00C474D7">
        <w:rPr>
          <w:rFonts w:ascii="Arial" w:hAnsi="Arial" w:cs="Arial"/>
          <w:b/>
          <w:bCs/>
        </w:rPr>
        <w:t>.</w:t>
      </w:r>
    </w:p>
    <w:p w:rsidR="00C474D7" w:rsidRDefault="00C474D7" w:rsidP="003C650B">
      <w:pPr>
        <w:pStyle w:val="BodyTextIndent"/>
        <w:ind w:left="0"/>
        <w:rPr>
          <w:szCs w:val="23"/>
        </w:rPr>
        <w:sectPr w:rsidR="00C474D7" w:rsidSect="00116F52">
          <w:pgSz w:w="12240" w:h="15840" w:code="1"/>
          <w:pgMar w:top="1440" w:right="1440" w:bottom="1440" w:left="1440" w:header="720" w:footer="720" w:gutter="0"/>
          <w:cols w:space="720"/>
          <w:docGrid w:linePitch="272"/>
        </w:sectPr>
      </w:pPr>
    </w:p>
    <w:p w:rsidR="00C474D7" w:rsidRPr="009B50FB" w:rsidRDefault="00C474D7" w:rsidP="00257405">
      <w:pPr>
        <w:jc w:val="both"/>
        <w:rPr>
          <w:rFonts w:ascii="Arial" w:hAnsi="Arial" w:cs="Arial"/>
          <w:b/>
          <w:bCs/>
          <w:color w:val="FF0000"/>
        </w:rPr>
      </w:pPr>
    </w:p>
    <w:p w:rsidR="008443E2" w:rsidRPr="009B50FB" w:rsidRDefault="008443E2" w:rsidP="008443E2">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t xml:space="preserve">Instructions for the Project Narrative </w:t>
      </w:r>
    </w:p>
    <w:p w:rsidR="00614CB5" w:rsidRPr="009B50FB" w:rsidRDefault="00614CB5" w:rsidP="00614CB5">
      <w:pPr>
        <w:autoSpaceDE w:val="0"/>
        <w:autoSpaceDN w:val="0"/>
        <w:adjustRightInd w:val="0"/>
        <w:jc w:val="center"/>
        <w:rPr>
          <w:rFonts w:ascii="Arial" w:hAnsi="Arial" w:cs="Arial"/>
          <w:color w:val="0000FF"/>
          <w:sz w:val="22"/>
          <w:szCs w:val="22"/>
        </w:rPr>
      </w:pPr>
    </w:p>
    <w:p w:rsidR="00EC79F9" w:rsidRPr="009B50FB" w:rsidRDefault="00EC79F9" w:rsidP="00EC79F9">
      <w:pPr>
        <w:rPr>
          <w:rFonts w:ascii="Arial" w:hAnsi="Arial" w:cs="Arial"/>
          <w:u w:val="single"/>
        </w:rPr>
      </w:pPr>
      <w:r w:rsidRPr="009B50FB">
        <w:rPr>
          <w:rFonts w:ascii="Arial" w:hAnsi="Arial" w:cs="Arial"/>
          <w:u w:val="single"/>
        </w:rPr>
        <w:t>Applicants will attach the project</w:t>
      </w:r>
      <w:r w:rsidR="00082893">
        <w:rPr>
          <w:rFonts w:ascii="Arial" w:hAnsi="Arial" w:cs="Arial"/>
          <w:u w:val="single"/>
        </w:rPr>
        <w:t xml:space="preserve"> </w:t>
      </w:r>
      <w:r w:rsidRPr="009B50FB">
        <w:rPr>
          <w:rFonts w:ascii="Arial" w:hAnsi="Arial" w:cs="Arial"/>
          <w:u w:val="single"/>
        </w:rPr>
        <w:t xml:space="preserve">narrative to the </w:t>
      </w:r>
      <w:r w:rsidRPr="009B50FB">
        <w:rPr>
          <w:rFonts w:ascii="Arial" w:hAnsi="Arial" w:cs="Arial"/>
          <w:b/>
          <w:bCs/>
          <w:u w:val="single"/>
        </w:rPr>
        <w:t>Project Narrative Attachment Form</w:t>
      </w:r>
      <w:r w:rsidRPr="009B50FB">
        <w:rPr>
          <w:rFonts w:ascii="Arial" w:hAnsi="Arial" w:cs="Arial"/>
        </w:rPr>
        <w:t>.</w:t>
      </w:r>
    </w:p>
    <w:p w:rsidR="00EC79F9" w:rsidRPr="009B50FB" w:rsidRDefault="00EC79F9" w:rsidP="00EC79F9">
      <w:pPr>
        <w:pStyle w:val="Steps"/>
        <w:rPr>
          <w:rFonts w:ascii="Arial" w:hAnsi="Arial" w:cs="Arial"/>
        </w:rPr>
      </w:pPr>
    </w:p>
    <w:p w:rsidR="00EC79F9" w:rsidRPr="009B50FB" w:rsidRDefault="00EC79F9" w:rsidP="00EC79F9">
      <w:pPr>
        <w:rPr>
          <w:rFonts w:ascii="Arial" w:hAnsi="Arial" w:cs="Arial"/>
        </w:rPr>
      </w:pPr>
      <w:r w:rsidRPr="009B50FB">
        <w:rPr>
          <w:rFonts w:ascii="Arial" w:hAnsi="Arial" w:cs="Arial"/>
        </w:rPr>
        <w:t>Please note that the sum total num</w:t>
      </w:r>
      <w:r w:rsidR="00542C3F">
        <w:rPr>
          <w:rFonts w:ascii="Arial" w:hAnsi="Arial" w:cs="Arial"/>
        </w:rPr>
        <w:t>ber of pages allowed for your Project and Budget</w:t>
      </w:r>
      <w:r w:rsidRPr="009B50FB">
        <w:rPr>
          <w:rFonts w:ascii="Arial" w:hAnsi="Arial" w:cs="Arial"/>
        </w:rPr>
        <w:t xml:space="preserve"> Narrative</w:t>
      </w:r>
      <w:r w:rsidR="00542C3F">
        <w:rPr>
          <w:rFonts w:ascii="Arial" w:hAnsi="Arial" w:cs="Arial"/>
        </w:rPr>
        <w:t>s</w:t>
      </w:r>
      <w:r w:rsidRPr="009B50FB">
        <w:rPr>
          <w:rFonts w:ascii="Arial" w:hAnsi="Arial" w:cs="Arial"/>
        </w:rPr>
        <w:t xml:space="preserve"> may not exceed </w:t>
      </w:r>
      <w:r w:rsidR="001E4A87">
        <w:rPr>
          <w:rFonts w:ascii="Arial" w:hAnsi="Arial" w:cs="Arial"/>
          <w:b/>
          <w:bCs/>
        </w:rPr>
        <w:t>40</w:t>
      </w:r>
      <w:r w:rsidRPr="009B50FB">
        <w:rPr>
          <w:rFonts w:ascii="Arial" w:hAnsi="Arial" w:cs="Arial"/>
          <w:b/>
          <w:bCs/>
        </w:rPr>
        <w:t xml:space="preserve"> pages</w:t>
      </w:r>
      <w:r w:rsidR="00542C3F">
        <w:rPr>
          <w:rFonts w:ascii="Arial" w:hAnsi="Arial" w:cs="Arial"/>
          <w:b/>
          <w:bCs/>
        </w:rPr>
        <w:t>.</w:t>
      </w:r>
      <w:r w:rsidRPr="009B50FB">
        <w:rPr>
          <w:rFonts w:ascii="Arial" w:hAnsi="Arial" w:cs="Arial"/>
        </w:rPr>
        <w:t xml:space="preserve">  T</w:t>
      </w:r>
      <w:r w:rsidR="001D0BCB">
        <w:rPr>
          <w:rFonts w:ascii="Arial" w:hAnsi="Arial" w:cs="Arial"/>
        </w:rPr>
        <w:t xml:space="preserve">he page limit does not apply to: </w:t>
      </w:r>
      <w:r w:rsidRPr="009B50FB">
        <w:rPr>
          <w:rFonts w:ascii="Arial" w:hAnsi="Arial" w:cs="Arial"/>
        </w:rPr>
        <w:t>the Application for Federal Assistance form (SF-424)</w:t>
      </w:r>
      <w:r w:rsidR="001D0BCB">
        <w:rPr>
          <w:rFonts w:ascii="Arial" w:hAnsi="Arial" w:cs="Arial"/>
        </w:rPr>
        <w:t>; the Abstract;</w:t>
      </w:r>
      <w:r w:rsidRPr="009B50FB">
        <w:rPr>
          <w:rFonts w:ascii="Arial" w:hAnsi="Arial" w:cs="Arial"/>
        </w:rPr>
        <w:t xml:space="preserve"> the Table of Contents</w:t>
      </w:r>
      <w:r w:rsidR="001D0BCB">
        <w:rPr>
          <w:rFonts w:ascii="Arial" w:hAnsi="Arial" w:cs="Arial"/>
        </w:rPr>
        <w:t>;</w:t>
      </w:r>
      <w:r w:rsidRPr="009B50FB">
        <w:rPr>
          <w:rFonts w:ascii="Arial" w:hAnsi="Arial" w:cs="Arial"/>
        </w:rPr>
        <w:t xml:space="preserve"> the </w:t>
      </w:r>
      <w:r w:rsidR="00664A4F">
        <w:rPr>
          <w:rFonts w:ascii="Arial" w:hAnsi="Arial" w:cs="Arial"/>
        </w:rPr>
        <w:t xml:space="preserve">ED Budget </w:t>
      </w:r>
      <w:r w:rsidR="006852B6">
        <w:rPr>
          <w:rFonts w:ascii="Arial" w:hAnsi="Arial" w:cs="Arial"/>
        </w:rPr>
        <w:t xml:space="preserve">summary </w:t>
      </w:r>
      <w:r w:rsidR="00664A4F">
        <w:rPr>
          <w:rFonts w:ascii="Arial" w:hAnsi="Arial" w:cs="Arial"/>
        </w:rPr>
        <w:t>Form</w:t>
      </w:r>
      <w:r w:rsidR="001D0BCB">
        <w:rPr>
          <w:rFonts w:ascii="Arial" w:hAnsi="Arial" w:cs="Arial"/>
        </w:rPr>
        <w:t>;</w:t>
      </w:r>
      <w:r w:rsidRPr="009B50FB">
        <w:rPr>
          <w:rFonts w:ascii="Arial" w:hAnsi="Arial" w:cs="Arial"/>
        </w:rPr>
        <w:t xml:space="preserve"> the assurances and certifications</w:t>
      </w:r>
      <w:r w:rsidR="001D0BCB">
        <w:rPr>
          <w:rFonts w:ascii="Arial" w:hAnsi="Arial" w:cs="Arial"/>
        </w:rPr>
        <w:t>; n</w:t>
      </w:r>
      <w:r w:rsidRPr="009B50FB">
        <w:rPr>
          <w:rFonts w:ascii="Arial" w:hAnsi="Arial" w:cs="Arial"/>
        </w:rPr>
        <w:t xml:space="preserve">or </w:t>
      </w:r>
      <w:r w:rsidR="00D576AC">
        <w:rPr>
          <w:rFonts w:ascii="Arial" w:hAnsi="Arial" w:cs="Arial"/>
        </w:rPr>
        <w:t>does it apply to the appendices</w:t>
      </w:r>
      <w:r w:rsidR="00EB5E17" w:rsidRPr="009B50FB">
        <w:rPr>
          <w:rFonts w:ascii="Arial" w:hAnsi="Arial" w:cs="Arial"/>
        </w:rPr>
        <w:t>.</w:t>
      </w:r>
      <w:r w:rsidRPr="009B50FB">
        <w:rPr>
          <w:rFonts w:ascii="Arial" w:hAnsi="Arial" w:cs="Arial"/>
        </w:rPr>
        <w:t xml:space="preserve"> </w:t>
      </w:r>
    </w:p>
    <w:p w:rsidR="00EC79F9" w:rsidRPr="009B50FB" w:rsidRDefault="00EC79F9" w:rsidP="00EC79F9">
      <w:pPr>
        <w:rPr>
          <w:rFonts w:ascii="Arial" w:hAnsi="Arial" w:cs="Arial"/>
        </w:rPr>
      </w:pPr>
    </w:p>
    <w:p w:rsidR="00EC79F9" w:rsidRPr="009B50FB" w:rsidRDefault="00EC79F9" w:rsidP="00EC79F9">
      <w:pPr>
        <w:pStyle w:val="Steps"/>
        <w:rPr>
          <w:rFonts w:ascii="Arial" w:hAnsi="Arial" w:cs="Arial"/>
          <w:b/>
          <w:bCs/>
        </w:rPr>
      </w:pPr>
      <w:r w:rsidRPr="009B50FB">
        <w:rPr>
          <w:rFonts w:ascii="Arial" w:hAnsi="Arial" w:cs="Arial"/>
          <w:b/>
          <w:bCs/>
        </w:rPr>
        <w:t>Formatting</w:t>
      </w:r>
    </w:p>
    <w:p w:rsidR="00EC79F9" w:rsidRPr="009B50FB" w:rsidRDefault="00EC79F9" w:rsidP="00EC79F9">
      <w:pPr>
        <w:pStyle w:val="Steps"/>
        <w:rPr>
          <w:rFonts w:ascii="Arial" w:hAnsi="Arial" w:cs="Arial"/>
          <w:b/>
          <w:bCs/>
        </w:rPr>
      </w:pPr>
    </w:p>
    <w:p w:rsidR="00EC79F9" w:rsidRPr="009B50FB" w:rsidRDefault="00EC79F9" w:rsidP="00EC79F9">
      <w:pPr>
        <w:pStyle w:val="Steps"/>
        <w:ind w:left="720"/>
        <w:rPr>
          <w:rFonts w:ascii="Arial" w:hAnsi="Arial" w:cs="Arial"/>
        </w:rPr>
      </w:pPr>
      <w:r w:rsidRPr="009B50FB">
        <w:rPr>
          <w:rFonts w:ascii="Arial" w:hAnsi="Arial" w:cs="Arial"/>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one of the following fonts:  </w:t>
      </w:r>
      <w:r w:rsidRPr="009B50FB">
        <w:rPr>
          <w:rFonts w:ascii="Arial" w:hAnsi="Arial" w:cs="Arial"/>
          <w:iCs/>
        </w:rPr>
        <w:t xml:space="preserve">Times New Roman, Courier, Courier New or Arial, </w:t>
      </w:r>
      <w:r w:rsidRPr="009B50FB">
        <w:rPr>
          <w:rFonts w:ascii="Arial" w:hAnsi="Arial" w:cs="Arial"/>
          <w:u w:val="single"/>
        </w:rPr>
        <w:t>only</w:t>
      </w:r>
      <w:r w:rsidRPr="009B50FB">
        <w:rPr>
          <w:rFonts w:ascii="Arial" w:hAnsi="Arial" w:cs="Arial"/>
        </w:rPr>
        <w:t>.</w:t>
      </w:r>
      <w:r w:rsidRPr="009B50FB">
        <w:rPr>
          <w:rFonts w:ascii="Arial" w:hAnsi="Arial" w:cs="Arial"/>
          <w:iCs/>
        </w:rPr>
        <w:t xml:space="preserve">  </w:t>
      </w:r>
      <w:r w:rsidRPr="009B50FB">
        <w:rPr>
          <w:rFonts w:ascii="Arial" w:hAnsi="Arial" w:cs="Arial"/>
        </w:rPr>
        <w:t>Applications submitted in any other font (including Times Roman and Arial Narrow) will not be accepted.  Do not use anything smaller than a 12-point font.</w:t>
      </w:r>
    </w:p>
    <w:p w:rsidR="00EC79F9" w:rsidRPr="009B50FB" w:rsidRDefault="00EC79F9" w:rsidP="00EC79F9">
      <w:pPr>
        <w:pStyle w:val="Steps"/>
        <w:ind w:left="720"/>
        <w:rPr>
          <w:rFonts w:ascii="Arial" w:hAnsi="Arial" w:cs="Arial"/>
        </w:rPr>
      </w:pPr>
    </w:p>
    <w:p w:rsidR="00EC79F9" w:rsidRPr="009B50FB" w:rsidRDefault="00EC79F9" w:rsidP="00EC79F9">
      <w:pPr>
        <w:pStyle w:val="Steps"/>
        <w:ind w:left="720"/>
        <w:rPr>
          <w:rFonts w:ascii="Arial" w:hAnsi="Arial" w:cs="Arial"/>
        </w:rPr>
      </w:pPr>
      <w:r w:rsidRPr="009B50FB">
        <w:rPr>
          <w:rFonts w:ascii="Arial" w:hAnsi="Arial" w:cs="Arial"/>
        </w:rPr>
        <w:t xml:space="preserve">Before preparing the Program Narrative, applicants should review the Dear Applicant Letter, the </w:t>
      </w:r>
      <w:r w:rsidR="00D23C78" w:rsidRPr="00D23C78">
        <w:rPr>
          <w:rFonts w:ascii="Arial" w:hAnsi="Arial" w:cs="Arial"/>
          <w:u w:val="single"/>
        </w:rPr>
        <w:t>Federal Register</w:t>
      </w:r>
      <w:r w:rsidRPr="009B50FB">
        <w:rPr>
          <w:rFonts w:ascii="Arial" w:hAnsi="Arial" w:cs="Arial"/>
        </w:rPr>
        <w:t xml:space="preserve"> notice (</w:t>
      </w:r>
      <w:r w:rsidRPr="00D23C78">
        <w:rPr>
          <w:rFonts w:ascii="Arial" w:hAnsi="Arial" w:cs="Arial"/>
        </w:rPr>
        <w:t>Notice</w:t>
      </w:r>
      <w:r w:rsidRPr="00E94A48">
        <w:rPr>
          <w:rFonts w:ascii="Arial" w:hAnsi="Arial" w:cs="Arial"/>
        </w:rPr>
        <w:t>)</w:t>
      </w:r>
      <w:r w:rsidRPr="009B50FB">
        <w:rPr>
          <w:rFonts w:ascii="Arial" w:hAnsi="Arial" w:cs="Arial"/>
        </w:rPr>
        <w:t xml:space="preserve">, and </w:t>
      </w:r>
      <w:r w:rsidR="003940AD">
        <w:rPr>
          <w:rFonts w:ascii="Arial" w:hAnsi="Arial" w:cs="Arial"/>
        </w:rPr>
        <w:t>the applicable regulations</w:t>
      </w:r>
      <w:r w:rsidRPr="009B50FB">
        <w:rPr>
          <w:rFonts w:ascii="Arial" w:hAnsi="Arial" w:cs="Arial"/>
        </w:rPr>
        <w:t xml:space="preserve"> for guidance and requirements.  Note that applications will be evaluated according to the specific selection criteria specified in the </w:t>
      </w:r>
      <w:r w:rsidRPr="00D23C78">
        <w:rPr>
          <w:rFonts w:ascii="Arial" w:hAnsi="Arial" w:cs="Arial"/>
        </w:rPr>
        <w:t>Notice</w:t>
      </w:r>
      <w:r w:rsidRPr="009B50FB">
        <w:rPr>
          <w:rFonts w:ascii="Arial" w:hAnsi="Arial" w:cs="Arial"/>
        </w:rPr>
        <w:t xml:space="preserve"> and this package.</w:t>
      </w:r>
    </w:p>
    <w:p w:rsidR="00EC79F9" w:rsidRPr="002C3C51" w:rsidRDefault="00EC79F9" w:rsidP="00EC79F9">
      <w:pPr>
        <w:pStyle w:val="Steps"/>
        <w:ind w:left="720"/>
        <w:rPr>
          <w:rFonts w:ascii="Arial" w:hAnsi="Arial" w:cs="Arial"/>
        </w:rPr>
      </w:pPr>
    </w:p>
    <w:p w:rsidR="002C3C51" w:rsidRPr="002C3C51" w:rsidRDefault="002C3C51" w:rsidP="002C3C51">
      <w:pPr>
        <w:rPr>
          <w:rFonts w:ascii="Arial" w:hAnsi="Arial" w:cs="Arial"/>
          <w:b/>
        </w:rPr>
      </w:pPr>
      <w:r w:rsidRPr="002C3C51">
        <w:rPr>
          <w:rFonts w:ascii="Arial" w:hAnsi="Arial" w:cs="Arial"/>
          <w:b/>
        </w:rPr>
        <w:t>Absolute Priority</w:t>
      </w:r>
    </w:p>
    <w:p w:rsidR="002C3C51" w:rsidRDefault="002C3C51" w:rsidP="002C3C51">
      <w:pPr>
        <w:rPr>
          <w:rFonts w:ascii="Arial" w:hAnsi="Arial" w:cs="Arial"/>
        </w:rPr>
      </w:pPr>
    </w:p>
    <w:p w:rsidR="002C3C51" w:rsidRPr="002C3C51" w:rsidRDefault="002C3C51" w:rsidP="002C3C51">
      <w:pPr>
        <w:rPr>
          <w:rFonts w:ascii="Arial" w:hAnsi="Arial" w:cs="Arial"/>
        </w:rPr>
      </w:pPr>
      <w:r>
        <w:rPr>
          <w:rFonts w:ascii="Arial" w:hAnsi="Arial" w:cs="Arial"/>
        </w:rPr>
        <w:t xml:space="preserve">Applicants’ proposed projects must be in </w:t>
      </w:r>
      <w:r w:rsidR="00533218">
        <w:rPr>
          <w:rFonts w:ascii="Arial" w:hAnsi="Arial" w:cs="Arial"/>
        </w:rPr>
        <w:t xml:space="preserve">the field of </w:t>
      </w:r>
      <w:r>
        <w:rPr>
          <w:rFonts w:ascii="Arial" w:hAnsi="Arial" w:cs="Arial"/>
        </w:rPr>
        <w:t xml:space="preserve">research in </w:t>
      </w:r>
      <w:r w:rsidR="00ED5FEC">
        <w:rPr>
          <w:rFonts w:ascii="Arial" w:hAnsi="Arial" w:cs="Arial"/>
        </w:rPr>
        <w:t xml:space="preserve">the areas of </w:t>
      </w:r>
      <w:r w:rsidR="009A5BEE">
        <w:rPr>
          <w:rFonts w:ascii="Arial" w:hAnsi="Arial" w:cs="Arial"/>
        </w:rPr>
        <w:t xml:space="preserve">retirement security, </w:t>
      </w:r>
      <w:r>
        <w:rPr>
          <w:rFonts w:ascii="Arial" w:hAnsi="Arial" w:cs="Arial"/>
        </w:rPr>
        <w:t xml:space="preserve">financial literacy and </w:t>
      </w:r>
      <w:r w:rsidR="009A5BEE">
        <w:rPr>
          <w:rFonts w:ascii="Arial" w:hAnsi="Arial" w:cs="Arial"/>
        </w:rPr>
        <w:t>financial decisionmaking</w:t>
      </w:r>
      <w:r>
        <w:rPr>
          <w:rFonts w:ascii="Arial" w:hAnsi="Arial" w:cs="Arial"/>
        </w:rPr>
        <w:t xml:space="preserve">.  </w:t>
      </w:r>
      <w:r w:rsidR="00ED5FEC">
        <w:rPr>
          <w:rFonts w:ascii="Arial" w:hAnsi="Arial" w:cs="Arial"/>
        </w:rPr>
        <w:t xml:space="preserve">Applications that do not address these research areas will not be considered for funding. </w:t>
      </w:r>
    </w:p>
    <w:p w:rsidR="00EC79F9" w:rsidRDefault="00EC79F9" w:rsidP="00B963AB">
      <w:pPr>
        <w:rPr>
          <w:rFonts w:ascii="Arial" w:hAnsi="Arial" w:cs="Arial"/>
        </w:rPr>
      </w:pPr>
    </w:p>
    <w:p w:rsidR="00B963AB" w:rsidRPr="00B963AB" w:rsidRDefault="00B963AB" w:rsidP="00B963AB">
      <w:pPr>
        <w:rPr>
          <w:rFonts w:ascii="Arial" w:hAnsi="Arial" w:cs="Arial"/>
          <w:b/>
        </w:rPr>
      </w:pPr>
      <w:r w:rsidRPr="00B963AB">
        <w:rPr>
          <w:rFonts w:ascii="Arial" w:hAnsi="Arial" w:cs="Arial"/>
          <w:b/>
        </w:rPr>
        <w:t>Selection Criteria</w:t>
      </w:r>
    </w:p>
    <w:p w:rsidR="00DC55C5" w:rsidRPr="00B963AB" w:rsidRDefault="00DC55C5" w:rsidP="00DC55C5">
      <w:pPr>
        <w:rPr>
          <w:rFonts w:ascii="Arial" w:hAnsi="Arial" w:cs="Arial"/>
        </w:rPr>
      </w:pPr>
    </w:p>
    <w:p w:rsidR="00B942F1" w:rsidRPr="009B50FB" w:rsidRDefault="00B942F1" w:rsidP="00B942F1">
      <w:pPr>
        <w:rPr>
          <w:rFonts w:ascii="Arial" w:hAnsi="Arial" w:cs="Arial"/>
        </w:rPr>
      </w:pPr>
      <w:r w:rsidRPr="009B50FB">
        <w:rPr>
          <w:rFonts w:ascii="Arial" w:hAnsi="Arial" w:cs="Arial"/>
        </w:rPr>
        <w:t>The Secretary evaluates an application on the basis of the broad criteria in § 34 CFR Part 75, sections 75.209(a) and 75.210 of the Education Department General Admini</w:t>
      </w:r>
      <w:r w:rsidR="003C3A94">
        <w:rPr>
          <w:rFonts w:ascii="Arial" w:hAnsi="Arial" w:cs="Arial"/>
        </w:rPr>
        <w:t xml:space="preserve">strative Regulations (EDGAR).  </w:t>
      </w:r>
      <w:r w:rsidR="001E4A87">
        <w:rPr>
          <w:rFonts w:ascii="Arial" w:hAnsi="Arial" w:cs="Arial"/>
        </w:rPr>
        <w:t>SSA</w:t>
      </w:r>
      <w:r w:rsidRPr="009B50FB">
        <w:rPr>
          <w:rFonts w:ascii="Arial" w:hAnsi="Arial" w:cs="Arial"/>
        </w:rPr>
        <w:t xml:space="preserve"> will evaluate </w:t>
      </w:r>
      <w:r w:rsidR="001332AC">
        <w:rPr>
          <w:rFonts w:ascii="Arial" w:hAnsi="Arial" w:cs="Arial"/>
        </w:rPr>
        <w:t>application</w:t>
      </w:r>
      <w:r w:rsidRPr="009B50FB">
        <w:rPr>
          <w:rFonts w:ascii="Arial" w:hAnsi="Arial" w:cs="Arial"/>
        </w:rPr>
        <w:t xml:space="preserve">s using weighted selection criteria published in EDGAR § 34 CFR part 75 sections 75.210 (c)(2)(xiv), 210(f)(i-ii), 210(e)(2)(i-iii), </w:t>
      </w:r>
      <w:r w:rsidR="00E25C46" w:rsidRPr="009B50FB">
        <w:rPr>
          <w:rFonts w:ascii="Arial" w:hAnsi="Arial" w:cs="Arial"/>
        </w:rPr>
        <w:t>and 210(h)(iii, vi).</w:t>
      </w:r>
      <w:r w:rsidRPr="009B50FB">
        <w:rPr>
          <w:rFonts w:ascii="Arial" w:hAnsi="Arial" w:cs="Arial"/>
        </w:rPr>
        <w:t xml:space="preserve">  The maximum score that any </w:t>
      </w:r>
      <w:r w:rsidR="001332AC">
        <w:rPr>
          <w:rFonts w:ascii="Arial" w:hAnsi="Arial" w:cs="Arial"/>
        </w:rPr>
        <w:t>application</w:t>
      </w:r>
      <w:r w:rsidRPr="009B50FB">
        <w:rPr>
          <w:rFonts w:ascii="Arial" w:hAnsi="Arial" w:cs="Arial"/>
        </w:rPr>
        <w:t xml:space="preserve"> may receive is 100 points.  </w:t>
      </w:r>
    </w:p>
    <w:p w:rsidR="00B942F1" w:rsidRPr="009B50FB" w:rsidRDefault="00B942F1" w:rsidP="00B942F1">
      <w:pPr>
        <w:pStyle w:val="Steps"/>
        <w:ind w:left="720"/>
        <w:jc w:val="both"/>
        <w:rPr>
          <w:rFonts w:ascii="Arial" w:hAnsi="Arial" w:cs="Arial"/>
        </w:rPr>
      </w:pPr>
    </w:p>
    <w:p w:rsidR="00B942F1" w:rsidRPr="009B50FB" w:rsidRDefault="00B942F1" w:rsidP="00B942F1">
      <w:pPr>
        <w:pStyle w:val="Steps"/>
        <w:rPr>
          <w:rFonts w:ascii="Arial" w:hAnsi="Arial" w:cs="Arial"/>
        </w:rPr>
      </w:pPr>
      <w:r w:rsidRPr="009B50FB">
        <w:rPr>
          <w:rFonts w:ascii="Arial" w:hAnsi="Arial" w:cs="Arial"/>
        </w:rPr>
        <w:t xml:space="preserve">To facilitate the review of the application, provide responses to the following </w:t>
      </w:r>
      <w:r w:rsidR="001641AD">
        <w:rPr>
          <w:rFonts w:ascii="Arial" w:hAnsi="Arial" w:cs="Arial"/>
        </w:rPr>
        <w:t>seven</w:t>
      </w:r>
      <w:r w:rsidR="001E4A87">
        <w:rPr>
          <w:rFonts w:ascii="Arial" w:hAnsi="Arial" w:cs="Arial"/>
        </w:rPr>
        <w:t xml:space="preserve"> (</w:t>
      </w:r>
      <w:r w:rsidR="001641AD">
        <w:rPr>
          <w:rFonts w:ascii="Arial" w:hAnsi="Arial" w:cs="Arial"/>
        </w:rPr>
        <w:t>7</w:t>
      </w:r>
      <w:r w:rsidR="001E4A87">
        <w:rPr>
          <w:rFonts w:ascii="Arial" w:hAnsi="Arial" w:cs="Arial"/>
        </w:rPr>
        <w:t xml:space="preserve">) </w:t>
      </w:r>
      <w:r w:rsidRPr="009B50FB">
        <w:rPr>
          <w:rFonts w:ascii="Arial" w:hAnsi="Arial" w:cs="Arial"/>
        </w:rPr>
        <w:t>EDGAR selection criteria in the following order:</w:t>
      </w:r>
    </w:p>
    <w:p w:rsidR="00B942F1" w:rsidRPr="009B50FB" w:rsidRDefault="00B942F1" w:rsidP="00B942F1">
      <w:pPr>
        <w:pStyle w:val="Steps"/>
        <w:rPr>
          <w:rFonts w:ascii="Arial" w:hAnsi="Arial" w:cs="Arial"/>
        </w:rPr>
      </w:pPr>
    </w:p>
    <w:p w:rsidR="00237BDA" w:rsidRDefault="00237BDA" w:rsidP="00B942F1">
      <w:pPr>
        <w:numPr>
          <w:ilvl w:val="0"/>
          <w:numId w:val="10"/>
        </w:numPr>
        <w:ind w:left="360"/>
        <w:rPr>
          <w:rFonts w:ascii="Arial" w:hAnsi="Arial" w:cs="Arial"/>
        </w:rPr>
      </w:pPr>
      <w:r>
        <w:rPr>
          <w:rFonts w:ascii="Arial" w:hAnsi="Arial" w:cs="Arial"/>
        </w:rPr>
        <w:lastRenderedPageBreak/>
        <w:t>Significance</w:t>
      </w:r>
      <w:r>
        <w:rPr>
          <w:rFonts w:ascii="Arial" w:hAnsi="Arial" w:cs="Arial"/>
        </w:rPr>
        <w:tab/>
      </w:r>
      <w:r>
        <w:rPr>
          <w:rFonts w:ascii="Arial" w:hAnsi="Arial" w:cs="Arial"/>
        </w:rPr>
        <w:tab/>
      </w:r>
      <w:r>
        <w:rPr>
          <w:rFonts w:ascii="Arial" w:hAnsi="Arial" w:cs="Arial"/>
        </w:rPr>
        <w:tab/>
      </w:r>
      <w:r>
        <w:rPr>
          <w:rFonts w:ascii="Arial" w:hAnsi="Arial" w:cs="Arial"/>
        </w:rPr>
        <w:tab/>
        <w:t>(5 Points)</w:t>
      </w:r>
    </w:p>
    <w:p w:rsidR="00B942F1" w:rsidRPr="009B50FB" w:rsidRDefault="00A35E23" w:rsidP="00B942F1">
      <w:pPr>
        <w:numPr>
          <w:ilvl w:val="0"/>
          <w:numId w:val="10"/>
        </w:numPr>
        <w:ind w:left="360"/>
        <w:rPr>
          <w:rFonts w:ascii="Arial" w:hAnsi="Arial" w:cs="Arial"/>
        </w:rPr>
      </w:pPr>
      <w:r>
        <w:rPr>
          <w:rFonts w:ascii="Arial" w:hAnsi="Arial" w:cs="Arial"/>
        </w:rPr>
        <w:t xml:space="preserve">Quality of the </w:t>
      </w:r>
      <w:r w:rsidR="00B942F1" w:rsidRPr="009B50FB">
        <w:rPr>
          <w:rFonts w:ascii="Arial" w:hAnsi="Arial" w:cs="Arial"/>
        </w:rPr>
        <w:t>Project Design</w:t>
      </w:r>
      <w:r w:rsidR="00B942F1" w:rsidRPr="009B50FB">
        <w:rPr>
          <w:rFonts w:ascii="Arial" w:hAnsi="Arial" w:cs="Arial"/>
        </w:rPr>
        <w:tab/>
        <w:t xml:space="preserve">  </w:t>
      </w:r>
      <w:r w:rsidR="00B942F1" w:rsidRPr="009B50FB">
        <w:rPr>
          <w:rFonts w:ascii="Arial" w:hAnsi="Arial" w:cs="Arial"/>
        </w:rPr>
        <w:tab/>
      </w:r>
      <w:r>
        <w:rPr>
          <w:rFonts w:ascii="Arial" w:hAnsi="Arial" w:cs="Arial"/>
        </w:rPr>
        <w:t>(2</w:t>
      </w:r>
      <w:r w:rsidR="00B942F1" w:rsidRPr="009B50FB">
        <w:rPr>
          <w:rFonts w:ascii="Arial" w:hAnsi="Arial" w:cs="Arial"/>
        </w:rPr>
        <w:t>0 Points)</w:t>
      </w:r>
    </w:p>
    <w:p w:rsidR="00237BDA" w:rsidRDefault="00237BDA" w:rsidP="00B942F1">
      <w:pPr>
        <w:numPr>
          <w:ilvl w:val="0"/>
          <w:numId w:val="10"/>
        </w:numPr>
        <w:ind w:left="360"/>
        <w:rPr>
          <w:rFonts w:ascii="Arial" w:hAnsi="Arial" w:cs="Arial"/>
        </w:rPr>
      </w:pPr>
      <w:r>
        <w:rPr>
          <w:rFonts w:ascii="Arial" w:hAnsi="Arial" w:cs="Arial"/>
        </w:rPr>
        <w:t>Quality of Project Services</w:t>
      </w:r>
      <w:r>
        <w:rPr>
          <w:rFonts w:ascii="Arial" w:hAnsi="Arial" w:cs="Arial"/>
        </w:rPr>
        <w:tab/>
      </w:r>
      <w:r>
        <w:rPr>
          <w:rFonts w:ascii="Arial" w:hAnsi="Arial" w:cs="Arial"/>
        </w:rPr>
        <w:tab/>
        <w:t>(2</w:t>
      </w:r>
      <w:r w:rsidRPr="009B50FB">
        <w:rPr>
          <w:rFonts w:ascii="Arial" w:hAnsi="Arial" w:cs="Arial"/>
        </w:rPr>
        <w:t>0 Points)</w:t>
      </w:r>
    </w:p>
    <w:p w:rsidR="00B942F1" w:rsidRPr="009B50FB" w:rsidRDefault="00B942F1" w:rsidP="00B942F1">
      <w:pPr>
        <w:numPr>
          <w:ilvl w:val="0"/>
          <w:numId w:val="10"/>
        </w:numPr>
        <w:ind w:left="360"/>
        <w:rPr>
          <w:rFonts w:ascii="Arial" w:hAnsi="Arial" w:cs="Arial"/>
        </w:rPr>
      </w:pPr>
      <w:r w:rsidRPr="009B50FB">
        <w:rPr>
          <w:rFonts w:ascii="Arial" w:hAnsi="Arial" w:cs="Arial"/>
        </w:rPr>
        <w:t xml:space="preserve">Quality of </w:t>
      </w:r>
      <w:r w:rsidR="00A35E23">
        <w:rPr>
          <w:rFonts w:ascii="Arial" w:hAnsi="Arial" w:cs="Arial"/>
        </w:rPr>
        <w:t>Project</w:t>
      </w:r>
      <w:r w:rsidRPr="009B50FB">
        <w:rPr>
          <w:rFonts w:ascii="Arial" w:hAnsi="Arial" w:cs="Arial"/>
        </w:rPr>
        <w:t xml:space="preserve"> Personnel</w:t>
      </w:r>
      <w:r w:rsidRPr="009B50FB">
        <w:rPr>
          <w:rFonts w:ascii="Arial" w:hAnsi="Arial" w:cs="Arial"/>
        </w:rPr>
        <w:tab/>
      </w:r>
      <w:r w:rsidR="001E4A87">
        <w:rPr>
          <w:rFonts w:ascii="Arial" w:hAnsi="Arial" w:cs="Arial"/>
        </w:rPr>
        <w:tab/>
      </w:r>
      <w:r w:rsidRPr="009B50FB">
        <w:rPr>
          <w:rFonts w:ascii="Arial" w:hAnsi="Arial" w:cs="Arial"/>
        </w:rPr>
        <w:t>(15 Points)</w:t>
      </w:r>
    </w:p>
    <w:p w:rsidR="00A35E23" w:rsidRPr="009B50FB" w:rsidRDefault="00A35E23" w:rsidP="00A35E23">
      <w:pPr>
        <w:numPr>
          <w:ilvl w:val="0"/>
          <w:numId w:val="10"/>
        </w:numPr>
        <w:ind w:left="360"/>
        <w:rPr>
          <w:rFonts w:ascii="Arial" w:hAnsi="Arial" w:cs="Arial"/>
        </w:rPr>
      </w:pPr>
      <w:r w:rsidRPr="009B50FB">
        <w:rPr>
          <w:rFonts w:ascii="Arial" w:hAnsi="Arial" w:cs="Arial"/>
        </w:rPr>
        <w:t xml:space="preserve">Adequacy of Resources   </w:t>
      </w:r>
      <w:r w:rsidRPr="009B50FB">
        <w:rPr>
          <w:rFonts w:ascii="Arial" w:hAnsi="Arial" w:cs="Arial"/>
        </w:rPr>
        <w:tab/>
      </w:r>
      <w:r>
        <w:rPr>
          <w:rFonts w:ascii="Arial" w:hAnsi="Arial" w:cs="Arial"/>
        </w:rPr>
        <w:tab/>
        <w:t>(10</w:t>
      </w:r>
      <w:r w:rsidRPr="009B50FB">
        <w:rPr>
          <w:rFonts w:ascii="Arial" w:hAnsi="Arial" w:cs="Arial"/>
        </w:rPr>
        <w:t xml:space="preserve"> Points)</w:t>
      </w:r>
    </w:p>
    <w:p w:rsidR="001E4A87" w:rsidRDefault="001E4A87" w:rsidP="001E4A87">
      <w:pPr>
        <w:numPr>
          <w:ilvl w:val="0"/>
          <w:numId w:val="10"/>
        </w:numPr>
        <w:ind w:left="360"/>
        <w:rPr>
          <w:rFonts w:ascii="Arial" w:hAnsi="Arial" w:cs="Arial"/>
        </w:rPr>
      </w:pPr>
      <w:r>
        <w:rPr>
          <w:rFonts w:ascii="Arial" w:hAnsi="Arial" w:cs="Arial"/>
        </w:rPr>
        <w:t>Quality of the Management Plan</w:t>
      </w:r>
      <w:r>
        <w:rPr>
          <w:rFonts w:ascii="Arial" w:hAnsi="Arial" w:cs="Arial"/>
        </w:rPr>
        <w:tab/>
        <w:t>(10 Points)</w:t>
      </w:r>
    </w:p>
    <w:p w:rsidR="00B942F1" w:rsidRPr="009B50FB" w:rsidRDefault="00B942F1" w:rsidP="00B942F1">
      <w:pPr>
        <w:numPr>
          <w:ilvl w:val="0"/>
          <w:numId w:val="10"/>
        </w:numPr>
        <w:ind w:left="360"/>
        <w:rPr>
          <w:rFonts w:ascii="Arial" w:hAnsi="Arial" w:cs="Arial"/>
        </w:rPr>
      </w:pPr>
      <w:r w:rsidRPr="009B50FB">
        <w:rPr>
          <w:rFonts w:ascii="Arial" w:hAnsi="Arial" w:cs="Arial"/>
        </w:rPr>
        <w:t xml:space="preserve">Project Evaluation </w:t>
      </w:r>
      <w:r w:rsidRPr="009B50FB">
        <w:rPr>
          <w:rFonts w:ascii="Arial" w:hAnsi="Arial" w:cs="Arial"/>
        </w:rPr>
        <w:tab/>
        <w:t xml:space="preserve">  </w:t>
      </w:r>
      <w:r w:rsidRPr="009B50FB">
        <w:rPr>
          <w:rFonts w:ascii="Arial" w:hAnsi="Arial" w:cs="Arial"/>
        </w:rPr>
        <w:tab/>
      </w:r>
      <w:r w:rsidR="001E4A87">
        <w:rPr>
          <w:rFonts w:ascii="Arial" w:hAnsi="Arial" w:cs="Arial"/>
        </w:rPr>
        <w:tab/>
      </w:r>
      <w:r w:rsidRPr="009B50FB">
        <w:rPr>
          <w:rFonts w:ascii="Arial" w:hAnsi="Arial" w:cs="Arial"/>
        </w:rPr>
        <w:t>(</w:t>
      </w:r>
      <w:r w:rsidR="003C3A94">
        <w:rPr>
          <w:rFonts w:ascii="Arial" w:hAnsi="Arial" w:cs="Arial"/>
        </w:rPr>
        <w:t>20</w:t>
      </w:r>
      <w:r w:rsidRPr="009B50FB">
        <w:rPr>
          <w:rFonts w:ascii="Arial" w:hAnsi="Arial" w:cs="Arial"/>
        </w:rPr>
        <w:t xml:space="preserve"> Points)</w:t>
      </w:r>
    </w:p>
    <w:p w:rsidR="00B942F1" w:rsidRPr="009B50FB" w:rsidRDefault="00B942F1" w:rsidP="00B942F1">
      <w:pPr>
        <w:rPr>
          <w:rFonts w:ascii="Arial" w:hAnsi="Arial" w:cs="Arial"/>
        </w:rPr>
      </w:pPr>
    </w:p>
    <w:p w:rsidR="00B942F1" w:rsidRPr="009B50FB" w:rsidRDefault="00B942F1" w:rsidP="00B942F1">
      <w:pPr>
        <w:rPr>
          <w:rFonts w:ascii="Arial" w:hAnsi="Arial" w:cs="Arial"/>
        </w:rPr>
      </w:pPr>
    </w:p>
    <w:p w:rsidR="00B942F1" w:rsidRPr="009B50FB" w:rsidRDefault="00B942F1" w:rsidP="00B942F1">
      <w:pPr>
        <w:pStyle w:val="BodyText"/>
        <w:tabs>
          <w:tab w:val="left" w:pos="7767"/>
        </w:tabs>
        <w:rPr>
          <w:rFonts w:ascii="Arial" w:hAnsi="Arial" w:cs="Arial"/>
        </w:rPr>
      </w:pPr>
      <w:r w:rsidRPr="009B50FB">
        <w:rPr>
          <w:rFonts w:ascii="Arial" w:hAnsi="Arial" w:cs="Arial"/>
        </w:rPr>
        <w:t xml:space="preserve">We suggest that you organize </w:t>
      </w:r>
      <w:r w:rsidR="003A371A">
        <w:rPr>
          <w:rFonts w:ascii="Arial" w:hAnsi="Arial" w:cs="Arial"/>
        </w:rPr>
        <w:t xml:space="preserve">Part III of </w:t>
      </w:r>
      <w:r w:rsidRPr="009B50FB">
        <w:rPr>
          <w:rFonts w:ascii="Arial" w:hAnsi="Arial" w:cs="Arial"/>
        </w:rPr>
        <w:t xml:space="preserve">your </w:t>
      </w:r>
      <w:r w:rsidR="00542C3F">
        <w:rPr>
          <w:rFonts w:ascii="Arial" w:hAnsi="Arial" w:cs="Arial"/>
        </w:rPr>
        <w:t>project</w:t>
      </w:r>
      <w:r w:rsidRPr="009B50FB">
        <w:rPr>
          <w:rFonts w:ascii="Arial" w:hAnsi="Arial" w:cs="Arial"/>
        </w:rPr>
        <w:t xml:space="preserve"> narrative </w:t>
      </w:r>
      <w:r w:rsidR="003A371A">
        <w:rPr>
          <w:rFonts w:ascii="Arial" w:hAnsi="Arial" w:cs="Arial"/>
        </w:rPr>
        <w:t xml:space="preserve">section </w:t>
      </w:r>
      <w:r w:rsidRPr="009B50FB">
        <w:rPr>
          <w:rFonts w:ascii="Arial" w:hAnsi="Arial" w:cs="Arial"/>
        </w:rPr>
        <w:t xml:space="preserve">according to the selection criteria.  </w:t>
      </w:r>
      <w:r w:rsidRPr="00D30D82">
        <w:rPr>
          <w:rFonts w:ascii="Arial" w:hAnsi="Arial" w:cs="Arial"/>
        </w:rPr>
        <w:t xml:space="preserve">The reviewers of your </w:t>
      </w:r>
      <w:r w:rsidR="001332AC">
        <w:rPr>
          <w:rFonts w:ascii="Arial" w:hAnsi="Arial" w:cs="Arial"/>
        </w:rPr>
        <w:t>application</w:t>
      </w:r>
      <w:r w:rsidRPr="00D30D82">
        <w:rPr>
          <w:rFonts w:ascii="Arial" w:hAnsi="Arial" w:cs="Arial"/>
        </w:rPr>
        <w:t xml:space="preserve"> use these criteria to guide their assignment of ratings, so it is in your interest</w:t>
      </w:r>
      <w:r w:rsidR="00525B1B" w:rsidRPr="00D30D82">
        <w:rPr>
          <w:rFonts w:ascii="Arial" w:hAnsi="Arial" w:cs="Arial"/>
        </w:rPr>
        <w:t xml:space="preserve"> to</w:t>
      </w:r>
      <w:r w:rsidRPr="00D30D82">
        <w:rPr>
          <w:rFonts w:ascii="Arial" w:hAnsi="Arial" w:cs="Arial"/>
        </w:rPr>
        <w:t xml:space="preserve"> address explicitly each one.  The overall assessment of a</w:t>
      </w:r>
      <w:r w:rsidR="003C3A94">
        <w:rPr>
          <w:rFonts w:ascii="Arial" w:hAnsi="Arial" w:cs="Arial"/>
        </w:rPr>
        <w:t>n</w:t>
      </w:r>
      <w:r w:rsidRPr="00D30D82">
        <w:rPr>
          <w:rFonts w:ascii="Arial" w:hAnsi="Arial" w:cs="Arial"/>
        </w:rPr>
        <w:t xml:space="preserve"> </w:t>
      </w:r>
      <w:r w:rsidR="001332AC">
        <w:rPr>
          <w:rFonts w:ascii="Arial" w:hAnsi="Arial" w:cs="Arial"/>
        </w:rPr>
        <w:t>application</w:t>
      </w:r>
      <w:r w:rsidRPr="00D30D82">
        <w:rPr>
          <w:rFonts w:ascii="Arial" w:hAnsi="Arial" w:cs="Arial"/>
        </w:rPr>
        <w:t xml:space="preserve"> is </w:t>
      </w:r>
      <w:r w:rsidR="00657A56" w:rsidRPr="00D30D82">
        <w:rPr>
          <w:rFonts w:ascii="Arial" w:hAnsi="Arial" w:cs="Arial"/>
        </w:rPr>
        <w:t xml:space="preserve">partly </w:t>
      </w:r>
      <w:r w:rsidRPr="00D30D82">
        <w:rPr>
          <w:rFonts w:ascii="Arial" w:hAnsi="Arial" w:cs="Arial"/>
        </w:rPr>
        <w:t xml:space="preserve">based </w:t>
      </w:r>
      <w:r w:rsidRPr="00D30D82">
        <w:rPr>
          <w:rFonts w:ascii="Arial" w:hAnsi="Arial" w:cs="Arial"/>
          <w:color w:val="000000"/>
        </w:rPr>
        <w:t>on the extent to which it satisfactorily addresses all the selection</w:t>
      </w:r>
      <w:r w:rsidRPr="00D30D82">
        <w:rPr>
          <w:rFonts w:ascii="Arial" w:hAnsi="Arial" w:cs="Arial"/>
        </w:rPr>
        <w:t xml:space="preserve"> criteria.</w:t>
      </w:r>
      <w:r w:rsidRPr="009B50FB">
        <w:rPr>
          <w:rFonts w:ascii="Arial" w:hAnsi="Arial" w:cs="Arial"/>
        </w:rPr>
        <w:t xml:space="preserve">  </w:t>
      </w:r>
    </w:p>
    <w:p w:rsidR="00B942F1" w:rsidRPr="009B50FB" w:rsidRDefault="00B942F1" w:rsidP="00B942F1">
      <w:pPr>
        <w:rPr>
          <w:rFonts w:ascii="Arial" w:hAnsi="Arial" w:cs="Arial"/>
        </w:rPr>
      </w:pPr>
    </w:p>
    <w:p w:rsidR="00B942F1" w:rsidRPr="009B50FB" w:rsidRDefault="009509C5" w:rsidP="00B942F1">
      <w:pPr>
        <w:rPr>
          <w:rFonts w:ascii="Arial" w:hAnsi="Arial" w:cs="Arial"/>
        </w:rPr>
      </w:pPr>
      <w:r>
        <w:rPr>
          <w:rFonts w:ascii="Arial" w:hAnsi="Arial" w:cs="Arial"/>
        </w:rPr>
        <w:t>The following section</w:t>
      </w:r>
      <w:r w:rsidR="00B942F1" w:rsidRPr="009B50FB">
        <w:rPr>
          <w:rFonts w:ascii="Arial" w:hAnsi="Arial" w:cs="Arial"/>
        </w:rPr>
        <w:t xml:space="preserve"> references the E</w:t>
      </w:r>
      <w:r>
        <w:rPr>
          <w:rFonts w:ascii="Arial" w:hAnsi="Arial" w:cs="Arial"/>
        </w:rPr>
        <w:t xml:space="preserve">ducation </w:t>
      </w:r>
      <w:r w:rsidR="00B942F1" w:rsidRPr="009B50FB">
        <w:rPr>
          <w:rFonts w:ascii="Arial" w:hAnsi="Arial" w:cs="Arial"/>
        </w:rPr>
        <w:t>D</w:t>
      </w:r>
      <w:r>
        <w:rPr>
          <w:rFonts w:ascii="Arial" w:hAnsi="Arial" w:cs="Arial"/>
        </w:rPr>
        <w:t xml:space="preserve">epartment </w:t>
      </w:r>
      <w:r w:rsidR="00B942F1" w:rsidRPr="009B50FB">
        <w:rPr>
          <w:rFonts w:ascii="Arial" w:hAnsi="Arial" w:cs="Arial"/>
        </w:rPr>
        <w:t>G</w:t>
      </w:r>
      <w:r>
        <w:rPr>
          <w:rFonts w:ascii="Arial" w:hAnsi="Arial" w:cs="Arial"/>
        </w:rPr>
        <w:t xml:space="preserve">eneral </w:t>
      </w:r>
      <w:r w:rsidR="00B942F1" w:rsidRPr="009B50FB">
        <w:rPr>
          <w:rFonts w:ascii="Arial" w:hAnsi="Arial" w:cs="Arial"/>
        </w:rPr>
        <w:t>A</w:t>
      </w:r>
      <w:r>
        <w:rPr>
          <w:rFonts w:ascii="Arial" w:hAnsi="Arial" w:cs="Arial"/>
        </w:rPr>
        <w:t xml:space="preserve">dministrative </w:t>
      </w:r>
      <w:r w:rsidR="00B942F1" w:rsidRPr="009B50FB">
        <w:rPr>
          <w:rFonts w:ascii="Arial" w:hAnsi="Arial" w:cs="Arial"/>
        </w:rPr>
        <w:t>R</w:t>
      </w:r>
      <w:r>
        <w:rPr>
          <w:rFonts w:ascii="Arial" w:hAnsi="Arial" w:cs="Arial"/>
        </w:rPr>
        <w:t>egulations (EDGAR)</w:t>
      </w:r>
      <w:r w:rsidR="00B942F1" w:rsidRPr="009B50FB">
        <w:rPr>
          <w:rFonts w:ascii="Arial" w:hAnsi="Arial" w:cs="Arial"/>
        </w:rPr>
        <w:t xml:space="preserve"> citations that govern each selection criterion; provides specific evaluation measures that reflect the </w:t>
      </w:r>
      <w:r w:rsidR="00E26109">
        <w:rPr>
          <w:rFonts w:ascii="Arial" w:hAnsi="Arial" w:cs="Arial"/>
        </w:rPr>
        <w:t>Minorities and Retirement Security</w:t>
      </w:r>
      <w:r w:rsidR="00B942F1" w:rsidRPr="009B50FB">
        <w:rPr>
          <w:rFonts w:ascii="Arial" w:hAnsi="Arial" w:cs="Arial"/>
        </w:rPr>
        <w:t xml:space="preserve"> Program provisions; and indicates the maximum point values that accrue to each section and subsection</w:t>
      </w:r>
      <w:r w:rsidR="00BD0BA3">
        <w:rPr>
          <w:rFonts w:ascii="Arial" w:hAnsi="Arial" w:cs="Arial"/>
        </w:rPr>
        <w:t>.</w:t>
      </w:r>
      <w:r w:rsidR="00B942F1" w:rsidRPr="009B50FB">
        <w:rPr>
          <w:rFonts w:ascii="Arial" w:hAnsi="Arial" w:cs="Arial"/>
        </w:rPr>
        <w:t xml:space="preserve"> </w:t>
      </w:r>
    </w:p>
    <w:p w:rsidR="00B942F1" w:rsidRPr="009B50FB" w:rsidRDefault="00B942F1" w:rsidP="00DC55C5">
      <w:pPr>
        <w:pStyle w:val="BodyText"/>
        <w:tabs>
          <w:tab w:val="left" w:pos="7767"/>
        </w:tabs>
        <w:rPr>
          <w:rFonts w:ascii="Arial" w:hAnsi="Arial" w:cs="Arial"/>
        </w:rPr>
      </w:pPr>
    </w:p>
    <w:p w:rsidR="00DC55C5" w:rsidRPr="00E26109" w:rsidRDefault="001332AC" w:rsidP="00DC55C5">
      <w:pPr>
        <w:pStyle w:val="BodyText"/>
        <w:tabs>
          <w:tab w:val="left" w:pos="7767"/>
        </w:tabs>
        <w:rPr>
          <w:rFonts w:ascii="Arial" w:hAnsi="Arial" w:cs="Arial"/>
          <w:i/>
          <w:iCs/>
          <w:szCs w:val="24"/>
        </w:rPr>
      </w:pPr>
      <w:r>
        <w:rPr>
          <w:rFonts w:ascii="Arial" w:hAnsi="Arial" w:cs="Arial"/>
        </w:rPr>
        <w:t>Application</w:t>
      </w:r>
      <w:r w:rsidR="00DC55C5" w:rsidRPr="009B50FB">
        <w:rPr>
          <w:rFonts w:ascii="Arial" w:hAnsi="Arial" w:cs="Arial"/>
        </w:rPr>
        <w:t xml:space="preserve">s will be considered </w:t>
      </w:r>
      <w:r w:rsidR="00DC55C5" w:rsidRPr="00E26109">
        <w:rPr>
          <w:rFonts w:ascii="Arial" w:hAnsi="Arial" w:cs="Arial"/>
          <w:szCs w:val="24"/>
        </w:rPr>
        <w:t xml:space="preserve">in light of the following </w:t>
      </w:r>
      <w:r w:rsidR="001641AD">
        <w:rPr>
          <w:rFonts w:ascii="Arial" w:hAnsi="Arial" w:cs="Arial"/>
          <w:szCs w:val="24"/>
        </w:rPr>
        <w:t>seven</w:t>
      </w:r>
      <w:r w:rsidR="00DC55C5" w:rsidRPr="00E26109">
        <w:rPr>
          <w:rFonts w:ascii="Arial" w:hAnsi="Arial" w:cs="Arial"/>
          <w:szCs w:val="24"/>
        </w:rPr>
        <w:t xml:space="preserve"> criteria.  </w:t>
      </w:r>
    </w:p>
    <w:p w:rsidR="00DC55C5" w:rsidRDefault="00DC55C5" w:rsidP="00DC55C5">
      <w:pPr>
        <w:pStyle w:val="BodyText"/>
        <w:tabs>
          <w:tab w:val="left" w:pos="7767"/>
        </w:tabs>
        <w:rPr>
          <w:rFonts w:ascii="Arial" w:hAnsi="Arial" w:cs="Arial"/>
          <w:szCs w:val="24"/>
        </w:rPr>
      </w:pPr>
    </w:p>
    <w:p w:rsidR="003A371A" w:rsidRPr="006D07ED" w:rsidRDefault="003A371A" w:rsidP="00DC55C5">
      <w:pPr>
        <w:pStyle w:val="BodyText"/>
        <w:tabs>
          <w:tab w:val="left" w:pos="7767"/>
        </w:tabs>
        <w:rPr>
          <w:rFonts w:ascii="Arial" w:hAnsi="Arial" w:cs="Arial"/>
          <w:szCs w:val="24"/>
        </w:rPr>
      </w:pPr>
    </w:p>
    <w:p w:rsidR="004A69CA" w:rsidRPr="00E26109" w:rsidRDefault="004A69CA" w:rsidP="004A69CA">
      <w:pPr>
        <w:autoSpaceDE w:val="0"/>
        <w:autoSpaceDN w:val="0"/>
        <w:adjustRightInd w:val="0"/>
        <w:rPr>
          <w:rFonts w:ascii="Arial" w:hAnsi="Arial" w:cs="Arial"/>
          <w:b/>
          <w:i/>
          <w:iCs/>
          <w:u w:val="single"/>
        </w:rPr>
      </w:pPr>
      <w:bookmarkStart w:id="23" w:name="_Toc40516247"/>
      <w:bookmarkStart w:id="24" w:name="_Toc40525189"/>
      <w:bookmarkStart w:id="25" w:name="_Toc40525908"/>
      <w:bookmarkStart w:id="26" w:name="_Toc40593325"/>
      <w:bookmarkStart w:id="27" w:name="_Toc40608589"/>
      <w:bookmarkStart w:id="28" w:name="_Toc83097231"/>
      <w:bookmarkStart w:id="29" w:name="_Toc135124892"/>
      <w:bookmarkStart w:id="30" w:name="_Toc166571922"/>
      <w:bookmarkStart w:id="31" w:name="_Toc166575102"/>
      <w:bookmarkStart w:id="32" w:name="_Toc262126935"/>
      <w:r w:rsidRPr="00E26109">
        <w:rPr>
          <w:rFonts w:ascii="Arial" w:hAnsi="Arial" w:cs="Arial"/>
          <w:b/>
          <w:u w:val="single"/>
        </w:rPr>
        <w:t>(</w:t>
      </w:r>
      <w:r w:rsidR="001641AD">
        <w:rPr>
          <w:rFonts w:ascii="Arial" w:hAnsi="Arial" w:cs="Arial"/>
          <w:b/>
          <w:u w:val="single"/>
        </w:rPr>
        <w:t>a</w:t>
      </w:r>
      <w:r w:rsidRPr="00E26109">
        <w:rPr>
          <w:rFonts w:ascii="Arial" w:hAnsi="Arial" w:cs="Arial"/>
          <w:b/>
          <w:u w:val="single"/>
        </w:rPr>
        <w:t xml:space="preserve">) </w:t>
      </w:r>
      <w:r w:rsidRPr="00E26109">
        <w:rPr>
          <w:rFonts w:ascii="Arial" w:hAnsi="Arial" w:cs="Arial"/>
          <w:b/>
          <w:i/>
          <w:iCs/>
          <w:u w:val="single"/>
        </w:rPr>
        <w:t>Significance (5 points).</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significance of the proposed project.</w:t>
      </w:r>
    </w:p>
    <w:p w:rsidR="006D07ED" w:rsidRPr="00E26109"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(2) In determining the significance of the proposed project,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national significance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(ii) The significance of the problem or issue to be addressed by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potential contribution of the proposed project to increased knowledge or understanding of educational problems, issues, or effective strategies.</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likelihood that the proposed project will result in system change or improvement.</w:t>
      </w:r>
    </w:p>
    <w:p w:rsidR="004A69CA" w:rsidRPr="00E26109" w:rsidRDefault="004A69CA" w:rsidP="004A69CA">
      <w:pPr>
        <w:autoSpaceDE w:val="0"/>
        <w:autoSpaceDN w:val="0"/>
        <w:adjustRightInd w:val="0"/>
        <w:rPr>
          <w:rFonts w:ascii="Arial" w:hAnsi="Arial" w:cs="Arial"/>
        </w:rPr>
      </w:pPr>
      <w:r w:rsidRPr="00E26109">
        <w:rPr>
          <w:rFonts w:ascii="Arial" w:hAnsi="Arial" w:cs="Arial"/>
        </w:rPr>
        <w:t>(v) The potential contribution of the proposed project to the development and advancement of theory, knowledge, and practices in the field of study.</w:t>
      </w:r>
    </w:p>
    <w:p w:rsidR="004A69CA" w:rsidRPr="00E26109" w:rsidRDefault="004A69CA" w:rsidP="004A69CA">
      <w:pPr>
        <w:autoSpaceDE w:val="0"/>
        <w:autoSpaceDN w:val="0"/>
        <w:adjustRightInd w:val="0"/>
        <w:rPr>
          <w:rFonts w:ascii="Arial" w:hAnsi="Arial" w:cs="Arial"/>
        </w:rPr>
      </w:pPr>
      <w:r w:rsidRPr="00E26109">
        <w:rPr>
          <w:rFonts w:ascii="Arial" w:hAnsi="Arial" w:cs="Arial"/>
        </w:rPr>
        <w:t>(vi) The potential for generalizing from the findings or results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(vii) The extent to which the proposed project is likely to yield findings that may be utilized by other appropriate agencies and organizations.</w:t>
      </w:r>
    </w:p>
    <w:p w:rsidR="004A69CA" w:rsidRPr="00E26109" w:rsidRDefault="004A69CA" w:rsidP="004A69CA">
      <w:pPr>
        <w:autoSpaceDE w:val="0"/>
        <w:autoSpaceDN w:val="0"/>
        <w:adjustRightInd w:val="0"/>
        <w:rPr>
          <w:rFonts w:ascii="Arial" w:hAnsi="Arial" w:cs="Arial"/>
        </w:rPr>
      </w:pPr>
      <w:r w:rsidRPr="00E26109">
        <w:rPr>
          <w:rFonts w:ascii="Arial" w:hAnsi="Arial" w:cs="Arial"/>
        </w:rPr>
        <w:t>(viii) The extent to which the proposed project is likely to build local capacity to provide, improve, or expand services that address the needs of the target population.</w:t>
      </w:r>
    </w:p>
    <w:p w:rsidR="004A69CA" w:rsidRPr="00E26109" w:rsidRDefault="004A69CA" w:rsidP="004A69CA">
      <w:pPr>
        <w:autoSpaceDE w:val="0"/>
        <w:autoSpaceDN w:val="0"/>
        <w:adjustRightInd w:val="0"/>
        <w:rPr>
          <w:rFonts w:ascii="Arial" w:hAnsi="Arial" w:cs="Arial"/>
        </w:rPr>
      </w:pPr>
      <w:r w:rsidRPr="00E26109">
        <w:rPr>
          <w:rFonts w:ascii="Arial" w:hAnsi="Arial" w:cs="Arial"/>
        </w:rPr>
        <w:t>(ix) The extent to which the proposed project involves the development or demonstration of promising new strategies that build on, or are alternatives to, existing strategies.</w:t>
      </w:r>
    </w:p>
    <w:p w:rsidR="004A69CA" w:rsidRPr="00E26109" w:rsidRDefault="004A69CA" w:rsidP="004A69CA">
      <w:pPr>
        <w:autoSpaceDE w:val="0"/>
        <w:autoSpaceDN w:val="0"/>
        <w:adjustRightInd w:val="0"/>
        <w:rPr>
          <w:rFonts w:ascii="Arial" w:hAnsi="Arial" w:cs="Arial"/>
        </w:rPr>
      </w:pPr>
      <w:r w:rsidRPr="00E26109">
        <w:rPr>
          <w:rFonts w:ascii="Arial" w:hAnsi="Arial" w:cs="Arial"/>
        </w:rPr>
        <w:lastRenderedPageBreak/>
        <w:t>(x) The likely utility of the products (such as information, materials, processes, or techniques) that will result from the proposed project, including the potential for their being used effectively in a variety of other settings.</w:t>
      </w:r>
    </w:p>
    <w:p w:rsidR="004A69CA" w:rsidRPr="00E26109" w:rsidRDefault="004A69CA" w:rsidP="004A69CA">
      <w:pPr>
        <w:autoSpaceDE w:val="0"/>
        <w:autoSpaceDN w:val="0"/>
        <w:adjustRightInd w:val="0"/>
        <w:rPr>
          <w:rFonts w:ascii="Arial" w:hAnsi="Arial" w:cs="Arial"/>
        </w:rPr>
      </w:pPr>
      <w:r w:rsidRPr="00E26109">
        <w:rPr>
          <w:rFonts w:ascii="Arial" w:hAnsi="Arial" w:cs="Arial"/>
        </w:rPr>
        <w:t>(xi) The extent to which the results of the proposed project are to be disseminated in ways that will enable others to use the information or strategies.</w:t>
      </w:r>
    </w:p>
    <w:p w:rsidR="004A69CA" w:rsidRPr="00E26109" w:rsidRDefault="004A69CA" w:rsidP="004A69CA">
      <w:pPr>
        <w:autoSpaceDE w:val="0"/>
        <w:autoSpaceDN w:val="0"/>
        <w:adjustRightInd w:val="0"/>
        <w:rPr>
          <w:rFonts w:ascii="Arial" w:hAnsi="Arial" w:cs="Arial"/>
        </w:rPr>
      </w:pPr>
      <w:r w:rsidRPr="00E26109">
        <w:rPr>
          <w:rFonts w:ascii="Arial" w:hAnsi="Arial" w:cs="Arial"/>
        </w:rPr>
        <w:t>(xii) The potential replicability of the proposed project or strategies, including, as appropriate, the potential for implementation in a variety of settings.</w:t>
      </w:r>
    </w:p>
    <w:p w:rsidR="004A69CA" w:rsidRPr="00E26109" w:rsidRDefault="004A69CA" w:rsidP="004A69CA">
      <w:pPr>
        <w:autoSpaceDE w:val="0"/>
        <w:autoSpaceDN w:val="0"/>
        <w:adjustRightInd w:val="0"/>
        <w:rPr>
          <w:rFonts w:ascii="Arial" w:hAnsi="Arial" w:cs="Arial"/>
        </w:rPr>
      </w:pPr>
      <w:r w:rsidRPr="00E26109">
        <w:rPr>
          <w:rFonts w:ascii="Arial" w:hAnsi="Arial" w:cs="Arial"/>
        </w:rPr>
        <w:t>(xiii) The importance or magnitude of the results or outcomes likely to be attained by the proposed project.</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t>(</w:t>
      </w:r>
      <w:r w:rsidR="001641AD">
        <w:rPr>
          <w:rFonts w:ascii="Arial" w:hAnsi="Arial" w:cs="Arial"/>
          <w:b/>
          <w:u w:val="single"/>
        </w:rPr>
        <w:t>b</w:t>
      </w:r>
      <w:r w:rsidRPr="00E26109">
        <w:rPr>
          <w:rFonts w:ascii="Arial" w:hAnsi="Arial" w:cs="Arial"/>
          <w:b/>
          <w:u w:val="single"/>
        </w:rPr>
        <w:t xml:space="preserve">) </w:t>
      </w:r>
      <w:r w:rsidRPr="00E26109">
        <w:rPr>
          <w:rFonts w:ascii="Arial" w:hAnsi="Arial" w:cs="Arial"/>
          <w:b/>
          <w:i/>
          <w:iCs/>
          <w:u w:val="single"/>
        </w:rPr>
        <w:t>Quality of the project design (20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quality of the design of the proposed project.</w:t>
      </w:r>
    </w:p>
    <w:p w:rsidR="006D07ED" w:rsidRPr="00E26109" w:rsidRDefault="006D07ED" w:rsidP="004A69CA">
      <w:pPr>
        <w:autoSpaceDE w:val="0"/>
        <w:autoSpaceDN w:val="0"/>
        <w:adjustRightInd w:val="0"/>
        <w:rPr>
          <w:rFonts w:ascii="Arial" w:hAnsi="Arial" w:cs="Arial"/>
        </w:rPr>
      </w:pPr>
    </w:p>
    <w:p w:rsidR="006D07ED" w:rsidRDefault="004A69CA" w:rsidP="004A69CA">
      <w:pPr>
        <w:autoSpaceDE w:val="0"/>
        <w:autoSpaceDN w:val="0"/>
        <w:adjustRightInd w:val="0"/>
        <w:rPr>
          <w:rFonts w:ascii="Arial" w:hAnsi="Arial" w:cs="Arial"/>
        </w:rPr>
      </w:pPr>
      <w:r w:rsidRPr="00E26109">
        <w:rPr>
          <w:rFonts w:ascii="Arial" w:hAnsi="Arial" w:cs="Arial"/>
        </w:rPr>
        <w:t>(2) In determining the quality of the design of the proposed project, the Secr</w:t>
      </w:r>
      <w:r w:rsidR="006D07ED">
        <w:rPr>
          <w:rFonts w:ascii="Arial" w:hAnsi="Arial" w:cs="Arial"/>
        </w:rPr>
        <w:t xml:space="preserve">etary considers one or more of </w:t>
      </w:r>
      <w:r w:rsidRPr="00E26109">
        <w:rPr>
          <w:rFonts w:ascii="Arial" w:hAnsi="Arial" w:cs="Arial"/>
        </w:rPr>
        <w:t>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extent to which the goals, objectives, and outcomes to be achieved by the proposed project are clearly specified and measurable.</w:t>
      </w:r>
    </w:p>
    <w:p w:rsidR="004A69CA" w:rsidRPr="00E26109" w:rsidRDefault="004A69CA" w:rsidP="004A69CA">
      <w:pPr>
        <w:autoSpaceDE w:val="0"/>
        <w:autoSpaceDN w:val="0"/>
        <w:adjustRightInd w:val="0"/>
        <w:rPr>
          <w:rFonts w:ascii="Arial" w:hAnsi="Arial" w:cs="Arial"/>
        </w:rPr>
      </w:pPr>
      <w:r w:rsidRPr="00E26109">
        <w:rPr>
          <w:rFonts w:ascii="Arial" w:hAnsi="Arial" w:cs="Arial"/>
        </w:rPr>
        <w:t>(ii) The extent to which the design of the proposed project is appropriate to, and will successfully address, the needs of the target population or other identified needs.</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extent to which there is a conceptual framework underlying the proposed research or demonstration activities and the quality of that framework.</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extent to which the proposed activities constitute a coherent, sustained program of research and development in the field, including, as appropriate, a substantial addition to an ongoing line of inquiry.</w:t>
      </w:r>
    </w:p>
    <w:p w:rsidR="004A69CA" w:rsidRPr="00E26109" w:rsidRDefault="004A69CA" w:rsidP="004A69CA">
      <w:pPr>
        <w:autoSpaceDE w:val="0"/>
        <w:autoSpaceDN w:val="0"/>
        <w:adjustRightInd w:val="0"/>
        <w:rPr>
          <w:rFonts w:ascii="Arial" w:hAnsi="Arial" w:cs="Arial"/>
        </w:rPr>
      </w:pPr>
      <w:r w:rsidRPr="00E26109">
        <w:rPr>
          <w:rFonts w:ascii="Arial" w:hAnsi="Arial" w:cs="Arial"/>
        </w:rPr>
        <w:t>(v) The extent to which the proposed project is based upon a specific research design, and the quality and appropriateness of that design, including the scientific rigor of the studies involved.</w:t>
      </w:r>
    </w:p>
    <w:p w:rsidR="004A69CA" w:rsidRPr="00E26109" w:rsidRDefault="004A69CA" w:rsidP="004A69CA">
      <w:pPr>
        <w:autoSpaceDE w:val="0"/>
        <w:autoSpaceDN w:val="0"/>
        <w:adjustRightInd w:val="0"/>
        <w:rPr>
          <w:rFonts w:ascii="Arial" w:hAnsi="Arial" w:cs="Arial"/>
        </w:rPr>
      </w:pPr>
      <w:r w:rsidRPr="00E26109">
        <w:rPr>
          <w:rFonts w:ascii="Arial" w:hAnsi="Arial" w:cs="Arial"/>
        </w:rPr>
        <w:t>(vi) The extent to which the proposed research design includes a thorough, high-quality review of the relevant literature, a high-quality plan for research activities, and the use of appropriate theoretical and methodological tools, including those of a variety of disciplines, if appropriate.</w:t>
      </w:r>
    </w:p>
    <w:p w:rsidR="004A69CA" w:rsidRPr="00E26109" w:rsidRDefault="004A69CA" w:rsidP="004A69CA">
      <w:pPr>
        <w:autoSpaceDE w:val="0"/>
        <w:autoSpaceDN w:val="0"/>
        <w:adjustRightInd w:val="0"/>
        <w:rPr>
          <w:rFonts w:ascii="Arial" w:hAnsi="Arial" w:cs="Arial"/>
        </w:rPr>
      </w:pPr>
      <w:r w:rsidRPr="00E26109">
        <w:rPr>
          <w:rFonts w:ascii="Arial" w:hAnsi="Arial" w:cs="Arial"/>
        </w:rPr>
        <w:t>(vii) The extent to which the design of the proposed project includes a thorough, high-quality review of the relevant literature, a high-quality plan for project implementation, and the use of appropriate methodological tools to ensure successful achievement of project objectives.</w:t>
      </w:r>
    </w:p>
    <w:p w:rsidR="004A69CA" w:rsidRPr="00E26109" w:rsidRDefault="004A69CA" w:rsidP="004A69CA">
      <w:pPr>
        <w:autoSpaceDE w:val="0"/>
        <w:autoSpaceDN w:val="0"/>
        <w:adjustRightInd w:val="0"/>
        <w:rPr>
          <w:rFonts w:ascii="Arial" w:hAnsi="Arial" w:cs="Arial"/>
        </w:rPr>
      </w:pPr>
      <w:r w:rsidRPr="00E26109">
        <w:rPr>
          <w:rFonts w:ascii="Arial" w:hAnsi="Arial" w:cs="Arial"/>
        </w:rPr>
        <w:t>(viii) The quality of the proposed demonstration design and procedures for documenting project activities and results.</w:t>
      </w:r>
    </w:p>
    <w:p w:rsidR="004A69CA" w:rsidRPr="00E26109" w:rsidRDefault="004A69CA" w:rsidP="004A69CA">
      <w:pPr>
        <w:autoSpaceDE w:val="0"/>
        <w:autoSpaceDN w:val="0"/>
        <w:adjustRightInd w:val="0"/>
        <w:rPr>
          <w:rFonts w:ascii="Arial" w:hAnsi="Arial" w:cs="Arial"/>
        </w:rPr>
      </w:pPr>
      <w:r w:rsidRPr="00E26109">
        <w:rPr>
          <w:rFonts w:ascii="Arial" w:hAnsi="Arial" w:cs="Arial"/>
        </w:rPr>
        <w:t>(ix)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(x) The extent to which the proposed development efforts include adequate quality controls and, as appropriate, repeated testing of products.</w:t>
      </w:r>
    </w:p>
    <w:p w:rsidR="004A69CA" w:rsidRPr="00E26109" w:rsidRDefault="004A69CA" w:rsidP="004A69CA">
      <w:pPr>
        <w:autoSpaceDE w:val="0"/>
        <w:autoSpaceDN w:val="0"/>
        <w:adjustRightInd w:val="0"/>
        <w:rPr>
          <w:rFonts w:ascii="Arial" w:hAnsi="Arial" w:cs="Arial"/>
        </w:rPr>
      </w:pPr>
      <w:r w:rsidRPr="00E26109">
        <w:rPr>
          <w:rFonts w:ascii="Arial" w:hAnsi="Arial" w:cs="Arial"/>
        </w:rPr>
        <w:t>(xi) The extent to which the proposed project is designed to build capacity and yield results that will extend beyond the period of Federal financial assistance.</w:t>
      </w:r>
    </w:p>
    <w:p w:rsidR="004A69CA" w:rsidRPr="00E26109" w:rsidRDefault="004A69CA" w:rsidP="004A69CA">
      <w:pPr>
        <w:autoSpaceDE w:val="0"/>
        <w:autoSpaceDN w:val="0"/>
        <w:adjustRightInd w:val="0"/>
        <w:rPr>
          <w:rFonts w:ascii="Arial" w:hAnsi="Arial" w:cs="Arial"/>
        </w:rPr>
      </w:pPr>
      <w:r w:rsidRPr="00E26109">
        <w:rPr>
          <w:rFonts w:ascii="Arial" w:hAnsi="Arial" w:cs="Arial"/>
        </w:rPr>
        <w:lastRenderedPageBreak/>
        <w:t>(xii) The extent to which the design of the proposed project reflects up-to-date knowledge from research and effective practice.</w:t>
      </w:r>
    </w:p>
    <w:p w:rsidR="004A69CA" w:rsidRPr="00E26109" w:rsidRDefault="004A69CA" w:rsidP="004A69CA">
      <w:pPr>
        <w:autoSpaceDE w:val="0"/>
        <w:autoSpaceDN w:val="0"/>
        <w:adjustRightInd w:val="0"/>
        <w:rPr>
          <w:rFonts w:ascii="Arial" w:hAnsi="Arial" w:cs="Arial"/>
        </w:rPr>
      </w:pPr>
      <w:r w:rsidRPr="00E26109">
        <w:rPr>
          <w:rFonts w:ascii="Arial" w:hAnsi="Arial" w:cs="Arial"/>
        </w:rPr>
        <w:t>(xiii) The extent to which the proposed project represents an exceptional approach for meeting statutory purposes and requirements.</w:t>
      </w:r>
    </w:p>
    <w:p w:rsidR="004A69CA" w:rsidRPr="00E26109" w:rsidRDefault="004A69CA" w:rsidP="004A69CA">
      <w:pPr>
        <w:autoSpaceDE w:val="0"/>
        <w:autoSpaceDN w:val="0"/>
        <w:adjustRightInd w:val="0"/>
        <w:rPr>
          <w:rFonts w:ascii="Arial" w:hAnsi="Arial" w:cs="Arial"/>
        </w:rPr>
      </w:pPr>
      <w:r w:rsidRPr="00E26109">
        <w:rPr>
          <w:rFonts w:ascii="Arial" w:hAnsi="Arial" w:cs="Arial"/>
        </w:rPr>
        <w:t>(xiv) The extent to which the proposed project represents an exceptional approach to the priority or priorities established for the competition.</w:t>
      </w:r>
    </w:p>
    <w:p w:rsidR="004A69CA" w:rsidRPr="00E26109" w:rsidRDefault="004A69CA" w:rsidP="004A69CA">
      <w:pPr>
        <w:autoSpaceDE w:val="0"/>
        <w:autoSpaceDN w:val="0"/>
        <w:adjustRightInd w:val="0"/>
        <w:rPr>
          <w:rFonts w:ascii="Arial" w:hAnsi="Arial" w:cs="Arial"/>
        </w:rPr>
      </w:pPr>
      <w:r w:rsidRPr="00E26109">
        <w:rPr>
          <w:rFonts w:ascii="Arial" w:hAnsi="Arial" w:cs="Arial"/>
        </w:rPr>
        <w:t>(xv) The extent to which the proposed project will be coordinated with similar or related efforts, and with other appropriate community, State, and Federal resources.</w:t>
      </w:r>
    </w:p>
    <w:p w:rsidR="004A69CA" w:rsidRPr="00E26109" w:rsidRDefault="004A69CA" w:rsidP="004A69CA">
      <w:pPr>
        <w:autoSpaceDE w:val="0"/>
        <w:autoSpaceDN w:val="0"/>
        <w:adjustRightInd w:val="0"/>
        <w:rPr>
          <w:rFonts w:ascii="Arial" w:hAnsi="Arial" w:cs="Arial"/>
        </w:rPr>
      </w:pPr>
      <w:r w:rsidRPr="00E26109">
        <w:rPr>
          <w:rFonts w:ascii="Arial" w:hAnsi="Arial" w:cs="Arial"/>
        </w:rPr>
        <w:t>(xvi) The extent to which the proposed project will establish linkages with other appropriate agencies and organizations providing services to the target population.</w:t>
      </w:r>
    </w:p>
    <w:p w:rsidR="004A69CA" w:rsidRPr="00E26109" w:rsidRDefault="004A69CA" w:rsidP="004A69CA">
      <w:pPr>
        <w:autoSpaceDE w:val="0"/>
        <w:autoSpaceDN w:val="0"/>
        <w:adjustRightInd w:val="0"/>
        <w:rPr>
          <w:rFonts w:ascii="Arial" w:hAnsi="Arial" w:cs="Arial"/>
        </w:rPr>
      </w:pPr>
      <w:r w:rsidRPr="00E26109">
        <w:rPr>
          <w:rFonts w:ascii="Arial" w:hAnsi="Arial" w:cs="Arial"/>
        </w:rPr>
        <w:t>(xvii) The extent to which the proposed project encourages consumer involvement.</w:t>
      </w:r>
    </w:p>
    <w:p w:rsidR="004A69CA" w:rsidRPr="00E26109" w:rsidRDefault="004A69CA" w:rsidP="004A69CA">
      <w:pPr>
        <w:autoSpaceDE w:val="0"/>
        <w:autoSpaceDN w:val="0"/>
        <w:adjustRightInd w:val="0"/>
        <w:rPr>
          <w:rFonts w:ascii="Arial" w:hAnsi="Arial" w:cs="Arial"/>
        </w:rPr>
      </w:pPr>
      <w:r w:rsidRPr="00E26109">
        <w:rPr>
          <w:rFonts w:ascii="Arial" w:hAnsi="Arial" w:cs="Arial"/>
        </w:rPr>
        <w:t>(xiii) The extent to which performance feedback and continuous improvement are integral to the design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(xix) The quality of the methodology to be employed in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(xx) The extent to which fellowship recipients or other project participants are to be selected on the basis of academic excellence.</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t>(</w:t>
      </w:r>
      <w:r w:rsidR="001641AD">
        <w:rPr>
          <w:rFonts w:ascii="Arial" w:hAnsi="Arial" w:cs="Arial"/>
          <w:b/>
          <w:u w:val="single"/>
        </w:rPr>
        <w:t>c</w:t>
      </w:r>
      <w:r w:rsidRPr="00E26109">
        <w:rPr>
          <w:rFonts w:ascii="Arial" w:hAnsi="Arial" w:cs="Arial"/>
          <w:b/>
          <w:u w:val="single"/>
        </w:rPr>
        <w:t xml:space="preserve">) </w:t>
      </w:r>
      <w:r w:rsidRPr="00E26109">
        <w:rPr>
          <w:rFonts w:ascii="Arial" w:hAnsi="Arial" w:cs="Arial"/>
          <w:b/>
          <w:i/>
          <w:iCs/>
          <w:u w:val="single"/>
        </w:rPr>
        <w:t>Quality of project services (20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quality of the services to be provided by the proposed project.</w:t>
      </w:r>
    </w:p>
    <w:p w:rsidR="006D07ED" w:rsidRPr="00E26109" w:rsidRDefault="006D07ED" w:rsidP="004A69CA">
      <w:pPr>
        <w:autoSpaceDE w:val="0"/>
        <w:autoSpaceDN w:val="0"/>
        <w:adjustRightInd w:val="0"/>
        <w:rPr>
          <w:rFonts w:ascii="Arial" w:hAnsi="Arial" w:cs="Arial"/>
        </w:rPr>
      </w:pPr>
    </w:p>
    <w:p w:rsidR="004A69CA" w:rsidRDefault="004A69CA" w:rsidP="004A69CA">
      <w:pPr>
        <w:autoSpaceDE w:val="0"/>
        <w:autoSpaceDN w:val="0"/>
        <w:adjustRightInd w:val="0"/>
        <w:rPr>
          <w:rFonts w:ascii="Arial" w:hAnsi="Arial" w:cs="Arial"/>
        </w:rPr>
      </w:pPr>
      <w:r w:rsidRPr="00E26109">
        <w:rPr>
          <w:rFonts w:ascii="Arial" w:hAnsi="Arial" w:cs="Arial"/>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006D07ED" w:rsidRPr="00E26109"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(3) In addition,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extent to which the services to be provided by the proposed project are appropriate to the needs of the intended recipients or beneficiaries of those services.</w:t>
      </w:r>
    </w:p>
    <w:p w:rsidR="004A69CA" w:rsidRPr="00E26109" w:rsidRDefault="004A69CA" w:rsidP="004A69CA">
      <w:pPr>
        <w:autoSpaceDE w:val="0"/>
        <w:autoSpaceDN w:val="0"/>
        <w:adjustRightInd w:val="0"/>
        <w:rPr>
          <w:rFonts w:ascii="Arial" w:hAnsi="Arial" w:cs="Arial"/>
        </w:rPr>
      </w:pPr>
      <w:r w:rsidRPr="00E26109">
        <w:rPr>
          <w:rFonts w:ascii="Arial" w:hAnsi="Arial" w:cs="Arial"/>
        </w:rPr>
        <w:t xml:space="preserve"> (ii) The extent to which the services to be provided by the proposed project reflect up-to-date knowledge from research and effective practice.</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likely impact of the services to be provided by the proposed project on the intended recipients of those services.</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extent to which the training or professional development services to be provided by the proposed project are of sufficient quality, intensity, and duration to lead to improvements in practice among the recipients of those services.</w:t>
      </w:r>
    </w:p>
    <w:p w:rsidR="004A69CA" w:rsidRPr="00E26109" w:rsidRDefault="004A69CA" w:rsidP="004A69CA">
      <w:pPr>
        <w:autoSpaceDE w:val="0"/>
        <w:autoSpaceDN w:val="0"/>
        <w:adjustRightInd w:val="0"/>
        <w:rPr>
          <w:rFonts w:ascii="Arial" w:hAnsi="Arial" w:cs="Arial"/>
        </w:rPr>
      </w:pPr>
      <w:r w:rsidRPr="00E26109">
        <w:rPr>
          <w:rFonts w:ascii="Arial" w:hAnsi="Arial" w:cs="Arial"/>
        </w:rPr>
        <w:t>(v) The extent to which the services to be provided by the proposed project involve the collaboration of appropriate partners for maximizing the effectiveness of project services.</w:t>
      </w:r>
    </w:p>
    <w:p w:rsidR="004A69CA" w:rsidRPr="00E26109" w:rsidRDefault="004A69CA" w:rsidP="004A69CA">
      <w:pPr>
        <w:autoSpaceDE w:val="0"/>
        <w:autoSpaceDN w:val="0"/>
        <w:adjustRightInd w:val="0"/>
        <w:rPr>
          <w:rFonts w:ascii="Arial" w:hAnsi="Arial" w:cs="Arial"/>
        </w:rPr>
      </w:pPr>
      <w:r w:rsidRPr="00E26109">
        <w:rPr>
          <w:rFonts w:ascii="Arial" w:hAnsi="Arial" w:cs="Arial"/>
        </w:rPr>
        <w:t>(vi) The extent to which the technical assistance services to be provided by the proposed project involve the use of efficient strategies, including the use of technology, as appropriate, and the leveraging of nonproject resources.</w:t>
      </w:r>
    </w:p>
    <w:p w:rsidR="004A69CA" w:rsidRPr="00E26109" w:rsidRDefault="004A69CA" w:rsidP="004A69CA">
      <w:pPr>
        <w:autoSpaceDE w:val="0"/>
        <w:autoSpaceDN w:val="0"/>
        <w:adjustRightInd w:val="0"/>
        <w:rPr>
          <w:rFonts w:ascii="Arial" w:hAnsi="Arial" w:cs="Arial"/>
        </w:rPr>
      </w:pPr>
      <w:r w:rsidRPr="00E26109">
        <w:rPr>
          <w:rFonts w:ascii="Arial" w:hAnsi="Arial" w:cs="Arial"/>
        </w:rPr>
        <w:t>(vii) The extent to which the services to be provided by the proposed project are focused on those with greatest needs.</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lastRenderedPageBreak/>
        <w:t>(</w:t>
      </w:r>
      <w:r w:rsidR="001641AD">
        <w:rPr>
          <w:rFonts w:ascii="Arial" w:hAnsi="Arial" w:cs="Arial"/>
          <w:b/>
          <w:u w:val="single"/>
        </w:rPr>
        <w:t>d</w:t>
      </w:r>
      <w:r w:rsidRPr="00E26109">
        <w:rPr>
          <w:rFonts w:ascii="Arial" w:hAnsi="Arial" w:cs="Arial"/>
          <w:b/>
          <w:u w:val="single"/>
        </w:rPr>
        <w:t xml:space="preserve">) </w:t>
      </w:r>
      <w:r w:rsidRPr="00E26109">
        <w:rPr>
          <w:rFonts w:ascii="Arial" w:hAnsi="Arial" w:cs="Arial"/>
          <w:b/>
          <w:i/>
          <w:iCs/>
          <w:u w:val="single"/>
        </w:rPr>
        <w:t>Quality of project personnel (15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quality of the personnel who will carry out the proposed project.</w:t>
      </w:r>
    </w:p>
    <w:p w:rsidR="006D07ED" w:rsidRPr="00E26109" w:rsidRDefault="006D07ED" w:rsidP="004A69CA">
      <w:pPr>
        <w:autoSpaceDE w:val="0"/>
        <w:autoSpaceDN w:val="0"/>
        <w:adjustRightInd w:val="0"/>
        <w:rPr>
          <w:rFonts w:ascii="Arial" w:hAnsi="Arial" w:cs="Arial"/>
        </w:rPr>
      </w:pPr>
    </w:p>
    <w:p w:rsidR="004A69CA" w:rsidRDefault="004A69CA" w:rsidP="004A69CA">
      <w:pPr>
        <w:autoSpaceDE w:val="0"/>
        <w:autoSpaceDN w:val="0"/>
        <w:adjustRightInd w:val="0"/>
        <w:rPr>
          <w:rFonts w:ascii="Arial" w:hAnsi="Arial" w:cs="Arial"/>
        </w:rPr>
      </w:pPr>
      <w:r w:rsidRPr="00E26109">
        <w:rPr>
          <w:rFonts w:ascii="Arial" w:hAnsi="Arial" w:cs="Arial"/>
        </w:rPr>
        <w:t>(2)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w:t>
      </w:r>
    </w:p>
    <w:p w:rsidR="006D07ED" w:rsidRPr="00E26109"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(3) In addition,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qualifications, including relevant training and experience, of the project director or principal investigator.</w:t>
      </w:r>
    </w:p>
    <w:p w:rsidR="004A69CA" w:rsidRPr="00E26109" w:rsidRDefault="004A69CA" w:rsidP="004A69CA">
      <w:pPr>
        <w:autoSpaceDE w:val="0"/>
        <w:autoSpaceDN w:val="0"/>
        <w:adjustRightInd w:val="0"/>
        <w:rPr>
          <w:rFonts w:ascii="Arial" w:hAnsi="Arial" w:cs="Arial"/>
        </w:rPr>
      </w:pPr>
      <w:r w:rsidRPr="00E26109">
        <w:rPr>
          <w:rFonts w:ascii="Arial" w:hAnsi="Arial" w:cs="Arial"/>
        </w:rPr>
        <w:t>(ii) The qualifications, including relevant training and experience, of key project personnel.</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qualifications, including relevant training and experience, of project consultants or subcontractors.</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t>(</w:t>
      </w:r>
      <w:r w:rsidR="001641AD">
        <w:rPr>
          <w:rFonts w:ascii="Arial" w:hAnsi="Arial" w:cs="Arial"/>
          <w:b/>
          <w:u w:val="single"/>
        </w:rPr>
        <w:t>e</w:t>
      </w:r>
      <w:r w:rsidRPr="00E26109">
        <w:rPr>
          <w:rFonts w:ascii="Arial" w:hAnsi="Arial" w:cs="Arial"/>
          <w:b/>
          <w:u w:val="single"/>
        </w:rPr>
        <w:t xml:space="preserve">) </w:t>
      </w:r>
      <w:r w:rsidRPr="00E26109">
        <w:rPr>
          <w:rFonts w:ascii="Arial" w:hAnsi="Arial" w:cs="Arial"/>
          <w:b/>
          <w:i/>
          <w:iCs/>
          <w:u w:val="single"/>
        </w:rPr>
        <w:t>Adequacy of resources (10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adequacy of resources for the proposed project.</w:t>
      </w:r>
    </w:p>
    <w:p w:rsidR="006D07ED" w:rsidRPr="00E26109"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(2) In determining the adequacy of resources for the proposed project,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adequacy of support, including facilities, equipment, supplies, and other resources, from the applicant organization or the lead applicant organization.</w:t>
      </w:r>
    </w:p>
    <w:p w:rsidR="004A69CA" w:rsidRPr="00E26109" w:rsidRDefault="004A69CA" w:rsidP="004A69CA">
      <w:pPr>
        <w:autoSpaceDE w:val="0"/>
        <w:autoSpaceDN w:val="0"/>
        <w:adjustRightInd w:val="0"/>
        <w:rPr>
          <w:rFonts w:ascii="Arial" w:hAnsi="Arial" w:cs="Arial"/>
        </w:rPr>
      </w:pPr>
      <w:r w:rsidRPr="00E26109">
        <w:rPr>
          <w:rFonts w:ascii="Arial" w:hAnsi="Arial" w:cs="Arial"/>
        </w:rPr>
        <w:t>(ii) The relevance and demonstrated commitment of each partner in the proposed project to the implementation and success of the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extent to which the budget is adequate to support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extent to which the costs are reasonable in relation to the objectives, design, and potential significance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(v) The extent to which the costs are reasonable in relation to the number of persons to be served and to the anticipated results and benefits.</w:t>
      </w:r>
    </w:p>
    <w:p w:rsidR="004A69CA" w:rsidRPr="00E26109" w:rsidRDefault="004A69CA" w:rsidP="004A69CA">
      <w:pPr>
        <w:autoSpaceDE w:val="0"/>
        <w:autoSpaceDN w:val="0"/>
        <w:adjustRightInd w:val="0"/>
        <w:rPr>
          <w:rFonts w:ascii="Arial" w:hAnsi="Arial" w:cs="Arial"/>
        </w:rPr>
      </w:pPr>
      <w:r w:rsidRPr="00E26109">
        <w:rPr>
          <w:rFonts w:ascii="Arial" w:hAnsi="Arial" w:cs="Arial"/>
        </w:rPr>
        <w:t>(vi) The potential for continued support of the project after Federal funding ends, including, as appropriate, the demonstrated commitment of appropriate entities to such support.</w:t>
      </w:r>
    </w:p>
    <w:p w:rsidR="004A69CA" w:rsidRPr="00E26109" w:rsidRDefault="004A69CA" w:rsidP="004A69CA">
      <w:pPr>
        <w:autoSpaceDE w:val="0"/>
        <w:autoSpaceDN w:val="0"/>
        <w:adjustRightInd w:val="0"/>
        <w:rPr>
          <w:rFonts w:ascii="Arial" w:hAnsi="Arial" w:cs="Arial"/>
        </w:rPr>
      </w:pPr>
      <w:r w:rsidRPr="00E26109">
        <w:rPr>
          <w:rFonts w:ascii="Arial" w:hAnsi="Arial" w:cs="Arial"/>
        </w:rPr>
        <w:t>(vii) The potential for the incorporation of project purposes, activities, or benefits into the ongoing program of the agency or organization at the end of Federal funding.</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t>(</w:t>
      </w:r>
      <w:r w:rsidR="001641AD">
        <w:rPr>
          <w:rFonts w:ascii="Arial" w:hAnsi="Arial" w:cs="Arial"/>
          <w:b/>
          <w:u w:val="single"/>
        </w:rPr>
        <w:t>f</w:t>
      </w:r>
      <w:r w:rsidRPr="00E26109">
        <w:rPr>
          <w:rFonts w:ascii="Arial" w:hAnsi="Arial" w:cs="Arial"/>
          <w:b/>
          <w:u w:val="single"/>
        </w:rPr>
        <w:t xml:space="preserve">) </w:t>
      </w:r>
      <w:r w:rsidRPr="00E26109">
        <w:rPr>
          <w:rFonts w:ascii="Arial" w:hAnsi="Arial" w:cs="Arial"/>
          <w:b/>
          <w:i/>
          <w:iCs/>
          <w:u w:val="single"/>
        </w:rPr>
        <w:t>Quality of the management plan (10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quality of the management plan for the proposed project.</w:t>
      </w:r>
    </w:p>
    <w:p w:rsidR="006D07ED"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(2) In determining the quality of the management plan for the proposed project,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adequacy of the management plan to achieve the objectives of the proposed project on time and within budget, including clearly defined responsibilities, timelines, and milestones for accomplishing project tasks.</w:t>
      </w:r>
    </w:p>
    <w:p w:rsidR="004A69CA" w:rsidRPr="00E26109" w:rsidRDefault="004A69CA" w:rsidP="004A69CA">
      <w:pPr>
        <w:autoSpaceDE w:val="0"/>
        <w:autoSpaceDN w:val="0"/>
        <w:adjustRightInd w:val="0"/>
        <w:rPr>
          <w:rFonts w:ascii="Arial" w:hAnsi="Arial" w:cs="Arial"/>
        </w:rPr>
      </w:pPr>
      <w:r w:rsidRPr="00E26109">
        <w:rPr>
          <w:rFonts w:ascii="Arial" w:hAnsi="Arial" w:cs="Arial"/>
        </w:rPr>
        <w:lastRenderedPageBreak/>
        <w:t>(ii) The adequacy of procedures for ensuring feedback and continuous improvement in the operation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adequacy of mechanisms for ensuring high-quality products and services from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extent to which the time commitments of the project director and principal investigator and other key project personnel are appropriate and adequate to meet the objectives of the proposed project.</w:t>
      </w:r>
    </w:p>
    <w:p w:rsidR="004A69CA" w:rsidRPr="00E26109" w:rsidRDefault="004A69CA"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i/>
          <w:iCs/>
        </w:rPr>
      </w:pPr>
      <w:r w:rsidRPr="00E26109">
        <w:rPr>
          <w:rFonts w:ascii="Arial" w:hAnsi="Arial" w:cs="Arial"/>
          <w:b/>
          <w:u w:val="single"/>
        </w:rPr>
        <w:t>(</w:t>
      </w:r>
      <w:r w:rsidR="001641AD">
        <w:rPr>
          <w:rFonts w:ascii="Arial" w:hAnsi="Arial" w:cs="Arial"/>
          <w:b/>
          <w:u w:val="single"/>
        </w:rPr>
        <w:t>g</w:t>
      </w:r>
      <w:r w:rsidRPr="00E26109">
        <w:rPr>
          <w:rFonts w:ascii="Arial" w:hAnsi="Arial" w:cs="Arial"/>
          <w:b/>
          <w:u w:val="single"/>
        </w:rPr>
        <w:t xml:space="preserve">) </w:t>
      </w:r>
      <w:r w:rsidRPr="00E26109">
        <w:rPr>
          <w:rFonts w:ascii="Arial" w:hAnsi="Arial" w:cs="Arial"/>
          <w:b/>
          <w:i/>
          <w:iCs/>
          <w:u w:val="single"/>
        </w:rPr>
        <w:t>Quality of the project evaluation (</w:t>
      </w:r>
      <w:r w:rsidR="003C3A94">
        <w:rPr>
          <w:rFonts w:ascii="Arial" w:hAnsi="Arial" w:cs="Arial"/>
          <w:b/>
          <w:i/>
          <w:iCs/>
          <w:u w:val="single"/>
        </w:rPr>
        <w:t>20</w:t>
      </w:r>
      <w:r w:rsidRPr="00E26109">
        <w:rPr>
          <w:rFonts w:ascii="Arial" w:hAnsi="Arial" w:cs="Arial"/>
          <w:b/>
          <w:i/>
          <w:iCs/>
          <w:u w:val="single"/>
        </w:rPr>
        <w:t xml:space="preserve"> points).</w:t>
      </w:r>
      <w:r w:rsidRPr="00E26109">
        <w:rPr>
          <w:rFonts w:ascii="Arial" w:hAnsi="Arial" w:cs="Arial"/>
          <w:i/>
          <w:iCs/>
        </w:rPr>
        <w:t xml:space="preserve"> </w:t>
      </w:r>
    </w:p>
    <w:p w:rsidR="004A69CA" w:rsidRDefault="004A69CA" w:rsidP="004A69CA">
      <w:pPr>
        <w:autoSpaceDE w:val="0"/>
        <w:autoSpaceDN w:val="0"/>
        <w:adjustRightInd w:val="0"/>
        <w:rPr>
          <w:rFonts w:ascii="Arial" w:hAnsi="Arial" w:cs="Arial"/>
        </w:rPr>
      </w:pPr>
      <w:r w:rsidRPr="00E26109">
        <w:rPr>
          <w:rFonts w:ascii="Arial" w:hAnsi="Arial" w:cs="Arial"/>
        </w:rPr>
        <w:t>(1) The Secretary considers the quality of the evaluation to be conducted of the proposed project.</w:t>
      </w:r>
    </w:p>
    <w:p w:rsidR="006D07ED" w:rsidRPr="00E26109" w:rsidRDefault="006D07ED" w:rsidP="004A69CA">
      <w:pPr>
        <w:autoSpaceDE w:val="0"/>
        <w:autoSpaceDN w:val="0"/>
        <w:adjustRightInd w:val="0"/>
        <w:rPr>
          <w:rFonts w:ascii="Arial" w:hAnsi="Arial" w:cs="Arial"/>
        </w:rPr>
      </w:pPr>
    </w:p>
    <w:p w:rsidR="004A69CA" w:rsidRPr="00E26109" w:rsidRDefault="004A69CA" w:rsidP="004A69CA">
      <w:pPr>
        <w:autoSpaceDE w:val="0"/>
        <w:autoSpaceDN w:val="0"/>
        <w:adjustRightInd w:val="0"/>
        <w:rPr>
          <w:rFonts w:ascii="Arial" w:hAnsi="Arial" w:cs="Arial"/>
        </w:rPr>
      </w:pPr>
      <w:r w:rsidRPr="00E26109">
        <w:rPr>
          <w:rFonts w:ascii="Arial" w:hAnsi="Arial" w:cs="Arial"/>
        </w:rPr>
        <w:t>(2) In determining the quality of the evaluation, the Secretary considers one or more of the following factors:</w:t>
      </w:r>
    </w:p>
    <w:p w:rsidR="004A69CA" w:rsidRPr="00E26109" w:rsidRDefault="004A69CA" w:rsidP="004A69CA">
      <w:pPr>
        <w:autoSpaceDE w:val="0"/>
        <w:autoSpaceDN w:val="0"/>
        <w:adjustRightInd w:val="0"/>
        <w:rPr>
          <w:rFonts w:ascii="Arial" w:hAnsi="Arial" w:cs="Arial"/>
        </w:rPr>
      </w:pPr>
      <w:r w:rsidRPr="00E26109">
        <w:rPr>
          <w:rFonts w:ascii="Arial" w:hAnsi="Arial" w:cs="Arial"/>
        </w:rPr>
        <w:t>(i) The extent to which the methods of evaluation are thorough, feasible, and appropriate to the goals, objectives, and outcomes of the proposed project.</w:t>
      </w:r>
    </w:p>
    <w:p w:rsidR="004A69CA" w:rsidRPr="00E26109" w:rsidRDefault="004A69CA" w:rsidP="004A69CA">
      <w:pPr>
        <w:autoSpaceDE w:val="0"/>
        <w:autoSpaceDN w:val="0"/>
        <w:adjustRightInd w:val="0"/>
        <w:rPr>
          <w:rFonts w:ascii="Arial" w:hAnsi="Arial" w:cs="Arial"/>
        </w:rPr>
      </w:pPr>
      <w:r w:rsidRPr="00E26109">
        <w:rPr>
          <w:rFonts w:ascii="Arial" w:hAnsi="Arial" w:cs="Arial"/>
        </w:rPr>
        <w:t>(ii) The extent to which the methods of evaluation are appropriate to the context within which the project operates.</w:t>
      </w:r>
    </w:p>
    <w:p w:rsidR="004A69CA" w:rsidRPr="00E26109" w:rsidRDefault="004A69CA" w:rsidP="004A69CA">
      <w:pPr>
        <w:autoSpaceDE w:val="0"/>
        <w:autoSpaceDN w:val="0"/>
        <w:adjustRightInd w:val="0"/>
        <w:rPr>
          <w:rFonts w:ascii="Arial" w:hAnsi="Arial" w:cs="Arial"/>
        </w:rPr>
      </w:pPr>
      <w:r w:rsidRPr="00E26109">
        <w:rPr>
          <w:rFonts w:ascii="Arial" w:hAnsi="Arial" w:cs="Arial"/>
        </w:rPr>
        <w:t>(iii) The extent to which the methods of evaluation provide for examining the effectiveness of project implementation strategies.</w:t>
      </w:r>
    </w:p>
    <w:p w:rsidR="004A69CA" w:rsidRPr="00E26109" w:rsidRDefault="004A69CA" w:rsidP="004A69CA">
      <w:pPr>
        <w:autoSpaceDE w:val="0"/>
        <w:autoSpaceDN w:val="0"/>
        <w:adjustRightInd w:val="0"/>
        <w:rPr>
          <w:rFonts w:ascii="Arial" w:hAnsi="Arial" w:cs="Arial"/>
        </w:rPr>
      </w:pPr>
      <w:r w:rsidRPr="00E26109">
        <w:rPr>
          <w:rFonts w:ascii="Arial" w:hAnsi="Arial" w:cs="Arial"/>
        </w:rPr>
        <w:t>(iv) The extent to which the methods of evaluation include the use of objective performance measures that are clearly related to the intended outcomes of the project and will produce quantitative and qualitative data to the extent possible.</w:t>
      </w:r>
    </w:p>
    <w:p w:rsidR="004A69CA" w:rsidRPr="00E26109" w:rsidRDefault="004A69CA" w:rsidP="004A69CA">
      <w:pPr>
        <w:autoSpaceDE w:val="0"/>
        <w:autoSpaceDN w:val="0"/>
        <w:adjustRightInd w:val="0"/>
        <w:rPr>
          <w:rFonts w:ascii="Arial" w:hAnsi="Arial" w:cs="Arial"/>
        </w:rPr>
      </w:pPr>
      <w:r w:rsidRPr="00E26109">
        <w:rPr>
          <w:rFonts w:ascii="Arial" w:hAnsi="Arial" w:cs="Arial"/>
        </w:rPr>
        <w:t>(v) The extent to which the methods of evaluation will provide timely guidance for quality assurance.</w:t>
      </w:r>
    </w:p>
    <w:p w:rsidR="004A69CA" w:rsidRPr="00E26109" w:rsidRDefault="004A69CA" w:rsidP="004A69CA">
      <w:pPr>
        <w:autoSpaceDE w:val="0"/>
        <w:autoSpaceDN w:val="0"/>
        <w:adjustRightInd w:val="0"/>
        <w:rPr>
          <w:rFonts w:ascii="Arial" w:hAnsi="Arial" w:cs="Arial"/>
        </w:rPr>
      </w:pPr>
      <w:r w:rsidRPr="00E26109">
        <w:rPr>
          <w:rFonts w:ascii="Arial" w:hAnsi="Arial" w:cs="Arial"/>
        </w:rPr>
        <w:t>(vi) The extent to which the methods of evaluation will provide performance feedback and permit periodic assessment of progress toward achieving intended outcomes.</w:t>
      </w:r>
    </w:p>
    <w:p w:rsidR="004A69CA" w:rsidRPr="00E26109" w:rsidRDefault="004A69CA" w:rsidP="004A69CA">
      <w:pPr>
        <w:autoSpaceDE w:val="0"/>
        <w:autoSpaceDN w:val="0"/>
        <w:adjustRightInd w:val="0"/>
        <w:rPr>
          <w:rFonts w:ascii="Arial" w:hAnsi="Arial" w:cs="Arial"/>
        </w:rPr>
      </w:pPr>
      <w:r w:rsidRPr="00E26109">
        <w:rPr>
          <w:rFonts w:ascii="Arial" w:hAnsi="Arial" w:cs="Arial"/>
        </w:rPr>
        <w:t>(vii) The extent to which the evaluation will provide guidance about effective strategies suitable for replication or testing in other settings.</w:t>
      </w:r>
    </w:p>
    <w:p w:rsidR="007A5AEB" w:rsidRDefault="007A5AEB" w:rsidP="004A69CA">
      <w:pPr>
        <w:autoSpaceDE w:val="0"/>
        <w:autoSpaceDN w:val="0"/>
        <w:adjustRightInd w:val="0"/>
        <w:rPr>
          <w:rFonts w:ascii="Arial" w:hAnsi="Arial" w:cs="Arial"/>
        </w:rPr>
      </w:pPr>
    </w:p>
    <w:p w:rsidR="00DE491B" w:rsidRPr="007A5AEB" w:rsidRDefault="00DE491B" w:rsidP="001A099A">
      <w:pPr>
        <w:widowControl w:val="0"/>
        <w:rPr>
          <w:rFonts w:ascii="Arial" w:hAnsi="Arial" w:cs="Arial"/>
        </w:rPr>
      </w:pPr>
    </w:p>
    <w:p w:rsidR="001A099A" w:rsidRDefault="001A099A" w:rsidP="004A69CA">
      <w:pPr>
        <w:autoSpaceDE w:val="0"/>
        <w:autoSpaceDN w:val="0"/>
        <w:adjustRightInd w:val="0"/>
        <w:sectPr w:rsidR="001A099A">
          <w:pgSz w:w="12240" w:h="15840"/>
          <w:pgMar w:top="1440" w:right="1440" w:bottom="1440" w:left="1440" w:header="0" w:footer="432" w:gutter="0"/>
          <w:cols w:space="720"/>
        </w:sectPr>
      </w:pPr>
    </w:p>
    <w:bookmarkEnd w:id="23"/>
    <w:bookmarkEnd w:id="24"/>
    <w:bookmarkEnd w:id="25"/>
    <w:bookmarkEnd w:id="26"/>
    <w:bookmarkEnd w:id="27"/>
    <w:bookmarkEnd w:id="28"/>
    <w:bookmarkEnd w:id="29"/>
    <w:bookmarkEnd w:id="30"/>
    <w:bookmarkEnd w:id="31"/>
    <w:bookmarkEnd w:id="32"/>
    <w:p w:rsidR="00E40BC7" w:rsidRPr="009B50FB" w:rsidRDefault="00E40BC7" w:rsidP="00E40BC7">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lastRenderedPageBreak/>
        <w:t xml:space="preserve">Guide to Application Development </w:t>
      </w:r>
    </w:p>
    <w:p w:rsidR="0042213E" w:rsidRPr="009B50FB" w:rsidRDefault="0042213E" w:rsidP="0042213E">
      <w:pPr>
        <w:pStyle w:val="Heading1"/>
        <w:rPr>
          <w:sz w:val="24"/>
        </w:rPr>
      </w:pPr>
    </w:p>
    <w:p w:rsidR="0042213E" w:rsidRPr="009B50FB" w:rsidRDefault="0042213E" w:rsidP="0042213E">
      <w:pPr>
        <w:tabs>
          <w:tab w:val="left" w:pos="7767"/>
        </w:tabs>
        <w:rPr>
          <w:rFonts w:ascii="Arial" w:hAnsi="Arial" w:cs="Arial"/>
        </w:rPr>
      </w:pPr>
      <w:bookmarkStart w:id="33" w:name="_Toc40516248"/>
      <w:r w:rsidRPr="009B50FB">
        <w:rPr>
          <w:rFonts w:ascii="Arial" w:hAnsi="Arial" w:cs="Arial"/>
        </w:rPr>
        <w:t xml:space="preserve">This discussion is intended to help you conceive and write a strong </w:t>
      </w:r>
      <w:r w:rsidR="001332AC">
        <w:rPr>
          <w:rFonts w:ascii="Arial" w:hAnsi="Arial" w:cs="Arial"/>
        </w:rPr>
        <w:t>application</w:t>
      </w:r>
      <w:r w:rsidRPr="009B50FB">
        <w:rPr>
          <w:rFonts w:ascii="Arial" w:hAnsi="Arial" w:cs="Arial"/>
        </w:rPr>
        <w:t xml:space="preserve"> by alerting you to the ways in which it will be read and judged and by providing you instructions on how to submit an application.  </w:t>
      </w:r>
      <w:bookmarkEnd w:id="33"/>
    </w:p>
    <w:p w:rsidR="0042213E" w:rsidRPr="009B50FB" w:rsidRDefault="0042213E" w:rsidP="0042213E">
      <w:pPr>
        <w:tabs>
          <w:tab w:val="left" w:pos="7767"/>
        </w:tabs>
        <w:rPr>
          <w:rFonts w:ascii="Arial" w:hAnsi="Arial" w:cs="Arial"/>
        </w:rPr>
      </w:pPr>
    </w:p>
    <w:p w:rsidR="0042213E" w:rsidRPr="009B50FB" w:rsidRDefault="0042213E" w:rsidP="0042213E">
      <w:pPr>
        <w:pStyle w:val="BodyText"/>
        <w:tabs>
          <w:tab w:val="left" w:pos="7767"/>
        </w:tabs>
        <w:rPr>
          <w:rFonts w:ascii="Arial" w:hAnsi="Arial" w:cs="Arial"/>
          <w:color w:val="000000"/>
        </w:rPr>
      </w:pPr>
      <w:r w:rsidRPr="009B50FB">
        <w:rPr>
          <w:rFonts w:ascii="Arial" w:hAnsi="Arial" w:cs="Arial"/>
        </w:rPr>
        <w:t>This competition is a single-stage competition.  All applicants must submit a</w:t>
      </w:r>
      <w:r w:rsidR="002C3C51">
        <w:rPr>
          <w:rFonts w:ascii="Arial" w:hAnsi="Arial" w:cs="Arial"/>
        </w:rPr>
        <w:t>n</w:t>
      </w:r>
      <w:r w:rsidRPr="009B50FB">
        <w:rPr>
          <w:rFonts w:ascii="Arial" w:hAnsi="Arial" w:cs="Arial"/>
        </w:rPr>
        <w:t xml:space="preserve"> </w:t>
      </w:r>
      <w:r w:rsidR="001332AC">
        <w:rPr>
          <w:rFonts w:ascii="Arial" w:hAnsi="Arial" w:cs="Arial"/>
        </w:rPr>
        <w:t>application</w:t>
      </w:r>
      <w:r w:rsidRPr="009B50FB">
        <w:rPr>
          <w:rFonts w:ascii="Arial" w:hAnsi="Arial" w:cs="Arial"/>
        </w:rPr>
        <w:t xml:space="preserve"> </w:t>
      </w:r>
      <w:r w:rsidR="006852B6">
        <w:rPr>
          <w:rFonts w:ascii="Arial" w:hAnsi="Arial" w:cs="Arial"/>
        </w:rPr>
        <w:t xml:space="preserve">that includes a </w:t>
      </w:r>
      <w:r w:rsidRPr="009B50FB">
        <w:rPr>
          <w:rFonts w:ascii="Arial" w:hAnsi="Arial" w:cs="Arial"/>
        </w:rPr>
        <w:t xml:space="preserve"> </w:t>
      </w:r>
      <w:r w:rsidR="004A69CA">
        <w:rPr>
          <w:rFonts w:ascii="Arial" w:hAnsi="Arial" w:cs="Arial"/>
        </w:rPr>
        <w:t>40</w:t>
      </w:r>
      <w:r w:rsidRPr="009B50FB">
        <w:rPr>
          <w:rFonts w:ascii="Arial" w:hAnsi="Arial" w:cs="Arial"/>
        </w:rPr>
        <w:t xml:space="preserve">-page </w:t>
      </w:r>
      <w:r w:rsidR="006852B6">
        <w:rPr>
          <w:rFonts w:ascii="Arial" w:hAnsi="Arial" w:cs="Arial"/>
        </w:rPr>
        <w:t xml:space="preserve">project </w:t>
      </w:r>
      <w:r w:rsidRPr="009B50FB">
        <w:rPr>
          <w:rFonts w:ascii="Arial" w:hAnsi="Arial" w:cs="Arial"/>
        </w:rPr>
        <w:t>narrative</w:t>
      </w:r>
      <w:r w:rsidR="00D30D82">
        <w:rPr>
          <w:rFonts w:ascii="Arial" w:hAnsi="Arial" w:cs="Arial"/>
        </w:rPr>
        <w:t xml:space="preserve"> </w:t>
      </w:r>
      <w:r w:rsidRPr="009B50FB">
        <w:rPr>
          <w:rFonts w:ascii="Arial" w:hAnsi="Arial" w:cs="Arial"/>
        </w:rPr>
        <w:t xml:space="preserve">(pages numbered and double-spaced), </w:t>
      </w:r>
      <w:r w:rsidRPr="009B50FB">
        <w:rPr>
          <w:rFonts w:ascii="Arial" w:hAnsi="Arial" w:cs="Arial"/>
          <w:i/>
          <w:iCs/>
        </w:rPr>
        <w:t>plus</w:t>
      </w:r>
      <w:r w:rsidRPr="009B50FB">
        <w:rPr>
          <w:rFonts w:ascii="Arial" w:hAnsi="Arial" w:cs="Arial"/>
        </w:rPr>
        <w:t xml:space="preserve"> a one-page abstract, a budget summary, </w:t>
      </w:r>
      <w:r w:rsidR="007A5AEB">
        <w:rPr>
          <w:rFonts w:ascii="Arial" w:hAnsi="Arial" w:cs="Arial"/>
        </w:rPr>
        <w:t xml:space="preserve">an </w:t>
      </w:r>
      <w:r w:rsidRPr="009B50FB">
        <w:rPr>
          <w:rFonts w:ascii="Arial" w:hAnsi="Arial" w:cs="Arial"/>
        </w:rPr>
        <w:t>appendi</w:t>
      </w:r>
      <w:r w:rsidR="007A5AEB">
        <w:rPr>
          <w:rFonts w:ascii="Arial" w:hAnsi="Arial" w:cs="Arial"/>
        </w:rPr>
        <w:t>x</w:t>
      </w:r>
      <w:r w:rsidRPr="009B50FB">
        <w:rPr>
          <w:rFonts w:ascii="Arial" w:hAnsi="Arial" w:cs="Arial"/>
        </w:rPr>
        <w:t xml:space="preserve">, as well as other standard forms.  </w:t>
      </w:r>
      <w:r w:rsidRPr="009B50FB">
        <w:rPr>
          <w:rFonts w:ascii="Arial" w:hAnsi="Arial" w:cs="Arial"/>
          <w:color w:val="000000"/>
        </w:rPr>
        <w:t xml:space="preserve">Applications must be submitted electronically via </w:t>
      </w:r>
      <w:r w:rsidR="007A5AEB">
        <w:rPr>
          <w:rFonts w:ascii="Arial" w:hAnsi="Arial" w:cs="Arial"/>
          <w:color w:val="000000"/>
        </w:rPr>
        <w:t>Grants.gov</w:t>
      </w:r>
      <w:r w:rsidRPr="009B50FB">
        <w:rPr>
          <w:rFonts w:ascii="Arial" w:hAnsi="Arial" w:cs="Arial"/>
          <w:color w:val="000000"/>
        </w:rPr>
        <w:t xml:space="preserve">.  </w:t>
      </w:r>
    </w:p>
    <w:p w:rsidR="0042213E" w:rsidRPr="009B50FB" w:rsidRDefault="0042213E" w:rsidP="0042213E">
      <w:pPr>
        <w:pStyle w:val="BodyText"/>
        <w:tabs>
          <w:tab w:val="left" w:pos="7767"/>
        </w:tabs>
        <w:rPr>
          <w:rFonts w:ascii="Arial" w:hAnsi="Arial" w:cs="Arial"/>
        </w:rPr>
      </w:pPr>
    </w:p>
    <w:p w:rsidR="006D07ED" w:rsidRDefault="006D07ED" w:rsidP="0042213E">
      <w:pPr>
        <w:tabs>
          <w:tab w:val="left" w:pos="7767"/>
        </w:tabs>
        <w:rPr>
          <w:rFonts w:ascii="Arial" w:hAnsi="Arial" w:cs="Arial"/>
        </w:rPr>
      </w:pPr>
      <w:bookmarkStart w:id="34" w:name="_Toc40516253"/>
      <w:r w:rsidRPr="006D07ED">
        <w:rPr>
          <w:rFonts w:ascii="Arial" w:hAnsi="Arial" w:cs="Arial"/>
          <w:b/>
        </w:rPr>
        <w:t>Application Content:</w:t>
      </w:r>
      <w:r>
        <w:rPr>
          <w:rFonts w:ascii="Arial" w:hAnsi="Arial" w:cs="Arial"/>
        </w:rPr>
        <w:t xml:space="preserve"> </w:t>
      </w:r>
    </w:p>
    <w:p w:rsidR="00D471AF" w:rsidRPr="00531640" w:rsidRDefault="0042213E" w:rsidP="0042213E">
      <w:pPr>
        <w:tabs>
          <w:tab w:val="left" w:pos="7767"/>
        </w:tabs>
        <w:rPr>
          <w:rFonts w:ascii="Arial" w:hAnsi="Arial" w:cs="Arial"/>
        </w:rPr>
      </w:pPr>
      <w:r w:rsidRPr="00531640">
        <w:rPr>
          <w:rFonts w:ascii="Arial" w:hAnsi="Arial" w:cs="Arial"/>
        </w:rPr>
        <w:t xml:space="preserve">Model programs addressing many common issues of </w:t>
      </w:r>
      <w:r w:rsidR="004A69CA" w:rsidRPr="00531640">
        <w:rPr>
          <w:rFonts w:ascii="Arial" w:hAnsi="Arial" w:cs="Arial"/>
        </w:rPr>
        <w:t>retirement security and financial literacy</w:t>
      </w:r>
      <w:r w:rsidRPr="00531640">
        <w:rPr>
          <w:rFonts w:ascii="Arial" w:hAnsi="Arial" w:cs="Arial"/>
        </w:rPr>
        <w:t xml:space="preserve"> already exist.  Some have been developed with the support of </w:t>
      </w:r>
      <w:r w:rsidR="004A69CA" w:rsidRPr="00531640">
        <w:rPr>
          <w:rFonts w:ascii="Arial" w:hAnsi="Arial" w:cs="Arial"/>
        </w:rPr>
        <w:t xml:space="preserve">SSA (American Life Panel (ALP)) </w:t>
      </w:r>
      <w:r w:rsidRPr="00531640">
        <w:rPr>
          <w:rFonts w:ascii="Arial" w:hAnsi="Arial" w:cs="Arial"/>
        </w:rPr>
        <w:t xml:space="preserve">or other funding agencies; many others have been implemented without outside grant support.  </w:t>
      </w:r>
      <w:r w:rsidR="004A69CA" w:rsidRPr="00531640">
        <w:rPr>
          <w:rFonts w:ascii="Arial" w:hAnsi="Arial" w:cs="Arial"/>
        </w:rPr>
        <w:t xml:space="preserve">However, much of the research is not conducted </w:t>
      </w:r>
      <w:r w:rsidR="004A69CA" w:rsidRPr="007445F7">
        <w:rPr>
          <w:rFonts w:ascii="Arial" w:hAnsi="Arial" w:cs="Arial"/>
        </w:rPr>
        <w:t xml:space="preserve">by </w:t>
      </w:r>
      <w:r w:rsidR="0067432D" w:rsidRPr="007445F7">
        <w:rPr>
          <w:rFonts w:ascii="Arial" w:hAnsi="Arial" w:cs="Arial"/>
        </w:rPr>
        <w:t>minority and low-income</w:t>
      </w:r>
      <w:r w:rsidR="004A69CA" w:rsidRPr="007445F7">
        <w:rPr>
          <w:rFonts w:ascii="Arial" w:hAnsi="Arial" w:cs="Arial"/>
        </w:rPr>
        <w:t xml:space="preserve"> researchers</w:t>
      </w:r>
      <w:r w:rsidR="004A69CA" w:rsidRPr="00531640">
        <w:rPr>
          <w:rFonts w:ascii="Arial" w:hAnsi="Arial" w:cs="Arial"/>
        </w:rPr>
        <w:t xml:space="preserve"> or deal with </w:t>
      </w:r>
      <w:r w:rsidR="0067432D">
        <w:rPr>
          <w:rFonts w:ascii="Arial" w:hAnsi="Arial" w:cs="Arial"/>
        </w:rPr>
        <w:t>minority and low-income</w:t>
      </w:r>
      <w:r w:rsidR="004A69CA" w:rsidRPr="00531640">
        <w:rPr>
          <w:rFonts w:ascii="Arial" w:hAnsi="Arial" w:cs="Arial"/>
        </w:rPr>
        <w:t xml:space="preserve"> populations. </w:t>
      </w:r>
    </w:p>
    <w:p w:rsidR="00531640" w:rsidRDefault="00531640" w:rsidP="0042213E">
      <w:pPr>
        <w:tabs>
          <w:tab w:val="left" w:pos="7767"/>
        </w:tabs>
        <w:rPr>
          <w:rFonts w:ascii="Arial" w:hAnsi="Arial" w:cs="Arial"/>
          <w:highlight w:val="yellow"/>
        </w:rPr>
      </w:pPr>
    </w:p>
    <w:p w:rsidR="00D471AF" w:rsidRPr="004A69CA" w:rsidRDefault="00D471AF" w:rsidP="00D471AF">
      <w:pPr>
        <w:rPr>
          <w:rFonts w:ascii="Arial" w:hAnsi="Arial" w:cs="Arial"/>
        </w:rPr>
      </w:pPr>
      <w:r w:rsidRPr="004A69CA">
        <w:rPr>
          <w:rFonts w:ascii="Arial" w:hAnsi="Arial" w:cs="Arial"/>
        </w:rPr>
        <w:t xml:space="preserve">SSA would like researchers </w:t>
      </w:r>
      <w:r w:rsidR="0067432D">
        <w:rPr>
          <w:rFonts w:ascii="Arial" w:hAnsi="Arial" w:cs="Arial"/>
        </w:rPr>
        <w:t xml:space="preserve">from MSIs </w:t>
      </w:r>
      <w:r w:rsidRPr="004A69CA">
        <w:rPr>
          <w:rFonts w:ascii="Arial" w:hAnsi="Arial" w:cs="Arial"/>
        </w:rPr>
        <w:t xml:space="preserve">to engage in the following: </w:t>
      </w:r>
    </w:p>
    <w:p w:rsidR="00D471AF" w:rsidRDefault="00D471AF" w:rsidP="00D471AF"/>
    <w:p w:rsidR="00D471AF" w:rsidRPr="004A69CA" w:rsidRDefault="00D471AF" w:rsidP="00D471AF">
      <w:pPr>
        <w:numPr>
          <w:ilvl w:val="0"/>
          <w:numId w:val="21"/>
        </w:numPr>
        <w:spacing w:after="200" w:line="276" w:lineRule="auto"/>
        <w:rPr>
          <w:rFonts w:ascii="Arial" w:hAnsi="Arial" w:cs="Arial"/>
        </w:rPr>
      </w:pPr>
      <w:r w:rsidRPr="004A69CA">
        <w:rPr>
          <w:rFonts w:ascii="Arial" w:hAnsi="Arial" w:cs="Arial"/>
        </w:rPr>
        <w:t>Translational research that results in behavioral and/or program interventions to improve retirement planning among minorities</w:t>
      </w:r>
      <w:r w:rsidR="0067432D">
        <w:rPr>
          <w:rFonts w:ascii="Arial" w:hAnsi="Arial" w:cs="Arial"/>
        </w:rPr>
        <w:t xml:space="preserve"> and low-income individuals</w:t>
      </w:r>
      <w:r w:rsidR="004B48E3">
        <w:rPr>
          <w:rFonts w:ascii="Arial" w:hAnsi="Arial" w:cs="Arial"/>
        </w:rPr>
        <w:t>.</w:t>
      </w:r>
    </w:p>
    <w:p w:rsidR="00D471AF" w:rsidRPr="004A69CA" w:rsidRDefault="00D471AF" w:rsidP="00D471AF">
      <w:pPr>
        <w:numPr>
          <w:ilvl w:val="0"/>
          <w:numId w:val="21"/>
        </w:numPr>
        <w:spacing w:after="200" w:line="276" w:lineRule="auto"/>
        <w:rPr>
          <w:rFonts w:ascii="Arial" w:hAnsi="Arial" w:cs="Arial"/>
        </w:rPr>
      </w:pPr>
      <w:r w:rsidRPr="004A69CA">
        <w:rPr>
          <w:rFonts w:ascii="Arial" w:hAnsi="Arial" w:cs="Arial"/>
        </w:rPr>
        <w:t>Curricula development in retirement planning and retirement security for minorities</w:t>
      </w:r>
      <w:r w:rsidR="0067432D">
        <w:rPr>
          <w:rFonts w:ascii="Arial" w:hAnsi="Arial" w:cs="Arial"/>
        </w:rPr>
        <w:t xml:space="preserve"> and low-income individuals</w:t>
      </w:r>
      <w:r w:rsidRPr="004A69CA">
        <w:rPr>
          <w:rFonts w:ascii="Arial" w:hAnsi="Arial" w:cs="Arial"/>
        </w:rPr>
        <w:t xml:space="preserve"> focused on post-secondary and secondary education.</w:t>
      </w:r>
    </w:p>
    <w:p w:rsidR="00D471AF" w:rsidRPr="004A69CA" w:rsidRDefault="00D471AF" w:rsidP="00D471AF">
      <w:pPr>
        <w:numPr>
          <w:ilvl w:val="0"/>
          <w:numId w:val="21"/>
        </w:numPr>
        <w:spacing w:after="200" w:line="276" w:lineRule="auto"/>
        <w:rPr>
          <w:rFonts w:ascii="Arial" w:hAnsi="Arial" w:cs="Arial"/>
        </w:rPr>
      </w:pPr>
      <w:r w:rsidRPr="004A69CA">
        <w:rPr>
          <w:rFonts w:ascii="Arial" w:hAnsi="Arial" w:cs="Arial"/>
        </w:rPr>
        <w:t>Empirical research on retirement wealth disparities among minorities</w:t>
      </w:r>
      <w:r w:rsidR="0067432D">
        <w:rPr>
          <w:rFonts w:ascii="Arial" w:hAnsi="Arial" w:cs="Arial"/>
        </w:rPr>
        <w:t xml:space="preserve"> and low-income populations</w:t>
      </w:r>
      <w:r w:rsidRPr="004A69CA">
        <w:rPr>
          <w:rFonts w:ascii="Arial" w:hAnsi="Arial" w:cs="Arial"/>
        </w:rPr>
        <w:t xml:space="preserve">.  </w:t>
      </w:r>
    </w:p>
    <w:p w:rsidR="00D471AF" w:rsidRPr="004A69CA" w:rsidRDefault="00D471AF" w:rsidP="00D471AF">
      <w:pPr>
        <w:numPr>
          <w:ilvl w:val="0"/>
          <w:numId w:val="21"/>
        </w:numPr>
        <w:spacing w:after="200" w:line="276" w:lineRule="auto"/>
        <w:rPr>
          <w:rFonts w:ascii="Arial" w:hAnsi="Arial" w:cs="Arial"/>
        </w:rPr>
      </w:pPr>
      <w:r w:rsidRPr="004A69CA">
        <w:rPr>
          <w:rFonts w:ascii="Arial" w:hAnsi="Arial" w:cs="Arial"/>
        </w:rPr>
        <w:t xml:space="preserve">Translational research that creates methods to apply positive retirement planning pressure through social networks in </w:t>
      </w:r>
      <w:r w:rsidR="0067432D">
        <w:rPr>
          <w:rFonts w:ascii="Arial" w:hAnsi="Arial" w:cs="Arial"/>
        </w:rPr>
        <w:t>minority and low-income</w:t>
      </w:r>
      <w:r w:rsidRPr="004A69CA">
        <w:rPr>
          <w:rFonts w:ascii="Arial" w:hAnsi="Arial" w:cs="Arial"/>
        </w:rPr>
        <w:t xml:space="preserve"> communities.</w:t>
      </w:r>
    </w:p>
    <w:p w:rsidR="00D471AF" w:rsidRPr="004A69CA" w:rsidRDefault="00D471AF" w:rsidP="00D471AF">
      <w:pPr>
        <w:numPr>
          <w:ilvl w:val="0"/>
          <w:numId w:val="21"/>
        </w:numPr>
        <w:spacing w:after="200" w:line="276" w:lineRule="auto"/>
        <w:rPr>
          <w:rFonts w:ascii="Arial" w:hAnsi="Arial" w:cs="Arial"/>
        </w:rPr>
      </w:pPr>
      <w:r w:rsidRPr="004A69CA">
        <w:rPr>
          <w:rFonts w:ascii="Arial" w:hAnsi="Arial" w:cs="Arial"/>
        </w:rPr>
        <w:t xml:space="preserve">Translational research to develop programs aimed at the reduction consumption </w:t>
      </w:r>
      <w:r w:rsidRPr="00531640">
        <w:rPr>
          <w:rFonts w:ascii="Arial" w:hAnsi="Arial" w:cs="Arial"/>
        </w:rPr>
        <w:t>an</w:t>
      </w:r>
      <w:r w:rsidRPr="004A69CA">
        <w:rPr>
          <w:rFonts w:ascii="Arial" w:hAnsi="Arial" w:cs="Arial"/>
        </w:rPr>
        <w:t>d debt among minorit</w:t>
      </w:r>
      <w:r w:rsidR="0067432D">
        <w:rPr>
          <w:rFonts w:ascii="Arial" w:hAnsi="Arial" w:cs="Arial"/>
        </w:rPr>
        <w:t>y and low-income populations</w:t>
      </w:r>
      <w:r w:rsidRPr="004A69CA">
        <w:rPr>
          <w:rFonts w:ascii="Arial" w:hAnsi="Arial" w:cs="Arial"/>
        </w:rPr>
        <w:t>.</w:t>
      </w:r>
    </w:p>
    <w:p w:rsidR="00D471AF" w:rsidRDefault="00D471AF" w:rsidP="00D471AF">
      <w:pPr>
        <w:numPr>
          <w:ilvl w:val="0"/>
          <w:numId w:val="21"/>
        </w:numPr>
        <w:rPr>
          <w:rFonts w:ascii="Arial" w:hAnsi="Arial" w:cs="Arial"/>
          <w:color w:val="000000"/>
        </w:rPr>
      </w:pPr>
      <w:r w:rsidRPr="004A69CA">
        <w:rPr>
          <w:rFonts w:ascii="Arial" w:hAnsi="Arial" w:cs="Arial"/>
          <w:color w:val="000000"/>
        </w:rPr>
        <w:t>Translational public health research that develops intervention programs and educational materials (pamphlets, classes, seminars, etc</w:t>
      </w:r>
      <w:r>
        <w:rPr>
          <w:rFonts w:ascii="Arial" w:hAnsi="Arial" w:cs="Arial"/>
          <w:color w:val="000000"/>
        </w:rPr>
        <w:t>.</w:t>
      </w:r>
      <w:r w:rsidRPr="004A69CA">
        <w:rPr>
          <w:rFonts w:ascii="Arial" w:hAnsi="Arial" w:cs="Arial"/>
          <w:color w:val="000000"/>
        </w:rPr>
        <w:t xml:space="preserve">) </w:t>
      </w:r>
      <w:r w:rsidRPr="004A69CA">
        <w:rPr>
          <w:rFonts w:ascii="Arial" w:hAnsi="Arial" w:cs="Arial"/>
        </w:rPr>
        <w:t>aimed at primary care prevention of specific heal</w:t>
      </w:r>
      <w:r w:rsidR="0067432D">
        <w:rPr>
          <w:rFonts w:ascii="Arial" w:hAnsi="Arial" w:cs="Arial"/>
        </w:rPr>
        <w:t>th disabilities among the minorit</w:t>
      </w:r>
      <w:r w:rsidR="00CB3CC3">
        <w:rPr>
          <w:rFonts w:ascii="Arial" w:hAnsi="Arial" w:cs="Arial"/>
        </w:rPr>
        <w:t>ies</w:t>
      </w:r>
      <w:r w:rsidR="0067432D">
        <w:rPr>
          <w:rFonts w:ascii="Arial" w:hAnsi="Arial" w:cs="Arial"/>
        </w:rPr>
        <w:t xml:space="preserve"> and low-income population</w:t>
      </w:r>
      <w:r w:rsidR="00CB3CC3">
        <w:rPr>
          <w:rFonts w:ascii="Arial" w:hAnsi="Arial" w:cs="Arial"/>
        </w:rPr>
        <w:t xml:space="preserve">s that are triggered or exacerbated by excessive debt and/or lack of retirement income; particular attention </w:t>
      </w:r>
      <w:r w:rsidR="00CB3CC3">
        <w:rPr>
          <w:rFonts w:ascii="Arial" w:hAnsi="Arial" w:cs="Arial"/>
        </w:rPr>
        <w:lastRenderedPageBreak/>
        <w:t xml:space="preserve">should be focused on illnesses that </w:t>
      </w:r>
      <w:r w:rsidRPr="004A69CA">
        <w:rPr>
          <w:rFonts w:ascii="Arial" w:hAnsi="Arial" w:cs="Arial"/>
        </w:rPr>
        <w:t>have the greatest impact on SSA</w:t>
      </w:r>
      <w:r w:rsidRPr="004A69CA">
        <w:rPr>
          <w:rFonts w:ascii="Arial" w:hAnsi="Arial" w:cs="Arial"/>
          <w:color w:val="000000"/>
        </w:rPr>
        <w:t xml:space="preserve"> (diabetes, hypertension, etc.)</w:t>
      </w:r>
      <w:r w:rsidR="004B48E3">
        <w:rPr>
          <w:rFonts w:ascii="Arial" w:hAnsi="Arial" w:cs="Arial"/>
          <w:color w:val="000000"/>
        </w:rPr>
        <w:t>.</w:t>
      </w:r>
    </w:p>
    <w:p w:rsidR="00531640" w:rsidRDefault="00531640" w:rsidP="00531640">
      <w:pPr>
        <w:ind w:left="720"/>
        <w:rPr>
          <w:rFonts w:ascii="Arial" w:hAnsi="Arial" w:cs="Arial"/>
          <w:color w:val="000000"/>
        </w:rPr>
      </w:pPr>
    </w:p>
    <w:p w:rsidR="00531640" w:rsidRPr="004A69CA" w:rsidRDefault="00531640" w:rsidP="00D471AF">
      <w:pPr>
        <w:numPr>
          <w:ilvl w:val="0"/>
          <w:numId w:val="21"/>
        </w:numPr>
        <w:rPr>
          <w:rFonts w:ascii="Arial" w:hAnsi="Arial" w:cs="Arial"/>
          <w:color w:val="000000"/>
        </w:rPr>
      </w:pPr>
      <w:r w:rsidRPr="00531640">
        <w:rPr>
          <w:rFonts w:ascii="Arial" w:hAnsi="Arial" w:cs="Arial"/>
        </w:rPr>
        <w:t>Empiri</w:t>
      </w:r>
      <w:r w:rsidRPr="00D471AF">
        <w:rPr>
          <w:rFonts w:ascii="Arial" w:hAnsi="Arial" w:cs="Arial"/>
        </w:rPr>
        <w:t xml:space="preserve">cal research with SSA sponsored American Life Panel (ALP) and/or SSA matched data sources on retirement security issues for </w:t>
      </w:r>
      <w:r w:rsidR="0067432D">
        <w:rPr>
          <w:rFonts w:ascii="Arial" w:hAnsi="Arial" w:cs="Arial"/>
        </w:rPr>
        <w:t>minority and low-income</w:t>
      </w:r>
      <w:r w:rsidRPr="00D471AF">
        <w:rPr>
          <w:rFonts w:ascii="Arial" w:hAnsi="Arial" w:cs="Arial"/>
        </w:rPr>
        <w:t xml:space="preserve"> populations.</w:t>
      </w:r>
    </w:p>
    <w:p w:rsidR="00D471AF" w:rsidRDefault="00D471AF" w:rsidP="0042213E">
      <w:pPr>
        <w:tabs>
          <w:tab w:val="left" w:pos="7767"/>
        </w:tabs>
        <w:rPr>
          <w:rFonts w:ascii="Arial" w:hAnsi="Arial" w:cs="Arial"/>
          <w:highlight w:val="yellow"/>
        </w:rPr>
      </w:pPr>
    </w:p>
    <w:p w:rsidR="0042213E" w:rsidRPr="009B50FB" w:rsidRDefault="0042213E" w:rsidP="0042213E">
      <w:pPr>
        <w:tabs>
          <w:tab w:val="left" w:pos="7767"/>
        </w:tabs>
        <w:rPr>
          <w:rFonts w:ascii="Arial" w:hAnsi="Arial" w:cs="Arial"/>
          <w:color w:val="000000"/>
        </w:rPr>
      </w:pPr>
      <w:r w:rsidRPr="00531640">
        <w:rPr>
          <w:rFonts w:ascii="Arial" w:hAnsi="Arial" w:cs="Arial"/>
        </w:rPr>
        <w:t xml:space="preserve">Applicants </w:t>
      </w:r>
      <w:r w:rsidR="001C66DD">
        <w:rPr>
          <w:rFonts w:ascii="Arial" w:hAnsi="Arial" w:cs="Arial"/>
        </w:rPr>
        <w:t>must</w:t>
      </w:r>
      <w:r w:rsidRPr="00531640">
        <w:rPr>
          <w:rFonts w:ascii="Arial" w:hAnsi="Arial" w:cs="Arial"/>
        </w:rPr>
        <w:t xml:space="preserve"> conduct a literature review that summarizes current research and practice supporting the significance of the project.  Please </w:t>
      </w:r>
      <w:r w:rsidR="00062F2F">
        <w:rPr>
          <w:rFonts w:ascii="Arial" w:hAnsi="Arial" w:cs="Arial"/>
        </w:rPr>
        <w:t xml:space="preserve">indicate </w:t>
      </w:r>
      <w:r w:rsidRPr="00531640">
        <w:rPr>
          <w:rFonts w:ascii="Arial" w:hAnsi="Arial" w:cs="Arial"/>
        </w:rPr>
        <w:t xml:space="preserve">if your project takes a new direction or builds on </w:t>
      </w:r>
      <w:r w:rsidR="001C66DD">
        <w:rPr>
          <w:rFonts w:ascii="Arial" w:hAnsi="Arial" w:cs="Arial"/>
        </w:rPr>
        <w:t xml:space="preserve">current or </w:t>
      </w:r>
      <w:r w:rsidRPr="00531640">
        <w:rPr>
          <w:rFonts w:ascii="Arial" w:hAnsi="Arial" w:cs="Arial"/>
        </w:rPr>
        <w:t>previous national</w:t>
      </w:r>
      <w:r w:rsidR="001C66DD">
        <w:rPr>
          <w:rFonts w:ascii="Arial" w:hAnsi="Arial" w:cs="Arial"/>
        </w:rPr>
        <w:t>, State, or community efforts that have shown promise of</w:t>
      </w:r>
      <w:r w:rsidRPr="00531640">
        <w:rPr>
          <w:rFonts w:ascii="Arial" w:hAnsi="Arial" w:cs="Arial"/>
        </w:rPr>
        <w:t xml:space="preserve"> eff</w:t>
      </w:r>
      <w:r w:rsidR="001C66DD">
        <w:rPr>
          <w:rFonts w:ascii="Arial" w:hAnsi="Arial" w:cs="Arial"/>
        </w:rPr>
        <w:t>ectiveness</w:t>
      </w:r>
      <w:r w:rsidRPr="00531640">
        <w:rPr>
          <w:rFonts w:ascii="Arial" w:hAnsi="Arial" w:cs="Arial"/>
        </w:rPr>
        <w:t>.</w:t>
      </w:r>
      <w:r w:rsidRPr="009B50FB">
        <w:rPr>
          <w:rFonts w:ascii="Arial" w:hAnsi="Arial" w:cs="Arial"/>
          <w:color w:val="000000"/>
        </w:rPr>
        <w:t xml:space="preserve"> </w:t>
      </w:r>
      <w:bookmarkEnd w:id="34"/>
    </w:p>
    <w:p w:rsidR="0042213E" w:rsidRPr="009B50FB" w:rsidRDefault="0042213E" w:rsidP="0042213E">
      <w:pPr>
        <w:tabs>
          <w:tab w:val="left" w:pos="7767"/>
        </w:tabs>
        <w:rPr>
          <w:rFonts w:ascii="Arial" w:hAnsi="Arial" w:cs="Arial"/>
        </w:rPr>
      </w:pPr>
    </w:p>
    <w:p w:rsidR="0042213E" w:rsidRPr="009B50FB" w:rsidRDefault="0042213E" w:rsidP="0042213E">
      <w:pPr>
        <w:pStyle w:val="Heading3"/>
        <w:tabs>
          <w:tab w:val="left" w:pos="7767"/>
        </w:tabs>
        <w:rPr>
          <w:rFonts w:ascii="Arial" w:hAnsi="Arial" w:cs="Arial"/>
          <w:color w:val="000000"/>
        </w:rPr>
      </w:pPr>
      <w:bookmarkStart w:id="35" w:name="_Toc40525192"/>
      <w:bookmarkStart w:id="36" w:name="_Toc40525911"/>
      <w:bookmarkStart w:id="37" w:name="_Toc40593328"/>
      <w:bookmarkStart w:id="38" w:name="_Toc40608592"/>
      <w:bookmarkStart w:id="39" w:name="_Toc83097234"/>
      <w:bookmarkStart w:id="40" w:name="_Toc135124896"/>
    </w:p>
    <w:bookmarkEnd w:id="35"/>
    <w:bookmarkEnd w:id="36"/>
    <w:bookmarkEnd w:id="37"/>
    <w:bookmarkEnd w:id="38"/>
    <w:bookmarkEnd w:id="39"/>
    <w:bookmarkEnd w:id="40"/>
    <w:p w:rsidR="004A69CA" w:rsidRDefault="00AB4A38" w:rsidP="0042213E">
      <w:pPr>
        <w:tabs>
          <w:tab w:val="left" w:pos="7767"/>
        </w:tabs>
        <w:rPr>
          <w:rFonts w:ascii="Arial" w:hAnsi="Arial" w:cs="Arial"/>
          <w:b/>
        </w:rPr>
      </w:pPr>
      <w:r>
        <w:rPr>
          <w:rFonts w:ascii="Arial" w:hAnsi="Arial" w:cs="Arial"/>
          <w:b/>
        </w:rPr>
        <w:t>Eligible Institutions</w:t>
      </w:r>
    </w:p>
    <w:p w:rsidR="004A69CA" w:rsidRDefault="004A69CA" w:rsidP="004A69CA"/>
    <w:p w:rsidR="00AB4A38" w:rsidRDefault="00AB4A38" w:rsidP="00AB4A38">
      <w:pPr>
        <w:rPr>
          <w:rFonts w:ascii="Arial" w:hAnsi="Arial" w:cs="Arial"/>
        </w:rPr>
      </w:pPr>
      <w:r>
        <w:rPr>
          <w:rFonts w:ascii="Arial" w:hAnsi="Arial" w:cs="Arial"/>
        </w:rPr>
        <w:t>The following institutions are eligible to apply for the Minorities and Retirement Security Program:</w:t>
      </w:r>
    </w:p>
    <w:p w:rsidR="00A75359" w:rsidRDefault="00A75359" w:rsidP="00AB4A38">
      <w:pPr>
        <w:rPr>
          <w:rFonts w:ascii="Arial" w:hAnsi="Arial" w:cs="Arial"/>
        </w:rPr>
      </w:pPr>
    </w:p>
    <w:p w:rsidR="00AB4A38" w:rsidRPr="00A75359" w:rsidRDefault="00A75359" w:rsidP="00AB4A38">
      <w:pPr>
        <w:rPr>
          <w:rFonts w:ascii="Arial" w:hAnsi="Arial" w:cs="Arial"/>
          <w:u w:val="single"/>
        </w:rPr>
      </w:pPr>
      <w:r w:rsidRPr="00A75359">
        <w:rPr>
          <w:rFonts w:ascii="Arial" w:hAnsi="Arial" w:cs="Arial"/>
          <w:u w:val="single"/>
        </w:rPr>
        <w:t xml:space="preserve">Promoting Postsecondary Opportunities for Hispanic Americans </w:t>
      </w:r>
      <w:r>
        <w:rPr>
          <w:rFonts w:ascii="Arial" w:hAnsi="Arial" w:cs="Arial"/>
          <w:u w:val="single"/>
        </w:rPr>
        <w:t xml:space="preserve">Program </w:t>
      </w:r>
      <w:r w:rsidR="00D22300">
        <w:rPr>
          <w:rFonts w:ascii="Arial" w:hAnsi="Arial" w:cs="Arial"/>
          <w:u w:val="single"/>
        </w:rPr>
        <w:t>G</w:t>
      </w:r>
      <w:r w:rsidRPr="00A75359">
        <w:rPr>
          <w:rFonts w:ascii="Arial" w:hAnsi="Arial" w:cs="Arial"/>
          <w:u w:val="single"/>
        </w:rPr>
        <w:t>rantees</w:t>
      </w:r>
      <w:r w:rsidRPr="00D22300">
        <w:rPr>
          <w:rFonts w:ascii="Arial" w:hAnsi="Arial" w:cs="Arial"/>
        </w:rPr>
        <w:t>:</w:t>
      </w:r>
    </w:p>
    <w:p w:rsidR="00A75359" w:rsidRDefault="00A75359" w:rsidP="00AB4A38">
      <w:pPr>
        <w:rPr>
          <w:rFonts w:ascii="Arial" w:hAnsi="Arial" w:cs="Arial"/>
        </w:rPr>
      </w:pPr>
    </w:p>
    <w:p w:rsidR="00A75359" w:rsidRPr="00CC2BB8" w:rsidRDefault="00A75359" w:rsidP="00A75359">
      <w:pPr>
        <w:rPr>
          <w:rFonts w:ascii="Arial" w:hAnsi="Arial" w:cs="Arial"/>
        </w:rPr>
      </w:pPr>
      <w:r w:rsidRPr="00CC2BB8">
        <w:rPr>
          <w:rFonts w:ascii="Arial" w:hAnsi="Arial" w:cs="Arial"/>
        </w:rPr>
        <w:t xml:space="preserve">California State University, Channel Islands </w:t>
      </w:r>
      <w:r w:rsidRPr="00CC2BB8">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A75359" w:rsidRPr="00CC2BB8" w:rsidRDefault="00A75359" w:rsidP="00A75359">
      <w:pPr>
        <w:rPr>
          <w:rFonts w:ascii="Arial" w:hAnsi="Arial" w:cs="Arial"/>
        </w:rPr>
      </w:pPr>
      <w:r w:rsidRPr="00CC2BB8">
        <w:rPr>
          <w:rFonts w:ascii="Arial" w:hAnsi="Arial" w:cs="Arial"/>
        </w:rPr>
        <w:t>California State University, Dominguez Hills</w:t>
      </w:r>
      <w:r w:rsidRPr="00CC2BB8">
        <w:rPr>
          <w:rFonts w:ascii="Arial" w:hAnsi="Arial" w:cs="Arial"/>
        </w:rPr>
        <w:tab/>
      </w:r>
      <w:r>
        <w:rPr>
          <w:rFonts w:ascii="Arial" w:hAnsi="Arial" w:cs="Arial"/>
        </w:rPr>
        <w:tab/>
      </w:r>
      <w:r>
        <w:rPr>
          <w:rFonts w:ascii="Arial" w:hAnsi="Arial" w:cs="Arial"/>
        </w:rPr>
        <w:tab/>
      </w:r>
      <w:r>
        <w:rPr>
          <w:rFonts w:ascii="Arial" w:hAnsi="Arial" w:cs="Arial"/>
        </w:rPr>
        <w:tab/>
      </w:r>
      <w:r w:rsidR="003F5E27">
        <w:rPr>
          <w:rFonts w:ascii="Arial" w:hAnsi="Arial" w:cs="Arial"/>
        </w:rPr>
        <w:t>CA</w:t>
      </w:r>
    </w:p>
    <w:p w:rsidR="00A75359" w:rsidRPr="00CC2BB8" w:rsidRDefault="00A75359" w:rsidP="00A75359">
      <w:pPr>
        <w:rPr>
          <w:rFonts w:ascii="Arial" w:hAnsi="Arial" w:cs="Arial"/>
        </w:rPr>
      </w:pPr>
      <w:r w:rsidRPr="00CC2BB8">
        <w:rPr>
          <w:rFonts w:ascii="Arial" w:hAnsi="Arial" w:cs="Arial"/>
        </w:rPr>
        <w:t>California State University, Fullerton</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A75359" w:rsidRPr="00CC2BB8" w:rsidRDefault="00A75359" w:rsidP="00A75359">
      <w:pPr>
        <w:rPr>
          <w:rFonts w:ascii="Arial" w:hAnsi="Arial" w:cs="Arial"/>
        </w:rPr>
      </w:pPr>
      <w:r w:rsidRPr="00CC2BB8">
        <w:rPr>
          <w:rFonts w:ascii="Arial" w:hAnsi="Arial" w:cs="Arial"/>
        </w:rPr>
        <w:t>California State University, Northridge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A75359" w:rsidRPr="00CC2BB8" w:rsidRDefault="00A75359" w:rsidP="00A75359">
      <w:pPr>
        <w:rPr>
          <w:rFonts w:ascii="Arial" w:hAnsi="Arial" w:cs="Arial"/>
        </w:rPr>
      </w:pPr>
      <w:r w:rsidRPr="00CC2BB8">
        <w:rPr>
          <w:rFonts w:ascii="Arial" w:hAnsi="Arial" w:cs="Arial"/>
        </w:rPr>
        <w:t>California State University, Stanislaus</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D22300" w:rsidRPr="00CC2BB8" w:rsidRDefault="00D22300" w:rsidP="00D22300">
      <w:pPr>
        <w:rPr>
          <w:rFonts w:ascii="Arial" w:hAnsi="Arial" w:cs="Arial"/>
        </w:rPr>
      </w:pPr>
      <w:r w:rsidRPr="00CC2BB8">
        <w:rPr>
          <w:rFonts w:ascii="Arial" w:hAnsi="Arial" w:cs="Arial"/>
        </w:rPr>
        <w:t>California State University, Bakersfield</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D22300" w:rsidRPr="00CC2BB8" w:rsidRDefault="00D22300" w:rsidP="00D22300">
      <w:pPr>
        <w:rPr>
          <w:rFonts w:ascii="Arial" w:hAnsi="Arial" w:cs="Arial"/>
        </w:rPr>
      </w:pPr>
      <w:r w:rsidRPr="00CC2BB8">
        <w:rPr>
          <w:rFonts w:ascii="Arial" w:hAnsi="Arial" w:cs="Arial"/>
        </w:rPr>
        <w:t>Cal State L.A. University Auxiliary Services, Inc.</w:t>
      </w:r>
      <w:r w:rsidRPr="00CC2BB8">
        <w:rPr>
          <w:rFonts w:ascii="Arial" w:hAnsi="Arial" w:cs="Arial"/>
        </w:rPr>
        <w:tab/>
      </w:r>
      <w:r>
        <w:rPr>
          <w:rFonts w:ascii="Arial" w:hAnsi="Arial" w:cs="Arial"/>
        </w:rPr>
        <w:tab/>
      </w:r>
      <w:r>
        <w:rPr>
          <w:rFonts w:ascii="Arial" w:hAnsi="Arial" w:cs="Arial"/>
        </w:rPr>
        <w:tab/>
      </w:r>
      <w:r w:rsidRPr="00CC2BB8">
        <w:rPr>
          <w:rFonts w:ascii="Arial" w:hAnsi="Arial" w:cs="Arial"/>
        </w:rPr>
        <w:t>CA</w:t>
      </w:r>
    </w:p>
    <w:p w:rsidR="00D22300" w:rsidRPr="00CC2BB8" w:rsidRDefault="00D22300" w:rsidP="00D22300">
      <w:pPr>
        <w:rPr>
          <w:rFonts w:ascii="Arial" w:hAnsi="Arial" w:cs="Arial"/>
        </w:rPr>
      </w:pPr>
      <w:r w:rsidRPr="00CC2BB8">
        <w:rPr>
          <w:rFonts w:ascii="Arial" w:hAnsi="Arial" w:cs="Arial"/>
        </w:rPr>
        <w:t>University of LaVerne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AB4A38" w:rsidRPr="00CC2BB8" w:rsidRDefault="00AB4A38" w:rsidP="00AB4A38">
      <w:pPr>
        <w:rPr>
          <w:rFonts w:ascii="Arial" w:hAnsi="Arial" w:cs="Arial"/>
        </w:rPr>
      </w:pPr>
      <w:r w:rsidRPr="00CC2BB8">
        <w:rPr>
          <w:rFonts w:ascii="Arial" w:hAnsi="Arial" w:cs="Arial"/>
        </w:rPr>
        <w:t>Mount St. Mary’s College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412362" w:rsidRPr="00CC2BB8" w:rsidRDefault="00412362" w:rsidP="00412362">
      <w:pPr>
        <w:rPr>
          <w:rFonts w:ascii="Arial" w:hAnsi="Arial" w:cs="Arial"/>
        </w:rPr>
      </w:pPr>
      <w:r w:rsidRPr="00CC2BB8">
        <w:rPr>
          <w:rFonts w:ascii="Arial" w:hAnsi="Arial" w:cs="Arial"/>
        </w:rPr>
        <w:t>Woodbury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CA</w:t>
      </w:r>
    </w:p>
    <w:p w:rsidR="00D22300" w:rsidRPr="00412362" w:rsidRDefault="00D22300" w:rsidP="00D22300">
      <w:pPr>
        <w:rPr>
          <w:rFonts w:ascii="Arial" w:hAnsi="Arial" w:cs="Arial"/>
        </w:rPr>
      </w:pPr>
      <w:r w:rsidRPr="00412362">
        <w:rPr>
          <w:rFonts w:ascii="Arial" w:hAnsi="Arial" w:cs="Arial"/>
        </w:rPr>
        <w:t>Colorado State University-Pueblo</w:t>
      </w:r>
      <w:r w:rsidRPr="00412362">
        <w:rPr>
          <w:rFonts w:ascii="Arial" w:hAnsi="Arial" w:cs="Arial"/>
        </w:rPr>
        <w:tab/>
      </w:r>
      <w:r w:rsidRPr="00412362">
        <w:rPr>
          <w:rFonts w:ascii="Arial" w:hAnsi="Arial" w:cs="Arial"/>
        </w:rPr>
        <w:tab/>
      </w:r>
      <w:r w:rsidRPr="00412362">
        <w:rPr>
          <w:rFonts w:ascii="Arial" w:hAnsi="Arial" w:cs="Arial"/>
        </w:rPr>
        <w:tab/>
      </w:r>
      <w:r w:rsidRPr="00412362">
        <w:rPr>
          <w:rFonts w:ascii="Arial" w:hAnsi="Arial" w:cs="Arial"/>
        </w:rPr>
        <w:tab/>
      </w:r>
      <w:r w:rsidRPr="00412362">
        <w:rPr>
          <w:rFonts w:ascii="Arial" w:hAnsi="Arial" w:cs="Arial"/>
        </w:rPr>
        <w:tab/>
      </w:r>
      <w:r w:rsidRPr="00412362">
        <w:rPr>
          <w:rFonts w:ascii="Arial" w:hAnsi="Arial" w:cs="Arial"/>
        </w:rPr>
        <w:tab/>
        <w:t>CO</w:t>
      </w:r>
    </w:p>
    <w:p w:rsidR="00AB4A38" w:rsidRPr="00CC2BB8" w:rsidRDefault="00AB4A38" w:rsidP="00AB4A38">
      <w:pPr>
        <w:rPr>
          <w:rFonts w:ascii="Arial" w:hAnsi="Arial" w:cs="Arial"/>
          <w:lang w:val="es-PR"/>
        </w:rPr>
      </w:pPr>
      <w:r w:rsidRPr="00CC2BB8">
        <w:rPr>
          <w:rFonts w:ascii="Arial" w:hAnsi="Arial" w:cs="Arial"/>
          <w:lang w:val="es-PR"/>
        </w:rPr>
        <w:t>Carlos Albizu University-Miami Campus</w:t>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t>FL</w:t>
      </w:r>
    </w:p>
    <w:p w:rsidR="003F5E27" w:rsidRPr="00CC2BB8" w:rsidRDefault="003F5E27" w:rsidP="003F5E27">
      <w:pPr>
        <w:rPr>
          <w:rFonts w:ascii="Arial" w:hAnsi="Arial" w:cs="Arial"/>
        </w:rPr>
      </w:pPr>
      <w:r w:rsidRPr="00CC2BB8">
        <w:rPr>
          <w:rFonts w:ascii="Arial" w:hAnsi="Arial" w:cs="Arial"/>
        </w:rPr>
        <w:t>Florida International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FL</w:t>
      </w:r>
    </w:p>
    <w:p w:rsidR="003F5E27" w:rsidRPr="00CC2BB8" w:rsidRDefault="003F5E27" w:rsidP="003F5E27">
      <w:pPr>
        <w:rPr>
          <w:rFonts w:ascii="Arial" w:hAnsi="Arial" w:cs="Arial"/>
        </w:rPr>
      </w:pPr>
      <w:r w:rsidRPr="00CC2BB8">
        <w:rPr>
          <w:rFonts w:ascii="Arial" w:hAnsi="Arial" w:cs="Arial"/>
        </w:rPr>
        <w:t>Nova Southeastern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FL</w:t>
      </w:r>
    </w:p>
    <w:p w:rsidR="003F5E27" w:rsidRPr="00CC2BB8" w:rsidRDefault="003F5E27" w:rsidP="003F5E27">
      <w:pPr>
        <w:rPr>
          <w:rFonts w:ascii="Arial" w:hAnsi="Arial" w:cs="Arial"/>
        </w:rPr>
      </w:pPr>
      <w:r w:rsidRPr="00CC2BB8">
        <w:rPr>
          <w:rFonts w:ascii="Arial" w:hAnsi="Arial" w:cs="Arial"/>
        </w:rPr>
        <w:t>Northeastern Illinois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IL</w:t>
      </w:r>
    </w:p>
    <w:p w:rsidR="00AB4A38" w:rsidRPr="00CC2BB8" w:rsidRDefault="00AB4A38" w:rsidP="00AB4A38">
      <w:pPr>
        <w:rPr>
          <w:rFonts w:ascii="Arial" w:hAnsi="Arial" w:cs="Arial"/>
        </w:rPr>
      </w:pPr>
      <w:r w:rsidRPr="00CC2BB8">
        <w:rPr>
          <w:rFonts w:ascii="Arial" w:hAnsi="Arial" w:cs="Arial"/>
        </w:rPr>
        <w:t>Mercy College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NY</w:t>
      </w:r>
    </w:p>
    <w:p w:rsidR="00412362" w:rsidRPr="00CC2BB8" w:rsidRDefault="00412362" w:rsidP="00412362">
      <w:pPr>
        <w:rPr>
          <w:rFonts w:ascii="Arial" w:hAnsi="Arial" w:cs="Arial"/>
        </w:rPr>
      </w:pPr>
      <w:r w:rsidRPr="00CC2BB8">
        <w:rPr>
          <w:rFonts w:ascii="Arial" w:hAnsi="Arial" w:cs="Arial"/>
        </w:rPr>
        <w:t>The City College of New York</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NY</w:t>
      </w:r>
    </w:p>
    <w:p w:rsidR="00AB4A38" w:rsidRPr="00CC2BB8" w:rsidRDefault="00AB4A38" w:rsidP="00AB4A38">
      <w:pPr>
        <w:rPr>
          <w:rFonts w:ascii="Arial" w:hAnsi="Arial" w:cs="Arial"/>
        </w:rPr>
      </w:pPr>
      <w:r w:rsidRPr="00CC2BB8">
        <w:rPr>
          <w:rFonts w:ascii="Arial" w:hAnsi="Arial" w:cs="Arial"/>
        </w:rPr>
        <w:t>Nova Southeastern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NM</w:t>
      </w:r>
    </w:p>
    <w:p w:rsidR="00AB4A38" w:rsidRPr="00CC2BB8" w:rsidRDefault="00AB4A38" w:rsidP="00AB4A38">
      <w:pPr>
        <w:rPr>
          <w:rFonts w:ascii="Arial" w:hAnsi="Arial" w:cs="Arial"/>
        </w:rPr>
      </w:pPr>
      <w:r w:rsidRPr="00CC2BB8">
        <w:rPr>
          <w:rFonts w:ascii="Arial" w:hAnsi="Arial" w:cs="Arial"/>
        </w:rPr>
        <w:t>Eastern New Mexico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NM</w:t>
      </w:r>
    </w:p>
    <w:p w:rsidR="00AB4A38" w:rsidRPr="00CC2BB8" w:rsidRDefault="00AB4A38" w:rsidP="00AB4A38">
      <w:pPr>
        <w:rPr>
          <w:rFonts w:ascii="Arial" w:hAnsi="Arial" w:cs="Arial"/>
        </w:rPr>
      </w:pPr>
      <w:r w:rsidRPr="00CC2BB8">
        <w:rPr>
          <w:rFonts w:ascii="Arial" w:hAnsi="Arial" w:cs="Arial"/>
        </w:rPr>
        <w:t>Northern New Mexico College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NM</w:t>
      </w:r>
    </w:p>
    <w:p w:rsidR="00AB4A38" w:rsidRPr="00CC2BB8" w:rsidRDefault="00AB4A38" w:rsidP="00AB4A38">
      <w:pPr>
        <w:rPr>
          <w:rFonts w:ascii="Arial" w:hAnsi="Arial" w:cs="Arial"/>
        </w:rPr>
      </w:pPr>
      <w:r w:rsidRPr="00CC2BB8">
        <w:rPr>
          <w:rFonts w:ascii="Arial" w:hAnsi="Arial" w:cs="Arial"/>
        </w:rPr>
        <w:t>University of New Mexico</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NM</w:t>
      </w:r>
    </w:p>
    <w:p w:rsidR="00412362" w:rsidRPr="00CC2BB8" w:rsidRDefault="00412362" w:rsidP="00412362">
      <w:pPr>
        <w:rPr>
          <w:rFonts w:ascii="Arial" w:hAnsi="Arial" w:cs="Arial"/>
        </w:rPr>
      </w:pPr>
      <w:r w:rsidRPr="00CC2BB8">
        <w:rPr>
          <w:rFonts w:ascii="Arial" w:hAnsi="Arial" w:cs="Arial"/>
        </w:rPr>
        <w:t>New Mexico Institute of Mining and Technology</w:t>
      </w:r>
      <w:r>
        <w:rPr>
          <w:rFonts w:ascii="Arial" w:hAnsi="Arial" w:cs="Arial"/>
        </w:rPr>
        <w:tab/>
      </w:r>
      <w:r>
        <w:rPr>
          <w:rFonts w:ascii="Arial" w:hAnsi="Arial" w:cs="Arial"/>
        </w:rPr>
        <w:tab/>
      </w:r>
      <w:r w:rsidRPr="00CC2BB8">
        <w:rPr>
          <w:rFonts w:ascii="Arial" w:hAnsi="Arial" w:cs="Arial"/>
        </w:rPr>
        <w:tab/>
      </w:r>
      <w:r>
        <w:rPr>
          <w:rFonts w:ascii="Arial" w:hAnsi="Arial" w:cs="Arial"/>
        </w:rPr>
        <w:tab/>
      </w:r>
      <w:r w:rsidRPr="00CC2BB8">
        <w:rPr>
          <w:rFonts w:ascii="Arial" w:hAnsi="Arial" w:cs="Arial"/>
        </w:rPr>
        <w:t>NM</w:t>
      </w:r>
    </w:p>
    <w:p w:rsidR="00AB4A38" w:rsidRPr="00E1499F" w:rsidRDefault="00AB4A38" w:rsidP="00AB4A38">
      <w:pPr>
        <w:rPr>
          <w:rFonts w:ascii="Arial" w:hAnsi="Arial" w:cs="Arial"/>
        </w:rPr>
      </w:pPr>
      <w:r w:rsidRPr="00E1499F">
        <w:rPr>
          <w:rFonts w:ascii="Arial" w:hAnsi="Arial" w:cs="Arial"/>
        </w:rPr>
        <w:t>Bayamón Central University</w:t>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t>PR</w:t>
      </w:r>
    </w:p>
    <w:p w:rsidR="00AB4A38" w:rsidRPr="00E1499F" w:rsidRDefault="00AB4A38" w:rsidP="00AB4A38">
      <w:pPr>
        <w:rPr>
          <w:rFonts w:ascii="Arial" w:hAnsi="Arial" w:cs="Arial"/>
        </w:rPr>
      </w:pPr>
      <w:r w:rsidRPr="00E1499F">
        <w:rPr>
          <w:rFonts w:ascii="Arial" w:hAnsi="Arial" w:cs="Arial"/>
        </w:rPr>
        <w:t>Caribbean University-Bayamón</w:t>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t>PR</w:t>
      </w:r>
    </w:p>
    <w:p w:rsidR="00D22300" w:rsidRPr="00E1499F" w:rsidRDefault="00D22300" w:rsidP="00D22300">
      <w:pPr>
        <w:rPr>
          <w:rFonts w:ascii="Arial" w:hAnsi="Arial" w:cs="Arial"/>
        </w:rPr>
      </w:pPr>
      <w:r w:rsidRPr="00E1499F">
        <w:rPr>
          <w:rFonts w:ascii="Arial" w:hAnsi="Arial" w:cs="Arial"/>
        </w:rPr>
        <w:t>Carlos Albizu University-San Juan Campus</w:t>
      </w:r>
      <w:r w:rsidRPr="00E1499F">
        <w:rPr>
          <w:rFonts w:ascii="Arial" w:hAnsi="Arial" w:cs="Arial"/>
        </w:rPr>
        <w:tab/>
      </w:r>
      <w:r w:rsidRPr="00E1499F">
        <w:rPr>
          <w:rFonts w:ascii="Arial" w:hAnsi="Arial" w:cs="Arial"/>
        </w:rPr>
        <w:tab/>
      </w:r>
      <w:r w:rsidRPr="00E1499F">
        <w:rPr>
          <w:rFonts w:ascii="Arial" w:hAnsi="Arial" w:cs="Arial"/>
        </w:rPr>
        <w:tab/>
      </w:r>
      <w:r w:rsidRPr="00E1499F">
        <w:rPr>
          <w:rFonts w:ascii="Arial" w:hAnsi="Arial" w:cs="Arial"/>
        </w:rPr>
        <w:tab/>
        <w:t>PR</w:t>
      </w:r>
    </w:p>
    <w:p w:rsidR="003F5E27" w:rsidRPr="00E1499F" w:rsidRDefault="003F5E27" w:rsidP="003F5E27">
      <w:pPr>
        <w:rPr>
          <w:rFonts w:ascii="Arial" w:hAnsi="Arial" w:cs="Arial"/>
        </w:rPr>
      </w:pPr>
      <w:r w:rsidRPr="00E1499F">
        <w:rPr>
          <w:rFonts w:ascii="Arial" w:hAnsi="Arial" w:cs="Arial"/>
        </w:rPr>
        <w:lastRenderedPageBreak/>
        <w:t>Inter American University of Puerto Rico Barranquitas Campus</w:t>
      </w:r>
      <w:r w:rsidRPr="00E1499F">
        <w:rPr>
          <w:rFonts w:ascii="Arial" w:hAnsi="Arial" w:cs="Arial"/>
        </w:rPr>
        <w:tab/>
        <w:t>PR</w:t>
      </w:r>
    </w:p>
    <w:p w:rsidR="00AB4A38" w:rsidRPr="00CC2BB8" w:rsidRDefault="00AB4A38" w:rsidP="00AB4A38">
      <w:pPr>
        <w:rPr>
          <w:rFonts w:ascii="Arial" w:hAnsi="Arial" w:cs="Arial"/>
          <w:lang w:val="es-PR"/>
        </w:rPr>
      </w:pPr>
      <w:r w:rsidRPr="00CC2BB8">
        <w:rPr>
          <w:rFonts w:ascii="Arial" w:hAnsi="Arial" w:cs="Arial"/>
          <w:lang w:val="es-PR"/>
        </w:rPr>
        <w:t>Universidad Adventista de las Antilla</w:t>
      </w:r>
      <w:r>
        <w:rPr>
          <w:rFonts w:ascii="Arial" w:hAnsi="Arial" w:cs="Arial"/>
          <w:lang w:val="es-PR"/>
        </w:rPr>
        <w:t>s</w:t>
      </w:r>
      <w:r w:rsidRPr="00CC2BB8">
        <w:rPr>
          <w:rFonts w:ascii="Arial" w:hAnsi="Arial" w:cs="Arial"/>
          <w:lang w:val="es-PR"/>
        </w:rPr>
        <w:t>-Mayag</w:t>
      </w:r>
      <w:r>
        <w:rPr>
          <w:rFonts w:ascii="Arial" w:hAnsi="Arial" w:cs="Arial"/>
          <w:lang w:val="es-PR"/>
        </w:rPr>
        <w:t>ü</w:t>
      </w:r>
      <w:r w:rsidRPr="00CC2BB8">
        <w:rPr>
          <w:rFonts w:ascii="Arial" w:hAnsi="Arial" w:cs="Arial"/>
          <w:lang w:val="es-PR"/>
        </w:rPr>
        <w:t>ez</w:t>
      </w:r>
      <w:r w:rsidRPr="00CC2BB8">
        <w:rPr>
          <w:rFonts w:ascii="Arial" w:hAnsi="Arial" w:cs="Arial"/>
          <w:lang w:val="es-PR"/>
        </w:rPr>
        <w:tab/>
      </w:r>
      <w:r>
        <w:rPr>
          <w:rFonts w:ascii="Arial" w:hAnsi="Arial" w:cs="Arial"/>
          <w:lang w:val="es-PR"/>
        </w:rPr>
        <w:tab/>
      </w:r>
      <w:r>
        <w:rPr>
          <w:rFonts w:ascii="Arial" w:hAnsi="Arial" w:cs="Arial"/>
          <w:lang w:val="es-PR"/>
        </w:rPr>
        <w:tab/>
      </w:r>
      <w:r w:rsidRPr="00CC2BB8">
        <w:rPr>
          <w:rFonts w:ascii="Arial" w:hAnsi="Arial" w:cs="Arial"/>
          <w:lang w:val="es-PR"/>
        </w:rPr>
        <w:t>PR</w:t>
      </w:r>
    </w:p>
    <w:p w:rsidR="00AB4A38" w:rsidRPr="00CC2BB8" w:rsidRDefault="00AB4A38" w:rsidP="00AB4A38">
      <w:pPr>
        <w:rPr>
          <w:rFonts w:ascii="Arial" w:hAnsi="Arial" w:cs="Arial"/>
          <w:lang w:val="es-PR"/>
        </w:rPr>
      </w:pPr>
      <w:r w:rsidRPr="00CC2BB8">
        <w:rPr>
          <w:rFonts w:ascii="Arial" w:hAnsi="Arial" w:cs="Arial"/>
          <w:lang w:val="es-PR"/>
        </w:rPr>
        <w:t>Universidad del Este</w:t>
      </w:r>
      <w:r w:rsidRPr="00CC2BB8">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Pr>
          <w:rFonts w:ascii="Arial" w:hAnsi="Arial" w:cs="Arial"/>
          <w:lang w:val="es-PR"/>
        </w:rPr>
        <w:tab/>
      </w:r>
      <w:r w:rsidRPr="00CC2BB8">
        <w:rPr>
          <w:rFonts w:ascii="Arial" w:hAnsi="Arial" w:cs="Arial"/>
          <w:lang w:val="es-PR"/>
        </w:rPr>
        <w:t>PR</w:t>
      </w:r>
    </w:p>
    <w:p w:rsidR="00AB4A38" w:rsidRPr="00CC2BB8" w:rsidRDefault="00AB4A38" w:rsidP="00AB4A38">
      <w:pPr>
        <w:rPr>
          <w:rFonts w:ascii="Arial" w:hAnsi="Arial" w:cs="Arial"/>
          <w:lang w:val="es-PR"/>
        </w:rPr>
      </w:pPr>
      <w:r w:rsidRPr="00CC2BB8">
        <w:rPr>
          <w:rFonts w:ascii="Arial" w:hAnsi="Arial" w:cs="Arial"/>
          <w:lang w:val="es-PR"/>
        </w:rPr>
        <w:t>Universidad Central del Caribe</w:t>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t>PR</w:t>
      </w:r>
    </w:p>
    <w:p w:rsidR="00D22300" w:rsidRPr="00D22300" w:rsidRDefault="00D22300" w:rsidP="00D22300">
      <w:pPr>
        <w:rPr>
          <w:rFonts w:ascii="Arial" w:hAnsi="Arial" w:cs="Arial"/>
          <w:lang w:val="es-PR"/>
        </w:rPr>
      </w:pPr>
      <w:r w:rsidRPr="00D22300">
        <w:rPr>
          <w:rFonts w:ascii="Arial" w:hAnsi="Arial" w:cs="Arial"/>
          <w:lang w:val="es-PR"/>
        </w:rPr>
        <w:t>Universidad Metropolitana</w:t>
      </w:r>
      <w:r w:rsidRPr="00D22300">
        <w:rPr>
          <w:rFonts w:ascii="Arial" w:hAnsi="Arial" w:cs="Arial"/>
          <w:lang w:val="es-PR"/>
        </w:rPr>
        <w:tab/>
      </w:r>
      <w:r w:rsidRPr="00D22300">
        <w:rPr>
          <w:rFonts w:ascii="Arial" w:hAnsi="Arial" w:cs="Arial"/>
          <w:lang w:val="es-PR"/>
        </w:rPr>
        <w:tab/>
      </w:r>
      <w:r w:rsidRPr="00D22300">
        <w:rPr>
          <w:rFonts w:ascii="Arial" w:hAnsi="Arial" w:cs="Arial"/>
          <w:lang w:val="es-PR"/>
        </w:rPr>
        <w:tab/>
      </w:r>
      <w:r w:rsidRPr="00D22300">
        <w:rPr>
          <w:rFonts w:ascii="Arial" w:hAnsi="Arial" w:cs="Arial"/>
          <w:lang w:val="es-PR"/>
        </w:rPr>
        <w:tab/>
      </w:r>
      <w:r w:rsidRPr="00D22300">
        <w:rPr>
          <w:rFonts w:ascii="Arial" w:hAnsi="Arial" w:cs="Arial"/>
          <w:lang w:val="es-PR"/>
        </w:rPr>
        <w:tab/>
      </w:r>
      <w:r w:rsidRPr="00D22300">
        <w:rPr>
          <w:rFonts w:ascii="Arial" w:hAnsi="Arial" w:cs="Arial"/>
          <w:lang w:val="es-PR"/>
        </w:rPr>
        <w:tab/>
      </w:r>
      <w:r w:rsidRPr="00D22300">
        <w:rPr>
          <w:rFonts w:ascii="Arial" w:hAnsi="Arial" w:cs="Arial"/>
          <w:lang w:val="es-PR"/>
        </w:rPr>
        <w:tab/>
        <w:t>PR</w:t>
      </w:r>
    </w:p>
    <w:p w:rsidR="00D22300" w:rsidRPr="00CC2BB8" w:rsidRDefault="00D22300" w:rsidP="00D22300">
      <w:pPr>
        <w:rPr>
          <w:rFonts w:ascii="Arial" w:hAnsi="Arial" w:cs="Arial"/>
          <w:lang w:val="es-PR"/>
        </w:rPr>
      </w:pPr>
      <w:r w:rsidRPr="00CC2BB8">
        <w:rPr>
          <w:rFonts w:ascii="Arial" w:hAnsi="Arial" w:cs="Arial"/>
          <w:lang w:val="es-PR"/>
        </w:rPr>
        <w:t>University of Puerto Rico-Río Piedras Campus</w:t>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t>PR</w:t>
      </w:r>
    </w:p>
    <w:p w:rsidR="00412362" w:rsidRPr="00CC2BB8" w:rsidRDefault="00412362" w:rsidP="00412362">
      <w:pPr>
        <w:rPr>
          <w:rFonts w:ascii="Arial" w:hAnsi="Arial" w:cs="Arial"/>
        </w:rPr>
      </w:pPr>
      <w:r w:rsidRPr="00CC2BB8">
        <w:rPr>
          <w:rFonts w:ascii="Arial" w:hAnsi="Arial" w:cs="Arial"/>
        </w:rPr>
        <w:t>Sul Ross State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D22300" w:rsidRPr="00CC2BB8" w:rsidRDefault="00D22300" w:rsidP="00D22300">
      <w:pPr>
        <w:rPr>
          <w:rFonts w:ascii="Arial" w:hAnsi="Arial" w:cs="Arial"/>
        </w:rPr>
      </w:pPr>
      <w:r w:rsidRPr="00CC2BB8">
        <w:rPr>
          <w:rFonts w:ascii="Arial" w:hAnsi="Arial" w:cs="Arial"/>
        </w:rPr>
        <w:t>Texas A&amp;M University-Corpus Christi</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412362" w:rsidRPr="00CC2BB8" w:rsidRDefault="00412362" w:rsidP="00412362">
      <w:pPr>
        <w:rPr>
          <w:rFonts w:ascii="Arial" w:hAnsi="Arial" w:cs="Arial"/>
        </w:rPr>
      </w:pPr>
      <w:r w:rsidRPr="00CC2BB8">
        <w:rPr>
          <w:rFonts w:ascii="Arial" w:hAnsi="Arial" w:cs="Arial"/>
        </w:rPr>
        <w:t>Texas A&amp;M University-Kingsville</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412362" w:rsidRPr="00CC2BB8" w:rsidRDefault="00412362" w:rsidP="00412362">
      <w:pPr>
        <w:rPr>
          <w:rFonts w:ascii="Arial" w:hAnsi="Arial" w:cs="Arial"/>
        </w:rPr>
      </w:pPr>
      <w:r w:rsidRPr="00CC2BB8">
        <w:rPr>
          <w:rFonts w:ascii="Arial" w:hAnsi="Arial" w:cs="Arial"/>
        </w:rPr>
        <w:t>Texas A&amp;M International University-Laredo</w:t>
      </w:r>
      <w:r w:rsidRPr="00CC2BB8">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412362" w:rsidRPr="00CC2BB8" w:rsidRDefault="00412362" w:rsidP="00412362">
      <w:pPr>
        <w:rPr>
          <w:rFonts w:ascii="Arial" w:hAnsi="Arial" w:cs="Arial"/>
        </w:rPr>
      </w:pPr>
      <w:r w:rsidRPr="00CC2BB8">
        <w:rPr>
          <w:rFonts w:ascii="Arial" w:hAnsi="Arial" w:cs="Arial"/>
        </w:rPr>
        <w:t>University of Texas at Brownsville and Texas Southmost College</w:t>
      </w:r>
      <w:r w:rsidRPr="00CC2BB8">
        <w:rPr>
          <w:rFonts w:ascii="Arial" w:hAnsi="Arial" w:cs="Arial"/>
        </w:rPr>
        <w:tab/>
        <w:t>TX</w:t>
      </w:r>
    </w:p>
    <w:p w:rsidR="00412362" w:rsidRPr="00CC2BB8" w:rsidRDefault="00412362" w:rsidP="00412362">
      <w:pPr>
        <w:rPr>
          <w:rFonts w:ascii="Arial" w:hAnsi="Arial" w:cs="Arial"/>
        </w:rPr>
      </w:pPr>
      <w:r w:rsidRPr="00CC2BB8">
        <w:rPr>
          <w:rFonts w:ascii="Arial" w:hAnsi="Arial" w:cs="Arial"/>
        </w:rPr>
        <w:t>University of Texas-Pan American</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AB4A38" w:rsidRPr="00CC2BB8" w:rsidRDefault="00AB4A38" w:rsidP="00AB4A38">
      <w:pPr>
        <w:rPr>
          <w:rFonts w:ascii="Arial" w:hAnsi="Arial" w:cs="Arial"/>
        </w:rPr>
      </w:pPr>
      <w:r w:rsidRPr="00CC2BB8">
        <w:rPr>
          <w:rFonts w:ascii="Arial" w:hAnsi="Arial" w:cs="Arial"/>
        </w:rPr>
        <w:t>University of Houston-Downtown</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AB4A38" w:rsidRPr="00CC2BB8" w:rsidRDefault="00AB4A38" w:rsidP="00AB4A38">
      <w:pPr>
        <w:rPr>
          <w:rFonts w:ascii="Arial" w:hAnsi="Arial" w:cs="Arial"/>
        </w:rPr>
      </w:pPr>
      <w:r w:rsidRPr="00CC2BB8">
        <w:rPr>
          <w:rFonts w:ascii="Arial" w:hAnsi="Arial" w:cs="Arial"/>
        </w:rPr>
        <w:t>University of the Incarnate Word</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412362" w:rsidRPr="00CC2BB8" w:rsidRDefault="00412362" w:rsidP="00412362">
      <w:pPr>
        <w:rPr>
          <w:rFonts w:ascii="Arial" w:hAnsi="Arial" w:cs="Arial"/>
        </w:rPr>
      </w:pPr>
      <w:r w:rsidRPr="00CC2BB8">
        <w:rPr>
          <w:rFonts w:ascii="Arial" w:hAnsi="Arial" w:cs="Arial"/>
        </w:rPr>
        <w:t>University of St. Thomas</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AB4A38" w:rsidRPr="00CC2BB8" w:rsidRDefault="00AB4A38" w:rsidP="00AB4A38">
      <w:pPr>
        <w:rPr>
          <w:rFonts w:ascii="Arial" w:hAnsi="Arial" w:cs="Arial"/>
        </w:rPr>
      </w:pPr>
      <w:r w:rsidRPr="00CC2BB8">
        <w:rPr>
          <w:rFonts w:ascii="Arial" w:hAnsi="Arial" w:cs="Arial"/>
        </w:rPr>
        <w:t>University of Texas at El Paso</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TX</w:t>
      </w:r>
    </w:p>
    <w:p w:rsidR="00A75359" w:rsidRPr="00CC2BB8" w:rsidRDefault="00A75359" w:rsidP="00A75359">
      <w:pPr>
        <w:rPr>
          <w:rFonts w:ascii="Arial" w:hAnsi="Arial" w:cs="Arial"/>
        </w:rPr>
      </w:pPr>
      <w:r w:rsidRPr="00CC2BB8">
        <w:rPr>
          <w:rFonts w:ascii="Arial" w:hAnsi="Arial" w:cs="Arial"/>
        </w:rPr>
        <w:t>Heritage University</w:t>
      </w:r>
      <w:r w:rsidRPr="00CC2BB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2BB8">
        <w:rPr>
          <w:rFonts w:ascii="Arial" w:hAnsi="Arial" w:cs="Arial"/>
        </w:rPr>
        <w:t>WA</w:t>
      </w:r>
    </w:p>
    <w:p w:rsidR="00AB4A38" w:rsidRPr="00E1499F" w:rsidRDefault="00AB4A38" w:rsidP="00AB4A38">
      <w:pPr>
        <w:rPr>
          <w:rFonts w:ascii="Arial" w:hAnsi="Arial" w:cs="Arial"/>
        </w:rPr>
      </w:pPr>
    </w:p>
    <w:p w:rsidR="00A75359" w:rsidRPr="00A75359" w:rsidRDefault="00A75359" w:rsidP="00AB4A38">
      <w:pPr>
        <w:rPr>
          <w:rFonts w:ascii="Arial" w:hAnsi="Arial" w:cs="Arial"/>
          <w:u w:val="single"/>
        </w:rPr>
      </w:pPr>
      <w:r w:rsidRPr="00A75359">
        <w:rPr>
          <w:rFonts w:ascii="Arial" w:hAnsi="Arial" w:cs="Arial"/>
          <w:u w:val="single"/>
        </w:rPr>
        <w:t xml:space="preserve">Historically Black Graduate Institutions Program </w:t>
      </w:r>
      <w:r w:rsidR="00D22300">
        <w:rPr>
          <w:rFonts w:ascii="Arial" w:hAnsi="Arial" w:cs="Arial"/>
          <w:u w:val="single"/>
        </w:rPr>
        <w:t>G</w:t>
      </w:r>
      <w:r w:rsidRPr="00A75359">
        <w:rPr>
          <w:rFonts w:ascii="Arial" w:hAnsi="Arial" w:cs="Arial"/>
          <w:u w:val="single"/>
        </w:rPr>
        <w:t>rantees</w:t>
      </w:r>
      <w:r w:rsidRPr="00D22300">
        <w:rPr>
          <w:rFonts w:ascii="Arial" w:hAnsi="Arial" w:cs="Arial"/>
        </w:rPr>
        <w:t>:</w:t>
      </w:r>
    </w:p>
    <w:p w:rsidR="00A75359" w:rsidRPr="00A75359" w:rsidRDefault="00A75359" w:rsidP="00AB4A38">
      <w:pPr>
        <w:rPr>
          <w:rFonts w:ascii="Arial" w:hAnsi="Arial" w:cs="Arial"/>
        </w:rPr>
      </w:pPr>
    </w:p>
    <w:p w:rsidR="00AB4A38" w:rsidRPr="00CC2BB8" w:rsidRDefault="00AB4A38" w:rsidP="00AB4A38">
      <w:pPr>
        <w:rPr>
          <w:rFonts w:ascii="Arial" w:hAnsi="Arial" w:cs="Arial"/>
          <w:lang w:val="es-PR"/>
        </w:rPr>
      </w:pPr>
      <w:r w:rsidRPr="00CC2BB8">
        <w:rPr>
          <w:rFonts w:ascii="Arial" w:hAnsi="Arial" w:cs="Arial"/>
          <w:lang w:val="es-PR"/>
        </w:rPr>
        <w:t>Alabama A &amp; M University</w:t>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t>AL</w:t>
      </w:r>
    </w:p>
    <w:p w:rsidR="00AB4A38" w:rsidRDefault="00AB4A38" w:rsidP="00AB4A38">
      <w:pPr>
        <w:rPr>
          <w:rFonts w:ascii="Arial" w:hAnsi="Arial" w:cs="Arial"/>
          <w:lang w:val="es-PR"/>
        </w:rPr>
      </w:pPr>
      <w:r w:rsidRPr="00CC2BB8">
        <w:rPr>
          <w:rFonts w:ascii="Arial" w:hAnsi="Arial" w:cs="Arial"/>
          <w:lang w:val="es-PR"/>
        </w:rPr>
        <w:t>Tuskegee University</w:t>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r>
      <w:r w:rsidRPr="00CC2BB8">
        <w:rPr>
          <w:rFonts w:ascii="Arial" w:hAnsi="Arial" w:cs="Arial"/>
          <w:lang w:val="es-PR"/>
        </w:rPr>
        <w:tab/>
        <w:t>AL</w:t>
      </w:r>
    </w:p>
    <w:p w:rsidR="00D22300" w:rsidRPr="00CC2BB8" w:rsidRDefault="00D22300" w:rsidP="00D22300">
      <w:pPr>
        <w:rPr>
          <w:rFonts w:ascii="Arial" w:hAnsi="Arial" w:cs="Arial"/>
        </w:rPr>
      </w:pPr>
      <w:r w:rsidRPr="00CC2BB8">
        <w:rPr>
          <w:rFonts w:ascii="Arial" w:hAnsi="Arial" w:cs="Arial"/>
        </w:rPr>
        <w:t>Alabama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w:t>
      </w:r>
    </w:p>
    <w:p w:rsidR="00AB4A38" w:rsidRPr="00CC2BB8" w:rsidRDefault="00AB4A38" w:rsidP="00AB4A38">
      <w:pPr>
        <w:rPr>
          <w:rFonts w:ascii="Arial" w:hAnsi="Arial" w:cs="Arial"/>
        </w:rPr>
      </w:pPr>
      <w:r w:rsidRPr="00CC2BB8">
        <w:rPr>
          <w:rFonts w:ascii="Arial" w:hAnsi="Arial" w:cs="Arial"/>
        </w:rPr>
        <w:t>Charles R. Drew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w:t>
      </w:r>
    </w:p>
    <w:p w:rsidR="00F067DD" w:rsidRPr="00CC2BB8" w:rsidRDefault="00F067DD" w:rsidP="00F067DD">
      <w:pPr>
        <w:rPr>
          <w:rFonts w:ascii="Arial" w:hAnsi="Arial" w:cs="Arial"/>
        </w:rPr>
      </w:pPr>
      <w:r w:rsidRPr="00CC2BB8">
        <w:rPr>
          <w:rFonts w:ascii="Arial" w:hAnsi="Arial" w:cs="Arial"/>
        </w:rPr>
        <w:t>University of District Columbia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DC</w:t>
      </w:r>
    </w:p>
    <w:p w:rsidR="00F067DD" w:rsidRPr="00CC2BB8" w:rsidRDefault="00F067DD" w:rsidP="00F067DD">
      <w:pPr>
        <w:rPr>
          <w:rFonts w:ascii="Arial" w:hAnsi="Arial" w:cs="Arial"/>
        </w:rPr>
      </w:pPr>
      <w:r w:rsidRPr="00CC2BB8">
        <w:rPr>
          <w:rFonts w:ascii="Arial" w:hAnsi="Arial" w:cs="Arial"/>
        </w:rPr>
        <w:t>Delaware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w:t>
      </w:r>
    </w:p>
    <w:p w:rsidR="00AB4A38" w:rsidRPr="00CC2BB8" w:rsidRDefault="00AB4A38" w:rsidP="00AB4A38">
      <w:pPr>
        <w:rPr>
          <w:rFonts w:ascii="Arial" w:hAnsi="Arial" w:cs="Arial"/>
        </w:rPr>
      </w:pPr>
      <w:r w:rsidRPr="00CC2BB8">
        <w:rPr>
          <w:rFonts w:ascii="Arial" w:hAnsi="Arial" w:cs="Arial"/>
        </w:rPr>
        <w:t>Florida A&amp;M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FL</w:t>
      </w:r>
    </w:p>
    <w:p w:rsidR="00AB4A38" w:rsidRPr="00CC2BB8" w:rsidRDefault="00AB4A38" w:rsidP="00AB4A38">
      <w:pPr>
        <w:rPr>
          <w:rFonts w:ascii="Arial" w:hAnsi="Arial" w:cs="Arial"/>
        </w:rPr>
      </w:pPr>
      <w:r w:rsidRPr="00CC2BB8">
        <w:rPr>
          <w:rFonts w:ascii="Arial" w:hAnsi="Arial" w:cs="Arial"/>
        </w:rPr>
        <w:t>Clark Atlanta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w:t>
      </w:r>
    </w:p>
    <w:p w:rsidR="00AB4A38" w:rsidRPr="00CC2BB8" w:rsidRDefault="00AB4A38" w:rsidP="00AB4A38">
      <w:pPr>
        <w:rPr>
          <w:rFonts w:ascii="Arial" w:hAnsi="Arial" w:cs="Arial"/>
        </w:rPr>
      </w:pPr>
      <w:r w:rsidRPr="00CC2BB8">
        <w:rPr>
          <w:rFonts w:ascii="Arial" w:hAnsi="Arial" w:cs="Arial"/>
        </w:rPr>
        <w:t>Morehouse School of Medicine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w:t>
      </w:r>
    </w:p>
    <w:p w:rsidR="00AB4A38" w:rsidRPr="00CC2BB8" w:rsidRDefault="00AB4A38" w:rsidP="00AB4A38">
      <w:pPr>
        <w:rPr>
          <w:rFonts w:ascii="Arial" w:hAnsi="Arial" w:cs="Arial"/>
        </w:rPr>
      </w:pPr>
      <w:r w:rsidRPr="00CC2BB8">
        <w:rPr>
          <w:rFonts w:ascii="Arial" w:hAnsi="Arial" w:cs="Arial"/>
        </w:rPr>
        <w:t>Southern University Law Center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w:t>
      </w:r>
    </w:p>
    <w:p w:rsidR="00AB4A38" w:rsidRPr="00CC2BB8" w:rsidRDefault="00AB4A38" w:rsidP="00AB4A38">
      <w:pPr>
        <w:rPr>
          <w:rFonts w:ascii="Arial" w:hAnsi="Arial" w:cs="Arial"/>
        </w:rPr>
      </w:pPr>
      <w:r w:rsidRPr="00CC2BB8">
        <w:rPr>
          <w:rFonts w:ascii="Arial" w:hAnsi="Arial" w:cs="Arial"/>
        </w:rPr>
        <w:t>Xavier University of Louisiana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w:t>
      </w:r>
    </w:p>
    <w:p w:rsidR="00F067DD" w:rsidRPr="00CC2BB8" w:rsidRDefault="00F067DD" w:rsidP="00F067DD">
      <w:pPr>
        <w:rPr>
          <w:rFonts w:ascii="Arial" w:hAnsi="Arial" w:cs="Arial"/>
        </w:rPr>
      </w:pPr>
      <w:r w:rsidRPr="00CC2BB8">
        <w:rPr>
          <w:rFonts w:ascii="Arial" w:hAnsi="Arial" w:cs="Arial"/>
        </w:rPr>
        <w:t>Bowie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w:t>
      </w:r>
    </w:p>
    <w:p w:rsidR="00AB4A38" w:rsidRPr="00CC2BB8" w:rsidRDefault="00AB4A38" w:rsidP="00AB4A38">
      <w:pPr>
        <w:rPr>
          <w:rFonts w:ascii="Arial" w:hAnsi="Arial" w:cs="Arial"/>
        </w:rPr>
      </w:pPr>
      <w:r w:rsidRPr="00CC2BB8">
        <w:rPr>
          <w:rFonts w:ascii="Arial" w:hAnsi="Arial" w:cs="Arial"/>
        </w:rPr>
        <w:t>Morgan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w:t>
      </w:r>
    </w:p>
    <w:p w:rsidR="00AB4A38" w:rsidRPr="00CC2BB8" w:rsidRDefault="00AB4A38" w:rsidP="00AB4A38">
      <w:pPr>
        <w:rPr>
          <w:rFonts w:ascii="Arial" w:hAnsi="Arial" w:cs="Arial"/>
        </w:rPr>
      </w:pPr>
      <w:r w:rsidRPr="00CC2BB8">
        <w:rPr>
          <w:rFonts w:ascii="Arial" w:hAnsi="Arial" w:cs="Arial"/>
        </w:rPr>
        <w:t>University of Maryland Eastern Shore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w:t>
      </w:r>
    </w:p>
    <w:p w:rsidR="00AB4A38" w:rsidRPr="00CC2BB8" w:rsidRDefault="00AB4A38" w:rsidP="00AB4A38">
      <w:pPr>
        <w:rPr>
          <w:rFonts w:ascii="Arial" w:hAnsi="Arial" w:cs="Arial"/>
        </w:rPr>
      </w:pPr>
      <w:r w:rsidRPr="00CC2BB8">
        <w:rPr>
          <w:rFonts w:ascii="Arial" w:hAnsi="Arial" w:cs="Arial"/>
        </w:rPr>
        <w:t>Jackson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MS</w:t>
      </w:r>
    </w:p>
    <w:p w:rsidR="00AB4A38" w:rsidRPr="00CC2BB8" w:rsidRDefault="00AB4A38" w:rsidP="00AB4A38">
      <w:pPr>
        <w:rPr>
          <w:rFonts w:ascii="Arial" w:hAnsi="Arial" w:cs="Arial"/>
        </w:rPr>
      </w:pPr>
      <w:r w:rsidRPr="00CC2BB8">
        <w:rPr>
          <w:rFonts w:ascii="Arial" w:hAnsi="Arial" w:cs="Arial"/>
        </w:rPr>
        <w:t>North Carolina A&amp;T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NC</w:t>
      </w:r>
    </w:p>
    <w:p w:rsidR="00AB4A38" w:rsidRPr="00CC2BB8" w:rsidRDefault="00AB4A38" w:rsidP="00AB4A38">
      <w:pPr>
        <w:rPr>
          <w:rFonts w:ascii="Arial" w:hAnsi="Arial" w:cs="Arial"/>
        </w:rPr>
      </w:pPr>
      <w:r w:rsidRPr="00CC2BB8">
        <w:rPr>
          <w:rFonts w:ascii="Arial" w:hAnsi="Arial" w:cs="Arial"/>
        </w:rPr>
        <w:t>North Carolina Central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NC</w:t>
      </w:r>
    </w:p>
    <w:p w:rsidR="00F067DD" w:rsidRPr="00CC2BB8" w:rsidRDefault="00F067DD" w:rsidP="00F067DD">
      <w:pPr>
        <w:rPr>
          <w:rFonts w:ascii="Arial" w:hAnsi="Arial" w:cs="Arial"/>
        </w:rPr>
      </w:pPr>
      <w:r w:rsidRPr="00CC2BB8">
        <w:rPr>
          <w:rFonts w:ascii="Arial" w:hAnsi="Arial" w:cs="Arial"/>
        </w:rPr>
        <w:t>Langston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OK</w:t>
      </w:r>
    </w:p>
    <w:p w:rsidR="00AB4A38" w:rsidRPr="00CC2BB8" w:rsidRDefault="00AB4A38" w:rsidP="00AB4A38">
      <w:pPr>
        <w:rPr>
          <w:rFonts w:ascii="Arial" w:hAnsi="Arial" w:cs="Arial"/>
        </w:rPr>
      </w:pPr>
      <w:r w:rsidRPr="00CC2BB8">
        <w:rPr>
          <w:rFonts w:ascii="Arial" w:hAnsi="Arial" w:cs="Arial"/>
        </w:rPr>
        <w:t>Meharry Medical College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TN</w:t>
      </w:r>
    </w:p>
    <w:p w:rsidR="00AB4A38" w:rsidRPr="00CC2BB8" w:rsidRDefault="00AB4A38" w:rsidP="00AB4A38">
      <w:pPr>
        <w:rPr>
          <w:rFonts w:ascii="Arial" w:hAnsi="Arial" w:cs="Arial"/>
        </w:rPr>
      </w:pPr>
      <w:r w:rsidRPr="00CC2BB8">
        <w:rPr>
          <w:rFonts w:ascii="Arial" w:hAnsi="Arial" w:cs="Arial"/>
        </w:rPr>
        <w:t>Tennessee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TN</w:t>
      </w:r>
    </w:p>
    <w:p w:rsidR="00AB4A38" w:rsidRPr="00CC2BB8" w:rsidRDefault="00AB4A38" w:rsidP="00AB4A38">
      <w:pPr>
        <w:rPr>
          <w:rFonts w:ascii="Arial" w:hAnsi="Arial" w:cs="Arial"/>
        </w:rPr>
      </w:pPr>
      <w:r w:rsidRPr="00CC2BB8">
        <w:rPr>
          <w:rFonts w:ascii="Arial" w:hAnsi="Arial" w:cs="Arial"/>
        </w:rPr>
        <w:t>Texas Southern University</w:t>
      </w:r>
      <w:r>
        <w:rPr>
          <w:rFonts w:ascii="Arial" w:hAnsi="Arial" w:cs="Arial"/>
        </w:rPr>
        <w:tab/>
      </w:r>
      <w:r w:rsidR="00E94A48">
        <w:rPr>
          <w:rFonts w:ascii="Arial" w:hAnsi="Arial" w:cs="Arial"/>
        </w:rPr>
        <w:t>School of Law</w:t>
      </w:r>
      <w:r>
        <w:rPr>
          <w:rFonts w:ascii="Arial" w:hAnsi="Arial" w:cs="Arial"/>
        </w:rPr>
        <w:tab/>
      </w:r>
      <w:r>
        <w:rPr>
          <w:rFonts w:ascii="Arial" w:hAnsi="Arial" w:cs="Arial"/>
        </w:rPr>
        <w:tab/>
      </w:r>
      <w:r>
        <w:rPr>
          <w:rFonts w:ascii="Arial" w:hAnsi="Arial" w:cs="Arial"/>
        </w:rPr>
        <w:tab/>
      </w:r>
      <w:r>
        <w:rPr>
          <w:rFonts w:ascii="Arial" w:hAnsi="Arial" w:cs="Arial"/>
        </w:rPr>
        <w:tab/>
        <w:t>TX</w:t>
      </w:r>
    </w:p>
    <w:p w:rsidR="00F067DD" w:rsidRPr="00CC2BB8" w:rsidRDefault="00F067DD" w:rsidP="00F067DD">
      <w:pPr>
        <w:rPr>
          <w:rFonts w:ascii="Arial" w:hAnsi="Arial" w:cs="Arial"/>
        </w:rPr>
      </w:pPr>
      <w:r w:rsidRPr="00CC2BB8">
        <w:rPr>
          <w:rFonts w:ascii="Arial" w:hAnsi="Arial" w:cs="Arial"/>
        </w:rPr>
        <w:t>Prairie View A&amp;M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TX</w:t>
      </w:r>
    </w:p>
    <w:p w:rsidR="00AB4A38" w:rsidRPr="00CC2BB8" w:rsidRDefault="00AB4A38" w:rsidP="00AB4A38">
      <w:pPr>
        <w:rPr>
          <w:rFonts w:ascii="Arial" w:hAnsi="Arial" w:cs="Arial"/>
        </w:rPr>
      </w:pPr>
      <w:r w:rsidRPr="00CC2BB8">
        <w:rPr>
          <w:rFonts w:ascii="Arial" w:hAnsi="Arial" w:cs="Arial"/>
        </w:rPr>
        <w:t>Hampton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VA</w:t>
      </w:r>
    </w:p>
    <w:p w:rsidR="00AB4A38" w:rsidRPr="00CC2BB8" w:rsidRDefault="00AB4A38" w:rsidP="00AB4A38">
      <w:pPr>
        <w:rPr>
          <w:rFonts w:ascii="Arial" w:hAnsi="Arial" w:cs="Arial"/>
        </w:rPr>
      </w:pPr>
      <w:r w:rsidRPr="00CC2BB8">
        <w:rPr>
          <w:rFonts w:ascii="Arial" w:hAnsi="Arial" w:cs="Arial"/>
        </w:rPr>
        <w:t>Norfolk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VA</w:t>
      </w:r>
    </w:p>
    <w:p w:rsidR="00AB4A38" w:rsidRDefault="00AB4A38" w:rsidP="00AB4A38">
      <w:pPr>
        <w:rPr>
          <w:rFonts w:ascii="Arial" w:hAnsi="Arial" w:cs="Arial"/>
        </w:rPr>
      </w:pPr>
    </w:p>
    <w:p w:rsidR="00D22300" w:rsidRDefault="00D22300" w:rsidP="00AB4A38">
      <w:pPr>
        <w:rPr>
          <w:rFonts w:ascii="Arial" w:hAnsi="Arial" w:cs="Arial"/>
        </w:rPr>
      </w:pPr>
      <w:r w:rsidRPr="00D22300">
        <w:rPr>
          <w:rFonts w:ascii="Arial" w:hAnsi="Arial" w:cs="Arial"/>
          <w:u w:val="single"/>
        </w:rPr>
        <w:t xml:space="preserve">Predominantly Black Institutions Program </w:t>
      </w:r>
      <w:r>
        <w:rPr>
          <w:rFonts w:ascii="Arial" w:hAnsi="Arial" w:cs="Arial"/>
          <w:u w:val="single"/>
        </w:rPr>
        <w:t>G</w:t>
      </w:r>
      <w:r w:rsidRPr="00D22300">
        <w:rPr>
          <w:rFonts w:ascii="Arial" w:hAnsi="Arial" w:cs="Arial"/>
          <w:u w:val="single"/>
        </w:rPr>
        <w:t>rantees</w:t>
      </w:r>
      <w:r>
        <w:rPr>
          <w:rFonts w:ascii="Arial" w:hAnsi="Arial" w:cs="Arial"/>
        </w:rPr>
        <w:t xml:space="preserve">: </w:t>
      </w:r>
    </w:p>
    <w:p w:rsidR="00AB4A38" w:rsidRPr="00CC2BB8" w:rsidRDefault="00AB4A38" w:rsidP="00AB4A38">
      <w:pPr>
        <w:rPr>
          <w:rFonts w:ascii="Arial" w:hAnsi="Arial" w:cs="Arial"/>
        </w:rPr>
      </w:pPr>
      <w:r w:rsidRPr="00CC2BB8">
        <w:rPr>
          <w:rFonts w:ascii="Arial" w:hAnsi="Arial" w:cs="Arial"/>
        </w:rPr>
        <w:lastRenderedPageBreak/>
        <w:t xml:space="preserve">Chicago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w:t>
      </w:r>
    </w:p>
    <w:p w:rsidR="00AB4A38" w:rsidRPr="00CC2BB8" w:rsidRDefault="00AB4A38" w:rsidP="00AB4A38">
      <w:pPr>
        <w:rPr>
          <w:rFonts w:ascii="Arial" w:hAnsi="Arial" w:cs="Arial"/>
        </w:rPr>
      </w:pPr>
      <w:r w:rsidRPr="00CC2BB8">
        <w:rPr>
          <w:rFonts w:ascii="Arial" w:hAnsi="Arial" w:cs="Arial"/>
        </w:rPr>
        <w:t xml:space="preserve">Columbia Union College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w:t>
      </w:r>
    </w:p>
    <w:p w:rsidR="00AB4A38" w:rsidRPr="00CC2BB8" w:rsidRDefault="00AB4A38" w:rsidP="00AB4A38">
      <w:pPr>
        <w:rPr>
          <w:rFonts w:ascii="Arial" w:hAnsi="Arial" w:cs="Arial"/>
        </w:rPr>
      </w:pPr>
      <w:r w:rsidRPr="00CC2BB8">
        <w:rPr>
          <w:rFonts w:ascii="Arial" w:hAnsi="Arial" w:cs="Arial"/>
        </w:rPr>
        <w:t xml:space="preserve">Long Island University, Brooklyn Campus </w:t>
      </w:r>
      <w:r>
        <w:rPr>
          <w:rFonts w:ascii="Arial" w:hAnsi="Arial" w:cs="Arial"/>
        </w:rPr>
        <w:tab/>
      </w:r>
      <w:r>
        <w:rPr>
          <w:rFonts w:ascii="Arial" w:hAnsi="Arial" w:cs="Arial"/>
        </w:rPr>
        <w:tab/>
      </w:r>
      <w:r>
        <w:rPr>
          <w:rFonts w:ascii="Arial" w:hAnsi="Arial" w:cs="Arial"/>
        </w:rPr>
        <w:tab/>
      </w:r>
      <w:r>
        <w:rPr>
          <w:rFonts w:ascii="Arial" w:hAnsi="Arial" w:cs="Arial"/>
        </w:rPr>
        <w:tab/>
        <w:t>NY</w:t>
      </w:r>
    </w:p>
    <w:p w:rsidR="00AB4A38" w:rsidRPr="00CC2BB8" w:rsidRDefault="00AB4A38" w:rsidP="00AB4A38">
      <w:pPr>
        <w:rPr>
          <w:rFonts w:ascii="Arial" w:hAnsi="Arial" w:cs="Arial"/>
        </w:rPr>
      </w:pPr>
      <w:r w:rsidRPr="00CC2BB8">
        <w:rPr>
          <w:rFonts w:ascii="Arial" w:hAnsi="Arial" w:cs="Arial"/>
        </w:rPr>
        <w:t xml:space="preserve">Robert Morris College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w:t>
      </w:r>
    </w:p>
    <w:p w:rsidR="00AB4A38" w:rsidRPr="00CC2BB8" w:rsidRDefault="00AB4A38" w:rsidP="00AB4A38">
      <w:pPr>
        <w:rPr>
          <w:rFonts w:ascii="Arial" w:hAnsi="Arial" w:cs="Arial"/>
        </w:rPr>
      </w:pPr>
      <w:r w:rsidRPr="00CC2BB8">
        <w:rPr>
          <w:rFonts w:ascii="Arial" w:hAnsi="Arial" w:cs="Arial"/>
        </w:rPr>
        <w:t xml:space="preserve">York College, The City University of New York </w:t>
      </w:r>
      <w:r>
        <w:rPr>
          <w:rFonts w:ascii="Arial" w:hAnsi="Arial" w:cs="Arial"/>
        </w:rPr>
        <w:tab/>
      </w:r>
      <w:r>
        <w:rPr>
          <w:rFonts w:ascii="Arial" w:hAnsi="Arial" w:cs="Arial"/>
        </w:rPr>
        <w:tab/>
      </w:r>
      <w:r>
        <w:rPr>
          <w:rFonts w:ascii="Arial" w:hAnsi="Arial" w:cs="Arial"/>
        </w:rPr>
        <w:tab/>
      </w:r>
      <w:r>
        <w:rPr>
          <w:rFonts w:ascii="Arial" w:hAnsi="Arial" w:cs="Arial"/>
        </w:rPr>
        <w:tab/>
        <w:t>NY</w:t>
      </w:r>
    </w:p>
    <w:p w:rsidR="00AB4A38" w:rsidRDefault="00AB4A38" w:rsidP="00AB4A38">
      <w:pPr>
        <w:rPr>
          <w:rFonts w:ascii="Arial" w:hAnsi="Arial" w:cs="Arial"/>
        </w:rPr>
      </w:pPr>
    </w:p>
    <w:p w:rsidR="00A75359" w:rsidRPr="00A75359" w:rsidRDefault="00A75359" w:rsidP="00AB4A38">
      <w:pPr>
        <w:rPr>
          <w:rFonts w:ascii="Arial" w:hAnsi="Arial" w:cs="Arial"/>
          <w:u w:val="single"/>
        </w:rPr>
      </w:pPr>
      <w:r w:rsidRPr="00A75359">
        <w:rPr>
          <w:rFonts w:ascii="Arial" w:hAnsi="Arial" w:cs="Arial"/>
          <w:u w:val="single"/>
        </w:rPr>
        <w:t xml:space="preserve">Historically Black Colleges and Universities Master’s Program </w:t>
      </w:r>
      <w:r w:rsidR="00D22300">
        <w:rPr>
          <w:rFonts w:ascii="Arial" w:hAnsi="Arial" w:cs="Arial"/>
          <w:u w:val="single"/>
        </w:rPr>
        <w:t>G</w:t>
      </w:r>
      <w:r w:rsidRPr="00A75359">
        <w:rPr>
          <w:rFonts w:ascii="Arial" w:hAnsi="Arial" w:cs="Arial"/>
          <w:u w:val="single"/>
        </w:rPr>
        <w:t>rantees</w:t>
      </w:r>
      <w:r w:rsidRPr="00D22300">
        <w:rPr>
          <w:rFonts w:ascii="Arial" w:hAnsi="Arial" w:cs="Arial"/>
        </w:rPr>
        <w:t>:</w:t>
      </w:r>
    </w:p>
    <w:p w:rsidR="00A75359" w:rsidRDefault="00A75359" w:rsidP="00AB4A38">
      <w:pPr>
        <w:rPr>
          <w:rFonts w:ascii="Arial" w:hAnsi="Arial" w:cs="Arial"/>
        </w:rPr>
      </w:pPr>
    </w:p>
    <w:p w:rsidR="00F067DD" w:rsidRPr="00CC2BB8" w:rsidRDefault="00F067DD" w:rsidP="00F067DD">
      <w:pPr>
        <w:rPr>
          <w:rFonts w:ascii="Arial" w:hAnsi="Arial" w:cs="Arial"/>
        </w:rPr>
      </w:pPr>
      <w:r w:rsidRPr="00CC2BB8">
        <w:rPr>
          <w:rFonts w:ascii="Arial" w:hAnsi="Arial" w:cs="Arial"/>
        </w:rPr>
        <w:t xml:space="preserve">University of Arkansas, Pine Bluff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AR</w:t>
      </w:r>
    </w:p>
    <w:p w:rsidR="00AB4A38" w:rsidRPr="00CC2BB8" w:rsidRDefault="00AB4A38" w:rsidP="00AB4A38">
      <w:pPr>
        <w:rPr>
          <w:rFonts w:ascii="Arial" w:hAnsi="Arial" w:cs="Arial"/>
        </w:rPr>
      </w:pPr>
      <w:r w:rsidRPr="00CC2BB8">
        <w:rPr>
          <w:rFonts w:ascii="Arial" w:hAnsi="Arial" w:cs="Arial"/>
        </w:rPr>
        <w:t xml:space="preserve">Albany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w:t>
      </w:r>
    </w:p>
    <w:p w:rsidR="00F067DD" w:rsidRPr="00CC2BB8" w:rsidRDefault="00F067DD" w:rsidP="00F067DD">
      <w:pPr>
        <w:rPr>
          <w:rFonts w:ascii="Arial" w:hAnsi="Arial" w:cs="Arial"/>
        </w:rPr>
      </w:pPr>
      <w:r w:rsidRPr="00CC2BB8">
        <w:rPr>
          <w:rFonts w:ascii="Arial" w:hAnsi="Arial" w:cs="Arial"/>
        </w:rPr>
        <w:t xml:space="preserve">Savannah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GA</w:t>
      </w:r>
    </w:p>
    <w:p w:rsidR="00F067DD" w:rsidRPr="00CC2BB8" w:rsidRDefault="00F067DD" w:rsidP="00F067DD">
      <w:pPr>
        <w:rPr>
          <w:rFonts w:ascii="Arial" w:hAnsi="Arial" w:cs="Arial"/>
        </w:rPr>
      </w:pPr>
      <w:r w:rsidRPr="00CC2BB8">
        <w:rPr>
          <w:rFonts w:ascii="Arial" w:hAnsi="Arial" w:cs="Arial"/>
        </w:rPr>
        <w:t xml:space="preserve">Kentucky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KY</w:t>
      </w:r>
    </w:p>
    <w:p w:rsidR="00F067DD" w:rsidRPr="00CC2BB8" w:rsidRDefault="00F067DD" w:rsidP="00F067DD">
      <w:pPr>
        <w:rPr>
          <w:rFonts w:ascii="Arial" w:hAnsi="Arial" w:cs="Arial"/>
        </w:rPr>
      </w:pPr>
      <w:r w:rsidRPr="00CC2BB8">
        <w:rPr>
          <w:rFonts w:ascii="Arial" w:hAnsi="Arial" w:cs="Arial"/>
        </w:rPr>
        <w:t xml:space="preserve">Grambling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w:t>
      </w:r>
    </w:p>
    <w:p w:rsidR="00F067DD" w:rsidRPr="00CC2BB8" w:rsidRDefault="00F067DD" w:rsidP="00F067DD">
      <w:pPr>
        <w:rPr>
          <w:rFonts w:ascii="Arial" w:hAnsi="Arial" w:cs="Arial"/>
        </w:rPr>
      </w:pPr>
      <w:r w:rsidRPr="00CC2BB8">
        <w:rPr>
          <w:rFonts w:ascii="Arial" w:hAnsi="Arial" w:cs="Arial"/>
        </w:rPr>
        <w:t xml:space="preserve">Coppin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MD</w:t>
      </w:r>
    </w:p>
    <w:p w:rsidR="00AB4A38" w:rsidRPr="00CC2BB8" w:rsidRDefault="00AB4A38" w:rsidP="00AB4A38">
      <w:pPr>
        <w:rPr>
          <w:rFonts w:ascii="Arial" w:hAnsi="Arial" w:cs="Arial"/>
        </w:rPr>
      </w:pPr>
      <w:r w:rsidRPr="00CC2BB8">
        <w:rPr>
          <w:rFonts w:ascii="Arial" w:hAnsi="Arial" w:cs="Arial"/>
        </w:rPr>
        <w:t xml:space="preserve">Alcorn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w:t>
      </w:r>
    </w:p>
    <w:p w:rsidR="00F067DD" w:rsidRPr="00CC2BB8" w:rsidRDefault="00F067DD" w:rsidP="00F067DD">
      <w:pPr>
        <w:rPr>
          <w:rFonts w:ascii="Arial" w:hAnsi="Arial" w:cs="Arial"/>
        </w:rPr>
      </w:pPr>
      <w:r w:rsidRPr="00CC2BB8">
        <w:rPr>
          <w:rFonts w:ascii="Arial" w:hAnsi="Arial" w:cs="Arial"/>
        </w:rPr>
        <w:t>Mississippi Valley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MS</w:t>
      </w:r>
    </w:p>
    <w:p w:rsidR="00AB4A38" w:rsidRPr="00CC2BB8" w:rsidRDefault="00AB4A38" w:rsidP="00AB4A38">
      <w:pPr>
        <w:rPr>
          <w:rFonts w:ascii="Arial" w:hAnsi="Arial" w:cs="Arial"/>
        </w:rPr>
      </w:pPr>
      <w:r w:rsidRPr="00CC2BB8">
        <w:rPr>
          <w:rFonts w:ascii="Arial" w:hAnsi="Arial" w:cs="Arial"/>
        </w:rPr>
        <w:t xml:space="preserve">Elizabeth City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NC</w:t>
      </w:r>
    </w:p>
    <w:p w:rsidR="00AB4A38" w:rsidRPr="00CC2BB8" w:rsidRDefault="00AB4A38" w:rsidP="00AB4A38">
      <w:pPr>
        <w:rPr>
          <w:rFonts w:ascii="Arial" w:hAnsi="Arial" w:cs="Arial"/>
        </w:rPr>
      </w:pPr>
      <w:r w:rsidRPr="00CC2BB8">
        <w:rPr>
          <w:rFonts w:ascii="Arial" w:hAnsi="Arial" w:cs="Arial"/>
        </w:rPr>
        <w:t xml:space="preserve">Fayetteville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NC</w:t>
      </w:r>
    </w:p>
    <w:p w:rsidR="00F067DD" w:rsidRPr="00CC2BB8" w:rsidRDefault="00F067DD" w:rsidP="00F067DD">
      <w:pPr>
        <w:rPr>
          <w:rFonts w:ascii="Arial" w:hAnsi="Arial" w:cs="Arial"/>
        </w:rPr>
      </w:pPr>
      <w:r w:rsidRPr="00CC2BB8">
        <w:rPr>
          <w:rFonts w:ascii="Arial" w:hAnsi="Arial" w:cs="Arial"/>
        </w:rPr>
        <w:t>Winston-Salem State University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NC</w:t>
      </w:r>
    </w:p>
    <w:p w:rsidR="00F067DD" w:rsidRPr="00CC2BB8" w:rsidRDefault="00F067DD" w:rsidP="00F067DD">
      <w:pPr>
        <w:rPr>
          <w:rFonts w:ascii="Arial" w:hAnsi="Arial" w:cs="Arial"/>
        </w:rPr>
      </w:pPr>
      <w:r w:rsidRPr="00CC2BB8">
        <w:rPr>
          <w:rFonts w:ascii="Arial" w:hAnsi="Arial" w:cs="Arial"/>
        </w:rPr>
        <w:t xml:space="preserve">Wilberforce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OH</w:t>
      </w:r>
    </w:p>
    <w:p w:rsidR="00F067DD" w:rsidRPr="00CC2BB8" w:rsidRDefault="00F067DD" w:rsidP="00F067DD">
      <w:pPr>
        <w:rPr>
          <w:rFonts w:ascii="Arial" w:hAnsi="Arial" w:cs="Arial"/>
        </w:rPr>
      </w:pPr>
      <w:r w:rsidRPr="00CC2BB8">
        <w:rPr>
          <w:rFonts w:ascii="Arial" w:hAnsi="Arial" w:cs="Arial"/>
        </w:rPr>
        <w:t xml:space="preserve">Claflin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SC</w:t>
      </w:r>
    </w:p>
    <w:p w:rsidR="00F067DD" w:rsidRPr="00CC2BB8" w:rsidRDefault="00F067DD" w:rsidP="00F067DD">
      <w:pPr>
        <w:rPr>
          <w:rFonts w:ascii="Arial" w:hAnsi="Arial" w:cs="Arial"/>
        </w:rPr>
      </w:pPr>
      <w:r w:rsidRPr="00CC2BB8">
        <w:rPr>
          <w:rFonts w:ascii="Arial" w:hAnsi="Arial" w:cs="Arial"/>
        </w:rPr>
        <w:t xml:space="preserve">South Carolina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SC</w:t>
      </w:r>
    </w:p>
    <w:p w:rsidR="00AB4A38" w:rsidRPr="00CC2BB8" w:rsidRDefault="00AB4A38" w:rsidP="00AB4A38">
      <w:pPr>
        <w:rPr>
          <w:rFonts w:ascii="Arial" w:hAnsi="Arial" w:cs="Arial"/>
        </w:rPr>
      </w:pPr>
      <w:r w:rsidRPr="00CC2BB8">
        <w:rPr>
          <w:rFonts w:ascii="Arial" w:hAnsi="Arial" w:cs="Arial"/>
        </w:rPr>
        <w:t xml:space="preserve">Fisk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TN</w:t>
      </w:r>
    </w:p>
    <w:p w:rsidR="00AB4A38" w:rsidRPr="00CC2BB8" w:rsidRDefault="00AB4A38" w:rsidP="00AB4A38">
      <w:pPr>
        <w:rPr>
          <w:rFonts w:ascii="Arial" w:hAnsi="Arial" w:cs="Arial"/>
        </w:rPr>
      </w:pPr>
      <w:r w:rsidRPr="00CC2BB8">
        <w:rPr>
          <w:rFonts w:ascii="Arial" w:hAnsi="Arial" w:cs="Arial"/>
        </w:rPr>
        <w:t xml:space="preserve">Fort Valley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TX</w:t>
      </w:r>
    </w:p>
    <w:p w:rsidR="00F067DD" w:rsidRPr="00CC2BB8" w:rsidRDefault="00F067DD" w:rsidP="00F067DD">
      <w:pPr>
        <w:rPr>
          <w:rFonts w:ascii="Arial" w:hAnsi="Arial" w:cs="Arial"/>
        </w:rPr>
      </w:pPr>
      <w:r w:rsidRPr="00CC2BB8">
        <w:rPr>
          <w:rFonts w:ascii="Arial" w:hAnsi="Arial" w:cs="Arial"/>
        </w:rPr>
        <w:t xml:space="preserve">Virginia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VA</w:t>
      </w:r>
    </w:p>
    <w:p w:rsidR="00F067DD" w:rsidRPr="00CC2BB8" w:rsidRDefault="00F067DD" w:rsidP="00F067DD">
      <w:pPr>
        <w:rPr>
          <w:rFonts w:ascii="Arial" w:hAnsi="Arial" w:cs="Arial"/>
        </w:rPr>
      </w:pPr>
      <w:r w:rsidRPr="00CC2BB8">
        <w:rPr>
          <w:rFonts w:ascii="Arial" w:hAnsi="Arial" w:cs="Arial"/>
        </w:rPr>
        <w:t xml:space="preserve">West Virginia State University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WV</w:t>
      </w:r>
    </w:p>
    <w:p w:rsidR="004A69CA" w:rsidRDefault="004A69CA" w:rsidP="0042213E">
      <w:pPr>
        <w:tabs>
          <w:tab w:val="left" w:pos="7767"/>
        </w:tabs>
        <w:rPr>
          <w:rFonts w:ascii="Arial" w:hAnsi="Arial" w:cs="Arial"/>
          <w:b/>
        </w:rPr>
      </w:pPr>
    </w:p>
    <w:p w:rsidR="0042213E" w:rsidRPr="009B50FB" w:rsidRDefault="0042213E" w:rsidP="0042213E">
      <w:pPr>
        <w:tabs>
          <w:tab w:val="left" w:pos="7767"/>
        </w:tabs>
        <w:rPr>
          <w:rFonts w:ascii="Arial" w:hAnsi="Arial" w:cs="Arial"/>
          <w:b/>
        </w:rPr>
      </w:pPr>
      <w:r w:rsidRPr="009B50FB">
        <w:rPr>
          <w:rFonts w:ascii="Arial" w:hAnsi="Arial" w:cs="Arial"/>
          <w:b/>
        </w:rPr>
        <w:t>Conflicts of Interest</w:t>
      </w:r>
    </w:p>
    <w:p w:rsidR="0042213E" w:rsidRPr="009B50FB" w:rsidRDefault="0042213E" w:rsidP="0042213E">
      <w:pPr>
        <w:tabs>
          <w:tab w:val="left" w:pos="7767"/>
        </w:tabs>
        <w:rPr>
          <w:rFonts w:ascii="Arial" w:hAnsi="Arial" w:cs="Arial"/>
          <w:iCs/>
        </w:rPr>
      </w:pPr>
    </w:p>
    <w:p w:rsidR="0042213E" w:rsidRPr="009B50FB" w:rsidRDefault="0042213E" w:rsidP="0042213E">
      <w:pPr>
        <w:tabs>
          <w:tab w:val="left" w:pos="7767"/>
        </w:tabs>
        <w:rPr>
          <w:rFonts w:ascii="Arial" w:hAnsi="Arial" w:cs="Arial"/>
          <w:color w:val="000000"/>
        </w:rPr>
      </w:pPr>
      <w:r w:rsidRPr="009B50FB">
        <w:rPr>
          <w:rFonts w:ascii="Arial" w:hAnsi="Arial" w:cs="Arial"/>
          <w:color w:val="000000"/>
        </w:rPr>
        <w:t xml:space="preserve">All applicants are reminded to review the requirements of Sections 74.42 (Codes of Conduct) and 75.525 (Conflict of Interest) of the Department of Education General Administrative Regulations (EDGAR).  Applicants must disclose any personal and financial interests that may be involved among the participants in the proposed project.  Failure to disclose such entanglements will preclude further consideration of an application. </w:t>
      </w:r>
    </w:p>
    <w:p w:rsidR="0042213E" w:rsidRPr="009B50FB" w:rsidRDefault="0042213E" w:rsidP="0042213E">
      <w:pPr>
        <w:tabs>
          <w:tab w:val="left" w:pos="7767"/>
        </w:tabs>
        <w:rPr>
          <w:rFonts w:ascii="Arial" w:hAnsi="Arial" w:cs="Arial"/>
          <w:b/>
          <w:color w:val="FF00FF"/>
        </w:rPr>
      </w:pPr>
    </w:p>
    <w:p w:rsidR="0042213E" w:rsidRPr="009B50FB" w:rsidRDefault="0042213E" w:rsidP="0042213E">
      <w:pPr>
        <w:pStyle w:val="Heading3"/>
        <w:tabs>
          <w:tab w:val="left" w:pos="7767"/>
        </w:tabs>
        <w:jc w:val="left"/>
        <w:rPr>
          <w:rFonts w:ascii="Arial" w:hAnsi="Arial" w:cs="Arial"/>
        </w:rPr>
      </w:pPr>
      <w:bookmarkStart w:id="41" w:name="_Toc40525194"/>
      <w:bookmarkStart w:id="42" w:name="_Toc40525913"/>
      <w:bookmarkStart w:id="43" w:name="_Toc40593330"/>
      <w:bookmarkStart w:id="44" w:name="_Toc40608594"/>
      <w:bookmarkStart w:id="45" w:name="_Toc83097236"/>
      <w:bookmarkStart w:id="46" w:name="_Toc135124898"/>
      <w:bookmarkStart w:id="47" w:name="_Toc262126939"/>
      <w:r w:rsidRPr="009B50FB">
        <w:rPr>
          <w:rFonts w:ascii="Arial" w:hAnsi="Arial" w:cs="Arial"/>
        </w:rPr>
        <w:t xml:space="preserve">Recommended </w:t>
      </w:r>
      <w:r w:rsidR="001332AC">
        <w:rPr>
          <w:rFonts w:ascii="Arial" w:hAnsi="Arial" w:cs="Arial"/>
        </w:rPr>
        <w:t>Application</w:t>
      </w:r>
      <w:r w:rsidRPr="009B50FB">
        <w:rPr>
          <w:rFonts w:ascii="Arial" w:hAnsi="Arial" w:cs="Arial"/>
        </w:rPr>
        <w:t xml:space="preserve"> Outline</w:t>
      </w:r>
      <w:bookmarkEnd w:id="41"/>
      <w:bookmarkEnd w:id="42"/>
      <w:bookmarkEnd w:id="43"/>
      <w:bookmarkEnd w:id="44"/>
      <w:bookmarkEnd w:id="45"/>
      <w:bookmarkEnd w:id="46"/>
      <w:bookmarkEnd w:id="47"/>
    </w:p>
    <w:p w:rsidR="0042213E" w:rsidRPr="009B50FB" w:rsidRDefault="0042213E" w:rsidP="0042213E">
      <w:pPr>
        <w:tabs>
          <w:tab w:val="left" w:pos="7767"/>
        </w:tabs>
        <w:rPr>
          <w:rFonts w:ascii="Arial" w:hAnsi="Arial" w:cs="Arial"/>
          <w:b/>
        </w:rPr>
      </w:pPr>
    </w:p>
    <w:p w:rsidR="0042213E" w:rsidRPr="009B50FB" w:rsidRDefault="0042213E" w:rsidP="0042213E">
      <w:pPr>
        <w:tabs>
          <w:tab w:val="left" w:pos="7767"/>
        </w:tabs>
        <w:rPr>
          <w:rFonts w:ascii="Arial" w:hAnsi="Arial" w:cs="Arial"/>
        </w:rPr>
      </w:pPr>
      <w:r w:rsidRPr="009B50FB">
        <w:rPr>
          <w:rFonts w:ascii="Arial" w:hAnsi="Arial" w:cs="Arial"/>
        </w:rPr>
        <w:t xml:space="preserve">We recommend that you organize your </w:t>
      </w:r>
      <w:r w:rsidR="001332AC">
        <w:rPr>
          <w:rFonts w:ascii="Arial" w:hAnsi="Arial" w:cs="Arial"/>
        </w:rPr>
        <w:t>application</w:t>
      </w:r>
      <w:r w:rsidRPr="009B50FB">
        <w:rPr>
          <w:rFonts w:ascii="Arial" w:hAnsi="Arial" w:cs="Arial"/>
        </w:rPr>
        <w:t xml:space="preserve"> in sections that map to each of the review criteria:</w:t>
      </w:r>
    </w:p>
    <w:p w:rsidR="0042213E" w:rsidRPr="009B50FB" w:rsidRDefault="0042213E" w:rsidP="0042213E">
      <w:pPr>
        <w:tabs>
          <w:tab w:val="left" w:pos="7767"/>
        </w:tabs>
        <w:rPr>
          <w:rFonts w:ascii="Arial" w:hAnsi="Arial" w:cs="Arial"/>
        </w:rPr>
      </w:pPr>
    </w:p>
    <w:p w:rsidR="00E26109" w:rsidRPr="00E26109" w:rsidRDefault="00E26109" w:rsidP="00E26109">
      <w:pPr>
        <w:pStyle w:val="ListParagraph"/>
        <w:numPr>
          <w:ilvl w:val="0"/>
          <w:numId w:val="22"/>
        </w:numPr>
        <w:rPr>
          <w:rFonts w:ascii="Arial" w:hAnsi="Arial" w:cs="Arial"/>
        </w:rPr>
      </w:pPr>
      <w:r w:rsidRPr="00E26109">
        <w:rPr>
          <w:rFonts w:ascii="Arial" w:hAnsi="Arial" w:cs="Arial"/>
        </w:rPr>
        <w:t>Significance</w:t>
      </w:r>
      <w:r w:rsidRPr="00E26109">
        <w:rPr>
          <w:rFonts w:ascii="Arial" w:hAnsi="Arial" w:cs="Arial"/>
        </w:rPr>
        <w:tab/>
      </w:r>
      <w:r w:rsidRPr="00E26109">
        <w:rPr>
          <w:rFonts w:ascii="Arial" w:hAnsi="Arial" w:cs="Arial"/>
        </w:rPr>
        <w:tab/>
      </w:r>
      <w:r w:rsidRPr="00E26109">
        <w:rPr>
          <w:rFonts w:ascii="Arial" w:hAnsi="Arial" w:cs="Arial"/>
        </w:rPr>
        <w:tab/>
      </w:r>
      <w:r w:rsidRPr="00E26109">
        <w:rPr>
          <w:rFonts w:ascii="Arial" w:hAnsi="Arial" w:cs="Arial"/>
        </w:rPr>
        <w:tab/>
      </w:r>
    </w:p>
    <w:p w:rsidR="00E26109" w:rsidRPr="00E26109" w:rsidRDefault="00E26109" w:rsidP="00E26109">
      <w:pPr>
        <w:pStyle w:val="ListParagraph"/>
        <w:numPr>
          <w:ilvl w:val="0"/>
          <w:numId w:val="22"/>
        </w:numPr>
        <w:rPr>
          <w:rFonts w:ascii="Arial" w:hAnsi="Arial" w:cs="Arial"/>
        </w:rPr>
      </w:pPr>
      <w:r w:rsidRPr="00E26109">
        <w:rPr>
          <w:rFonts w:ascii="Arial" w:hAnsi="Arial" w:cs="Arial"/>
        </w:rPr>
        <w:t>Quality of the Project Design</w:t>
      </w:r>
      <w:r w:rsidRPr="00E26109">
        <w:rPr>
          <w:rFonts w:ascii="Arial" w:hAnsi="Arial" w:cs="Arial"/>
        </w:rPr>
        <w:tab/>
      </w:r>
    </w:p>
    <w:p w:rsidR="00E26109" w:rsidRPr="00E26109" w:rsidRDefault="00E26109" w:rsidP="00E26109">
      <w:pPr>
        <w:pStyle w:val="ListParagraph"/>
        <w:numPr>
          <w:ilvl w:val="0"/>
          <w:numId w:val="22"/>
        </w:numPr>
        <w:rPr>
          <w:rFonts w:ascii="Arial" w:hAnsi="Arial" w:cs="Arial"/>
        </w:rPr>
      </w:pPr>
      <w:r w:rsidRPr="00E26109">
        <w:rPr>
          <w:rFonts w:ascii="Arial" w:hAnsi="Arial" w:cs="Arial"/>
        </w:rPr>
        <w:t>Quality of Project Services</w:t>
      </w:r>
      <w:r w:rsidRPr="00E26109">
        <w:rPr>
          <w:rFonts w:ascii="Arial" w:hAnsi="Arial" w:cs="Arial"/>
        </w:rPr>
        <w:tab/>
      </w:r>
      <w:r w:rsidRPr="00E26109">
        <w:rPr>
          <w:rFonts w:ascii="Arial" w:hAnsi="Arial" w:cs="Arial"/>
        </w:rPr>
        <w:tab/>
      </w:r>
    </w:p>
    <w:p w:rsidR="00E26109" w:rsidRPr="00E26109" w:rsidRDefault="00E26109" w:rsidP="00E26109">
      <w:pPr>
        <w:pStyle w:val="ListParagraph"/>
        <w:numPr>
          <w:ilvl w:val="0"/>
          <w:numId w:val="22"/>
        </w:numPr>
        <w:rPr>
          <w:rFonts w:ascii="Arial" w:hAnsi="Arial" w:cs="Arial"/>
        </w:rPr>
      </w:pPr>
      <w:r w:rsidRPr="00E26109">
        <w:rPr>
          <w:rFonts w:ascii="Arial" w:hAnsi="Arial" w:cs="Arial"/>
        </w:rPr>
        <w:t>Quality of Project Personnel</w:t>
      </w:r>
      <w:r w:rsidRPr="00E26109">
        <w:rPr>
          <w:rFonts w:ascii="Arial" w:hAnsi="Arial" w:cs="Arial"/>
        </w:rPr>
        <w:tab/>
      </w:r>
    </w:p>
    <w:p w:rsidR="00E26109" w:rsidRPr="00E26109" w:rsidRDefault="00E26109" w:rsidP="00E26109">
      <w:pPr>
        <w:pStyle w:val="ListParagraph"/>
        <w:numPr>
          <w:ilvl w:val="0"/>
          <w:numId w:val="22"/>
        </w:numPr>
        <w:rPr>
          <w:rFonts w:ascii="Arial" w:hAnsi="Arial" w:cs="Arial"/>
        </w:rPr>
      </w:pPr>
      <w:r w:rsidRPr="00E26109">
        <w:rPr>
          <w:rFonts w:ascii="Arial" w:hAnsi="Arial" w:cs="Arial"/>
        </w:rPr>
        <w:t>Ade</w:t>
      </w:r>
      <w:r w:rsidR="00062F2F">
        <w:rPr>
          <w:rFonts w:ascii="Arial" w:hAnsi="Arial" w:cs="Arial"/>
        </w:rPr>
        <w:t>quacy of Resources</w:t>
      </w:r>
      <w:r w:rsidRPr="00E26109">
        <w:rPr>
          <w:rFonts w:ascii="Arial" w:hAnsi="Arial" w:cs="Arial"/>
        </w:rPr>
        <w:tab/>
      </w:r>
      <w:r w:rsidRPr="00E26109">
        <w:rPr>
          <w:rFonts w:ascii="Arial" w:hAnsi="Arial" w:cs="Arial"/>
        </w:rPr>
        <w:tab/>
      </w:r>
    </w:p>
    <w:p w:rsidR="00E26109" w:rsidRPr="00E26109" w:rsidRDefault="00E26109" w:rsidP="00E26109">
      <w:pPr>
        <w:pStyle w:val="ListParagraph"/>
        <w:numPr>
          <w:ilvl w:val="0"/>
          <w:numId w:val="22"/>
        </w:numPr>
        <w:rPr>
          <w:rFonts w:ascii="Arial" w:hAnsi="Arial" w:cs="Arial"/>
        </w:rPr>
      </w:pPr>
      <w:r w:rsidRPr="00E26109">
        <w:rPr>
          <w:rFonts w:ascii="Arial" w:hAnsi="Arial" w:cs="Arial"/>
        </w:rPr>
        <w:lastRenderedPageBreak/>
        <w:t>Quality of the Management Plan</w:t>
      </w:r>
      <w:r w:rsidRPr="00E26109">
        <w:rPr>
          <w:rFonts w:ascii="Arial" w:hAnsi="Arial" w:cs="Arial"/>
        </w:rPr>
        <w:tab/>
      </w:r>
    </w:p>
    <w:p w:rsidR="00E26109" w:rsidRPr="00E26109" w:rsidRDefault="00E94A48" w:rsidP="00E26109">
      <w:pPr>
        <w:pStyle w:val="ListParagraph"/>
        <w:numPr>
          <w:ilvl w:val="0"/>
          <w:numId w:val="22"/>
        </w:numPr>
        <w:rPr>
          <w:rFonts w:ascii="Arial" w:hAnsi="Arial" w:cs="Arial"/>
        </w:rPr>
      </w:pPr>
      <w:r>
        <w:rPr>
          <w:rFonts w:ascii="Arial" w:hAnsi="Arial" w:cs="Arial"/>
        </w:rPr>
        <w:t xml:space="preserve">Quality of the </w:t>
      </w:r>
      <w:r w:rsidR="00E26109" w:rsidRPr="00E26109">
        <w:rPr>
          <w:rFonts w:ascii="Arial" w:hAnsi="Arial" w:cs="Arial"/>
        </w:rPr>
        <w:t>Project Evaluation</w:t>
      </w:r>
      <w:r w:rsidR="000F05F2">
        <w:rPr>
          <w:rFonts w:ascii="Arial" w:hAnsi="Arial" w:cs="Arial"/>
        </w:rPr>
        <w:t xml:space="preserve"> </w:t>
      </w:r>
      <w:r w:rsidR="000F05F2">
        <w:rPr>
          <w:rFonts w:ascii="Arial" w:hAnsi="Arial" w:cs="Arial"/>
        </w:rPr>
        <w:tab/>
      </w:r>
    </w:p>
    <w:p w:rsidR="0042213E" w:rsidRPr="009B50FB" w:rsidRDefault="0042213E" w:rsidP="0042213E">
      <w:pPr>
        <w:tabs>
          <w:tab w:val="left" w:pos="7767"/>
        </w:tabs>
        <w:ind w:left="360"/>
        <w:rPr>
          <w:rFonts w:ascii="Arial" w:hAnsi="Arial" w:cs="Arial"/>
        </w:rPr>
      </w:pPr>
    </w:p>
    <w:p w:rsidR="0042213E" w:rsidRPr="009B50FB" w:rsidRDefault="0042213E" w:rsidP="0042213E">
      <w:pPr>
        <w:pStyle w:val="Heading3"/>
        <w:tabs>
          <w:tab w:val="left" w:pos="7767"/>
        </w:tabs>
        <w:jc w:val="left"/>
        <w:rPr>
          <w:rFonts w:ascii="Arial" w:hAnsi="Arial" w:cs="Arial"/>
        </w:rPr>
      </w:pPr>
      <w:bookmarkStart w:id="48" w:name="_Toc40525195"/>
      <w:bookmarkStart w:id="49" w:name="_Toc40525914"/>
      <w:bookmarkStart w:id="50" w:name="_Toc40593331"/>
      <w:bookmarkStart w:id="51" w:name="_Toc40608595"/>
      <w:bookmarkStart w:id="52" w:name="_Toc83097237"/>
      <w:bookmarkStart w:id="53" w:name="_Toc135124899"/>
      <w:bookmarkStart w:id="54" w:name="_Toc262126940"/>
      <w:r w:rsidRPr="009B50FB">
        <w:rPr>
          <w:rFonts w:ascii="Arial" w:hAnsi="Arial" w:cs="Arial"/>
        </w:rPr>
        <w:t>Review Requirements and Process</w:t>
      </w:r>
      <w:bookmarkEnd w:id="48"/>
      <w:bookmarkEnd w:id="49"/>
      <w:bookmarkEnd w:id="50"/>
      <w:bookmarkEnd w:id="51"/>
      <w:bookmarkEnd w:id="52"/>
      <w:bookmarkEnd w:id="53"/>
      <w:bookmarkEnd w:id="54"/>
    </w:p>
    <w:p w:rsidR="0042213E" w:rsidRPr="009B50FB" w:rsidRDefault="0042213E" w:rsidP="0042213E">
      <w:pPr>
        <w:pStyle w:val="BodyText"/>
        <w:tabs>
          <w:tab w:val="left" w:pos="7767"/>
        </w:tabs>
        <w:rPr>
          <w:rFonts w:ascii="Arial" w:hAnsi="Arial" w:cs="Arial"/>
          <w:color w:val="000000"/>
        </w:rPr>
      </w:pPr>
      <w:bookmarkStart w:id="55" w:name="OLE_LINK3"/>
    </w:p>
    <w:p w:rsidR="0042213E" w:rsidRPr="009B50FB" w:rsidRDefault="0042213E" w:rsidP="0042213E">
      <w:pPr>
        <w:pStyle w:val="BodyText"/>
        <w:tabs>
          <w:tab w:val="left" w:pos="7767"/>
        </w:tabs>
        <w:rPr>
          <w:rFonts w:ascii="Arial" w:hAnsi="Arial" w:cs="Arial"/>
          <w:color w:val="000000"/>
        </w:rPr>
      </w:pPr>
      <w:r w:rsidRPr="009B50FB">
        <w:rPr>
          <w:rFonts w:ascii="Arial" w:hAnsi="Arial" w:cs="Arial"/>
          <w:color w:val="000000"/>
        </w:rPr>
        <w:t xml:space="preserve">Applicants will submit </w:t>
      </w:r>
      <w:r w:rsidR="003A371A">
        <w:rPr>
          <w:rFonts w:ascii="Arial" w:hAnsi="Arial" w:cs="Arial"/>
          <w:color w:val="000000"/>
        </w:rPr>
        <w:t xml:space="preserve">through the </w:t>
      </w:r>
      <w:r w:rsidR="00E26109">
        <w:rPr>
          <w:rFonts w:ascii="Arial" w:hAnsi="Arial" w:cs="Arial"/>
          <w:color w:val="000000"/>
        </w:rPr>
        <w:t>Grants.gov</w:t>
      </w:r>
      <w:r w:rsidRPr="009B50FB">
        <w:rPr>
          <w:rFonts w:ascii="Arial" w:hAnsi="Arial" w:cs="Arial"/>
          <w:color w:val="000000"/>
        </w:rPr>
        <w:t xml:space="preserve"> </w:t>
      </w:r>
      <w:r w:rsidR="003A371A">
        <w:rPr>
          <w:rFonts w:ascii="Arial" w:hAnsi="Arial" w:cs="Arial"/>
          <w:color w:val="000000"/>
        </w:rPr>
        <w:t xml:space="preserve">site </w:t>
      </w:r>
      <w:r w:rsidRPr="009B50FB">
        <w:rPr>
          <w:rFonts w:ascii="Arial" w:hAnsi="Arial" w:cs="Arial"/>
          <w:color w:val="000000"/>
        </w:rPr>
        <w:t xml:space="preserve">an application consisting of the following requirements for the </w:t>
      </w:r>
      <w:r w:rsidR="00542C3F">
        <w:rPr>
          <w:rFonts w:ascii="Arial" w:hAnsi="Arial" w:cs="Arial"/>
          <w:color w:val="000000"/>
        </w:rPr>
        <w:t>project and budget</w:t>
      </w:r>
      <w:r w:rsidRPr="009B50FB">
        <w:rPr>
          <w:rFonts w:ascii="Arial" w:hAnsi="Arial" w:cs="Arial"/>
          <w:color w:val="000000"/>
        </w:rPr>
        <w:t xml:space="preserve"> narrative</w:t>
      </w:r>
      <w:r w:rsidR="00542C3F">
        <w:rPr>
          <w:rFonts w:ascii="Arial" w:hAnsi="Arial" w:cs="Arial"/>
          <w:color w:val="000000"/>
        </w:rPr>
        <w:t>s</w:t>
      </w:r>
      <w:r w:rsidRPr="009B50FB">
        <w:rPr>
          <w:rFonts w:ascii="Arial" w:hAnsi="Arial" w:cs="Arial"/>
          <w:color w:val="000000"/>
        </w:rPr>
        <w:t>:</w:t>
      </w:r>
    </w:p>
    <w:p w:rsidR="00D444C6" w:rsidRPr="009B50FB" w:rsidRDefault="00D444C6" w:rsidP="0042213E">
      <w:pPr>
        <w:pStyle w:val="BodyText"/>
        <w:tabs>
          <w:tab w:val="left" w:pos="7767"/>
        </w:tabs>
        <w:rPr>
          <w:rFonts w:ascii="Arial" w:hAnsi="Arial" w:cs="Arial"/>
          <w:color w:val="000000"/>
        </w:rPr>
      </w:pPr>
    </w:p>
    <w:p w:rsidR="0042213E" w:rsidRPr="009B50FB" w:rsidRDefault="0042213E" w:rsidP="0042213E">
      <w:pPr>
        <w:pStyle w:val="BodyText"/>
        <w:tabs>
          <w:tab w:val="left" w:pos="7767"/>
        </w:tabs>
        <w:rPr>
          <w:rFonts w:ascii="Arial" w:hAnsi="Arial" w:cs="Arial"/>
          <w:color w:val="000000"/>
        </w:rPr>
      </w:pPr>
      <w:r w:rsidRPr="009B50FB">
        <w:rPr>
          <w:rFonts w:ascii="Arial" w:hAnsi="Arial" w:cs="Arial"/>
          <w:color w:val="000000"/>
        </w:rPr>
        <w:t>1.  Limit the lengt</w:t>
      </w:r>
      <w:r w:rsidR="009F1F08" w:rsidRPr="009B50FB">
        <w:rPr>
          <w:rFonts w:ascii="Arial" w:hAnsi="Arial" w:cs="Arial"/>
          <w:color w:val="000000"/>
        </w:rPr>
        <w:t>h of the project narrative</w:t>
      </w:r>
      <w:r w:rsidR="00531640">
        <w:rPr>
          <w:rFonts w:ascii="Arial" w:hAnsi="Arial" w:cs="Arial"/>
          <w:color w:val="000000"/>
        </w:rPr>
        <w:t xml:space="preserve">, including the budget justification narrative </w:t>
      </w:r>
      <w:r w:rsidR="00531640" w:rsidRPr="009B50FB">
        <w:rPr>
          <w:rFonts w:ascii="Arial" w:hAnsi="Arial" w:cs="Arial"/>
          <w:color w:val="000000"/>
        </w:rPr>
        <w:t>(detailed line-item budget)</w:t>
      </w:r>
      <w:r w:rsidR="009F1F08" w:rsidRPr="009B50FB">
        <w:rPr>
          <w:rFonts w:ascii="Arial" w:hAnsi="Arial" w:cs="Arial"/>
          <w:color w:val="000000"/>
        </w:rPr>
        <w:t xml:space="preserve"> to </w:t>
      </w:r>
      <w:r w:rsidR="004A69CA">
        <w:rPr>
          <w:rFonts w:ascii="Arial" w:hAnsi="Arial" w:cs="Arial"/>
          <w:color w:val="000000"/>
        </w:rPr>
        <w:t>40</w:t>
      </w:r>
      <w:r w:rsidRPr="009B50FB">
        <w:rPr>
          <w:rFonts w:ascii="Arial" w:hAnsi="Arial" w:cs="Arial"/>
          <w:color w:val="000000"/>
        </w:rPr>
        <w:t xml:space="preserve"> numbered pages, </w:t>
      </w:r>
      <w:r w:rsidR="009F1F08" w:rsidRPr="009B50FB">
        <w:rPr>
          <w:rFonts w:ascii="Arial" w:hAnsi="Arial" w:cs="Arial"/>
          <w:color w:val="000000"/>
        </w:rPr>
        <w:t>double-spaced</w:t>
      </w:r>
      <w:r w:rsidRPr="009B50FB">
        <w:rPr>
          <w:rFonts w:ascii="Arial" w:hAnsi="Arial" w:cs="Arial"/>
          <w:color w:val="000000"/>
        </w:rPr>
        <w:t xml:space="preserve"> (no more than three lines per vertical inch), </w:t>
      </w:r>
      <w:r w:rsidRPr="009B50FB">
        <w:rPr>
          <w:rFonts w:ascii="Arial" w:hAnsi="Arial" w:cs="Arial"/>
          <w:i/>
          <w:iCs/>
          <w:color w:val="000000"/>
        </w:rPr>
        <w:t>plus</w:t>
      </w:r>
      <w:r w:rsidRPr="009B50FB">
        <w:rPr>
          <w:rFonts w:ascii="Arial" w:hAnsi="Arial" w:cs="Arial"/>
          <w:color w:val="000000"/>
        </w:rPr>
        <w:t xml:space="preserve"> a one-page abstract, budget summary, and appendices.</w:t>
      </w:r>
      <w:bookmarkEnd w:id="55"/>
      <w:r w:rsidRPr="009B50FB">
        <w:rPr>
          <w:rFonts w:ascii="Arial" w:hAnsi="Arial" w:cs="Arial"/>
          <w:color w:val="000000"/>
        </w:rPr>
        <w:t xml:space="preserve"> </w:t>
      </w:r>
    </w:p>
    <w:p w:rsidR="00D444C6" w:rsidRPr="009B50FB" w:rsidRDefault="00D444C6" w:rsidP="0042213E">
      <w:pPr>
        <w:pStyle w:val="BodyText"/>
        <w:tabs>
          <w:tab w:val="left" w:pos="7767"/>
        </w:tabs>
        <w:rPr>
          <w:rFonts w:ascii="Arial" w:hAnsi="Arial" w:cs="Arial"/>
          <w:color w:val="000000"/>
        </w:rPr>
      </w:pPr>
    </w:p>
    <w:p w:rsidR="0042213E" w:rsidRPr="009B50FB" w:rsidRDefault="0042213E" w:rsidP="0042213E">
      <w:pPr>
        <w:pStyle w:val="BodyText"/>
        <w:tabs>
          <w:tab w:val="left" w:pos="7767"/>
        </w:tabs>
        <w:rPr>
          <w:rFonts w:ascii="Arial" w:hAnsi="Arial" w:cs="Arial"/>
          <w:color w:val="000000"/>
        </w:rPr>
      </w:pPr>
      <w:r w:rsidRPr="009B50FB">
        <w:rPr>
          <w:rFonts w:ascii="Arial" w:hAnsi="Arial" w:cs="Arial"/>
          <w:color w:val="000000"/>
        </w:rPr>
        <w:t>2.  Only the following fonts may be used:</w:t>
      </w:r>
    </w:p>
    <w:p w:rsidR="0042213E" w:rsidRPr="009B50FB" w:rsidRDefault="0042213E" w:rsidP="0042213E">
      <w:pPr>
        <w:pStyle w:val="BodyText"/>
        <w:numPr>
          <w:ilvl w:val="0"/>
          <w:numId w:val="19"/>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Times New Roman</w:t>
      </w:r>
    </w:p>
    <w:p w:rsidR="0042213E" w:rsidRPr="009B50FB" w:rsidRDefault="0042213E" w:rsidP="0042213E">
      <w:pPr>
        <w:pStyle w:val="BodyText"/>
        <w:numPr>
          <w:ilvl w:val="0"/>
          <w:numId w:val="19"/>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Courier</w:t>
      </w:r>
    </w:p>
    <w:p w:rsidR="0042213E" w:rsidRPr="009B50FB" w:rsidRDefault="0042213E" w:rsidP="0042213E">
      <w:pPr>
        <w:pStyle w:val="BodyText"/>
        <w:numPr>
          <w:ilvl w:val="0"/>
          <w:numId w:val="19"/>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Courier New</w:t>
      </w:r>
    </w:p>
    <w:p w:rsidR="0042213E" w:rsidRPr="009B50FB" w:rsidRDefault="0042213E" w:rsidP="0042213E">
      <w:pPr>
        <w:pStyle w:val="BodyText"/>
        <w:numPr>
          <w:ilvl w:val="0"/>
          <w:numId w:val="19"/>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Arial</w:t>
      </w:r>
    </w:p>
    <w:p w:rsidR="0042213E" w:rsidRPr="009B50FB" w:rsidRDefault="0042213E" w:rsidP="0042213E">
      <w:pPr>
        <w:pStyle w:val="BodyText"/>
        <w:tabs>
          <w:tab w:val="left" w:pos="7767"/>
        </w:tabs>
        <w:rPr>
          <w:rFonts w:ascii="Arial" w:hAnsi="Arial" w:cs="Arial"/>
          <w:color w:val="000000"/>
        </w:rPr>
      </w:pPr>
      <w:r w:rsidRPr="009B50FB">
        <w:rPr>
          <w:rFonts w:ascii="Arial" w:hAnsi="Arial" w:cs="Arial"/>
          <w:color w:val="000000"/>
        </w:rPr>
        <w:t xml:space="preserve">Applications submitted in any other font (take care NOT to use Times Roman or Arial Narrow) will not be accepted.  </w:t>
      </w:r>
    </w:p>
    <w:p w:rsidR="00D444C6" w:rsidRPr="009B50FB" w:rsidRDefault="00D444C6" w:rsidP="0042213E">
      <w:pPr>
        <w:pStyle w:val="BodyText"/>
        <w:tabs>
          <w:tab w:val="left" w:pos="7767"/>
        </w:tabs>
        <w:rPr>
          <w:rFonts w:ascii="Arial" w:hAnsi="Arial" w:cs="Arial"/>
          <w:color w:val="000000"/>
        </w:rPr>
      </w:pPr>
    </w:p>
    <w:p w:rsidR="0042213E" w:rsidRDefault="0042213E" w:rsidP="0042213E">
      <w:pPr>
        <w:pStyle w:val="BodyText"/>
        <w:tabs>
          <w:tab w:val="left" w:pos="7767"/>
        </w:tabs>
        <w:rPr>
          <w:rFonts w:ascii="Arial" w:hAnsi="Arial" w:cs="Arial"/>
          <w:color w:val="000000"/>
        </w:rPr>
      </w:pPr>
      <w:r w:rsidRPr="009B50FB">
        <w:rPr>
          <w:rFonts w:ascii="Arial" w:hAnsi="Arial" w:cs="Arial"/>
          <w:color w:val="000000"/>
        </w:rPr>
        <w:t xml:space="preserve">3.  Use minimum 1-inch margins on all four sides of the page, and avoid font sizes smaller than 12 point.  Make sure your line spacing is set for </w:t>
      </w:r>
      <w:r w:rsidRPr="009B50FB">
        <w:rPr>
          <w:rFonts w:ascii="Arial" w:hAnsi="Arial" w:cs="Arial"/>
          <w:b/>
          <w:color w:val="000000"/>
        </w:rPr>
        <w:t>double-spacing</w:t>
      </w:r>
      <w:r w:rsidRPr="009B50FB">
        <w:rPr>
          <w:rFonts w:ascii="Arial" w:hAnsi="Arial" w:cs="Arial"/>
          <w:color w:val="000000"/>
        </w:rPr>
        <w:t xml:space="preserve"> and not 1.5 lines or other spacing. </w:t>
      </w:r>
      <w:r w:rsidR="00D444C6" w:rsidRPr="009B50FB">
        <w:rPr>
          <w:rFonts w:ascii="Arial" w:hAnsi="Arial" w:cs="Arial"/>
          <w:color w:val="000000"/>
        </w:rPr>
        <w:t xml:space="preserve"> </w:t>
      </w:r>
      <w:r w:rsidR="009F1F08" w:rsidRPr="009B50FB">
        <w:rPr>
          <w:rFonts w:ascii="Arial" w:hAnsi="Arial" w:cs="Arial"/>
          <w:color w:val="000000"/>
        </w:rPr>
        <w:t xml:space="preserve">In addition to the </w:t>
      </w:r>
      <w:r w:rsidR="004A69CA">
        <w:rPr>
          <w:rFonts w:ascii="Arial" w:hAnsi="Arial" w:cs="Arial"/>
          <w:color w:val="000000"/>
        </w:rPr>
        <w:t>40</w:t>
      </w:r>
      <w:r w:rsidR="0005795F">
        <w:rPr>
          <w:rFonts w:ascii="Arial" w:hAnsi="Arial" w:cs="Arial"/>
          <w:color w:val="000000"/>
        </w:rPr>
        <w:t xml:space="preserve">-page </w:t>
      </w:r>
      <w:r w:rsidR="001332AC">
        <w:rPr>
          <w:rFonts w:ascii="Arial" w:hAnsi="Arial" w:cs="Arial"/>
          <w:color w:val="000000"/>
        </w:rPr>
        <w:t>application</w:t>
      </w:r>
      <w:r w:rsidR="0005795F">
        <w:rPr>
          <w:rFonts w:ascii="Arial" w:hAnsi="Arial" w:cs="Arial"/>
          <w:color w:val="000000"/>
        </w:rPr>
        <w:t xml:space="preserve"> and budget </w:t>
      </w:r>
      <w:r w:rsidRPr="009B50FB">
        <w:rPr>
          <w:rFonts w:ascii="Arial" w:hAnsi="Arial" w:cs="Arial"/>
          <w:color w:val="000000"/>
        </w:rPr>
        <w:t xml:space="preserve">narrative, abstract, </w:t>
      </w:r>
      <w:r w:rsidR="0005795F">
        <w:rPr>
          <w:rFonts w:ascii="Arial" w:hAnsi="Arial" w:cs="Arial"/>
          <w:color w:val="000000"/>
        </w:rPr>
        <w:t xml:space="preserve">and </w:t>
      </w:r>
      <w:r w:rsidRPr="009B50FB">
        <w:rPr>
          <w:rFonts w:ascii="Arial" w:hAnsi="Arial" w:cs="Arial"/>
          <w:color w:val="000000"/>
        </w:rPr>
        <w:t>budget summary, include in the application package an appendix containing the following items. Note: Include these and other appendix items in a single appendix file:</w:t>
      </w:r>
    </w:p>
    <w:p w:rsidR="00DB26B5" w:rsidRPr="009B50FB" w:rsidRDefault="00DB26B5" w:rsidP="0042213E">
      <w:pPr>
        <w:pStyle w:val="BodyText"/>
        <w:tabs>
          <w:tab w:val="left" w:pos="7767"/>
        </w:tabs>
        <w:rPr>
          <w:rFonts w:ascii="Arial" w:hAnsi="Arial" w:cs="Arial"/>
          <w:color w:val="000000"/>
        </w:rPr>
      </w:pPr>
    </w:p>
    <w:p w:rsidR="00CD12E3" w:rsidRPr="009B50FB"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Project evaluation chart (required), indicating for project objectives and activities the evaluation methods that will be used.</w:t>
      </w:r>
    </w:p>
    <w:p w:rsidR="00CD12E3" w:rsidRPr="009B50FB"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Short position descriptions (maximum one page each) for all key personnel – project director, co-director (if applicable), evaluator (required), and others.</w:t>
      </w:r>
    </w:p>
    <w:p w:rsidR="0042213E" w:rsidRPr="009B50FB" w:rsidRDefault="0042213E" w:rsidP="00CD12E3">
      <w:pPr>
        <w:pStyle w:val="BodyText"/>
        <w:numPr>
          <w:ilvl w:val="0"/>
          <w:numId w:val="20"/>
        </w:numPr>
        <w:tabs>
          <w:tab w:val="left" w:pos="720"/>
          <w:tab w:val="left" w:pos="7767"/>
          <w:tab w:val="right" w:leader="dot" w:pos="8640"/>
        </w:tabs>
        <w:spacing w:after="120"/>
        <w:rPr>
          <w:rFonts w:ascii="Arial" w:hAnsi="Arial" w:cs="Arial"/>
          <w:color w:val="000000"/>
        </w:rPr>
      </w:pPr>
      <w:r w:rsidRPr="009B50FB">
        <w:rPr>
          <w:rFonts w:ascii="Arial" w:hAnsi="Arial" w:cs="Arial"/>
          <w:color w:val="000000"/>
        </w:rPr>
        <w:t>Project timeline chart.</w:t>
      </w:r>
    </w:p>
    <w:p w:rsidR="00CD12E3" w:rsidRPr="009B50FB" w:rsidRDefault="0042213E" w:rsidP="00CD12E3">
      <w:pPr>
        <w:pStyle w:val="BodyText"/>
        <w:numPr>
          <w:ilvl w:val="0"/>
          <w:numId w:val="20"/>
        </w:numPr>
        <w:tabs>
          <w:tab w:val="left" w:pos="720"/>
          <w:tab w:val="left" w:pos="7767"/>
          <w:tab w:val="right" w:leader="dot" w:pos="8640"/>
        </w:tabs>
        <w:spacing w:line="360" w:lineRule="auto"/>
        <w:rPr>
          <w:rFonts w:ascii="Arial" w:hAnsi="Arial" w:cs="Arial"/>
          <w:color w:val="000000"/>
        </w:rPr>
      </w:pPr>
      <w:r w:rsidRPr="009B50FB">
        <w:rPr>
          <w:rFonts w:ascii="Arial" w:hAnsi="Arial" w:cs="Arial"/>
          <w:color w:val="000000"/>
        </w:rPr>
        <w:t xml:space="preserve">References cited in the </w:t>
      </w:r>
      <w:r w:rsidR="001332AC">
        <w:rPr>
          <w:rFonts w:ascii="Arial" w:hAnsi="Arial" w:cs="Arial"/>
          <w:color w:val="000000"/>
        </w:rPr>
        <w:t>application</w:t>
      </w:r>
      <w:r w:rsidRPr="009B50FB">
        <w:rPr>
          <w:rFonts w:ascii="Arial" w:hAnsi="Arial" w:cs="Arial"/>
          <w:color w:val="000000"/>
        </w:rPr>
        <w:t xml:space="preserve"> narrative (if applicable).</w:t>
      </w:r>
    </w:p>
    <w:p w:rsidR="0042213E" w:rsidRPr="009B50FB" w:rsidRDefault="0042213E" w:rsidP="00CD12E3">
      <w:pPr>
        <w:pStyle w:val="BodyText"/>
        <w:numPr>
          <w:ilvl w:val="0"/>
          <w:numId w:val="20"/>
        </w:numPr>
        <w:tabs>
          <w:tab w:val="left" w:pos="720"/>
          <w:tab w:val="left" w:pos="7767"/>
          <w:tab w:val="right" w:leader="dot" w:pos="8640"/>
        </w:tabs>
        <w:rPr>
          <w:rFonts w:ascii="Arial" w:hAnsi="Arial" w:cs="Arial"/>
          <w:color w:val="000000"/>
        </w:rPr>
      </w:pPr>
      <w:r w:rsidRPr="009B50FB">
        <w:rPr>
          <w:rFonts w:ascii="Arial" w:hAnsi="Arial" w:cs="Arial"/>
          <w:color w:val="000000"/>
        </w:rPr>
        <w:t>Other information documenting your proposed project.</w:t>
      </w:r>
    </w:p>
    <w:p w:rsidR="0042213E" w:rsidRPr="009B50FB" w:rsidRDefault="0042213E" w:rsidP="0042213E">
      <w:pPr>
        <w:pStyle w:val="BodyText"/>
        <w:tabs>
          <w:tab w:val="left" w:pos="7767"/>
        </w:tabs>
        <w:ind w:left="1440"/>
        <w:rPr>
          <w:rFonts w:ascii="Arial" w:hAnsi="Arial" w:cs="Arial"/>
          <w:color w:val="000000"/>
        </w:rPr>
      </w:pPr>
    </w:p>
    <w:p w:rsidR="0042213E" w:rsidRDefault="001332AC" w:rsidP="0042213E">
      <w:pPr>
        <w:pStyle w:val="BodyText"/>
        <w:tabs>
          <w:tab w:val="left" w:pos="7767"/>
        </w:tabs>
        <w:rPr>
          <w:rFonts w:ascii="Arial" w:hAnsi="Arial" w:cs="Arial"/>
          <w:color w:val="000000"/>
        </w:rPr>
      </w:pPr>
      <w:r>
        <w:rPr>
          <w:rFonts w:ascii="Arial" w:hAnsi="Arial" w:cs="Arial"/>
        </w:rPr>
        <w:t>Application</w:t>
      </w:r>
      <w:r w:rsidR="0042213E" w:rsidRPr="0005795F">
        <w:rPr>
          <w:rFonts w:ascii="Arial" w:hAnsi="Arial" w:cs="Arial"/>
        </w:rPr>
        <w:t xml:space="preserve">s will be evaluated by three reviewers that have specialized knowledge on your topic.  </w:t>
      </w:r>
    </w:p>
    <w:p w:rsidR="00786B2E" w:rsidRPr="009B50FB" w:rsidRDefault="00786B2E" w:rsidP="0042213E">
      <w:pPr>
        <w:pStyle w:val="BodyText"/>
        <w:tabs>
          <w:tab w:val="left" w:pos="7767"/>
        </w:tabs>
        <w:rPr>
          <w:rFonts w:ascii="Arial" w:hAnsi="Arial" w:cs="Arial"/>
          <w:b/>
        </w:rPr>
      </w:pPr>
    </w:p>
    <w:p w:rsidR="003A371A" w:rsidRDefault="003A371A" w:rsidP="0042213E">
      <w:pPr>
        <w:pStyle w:val="BodyText"/>
        <w:tabs>
          <w:tab w:val="left" w:pos="7767"/>
        </w:tabs>
        <w:rPr>
          <w:rFonts w:ascii="Arial" w:hAnsi="Arial" w:cs="Arial"/>
          <w:b/>
        </w:rPr>
      </w:pPr>
      <w:r>
        <w:rPr>
          <w:rFonts w:ascii="Arial" w:hAnsi="Arial" w:cs="Arial"/>
          <w:b/>
        </w:rPr>
        <w:t xml:space="preserve">Aligning Your Application to the Review Selection Criteria </w:t>
      </w:r>
    </w:p>
    <w:p w:rsidR="003A371A" w:rsidRDefault="003A371A" w:rsidP="0042213E">
      <w:pPr>
        <w:pStyle w:val="BodyText"/>
        <w:tabs>
          <w:tab w:val="left" w:pos="7767"/>
        </w:tabs>
        <w:rPr>
          <w:rFonts w:ascii="Arial" w:hAnsi="Arial" w:cs="Arial"/>
          <w:b/>
        </w:rPr>
      </w:pPr>
    </w:p>
    <w:p w:rsidR="003A371A" w:rsidRDefault="003A371A" w:rsidP="0042213E">
      <w:pPr>
        <w:pStyle w:val="BodyText"/>
        <w:tabs>
          <w:tab w:val="left" w:pos="7767"/>
        </w:tabs>
        <w:rPr>
          <w:rFonts w:ascii="Arial" w:hAnsi="Arial" w:cs="Arial"/>
          <w:b/>
        </w:rPr>
      </w:pPr>
    </w:p>
    <w:p w:rsidR="0042213E" w:rsidRPr="00563B6E" w:rsidRDefault="0042213E" w:rsidP="0042213E">
      <w:pPr>
        <w:pStyle w:val="BodyText"/>
        <w:tabs>
          <w:tab w:val="left" w:pos="7767"/>
        </w:tabs>
        <w:rPr>
          <w:rFonts w:ascii="Arial" w:hAnsi="Arial" w:cs="Arial"/>
          <w:b/>
        </w:rPr>
      </w:pPr>
      <w:r w:rsidRPr="00563B6E">
        <w:rPr>
          <w:rFonts w:ascii="Arial" w:hAnsi="Arial" w:cs="Arial"/>
          <w:b/>
        </w:rPr>
        <w:lastRenderedPageBreak/>
        <w:t>The Government Performance and Results Act (GPRA) and Your Application</w:t>
      </w:r>
    </w:p>
    <w:p w:rsidR="00563B6E" w:rsidRDefault="00563B6E" w:rsidP="0042213E">
      <w:pPr>
        <w:pStyle w:val="BodyText"/>
        <w:tabs>
          <w:tab w:val="left" w:pos="7767"/>
        </w:tabs>
        <w:rPr>
          <w:rFonts w:ascii="Arial" w:hAnsi="Arial" w:cs="Arial"/>
        </w:rPr>
      </w:pPr>
    </w:p>
    <w:p w:rsidR="0042213E" w:rsidRPr="00563B6E" w:rsidRDefault="0042213E" w:rsidP="0042213E">
      <w:pPr>
        <w:pStyle w:val="BodyText"/>
        <w:tabs>
          <w:tab w:val="left" w:pos="7767"/>
        </w:tabs>
        <w:rPr>
          <w:rFonts w:ascii="Arial" w:hAnsi="Arial" w:cs="Arial"/>
          <w:strike/>
        </w:rPr>
      </w:pPr>
      <w:r w:rsidRPr="00563B6E">
        <w:rPr>
          <w:rFonts w:ascii="Arial" w:hAnsi="Arial" w:cs="Arial"/>
        </w:rPr>
        <w:t xml:space="preserve">The Government Performance and Results Act (GPRA) of 1993 is a statute that requires all federal agencies to manage their activities with attention to the consequences of those activities.  Each agency states what it intends to accomplish, identifies the resources required, and regularly reports its progress to the Congress.  In doing so, GPRA is improving accountability for the expenditures of public funds, improving Congressional </w:t>
      </w:r>
      <w:r w:rsidR="00756B52">
        <w:rPr>
          <w:rFonts w:ascii="Arial" w:hAnsi="Arial" w:cs="Arial"/>
        </w:rPr>
        <w:t>decisionmaking</w:t>
      </w:r>
      <w:r w:rsidRPr="00563B6E">
        <w:rPr>
          <w:rFonts w:ascii="Arial" w:hAnsi="Arial" w:cs="Arial"/>
        </w:rPr>
        <w:t xml:space="preserve"> with more thorough and objective information on the effectiveness of federal programs, and promoting a new government focus on results, cost-effectiveness, service delivery, and customer satisfaction.</w:t>
      </w:r>
    </w:p>
    <w:p w:rsidR="0042213E" w:rsidRPr="00563B6E" w:rsidRDefault="0042213E" w:rsidP="0042213E">
      <w:pPr>
        <w:pStyle w:val="BodyText"/>
        <w:tabs>
          <w:tab w:val="left" w:pos="7767"/>
        </w:tabs>
        <w:rPr>
          <w:rFonts w:ascii="Arial" w:hAnsi="Arial" w:cs="Arial"/>
        </w:rPr>
      </w:pPr>
    </w:p>
    <w:p w:rsidR="0042213E" w:rsidRPr="009B50FB" w:rsidRDefault="0042213E" w:rsidP="0042213E">
      <w:pPr>
        <w:pStyle w:val="BodyText"/>
        <w:tabs>
          <w:tab w:val="left" w:pos="7767"/>
        </w:tabs>
        <w:rPr>
          <w:rFonts w:ascii="Arial" w:hAnsi="Arial" w:cs="Arial"/>
          <w:color w:val="000000"/>
        </w:rPr>
      </w:pPr>
      <w:r w:rsidRPr="00563B6E">
        <w:rPr>
          <w:rFonts w:ascii="Arial" w:hAnsi="Arial" w:cs="Arial"/>
          <w:color w:val="000000"/>
        </w:rPr>
        <w:t>An applicant that receives a grant award will be required to submit annual progress reports and a final report as a condition of the award.  The reports will document the extent to which project goals and objectives are met.</w:t>
      </w:r>
      <w:r w:rsidRPr="009B50FB">
        <w:rPr>
          <w:rFonts w:ascii="Arial" w:hAnsi="Arial" w:cs="Arial"/>
          <w:color w:val="000000"/>
        </w:rPr>
        <w:t xml:space="preserve">  </w:t>
      </w:r>
    </w:p>
    <w:p w:rsidR="00A35166" w:rsidRPr="009B50FB" w:rsidRDefault="00A35166" w:rsidP="0042213E">
      <w:pPr>
        <w:pStyle w:val="BodyText"/>
        <w:tabs>
          <w:tab w:val="left" w:pos="7767"/>
        </w:tabs>
        <w:rPr>
          <w:rFonts w:ascii="Arial" w:hAnsi="Arial" w:cs="Arial"/>
          <w:color w:val="000000"/>
        </w:rPr>
      </w:pPr>
    </w:p>
    <w:p w:rsidR="00F3077A" w:rsidRDefault="00F3077A" w:rsidP="0042213E">
      <w:pPr>
        <w:pStyle w:val="Heading3"/>
        <w:tabs>
          <w:tab w:val="left" w:pos="7767"/>
        </w:tabs>
        <w:rPr>
          <w:rFonts w:ascii="Arial" w:hAnsi="Arial" w:cs="Arial"/>
        </w:rPr>
        <w:sectPr w:rsidR="00F3077A" w:rsidSect="00374154">
          <w:footerReference w:type="default" r:id="rId41"/>
          <w:pgSz w:w="12240" w:h="15840"/>
          <w:pgMar w:top="1440" w:right="1800" w:bottom="1440" w:left="1800" w:header="720" w:footer="720" w:gutter="0"/>
          <w:cols w:space="720"/>
          <w:docGrid w:linePitch="360"/>
        </w:sectPr>
      </w:pPr>
      <w:bookmarkStart w:id="57" w:name="_Toc40525198"/>
      <w:bookmarkStart w:id="58" w:name="_Toc40525917"/>
      <w:bookmarkStart w:id="59" w:name="_Toc40593334"/>
      <w:bookmarkStart w:id="60" w:name="_Toc40608598"/>
      <w:bookmarkStart w:id="61" w:name="_Toc83097240"/>
      <w:bookmarkStart w:id="62" w:name="_Toc135124902"/>
    </w:p>
    <w:bookmarkEnd w:id="57"/>
    <w:bookmarkEnd w:id="58"/>
    <w:bookmarkEnd w:id="59"/>
    <w:bookmarkEnd w:id="60"/>
    <w:bookmarkEnd w:id="61"/>
    <w:bookmarkEnd w:id="62"/>
    <w:p w:rsidR="00DC55C5" w:rsidRPr="009B50FB" w:rsidRDefault="00DC55C5" w:rsidP="00C24B0E">
      <w:pPr>
        <w:autoSpaceDE w:val="0"/>
        <w:autoSpaceDN w:val="0"/>
        <w:adjustRightInd w:val="0"/>
        <w:jc w:val="center"/>
        <w:rPr>
          <w:rFonts w:ascii="Arial" w:hAnsi="Arial" w:cs="Arial"/>
          <w:color w:val="0000FF"/>
          <w:sz w:val="28"/>
          <w:szCs w:val="20"/>
        </w:rPr>
      </w:pPr>
    </w:p>
    <w:p w:rsidR="008443E2" w:rsidRPr="009B50FB" w:rsidRDefault="008443E2" w:rsidP="008443E2">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t>Paperwork Burden Statement</w:t>
      </w:r>
    </w:p>
    <w:p w:rsidR="00DC55C5" w:rsidRPr="009B50FB" w:rsidRDefault="00DC55C5" w:rsidP="00C24B0E">
      <w:pPr>
        <w:autoSpaceDE w:val="0"/>
        <w:autoSpaceDN w:val="0"/>
        <w:adjustRightInd w:val="0"/>
        <w:jc w:val="center"/>
        <w:rPr>
          <w:rFonts w:ascii="Arial" w:hAnsi="Arial" w:cs="Arial"/>
          <w:color w:val="0000FF"/>
          <w:sz w:val="22"/>
          <w:szCs w:val="22"/>
        </w:rPr>
      </w:pPr>
    </w:p>
    <w:p w:rsidR="00C24B0E" w:rsidRPr="009B50FB" w:rsidRDefault="00C24B0E" w:rsidP="00F9759F">
      <w:pPr>
        <w:autoSpaceDE w:val="0"/>
        <w:autoSpaceDN w:val="0"/>
        <w:adjustRightInd w:val="0"/>
        <w:jc w:val="center"/>
        <w:rPr>
          <w:rFonts w:ascii="Arial" w:hAnsi="Arial" w:cs="Arial"/>
        </w:rPr>
      </w:pPr>
    </w:p>
    <w:p w:rsidR="00C24B0E" w:rsidRPr="009B50FB" w:rsidRDefault="00F13495" w:rsidP="00C24B0E">
      <w:pPr>
        <w:rPr>
          <w:rFonts w:ascii="Arial" w:hAnsi="Arial" w:cs="Arial"/>
        </w:rPr>
      </w:pPr>
      <w:r w:rsidRPr="00F13495">
        <w:rPr>
          <w:rFonts w:ascii="Arial" w:hAnsi="Arial"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A6E00">
        <w:rPr>
          <w:rFonts w:ascii="Arial" w:hAnsi="Arial" w:cs="Arial"/>
        </w:rPr>
        <w:t>20</w:t>
      </w:r>
      <w:r w:rsidRPr="00F13495">
        <w:rPr>
          <w:rFonts w:ascii="Arial" w:hAnsi="Arial" w:cs="Arial"/>
        </w:rPr>
        <w:t xml:space="preserve"> hours per response, including time for reviewing instructions, searching existing data sources, gathering and maintaining the data needed, and completing and reviewing the collection of information. The obligation to respond to this collection is voluntary. </w:t>
      </w:r>
      <w:r w:rsidR="00BA6E00">
        <w:rPr>
          <w:rFonts w:ascii="Arial" w:hAnsi="Arial" w:cs="Arial"/>
        </w:rPr>
        <w:t xml:space="preserve"> </w:t>
      </w:r>
      <w:r w:rsidR="00C24B0E" w:rsidRPr="00BA6E00">
        <w:rPr>
          <w:rFonts w:ascii="Arial" w:hAnsi="Arial" w:cs="Arial"/>
          <w:bCs/>
        </w:rPr>
        <w:t>If you have any comments concerning the accuracy of the time estimate(s) or suggestions for improving this form, please write to:</w:t>
      </w:r>
      <w:r w:rsidR="00C24B0E" w:rsidRPr="00BA6E00">
        <w:rPr>
          <w:rFonts w:ascii="Arial" w:hAnsi="Arial" w:cs="Arial"/>
        </w:rPr>
        <w:t xml:space="preserve"> </w:t>
      </w:r>
      <w:r w:rsidR="00BA6E00">
        <w:rPr>
          <w:rFonts w:ascii="Arial" w:hAnsi="Arial" w:cs="Arial"/>
        </w:rPr>
        <w:t xml:space="preserve">John Clement, </w:t>
      </w:r>
      <w:r w:rsidRPr="00BA6E00">
        <w:rPr>
          <w:rFonts w:ascii="Arial" w:hAnsi="Arial" w:cs="Arial"/>
        </w:rPr>
        <w:t>U.S. Department of Ed</w:t>
      </w:r>
      <w:r w:rsidRPr="00F13495">
        <w:rPr>
          <w:rFonts w:ascii="Arial" w:hAnsi="Arial" w:cs="Arial"/>
        </w:rPr>
        <w:t xml:space="preserve">ucation, 1990 K St., NW, Washington, DC 20006-8401 or email </w:t>
      </w:r>
      <w:r w:rsidR="00BA6E00">
        <w:rPr>
          <w:rFonts w:ascii="Arial" w:hAnsi="Arial" w:cs="Arial"/>
        </w:rPr>
        <w:t>john.clement</w:t>
      </w:r>
      <w:r w:rsidRPr="00F13495">
        <w:rPr>
          <w:rFonts w:ascii="Arial" w:hAnsi="Arial" w:cs="Arial"/>
        </w:rPr>
        <w:t>@ed.gov and reference the OMB Control Number 1894-0006.</w:t>
      </w:r>
      <w:r w:rsidR="00C24B0E" w:rsidRPr="009B50FB">
        <w:rPr>
          <w:rFonts w:ascii="Arial" w:hAnsi="Arial" w:cs="Arial"/>
        </w:rPr>
        <w:t xml:space="preserve">  </w:t>
      </w:r>
    </w:p>
    <w:p w:rsidR="00C24B0E" w:rsidRPr="009B50FB" w:rsidRDefault="00C24B0E" w:rsidP="00C24B0E">
      <w:pPr>
        <w:rPr>
          <w:rFonts w:ascii="Arial" w:hAnsi="Arial" w:cs="Arial"/>
        </w:rPr>
      </w:pPr>
    </w:p>
    <w:p w:rsidR="005B0ABC" w:rsidRPr="009B50FB" w:rsidRDefault="005B0ABC">
      <w:pPr>
        <w:rPr>
          <w:rFonts w:ascii="Arial" w:hAnsi="Arial" w:cs="Arial"/>
        </w:rPr>
      </w:pPr>
      <w:r w:rsidRPr="009B50FB">
        <w:rPr>
          <w:rFonts w:ascii="Arial" w:hAnsi="Arial" w:cs="Arial"/>
        </w:rPr>
        <w:br w:type="page"/>
      </w:r>
    </w:p>
    <w:p w:rsidR="002F357D" w:rsidRPr="009B50FB" w:rsidRDefault="002F357D" w:rsidP="002F357D">
      <w:pPr>
        <w:pBdr>
          <w:top w:val="single" w:sz="4" w:space="1" w:color="auto"/>
          <w:bottom w:val="single" w:sz="4" w:space="1" w:color="auto"/>
        </w:pBdr>
        <w:shd w:val="clear" w:color="auto" w:fill="E0E0E0"/>
        <w:jc w:val="center"/>
        <w:rPr>
          <w:rFonts w:ascii="Arial" w:hAnsi="Arial" w:cs="Arial"/>
          <w:b/>
          <w:bCs/>
          <w:color w:val="000000"/>
          <w:sz w:val="28"/>
        </w:rPr>
      </w:pPr>
      <w:r>
        <w:rPr>
          <w:rFonts w:ascii="Arial" w:hAnsi="Arial" w:cs="Arial"/>
          <w:b/>
          <w:bCs/>
          <w:color w:val="000000"/>
          <w:sz w:val="28"/>
          <w:shd w:val="clear" w:color="auto" w:fill="E0E0E0"/>
        </w:rPr>
        <w:lastRenderedPageBreak/>
        <w:t>Application Checklist</w:t>
      </w:r>
    </w:p>
    <w:p w:rsidR="00614CB5" w:rsidRPr="009B50FB" w:rsidRDefault="00614CB5" w:rsidP="00614CB5">
      <w:pPr>
        <w:autoSpaceDE w:val="0"/>
        <w:autoSpaceDN w:val="0"/>
        <w:adjustRightInd w:val="0"/>
        <w:jc w:val="center"/>
        <w:rPr>
          <w:rFonts w:ascii="Arial" w:hAnsi="Arial" w:cs="Arial"/>
          <w:color w:val="0000FF"/>
          <w:sz w:val="22"/>
          <w:szCs w:val="22"/>
        </w:rPr>
      </w:pPr>
    </w:p>
    <w:p w:rsidR="0005795F" w:rsidRPr="00664A4F" w:rsidRDefault="0005795F" w:rsidP="0005795F">
      <w:pPr>
        <w:rPr>
          <w:rFonts w:ascii="Arial" w:hAnsi="Arial" w:cs="Arial"/>
          <w:sz w:val="20"/>
          <w:szCs w:val="20"/>
        </w:rPr>
      </w:pPr>
    </w:p>
    <w:p w:rsidR="0005795F" w:rsidRPr="00664A4F" w:rsidRDefault="0005795F" w:rsidP="0005795F">
      <w:pPr>
        <w:jc w:val="center"/>
        <w:rPr>
          <w:rFonts w:ascii="Arial" w:hAnsi="Arial" w:cs="Arial"/>
        </w:rPr>
      </w:pPr>
      <w:r w:rsidRPr="00664A4F">
        <w:rPr>
          <w:rFonts w:ascii="Arial" w:hAnsi="Arial" w:cs="Arial"/>
        </w:rPr>
        <w:t>Use This Checklist While Preparing Your Application Package.</w:t>
      </w:r>
    </w:p>
    <w:p w:rsidR="0005795F" w:rsidRPr="00664A4F" w:rsidRDefault="0005795F" w:rsidP="0005795F">
      <w:pPr>
        <w:jc w:val="center"/>
        <w:rPr>
          <w:rFonts w:ascii="Arial" w:hAnsi="Arial" w:cs="Arial"/>
        </w:rPr>
      </w:pPr>
      <w:r w:rsidRPr="00664A4F">
        <w:rPr>
          <w:rFonts w:ascii="Arial" w:hAnsi="Arial" w:cs="Arial"/>
        </w:rPr>
        <w:t>All items listed on this checklist are required, except as noted.</w:t>
      </w:r>
    </w:p>
    <w:p w:rsidR="0005795F" w:rsidRPr="00664A4F" w:rsidRDefault="0005795F" w:rsidP="0005795F">
      <w:pPr>
        <w:jc w:val="cente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t>Application for Federal Assistance (SF424)</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t>Department of Education Supplemental Information for SF424</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t>Department of Education Budget Information Non-Construction Programs Form –</w:t>
      </w:r>
      <w:r w:rsidR="00293271" w:rsidRPr="00293271">
        <w:rPr>
          <w:rFonts w:ascii="Arial" w:hAnsi="Arial" w:cs="Arial"/>
        </w:rPr>
        <w:t xml:space="preserve"> </w:t>
      </w:r>
      <w:r w:rsidR="00293271">
        <w:rPr>
          <w:rFonts w:ascii="Arial" w:hAnsi="Arial" w:cs="Arial"/>
        </w:rPr>
        <w:t>ED 524- (Sections A &amp; B)</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r>
      <w:r w:rsidR="00293271">
        <w:rPr>
          <w:rFonts w:ascii="Arial" w:hAnsi="Arial" w:cs="Arial"/>
        </w:rPr>
        <w:t xml:space="preserve">ED </w:t>
      </w:r>
      <w:r w:rsidR="00293271" w:rsidRPr="00664A4F">
        <w:rPr>
          <w:rFonts w:ascii="Arial" w:hAnsi="Arial" w:cs="Arial"/>
        </w:rPr>
        <w:t>Abstract</w:t>
      </w:r>
      <w:r w:rsidR="00293271">
        <w:rPr>
          <w:rFonts w:ascii="Arial" w:hAnsi="Arial" w:cs="Arial"/>
        </w:rPr>
        <w:t xml:space="preserve"> Form</w:t>
      </w:r>
      <w:r w:rsidR="00293271" w:rsidRPr="00664A4F">
        <w:rPr>
          <w:rFonts w:ascii="Arial" w:hAnsi="Arial" w:cs="Arial"/>
        </w:rPr>
        <w:t xml:space="preserve"> (</w:t>
      </w:r>
      <w:r w:rsidR="00293271">
        <w:rPr>
          <w:rFonts w:ascii="Arial" w:hAnsi="Arial" w:cs="Arial"/>
        </w:rPr>
        <w:t>Attach a one-page narrative)</w:t>
      </w:r>
    </w:p>
    <w:p w:rsidR="00293271" w:rsidRDefault="00293271"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r>
      <w:r w:rsidR="00293271">
        <w:rPr>
          <w:rFonts w:ascii="Arial" w:hAnsi="Arial" w:cs="Arial"/>
        </w:rPr>
        <w:t xml:space="preserve">Project </w:t>
      </w:r>
      <w:r w:rsidR="00293271" w:rsidRPr="00664A4F">
        <w:rPr>
          <w:rFonts w:ascii="Arial" w:hAnsi="Arial" w:cs="Arial"/>
        </w:rPr>
        <w:t>Narrative</w:t>
      </w:r>
      <w:r w:rsidR="00293271">
        <w:rPr>
          <w:rFonts w:ascii="Arial" w:hAnsi="Arial" w:cs="Arial"/>
        </w:rPr>
        <w:t xml:space="preserve"> Attachment Form</w:t>
      </w:r>
      <w:r w:rsidR="00293271" w:rsidRPr="00664A4F">
        <w:rPr>
          <w:rFonts w:ascii="Arial" w:hAnsi="Arial" w:cs="Arial"/>
        </w:rPr>
        <w:t xml:space="preserve"> (</w:t>
      </w:r>
      <w:r w:rsidR="00293271">
        <w:rPr>
          <w:rFonts w:ascii="Arial" w:hAnsi="Arial" w:cs="Arial"/>
        </w:rPr>
        <w:t xml:space="preserve"> Attach Part III- selection criteria)</w:t>
      </w:r>
    </w:p>
    <w:p w:rsidR="0005795F" w:rsidRPr="00664A4F" w:rsidRDefault="0005795F" w:rsidP="0005795F">
      <w:pPr>
        <w:rPr>
          <w:rFonts w:ascii="Arial" w:hAnsi="Arial" w:cs="Arial"/>
        </w:rPr>
      </w:pPr>
    </w:p>
    <w:p w:rsidR="0005795F" w:rsidRPr="00664A4F" w:rsidRDefault="0005795F" w:rsidP="0005795F">
      <w:pPr>
        <w:rPr>
          <w:rFonts w:ascii="Arial" w:hAnsi="Arial" w:cs="Arial"/>
        </w:rPr>
      </w:pPr>
    </w:p>
    <w:p w:rsidR="0005795F" w:rsidRPr="00664A4F" w:rsidRDefault="0005795F" w:rsidP="0005795F">
      <w:pPr>
        <w:rPr>
          <w:rFonts w:ascii="Arial" w:hAnsi="Arial" w:cs="Arial"/>
          <w:b/>
        </w:rPr>
      </w:pPr>
      <w:r w:rsidRPr="00664A4F">
        <w:rPr>
          <w:rFonts w:ascii="Arial" w:hAnsi="Arial" w:cs="Arial"/>
        </w:rPr>
        <w:t>___</w:t>
      </w:r>
      <w:r w:rsidRPr="00664A4F">
        <w:rPr>
          <w:rFonts w:ascii="Arial" w:hAnsi="Arial" w:cs="Arial"/>
        </w:rPr>
        <w:tab/>
      </w:r>
      <w:r w:rsidR="00293271" w:rsidRPr="00664A4F">
        <w:rPr>
          <w:rFonts w:ascii="Arial" w:hAnsi="Arial" w:cs="Arial"/>
        </w:rPr>
        <w:t xml:space="preserve">Other </w:t>
      </w:r>
      <w:r w:rsidR="00293271">
        <w:rPr>
          <w:rFonts w:ascii="Arial" w:hAnsi="Arial" w:cs="Arial"/>
        </w:rPr>
        <w:t xml:space="preserve">Narrative </w:t>
      </w:r>
      <w:r w:rsidR="00293271" w:rsidRPr="00664A4F">
        <w:rPr>
          <w:rFonts w:ascii="Arial" w:hAnsi="Arial" w:cs="Arial"/>
        </w:rPr>
        <w:t>Attachments</w:t>
      </w:r>
      <w:r w:rsidR="00293271">
        <w:rPr>
          <w:rFonts w:ascii="Arial" w:hAnsi="Arial" w:cs="Arial"/>
        </w:rPr>
        <w:t xml:space="preserve"> Form</w:t>
      </w:r>
      <w:r w:rsidR="00293271" w:rsidRPr="00664A4F">
        <w:rPr>
          <w:rFonts w:ascii="Arial" w:hAnsi="Arial" w:cs="Arial"/>
        </w:rPr>
        <w:t xml:space="preserve"> (</w:t>
      </w:r>
      <w:r w:rsidR="00293271">
        <w:rPr>
          <w:rFonts w:ascii="Arial" w:hAnsi="Arial" w:cs="Arial"/>
        </w:rPr>
        <w:t xml:space="preserve">Letter of support from the institution’s president and </w:t>
      </w:r>
      <w:r w:rsidR="00293271" w:rsidRPr="00664A4F">
        <w:rPr>
          <w:rFonts w:ascii="Arial" w:hAnsi="Arial" w:cs="Arial"/>
        </w:rPr>
        <w:t>Cur</w:t>
      </w:r>
      <w:r w:rsidR="00293271">
        <w:rPr>
          <w:rFonts w:ascii="Arial" w:hAnsi="Arial" w:cs="Arial"/>
        </w:rPr>
        <w:t>ricula vitae of key personnel (Project D</w:t>
      </w:r>
      <w:r w:rsidR="00293271" w:rsidRPr="00664A4F">
        <w:rPr>
          <w:rFonts w:ascii="Arial" w:hAnsi="Arial" w:cs="Arial"/>
        </w:rPr>
        <w:t xml:space="preserve">irector and </w:t>
      </w:r>
      <w:r w:rsidR="00293271">
        <w:rPr>
          <w:rFonts w:ascii="Arial" w:hAnsi="Arial" w:cs="Arial"/>
        </w:rPr>
        <w:t>faculty mentors</w:t>
      </w:r>
      <w:r w:rsidR="00293271" w:rsidRPr="00664A4F">
        <w:rPr>
          <w:rFonts w:ascii="Arial" w:hAnsi="Arial" w:cs="Arial"/>
        </w:rPr>
        <w:t>))</w:t>
      </w:r>
    </w:p>
    <w:p w:rsidR="0005795F" w:rsidRPr="00664A4F" w:rsidRDefault="0005795F" w:rsidP="0005795F">
      <w:pPr>
        <w:rPr>
          <w:rFonts w:ascii="Arial" w:hAnsi="Arial" w:cs="Arial"/>
        </w:rPr>
      </w:pPr>
    </w:p>
    <w:p w:rsidR="0005795F" w:rsidRPr="00664A4F" w:rsidRDefault="0005795F" w:rsidP="0005795F">
      <w:pPr>
        <w:rPr>
          <w:rFonts w:ascii="Arial" w:hAnsi="Arial" w:cs="Arial"/>
        </w:rPr>
      </w:pPr>
    </w:p>
    <w:p w:rsidR="0005795F" w:rsidRPr="00293271" w:rsidRDefault="0005795F" w:rsidP="0005795F">
      <w:pPr>
        <w:rPr>
          <w:rFonts w:ascii="Arial" w:hAnsi="Arial" w:cs="Arial"/>
        </w:rPr>
      </w:pPr>
      <w:r w:rsidRPr="00293271">
        <w:rPr>
          <w:rFonts w:ascii="Arial" w:hAnsi="Arial" w:cs="Arial"/>
        </w:rPr>
        <w:t>Assurances and Certifications</w:t>
      </w:r>
    </w:p>
    <w:p w:rsidR="00293271" w:rsidRDefault="00293271" w:rsidP="0005795F">
      <w:pPr>
        <w:rPr>
          <w:rFonts w:ascii="Arial" w:hAnsi="Arial" w:cs="Arial"/>
        </w:rPr>
      </w:pPr>
    </w:p>
    <w:p w:rsidR="00293271" w:rsidRPr="00664A4F" w:rsidRDefault="00293271" w:rsidP="00D576AC">
      <w:pPr>
        <w:rPr>
          <w:rFonts w:ascii="Arial" w:hAnsi="Arial" w:cs="Arial"/>
        </w:rPr>
      </w:pPr>
      <w:r w:rsidRPr="00664A4F">
        <w:rPr>
          <w:rFonts w:ascii="Arial" w:hAnsi="Arial" w:cs="Arial"/>
        </w:rPr>
        <w:t>___</w:t>
      </w:r>
      <w:r w:rsidRPr="00664A4F">
        <w:rPr>
          <w:rFonts w:ascii="Arial" w:hAnsi="Arial" w:cs="Arial"/>
        </w:rPr>
        <w:tab/>
        <w:t>GEPA Section 427</w:t>
      </w:r>
      <w:r>
        <w:rPr>
          <w:rFonts w:ascii="Arial" w:hAnsi="Arial" w:cs="Arial"/>
        </w:rPr>
        <w:t xml:space="preserve"> Form</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t>Assurances for Non-Construction Programs (SF424B)</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r>
      <w:r w:rsidR="00363C7D" w:rsidRPr="00664A4F">
        <w:rPr>
          <w:rFonts w:ascii="Arial" w:hAnsi="Arial" w:cs="Arial"/>
        </w:rPr>
        <w:t xml:space="preserve">Disclosure </w:t>
      </w:r>
      <w:r w:rsidR="00363C7D">
        <w:rPr>
          <w:rFonts w:ascii="Arial" w:hAnsi="Arial" w:cs="Arial"/>
        </w:rPr>
        <w:t xml:space="preserve">of Lobbying Activities </w:t>
      </w:r>
      <w:r w:rsidR="00363C7D" w:rsidRPr="00664A4F">
        <w:rPr>
          <w:rFonts w:ascii="Arial" w:hAnsi="Arial" w:cs="Arial"/>
        </w:rPr>
        <w:t>Form (SF LLL) (if applicable; refer to instructions)</w:t>
      </w:r>
    </w:p>
    <w:p w:rsidR="0005795F" w:rsidRPr="00664A4F" w:rsidRDefault="0005795F" w:rsidP="0005795F">
      <w:pPr>
        <w:rPr>
          <w:rFonts w:ascii="Arial" w:hAnsi="Arial" w:cs="Arial"/>
        </w:rPr>
      </w:pPr>
    </w:p>
    <w:p w:rsidR="0005795F" w:rsidRPr="00664A4F" w:rsidRDefault="0005795F" w:rsidP="0005795F">
      <w:pPr>
        <w:rPr>
          <w:rFonts w:ascii="Arial" w:hAnsi="Arial" w:cs="Arial"/>
        </w:rPr>
      </w:pPr>
      <w:r w:rsidRPr="00664A4F">
        <w:rPr>
          <w:rFonts w:ascii="Arial" w:hAnsi="Arial" w:cs="Arial"/>
        </w:rPr>
        <w:t>___</w:t>
      </w:r>
      <w:r w:rsidRPr="00664A4F">
        <w:rPr>
          <w:rFonts w:ascii="Arial" w:hAnsi="Arial" w:cs="Arial"/>
        </w:rPr>
        <w:tab/>
      </w:r>
      <w:r w:rsidR="00363C7D">
        <w:rPr>
          <w:rFonts w:ascii="Arial" w:hAnsi="Arial" w:cs="Arial"/>
        </w:rPr>
        <w:t>Grants.gov</w:t>
      </w:r>
      <w:r w:rsidRPr="00664A4F">
        <w:rPr>
          <w:rFonts w:ascii="Arial" w:hAnsi="Arial" w:cs="Arial"/>
        </w:rPr>
        <w:t xml:space="preserve"> Lobbying </w:t>
      </w:r>
      <w:r w:rsidR="00363C7D">
        <w:rPr>
          <w:rFonts w:ascii="Arial" w:hAnsi="Arial" w:cs="Arial"/>
        </w:rPr>
        <w:t xml:space="preserve">Form </w:t>
      </w:r>
      <w:r w:rsidRPr="00664A4F">
        <w:rPr>
          <w:rFonts w:ascii="Arial" w:hAnsi="Arial" w:cs="Arial"/>
        </w:rPr>
        <w:t>(ED 80-0013)</w:t>
      </w:r>
    </w:p>
    <w:p w:rsidR="0005795F" w:rsidRPr="00664A4F" w:rsidRDefault="0005795F" w:rsidP="0005795F">
      <w:pPr>
        <w:rPr>
          <w:rFonts w:ascii="Arial" w:hAnsi="Arial" w:cs="Arial"/>
        </w:rPr>
      </w:pPr>
    </w:p>
    <w:p w:rsidR="0005795F" w:rsidRPr="00664A4F" w:rsidRDefault="0005795F" w:rsidP="00D576AC">
      <w:pPr>
        <w:rPr>
          <w:rFonts w:ascii="Arial" w:hAnsi="Arial" w:cs="Arial"/>
        </w:rPr>
      </w:pPr>
      <w:r w:rsidRPr="00664A4F">
        <w:rPr>
          <w:rFonts w:ascii="Arial" w:hAnsi="Arial" w:cs="Arial"/>
        </w:rPr>
        <w:t>___</w:t>
      </w:r>
      <w:r w:rsidRPr="00664A4F">
        <w:rPr>
          <w:rFonts w:ascii="Arial" w:hAnsi="Arial" w:cs="Arial"/>
        </w:rPr>
        <w:tab/>
        <w:t>Survey on Ensuring Equal Opportunity for Applicants</w:t>
      </w:r>
    </w:p>
    <w:p w:rsidR="0005795F" w:rsidRPr="00664A4F" w:rsidRDefault="0005795F" w:rsidP="0005795F">
      <w:pPr>
        <w:rPr>
          <w:rFonts w:ascii="Arial" w:hAnsi="Arial" w:cs="Arial"/>
          <w:sz w:val="20"/>
          <w:szCs w:val="20"/>
        </w:rPr>
      </w:pPr>
    </w:p>
    <w:p w:rsidR="0005795F" w:rsidRPr="00664A4F" w:rsidRDefault="0005795F" w:rsidP="0005795F">
      <w:pPr>
        <w:tabs>
          <w:tab w:val="left" w:pos="180"/>
        </w:tabs>
        <w:rPr>
          <w:rFonts w:ascii="Arial" w:hAnsi="Arial" w:cs="Arial"/>
          <w:sz w:val="20"/>
          <w:szCs w:val="20"/>
        </w:rPr>
      </w:pPr>
    </w:p>
    <w:p w:rsidR="0005795F" w:rsidRPr="00664A4F" w:rsidRDefault="0005795F" w:rsidP="0005795F">
      <w:pPr>
        <w:tabs>
          <w:tab w:val="left" w:pos="180"/>
        </w:tabs>
        <w:rPr>
          <w:rFonts w:ascii="Arial" w:hAnsi="Arial" w:cs="Arial"/>
          <w:sz w:val="20"/>
          <w:szCs w:val="20"/>
        </w:rPr>
      </w:pPr>
    </w:p>
    <w:p w:rsidR="0005795F" w:rsidRPr="00664A4F" w:rsidRDefault="0005795F" w:rsidP="0005795F">
      <w:pPr>
        <w:rPr>
          <w:rFonts w:ascii="Arial" w:hAnsi="Arial" w:cs="Arial"/>
          <w:b/>
          <w:bCs/>
        </w:rPr>
      </w:pPr>
      <w:r w:rsidRPr="00664A4F">
        <w:rPr>
          <w:rFonts w:ascii="Arial" w:hAnsi="Arial" w:cs="Arial"/>
          <w:b/>
          <w:bCs/>
          <w:u w:val="single"/>
        </w:rPr>
        <w:t>NOTE</w:t>
      </w:r>
      <w:r w:rsidRPr="00664A4F">
        <w:rPr>
          <w:rFonts w:ascii="Arial" w:hAnsi="Arial" w:cs="Arial"/>
        </w:rPr>
        <w:t xml:space="preserve">:  </w:t>
      </w:r>
      <w:r w:rsidRPr="00664A4F">
        <w:rPr>
          <w:rFonts w:ascii="Arial" w:hAnsi="Arial" w:cs="Arial"/>
          <w:b/>
          <w:bCs/>
        </w:rPr>
        <w:t>Please do not attach any narratives, supporting files, or application components to the Standard Form (SF 424).  Although this form accepts attachments, the Department of Education will only review materials/files attached to the attachment forms listed above.</w:t>
      </w:r>
    </w:p>
    <w:p w:rsidR="00363C7D" w:rsidRDefault="00363C7D" w:rsidP="0005795F">
      <w:pPr>
        <w:pStyle w:val="Steps"/>
        <w:rPr>
          <w:rFonts w:ascii="Arial" w:hAnsi="Arial" w:cs="Arial"/>
          <w:b/>
          <w:bCs/>
        </w:rPr>
      </w:pPr>
    </w:p>
    <w:p w:rsidR="0005795F" w:rsidRDefault="0005795F" w:rsidP="0005795F">
      <w:pPr>
        <w:pStyle w:val="Steps"/>
        <w:rPr>
          <w:rFonts w:ascii="Arial" w:hAnsi="Arial" w:cs="Arial"/>
          <w:b/>
          <w:bCs/>
        </w:rPr>
      </w:pPr>
      <w:r w:rsidRPr="00664A4F">
        <w:rPr>
          <w:rFonts w:ascii="Arial" w:hAnsi="Arial" w:cs="Arial"/>
          <w:b/>
          <w:bCs/>
        </w:rPr>
        <w:t>Attachments must be submitted in .</w:t>
      </w:r>
      <w:r w:rsidR="00363C7D">
        <w:rPr>
          <w:rFonts w:ascii="Arial" w:hAnsi="Arial" w:cs="Arial"/>
          <w:b/>
          <w:bCs/>
        </w:rPr>
        <w:t>PDF</w:t>
      </w:r>
      <w:r w:rsidRPr="00664A4F">
        <w:rPr>
          <w:rFonts w:ascii="Arial" w:hAnsi="Arial" w:cs="Arial"/>
          <w:b/>
          <w:bCs/>
        </w:rPr>
        <w:t xml:space="preserve"> format.  </w:t>
      </w:r>
    </w:p>
    <w:p w:rsidR="00D05152" w:rsidRDefault="00D05152">
      <w:pPr>
        <w:rPr>
          <w:rFonts w:ascii="Arial" w:hAnsi="Arial" w:cs="Arial"/>
        </w:rPr>
      </w:pPr>
      <w:r>
        <w:rPr>
          <w:rFonts w:ascii="Arial" w:hAnsi="Arial" w:cs="Arial"/>
        </w:rPr>
        <w:br w:type="page"/>
      </w:r>
    </w:p>
    <w:p w:rsidR="00D05152" w:rsidRDefault="00586A84" w:rsidP="00D05152">
      <w:pPr>
        <w:jc w:val="center"/>
        <w:rPr>
          <w:rFonts w:ascii="Arial" w:hAnsi="Arial" w:cs="Arial"/>
        </w:rPr>
      </w:pPr>
      <w:r>
        <w:rPr>
          <w:rFonts w:ascii="Arial" w:hAnsi="Arial" w:cs="Arial"/>
        </w:rPr>
        <w:lastRenderedPageBreak/>
        <w:t>Works Cited (p</w:t>
      </w:r>
      <w:r w:rsidR="00CE61E8">
        <w:rPr>
          <w:rFonts w:ascii="Arial" w:hAnsi="Arial" w:cs="Arial"/>
        </w:rPr>
        <w:t>age 17</w:t>
      </w:r>
      <w:r>
        <w:rPr>
          <w:rFonts w:ascii="Arial" w:hAnsi="Arial" w:cs="Arial"/>
        </w:rPr>
        <w:t>)</w:t>
      </w:r>
    </w:p>
    <w:p w:rsidR="00D05152" w:rsidRPr="00D05152" w:rsidRDefault="00D05152" w:rsidP="00D05152">
      <w:pPr>
        <w:jc w:val="center"/>
        <w:rPr>
          <w:rFonts w:ascii="Arial" w:hAnsi="Arial" w:cs="Arial"/>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Cavanagh, J. A., &amp; Sharpe, D. L. (2002). The Impact of debt levels on participation in and level of discretionary retirement savings. </w:t>
      </w:r>
      <w:r w:rsidRPr="00D05152">
        <w:rPr>
          <w:rFonts w:ascii="Arial" w:hAnsi="Arial" w:cs="Arial"/>
          <w:i/>
          <w:noProof/>
        </w:rPr>
        <w:t>Financial Counseling and Planning, 13</w:t>
      </w:r>
      <w:r w:rsidRPr="00D05152">
        <w:rPr>
          <w:rFonts w:ascii="Arial" w:hAnsi="Arial" w:cs="Arial"/>
          <w:noProof/>
        </w:rPr>
        <w:t xml:space="preserve">(1), 47-61. </w:t>
      </w:r>
    </w:p>
    <w:p w:rsidR="00D05152" w:rsidRPr="00D05152" w:rsidRDefault="00D05152" w:rsidP="00D05152">
      <w:pPr>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Danigelis, N., &amp; McIntosh, B. (2001). Gender’s effect on the relationships linking older Americans’ resources and financial satisfaction. </w:t>
      </w:r>
      <w:r w:rsidRPr="00D05152">
        <w:rPr>
          <w:rFonts w:ascii="Arial" w:hAnsi="Arial" w:cs="Arial"/>
          <w:i/>
          <w:noProof/>
        </w:rPr>
        <w:t>Research on Aging, 23</w:t>
      </w:r>
      <w:r w:rsidRPr="00D05152">
        <w:rPr>
          <w:rFonts w:ascii="Arial" w:hAnsi="Arial" w:cs="Arial"/>
          <w:noProof/>
        </w:rPr>
        <w:t xml:space="preserve">(4), 410-428. </w:t>
      </w:r>
    </w:p>
    <w:p w:rsidR="00D05152" w:rsidRPr="00D05152" w:rsidRDefault="00D05152" w:rsidP="00D05152">
      <w:pPr>
        <w:ind w:left="720" w:hanging="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Dietz, B. E., Carrozz, M., &amp; Ritchey, P. (2003). Does financial self-efficacy explain gender differences in retirement saving strategies?  . </w:t>
      </w:r>
      <w:r w:rsidRPr="00D05152">
        <w:rPr>
          <w:rFonts w:ascii="Arial" w:hAnsi="Arial" w:cs="Arial"/>
          <w:i/>
          <w:noProof/>
        </w:rPr>
        <w:t>Journal of Women &amp; Aging, 15</w:t>
      </w:r>
      <w:r w:rsidRPr="00D05152">
        <w:rPr>
          <w:rFonts w:ascii="Arial" w:hAnsi="Arial" w:cs="Arial"/>
          <w:noProof/>
        </w:rPr>
        <w:t xml:space="preserve">(4), 83-96. </w:t>
      </w:r>
    </w:p>
    <w:p w:rsidR="00D05152" w:rsidRPr="00D05152" w:rsidRDefault="00D05152" w:rsidP="00D05152">
      <w:pPr>
        <w:ind w:left="720" w:hanging="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Dynarski, M. (2002). Who defaults on student loans?  Findings from the National Postsecondary Student Aid Study. </w:t>
      </w:r>
      <w:r w:rsidRPr="00D05152">
        <w:rPr>
          <w:rFonts w:ascii="Arial" w:hAnsi="Arial" w:cs="Arial"/>
          <w:i/>
          <w:noProof/>
        </w:rPr>
        <w:t>Economics of Education Review, 13</w:t>
      </w:r>
      <w:r w:rsidRPr="00D05152">
        <w:rPr>
          <w:rFonts w:ascii="Arial" w:hAnsi="Arial" w:cs="Arial"/>
          <w:noProof/>
        </w:rPr>
        <w:t xml:space="preserve">(1), 55-68. </w:t>
      </w:r>
    </w:p>
    <w:p w:rsidR="00D05152" w:rsidRPr="00D05152" w:rsidRDefault="00D05152" w:rsidP="00D05152">
      <w:pPr>
        <w:ind w:left="720" w:hanging="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Ehrenberg, R. G. (1992). The flow of new doctorates. </w:t>
      </w:r>
      <w:r w:rsidRPr="00D05152">
        <w:rPr>
          <w:rFonts w:ascii="Arial" w:hAnsi="Arial" w:cs="Arial"/>
          <w:i/>
          <w:noProof/>
        </w:rPr>
        <w:t>Journal of Economic Literature, 30</w:t>
      </w:r>
      <w:r w:rsidRPr="00D05152">
        <w:rPr>
          <w:rFonts w:ascii="Arial" w:hAnsi="Arial" w:cs="Arial"/>
          <w:noProof/>
        </w:rPr>
        <w:t xml:space="preserve">(2), 831-875. </w:t>
      </w:r>
    </w:p>
    <w:p w:rsidR="00D05152" w:rsidRPr="00D05152" w:rsidRDefault="00D05152" w:rsidP="00D05152">
      <w:pPr>
        <w:rPr>
          <w:rFonts w:ascii="Arial" w:hAnsi="Arial" w:cs="Arial"/>
          <w:noProof/>
        </w:rPr>
      </w:pPr>
    </w:p>
    <w:p w:rsidR="00D05152" w:rsidRDefault="00D05152" w:rsidP="00D05152">
      <w:pPr>
        <w:ind w:left="720" w:hanging="720"/>
        <w:rPr>
          <w:rFonts w:ascii="Arial" w:hAnsi="Arial" w:cs="Arial"/>
          <w:noProof/>
        </w:rPr>
      </w:pPr>
      <w:r w:rsidRPr="00D05152">
        <w:rPr>
          <w:rFonts w:ascii="Arial" w:hAnsi="Arial" w:cs="Arial"/>
          <w:noProof/>
        </w:rPr>
        <w:t xml:space="preserve">Glass, J., &amp; Kilpatrick, B. (1998). Gender comparisons of baby boomers and financial preparation for retirement. </w:t>
      </w:r>
      <w:r w:rsidRPr="00D05152">
        <w:rPr>
          <w:rFonts w:ascii="Arial" w:hAnsi="Arial" w:cs="Arial"/>
          <w:i/>
          <w:noProof/>
        </w:rPr>
        <w:t>Educational Gerontology, 24</w:t>
      </w:r>
      <w:r w:rsidRPr="00D05152">
        <w:rPr>
          <w:rFonts w:ascii="Arial" w:hAnsi="Arial" w:cs="Arial"/>
          <w:noProof/>
        </w:rPr>
        <w:t xml:space="preserve">(8), 719-745. </w:t>
      </w:r>
    </w:p>
    <w:p w:rsidR="00E86146" w:rsidRDefault="00E86146" w:rsidP="00D05152">
      <w:pPr>
        <w:ind w:left="720" w:hanging="720"/>
        <w:rPr>
          <w:rFonts w:ascii="Arial" w:hAnsi="Arial" w:cs="Arial"/>
          <w:noProof/>
        </w:rPr>
      </w:pPr>
    </w:p>
    <w:p w:rsidR="00E86146" w:rsidRPr="00D05152" w:rsidRDefault="00E86146" w:rsidP="00D05152">
      <w:pPr>
        <w:ind w:left="720" w:hanging="720"/>
        <w:rPr>
          <w:rFonts w:ascii="Arial" w:hAnsi="Arial" w:cs="Arial"/>
          <w:noProof/>
        </w:rPr>
      </w:pPr>
      <w:r>
        <w:rPr>
          <w:rFonts w:ascii="Arial" w:hAnsi="Arial" w:cs="Arial"/>
          <w:noProof/>
        </w:rPr>
        <w:t xml:space="preserve">Kahlenberg, Richard [Ed.] (2010) </w:t>
      </w:r>
      <w:r w:rsidRPr="00E86146">
        <w:rPr>
          <w:rFonts w:ascii="Arial" w:hAnsi="Arial" w:cs="Arial"/>
          <w:i/>
          <w:noProof/>
        </w:rPr>
        <w:t>Rewarding Strivers: Helping Low-Income Students Succeed in College</w:t>
      </w:r>
      <w:r>
        <w:rPr>
          <w:rFonts w:ascii="Arial" w:hAnsi="Arial" w:cs="Arial"/>
          <w:noProof/>
        </w:rPr>
        <w:t xml:space="preserve">. </w:t>
      </w:r>
    </w:p>
    <w:p w:rsidR="00D05152" w:rsidRPr="00D05152" w:rsidRDefault="00D05152" w:rsidP="00D05152">
      <w:pPr>
        <w:ind w:left="720" w:hanging="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Keane, M. P., &amp; Wolpin, K. I. (2001). The effect of parental transfers and borrowing constraints on educational attainment. </w:t>
      </w:r>
      <w:r w:rsidRPr="00D05152">
        <w:rPr>
          <w:rFonts w:ascii="Arial" w:hAnsi="Arial" w:cs="Arial"/>
          <w:i/>
          <w:noProof/>
        </w:rPr>
        <w:t>International Economic Review, 42</w:t>
      </w:r>
      <w:r w:rsidRPr="00D05152">
        <w:rPr>
          <w:rFonts w:ascii="Arial" w:hAnsi="Arial" w:cs="Arial"/>
          <w:noProof/>
        </w:rPr>
        <w:t xml:space="preserve">(4), 1056-1103. </w:t>
      </w:r>
    </w:p>
    <w:p w:rsidR="00D05152" w:rsidRPr="00D05152" w:rsidRDefault="00D05152" w:rsidP="00D05152">
      <w:pPr>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Lusardi, A. (2008). </w:t>
      </w:r>
      <w:r w:rsidRPr="00D05152">
        <w:rPr>
          <w:rFonts w:ascii="Arial" w:hAnsi="Arial" w:cs="Arial"/>
          <w:i/>
          <w:noProof/>
        </w:rPr>
        <w:t>Household Saving Behavior: The Role of Financial Literacy, Information, and Financial Education Programs</w:t>
      </w:r>
      <w:r w:rsidRPr="00D05152">
        <w:rPr>
          <w:rFonts w:ascii="Arial" w:hAnsi="Arial" w:cs="Arial"/>
          <w:noProof/>
        </w:rPr>
        <w:t xml:space="preserve">. NBER Working Paper Series. National Economic Bureau of Economic Research (NBER). Cambridge, MA. Retrieved from </w:t>
      </w:r>
      <w:hyperlink r:id="rId42" w:history="1">
        <w:r w:rsidRPr="00D05152">
          <w:rPr>
            <w:rStyle w:val="Hyperlink"/>
            <w:rFonts w:ascii="Arial" w:hAnsi="Arial" w:cs="Arial"/>
            <w:noProof/>
          </w:rPr>
          <w:t>http://ssrn.com/paper=1094290</w:t>
        </w:r>
      </w:hyperlink>
    </w:p>
    <w:p w:rsidR="00D05152" w:rsidRPr="00D05152" w:rsidRDefault="00D05152" w:rsidP="00D05152">
      <w:pPr>
        <w:ind w:left="720" w:hanging="720"/>
        <w:rPr>
          <w:rFonts w:ascii="Arial" w:hAnsi="Arial" w:cs="Arial"/>
          <w:noProof/>
        </w:rPr>
      </w:pPr>
    </w:p>
    <w:p w:rsidR="00D05152" w:rsidRPr="00D05152" w:rsidRDefault="00D05152" w:rsidP="00E86146">
      <w:pPr>
        <w:ind w:left="720" w:hanging="720"/>
        <w:rPr>
          <w:rFonts w:ascii="Arial" w:hAnsi="Arial" w:cs="Arial"/>
          <w:noProof/>
        </w:rPr>
      </w:pPr>
      <w:r w:rsidRPr="00D05152">
        <w:rPr>
          <w:rFonts w:ascii="Arial" w:hAnsi="Arial" w:cs="Arial"/>
          <w:noProof/>
        </w:rPr>
        <w:t>Lusardi, A., &amp; Mitchell, O. S. (2007). Baby Boomer retirement security: The roles of</w:t>
      </w:r>
      <w:r w:rsidR="00E86146">
        <w:rPr>
          <w:rFonts w:ascii="Arial" w:hAnsi="Arial" w:cs="Arial"/>
          <w:noProof/>
        </w:rPr>
        <w:t xml:space="preserve"> </w:t>
      </w:r>
      <w:r w:rsidRPr="00D05152">
        <w:rPr>
          <w:rFonts w:ascii="Arial" w:hAnsi="Arial" w:cs="Arial"/>
          <w:noProof/>
        </w:rPr>
        <w:t xml:space="preserve">planning, financial literacy, and housing wealth. </w:t>
      </w:r>
      <w:r w:rsidRPr="00D05152">
        <w:rPr>
          <w:rFonts w:ascii="Arial" w:hAnsi="Arial" w:cs="Arial"/>
          <w:i/>
          <w:noProof/>
        </w:rPr>
        <w:t>Journal of Monetary Economics, 54</w:t>
      </w:r>
      <w:r w:rsidRPr="00D05152">
        <w:rPr>
          <w:rFonts w:ascii="Arial" w:hAnsi="Arial" w:cs="Arial"/>
          <w:noProof/>
        </w:rPr>
        <w:t xml:space="preserve">, 205-224. </w:t>
      </w:r>
    </w:p>
    <w:p w:rsidR="00D05152" w:rsidRPr="00D05152" w:rsidRDefault="00D05152" w:rsidP="00D05152">
      <w:pPr>
        <w:ind w:left="720" w:hanging="720"/>
        <w:rPr>
          <w:rFonts w:ascii="Arial" w:hAnsi="Arial" w:cs="Arial"/>
          <w:noProof/>
        </w:rPr>
      </w:pPr>
    </w:p>
    <w:p w:rsidR="00D05152" w:rsidRPr="00D05152" w:rsidRDefault="00D05152" w:rsidP="00E86146">
      <w:pPr>
        <w:ind w:left="720" w:hanging="720"/>
        <w:rPr>
          <w:rFonts w:ascii="Arial" w:hAnsi="Arial" w:cs="Arial"/>
          <w:noProof/>
        </w:rPr>
      </w:pPr>
      <w:r w:rsidRPr="00D05152">
        <w:rPr>
          <w:rFonts w:ascii="Arial" w:hAnsi="Arial" w:cs="Arial"/>
          <w:noProof/>
        </w:rPr>
        <w:t>Lusardi, A., &amp; Mitchell, O. S. (2007). Financial Literacy and Retirement Preparedness: Evidence</w:t>
      </w:r>
      <w:r w:rsidR="00E86146">
        <w:rPr>
          <w:rFonts w:ascii="Arial" w:hAnsi="Arial" w:cs="Arial"/>
          <w:noProof/>
        </w:rPr>
        <w:t xml:space="preserve"> </w:t>
      </w:r>
      <w:r w:rsidRPr="00D05152">
        <w:rPr>
          <w:rFonts w:ascii="Arial" w:hAnsi="Arial" w:cs="Arial"/>
          <w:noProof/>
        </w:rPr>
        <w:t xml:space="preserve">and Implications for Financial Education Programs. </w:t>
      </w:r>
      <w:r w:rsidRPr="00D05152">
        <w:rPr>
          <w:rFonts w:ascii="Arial" w:hAnsi="Arial" w:cs="Arial"/>
          <w:i/>
          <w:noProof/>
        </w:rPr>
        <w:t>Business Economics, 42</w:t>
      </w:r>
      <w:r w:rsidRPr="00D05152">
        <w:rPr>
          <w:rFonts w:ascii="Arial" w:hAnsi="Arial" w:cs="Arial"/>
          <w:noProof/>
        </w:rPr>
        <w:t xml:space="preserve">, 35-44. </w:t>
      </w:r>
    </w:p>
    <w:p w:rsidR="00D05152" w:rsidRPr="00D05152" w:rsidRDefault="00D05152" w:rsidP="00D05152">
      <w:pPr>
        <w:ind w:left="720" w:hanging="720"/>
        <w:rPr>
          <w:rFonts w:ascii="Arial" w:hAnsi="Arial" w:cs="Arial"/>
          <w:noProof/>
        </w:rPr>
      </w:pPr>
    </w:p>
    <w:p w:rsidR="00D05152" w:rsidRPr="00D05152" w:rsidRDefault="00D05152" w:rsidP="00D05152">
      <w:pPr>
        <w:ind w:left="720" w:hanging="720"/>
        <w:rPr>
          <w:rFonts w:ascii="Arial" w:hAnsi="Arial" w:cs="Arial"/>
          <w:i/>
          <w:noProof/>
        </w:rPr>
      </w:pPr>
      <w:r w:rsidRPr="00D05152">
        <w:rPr>
          <w:rFonts w:ascii="Arial" w:hAnsi="Arial" w:cs="Arial"/>
          <w:noProof/>
        </w:rPr>
        <w:t>Lusardi, A., &amp; Mit</w:t>
      </w:r>
      <w:r w:rsidR="00122B36">
        <w:rPr>
          <w:rFonts w:ascii="Arial" w:hAnsi="Arial" w:cs="Arial"/>
          <w:noProof/>
        </w:rPr>
        <w:t>ch</w:t>
      </w:r>
      <w:r w:rsidRPr="00D05152">
        <w:rPr>
          <w:rFonts w:ascii="Arial" w:hAnsi="Arial" w:cs="Arial"/>
          <w:noProof/>
        </w:rPr>
        <w:t xml:space="preserve">ell, O. (2006). </w:t>
      </w:r>
      <w:r w:rsidRPr="00D05152">
        <w:rPr>
          <w:rFonts w:ascii="Arial" w:hAnsi="Arial" w:cs="Arial"/>
          <w:i/>
          <w:noProof/>
        </w:rPr>
        <w:t xml:space="preserve">Financial literacy and planning: Implications for </w:t>
      </w:r>
    </w:p>
    <w:p w:rsidR="00D05152" w:rsidRPr="00D05152" w:rsidRDefault="00D05152" w:rsidP="00D05152">
      <w:pPr>
        <w:ind w:left="720"/>
        <w:rPr>
          <w:rFonts w:ascii="Arial" w:hAnsi="Arial" w:cs="Arial"/>
          <w:noProof/>
        </w:rPr>
      </w:pPr>
      <w:r w:rsidRPr="00D05152">
        <w:rPr>
          <w:rFonts w:ascii="Arial" w:hAnsi="Arial" w:cs="Arial"/>
          <w:i/>
          <w:noProof/>
        </w:rPr>
        <w:lastRenderedPageBreak/>
        <w:t>Retirement wellbeing</w:t>
      </w:r>
      <w:r w:rsidRPr="00D05152">
        <w:rPr>
          <w:rFonts w:ascii="Arial" w:hAnsi="Arial" w:cs="Arial"/>
          <w:noProof/>
        </w:rPr>
        <w:t xml:space="preserve">. Pension Research Council Working Paper The Wharton School. Cambridge, MA. </w:t>
      </w:r>
    </w:p>
    <w:p w:rsidR="00D05152" w:rsidRPr="00D05152" w:rsidRDefault="00D05152" w:rsidP="00D05152">
      <w:pPr>
        <w:ind w:left="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Malmberg, E. D. (2009). Factors affecting success of first-year Hispanic students enrolled in a public law school. </w:t>
      </w:r>
      <w:r w:rsidRPr="00D05152">
        <w:rPr>
          <w:rFonts w:ascii="Arial" w:hAnsi="Arial" w:cs="Arial"/>
          <w:i/>
          <w:noProof/>
        </w:rPr>
        <w:t>Dissertation Abstracts International Section A: Humanities and Social Science, 2009</w:t>
      </w:r>
      <w:r w:rsidRPr="00D05152">
        <w:rPr>
          <w:rFonts w:ascii="Arial" w:hAnsi="Arial" w:cs="Arial"/>
          <w:noProof/>
        </w:rPr>
        <w:t xml:space="preserve">, 2967. </w:t>
      </w:r>
    </w:p>
    <w:p w:rsidR="00D05152" w:rsidRPr="00D05152" w:rsidRDefault="00D05152" w:rsidP="00D05152">
      <w:pPr>
        <w:ind w:left="720"/>
        <w:rPr>
          <w:rFonts w:ascii="Arial" w:hAnsi="Arial" w:cs="Arial"/>
          <w:noProof/>
        </w:rPr>
      </w:pPr>
    </w:p>
    <w:p w:rsidR="00D05152" w:rsidRPr="00D05152" w:rsidRDefault="00D05152" w:rsidP="00D05152">
      <w:pPr>
        <w:ind w:left="720" w:hanging="720"/>
        <w:rPr>
          <w:rFonts w:ascii="Arial" w:hAnsi="Arial" w:cs="Arial"/>
          <w:noProof/>
        </w:rPr>
      </w:pPr>
      <w:r w:rsidRPr="00D05152">
        <w:rPr>
          <w:rFonts w:ascii="Arial" w:hAnsi="Arial" w:cs="Arial"/>
          <w:noProof/>
        </w:rPr>
        <w:t xml:space="preserve">Murphy, A. J. (2005). Money, Money, Money: An Exploratory Study on the Financial Literacy of Black College Students. </w:t>
      </w:r>
      <w:r w:rsidRPr="00D05152">
        <w:rPr>
          <w:rFonts w:ascii="Arial" w:hAnsi="Arial" w:cs="Arial"/>
          <w:i/>
          <w:noProof/>
        </w:rPr>
        <w:t>College Student Journal, 39</w:t>
      </w:r>
      <w:r w:rsidRPr="00D05152">
        <w:rPr>
          <w:rFonts w:ascii="Arial" w:hAnsi="Arial" w:cs="Arial"/>
          <w:noProof/>
        </w:rPr>
        <w:t xml:space="preserve">. </w:t>
      </w:r>
    </w:p>
    <w:p w:rsidR="00D05152" w:rsidRPr="00D05152" w:rsidRDefault="00D05152" w:rsidP="00D05152">
      <w:pPr>
        <w:rPr>
          <w:rFonts w:ascii="Arial" w:hAnsi="Arial" w:cs="Arial"/>
        </w:rPr>
      </w:pPr>
    </w:p>
    <w:p w:rsidR="00D05152" w:rsidRDefault="00D05152" w:rsidP="00D05152"/>
    <w:sectPr w:rsidR="00D05152" w:rsidSect="003741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63" w:rsidRDefault="00CB7063" w:rsidP="00EB43FF">
      <w:r>
        <w:separator/>
      </w:r>
    </w:p>
  </w:endnote>
  <w:endnote w:type="continuationSeparator" w:id="0">
    <w:p w:rsidR="00CB7063" w:rsidRDefault="00CB7063" w:rsidP="00EB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3" w:rsidRDefault="00CB7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7063" w:rsidRDefault="00CB70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9576"/>
    </w:tblGrid>
    <w:tr w:rsidR="00CB7063" w:rsidTr="00102693">
      <w:tc>
        <w:tcPr>
          <w:tcW w:w="9576" w:type="dxa"/>
          <w:shd w:val="clear" w:color="auto" w:fill="auto"/>
        </w:tcPr>
        <w:p w:rsidR="00CB7063" w:rsidRPr="00102693" w:rsidRDefault="00CB7063" w:rsidP="00102693">
          <w:pPr>
            <w:pStyle w:val="Footer"/>
            <w:jc w:val="right"/>
            <w:rPr>
              <w:sz w:val="16"/>
            </w:rPr>
          </w:pPr>
          <w:bookmarkStart w:id="1" w:name="MLC_Footer1" w:colFirst="0" w:colLast="0"/>
        </w:p>
      </w:tc>
    </w:tr>
    <w:bookmarkEnd w:id="1"/>
  </w:tbl>
  <w:p w:rsidR="00CB7063" w:rsidRDefault="00CB7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3" w:rsidRDefault="00CB7063">
    <w:pPr>
      <w:pStyle w:val="Footer"/>
      <w:jc w:val="center"/>
    </w:pPr>
    <w:r>
      <w:fldChar w:fldCharType="begin"/>
    </w:r>
    <w:r>
      <w:instrText>1</w:instrText>
    </w:r>
    <w:r>
      <w:fldChar w:fldCharType="separate"/>
    </w:r>
    <w:r>
      <w:rPr>
        <w:noProof/>
      </w:rPr>
      <w:t>0</w:t>
    </w:r>
    <w:r>
      <w:rPr>
        <w:noProof/>
      </w:rPr>
      <w:fldChar w:fldCharType="end"/>
    </w:r>
  </w:p>
  <w:p w:rsidR="00CB7063" w:rsidRDefault="00CB70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098750"/>
      <w:docPartObj>
        <w:docPartGallery w:val="Page Numbers (Bottom of Page)"/>
        <w:docPartUnique/>
      </w:docPartObj>
    </w:sdtPr>
    <w:sdtEndPr/>
    <w:sdtContent>
      <w:p w:rsidR="00CB7063" w:rsidRDefault="00CB7063">
        <w:pPr>
          <w:pStyle w:val="Footer"/>
          <w:jc w:val="center"/>
        </w:pPr>
        <w:r>
          <w:fldChar w:fldCharType="begin"/>
        </w:r>
        <w:r>
          <w:instrText xml:space="preserve"> PAGE   \* MERGEFORMAT </w:instrText>
        </w:r>
        <w:r>
          <w:fldChar w:fldCharType="separate"/>
        </w:r>
        <w:r w:rsidR="007F1810">
          <w:rPr>
            <w:noProof/>
          </w:rPr>
          <w:t>44</w:t>
        </w:r>
        <w:r>
          <w:rPr>
            <w:noProof/>
          </w:rPr>
          <w:fldChar w:fldCharType="end"/>
        </w:r>
      </w:p>
    </w:sdtContent>
  </w:sdt>
  <w:tbl>
    <w:tblPr>
      <w:tblW w:w="0" w:type="auto"/>
      <w:tblLayout w:type="fixed"/>
      <w:tblLook w:val="0000" w:firstRow="0" w:lastRow="0" w:firstColumn="0" w:lastColumn="0" w:noHBand="0" w:noVBand="0"/>
    </w:tblPr>
    <w:tblGrid>
      <w:gridCol w:w="9576"/>
    </w:tblGrid>
    <w:tr w:rsidR="00CB7063" w:rsidTr="00102693">
      <w:tc>
        <w:tcPr>
          <w:tcW w:w="9576" w:type="dxa"/>
          <w:shd w:val="clear" w:color="auto" w:fill="auto"/>
        </w:tcPr>
        <w:p w:rsidR="00CB7063" w:rsidRPr="007D6C47" w:rsidRDefault="00CB7063" w:rsidP="00102693">
          <w:pPr>
            <w:pStyle w:val="Footer"/>
            <w:ind w:right="360"/>
            <w:jc w:val="right"/>
            <w:rPr>
              <w:rFonts w:ascii="Arial" w:hAnsi="Arial" w:cs="Arial"/>
              <w:sz w:val="16"/>
            </w:rPr>
          </w:pPr>
          <w:bookmarkStart w:id="2" w:name="MLC_Footer2" w:colFirst="0" w:colLast="0"/>
        </w:p>
      </w:tc>
    </w:tr>
    <w:bookmarkEnd w:id="2"/>
  </w:tbl>
  <w:p w:rsidR="00CB7063" w:rsidRDefault="00CB7063" w:rsidP="00CC166E">
    <w:pPr>
      <w:pStyle w:val="Footer"/>
      <w:ind w:right="360"/>
      <w:jc w:val="center"/>
      <w:rPr>
        <w:rFonts w:ascii="Arial" w:hAnsi="Arial" w:cs="Arial"/>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55529"/>
      <w:docPartObj>
        <w:docPartGallery w:val="Page Numbers (Bottom of Page)"/>
        <w:docPartUnique/>
      </w:docPartObj>
    </w:sdtPr>
    <w:sdtEndPr/>
    <w:sdtContent>
      <w:p w:rsidR="00CB7063" w:rsidRDefault="00CB7063">
        <w:pPr>
          <w:pStyle w:val="Footer"/>
          <w:jc w:val="center"/>
        </w:pPr>
        <w:r>
          <w:fldChar w:fldCharType="begin"/>
        </w:r>
        <w:r>
          <w:instrText xml:space="preserve"> PAGE   \* MERGEFORMAT </w:instrText>
        </w:r>
        <w:r>
          <w:fldChar w:fldCharType="separate"/>
        </w:r>
        <w:r w:rsidR="007F1810">
          <w:rPr>
            <w:noProof/>
          </w:rPr>
          <w:t>78</w:t>
        </w:r>
        <w:r>
          <w:rPr>
            <w:noProof/>
          </w:rPr>
          <w:fldChar w:fldCharType="end"/>
        </w:r>
      </w:p>
    </w:sdtContent>
  </w:sdt>
  <w:tbl>
    <w:tblPr>
      <w:tblW w:w="0" w:type="auto"/>
      <w:tblLayout w:type="fixed"/>
      <w:tblLook w:val="0000" w:firstRow="0" w:lastRow="0" w:firstColumn="0" w:lastColumn="0" w:noHBand="0" w:noVBand="0"/>
    </w:tblPr>
    <w:tblGrid>
      <w:gridCol w:w="8856"/>
    </w:tblGrid>
    <w:tr w:rsidR="00CB7063" w:rsidTr="00102693">
      <w:tc>
        <w:tcPr>
          <w:tcW w:w="8856" w:type="dxa"/>
          <w:shd w:val="clear" w:color="auto" w:fill="auto"/>
        </w:tcPr>
        <w:p w:rsidR="00CB7063" w:rsidRPr="007D6C47" w:rsidRDefault="00CB7063" w:rsidP="00102693">
          <w:pPr>
            <w:pStyle w:val="Footer"/>
            <w:ind w:right="360"/>
            <w:jc w:val="right"/>
            <w:rPr>
              <w:sz w:val="16"/>
            </w:rPr>
          </w:pPr>
          <w:bookmarkStart w:id="56" w:name="MLC_Footer7" w:colFirst="0" w:colLast="0"/>
          <w:r w:rsidRPr="007D6C47">
            <w:rPr>
              <w:sz w:val="16"/>
            </w:rPr>
            <w:t>11127.1</w:t>
          </w:r>
        </w:p>
      </w:tc>
    </w:tr>
    <w:bookmarkEnd w:id="56"/>
  </w:tbl>
  <w:p w:rsidR="00CB7063" w:rsidRDefault="00CB7063">
    <w:pPr>
      <w:pStyle w:val="Footer"/>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63" w:rsidRDefault="00CB7063" w:rsidP="00EB43FF">
      <w:r>
        <w:separator/>
      </w:r>
    </w:p>
  </w:footnote>
  <w:footnote w:type="continuationSeparator" w:id="0">
    <w:p w:rsidR="00CB7063" w:rsidRDefault="00CB7063" w:rsidP="00EB4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3" w:rsidRDefault="00CB7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3" w:rsidRPr="00C474D7" w:rsidRDefault="00CB7063" w:rsidP="00C47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3" w:rsidRDefault="00CB7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928"/>
    <w:multiLevelType w:val="hybridMultilevel"/>
    <w:tmpl w:val="28743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083"/>
    <w:multiLevelType w:val="singleLevel"/>
    <w:tmpl w:val="35D46632"/>
    <w:lvl w:ilvl="0">
      <w:start w:val="1"/>
      <w:numFmt w:val="lowerLetter"/>
      <w:lvlText w:val="%1)"/>
      <w:lvlJc w:val="left"/>
      <w:pPr>
        <w:tabs>
          <w:tab w:val="num" w:pos="720"/>
        </w:tabs>
        <w:ind w:left="720" w:hanging="360"/>
      </w:pPr>
      <w:rPr>
        <w:rFonts w:hint="default"/>
      </w:rPr>
    </w:lvl>
  </w:abstractNum>
  <w:abstractNum w:abstractNumId="2">
    <w:nsid w:val="0A1628E4"/>
    <w:multiLevelType w:val="hybridMultilevel"/>
    <w:tmpl w:val="D832A41C"/>
    <w:lvl w:ilvl="0" w:tplc="733A07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07D31"/>
    <w:multiLevelType w:val="hybridMultilevel"/>
    <w:tmpl w:val="2C9250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773CFC"/>
    <w:multiLevelType w:val="hybridMultilevel"/>
    <w:tmpl w:val="24A433BC"/>
    <w:lvl w:ilvl="0" w:tplc="1C9E2278">
      <w:start w:val="1"/>
      <w:numFmt w:val="decimal"/>
      <w:lvlText w:val="%1."/>
      <w:lvlJc w:val="left"/>
      <w:pPr>
        <w:tabs>
          <w:tab w:val="num" w:pos="720"/>
        </w:tabs>
        <w:ind w:left="720" w:hanging="540"/>
      </w:pPr>
      <w:rPr>
        <w:rFonts w:ascii="Arial" w:eastAsia="Times New Roman" w:hAnsi="Arial" w:cs="Arial"/>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851A46"/>
    <w:multiLevelType w:val="hybridMultilevel"/>
    <w:tmpl w:val="5B2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00F1A"/>
    <w:multiLevelType w:val="hybridMultilevel"/>
    <w:tmpl w:val="F8D00BD4"/>
    <w:lvl w:ilvl="0" w:tplc="F8BCF000">
      <w:start w:val="4"/>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16C822E7"/>
    <w:multiLevelType w:val="hybridMultilevel"/>
    <w:tmpl w:val="F368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04841"/>
    <w:multiLevelType w:val="multilevel"/>
    <w:tmpl w:val="4DF2A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C326AA"/>
    <w:multiLevelType w:val="hybridMultilevel"/>
    <w:tmpl w:val="F3D25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9D2559"/>
    <w:multiLevelType w:val="hybridMultilevel"/>
    <w:tmpl w:val="1B6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32410B"/>
    <w:multiLevelType w:val="hybridMultilevel"/>
    <w:tmpl w:val="208E5BDC"/>
    <w:lvl w:ilvl="0" w:tplc="0409000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2E9D78E1"/>
    <w:multiLevelType w:val="hybridMultilevel"/>
    <w:tmpl w:val="46CC5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F932B2"/>
    <w:multiLevelType w:val="hybridMultilevel"/>
    <w:tmpl w:val="30F6A3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66633"/>
    <w:multiLevelType w:val="hybridMultilevel"/>
    <w:tmpl w:val="7ED05C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41C4945"/>
    <w:multiLevelType w:val="hybridMultilevel"/>
    <w:tmpl w:val="5ED822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8956ACC"/>
    <w:multiLevelType w:val="hybridMultilevel"/>
    <w:tmpl w:val="9D2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F7C0F"/>
    <w:multiLevelType w:val="hybridMultilevel"/>
    <w:tmpl w:val="5C96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55276"/>
    <w:multiLevelType w:val="hybridMultilevel"/>
    <w:tmpl w:val="7F56A21C"/>
    <w:lvl w:ilvl="0" w:tplc="77B4B0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8B7E9F"/>
    <w:multiLevelType w:val="hybridMultilevel"/>
    <w:tmpl w:val="F05CAFCC"/>
    <w:lvl w:ilvl="0" w:tplc="733A07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1728BD"/>
    <w:multiLevelType w:val="hybridMultilevel"/>
    <w:tmpl w:val="40AA49CC"/>
    <w:lvl w:ilvl="0" w:tplc="FFFFFFFF">
      <w:start w:val="1"/>
      <w:numFmt w:val="upperLetter"/>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0FC20D2"/>
    <w:multiLevelType w:val="hybridMultilevel"/>
    <w:tmpl w:val="A92472F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12C5559"/>
    <w:multiLevelType w:val="hybridMultilevel"/>
    <w:tmpl w:val="1EF4D19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51894D17"/>
    <w:multiLevelType w:val="hybridMultilevel"/>
    <w:tmpl w:val="0DB09AB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1F01FE2"/>
    <w:multiLevelType w:val="hybridMultilevel"/>
    <w:tmpl w:val="0F3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44516A3"/>
    <w:multiLevelType w:val="hybridMultilevel"/>
    <w:tmpl w:val="25AC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637931"/>
    <w:multiLevelType w:val="multilevel"/>
    <w:tmpl w:val="46605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68D1876"/>
    <w:multiLevelType w:val="hybridMultilevel"/>
    <w:tmpl w:val="1A84A880"/>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3">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5ADD0D02"/>
    <w:multiLevelType w:val="hybridMultilevel"/>
    <w:tmpl w:val="5600A9A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44318B"/>
    <w:multiLevelType w:val="hybridMultilevel"/>
    <w:tmpl w:val="C4C8D7EC"/>
    <w:lvl w:ilvl="0" w:tplc="FFFFFFFF">
      <w:start w:val="3"/>
      <w:numFmt w:val="decimal"/>
      <w:lvlText w:val="%1."/>
      <w:lvlJc w:val="left"/>
      <w:pPr>
        <w:tabs>
          <w:tab w:val="num" w:pos="5544"/>
        </w:tabs>
        <w:ind w:left="5544" w:hanging="360"/>
      </w:pPr>
      <w:rPr>
        <w:rFonts w:hint="default"/>
      </w:rPr>
    </w:lvl>
    <w:lvl w:ilvl="1" w:tplc="FFFFFFFF">
      <w:start w:val="1"/>
      <w:numFmt w:val="lowerLetter"/>
      <w:lvlText w:val="%2."/>
      <w:lvlJc w:val="left"/>
      <w:pPr>
        <w:tabs>
          <w:tab w:val="num" w:pos="6264"/>
        </w:tabs>
        <w:ind w:left="6264" w:hanging="360"/>
      </w:pPr>
    </w:lvl>
    <w:lvl w:ilvl="2" w:tplc="FFFFFFFF">
      <w:start w:val="1"/>
      <w:numFmt w:val="lowerRoman"/>
      <w:lvlText w:val="%3."/>
      <w:lvlJc w:val="right"/>
      <w:pPr>
        <w:tabs>
          <w:tab w:val="num" w:pos="6984"/>
        </w:tabs>
        <w:ind w:left="6984" w:hanging="180"/>
      </w:pPr>
    </w:lvl>
    <w:lvl w:ilvl="3" w:tplc="FFFFFFFF" w:tentative="1">
      <w:start w:val="1"/>
      <w:numFmt w:val="decimal"/>
      <w:lvlText w:val="%4."/>
      <w:lvlJc w:val="left"/>
      <w:pPr>
        <w:tabs>
          <w:tab w:val="num" w:pos="7704"/>
        </w:tabs>
        <w:ind w:left="7704" w:hanging="360"/>
      </w:pPr>
    </w:lvl>
    <w:lvl w:ilvl="4" w:tplc="FFFFFFFF" w:tentative="1">
      <w:start w:val="1"/>
      <w:numFmt w:val="lowerLetter"/>
      <w:lvlText w:val="%5."/>
      <w:lvlJc w:val="left"/>
      <w:pPr>
        <w:tabs>
          <w:tab w:val="num" w:pos="8424"/>
        </w:tabs>
        <w:ind w:left="8424" w:hanging="360"/>
      </w:pPr>
    </w:lvl>
    <w:lvl w:ilvl="5" w:tplc="FFFFFFFF" w:tentative="1">
      <w:start w:val="1"/>
      <w:numFmt w:val="lowerRoman"/>
      <w:lvlText w:val="%6."/>
      <w:lvlJc w:val="right"/>
      <w:pPr>
        <w:tabs>
          <w:tab w:val="num" w:pos="9144"/>
        </w:tabs>
        <w:ind w:left="9144" w:hanging="180"/>
      </w:pPr>
    </w:lvl>
    <w:lvl w:ilvl="6" w:tplc="FFFFFFFF" w:tentative="1">
      <w:start w:val="1"/>
      <w:numFmt w:val="decimal"/>
      <w:lvlText w:val="%7."/>
      <w:lvlJc w:val="left"/>
      <w:pPr>
        <w:tabs>
          <w:tab w:val="num" w:pos="9864"/>
        </w:tabs>
        <w:ind w:left="9864" w:hanging="360"/>
      </w:pPr>
    </w:lvl>
    <w:lvl w:ilvl="7" w:tplc="FFFFFFFF" w:tentative="1">
      <w:start w:val="1"/>
      <w:numFmt w:val="lowerLetter"/>
      <w:lvlText w:val="%8."/>
      <w:lvlJc w:val="left"/>
      <w:pPr>
        <w:tabs>
          <w:tab w:val="num" w:pos="10584"/>
        </w:tabs>
        <w:ind w:left="10584" w:hanging="360"/>
      </w:pPr>
    </w:lvl>
    <w:lvl w:ilvl="8" w:tplc="FFFFFFFF" w:tentative="1">
      <w:start w:val="1"/>
      <w:numFmt w:val="lowerRoman"/>
      <w:lvlText w:val="%9."/>
      <w:lvlJc w:val="right"/>
      <w:pPr>
        <w:tabs>
          <w:tab w:val="num" w:pos="11304"/>
        </w:tabs>
        <w:ind w:left="11304" w:hanging="180"/>
      </w:pPr>
    </w:lvl>
  </w:abstractNum>
  <w:abstractNum w:abstractNumId="36">
    <w:nsid w:val="5DC105BC"/>
    <w:multiLevelType w:val="hybridMultilevel"/>
    <w:tmpl w:val="628E565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7">
    <w:nsid w:val="603F25F4"/>
    <w:multiLevelType w:val="hybridMultilevel"/>
    <w:tmpl w:val="E170401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3574C38"/>
    <w:multiLevelType w:val="hybridMultilevel"/>
    <w:tmpl w:val="B7A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112D89"/>
    <w:multiLevelType w:val="hybridMultilevel"/>
    <w:tmpl w:val="995A7DAE"/>
    <w:lvl w:ilvl="0" w:tplc="04090001">
      <w:start w:val="1"/>
      <w:numFmt w:val="decimal"/>
      <w:lvlText w:val="%1."/>
      <w:lvlJc w:val="left"/>
      <w:pPr>
        <w:tabs>
          <w:tab w:val="num" w:pos="1080"/>
        </w:tabs>
        <w:ind w:left="1080" w:hanging="360"/>
      </w:p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0">
    <w:nsid w:val="651D5358"/>
    <w:multiLevelType w:val="hybridMultilevel"/>
    <w:tmpl w:val="619AC086"/>
    <w:lvl w:ilvl="0" w:tplc="04090011">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655D7B7A"/>
    <w:multiLevelType w:val="hybridMultilevel"/>
    <w:tmpl w:val="584C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67186B"/>
    <w:multiLevelType w:val="singleLevel"/>
    <w:tmpl w:val="04090011"/>
    <w:lvl w:ilvl="0">
      <w:start w:val="1"/>
      <w:numFmt w:val="decimal"/>
      <w:lvlText w:val="%1)"/>
      <w:lvlJc w:val="left"/>
      <w:pPr>
        <w:tabs>
          <w:tab w:val="num" w:pos="360"/>
        </w:tabs>
        <w:ind w:left="360" w:hanging="360"/>
      </w:pPr>
    </w:lvl>
  </w:abstractNum>
  <w:abstractNum w:abstractNumId="43">
    <w:nsid w:val="70397FBB"/>
    <w:multiLevelType w:val="singleLevel"/>
    <w:tmpl w:val="0C707C72"/>
    <w:lvl w:ilvl="0">
      <w:start w:val="1"/>
      <w:numFmt w:val="lowerLetter"/>
      <w:lvlText w:val=""/>
      <w:lvlJc w:val="left"/>
      <w:pPr>
        <w:tabs>
          <w:tab w:val="num" w:pos="360"/>
        </w:tabs>
        <w:ind w:left="360" w:hanging="360"/>
      </w:pPr>
      <w:rPr>
        <w:rFonts w:hint="default"/>
      </w:rPr>
    </w:lvl>
  </w:abstractNum>
  <w:abstractNum w:abstractNumId="44">
    <w:nsid w:val="766020C8"/>
    <w:multiLevelType w:val="hybridMultilevel"/>
    <w:tmpl w:val="9F32D64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A70797F"/>
    <w:multiLevelType w:val="hybridMultilevel"/>
    <w:tmpl w:val="CAA6C274"/>
    <w:lvl w:ilvl="0" w:tplc="7A441BB4">
      <w:start w:val="1"/>
      <w:numFmt w:val="decimal"/>
      <w:lvlText w:val="%1."/>
      <w:lvlJc w:val="left"/>
      <w:pPr>
        <w:tabs>
          <w:tab w:val="num" w:pos="720"/>
        </w:tabs>
        <w:ind w:left="720" w:hanging="540"/>
      </w:pPr>
      <w:rPr>
        <w:rFonts w:ascii="Arial" w:eastAsia="Times New Roman" w:hAnsi="Arial" w:cs="Arial"/>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nsid w:val="7D643FAA"/>
    <w:multiLevelType w:val="hybridMultilevel"/>
    <w:tmpl w:val="D66C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9"/>
  </w:num>
  <w:num w:numId="3">
    <w:abstractNumId w:val="45"/>
  </w:num>
  <w:num w:numId="4">
    <w:abstractNumId w:val="35"/>
  </w:num>
  <w:num w:numId="5">
    <w:abstractNumId w:val="10"/>
  </w:num>
  <w:num w:numId="6">
    <w:abstractNumId w:val="40"/>
  </w:num>
  <w:num w:numId="7">
    <w:abstractNumId w:val="22"/>
  </w:num>
  <w:num w:numId="8">
    <w:abstractNumId w:val="32"/>
  </w:num>
  <w:num w:numId="9">
    <w:abstractNumId w:val="36"/>
  </w:num>
  <w:num w:numId="10">
    <w:abstractNumId w:val="16"/>
  </w:num>
  <w:num w:numId="11">
    <w:abstractNumId w:val="14"/>
  </w:num>
  <w:num w:numId="12">
    <w:abstractNumId w:val="42"/>
  </w:num>
  <w:num w:numId="13">
    <w:abstractNumId w:val="43"/>
  </w:num>
  <w:num w:numId="14">
    <w:abstractNumId w:val="1"/>
  </w:num>
  <w:num w:numId="15">
    <w:abstractNumId w:val="18"/>
  </w:num>
  <w:num w:numId="16">
    <w:abstractNumId w:val="27"/>
  </w:num>
  <w:num w:numId="17">
    <w:abstractNumId w:val="37"/>
  </w:num>
  <w:num w:numId="18">
    <w:abstractNumId w:val="25"/>
  </w:num>
  <w:num w:numId="19">
    <w:abstractNumId w:val="44"/>
  </w:num>
  <w:num w:numId="20">
    <w:abstractNumId w:val="34"/>
  </w:num>
  <w:num w:numId="21">
    <w:abstractNumId w:val="2"/>
  </w:num>
  <w:num w:numId="22">
    <w:abstractNumId w:val="17"/>
  </w:num>
  <w:num w:numId="23">
    <w:abstractNumId w:val="23"/>
  </w:num>
  <w:num w:numId="24">
    <w:abstractNumId w:val="24"/>
  </w:num>
  <w:num w:numId="25">
    <w:abstractNumId w:val="46"/>
  </w:num>
  <w:num w:numId="26">
    <w:abstractNumId w:val="38"/>
  </w:num>
  <w:num w:numId="27">
    <w:abstractNumId w:val="21"/>
  </w:num>
  <w:num w:numId="28">
    <w:abstractNumId w:val="20"/>
  </w:num>
  <w:num w:numId="29">
    <w:abstractNumId w:val="28"/>
  </w:num>
  <w:num w:numId="30">
    <w:abstractNumId w:val="7"/>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0"/>
  </w:num>
  <w:num w:numId="34">
    <w:abstractNumId w:val="41"/>
  </w:num>
  <w:num w:numId="35">
    <w:abstractNumId w:val="5"/>
  </w:num>
  <w:num w:numId="36">
    <w:abstractNumId w:val="11"/>
  </w:num>
  <w:num w:numId="37">
    <w:abstractNumId w:val="15"/>
  </w:num>
  <w:num w:numId="38">
    <w:abstractNumId w:val="12"/>
  </w:num>
  <w:num w:numId="39">
    <w:abstractNumId w:val="19"/>
  </w:num>
  <w:num w:numId="40">
    <w:abstractNumId w:val="3"/>
  </w:num>
  <w:num w:numId="41">
    <w:abstractNumId w:val="30"/>
  </w:num>
  <w:num w:numId="42">
    <w:abstractNumId w:val="4"/>
  </w:num>
  <w:num w:numId="43">
    <w:abstractNumId w:val="6"/>
  </w:num>
  <w:num w:numId="44">
    <w:abstractNumId w:val="31"/>
  </w:num>
  <w:num w:numId="4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92"/>
    <w:rsid w:val="0000237C"/>
    <w:rsid w:val="00006492"/>
    <w:rsid w:val="000101E4"/>
    <w:rsid w:val="00012A8E"/>
    <w:rsid w:val="00013A97"/>
    <w:rsid w:val="00040D08"/>
    <w:rsid w:val="0005795F"/>
    <w:rsid w:val="00062F2F"/>
    <w:rsid w:val="0006499F"/>
    <w:rsid w:val="00067CDD"/>
    <w:rsid w:val="00070338"/>
    <w:rsid w:val="000803DE"/>
    <w:rsid w:val="000811C4"/>
    <w:rsid w:val="00082893"/>
    <w:rsid w:val="000A3089"/>
    <w:rsid w:val="000A452B"/>
    <w:rsid w:val="000A6192"/>
    <w:rsid w:val="000A6804"/>
    <w:rsid w:val="000B1985"/>
    <w:rsid w:val="000B213B"/>
    <w:rsid w:val="000B6649"/>
    <w:rsid w:val="000D5D2A"/>
    <w:rsid w:val="000E09CB"/>
    <w:rsid w:val="000F05F2"/>
    <w:rsid w:val="000F7863"/>
    <w:rsid w:val="0010037B"/>
    <w:rsid w:val="00102693"/>
    <w:rsid w:val="00116F52"/>
    <w:rsid w:val="00122B36"/>
    <w:rsid w:val="00130CF3"/>
    <w:rsid w:val="001332AC"/>
    <w:rsid w:val="00134EB3"/>
    <w:rsid w:val="0014197C"/>
    <w:rsid w:val="001534EA"/>
    <w:rsid w:val="00156AA0"/>
    <w:rsid w:val="00161C4C"/>
    <w:rsid w:val="001641AD"/>
    <w:rsid w:val="001701F8"/>
    <w:rsid w:val="0018668A"/>
    <w:rsid w:val="00186A51"/>
    <w:rsid w:val="00190364"/>
    <w:rsid w:val="001928EA"/>
    <w:rsid w:val="00195EE0"/>
    <w:rsid w:val="001A099A"/>
    <w:rsid w:val="001A362D"/>
    <w:rsid w:val="001A4290"/>
    <w:rsid w:val="001B7843"/>
    <w:rsid w:val="001C0CC4"/>
    <w:rsid w:val="001C12FB"/>
    <w:rsid w:val="001C5988"/>
    <w:rsid w:val="001C66DD"/>
    <w:rsid w:val="001D0BCB"/>
    <w:rsid w:val="001D6416"/>
    <w:rsid w:val="001E376B"/>
    <w:rsid w:val="001E4A87"/>
    <w:rsid w:val="001F3C7F"/>
    <w:rsid w:val="001F4D8C"/>
    <w:rsid w:val="001F5F33"/>
    <w:rsid w:val="00210A16"/>
    <w:rsid w:val="002343A8"/>
    <w:rsid w:val="00237BDA"/>
    <w:rsid w:val="00257405"/>
    <w:rsid w:val="0026150E"/>
    <w:rsid w:val="002879E3"/>
    <w:rsid w:val="0029285C"/>
    <w:rsid w:val="00293271"/>
    <w:rsid w:val="00295A36"/>
    <w:rsid w:val="00295C04"/>
    <w:rsid w:val="00297D1C"/>
    <w:rsid w:val="002C3C51"/>
    <w:rsid w:val="002D2285"/>
    <w:rsid w:val="002E5428"/>
    <w:rsid w:val="002E77A6"/>
    <w:rsid w:val="002F3355"/>
    <w:rsid w:val="002F357D"/>
    <w:rsid w:val="00307FD2"/>
    <w:rsid w:val="0034721D"/>
    <w:rsid w:val="0035079E"/>
    <w:rsid w:val="00351794"/>
    <w:rsid w:val="00357B3E"/>
    <w:rsid w:val="00363C7D"/>
    <w:rsid w:val="00374154"/>
    <w:rsid w:val="00391A35"/>
    <w:rsid w:val="00393917"/>
    <w:rsid w:val="003940AD"/>
    <w:rsid w:val="003A0A28"/>
    <w:rsid w:val="003A371A"/>
    <w:rsid w:val="003A627C"/>
    <w:rsid w:val="003A7471"/>
    <w:rsid w:val="003B3CDF"/>
    <w:rsid w:val="003B646D"/>
    <w:rsid w:val="003B72EB"/>
    <w:rsid w:val="003C0E6F"/>
    <w:rsid w:val="003C2496"/>
    <w:rsid w:val="003C2AE2"/>
    <w:rsid w:val="003C3A94"/>
    <w:rsid w:val="003C4CC6"/>
    <w:rsid w:val="003C650B"/>
    <w:rsid w:val="003C7B8C"/>
    <w:rsid w:val="003D3469"/>
    <w:rsid w:val="003E52EE"/>
    <w:rsid w:val="003F17E9"/>
    <w:rsid w:val="003F5806"/>
    <w:rsid w:val="003F5E27"/>
    <w:rsid w:val="00401AEA"/>
    <w:rsid w:val="00412362"/>
    <w:rsid w:val="00416BBD"/>
    <w:rsid w:val="0042213E"/>
    <w:rsid w:val="00424FD6"/>
    <w:rsid w:val="00432244"/>
    <w:rsid w:val="00433CF3"/>
    <w:rsid w:val="00434D91"/>
    <w:rsid w:val="00452777"/>
    <w:rsid w:val="004618BC"/>
    <w:rsid w:val="00467FD4"/>
    <w:rsid w:val="00486F35"/>
    <w:rsid w:val="004874FE"/>
    <w:rsid w:val="00494D15"/>
    <w:rsid w:val="00495F09"/>
    <w:rsid w:val="004969EE"/>
    <w:rsid w:val="004A69CA"/>
    <w:rsid w:val="004A69FF"/>
    <w:rsid w:val="004B1EBC"/>
    <w:rsid w:val="004B448A"/>
    <w:rsid w:val="004B48E3"/>
    <w:rsid w:val="004D0250"/>
    <w:rsid w:val="004D49DA"/>
    <w:rsid w:val="004F3CBC"/>
    <w:rsid w:val="004F48B8"/>
    <w:rsid w:val="004F6DB7"/>
    <w:rsid w:val="00505503"/>
    <w:rsid w:val="005108E3"/>
    <w:rsid w:val="00511E5C"/>
    <w:rsid w:val="00515D9D"/>
    <w:rsid w:val="00525B1B"/>
    <w:rsid w:val="00531640"/>
    <w:rsid w:val="00533218"/>
    <w:rsid w:val="00534DCB"/>
    <w:rsid w:val="00542C3F"/>
    <w:rsid w:val="0055325A"/>
    <w:rsid w:val="005537FB"/>
    <w:rsid w:val="00554EEA"/>
    <w:rsid w:val="00556596"/>
    <w:rsid w:val="00563B6E"/>
    <w:rsid w:val="005655ED"/>
    <w:rsid w:val="005812B2"/>
    <w:rsid w:val="00586A84"/>
    <w:rsid w:val="005875D7"/>
    <w:rsid w:val="005902BF"/>
    <w:rsid w:val="00594F3A"/>
    <w:rsid w:val="005A17F3"/>
    <w:rsid w:val="005B07F3"/>
    <w:rsid w:val="005B0ABC"/>
    <w:rsid w:val="005B79D1"/>
    <w:rsid w:val="005D757E"/>
    <w:rsid w:val="005E58DA"/>
    <w:rsid w:val="005F382F"/>
    <w:rsid w:val="00605EE6"/>
    <w:rsid w:val="00614CB5"/>
    <w:rsid w:val="00633100"/>
    <w:rsid w:val="0064795A"/>
    <w:rsid w:val="006547FC"/>
    <w:rsid w:val="00657A56"/>
    <w:rsid w:val="00664A4F"/>
    <w:rsid w:val="0067432D"/>
    <w:rsid w:val="006849B8"/>
    <w:rsid w:val="006852B6"/>
    <w:rsid w:val="00690950"/>
    <w:rsid w:val="006A746B"/>
    <w:rsid w:val="006B0FAD"/>
    <w:rsid w:val="006C321B"/>
    <w:rsid w:val="006C3A39"/>
    <w:rsid w:val="006D07ED"/>
    <w:rsid w:val="006E0DC7"/>
    <w:rsid w:val="006E74AF"/>
    <w:rsid w:val="007047F0"/>
    <w:rsid w:val="00710D88"/>
    <w:rsid w:val="00740DE2"/>
    <w:rsid w:val="00742884"/>
    <w:rsid w:val="00743F4F"/>
    <w:rsid w:val="007445F7"/>
    <w:rsid w:val="00754782"/>
    <w:rsid w:val="00756B52"/>
    <w:rsid w:val="00760AD4"/>
    <w:rsid w:val="00763E28"/>
    <w:rsid w:val="00765226"/>
    <w:rsid w:val="00772FEA"/>
    <w:rsid w:val="00775EFB"/>
    <w:rsid w:val="007841AD"/>
    <w:rsid w:val="00786B2E"/>
    <w:rsid w:val="00793A97"/>
    <w:rsid w:val="007A5AEB"/>
    <w:rsid w:val="007D112E"/>
    <w:rsid w:val="007D4A5C"/>
    <w:rsid w:val="007D6C47"/>
    <w:rsid w:val="007E100D"/>
    <w:rsid w:val="007E11AF"/>
    <w:rsid w:val="007E1711"/>
    <w:rsid w:val="007F1810"/>
    <w:rsid w:val="0082290C"/>
    <w:rsid w:val="00837542"/>
    <w:rsid w:val="00837FED"/>
    <w:rsid w:val="008443E2"/>
    <w:rsid w:val="00847299"/>
    <w:rsid w:val="00851CC9"/>
    <w:rsid w:val="00856814"/>
    <w:rsid w:val="00857FCD"/>
    <w:rsid w:val="008631DA"/>
    <w:rsid w:val="008728B9"/>
    <w:rsid w:val="008815D8"/>
    <w:rsid w:val="00884F5B"/>
    <w:rsid w:val="00894663"/>
    <w:rsid w:val="00895806"/>
    <w:rsid w:val="0089750C"/>
    <w:rsid w:val="008A5422"/>
    <w:rsid w:val="008B0E3C"/>
    <w:rsid w:val="008C2118"/>
    <w:rsid w:val="008D4D89"/>
    <w:rsid w:val="008F0E25"/>
    <w:rsid w:val="008F148B"/>
    <w:rsid w:val="008F404E"/>
    <w:rsid w:val="008F6C1E"/>
    <w:rsid w:val="00900B10"/>
    <w:rsid w:val="009126D5"/>
    <w:rsid w:val="009137E7"/>
    <w:rsid w:val="0092249B"/>
    <w:rsid w:val="00930447"/>
    <w:rsid w:val="009458C3"/>
    <w:rsid w:val="009509C5"/>
    <w:rsid w:val="009570F8"/>
    <w:rsid w:val="00960F60"/>
    <w:rsid w:val="0096174A"/>
    <w:rsid w:val="00961C45"/>
    <w:rsid w:val="0097175E"/>
    <w:rsid w:val="00972F75"/>
    <w:rsid w:val="009734A4"/>
    <w:rsid w:val="009866E3"/>
    <w:rsid w:val="00993F35"/>
    <w:rsid w:val="009A5BEE"/>
    <w:rsid w:val="009B195B"/>
    <w:rsid w:val="009B50FB"/>
    <w:rsid w:val="009D13DD"/>
    <w:rsid w:val="009D661E"/>
    <w:rsid w:val="009F1F08"/>
    <w:rsid w:val="00A01B43"/>
    <w:rsid w:val="00A0704A"/>
    <w:rsid w:val="00A3326F"/>
    <w:rsid w:val="00A35166"/>
    <w:rsid w:val="00A35E23"/>
    <w:rsid w:val="00A429A4"/>
    <w:rsid w:val="00A619F8"/>
    <w:rsid w:val="00A64A70"/>
    <w:rsid w:val="00A65965"/>
    <w:rsid w:val="00A75359"/>
    <w:rsid w:val="00A84E79"/>
    <w:rsid w:val="00A93C85"/>
    <w:rsid w:val="00AA1496"/>
    <w:rsid w:val="00AA3C8F"/>
    <w:rsid w:val="00AB4A38"/>
    <w:rsid w:val="00AC2CCD"/>
    <w:rsid w:val="00AD4A4E"/>
    <w:rsid w:val="00AE2B35"/>
    <w:rsid w:val="00B0048C"/>
    <w:rsid w:val="00B13736"/>
    <w:rsid w:val="00B154F1"/>
    <w:rsid w:val="00B17B05"/>
    <w:rsid w:val="00B205F8"/>
    <w:rsid w:val="00B24286"/>
    <w:rsid w:val="00B2531F"/>
    <w:rsid w:val="00B31677"/>
    <w:rsid w:val="00B34B1E"/>
    <w:rsid w:val="00B53188"/>
    <w:rsid w:val="00B65F86"/>
    <w:rsid w:val="00B813D4"/>
    <w:rsid w:val="00B9358F"/>
    <w:rsid w:val="00B942F1"/>
    <w:rsid w:val="00B95ADF"/>
    <w:rsid w:val="00B95E2E"/>
    <w:rsid w:val="00B963AB"/>
    <w:rsid w:val="00BA0A45"/>
    <w:rsid w:val="00BA2E80"/>
    <w:rsid w:val="00BA6E00"/>
    <w:rsid w:val="00BC16E7"/>
    <w:rsid w:val="00BC4656"/>
    <w:rsid w:val="00BD0BA3"/>
    <w:rsid w:val="00BD2153"/>
    <w:rsid w:val="00BD270D"/>
    <w:rsid w:val="00BE0252"/>
    <w:rsid w:val="00BE34F7"/>
    <w:rsid w:val="00BE7957"/>
    <w:rsid w:val="00BF72EC"/>
    <w:rsid w:val="00C04403"/>
    <w:rsid w:val="00C13613"/>
    <w:rsid w:val="00C21884"/>
    <w:rsid w:val="00C24B0E"/>
    <w:rsid w:val="00C306EF"/>
    <w:rsid w:val="00C3282B"/>
    <w:rsid w:val="00C331A6"/>
    <w:rsid w:val="00C37DC4"/>
    <w:rsid w:val="00C474D7"/>
    <w:rsid w:val="00C737A3"/>
    <w:rsid w:val="00C81DE8"/>
    <w:rsid w:val="00C83B4F"/>
    <w:rsid w:val="00C87DA3"/>
    <w:rsid w:val="00CA3D7D"/>
    <w:rsid w:val="00CB3CC3"/>
    <w:rsid w:val="00CB47E4"/>
    <w:rsid w:val="00CB7063"/>
    <w:rsid w:val="00CC166E"/>
    <w:rsid w:val="00CD12E3"/>
    <w:rsid w:val="00CD7C92"/>
    <w:rsid w:val="00CE0173"/>
    <w:rsid w:val="00CE61E8"/>
    <w:rsid w:val="00CF3959"/>
    <w:rsid w:val="00CF536A"/>
    <w:rsid w:val="00D05152"/>
    <w:rsid w:val="00D1071F"/>
    <w:rsid w:val="00D119C6"/>
    <w:rsid w:val="00D132B0"/>
    <w:rsid w:val="00D1526D"/>
    <w:rsid w:val="00D15B80"/>
    <w:rsid w:val="00D20DB0"/>
    <w:rsid w:val="00D22300"/>
    <w:rsid w:val="00D23C78"/>
    <w:rsid w:val="00D30D82"/>
    <w:rsid w:val="00D330D7"/>
    <w:rsid w:val="00D34F25"/>
    <w:rsid w:val="00D35B5F"/>
    <w:rsid w:val="00D444C6"/>
    <w:rsid w:val="00D471AF"/>
    <w:rsid w:val="00D54FED"/>
    <w:rsid w:val="00D576AC"/>
    <w:rsid w:val="00D7250F"/>
    <w:rsid w:val="00D763B7"/>
    <w:rsid w:val="00D81E5D"/>
    <w:rsid w:val="00D82659"/>
    <w:rsid w:val="00DA0E07"/>
    <w:rsid w:val="00DA2E8F"/>
    <w:rsid w:val="00DA5997"/>
    <w:rsid w:val="00DA5A94"/>
    <w:rsid w:val="00DA6CCB"/>
    <w:rsid w:val="00DA786D"/>
    <w:rsid w:val="00DB26B5"/>
    <w:rsid w:val="00DB39EF"/>
    <w:rsid w:val="00DB60F1"/>
    <w:rsid w:val="00DC50AA"/>
    <w:rsid w:val="00DC55C5"/>
    <w:rsid w:val="00DE394C"/>
    <w:rsid w:val="00DE491B"/>
    <w:rsid w:val="00E00D21"/>
    <w:rsid w:val="00E01B68"/>
    <w:rsid w:val="00E067B4"/>
    <w:rsid w:val="00E06D4D"/>
    <w:rsid w:val="00E1499F"/>
    <w:rsid w:val="00E15443"/>
    <w:rsid w:val="00E16EEF"/>
    <w:rsid w:val="00E224DA"/>
    <w:rsid w:val="00E23614"/>
    <w:rsid w:val="00E25C46"/>
    <w:rsid w:val="00E26109"/>
    <w:rsid w:val="00E26CC1"/>
    <w:rsid w:val="00E307D9"/>
    <w:rsid w:val="00E33D2B"/>
    <w:rsid w:val="00E376DB"/>
    <w:rsid w:val="00E40BC7"/>
    <w:rsid w:val="00E414B4"/>
    <w:rsid w:val="00E51B9C"/>
    <w:rsid w:val="00E535B2"/>
    <w:rsid w:val="00E62305"/>
    <w:rsid w:val="00E77C91"/>
    <w:rsid w:val="00E8299E"/>
    <w:rsid w:val="00E86146"/>
    <w:rsid w:val="00E87C18"/>
    <w:rsid w:val="00E94A48"/>
    <w:rsid w:val="00E951A2"/>
    <w:rsid w:val="00EA266C"/>
    <w:rsid w:val="00EB43FF"/>
    <w:rsid w:val="00EB5E17"/>
    <w:rsid w:val="00EC0FC2"/>
    <w:rsid w:val="00EC7659"/>
    <w:rsid w:val="00EC79F9"/>
    <w:rsid w:val="00ED1167"/>
    <w:rsid w:val="00ED1E39"/>
    <w:rsid w:val="00ED5BF1"/>
    <w:rsid w:val="00ED5FEC"/>
    <w:rsid w:val="00EE020C"/>
    <w:rsid w:val="00EE7111"/>
    <w:rsid w:val="00F03777"/>
    <w:rsid w:val="00F067DD"/>
    <w:rsid w:val="00F13495"/>
    <w:rsid w:val="00F23DC0"/>
    <w:rsid w:val="00F3077A"/>
    <w:rsid w:val="00F3267E"/>
    <w:rsid w:val="00F415C2"/>
    <w:rsid w:val="00F46EAC"/>
    <w:rsid w:val="00F53675"/>
    <w:rsid w:val="00F67B15"/>
    <w:rsid w:val="00F70715"/>
    <w:rsid w:val="00F819C6"/>
    <w:rsid w:val="00F87275"/>
    <w:rsid w:val="00F909FE"/>
    <w:rsid w:val="00F94BF3"/>
    <w:rsid w:val="00F9759F"/>
    <w:rsid w:val="00FA7E14"/>
    <w:rsid w:val="00FB0835"/>
    <w:rsid w:val="00FB2854"/>
    <w:rsid w:val="00FB32C8"/>
    <w:rsid w:val="00FB5170"/>
    <w:rsid w:val="00FB7600"/>
    <w:rsid w:val="00FC1167"/>
    <w:rsid w:val="00FD4C8B"/>
    <w:rsid w:val="00FF271A"/>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FF"/>
    <w:rPr>
      <w:sz w:val="24"/>
      <w:szCs w:val="24"/>
    </w:rPr>
  </w:style>
  <w:style w:type="paragraph" w:styleId="Heading1">
    <w:name w:val="heading 1"/>
    <w:basedOn w:val="Normal"/>
    <w:next w:val="Normal"/>
    <w:qFormat/>
    <w:rsid w:val="00EB43FF"/>
    <w:pPr>
      <w:keepNext/>
      <w:outlineLvl w:val="0"/>
    </w:pPr>
    <w:rPr>
      <w:rFonts w:ascii="Arial" w:hAnsi="Arial" w:cs="Arial"/>
      <w:b/>
      <w:bCs/>
      <w:sz w:val="52"/>
    </w:rPr>
  </w:style>
  <w:style w:type="paragraph" w:styleId="Heading2">
    <w:name w:val="heading 2"/>
    <w:basedOn w:val="Normal"/>
    <w:next w:val="Normal"/>
    <w:link w:val="Heading2Char"/>
    <w:qFormat/>
    <w:rsid w:val="00EB43FF"/>
    <w:pPr>
      <w:keepNext/>
      <w:outlineLvl w:val="1"/>
    </w:pPr>
    <w:rPr>
      <w:rFonts w:ascii="Arial" w:hAnsi="Arial" w:cs="Arial"/>
      <w:b/>
      <w:bCs/>
    </w:rPr>
  </w:style>
  <w:style w:type="paragraph" w:styleId="Heading3">
    <w:name w:val="heading 3"/>
    <w:basedOn w:val="Normal"/>
    <w:next w:val="Normal"/>
    <w:link w:val="Heading3Char"/>
    <w:uiPriority w:val="9"/>
    <w:qFormat/>
    <w:rsid w:val="00EB43FF"/>
    <w:pPr>
      <w:keepNext/>
      <w:jc w:val="center"/>
      <w:outlineLvl w:val="2"/>
    </w:pPr>
    <w:rPr>
      <w:b/>
      <w:bCs/>
    </w:rPr>
  </w:style>
  <w:style w:type="paragraph" w:styleId="Heading4">
    <w:name w:val="heading 4"/>
    <w:basedOn w:val="Normal"/>
    <w:next w:val="Normal"/>
    <w:link w:val="Heading4Char"/>
    <w:unhideWhenUsed/>
    <w:qFormat/>
    <w:rsid w:val="00E26CC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2574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43FF"/>
    <w:pPr>
      <w:jc w:val="center"/>
    </w:pPr>
    <w:rPr>
      <w:rFonts w:ascii="Arial" w:hAnsi="Arial"/>
      <w:b/>
      <w:bCs/>
      <w:caps/>
    </w:rPr>
  </w:style>
  <w:style w:type="paragraph" w:customStyle="1" w:styleId="Preformatted">
    <w:name w:val="Preformatted"/>
    <w:basedOn w:val="Normal"/>
    <w:rsid w:val="00DA2E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uiPriority w:val="99"/>
    <w:rsid w:val="00DA2E8F"/>
    <w:rPr>
      <w:color w:val="0000FF"/>
      <w:u w:val="single"/>
    </w:rPr>
  </w:style>
  <w:style w:type="paragraph" w:styleId="BodyText">
    <w:name w:val="Body Text"/>
    <w:basedOn w:val="Normal"/>
    <w:link w:val="BodyTextChar"/>
    <w:semiHidden/>
    <w:rsid w:val="00DA2E8F"/>
    <w:rPr>
      <w:szCs w:val="20"/>
    </w:rPr>
  </w:style>
  <w:style w:type="character" w:customStyle="1" w:styleId="BodyTextChar">
    <w:name w:val="Body Text Char"/>
    <w:basedOn w:val="DefaultParagraphFont"/>
    <w:link w:val="BodyText"/>
    <w:semiHidden/>
    <w:rsid w:val="00DA2E8F"/>
    <w:rPr>
      <w:sz w:val="24"/>
    </w:rPr>
  </w:style>
  <w:style w:type="paragraph" w:styleId="Header">
    <w:name w:val="header"/>
    <w:basedOn w:val="Normal"/>
    <w:link w:val="HeaderChar"/>
    <w:rsid w:val="00DA2E8F"/>
    <w:pPr>
      <w:tabs>
        <w:tab w:val="center" w:pos="4320"/>
        <w:tab w:val="right" w:pos="8640"/>
      </w:tabs>
    </w:pPr>
    <w:rPr>
      <w:sz w:val="20"/>
      <w:szCs w:val="20"/>
    </w:rPr>
  </w:style>
  <w:style w:type="character" w:customStyle="1" w:styleId="HeaderChar">
    <w:name w:val="Header Char"/>
    <w:basedOn w:val="DefaultParagraphFont"/>
    <w:link w:val="Header"/>
    <w:rsid w:val="00DA2E8F"/>
  </w:style>
  <w:style w:type="paragraph" w:customStyle="1" w:styleId="NormalWeb1">
    <w:name w:val="Normal (Web)1"/>
    <w:basedOn w:val="Normal"/>
    <w:rsid w:val="00DA2E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357B3E"/>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357B3E"/>
    <w:pPr>
      <w:ind w:left="720"/>
    </w:pPr>
    <w:rPr>
      <w:sz w:val="20"/>
      <w:szCs w:val="20"/>
    </w:rPr>
  </w:style>
  <w:style w:type="paragraph" w:styleId="BalloonText">
    <w:name w:val="Balloon Text"/>
    <w:basedOn w:val="Normal"/>
    <w:link w:val="BalloonTextChar"/>
    <w:uiPriority w:val="99"/>
    <w:semiHidden/>
    <w:unhideWhenUsed/>
    <w:rsid w:val="00357B3E"/>
    <w:rPr>
      <w:rFonts w:ascii="Tahoma" w:hAnsi="Tahoma" w:cs="Tahoma"/>
      <w:sz w:val="16"/>
      <w:szCs w:val="16"/>
    </w:rPr>
  </w:style>
  <w:style w:type="character" w:customStyle="1" w:styleId="BalloonTextChar">
    <w:name w:val="Balloon Text Char"/>
    <w:basedOn w:val="DefaultParagraphFont"/>
    <w:link w:val="BalloonText"/>
    <w:uiPriority w:val="99"/>
    <w:semiHidden/>
    <w:rsid w:val="00357B3E"/>
    <w:rPr>
      <w:rFonts w:ascii="Tahoma" w:hAnsi="Tahoma" w:cs="Tahoma"/>
      <w:sz w:val="16"/>
      <w:szCs w:val="16"/>
    </w:rPr>
  </w:style>
  <w:style w:type="paragraph" w:styleId="Footer">
    <w:name w:val="footer"/>
    <w:basedOn w:val="Normal"/>
    <w:link w:val="FooterChar"/>
    <w:uiPriority w:val="99"/>
    <w:rsid w:val="0000237C"/>
    <w:pPr>
      <w:tabs>
        <w:tab w:val="center" w:pos="4320"/>
        <w:tab w:val="right" w:pos="8640"/>
      </w:tabs>
    </w:pPr>
    <w:rPr>
      <w:sz w:val="20"/>
      <w:szCs w:val="20"/>
    </w:rPr>
  </w:style>
  <w:style w:type="character" w:customStyle="1" w:styleId="FooterChar">
    <w:name w:val="Footer Char"/>
    <w:basedOn w:val="DefaultParagraphFont"/>
    <w:link w:val="Footer"/>
    <w:uiPriority w:val="99"/>
    <w:rsid w:val="0000237C"/>
  </w:style>
  <w:style w:type="paragraph" w:customStyle="1" w:styleId="StyleVerdana12ptAfter0ptLinespacingsingle">
    <w:name w:val="Style Verdana 12 pt After:  0 pt Line spacing:  single"/>
    <w:basedOn w:val="Normal"/>
    <w:link w:val="StyleVerdana12ptAfter0ptLinespacingsingleChar"/>
    <w:rsid w:val="0000237C"/>
    <w:rPr>
      <w:rFonts w:ascii="Verdana" w:hAnsi="Verdana"/>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rsid w:val="00FA7E14"/>
    <w:pPr>
      <w:keepLines/>
      <w:spacing w:line="276" w:lineRule="auto"/>
    </w:pPr>
    <w:rPr>
      <w:color w:val="000000"/>
      <w:sz w:val="24"/>
      <w:lang w:bidi="en-US"/>
    </w:rPr>
  </w:style>
  <w:style w:type="character" w:customStyle="1" w:styleId="StyleVerdana12ptAfter0ptLinespacingsingleChar">
    <w:name w:val="Style Verdana 12 pt After:  0 pt Line spacing:  single Char"/>
    <w:basedOn w:val="DefaultParagraphFont"/>
    <w:link w:val="StyleVerdana12ptAfter0ptLinespacingsingle"/>
    <w:rsid w:val="0000237C"/>
    <w:rPr>
      <w:rFonts w:ascii="Verdana" w:hAnsi="Verdana"/>
      <w:sz w:val="24"/>
      <w:szCs w:val="24"/>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rsid w:val="00FA7E14"/>
    <w:rPr>
      <w:rFonts w:ascii="Arial" w:hAnsi="Arial" w:cs="Arial"/>
      <w:b/>
      <w:bCs/>
      <w:color w:val="000000"/>
      <w:sz w:val="24"/>
      <w:szCs w:val="24"/>
      <w:lang w:bidi="en-US"/>
    </w:rPr>
  </w:style>
  <w:style w:type="paragraph" w:styleId="ListContinue">
    <w:name w:val="List Continue"/>
    <w:basedOn w:val="Normal"/>
    <w:rsid w:val="0000237C"/>
    <w:pPr>
      <w:tabs>
        <w:tab w:val="left" w:pos="-720"/>
      </w:tabs>
      <w:suppressAutoHyphens/>
    </w:pPr>
    <w:rPr>
      <w:rFonts w:ascii="Courier" w:hAnsi="Courier"/>
      <w:szCs w:val="20"/>
    </w:rPr>
  </w:style>
  <w:style w:type="paragraph" w:styleId="HTMLPreformatted">
    <w:name w:val="HTML Preformatted"/>
    <w:basedOn w:val="Normal"/>
    <w:link w:val="HTMLPreformattedChar"/>
    <w:uiPriority w:val="99"/>
    <w:rsid w:val="00002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237C"/>
    <w:rPr>
      <w:rFonts w:ascii="Courier New" w:hAnsi="Courier New" w:cs="Courier New"/>
    </w:rPr>
  </w:style>
  <w:style w:type="paragraph" w:styleId="ListParagraph">
    <w:name w:val="List Paragraph"/>
    <w:basedOn w:val="Normal"/>
    <w:uiPriority w:val="34"/>
    <w:qFormat/>
    <w:rsid w:val="0000237C"/>
    <w:pPr>
      <w:ind w:left="720"/>
    </w:pPr>
  </w:style>
  <w:style w:type="paragraph" w:styleId="Caption">
    <w:name w:val="caption"/>
    <w:basedOn w:val="Normal"/>
    <w:next w:val="Normal"/>
    <w:qFormat/>
    <w:rsid w:val="001F5F33"/>
    <w:pPr>
      <w:spacing w:after="120"/>
      <w:jc w:val="center"/>
    </w:pPr>
    <w:rPr>
      <w:rFonts w:ascii="Arial" w:hAnsi="Arial" w:cs="Arial"/>
      <w:bCs/>
      <w:color w:val="000000"/>
      <w:sz w:val="40"/>
    </w:rPr>
  </w:style>
  <w:style w:type="character" w:styleId="PageNumber">
    <w:name w:val="page number"/>
    <w:basedOn w:val="DefaultParagraphFont"/>
    <w:rsid w:val="001F5F33"/>
  </w:style>
  <w:style w:type="paragraph" w:styleId="BodyTextIndent">
    <w:name w:val="Body Text Indent"/>
    <w:basedOn w:val="Normal"/>
    <w:link w:val="BodyTextIndentChar"/>
    <w:unhideWhenUsed/>
    <w:rsid w:val="00E376DB"/>
    <w:pPr>
      <w:spacing w:after="120"/>
      <w:ind w:left="360"/>
    </w:pPr>
  </w:style>
  <w:style w:type="character" w:customStyle="1" w:styleId="BodyTextIndentChar">
    <w:name w:val="Body Text Indent Char"/>
    <w:basedOn w:val="DefaultParagraphFont"/>
    <w:link w:val="BodyTextIndent"/>
    <w:rsid w:val="00E376DB"/>
    <w:rPr>
      <w:sz w:val="24"/>
      <w:szCs w:val="24"/>
    </w:rPr>
  </w:style>
  <w:style w:type="character" w:customStyle="1" w:styleId="Heading4Char">
    <w:name w:val="Heading 4 Char"/>
    <w:basedOn w:val="DefaultParagraphFont"/>
    <w:link w:val="Heading4"/>
    <w:rsid w:val="00E26CC1"/>
    <w:rPr>
      <w:rFonts w:asciiTheme="majorHAnsi" w:eastAsiaTheme="majorEastAsia" w:hAnsiTheme="majorHAnsi" w:cstheme="majorBidi"/>
      <w:b/>
      <w:bCs/>
      <w:i/>
      <w:iCs/>
      <w:color w:val="4F81BD" w:themeColor="accent1"/>
      <w:sz w:val="24"/>
      <w:szCs w:val="24"/>
    </w:rPr>
  </w:style>
  <w:style w:type="paragraph" w:customStyle="1" w:styleId="Steps">
    <w:name w:val="Steps"/>
    <w:basedOn w:val="Normal"/>
    <w:rsid w:val="00E26CC1"/>
    <w:pPr>
      <w:widowControl w:val="0"/>
      <w:tabs>
        <w:tab w:val="left" w:pos="1080"/>
      </w:tabs>
      <w:overflowPunct w:val="0"/>
      <w:autoSpaceDE w:val="0"/>
      <w:autoSpaceDN w:val="0"/>
      <w:adjustRightInd w:val="0"/>
      <w:textAlignment w:val="baseline"/>
    </w:pPr>
    <w:rPr>
      <w:szCs w:val="20"/>
    </w:rPr>
  </w:style>
  <w:style w:type="paragraph" w:customStyle="1" w:styleId="Style">
    <w:name w:val="Style"/>
    <w:basedOn w:val="Normal"/>
    <w:rsid w:val="00E26CC1"/>
    <w:pPr>
      <w:widowControl w:val="0"/>
      <w:overflowPunct w:val="0"/>
      <w:autoSpaceDE w:val="0"/>
      <w:autoSpaceDN w:val="0"/>
      <w:adjustRightInd w:val="0"/>
      <w:ind w:left="720" w:hanging="720"/>
      <w:textAlignment w:val="baseline"/>
    </w:pPr>
    <w:rPr>
      <w:rFonts w:ascii="Courier" w:hAnsi="Courier"/>
      <w:szCs w:val="20"/>
    </w:rPr>
  </w:style>
  <w:style w:type="paragraph" w:customStyle="1" w:styleId="h3">
    <w:name w:val="h3"/>
    <w:basedOn w:val="Normal"/>
    <w:rsid w:val="00E26CC1"/>
    <w:pPr>
      <w:spacing w:before="100" w:beforeAutospacing="1"/>
    </w:pPr>
    <w:rPr>
      <w:rFonts w:ascii="Arial" w:eastAsia="Arial Unicode MS" w:hAnsi="Arial" w:cs="Arial"/>
      <w:b/>
      <w:bCs/>
    </w:rPr>
  </w:style>
  <w:style w:type="paragraph" w:customStyle="1" w:styleId="Itemmarkedbyl">
    <w:name w:val="Item marked by (l)"/>
    <w:basedOn w:val="Normal"/>
    <w:rsid w:val="00E26CC1"/>
    <w:pPr>
      <w:tabs>
        <w:tab w:val="num" w:pos="360"/>
      </w:tabs>
    </w:pPr>
    <w:rPr>
      <w:szCs w:val="20"/>
    </w:rPr>
  </w:style>
  <w:style w:type="paragraph" w:styleId="PlainText">
    <w:name w:val="Plain Text"/>
    <w:basedOn w:val="Normal"/>
    <w:link w:val="PlainTextChar"/>
    <w:uiPriority w:val="99"/>
    <w:semiHidden/>
    <w:rsid w:val="008F148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F148B"/>
    <w:rPr>
      <w:rFonts w:ascii="Courier New" w:hAnsi="Courier New" w:cs="Courier New"/>
    </w:rPr>
  </w:style>
  <w:style w:type="character" w:customStyle="1" w:styleId="Heading6Char">
    <w:name w:val="Heading 6 Char"/>
    <w:basedOn w:val="DefaultParagraphFont"/>
    <w:link w:val="Heading6"/>
    <w:uiPriority w:val="9"/>
    <w:semiHidden/>
    <w:rsid w:val="00257405"/>
    <w:rPr>
      <w:rFonts w:asciiTheme="majorHAnsi" w:eastAsiaTheme="majorEastAsia" w:hAnsiTheme="majorHAnsi" w:cstheme="majorBidi"/>
      <w:i/>
      <w:iCs/>
      <w:color w:val="243F60" w:themeColor="accent1" w:themeShade="7F"/>
      <w:sz w:val="24"/>
      <w:szCs w:val="24"/>
    </w:rPr>
  </w:style>
  <w:style w:type="paragraph" w:styleId="BodyText2">
    <w:name w:val="Body Text 2"/>
    <w:basedOn w:val="Normal"/>
    <w:link w:val="BodyText2Char"/>
    <w:uiPriority w:val="99"/>
    <w:unhideWhenUsed/>
    <w:rsid w:val="005B0ABC"/>
    <w:pPr>
      <w:spacing w:after="120" w:line="480" w:lineRule="auto"/>
    </w:pPr>
  </w:style>
  <w:style w:type="character" w:customStyle="1" w:styleId="BodyText2Char">
    <w:name w:val="Body Text 2 Char"/>
    <w:basedOn w:val="DefaultParagraphFont"/>
    <w:link w:val="BodyText2"/>
    <w:uiPriority w:val="99"/>
    <w:rsid w:val="005B0ABC"/>
    <w:rPr>
      <w:sz w:val="24"/>
      <w:szCs w:val="24"/>
    </w:rPr>
  </w:style>
  <w:style w:type="paragraph" w:customStyle="1" w:styleId="toplogo">
    <w:name w:val="toplogo"/>
    <w:basedOn w:val="Normal"/>
    <w:rsid w:val="005B0ABC"/>
    <w:pPr>
      <w:spacing w:before="100" w:beforeAutospacing="1"/>
    </w:pPr>
    <w:rPr>
      <w:rFonts w:ascii="Arial" w:eastAsia="Arial Unicode MS" w:hAnsi="Arial" w:cs="Arial"/>
      <w:b/>
      <w:bCs/>
      <w:sz w:val="28"/>
      <w:szCs w:val="28"/>
    </w:rPr>
  </w:style>
  <w:style w:type="paragraph" w:styleId="BodyTextIndent3">
    <w:name w:val="Body Text Indent 3"/>
    <w:basedOn w:val="Normal"/>
    <w:link w:val="BodyTextIndent3Char"/>
    <w:uiPriority w:val="99"/>
    <w:semiHidden/>
    <w:unhideWhenUsed/>
    <w:rsid w:val="00EC79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79F9"/>
    <w:rPr>
      <w:sz w:val="16"/>
      <w:szCs w:val="16"/>
    </w:rPr>
  </w:style>
  <w:style w:type="paragraph" w:styleId="TOC1">
    <w:name w:val="toc 1"/>
    <w:basedOn w:val="Normal"/>
    <w:next w:val="Normal"/>
    <w:autoRedefine/>
    <w:uiPriority w:val="39"/>
    <w:rsid w:val="00EC79F9"/>
    <w:pPr>
      <w:tabs>
        <w:tab w:val="right" w:leader="dot" w:pos="9350"/>
      </w:tabs>
      <w:spacing w:before="240"/>
    </w:pPr>
    <w:rPr>
      <w:rFonts w:ascii="Arial" w:hAnsi="Arial" w:cs="Arial"/>
      <w:b/>
      <w:bCs/>
      <w:caps/>
      <w:noProof/>
      <w:color w:val="000000"/>
      <w:szCs w:val="28"/>
    </w:rPr>
  </w:style>
  <w:style w:type="paragraph" w:styleId="BodyTextIndent2">
    <w:name w:val="Body Text Indent 2"/>
    <w:basedOn w:val="Normal"/>
    <w:link w:val="BodyTextIndent2Char"/>
    <w:uiPriority w:val="99"/>
    <w:unhideWhenUsed/>
    <w:rsid w:val="00EC79F9"/>
    <w:pPr>
      <w:spacing w:after="120" w:line="480" w:lineRule="auto"/>
      <w:ind w:left="360"/>
    </w:pPr>
  </w:style>
  <w:style w:type="character" w:customStyle="1" w:styleId="BodyTextIndent2Char">
    <w:name w:val="Body Text Indent 2 Char"/>
    <w:basedOn w:val="DefaultParagraphFont"/>
    <w:link w:val="BodyTextIndent2"/>
    <w:uiPriority w:val="99"/>
    <w:rsid w:val="00EC79F9"/>
    <w:rPr>
      <w:sz w:val="24"/>
      <w:szCs w:val="24"/>
    </w:rPr>
  </w:style>
  <w:style w:type="paragraph" w:styleId="FootnoteText">
    <w:name w:val="footnote text"/>
    <w:basedOn w:val="Normal"/>
    <w:link w:val="FootnoteTextChar"/>
    <w:semiHidden/>
    <w:rsid w:val="0042213E"/>
    <w:rPr>
      <w:sz w:val="20"/>
      <w:szCs w:val="20"/>
    </w:rPr>
  </w:style>
  <w:style w:type="character" w:customStyle="1" w:styleId="FootnoteTextChar">
    <w:name w:val="Footnote Text Char"/>
    <w:basedOn w:val="DefaultParagraphFont"/>
    <w:link w:val="FootnoteText"/>
    <w:semiHidden/>
    <w:rsid w:val="0042213E"/>
  </w:style>
  <w:style w:type="character" w:styleId="FootnoteReference">
    <w:name w:val="footnote reference"/>
    <w:basedOn w:val="DefaultParagraphFont"/>
    <w:semiHidden/>
    <w:rsid w:val="0042213E"/>
    <w:rPr>
      <w:position w:val="6"/>
      <w:sz w:val="16"/>
    </w:rPr>
  </w:style>
  <w:style w:type="paragraph" w:styleId="TOC3">
    <w:name w:val="toc 3"/>
    <w:basedOn w:val="Normal"/>
    <w:next w:val="Normal"/>
    <w:autoRedefine/>
    <w:uiPriority w:val="39"/>
    <w:unhideWhenUsed/>
    <w:rsid w:val="00BD2153"/>
    <w:pPr>
      <w:tabs>
        <w:tab w:val="right" w:leader="dot" w:pos="8630"/>
      </w:tabs>
      <w:spacing w:after="100"/>
    </w:pPr>
  </w:style>
  <w:style w:type="paragraph" w:styleId="TOC2">
    <w:name w:val="toc 2"/>
    <w:basedOn w:val="Normal"/>
    <w:next w:val="Normal"/>
    <w:autoRedefine/>
    <w:uiPriority w:val="39"/>
    <w:unhideWhenUsed/>
    <w:rsid w:val="00BD2153"/>
    <w:pPr>
      <w:tabs>
        <w:tab w:val="right" w:leader="dot" w:pos="8630"/>
      </w:tabs>
      <w:spacing w:after="100"/>
    </w:pPr>
  </w:style>
  <w:style w:type="character" w:styleId="CommentReference">
    <w:name w:val="annotation reference"/>
    <w:basedOn w:val="DefaultParagraphFont"/>
    <w:unhideWhenUsed/>
    <w:rsid w:val="000803DE"/>
    <w:rPr>
      <w:sz w:val="16"/>
      <w:szCs w:val="16"/>
    </w:rPr>
  </w:style>
  <w:style w:type="paragraph" w:styleId="CommentText">
    <w:name w:val="annotation text"/>
    <w:basedOn w:val="Normal"/>
    <w:link w:val="CommentTextChar"/>
    <w:unhideWhenUsed/>
    <w:rsid w:val="000803DE"/>
    <w:rPr>
      <w:sz w:val="20"/>
      <w:szCs w:val="20"/>
    </w:rPr>
  </w:style>
  <w:style w:type="character" w:customStyle="1" w:styleId="CommentTextChar">
    <w:name w:val="Comment Text Char"/>
    <w:basedOn w:val="DefaultParagraphFont"/>
    <w:link w:val="CommentText"/>
    <w:rsid w:val="000803DE"/>
  </w:style>
  <w:style w:type="paragraph" w:customStyle="1" w:styleId="section">
    <w:name w:val="section"/>
    <w:basedOn w:val="Normal"/>
    <w:rsid w:val="00210A16"/>
    <w:pPr>
      <w:spacing w:before="100" w:beforeAutospacing="1" w:after="100" w:afterAutospacing="1"/>
    </w:pPr>
  </w:style>
  <w:style w:type="character" w:customStyle="1" w:styleId="sc">
    <w:name w:val="sc"/>
    <w:basedOn w:val="DefaultParagraphFont"/>
    <w:rsid w:val="00210A16"/>
  </w:style>
  <w:style w:type="paragraph" w:customStyle="1" w:styleId="paragraph">
    <w:name w:val="paragraph"/>
    <w:basedOn w:val="Normal"/>
    <w:rsid w:val="00210A16"/>
    <w:pPr>
      <w:spacing w:before="100" w:beforeAutospacing="1" w:after="100" w:afterAutospacing="1"/>
    </w:pPr>
  </w:style>
  <w:style w:type="paragraph" w:customStyle="1" w:styleId="subsec">
    <w:name w:val="subsec"/>
    <w:basedOn w:val="Normal"/>
    <w:rsid w:val="00210A16"/>
    <w:pPr>
      <w:spacing w:before="100" w:beforeAutospacing="1" w:after="100" w:afterAutospacing="1"/>
    </w:pPr>
  </w:style>
  <w:style w:type="paragraph" w:customStyle="1" w:styleId="subpara">
    <w:name w:val="subpara"/>
    <w:basedOn w:val="Normal"/>
    <w:rsid w:val="00210A16"/>
    <w:pPr>
      <w:spacing w:before="100" w:beforeAutospacing="1" w:after="100" w:afterAutospacing="1"/>
    </w:pPr>
  </w:style>
  <w:style w:type="character" w:styleId="Strong">
    <w:name w:val="Strong"/>
    <w:basedOn w:val="DefaultParagraphFont"/>
    <w:qFormat/>
    <w:rsid w:val="003C0E6F"/>
    <w:rPr>
      <w:b/>
      <w:bCs/>
    </w:rPr>
  </w:style>
  <w:style w:type="paragraph" w:customStyle="1" w:styleId="Default">
    <w:name w:val="Default"/>
    <w:rsid w:val="005F382F"/>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D4A4E"/>
    <w:rPr>
      <w:b/>
      <w:bCs/>
    </w:rPr>
  </w:style>
  <w:style w:type="character" w:customStyle="1" w:styleId="CommentSubjectChar">
    <w:name w:val="Comment Subject Char"/>
    <w:basedOn w:val="CommentTextChar"/>
    <w:link w:val="CommentSubject"/>
    <w:uiPriority w:val="99"/>
    <w:semiHidden/>
    <w:rsid w:val="00AD4A4E"/>
    <w:rPr>
      <w:b/>
      <w:bCs/>
    </w:rPr>
  </w:style>
  <w:style w:type="paragraph" w:customStyle="1" w:styleId="DefinitionTerm">
    <w:name w:val="Definition Term"/>
    <w:basedOn w:val="Normal"/>
    <w:next w:val="Normal"/>
    <w:rsid w:val="00C474D7"/>
    <w:pPr>
      <w:widowControl w:val="0"/>
    </w:pPr>
    <w:rPr>
      <w:snapToGrid w:val="0"/>
      <w:szCs w:val="20"/>
    </w:rPr>
  </w:style>
  <w:style w:type="character" w:customStyle="1" w:styleId="Heading2Char">
    <w:name w:val="Heading 2 Char"/>
    <w:basedOn w:val="DefaultParagraphFont"/>
    <w:link w:val="Heading2"/>
    <w:rsid w:val="00B13736"/>
    <w:rPr>
      <w:rFonts w:ascii="Arial" w:hAnsi="Arial" w:cs="Arial"/>
      <w:b/>
      <w:bCs/>
      <w:sz w:val="24"/>
      <w:szCs w:val="24"/>
    </w:rPr>
  </w:style>
  <w:style w:type="character" w:customStyle="1" w:styleId="outputtext">
    <w:name w:val="outputtext"/>
    <w:basedOn w:val="DefaultParagraphFont"/>
    <w:rsid w:val="00B13736"/>
  </w:style>
  <w:style w:type="paragraph" w:customStyle="1" w:styleId="Normal1">
    <w:name w:val="Normal1"/>
    <w:basedOn w:val="Normal"/>
    <w:rsid w:val="00B13736"/>
  </w:style>
  <w:style w:type="character" w:customStyle="1" w:styleId="normalchar1">
    <w:name w:val="normal__char1"/>
    <w:rsid w:val="00B13736"/>
    <w:rPr>
      <w:rFonts w:ascii="Times New Roman" w:hAnsi="Times New Roman" w:cs="Times New Roman" w:hint="default"/>
      <w:sz w:val="24"/>
      <w:szCs w:val="24"/>
    </w:rPr>
  </w:style>
  <w:style w:type="paragraph" w:customStyle="1" w:styleId="list0020paragraph">
    <w:name w:val="list_0020paragraph"/>
    <w:basedOn w:val="Normal"/>
    <w:rsid w:val="00B13736"/>
    <w:pPr>
      <w:ind w:left="720"/>
    </w:pPr>
  </w:style>
  <w:style w:type="character" w:customStyle="1" w:styleId="list0020paragraphchar1">
    <w:name w:val="list_0020paragraph__char1"/>
    <w:rsid w:val="00B13736"/>
    <w:rPr>
      <w:rFonts w:ascii="Times New Roman" w:hAnsi="Times New Roman" w:cs="Times New Roman" w:hint="default"/>
      <w:sz w:val="24"/>
      <w:szCs w:val="24"/>
    </w:rPr>
  </w:style>
  <w:style w:type="character" w:customStyle="1" w:styleId="Heading3Char">
    <w:name w:val="Heading 3 Char"/>
    <w:basedOn w:val="DefaultParagraphFont"/>
    <w:link w:val="Heading3"/>
    <w:uiPriority w:val="9"/>
    <w:rsid w:val="00B13736"/>
    <w:rPr>
      <w:b/>
      <w:bCs/>
      <w:sz w:val="24"/>
      <w:szCs w:val="24"/>
    </w:rPr>
  </w:style>
  <w:style w:type="character" w:styleId="FollowedHyperlink">
    <w:name w:val="FollowedHyperlink"/>
    <w:basedOn w:val="DefaultParagraphFont"/>
    <w:uiPriority w:val="99"/>
    <w:semiHidden/>
    <w:unhideWhenUsed/>
    <w:rsid w:val="00B13736"/>
    <w:rPr>
      <w:color w:val="800080" w:themeColor="followedHyperlink"/>
      <w:u w:val="single"/>
    </w:rPr>
  </w:style>
  <w:style w:type="paragraph" w:styleId="Revision">
    <w:name w:val="Revision"/>
    <w:hidden/>
    <w:uiPriority w:val="99"/>
    <w:semiHidden/>
    <w:rsid w:val="00B13736"/>
    <w:rPr>
      <w:rFonts w:ascii="Courier New" w:hAnsi="Courier New"/>
      <w:sz w:val="24"/>
      <w:szCs w:val="24"/>
    </w:rPr>
  </w:style>
  <w:style w:type="table" w:styleId="TableGrid">
    <w:name w:val="Table Grid"/>
    <w:basedOn w:val="TableNormal"/>
    <w:uiPriority w:val="59"/>
    <w:rsid w:val="00B137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84F5B"/>
  </w:style>
  <w:style w:type="table" w:customStyle="1" w:styleId="TableGrid1">
    <w:name w:val="Table Grid1"/>
    <w:basedOn w:val="TableNormal"/>
    <w:next w:val="TableGrid"/>
    <w:uiPriority w:val="59"/>
    <w:rsid w:val="00884F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F3BD4"/>
  </w:style>
  <w:style w:type="table" w:customStyle="1" w:styleId="TableGrid2">
    <w:name w:val="Table Grid2"/>
    <w:basedOn w:val="TableNormal"/>
    <w:next w:val="TableGrid"/>
    <w:uiPriority w:val="59"/>
    <w:rsid w:val="00FF3BD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FF3BD4"/>
    <w:pPr>
      <w:ind w:firstLine="720"/>
    </w:pPr>
    <w:rPr>
      <w:rFonts w:ascii="Calibri" w:eastAsiaTheme="minorHAnsi" w:hAnsi="Calibri" w:cs="Calibri"/>
      <w:sz w:val="22"/>
      <w:szCs w:val="22"/>
    </w:rPr>
  </w:style>
  <w:style w:type="numbering" w:customStyle="1" w:styleId="NoList3">
    <w:name w:val="No List3"/>
    <w:next w:val="NoList"/>
    <w:uiPriority w:val="99"/>
    <w:semiHidden/>
    <w:unhideWhenUsed/>
    <w:rsid w:val="009458C3"/>
  </w:style>
  <w:style w:type="table" w:customStyle="1" w:styleId="TableGrid3">
    <w:name w:val="Table Grid3"/>
    <w:basedOn w:val="TableNormal"/>
    <w:next w:val="TableGrid"/>
    <w:uiPriority w:val="59"/>
    <w:rsid w:val="009458C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95806"/>
  </w:style>
  <w:style w:type="table" w:customStyle="1" w:styleId="TableGrid4">
    <w:name w:val="Table Grid4"/>
    <w:basedOn w:val="TableNormal"/>
    <w:next w:val="TableGrid"/>
    <w:uiPriority w:val="59"/>
    <w:rsid w:val="0089580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6522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FF"/>
    <w:rPr>
      <w:sz w:val="24"/>
      <w:szCs w:val="24"/>
    </w:rPr>
  </w:style>
  <w:style w:type="paragraph" w:styleId="Heading1">
    <w:name w:val="heading 1"/>
    <w:basedOn w:val="Normal"/>
    <w:next w:val="Normal"/>
    <w:qFormat/>
    <w:rsid w:val="00EB43FF"/>
    <w:pPr>
      <w:keepNext/>
      <w:outlineLvl w:val="0"/>
    </w:pPr>
    <w:rPr>
      <w:rFonts w:ascii="Arial" w:hAnsi="Arial" w:cs="Arial"/>
      <w:b/>
      <w:bCs/>
      <w:sz w:val="52"/>
    </w:rPr>
  </w:style>
  <w:style w:type="paragraph" w:styleId="Heading2">
    <w:name w:val="heading 2"/>
    <w:basedOn w:val="Normal"/>
    <w:next w:val="Normal"/>
    <w:link w:val="Heading2Char"/>
    <w:qFormat/>
    <w:rsid w:val="00EB43FF"/>
    <w:pPr>
      <w:keepNext/>
      <w:outlineLvl w:val="1"/>
    </w:pPr>
    <w:rPr>
      <w:rFonts w:ascii="Arial" w:hAnsi="Arial" w:cs="Arial"/>
      <w:b/>
      <w:bCs/>
    </w:rPr>
  </w:style>
  <w:style w:type="paragraph" w:styleId="Heading3">
    <w:name w:val="heading 3"/>
    <w:basedOn w:val="Normal"/>
    <w:next w:val="Normal"/>
    <w:link w:val="Heading3Char"/>
    <w:uiPriority w:val="9"/>
    <w:qFormat/>
    <w:rsid w:val="00EB43FF"/>
    <w:pPr>
      <w:keepNext/>
      <w:jc w:val="center"/>
      <w:outlineLvl w:val="2"/>
    </w:pPr>
    <w:rPr>
      <w:b/>
      <w:bCs/>
    </w:rPr>
  </w:style>
  <w:style w:type="paragraph" w:styleId="Heading4">
    <w:name w:val="heading 4"/>
    <w:basedOn w:val="Normal"/>
    <w:next w:val="Normal"/>
    <w:link w:val="Heading4Char"/>
    <w:unhideWhenUsed/>
    <w:qFormat/>
    <w:rsid w:val="00E26CC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2574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43FF"/>
    <w:pPr>
      <w:jc w:val="center"/>
    </w:pPr>
    <w:rPr>
      <w:rFonts w:ascii="Arial" w:hAnsi="Arial"/>
      <w:b/>
      <w:bCs/>
      <w:caps/>
    </w:rPr>
  </w:style>
  <w:style w:type="paragraph" w:customStyle="1" w:styleId="Preformatted">
    <w:name w:val="Preformatted"/>
    <w:basedOn w:val="Normal"/>
    <w:rsid w:val="00DA2E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uiPriority w:val="99"/>
    <w:rsid w:val="00DA2E8F"/>
    <w:rPr>
      <w:color w:val="0000FF"/>
      <w:u w:val="single"/>
    </w:rPr>
  </w:style>
  <w:style w:type="paragraph" w:styleId="BodyText">
    <w:name w:val="Body Text"/>
    <w:basedOn w:val="Normal"/>
    <w:link w:val="BodyTextChar"/>
    <w:semiHidden/>
    <w:rsid w:val="00DA2E8F"/>
    <w:rPr>
      <w:szCs w:val="20"/>
    </w:rPr>
  </w:style>
  <w:style w:type="character" w:customStyle="1" w:styleId="BodyTextChar">
    <w:name w:val="Body Text Char"/>
    <w:basedOn w:val="DefaultParagraphFont"/>
    <w:link w:val="BodyText"/>
    <w:semiHidden/>
    <w:rsid w:val="00DA2E8F"/>
    <w:rPr>
      <w:sz w:val="24"/>
    </w:rPr>
  </w:style>
  <w:style w:type="paragraph" w:styleId="Header">
    <w:name w:val="header"/>
    <w:basedOn w:val="Normal"/>
    <w:link w:val="HeaderChar"/>
    <w:rsid w:val="00DA2E8F"/>
    <w:pPr>
      <w:tabs>
        <w:tab w:val="center" w:pos="4320"/>
        <w:tab w:val="right" w:pos="8640"/>
      </w:tabs>
    </w:pPr>
    <w:rPr>
      <w:sz w:val="20"/>
      <w:szCs w:val="20"/>
    </w:rPr>
  </w:style>
  <w:style w:type="character" w:customStyle="1" w:styleId="HeaderChar">
    <w:name w:val="Header Char"/>
    <w:basedOn w:val="DefaultParagraphFont"/>
    <w:link w:val="Header"/>
    <w:rsid w:val="00DA2E8F"/>
  </w:style>
  <w:style w:type="paragraph" w:customStyle="1" w:styleId="NormalWeb1">
    <w:name w:val="Normal (Web)1"/>
    <w:basedOn w:val="Normal"/>
    <w:rsid w:val="00DA2E8F"/>
    <w:pPr>
      <w:spacing w:before="100" w:beforeAutospacing="1" w:after="100" w:afterAutospacing="1"/>
    </w:pPr>
    <w:rPr>
      <w:rFonts w:ascii="Verdana" w:eastAsia="Arial Unicode MS" w:hAnsi="Verdana" w:cs="Arial Unicode MS"/>
    </w:rPr>
  </w:style>
  <w:style w:type="paragraph" w:styleId="NormalWeb">
    <w:name w:val="Normal (Web)"/>
    <w:basedOn w:val="Normal"/>
    <w:semiHidden/>
    <w:rsid w:val="00357B3E"/>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357B3E"/>
    <w:pPr>
      <w:ind w:left="720"/>
    </w:pPr>
    <w:rPr>
      <w:sz w:val="20"/>
      <w:szCs w:val="20"/>
    </w:rPr>
  </w:style>
  <w:style w:type="paragraph" w:styleId="BalloonText">
    <w:name w:val="Balloon Text"/>
    <w:basedOn w:val="Normal"/>
    <w:link w:val="BalloonTextChar"/>
    <w:uiPriority w:val="99"/>
    <w:semiHidden/>
    <w:unhideWhenUsed/>
    <w:rsid w:val="00357B3E"/>
    <w:rPr>
      <w:rFonts w:ascii="Tahoma" w:hAnsi="Tahoma" w:cs="Tahoma"/>
      <w:sz w:val="16"/>
      <w:szCs w:val="16"/>
    </w:rPr>
  </w:style>
  <w:style w:type="character" w:customStyle="1" w:styleId="BalloonTextChar">
    <w:name w:val="Balloon Text Char"/>
    <w:basedOn w:val="DefaultParagraphFont"/>
    <w:link w:val="BalloonText"/>
    <w:uiPriority w:val="99"/>
    <w:semiHidden/>
    <w:rsid w:val="00357B3E"/>
    <w:rPr>
      <w:rFonts w:ascii="Tahoma" w:hAnsi="Tahoma" w:cs="Tahoma"/>
      <w:sz w:val="16"/>
      <w:szCs w:val="16"/>
    </w:rPr>
  </w:style>
  <w:style w:type="paragraph" w:styleId="Footer">
    <w:name w:val="footer"/>
    <w:basedOn w:val="Normal"/>
    <w:link w:val="FooterChar"/>
    <w:uiPriority w:val="99"/>
    <w:rsid w:val="0000237C"/>
    <w:pPr>
      <w:tabs>
        <w:tab w:val="center" w:pos="4320"/>
        <w:tab w:val="right" w:pos="8640"/>
      </w:tabs>
    </w:pPr>
    <w:rPr>
      <w:sz w:val="20"/>
      <w:szCs w:val="20"/>
    </w:rPr>
  </w:style>
  <w:style w:type="character" w:customStyle="1" w:styleId="FooterChar">
    <w:name w:val="Footer Char"/>
    <w:basedOn w:val="DefaultParagraphFont"/>
    <w:link w:val="Footer"/>
    <w:uiPriority w:val="99"/>
    <w:rsid w:val="0000237C"/>
  </w:style>
  <w:style w:type="paragraph" w:customStyle="1" w:styleId="StyleVerdana12ptAfter0ptLinespacingsingle">
    <w:name w:val="Style Verdana 12 pt After:  0 pt Line spacing:  single"/>
    <w:basedOn w:val="Normal"/>
    <w:link w:val="StyleVerdana12ptAfter0ptLinespacingsingleChar"/>
    <w:rsid w:val="0000237C"/>
    <w:rPr>
      <w:rFonts w:ascii="Verdana" w:hAnsi="Verdana"/>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rsid w:val="00FA7E14"/>
    <w:pPr>
      <w:keepLines/>
      <w:spacing w:line="276" w:lineRule="auto"/>
    </w:pPr>
    <w:rPr>
      <w:color w:val="000000"/>
      <w:sz w:val="24"/>
      <w:lang w:bidi="en-US"/>
    </w:rPr>
  </w:style>
  <w:style w:type="character" w:customStyle="1" w:styleId="StyleVerdana12ptAfter0ptLinespacingsingleChar">
    <w:name w:val="Style Verdana 12 pt After:  0 pt Line spacing:  single Char"/>
    <w:basedOn w:val="DefaultParagraphFont"/>
    <w:link w:val="StyleVerdana12ptAfter0ptLinespacingsingle"/>
    <w:rsid w:val="0000237C"/>
    <w:rPr>
      <w:rFonts w:ascii="Verdana" w:hAnsi="Verdana"/>
      <w:sz w:val="24"/>
      <w:szCs w:val="24"/>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rsid w:val="00FA7E14"/>
    <w:rPr>
      <w:rFonts w:ascii="Arial" w:hAnsi="Arial" w:cs="Arial"/>
      <w:b/>
      <w:bCs/>
      <w:color w:val="000000"/>
      <w:sz w:val="24"/>
      <w:szCs w:val="24"/>
      <w:lang w:bidi="en-US"/>
    </w:rPr>
  </w:style>
  <w:style w:type="paragraph" w:styleId="ListContinue">
    <w:name w:val="List Continue"/>
    <w:basedOn w:val="Normal"/>
    <w:rsid w:val="0000237C"/>
    <w:pPr>
      <w:tabs>
        <w:tab w:val="left" w:pos="-720"/>
      </w:tabs>
      <w:suppressAutoHyphens/>
    </w:pPr>
    <w:rPr>
      <w:rFonts w:ascii="Courier" w:hAnsi="Courier"/>
      <w:szCs w:val="20"/>
    </w:rPr>
  </w:style>
  <w:style w:type="paragraph" w:styleId="HTMLPreformatted">
    <w:name w:val="HTML Preformatted"/>
    <w:basedOn w:val="Normal"/>
    <w:link w:val="HTMLPreformattedChar"/>
    <w:uiPriority w:val="99"/>
    <w:rsid w:val="00002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237C"/>
    <w:rPr>
      <w:rFonts w:ascii="Courier New" w:hAnsi="Courier New" w:cs="Courier New"/>
    </w:rPr>
  </w:style>
  <w:style w:type="paragraph" w:styleId="ListParagraph">
    <w:name w:val="List Paragraph"/>
    <w:basedOn w:val="Normal"/>
    <w:uiPriority w:val="34"/>
    <w:qFormat/>
    <w:rsid w:val="0000237C"/>
    <w:pPr>
      <w:ind w:left="720"/>
    </w:pPr>
  </w:style>
  <w:style w:type="paragraph" w:styleId="Caption">
    <w:name w:val="caption"/>
    <w:basedOn w:val="Normal"/>
    <w:next w:val="Normal"/>
    <w:qFormat/>
    <w:rsid w:val="001F5F33"/>
    <w:pPr>
      <w:spacing w:after="120"/>
      <w:jc w:val="center"/>
    </w:pPr>
    <w:rPr>
      <w:rFonts w:ascii="Arial" w:hAnsi="Arial" w:cs="Arial"/>
      <w:bCs/>
      <w:color w:val="000000"/>
      <w:sz w:val="40"/>
    </w:rPr>
  </w:style>
  <w:style w:type="character" w:styleId="PageNumber">
    <w:name w:val="page number"/>
    <w:basedOn w:val="DefaultParagraphFont"/>
    <w:rsid w:val="001F5F33"/>
  </w:style>
  <w:style w:type="paragraph" w:styleId="BodyTextIndent">
    <w:name w:val="Body Text Indent"/>
    <w:basedOn w:val="Normal"/>
    <w:link w:val="BodyTextIndentChar"/>
    <w:unhideWhenUsed/>
    <w:rsid w:val="00E376DB"/>
    <w:pPr>
      <w:spacing w:after="120"/>
      <w:ind w:left="360"/>
    </w:pPr>
  </w:style>
  <w:style w:type="character" w:customStyle="1" w:styleId="BodyTextIndentChar">
    <w:name w:val="Body Text Indent Char"/>
    <w:basedOn w:val="DefaultParagraphFont"/>
    <w:link w:val="BodyTextIndent"/>
    <w:rsid w:val="00E376DB"/>
    <w:rPr>
      <w:sz w:val="24"/>
      <w:szCs w:val="24"/>
    </w:rPr>
  </w:style>
  <w:style w:type="character" w:customStyle="1" w:styleId="Heading4Char">
    <w:name w:val="Heading 4 Char"/>
    <w:basedOn w:val="DefaultParagraphFont"/>
    <w:link w:val="Heading4"/>
    <w:rsid w:val="00E26CC1"/>
    <w:rPr>
      <w:rFonts w:asciiTheme="majorHAnsi" w:eastAsiaTheme="majorEastAsia" w:hAnsiTheme="majorHAnsi" w:cstheme="majorBidi"/>
      <w:b/>
      <w:bCs/>
      <w:i/>
      <w:iCs/>
      <w:color w:val="4F81BD" w:themeColor="accent1"/>
      <w:sz w:val="24"/>
      <w:szCs w:val="24"/>
    </w:rPr>
  </w:style>
  <w:style w:type="paragraph" w:customStyle="1" w:styleId="Steps">
    <w:name w:val="Steps"/>
    <w:basedOn w:val="Normal"/>
    <w:rsid w:val="00E26CC1"/>
    <w:pPr>
      <w:widowControl w:val="0"/>
      <w:tabs>
        <w:tab w:val="left" w:pos="1080"/>
      </w:tabs>
      <w:overflowPunct w:val="0"/>
      <w:autoSpaceDE w:val="0"/>
      <w:autoSpaceDN w:val="0"/>
      <w:adjustRightInd w:val="0"/>
      <w:textAlignment w:val="baseline"/>
    </w:pPr>
    <w:rPr>
      <w:szCs w:val="20"/>
    </w:rPr>
  </w:style>
  <w:style w:type="paragraph" w:customStyle="1" w:styleId="Style">
    <w:name w:val="Style"/>
    <w:basedOn w:val="Normal"/>
    <w:rsid w:val="00E26CC1"/>
    <w:pPr>
      <w:widowControl w:val="0"/>
      <w:overflowPunct w:val="0"/>
      <w:autoSpaceDE w:val="0"/>
      <w:autoSpaceDN w:val="0"/>
      <w:adjustRightInd w:val="0"/>
      <w:ind w:left="720" w:hanging="720"/>
      <w:textAlignment w:val="baseline"/>
    </w:pPr>
    <w:rPr>
      <w:rFonts w:ascii="Courier" w:hAnsi="Courier"/>
      <w:szCs w:val="20"/>
    </w:rPr>
  </w:style>
  <w:style w:type="paragraph" w:customStyle="1" w:styleId="h3">
    <w:name w:val="h3"/>
    <w:basedOn w:val="Normal"/>
    <w:rsid w:val="00E26CC1"/>
    <w:pPr>
      <w:spacing w:before="100" w:beforeAutospacing="1"/>
    </w:pPr>
    <w:rPr>
      <w:rFonts w:ascii="Arial" w:eastAsia="Arial Unicode MS" w:hAnsi="Arial" w:cs="Arial"/>
      <w:b/>
      <w:bCs/>
    </w:rPr>
  </w:style>
  <w:style w:type="paragraph" w:customStyle="1" w:styleId="Itemmarkedbyl">
    <w:name w:val="Item marked by (l)"/>
    <w:basedOn w:val="Normal"/>
    <w:rsid w:val="00E26CC1"/>
    <w:pPr>
      <w:tabs>
        <w:tab w:val="num" w:pos="360"/>
      </w:tabs>
    </w:pPr>
    <w:rPr>
      <w:szCs w:val="20"/>
    </w:rPr>
  </w:style>
  <w:style w:type="paragraph" w:styleId="PlainText">
    <w:name w:val="Plain Text"/>
    <w:basedOn w:val="Normal"/>
    <w:link w:val="PlainTextChar"/>
    <w:uiPriority w:val="99"/>
    <w:semiHidden/>
    <w:rsid w:val="008F148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F148B"/>
    <w:rPr>
      <w:rFonts w:ascii="Courier New" w:hAnsi="Courier New" w:cs="Courier New"/>
    </w:rPr>
  </w:style>
  <w:style w:type="character" w:customStyle="1" w:styleId="Heading6Char">
    <w:name w:val="Heading 6 Char"/>
    <w:basedOn w:val="DefaultParagraphFont"/>
    <w:link w:val="Heading6"/>
    <w:uiPriority w:val="9"/>
    <w:semiHidden/>
    <w:rsid w:val="00257405"/>
    <w:rPr>
      <w:rFonts w:asciiTheme="majorHAnsi" w:eastAsiaTheme="majorEastAsia" w:hAnsiTheme="majorHAnsi" w:cstheme="majorBidi"/>
      <w:i/>
      <w:iCs/>
      <w:color w:val="243F60" w:themeColor="accent1" w:themeShade="7F"/>
      <w:sz w:val="24"/>
      <w:szCs w:val="24"/>
    </w:rPr>
  </w:style>
  <w:style w:type="paragraph" w:styleId="BodyText2">
    <w:name w:val="Body Text 2"/>
    <w:basedOn w:val="Normal"/>
    <w:link w:val="BodyText2Char"/>
    <w:uiPriority w:val="99"/>
    <w:unhideWhenUsed/>
    <w:rsid w:val="005B0ABC"/>
    <w:pPr>
      <w:spacing w:after="120" w:line="480" w:lineRule="auto"/>
    </w:pPr>
  </w:style>
  <w:style w:type="character" w:customStyle="1" w:styleId="BodyText2Char">
    <w:name w:val="Body Text 2 Char"/>
    <w:basedOn w:val="DefaultParagraphFont"/>
    <w:link w:val="BodyText2"/>
    <w:uiPriority w:val="99"/>
    <w:rsid w:val="005B0ABC"/>
    <w:rPr>
      <w:sz w:val="24"/>
      <w:szCs w:val="24"/>
    </w:rPr>
  </w:style>
  <w:style w:type="paragraph" w:customStyle="1" w:styleId="toplogo">
    <w:name w:val="toplogo"/>
    <w:basedOn w:val="Normal"/>
    <w:rsid w:val="005B0ABC"/>
    <w:pPr>
      <w:spacing w:before="100" w:beforeAutospacing="1"/>
    </w:pPr>
    <w:rPr>
      <w:rFonts w:ascii="Arial" w:eastAsia="Arial Unicode MS" w:hAnsi="Arial" w:cs="Arial"/>
      <w:b/>
      <w:bCs/>
      <w:sz w:val="28"/>
      <w:szCs w:val="28"/>
    </w:rPr>
  </w:style>
  <w:style w:type="paragraph" w:styleId="BodyTextIndent3">
    <w:name w:val="Body Text Indent 3"/>
    <w:basedOn w:val="Normal"/>
    <w:link w:val="BodyTextIndent3Char"/>
    <w:uiPriority w:val="99"/>
    <w:semiHidden/>
    <w:unhideWhenUsed/>
    <w:rsid w:val="00EC79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79F9"/>
    <w:rPr>
      <w:sz w:val="16"/>
      <w:szCs w:val="16"/>
    </w:rPr>
  </w:style>
  <w:style w:type="paragraph" w:styleId="TOC1">
    <w:name w:val="toc 1"/>
    <w:basedOn w:val="Normal"/>
    <w:next w:val="Normal"/>
    <w:autoRedefine/>
    <w:uiPriority w:val="39"/>
    <w:rsid w:val="00EC79F9"/>
    <w:pPr>
      <w:tabs>
        <w:tab w:val="right" w:leader="dot" w:pos="9350"/>
      </w:tabs>
      <w:spacing w:before="240"/>
    </w:pPr>
    <w:rPr>
      <w:rFonts w:ascii="Arial" w:hAnsi="Arial" w:cs="Arial"/>
      <w:b/>
      <w:bCs/>
      <w:caps/>
      <w:noProof/>
      <w:color w:val="000000"/>
      <w:szCs w:val="28"/>
    </w:rPr>
  </w:style>
  <w:style w:type="paragraph" w:styleId="BodyTextIndent2">
    <w:name w:val="Body Text Indent 2"/>
    <w:basedOn w:val="Normal"/>
    <w:link w:val="BodyTextIndent2Char"/>
    <w:uiPriority w:val="99"/>
    <w:unhideWhenUsed/>
    <w:rsid w:val="00EC79F9"/>
    <w:pPr>
      <w:spacing w:after="120" w:line="480" w:lineRule="auto"/>
      <w:ind w:left="360"/>
    </w:pPr>
  </w:style>
  <w:style w:type="character" w:customStyle="1" w:styleId="BodyTextIndent2Char">
    <w:name w:val="Body Text Indent 2 Char"/>
    <w:basedOn w:val="DefaultParagraphFont"/>
    <w:link w:val="BodyTextIndent2"/>
    <w:uiPriority w:val="99"/>
    <w:rsid w:val="00EC79F9"/>
    <w:rPr>
      <w:sz w:val="24"/>
      <w:szCs w:val="24"/>
    </w:rPr>
  </w:style>
  <w:style w:type="paragraph" w:styleId="FootnoteText">
    <w:name w:val="footnote text"/>
    <w:basedOn w:val="Normal"/>
    <w:link w:val="FootnoteTextChar"/>
    <w:semiHidden/>
    <w:rsid w:val="0042213E"/>
    <w:rPr>
      <w:sz w:val="20"/>
      <w:szCs w:val="20"/>
    </w:rPr>
  </w:style>
  <w:style w:type="character" w:customStyle="1" w:styleId="FootnoteTextChar">
    <w:name w:val="Footnote Text Char"/>
    <w:basedOn w:val="DefaultParagraphFont"/>
    <w:link w:val="FootnoteText"/>
    <w:semiHidden/>
    <w:rsid w:val="0042213E"/>
  </w:style>
  <w:style w:type="character" w:styleId="FootnoteReference">
    <w:name w:val="footnote reference"/>
    <w:basedOn w:val="DefaultParagraphFont"/>
    <w:semiHidden/>
    <w:rsid w:val="0042213E"/>
    <w:rPr>
      <w:position w:val="6"/>
      <w:sz w:val="16"/>
    </w:rPr>
  </w:style>
  <w:style w:type="paragraph" w:styleId="TOC3">
    <w:name w:val="toc 3"/>
    <w:basedOn w:val="Normal"/>
    <w:next w:val="Normal"/>
    <w:autoRedefine/>
    <w:uiPriority w:val="39"/>
    <w:unhideWhenUsed/>
    <w:rsid w:val="00BD2153"/>
    <w:pPr>
      <w:tabs>
        <w:tab w:val="right" w:leader="dot" w:pos="8630"/>
      </w:tabs>
      <w:spacing w:after="100"/>
    </w:pPr>
  </w:style>
  <w:style w:type="paragraph" w:styleId="TOC2">
    <w:name w:val="toc 2"/>
    <w:basedOn w:val="Normal"/>
    <w:next w:val="Normal"/>
    <w:autoRedefine/>
    <w:uiPriority w:val="39"/>
    <w:unhideWhenUsed/>
    <w:rsid w:val="00BD2153"/>
    <w:pPr>
      <w:tabs>
        <w:tab w:val="right" w:leader="dot" w:pos="8630"/>
      </w:tabs>
      <w:spacing w:after="100"/>
    </w:pPr>
  </w:style>
  <w:style w:type="character" w:styleId="CommentReference">
    <w:name w:val="annotation reference"/>
    <w:basedOn w:val="DefaultParagraphFont"/>
    <w:unhideWhenUsed/>
    <w:rsid w:val="000803DE"/>
    <w:rPr>
      <w:sz w:val="16"/>
      <w:szCs w:val="16"/>
    </w:rPr>
  </w:style>
  <w:style w:type="paragraph" w:styleId="CommentText">
    <w:name w:val="annotation text"/>
    <w:basedOn w:val="Normal"/>
    <w:link w:val="CommentTextChar"/>
    <w:unhideWhenUsed/>
    <w:rsid w:val="000803DE"/>
    <w:rPr>
      <w:sz w:val="20"/>
      <w:szCs w:val="20"/>
    </w:rPr>
  </w:style>
  <w:style w:type="character" w:customStyle="1" w:styleId="CommentTextChar">
    <w:name w:val="Comment Text Char"/>
    <w:basedOn w:val="DefaultParagraphFont"/>
    <w:link w:val="CommentText"/>
    <w:rsid w:val="000803DE"/>
  </w:style>
  <w:style w:type="paragraph" w:customStyle="1" w:styleId="section">
    <w:name w:val="section"/>
    <w:basedOn w:val="Normal"/>
    <w:rsid w:val="00210A16"/>
    <w:pPr>
      <w:spacing w:before="100" w:beforeAutospacing="1" w:after="100" w:afterAutospacing="1"/>
    </w:pPr>
  </w:style>
  <w:style w:type="character" w:customStyle="1" w:styleId="sc">
    <w:name w:val="sc"/>
    <w:basedOn w:val="DefaultParagraphFont"/>
    <w:rsid w:val="00210A16"/>
  </w:style>
  <w:style w:type="paragraph" w:customStyle="1" w:styleId="paragraph">
    <w:name w:val="paragraph"/>
    <w:basedOn w:val="Normal"/>
    <w:rsid w:val="00210A16"/>
    <w:pPr>
      <w:spacing w:before="100" w:beforeAutospacing="1" w:after="100" w:afterAutospacing="1"/>
    </w:pPr>
  </w:style>
  <w:style w:type="paragraph" w:customStyle="1" w:styleId="subsec">
    <w:name w:val="subsec"/>
    <w:basedOn w:val="Normal"/>
    <w:rsid w:val="00210A16"/>
    <w:pPr>
      <w:spacing w:before="100" w:beforeAutospacing="1" w:after="100" w:afterAutospacing="1"/>
    </w:pPr>
  </w:style>
  <w:style w:type="paragraph" w:customStyle="1" w:styleId="subpara">
    <w:name w:val="subpara"/>
    <w:basedOn w:val="Normal"/>
    <w:rsid w:val="00210A16"/>
    <w:pPr>
      <w:spacing w:before="100" w:beforeAutospacing="1" w:after="100" w:afterAutospacing="1"/>
    </w:pPr>
  </w:style>
  <w:style w:type="character" w:styleId="Strong">
    <w:name w:val="Strong"/>
    <w:basedOn w:val="DefaultParagraphFont"/>
    <w:qFormat/>
    <w:rsid w:val="003C0E6F"/>
    <w:rPr>
      <w:b/>
      <w:bCs/>
    </w:rPr>
  </w:style>
  <w:style w:type="paragraph" w:customStyle="1" w:styleId="Default">
    <w:name w:val="Default"/>
    <w:rsid w:val="005F382F"/>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D4A4E"/>
    <w:rPr>
      <w:b/>
      <w:bCs/>
    </w:rPr>
  </w:style>
  <w:style w:type="character" w:customStyle="1" w:styleId="CommentSubjectChar">
    <w:name w:val="Comment Subject Char"/>
    <w:basedOn w:val="CommentTextChar"/>
    <w:link w:val="CommentSubject"/>
    <w:uiPriority w:val="99"/>
    <w:semiHidden/>
    <w:rsid w:val="00AD4A4E"/>
    <w:rPr>
      <w:b/>
      <w:bCs/>
    </w:rPr>
  </w:style>
  <w:style w:type="paragraph" w:customStyle="1" w:styleId="DefinitionTerm">
    <w:name w:val="Definition Term"/>
    <w:basedOn w:val="Normal"/>
    <w:next w:val="Normal"/>
    <w:rsid w:val="00C474D7"/>
    <w:pPr>
      <w:widowControl w:val="0"/>
    </w:pPr>
    <w:rPr>
      <w:snapToGrid w:val="0"/>
      <w:szCs w:val="20"/>
    </w:rPr>
  </w:style>
  <w:style w:type="character" w:customStyle="1" w:styleId="Heading2Char">
    <w:name w:val="Heading 2 Char"/>
    <w:basedOn w:val="DefaultParagraphFont"/>
    <w:link w:val="Heading2"/>
    <w:rsid w:val="00B13736"/>
    <w:rPr>
      <w:rFonts w:ascii="Arial" w:hAnsi="Arial" w:cs="Arial"/>
      <w:b/>
      <w:bCs/>
      <w:sz w:val="24"/>
      <w:szCs w:val="24"/>
    </w:rPr>
  </w:style>
  <w:style w:type="character" w:customStyle="1" w:styleId="outputtext">
    <w:name w:val="outputtext"/>
    <w:basedOn w:val="DefaultParagraphFont"/>
    <w:rsid w:val="00B13736"/>
  </w:style>
  <w:style w:type="paragraph" w:customStyle="1" w:styleId="Normal1">
    <w:name w:val="Normal1"/>
    <w:basedOn w:val="Normal"/>
    <w:rsid w:val="00B13736"/>
  </w:style>
  <w:style w:type="character" w:customStyle="1" w:styleId="normalchar1">
    <w:name w:val="normal__char1"/>
    <w:rsid w:val="00B13736"/>
    <w:rPr>
      <w:rFonts w:ascii="Times New Roman" w:hAnsi="Times New Roman" w:cs="Times New Roman" w:hint="default"/>
      <w:sz w:val="24"/>
      <w:szCs w:val="24"/>
    </w:rPr>
  </w:style>
  <w:style w:type="paragraph" w:customStyle="1" w:styleId="list0020paragraph">
    <w:name w:val="list_0020paragraph"/>
    <w:basedOn w:val="Normal"/>
    <w:rsid w:val="00B13736"/>
    <w:pPr>
      <w:ind w:left="720"/>
    </w:pPr>
  </w:style>
  <w:style w:type="character" w:customStyle="1" w:styleId="list0020paragraphchar1">
    <w:name w:val="list_0020paragraph__char1"/>
    <w:rsid w:val="00B13736"/>
    <w:rPr>
      <w:rFonts w:ascii="Times New Roman" w:hAnsi="Times New Roman" w:cs="Times New Roman" w:hint="default"/>
      <w:sz w:val="24"/>
      <w:szCs w:val="24"/>
    </w:rPr>
  </w:style>
  <w:style w:type="character" w:customStyle="1" w:styleId="Heading3Char">
    <w:name w:val="Heading 3 Char"/>
    <w:basedOn w:val="DefaultParagraphFont"/>
    <w:link w:val="Heading3"/>
    <w:uiPriority w:val="9"/>
    <w:rsid w:val="00B13736"/>
    <w:rPr>
      <w:b/>
      <w:bCs/>
      <w:sz w:val="24"/>
      <w:szCs w:val="24"/>
    </w:rPr>
  </w:style>
  <w:style w:type="character" w:styleId="FollowedHyperlink">
    <w:name w:val="FollowedHyperlink"/>
    <w:basedOn w:val="DefaultParagraphFont"/>
    <w:uiPriority w:val="99"/>
    <w:semiHidden/>
    <w:unhideWhenUsed/>
    <w:rsid w:val="00B13736"/>
    <w:rPr>
      <w:color w:val="800080" w:themeColor="followedHyperlink"/>
      <w:u w:val="single"/>
    </w:rPr>
  </w:style>
  <w:style w:type="paragraph" w:styleId="Revision">
    <w:name w:val="Revision"/>
    <w:hidden/>
    <w:uiPriority w:val="99"/>
    <w:semiHidden/>
    <w:rsid w:val="00B13736"/>
    <w:rPr>
      <w:rFonts w:ascii="Courier New" w:hAnsi="Courier New"/>
      <w:sz w:val="24"/>
      <w:szCs w:val="24"/>
    </w:rPr>
  </w:style>
  <w:style w:type="table" w:styleId="TableGrid">
    <w:name w:val="Table Grid"/>
    <w:basedOn w:val="TableNormal"/>
    <w:uiPriority w:val="59"/>
    <w:rsid w:val="00B137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84F5B"/>
  </w:style>
  <w:style w:type="table" w:customStyle="1" w:styleId="TableGrid1">
    <w:name w:val="Table Grid1"/>
    <w:basedOn w:val="TableNormal"/>
    <w:next w:val="TableGrid"/>
    <w:uiPriority w:val="59"/>
    <w:rsid w:val="00884F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F3BD4"/>
  </w:style>
  <w:style w:type="table" w:customStyle="1" w:styleId="TableGrid2">
    <w:name w:val="Table Grid2"/>
    <w:basedOn w:val="TableNormal"/>
    <w:next w:val="TableGrid"/>
    <w:uiPriority w:val="59"/>
    <w:rsid w:val="00FF3BD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FF3BD4"/>
    <w:pPr>
      <w:ind w:firstLine="720"/>
    </w:pPr>
    <w:rPr>
      <w:rFonts w:ascii="Calibri" w:eastAsiaTheme="minorHAnsi" w:hAnsi="Calibri" w:cs="Calibri"/>
      <w:sz w:val="22"/>
      <w:szCs w:val="22"/>
    </w:rPr>
  </w:style>
  <w:style w:type="numbering" w:customStyle="1" w:styleId="NoList3">
    <w:name w:val="No List3"/>
    <w:next w:val="NoList"/>
    <w:uiPriority w:val="99"/>
    <w:semiHidden/>
    <w:unhideWhenUsed/>
    <w:rsid w:val="009458C3"/>
  </w:style>
  <w:style w:type="table" w:customStyle="1" w:styleId="TableGrid3">
    <w:name w:val="Table Grid3"/>
    <w:basedOn w:val="TableNormal"/>
    <w:next w:val="TableGrid"/>
    <w:uiPriority w:val="59"/>
    <w:rsid w:val="009458C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95806"/>
  </w:style>
  <w:style w:type="table" w:customStyle="1" w:styleId="TableGrid4">
    <w:name w:val="Table Grid4"/>
    <w:basedOn w:val="TableNormal"/>
    <w:next w:val="TableGrid"/>
    <w:uiPriority w:val="59"/>
    <w:rsid w:val="0089580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6522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5273">
      <w:bodyDiv w:val="1"/>
      <w:marLeft w:val="0"/>
      <w:marRight w:val="0"/>
      <w:marTop w:val="0"/>
      <w:marBottom w:val="0"/>
      <w:divBdr>
        <w:top w:val="none" w:sz="0" w:space="0" w:color="auto"/>
        <w:left w:val="none" w:sz="0" w:space="0" w:color="auto"/>
        <w:bottom w:val="none" w:sz="0" w:space="0" w:color="auto"/>
        <w:right w:val="none" w:sz="0" w:space="0" w:color="auto"/>
      </w:divBdr>
      <w:divsChild>
        <w:div w:id="113329784">
          <w:marLeft w:val="0"/>
          <w:marRight w:val="0"/>
          <w:marTop w:val="0"/>
          <w:marBottom w:val="0"/>
          <w:divBdr>
            <w:top w:val="none" w:sz="0" w:space="0" w:color="auto"/>
            <w:left w:val="none" w:sz="0" w:space="0" w:color="auto"/>
            <w:bottom w:val="none" w:sz="0" w:space="0" w:color="auto"/>
            <w:right w:val="none" w:sz="0" w:space="0" w:color="auto"/>
          </w:divBdr>
          <w:divsChild>
            <w:div w:id="13571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5560">
      <w:bodyDiv w:val="1"/>
      <w:marLeft w:val="0"/>
      <w:marRight w:val="0"/>
      <w:marTop w:val="0"/>
      <w:marBottom w:val="0"/>
      <w:divBdr>
        <w:top w:val="none" w:sz="0" w:space="0" w:color="auto"/>
        <w:left w:val="none" w:sz="0" w:space="0" w:color="auto"/>
        <w:bottom w:val="none" w:sz="0" w:space="0" w:color="auto"/>
        <w:right w:val="none" w:sz="0" w:space="0" w:color="auto"/>
      </w:divBdr>
    </w:div>
    <w:div w:id="1325357984">
      <w:bodyDiv w:val="1"/>
      <w:marLeft w:val="0"/>
      <w:marRight w:val="0"/>
      <w:marTop w:val="0"/>
      <w:marBottom w:val="0"/>
      <w:divBdr>
        <w:top w:val="none" w:sz="0" w:space="0" w:color="auto"/>
        <w:left w:val="none" w:sz="0" w:space="0" w:color="auto"/>
        <w:bottom w:val="none" w:sz="0" w:space="0" w:color="auto"/>
        <w:right w:val="none" w:sz="0" w:space="0" w:color="auto"/>
      </w:divBdr>
    </w:div>
    <w:div w:id="19853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grants.gov/applicants/applicant_faqs.jsp" TargetMode="External"/><Relationship Id="rId26" Type="http://schemas.openxmlformats.org/officeDocument/2006/relationships/hyperlink" Target="http://www.grants.gov"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grants-portal.psc.gov/Welcome.aspx?pt=Grants" TargetMode="External"/><Relationship Id="rId34" Type="http://schemas.openxmlformats.org/officeDocument/2006/relationships/hyperlink" Target="mailto:john.murhpy@ssa.gov" TargetMode="External"/><Relationship Id="rId42" Type="http://schemas.openxmlformats.org/officeDocument/2006/relationships/hyperlink" Target="http://ssrn.com/paper=1094290"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grants.gov/applicants/get_registered.jsp" TargetMode="External"/><Relationship Id="rId25" Type="http://schemas.openxmlformats.org/officeDocument/2006/relationships/hyperlink" Target="http://www.grants.gov/applicants/app_help_reso.jsp" TargetMode="External"/><Relationship Id="rId33" Type="http://schemas.openxmlformats.org/officeDocument/2006/relationships/hyperlink" Target="http://www.whitehouse.gov/OMB/grants/spoc.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contactus/contactus.jsp" TargetMode="External"/><Relationship Id="rId29" Type="http://schemas.openxmlformats.org/officeDocument/2006/relationships/hyperlink" Target="mailto:john.murphy@ssa.gov"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help/download_software.jsp" TargetMode="External"/><Relationship Id="rId32" Type="http://schemas.openxmlformats.org/officeDocument/2006/relationships/hyperlink" Target="mailto:karen.epps@ed.gov" TargetMode="External"/><Relationship Id="rId37" Type="http://schemas.openxmlformats.org/officeDocument/2006/relationships/hyperlink" Target="http://www.whitehouse.gov/omb/grants/spoc.PDF"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applicants/submit_application_faqs.jsp" TargetMode="External"/><Relationship Id="rId28" Type="http://schemas.openxmlformats.org/officeDocument/2006/relationships/hyperlink" Target="mailto:david.rogofsky@ssa.gov" TargetMode="External"/><Relationship Id="rId36" Type="http://schemas.openxmlformats.org/officeDocument/2006/relationships/hyperlink" Target="http://www.ssa.gov/OP_Home/ssact/title16b/1616.htm" TargetMode="External"/><Relationship Id="rId10" Type="http://schemas.openxmlformats.org/officeDocument/2006/relationships/footer" Target="footer1.xml"/><Relationship Id="rId19" Type="http://schemas.openxmlformats.org/officeDocument/2006/relationships/hyperlink" Target="http://www.grants.gov/assets/AdobeReaderErrorMessages.pdf" TargetMode="External"/><Relationship Id="rId31" Type="http://schemas.openxmlformats.org/officeDocument/2006/relationships/hyperlink" Target="mailto:john.clement@ed.gov"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yperlink" Target="http://www.grants.gov/contactus/contactus.jsp" TargetMode="External"/><Relationship Id="rId27" Type="http://schemas.openxmlformats.org/officeDocument/2006/relationships/hyperlink" Target="http://www.Grants.gov" TargetMode="External"/><Relationship Id="rId30" Type="http://schemas.openxmlformats.org/officeDocument/2006/relationships/hyperlink" Target="http://www.treasury.gov/resource-center/financial-education/Documents/2012%20Research%20Priorities%20-%20May%2012.pdf" TargetMode="External"/><Relationship Id="rId35" Type="http://schemas.openxmlformats.org/officeDocument/2006/relationships/hyperlink" Target="http://www.ssa.gov/OP_Home/ssact/title11/1110.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745D-92AF-47EC-9E94-D9578EA1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17841</Words>
  <Characters>112323</Characters>
  <Application>Microsoft Office Word</Application>
  <DocSecurity>0</DocSecurity>
  <Lines>936</Lines>
  <Paragraphs>259</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donna.hoblit</dc:creator>
  <cp:lastModifiedBy>U.S. Department of Education</cp:lastModifiedBy>
  <cp:revision>5</cp:revision>
  <cp:lastPrinted>2012-04-16T15:05:00Z</cp:lastPrinted>
  <dcterms:created xsi:type="dcterms:W3CDTF">2013-01-02T21:33:00Z</dcterms:created>
  <dcterms:modified xsi:type="dcterms:W3CDTF">2013-01-04T19:12:00Z</dcterms:modified>
</cp:coreProperties>
</file>