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3C2D" w:rsidRDefault="00353C2D" w:rsidP="00353C2D">
      <w:pPr>
        <w:pStyle w:val="Title"/>
        <w:rPr>
          <w:rFonts w:ascii="Univers" w:hAnsi="Univers"/>
          <w:sz w:val="24"/>
        </w:rPr>
      </w:pPr>
      <w:r>
        <w:rPr>
          <w:sz w:val="28"/>
        </w:rPr>
        <w:tab/>
      </w:r>
      <w:r>
        <w:rPr>
          <w:rFonts w:ascii="Univers" w:hAnsi="Univers"/>
          <w:sz w:val="24"/>
        </w:rPr>
        <w:t>SUPPORTING STATEMENT</w:t>
      </w:r>
    </w:p>
    <w:p w:rsidR="00353C2D" w:rsidRPr="00381827" w:rsidRDefault="00353C2D" w:rsidP="00353C2D">
      <w:pPr>
        <w:pStyle w:val="Title"/>
        <w:rPr>
          <w:rFonts w:ascii="Univers" w:hAnsi="Univers"/>
          <w:sz w:val="24"/>
        </w:rPr>
      </w:pPr>
      <w:r>
        <w:rPr>
          <w:rFonts w:ascii="Univers" w:hAnsi="Univers"/>
          <w:sz w:val="24"/>
        </w:rPr>
        <w:tab/>
      </w:r>
      <w:r w:rsidRPr="00381827">
        <w:rPr>
          <w:rFonts w:ascii="Univers" w:hAnsi="Univers"/>
          <w:sz w:val="24"/>
        </w:rPr>
        <w:t>FOR PAPERWORK REDUCTION ACT SUBMISSION</w:t>
      </w:r>
    </w:p>
    <w:p w:rsidR="00353C2D" w:rsidRPr="00381827" w:rsidRDefault="00353C2D" w:rsidP="00353C2D">
      <w:pPr>
        <w:pStyle w:val="Title"/>
        <w:pBdr>
          <w:bottom w:val="single" w:sz="12" w:space="1" w:color="auto"/>
        </w:pBdr>
        <w:rPr>
          <w:rFonts w:ascii="Univers" w:hAnsi="Univers"/>
          <w:sz w:val="24"/>
        </w:rPr>
      </w:pPr>
      <w:r w:rsidRPr="00381827">
        <w:rPr>
          <w:rFonts w:ascii="Univers" w:hAnsi="Univers"/>
          <w:sz w:val="24"/>
        </w:rPr>
        <w:t>OMB# 1810-0695</w:t>
      </w:r>
    </w:p>
    <w:p w:rsidR="00353C2D" w:rsidRPr="00381827" w:rsidRDefault="00353C2D" w:rsidP="00353C2D">
      <w:pPr>
        <w:pStyle w:val="Title"/>
        <w:pBdr>
          <w:bottom w:val="single" w:sz="12" w:space="1" w:color="auto"/>
        </w:pBdr>
        <w:rPr>
          <w:rFonts w:ascii="Univers" w:hAnsi="Univers"/>
          <w:sz w:val="24"/>
        </w:rPr>
      </w:pPr>
      <w:r w:rsidRPr="00381827">
        <w:rPr>
          <w:rFonts w:ascii="Univers" w:hAnsi="Univers"/>
          <w:sz w:val="24"/>
        </w:rPr>
        <w:t>State Fiscal Stabilization Fund Phase II</w:t>
      </w:r>
    </w:p>
    <w:p w:rsidR="00353C2D" w:rsidRPr="00381827" w:rsidRDefault="00353C2D" w:rsidP="00353C2D">
      <w:pPr>
        <w:pStyle w:val="Title"/>
        <w:pBdr>
          <w:bottom w:val="single" w:sz="12" w:space="1" w:color="auto"/>
        </w:pBdr>
        <w:rPr>
          <w:rFonts w:ascii="Univers" w:hAnsi="Univers"/>
          <w:sz w:val="24"/>
        </w:rPr>
      </w:pPr>
      <w:r w:rsidRPr="00381827">
        <w:rPr>
          <w:rFonts w:ascii="Univers" w:hAnsi="Univers"/>
          <w:sz w:val="24"/>
        </w:rPr>
        <w:t xml:space="preserve">Interim Final Requirements (RIN </w:t>
      </w:r>
      <w:r w:rsidR="00B76361" w:rsidRPr="00B76361">
        <w:rPr>
          <w:rFonts w:ascii="Univers" w:hAnsi="Univers"/>
          <w:sz w:val="24"/>
        </w:rPr>
        <w:t>1894-AA03</w:t>
      </w:r>
      <w:r w:rsidRPr="00381827">
        <w:rPr>
          <w:rFonts w:ascii="Univers" w:hAnsi="Univers"/>
          <w:sz w:val="24"/>
        </w:rPr>
        <w:t xml:space="preserve">) </w:t>
      </w:r>
    </w:p>
    <w:p w:rsidR="00353C2D" w:rsidRPr="00381827" w:rsidRDefault="00353C2D" w:rsidP="00353C2D">
      <w:pPr>
        <w:pStyle w:val="Title"/>
        <w:pBdr>
          <w:bottom w:val="single" w:sz="12" w:space="1" w:color="auto"/>
        </w:pBdr>
        <w:rPr>
          <w:rFonts w:ascii="Univers" w:hAnsi="Univers"/>
          <w:sz w:val="24"/>
        </w:rPr>
      </w:pPr>
      <w:r w:rsidRPr="00381827">
        <w:rPr>
          <w:rFonts w:ascii="Univers" w:hAnsi="Univers"/>
          <w:sz w:val="24"/>
        </w:rPr>
        <w:t xml:space="preserve">and </w:t>
      </w:r>
    </w:p>
    <w:p w:rsidR="00353C2D" w:rsidRPr="00381827" w:rsidRDefault="00353C2D" w:rsidP="00353C2D">
      <w:pPr>
        <w:pStyle w:val="Title"/>
        <w:pBdr>
          <w:bottom w:val="single" w:sz="12" w:space="1" w:color="auto"/>
        </w:pBdr>
        <w:rPr>
          <w:rFonts w:ascii="Univers" w:hAnsi="Univers"/>
          <w:sz w:val="24"/>
        </w:rPr>
      </w:pPr>
      <w:r w:rsidRPr="00381827">
        <w:rPr>
          <w:rFonts w:ascii="Univers" w:hAnsi="Univers"/>
          <w:sz w:val="24"/>
        </w:rPr>
        <w:t xml:space="preserve">Notice of Proposed Revisions (RIN </w:t>
      </w:r>
      <w:r w:rsidR="00B76361" w:rsidRPr="00B76361">
        <w:rPr>
          <w:rFonts w:ascii="Univers" w:hAnsi="Univers"/>
          <w:sz w:val="24"/>
        </w:rPr>
        <w:t>1894-AA02</w:t>
      </w:r>
      <w:r w:rsidRPr="00381827">
        <w:rPr>
          <w:rFonts w:ascii="Univers" w:hAnsi="Univers"/>
          <w:sz w:val="24"/>
        </w:rPr>
        <w:t>)</w:t>
      </w:r>
    </w:p>
    <w:p w:rsidR="00BF5A6C" w:rsidRDefault="00BF5A6C">
      <w:pPr>
        <w:tabs>
          <w:tab w:val="left" w:pos="0"/>
        </w:tabs>
        <w:suppressAutoHyphens/>
        <w:rPr>
          <w:rFonts w:ascii="Univers" w:hAnsi="Univers"/>
        </w:rPr>
      </w:pPr>
    </w:p>
    <w:p w:rsidR="00BF5A6C" w:rsidRDefault="00BF5A6C">
      <w:pPr>
        <w:tabs>
          <w:tab w:val="left" w:pos="0"/>
        </w:tabs>
        <w:suppressAutoHyphens/>
        <w:rPr>
          <w:rFonts w:ascii="Univers" w:hAnsi="Univers"/>
          <w:b/>
        </w:rPr>
      </w:pPr>
    </w:p>
    <w:p w:rsidR="00353C2D" w:rsidRDefault="00353C2D" w:rsidP="00353C2D">
      <w:pPr>
        <w:tabs>
          <w:tab w:val="left" w:pos="-720"/>
        </w:tabs>
        <w:suppressAutoHyphens/>
        <w:rPr>
          <w:rFonts w:ascii="Univers" w:hAnsi="Univers"/>
        </w:rPr>
      </w:pPr>
      <w:r w:rsidRPr="00381827">
        <w:rPr>
          <w:rFonts w:ascii="Univers" w:hAnsi="Univers"/>
          <w:b/>
        </w:rPr>
        <w:t xml:space="preserve">Introduction: </w:t>
      </w:r>
      <w:r w:rsidRPr="00381827">
        <w:rPr>
          <w:rFonts w:ascii="Univers" w:hAnsi="Univers"/>
        </w:rPr>
        <w:t>The Department submits this information collection request simultaneously addressing (1) the 60-day public notification requirement of 5 CFR 1320.8(d)(1) necessary for reinstating OMB number 1810-0695 for the Interim Final Requirements and (2) the 60-day public notification requirement of 5 CFR 1320.11(a) for the Notice of Proposed Revisions.    Additionally, the Department will revise this information collection package at the Final requirements stage and resubmit it to OMB at that time.</w:t>
      </w:r>
    </w:p>
    <w:p w:rsidR="00353C2D" w:rsidRDefault="00353C2D">
      <w:pPr>
        <w:tabs>
          <w:tab w:val="left" w:pos="0"/>
        </w:tabs>
        <w:suppressAutoHyphens/>
        <w:rPr>
          <w:rFonts w:ascii="Univers" w:hAnsi="Univers"/>
          <w:b/>
        </w:rPr>
      </w:pPr>
    </w:p>
    <w:p w:rsidR="00BF5A6C" w:rsidRDefault="00BF5A6C">
      <w:pPr>
        <w:tabs>
          <w:tab w:val="left" w:pos="0"/>
        </w:tabs>
        <w:suppressAutoHyphens/>
        <w:rPr>
          <w:rFonts w:ascii="Univers" w:hAnsi="Univers"/>
        </w:rPr>
      </w:pPr>
      <w:r>
        <w:rPr>
          <w:rFonts w:ascii="Univers" w:hAnsi="Univers"/>
          <w:b/>
        </w:rPr>
        <w:t xml:space="preserve">A. Justification </w:t>
      </w:r>
    </w:p>
    <w:p w:rsidR="00BF5A6C" w:rsidRDefault="00BF5A6C">
      <w:pPr>
        <w:tabs>
          <w:tab w:val="left" w:pos="0"/>
        </w:tabs>
        <w:suppressAutoHyphens/>
        <w:rPr>
          <w:rFonts w:ascii="Univers" w:hAnsi="Univers"/>
        </w:rPr>
      </w:pPr>
    </w:p>
    <w:p w:rsidR="00BF5A6C" w:rsidRDefault="00BF5A6C">
      <w:pPr>
        <w:tabs>
          <w:tab w:val="left" w:pos="0"/>
        </w:tabs>
        <w:suppressAutoHyphens/>
        <w:rPr>
          <w:rFonts w:ascii="Univers" w:hAnsi="Univers"/>
        </w:rPr>
      </w:pPr>
      <w:r>
        <w:rPr>
          <w:rFonts w:ascii="Univers" w:hAnsi="Univers"/>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BF5A6C" w:rsidRDefault="00BF5A6C">
      <w:pPr>
        <w:tabs>
          <w:tab w:val="left" w:pos="0"/>
        </w:tabs>
        <w:suppressAutoHyphens/>
        <w:rPr>
          <w:rFonts w:ascii="Univers" w:hAnsi="Univers"/>
        </w:rPr>
      </w:pPr>
    </w:p>
    <w:p w:rsidR="00834B2F" w:rsidRDefault="00040BAE" w:rsidP="00834B2F">
      <w:pPr>
        <w:tabs>
          <w:tab w:val="left" w:pos="0"/>
        </w:tabs>
        <w:suppressAutoHyphens/>
        <w:rPr>
          <w:rFonts w:ascii="Times New Roman" w:hAnsi="Times New Roman"/>
        </w:rPr>
      </w:pPr>
      <w:r>
        <w:rPr>
          <w:rFonts w:ascii="Times New Roman" w:hAnsi="Times New Roman"/>
        </w:rPr>
        <w:t xml:space="preserve">As part of the American Recovery and Reinvestment Act </w:t>
      </w:r>
      <w:r w:rsidR="00EC47B2">
        <w:rPr>
          <w:rFonts w:ascii="Times New Roman" w:hAnsi="Times New Roman"/>
        </w:rPr>
        <w:t xml:space="preserve">(ARRA) </w:t>
      </w:r>
      <w:r>
        <w:rPr>
          <w:rFonts w:ascii="Times New Roman" w:hAnsi="Times New Roman"/>
        </w:rPr>
        <w:t xml:space="preserve">of 2009, the State Fiscal Stabilization Fund </w:t>
      </w:r>
      <w:r w:rsidR="00EC47B2">
        <w:rPr>
          <w:rFonts w:ascii="Times New Roman" w:hAnsi="Times New Roman"/>
        </w:rPr>
        <w:t>(</w:t>
      </w:r>
      <w:r w:rsidR="00053CD1">
        <w:rPr>
          <w:rFonts w:ascii="Times New Roman" w:hAnsi="Times New Roman"/>
        </w:rPr>
        <w:t>SFSF</w:t>
      </w:r>
      <w:r w:rsidR="00EC47B2">
        <w:rPr>
          <w:rFonts w:ascii="Times New Roman" w:hAnsi="Times New Roman"/>
        </w:rPr>
        <w:t>)</w:t>
      </w:r>
      <w:r w:rsidR="00053CD1">
        <w:rPr>
          <w:rFonts w:ascii="Times New Roman" w:hAnsi="Times New Roman"/>
        </w:rPr>
        <w:t xml:space="preserve"> program</w:t>
      </w:r>
      <w:r w:rsidR="005B247B">
        <w:rPr>
          <w:rStyle w:val="FootnoteReference"/>
        </w:rPr>
        <w:footnoteReference w:id="1"/>
      </w:r>
      <w:r w:rsidR="00EC47B2">
        <w:rPr>
          <w:rFonts w:ascii="Times New Roman" w:hAnsi="Times New Roman"/>
        </w:rPr>
        <w:t xml:space="preserve"> </w:t>
      </w:r>
      <w:r>
        <w:rPr>
          <w:rFonts w:ascii="Times New Roman" w:hAnsi="Times New Roman"/>
        </w:rPr>
        <w:t>provide</w:t>
      </w:r>
      <w:r w:rsidR="00145C84">
        <w:rPr>
          <w:rFonts w:ascii="Times New Roman" w:hAnsi="Times New Roman"/>
        </w:rPr>
        <w:t>d</w:t>
      </w:r>
      <w:r>
        <w:rPr>
          <w:rFonts w:ascii="Times New Roman" w:hAnsi="Times New Roman"/>
        </w:rPr>
        <w:t xml:space="preserve"> $</w:t>
      </w:r>
      <w:r w:rsidR="00053CD1">
        <w:rPr>
          <w:rFonts w:ascii="Times New Roman" w:hAnsi="Times New Roman"/>
        </w:rPr>
        <w:t>48.6 billion</w:t>
      </w:r>
      <w:r>
        <w:rPr>
          <w:rFonts w:ascii="Times New Roman" w:hAnsi="Times New Roman"/>
        </w:rPr>
        <w:t xml:space="preserve"> to States in exchange for a commitment to advance education reforms</w:t>
      </w:r>
      <w:r w:rsidR="00053CD1">
        <w:rPr>
          <w:rFonts w:ascii="Times New Roman" w:hAnsi="Times New Roman"/>
        </w:rPr>
        <w:t xml:space="preserve"> in four keys areas: (1) achieving equity </w:t>
      </w:r>
      <w:r>
        <w:rPr>
          <w:rFonts w:ascii="Times New Roman" w:hAnsi="Times New Roman"/>
        </w:rPr>
        <w:t>in the distribution of highly qualified teachers</w:t>
      </w:r>
      <w:r w:rsidR="00053CD1">
        <w:rPr>
          <w:rFonts w:ascii="Times New Roman" w:hAnsi="Times New Roman"/>
        </w:rPr>
        <w:t>; (2)</w:t>
      </w:r>
      <w:r>
        <w:rPr>
          <w:rFonts w:ascii="Times New Roman" w:hAnsi="Times New Roman"/>
        </w:rPr>
        <w:t xml:space="preserve"> building robust data systems that allow districts to better track student achievement</w:t>
      </w:r>
      <w:r w:rsidR="00053CD1">
        <w:rPr>
          <w:rFonts w:ascii="Times New Roman" w:hAnsi="Times New Roman"/>
        </w:rPr>
        <w:t>; (3)</w:t>
      </w:r>
      <w:r>
        <w:rPr>
          <w:rFonts w:ascii="Times New Roman" w:hAnsi="Times New Roman"/>
        </w:rPr>
        <w:t xml:space="preserve"> raising standards and strengthening student assessments</w:t>
      </w:r>
      <w:r w:rsidR="00053CD1">
        <w:rPr>
          <w:rFonts w:ascii="Times New Roman" w:hAnsi="Times New Roman"/>
        </w:rPr>
        <w:t>;</w:t>
      </w:r>
      <w:r>
        <w:rPr>
          <w:rFonts w:ascii="Times New Roman" w:hAnsi="Times New Roman"/>
        </w:rPr>
        <w:t xml:space="preserve"> and </w:t>
      </w:r>
      <w:r w:rsidR="00053CD1">
        <w:rPr>
          <w:rFonts w:ascii="Times New Roman" w:hAnsi="Times New Roman"/>
        </w:rPr>
        <w:t xml:space="preserve">(4) </w:t>
      </w:r>
      <w:r>
        <w:rPr>
          <w:rFonts w:ascii="Times New Roman" w:hAnsi="Times New Roman"/>
        </w:rPr>
        <w:t xml:space="preserve">turning around failing schools. </w:t>
      </w:r>
      <w:r w:rsidR="005B247B" w:rsidRPr="008F76BF">
        <w:rPr>
          <w:rFonts w:ascii="Times New Roman" w:hAnsi="Times New Roman"/>
          <w:bCs/>
          <w:szCs w:val="24"/>
        </w:rPr>
        <w:t xml:space="preserve">For each area of reform, the ARRA prescribes specific actions that </w:t>
      </w:r>
      <w:r w:rsidR="00053CD1">
        <w:rPr>
          <w:rFonts w:ascii="Times New Roman" w:hAnsi="Times New Roman"/>
          <w:bCs/>
          <w:szCs w:val="24"/>
        </w:rPr>
        <w:t>a</w:t>
      </w:r>
      <w:r w:rsidR="00053CD1" w:rsidRPr="008F76BF">
        <w:rPr>
          <w:rFonts w:ascii="Times New Roman" w:hAnsi="Times New Roman"/>
          <w:bCs/>
          <w:szCs w:val="24"/>
        </w:rPr>
        <w:t xml:space="preserve"> </w:t>
      </w:r>
      <w:r w:rsidR="005B247B" w:rsidRPr="008F76BF">
        <w:rPr>
          <w:rFonts w:ascii="Times New Roman" w:hAnsi="Times New Roman"/>
          <w:bCs/>
          <w:szCs w:val="24"/>
        </w:rPr>
        <w:t xml:space="preserve">State must assure that it will implement.  </w:t>
      </w:r>
    </w:p>
    <w:p w:rsidR="00EC47B2" w:rsidRDefault="00EC47B2" w:rsidP="00834B2F">
      <w:pPr>
        <w:tabs>
          <w:tab w:val="left" w:pos="0"/>
        </w:tabs>
        <w:suppressAutoHyphens/>
        <w:rPr>
          <w:rFonts w:ascii="Times New Roman" w:hAnsi="Times New Roman"/>
        </w:rPr>
      </w:pPr>
    </w:p>
    <w:p w:rsidR="00FD2BB0" w:rsidRDefault="00FD2BB0" w:rsidP="00FD2BB0">
      <w:pPr>
        <w:tabs>
          <w:tab w:val="left" w:pos="0"/>
        </w:tabs>
        <w:suppressAutoHyphens/>
        <w:rPr>
          <w:rFonts w:ascii="Times New Roman" w:hAnsi="Times New Roman"/>
        </w:rPr>
      </w:pPr>
      <w:r>
        <w:rPr>
          <w:rFonts w:ascii="Times New Roman" w:hAnsi="Times New Roman"/>
        </w:rPr>
        <w:t xml:space="preserve">The </w:t>
      </w:r>
      <w:r w:rsidR="00053CD1">
        <w:rPr>
          <w:rFonts w:ascii="Times New Roman" w:hAnsi="Times New Roman"/>
        </w:rPr>
        <w:t xml:space="preserve">SFSF </w:t>
      </w:r>
      <w:r>
        <w:rPr>
          <w:rFonts w:ascii="Times New Roman" w:hAnsi="Times New Roman"/>
        </w:rPr>
        <w:t xml:space="preserve">program is a formula grant program with two distinct portions – the Education </w:t>
      </w:r>
      <w:r w:rsidR="00053CD1">
        <w:rPr>
          <w:rFonts w:ascii="Times New Roman" w:hAnsi="Times New Roman"/>
        </w:rPr>
        <w:t xml:space="preserve">Stabilization </w:t>
      </w:r>
      <w:r>
        <w:rPr>
          <w:rFonts w:ascii="Times New Roman" w:hAnsi="Times New Roman"/>
        </w:rPr>
        <w:t xml:space="preserve">Fund and the Government Services Fund.  By statute, 81.8 percent, or $39,743,348,000, of each State’s total </w:t>
      </w:r>
      <w:r w:rsidR="00053CD1">
        <w:rPr>
          <w:rFonts w:ascii="Times New Roman" w:hAnsi="Times New Roman"/>
        </w:rPr>
        <w:t xml:space="preserve">SFSF </w:t>
      </w:r>
      <w:r>
        <w:rPr>
          <w:rFonts w:ascii="Times New Roman" w:hAnsi="Times New Roman"/>
        </w:rPr>
        <w:t xml:space="preserve">allocation </w:t>
      </w:r>
      <w:r w:rsidR="00053CD1">
        <w:rPr>
          <w:rFonts w:ascii="Times New Roman" w:hAnsi="Times New Roman"/>
        </w:rPr>
        <w:t>wa</w:t>
      </w:r>
      <w:r w:rsidR="007519E0">
        <w:rPr>
          <w:rFonts w:ascii="Times New Roman" w:hAnsi="Times New Roman"/>
        </w:rPr>
        <w:t>s</w:t>
      </w:r>
      <w:r>
        <w:rPr>
          <w:rFonts w:ascii="Times New Roman" w:hAnsi="Times New Roman"/>
        </w:rPr>
        <w:t xml:space="preserve"> awarded under the Education </w:t>
      </w:r>
      <w:r w:rsidR="00053CD1">
        <w:rPr>
          <w:rFonts w:ascii="Times New Roman" w:hAnsi="Times New Roman"/>
        </w:rPr>
        <w:t xml:space="preserve">Stabilization </w:t>
      </w:r>
      <w:r>
        <w:rPr>
          <w:rFonts w:ascii="Times New Roman" w:hAnsi="Times New Roman"/>
        </w:rPr>
        <w:t>Fund (CFDA No. 84.394) and the remaining 18.</w:t>
      </w:r>
      <w:r w:rsidR="007519E0">
        <w:rPr>
          <w:rFonts w:ascii="Times New Roman" w:hAnsi="Times New Roman"/>
        </w:rPr>
        <w:t xml:space="preserve">2 percent, or $8,842,652,000, </w:t>
      </w:r>
      <w:r w:rsidR="00053CD1">
        <w:rPr>
          <w:rFonts w:ascii="Times New Roman" w:hAnsi="Times New Roman"/>
        </w:rPr>
        <w:t>wa</w:t>
      </w:r>
      <w:r>
        <w:rPr>
          <w:rFonts w:ascii="Times New Roman" w:hAnsi="Times New Roman"/>
        </w:rPr>
        <w:t xml:space="preserve">s awarded under the Government Services Fund (CFDA No. 84.397). </w:t>
      </w:r>
    </w:p>
    <w:p w:rsidR="00FD2BB0" w:rsidRDefault="00FD2BB0" w:rsidP="00834B2F">
      <w:pPr>
        <w:tabs>
          <w:tab w:val="left" w:pos="0"/>
        </w:tabs>
        <w:suppressAutoHyphens/>
        <w:rPr>
          <w:rFonts w:ascii="Times New Roman" w:hAnsi="Times New Roman"/>
        </w:rPr>
      </w:pPr>
    </w:p>
    <w:p w:rsidR="002F271B" w:rsidRDefault="00DD32AF" w:rsidP="00834B2F">
      <w:pPr>
        <w:tabs>
          <w:tab w:val="left" w:pos="0"/>
        </w:tabs>
        <w:suppressAutoHyphens/>
        <w:rPr>
          <w:rFonts w:ascii="Times New Roman" w:hAnsi="Times New Roman"/>
        </w:rPr>
      </w:pPr>
      <w:r>
        <w:rPr>
          <w:rFonts w:ascii="Times New Roman" w:hAnsi="Times New Roman"/>
        </w:rPr>
        <w:t>The U</w:t>
      </w:r>
      <w:r w:rsidR="00053CD1">
        <w:rPr>
          <w:rFonts w:ascii="Times New Roman" w:hAnsi="Times New Roman"/>
        </w:rPr>
        <w:t>.</w:t>
      </w:r>
      <w:r>
        <w:rPr>
          <w:rFonts w:ascii="Times New Roman" w:hAnsi="Times New Roman"/>
        </w:rPr>
        <w:t>S</w:t>
      </w:r>
      <w:r w:rsidR="00053CD1">
        <w:rPr>
          <w:rFonts w:ascii="Times New Roman" w:hAnsi="Times New Roman"/>
        </w:rPr>
        <w:t>.</w:t>
      </w:r>
      <w:r>
        <w:rPr>
          <w:rFonts w:ascii="Times New Roman" w:hAnsi="Times New Roman"/>
        </w:rPr>
        <w:t xml:space="preserve"> Department of Education (Department) has already awarded the </w:t>
      </w:r>
      <w:r w:rsidR="00053CD1">
        <w:rPr>
          <w:rFonts w:ascii="Times New Roman" w:hAnsi="Times New Roman"/>
        </w:rPr>
        <w:t xml:space="preserve">SFSF </w:t>
      </w:r>
      <w:r>
        <w:rPr>
          <w:rFonts w:ascii="Times New Roman" w:hAnsi="Times New Roman"/>
        </w:rPr>
        <w:t xml:space="preserve">funds to Governors.  States received a portion of their funds under the Phase I allocation and the remaining funds under that Phase II allocation.  In order to receive the Phase II allocation, </w:t>
      </w:r>
      <w:r w:rsidR="00AA5F6E">
        <w:rPr>
          <w:rFonts w:ascii="Times New Roman" w:hAnsi="Times New Roman"/>
        </w:rPr>
        <w:t>States agreed</w:t>
      </w:r>
      <w:r>
        <w:rPr>
          <w:rFonts w:ascii="Times New Roman" w:hAnsi="Times New Roman"/>
        </w:rPr>
        <w:t xml:space="preserve"> to collect and publicly report</w:t>
      </w:r>
      <w:r w:rsidR="00053CD1">
        <w:rPr>
          <w:rFonts w:ascii="Times New Roman" w:hAnsi="Times New Roman"/>
        </w:rPr>
        <w:t>, by September 30, 2011, data and other information</w:t>
      </w:r>
      <w:r>
        <w:rPr>
          <w:rFonts w:ascii="Times New Roman" w:hAnsi="Times New Roman"/>
        </w:rPr>
        <w:t xml:space="preserve"> on certain </w:t>
      </w:r>
      <w:r w:rsidR="00053CD1">
        <w:rPr>
          <w:rFonts w:ascii="Times New Roman" w:hAnsi="Times New Roman"/>
        </w:rPr>
        <w:t>i</w:t>
      </w:r>
      <w:r>
        <w:rPr>
          <w:rFonts w:ascii="Times New Roman" w:hAnsi="Times New Roman"/>
        </w:rPr>
        <w:t>ndicators</w:t>
      </w:r>
      <w:r w:rsidR="00C83B16">
        <w:rPr>
          <w:rFonts w:ascii="Times New Roman" w:hAnsi="Times New Roman"/>
        </w:rPr>
        <w:t xml:space="preserve"> and </w:t>
      </w:r>
      <w:r w:rsidR="00053CD1">
        <w:rPr>
          <w:rFonts w:ascii="Times New Roman" w:hAnsi="Times New Roman"/>
        </w:rPr>
        <w:t>d</w:t>
      </w:r>
      <w:r w:rsidR="00C83B16">
        <w:rPr>
          <w:rFonts w:ascii="Times New Roman" w:hAnsi="Times New Roman"/>
        </w:rPr>
        <w:t>escriptors</w:t>
      </w:r>
      <w:r>
        <w:rPr>
          <w:rFonts w:ascii="Times New Roman" w:hAnsi="Times New Roman"/>
        </w:rPr>
        <w:t xml:space="preserve"> </w:t>
      </w:r>
      <w:r w:rsidR="00C83B16">
        <w:rPr>
          <w:rFonts w:ascii="Times New Roman" w:hAnsi="Times New Roman"/>
        </w:rPr>
        <w:t>included in the Phase II application</w:t>
      </w:r>
      <w:r>
        <w:rPr>
          <w:rFonts w:ascii="Times New Roman" w:hAnsi="Times New Roman"/>
        </w:rPr>
        <w:t>.</w:t>
      </w:r>
      <w:r w:rsidR="002F271B">
        <w:rPr>
          <w:rFonts w:ascii="Times New Roman" w:hAnsi="Times New Roman"/>
        </w:rPr>
        <w:t xml:space="preserve">  The Office of Management and Budget approved the related information collection under an emergency review (OMB Control Number 1810-0695).  The Department’s authority under that information collection has expired.  Therefore, in the Interim Final Requirement, the Department is requesting reinstatement of the information collection under OMB Control Number 1810-0695.  </w:t>
      </w:r>
    </w:p>
    <w:p w:rsidR="002F271B" w:rsidRDefault="002F271B" w:rsidP="00834B2F">
      <w:pPr>
        <w:tabs>
          <w:tab w:val="left" w:pos="0"/>
        </w:tabs>
        <w:suppressAutoHyphens/>
        <w:rPr>
          <w:rFonts w:ascii="Times New Roman" w:hAnsi="Times New Roman"/>
        </w:rPr>
      </w:pPr>
    </w:p>
    <w:p w:rsidR="001F3A02" w:rsidRDefault="00DD32AF" w:rsidP="00834B2F">
      <w:pPr>
        <w:tabs>
          <w:tab w:val="left" w:pos="0"/>
        </w:tabs>
        <w:suppressAutoHyphens/>
        <w:rPr>
          <w:rFonts w:ascii="Times New Roman" w:hAnsi="Times New Roman"/>
        </w:rPr>
      </w:pPr>
      <w:r>
        <w:rPr>
          <w:rFonts w:ascii="Times New Roman" w:hAnsi="Times New Roman"/>
        </w:rPr>
        <w:t xml:space="preserve">The Department </w:t>
      </w:r>
      <w:r w:rsidR="00C83B16">
        <w:rPr>
          <w:rFonts w:ascii="Times New Roman" w:hAnsi="Times New Roman"/>
        </w:rPr>
        <w:t xml:space="preserve">recognizes that </w:t>
      </w:r>
      <w:r w:rsidR="00053CD1">
        <w:rPr>
          <w:rFonts w:ascii="Times New Roman" w:hAnsi="Times New Roman"/>
        </w:rPr>
        <w:t xml:space="preserve">States may need additional time to meet the requirements of three indicators -- </w:t>
      </w:r>
      <w:r w:rsidR="00C83B16">
        <w:rPr>
          <w:rFonts w:ascii="Times New Roman" w:hAnsi="Times New Roman"/>
        </w:rPr>
        <w:t>Indicators, (b)(1), (c)(11), and (c)(12)</w:t>
      </w:r>
      <w:r w:rsidR="00053CD1">
        <w:rPr>
          <w:rFonts w:ascii="Times New Roman" w:hAnsi="Times New Roman"/>
        </w:rPr>
        <w:t>.</w:t>
      </w:r>
      <w:r w:rsidR="002E2805">
        <w:rPr>
          <w:rFonts w:ascii="Times New Roman" w:hAnsi="Times New Roman"/>
        </w:rPr>
        <w:t xml:space="preserve">  In the Notice of Proposed Revisions, t</w:t>
      </w:r>
      <w:r w:rsidR="00C83B16">
        <w:rPr>
          <w:rFonts w:ascii="Times New Roman" w:hAnsi="Times New Roman"/>
        </w:rPr>
        <w:t xml:space="preserve">he Department is requesting clearance to collect </w:t>
      </w:r>
      <w:r w:rsidR="001F3A02">
        <w:rPr>
          <w:rFonts w:ascii="Times New Roman" w:hAnsi="Times New Roman"/>
        </w:rPr>
        <w:t>the following:</w:t>
      </w:r>
    </w:p>
    <w:p w:rsidR="00177E06" w:rsidRDefault="001F3A02">
      <w:pPr>
        <w:pStyle w:val="ListParagraph"/>
        <w:numPr>
          <w:ilvl w:val="0"/>
          <w:numId w:val="15"/>
        </w:numPr>
        <w:tabs>
          <w:tab w:val="left" w:pos="0"/>
        </w:tabs>
        <w:suppressAutoHyphens/>
        <w:rPr>
          <w:rFonts w:ascii="Times New Roman" w:hAnsi="Times New Roman"/>
        </w:rPr>
      </w:pPr>
      <w:r>
        <w:rPr>
          <w:rFonts w:ascii="Times New Roman" w:hAnsi="Times New Roman"/>
        </w:rPr>
        <w:t>Requests for an extension</w:t>
      </w:r>
      <w:r w:rsidR="00B84419">
        <w:rPr>
          <w:rFonts w:ascii="Times New Roman" w:hAnsi="Times New Roman"/>
        </w:rPr>
        <w:t>s</w:t>
      </w:r>
      <w:r>
        <w:rPr>
          <w:rFonts w:ascii="Times New Roman" w:hAnsi="Times New Roman"/>
        </w:rPr>
        <w:t xml:space="preserve"> of the deadline from September 30, 2011 to December</w:t>
      </w:r>
      <w:r w:rsidR="00B84419">
        <w:rPr>
          <w:rFonts w:ascii="Times New Roman" w:hAnsi="Times New Roman"/>
        </w:rPr>
        <w:t xml:space="preserve"> 31, 2012</w:t>
      </w:r>
      <w:r>
        <w:rPr>
          <w:rFonts w:ascii="Times New Roman" w:hAnsi="Times New Roman"/>
        </w:rPr>
        <w:t xml:space="preserve"> for States to develop and implement a longitudinal data system under Indicator (b)(1);</w:t>
      </w:r>
    </w:p>
    <w:p w:rsidR="00177E06" w:rsidRDefault="001F3A02">
      <w:pPr>
        <w:pStyle w:val="ListParagraph"/>
        <w:numPr>
          <w:ilvl w:val="0"/>
          <w:numId w:val="15"/>
        </w:numPr>
        <w:tabs>
          <w:tab w:val="left" w:pos="0"/>
        </w:tabs>
        <w:suppressAutoHyphens/>
        <w:rPr>
          <w:rFonts w:ascii="Times New Roman" w:hAnsi="Times New Roman"/>
        </w:rPr>
      </w:pPr>
      <w:r>
        <w:rPr>
          <w:rFonts w:ascii="Times New Roman" w:hAnsi="Times New Roman"/>
        </w:rPr>
        <w:t>Requests for an extension</w:t>
      </w:r>
      <w:r w:rsidR="00844298">
        <w:rPr>
          <w:rFonts w:ascii="Times New Roman" w:hAnsi="Times New Roman"/>
        </w:rPr>
        <w:t xml:space="preserve"> </w:t>
      </w:r>
      <w:r>
        <w:rPr>
          <w:rFonts w:ascii="Times New Roman" w:hAnsi="Times New Roman"/>
        </w:rPr>
        <w:t>of the deadline</w:t>
      </w:r>
      <w:r w:rsidR="005845FF" w:rsidRPr="005845FF">
        <w:rPr>
          <w:rFonts w:ascii="Times New Roman" w:hAnsi="Times New Roman"/>
        </w:rPr>
        <w:t xml:space="preserve"> </w:t>
      </w:r>
      <w:r w:rsidR="005845FF">
        <w:rPr>
          <w:rFonts w:ascii="Times New Roman" w:hAnsi="Times New Roman"/>
        </w:rPr>
        <w:t xml:space="preserve">from September 30, 2011 to December 31, 2012 </w:t>
      </w:r>
      <w:r>
        <w:rPr>
          <w:rFonts w:ascii="Times New Roman" w:hAnsi="Times New Roman"/>
        </w:rPr>
        <w:t xml:space="preserve"> for States to collect and publicly report, or develop the capacity to collect and publicly report, student enrollment data under Indicator (c)(11) for high school graduates who attend an in-State public institution of higher education (IHE);</w:t>
      </w:r>
    </w:p>
    <w:p w:rsidR="00177E06" w:rsidRDefault="001F3A02">
      <w:pPr>
        <w:pStyle w:val="ListParagraph"/>
        <w:numPr>
          <w:ilvl w:val="0"/>
          <w:numId w:val="15"/>
        </w:numPr>
        <w:tabs>
          <w:tab w:val="left" w:pos="0"/>
        </w:tabs>
        <w:suppressAutoHyphens/>
        <w:rPr>
          <w:rFonts w:ascii="Times New Roman" w:hAnsi="Times New Roman"/>
        </w:rPr>
      </w:pPr>
      <w:r>
        <w:rPr>
          <w:rFonts w:ascii="Times New Roman" w:hAnsi="Times New Roman"/>
        </w:rPr>
        <w:t>Requests for authority to use an alternative standard to meet the requirements of Indicator (c)(11) for high school graduates who attend a private or out-of-State public IHE</w:t>
      </w:r>
      <w:r w:rsidR="006E58F7">
        <w:rPr>
          <w:rFonts w:ascii="Times New Roman" w:hAnsi="Times New Roman"/>
        </w:rPr>
        <w:t>;</w:t>
      </w:r>
      <w:r>
        <w:rPr>
          <w:rFonts w:ascii="Times New Roman" w:hAnsi="Times New Roman"/>
        </w:rPr>
        <w:t xml:space="preserve"> and</w:t>
      </w:r>
    </w:p>
    <w:p w:rsidR="000F0620" w:rsidRPr="00B84419" w:rsidRDefault="001F3A02" w:rsidP="00B84419">
      <w:pPr>
        <w:pStyle w:val="ListParagraph"/>
        <w:numPr>
          <w:ilvl w:val="0"/>
          <w:numId w:val="15"/>
        </w:numPr>
        <w:tabs>
          <w:tab w:val="left" w:pos="0"/>
        </w:tabs>
        <w:suppressAutoHyphens/>
        <w:rPr>
          <w:rFonts w:ascii="Times New Roman" w:hAnsi="Times New Roman"/>
        </w:rPr>
      </w:pPr>
      <w:r>
        <w:rPr>
          <w:rFonts w:ascii="Times New Roman" w:hAnsi="Times New Roman"/>
        </w:rPr>
        <w:t>Requests for an extension</w:t>
      </w:r>
      <w:r w:rsidR="00B84419">
        <w:rPr>
          <w:rFonts w:ascii="Times New Roman" w:hAnsi="Times New Roman"/>
        </w:rPr>
        <w:t>s</w:t>
      </w:r>
      <w:r>
        <w:rPr>
          <w:rFonts w:ascii="Times New Roman" w:hAnsi="Times New Roman"/>
        </w:rPr>
        <w:t xml:space="preserve"> of the deadline</w:t>
      </w:r>
      <w:r w:rsidR="005845FF" w:rsidRPr="005845FF">
        <w:rPr>
          <w:rFonts w:ascii="Times New Roman" w:hAnsi="Times New Roman"/>
        </w:rPr>
        <w:t xml:space="preserve"> </w:t>
      </w:r>
      <w:r w:rsidR="005845FF">
        <w:rPr>
          <w:rFonts w:ascii="Times New Roman" w:hAnsi="Times New Roman"/>
        </w:rPr>
        <w:t xml:space="preserve">from September 30, 2011 to December 31, 2012 </w:t>
      </w:r>
      <w:r>
        <w:rPr>
          <w:rFonts w:ascii="Times New Roman" w:hAnsi="Times New Roman"/>
        </w:rPr>
        <w:t xml:space="preserve"> for States to collect and publicly report, or develop the capacity to collect and publicly report, course completion data under Indicator (c)(12).</w:t>
      </w:r>
    </w:p>
    <w:p w:rsidR="00BF5A6C" w:rsidRPr="002E2805" w:rsidRDefault="00BF5A6C">
      <w:pPr>
        <w:tabs>
          <w:tab w:val="left" w:pos="0"/>
        </w:tabs>
        <w:suppressAutoHyphens/>
        <w:rPr>
          <w:rFonts w:ascii="Times New Roman" w:hAnsi="Times New Roman"/>
          <w:szCs w:val="24"/>
        </w:rPr>
      </w:pPr>
    </w:p>
    <w:p w:rsidR="00BF5A6C" w:rsidRDefault="00BF5A6C">
      <w:pPr>
        <w:suppressAutoHyphens/>
        <w:rPr>
          <w:rFonts w:ascii="Univers" w:hAnsi="Univers"/>
        </w:rPr>
      </w:pPr>
    </w:p>
    <w:p w:rsidR="00BF5A6C" w:rsidRDefault="00BF5A6C">
      <w:pPr>
        <w:tabs>
          <w:tab w:val="left" w:pos="-720"/>
        </w:tabs>
        <w:suppressAutoHyphens/>
        <w:rPr>
          <w:rFonts w:ascii="Univers" w:hAnsi="Univers"/>
        </w:rPr>
      </w:pPr>
      <w:r>
        <w:rPr>
          <w:rFonts w:ascii="Univers" w:hAnsi="Univers"/>
        </w:rPr>
        <w:t>2.  Indicate how, by whom, and for what purpose the information is to be used.  Except for a new collection, indicate the actual use the agency has made of the information received from the current collection.</w:t>
      </w:r>
    </w:p>
    <w:p w:rsidR="00BF5A6C" w:rsidRDefault="00BF5A6C">
      <w:pPr>
        <w:tabs>
          <w:tab w:val="left" w:pos="-720"/>
        </w:tabs>
        <w:suppressAutoHyphens/>
        <w:rPr>
          <w:rFonts w:ascii="Univers" w:hAnsi="Univers"/>
        </w:rPr>
      </w:pPr>
    </w:p>
    <w:p w:rsidR="003A22DD" w:rsidRDefault="003A22DD" w:rsidP="00AB6163">
      <w:pPr>
        <w:tabs>
          <w:tab w:val="left" w:pos="-720"/>
        </w:tabs>
        <w:suppressAutoHyphens/>
        <w:rPr>
          <w:rFonts w:ascii="Times New Roman" w:hAnsi="Times New Roman"/>
        </w:rPr>
      </w:pPr>
    </w:p>
    <w:p w:rsidR="003A22DD" w:rsidRPr="008F76BF" w:rsidRDefault="003A22DD" w:rsidP="003A22DD">
      <w:pPr>
        <w:rPr>
          <w:rFonts w:ascii="Times New Roman" w:hAnsi="Times New Roman"/>
          <w:bCs/>
          <w:szCs w:val="24"/>
        </w:rPr>
      </w:pPr>
      <w:r>
        <w:rPr>
          <w:rFonts w:ascii="Times New Roman" w:hAnsi="Times New Roman"/>
          <w:bCs/>
          <w:szCs w:val="24"/>
        </w:rPr>
        <w:t xml:space="preserve">The requirement to submit a deadline extension request and a plan to meet the requirements of the Indicators by December 31, </w:t>
      </w:r>
      <w:r w:rsidR="005845FF">
        <w:rPr>
          <w:rFonts w:ascii="Times New Roman" w:hAnsi="Times New Roman"/>
          <w:bCs/>
          <w:szCs w:val="24"/>
        </w:rPr>
        <w:t>2012</w:t>
      </w:r>
      <w:r w:rsidR="00AA5F6E">
        <w:rPr>
          <w:rFonts w:ascii="Times New Roman" w:hAnsi="Times New Roman"/>
          <w:bCs/>
          <w:szCs w:val="24"/>
        </w:rPr>
        <w:t xml:space="preserve"> are new collection</w:t>
      </w:r>
      <w:r>
        <w:rPr>
          <w:rFonts w:ascii="Times New Roman" w:hAnsi="Times New Roman"/>
          <w:bCs/>
          <w:szCs w:val="24"/>
        </w:rPr>
        <w:t xml:space="preserve"> request</w:t>
      </w:r>
      <w:r w:rsidR="00AA5F6E">
        <w:rPr>
          <w:rFonts w:ascii="Times New Roman" w:hAnsi="Times New Roman"/>
          <w:bCs/>
          <w:szCs w:val="24"/>
        </w:rPr>
        <w:t>s</w:t>
      </w:r>
      <w:r>
        <w:rPr>
          <w:rFonts w:ascii="Times New Roman" w:hAnsi="Times New Roman"/>
          <w:bCs/>
          <w:szCs w:val="24"/>
        </w:rPr>
        <w:t xml:space="preserve">.  The information will be used by the Department to determine the State’s need for an extension and its ability to fulfill the requirements of the Indicators by the deadline. </w:t>
      </w:r>
      <w:r w:rsidR="002D5EDC">
        <w:rPr>
          <w:rFonts w:ascii="Times New Roman" w:hAnsi="Times New Roman"/>
          <w:bCs/>
          <w:szCs w:val="24"/>
        </w:rPr>
        <w:t>The Department will review the deadline extension request and</w:t>
      </w:r>
      <w:r w:rsidR="00145C84">
        <w:rPr>
          <w:rFonts w:ascii="Times New Roman" w:hAnsi="Times New Roman"/>
          <w:bCs/>
          <w:szCs w:val="24"/>
        </w:rPr>
        <w:t>,</w:t>
      </w:r>
      <w:r w:rsidR="002D5EDC">
        <w:rPr>
          <w:rFonts w:ascii="Times New Roman" w:hAnsi="Times New Roman"/>
          <w:bCs/>
          <w:szCs w:val="24"/>
        </w:rPr>
        <w:t xml:space="preserve"> if the required elements are completed, the extension will be granted.  Upon receipt of the plan to meet the requirements of the Indicators by December 31, 201</w:t>
      </w:r>
      <w:r w:rsidR="00F356F5">
        <w:rPr>
          <w:rFonts w:ascii="Times New Roman" w:hAnsi="Times New Roman"/>
          <w:bCs/>
          <w:szCs w:val="24"/>
        </w:rPr>
        <w:t>2</w:t>
      </w:r>
      <w:r w:rsidR="002D5EDC">
        <w:rPr>
          <w:rFonts w:ascii="Times New Roman" w:hAnsi="Times New Roman"/>
          <w:bCs/>
          <w:szCs w:val="24"/>
        </w:rPr>
        <w:t xml:space="preserve">, the Department will review and approve if the plan reasonably and adequately explains how the State will fulfill the Indicator requirements by the deadline. </w:t>
      </w:r>
    </w:p>
    <w:p w:rsidR="003A22DD" w:rsidRDefault="003A22DD" w:rsidP="00AB6163">
      <w:pPr>
        <w:tabs>
          <w:tab w:val="left" w:pos="-720"/>
        </w:tabs>
        <w:suppressAutoHyphens/>
        <w:rPr>
          <w:rFonts w:ascii="Times New Roman" w:hAnsi="Times New Roman"/>
        </w:rPr>
      </w:pPr>
    </w:p>
    <w:p w:rsidR="00AA5F6E" w:rsidRDefault="00571083" w:rsidP="00AA5F6E">
      <w:pPr>
        <w:rPr>
          <w:rFonts w:ascii="Times New Roman" w:hAnsi="Times New Roman"/>
          <w:bCs/>
          <w:szCs w:val="24"/>
        </w:rPr>
      </w:pPr>
      <w:r w:rsidRPr="00571083">
        <w:rPr>
          <w:rFonts w:ascii="Times New Roman" w:hAnsi="Times New Roman"/>
        </w:rPr>
        <w:t>The information collection</w:t>
      </w:r>
      <w:r w:rsidR="002E2805">
        <w:rPr>
          <w:rFonts w:ascii="Times New Roman" w:hAnsi="Times New Roman"/>
        </w:rPr>
        <w:t xml:space="preserve"> proposed</w:t>
      </w:r>
      <w:r w:rsidRPr="00571083">
        <w:rPr>
          <w:rFonts w:ascii="Times New Roman" w:hAnsi="Times New Roman"/>
        </w:rPr>
        <w:t xml:space="preserve"> </w:t>
      </w:r>
      <w:r w:rsidR="002E2805">
        <w:rPr>
          <w:rFonts w:ascii="Times New Roman" w:hAnsi="Times New Roman"/>
        </w:rPr>
        <w:t>in the Interim Final Requirement will reinstate the collection</w:t>
      </w:r>
      <w:r w:rsidR="00F66F3B">
        <w:rPr>
          <w:rFonts w:ascii="Times New Roman" w:hAnsi="Times New Roman"/>
        </w:rPr>
        <w:t xml:space="preserve"> (OMB Control Number 1810-0695) </w:t>
      </w:r>
      <w:r w:rsidR="002E2805">
        <w:rPr>
          <w:rFonts w:ascii="Times New Roman" w:hAnsi="Times New Roman"/>
        </w:rPr>
        <w:t xml:space="preserve">approved under the Phase II application. </w:t>
      </w:r>
      <w:r w:rsidRPr="00571083">
        <w:rPr>
          <w:rFonts w:ascii="Times New Roman" w:hAnsi="Times New Roman"/>
        </w:rPr>
        <w:t xml:space="preserve"> The requirement to publicly report on Indicators (b)(1)</w:t>
      </w:r>
      <w:r w:rsidR="00801E62">
        <w:rPr>
          <w:rFonts w:ascii="Times New Roman" w:hAnsi="Times New Roman"/>
        </w:rPr>
        <w:t>, (c)(11)</w:t>
      </w:r>
      <w:r w:rsidRPr="00571083">
        <w:rPr>
          <w:rFonts w:ascii="Times New Roman" w:hAnsi="Times New Roman"/>
        </w:rPr>
        <w:t xml:space="preserve"> and (c)(12)</w:t>
      </w:r>
      <w:r w:rsidR="00F66F3B">
        <w:rPr>
          <w:rFonts w:ascii="Times New Roman" w:hAnsi="Times New Roman"/>
        </w:rPr>
        <w:t xml:space="preserve">, </w:t>
      </w:r>
      <w:r w:rsidR="002E2805">
        <w:rPr>
          <w:rFonts w:ascii="Times New Roman" w:hAnsi="Times New Roman"/>
        </w:rPr>
        <w:t>in the Notice of Proposed Revisions,</w:t>
      </w:r>
      <w:r w:rsidRPr="00571083">
        <w:rPr>
          <w:rFonts w:ascii="Times New Roman" w:hAnsi="Times New Roman"/>
        </w:rPr>
        <w:t xml:space="preserve"> is an extension of collection 1810-0695</w:t>
      </w:r>
      <w:r w:rsidR="00AA5F6E">
        <w:rPr>
          <w:rFonts w:ascii="Times New Roman" w:hAnsi="Times New Roman"/>
        </w:rPr>
        <w:t>.</w:t>
      </w:r>
      <w:r w:rsidR="002E2805">
        <w:rPr>
          <w:rFonts w:ascii="Times New Roman" w:hAnsi="Times New Roman"/>
        </w:rPr>
        <w:t xml:space="preserve">  </w:t>
      </w:r>
      <w:r w:rsidR="00AA5F6E">
        <w:rPr>
          <w:rFonts w:ascii="Times New Roman" w:hAnsi="Times New Roman"/>
        </w:rPr>
        <w:t xml:space="preserve">The Department has used the information </w:t>
      </w:r>
      <w:r w:rsidR="00AA5F6E">
        <w:rPr>
          <w:rFonts w:ascii="Times New Roman" w:hAnsi="Times New Roman"/>
        </w:rPr>
        <w:lastRenderedPageBreak/>
        <w:t>collected from the original collection to assess the capacity of States to collect and report information related to the assurances they committed to for Phase I of Stabilization. A</w:t>
      </w:r>
      <w:r w:rsidR="00AA5F6E" w:rsidRPr="008F76BF">
        <w:rPr>
          <w:rFonts w:ascii="Times New Roman" w:hAnsi="Times New Roman"/>
          <w:bCs/>
          <w:szCs w:val="24"/>
        </w:rPr>
        <w:t xml:space="preserve"> State must demonstrate its ability to meet specific data and information requirements (the assurance indicators and descriptors) with respect</w:t>
      </w:r>
      <w:r w:rsidR="00AA5F6E">
        <w:rPr>
          <w:rFonts w:ascii="Times New Roman" w:hAnsi="Times New Roman"/>
          <w:bCs/>
          <w:szCs w:val="24"/>
        </w:rPr>
        <w:t xml:space="preserve"> to the statutory assurances.  This information has provided transparency on </w:t>
      </w:r>
      <w:r w:rsidR="00AA5F6E" w:rsidRPr="008F76BF">
        <w:rPr>
          <w:rFonts w:ascii="Times New Roman" w:hAnsi="Times New Roman"/>
          <w:bCs/>
          <w:szCs w:val="24"/>
        </w:rPr>
        <w:t>the extent to which a State is implementing the actions for which it has provided assurance</w:t>
      </w:r>
      <w:r w:rsidR="00AA5F6E">
        <w:rPr>
          <w:rFonts w:ascii="Times New Roman" w:hAnsi="Times New Roman"/>
          <w:bCs/>
          <w:szCs w:val="24"/>
        </w:rPr>
        <w:t>s</w:t>
      </w:r>
      <w:r w:rsidR="00AA5F6E" w:rsidRPr="008F76BF">
        <w:rPr>
          <w:rFonts w:ascii="Times New Roman" w:hAnsi="Times New Roman"/>
          <w:bCs/>
          <w:szCs w:val="24"/>
        </w:rPr>
        <w:t xml:space="preserve">.  </w:t>
      </w:r>
      <w:r w:rsidR="00AA5F6E">
        <w:rPr>
          <w:rFonts w:ascii="Times New Roman" w:hAnsi="Times New Roman"/>
          <w:bCs/>
          <w:szCs w:val="24"/>
        </w:rPr>
        <w:t xml:space="preserve">Furthermore, this information collected on State capacity in these areas has been used to inform the development of other Department grants. </w:t>
      </w:r>
    </w:p>
    <w:p w:rsidR="00AA5F6E" w:rsidRPr="00DD1906" w:rsidRDefault="00AA5F6E" w:rsidP="00AB6163">
      <w:pPr>
        <w:tabs>
          <w:tab w:val="left" w:pos="-720"/>
        </w:tabs>
        <w:suppressAutoHyphens/>
        <w:rPr>
          <w:rFonts w:ascii="Times New Roman" w:hAnsi="Times New Roman"/>
        </w:rPr>
      </w:pPr>
    </w:p>
    <w:p w:rsidR="00AE73EF" w:rsidRDefault="00AE73EF" w:rsidP="00BF5A6C">
      <w:pPr>
        <w:tabs>
          <w:tab w:val="left" w:pos="-720"/>
        </w:tabs>
        <w:suppressAutoHyphens/>
        <w:rPr>
          <w:rFonts w:ascii="Times New Roman" w:hAnsi="Times New Roman"/>
          <w:szCs w:val="24"/>
        </w:rPr>
      </w:pPr>
      <w:r>
        <w:rPr>
          <w:rFonts w:ascii="Times New Roman" w:hAnsi="Times New Roman"/>
        </w:rPr>
        <w:t xml:space="preserve">States are required </w:t>
      </w:r>
      <w:r w:rsidR="008421B3">
        <w:rPr>
          <w:rFonts w:ascii="Times New Roman" w:hAnsi="Times New Roman"/>
        </w:rPr>
        <w:t xml:space="preserve">to </w:t>
      </w:r>
      <w:r>
        <w:rPr>
          <w:rFonts w:ascii="Times New Roman" w:hAnsi="Times New Roman"/>
        </w:rPr>
        <w:t xml:space="preserve">modify an existing website to fulfill the </w:t>
      </w:r>
      <w:r w:rsidR="00AA5F6E">
        <w:rPr>
          <w:rFonts w:ascii="Times New Roman" w:hAnsi="Times New Roman"/>
        </w:rPr>
        <w:t>public reporting requirements</w:t>
      </w:r>
      <w:r>
        <w:rPr>
          <w:rFonts w:ascii="Times New Roman" w:hAnsi="Times New Roman"/>
        </w:rPr>
        <w:t xml:space="preserve">. </w:t>
      </w:r>
      <w:r>
        <w:rPr>
          <w:rFonts w:ascii="Times New Roman" w:hAnsi="Times New Roman"/>
          <w:szCs w:val="24"/>
        </w:rPr>
        <w:t>The website will contain the actual data</w:t>
      </w:r>
      <w:r w:rsidR="00AB6163">
        <w:rPr>
          <w:rFonts w:ascii="Times New Roman" w:hAnsi="Times New Roman"/>
          <w:szCs w:val="24"/>
        </w:rPr>
        <w:t xml:space="preserve"> requested under each indicator, </w:t>
      </w:r>
      <w:r>
        <w:rPr>
          <w:rFonts w:ascii="Times New Roman" w:hAnsi="Times New Roman"/>
          <w:szCs w:val="24"/>
        </w:rPr>
        <w:t>if available. If not collected or available for reporting, the website will say as much for each applicable indicator or descriptor. The purpose i</w:t>
      </w:r>
      <w:r w:rsidR="00DD1906">
        <w:rPr>
          <w:rFonts w:ascii="Times New Roman" w:hAnsi="Times New Roman"/>
          <w:szCs w:val="24"/>
        </w:rPr>
        <w:t>n</w:t>
      </w:r>
      <w:r>
        <w:rPr>
          <w:rFonts w:ascii="Times New Roman" w:hAnsi="Times New Roman"/>
          <w:szCs w:val="24"/>
        </w:rPr>
        <w:t xml:space="preserve"> this requirement is to ensure that the data are publicly available and accessible to all stakeholders.  </w:t>
      </w:r>
    </w:p>
    <w:p w:rsidR="003A22DD" w:rsidRDefault="003A22DD" w:rsidP="00BF5A6C">
      <w:pPr>
        <w:tabs>
          <w:tab w:val="left" w:pos="-720"/>
        </w:tabs>
        <w:suppressAutoHyphens/>
        <w:rPr>
          <w:rFonts w:ascii="Times New Roman" w:hAnsi="Times New Roman"/>
          <w:szCs w:val="24"/>
        </w:rPr>
      </w:pPr>
    </w:p>
    <w:p w:rsidR="003A22DD" w:rsidRDefault="003A22DD" w:rsidP="00E44FF3">
      <w:pPr>
        <w:rPr>
          <w:rFonts w:ascii="Times New Roman" w:hAnsi="Times New Roman"/>
          <w:bCs/>
          <w:szCs w:val="24"/>
        </w:rPr>
      </w:pPr>
      <w:r>
        <w:rPr>
          <w:rFonts w:ascii="Times New Roman" w:hAnsi="Times New Roman"/>
          <w:bCs/>
          <w:szCs w:val="24"/>
        </w:rPr>
        <w:t xml:space="preserve">The requirement to collect and publicly report information on the Indicator (c)(11) alternative standard is a new requirement but fulfills the same purpose as publicly reporting the Indicators discussed above.  </w:t>
      </w:r>
    </w:p>
    <w:p w:rsidR="003A22DD" w:rsidRDefault="003A22DD" w:rsidP="00E44FF3">
      <w:pPr>
        <w:rPr>
          <w:rFonts w:ascii="Times New Roman" w:hAnsi="Times New Roman"/>
          <w:bCs/>
          <w:szCs w:val="24"/>
        </w:rPr>
      </w:pPr>
    </w:p>
    <w:p w:rsidR="00BF5A6C" w:rsidRDefault="00BF5A6C">
      <w:pPr>
        <w:tabs>
          <w:tab w:val="left" w:pos="-720"/>
        </w:tabs>
        <w:suppressAutoHyphens/>
        <w:rPr>
          <w:rFonts w:ascii="Univers" w:hAnsi="Univers"/>
        </w:rPr>
      </w:pPr>
    </w:p>
    <w:p w:rsidR="00BF5A6C" w:rsidRDefault="00BF5A6C">
      <w:pPr>
        <w:tabs>
          <w:tab w:val="left" w:pos="-720"/>
        </w:tabs>
        <w:suppressAutoHyphens/>
        <w:rPr>
          <w:rFonts w:ascii="Univers" w:hAnsi="Univers"/>
        </w:rPr>
      </w:pPr>
      <w:r>
        <w:rPr>
          <w:rFonts w:ascii="Univers" w:hAnsi="Univers"/>
        </w:rPr>
        <w:t>3.  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consideration of using information technology to reduce burden.</w:t>
      </w:r>
    </w:p>
    <w:p w:rsidR="00BF5A6C" w:rsidRDefault="00BF5A6C">
      <w:pPr>
        <w:tabs>
          <w:tab w:val="left" w:pos="-720"/>
        </w:tabs>
        <w:suppressAutoHyphens/>
        <w:rPr>
          <w:rFonts w:ascii="Univers" w:hAnsi="Univers"/>
        </w:rPr>
      </w:pPr>
    </w:p>
    <w:p w:rsidR="00834B2F" w:rsidRDefault="00834B2F" w:rsidP="00834B2F">
      <w:pPr>
        <w:tabs>
          <w:tab w:val="left" w:pos="-720"/>
        </w:tabs>
        <w:suppressAutoHyphens/>
        <w:rPr>
          <w:rFonts w:ascii="Times New Roman" w:hAnsi="Times New Roman"/>
        </w:rPr>
      </w:pPr>
      <w:r>
        <w:rPr>
          <w:rFonts w:ascii="Times New Roman" w:hAnsi="Times New Roman"/>
        </w:rPr>
        <w:t xml:space="preserve">The information requested under this collection will be gathered by email, fax, or other non-electronic means such as courier or postal service. The Department is not employing electronic means beyond email for this collection due to the short timeframe of </w:t>
      </w:r>
      <w:r w:rsidR="006E4449">
        <w:rPr>
          <w:rFonts w:ascii="Times New Roman" w:hAnsi="Times New Roman"/>
        </w:rPr>
        <w:t>the collection</w:t>
      </w:r>
      <w:r>
        <w:rPr>
          <w:rFonts w:ascii="Times New Roman" w:hAnsi="Times New Roman"/>
        </w:rPr>
        <w:t xml:space="preserve"> process. The employment of electronic means such as an online grants application or data warehouse would require additional time to set up the appropriate structure. The De</w:t>
      </w:r>
      <w:r w:rsidR="006E4449">
        <w:rPr>
          <w:rFonts w:ascii="Times New Roman" w:hAnsi="Times New Roman"/>
        </w:rPr>
        <w:t>partment expects no more than 47 requests</w:t>
      </w:r>
      <w:r>
        <w:rPr>
          <w:rFonts w:ascii="Times New Roman" w:hAnsi="Times New Roman"/>
        </w:rPr>
        <w:t>, and therefore has sufficient capacity to deal with the number of email or paper-based submissions. The information gathered throug</w:t>
      </w:r>
      <w:r w:rsidR="00530C8E">
        <w:rPr>
          <w:rFonts w:ascii="Times New Roman" w:hAnsi="Times New Roman"/>
        </w:rPr>
        <w:t>h this process is detailed in A</w:t>
      </w:r>
      <w:r>
        <w:rPr>
          <w:rFonts w:ascii="Times New Roman" w:hAnsi="Times New Roman"/>
        </w:rPr>
        <w:t>2.</w:t>
      </w:r>
    </w:p>
    <w:p w:rsidR="00BF5A6C" w:rsidRDefault="00BF5A6C">
      <w:pPr>
        <w:tabs>
          <w:tab w:val="left" w:pos="-720"/>
        </w:tabs>
        <w:suppressAutoHyphens/>
        <w:rPr>
          <w:rFonts w:ascii="Univers" w:hAnsi="Univers"/>
        </w:rPr>
      </w:pPr>
    </w:p>
    <w:p w:rsidR="00BF5A6C" w:rsidRDefault="00BF5A6C">
      <w:pPr>
        <w:tabs>
          <w:tab w:val="left" w:pos="-720"/>
        </w:tabs>
        <w:suppressAutoHyphens/>
        <w:rPr>
          <w:rFonts w:ascii="Univers" w:hAnsi="Univers"/>
        </w:rPr>
      </w:pPr>
    </w:p>
    <w:p w:rsidR="00BF5A6C" w:rsidRDefault="00BF5A6C">
      <w:pPr>
        <w:tabs>
          <w:tab w:val="left" w:pos="-720"/>
        </w:tabs>
        <w:suppressAutoHyphens/>
        <w:rPr>
          <w:rFonts w:ascii="Univers" w:hAnsi="Univers"/>
        </w:rPr>
      </w:pPr>
    </w:p>
    <w:p w:rsidR="00BF5A6C" w:rsidRDefault="00BF5A6C">
      <w:pPr>
        <w:tabs>
          <w:tab w:val="left" w:pos="-720"/>
        </w:tabs>
        <w:suppressAutoHyphens/>
        <w:rPr>
          <w:rFonts w:ascii="Univers" w:hAnsi="Univers"/>
        </w:rPr>
      </w:pPr>
      <w:r>
        <w:rPr>
          <w:rFonts w:ascii="Univers" w:hAnsi="Univers"/>
        </w:rPr>
        <w:t>4.  Describe efforts to identify duplication.  Show specifically why any similar information already available cannot be used or modified for use of the purposes described in Item 2 above.</w:t>
      </w:r>
    </w:p>
    <w:p w:rsidR="00BF5A6C" w:rsidRDefault="00BF5A6C">
      <w:pPr>
        <w:tabs>
          <w:tab w:val="left" w:pos="-720"/>
        </w:tabs>
        <w:suppressAutoHyphens/>
        <w:rPr>
          <w:rFonts w:ascii="Univers" w:hAnsi="Univers"/>
        </w:rPr>
      </w:pPr>
    </w:p>
    <w:p w:rsidR="00530C8E" w:rsidRDefault="00530C8E" w:rsidP="00834B2F">
      <w:pPr>
        <w:tabs>
          <w:tab w:val="left" w:pos="-720"/>
        </w:tabs>
        <w:suppressAutoHyphens/>
        <w:rPr>
          <w:rFonts w:ascii="Times New Roman" w:hAnsi="Times New Roman"/>
        </w:rPr>
      </w:pPr>
      <w:r>
        <w:rPr>
          <w:rFonts w:ascii="Times New Roman" w:hAnsi="Times New Roman"/>
        </w:rPr>
        <w:t>The information</w:t>
      </w:r>
      <w:r w:rsidR="00834B2F">
        <w:rPr>
          <w:rFonts w:ascii="Times New Roman" w:hAnsi="Times New Roman"/>
        </w:rPr>
        <w:t xml:space="preserve"> requested under th</w:t>
      </w:r>
      <w:r w:rsidR="00043D67">
        <w:rPr>
          <w:rFonts w:ascii="Times New Roman" w:hAnsi="Times New Roman"/>
        </w:rPr>
        <w:t>e</w:t>
      </w:r>
      <w:r w:rsidR="00834B2F">
        <w:rPr>
          <w:rFonts w:ascii="Times New Roman" w:hAnsi="Times New Roman"/>
        </w:rPr>
        <w:t xml:space="preserve"> collection</w:t>
      </w:r>
      <w:r w:rsidR="00043D67">
        <w:rPr>
          <w:rFonts w:ascii="Times New Roman" w:hAnsi="Times New Roman"/>
        </w:rPr>
        <w:t xml:space="preserve"> in the Notice of Propose Revisions</w:t>
      </w:r>
      <w:r w:rsidR="00834B2F">
        <w:rPr>
          <w:rFonts w:ascii="Times New Roman" w:hAnsi="Times New Roman"/>
        </w:rPr>
        <w:t xml:space="preserve"> </w:t>
      </w:r>
      <w:r>
        <w:rPr>
          <w:rFonts w:ascii="Times New Roman" w:hAnsi="Times New Roman"/>
        </w:rPr>
        <w:t>is</w:t>
      </w:r>
      <w:r w:rsidR="00834B2F">
        <w:rPr>
          <w:rFonts w:ascii="Times New Roman" w:hAnsi="Times New Roman"/>
        </w:rPr>
        <w:t xml:space="preserve"> unique to the </w:t>
      </w:r>
      <w:r w:rsidR="00F356F5">
        <w:rPr>
          <w:rFonts w:ascii="Times New Roman" w:hAnsi="Times New Roman"/>
        </w:rPr>
        <w:t xml:space="preserve">SFSF </w:t>
      </w:r>
      <w:r w:rsidR="00834B2F">
        <w:rPr>
          <w:rFonts w:ascii="Times New Roman" w:hAnsi="Times New Roman"/>
        </w:rPr>
        <w:t>program and</w:t>
      </w:r>
      <w:r w:rsidR="00C75894">
        <w:rPr>
          <w:rFonts w:ascii="Times New Roman" w:hAnsi="Times New Roman"/>
        </w:rPr>
        <w:t xml:space="preserve"> has not been </w:t>
      </w:r>
      <w:r>
        <w:rPr>
          <w:rFonts w:ascii="Times New Roman" w:hAnsi="Times New Roman"/>
        </w:rPr>
        <w:t xml:space="preserve">collected by the </w:t>
      </w:r>
      <w:r w:rsidR="00834B2F">
        <w:rPr>
          <w:rFonts w:ascii="Times New Roman" w:hAnsi="Times New Roman"/>
        </w:rPr>
        <w:t>Department in the past</w:t>
      </w:r>
      <w:r w:rsidR="00F356F5">
        <w:rPr>
          <w:rFonts w:ascii="Times New Roman" w:hAnsi="Times New Roman"/>
        </w:rPr>
        <w:t>.</w:t>
      </w:r>
      <w:r>
        <w:rPr>
          <w:rFonts w:ascii="Times New Roman" w:hAnsi="Times New Roman"/>
        </w:rPr>
        <w:t xml:space="preserve"> </w:t>
      </w:r>
    </w:p>
    <w:p w:rsidR="00043D67" w:rsidRDefault="00043D67" w:rsidP="00834B2F">
      <w:pPr>
        <w:tabs>
          <w:tab w:val="left" w:pos="-720"/>
        </w:tabs>
        <w:suppressAutoHyphens/>
        <w:rPr>
          <w:rFonts w:ascii="Times New Roman" w:hAnsi="Times New Roman"/>
        </w:rPr>
      </w:pPr>
    </w:p>
    <w:p w:rsidR="00043D67" w:rsidRDefault="00043D67" w:rsidP="00043D67">
      <w:pPr>
        <w:tabs>
          <w:tab w:val="left" w:pos="-720"/>
        </w:tabs>
        <w:suppressAutoHyphens/>
        <w:rPr>
          <w:rFonts w:ascii="Times New Roman" w:hAnsi="Times New Roman"/>
        </w:rPr>
      </w:pPr>
      <w:r>
        <w:rPr>
          <w:rFonts w:ascii="Times New Roman" w:hAnsi="Times New Roman"/>
        </w:rPr>
        <w:t>The information requested under the collection in the Interim Final Requirement is unique to the SFSF program</w:t>
      </w:r>
      <w:r w:rsidR="00145C84">
        <w:rPr>
          <w:rFonts w:ascii="Times New Roman" w:hAnsi="Times New Roman"/>
        </w:rPr>
        <w:t>,</w:t>
      </w:r>
      <w:r>
        <w:rPr>
          <w:rFonts w:ascii="Times New Roman" w:hAnsi="Times New Roman"/>
        </w:rPr>
        <w:t xml:space="preserve"> and most of it has not been collected by the Department in the past. Furthermore, the assurances under which the indicators and descriptors fall are unique to the Stabilization program and</w:t>
      </w:r>
      <w:r w:rsidR="00145C84">
        <w:rPr>
          <w:rFonts w:ascii="Times New Roman" w:hAnsi="Times New Roman"/>
        </w:rPr>
        <w:t>,</w:t>
      </w:r>
      <w:r>
        <w:rPr>
          <w:rFonts w:ascii="Times New Roman" w:hAnsi="Times New Roman"/>
        </w:rPr>
        <w:t xml:space="preserve"> as such, no previous collection can provide the necessary information. </w:t>
      </w:r>
    </w:p>
    <w:p w:rsidR="00043D67" w:rsidRDefault="00043D67" w:rsidP="00043D67">
      <w:pPr>
        <w:tabs>
          <w:tab w:val="left" w:pos="-720"/>
        </w:tabs>
        <w:suppressAutoHyphens/>
        <w:rPr>
          <w:rFonts w:ascii="Times New Roman" w:hAnsi="Times New Roman"/>
        </w:rPr>
      </w:pPr>
    </w:p>
    <w:p w:rsidR="00043D67" w:rsidRDefault="00043D67" w:rsidP="00043D67">
      <w:pPr>
        <w:tabs>
          <w:tab w:val="left" w:pos="-720"/>
        </w:tabs>
        <w:suppressAutoHyphens/>
        <w:rPr>
          <w:rFonts w:ascii="Times New Roman" w:hAnsi="Times New Roman"/>
        </w:rPr>
      </w:pPr>
      <w:r>
        <w:rPr>
          <w:rFonts w:ascii="Times New Roman" w:hAnsi="Times New Roman"/>
        </w:rPr>
        <w:t xml:space="preserve">However, out of the </w:t>
      </w:r>
      <w:r w:rsidRPr="00C65226">
        <w:rPr>
          <w:rFonts w:ascii="Times New Roman" w:hAnsi="Times New Roman"/>
        </w:rPr>
        <w:t>36</w:t>
      </w:r>
      <w:r>
        <w:rPr>
          <w:rFonts w:ascii="Times New Roman" w:hAnsi="Times New Roman"/>
        </w:rPr>
        <w:t xml:space="preserve"> indicators and descriptors, </w:t>
      </w:r>
      <w:r w:rsidRPr="00C65226">
        <w:rPr>
          <w:rFonts w:ascii="Times New Roman" w:hAnsi="Times New Roman"/>
        </w:rPr>
        <w:t>10</w:t>
      </w:r>
      <w:r>
        <w:rPr>
          <w:rFonts w:ascii="Times New Roman" w:hAnsi="Times New Roman"/>
        </w:rPr>
        <w:t xml:space="preserve"> reflect information that the Department has on file. As such, the Department made every effort to reduce the burden on States in producing the information. We compiled the information for those 10 indicators on a Department website where States can review their information and verify that it is correct. The information compiled by the Department from available sources are listed in the following table:</w:t>
      </w:r>
    </w:p>
    <w:p w:rsidR="00043D67" w:rsidRDefault="00043D67" w:rsidP="00043D67">
      <w:pPr>
        <w:tabs>
          <w:tab w:val="left" w:pos="-720"/>
        </w:tabs>
        <w:suppressAutoHyphens/>
        <w:rPr>
          <w:rFonts w:ascii="Times New Roman" w:hAnsi="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158"/>
        <w:gridCol w:w="5418"/>
      </w:tblGrid>
      <w:tr w:rsidR="00043D67" w:rsidTr="00177E06">
        <w:trPr>
          <w:trHeight w:val="350"/>
          <w:jc w:val="center"/>
        </w:trPr>
        <w:tc>
          <w:tcPr>
            <w:tcW w:w="4158" w:type="dxa"/>
          </w:tcPr>
          <w:p w:rsidR="00043D67" w:rsidRDefault="00043D67" w:rsidP="00177E06">
            <w:pPr>
              <w:tabs>
                <w:tab w:val="left" w:pos="-720"/>
              </w:tabs>
              <w:suppressAutoHyphens/>
              <w:rPr>
                <w:rFonts w:ascii="Times New Roman" w:hAnsi="Times New Roman"/>
                <w:b/>
                <w:bCs/>
              </w:rPr>
            </w:pPr>
            <w:r>
              <w:rPr>
                <w:rFonts w:ascii="Times New Roman" w:hAnsi="Times New Roman"/>
                <w:b/>
                <w:bCs/>
              </w:rPr>
              <w:t>Indicator</w:t>
            </w:r>
          </w:p>
        </w:tc>
        <w:tc>
          <w:tcPr>
            <w:tcW w:w="5418" w:type="dxa"/>
          </w:tcPr>
          <w:p w:rsidR="00043D67" w:rsidRDefault="00043D67" w:rsidP="00177E06">
            <w:pPr>
              <w:tabs>
                <w:tab w:val="left" w:pos="-720"/>
              </w:tabs>
              <w:suppressAutoHyphens/>
              <w:rPr>
                <w:rFonts w:ascii="Times New Roman" w:hAnsi="Times New Roman"/>
                <w:b/>
                <w:bCs/>
              </w:rPr>
            </w:pPr>
            <w:r>
              <w:rPr>
                <w:rFonts w:ascii="Times New Roman" w:hAnsi="Times New Roman"/>
                <w:b/>
                <w:bCs/>
              </w:rPr>
              <w:t>Available Data</w:t>
            </w:r>
          </w:p>
        </w:tc>
      </w:tr>
      <w:tr w:rsidR="00043D67" w:rsidTr="00177E06">
        <w:trPr>
          <w:trHeight w:val="2708"/>
          <w:jc w:val="center"/>
        </w:trPr>
        <w:tc>
          <w:tcPr>
            <w:tcW w:w="4158" w:type="dxa"/>
          </w:tcPr>
          <w:p w:rsidR="00043D67" w:rsidRPr="00CF4B6D" w:rsidRDefault="00043D67" w:rsidP="00177E06">
            <w:pPr>
              <w:tabs>
                <w:tab w:val="left" w:pos="-720"/>
              </w:tabs>
              <w:suppressAutoHyphens/>
              <w:rPr>
                <w:rFonts w:ascii="Times New Roman" w:hAnsi="Times New Roman"/>
                <w:b/>
                <w:iCs/>
                <w:szCs w:val="27"/>
              </w:rPr>
            </w:pPr>
            <w:r>
              <w:rPr>
                <w:rFonts w:ascii="Times New Roman" w:hAnsi="Times New Roman"/>
                <w:szCs w:val="27"/>
              </w:rPr>
              <w:t xml:space="preserve">(a)(1) </w:t>
            </w:r>
            <w:bookmarkStart w:id="0" w:name="OLE_LINK1"/>
            <w:r w:rsidRPr="00153F69">
              <w:rPr>
                <w:rFonts w:ascii="Times New Roman" w:hAnsi="Times New Roman"/>
                <w:szCs w:val="27"/>
              </w:rPr>
              <w:t xml:space="preserve">Confirm, for the State, </w:t>
            </w:r>
            <w:r w:rsidRPr="00153F69">
              <w:rPr>
                <w:rFonts w:ascii="Times New Roman" w:hAnsi="Times New Roman"/>
                <w:iCs/>
                <w:szCs w:val="27"/>
              </w:rPr>
              <w:t xml:space="preserve">the number and percentage (including numerator and denominator) of core </w:t>
            </w:r>
            <w:r w:rsidRPr="00153F69">
              <w:rPr>
                <w:rFonts w:ascii="Times New Roman" w:hAnsi="Times New Roman"/>
                <w:iCs/>
                <w:szCs w:val="27"/>
              </w:rPr>
              <w:br/>
              <w:t xml:space="preserve">academic courses taught, in the highest-poverty and lowest-poverty schools, by teachers who are </w:t>
            </w:r>
            <w:r w:rsidRPr="00153F69">
              <w:rPr>
                <w:rFonts w:ascii="Times New Roman" w:hAnsi="Times New Roman"/>
                <w:iCs/>
                <w:szCs w:val="27"/>
              </w:rPr>
              <w:br/>
              <w:t>highly qualified consistent with section 9101(23) of the Elementary and Secondary Education Act of</w:t>
            </w:r>
            <w:r w:rsidRPr="00153F69">
              <w:rPr>
                <w:rFonts w:ascii="Times New Roman" w:hAnsi="Times New Roman"/>
                <w:iCs/>
                <w:szCs w:val="27"/>
              </w:rPr>
              <w:br/>
              <w:t xml:space="preserve"> 1965, as amended (ESEA).</w:t>
            </w:r>
          </w:p>
          <w:bookmarkEnd w:id="0"/>
          <w:p w:rsidR="00043D67" w:rsidRDefault="00043D67" w:rsidP="00177E06">
            <w:pPr>
              <w:tabs>
                <w:tab w:val="left" w:pos="-720"/>
              </w:tabs>
              <w:suppressAutoHyphens/>
              <w:rPr>
                <w:rFonts w:ascii="Times New Roman" w:hAnsi="Times New Roman"/>
              </w:rPr>
            </w:pPr>
          </w:p>
        </w:tc>
        <w:tc>
          <w:tcPr>
            <w:tcW w:w="5418" w:type="dxa"/>
          </w:tcPr>
          <w:p w:rsidR="00043D67" w:rsidRDefault="00043D67" w:rsidP="00177E06">
            <w:pPr>
              <w:autoSpaceDE w:val="0"/>
              <w:autoSpaceDN w:val="0"/>
              <w:adjustRightInd w:val="0"/>
              <w:rPr>
                <w:rFonts w:ascii="Times New Roman" w:hAnsi="Times New Roman"/>
                <w:szCs w:val="27"/>
              </w:rPr>
            </w:pPr>
            <w:r>
              <w:rPr>
                <w:rFonts w:ascii="Times New Roman" w:hAnsi="Times New Roman"/>
                <w:szCs w:val="27"/>
              </w:rPr>
              <w:t>As part of the annual Consolidated State Performance Report (CSPR), each State provides data on the number and percentage of core academic courses that are taught by highly qualified teachers in high- and low-poverty schools.  (</w:t>
            </w:r>
            <w:r>
              <w:rPr>
                <w:rFonts w:ascii="Times New Roman" w:hAnsi="Times New Roman"/>
                <w:i/>
                <w:iCs/>
                <w:szCs w:val="27"/>
              </w:rPr>
              <w:t>See</w:t>
            </w:r>
            <w:r>
              <w:rPr>
                <w:rFonts w:ascii="Times New Roman" w:hAnsi="Times New Roman"/>
                <w:szCs w:val="27"/>
              </w:rPr>
              <w:t xml:space="preserve"> </w:t>
            </w:r>
            <w:r w:rsidRPr="00FA5E43">
              <w:rPr>
                <w:rFonts w:ascii="Times New Roman" w:hAnsi="Times New Roman"/>
              </w:rPr>
              <w:t>http://www.ed.gov/admins/lead/account/consolidated/sy07-08part1/index.html</w:t>
            </w:r>
            <w:r>
              <w:rPr>
                <w:rFonts w:ascii="Times New Roman" w:hAnsi="Times New Roman"/>
              </w:rPr>
              <w:t>.</w:t>
            </w:r>
            <w:r>
              <w:rPr>
                <w:rFonts w:ascii="Times New Roman" w:hAnsi="Times New Roman"/>
                <w:szCs w:val="27"/>
              </w:rPr>
              <w:t xml:space="preserve">)  The Department will ask States to confirm data reflected in the most recent CSPR. The data to confirm will be provided in PDF format on a Department website at the following link: </w:t>
            </w:r>
            <w:hyperlink r:id="rId8" w:history="1">
              <w:r w:rsidRPr="00CF4B6D">
                <w:rPr>
                  <w:rStyle w:val="Hyperlink"/>
                  <w:rFonts w:ascii="Times New Roman" w:hAnsi="Times New Roman"/>
                  <w:szCs w:val="27"/>
                </w:rPr>
                <w:t>http://www.ed.gov/programs/statestabilization/confirm-indicators.html</w:t>
              </w:r>
            </w:hyperlink>
            <w:r>
              <w:rPr>
                <w:rFonts w:ascii="Times New Roman" w:hAnsi="Times New Roman"/>
                <w:szCs w:val="27"/>
              </w:rPr>
              <w:t>. This link will be activated once the applications are available to the public.</w:t>
            </w:r>
          </w:p>
          <w:p w:rsidR="00043D67" w:rsidRDefault="00043D67" w:rsidP="00177E06">
            <w:pPr>
              <w:tabs>
                <w:tab w:val="left" w:pos="-720"/>
              </w:tabs>
              <w:suppressAutoHyphens/>
              <w:rPr>
                <w:rFonts w:ascii="Times New Roman" w:hAnsi="Times New Roman"/>
              </w:rPr>
            </w:pPr>
          </w:p>
        </w:tc>
      </w:tr>
      <w:tr w:rsidR="00043D67" w:rsidTr="00177E06">
        <w:trPr>
          <w:trHeight w:val="528"/>
          <w:jc w:val="center"/>
        </w:trPr>
        <w:tc>
          <w:tcPr>
            <w:tcW w:w="4158" w:type="dxa"/>
          </w:tcPr>
          <w:p w:rsidR="00043D67" w:rsidRDefault="00043D67" w:rsidP="00177E06">
            <w:pPr>
              <w:tabs>
                <w:tab w:val="left" w:pos="-720"/>
              </w:tabs>
              <w:suppressAutoHyphens/>
              <w:rPr>
                <w:rFonts w:ascii="Times New Roman" w:hAnsi="Times New Roman"/>
              </w:rPr>
            </w:pPr>
            <w:r>
              <w:rPr>
                <w:rFonts w:ascii="Times New Roman" w:hAnsi="Times New Roman"/>
                <w:szCs w:val="27"/>
              </w:rPr>
              <w:t xml:space="preserve">(a)(2) </w:t>
            </w:r>
            <w:r w:rsidRPr="00FF585C">
              <w:rPr>
                <w:rFonts w:ascii="Times New Roman" w:hAnsi="Times New Roman"/>
                <w:szCs w:val="27"/>
              </w:rPr>
              <w:t>Confirm whether the State’s Teacher Equity Plan (as part of the State’s Highly Qualified Teacher Plan) fully reflects the steps the State is currently taking to ensure that students from low-income families and minority students are not taught at higher rates than other students by inexperienced, unqualified, or out-of-field teachers (as required in section 1111(b)(8)(C) of the ESEA).</w:t>
            </w:r>
          </w:p>
        </w:tc>
        <w:tc>
          <w:tcPr>
            <w:tcW w:w="5418" w:type="dxa"/>
          </w:tcPr>
          <w:p w:rsidR="00043D67" w:rsidRDefault="00043D67" w:rsidP="00177E06">
            <w:pPr>
              <w:tabs>
                <w:tab w:val="left" w:pos="-720"/>
              </w:tabs>
              <w:suppressAutoHyphens/>
              <w:rPr>
                <w:rFonts w:ascii="Times New Roman" w:hAnsi="Times New Roman"/>
              </w:rPr>
            </w:pPr>
            <w:r>
              <w:rPr>
                <w:rFonts w:ascii="Times New Roman" w:hAnsi="Times New Roman"/>
                <w:szCs w:val="27"/>
              </w:rPr>
              <w:t xml:space="preserve">Each state is required to create and follow a High Qualified Teacher Plan, which includes a Teacher Equity Plan. These plans are posted on the Department’s website. For the purposes of the Stabilization Phase II application, States will be required to go to a URL (see </w:t>
            </w:r>
            <w:hyperlink r:id="rId9" w:history="1">
              <w:r w:rsidRPr="003340B5">
                <w:rPr>
                  <w:rStyle w:val="Hyperlink"/>
                  <w:rFonts w:ascii="Times New Roman" w:hAnsi="Times New Roman"/>
                  <w:szCs w:val="27"/>
                </w:rPr>
                <w:t>http://www.ed.gov/programs/teacherqual/hqtplans/index.html</w:t>
              </w:r>
            </w:hyperlink>
            <w:r>
              <w:rPr>
                <w:rFonts w:ascii="Times New Roman" w:hAnsi="Times New Roman"/>
                <w:szCs w:val="27"/>
              </w:rPr>
              <w:t xml:space="preserve">) to locate their State’s plan and verify that the Teacher Equity Plan is up-to-date and accurate. </w:t>
            </w:r>
          </w:p>
        </w:tc>
      </w:tr>
      <w:tr w:rsidR="00043D67" w:rsidTr="00177E06">
        <w:trPr>
          <w:trHeight w:val="528"/>
          <w:jc w:val="center"/>
        </w:trPr>
        <w:tc>
          <w:tcPr>
            <w:tcW w:w="4158" w:type="dxa"/>
          </w:tcPr>
          <w:p w:rsidR="00043D67" w:rsidRDefault="00043D67" w:rsidP="00177E06">
            <w:pPr>
              <w:tabs>
                <w:tab w:val="left" w:pos="-720"/>
              </w:tabs>
              <w:suppressAutoHyphens/>
              <w:rPr>
                <w:rFonts w:ascii="Times New Roman" w:hAnsi="Times New Roman"/>
                <w:szCs w:val="27"/>
              </w:rPr>
            </w:pPr>
            <w:r>
              <w:rPr>
                <w:rFonts w:ascii="Times New Roman" w:hAnsi="Times New Roman"/>
                <w:szCs w:val="27"/>
              </w:rPr>
              <w:t>(c)(1</w:t>
            </w:r>
            <w:r w:rsidRPr="00FF585C">
              <w:rPr>
                <w:rFonts w:ascii="Times New Roman" w:hAnsi="Times New Roman"/>
                <w:szCs w:val="27"/>
              </w:rPr>
              <w:t xml:space="preserve">) </w:t>
            </w:r>
            <w:r w:rsidRPr="00FF585C">
              <w:rPr>
                <w:rFonts w:ascii="Times New Roman" w:hAnsi="Times New Roman"/>
              </w:rPr>
              <w:t xml:space="preserve">Confirm the approval status, as determined by the Department, of the State’s assessment system under </w:t>
            </w:r>
            <w:r w:rsidRPr="00FF585C">
              <w:rPr>
                <w:rFonts w:ascii="Times New Roman" w:hAnsi="Times New Roman"/>
              </w:rPr>
              <w:br/>
              <w:t xml:space="preserve">section 1111(b)(3) of the ESEA with respect to </w:t>
            </w:r>
            <w:r w:rsidRPr="00FF585C">
              <w:rPr>
                <w:rFonts w:ascii="Times New Roman" w:hAnsi="Times New Roman"/>
                <w:iCs/>
              </w:rPr>
              <w:t>reading/language arts, mathematics, and science</w:t>
            </w:r>
            <w:r w:rsidRPr="00FF585C">
              <w:rPr>
                <w:rFonts w:ascii="Times New Roman" w:hAnsi="Times New Roman"/>
              </w:rPr>
              <w:t xml:space="preserve"> </w:t>
            </w:r>
            <w:r w:rsidRPr="00FF585C">
              <w:rPr>
                <w:rFonts w:ascii="Times New Roman" w:hAnsi="Times New Roman"/>
              </w:rPr>
              <w:br/>
              <w:t>assessments;</w:t>
            </w:r>
            <w:r w:rsidRPr="00FF585C" w:rsidDel="00FF585C">
              <w:rPr>
                <w:rFonts w:ascii="Times New Roman" w:hAnsi="Times New Roman"/>
                <w:szCs w:val="27"/>
              </w:rPr>
              <w:t xml:space="preserve"> </w:t>
            </w:r>
            <w:r>
              <w:rPr>
                <w:rFonts w:ascii="Times New Roman" w:hAnsi="Times New Roman"/>
                <w:szCs w:val="27"/>
              </w:rPr>
              <w:t xml:space="preserve">(c)(2) </w:t>
            </w:r>
            <w:r w:rsidRPr="00ED0FCD">
              <w:rPr>
                <w:rFonts w:ascii="Times New Roman" w:hAnsi="Times New Roman"/>
                <w:szCs w:val="27"/>
              </w:rPr>
              <w:t>Confirm whether the State has developed and implemented valid and reliable alternate assessments for students with disabilities that are approved by the Department</w:t>
            </w:r>
            <w:r>
              <w:rPr>
                <w:rFonts w:ascii="Times New Roman" w:hAnsi="Times New Roman"/>
                <w:szCs w:val="27"/>
              </w:rPr>
              <w:t xml:space="preserve">; (c)(3) </w:t>
            </w:r>
            <w:r w:rsidRPr="00406A72">
              <w:rPr>
                <w:rFonts w:ascii="Times New Roman" w:hAnsi="Times New Roman"/>
                <w:szCs w:val="27"/>
              </w:rPr>
              <w:t xml:space="preserve">Confirm whether the State’s alternate assessments for students with </w:t>
            </w:r>
            <w:r w:rsidRPr="00406A72">
              <w:rPr>
                <w:rFonts w:ascii="Times New Roman" w:hAnsi="Times New Roman"/>
                <w:szCs w:val="27"/>
              </w:rPr>
              <w:lastRenderedPageBreak/>
              <w:t>disabilities, if approved by the Department, are based on grade-level, modified, or alternate academic achievement standards</w:t>
            </w:r>
            <w:r>
              <w:rPr>
                <w:rFonts w:ascii="Times New Roman" w:hAnsi="Times New Roman"/>
                <w:szCs w:val="27"/>
              </w:rPr>
              <w:t>; (c)(</w:t>
            </w:r>
            <w:r w:rsidRPr="00FF585C">
              <w:rPr>
                <w:rFonts w:ascii="Times New Roman" w:hAnsi="Times New Roman"/>
                <w:szCs w:val="27"/>
              </w:rPr>
              <w:t xml:space="preserve">7) </w:t>
            </w:r>
            <w:r w:rsidRPr="00153F69">
              <w:rPr>
                <w:rFonts w:ascii="Times New Roman" w:hAnsi="Times New Roman"/>
                <w:color w:val="FFFFFF" w:themeColor="background1"/>
                <w:szCs w:val="24"/>
              </w:rPr>
              <w:t>Confirm whether the State provides native language versions of State assessments for limited English proficient students that are approved by the Department.</w:t>
            </w:r>
          </w:p>
        </w:tc>
        <w:tc>
          <w:tcPr>
            <w:tcW w:w="5418" w:type="dxa"/>
          </w:tcPr>
          <w:p w:rsidR="00043D67" w:rsidRDefault="00043D67" w:rsidP="00177E06">
            <w:pPr>
              <w:pStyle w:val="Title"/>
              <w:tabs>
                <w:tab w:val="left" w:pos="6570"/>
                <w:tab w:val="left" w:pos="9027"/>
              </w:tabs>
              <w:spacing w:before="0" w:after="0"/>
              <w:ind w:right="259"/>
              <w:jc w:val="left"/>
              <w:rPr>
                <w:rFonts w:ascii="Times New Roman" w:hAnsi="Times New Roman"/>
                <w:b w:val="0"/>
                <w:bCs/>
                <w:sz w:val="24"/>
              </w:rPr>
            </w:pPr>
            <w:r>
              <w:rPr>
                <w:rFonts w:ascii="Times New Roman" w:hAnsi="Times New Roman"/>
                <w:b w:val="0"/>
                <w:bCs/>
                <w:sz w:val="24"/>
              </w:rPr>
              <w:lastRenderedPageBreak/>
              <w:t xml:space="preserve">In regards to these three indicators, the Department maintains records of the approval status of each State’s assessment system, including those that are provided in the native language of limited English proficient students, and alternate assessments based on various achievement standards. </w:t>
            </w:r>
            <w:r w:rsidRPr="00ED0FCD">
              <w:rPr>
                <w:rFonts w:ascii="Times New Roman" w:hAnsi="Times New Roman"/>
                <w:b w:val="0"/>
                <w:bCs/>
                <w:sz w:val="24"/>
              </w:rPr>
              <w:t xml:space="preserve">The </w:t>
            </w:r>
            <w:r>
              <w:rPr>
                <w:rFonts w:ascii="Times New Roman" w:hAnsi="Times New Roman"/>
                <w:b w:val="0"/>
                <w:bCs/>
                <w:sz w:val="24"/>
              </w:rPr>
              <w:t xml:space="preserve">current approval status for each State </w:t>
            </w:r>
            <w:r w:rsidRPr="00FF585C">
              <w:rPr>
                <w:rFonts w:ascii="Times New Roman" w:hAnsi="Times New Roman"/>
                <w:b w:val="0"/>
                <w:bCs/>
                <w:sz w:val="24"/>
              </w:rPr>
              <w:t>will be provided in PDF format on a Department website at the following link: http://www.ed.gov/programs/statestabilization/confirm-indicators.html. This link will be activated once the applications are available to the public.</w:t>
            </w:r>
          </w:p>
          <w:p w:rsidR="00043D67" w:rsidRDefault="00043D67" w:rsidP="00177E06">
            <w:pPr>
              <w:tabs>
                <w:tab w:val="left" w:pos="-720"/>
              </w:tabs>
              <w:suppressAutoHyphens/>
              <w:rPr>
                <w:rFonts w:ascii="Times New Roman" w:hAnsi="Times New Roman"/>
                <w:szCs w:val="27"/>
              </w:rPr>
            </w:pPr>
          </w:p>
        </w:tc>
      </w:tr>
      <w:tr w:rsidR="00043D67" w:rsidTr="00177E06">
        <w:trPr>
          <w:trHeight w:val="529"/>
          <w:jc w:val="center"/>
        </w:trPr>
        <w:tc>
          <w:tcPr>
            <w:tcW w:w="4158" w:type="dxa"/>
          </w:tcPr>
          <w:p w:rsidR="00043D67" w:rsidRDefault="00043D67" w:rsidP="00177E06">
            <w:pPr>
              <w:tabs>
                <w:tab w:val="left" w:pos="-720"/>
              </w:tabs>
              <w:suppressAutoHyphens/>
              <w:rPr>
                <w:rFonts w:ascii="Times New Roman" w:hAnsi="Times New Roman"/>
                <w:szCs w:val="27"/>
              </w:rPr>
            </w:pPr>
            <w:r>
              <w:rPr>
                <w:rFonts w:ascii="Times New Roman" w:hAnsi="Times New Roman"/>
                <w:szCs w:val="27"/>
              </w:rPr>
              <w:lastRenderedPageBreak/>
              <w:t xml:space="preserve">(c)(5) </w:t>
            </w:r>
            <w:r w:rsidRPr="00406A72">
              <w:rPr>
                <w:rFonts w:ascii="Times New Roman" w:hAnsi="Times New Roman"/>
                <w:szCs w:val="27"/>
              </w:rPr>
              <w:t>Confirm the number and percentage (including numerator and denominator) of students with disabilities who are included in State reading/language arts and mathematics assessments</w:t>
            </w:r>
            <w:r>
              <w:rPr>
                <w:rFonts w:ascii="Times New Roman" w:hAnsi="Times New Roman"/>
                <w:szCs w:val="27"/>
              </w:rPr>
              <w:t xml:space="preserve">; </w:t>
            </w:r>
            <w:r>
              <w:rPr>
                <w:rFonts w:ascii="Times New Roman" w:hAnsi="Times New Roman"/>
              </w:rPr>
              <w:t xml:space="preserve">(c)(8) </w:t>
            </w:r>
            <w:r w:rsidRPr="00406A72">
              <w:rPr>
                <w:rFonts w:ascii="Times New Roman" w:hAnsi="Times New Roman"/>
              </w:rPr>
              <w:t>Confirm the number and percentage (include numerator and denominator) of limited English proficient students who are included in State reading/language a</w:t>
            </w:r>
            <w:r>
              <w:rPr>
                <w:rFonts w:ascii="Times New Roman" w:hAnsi="Times New Roman"/>
              </w:rPr>
              <w:t xml:space="preserve">rts and mathematics assessments; </w:t>
            </w:r>
            <w:r>
              <w:rPr>
                <w:rFonts w:ascii="Times New Roman" w:hAnsi="Times New Roman"/>
                <w:szCs w:val="27"/>
              </w:rPr>
              <w:t xml:space="preserve">(d)(10) </w:t>
            </w:r>
            <w:r w:rsidRPr="00406A72">
              <w:rPr>
                <w:rFonts w:ascii="Times New Roman" w:hAnsi="Times New Roman"/>
                <w:szCs w:val="27"/>
              </w:rPr>
              <w:t>Confirm, for the State and for each LEA in the State that operates charter schools, the number of charter schools currently operating.</w:t>
            </w:r>
          </w:p>
        </w:tc>
        <w:tc>
          <w:tcPr>
            <w:tcW w:w="5418" w:type="dxa"/>
          </w:tcPr>
          <w:p w:rsidR="00043D67" w:rsidRDefault="00043D67" w:rsidP="00177E06">
            <w:pPr>
              <w:pStyle w:val="Title"/>
              <w:tabs>
                <w:tab w:val="left" w:pos="6570"/>
                <w:tab w:val="left" w:pos="9027"/>
              </w:tabs>
              <w:spacing w:before="0" w:after="0"/>
              <w:ind w:right="259"/>
              <w:jc w:val="left"/>
              <w:rPr>
                <w:rFonts w:ascii="Times New Roman" w:hAnsi="Times New Roman"/>
                <w:b w:val="0"/>
                <w:bCs/>
                <w:sz w:val="24"/>
              </w:rPr>
            </w:pPr>
            <w:r>
              <w:rPr>
                <w:rFonts w:ascii="Times New Roman" w:hAnsi="Times New Roman"/>
                <w:b w:val="0"/>
                <w:bCs/>
                <w:sz w:val="24"/>
              </w:rPr>
              <w:t>In regards to these three indicators requesting information on students participating in assessments and charter schools in each State, t</w:t>
            </w:r>
            <w:r w:rsidRPr="00F7717C">
              <w:rPr>
                <w:rFonts w:ascii="Times New Roman" w:hAnsi="Times New Roman"/>
                <w:b w:val="0"/>
                <w:bCs/>
                <w:sz w:val="24"/>
              </w:rPr>
              <w:t xml:space="preserve">he data are </w:t>
            </w:r>
            <w:r>
              <w:rPr>
                <w:rFonts w:ascii="Times New Roman" w:hAnsi="Times New Roman"/>
                <w:b w:val="0"/>
                <w:bCs/>
                <w:sz w:val="24"/>
              </w:rPr>
              <w:t xml:space="preserve">separately </w:t>
            </w:r>
            <w:r w:rsidRPr="00F7717C">
              <w:rPr>
                <w:rFonts w:ascii="Times New Roman" w:hAnsi="Times New Roman"/>
                <w:b w:val="0"/>
                <w:bCs/>
                <w:sz w:val="24"/>
              </w:rPr>
              <w:t xml:space="preserve">reported by States to the Department and available on EDFacts. </w:t>
            </w:r>
            <w:r>
              <w:rPr>
                <w:rFonts w:ascii="Times New Roman" w:hAnsi="Times New Roman"/>
                <w:b w:val="0"/>
                <w:bCs/>
                <w:sz w:val="24"/>
              </w:rPr>
              <w:t xml:space="preserve">The Department will pull the data from EDFacts and </w:t>
            </w:r>
            <w:r w:rsidRPr="00283A48">
              <w:rPr>
                <w:rFonts w:ascii="Times New Roman" w:hAnsi="Times New Roman"/>
                <w:b w:val="0"/>
                <w:bCs/>
                <w:sz w:val="24"/>
              </w:rPr>
              <w:t xml:space="preserve">provided </w:t>
            </w:r>
            <w:r>
              <w:rPr>
                <w:rFonts w:ascii="Times New Roman" w:hAnsi="Times New Roman"/>
                <w:b w:val="0"/>
                <w:bCs/>
                <w:sz w:val="24"/>
              </w:rPr>
              <w:t xml:space="preserve">them </w:t>
            </w:r>
            <w:r w:rsidRPr="00283A48">
              <w:rPr>
                <w:rFonts w:ascii="Times New Roman" w:hAnsi="Times New Roman"/>
                <w:b w:val="0"/>
                <w:bCs/>
                <w:sz w:val="24"/>
              </w:rPr>
              <w:t>in PDF format on a Department website at the following link: http://www.ed.gov/programs/statestabilization/confirm-indicators.html. This link will be activated once the applications are available to the public.</w:t>
            </w:r>
          </w:p>
        </w:tc>
      </w:tr>
      <w:tr w:rsidR="00043D67" w:rsidTr="00177E06">
        <w:trPr>
          <w:trHeight w:val="343"/>
          <w:jc w:val="center"/>
        </w:trPr>
        <w:tc>
          <w:tcPr>
            <w:tcW w:w="4158" w:type="dxa"/>
          </w:tcPr>
          <w:p w:rsidR="00043D67" w:rsidRDefault="00043D67" w:rsidP="00177E06">
            <w:pPr>
              <w:tabs>
                <w:tab w:val="left" w:pos="-720"/>
              </w:tabs>
              <w:suppressAutoHyphens/>
              <w:rPr>
                <w:rFonts w:ascii="Times New Roman" w:hAnsi="Times New Roman"/>
              </w:rPr>
            </w:pPr>
            <w:r>
              <w:rPr>
                <w:rFonts w:ascii="Times New Roman" w:hAnsi="Times New Roman"/>
              </w:rPr>
              <w:t xml:space="preserve">(c)(9) </w:t>
            </w:r>
            <w:r w:rsidRPr="00406A72">
              <w:rPr>
                <w:rFonts w:ascii="Times New Roman" w:hAnsi="Times New Roman"/>
              </w:rPr>
              <w:t>Confirm that the State’s annual State Report Card (under ESEA section 1111(h)(1)) contains the most recent available State reading and mathematics NAEP results as required by 34 CFR 200.11(c).</w:t>
            </w:r>
          </w:p>
        </w:tc>
        <w:tc>
          <w:tcPr>
            <w:tcW w:w="5418" w:type="dxa"/>
          </w:tcPr>
          <w:p w:rsidR="00043D67" w:rsidRDefault="00043D67" w:rsidP="00177E06">
            <w:pPr>
              <w:tabs>
                <w:tab w:val="left" w:pos="-720"/>
              </w:tabs>
              <w:suppressAutoHyphens/>
              <w:rPr>
                <w:rFonts w:ascii="Times New Roman" w:hAnsi="Times New Roman"/>
              </w:rPr>
            </w:pPr>
            <w:r>
              <w:rPr>
                <w:rFonts w:ascii="Times New Roman" w:hAnsi="Times New Roman"/>
              </w:rPr>
              <w:t>Instead of requiring States to separately report the most recent available reading and mathematics NAEP results, the Department is requesting that States provide the URL to where the data are located.</w:t>
            </w:r>
          </w:p>
        </w:tc>
      </w:tr>
    </w:tbl>
    <w:p w:rsidR="00043D67" w:rsidRDefault="00043D67" w:rsidP="00834B2F">
      <w:pPr>
        <w:tabs>
          <w:tab w:val="left" w:pos="-720"/>
        </w:tabs>
        <w:suppressAutoHyphens/>
        <w:rPr>
          <w:rFonts w:ascii="Times New Roman" w:hAnsi="Times New Roman"/>
        </w:rPr>
      </w:pPr>
    </w:p>
    <w:p w:rsidR="00530C8E" w:rsidRDefault="00530C8E" w:rsidP="00834B2F">
      <w:pPr>
        <w:tabs>
          <w:tab w:val="left" w:pos="-720"/>
        </w:tabs>
        <w:suppressAutoHyphens/>
        <w:rPr>
          <w:rFonts w:ascii="Times New Roman" w:hAnsi="Times New Roman"/>
        </w:rPr>
      </w:pPr>
    </w:p>
    <w:p w:rsidR="00BF5A6C" w:rsidRDefault="00BF5A6C">
      <w:pPr>
        <w:tabs>
          <w:tab w:val="left" w:pos="-720"/>
        </w:tabs>
        <w:suppressAutoHyphens/>
        <w:rPr>
          <w:rFonts w:ascii="Univers" w:hAnsi="Univers"/>
        </w:rPr>
      </w:pPr>
    </w:p>
    <w:p w:rsidR="00BF5A6C" w:rsidRDefault="00BF5A6C">
      <w:pPr>
        <w:tabs>
          <w:tab w:val="left" w:pos="-720"/>
        </w:tabs>
        <w:suppressAutoHyphens/>
        <w:rPr>
          <w:rFonts w:ascii="Univers" w:hAnsi="Univers"/>
        </w:rPr>
      </w:pPr>
    </w:p>
    <w:p w:rsidR="00BF5A6C" w:rsidRDefault="00BF5A6C">
      <w:pPr>
        <w:tabs>
          <w:tab w:val="left" w:pos="-720"/>
        </w:tabs>
        <w:suppressAutoHyphens/>
        <w:rPr>
          <w:rFonts w:ascii="Univers" w:hAnsi="Univers"/>
        </w:rPr>
      </w:pPr>
      <w:r>
        <w:rPr>
          <w:rFonts w:ascii="Univers" w:hAnsi="Univers"/>
        </w:rPr>
        <w:t>5.  If the collection of information impacts small businesses or other small entities (Item 8b of IC Data Part 2), describe any methods used to minimize burden.</w:t>
      </w:r>
    </w:p>
    <w:p w:rsidR="00AC1710" w:rsidRDefault="00AC1710">
      <w:pPr>
        <w:tabs>
          <w:tab w:val="left" w:pos="-720"/>
        </w:tabs>
        <w:suppressAutoHyphens/>
        <w:rPr>
          <w:rFonts w:ascii="Univers" w:hAnsi="Univers"/>
        </w:rPr>
      </w:pPr>
    </w:p>
    <w:p w:rsidR="00AC1710" w:rsidRDefault="00AC1710">
      <w:pPr>
        <w:tabs>
          <w:tab w:val="left" w:pos="-720"/>
        </w:tabs>
        <w:suppressAutoHyphens/>
        <w:rPr>
          <w:rFonts w:ascii="Univers" w:hAnsi="Univers"/>
        </w:rPr>
      </w:pPr>
    </w:p>
    <w:p w:rsidR="00BF5A6C" w:rsidRDefault="00BF5A6C">
      <w:pPr>
        <w:tabs>
          <w:tab w:val="left" w:pos="-720"/>
        </w:tabs>
        <w:suppressAutoHyphens/>
        <w:rPr>
          <w:rFonts w:ascii="Univers" w:hAnsi="Univers"/>
        </w:rPr>
      </w:pPr>
    </w:p>
    <w:p w:rsidR="0032177B" w:rsidRDefault="000B5323" w:rsidP="000B5323">
      <w:pPr>
        <w:tabs>
          <w:tab w:val="left" w:pos="-720"/>
        </w:tabs>
        <w:suppressAutoHyphens/>
        <w:rPr>
          <w:rFonts w:ascii="Times New Roman" w:hAnsi="Times New Roman"/>
        </w:rPr>
      </w:pPr>
      <w:r>
        <w:rPr>
          <w:rFonts w:ascii="Times New Roman" w:hAnsi="Times New Roman"/>
        </w:rPr>
        <w:t xml:space="preserve">The eligible applicants for the </w:t>
      </w:r>
      <w:r w:rsidR="00F356F5">
        <w:rPr>
          <w:rFonts w:ascii="Times New Roman" w:hAnsi="Times New Roman"/>
        </w:rPr>
        <w:t xml:space="preserve">SFSF </w:t>
      </w:r>
      <w:r>
        <w:rPr>
          <w:rFonts w:ascii="Times New Roman" w:hAnsi="Times New Roman"/>
        </w:rPr>
        <w:t xml:space="preserve">program are </w:t>
      </w:r>
      <w:r w:rsidR="00F356F5">
        <w:rPr>
          <w:rFonts w:ascii="Times New Roman" w:hAnsi="Times New Roman"/>
        </w:rPr>
        <w:t>Offices of the Governor</w:t>
      </w:r>
      <w:r>
        <w:rPr>
          <w:rFonts w:ascii="Times New Roman" w:hAnsi="Times New Roman"/>
        </w:rPr>
        <w:t xml:space="preserve">. </w:t>
      </w:r>
    </w:p>
    <w:p w:rsidR="00AC1710" w:rsidRDefault="00AC1710" w:rsidP="000B5323">
      <w:pPr>
        <w:tabs>
          <w:tab w:val="left" w:pos="-720"/>
        </w:tabs>
        <w:suppressAutoHyphens/>
        <w:rPr>
          <w:rFonts w:ascii="Times New Roman" w:hAnsi="Times New Roman"/>
        </w:rPr>
      </w:pPr>
    </w:p>
    <w:p w:rsidR="00756BB8" w:rsidRDefault="00756BB8" w:rsidP="000B5323">
      <w:pPr>
        <w:tabs>
          <w:tab w:val="left" w:pos="-720"/>
        </w:tabs>
        <w:suppressAutoHyphens/>
        <w:rPr>
          <w:rFonts w:ascii="Times New Roman" w:hAnsi="Times New Roman"/>
        </w:rPr>
      </w:pPr>
      <w:r>
        <w:rPr>
          <w:rFonts w:ascii="Times New Roman" w:hAnsi="Times New Roman"/>
        </w:rPr>
        <w:t>In order to reduce the burden on local education</w:t>
      </w:r>
      <w:r w:rsidR="00145C84">
        <w:rPr>
          <w:rFonts w:ascii="Times New Roman" w:hAnsi="Times New Roman"/>
        </w:rPr>
        <w:t>al</w:t>
      </w:r>
      <w:r>
        <w:rPr>
          <w:rFonts w:ascii="Times New Roman" w:hAnsi="Times New Roman"/>
        </w:rPr>
        <w:t xml:space="preserve"> agencies and institutions of higher education,</w:t>
      </w:r>
      <w:r w:rsidR="0032177B">
        <w:rPr>
          <w:rFonts w:ascii="Times New Roman" w:hAnsi="Times New Roman"/>
        </w:rPr>
        <w:t xml:space="preserve"> </w:t>
      </w:r>
      <w:r>
        <w:rPr>
          <w:rFonts w:ascii="Times New Roman" w:hAnsi="Times New Roman"/>
        </w:rPr>
        <w:t xml:space="preserve">the Department is using data that is currently collected in order to address the required </w:t>
      </w:r>
      <w:r w:rsidR="00F356F5">
        <w:rPr>
          <w:rFonts w:ascii="Times New Roman" w:hAnsi="Times New Roman"/>
        </w:rPr>
        <w:t>i</w:t>
      </w:r>
      <w:r>
        <w:rPr>
          <w:rFonts w:ascii="Times New Roman" w:hAnsi="Times New Roman"/>
        </w:rPr>
        <w:t xml:space="preserve">ndicators and </w:t>
      </w:r>
      <w:r w:rsidR="00F356F5">
        <w:rPr>
          <w:rFonts w:ascii="Times New Roman" w:hAnsi="Times New Roman"/>
        </w:rPr>
        <w:t>d</w:t>
      </w:r>
      <w:r>
        <w:rPr>
          <w:rFonts w:ascii="Times New Roman" w:hAnsi="Times New Roman"/>
        </w:rPr>
        <w:t xml:space="preserve">escriptors.  When new information collection is required, the Department has made every effort to ensure that the required collection is absolutely necessary to meet the requirements of the program.   </w:t>
      </w:r>
    </w:p>
    <w:p w:rsidR="00BF5A6C" w:rsidRDefault="00BF5A6C">
      <w:pPr>
        <w:tabs>
          <w:tab w:val="left" w:pos="-720"/>
        </w:tabs>
        <w:suppressAutoHyphens/>
        <w:rPr>
          <w:rFonts w:ascii="Univers" w:hAnsi="Univers"/>
        </w:rPr>
      </w:pPr>
    </w:p>
    <w:p w:rsidR="00686055" w:rsidRDefault="00686055">
      <w:pPr>
        <w:tabs>
          <w:tab w:val="left" w:pos="-720"/>
        </w:tabs>
        <w:suppressAutoHyphens/>
        <w:rPr>
          <w:rFonts w:ascii="Univers" w:hAnsi="Univers"/>
        </w:rPr>
      </w:pPr>
    </w:p>
    <w:p w:rsidR="00BF5A6C" w:rsidRDefault="00BF5A6C">
      <w:pPr>
        <w:tabs>
          <w:tab w:val="left" w:pos="-720"/>
        </w:tabs>
        <w:suppressAutoHyphens/>
        <w:rPr>
          <w:rFonts w:ascii="Univers" w:hAnsi="Univers"/>
        </w:rPr>
      </w:pPr>
      <w:r>
        <w:rPr>
          <w:rFonts w:ascii="Univers" w:hAnsi="Univers"/>
        </w:rPr>
        <w:t>6.  Describe the consequences to Federal program or policy activities if the collection is not conducted or is conducted less frequently, as well as any technical or legal obstacles to reducing burden.</w:t>
      </w:r>
    </w:p>
    <w:p w:rsidR="00BF5A6C" w:rsidRDefault="00BF5A6C">
      <w:pPr>
        <w:tabs>
          <w:tab w:val="left" w:pos="-720"/>
        </w:tabs>
        <w:suppressAutoHyphens/>
        <w:rPr>
          <w:rFonts w:ascii="Univers" w:hAnsi="Univers"/>
        </w:rPr>
      </w:pPr>
    </w:p>
    <w:p w:rsidR="002436B0" w:rsidRDefault="002436B0" w:rsidP="00834B2F">
      <w:pPr>
        <w:tabs>
          <w:tab w:val="left" w:pos="-720"/>
        </w:tabs>
        <w:suppressAutoHyphens/>
        <w:rPr>
          <w:rFonts w:ascii="Times New Roman" w:hAnsi="Times New Roman"/>
        </w:rPr>
      </w:pPr>
      <w:r>
        <w:rPr>
          <w:rFonts w:ascii="Times New Roman" w:hAnsi="Times New Roman"/>
        </w:rPr>
        <w:t>The consequence of not reinstating the information collection approved under the original Phase II application would be that States would not be able to fulfill the requirements of the SFSF program.  All of the money has been distributed to States but they continue to have an obligation to fulfill the requirements of the program.  If this work is not completed, the Department and the States would be out of compliance with the SFSF provision of ARRA</w:t>
      </w:r>
      <w:r w:rsidR="00A3103F">
        <w:rPr>
          <w:rFonts w:ascii="Times New Roman" w:hAnsi="Times New Roman"/>
        </w:rPr>
        <w:t xml:space="preserve"> and the approved SFSF applications</w:t>
      </w:r>
      <w:r>
        <w:rPr>
          <w:rFonts w:ascii="Times New Roman" w:hAnsi="Times New Roman"/>
        </w:rPr>
        <w:t xml:space="preserve">. </w:t>
      </w:r>
    </w:p>
    <w:p w:rsidR="002436B0" w:rsidRDefault="002436B0" w:rsidP="00834B2F">
      <w:pPr>
        <w:tabs>
          <w:tab w:val="left" w:pos="-720"/>
        </w:tabs>
        <w:suppressAutoHyphens/>
        <w:rPr>
          <w:rFonts w:ascii="Times New Roman" w:hAnsi="Times New Roman"/>
        </w:rPr>
      </w:pPr>
      <w:r>
        <w:rPr>
          <w:rFonts w:ascii="Times New Roman" w:hAnsi="Times New Roman"/>
        </w:rPr>
        <w:t xml:space="preserve">  </w:t>
      </w:r>
    </w:p>
    <w:p w:rsidR="00834B2F" w:rsidRDefault="00834B2F" w:rsidP="00834B2F">
      <w:pPr>
        <w:tabs>
          <w:tab w:val="left" w:pos="-720"/>
        </w:tabs>
        <w:suppressAutoHyphens/>
        <w:rPr>
          <w:rFonts w:ascii="Times New Roman" w:hAnsi="Times New Roman"/>
        </w:rPr>
      </w:pPr>
      <w:r>
        <w:rPr>
          <w:rFonts w:ascii="Times New Roman" w:hAnsi="Times New Roman"/>
        </w:rPr>
        <w:t>The consequence of not conducting the collection of information</w:t>
      </w:r>
      <w:r w:rsidR="00880E24">
        <w:rPr>
          <w:rFonts w:ascii="Times New Roman" w:hAnsi="Times New Roman"/>
        </w:rPr>
        <w:t xml:space="preserve"> </w:t>
      </w:r>
      <w:r w:rsidR="002436B0">
        <w:rPr>
          <w:rFonts w:ascii="Times New Roman" w:hAnsi="Times New Roman"/>
        </w:rPr>
        <w:t xml:space="preserve">in the Notice of Proposed Revisions </w:t>
      </w:r>
      <w:r w:rsidR="00880E24">
        <w:rPr>
          <w:rFonts w:ascii="Times New Roman" w:hAnsi="Times New Roman"/>
        </w:rPr>
        <w:t xml:space="preserve">would be that States would not be able to request an extension for fulfilling the requirements of Indicators </w:t>
      </w:r>
      <w:r w:rsidR="00F356F5">
        <w:rPr>
          <w:rFonts w:ascii="Times New Roman" w:hAnsi="Times New Roman"/>
        </w:rPr>
        <w:t xml:space="preserve">(b)(1), (c)(11), and (c)(12) </w:t>
      </w:r>
      <w:r w:rsidR="00880E24">
        <w:rPr>
          <w:rFonts w:ascii="Times New Roman" w:hAnsi="Times New Roman"/>
        </w:rPr>
        <w:t>or submit a request to use an alternate standard for Indicator (c)(11)</w:t>
      </w:r>
      <w:r>
        <w:rPr>
          <w:rFonts w:ascii="Times New Roman" w:hAnsi="Times New Roman"/>
        </w:rPr>
        <w:t>.</w:t>
      </w:r>
      <w:r w:rsidR="00AA5F6E">
        <w:rPr>
          <w:rFonts w:ascii="Times New Roman" w:hAnsi="Times New Roman"/>
        </w:rPr>
        <w:t xml:space="preserve">  By denying</w:t>
      </w:r>
      <w:r w:rsidR="00880E24">
        <w:rPr>
          <w:rFonts w:ascii="Times New Roman" w:hAnsi="Times New Roman"/>
        </w:rPr>
        <w:t xml:space="preserve"> States this option, some </w:t>
      </w:r>
      <w:r w:rsidR="00F356F5">
        <w:rPr>
          <w:rFonts w:ascii="Times New Roman" w:hAnsi="Times New Roman"/>
        </w:rPr>
        <w:t>may</w:t>
      </w:r>
      <w:r w:rsidR="00880E24">
        <w:rPr>
          <w:rFonts w:ascii="Times New Roman" w:hAnsi="Times New Roman"/>
        </w:rPr>
        <w:t xml:space="preserve"> fail to meet the requirements of the S</w:t>
      </w:r>
      <w:r w:rsidR="00F356F5">
        <w:rPr>
          <w:rFonts w:ascii="Times New Roman" w:hAnsi="Times New Roman"/>
        </w:rPr>
        <w:t>FSF</w:t>
      </w:r>
      <w:r w:rsidR="00880E24">
        <w:rPr>
          <w:rFonts w:ascii="Times New Roman" w:hAnsi="Times New Roman"/>
        </w:rPr>
        <w:t xml:space="preserve"> program</w:t>
      </w:r>
      <w:r>
        <w:rPr>
          <w:rFonts w:ascii="Times New Roman" w:hAnsi="Times New Roman"/>
        </w:rPr>
        <w:t>.</w:t>
      </w:r>
      <w:r w:rsidR="00503EF4">
        <w:rPr>
          <w:rFonts w:ascii="Times New Roman" w:hAnsi="Times New Roman"/>
        </w:rPr>
        <w:t xml:space="preserve">  The information in the requests is needed to assess each State’s ability to meet the requirements of the specified indicators by the revised deadline.</w:t>
      </w:r>
    </w:p>
    <w:p w:rsidR="00BF5A6C" w:rsidRDefault="00BF5A6C">
      <w:pPr>
        <w:tabs>
          <w:tab w:val="left" w:pos="-720"/>
        </w:tabs>
        <w:suppressAutoHyphens/>
        <w:rPr>
          <w:rFonts w:ascii="Univers" w:hAnsi="Univers"/>
        </w:rPr>
      </w:pPr>
    </w:p>
    <w:p w:rsidR="00BF5A6C" w:rsidRDefault="00BF5A6C">
      <w:pPr>
        <w:tabs>
          <w:tab w:val="left" w:pos="-720"/>
        </w:tabs>
        <w:suppressAutoHyphens/>
        <w:rPr>
          <w:rFonts w:ascii="Univers" w:hAnsi="Univers"/>
        </w:rPr>
      </w:pPr>
    </w:p>
    <w:p w:rsidR="00BF5A6C" w:rsidRDefault="00BF5A6C">
      <w:pPr>
        <w:tabs>
          <w:tab w:val="left" w:pos="-720"/>
        </w:tabs>
        <w:suppressAutoHyphens/>
        <w:rPr>
          <w:rFonts w:ascii="Univers" w:hAnsi="Univers"/>
        </w:rPr>
      </w:pPr>
      <w:r>
        <w:rPr>
          <w:rFonts w:ascii="Univers" w:hAnsi="Univers"/>
        </w:rPr>
        <w:t>7. Explain any special circumstances that would cause an information collection to be conducted in a manner:</w:t>
      </w:r>
    </w:p>
    <w:p w:rsidR="00BF5A6C" w:rsidRDefault="00BF5A6C">
      <w:pPr>
        <w:tabs>
          <w:tab w:val="left" w:pos="-720"/>
        </w:tabs>
        <w:suppressAutoHyphens/>
        <w:rPr>
          <w:rFonts w:ascii="Univers" w:hAnsi="Univers"/>
          <w:b/>
        </w:rPr>
      </w:pPr>
    </w:p>
    <w:p w:rsidR="00BF5A6C" w:rsidRDefault="00BF5A6C">
      <w:pPr>
        <w:numPr>
          <w:ilvl w:val="0"/>
          <w:numId w:val="8"/>
        </w:numPr>
        <w:tabs>
          <w:tab w:val="left" w:pos="-720"/>
          <w:tab w:val="left" w:pos="1247"/>
        </w:tabs>
        <w:suppressAutoHyphens/>
        <w:rPr>
          <w:rFonts w:ascii="Univers" w:hAnsi="Univers"/>
        </w:rPr>
      </w:pPr>
      <w:r>
        <w:rPr>
          <w:rFonts w:ascii="Univers" w:hAnsi="Univers"/>
        </w:rPr>
        <w:t>requiring respondents to report information to the agency more often than quarterly;</w:t>
      </w:r>
    </w:p>
    <w:p w:rsidR="00BF5A6C" w:rsidRDefault="00BF5A6C">
      <w:pPr>
        <w:numPr>
          <w:ilvl w:val="12"/>
          <w:numId w:val="0"/>
        </w:numPr>
        <w:tabs>
          <w:tab w:val="left" w:pos="-720"/>
        </w:tabs>
        <w:suppressAutoHyphens/>
        <w:ind w:left="340"/>
        <w:rPr>
          <w:rFonts w:ascii="Univers" w:hAnsi="Univers"/>
        </w:rPr>
      </w:pPr>
    </w:p>
    <w:p w:rsidR="00BF5A6C" w:rsidRDefault="00BF5A6C">
      <w:pPr>
        <w:numPr>
          <w:ilvl w:val="0"/>
          <w:numId w:val="8"/>
        </w:numPr>
        <w:tabs>
          <w:tab w:val="left" w:pos="-720"/>
          <w:tab w:val="left" w:pos="1247"/>
        </w:tabs>
        <w:suppressAutoHyphens/>
        <w:rPr>
          <w:rFonts w:ascii="Univers" w:hAnsi="Univers"/>
        </w:rPr>
      </w:pPr>
      <w:r>
        <w:rPr>
          <w:rFonts w:ascii="Univers" w:hAnsi="Univers"/>
        </w:rPr>
        <w:t>requiring respondents to prepare a written response to a collection of information in fewer than 30 days after receipt of it;</w:t>
      </w:r>
    </w:p>
    <w:p w:rsidR="00BF5A6C" w:rsidRDefault="00BF5A6C">
      <w:pPr>
        <w:numPr>
          <w:ilvl w:val="12"/>
          <w:numId w:val="0"/>
        </w:numPr>
        <w:tabs>
          <w:tab w:val="left" w:pos="-720"/>
        </w:tabs>
        <w:suppressAutoHyphens/>
        <w:rPr>
          <w:rFonts w:ascii="Univers" w:hAnsi="Univers"/>
        </w:rPr>
      </w:pPr>
    </w:p>
    <w:p w:rsidR="00BF5A6C" w:rsidRDefault="00BF5A6C">
      <w:pPr>
        <w:numPr>
          <w:ilvl w:val="0"/>
          <w:numId w:val="8"/>
        </w:numPr>
        <w:tabs>
          <w:tab w:val="left" w:pos="-720"/>
          <w:tab w:val="left" w:pos="1247"/>
        </w:tabs>
        <w:suppressAutoHyphens/>
        <w:rPr>
          <w:rFonts w:ascii="Univers" w:hAnsi="Univers"/>
        </w:rPr>
      </w:pPr>
      <w:r>
        <w:rPr>
          <w:rFonts w:ascii="Univers" w:hAnsi="Univers"/>
        </w:rPr>
        <w:t>requiring respondents to submit more than an original and two copies of any document;</w:t>
      </w:r>
    </w:p>
    <w:p w:rsidR="00BF5A6C" w:rsidRDefault="00BF5A6C">
      <w:pPr>
        <w:numPr>
          <w:ilvl w:val="12"/>
          <w:numId w:val="0"/>
        </w:numPr>
        <w:tabs>
          <w:tab w:val="left" w:pos="-720"/>
        </w:tabs>
        <w:suppressAutoHyphens/>
        <w:rPr>
          <w:rFonts w:ascii="Univers" w:hAnsi="Univers"/>
        </w:rPr>
      </w:pPr>
    </w:p>
    <w:p w:rsidR="00BF5A6C" w:rsidRDefault="00BF5A6C">
      <w:pPr>
        <w:numPr>
          <w:ilvl w:val="0"/>
          <w:numId w:val="8"/>
        </w:numPr>
        <w:tabs>
          <w:tab w:val="left" w:pos="-720"/>
          <w:tab w:val="left" w:pos="1247"/>
        </w:tabs>
        <w:suppressAutoHyphens/>
        <w:rPr>
          <w:rFonts w:ascii="Univers" w:hAnsi="Univers"/>
        </w:rPr>
      </w:pPr>
      <w:r>
        <w:rPr>
          <w:rFonts w:ascii="Univers" w:hAnsi="Univers"/>
        </w:rPr>
        <w:t>requiring respondents to retain records, other than health, medical, government contract, grant-in-aid, or tax records for more than three years;</w:t>
      </w:r>
    </w:p>
    <w:p w:rsidR="00BF5A6C" w:rsidRDefault="00BF5A6C">
      <w:pPr>
        <w:numPr>
          <w:ilvl w:val="12"/>
          <w:numId w:val="0"/>
        </w:numPr>
        <w:tabs>
          <w:tab w:val="left" w:pos="-720"/>
        </w:tabs>
        <w:suppressAutoHyphens/>
        <w:rPr>
          <w:rFonts w:ascii="Univers" w:hAnsi="Univers"/>
        </w:rPr>
      </w:pPr>
    </w:p>
    <w:p w:rsidR="00BF5A6C" w:rsidRDefault="00BF5A6C">
      <w:pPr>
        <w:numPr>
          <w:ilvl w:val="0"/>
          <w:numId w:val="8"/>
        </w:numPr>
        <w:tabs>
          <w:tab w:val="left" w:pos="-720"/>
          <w:tab w:val="left" w:pos="1247"/>
        </w:tabs>
        <w:suppressAutoHyphens/>
        <w:rPr>
          <w:rFonts w:ascii="Univers" w:hAnsi="Univers"/>
        </w:rPr>
      </w:pPr>
      <w:r>
        <w:rPr>
          <w:rFonts w:ascii="Univers" w:hAnsi="Univers"/>
        </w:rPr>
        <w:t>in connection with a statistical survey, that is not designed to produce valid and reliable results than can be generalized to the universe of study;</w:t>
      </w:r>
    </w:p>
    <w:p w:rsidR="00BF5A6C" w:rsidRDefault="00BF5A6C">
      <w:pPr>
        <w:numPr>
          <w:ilvl w:val="12"/>
          <w:numId w:val="0"/>
        </w:numPr>
        <w:tabs>
          <w:tab w:val="left" w:pos="-720"/>
        </w:tabs>
        <w:suppressAutoHyphens/>
        <w:rPr>
          <w:rFonts w:ascii="Univers" w:hAnsi="Univers"/>
        </w:rPr>
      </w:pPr>
    </w:p>
    <w:p w:rsidR="00BF5A6C" w:rsidRDefault="00BF5A6C">
      <w:pPr>
        <w:numPr>
          <w:ilvl w:val="0"/>
          <w:numId w:val="8"/>
        </w:numPr>
        <w:tabs>
          <w:tab w:val="left" w:pos="-720"/>
          <w:tab w:val="left" w:pos="1247"/>
        </w:tabs>
        <w:suppressAutoHyphens/>
        <w:rPr>
          <w:rFonts w:ascii="Univers" w:hAnsi="Univers"/>
        </w:rPr>
      </w:pPr>
      <w:r>
        <w:rPr>
          <w:rFonts w:ascii="Univers" w:hAnsi="Univers"/>
        </w:rPr>
        <w:t>requiring the use of a statistical data classification that has not been reviewed and approved by OMB;</w:t>
      </w:r>
    </w:p>
    <w:p w:rsidR="00BF5A6C" w:rsidRDefault="00BF5A6C">
      <w:pPr>
        <w:numPr>
          <w:ilvl w:val="12"/>
          <w:numId w:val="0"/>
        </w:numPr>
        <w:tabs>
          <w:tab w:val="left" w:pos="-720"/>
        </w:tabs>
        <w:suppressAutoHyphens/>
        <w:rPr>
          <w:rFonts w:ascii="Univers" w:hAnsi="Univers"/>
        </w:rPr>
      </w:pPr>
    </w:p>
    <w:p w:rsidR="00BF5A6C" w:rsidRDefault="00BF5A6C">
      <w:pPr>
        <w:numPr>
          <w:ilvl w:val="0"/>
          <w:numId w:val="8"/>
        </w:numPr>
        <w:tabs>
          <w:tab w:val="left" w:pos="-720"/>
          <w:tab w:val="left" w:pos="1247"/>
        </w:tabs>
        <w:suppressAutoHyphens/>
        <w:rPr>
          <w:rFonts w:ascii="Univers" w:hAnsi="Univers"/>
        </w:rPr>
      </w:pPr>
      <w:r>
        <w:rPr>
          <w:rFonts w:ascii="Univers" w:hAnsi="Univers"/>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BF5A6C" w:rsidRDefault="00BF5A6C">
      <w:pPr>
        <w:numPr>
          <w:ilvl w:val="12"/>
          <w:numId w:val="0"/>
        </w:numPr>
        <w:tabs>
          <w:tab w:val="left" w:pos="-720"/>
        </w:tabs>
        <w:suppressAutoHyphens/>
        <w:rPr>
          <w:rFonts w:ascii="Univers" w:hAnsi="Univers"/>
        </w:rPr>
      </w:pPr>
    </w:p>
    <w:p w:rsidR="00BF5A6C" w:rsidRDefault="00BF5A6C">
      <w:pPr>
        <w:numPr>
          <w:ilvl w:val="0"/>
          <w:numId w:val="8"/>
        </w:numPr>
        <w:tabs>
          <w:tab w:val="left" w:pos="-720"/>
          <w:tab w:val="left" w:pos="1247"/>
        </w:tabs>
        <w:suppressAutoHyphens/>
        <w:rPr>
          <w:rFonts w:ascii="Univers" w:hAnsi="Univers"/>
        </w:rPr>
      </w:pPr>
      <w:r>
        <w:rPr>
          <w:rFonts w:ascii="Univers" w:hAnsi="Univers"/>
        </w:rPr>
        <w:lastRenderedPageBreak/>
        <w:t>requiring respondents to submit proprietary trade secrets, or other confidential information unless the agency can demonstrate th</w:t>
      </w:r>
      <w:r w:rsidR="00BD703D">
        <w:rPr>
          <w:rFonts w:ascii="Univers" w:hAnsi="Univers"/>
        </w:rPr>
        <w:t>a</w:t>
      </w:r>
      <w:r>
        <w:rPr>
          <w:rFonts w:ascii="Univers" w:hAnsi="Univers"/>
        </w:rPr>
        <w:t>t it has instituted procedures to protect the information’s confidentiality to the extent permitted by law.</w:t>
      </w:r>
    </w:p>
    <w:p w:rsidR="00BF5A6C" w:rsidRDefault="00BF5A6C">
      <w:pPr>
        <w:tabs>
          <w:tab w:val="left" w:pos="-720"/>
        </w:tabs>
        <w:suppressAutoHyphens/>
        <w:rPr>
          <w:rFonts w:ascii="Univers" w:hAnsi="Univers"/>
        </w:rPr>
      </w:pPr>
    </w:p>
    <w:p w:rsidR="000B5323" w:rsidRDefault="000B5323" w:rsidP="000B5323">
      <w:pPr>
        <w:tabs>
          <w:tab w:val="left" w:pos="-720"/>
          <w:tab w:val="left" w:pos="1247"/>
        </w:tabs>
        <w:suppressAutoHyphens/>
        <w:rPr>
          <w:rFonts w:ascii="Times New Roman" w:hAnsi="Times New Roman"/>
        </w:rPr>
      </w:pPr>
      <w:r>
        <w:rPr>
          <w:rFonts w:ascii="Times New Roman" w:hAnsi="Times New Roman"/>
        </w:rPr>
        <w:t>This collection is consistent with 5 CFR 1320.5.</w:t>
      </w:r>
    </w:p>
    <w:p w:rsidR="00BF5A6C" w:rsidRDefault="00BF5A6C">
      <w:pPr>
        <w:tabs>
          <w:tab w:val="left" w:pos="-720"/>
        </w:tabs>
        <w:suppressAutoHyphens/>
        <w:rPr>
          <w:rFonts w:ascii="Univers" w:hAnsi="Univers"/>
        </w:rPr>
      </w:pPr>
    </w:p>
    <w:p w:rsidR="00BF5A6C" w:rsidRDefault="00BF5A6C">
      <w:pPr>
        <w:tabs>
          <w:tab w:val="left" w:pos="-720"/>
        </w:tabs>
        <w:suppressAutoHyphens/>
        <w:rPr>
          <w:rFonts w:ascii="Univers" w:hAnsi="Univers"/>
        </w:rPr>
      </w:pPr>
    </w:p>
    <w:p w:rsidR="00BF5A6C" w:rsidRDefault="00BF5A6C">
      <w:pPr>
        <w:numPr>
          <w:ilvl w:val="0"/>
          <w:numId w:val="2"/>
        </w:numPr>
        <w:tabs>
          <w:tab w:val="left" w:pos="-720"/>
          <w:tab w:val="left" w:pos="375"/>
        </w:tabs>
        <w:suppressAutoHyphens/>
        <w:rPr>
          <w:rFonts w:ascii="Univers" w:hAnsi="Univers"/>
        </w:rPr>
      </w:pPr>
      <w:r>
        <w:rPr>
          <w:rFonts w:ascii="Univers" w:hAnsi="Univers"/>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BF5A6C" w:rsidRDefault="00BF5A6C">
      <w:pPr>
        <w:tabs>
          <w:tab w:val="left" w:pos="-720"/>
        </w:tabs>
        <w:suppressAutoHyphens/>
        <w:rPr>
          <w:rStyle w:val="a"/>
          <w:rFonts w:ascii="Univers" w:hAnsi="Univers"/>
          <w:b/>
        </w:rPr>
      </w:pPr>
    </w:p>
    <w:p w:rsidR="00BF5A6C" w:rsidRDefault="00BF5A6C">
      <w:pPr>
        <w:tabs>
          <w:tab w:val="left" w:pos="-720"/>
        </w:tabs>
        <w:suppressAutoHyphens/>
        <w:ind w:left="360"/>
        <w:rPr>
          <w:rStyle w:val="a"/>
          <w:rFonts w:ascii="Univers" w:hAnsi="Univers"/>
        </w:rPr>
      </w:pPr>
      <w:r>
        <w:rPr>
          <w:rStyle w:val="a"/>
          <w:rFonts w:ascii="Univers" w:hAnsi="Univers"/>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BF5A6C" w:rsidRDefault="00BF5A6C">
      <w:pPr>
        <w:tabs>
          <w:tab w:val="left" w:pos="-720"/>
        </w:tabs>
        <w:suppressAutoHyphens/>
        <w:rPr>
          <w:rStyle w:val="a"/>
          <w:rFonts w:ascii="Univers" w:hAnsi="Univers"/>
        </w:rPr>
      </w:pPr>
    </w:p>
    <w:p w:rsidR="00BF5A6C" w:rsidRDefault="00BF5A6C">
      <w:pPr>
        <w:tabs>
          <w:tab w:val="left" w:pos="-720"/>
        </w:tabs>
        <w:suppressAutoHyphens/>
        <w:ind w:left="360"/>
        <w:rPr>
          <w:rFonts w:ascii="Univers" w:hAnsi="Univers"/>
        </w:rPr>
      </w:pPr>
      <w:r>
        <w:rPr>
          <w:rStyle w:val="a"/>
          <w:rFonts w:ascii="Univers" w:hAnsi="Univers"/>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BF5A6C" w:rsidRPr="00E35DE6" w:rsidRDefault="00BF5A6C">
      <w:pPr>
        <w:tabs>
          <w:tab w:val="left" w:pos="-720"/>
        </w:tabs>
        <w:suppressAutoHyphens/>
        <w:rPr>
          <w:rFonts w:ascii="Times New Roman" w:hAnsi="Times New Roman"/>
          <w:szCs w:val="24"/>
        </w:rPr>
      </w:pPr>
    </w:p>
    <w:p w:rsidR="00BF5A6C" w:rsidRDefault="005845FF">
      <w:pPr>
        <w:tabs>
          <w:tab w:val="left" w:pos="-720"/>
        </w:tabs>
        <w:suppressAutoHyphens/>
        <w:rPr>
          <w:rFonts w:ascii="Univers" w:hAnsi="Univers"/>
        </w:rPr>
      </w:pPr>
      <w:r>
        <w:rPr>
          <w:rFonts w:ascii="Times New Roman" w:hAnsi="Times New Roman"/>
          <w:szCs w:val="24"/>
        </w:rPr>
        <w:t>The Department received m</w:t>
      </w:r>
      <w:r w:rsidR="00D63704">
        <w:rPr>
          <w:rFonts w:ascii="Times New Roman" w:hAnsi="Times New Roman"/>
          <w:szCs w:val="24"/>
        </w:rPr>
        <w:t xml:space="preserve">any comments related to data collection and burden during the public comment period on the notice of proposed priorities for SFSF Phase II.  These comments were addressed in the final priorities. </w:t>
      </w:r>
      <w:r w:rsidR="00353C2D">
        <w:rPr>
          <w:rFonts w:ascii="Times New Roman" w:hAnsi="Times New Roman"/>
          <w:szCs w:val="24"/>
        </w:rPr>
        <w:t xml:space="preserve">Additionally, the public will have the opportunity to comment during the comment period for the notice of proposed revisions and the interim final requirements. </w:t>
      </w:r>
    </w:p>
    <w:p w:rsidR="00BF5A6C" w:rsidRDefault="00BF5A6C">
      <w:pPr>
        <w:tabs>
          <w:tab w:val="left" w:pos="-720"/>
        </w:tabs>
        <w:suppressAutoHyphens/>
        <w:rPr>
          <w:rFonts w:ascii="Univers" w:hAnsi="Univers"/>
        </w:rPr>
      </w:pPr>
    </w:p>
    <w:p w:rsidR="00BF5A6C" w:rsidRDefault="00BF5A6C">
      <w:pPr>
        <w:tabs>
          <w:tab w:val="left" w:pos="-720"/>
        </w:tabs>
        <w:suppressAutoHyphens/>
        <w:rPr>
          <w:rFonts w:ascii="Univers" w:hAnsi="Univers"/>
        </w:rPr>
      </w:pPr>
      <w:r>
        <w:rPr>
          <w:rFonts w:ascii="Univers" w:hAnsi="Univers"/>
        </w:rPr>
        <w:t xml:space="preserve">9. </w:t>
      </w:r>
      <w:r>
        <w:rPr>
          <w:rStyle w:val="a"/>
          <w:rFonts w:ascii="Univers" w:hAnsi="Univers"/>
        </w:rPr>
        <w:t>Explain any decision to provide any payment or gift to respondents, other than remuneration of contractors or grantees.</w:t>
      </w:r>
    </w:p>
    <w:p w:rsidR="00BF5A6C" w:rsidRDefault="00BF5A6C">
      <w:pPr>
        <w:tabs>
          <w:tab w:val="left" w:pos="-720"/>
        </w:tabs>
        <w:suppressAutoHyphens/>
        <w:rPr>
          <w:rFonts w:ascii="Univers" w:hAnsi="Univers"/>
        </w:rPr>
      </w:pPr>
    </w:p>
    <w:p w:rsidR="000B5323" w:rsidRDefault="000B5323" w:rsidP="000B5323">
      <w:pPr>
        <w:tabs>
          <w:tab w:val="left" w:pos="-720"/>
        </w:tabs>
        <w:suppressAutoHyphens/>
        <w:rPr>
          <w:rFonts w:ascii="Times New Roman" w:hAnsi="Times New Roman"/>
        </w:rPr>
      </w:pPr>
      <w:r>
        <w:rPr>
          <w:rFonts w:ascii="Times New Roman" w:hAnsi="Times New Roman"/>
        </w:rPr>
        <w:t>No payments or gifts to respondents have been made.</w:t>
      </w:r>
    </w:p>
    <w:p w:rsidR="00BF5A6C" w:rsidRDefault="00BF5A6C">
      <w:pPr>
        <w:tabs>
          <w:tab w:val="left" w:pos="-720"/>
        </w:tabs>
        <w:suppressAutoHyphens/>
        <w:rPr>
          <w:rFonts w:ascii="Univers" w:hAnsi="Univers"/>
        </w:rPr>
      </w:pPr>
    </w:p>
    <w:p w:rsidR="00BF5A6C" w:rsidRDefault="00BF5A6C">
      <w:pPr>
        <w:tabs>
          <w:tab w:val="left" w:pos="-720"/>
        </w:tabs>
        <w:suppressAutoHyphens/>
        <w:rPr>
          <w:rFonts w:ascii="Univers" w:hAnsi="Univers"/>
        </w:rPr>
      </w:pPr>
    </w:p>
    <w:p w:rsidR="00BF5A6C" w:rsidRDefault="00BF5A6C">
      <w:pPr>
        <w:tabs>
          <w:tab w:val="left" w:pos="-720"/>
        </w:tabs>
        <w:suppressAutoHyphens/>
        <w:rPr>
          <w:rFonts w:ascii="Univers" w:hAnsi="Univers"/>
        </w:rPr>
      </w:pPr>
      <w:r>
        <w:rPr>
          <w:rFonts w:ascii="Univers" w:hAnsi="Univers"/>
        </w:rPr>
        <w:t>10. Describe any assurance of confidentiality provided to respondents and the basis for the assurance in statute, regulation, or agency policy.</w:t>
      </w:r>
    </w:p>
    <w:p w:rsidR="00BF5A6C" w:rsidRDefault="00BF5A6C">
      <w:pPr>
        <w:tabs>
          <w:tab w:val="left" w:pos="-720"/>
        </w:tabs>
        <w:suppressAutoHyphens/>
        <w:rPr>
          <w:rFonts w:ascii="Univers" w:hAnsi="Univers"/>
        </w:rPr>
      </w:pPr>
    </w:p>
    <w:p w:rsidR="000B5323" w:rsidRDefault="000B5323" w:rsidP="000B5323">
      <w:pPr>
        <w:tabs>
          <w:tab w:val="left" w:pos="-720"/>
        </w:tabs>
        <w:suppressAutoHyphens/>
        <w:rPr>
          <w:rFonts w:ascii="Times New Roman" w:hAnsi="Times New Roman"/>
        </w:rPr>
      </w:pPr>
      <w:r>
        <w:rPr>
          <w:rFonts w:ascii="Times New Roman" w:hAnsi="Times New Roman"/>
        </w:rPr>
        <w:t>There is no assurance of confidentiality.</w:t>
      </w:r>
    </w:p>
    <w:p w:rsidR="00BF5A6C" w:rsidRDefault="00BF5A6C">
      <w:pPr>
        <w:tabs>
          <w:tab w:val="left" w:pos="-720"/>
        </w:tabs>
        <w:suppressAutoHyphens/>
        <w:rPr>
          <w:rFonts w:ascii="Univers" w:hAnsi="Univers"/>
        </w:rPr>
      </w:pPr>
    </w:p>
    <w:p w:rsidR="00BF5A6C" w:rsidRDefault="00BF5A6C">
      <w:pPr>
        <w:tabs>
          <w:tab w:val="left" w:pos="-720"/>
        </w:tabs>
        <w:suppressAutoHyphens/>
        <w:rPr>
          <w:rFonts w:ascii="Univers" w:hAnsi="Univers"/>
        </w:rPr>
      </w:pPr>
    </w:p>
    <w:p w:rsidR="00BF5A6C" w:rsidRDefault="00BF5A6C">
      <w:pPr>
        <w:tabs>
          <w:tab w:val="left" w:pos="-720"/>
        </w:tabs>
        <w:suppressAutoHyphens/>
        <w:rPr>
          <w:rFonts w:ascii="Univers" w:hAnsi="Univers"/>
        </w:rPr>
      </w:pPr>
      <w:r>
        <w:rPr>
          <w:rFonts w:ascii="Univers" w:hAnsi="Univers"/>
        </w:rPr>
        <w:t xml:space="preserve">11. Provide additional justification for any questions of a sensitive nature, such as sexual behavior and attitudes, religious beliefs, and other matters that are commonly considered private.  The justification should include the reasons why the agency </w:t>
      </w:r>
      <w:r>
        <w:rPr>
          <w:rFonts w:ascii="Univers" w:hAnsi="Univers"/>
        </w:rPr>
        <w:lastRenderedPageBreak/>
        <w:t>considers the questions necessary, the specific uses to be made of the information, the explanation to be given to persons from whom the information is requested, and any steps to be taken to obtain their consent.</w:t>
      </w:r>
    </w:p>
    <w:p w:rsidR="00BF5A6C" w:rsidRDefault="00BF5A6C">
      <w:pPr>
        <w:tabs>
          <w:tab w:val="left" w:pos="-720"/>
        </w:tabs>
        <w:suppressAutoHyphens/>
        <w:rPr>
          <w:rFonts w:ascii="Univers" w:hAnsi="Univers"/>
        </w:rPr>
      </w:pPr>
    </w:p>
    <w:p w:rsidR="000B5323" w:rsidRDefault="000B5323" w:rsidP="000B5323">
      <w:pPr>
        <w:tabs>
          <w:tab w:val="left" w:pos="-720"/>
        </w:tabs>
        <w:suppressAutoHyphens/>
        <w:rPr>
          <w:rFonts w:ascii="Times New Roman" w:hAnsi="Times New Roman"/>
        </w:rPr>
      </w:pPr>
      <w:r>
        <w:rPr>
          <w:rFonts w:ascii="Times New Roman" w:hAnsi="Times New Roman"/>
        </w:rPr>
        <w:t>There are no questions of a sensitive nature.</w:t>
      </w:r>
    </w:p>
    <w:p w:rsidR="000B5323" w:rsidRDefault="000B5323">
      <w:pPr>
        <w:tabs>
          <w:tab w:val="left" w:pos="-720"/>
        </w:tabs>
        <w:suppressAutoHyphens/>
        <w:rPr>
          <w:rFonts w:ascii="Univers" w:hAnsi="Univers"/>
        </w:rPr>
      </w:pPr>
    </w:p>
    <w:p w:rsidR="000B5323" w:rsidRDefault="000B5323">
      <w:pPr>
        <w:tabs>
          <w:tab w:val="left" w:pos="-720"/>
        </w:tabs>
        <w:suppressAutoHyphens/>
        <w:rPr>
          <w:rFonts w:ascii="Univers" w:hAnsi="Univers"/>
        </w:rPr>
      </w:pPr>
    </w:p>
    <w:p w:rsidR="00BF5A6C" w:rsidRDefault="00BF5A6C">
      <w:pPr>
        <w:tabs>
          <w:tab w:val="left" w:pos="-720"/>
        </w:tabs>
        <w:suppressAutoHyphens/>
        <w:rPr>
          <w:rStyle w:val="a"/>
          <w:rFonts w:ascii="Univers" w:hAnsi="Univers"/>
        </w:rPr>
      </w:pPr>
      <w:r>
        <w:rPr>
          <w:rFonts w:ascii="Univers" w:hAnsi="Univers"/>
        </w:rPr>
        <w:t xml:space="preserve">12. </w:t>
      </w:r>
      <w:r>
        <w:rPr>
          <w:rStyle w:val="a"/>
          <w:rFonts w:ascii="Univers" w:hAnsi="Univers"/>
        </w:rPr>
        <w:t>Provide estimates of the hour burden of the collection of information.  The statement should :</w:t>
      </w:r>
    </w:p>
    <w:p w:rsidR="00BF5A6C" w:rsidRDefault="00BF5A6C">
      <w:pPr>
        <w:tabs>
          <w:tab w:val="left" w:pos="-720"/>
        </w:tabs>
        <w:suppressAutoHyphens/>
        <w:rPr>
          <w:rStyle w:val="a"/>
          <w:rFonts w:ascii="Univers" w:hAnsi="Univers"/>
        </w:rPr>
      </w:pPr>
    </w:p>
    <w:p w:rsidR="00BF5A6C" w:rsidRDefault="00BF5A6C">
      <w:pPr>
        <w:numPr>
          <w:ilvl w:val="0"/>
          <w:numId w:val="7"/>
        </w:numPr>
        <w:tabs>
          <w:tab w:val="left" w:pos="-720"/>
          <w:tab w:val="left" w:pos="1247"/>
        </w:tabs>
        <w:suppressAutoHyphens/>
        <w:rPr>
          <w:rStyle w:val="a"/>
          <w:rFonts w:ascii="Univers" w:hAnsi="Univers"/>
        </w:rPr>
      </w:pPr>
      <w:r>
        <w:rPr>
          <w:rStyle w:val="a"/>
          <w:rFonts w:ascii="Univers" w:hAnsi="Univers"/>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BF5A6C" w:rsidRDefault="00BF5A6C">
      <w:pPr>
        <w:tabs>
          <w:tab w:val="left" w:pos="-720"/>
          <w:tab w:val="left" w:pos="1247"/>
        </w:tabs>
        <w:suppressAutoHyphens/>
        <w:ind w:left="700"/>
        <w:rPr>
          <w:rStyle w:val="a"/>
          <w:rFonts w:ascii="Univers" w:hAnsi="Univers"/>
        </w:rPr>
      </w:pPr>
    </w:p>
    <w:p w:rsidR="00BF5A6C" w:rsidRDefault="00BF5A6C">
      <w:pPr>
        <w:numPr>
          <w:ilvl w:val="0"/>
          <w:numId w:val="7"/>
        </w:numPr>
        <w:tabs>
          <w:tab w:val="left" w:pos="-720"/>
          <w:tab w:val="left" w:pos="1247"/>
        </w:tabs>
        <w:suppressAutoHyphens/>
        <w:rPr>
          <w:rStyle w:val="a"/>
          <w:rFonts w:ascii="Univers" w:hAnsi="Univers"/>
        </w:rPr>
      </w:pPr>
      <w:r>
        <w:rPr>
          <w:rStyle w:val="a"/>
          <w:rFonts w:ascii="Univers" w:hAnsi="Univers"/>
        </w:rPr>
        <w:t>If this request for approval covers more than one form, provide separate hour burden estimates for each form and aggregate the hour burdens in item 16 of IC Data Part 1.</w:t>
      </w:r>
    </w:p>
    <w:p w:rsidR="00BF5A6C" w:rsidRDefault="00BF5A6C">
      <w:pPr>
        <w:tabs>
          <w:tab w:val="left" w:pos="-720"/>
          <w:tab w:val="left" w:pos="1247"/>
        </w:tabs>
        <w:suppressAutoHyphens/>
        <w:rPr>
          <w:rStyle w:val="a"/>
          <w:rFonts w:ascii="Univers" w:hAnsi="Univers"/>
        </w:rPr>
      </w:pPr>
    </w:p>
    <w:p w:rsidR="00BF5A6C" w:rsidRDefault="00BF5A6C">
      <w:pPr>
        <w:tabs>
          <w:tab w:val="left" w:pos="-720"/>
          <w:tab w:val="left" w:pos="1247"/>
        </w:tabs>
        <w:suppressAutoHyphens/>
        <w:ind w:left="700"/>
        <w:rPr>
          <w:rStyle w:val="a"/>
          <w:rFonts w:ascii="Univers" w:hAnsi="Univers"/>
        </w:rPr>
      </w:pPr>
    </w:p>
    <w:p w:rsidR="00BF5A6C" w:rsidRDefault="00BF5A6C">
      <w:pPr>
        <w:numPr>
          <w:ilvl w:val="0"/>
          <w:numId w:val="7"/>
        </w:numPr>
        <w:tabs>
          <w:tab w:val="left" w:pos="-720"/>
          <w:tab w:val="left" w:pos="1247"/>
        </w:tabs>
        <w:suppressAutoHyphens/>
        <w:rPr>
          <w:rStyle w:val="a"/>
          <w:rFonts w:ascii="Univers" w:hAnsi="Univers"/>
        </w:rPr>
      </w:pPr>
      <w:r>
        <w:rPr>
          <w:rStyle w:val="a"/>
          <w:rFonts w:ascii="Univers" w:hAnsi="Univers"/>
        </w:rPr>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not be included in Item 14.</w:t>
      </w:r>
    </w:p>
    <w:p w:rsidR="00EA75B9" w:rsidRDefault="00EA75B9" w:rsidP="00EA75B9">
      <w:pPr>
        <w:tabs>
          <w:tab w:val="left" w:pos="-720"/>
          <w:tab w:val="left" w:pos="1247"/>
        </w:tabs>
        <w:suppressAutoHyphens/>
        <w:ind w:left="700"/>
        <w:rPr>
          <w:rStyle w:val="a"/>
          <w:rFonts w:ascii="Univers" w:hAnsi="Univers"/>
        </w:rPr>
      </w:pPr>
    </w:p>
    <w:p w:rsidR="00D63704" w:rsidRPr="002D52CD" w:rsidRDefault="00D63704">
      <w:pPr>
        <w:suppressAutoHyphens/>
        <w:rPr>
          <w:rFonts w:ascii="Univers" w:hAnsi="Univers"/>
          <w:b/>
          <w:u w:val="single"/>
        </w:rPr>
      </w:pPr>
      <w:r w:rsidRPr="002D52CD">
        <w:rPr>
          <w:rFonts w:ascii="Univers" w:hAnsi="Univers"/>
          <w:b/>
          <w:u w:val="single"/>
        </w:rPr>
        <w:t>I</w:t>
      </w:r>
      <w:r w:rsidR="002D52CD">
        <w:rPr>
          <w:rFonts w:ascii="Univers" w:hAnsi="Univers"/>
          <w:b/>
          <w:u w:val="single"/>
        </w:rPr>
        <w:t>nterim Final Requirement Burden</w:t>
      </w:r>
    </w:p>
    <w:p w:rsidR="00D63704" w:rsidRDefault="00D63704">
      <w:pPr>
        <w:suppressAutoHyphens/>
        <w:rPr>
          <w:rFonts w:ascii="Univers" w:hAnsi="Univers"/>
          <w:u w:val="single"/>
        </w:rPr>
      </w:pPr>
    </w:p>
    <w:p w:rsidR="00BF5A6C" w:rsidRPr="00D63704" w:rsidRDefault="00D63704">
      <w:pPr>
        <w:suppressAutoHyphens/>
        <w:rPr>
          <w:rFonts w:ascii="Univers" w:hAnsi="Univers"/>
          <w:u w:val="single"/>
        </w:rPr>
      </w:pPr>
      <w:r>
        <w:rPr>
          <w:rFonts w:ascii="Univers" w:hAnsi="Univers"/>
          <w:u w:val="single"/>
        </w:rPr>
        <w:t>Burden H</w:t>
      </w:r>
      <w:r w:rsidRPr="00D63704">
        <w:rPr>
          <w:rFonts w:ascii="Univers" w:hAnsi="Univers"/>
          <w:u w:val="single"/>
        </w:rPr>
        <w:t>ou</w:t>
      </w:r>
      <w:r>
        <w:rPr>
          <w:rFonts w:ascii="Univers" w:hAnsi="Univers"/>
          <w:u w:val="single"/>
        </w:rPr>
        <w:t>rs for Respondents</w:t>
      </w:r>
    </w:p>
    <w:p w:rsidR="00D63704" w:rsidRDefault="00FB3ED7">
      <w:pPr>
        <w:suppressAutoHyphens/>
        <w:rPr>
          <w:rFonts w:ascii="Univers" w:hAnsi="Univers"/>
        </w:rPr>
      </w:pPr>
      <w:r>
        <w:rPr>
          <w:rFonts w:ascii="Univers" w:hAnsi="Univers"/>
        </w:rPr>
        <w:t>The Department</w:t>
      </w:r>
      <w:r w:rsidR="00D63704">
        <w:rPr>
          <w:rFonts w:ascii="Univers" w:hAnsi="Univers"/>
        </w:rPr>
        <w:t xml:space="preserve"> </w:t>
      </w:r>
      <w:r w:rsidR="002D52CD">
        <w:rPr>
          <w:rFonts w:ascii="Univers" w:hAnsi="Univers"/>
        </w:rPr>
        <w:t>expects that States,</w:t>
      </w:r>
      <w:r w:rsidR="00D63704">
        <w:rPr>
          <w:rFonts w:ascii="Univers" w:hAnsi="Univers"/>
        </w:rPr>
        <w:t xml:space="preserve"> local education agencies (LEAs) and institutions of higher education (IHEs) will submit information in order for States to complete this work.  The burden estimate for each entity is described below.</w:t>
      </w:r>
    </w:p>
    <w:p w:rsidR="00D63704" w:rsidRDefault="00D63704">
      <w:pPr>
        <w:suppressAutoHyphens/>
        <w:rPr>
          <w:rFonts w:ascii="Univers" w:hAnsi="Univers"/>
        </w:rPr>
      </w:pPr>
    </w:p>
    <w:p w:rsidR="002D52CD" w:rsidRPr="009E3B4C" w:rsidRDefault="002D52CD" w:rsidP="002D52CD">
      <w:pPr>
        <w:rPr>
          <w:rFonts w:ascii="Courier New" w:hAnsi="Courier New" w:cs="Courier New"/>
          <w:u w:val="single"/>
        </w:rPr>
      </w:pPr>
      <w:r w:rsidRPr="009E3B4C">
        <w:rPr>
          <w:rFonts w:ascii="Courier New" w:hAnsi="Courier New" w:cs="Courier New"/>
          <w:u w:val="single"/>
        </w:rPr>
        <w:t xml:space="preserve">State Fiscal Stabilization Fund Indicators and Descriptors </w:t>
      </w:r>
    </w:p>
    <w:p w:rsidR="002D52CD" w:rsidRPr="009E3B4C" w:rsidRDefault="002D52CD" w:rsidP="002D52CD">
      <w:pPr>
        <w:rPr>
          <w:rFonts w:ascii="Courier New" w:hAnsi="Courier New" w:cs="Courier New"/>
          <w:u w:val="single"/>
        </w:rPr>
      </w:pPr>
    </w:p>
    <w:p w:rsidR="002D52CD" w:rsidRPr="009E3B4C" w:rsidRDefault="002D52CD" w:rsidP="002D52CD">
      <w:pPr>
        <w:rPr>
          <w:rFonts w:ascii="Courier New" w:hAnsi="Courier New" w:cs="Courier New"/>
          <w:highlight w:val="yellow"/>
          <w:u w:val="single"/>
        </w:rPr>
      </w:pPr>
      <w:r w:rsidRPr="009E3B4C">
        <w:rPr>
          <w:rFonts w:ascii="Courier New" w:hAnsi="Courier New" w:cs="Courier New"/>
          <w:u w:val="single"/>
        </w:rPr>
        <w:t>I. Assurance Indicators and Descriptors Burden Hours/Cost for SEAS</w:t>
      </w:r>
    </w:p>
    <w:p w:rsidR="002D52CD" w:rsidRPr="009E3B4C" w:rsidRDefault="002D52CD" w:rsidP="002D52CD">
      <w:pPr>
        <w:rPr>
          <w:rFonts w:ascii="Courier New" w:hAnsi="Courier New" w:cs="Courier New"/>
          <w:highlight w:val="yellow"/>
        </w:rPr>
      </w:pPr>
    </w:p>
    <w:tbl>
      <w:tblPr>
        <w:tblW w:w="8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261"/>
        <w:gridCol w:w="2641"/>
        <w:gridCol w:w="1414"/>
        <w:gridCol w:w="1108"/>
        <w:gridCol w:w="955"/>
        <w:gridCol w:w="1261"/>
      </w:tblGrid>
      <w:tr w:rsidR="002D52CD" w:rsidRPr="009E3B4C" w:rsidTr="00BF6FF6">
        <w:trPr>
          <w:cantSplit/>
          <w:tblHeader/>
        </w:trPr>
        <w:tc>
          <w:tcPr>
            <w:tcW w:w="1261" w:type="dxa"/>
          </w:tcPr>
          <w:p w:rsidR="002D52CD" w:rsidRPr="009E3B4C" w:rsidRDefault="002D52CD" w:rsidP="00BF6FF6">
            <w:pPr>
              <w:rPr>
                <w:rFonts w:ascii="Courier New" w:hAnsi="Courier New" w:cs="Courier New"/>
                <w:sz w:val="18"/>
                <w:szCs w:val="18"/>
              </w:rPr>
            </w:pPr>
            <w:r w:rsidRPr="009E3B4C">
              <w:rPr>
                <w:rFonts w:ascii="Courier New" w:hAnsi="Courier New" w:cs="Courier New"/>
                <w:sz w:val="18"/>
                <w:szCs w:val="18"/>
              </w:rPr>
              <w:lastRenderedPageBreak/>
              <w:t>Citation</w:t>
            </w:r>
          </w:p>
        </w:tc>
        <w:tc>
          <w:tcPr>
            <w:tcW w:w="2641" w:type="dxa"/>
          </w:tcPr>
          <w:p w:rsidR="002D52CD" w:rsidRPr="009E3B4C" w:rsidRDefault="002D52CD" w:rsidP="00BF6FF6">
            <w:pPr>
              <w:pStyle w:val="BalloonText"/>
              <w:rPr>
                <w:rFonts w:ascii="Courier New" w:hAnsi="Courier New" w:cs="Courier New"/>
                <w:sz w:val="18"/>
                <w:szCs w:val="18"/>
              </w:rPr>
            </w:pPr>
            <w:r w:rsidRPr="009E3B4C">
              <w:rPr>
                <w:rFonts w:ascii="Courier New" w:hAnsi="Courier New" w:cs="Courier New"/>
                <w:sz w:val="18"/>
                <w:szCs w:val="18"/>
              </w:rPr>
              <w:t>Description</w:t>
            </w:r>
          </w:p>
        </w:tc>
        <w:tc>
          <w:tcPr>
            <w:tcW w:w="1414" w:type="dxa"/>
          </w:tcPr>
          <w:p w:rsidR="002D52CD" w:rsidRPr="009E3B4C" w:rsidRDefault="002D52CD" w:rsidP="00BF6FF6">
            <w:pPr>
              <w:rPr>
                <w:rFonts w:ascii="Courier New" w:hAnsi="Courier New" w:cs="Courier New"/>
                <w:sz w:val="18"/>
                <w:szCs w:val="18"/>
              </w:rPr>
            </w:pPr>
            <w:r w:rsidRPr="009E3B4C">
              <w:rPr>
                <w:rFonts w:ascii="Courier New" w:hAnsi="Courier New" w:cs="Courier New"/>
                <w:sz w:val="18"/>
                <w:szCs w:val="18"/>
              </w:rPr>
              <w:t>Number of respondents</w:t>
            </w:r>
          </w:p>
        </w:tc>
        <w:tc>
          <w:tcPr>
            <w:tcW w:w="1108" w:type="dxa"/>
          </w:tcPr>
          <w:p w:rsidR="002D52CD" w:rsidRPr="009E3B4C" w:rsidRDefault="002D52CD" w:rsidP="00BF6FF6">
            <w:pPr>
              <w:rPr>
                <w:rFonts w:ascii="Courier New" w:hAnsi="Courier New" w:cs="Courier New"/>
                <w:sz w:val="18"/>
                <w:szCs w:val="18"/>
              </w:rPr>
            </w:pPr>
            <w:r w:rsidRPr="009E3B4C">
              <w:rPr>
                <w:rFonts w:ascii="Courier New" w:hAnsi="Courier New" w:cs="Courier New"/>
                <w:sz w:val="18"/>
                <w:szCs w:val="18"/>
              </w:rPr>
              <w:t>Average hours per response*</w:t>
            </w:r>
          </w:p>
        </w:tc>
        <w:tc>
          <w:tcPr>
            <w:tcW w:w="955" w:type="dxa"/>
          </w:tcPr>
          <w:p w:rsidR="002D52CD" w:rsidRPr="009E3B4C" w:rsidRDefault="002D52CD" w:rsidP="00BF6FF6">
            <w:pPr>
              <w:rPr>
                <w:rFonts w:ascii="Courier New" w:hAnsi="Courier New" w:cs="Courier New"/>
                <w:sz w:val="18"/>
                <w:szCs w:val="18"/>
              </w:rPr>
            </w:pPr>
            <w:r w:rsidRPr="009E3B4C">
              <w:rPr>
                <w:rFonts w:ascii="Courier New" w:hAnsi="Courier New" w:cs="Courier New"/>
                <w:sz w:val="18"/>
                <w:szCs w:val="18"/>
              </w:rPr>
              <w:t>Total hours</w:t>
            </w:r>
          </w:p>
        </w:tc>
        <w:tc>
          <w:tcPr>
            <w:tcW w:w="1261" w:type="dxa"/>
          </w:tcPr>
          <w:p w:rsidR="002D52CD" w:rsidRPr="009E3B4C" w:rsidRDefault="002D52CD" w:rsidP="00BF6FF6">
            <w:pPr>
              <w:rPr>
                <w:rFonts w:ascii="Courier New" w:hAnsi="Courier New" w:cs="Courier New"/>
                <w:sz w:val="18"/>
                <w:szCs w:val="18"/>
              </w:rPr>
            </w:pPr>
            <w:r w:rsidRPr="009E3B4C">
              <w:rPr>
                <w:rFonts w:ascii="Courier New" w:hAnsi="Courier New" w:cs="Courier New"/>
                <w:sz w:val="18"/>
                <w:szCs w:val="18"/>
              </w:rPr>
              <w:t>Total cost</w:t>
            </w:r>
          </w:p>
          <w:p w:rsidR="002D52CD" w:rsidRPr="009E3B4C" w:rsidRDefault="002D52CD" w:rsidP="00BF6FF6">
            <w:pPr>
              <w:rPr>
                <w:rFonts w:ascii="Courier New" w:hAnsi="Courier New" w:cs="Courier New"/>
                <w:sz w:val="18"/>
                <w:szCs w:val="18"/>
              </w:rPr>
            </w:pPr>
            <w:r w:rsidRPr="009E3B4C">
              <w:rPr>
                <w:rFonts w:ascii="Courier New" w:hAnsi="Courier New" w:cs="Courier New"/>
                <w:sz w:val="18"/>
                <w:szCs w:val="18"/>
              </w:rPr>
              <w:t>(total hours x $30.00)</w:t>
            </w:r>
          </w:p>
        </w:tc>
      </w:tr>
      <w:tr w:rsidR="002D52CD" w:rsidRPr="009E3B4C" w:rsidTr="00BF6FF6">
        <w:trPr>
          <w:cantSplit/>
        </w:trPr>
        <w:tc>
          <w:tcPr>
            <w:tcW w:w="1261" w:type="dxa"/>
          </w:tcPr>
          <w:p w:rsidR="002D52CD" w:rsidRPr="009E3B4C" w:rsidRDefault="002D52CD" w:rsidP="00BF6FF6">
            <w:pPr>
              <w:rPr>
                <w:rFonts w:ascii="Courier New" w:hAnsi="Courier New" w:cs="Courier New"/>
                <w:sz w:val="18"/>
                <w:szCs w:val="18"/>
              </w:rPr>
            </w:pPr>
            <w:r w:rsidRPr="009E3B4C">
              <w:rPr>
                <w:rFonts w:ascii="Courier New" w:hAnsi="Courier New" w:cs="Courier New"/>
                <w:sz w:val="18"/>
                <w:szCs w:val="18"/>
              </w:rPr>
              <w:t>Indicator (a)(1)</w:t>
            </w:r>
          </w:p>
        </w:tc>
        <w:tc>
          <w:tcPr>
            <w:tcW w:w="2641" w:type="dxa"/>
          </w:tcPr>
          <w:p w:rsidR="002D52CD" w:rsidRPr="009E3B4C" w:rsidRDefault="002D52CD" w:rsidP="00BF6FF6">
            <w:pPr>
              <w:pStyle w:val="BalloonText"/>
              <w:rPr>
                <w:rFonts w:ascii="Courier New" w:hAnsi="Courier New" w:cs="Courier New"/>
                <w:sz w:val="18"/>
                <w:szCs w:val="18"/>
              </w:rPr>
            </w:pPr>
            <w:r w:rsidRPr="009E3B4C">
              <w:rPr>
                <w:rFonts w:ascii="Courier New" w:hAnsi="Courier New" w:cs="Courier New"/>
                <w:sz w:val="18"/>
                <w:szCs w:val="18"/>
              </w:rPr>
              <w:t xml:space="preserve">Confirm, for the State, </w:t>
            </w:r>
            <w:r w:rsidRPr="009E3B4C">
              <w:rPr>
                <w:rFonts w:ascii="Courier New" w:hAnsi="Courier New" w:cs="Courier New"/>
                <w:iCs/>
                <w:sz w:val="18"/>
                <w:szCs w:val="18"/>
              </w:rPr>
              <w:t>the number and percentage (including numerator and denominator) of core academic courses taught, in the highest-poverty and lowest-poverty schools, by teachers who are highly qualified consistent with section 9101(23) of the Elementary and Secondary Education Act of 1965, as amended (ESEA).</w:t>
            </w:r>
          </w:p>
        </w:tc>
        <w:tc>
          <w:tcPr>
            <w:tcW w:w="1414" w:type="dxa"/>
          </w:tcPr>
          <w:p w:rsidR="002D52CD" w:rsidRPr="009E3B4C" w:rsidRDefault="002D52CD" w:rsidP="00BF6FF6">
            <w:pPr>
              <w:rPr>
                <w:rFonts w:ascii="Courier New" w:hAnsi="Courier New" w:cs="Courier New"/>
                <w:sz w:val="18"/>
                <w:szCs w:val="18"/>
              </w:rPr>
            </w:pPr>
            <w:r w:rsidRPr="009E3B4C">
              <w:rPr>
                <w:rFonts w:ascii="Courier New" w:hAnsi="Courier New" w:cs="Courier New"/>
                <w:sz w:val="18"/>
                <w:szCs w:val="18"/>
              </w:rPr>
              <w:t>52</w:t>
            </w:r>
          </w:p>
        </w:tc>
        <w:tc>
          <w:tcPr>
            <w:tcW w:w="1108" w:type="dxa"/>
          </w:tcPr>
          <w:p w:rsidR="002D52CD" w:rsidRPr="009E3B4C" w:rsidRDefault="002D52CD" w:rsidP="00BF6FF6">
            <w:pPr>
              <w:rPr>
                <w:rFonts w:ascii="Courier New" w:hAnsi="Courier New" w:cs="Courier New"/>
                <w:sz w:val="18"/>
                <w:szCs w:val="18"/>
              </w:rPr>
            </w:pPr>
            <w:r w:rsidRPr="009E3B4C">
              <w:rPr>
                <w:rFonts w:ascii="Courier New" w:hAnsi="Courier New" w:cs="Courier New"/>
                <w:sz w:val="18"/>
                <w:szCs w:val="18"/>
              </w:rPr>
              <w:t>1</w:t>
            </w:r>
          </w:p>
        </w:tc>
        <w:tc>
          <w:tcPr>
            <w:tcW w:w="955" w:type="dxa"/>
          </w:tcPr>
          <w:p w:rsidR="002D52CD" w:rsidRPr="009E3B4C" w:rsidRDefault="002D52CD" w:rsidP="00BF6FF6">
            <w:pPr>
              <w:rPr>
                <w:rFonts w:ascii="Courier New" w:hAnsi="Courier New" w:cs="Courier New"/>
                <w:sz w:val="18"/>
                <w:szCs w:val="18"/>
              </w:rPr>
            </w:pPr>
            <w:r w:rsidRPr="009E3B4C">
              <w:rPr>
                <w:rFonts w:ascii="Courier New" w:hAnsi="Courier New" w:cs="Courier New"/>
                <w:sz w:val="18"/>
                <w:szCs w:val="18"/>
              </w:rPr>
              <w:t>52</w:t>
            </w:r>
          </w:p>
        </w:tc>
        <w:tc>
          <w:tcPr>
            <w:tcW w:w="1261" w:type="dxa"/>
          </w:tcPr>
          <w:p w:rsidR="002D52CD" w:rsidRPr="009E3B4C" w:rsidRDefault="002D52CD" w:rsidP="00BF6FF6">
            <w:pPr>
              <w:rPr>
                <w:rFonts w:ascii="Courier New" w:hAnsi="Courier New" w:cs="Courier New"/>
                <w:sz w:val="18"/>
                <w:szCs w:val="18"/>
              </w:rPr>
            </w:pPr>
            <w:r w:rsidRPr="009E3B4C">
              <w:rPr>
                <w:rFonts w:ascii="Courier New" w:hAnsi="Courier New" w:cs="Courier New"/>
                <w:sz w:val="18"/>
                <w:szCs w:val="18"/>
              </w:rPr>
              <w:t>$1,560</w:t>
            </w:r>
          </w:p>
        </w:tc>
      </w:tr>
      <w:tr w:rsidR="002D52CD" w:rsidRPr="009E3B4C" w:rsidTr="00BF6FF6">
        <w:trPr>
          <w:cantSplit/>
        </w:trPr>
        <w:tc>
          <w:tcPr>
            <w:tcW w:w="1261" w:type="dxa"/>
          </w:tcPr>
          <w:p w:rsidR="002D52CD" w:rsidRPr="009E3B4C" w:rsidRDefault="002D52CD" w:rsidP="00BF6FF6">
            <w:pPr>
              <w:rPr>
                <w:rFonts w:ascii="Courier New" w:hAnsi="Courier New" w:cs="Courier New"/>
                <w:sz w:val="18"/>
                <w:szCs w:val="18"/>
              </w:rPr>
            </w:pPr>
            <w:r w:rsidRPr="009E3B4C">
              <w:rPr>
                <w:rFonts w:ascii="Courier New" w:hAnsi="Courier New" w:cs="Courier New"/>
                <w:sz w:val="18"/>
                <w:szCs w:val="18"/>
              </w:rPr>
              <w:t>Indicator (a)(2)</w:t>
            </w:r>
          </w:p>
        </w:tc>
        <w:tc>
          <w:tcPr>
            <w:tcW w:w="2641" w:type="dxa"/>
          </w:tcPr>
          <w:p w:rsidR="002D52CD" w:rsidRPr="009E3B4C" w:rsidRDefault="002D52CD" w:rsidP="00BF6FF6">
            <w:pPr>
              <w:pStyle w:val="BalloonText"/>
              <w:rPr>
                <w:rFonts w:ascii="Courier New" w:hAnsi="Courier New" w:cs="Courier New"/>
                <w:sz w:val="18"/>
                <w:szCs w:val="18"/>
              </w:rPr>
            </w:pPr>
            <w:r w:rsidRPr="009E3B4C">
              <w:rPr>
                <w:rFonts w:ascii="Courier New" w:hAnsi="Courier New" w:cs="Courier New"/>
                <w:sz w:val="18"/>
                <w:szCs w:val="18"/>
              </w:rPr>
              <w:t>Confirm whether the State’s Teacher Equity Plan (as part of the State’s Highly Qualified Teacher Plan) fully reflects the steps the State is currently taking to ensure that students from low-income families and minority students are not taught at higher rates than other students by inexperienced, unqualified, or out-of-field teachers (as required in section 1111(b)(8)(C) of the ESEA).</w:t>
            </w:r>
          </w:p>
        </w:tc>
        <w:tc>
          <w:tcPr>
            <w:tcW w:w="1414" w:type="dxa"/>
          </w:tcPr>
          <w:p w:rsidR="002D52CD" w:rsidRPr="009E3B4C" w:rsidRDefault="002D52CD" w:rsidP="00BF6FF6">
            <w:pPr>
              <w:rPr>
                <w:rFonts w:ascii="Courier New" w:hAnsi="Courier New" w:cs="Courier New"/>
                <w:sz w:val="18"/>
                <w:szCs w:val="18"/>
              </w:rPr>
            </w:pPr>
            <w:r w:rsidRPr="009E3B4C">
              <w:rPr>
                <w:rFonts w:ascii="Courier New" w:hAnsi="Courier New" w:cs="Courier New"/>
                <w:sz w:val="18"/>
                <w:szCs w:val="18"/>
              </w:rPr>
              <w:t>52</w:t>
            </w:r>
          </w:p>
        </w:tc>
        <w:tc>
          <w:tcPr>
            <w:tcW w:w="1108" w:type="dxa"/>
          </w:tcPr>
          <w:p w:rsidR="002D52CD" w:rsidRPr="009E3B4C" w:rsidRDefault="002D52CD" w:rsidP="00BF6FF6">
            <w:pPr>
              <w:rPr>
                <w:rFonts w:ascii="Courier New" w:hAnsi="Courier New" w:cs="Courier New"/>
                <w:sz w:val="18"/>
                <w:szCs w:val="18"/>
              </w:rPr>
            </w:pPr>
            <w:r w:rsidRPr="009E3B4C">
              <w:rPr>
                <w:rFonts w:ascii="Courier New" w:hAnsi="Courier New" w:cs="Courier New"/>
                <w:sz w:val="18"/>
                <w:szCs w:val="18"/>
              </w:rPr>
              <w:t>1</w:t>
            </w:r>
          </w:p>
        </w:tc>
        <w:tc>
          <w:tcPr>
            <w:tcW w:w="955" w:type="dxa"/>
          </w:tcPr>
          <w:p w:rsidR="002D52CD" w:rsidRPr="009E3B4C" w:rsidRDefault="002D52CD" w:rsidP="00BF6FF6">
            <w:pPr>
              <w:rPr>
                <w:rFonts w:ascii="Courier New" w:hAnsi="Courier New" w:cs="Courier New"/>
                <w:sz w:val="18"/>
                <w:szCs w:val="18"/>
              </w:rPr>
            </w:pPr>
            <w:r w:rsidRPr="009E3B4C">
              <w:rPr>
                <w:rFonts w:ascii="Courier New" w:hAnsi="Courier New" w:cs="Courier New"/>
                <w:sz w:val="18"/>
                <w:szCs w:val="18"/>
              </w:rPr>
              <w:t>52</w:t>
            </w:r>
          </w:p>
        </w:tc>
        <w:tc>
          <w:tcPr>
            <w:tcW w:w="1261" w:type="dxa"/>
          </w:tcPr>
          <w:p w:rsidR="002D52CD" w:rsidRPr="009E3B4C" w:rsidRDefault="002D52CD" w:rsidP="00BF6FF6">
            <w:pPr>
              <w:rPr>
                <w:rFonts w:ascii="Courier New" w:hAnsi="Courier New" w:cs="Courier New"/>
                <w:sz w:val="18"/>
                <w:szCs w:val="18"/>
              </w:rPr>
            </w:pPr>
            <w:r w:rsidRPr="009E3B4C">
              <w:rPr>
                <w:rFonts w:ascii="Courier New" w:hAnsi="Courier New" w:cs="Courier New"/>
                <w:sz w:val="18"/>
                <w:szCs w:val="18"/>
              </w:rPr>
              <w:t>$1,560</w:t>
            </w:r>
          </w:p>
        </w:tc>
      </w:tr>
      <w:tr w:rsidR="002D52CD" w:rsidRPr="009E3B4C" w:rsidTr="00BF6FF6">
        <w:trPr>
          <w:cantSplit/>
        </w:trPr>
        <w:tc>
          <w:tcPr>
            <w:tcW w:w="1261" w:type="dxa"/>
          </w:tcPr>
          <w:p w:rsidR="002D52CD" w:rsidRPr="009E3B4C" w:rsidRDefault="002D52CD" w:rsidP="00BF6FF6">
            <w:pPr>
              <w:rPr>
                <w:rFonts w:ascii="Courier New" w:hAnsi="Courier New" w:cs="Courier New"/>
                <w:sz w:val="18"/>
                <w:szCs w:val="18"/>
              </w:rPr>
            </w:pPr>
            <w:r w:rsidRPr="009E3B4C">
              <w:rPr>
                <w:rFonts w:ascii="Courier New" w:hAnsi="Courier New" w:cs="Courier New"/>
                <w:sz w:val="18"/>
                <w:szCs w:val="18"/>
              </w:rPr>
              <w:t>Descriptor (a)(1)</w:t>
            </w:r>
          </w:p>
        </w:tc>
        <w:tc>
          <w:tcPr>
            <w:tcW w:w="2641" w:type="dxa"/>
          </w:tcPr>
          <w:p w:rsidR="002D52CD" w:rsidRPr="009E3B4C" w:rsidRDefault="002D52CD" w:rsidP="00BF6FF6">
            <w:pPr>
              <w:pStyle w:val="BalloonText"/>
              <w:rPr>
                <w:rFonts w:ascii="Courier New" w:hAnsi="Courier New" w:cs="Courier New"/>
                <w:sz w:val="18"/>
                <w:szCs w:val="18"/>
              </w:rPr>
            </w:pPr>
            <w:r w:rsidRPr="009E3B4C">
              <w:rPr>
                <w:rFonts w:ascii="Courier New" w:hAnsi="Courier New" w:cs="Courier New"/>
                <w:sz w:val="18"/>
                <w:szCs w:val="18"/>
              </w:rPr>
              <w:t>Describe, for each local educational agency (LEA) in the State, the systems used to evaluate the performance of teachers and the use of results from those systems in decisions regarding teacher development, compensation, promotion, retention, and removal.</w:t>
            </w:r>
          </w:p>
        </w:tc>
        <w:tc>
          <w:tcPr>
            <w:tcW w:w="1414" w:type="dxa"/>
          </w:tcPr>
          <w:p w:rsidR="002D52CD" w:rsidRPr="009E3B4C" w:rsidRDefault="002D52CD" w:rsidP="00BF6FF6">
            <w:pPr>
              <w:rPr>
                <w:rFonts w:ascii="Courier New" w:hAnsi="Courier New" w:cs="Courier New"/>
                <w:sz w:val="18"/>
                <w:szCs w:val="18"/>
              </w:rPr>
            </w:pPr>
            <w:r w:rsidRPr="009E3B4C">
              <w:rPr>
                <w:rFonts w:ascii="Courier New" w:hAnsi="Courier New" w:cs="Courier New"/>
                <w:sz w:val="18"/>
                <w:szCs w:val="18"/>
              </w:rPr>
              <w:t>52</w:t>
            </w:r>
          </w:p>
        </w:tc>
        <w:tc>
          <w:tcPr>
            <w:tcW w:w="1108" w:type="dxa"/>
          </w:tcPr>
          <w:p w:rsidR="002D52CD" w:rsidRPr="009E3B4C" w:rsidRDefault="002D52CD" w:rsidP="00BF6FF6">
            <w:pPr>
              <w:rPr>
                <w:rFonts w:ascii="Courier New" w:hAnsi="Courier New" w:cs="Courier New"/>
                <w:sz w:val="18"/>
                <w:szCs w:val="18"/>
              </w:rPr>
            </w:pPr>
            <w:r w:rsidRPr="009E3B4C">
              <w:rPr>
                <w:rFonts w:ascii="Courier New" w:hAnsi="Courier New" w:cs="Courier New"/>
                <w:sz w:val="18"/>
                <w:szCs w:val="18"/>
              </w:rPr>
              <w:t>118</w:t>
            </w:r>
          </w:p>
        </w:tc>
        <w:tc>
          <w:tcPr>
            <w:tcW w:w="955" w:type="dxa"/>
          </w:tcPr>
          <w:p w:rsidR="002D52CD" w:rsidRPr="009E3B4C" w:rsidRDefault="002D52CD" w:rsidP="00BF6FF6">
            <w:pPr>
              <w:rPr>
                <w:rFonts w:ascii="Courier New" w:hAnsi="Courier New" w:cs="Courier New"/>
                <w:sz w:val="18"/>
                <w:szCs w:val="18"/>
              </w:rPr>
            </w:pPr>
            <w:r w:rsidRPr="009E3B4C">
              <w:rPr>
                <w:rFonts w:ascii="Courier New" w:hAnsi="Courier New" w:cs="Courier New"/>
                <w:sz w:val="18"/>
                <w:szCs w:val="18"/>
              </w:rPr>
              <w:t>6,158</w:t>
            </w:r>
          </w:p>
        </w:tc>
        <w:tc>
          <w:tcPr>
            <w:tcW w:w="1261" w:type="dxa"/>
          </w:tcPr>
          <w:p w:rsidR="002D52CD" w:rsidRPr="009E3B4C" w:rsidRDefault="002D52CD" w:rsidP="00BF6FF6">
            <w:pPr>
              <w:rPr>
                <w:rFonts w:ascii="Courier New" w:hAnsi="Courier New" w:cs="Courier New"/>
                <w:sz w:val="18"/>
                <w:szCs w:val="18"/>
              </w:rPr>
            </w:pPr>
            <w:r w:rsidRPr="009E3B4C">
              <w:rPr>
                <w:rFonts w:ascii="Courier New" w:hAnsi="Courier New" w:cs="Courier New"/>
                <w:sz w:val="18"/>
                <w:szCs w:val="18"/>
              </w:rPr>
              <w:t>$184,740</w:t>
            </w:r>
          </w:p>
        </w:tc>
      </w:tr>
      <w:tr w:rsidR="002D52CD" w:rsidRPr="009E3B4C" w:rsidTr="00BF6FF6">
        <w:trPr>
          <w:cantSplit/>
        </w:trPr>
        <w:tc>
          <w:tcPr>
            <w:tcW w:w="1261" w:type="dxa"/>
          </w:tcPr>
          <w:p w:rsidR="002D52CD" w:rsidRPr="009E3B4C" w:rsidRDefault="002D52CD" w:rsidP="00BF6FF6">
            <w:pPr>
              <w:rPr>
                <w:rFonts w:ascii="Courier New" w:hAnsi="Courier New" w:cs="Courier New"/>
                <w:sz w:val="18"/>
                <w:szCs w:val="18"/>
              </w:rPr>
            </w:pPr>
            <w:r w:rsidRPr="009E3B4C">
              <w:rPr>
                <w:rFonts w:ascii="Courier New" w:hAnsi="Courier New" w:cs="Courier New"/>
                <w:sz w:val="18"/>
                <w:szCs w:val="18"/>
              </w:rPr>
              <w:lastRenderedPageBreak/>
              <w:t>Indicator (a)(3)</w:t>
            </w:r>
          </w:p>
        </w:tc>
        <w:tc>
          <w:tcPr>
            <w:tcW w:w="2641" w:type="dxa"/>
          </w:tcPr>
          <w:p w:rsidR="002D52CD" w:rsidRPr="009E3B4C" w:rsidRDefault="002D52CD" w:rsidP="00BF6FF6">
            <w:pPr>
              <w:pStyle w:val="BalloonText"/>
              <w:rPr>
                <w:rFonts w:ascii="Courier New" w:hAnsi="Courier New" w:cs="Courier New"/>
                <w:sz w:val="18"/>
                <w:szCs w:val="18"/>
              </w:rPr>
            </w:pPr>
            <w:r w:rsidRPr="009E3B4C">
              <w:rPr>
                <w:rFonts w:ascii="Courier New" w:hAnsi="Courier New" w:cs="Courier New"/>
                <w:sz w:val="18"/>
                <w:szCs w:val="18"/>
              </w:rPr>
              <w:t xml:space="preserve">Indicate, for each LEA in the State, </w:t>
            </w:r>
            <w:r w:rsidRPr="009E3B4C">
              <w:rPr>
                <w:rFonts w:ascii="Courier New" w:hAnsi="Courier New" w:cs="Courier New"/>
                <w:iCs/>
                <w:sz w:val="18"/>
                <w:szCs w:val="18"/>
              </w:rPr>
              <w:t xml:space="preserve">whether </w:t>
            </w:r>
            <w:r w:rsidRPr="009E3B4C">
              <w:rPr>
                <w:rFonts w:ascii="Courier New" w:hAnsi="Courier New" w:cs="Courier New"/>
                <w:sz w:val="18"/>
                <w:szCs w:val="18"/>
              </w:rPr>
              <w:t xml:space="preserve">the systems used to evaluate the performance of teachers </w:t>
            </w:r>
            <w:r w:rsidRPr="009E3B4C">
              <w:rPr>
                <w:rFonts w:ascii="Courier New" w:hAnsi="Courier New" w:cs="Courier New"/>
                <w:iCs/>
                <w:sz w:val="18"/>
                <w:szCs w:val="18"/>
              </w:rPr>
              <w:t>include student achievement outcomes or student growth data as an evaluation criterion.</w:t>
            </w:r>
          </w:p>
        </w:tc>
        <w:tc>
          <w:tcPr>
            <w:tcW w:w="1414" w:type="dxa"/>
          </w:tcPr>
          <w:p w:rsidR="002D52CD" w:rsidRPr="009E3B4C" w:rsidRDefault="002D52CD" w:rsidP="00BF6FF6">
            <w:pPr>
              <w:rPr>
                <w:rFonts w:ascii="Courier New" w:hAnsi="Courier New" w:cs="Courier New"/>
                <w:sz w:val="18"/>
                <w:szCs w:val="18"/>
              </w:rPr>
            </w:pPr>
            <w:r w:rsidRPr="009E3B4C">
              <w:rPr>
                <w:rFonts w:ascii="Courier New" w:hAnsi="Courier New" w:cs="Courier New"/>
                <w:sz w:val="18"/>
                <w:szCs w:val="18"/>
              </w:rPr>
              <w:t>52</w:t>
            </w:r>
          </w:p>
        </w:tc>
        <w:tc>
          <w:tcPr>
            <w:tcW w:w="1108" w:type="dxa"/>
          </w:tcPr>
          <w:p w:rsidR="002D52CD" w:rsidRPr="009E3B4C" w:rsidRDefault="002D52CD" w:rsidP="00BF6FF6">
            <w:pPr>
              <w:rPr>
                <w:rFonts w:ascii="Courier New" w:hAnsi="Courier New" w:cs="Courier New"/>
                <w:sz w:val="18"/>
                <w:szCs w:val="18"/>
              </w:rPr>
            </w:pPr>
            <w:r w:rsidRPr="009E3B4C">
              <w:rPr>
                <w:rFonts w:ascii="Courier New" w:hAnsi="Courier New" w:cs="Courier New"/>
                <w:sz w:val="18"/>
                <w:szCs w:val="18"/>
              </w:rPr>
              <w:t>4</w:t>
            </w:r>
          </w:p>
        </w:tc>
        <w:tc>
          <w:tcPr>
            <w:tcW w:w="955" w:type="dxa"/>
          </w:tcPr>
          <w:p w:rsidR="002D52CD" w:rsidRPr="009E3B4C" w:rsidRDefault="002D52CD" w:rsidP="00BF6FF6">
            <w:pPr>
              <w:rPr>
                <w:rFonts w:ascii="Courier New" w:hAnsi="Courier New" w:cs="Courier New"/>
                <w:sz w:val="18"/>
                <w:szCs w:val="18"/>
              </w:rPr>
            </w:pPr>
            <w:r w:rsidRPr="009E3B4C">
              <w:rPr>
                <w:rFonts w:ascii="Courier New" w:hAnsi="Courier New" w:cs="Courier New"/>
                <w:sz w:val="18"/>
                <w:szCs w:val="18"/>
              </w:rPr>
              <w:t>208</w:t>
            </w:r>
          </w:p>
        </w:tc>
        <w:tc>
          <w:tcPr>
            <w:tcW w:w="1261" w:type="dxa"/>
          </w:tcPr>
          <w:p w:rsidR="002D52CD" w:rsidRPr="009E3B4C" w:rsidRDefault="002D52CD" w:rsidP="00BF6FF6">
            <w:pPr>
              <w:rPr>
                <w:rFonts w:ascii="Courier New" w:hAnsi="Courier New" w:cs="Courier New"/>
                <w:sz w:val="18"/>
                <w:szCs w:val="18"/>
              </w:rPr>
            </w:pPr>
            <w:r w:rsidRPr="009E3B4C">
              <w:rPr>
                <w:rFonts w:ascii="Courier New" w:hAnsi="Courier New" w:cs="Courier New"/>
                <w:sz w:val="18"/>
                <w:szCs w:val="18"/>
              </w:rPr>
              <w:t>$6,240</w:t>
            </w:r>
          </w:p>
        </w:tc>
      </w:tr>
      <w:tr w:rsidR="002D52CD" w:rsidRPr="009E3B4C" w:rsidTr="00BF6FF6">
        <w:trPr>
          <w:cantSplit/>
        </w:trPr>
        <w:tc>
          <w:tcPr>
            <w:tcW w:w="1261" w:type="dxa"/>
          </w:tcPr>
          <w:p w:rsidR="002D52CD" w:rsidRPr="009E3B4C" w:rsidRDefault="002D52CD" w:rsidP="00BF6FF6">
            <w:pPr>
              <w:rPr>
                <w:rFonts w:ascii="Courier New" w:hAnsi="Courier New" w:cs="Courier New"/>
                <w:sz w:val="18"/>
                <w:szCs w:val="18"/>
              </w:rPr>
            </w:pPr>
            <w:r w:rsidRPr="009E3B4C">
              <w:rPr>
                <w:rFonts w:ascii="Courier New" w:hAnsi="Courier New" w:cs="Courier New"/>
                <w:sz w:val="18"/>
                <w:szCs w:val="18"/>
              </w:rPr>
              <w:t>Indicator (a)(4)</w:t>
            </w:r>
          </w:p>
        </w:tc>
        <w:tc>
          <w:tcPr>
            <w:tcW w:w="2641" w:type="dxa"/>
          </w:tcPr>
          <w:p w:rsidR="002D52CD" w:rsidRPr="009E3B4C" w:rsidRDefault="002D52CD" w:rsidP="00BF6FF6">
            <w:pPr>
              <w:rPr>
                <w:rFonts w:ascii="Courier New" w:hAnsi="Courier New" w:cs="Courier New"/>
                <w:sz w:val="18"/>
                <w:szCs w:val="18"/>
              </w:rPr>
            </w:pPr>
            <w:r w:rsidRPr="009E3B4C">
              <w:rPr>
                <w:rFonts w:ascii="Courier New" w:hAnsi="Courier New" w:cs="Courier New"/>
                <w:sz w:val="18"/>
                <w:szCs w:val="18"/>
              </w:rPr>
              <w:t xml:space="preserve">Provide, for each LEA in the State whose teachers receive performance ratings or levels through an evaluation system, </w:t>
            </w:r>
            <w:r w:rsidRPr="009E3B4C">
              <w:rPr>
                <w:rFonts w:ascii="Courier New" w:hAnsi="Courier New" w:cs="Courier New"/>
                <w:iCs/>
                <w:sz w:val="18"/>
                <w:szCs w:val="18"/>
              </w:rPr>
              <w:t>the number and percentage (including numerator and denominator) of teachers rated at each performance rating or level.</w:t>
            </w:r>
          </w:p>
        </w:tc>
        <w:tc>
          <w:tcPr>
            <w:tcW w:w="1414" w:type="dxa"/>
          </w:tcPr>
          <w:p w:rsidR="002D52CD" w:rsidRPr="009E3B4C" w:rsidRDefault="002D52CD" w:rsidP="00BF6FF6">
            <w:pPr>
              <w:rPr>
                <w:rFonts w:ascii="Courier New" w:hAnsi="Courier New" w:cs="Courier New"/>
                <w:sz w:val="18"/>
                <w:szCs w:val="18"/>
              </w:rPr>
            </w:pPr>
            <w:r w:rsidRPr="009E3B4C">
              <w:rPr>
                <w:rFonts w:ascii="Courier New" w:hAnsi="Courier New" w:cs="Courier New"/>
                <w:sz w:val="18"/>
                <w:szCs w:val="18"/>
              </w:rPr>
              <w:t>52</w:t>
            </w:r>
          </w:p>
        </w:tc>
        <w:tc>
          <w:tcPr>
            <w:tcW w:w="1108" w:type="dxa"/>
          </w:tcPr>
          <w:p w:rsidR="002D52CD" w:rsidRPr="009E3B4C" w:rsidRDefault="002D52CD" w:rsidP="00BF6FF6">
            <w:pPr>
              <w:rPr>
                <w:rFonts w:ascii="Courier New" w:hAnsi="Courier New" w:cs="Courier New"/>
                <w:sz w:val="18"/>
                <w:szCs w:val="18"/>
              </w:rPr>
            </w:pPr>
            <w:r w:rsidRPr="009E3B4C">
              <w:rPr>
                <w:rFonts w:ascii="Courier New" w:hAnsi="Courier New" w:cs="Courier New"/>
                <w:sz w:val="18"/>
                <w:szCs w:val="18"/>
              </w:rPr>
              <w:t>2</w:t>
            </w:r>
          </w:p>
        </w:tc>
        <w:tc>
          <w:tcPr>
            <w:tcW w:w="955" w:type="dxa"/>
          </w:tcPr>
          <w:p w:rsidR="002D52CD" w:rsidRPr="009E3B4C" w:rsidRDefault="002D52CD" w:rsidP="00BF6FF6">
            <w:pPr>
              <w:rPr>
                <w:rFonts w:ascii="Courier New" w:hAnsi="Courier New" w:cs="Courier New"/>
                <w:sz w:val="18"/>
                <w:szCs w:val="18"/>
              </w:rPr>
            </w:pPr>
            <w:r w:rsidRPr="009E3B4C">
              <w:rPr>
                <w:rFonts w:ascii="Courier New" w:hAnsi="Courier New" w:cs="Courier New"/>
                <w:sz w:val="18"/>
                <w:szCs w:val="18"/>
              </w:rPr>
              <w:t>104</w:t>
            </w:r>
          </w:p>
        </w:tc>
        <w:tc>
          <w:tcPr>
            <w:tcW w:w="1261" w:type="dxa"/>
          </w:tcPr>
          <w:p w:rsidR="002D52CD" w:rsidRPr="009E3B4C" w:rsidRDefault="002D52CD" w:rsidP="00BF6FF6">
            <w:pPr>
              <w:rPr>
                <w:rFonts w:ascii="Courier New" w:hAnsi="Courier New" w:cs="Courier New"/>
                <w:sz w:val="18"/>
                <w:szCs w:val="18"/>
              </w:rPr>
            </w:pPr>
            <w:r w:rsidRPr="009E3B4C">
              <w:rPr>
                <w:rFonts w:ascii="Courier New" w:hAnsi="Courier New" w:cs="Courier New"/>
                <w:sz w:val="18"/>
                <w:szCs w:val="18"/>
              </w:rPr>
              <w:t>$3,120</w:t>
            </w:r>
          </w:p>
        </w:tc>
      </w:tr>
      <w:tr w:rsidR="002D52CD" w:rsidRPr="009E3B4C" w:rsidTr="00BF6FF6">
        <w:trPr>
          <w:cantSplit/>
        </w:trPr>
        <w:tc>
          <w:tcPr>
            <w:tcW w:w="1261" w:type="dxa"/>
          </w:tcPr>
          <w:p w:rsidR="002D52CD" w:rsidRPr="009E3B4C" w:rsidRDefault="002D52CD" w:rsidP="00BF6FF6">
            <w:pPr>
              <w:rPr>
                <w:rFonts w:ascii="Courier New" w:hAnsi="Courier New" w:cs="Courier New"/>
                <w:sz w:val="18"/>
                <w:szCs w:val="18"/>
              </w:rPr>
            </w:pPr>
            <w:r w:rsidRPr="009E3B4C">
              <w:rPr>
                <w:rFonts w:ascii="Courier New" w:hAnsi="Courier New" w:cs="Courier New"/>
                <w:sz w:val="18"/>
                <w:szCs w:val="18"/>
              </w:rPr>
              <w:t>Indicator (a)(5)</w:t>
            </w:r>
          </w:p>
        </w:tc>
        <w:tc>
          <w:tcPr>
            <w:tcW w:w="2641" w:type="dxa"/>
          </w:tcPr>
          <w:p w:rsidR="002D52CD" w:rsidRPr="009E3B4C" w:rsidRDefault="002D52CD" w:rsidP="00BF6FF6">
            <w:pPr>
              <w:rPr>
                <w:rFonts w:ascii="Courier New" w:hAnsi="Courier New" w:cs="Courier New"/>
                <w:sz w:val="18"/>
                <w:szCs w:val="18"/>
              </w:rPr>
            </w:pPr>
            <w:r w:rsidRPr="009E3B4C">
              <w:rPr>
                <w:rFonts w:ascii="Courier New" w:hAnsi="Courier New" w:cs="Courier New"/>
                <w:sz w:val="18"/>
                <w:szCs w:val="18"/>
              </w:rPr>
              <w:t xml:space="preserve">Indicate, for each LEA in the State whose teachers receive performance ratings or levels through an evaluation system, whether the number and percentage </w:t>
            </w:r>
            <w:r w:rsidRPr="009E3B4C">
              <w:rPr>
                <w:rFonts w:ascii="Courier New" w:hAnsi="Courier New" w:cs="Courier New"/>
                <w:iCs/>
                <w:sz w:val="18"/>
                <w:szCs w:val="18"/>
              </w:rPr>
              <w:t>(including numerator and denominator) of teachers rated at each performance rating or level are publicly reported for each school in the LEA.</w:t>
            </w:r>
          </w:p>
          <w:p w:rsidR="002D52CD" w:rsidRPr="009E3B4C" w:rsidRDefault="002D52CD" w:rsidP="00BF6FF6">
            <w:pPr>
              <w:rPr>
                <w:rFonts w:ascii="Courier New" w:hAnsi="Courier New" w:cs="Courier New"/>
                <w:sz w:val="18"/>
                <w:szCs w:val="18"/>
              </w:rPr>
            </w:pPr>
          </w:p>
        </w:tc>
        <w:tc>
          <w:tcPr>
            <w:tcW w:w="1414" w:type="dxa"/>
          </w:tcPr>
          <w:p w:rsidR="002D52CD" w:rsidRPr="009E3B4C" w:rsidRDefault="002D52CD" w:rsidP="00BF6FF6">
            <w:pPr>
              <w:rPr>
                <w:rFonts w:ascii="Courier New" w:hAnsi="Courier New" w:cs="Courier New"/>
                <w:sz w:val="18"/>
                <w:szCs w:val="18"/>
              </w:rPr>
            </w:pPr>
            <w:r w:rsidRPr="009E3B4C">
              <w:rPr>
                <w:rFonts w:ascii="Courier New" w:hAnsi="Courier New" w:cs="Courier New"/>
                <w:sz w:val="18"/>
                <w:szCs w:val="18"/>
              </w:rPr>
              <w:t>52</w:t>
            </w:r>
          </w:p>
        </w:tc>
        <w:tc>
          <w:tcPr>
            <w:tcW w:w="1108" w:type="dxa"/>
          </w:tcPr>
          <w:p w:rsidR="002D52CD" w:rsidRPr="009E3B4C" w:rsidRDefault="002D52CD" w:rsidP="00BF6FF6">
            <w:pPr>
              <w:rPr>
                <w:rFonts w:ascii="Courier New" w:hAnsi="Courier New" w:cs="Courier New"/>
                <w:sz w:val="18"/>
                <w:szCs w:val="18"/>
              </w:rPr>
            </w:pPr>
            <w:r w:rsidRPr="009E3B4C">
              <w:rPr>
                <w:rFonts w:ascii="Courier New" w:hAnsi="Courier New" w:cs="Courier New"/>
                <w:sz w:val="18"/>
                <w:szCs w:val="18"/>
              </w:rPr>
              <w:t>1</w:t>
            </w:r>
          </w:p>
        </w:tc>
        <w:tc>
          <w:tcPr>
            <w:tcW w:w="955" w:type="dxa"/>
          </w:tcPr>
          <w:p w:rsidR="002D52CD" w:rsidRPr="009E3B4C" w:rsidRDefault="002D52CD" w:rsidP="00BF6FF6">
            <w:pPr>
              <w:rPr>
                <w:rFonts w:ascii="Courier New" w:hAnsi="Courier New" w:cs="Courier New"/>
                <w:sz w:val="18"/>
                <w:szCs w:val="18"/>
              </w:rPr>
            </w:pPr>
            <w:r w:rsidRPr="009E3B4C">
              <w:rPr>
                <w:rFonts w:ascii="Courier New" w:hAnsi="Courier New" w:cs="Courier New"/>
                <w:sz w:val="18"/>
                <w:szCs w:val="18"/>
              </w:rPr>
              <w:t>52</w:t>
            </w:r>
          </w:p>
        </w:tc>
        <w:tc>
          <w:tcPr>
            <w:tcW w:w="1261" w:type="dxa"/>
          </w:tcPr>
          <w:p w:rsidR="002D52CD" w:rsidRPr="009E3B4C" w:rsidRDefault="002D52CD" w:rsidP="00BF6FF6">
            <w:pPr>
              <w:rPr>
                <w:rFonts w:ascii="Courier New" w:hAnsi="Courier New" w:cs="Courier New"/>
                <w:sz w:val="18"/>
                <w:szCs w:val="18"/>
              </w:rPr>
            </w:pPr>
            <w:r w:rsidRPr="009E3B4C">
              <w:rPr>
                <w:rFonts w:ascii="Courier New" w:hAnsi="Courier New" w:cs="Courier New"/>
                <w:sz w:val="18"/>
                <w:szCs w:val="18"/>
              </w:rPr>
              <w:t>$1,560</w:t>
            </w:r>
          </w:p>
        </w:tc>
      </w:tr>
      <w:tr w:rsidR="002D52CD" w:rsidRPr="009E3B4C" w:rsidTr="00BF6FF6">
        <w:trPr>
          <w:cantSplit/>
        </w:trPr>
        <w:tc>
          <w:tcPr>
            <w:tcW w:w="1261" w:type="dxa"/>
          </w:tcPr>
          <w:p w:rsidR="002D52CD" w:rsidRPr="009E3B4C" w:rsidRDefault="002D52CD" w:rsidP="00BF6FF6">
            <w:pPr>
              <w:rPr>
                <w:rFonts w:ascii="Courier New" w:hAnsi="Courier New" w:cs="Courier New"/>
                <w:sz w:val="18"/>
                <w:szCs w:val="18"/>
              </w:rPr>
            </w:pPr>
            <w:r w:rsidRPr="009E3B4C">
              <w:rPr>
                <w:rFonts w:ascii="Courier New" w:hAnsi="Courier New" w:cs="Courier New"/>
                <w:sz w:val="18"/>
                <w:szCs w:val="18"/>
              </w:rPr>
              <w:t>Descriptor (a)(2)</w:t>
            </w:r>
          </w:p>
        </w:tc>
        <w:tc>
          <w:tcPr>
            <w:tcW w:w="2641" w:type="dxa"/>
          </w:tcPr>
          <w:p w:rsidR="002D52CD" w:rsidRPr="009E3B4C" w:rsidRDefault="002D52CD" w:rsidP="00BF6FF6">
            <w:pPr>
              <w:rPr>
                <w:rFonts w:ascii="Courier New" w:hAnsi="Courier New" w:cs="Courier New"/>
                <w:sz w:val="18"/>
                <w:szCs w:val="18"/>
              </w:rPr>
            </w:pPr>
            <w:r w:rsidRPr="009E3B4C">
              <w:rPr>
                <w:rFonts w:ascii="Courier New" w:hAnsi="Courier New" w:cs="Courier New"/>
                <w:sz w:val="18"/>
                <w:szCs w:val="18"/>
              </w:rPr>
              <w:t>Describe, for each LEA in the State, the systems used to evaluate the performance of principals and the use of results from those systems in decisions regarding principal development, compensation, promotion, retention, and removal</w:t>
            </w:r>
            <w:r w:rsidRPr="009E3B4C">
              <w:rPr>
                <w:rFonts w:ascii="Courier New" w:hAnsi="Courier New" w:cs="Courier New"/>
                <w:iCs/>
                <w:sz w:val="18"/>
                <w:szCs w:val="18"/>
              </w:rPr>
              <w:t>.</w:t>
            </w:r>
          </w:p>
        </w:tc>
        <w:tc>
          <w:tcPr>
            <w:tcW w:w="1414" w:type="dxa"/>
          </w:tcPr>
          <w:p w:rsidR="002D52CD" w:rsidRPr="009E3B4C" w:rsidRDefault="002D52CD" w:rsidP="00BF6FF6">
            <w:pPr>
              <w:rPr>
                <w:rFonts w:ascii="Courier New" w:hAnsi="Courier New" w:cs="Courier New"/>
                <w:sz w:val="18"/>
                <w:szCs w:val="18"/>
              </w:rPr>
            </w:pPr>
            <w:r w:rsidRPr="009E3B4C">
              <w:rPr>
                <w:rFonts w:ascii="Courier New" w:hAnsi="Courier New" w:cs="Courier New"/>
                <w:sz w:val="18"/>
                <w:szCs w:val="18"/>
              </w:rPr>
              <w:t>52</w:t>
            </w:r>
          </w:p>
        </w:tc>
        <w:tc>
          <w:tcPr>
            <w:tcW w:w="1108" w:type="dxa"/>
          </w:tcPr>
          <w:p w:rsidR="002D52CD" w:rsidRPr="009E3B4C" w:rsidRDefault="002D52CD" w:rsidP="00BF6FF6">
            <w:pPr>
              <w:rPr>
                <w:rFonts w:ascii="Courier New" w:hAnsi="Courier New" w:cs="Courier New"/>
                <w:sz w:val="18"/>
                <w:szCs w:val="18"/>
              </w:rPr>
            </w:pPr>
            <w:r w:rsidRPr="009E3B4C">
              <w:rPr>
                <w:rFonts w:ascii="Courier New" w:hAnsi="Courier New" w:cs="Courier New"/>
                <w:sz w:val="18"/>
                <w:szCs w:val="18"/>
              </w:rPr>
              <w:t>118</w:t>
            </w:r>
          </w:p>
        </w:tc>
        <w:tc>
          <w:tcPr>
            <w:tcW w:w="955" w:type="dxa"/>
          </w:tcPr>
          <w:p w:rsidR="002D52CD" w:rsidRPr="009E3B4C" w:rsidRDefault="002D52CD" w:rsidP="00BF6FF6">
            <w:pPr>
              <w:rPr>
                <w:rFonts w:ascii="Courier New" w:hAnsi="Courier New" w:cs="Courier New"/>
                <w:sz w:val="18"/>
                <w:szCs w:val="18"/>
              </w:rPr>
            </w:pPr>
            <w:r w:rsidRPr="009E3B4C">
              <w:rPr>
                <w:rFonts w:ascii="Courier New" w:hAnsi="Courier New" w:cs="Courier New"/>
                <w:sz w:val="18"/>
                <w:szCs w:val="18"/>
              </w:rPr>
              <w:t>6,158</w:t>
            </w:r>
          </w:p>
        </w:tc>
        <w:tc>
          <w:tcPr>
            <w:tcW w:w="1261" w:type="dxa"/>
          </w:tcPr>
          <w:p w:rsidR="002D52CD" w:rsidRPr="009E3B4C" w:rsidRDefault="002D52CD" w:rsidP="00BF6FF6">
            <w:pPr>
              <w:rPr>
                <w:rFonts w:ascii="Courier New" w:hAnsi="Courier New" w:cs="Courier New"/>
                <w:sz w:val="18"/>
                <w:szCs w:val="18"/>
              </w:rPr>
            </w:pPr>
            <w:r w:rsidRPr="009E3B4C">
              <w:rPr>
                <w:rFonts w:ascii="Courier New" w:hAnsi="Courier New" w:cs="Courier New"/>
                <w:sz w:val="18"/>
                <w:szCs w:val="18"/>
              </w:rPr>
              <w:t>$184,740</w:t>
            </w:r>
          </w:p>
        </w:tc>
      </w:tr>
      <w:tr w:rsidR="002D52CD" w:rsidRPr="009E3B4C" w:rsidTr="00BF6FF6">
        <w:trPr>
          <w:cantSplit/>
        </w:trPr>
        <w:tc>
          <w:tcPr>
            <w:tcW w:w="1261" w:type="dxa"/>
          </w:tcPr>
          <w:p w:rsidR="002D52CD" w:rsidRPr="009E3B4C" w:rsidRDefault="002D52CD" w:rsidP="00BF6FF6">
            <w:pPr>
              <w:rPr>
                <w:rFonts w:ascii="Courier New" w:hAnsi="Courier New" w:cs="Courier New"/>
                <w:sz w:val="18"/>
                <w:szCs w:val="18"/>
              </w:rPr>
            </w:pPr>
            <w:r w:rsidRPr="009E3B4C">
              <w:rPr>
                <w:rFonts w:ascii="Courier New" w:hAnsi="Courier New" w:cs="Courier New"/>
                <w:sz w:val="18"/>
                <w:szCs w:val="18"/>
              </w:rPr>
              <w:lastRenderedPageBreak/>
              <w:t>Indicator (a)(6)</w:t>
            </w:r>
          </w:p>
        </w:tc>
        <w:tc>
          <w:tcPr>
            <w:tcW w:w="2641" w:type="dxa"/>
          </w:tcPr>
          <w:p w:rsidR="002D52CD" w:rsidRPr="009E3B4C" w:rsidRDefault="002D52CD" w:rsidP="00BF6FF6">
            <w:pPr>
              <w:rPr>
                <w:rFonts w:ascii="Courier New" w:hAnsi="Courier New" w:cs="Courier New"/>
                <w:sz w:val="18"/>
                <w:szCs w:val="18"/>
              </w:rPr>
            </w:pPr>
            <w:r w:rsidRPr="009E3B4C">
              <w:rPr>
                <w:rFonts w:ascii="Courier New" w:hAnsi="Courier New" w:cs="Courier New"/>
                <w:sz w:val="18"/>
                <w:szCs w:val="18"/>
              </w:rPr>
              <w:t xml:space="preserve">Indicate, for each LEA in the State, </w:t>
            </w:r>
            <w:r w:rsidRPr="009E3B4C">
              <w:rPr>
                <w:rFonts w:ascii="Courier New" w:hAnsi="Courier New" w:cs="Courier New"/>
                <w:iCs/>
                <w:sz w:val="18"/>
                <w:szCs w:val="18"/>
              </w:rPr>
              <w:t xml:space="preserve">whether </w:t>
            </w:r>
            <w:r w:rsidRPr="009E3B4C">
              <w:rPr>
                <w:rFonts w:ascii="Courier New" w:hAnsi="Courier New" w:cs="Courier New"/>
                <w:sz w:val="18"/>
                <w:szCs w:val="18"/>
              </w:rPr>
              <w:t xml:space="preserve">the systems used to evaluate the performance of principals </w:t>
            </w:r>
            <w:r w:rsidRPr="009E3B4C">
              <w:rPr>
                <w:rFonts w:ascii="Courier New" w:hAnsi="Courier New" w:cs="Courier New"/>
                <w:iCs/>
                <w:sz w:val="18"/>
                <w:szCs w:val="18"/>
              </w:rPr>
              <w:t>include student achievement outcomes or student growth data as an evaluation criterion.</w:t>
            </w:r>
          </w:p>
        </w:tc>
        <w:tc>
          <w:tcPr>
            <w:tcW w:w="1414" w:type="dxa"/>
          </w:tcPr>
          <w:p w:rsidR="002D52CD" w:rsidRPr="009E3B4C" w:rsidRDefault="002D52CD" w:rsidP="00BF6FF6">
            <w:pPr>
              <w:rPr>
                <w:rFonts w:ascii="Courier New" w:hAnsi="Courier New" w:cs="Courier New"/>
                <w:sz w:val="18"/>
                <w:szCs w:val="18"/>
              </w:rPr>
            </w:pPr>
            <w:r w:rsidRPr="009E3B4C">
              <w:rPr>
                <w:rFonts w:ascii="Courier New" w:hAnsi="Courier New" w:cs="Courier New"/>
                <w:sz w:val="18"/>
                <w:szCs w:val="18"/>
              </w:rPr>
              <w:t>52</w:t>
            </w:r>
          </w:p>
        </w:tc>
        <w:tc>
          <w:tcPr>
            <w:tcW w:w="1108" w:type="dxa"/>
          </w:tcPr>
          <w:p w:rsidR="002D52CD" w:rsidRPr="009E3B4C" w:rsidRDefault="002D52CD" w:rsidP="00BF6FF6">
            <w:pPr>
              <w:rPr>
                <w:rFonts w:ascii="Courier New" w:hAnsi="Courier New" w:cs="Courier New"/>
                <w:sz w:val="18"/>
                <w:szCs w:val="18"/>
              </w:rPr>
            </w:pPr>
            <w:r w:rsidRPr="009E3B4C">
              <w:rPr>
                <w:rFonts w:ascii="Courier New" w:hAnsi="Courier New" w:cs="Courier New"/>
                <w:sz w:val="18"/>
                <w:szCs w:val="18"/>
              </w:rPr>
              <w:t>4</w:t>
            </w:r>
          </w:p>
        </w:tc>
        <w:tc>
          <w:tcPr>
            <w:tcW w:w="955" w:type="dxa"/>
          </w:tcPr>
          <w:p w:rsidR="002D52CD" w:rsidRPr="009E3B4C" w:rsidRDefault="002D52CD" w:rsidP="00BF6FF6">
            <w:pPr>
              <w:rPr>
                <w:rFonts w:ascii="Courier New" w:hAnsi="Courier New" w:cs="Courier New"/>
                <w:sz w:val="18"/>
                <w:szCs w:val="18"/>
              </w:rPr>
            </w:pPr>
            <w:r w:rsidRPr="009E3B4C">
              <w:rPr>
                <w:rFonts w:ascii="Courier New" w:hAnsi="Courier New" w:cs="Courier New"/>
                <w:sz w:val="18"/>
                <w:szCs w:val="18"/>
              </w:rPr>
              <w:t>208</w:t>
            </w:r>
          </w:p>
        </w:tc>
        <w:tc>
          <w:tcPr>
            <w:tcW w:w="1261" w:type="dxa"/>
          </w:tcPr>
          <w:p w:rsidR="002D52CD" w:rsidRPr="009E3B4C" w:rsidRDefault="002D52CD" w:rsidP="00BF6FF6">
            <w:pPr>
              <w:rPr>
                <w:rFonts w:ascii="Courier New" w:hAnsi="Courier New" w:cs="Courier New"/>
                <w:sz w:val="18"/>
                <w:szCs w:val="18"/>
              </w:rPr>
            </w:pPr>
            <w:r w:rsidRPr="009E3B4C">
              <w:rPr>
                <w:rFonts w:ascii="Courier New" w:hAnsi="Courier New" w:cs="Courier New"/>
                <w:sz w:val="18"/>
                <w:szCs w:val="18"/>
              </w:rPr>
              <w:t>$6,240</w:t>
            </w:r>
          </w:p>
        </w:tc>
      </w:tr>
      <w:tr w:rsidR="002D52CD" w:rsidRPr="009E3B4C" w:rsidTr="00BF6FF6">
        <w:trPr>
          <w:cantSplit/>
        </w:trPr>
        <w:tc>
          <w:tcPr>
            <w:tcW w:w="1261" w:type="dxa"/>
          </w:tcPr>
          <w:p w:rsidR="002D52CD" w:rsidRPr="009E3B4C" w:rsidRDefault="002D52CD" w:rsidP="00BF6FF6">
            <w:pPr>
              <w:rPr>
                <w:rFonts w:ascii="Courier New" w:hAnsi="Courier New" w:cs="Courier New"/>
                <w:sz w:val="18"/>
                <w:szCs w:val="18"/>
              </w:rPr>
            </w:pPr>
            <w:r w:rsidRPr="009E3B4C">
              <w:rPr>
                <w:rFonts w:ascii="Courier New" w:hAnsi="Courier New" w:cs="Courier New"/>
                <w:sz w:val="18"/>
                <w:szCs w:val="18"/>
              </w:rPr>
              <w:t>Indicator (a)(7)</w:t>
            </w:r>
          </w:p>
        </w:tc>
        <w:tc>
          <w:tcPr>
            <w:tcW w:w="2641" w:type="dxa"/>
          </w:tcPr>
          <w:p w:rsidR="002D52CD" w:rsidRPr="009E3B4C" w:rsidRDefault="002D52CD" w:rsidP="00BF6FF6">
            <w:pPr>
              <w:rPr>
                <w:rFonts w:ascii="Courier New" w:hAnsi="Courier New" w:cs="Courier New"/>
                <w:sz w:val="18"/>
                <w:szCs w:val="18"/>
              </w:rPr>
            </w:pPr>
            <w:r w:rsidRPr="009E3B4C">
              <w:rPr>
                <w:rFonts w:ascii="Courier New" w:hAnsi="Courier New" w:cs="Courier New"/>
                <w:iCs/>
                <w:sz w:val="18"/>
                <w:szCs w:val="18"/>
              </w:rPr>
              <w:t xml:space="preserve">Provide, </w:t>
            </w:r>
            <w:r w:rsidRPr="009E3B4C">
              <w:rPr>
                <w:rFonts w:ascii="Courier New" w:hAnsi="Courier New" w:cs="Courier New"/>
                <w:sz w:val="18"/>
                <w:szCs w:val="18"/>
              </w:rPr>
              <w:t xml:space="preserve">for each LEA in the State whose principals receive performance ratings or levels through an evaluation system, </w:t>
            </w:r>
            <w:r w:rsidRPr="009E3B4C">
              <w:rPr>
                <w:rFonts w:ascii="Courier New" w:hAnsi="Courier New" w:cs="Courier New"/>
                <w:iCs/>
                <w:sz w:val="18"/>
                <w:szCs w:val="18"/>
              </w:rPr>
              <w:t>the number and percentage (including numerator and denominator) of principals rated at each performance rating or level.</w:t>
            </w:r>
          </w:p>
        </w:tc>
        <w:tc>
          <w:tcPr>
            <w:tcW w:w="1414" w:type="dxa"/>
          </w:tcPr>
          <w:p w:rsidR="002D52CD" w:rsidRPr="009E3B4C" w:rsidRDefault="002D52CD" w:rsidP="00BF6FF6">
            <w:pPr>
              <w:rPr>
                <w:rFonts w:ascii="Courier New" w:hAnsi="Courier New" w:cs="Courier New"/>
                <w:sz w:val="18"/>
                <w:szCs w:val="18"/>
              </w:rPr>
            </w:pPr>
            <w:r w:rsidRPr="009E3B4C">
              <w:rPr>
                <w:rFonts w:ascii="Courier New" w:hAnsi="Courier New" w:cs="Courier New"/>
                <w:sz w:val="18"/>
                <w:szCs w:val="18"/>
              </w:rPr>
              <w:t>52</w:t>
            </w:r>
          </w:p>
        </w:tc>
        <w:tc>
          <w:tcPr>
            <w:tcW w:w="1108" w:type="dxa"/>
          </w:tcPr>
          <w:p w:rsidR="002D52CD" w:rsidRPr="009E3B4C" w:rsidRDefault="002D52CD" w:rsidP="00BF6FF6">
            <w:pPr>
              <w:rPr>
                <w:rFonts w:ascii="Courier New" w:hAnsi="Courier New" w:cs="Courier New"/>
                <w:sz w:val="18"/>
                <w:szCs w:val="18"/>
              </w:rPr>
            </w:pPr>
            <w:r w:rsidRPr="009E3B4C">
              <w:rPr>
                <w:rFonts w:ascii="Courier New" w:hAnsi="Courier New" w:cs="Courier New"/>
                <w:sz w:val="18"/>
                <w:szCs w:val="18"/>
              </w:rPr>
              <w:t>1</w:t>
            </w:r>
          </w:p>
        </w:tc>
        <w:tc>
          <w:tcPr>
            <w:tcW w:w="955" w:type="dxa"/>
          </w:tcPr>
          <w:p w:rsidR="002D52CD" w:rsidRPr="009E3B4C" w:rsidRDefault="002D52CD" w:rsidP="00BF6FF6">
            <w:pPr>
              <w:rPr>
                <w:rFonts w:ascii="Courier New" w:hAnsi="Courier New" w:cs="Courier New"/>
                <w:sz w:val="18"/>
                <w:szCs w:val="18"/>
              </w:rPr>
            </w:pPr>
            <w:r w:rsidRPr="009E3B4C">
              <w:rPr>
                <w:rFonts w:ascii="Courier New" w:hAnsi="Courier New" w:cs="Courier New"/>
                <w:sz w:val="18"/>
                <w:szCs w:val="18"/>
              </w:rPr>
              <w:t>52</w:t>
            </w:r>
          </w:p>
        </w:tc>
        <w:tc>
          <w:tcPr>
            <w:tcW w:w="1261" w:type="dxa"/>
          </w:tcPr>
          <w:p w:rsidR="002D52CD" w:rsidRPr="009E3B4C" w:rsidRDefault="002D52CD" w:rsidP="00BF6FF6">
            <w:pPr>
              <w:rPr>
                <w:rFonts w:ascii="Courier New" w:hAnsi="Courier New" w:cs="Courier New"/>
                <w:sz w:val="18"/>
                <w:szCs w:val="18"/>
              </w:rPr>
            </w:pPr>
            <w:r w:rsidRPr="009E3B4C">
              <w:rPr>
                <w:rFonts w:ascii="Courier New" w:hAnsi="Courier New" w:cs="Courier New"/>
                <w:sz w:val="18"/>
                <w:szCs w:val="18"/>
              </w:rPr>
              <w:t>$1,560</w:t>
            </w:r>
          </w:p>
        </w:tc>
      </w:tr>
      <w:tr w:rsidR="002D52CD" w:rsidRPr="009E3B4C" w:rsidTr="00BF6FF6">
        <w:trPr>
          <w:cantSplit/>
        </w:trPr>
        <w:tc>
          <w:tcPr>
            <w:tcW w:w="1261" w:type="dxa"/>
          </w:tcPr>
          <w:p w:rsidR="002D52CD" w:rsidRPr="009E3B4C" w:rsidRDefault="002D52CD" w:rsidP="00BF6FF6">
            <w:pPr>
              <w:rPr>
                <w:rFonts w:ascii="Courier New" w:hAnsi="Courier New" w:cs="Courier New"/>
                <w:sz w:val="18"/>
                <w:szCs w:val="18"/>
              </w:rPr>
            </w:pPr>
            <w:r w:rsidRPr="009E3B4C">
              <w:rPr>
                <w:rFonts w:ascii="Courier New" w:hAnsi="Courier New" w:cs="Courier New"/>
                <w:sz w:val="18"/>
                <w:szCs w:val="18"/>
              </w:rPr>
              <w:t>Indicator (b)(1)</w:t>
            </w:r>
          </w:p>
        </w:tc>
        <w:tc>
          <w:tcPr>
            <w:tcW w:w="2641" w:type="dxa"/>
          </w:tcPr>
          <w:p w:rsidR="002D52CD" w:rsidRPr="009E3B4C" w:rsidRDefault="002D52CD" w:rsidP="00BF6FF6">
            <w:pPr>
              <w:rPr>
                <w:rFonts w:ascii="Courier New" w:hAnsi="Courier New" w:cs="Courier New"/>
                <w:sz w:val="18"/>
                <w:szCs w:val="18"/>
              </w:rPr>
            </w:pPr>
            <w:r w:rsidRPr="009E3B4C">
              <w:rPr>
                <w:rFonts w:ascii="Courier New" w:hAnsi="Courier New" w:cs="Courier New"/>
                <w:sz w:val="18"/>
                <w:szCs w:val="18"/>
              </w:rPr>
              <w:t>Indicate which</w:t>
            </w:r>
            <w:r w:rsidRPr="009E3B4C">
              <w:rPr>
                <w:rFonts w:ascii="Courier New" w:hAnsi="Courier New" w:cs="Courier New"/>
                <w:iCs/>
                <w:sz w:val="18"/>
                <w:szCs w:val="18"/>
              </w:rPr>
              <w:t xml:space="preserve"> of the 12 elements described in section 6401(e)(2)(D) of the America COMPETES Act are included in the State’s statewide </w:t>
            </w:r>
            <w:r w:rsidRPr="009E3B4C">
              <w:rPr>
                <w:rFonts w:ascii="Courier New" w:hAnsi="Courier New" w:cs="Courier New"/>
                <w:sz w:val="18"/>
                <w:szCs w:val="18"/>
              </w:rPr>
              <w:t xml:space="preserve">longitudinal </w:t>
            </w:r>
            <w:r w:rsidRPr="009E3B4C">
              <w:rPr>
                <w:rFonts w:ascii="Courier New" w:hAnsi="Courier New" w:cs="Courier New"/>
                <w:iCs/>
                <w:sz w:val="18"/>
                <w:szCs w:val="18"/>
              </w:rPr>
              <w:t>data system.</w:t>
            </w:r>
          </w:p>
        </w:tc>
        <w:tc>
          <w:tcPr>
            <w:tcW w:w="1414" w:type="dxa"/>
          </w:tcPr>
          <w:p w:rsidR="002D52CD" w:rsidRPr="009E3B4C" w:rsidRDefault="002D52CD" w:rsidP="00BF6FF6">
            <w:pPr>
              <w:rPr>
                <w:rFonts w:ascii="Courier New" w:hAnsi="Courier New" w:cs="Courier New"/>
                <w:sz w:val="18"/>
                <w:szCs w:val="18"/>
              </w:rPr>
            </w:pPr>
            <w:r w:rsidRPr="009E3B4C">
              <w:rPr>
                <w:rFonts w:ascii="Courier New" w:hAnsi="Courier New" w:cs="Courier New"/>
                <w:sz w:val="18"/>
                <w:szCs w:val="18"/>
              </w:rPr>
              <w:t>52</w:t>
            </w:r>
          </w:p>
        </w:tc>
        <w:tc>
          <w:tcPr>
            <w:tcW w:w="1108" w:type="dxa"/>
          </w:tcPr>
          <w:p w:rsidR="002D52CD" w:rsidRPr="009E3B4C" w:rsidRDefault="002D52CD" w:rsidP="00BF6FF6">
            <w:pPr>
              <w:rPr>
                <w:rFonts w:ascii="Courier New" w:hAnsi="Courier New" w:cs="Courier New"/>
                <w:sz w:val="18"/>
                <w:szCs w:val="18"/>
              </w:rPr>
            </w:pPr>
            <w:r w:rsidRPr="009E3B4C">
              <w:rPr>
                <w:rFonts w:ascii="Courier New" w:hAnsi="Courier New" w:cs="Courier New"/>
                <w:sz w:val="18"/>
                <w:szCs w:val="18"/>
              </w:rPr>
              <w:t>2</w:t>
            </w:r>
          </w:p>
        </w:tc>
        <w:tc>
          <w:tcPr>
            <w:tcW w:w="955" w:type="dxa"/>
          </w:tcPr>
          <w:p w:rsidR="002D52CD" w:rsidRPr="009E3B4C" w:rsidRDefault="002D52CD" w:rsidP="00BF6FF6">
            <w:pPr>
              <w:rPr>
                <w:rFonts w:ascii="Courier New" w:hAnsi="Courier New" w:cs="Courier New"/>
                <w:sz w:val="18"/>
                <w:szCs w:val="18"/>
              </w:rPr>
            </w:pPr>
            <w:r w:rsidRPr="009E3B4C">
              <w:rPr>
                <w:rFonts w:ascii="Courier New" w:hAnsi="Courier New" w:cs="Courier New"/>
                <w:sz w:val="18"/>
                <w:szCs w:val="18"/>
              </w:rPr>
              <w:t>104</w:t>
            </w:r>
          </w:p>
        </w:tc>
        <w:tc>
          <w:tcPr>
            <w:tcW w:w="1261" w:type="dxa"/>
          </w:tcPr>
          <w:p w:rsidR="002D52CD" w:rsidRPr="009E3B4C" w:rsidRDefault="002D52CD" w:rsidP="00BF6FF6">
            <w:pPr>
              <w:rPr>
                <w:rFonts w:ascii="Courier New" w:hAnsi="Courier New" w:cs="Courier New"/>
                <w:sz w:val="18"/>
                <w:szCs w:val="18"/>
              </w:rPr>
            </w:pPr>
            <w:r w:rsidRPr="009E3B4C">
              <w:rPr>
                <w:rFonts w:ascii="Courier New" w:hAnsi="Courier New" w:cs="Courier New"/>
                <w:sz w:val="18"/>
                <w:szCs w:val="18"/>
              </w:rPr>
              <w:t>$3,120</w:t>
            </w:r>
          </w:p>
        </w:tc>
      </w:tr>
      <w:tr w:rsidR="002D52CD" w:rsidRPr="009E3B4C" w:rsidTr="00BF6FF6">
        <w:trPr>
          <w:cantSplit/>
        </w:trPr>
        <w:tc>
          <w:tcPr>
            <w:tcW w:w="1261" w:type="dxa"/>
          </w:tcPr>
          <w:p w:rsidR="002D52CD" w:rsidRPr="009E3B4C" w:rsidRDefault="002D52CD" w:rsidP="00BF6FF6">
            <w:pPr>
              <w:rPr>
                <w:rFonts w:ascii="Courier New" w:hAnsi="Courier New" w:cs="Courier New"/>
                <w:sz w:val="18"/>
                <w:szCs w:val="18"/>
              </w:rPr>
            </w:pPr>
            <w:r w:rsidRPr="009E3B4C">
              <w:rPr>
                <w:rFonts w:ascii="Courier New" w:hAnsi="Courier New" w:cs="Courier New"/>
                <w:sz w:val="18"/>
                <w:szCs w:val="18"/>
              </w:rPr>
              <w:t>Indicator (b)(2)</w:t>
            </w:r>
          </w:p>
        </w:tc>
        <w:tc>
          <w:tcPr>
            <w:tcW w:w="2641" w:type="dxa"/>
          </w:tcPr>
          <w:p w:rsidR="002D52CD" w:rsidRPr="009E3B4C" w:rsidRDefault="002D52CD" w:rsidP="00BF6FF6">
            <w:pPr>
              <w:rPr>
                <w:rFonts w:ascii="Courier New" w:hAnsi="Courier New" w:cs="Courier New"/>
                <w:sz w:val="18"/>
                <w:szCs w:val="18"/>
              </w:rPr>
            </w:pPr>
            <w:r w:rsidRPr="009E3B4C">
              <w:rPr>
                <w:rFonts w:ascii="Courier New" w:hAnsi="Courier New" w:cs="Courier New"/>
                <w:iCs/>
                <w:sz w:val="18"/>
                <w:szCs w:val="18"/>
              </w:rPr>
              <w:t>Indicate whether the State provides student growth data on their current students and the students they taught in the previous year to, at a minimum, teachers of reading/language arts and mathematics in grades in which the State administers assessments in those subjects, in a manner that is timely and informs instructional programs.</w:t>
            </w:r>
          </w:p>
        </w:tc>
        <w:tc>
          <w:tcPr>
            <w:tcW w:w="1414" w:type="dxa"/>
          </w:tcPr>
          <w:p w:rsidR="002D52CD" w:rsidRPr="009E3B4C" w:rsidRDefault="002D52CD" w:rsidP="00BF6FF6">
            <w:pPr>
              <w:rPr>
                <w:rFonts w:ascii="Courier New" w:hAnsi="Courier New" w:cs="Courier New"/>
                <w:sz w:val="18"/>
                <w:szCs w:val="18"/>
              </w:rPr>
            </w:pPr>
            <w:r w:rsidRPr="009E3B4C">
              <w:rPr>
                <w:rFonts w:ascii="Courier New" w:hAnsi="Courier New" w:cs="Courier New"/>
                <w:sz w:val="18"/>
                <w:szCs w:val="18"/>
              </w:rPr>
              <w:t>52</w:t>
            </w:r>
          </w:p>
        </w:tc>
        <w:tc>
          <w:tcPr>
            <w:tcW w:w="1108" w:type="dxa"/>
          </w:tcPr>
          <w:p w:rsidR="002D52CD" w:rsidRPr="009E3B4C" w:rsidRDefault="002D52CD" w:rsidP="00BF6FF6">
            <w:pPr>
              <w:rPr>
                <w:rFonts w:ascii="Courier New" w:hAnsi="Courier New" w:cs="Courier New"/>
                <w:sz w:val="18"/>
                <w:szCs w:val="18"/>
              </w:rPr>
            </w:pPr>
            <w:r w:rsidRPr="009E3B4C">
              <w:rPr>
                <w:rFonts w:ascii="Courier New" w:hAnsi="Courier New" w:cs="Courier New"/>
                <w:sz w:val="18"/>
                <w:szCs w:val="18"/>
              </w:rPr>
              <w:t>.5</w:t>
            </w:r>
          </w:p>
        </w:tc>
        <w:tc>
          <w:tcPr>
            <w:tcW w:w="955" w:type="dxa"/>
          </w:tcPr>
          <w:p w:rsidR="002D52CD" w:rsidRPr="009E3B4C" w:rsidRDefault="002D52CD" w:rsidP="00BF6FF6">
            <w:pPr>
              <w:rPr>
                <w:rFonts w:ascii="Courier New" w:hAnsi="Courier New" w:cs="Courier New"/>
                <w:sz w:val="18"/>
                <w:szCs w:val="18"/>
              </w:rPr>
            </w:pPr>
            <w:r w:rsidRPr="009E3B4C">
              <w:rPr>
                <w:rFonts w:ascii="Courier New" w:hAnsi="Courier New" w:cs="Courier New"/>
                <w:sz w:val="18"/>
                <w:szCs w:val="18"/>
              </w:rPr>
              <w:t>26</w:t>
            </w:r>
          </w:p>
        </w:tc>
        <w:tc>
          <w:tcPr>
            <w:tcW w:w="1261" w:type="dxa"/>
          </w:tcPr>
          <w:p w:rsidR="002D52CD" w:rsidRPr="009E3B4C" w:rsidRDefault="002D52CD" w:rsidP="00BF6FF6">
            <w:pPr>
              <w:rPr>
                <w:rFonts w:ascii="Courier New" w:hAnsi="Courier New" w:cs="Courier New"/>
                <w:sz w:val="18"/>
                <w:szCs w:val="18"/>
              </w:rPr>
            </w:pPr>
            <w:r w:rsidRPr="009E3B4C">
              <w:rPr>
                <w:rFonts w:ascii="Courier New" w:hAnsi="Courier New" w:cs="Courier New"/>
                <w:sz w:val="18"/>
                <w:szCs w:val="18"/>
              </w:rPr>
              <w:t>$780</w:t>
            </w:r>
          </w:p>
        </w:tc>
      </w:tr>
      <w:tr w:rsidR="002D52CD" w:rsidRPr="009E3B4C" w:rsidTr="00BF6FF6">
        <w:trPr>
          <w:cantSplit/>
        </w:trPr>
        <w:tc>
          <w:tcPr>
            <w:tcW w:w="1261" w:type="dxa"/>
          </w:tcPr>
          <w:p w:rsidR="002D52CD" w:rsidRPr="009E3B4C" w:rsidRDefault="002D52CD" w:rsidP="00BF6FF6">
            <w:pPr>
              <w:rPr>
                <w:rFonts w:ascii="Courier New" w:hAnsi="Courier New" w:cs="Courier New"/>
                <w:sz w:val="18"/>
                <w:szCs w:val="18"/>
              </w:rPr>
            </w:pPr>
            <w:r w:rsidRPr="009E3B4C">
              <w:rPr>
                <w:rFonts w:ascii="Courier New" w:hAnsi="Courier New" w:cs="Courier New"/>
                <w:sz w:val="18"/>
                <w:szCs w:val="18"/>
              </w:rPr>
              <w:lastRenderedPageBreak/>
              <w:t>Indicator (b)(3)</w:t>
            </w:r>
          </w:p>
        </w:tc>
        <w:tc>
          <w:tcPr>
            <w:tcW w:w="2641" w:type="dxa"/>
          </w:tcPr>
          <w:p w:rsidR="002D52CD" w:rsidRPr="009E3B4C" w:rsidRDefault="002D52CD" w:rsidP="00BF6FF6">
            <w:pPr>
              <w:rPr>
                <w:rFonts w:ascii="Courier New" w:hAnsi="Courier New" w:cs="Courier New"/>
                <w:iCs/>
                <w:sz w:val="18"/>
                <w:szCs w:val="18"/>
              </w:rPr>
            </w:pPr>
            <w:r w:rsidRPr="009E3B4C">
              <w:rPr>
                <w:rFonts w:ascii="Courier New" w:hAnsi="Courier New" w:cs="Courier New"/>
                <w:iCs/>
                <w:sz w:val="18"/>
                <w:szCs w:val="18"/>
              </w:rPr>
              <w:t>Indicate whether the State provides teachers of reading/language arts and mathematics in grades in which the State administers assessments in those subjects with reports of individual teacher impact on student achievement on those assessments.</w:t>
            </w:r>
          </w:p>
        </w:tc>
        <w:tc>
          <w:tcPr>
            <w:tcW w:w="1414" w:type="dxa"/>
          </w:tcPr>
          <w:p w:rsidR="002D52CD" w:rsidRPr="009E3B4C" w:rsidRDefault="002D52CD" w:rsidP="00BF6FF6">
            <w:pPr>
              <w:rPr>
                <w:rFonts w:ascii="Courier New" w:hAnsi="Courier New" w:cs="Courier New"/>
                <w:sz w:val="18"/>
                <w:szCs w:val="18"/>
              </w:rPr>
            </w:pPr>
            <w:r w:rsidRPr="009E3B4C">
              <w:rPr>
                <w:rFonts w:ascii="Courier New" w:hAnsi="Courier New" w:cs="Courier New"/>
                <w:sz w:val="18"/>
                <w:szCs w:val="18"/>
              </w:rPr>
              <w:t>52</w:t>
            </w:r>
          </w:p>
        </w:tc>
        <w:tc>
          <w:tcPr>
            <w:tcW w:w="1108" w:type="dxa"/>
          </w:tcPr>
          <w:p w:rsidR="002D52CD" w:rsidRPr="009E3B4C" w:rsidRDefault="002D52CD" w:rsidP="00BF6FF6">
            <w:pPr>
              <w:rPr>
                <w:rFonts w:ascii="Courier New" w:hAnsi="Courier New" w:cs="Courier New"/>
                <w:sz w:val="18"/>
                <w:szCs w:val="18"/>
              </w:rPr>
            </w:pPr>
            <w:r w:rsidRPr="009E3B4C">
              <w:rPr>
                <w:rFonts w:ascii="Courier New" w:hAnsi="Courier New" w:cs="Courier New"/>
                <w:sz w:val="18"/>
                <w:szCs w:val="18"/>
              </w:rPr>
              <w:t>.5</w:t>
            </w:r>
          </w:p>
        </w:tc>
        <w:tc>
          <w:tcPr>
            <w:tcW w:w="955" w:type="dxa"/>
          </w:tcPr>
          <w:p w:rsidR="002D52CD" w:rsidRPr="009E3B4C" w:rsidRDefault="002D52CD" w:rsidP="00BF6FF6">
            <w:pPr>
              <w:rPr>
                <w:rFonts w:ascii="Courier New" w:hAnsi="Courier New" w:cs="Courier New"/>
                <w:sz w:val="18"/>
                <w:szCs w:val="18"/>
              </w:rPr>
            </w:pPr>
            <w:r w:rsidRPr="009E3B4C">
              <w:rPr>
                <w:rFonts w:ascii="Courier New" w:hAnsi="Courier New" w:cs="Courier New"/>
                <w:sz w:val="18"/>
                <w:szCs w:val="18"/>
              </w:rPr>
              <w:t>26</w:t>
            </w:r>
          </w:p>
        </w:tc>
        <w:tc>
          <w:tcPr>
            <w:tcW w:w="1261" w:type="dxa"/>
          </w:tcPr>
          <w:p w:rsidR="002D52CD" w:rsidRPr="009E3B4C" w:rsidRDefault="002D52CD" w:rsidP="00BF6FF6">
            <w:pPr>
              <w:rPr>
                <w:rFonts w:ascii="Courier New" w:hAnsi="Courier New" w:cs="Courier New"/>
                <w:sz w:val="18"/>
                <w:szCs w:val="18"/>
              </w:rPr>
            </w:pPr>
            <w:r w:rsidRPr="009E3B4C">
              <w:rPr>
                <w:rFonts w:ascii="Courier New" w:hAnsi="Courier New" w:cs="Courier New"/>
                <w:sz w:val="18"/>
                <w:szCs w:val="18"/>
              </w:rPr>
              <w:t>$780</w:t>
            </w:r>
          </w:p>
        </w:tc>
      </w:tr>
      <w:tr w:rsidR="002D52CD" w:rsidRPr="009E3B4C" w:rsidTr="00BF6FF6">
        <w:trPr>
          <w:cantSplit/>
        </w:trPr>
        <w:tc>
          <w:tcPr>
            <w:tcW w:w="1261" w:type="dxa"/>
          </w:tcPr>
          <w:p w:rsidR="002D52CD" w:rsidRPr="009E3B4C" w:rsidRDefault="002D52CD" w:rsidP="00BF6FF6">
            <w:pPr>
              <w:rPr>
                <w:rFonts w:ascii="Courier New" w:hAnsi="Courier New" w:cs="Courier New"/>
                <w:sz w:val="18"/>
                <w:szCs w:val="18"/>
              </w:rPr>
            </w:pPr>
            <w:r w:rsidRPr="009E3B4C">
              <w:rPr>
                <w:rFonts w:ascii="Courier New" w:hAnsi="Courier New" w:cs="Courier New"/>
                <w:sz w:val="18"/>
                <w:szCs w:val="18"/>
              </w:rPr>
              <w:t>Indicator (c)(1)</w:t>
            </w:r>
          </w:p>
        </w:tc>
        <w:tc>
          <w:tcPr>
            <w:tcW w:w="2641" w:type="dxa"/>
          </w:tcPr>
          <w:p w:rsidR="002D52CD" w:rsidRPr="009E3B4C" w:rsidRDefault="002D52CD" w:rsidP="00BF6FF6">
            <w:pPr>
              <w:rPr>
                <w:rFonts w:ascii="Courier New" w:hAnsi="Courier New" w:cs="Courier New"/>
                <w:sz w:val="18"/>
                <w:szCs w:val="18"/>
              </w:rPr>
            </w:pPr>
            <w:r w:rsidRPr="009E3B4C">
              <w:rPr>
                <w:rFonts w:ascii="Courier New" w:hAnsi="Courier New" w:cs="Courier New"/>
                <w:sz w:val="18"/>
                <w:szCs w:val="18"/>
              </w:rPr>
              <w:t xml:space="preserve">Confirm the approval status, as determined by the Department, of the State’s assessment system under section 1111(b)(3) of the ESEA with respect to </w:t>
            </w:r>
            <w:r w:rsidRPr="009E3B4C">
              <w:rPr>
                <w:rFonts w:ascii="Courier New" w:hAnsi="Courier New" w:cs="Courier New"/>
                <w:iCs/>
                <w:sz w:val="18"/>
                <w:szCs w:val="18"/>
              </w:rPr>
              <w:t>reading/language arts, mathematics, and science</w:t>
            </w:r>
            <w:r w:rsidRPr="009E3B4C">
              <w:rPr>
                <w:rFonts w:ascii="Courier New" w:hAnsi="Courier New" w:cs="Courier New"/>
                <w:sz w:val="18"/>
                <w:szCs w:val="18"/>
              </w:rPr>
              <w:t xml:space="preserve"> assessments.</w:t>
            </w:r>
          </w:p>
        </w:tc>
        <w:tc>
          <w:tcPr>
            <w:tcW w:w="1414" w:type="dxa"/>
          </w:tcPr>
          <w:p w:rsidR="002D52CD" w:rsidRPr="009E3B4C" w:rsidRDefault="002D52CD" w:rsidP="00BF6FF6">
            <w:pPr>
              <w:rPr>
                <w:rFonts w:ascii="Courier New" w:hAnsi="Courier New" w:cs="Courier New"/>
                <w:sz w:val="18"/>
                <w:szCs w:val="18"/>
              </w:rPr>
            </w:pPr>
            <w:r w:rsidRPr="009E3B4C">
              <w:rPr>
                <w:rFonts w:ascii="Courier New" w:hAnsi="Courier New" w:cs="Courier New"/>
                <w:sz w:val="18"/>
                <w:szCs w:val="18"/>
              </w:rPr>
              <w:t>52</w:t>
            </w:r>
          </w:p>
        </w:tc>
        <w:tc>
          <w:tcPr>
            <w:tcW w:w="1108" w:type="dxa"/>
          </w:tcPr>
          <w:p w:rsidR="002D52CD" w:rsidRPr="009E3B4C" w:rsidRDefault="002D52CD" w:rsidP="00BF6FF6">
            <w:pPr>
              <w:rPr>
                <w:rFonts w:ascii="Courier New" w:hAnsi="Courier New" w:cs="Courier New"/>
                <w:sz w:val="18"/>
                <w:szCs w:val="18"/>
              </w:rPr>
            </w:pPr>
            <w:r w:rsidRPr="009E3B4C">
              <w:rPr>
                <w:rFonts w:ascii="Courier New" w:hAnsi="Courier New" w:cs="Courier New"/>
                <w:sz w:val="18"/>
                <w:szCs w:val="18"/>
              </w:rPr>
              <w:t>1</w:t>
            </w:r>
          </w:p>
        </w:tc>
        <w:tc>
          <w:tcPr>
            <w:tcW w:w="955" w:type="dxa"/>
          </w:tcPr>
          <w:p w:rsidR="002D52CD" w:rsidRPr="009E3B4C" w:rsidRDefault="002D52CD" w:rsidP="00BF6FF6">
            <w:pPr>
              <w:rPr>
                <w:rFonts w:ascii="Courier New" w:hAnsi="Courier New" w:cs="Courier New"/>
                <w:sz w:val="18"/>
                <w:szCs w:val="18"/>
              </w:rPr>
            </w:pPr>
            <w:r w:rsidRPr="009E3B4C">
              <w:rPr>
                <w:rFonts w:ascii="Courier New" w:hAnsi="Courier New" w:cs="Courier New"/>
                <w:sz w:val="18"/>
                <w:szCs w:val="18"/>
              </w:rPr>
              <w:t>52</w:t>
            </w:r>
          </w:p>
        </w:tc>
        <w:tc>
          <w:tcPr>
            <w:tcW w:w="1261" w:type="dxa"/>
          </w:tcPr>
          <w:p w:rsidR="002D52CD" w:rsidRPr="009E3B4C" w:rsidRDefault="002D52CD" w:rsidP="00BF6FF6">
            <w:pPr>
              <w:rPr>
                <w:rFonts w:ascii="Courier New" w:hAnsi="Courier New" w:cs="Courier New"/>
                <w:sz w:val="18"/>
                <w:szCs w:val="18"/>
              </w:rPr>
            </w:pPr>
            <w:r w:rsidRPr="009E3B4C">
              <w:rPr>
                <w:rFonts w:ascii="Courier New" w:hAnsi="Courier New" w:cs="Courier New"/>
                <w:sz w:val="18"/>
                <w:szCs w:val="18"/>
              </w:rPr>
              <w:t>$1,560</w:t>
            </w:r>
          </w:p>
        </w:tc>
      </w:tr>
      <w:tr w:rsidR="002D52CD" w:rsidRPr="009E3B4C" w:rsidTr="00BF6FF6">
        <w:trPr>
          <w:cantSplit/>
        </w:trPr>
        <w:tc>
          <w:tcPr>
            <w:tcW w:w="1261" w:type="dxa"/>
          </w:tcPr>
          <w:p w:rsidR="002D52CD" w:rsidRPr="009E3B4C" w:rsidRDefault="002D52CD" w:rsidP="00BF6FF6">
            <w:pPr>
              <w:rPr>
                <w:rFonts w:ascii="Courier New" w:hAnsi="Courier New" w:cs="Courier New"/>
                <w:sz w:val="18"/>
                <w:szCs w:val="18"/>
              </w:rPr>
            </w:pPr>
            <w:r w:rsidRPr="009E3B4C">
              <w:rPr>
                <w:rFonts w:ascii="Courier New" w:hAnsi="Courier New" w:cs="Courier New"/>
                <w:sz w:val="18"/>
                <w:szCs w:val="18"/>
              </w:rPr>
              <w:t>Indicator (c)(2)</w:t>
            </w:r>
          </w:p>
        </w:tc>
        <w:tc>
          <w:tcPr>
            <w:tcW w:w="2641" w:type="dxa"/>
          </w:tcPr>
          <w:p w:rsidR="002D52CD" w:rsidRPr="009E3B4C" w:rsidRDefault="002D52CD" w:rsidP="00BF6FF6">
            <w:pPr>
              <w:rPr>
                <w:rFonts w:ascii="Courier New" w:hAnsi="Courier New" w:cs="Courier New"/>
                <w:sz w:val="18"/>
                <w:szCs w:val="18"/>
              </w:rPr>
            </w:pPr>
            <w:r w:rsidRPr="009E3B4C">
              <w:rPr>
                <w:rFonts w:ascii="Courier New" w:hAnsi="Courier New" w:cs="Courier New"/>
                <w:iCs/>
                <w:sz w:val="18"/>
                <w:szCs w:val="18"/>
              </w:rPr>
              <w:t xml:space="preserve">Confirm </w:t>
            </w:r>
            <w:r w:rsidRPr="009E3B4C">
              <w:rPr>
                <w:rFonts w:ascii="Courier New" w:hAnsi="Courier New" w:cs="Courier New"/>
                <w:sz w:val="18"/>
                <w:szCs w:val="18"/>
              </w:rPr>
              <w:t>whether the State has developed and implemented valid and reliable alternate assessments for students with disabilities that are approved by the Department.</w:t>
            </w:r>
          </w:p>
        </w:tc>
        <w:tc>
          <w:tcPr>
            <w:tcW w:w="1414" w:type="dxa"/>
          </w:tcPr>
          <w:p w:rsidR="002D52CD" w:rsidRPr="009E3B4C" w:rsidRDefault="002D52CD" w:rsidP="00BF6FF6">
            <w:pPr>
              <w:rPr>
                <w:rFonts w:ascii="Courier New" w:hAnsi="Courier New" w:cs="Courier New"/>
                <w:sz w:val="18"/>
                <w:szCs w:val="18"/>
              </w:rPr>
            </w:pPr>
            <w:r w:rsidRPr="009E3B4C">
              <w:rPr>
                <w:rFonts w:ascii="Courier New" w:hAnsi="Courier New" w:cs="Courier New"/>
                <w:sz w:val="18"/>
                <w:szCs w:val="18"/>
              </w:rPr>
              <w:t>52</w:t>
            </w:r>
          </w:p>
        </w:tc>
        <w:tc>
          <w:tcPr>
            <w:tcW w:w="1108" w:type="dxa"/>
          </w:tcPr>
          <w:p w:rsidR="002D52CD" w:rsidRPr="009E3B4C" w:rsidRDefault="002D52CD" w:rsidP="00BF6FF6">
            <w:pPr>
              <w:rPr>
                <w:rFonts w:ascii="Courier New" w:hAnsi="Courier New" w:cs="Courier New"/>
                <w:sz w:val="18"/>
                <w:szCs w:val="18"/>
              </w:rPr>
            </w:pPr>
            <w:r w:rsidRPr="009E3B4C">
              <w:rPr>
                <w:rFonts w:ascii="Courier New" w:hAnsi="Courier New" w:cs="Courier New"/>
                <w:sz w:val="18"/>
                <w:szCs w:val="18"/>
              </w:rPr>
              <w:t>1</w:t>
            </w:r>
          </w:p>
        </w:tc>
        <w:tc>
          <w:tcPr>
            <w:tcW w:w="955" w:type="dxa"/>
          </w:tcPr>
          <w:p w:rsidR="002D52CD" w:rsidRPr="009E3B4C" w:rsidRDefault="002D52CD" w:rsidP="00BF6FF6">
            <w:pPr>
              <w:rPr>
                <w:rFonts w:ascii="Courier New" w:hAnsi="Courier New" w:cs="Courier New"/>
                <w:sz w:val="18"/>
                <w:szCs w:val="18"/>
              </w:rPr>
            </w:pPr>
            <w:r w:rsidRPr="009E3B4C">
              <w:rPr>
                <w:rFonts w:ascii="Courier New" w:hAnsi="Courier New" w:cs="Courier New"/>
                <w:sz w:val="18"/>
                <w:szCs w:val="18"/>
              </w:rPr>
              <w:t>52</w:t>
            </w:r>
          </w:p>
        </w:tc>
        <w:tc>
          <w:tcPr>
            <w:tcW w:w="1261" w:type="dxa"/>
          </w:tcPr>
          <w:p w:rsidR="002D52CD" w:rsidRPr="009E3B4C" w:rsidRDefault="002D52CD" w:rsidP="00BF6FF6">
            <w:pPr>
              <w:rPr>
                <w:rFonts w:ascii="Courier New" w:hAnsi="Courier New" w:cs="Courier New"/>
                <w:sz w:val="18"/>
                <w:szCs w:val="18"/>
              </w:rPr>
            </w:pPr>
            <w:r w:rsidRPr="009E3B4C">
              <w:rPr>
                <w:rFonts w:ascii="Courier New" w:hAnsi="Courier New" w:cs="Courier New"/>
                <w:sz w:val="18"/>
                <w:szCs w:val="18"/>
              </w:rPr>
              <w:t>$1,560</w:t>
            </w:r>
          </w:p>
        </w:tc>
      </w:tr>
      <w:tr w:rsidR="002D52CD" w:rsidRPr="009E3B4C" w:rsidTr="00BF6FF6">
        <w:trPr>
          <w:cantSplit/>
        </w:trPr>
        <w:tc>
          <w:tcPr>
            <w:tcW w:w="1261" w:type="dxa"/>
          </w:tcPr>
          <w:p w:rsidR="002D52CD" w:rsidRPr="009E3B4C" w:rsidRDefault="002D52CD" w:rsidP="00BF6FF6">
            <w:pPr>
              <w:rPr>
                <w:rFonts w:ascii="Courier New" w:hAnsi="Courier New" w:cs="Courier New"/>
                <w:sz w:val="18"/>
                <w:szCs w:val="18"/>
              </w:rPr>
            </w:pPr>
            <w:r w:rsidRPr="009E3B4C">
              <w:rPr>
                <w:rFonts w:ascii="Courier New" w:hAnsi="Courier New" w:cs="Courier New"/>
                <w:sz w:val="18"/>
                <w:szCs w:val="18"/>
              </w:rPr>
              <w:t>Indicator (c)(3)</w:t>
            </w:r>
          </w:p>
        </w:tc>
        <w:tc>
          <w:tcPr>
            <w:tcW w:w="2641" w:type="dxa"/>
          </w:tcPr>
          <w:p w:rsidR="002D52CD" w:rsidRPr="009E3B4C" w:rsidRDefault="002D52CD" w:rsidP="00BF6FF6">
            <w:pPr>
              <w:rPr>
                <w:rFonts w:ascii="Courier New" w:hAnsi="Courier New" w:cs="Courier New"/>
                <w:iCs/>
                <w:sz w:val="18"/>
                <w:szCs w:val="18"/>
              </w:rPr>
            </w:pPr>
            <w:r w:rsidRPr="009E3B4C">
              <w:rPr>
                <w:rFonts w:ascii="Courier New" w:hAnsi="Courier New" w:cs="Courier New"/>
                <w:sz w:val="18"/>
                <w:szCs w:val="18"/>
              </w:rPr>
              <w:t>Confirm whether the State’s alternate assessments for students with disabilities, if approved by the Department, are based on grade-level, modified, or alternate academic achievement standards.</w:t>
            </w:r>
          </w:p>
        </w:tc>
        <w:tc>
          <w:tcPr>
            <w:tcW w:w="1414" w:type="dxa"/>
          </w:tcPr>
          <w:p w:rsidR="002D52CD" w:rsidRPr="009E3B4C" w:rsidRDefault="002D52CD" w:rsidP="00BF6FF6">
            <w:pPr>
              <w:rPr>
                <w:rFonts w:ascii="Courier New" w:hAnsi="Courier New" w:cs="Courier New"/>
                <w:sz w:val="18"/>
                <w:szCs w:val="18"/>
              </w:rPr>
            </w:pPr>
            <w:r w:rsidRPr="009E3B4C">
              <w:rPr>
                <w:rFonts w:ascii="Courier New" w:hAnsi="Courier New" w:cs="Courier New"/>
                <w:sz w:val="18"/>
                <w:szCs w:val="18"/>
              </w:rPr>
              <w:t>52</w:t>
            </w:r>
          </w:p>
        </w:tc>
        <w:tc>
          <w:tcPr>
            <w:tcW w:w="1108" w:type="dxa"/>
          </w:tcPr>
          <w:p w:rsidR="002D52CD" w:rsidRPr="009E3B4C" w:rsidRDefault="002D52CD" w:rsidP="00BF6FF6">
            <w:pPr>
              <w:rPr>
                <w:rFonts w:ascii="Courier New" w:hAnsi="Courier New" w:cs="Courier New"/>
                <w:sz w:val="18"/>
                <w:szCs w:val="18"/>
              </w:rPr>
            </w:pPr>
            <w:r w:rsidRPr="009E3B4C">
              <w:rPr>
                <w:rFonts w:ascii="Courier New" w:hAnsi="Courier New" w:cs="Courier New"/>
                <w:sz w:val="18"/>
                <w:szCs w:val="18"/>
              </w:rPr>
              <w:t>1</w:t>
            </w:r>
          </w:p>
        </w:tc>
        <w:tc>
          <w:tcPr>
            <w:tcW w:w="955" w:type="dxa"/>
          </w:tcPr>
          <w:p w:rsidR="002D52CD" w:rsidRPr="009E3B4C" w:rsidRDefault="002D52CD" w:rsidP="00BF6FF6">
            <w:pPr>
              <w:rPr>
                <w:rFonts w:ascii="Courier New" w:hAnsi="Courier New" w:cs="Courier New"/>
                <w:sz w:val="18"/>
                <w:szCs w:val="18"/>
              </w:rPr>
            </w:pPr>
            <w:r w:rsidRPr="009E3B4C">
              <w:rPr>
                <w:rFonts w:ascii="Courier New" w:hAnsi="Courier New" w:cs="Courier New"/>
                <w:sz w:val="18"/>
                <w:szCs w:val="18"/>
              </w:rPr>
              <w:t>52</w:t>
            </w:r>
          </w:p>
        </w:tc>
        <w:tc>
          <w:tcPr>
            <w:tcW w:w="1261" w:type="dxa"/>
          </w:tcPr>
          <w:p w:rsidR="002D52CD" w:rsidRPr="009E3B4C" w:rsidRDefault="002D52CD" w:rsidP="00BF6FF6">
            <w:pPr>
              <w:rPr>
                <w:rFonts w:ascii="Courier New" w:hAnsi="Courier New" w:cs="Courier New"/>
                <w:sz w:val="18"/>
                <w:szCs w:val="18"/>
              </w:rPr>
            </w:pPr>
            <w:r w:rsidRPr="009E3B4C">
              <w:rPr>
                <w:rFonts w:ascii="Courier New" w:hAnsi="Courier New" w:cs="Courier New"/>
                <w:sz w:val="18"/>
                <w:szCs w:val="18"/>
              </w:rPr>
              <w:t>$1,560</w:t>
            </w:r>
          </w:p>
        </w:tc>
      </w:tr>
      <w:tr w:rsidR="002D52CD" w:rsidRPr="009E3B4C" w:rsidTr="00BF6FF6">
        <w:trPr>
          <w:cantSplit/>
        </w:trPr>
        <w:tc>
          <w:tcPr>
            <w:tcW w:w="1261" w:type="dxa"/>
          </w:tcPr>
          <w:p w:rsidR="002D52CD" w:rsidRPr="009E3B4C" w:rsidRDefault="002D52CD" w:rsidP="00BF6FF6">
            <w:pPr>
              <w:rPr>
                <w:rFonts w:ascii="Courier New" w:hAnsi="Courier New" w:cs="Courier New"/>
                <w:sz w:val="18"/>
                <w:szCs w:val="18"/>
              </w:rPr>
            </w:pPr>
            <w:r w:rsidRPr="009E3B4C">
              <w:rPr>
                <w:rFonts w:ascii="Courier New" w:hAnsi="Courier New" w:cs="Courier New"/>
                <w:sz w:val="18"/>
                <w:szCs w:val="18"/>
              </w:rPr>
              <w:t>Indicator (c)(4)</w:t>
            </w:r>
          </w:p>
        </w:tc>
        <w:tc>
          <w:tcPr>
            <w:tcW w:w="2641" w:type="dxa"/>
          </w:tcPr>
          <w:p w:rsidR="002D52CD" w:rsidRPr="009E3B4C" w:rsidDel="00E50CF4" w:rsidRDefault="002D52CD" w:rsidP="00BF6FF6">
            <w:pPr>
              <w:rPr>
                <w:rFonts w:ascii="Courier New" w:hAnsi="Courier New" w:cs="Courier New"/>
                <w:sz w:val="18"/>
                <w:szCs w:val="18"/>
              </w:rPr>
            </w:pPr>
            <w:r w:rsidRPr="009E3B4C">
              <w:rPr>
                <w:rFonts w:ascii="Courier New" w:hAnsi="Courier New" w:cs="Courier New"/>
                <w:sz w:val="18"/>
                <w:szCs w:val="18"/>
              </w:rPr>
              <w:t>Indicate whether the State has completed, within the last two years, an analysis of the appropriateness and effectiveness of the accommodations it provides students with disabilities to ensure their meaningful participation in State assessments.</w:t>
            </w:r>
          </w:p>
        </w:tc>
        <w:tc>
          <w:tcPr>
            <w:tcW w:w="1414" w:type="dxa"/>
          </w:tcPr>
          <w:p w:rsidR="002D52CD" w:rsidRPr="009E3B4C" w:rsidRDefault="002D52CD" w:rsidP="00BF6FF6">
            <w:pPr>
              <w:rPr>
                <w:rFonts w:ascii="Courier New" w:hAnsi="Courier New" w:cs="Courier New"/>
                <w:sz w:val="18"/>
                <w:szCs w:val="18"/>
              </w:rPr>
            </w:pPr>
            <w:r w:rsidRPr="009E3B4C">
              <w:rPr>
                <w:rFonts w:ascii="Courier New" w:hAnsi="Courier New" w:cs="Courier New"/>
                <w:sz w:val="18"/>
                <w:szCs w:val="18"/>
              </w:rPr>
              <w:t>52</w:t>
            </w:r>
          </w:p>
        </w:tc>
        <w:tc>
          <w:tcPr>
            <w:tcW w:w="1108" w:type="dxa"/>
          </w:tcPr>
          <w:p w:rsidR="002D52CD" w:rsidRPr="009E3B4C" w:rsidRDefault="002D52CD" w:rsidP="00BF6FF6">
            <w:pPr>
              <w:rPr>
                <w:rFonts w:ascii="Courier New" w:hAnsi="Courier New" w:cs="Courier New"/>
                <w:sz w:val="18"/>
                <w:szCs w:val="18"/>
              </w:rPr>
            </w:pPr>
            <w:r w:rsidRPr="009E3B4C">
              <w:rPr>
                <w:rFonts w:ascii="Courier New" w:hAnsi="Courier New" w:cs="Courier New"/>
                <w:sz w:val="18"/>
                <w:szCs w:val="18"/>
              </w:rPr>
              <w:t>1</w:t>
            </w:r>
          </w:p>
        </w:tc>
        <w:tc>
          <w:tcPr>
            <w:tcW w:w="955" w:type="dxa"/>
          </w:tcPr>
          <w:p w:rsidR="002D52CD" w:rsidRPr="009E3B4C" w:rsidRDefault="002D52CD" w:rsidP="00BF6FF6">
            <w:pPr>
              <w:rPr>
                <w:rFonts w:ascii="Courier New" w:hAnsi="Courier New" w:cs="Courier New"/>
                <w:sz w:val="18"/>
                <w:szCs w:val="18"/>
              </w:rPr>
            </w:pPr>
            <w:r w:rsidRPr="009E3B4C">
              <w:rPr>
                <w:rFonts w:ascii="Courier New" w:hAnsi="Courier New" w:cs="Courier New"/>
                <w:sz w:val="18"/>
                <w:szCs w:val="18"/>
              </w:rPr>
              <w:t>52</w:t>
            </w:r>
          </w:p>
        </w:tc>
        <w:tc>
          <w:tcPr>
            <w:tcW w:w="1261" w:type="dxa"/>
          </w:tcPr>
          <w:p w:rsidR="002D52CD" w:rsidRPr="009E3B4C" w:rsidRDefault="002D52CD" w:rsidP="00BF6FF6">
            <w:pPr>
              <w:rPr>
                <w:rFonts w:ascii="Courier New" w:hAnsi="Courier New" w:cs="Courier New"/>
                <w:sz w:val="18"/>
                <w:szCs w:val="18"/>
              </w:rPr>
            </w:pPr>
            <w:r w:rsidRPr="009E3B4C">
              <w:rPr>
                <w:rFonts w:ascii="Courier New" w:hAnsi="Courier New" w:cs="Courier New"/>
                <w:sz w:val="18"/>
                <w:szCs w:val="18"/>
              </w:rPr>
              <w:t>$1,560</w:t>
            </w:r>
          </w:p>
        </w:tc>
      </w:tr>
      <w:tr w:rsidR="002D52CD" w:rsidRPr="009E3B4C" w:rsidTr="00BF6FF6">
        <w:trPr>
          <w:cantSplit/>
        </w:trPr>
        <w:tc>
          <w:tcPr>
            <w:tcW w:w="1261" w:type="dxa"/>
          </w:tcPr>
          <w:p w:rsidR="002D52CD" w:rsidRPr="009E3B4C" w:rsidRDefault="002D52CD" w:rsidP="00BF6FF6">
            <w:pPr>
              <w:rPr>
                <w:rFonts w:ascii="Courier New" w:hAnsi="Courier New" w:cs="Courier New"/>
                <w:sz w:val="18"/>
                <w:szCs w:val="18"/>
              </w:rPr>
            </w:pPr>
            <w:r w:rsidRPr="009E3B4C">
              <w:rPr>
                <w:rFonts w:ascii="Courier New" w:hAnsi="Courier New" w:cs="Courier New"/>
                <w:sz w:val="18"/>
                <w:szCs w:val="18"/>
              </w:rPr>
              <w:lastRenderedPageBreak/>
              <w:t>Indicator (c)(5)</w:t>
            </w:r>
          </w:p>
        </w:tc>
        <w:tc>
          <w:tcPr>
            <w:tcW w:w="2641" w:type="dxa"/>
          </w:tcPr>
          <w:p w:rsidR="002D52CD" w:rsidRPr="009E3B4C" w:rsidRDefault="002D52CD" w:rsidP="00BF6FF6">
            <w:pPr>
              <w:rPr>
                <w:rFonts w:ascii="Courier New" w:hAnsi="Courier New" w:cs="Courier New"/>
                <w:sz w:val="18"/>
                <w:szCs w:val="18"/>
              </w:rPr>
            </w:pPr>
            <w:r w:rsidRPr="009E3B4C">
              <w:rPr>
                <w:rFonts w:ascii="Courier New" w:hAnsi="Courier New" w:cs="Courier New"/>
                <w:sz w:val="18"/>
                <w:szCs w:val="18"/>
              </w:rPr>
              <w:t xml:space="preserve">Confirm the </w:t>
            </w:r>
            <w:r w:rsidRPr="009E3B4C">
              <w:rPr>
                <w:rFonts w:ascii="Courier New" w:hAnsi="Courier New" w:cs="Courier New"/>
                <w:iCs/>
                <w:sz w:val="18"/>
                <w:szCs w:val="18"/>
              </w:rPr>
              <w:t>number and percentage (including numerator and denominator) of students with disabilities who are included in State reading/language arts and mathematics assessments.</w:t>
            </w:r>
          </w:p>
        </w:tc>
        <w:tc>
          <w:tcPr>
            <w:tcW w:w="1414" w:type="dxa"/>
          </w:tcPr>
          <w:p w:rsidR="002D52CD" w:rsidRPr="009E3B4C" w:rsidRDefault="002D52CD" w:rsidP="00BF6FF6">
            <w:pPr>
              <w:rPr>
                <w:rFonts w:ascii="Courier New" w:hAnsi="Courier New" w:cs="Courier New"/>
                <w:sz w:val="18"/>
                <w:szCs w:val="18"/>
              </w:rPr>
            </w:pPr>
            <w:r w:rsidRPr="009E3B4C">
              <w:rPr>
                <w:rFonts w:ascii="Courier New" w:hAnsi="Courier New" w:cs="Courier New"/>
                <w:sz w:val="18"/>
                <w:szCs w:val="18"/>
              </w:rPr>
              <w:t>52</w:t>
            </w:r>
          </w:p>
        </w:tc>
        <w:tc>
          <w:tcPr>
            <w:tcW w:w="1108" w:type="dxa"/>
          </w:tcPr>
          <w:p w:rsidR="002D52CD" w:rsidRPr="009E3B4C" w:rsidRDefault="002D52CD" w:rsidP="00BF6FF6">
            <w:pPr>
              <w:rPr>
                <w:rFonts w:ascii="Courier New" w:hAnsi="Courier New" w:cs="Courier New"/>
                <w:sz w:val="18"/>
                <w:szCs w:val="18"/>
              </w:rPr>
            </w:pPr>
            <w:r w:rsidRPr="009E3B4C">
              <w:rPr>
                <w:rFonts w:ascii="Courier New" w:hAnsi="Courier New" w:cs="Courier New"/>
                <w:sz w:val="18"/>
                <w:szCs w:val="18"/>
              </w:rPr>
              <w:t>.5</w:t>
            </w:r>
          </w:p>
        </w:tc>
        <w:tc>
          <w:tcPr>
            <w:tcW w:w="955" w:type="dxa"/>
          </w:tcPr>
          <w:p w:rsidR="002D52CD" w:rsidRPr="009E3B4C" w:rsidRDefault="002D52CD" w:rsidP="00BF6FF6">
            <w:pPr>
              <w:rPr>
                <w:rFonts w:ascii="Courier New" w:hAnsi="Courier New" w:cs="Courier New"/>
                <w:sz w:val="18"/>
                <w:szCs w:val="18"/>
              </w:rPr>
            </w:pPr>
            <w:r w:rsidRPr="009E3B4C">
              <w:rPr>
                <w:rFonts w:ascii="Courier New" w:hAnsi="Courier New" w:cs="Courier New"/>
                <w:sz w:val="18"/>
                <w:szCs w:val="18"/>
              </w:rPr>
              <w:t>26</w:t>
            </w:r>
          </w:p>
        </w:tc>
        <w:tc>
          <w:tcPr>
            <w:tcW w:w="1261" w:type="dxa"/>
          </w:tcPr>
          <w:p w:rsidR="002D52CD" w:rsidRPr="009E3B4C" w:rsidRDefault="002D52CD" w:rsidP="00BF6FF6">
            <w:pPr>
              <w:rPr>
                <w:rFonts w:ascii="Courier New" w:hAnsi="Courier New" w:cs="Courier New"/>
                <w:sz w:val="18"/>
                <w:szCs w:val="18"/>
              </w:rPr>
            </w:pPr>
            <w:r w:rsidRPr="009E3B4C">
              <w:rPr>
                <w:rFonts w:ascii="Courier New" w:hAnsi="Courier New" w:cs="Courier New"/>
                <w:sz w:val="18"/>
                <w:szCs w:val="18"/>
              </w:rPr>
              <w:t>$780</w:t>
            </w:r>
          </w:p>
        </w:tc>
      </w:tr>
      <w:tr w:rsidR="002D52CD" w:rsidRPr="009E3B4C" w:rsidTr="00BF6FF6">
        <w:trPr>
          <w:cantSplit/>
        </w:trPr>
        <w:tc>
          <w:tcPr>
            <w:tcW w:w="1261" w:type="dxa"/>
          </w:tcPr>
          <w:p w:rsidR="002D52CD" w:rsidRPr="009E3B4C" w:rsidRDefault="002D52CD" w:rsidP="00BF6FF6">
            <w:pPr>
              <w:rPr>
                <w:rFonts w:ascii="Courier New" w:hAnsi="Courier New" w:cs="Courier New"/>
                <w:sz w:val="18"/>
                <w:szCs w:val="18"/>
              </w:rPr>
            </w:pPr>
            <w:r w:rsidRPr="009E3B4C">
              <w:rPr>
                <w:rFonts w:ascii="Courier New" w:hAnsi="Courier New" w:cs="Courier New"/>
                <w:sz w:val="18"/>
                <w:szCs w:val="18"/>
              </w:rPr>
              <w:t>Indicator (c)(6)</w:t>
            </w:r>
          </w:p>
        </w:tc>
        <w:tc>
          <w:tcPr>
            <w:tcW w:w="2641" w:type="dxa"/>
          </w:tcPr>
          <w:p w:rsidR="002D52CD" w:rsidRPr="009E3B4C" w:rsidRDefault="002D52CD" w:rsidP="00BF6FF6">
            <w:pPr>
              <w:rPr>
                <w:rFonts w:ascii="Courier New" w:hAnsi="Courier New" w:cs="Courier New"/>
                <w:sz w:val="18"/>
                <w:szCs w:val="18"/>
              </w:rPr>
            </w:pPr>
            <w:r w:rsidRPr="009E3B4C">
              <w:rPr>
                <w:rFonts w:ascii="Courier New" w:hAnsi="Courier New" w:cs="Courier New"/>
                <w:sz w:val="18"/>
                <w:szCs w:val="18"/>
              </w:rPr>
              <w:t>Indicate whether the State has completed, within the last two years, an analysis of the appropriateness and effectiveness of the accommodations it provides limited English proficient students to ensure their meaningful participation in State assessments.</w:t>
            </w:r>
          </w:p>
        </w:tc>
        <w:tc>
          <w:tcPr>
            <w:tcW w:w="1414" w:type="dxa"/>
          </w:tcPr>
          <w:p w:rsidR="002D52CD" w:rsidRPr="009E3B4C" w:rsidRDefault="002D52CD" w:rsidP="00BF6FF6">
            <w:pPr>
              <w:rPr>
                <w:rFonts w:ascii="Courier New" w:hAnsi="Courier New" w:cs="Courier New"/>
                <w:sz w:val="18"/>
                <w:szCs w:val="18"/>
              </w:rPr>
            </w:pPr>
            <w:r w:rsidRPr="009E3B4C">
              <w:rPr>
                <w:rFonts w:ascii="Courier New" w:hAnsi="Courier New" w:cs="Courier New"/>
                <w:sz w:val="18"/>
                <w:szCs w:val="18"/>
              </w:rPr>
              <w:t>52</w:t>
            </w:r>
          </w:p>
        </w:tc>
        <w:tc>
          <w:tcPr>
            <w:tcW w:w="1108" w:type="dxa"/>
          </w:tcPr>
          <w:p w:rsidR="002D52CD" w:rsidRPr="009E3B4C" w:rsidRDefault="002D52CD" w:rsidP="00BF6FF6">
            <w:pPr>
              <w:rPr>
                <w:rFonts w:ascii="Courier New" w:hAnsi="Courier New" w:cs="Courier New"/>
                <w:sz w:val="18"/>
                <w:szCs w:val="18"/>
              </w:rPr>
            </w:pPr>
            <w:r w:rsidRPr="009E3B4C">
              <w:rPr>
                <w:rFonts w:ascii="Courier New" w:hAnsi="Courier New" w:cs="Courier New"/>
                <w:sz w:val="18"/>
                <w:szCs w:val="18"/>
              </w:rPr>
              <w:t>1</w:t>
            </w:r>
          </w:p>
        </w:tc>
        <w:tc>
          <w:tcPr>
            <w:tcW w:w="955" w:type="dxa"/>
          </w:tcPr>
          <w:p w:rsidR="002D52CD" w:rsidRPr="009E3B4C" w:rsidRDefault="002D52CD" w:rsidP="00BF6FF6">
            <w:pPr>
              <w:rPr>
                <w:rFonts w:ascii="Courier New" w:hAnsi="Courier New" w:cs="Courier New"/>
                <w:sz w:val="18"/>
                <w:szCs w:val="18"/>
              </w:rPr>
            </w:pPr>
            <w:r w:rsidRPr="009E3B4C">
              <w:rPr>
                <w:rFonts w:ascii="Courier New" w:hAnsi="Courier New" w:cs="Courier New"/>
                <w:sz w:val="18"/>
                <w:szCs w:val="18"/>
              </w:rPr>
              <w:t>52</w:t>
            </w:r>
          </w:p>
        </w:tc>
        <w:tc>
          <w:tcPr>
            <w:tcW w:w="1261" w:type="dxa"/>
          </w:tcPr>
          <w:p w:rsidR="002D52CD" w:rsidRPr="009E3B4C" w:rsidRDefault="002D52CD" w:rsidP="00BF6FF6">
            <w:pPr>
              <w:rPr>
                <w:rFonts w:ascii="Courier New" w:hAnsi="Courier New" w:cs="Courier New"/>
                <w:sz w:val="18"/>
                <w:szCs w:val="18"/>
              </w:rPr>
            </w:pPr>
            <w:r w:rsidRPr="009E3B4C">
              <w:rPr>
                <w:rFonts w:ascii="Courier New" w:hAnsi="Courier New" w:cs="Courier New"/>
                <w:sz w:val="18"/>
                <w:szCs w:val="18"/>
              </w:rPr>
              <w:t>$1,560</w:t>
            </w:r>
          </w:p>
        </w:tc>
      </w:tr>
      <w:tr w:rsidR="002D52CD" w:rsidRPr="009E3B4C" w:rsidTr="00BF6FF6">
        <w:trPr>
          <w:cantSplit/>
        </w:trPr>
        <w:tc>
          <w:tcPr>
            <w:tcW w:w="1261" w:type="dxa"/>
          </w:tcPr>
          <w:p w:rsidR="002D52CD" w:rsidRPr="009E3B4C" w:rsidRDefault="002D52CD" w:rsidP="00BF6FF6">
            <w:pPr>
              <w:rPr>
                <w:rFonts w:ascii="Courier New" w:hAnsi="Courier New" w:cs="Courier New"/>
                <w:sz w:val="18"/>
                <w:szCs w:val="18"/>
              </w:rPr>
            </w:pPr>
            <w:r w:rsidRPr="009E3B4C">
              <w:rPr>
                <w:rFonts w:ascii="Courier New" w:hAnsi="Courier New" w:cs="Courier New"/>
                <w:sz w:val="18"/>
                <w:szCs w:val="18"/>
              </w:rPr>
              <w:t>Indicator (c)(7)</w:t>
            </w:r>
          </w:p>
        </w:tc>
        <w:tc>
          <w:tcPr>
            <w:tcW w:w="2641" w:type="dxa"/>
          </w:tcPr>
          <w:p w:rsidR="002D52CD" w:rsidRPr="009E3B4C" w:rsidRDefault="002D52CD" w:rsidP="00BF6FF6">
            <w:pPr>
              <w:rPr>
                <w:rFonts w:ascii="Courier New" w:hAnsi="Courier New" w:cs="Courier New"/>
                <w:sz w:val="18"/>
                <w:szCs w:val="18"/>
              </w:rPr>
            </w:pPr>
            <w:r w:rsidRPr="009E3B4C">
              <w:rPr>
                <w:rFonts w:ascii="Courier New" w:hAnsi="Courier New" w:cs="Courier New"/>
                <w:sz w:val="18"/>
                <w:szCs w:val="18"/>
              </w:rPr>
              <w:t>Confirm whether the State provides native language versions of State assessments for limited English proficient students that are approved by the Department.</w:t>
            </w:r>
          </w:p>
        </w:tc>
        <w:tc>
          <w:tcPr>
            <w:tcW w:w="1414" w:type="dxa"/>
          </w:tcPr>
          <w:p w:rsidR="002D52CD" w:rsidRPr="009E3B4C" w:rsidRDefault="002D52CD" w:rsidP="00BF6FF6">
            <w:pPr>
              <w:rPr>
                <w:rFonts w:ascii="Courier New" w:hAnsi="Courier New" w:cs="Courier New"/>
                <w:sz w:val="18"/>
                <w:szCs w:val="18"/>
              </w:rPr>
            </w:pPr>
            <w:r w:rsidRPr="009E3B4C">
              <w:rPr>
                <w:rFonts w:ascii="Courier New" w:hAnsi="Courier New" w:cs="Courier New"/>
                <w:sz w:val="18"/>
                <w:szCs w:val="18"/>
              </w:rPr>
              <w:t>52</w:t>
            </w:r>
          </w:p>
        </w:tc>
        <w:tc>
          <w:tcPr>
            <w:tcW w:w="1108" w:type="dxa"/>
          </w:tcPr>
          <w:p w:rsidR="002D52CD" w:rsidRPr="009E3B4C" w:rsidRDefault="002D52CD" w:rsidP="00BF6FF6">
            <w:pPr>
              <w:rPr>
                <w:rFonts w:ascii="Courier New" w:hAnsi="Courier New" w:cs="Courier New"/>
                <w:sz w:val="18"/>
                <w:szCs w:val="18"/>
              </w:rPr>
            </w:pPr>
            <w:r w:rsidRPr="009E3B4C">
              <w:rPr>
                <w:rFonts w:ascii="Courier New" w:hAnsi="Courier New" w:cs="Courier New"/>
                <w:sz w:val="18"/>
                <w:szCs w:val="18"/>
              </w:rPr>
              <w:t>1</w:t>
            </w:r>
          </w:p>
        </w:tc>
        <w:tc>
          <w:tcPr>
            <w:tcW w:w="955" w:type="dxa"/>
          </w:tcPr>
          <w:p w:rsidR="002D52CD" w:rsidRPr="009E3B4C" w:rsidRDefault="002D52CD" w:rsidP="00BF6FF6">
            <w:pPr>
              <w:rPr>
                <w:rFonts w:ascii="Courier New" w:hAnsi="Courier New" w:cs="Courier New"/>
                <w:sz w:val="18"/>
                <w:szCs w:val="18"/>
              </w:rPr>
            </w:pPr>
            <w:r w:rsidRPr="009E3B4C">
              <w:rPr>
                <w:rFonts w:ascii="Courier New" w:hAnsi="Courier New" w:cs="Courier New"/>
                <w:sz w:val="18"/>
                <w:szCs w:val="18"/>
              </w:rPr>
              <w:t>52</w:t>
            </w:r>
          </w:p>
        </w:tc>
        <w:tc>
          <w:tcPr>
            <w:tcW w:w="1261" w:type="dxa"/>
          </w:tcPr>
          <w:p w:rsidR="002D52CD" w:rsidRPr="009E3B4C" w:rsidRDefault="002D52CD" w:rsidP="00BF6FF6">
            <w:pPr>
              <w:rPr>
                <w:rFonts w:ascii="Courier New" w:hAnsi="Courier New" w:cs="Courier New"/>
                <w:sz w:val="18"/>
                <w:szCs w:val="18"/>
              </w:rPr>
            </w:pPr>
            <w:r w:rsidRPr="009E3B4C">
              <w:rPr>
                <w:rFonts w:ascii="Courier New" w:hAnsi="Courier New" w:cs="Courier New"/>
                <w:sz w:val="18"/>
                <w:szCs w:val="18"/>
              </w:rPr>
              <w:t>$1,560</w:t>
            </w:r>
          </w:p>
        </w:tc>
      </w:tr>
      <w:tr w:rsidR="002D52CD" w:rsidRPr="009E3B4C" w:rsidTr="00BF6FF6">
        <w:trPr>
          <w:cantSplit/>
        </w:trPr>
        <w:tc>
          <w:tcPr>
            <w:tcW w:w="1261" w:type="dxa"/>
          </w:tcPr>
          <w:p w:rsidR="002D52CD" w:rsidRPr="009E3B4C" w:rsidRDefault="002D52CD" w:rsidP="00BF6FF6">
            <w:pPr>
              <w:rPr>
                <w:rFonts w:ascii="Courier New" w:hAnsi="Courier New" w:cs="Courier New"/>
                <w:sz w:val="18"/>
                <w:szCs w:val="18"/>
              </w:rPr>
            </w:pPr>
            <w:r w:rsidRPr="009E3B4C">
              <w:rPr>
                <w:rFonts w:ascii="Courier New" w:hAnsi="Courier New" w:cs="Courier New"/>
                <w:sz w:val="18"/>
                <w:szCs w:val="18"/>
              </w:rPr>
              <w:t>Indicator (c)(8)</w:t>
            </w:r>
          </w:p>
        </w:tc>
        <w:tc>
          <w:tcPr>
            <w:tcW w:w="2641" w:type="dxa"/>
          </w:tcPr>
          <w:p w:rsidR="002D52CD" w:rsidRPr="009E3B4C" w:rsidRDefault="002D52CD" w:rsidP="00BF6FF6">
            <w:pPr>
              <w:rPr>
                <w:rFonts w:ascii="Courier New" w:hAnsi="Courier New" w:cs="Courier New"/>
                <w:sz w:val="18"/>
                <w:szCs w:val="18"/>
              </w:rPr>
            </w:pPr>
            <w:r w:rsidRPr="009E3B4C">
              <w:rPr>
                <w:rFonts w:ascii="Courier New" w:hAnsi="Courier New" w:cs="Courier New"/>
                <w:sz w:val="18"/>
                <w:szCs w:val="18"/>
              </w:rPr>
              <w:t xml:space="preserve">Confirm the </w:t>
            </w:r>
            <w:r w:rsidRPr="009E3B4C">
              <w:rPr>
                <w:rFonts w:ascii="Courier New" w:hAnsi="Courier New" w:cs="Courier New"/>
                <w:iCs/>
                <w:sz w:val="18"/>
                <w:szCs w:val="18"/>
              </w:rPr>
              <w:t xml:space="preserve">number and percentage (including numerator and denominator) </w:t>
            </w:r>
            <w:r w:rsidRPr="009E3B4C">
              <w:rPr>
                <w:rFonts w:ascii="Courier New" w:hAnsi="Courier New" w:cs="Courier New"/>
                <w:sz w:val="18"/>
                <w:szCs w:val="18"/>
              </w:rPr>
              <w:t xml:space="preserve">of limited English proficient students who are included in State </w:t>
            </w:r>
            <w:r w:rsidRPr="009E3B4C">
              <w:rPr>
                <w:rFonts w:ascii="Courier New" w:hAnsi="Courier New" w:cs="Courier New"/>
                <w:iCs/>
                <w:sz w:val="18"/>
                <w:szCs w:val="18"/>
              </w:rPr>
              <w:t xml:space="preserve">reading/language arts and </w:t>
            </w:r>
            <w:r w:rsidRPr="009E3B4C">
              <w:rPr>
                <w:rFonts w:ascii="Courier New" w:hAnsi="Courier New" w:cs="Courier New"/>
                <w:sz w:val="18"/>
                <w:szCs w:val="18"/>
              </w:rPr>
              <w:t>mathematics assessments.</w:t>
            </w:r>
          </w:p>
        </w:tc>
        <w:tc>
          <w:tcPr>
            <w:tcW w:w="1414" w:type="dxa"/>
          </w:tcPr>
          <w:p w:rsidR="002D52CD" w:rsidRPr="009E3B4C" w:rsidRDefault="002D52CD" w:rsidP="00BF6FF6">
            <w:pPr>
              <w:rPr>
                <w:rFonts w:ascii="Courier New" w:hAnsi="Courier New" w:cs="Courier New"/>
                <w:sz w:val="18"/>
                <w:szCs w:val="18"/>
              </w:rPr>
            </w:pPr>
            <w:r w:rsidRPr="009E3B4C">
              <w:rPr>
                <w:rFonts w:ascii="Courier New" w:hAnsi="Courier New" w:cs="Courier New"/>
                <w:sz w:val="18"/>
                <w:szCs w:val="18"/>
              </w:rPr>
              <w:t>52</w:t>
            </w:r>
          </w:p>
        </w:tc>
        <w:tc>
          <w:tcPr>
            <w:tcW w:w="1108" w:type="dxa"/>
          </w:tcPr>
          <w:p w:rsidR="002D52CD" w:rsidRPr="009E3B4C" w:rsidRDefault="002D52CD" w:rsidP="00BF6FF6">
            <w:pPr>
              <w:rPr>
                <w:rFonts w:ascii="Courier New" w:hAnsi="Courier New" w:cs="Courier New"/>
                <w:sz w:val="18"/>
                <w:szCs w:val="18"/>
              </w:rPr>
            </w:pPr>
            <w:r w:rsidRPr="009E3B4C">
              <w:rPr>
                <w:rFonts w:ascii="Courier New" w:hAnsi="Courier New" w:cs="Courier New"/>
                <w:sz w:val="18"/>
                <w:szCs w:val="18"/>
              </w:rPr>
              <w:t>.5</w:t>
            </w:r>
          </w:p>
        </w:tc>
        <w:tc>
          <w:tcPr>
            <w:tcW w:w="955" w:type="dxa"/>
          </w:tcPr>
          <w:p w:rsidR="002D52CD" w:rsidRPr="009E3B4C" w:rsidRDefault="002D52CD" w:rsidP="00BF6FF6">
            <w:pPr>
              <w:rPr>
                <w:rFonts w:ascii="Courier New" w:hAnsi="Courier New" w:cs="Courier New"/>
                <w:sz w:val="18"/>
                <w:szCs w:val="18"/>
              </w:rPr>
            </w:pPr>
            <w:r w:rsidRPr="009E3B4C">
              <w:rPr>
                <w:rFonts w:ascii="Courier New" w:hAnsi="Courier New" w:cs="Courier New"/>
                <w:sz w:val="18"/>
                <w:szCs w:val="18"/>
              </w:rPr>
              <w:t>26</w:t>
            </w:r>
          </w:p>
        </w:tc>
        <w:tc>
          <w:tcPr>
            <w:tcW w:w="1261" w:type="dxa"/>
          </w:tcPr>
          <w:p w:rsidR="002D52CD" w:rsidRPr="009E3B4C" w:rsidRDefault="002D52CD" w:rsidP="00BF6FF6">
            <w:pPr>
              <w:rPr>
                <w:rFonts w:ascii="Courier New" w:hAnsi="Courier New" w:cs="Courier New"/>
                <w:sz w:val="18"/>
                <w:szCs w:val="18"/>
              </w:rPr>
            </w:pPr>
            <w:r w:rsidRPr="009E3B4C">
              <w:rPr>
                <w:rFonts w:ascii="Courier New" w:hAnsi="Courier New" w:cs="Courier New"/>
                <w:sz w:val="18"/>
                <w:szCs w:val="18"/>
              </w:rPr>
              <w:t>$780</w:t>
            </w:r>
          </w:p>
        </w:tc>
      </w:tr>
      <w:tr w:rsidR="002D52CD" w:rsidRPr="009E3B4C" w:rsidTr="00BF6FF6">
        <w:trPr>
          <w:cantSplit/>
        </w:trPr>
        <w:tc>
          <w:tcPr>
            <w:tcW w:w="1261" w:type="dxa"/>
          </w:tcPr>
          <w:p w:rsidR="002D52CD" w:rsidRPr="009E3B4C" w:rsidRDefault="002D52CD" w:rsidP="00BF6FF6">
            <w:pPr>
              <w:rPr>
                <w:rFonts w:ascii="Courier New" w:hAnsi="Courier New" w:cs="Courier New"/>
                <w:sz w:val="18"/>
                <w:szCs w:val="18"/>
              </w:rPr>
            </w:pPr>
            <w:r w:rsidRPr="009E3B4C">
              <w:rPr>
                <w:rFonts w:ascii="Courier New" w:hAnsi="Courier New" w:cs="Courier New"/>
                <w:sz w:val="18"/>
                <w:szCs w:val="18"/>
              </w:rPr>
              <w:t>Indicator (c)(9)</w:t>
            </w:r>
          </w:p>
        </w:tc>
        <w:tc>
          <w:tcPr>
            <w:tcW w:w="2641" w:type="dxa"/>
          </w:tcPr>
          <w:p w:rsidR="002D52CD" w:rsidRPr="009E3B4C" w:rsidRDefault="002D52CD" w:rsidP="00BF6FF6">
            <w:pPr>
              <w:rPr>
                <w:rFonts w:ascii="Courier New" w:hAnsi="Courier New" w:cs="Courier New"/>
                <w:sz w:val="18"/>
                <w:szCs w:val="18"/>
              </w:rPr>
            </w:pPr>
            <w:r w:rsidRPr="009E3B4C">
              <w:rPr>
                <w:rFonts w:ascii="Courier New" w:hAnsi="Courier New" w:cs="Courier New"/>
                <w:iCs/>
                <w:sz w:val="18"/>
                <w:szCs w:val="18"/>
              </w:rPr>
              <w:t>Confirm that the State’s annual State Report Card (under section 1111(h)(1) of the ESEA) contains the most recent available State reading and mathematics National Assessment of Educational Progress (NAEP) results as required by 34 CFR 200.11(c).</w:t>
            </w:r>
          </w:p>
        </w:tc>
        <w:tc>
          <w:tcPr>
            <w:tcW w:w="1414" w:type="dxa"/>
          </w:tcPr>
          <w:p w:rsidR="002D52CD" w:rsidRPr="009E3B4C" w:rsidRDefault="002D52CD" w:rsidP="00BF6FF6">
            <w:pPr>
              <w:rPr>
                <w:rFonts w:ascii="Courier New" w:hAnsi="Courier New" w:cs="Courier New"/>
                <w:sz w:val="18"/>
                <w:szCs w:val="18"/>
              </w:rPr>
            </w:pPr>
            <w:r w:rsidRPr="009E3B4C">
              <w:rPr>
                <w:rFonts w:ascii="Courier New" w:hAnsi="Courier New" w:cs="Courier New"/>
                <w:sz w:val="18"/>
                <w:szCs w:val="18"/>
              </w:rPr>
              <w:t>52</w:t>
            </w:r>
          </w:p>
        </w:tc>
        <w:tc>
          <w:tcPr>
            <w:tcW w:w="1108" w:type="dxa"/>
          </w:tcPr>
          <w:p w:rsidR="002D52CD" w:rsidRPr="009E3B4C" w:rsidRDefault="002D52CD" w:rsidP="00BF6FF6">
            <w:pPr>
              <w:rPr>
                <w:rFonts w:ascii="Courier New" w:hAnsi="Courier New" w:cs="Courier New"/>
                <w:sz w:val="18"/>
                <w:szCs w:val="18"/>
              </w:rPr>
            </w:pPr>
            <w:r w:rsidRPr="009E3B4C">
              <w:rPr>
                <w:rFonts w:ascii="Courier New" w:hAnsi="Courier New" w:cs="Courier New"/>
                <w:sz w:val="18"/>
                <w:szCs w:val="18"/>
              </w:rPr>
              <w:t>1</w:t>
            </w:r>
          </w:p>
        </w:tc>
        <w:tc>
          <w:tcPr>
            <w:tcW w:w="955" w:type="dxa"/>
          </w:tcPr>
          <w:p w:rsidR="002D52CD" w:rsidRPr="009E3B4C" w:rsidRDefault="002D52CD" w:rsidP="00BF6FF6">
            <w:pPr>
              <w:rPr>
                <w:rFonts w:ascii="Courier New" w:hAnsi="Courier New" w:cs="Courier New"/>
                <w:sz w:val="18"/>
                <w:szCs w:val="18"/>
              </w:rPr>
            </w:pPr>
            <w:r w:rsidRPr="009E3B4C">
              <w:rPr>
                <w:rFonts w:ascii="Courier New" w:hAnsi="Courier New" w:cs="Courier New"/>
                <w:sz w:val="18"/>
                <w:szCs w:val="18"/>
              </w:rPr>
              <w:t>52</w:t>
            </w:r>
          </w:p>
        </w:tc>
        <w:tc>
          <w:tcPr>
            <w:tcW w:w="1261" w:type="dxa"/>
          </w:tcPr>
          <w:p w:rsidR="002D52CD" w:rsidRPr="009E3B4C" w:rsidRDefault="002D52CD" w:rsidP="00BF6FF6">
            <w:pPr>
              <w:rPr>
                <w:rFonts w:ascii="Courier New" w:hAnsi="Courier New" w:cs="Courier New"/>
                <w:sz w:val="18"/>
                <w:szCs w:val="18"/>
              </w:rPr>
            </w:pPr>
            <w:r w:rsidRPr="009E3B4C">
              <w:rPr>
                <w:rFonts w:ascii="Courier New" w:hAnsi="Courier New" w:cs="Courier New"/>
                <w:sz w:val="18"/>
                <w:szCs w:val="18"/>
              </w:rPr>
              <w:t>$1,560</w:t>
            </w:r>
          </w:p>
        </w:tc>
      </w:tr>
      <w:tr w:rsidR="002D52CD" w:rsidRPr="009E3B4C" w:rsidTr="00BF6FF6">
        <w:trPr>
          <w:cantSplit/>
        </w:trPr>
        <w:tc>
          <w:tcPr>
            <w:tcW w:w="1261" w:type="dxa"/>
          </w:tcPr>
          <w:p w:rsidR="002D52CD" w:rsidRPr="009E3B4C" w:rsidRDefault="002D52CD" w:rsidP="00BF6FF6">
            <w:pPr>
              <w:rPr>
                <w:rFonts w:ascii="Courier New" w:hAnsi="Courier New" w:cs="Courier New"/>
                <w:sz w:val="18"/>
                <w:szCs w:val="18"/>
              </w:rPr>
            </w:pPr>
            <w:r w:rsidRPr="009E3B4C">
              <w:rPr>
                <w:rFonts w:ascii="Courier New" w:hAnsi="Courier New" w:cs="Courier New"/>
                <w:sz w:val="18"/>
                <w:szCs w:val="18"/>
              </w:rPr>
              <w:lastRenderedPageBreak/>
              <w:t>Indicator (c)(10)</w:t>
            </w:r>
          </w:p>
        </w:tc>
        <w:tc>
          <w:tcPr>
            <w:tcW w:w="2641" w:type="dxa"/>
          </w:tcPr>
          <w:p w:rsidR="002D52CD" w:rsidRPr="009E3B4C" w:rsidRDefault="002D52CD" w:rsidP="00BF6FF6">
            <w:pPr>
              <w:rPr>
                <w:rFonts w:ascii="Courier New" w:hAnsi="Courier New" w:cs="Courier New"/>
                <w:sz w:val="18"/>
                <w:szCs w:val="18"/>
              </w:rPr>
            </w:pPr>
            <w:r w:rsidRPr="009E3B4C">
              <w:rPr>
                <w:rFonts w:ascii="Courier New" w:hAnsi="Courier New" w:cs="Courier New"/>
                <w:iCs/>
                <w:sz w:val="18"/>
                <w:szCs w:val="18"/>
              </w:rPr>
              <w:t>Provide</w:t>
            </w:r>
            <w:r w:rsidRPr="009E3B4C">
              <w:rPr>
                <w:rFonts w:ascii="Courier New" w:hAnsi="Courier New" w:cs="Courier New"/>
                <w:sz w:val="18"/>
                <w:szCs w:val="18"/>
              </w:rPr>
              <w:t>, for the State, for each LEA in the State, for each high school in the State and, at each of these levels, by student subgroup (consistent with section 1111(b)(2)(C)(v)(II) of the ESEA), the number and percentage (including numerator and denominator) of students who graduate from high school using a four-year adjusted cohort graduation rate as required by 34 CFR 200.19(b)(1)(i).</w:t>
            </w:r>
          </w:p>
        </w:tc>
        <w:tc>
          <w:tcPr>
            <w:tcW w:w="1414" w:type="dxa"/>
          </w:tcPr>
          <w:p w:rsidR="002D52CD" w:rsidRPr="009E3B4C" w:rsidRDefault="002D52CD" w:rsidP="00BF6FF6">
            <w:pPr>
              <w:rPr>
                <w:rFonts w:ascii="Courier New" w:hAnsi="Courier New" w:cs="Courier New"/>
                <w:sz w:val="18"/>
                <w:szCs w:val="18"/>
              </w:rPr>
            </w:pPr>
            <w:r w:rsidRPr="009E3B4C">
              <w:rPr>
                <w:rFonts w:ascii="Courier New" w:hAnsi="Courier New" w:cs="Courier New"/>
                <w:sz w:val="18"/>
                <w:szCs w:val="18"/>
              </w:rPr>
              <w:t>52</w:t>
            </w:r>
          </w:p>
        </w:tc>
        <w:tc>
          <w:tcPr>
            <w:tcW w:w="1108" w:type="dxa"/>
          </w:tcPr>
          <w:p w:rsidR="002D52CD" w:rsidRPr="009E3B4C" w:rsidRDefault="002D52CD" w:rsidP="00BF6FF6">
            <w:pPr>
              <w:rPr>
                <w:rFonts w:ascii="Courier New" w:hAnsi="Courier New" w:cs="Courier New"/>
                <w:sz w:val="18"/>
                <w:szCs w:val="18"/>
              </w:rPr>
            </w:pPr>
            <w:r w:rsidRPr="009E3B4C">
              <w:rPr>
                <w:rFonts w:ascii="Courier New" w:hAnsi="Courier New" w:cs="Courier New"/>
                <w:sz w:val="18"/>
                <w:szCs w:val="18"/>
              </w:rPr>
              <w:t>3</w:t>
            </w:r>
          </w:p>
        </w:tc>
        <w:tc>
          <w:tcPr>
            <w:tcW w:w="955" w:type="dxa"/>
          </w:tcPr>
          <w:p w:rsidR="002D52CD" w:rsidRPr="009E3B4C" w:rsidRDefault="002D52CD" w:rsidP="00BF6FF6">
            <w:pPr>
              <w:rPr>
                <w:rFonts w:ascii="Courier New" w:hAnsi="Courier New" w:cs="Courier New"/>
                <w:sz w:val="18"/>
                <w:szCs w:val="18"/>
              </w:rPr>
            </w:pPr>
            <w:r w:rsidRPr="009E3B4C">
              <w:rPr>
                <w:rFonts w:ascii="Courier New" w:hAnsi="Courier New" w:cs="Courier New"/>
                <w:sz w:val="18"/>
                <w:szCs w:val="18"/>
              </w:rPr>
              <w:t>156</w:t>
            </w:r>
          </w:p>
        </w:tc>
        <w:tc>
          <w:tcPr>
            <w:tcW w:w="1261" w:type="dxa"/>
          </w:tcPr>
          <w:p w:rsidR="002D52CD" w:rsidRPr="009E3B4C" w:rsidRDefault="002D52CD" w:rsidP="00BF6FF6">
            <w:pPr>
              <w:rPr>
                <w:rFonts w:ascii="Courier New" w:hAnsi="Courier New" w:cs="Courier New"/>
                <w:sz w:val="18"/>
                <w:szCs w:val="18"/>
              </w:rPr>
            </w:pPr>
            <w:r w:rsidRPr="009E3B4C">
              <w:rPr>
                <w:rFonts w:ascii="Courier New" w:hAnsi="Courier New" w:cs="Courier New"/>
                <w:sz w:val="18"/>
                <w:szCs w:val="18"/>
              </w:rPr>
              <w:t>$4,680</w:t>
            </w:r>
          </w:p>
        </w:tc>
      </w:tr>
      <w:tr w:rsidR="002D52CD" w:rsidRPr="009E3B4C" w:rsidTr="00BF6FF6">
        <w:trPr>
          <w:cantSplit/>
        </w:trPr>
        <w:tc>
          <w:tcPr>
            <w:tcW w:w="1261" w:type="dxa"/>
          </w:tcPr>
          <w:p w:rsidR="002D52CD" w:rsidRPr="009E3B4C" w:rsidRDefault="002D52CD" w:rsidP="00BF6FF6">
            <w:pPr>
              <w:rPr>
                <w:rFonts w:ascii="Courier New" w:hAnsi="Courier New" w:cs="Courier New"/>
                <w:sz w:val="18"/>
                <w:szCs w:val="18"/>
              </w:rPr>
            </w:pPr>
            <w:r w:rsidRPr="009E3B4C">
              <w:rPr>
                <w:rFonts w:ascii="Courier New" w:hAnsi="Courier New" w:cs="Courier New"/>
                <w:sz w:val="18"/>
                <w:szCs w:val="18"/>
              </w:rPr>
              <w:t>Indicator (c)(11)</w:t>
            </w:r>
          </w:p>
        </w:tc>
        <w:tc>
          <w:tcPr>
            <w:tcW w:w="2641" w:type="dxa"/>
          </w:tcPr>
          <w:p w:rsidR="002D52CD" w:rsidRPr="009E3B4C" w:rsidRDefault="002D52CD" w:rsidP="00BF6FF6">
            <w:pPr>
              <w:rPr>
                <w:rFonts w:ascii="Courier New" w:hAnsi="Courier New" w:cs="Courier New"/>
                <w:sz w:val="18"/>
                <w:szCs w:val="18"/>
              </w:rPr>
            </w:pPr>
            <w:r w:rsidRPr="009E3B4C">
              <w:rPr>
                <w:rFonts w:ascii="Courier New" w:hAnsi="Courier New" w:cs="Courier New"/>
                <w:sz w:val="18"/>
                <w:szCs w:val="18"/>
              </w:rPr>
              <w:t>Provide, for the State, for each LEA in the State, for each high school in the State and, at each of these levels, by student subgroup (consistent with section 1111(b)(2)(C)(v)(II) of the ESEA), of the students who graduate from high school consistent with 34 CFR 200.19(b)(1)(i), the number and percentage (including numerator and denominator) who enroll in an institution of Higher education (IHE) (as defined in section 101(a) of the Higher Education Act of 1965, as amended (HEA)) within 16 months of receiving a regular high school diploma.</w:t>
            </w:r>
          </w:p>
        </w:tc>
        <w:tc>
          <w:tcPr>
            <w:tcW w:w="1414" w:type="dxa"/>
          </w:tcPr>
          <w:p w:rsidR="002D52CD" w:rsidRPr="009E3B4C" w:rsidRDefault="002D52CD" w:rsidP="00BF6FF6">
            <w:pPr>
              <w:rPr>
                <w:rFonts w:ascii="Courier New" w:hAnsi="Courier New" w:cs="Courier New"/>
                <w:sz w:val="18"/>
                <w:szCs w:val="18"/>
              </w:rPr>
            </w:pPr>
            <w:r w:rsidRPr="009E3B4C">
              <w:rPr>
                <w:rFonts w:ascii="Courier New" w:hAnsi="Courier New" w:cs="Courier New"/>
                <w:sz w:val="18"/>
                <w:szCs w:val="18"/>
              </w:rPr>
              <w:t>52</w:t>
            </w:r>
          </w:p>
        </w:tc>
        <w:tc>
          <w:tcPr>
            <w:tcW w:w="1108" w:type="dxa"/>
          </w:tcPr>
          <w:p w:rsidR="002D52CD" w:rsidRPr="009E3B4C" w:rsidRDefault="002D52CD" w:rsidP="00BF6FF6">
            <w:pPr>
              <w:rPr>
                <w:rFonts w:ascii="Courier New" w:hAnsi="Courier New" w:cs="Courier New"/>
                <w:sz w:val="18"/>
                <w:szCs w:val="18"/>
              </w:rPr>
            </w:pPr>
            <w:r w:rsidRPr="009E3B4C">
              <w:rPr>
                <w:rFonts w:ascii="Courier New" w:hAnsi="Courier New" w:cs="Courier New"/>
                <w:sz w:val="18"/>
                <w:szCs w:val="18"/>
              </w:rPr>
              <w:t>5,192</w:t>
            </w:r>
          </w:p>
        </w:tc>
        <w:tc>
          <w:tcPr>
            <w:tcW w:w="955" w:type="dxa"/>
          </w:tcPr>
          <w:p w:rsidR="002D52CD" w:rsidRPr="009E3B4C" w:rsidRDefault="002D52CD" w:rsidP="00BF6FF6">
            <w:pPr>
              <w:rPr>
                <w:rFonts w:ascii="Courier New" w:hAnsi="Courier New" w:cs="Courier New"/>
                <w:sz w:val="18"/>
                <w:szCs w:val="18"/>
              </w:rPr>
            </w:pPr>
            <w:r w:rsidRPr="009E3B4C">
              <w:rPr>
                <w:rFonts w:ascii="Courier New" w:hAnsi="Courier New" w:cs="Courier New"/>
                <w:sz w:val="18"/>
                <w:szCs w:val="18"/>
              </w:rPr>
              <w:t>269,980</w:t>
            </w:r>
          </w:p>
        </w:tc>
        <w:tc>
          <w:tcPr>
            <w:tcW w:w="1261" w:type="dxa"/>
          </w:tcPr>
          <w:p w:rsidR="002D52CD" w:rsidRPr="009E3B4C" w:rsidRDefault="002D52CD" w:rsidP="00BF6FF6">
            <w:pPr>
              <w:rPr>
                <w:rFonts w:ascii="Courier New" w:hAnsi="Courier New" w:cs="Courier New"/>
                <w:sz w:val="18"/>
                <w:szCs w:val="18"/>
              </w:rPr>
            </w:pPr>
            <w:r w:rsidRPr="009E3B4C">
              <w:rPr>
                <w:rFonts w:ascii="Courier New" w:hAnsi="Courier New" w:cs="Courier New"/>
                <w:sz w:val="18"/>
                <w:szCs w:val="18"/>
              </w:rPr>
              <w:t>$8,099,400</w:t>
            </w:r>
          </w:p>
        </w:tc>
      </w:tr>
      <w:tr w:rsidR="002D52CD" w:rsidRPr="009E3B4C" w:rsidTr="00BF6FF6">
        <w:trPr>
          <w:cantSplit/>
        </w:trPr>
        <w:tc>
          <w:tcPr>
            <w:tcW w:w="1261" w:type="dxa"/>
          </w:tcPr>
          <w:p w:rsidR="002D52CD" w:rsidRPr="009E3B4C" w:rsidRDefault="002D52CD" w:rsidP="00BF6FF6">
            <w:pPr>
              <w:rPr>
                <w:rFonts w:ascii="Courier New" w:hAnsi="Courier New" w:cs="Courier New"/>
                <w:sz w:val="18"/>
                <w:szCs w:val="18"/>
              </w:rPr>
            </w:pPr>
            <w:r w:rsidRPr="009E3B4C">
              <w:rPr>
                <w:rFonts w:ascii="Courier New" w:hAnsi="Courier New" w:cs="Courier New"/>
                <w:sz w:val="18"/>
                <w:szCs w:val="18"/>
              </w:rPr>
              <w:lastRenderedPageBreak/>
              <w:t>Indicator (c)(12)</w:t>
            </w:r>
          </w:p>
        </w:tc>
        <w:tc>
          <w:tcPr>
            <w:tcW w:w="2641" w:type="dxa"/>
          </w:tcPr>
          <w:p w:rsidR="002D52CD" w:rsidRPr="009E3B4C" w:rsidRDefault="002D52CD" w:rsidP="00BF6FF6">
            <w:pPr>
              <w:rPr>
                <w:rFonts w:ascii="Courier New" w:hAnsi="Courier New" w:cs="Courier New"/>
                <w:sz w:val="18"/>
                <w:szCs w:val="18"/>
              </w:rPr>
            </w:pPr>
            <w:r w:rsidRPr="009E3B4C">
              <w:rPr>
                <w:rFonts w:ascii="Courier New" w:hAnsi="Courier New" w:cs="Courier New"/>
                <w:sz w:val="18"/>
                <w:szCs w:val="18"/>
              </w:rPr>
              <w:t>Provide, for the State, for each LEA in the State, for each high school in the State and, at each of these levels, by student subgroup (consistent with section 1111(b)(2)(C)(v)(II) of the ESEA), of the students who graduate from high school consistent with 34 CFR 200.19(b)(1)(i) who enroll in a public IHE (as defined in section 101(a) of the HEA) in the State within 16 months of receiving a regular high school diploma, the number and percentage (including numerator and denominator) who complete at least one year’s worth of college credit (applicable to a degree) within two years of enrollment in the IHE.</w:t>
            </w:r>
          </w:p>
        </w:tc>
        <w:tc>
          <w:tcPr>
            <w:tcW w:w="1414" w:type="dxa"/>
          </w:tcPr>
          <w:p w:rsidR="002D52CD" w:rsidRPr="009E3B4C" w:rsidRDefault="002D52CD" w:rsidP="00BF6FF6">
            <w:pPr>
              <w:rPr>
                <w:rFonts w:ascii="Courier New" w:hAnsi="Courier New" w:cs="Courier New"/>
                <w:sz w:val="18"/>
                <w:szCs w:val="18"/>
              </w:rPr>
            </w:pPr>
            <w:r w:rsidRPr="009E3B4C">
              <w:rPr>
                <w:rFonts w:ascii="Courier New" w:hAnsi="Courier New" w:cs="Courier New"/>
                <w:sz w:val="18"/>
                <w:szCs w:val="18"/>
              </w:rPr>
              <w:t>52</w:t>
            </w:r>
          </w:p>
        </w:tc>
        <w:tc>
          <w:tcPr>
            <w:tcW w:w="1108" w:type="dxa"/>
          </w:tcPr>
          <w:p w:rsidR="002D52CD" w:rsidRPr="009E3B4C" w:rsidRDefault="002D52CD" w:rsidP="00BF6FF6">
            <w:pPr>
              <w:rPr>
                <w:rFonts w:ascii="Courier New" w:hAnsi="Courier New" w:cs="Courier New"/>
                <w:sz w:val="18"/>
                <w:szCs w:val="18"/>
              </w:rPr>
            </w:pPr>
            <w:r w:rsidRPr="009E3B4C">
              <w:rPr>
                <w:rFonts w:ascii="Courier New" w:hAnsi="Courier New" w:cs="Courier New"/>
                <w:sz w:val="18"/>
                <w:szCs w:val="18"/>
              </w:rPr>
              <w:t>40</w:t>
            </w:r>
          </w:p>
        </w:tc>
        <w:tc>
          <w:tcPr>
            <w:tcW w:w="955" w:type="dxa"/>
          </w:tcPr>
          <w:p w:rsidR="002D52CD" w:rsidRPr="009E3B4C" w:rsidRDefault="002D52CD" w:rsidP="00BF6FF6">
            <w:pPr>
              <w:rPr>
                <w:rFonts w:ascii="Courier New" w:hAnsi="Courier New" w:cs="Courier New"/>
                <w:sz w:val="18"/>
                <w:szCs w:val="18"/>
              </w:rPr>
            </w:pPr>
            <w:r w:rsidRPr="009E3B4C">
              <w:rPr>
                <w:rFonts w:ascii="Courier New" w:hAnsi="Courier New" w:cs="Courier New"/>
                <w:sz w:val="18"/>
                <w:szCs w:val="18"/>
              </w:rPr>
              <w:t>2,080</w:t>
            </w:r>
          </w:p>
        </w:tc>
        <w:tc>
          <w:tcPr>
            <w:tcW w:w="1261" w:type="dxa"/>
          </w:tcPr>
          <w:p w:rsidR="002D52CD" w:rsidRPr="009E3B4C" w:rsidRDefault="002D52CD" w:rsidP="00BF6FF6">
            <w:pPr>
              <w:rPr>
                <w:rFonts w:ascii="Courier New" w:hAnsi="Courier New" w:cs="Courier New"/>
                <w:sz w:val="18"/>
                <w:szCs w:val="18"/>
              </w:rPr>
            </w:pPr>
            <w:r w:rsidRPr="009E3B4C">
              <w:rPr>
                <w:rFonts w:ascii="Courier New" w:hAnsi="Courier New" w:cs="Courier New"/>
                <w:sz w:val="18"/>
                <w:szCs w:val="18"/>
              </w:rPr>
              <w:t>$62,400</w:t>
            </w:r>
          </w:p>
        </w:tc>
      </w:tr>
      <w:tr w:rsidR="002D52CD" w:rsidRPr="009E3B4C" w:rsidTr="00BF6FF6">
        <w:trPr>
          <w:cantSplit/>
        </w:trPr>
        <w:tc>
          <w:tcPr>
            <w:tcW w:w="1261" w:type="dxa"/>
          </w:tcPr>
          <w:p w:rsidR="002D52CD" w:rsidRPr="009E3B4C" w:rsidRDefault="002D52CD" w:rsidP="00BF6FF6">
            <w:pPr>
              <w:rPr>
                <w:rFonts w:ascii="Courier New" w:hAnsi="Courier New" w:cs="Courier New"/>
                <w:sz w:val="18"/>
                <w:szCs w:val="18"/>
              </w:rPr>
            </w:pPr>
            <w:r w:rsidRPr="009E3B4C">
              <w:rPr>
                <w:rFonts w:ascii="Courier New" w:hAnsi="Courier New" w:cs="Courier New"/>
                <w:sz w:val="18"/>
                <w:szCs w:val="18"/>
              </w:rPr>
              <w:lastRenderedPageBreak/>
              <w:t>Indicator (d)(1)</w:t>
            </w:r>
          </w:p>
        </w:tc>
        <w:tc>
          <w:tcPr>
            <w:tcW w:w="2641" w:type="dxa"/>
          </w:tcPr>
          <w:p w:rsidR="002D52CD" w:rsidRPr="009E3B4C" w:rsidRDefault="002D52CD" w:rsidP="00BF6FF6">
            <w:pPr>
              <w:rPr>
                <w:rFonts w:ascii="Courier New" w:hAnsi="Courier New" w:cs="Courier New"/>
                <w:sz w:val="18"/>
                <w:szCs w:val="18"/>
              </w:rPr>
            </w:pPr>
            <w:r w:rsidRPr="009E3B4C">
              <w:rPr>
                <w:rFonts w:ascii="Courier New" w:hAnsi="Courier New" w:cs="Courier New"/>
                <w:sz w:val="18"/>
                <w:szCs w:val="18"/>
              </w:rPr>
              <w:t xml:space="preserve">Provide, for the State, the average statewide school gain in the “all students” category and the average statewide school gain for each student subgroup (as under section 1111(b)(2)(C)(v) of the ESEA) on the State assessments in reading/language arts and for the State and for each LEA in the State, the number and percentage </w:t>
            </w:r>
            <w:r w:rsidRPr="009E3B4C">
              <w:rPr>
                <w:rFonts w:ascii="Courier New" w:hAnsi="Courier New" w:cs="Courier New"/>
                <w:iCs/>
                <w:sz w:val="18"/>
                <w:szCs w:val="18"/>
              </w:rPr>
              <w:t xml:space="preserve">(including numerator and denominator) </w:t>
            </w:r>
            <w:r w:rsidRPr="009E3B4C">
              <w:rPr>
                <w:rFonts w:ascii="Courier New" w:hAnsi="Courier New" w:cs="Courier New"/>
                <w:sz w:val="18"/>
                <w:szCs w:val="18"/>
              </w:rPr>
              <w:t>of Title I schools in improvement, corrective action, or restructuring that have made progress (as defined in this notice) on State assessments in reading/language arts in the last year.</w:t>
            </w:r>
          </w:p>
        </w:tc>
        <w:tc>
          <w:tcPr>
            <w:tcW w:w="1414" w:type="dxa"/>
          </w:tcPr>
          <w:p w:rsidR="002D52CD" w:rsidRPr="009E3B4C" w:rsidRDefault="002D52CD" w:rsidP="00BF6FF6">
            <w:pPr>
              <w:rPr>
                <w:rFonts w:ascii="Courier New" w:hAnsi="Courier New" w:cs="Courier New"/>
                <w:sz w:val="18"/>
                <w:szCs w:val="18"/>
              </w:rPr>
            </w:pPr>
            <w:r w:rsidRPr="009E3B4C">
              <w:rPr>
                <w:rFonts w:ascii="Courier New" w:hAnsi="Courier New" w:cs="Courier New"/>
                <w:sz w:val="18"/>
                <w:szCs w:val="18"/>
              </w:rPr>
              <w:t>52</w:t>
            </w:r>
          </w:p>
        </w:tc>
        <w:tc>
          <w:tcPr>
            <w:tcW w:w="1108" w:type="dxa"/>
          </w:tcPr>
          <w:p w:rsidR="002D52CD" w:rsidRPr="009E3B4C" w:rsidRDefault="002D52CD" w:rsidP="00BF6FF6">
            <w:pPr>
              <w:rPr>
                <w:rFonts w:ascii="Courier New" w:hAnsi="Courier New" w:cs="Courier New"/>
                <w:sz w:val="18"/>
                <w:szCs w:val="18"/>
              </w:rPr>
            </w:pPr>
            <w:r w:rsidRPr="009E3B4C">
              <w:rPr>
                <w:rFonts w:ascii="Courier New" w:hAnsi="Courier New" w:cs="Courier New"/>
                <w:sz w:val="18"/>
                <w:szCs w:val="18"/>
              </w:rPr>
              <w:t>5</w:t>
            </w:r>
          </w:p>
        </w:tc>
        <w:tc>
          <w:tcPr>
            <w:tcW w:w="955" w:type="dxa"/>
          </w:tcPr>
          <w:p w:rsidR="002D52CD" w:rsidRPr="009E3B4C" w:rsidRDefault="002D52CD" w:rsidP="00BF6FF6">
            <w:pPr>
              <w:rPr>
                <w:rFonts w:ascii="Courier New" w:hAnsi="Courier New" w:cs="Courier New"/>
                <w:sz w:val="18"/>
                <w:szCs w:val="18"/>
              </w:rPr>
            </w:pPr>
            <w:r w:rsidRPr="009E3B4C">
              <w:rPr>
                <w:rFonts w:ascii="Courier New" w:hAnsi="Courier New" w:cs="Courier New"/>
                <w:sz w:val="18"/>
                <w:szCs w:val="18"/>
              </w:rPr>
              <w:t>260</w:t>
            </w:r>
          </w:p>
        </w:tc>
        <w:tc>
          <w:tcPr>
            <w:tcW w:w="1261" w:type="dxa"/>
          </w:tcPr>
          <w:p w:rsidR="002D52CD" w:rsidRPr="009E3B4C" w:rsidRDefault="002D52CD" w:rsidP="00BF6FF6">
            <w:pPr>
              <w:rPr>
                <w:rFonts w:ascii="Courier New" w:hAnsi="Courier New" w:cs="Courier New"/>
                <w:sz w:val="18"/>
                <w:szCs w:val="18"/>
              </w:rPr>
            </w:pPr>
            <w:r w:rsidRPr="009E3B4C">
              <w:rPr>
                <w:rFonts w:ascii="Courier New" w:hAnsi="Courier New" w:cs="Courier New"/>
                <w:sz w:val="18"/>
                <w:szCs w:val="18"/>
              </w:rPr>
              <w:t>$7,800</w:t>
            </w:r>
          </w:p>
        </w:tc>
      </w:tr>
      <w:tr w:rsidR="002D52CD" w:rsidRPr="009E3B4C" w:rsidTr="00BF6FF6">
        <w:trPr>
          <w:cantSplit/>
        </w:trPr>
        <w:tc>
          <w:tcPr>
            <w:tcW w:w="1261" w:type="dxa"/>
          </w:tcPr>
          <w:p w:rsidR="002D52CD" w:rsidRPr="009E3B4C" w:rsidRDefault="002D52CD" w:rsidP="00BF6FF6">
            <w:pPr>
              <w:rPr>
                <w:rFonts w:ascii="Courier New" w:hAnsi="Courier New" w:cs="Courier New"/>
                <w:sz w:val="18"/>
                <w:szCs w:val="18"/>
              </w:rPr>
            </w:pPr>
            <w:r w:rsidRPr="009E3B4C">
              <w:rPr>
                <w:rFonts w:ascii="Courier New" w:hAnsi="Courier New" w:cs="Courier New"/>
                <w:sz w:val="18"/>
                <w:szCs w:val="18"/>
              </w:rPr>
              <w:t>Indicator (d)(2)</w:t>
            </w:r>
          </w:p>
        </w:tc>
        <w:tc>
          <w:tcPr>
            <w:tcW w:w="2641" w:type="dxa"/>
          </w:tcPr>
          <w:p w:rsidR="002D52CD" w:rsidRPr="009E3B4C" w:rsidRDefault="002D52CD" w:rsidP="00BF6FF6">
            <w:pPr>
              <w:rPr>
                <w:rFonts w:ascii="Courier New" w:hAnsi="Courier New" w:cs="Courier New"/>
                <w:sz w:val="18"/>
                <w:szCs w:val="18"/>
              </w:rPr>
            </w:pPr>
            <w:r w:rsidRPr="009E3B4C">
              <w:rPr>
                <w:rFonts w:ascii="Courier New" w:hAnsi="Courier New" w:cs="Courier New"/>
                <w:sz w:val="18"/>
                <w:szCs w:val="18"/>
              </w:rPr>
              <w:t xml:space="preserve">Provide, for the State, the average statewide school gain in the “all students” category and the average statewide school gain for each student subgroup (as under section 1111(b)(2)(C)(v) of the ESEA) on State assessments in mathematics and for the State and for each LEA in the State, the number and percentage </w:t>
            </w:r>
            <w:r w:rsidRPr="009E3B4C">
              <w:rPr>
                <w:rFonts w:ascii="Courier New" w:hAnsi="Courier New" w:cs="Courier New"/>
                <w:iCs/>
                <w:sz w:val="18"/>
                <w:szCs w:val="18"/>
              </w:rPr>
              <w:t xml:space="preserve">(including numerator and denominator) </w:t>
            </w:r>
            <w:r w:rsidRPr="009E3B4C">
              <w:rPr>
                <w:rFonts w:ascii="Courier New" w:hAnsi="Courier New" w:cs="Courier New"/>
                <w:sz w:val="18"/>
                <w:szCs w:val="18"/>
              </w:rPr>
              <w:t>of Title I schools in improvement, corrective action, or restructuring that have made progress on State assessments in mathematics in the last year.</w:t>
            </w:r>
          </w:p>
        </w:tc>
        <w:tc>
          <w:tcPr>
            <w:tcW w:w="1414" w:type="dxa"/>
          </w:tcPr>
          <w:p w:rsidR="002D52CD" w:rsidRPr="009E3B4C" w:rsidRDefault="002D52CD" w:rsidP="00BF6FF6">
            <w:pPr>
              <w:rPr>
                <w:rFonts w:ascii="Courier New" w:hAnsi="Courier New" w:cs="Courier New"/>
                <w:sz w:val="18"/>
                <w:szCs w:val="18"/>
              </w:rPr>
            </w:pPr>
            <w:r w:rsidRPr="009E3B4C">
              <w:rPr>
                <w:rFonts w:ascii="Courier New" w:hAnsi="Courier New" w:cs="Courier New"/>
                <w:sz w:val="18"/>
                <w:szCs w:val="18"/>
              </w:rPr>
              <w:t>52</w:t>
            </w:r>
          </w:p>
        </w:tc>
        <w:tc>
          <w:tcPr>
            <w:tcW w:w="1108" w:type="dxa"/>
          </w:tcPr>
          <w:p w:rsidR="002D52CD" w:rsidRPr="009E3B4C" w:rsidRDefault="002D52CD" w:rsidP="00BF6FF6">
            <w:pPr>
              <w:rPr>
                <w:rFonts w:ascii="Courier New" w:hAnsi="Courier New" w:cs="Courier New"/>
                <w:sz w:val="18"/>
                <w:szCs w:val="18"/>
              </w:rPr>
            </w:pPr>
            <w:r w:rsidRPr="009E3B4C">
              <w:rPr>
                <w:rFonts w:ascii="Courier New" w:hAnsi="Courier New" w:cs="Courier New"/>
                <w:sz w:val="18"/>
                <w:szCs w:val="18"/>
              </w:rPr>
              <w:t>5</w:t>
            </w:r>
          </w:p>
        </w:tc>
        <w:tc>
          <w:tcPr>
            <w:tcW w:w="955" w:type="dxa"/>
          </w:tcPr>
          <w:p w:rsidR="002D52CD" w:rsidRPr="009E3B4C" w:rsidRDefault="002D52CD" w:rsidP="00BF6FF6">
            <w:pPr>
              <w:rPr>
                <w:rFonts w:ascii="Courier New" w:hAnsi="Courier New" w:cs="Courier New"/>
                <w:sz w:val="18"/>
                <w:szCs w:val="18"/>
              </w:rPr>
            </w:pPr>
            <w:r w:rsidRPr="009E3B4C">
              <w:rPr>
                <w:rFonts w:ascii="Courier New" w:hAnsi="Courier New" w:cs="Courier New"/>
                <w:sz w:val="18"/>
                <w:szCs w:val="18"/>
              </w:rPr>
              <w:t>260</w:t>
            </w:r>
          </w:p>
        </w:tc>
        <w:tc>
          <w:tcPr>
            <w:tcW w:w="1261" w:type="dxa"/>
          </w:tcPr>
          <w:p w:rsidR="002D52CD" w:rsidRPr="009E3B4C" w:rsidRDefault="002D52CD" w:rsidP="00BF6FF6">
            <w:pPr>
              <w:rPr>
                <w:rFonts w:ascii="Courier New" w:hAnsi="Courier New" w:cs="Courier New"/>
                <w:sz w:val="18"/>
                <w:szCs w:val="18"/>
              </w:rPr>
            </w:pPr>
            <w:r w:rsidRPr="009E3B4C">
              <w:rPr>
                <w:rFonts w:ascii="Courier New" w:hAnsi="Courier New" w:cs="Courier New"/>
                <w:sz w:val="18"/>
                <w:szCs w:val="18"/>
              </w:rPr>
              <w:t>$7,800</w:t>
            </w:r>
          </w:p>
        </w:tc>
      </w:tr>
      <w:tr w:rsidR="002D52CD" w:rsidRPr="009E3B4C" w:rsidTr="00BF6FF6">
        <w:trPr>
          <w:cantSplit/>
        </w:trPr>
        <w:tc>
          <w:tcPr>
            <w:tcW w:w="1261" w:type="dxa"/>
          </w:tcPr>
          <w:p w:rsidR="002D52CD" w:rsidRPr="009E3B4C" w:rsidRDefault="002D52CD" w:rsidP="00BF6FF6">
            <w:pPr>
              <w:rPr>
                <w:rFonts w:ascii="Courier New" w:hAnsi="Courier New" w:cs="Courier New"/>
                <w:sz w:val="18"/>
                <w:szCs w:val="18"/>
              </w:rPr>
            </w:pPr>
            <w:r w:rsidRPr="009E3B4C">
              <w:rPr>
                <w:rFonts w:ascii="Courier New" w:hAnsi="Courier New" w:cs="Courier New"/>
                <w:sz w:val="18"/>
                <w:szCs w:val="18"/>
              </w:rPr>
              <w:lastRenderedPageBreak/>
              <w:t>Descriptor (d)(1)</w:t>
            </w:r>
          </w:p>
        </w:tc>
        <w:tc>
          <w:tcPr>
            <w:tcW w:w="2641" w:type="dxa"/>
          </w:tcPr>
          <w:p w:rsidR="002D52CD" w:rsidRPr="009E3B4C" w:rsidRDefault="002D52CD" w:rsidP="00BF6FF6">
            <w:pPr>
              <w:rPr>
                <w:rFonts w:ascii="Courier New" w:hAnsi="Courier New" w:cs="Courier New"/>
                <w:sz w:val="18"/>
                <w:szCs w:val="18"/>
              </w:rPr>
            </w:pPr>
            <w:r w:rsidRPr="009E3B4C">
              <w:rPr>
                <w:rFonts w:ascii="Courier New" w:hAnsi="Courier New" w:cs="Courier New"/>
                <w:sz w:val="18"/>
                <w:szCs w:val="18"/>
              </w:rPr>
              <w:t>Provide the definition of “persistently lowest-achieving schools” (consistent with the requirements for defining this term set forth in this notice) that the State uses to identify such schools.</w:t>
            </w:r>
          </w:p>
        </w:tc>
        <w:tc>
          <w:tcPr>
            <w:tcW w:w="1414" w:type="dxa"/>
          </w:tcPr>
          <w:p w:rsidR="002D52CD" w:rsidRPr="009E3B4C" w:rsidRDefault="002D52CD" w:rsidP="00BF6FF6">
            <w:pPr>
              <w:rPr>
                <w:rFonts w:ascii="Courier New" w:hAnsi="Courier New" w:cs="Courier New"/>
                <w:sz w:val="18"/>
                <w:szCs w:val="18"/>
              </w:rPr>
            </w:pPr>
            <w:r w:rsidRPr="009E3B4C">
              <w:rPr>
                <w:rFonts w:ascii="Courier New" w:hAnsi="Courier New" w:cs="Courier New"/>
                <w:sz w:val="18"/>
                <w:szCs w:val="18"/>
              </w:rPr>
              <w:t>52</w:t>
            </w:r>
          </w:p>
        </w:tc>
        <w:tc>
          <w:tcPr>
            <w:tcW w:w="1108" w:type="dxa"/>
          </w:tcPr>
          <w:p w:rsidR="002D52CD" w:rsidRPr="009E3B4C" w:rsidRDefault="002D52CD" w:rsidP="00BF6FF6">
            <w:pPr>
              <w:rPr>
                <w:rFonts w:ascii="Courier New" w:hAnsi="Courier New" w:cs="Courier New"/>
                <w:sz w:val="18"/>
                <w:szCs w:val="18"/>
              </w:rPr>
            </w:pPr>
            <w:r w:rsidRPr="009E3B4C">
              <w:rPr>
                <w:rFonts w:ascii="Courier New" w:hAnsi="Courier New" w:cs="Courier New"/>
                <w:sz w:val="18"/>
                <w:szCs w:val="18"/>
              </w:rPr>
              <w:t>1</w:t>
            </w:r>
          </w:p>
        </w:tc>
        <w:tc>
          <w:tcPr>
            <w:tcW w:w="955" w:type="dxa"/>
          </w:tcPr>
          <w:p w:rsidR="002D52CD" w:rsidRPr="009E3B4C" w:rsidRDefault="002D52CD" w:rsidP="00BF6FF6">
            <w:pPr>
              <w:rPr>
                <w:rFonts w:ascii="Courier New" w:hAnsi="Courier New" w:cs="Courier New"/>
                <w:sz w:val="18"/>
                <w:szCs w:val="18"/>
              </w:rPr>
            </w:pPr>
            <w:r w:rsidRPr="009E3B4C">
              <w:rPr>
                <w:rFonts w:ascii="Courier New" w:hAnsi="Courier New" w:cs="Courier New"/>
                <w:sz w:val="18"/>
                <w:szCs w:val="18"/>
              </w:rPr>
              <w:t>52</w:t>
            </w:r>
          </w:p>
        </w:tc>
        <w:tc>
          <w:tcPr>
            <w:tcW w:w="1261" w:type="dxa"/>
          </w:tcPr>
          <w:p w:rsidR="002D52CD" w:rsidRPr="009E3B4C" w:rsidRDefault="002D52CD" w:rsidP="00BF6FF6">
            <w:pPr>
              <w:rPr>
                <w:rFonts w:ascii="Courier New" w:hAnsi="Courier New" w:cs="Courier New"/>
                <w:sz w:val="18"/>
                <w:szCs w:val="18"/>
              </w:rPr>
            </w:pPr>
            <w:r w:rsidRPr="009E3B4C">
              <w:rPr>
                <w:rFonts w:ascii="Courier New" w:hAnsi="Courier New" w:cs="Courier New"/>
                <w:sz w:val="18"/>
                <w:szCs w:val="18"/>
              </w:rPr>
              <w:t>$1,560</w:t>
            </w:r>
          </w:p>
        </w:tc>
      </w:tr>
      <w:tr w:rsidR="002D52CD" w:rsidRPr="009E3B4C" w:rsidTr="00BF6FF6">
        <w:trPr>
          <w:cantSplit/>
        </w:trPr>
        <w:tc>
          <w:tcPr>
            <w:tcW w:w="1261" w:type="dxa"/>
          </w:tcPr>
          <w:p w:rsidR="002D52CD" w:rsidRPr="009E3B4C" w:rsidRDefault="002D52CD" w:rsidP="00BF6FF6">
            <w:pPr>
              <w:rPr>
                <w:rFonts w:ascii="Courier New" w:hAnsi="Courier New" w:cs="Courier New"/>
                <w:sz w:val="18"/>
                <w:szCs w:val="18"/>
              </w:rPr>
            </w:pPr>
            <w:r w:rsidRPr="009E3B4C">
              <w:rPr>
                <w:rFonts w:ascii="Courier New" w:hAnsi="Courier New" w:cs="Courier New"/>
                <w:sz w:val="18"/>
                <w:szCs w:val="18"/>
              </w:rPr>
              <w:t>Indicator (d)(3)</w:t>
            </w:r>
          </w:p>
        </w:tc>
        <w:tc>
          <w:tcPr>
            <w:tcW w:w="2641" w:type="dxa"/>
          </w:tcPr>
          <w:p w:rsidR="002D52CD" w:rsidRPr="009E3B4C" w:rsidRDefault="002D52CD" w:rsidP="00BF6FF6">
            <w:pPr>
              <w:rPr>
                <w:rFonts w:ascii="Courier New" w:hAnsi="Courier New" w:cs="Courier New"/>
                <w:sz w:val="18"/>
                <w:szCs w:val="18"/>
              </w:rPr>
            </w:pPr>
            <w:r w:rsidRPr="009E3B4C">
              <w:rPr>
                <w:rFonts w:ascii="Courier New" w:hAnsi="Courier New" w:cs="Courier New"/>
                <w:sz w:val="18"/>
                <w:szCs w:val="18"/>
              </w:rPr>
              <w:t>Provide, for the State, the number and identity of the schools that are Title I schools in improvement, corrective action, or restructuring, that are identified as persistently lowest-achieving schools.</w:t>
            </w:r>
          </w:p>
        </w:tc>
        <w:tc>
          <w:tcPr>
            <w:tcW w:w="1414" w:type="dxa"/>
          </w:tcPr>
          <w:p w:rsidR="002D52CD" w:rsidRPr="009E3B4C" w:rsidRDefault="002D52CD" w:rsidP="00BF6FF6">
            <w:pPr>
              <w:rPr>
                <w:rFonts w:ascii="Courier New" w:hAnsi="Courier New" w:cs="Courier New"/>
                <w:sz w:val="18"/>
                <w:szCs w:val="18"/>
              </w:rPr>
            </w:pPr>
            <w:r w:rsidRPr="009E3B4C">
              <w:rPr>
                <w:rFonts w:ascii="Courier New" w:hAnsi="Courier New" w:cs="Courier New"/>
                <w:sz w:val="18"/>
                <w:szCs w:val="18"/>
              </w:rPr>
              <w:t>52</w:t>
            </w:r>
          </w:p>
        </w:tc>
        <w:tc>
          <w:tcPr>
            <w:tcW w:w="1108" w:type="dxa"/>
          </w:tcPr>
          <w:p w:rsidR="002D52CD" w:rsidRPr="009E3B4C" w:rsidRDefault="002D52CD" w:rsidP="00BF6FF6">
            <w:pPr>
              <w:rPr>
                <w:rFonts w:ascii="Courier New" w:hAnsi="Courier New" w:cs="Courier New"/>
                <w:sz w:val="18"/>
                <w:szCs w:val="18"/>
              </w:rPr>
            </w:pPr>
            <w:r w:rsidRPr="009E3B4C">
              <w:rPr>
                <w:rFonts w:ascii="Courier New" w:hAnsi="Courier New" w:cs="Courier New"/>
                <w:sz w:val="18"/>
                <w:szCs w:val="18"/>
              </w:rPr>
              <w:t>2</w:t>
            </w:r>
          </w:p>
        </w:tc>
        <w:tc>
          <w:tcPr>
            <w:tcW w:w="955" w:type="dxa"/>
          </w:tcPr>
          <w:p w:rsidR="002D52CD" w:rsidRPr="009E3B4C" w:rsidRDefault="002D52CD" w:rsidP="00BF6FF6">
            <w:pPr>
              <w:rPr>
                <w:rFonts w:ascii="Courier New" w:hAnsi="Courier New" w:cs="Courier New"/>
                <w:sz w:val="18"/>
                <w:szCs w:val="18"/>
              </w:rPr>
            </w:pPr>
            <w:r w:rsidRPr="009E3B4C">
              <w:rPr>
                <w:rFonts w:ascii="Courier New" w:hAnsi="Courier New" w:cs="Courier New"/>
                <w:sz w:val="18"/>
                <w:szCs w:val="18"/>
              </w:rPr>
              <w:t>104</w:t>
            </w:r>
          </w:p>
        </w:tc>
        <w:tc>
          <w:tcPr>
            <w:tcW w:w="1261" w:type="dxa"/>
          </w:tcPr>
          <w:p w:rsidR="002D52CD" w:rsidRPr="009E3B4C" w:rsidRDefault="002D52CD" w:rsidP="00BF6FF6">
            <w:pPr>
              <w:rPr>
                <w:rFonts w:ascii="Courier New" w:hAnsi="Courier New" w:cs="Courier New"/>
                <w:sz w:val="18"/>
                <w:szCs w:val="18"/>
              </w:rPr>
            </w:pPr>
            <w:r w:rsidRPr="009E3B4C">
              <w:rPr>
                <w:rFonts w:ascii="Courier New" w:hAnsi="Courier New" w:cs="Courier New"/>
                <w:sz w:val="18"/>
                <w:szCs w:val="18"/>
              </w:rPr>
              <w:t>$3,120</w:t>
            </w:r>
          </w:p>
        </w:tc>
      </w:tr>
      <w:tr w:rsidR="002D52CD" w:rsidRPr="009E3B4C" w:rsidTr="00BF6FF6">
        <w:trPr>
          <w:cantSplit/>
        </w:trPr>
        <w:tc>
          <w:tcPr>
            <w:tcW w:w="1261" w:type="dxa"/>
          </w:tcPr>
          <w:p w:rsidR="002D52CD" w:rsidRPr="009E3B4C" w:rsidRDefault="002D52CD" w:rsidP="00BF6FF6">
            <w:pPr>
              <w:rPr>
                <w:rFonts w:ascii="Courier New" w:hAnsi="Courier New" w:cs="Courier New"/>
                <w:sz w:val="18"/>
                <w:szCs w:val="18"/>
              </w:rPr>
            </w:pPr>
            <w:r w:rsidRPr="009E3B4C">
              <w:rPr>
                <w:rFonts w:ascii="Courier New" w:hAnsi="Courier New" w:cs="Courier New"/>
                <w:sz w:val="18"/>
                <w:szCs w:val="18"/>
              </w:rPr>
              <w:t>Indicator (d)(4)</w:t>
            </w:r>
          </w:p>
        </w:tc>
        <w:tc>
          <w:tcPr>
            <w:tcW w:w="2641" w:type="dxa"/>
          </w:tcPr>
          <w:p w:rsidR="002D52CD" w:rsidRPr="009E3B4C" w:rsidRDefault="002D52CD" w:rsidP="00BF6FF6">
            <w:pPr>
              <w:rPr>
                <w:rFonts w:ascii="Courier New" w:hAnsi="Courier New" w:cs="Courier New"/>
                <w:sz w:val="18"/>
                <w:szCs w:val="18"/>
              </w:rPr>
            </w:pPr>
            <w:r w:rsidRPr="009E3B4C">
              <w:rPr>
                <w:rFonts w:ascii="Courier New" w:hAnsi="Courier New" w:cs="Courier New"/>
                <w:sz w:val="18"/>
                <w:szCs w:val="18"/>
              </w:rPr>
              <w:t>Provide, for the State, of the persistently lowest-achieving schools that are Title I schools in improvement, corrective action, or restructuring, the number and identity of those schools that have been turned around, restarted, closed, or transformed (as defined in this notice) in the last year.</w:t>
            </w:r>
          </w:p>
        </w:tc>
        <w:tc>
          <w:tcPr>
            <w:tcW w:w="1414" w:type="dxa"/>
          </w:tcPr>
          <w:p w:rsidR="002D52CD" w:rsidRPr="009E3B4C" w:rsidRDefault="002D52CD" w:rsidP="00BF6FF6">
            <w:pPr>
              <w:rPr>
                <w:rFonts w:ascii="Courier New" w:hAnsi="Courier New" w:cs="Courier New"/>
                <w:sz w:val="18"/>
                <w:szCs w:val="18"/>
              </w:rPr>
            </w:pPr>
            <w:r w:rsidRPr="009E3B4C">
              <w:rPr>
                <w:rFonts w:ascii="Courier New" w:hAnsi="Courier New" w:cs="Courier New"/>
                <w:sz w:val="18"/>
                <w:szCs w:val="18"/>
              </w:rPr>
              <w:t>52</w:t>
            </w:r>
          </w:p>
        </w:tc>
        <w:tc>
          <w:tcPr>
            <w:tcW w:w="1108" w:type="dxa"/>
          </w:tcPr>
          <w:p w:rsidR="002D52CD" w:rsidRPr="009E3B4C" w:rsidRDefault="002D52CD" w:rsidP="00BF6FF6">
            <w:pPr>
              <w:rPr>
                <w:rFonts w:ascii="Courier New" w:hAnsi="Courier New" w:cs="Courier New"/>
                <w:sz w:val="18"/>
                <w:szCs w:val="18"/>
              </w:rPr>
            </w:pPr>
            <w:r w:rsidRPr="009E3B4C">
              <w:rPr>
                <w:rFonts w:ascii="Courier New" w:hAnsi="Courier New" w:cs="Courier New"/>
                <w:sz w:val="18"/>
                <w:szCs w:val="18"/>
              </w:rPr>
              <w:t>1</w:t>
            </w:r>
          </w:p>
        </w:tc>
        <w:tc>
          <w:tcPr>
            <w:tcW w:w="955" w:type="dxa"/>
          </w:tcPr>
          <w:p w:rsidR="002D52CD" w:rsidRPr="009E3B4C" w:rsidRDefault="002D52CD" w:rsidP="00BF6FF6">
            <w:pPr>
              <w:rPr>
                <w:rFonts w:ascii="Courier New" w:hAnsi="Courier New" w:cs="Courier New"/>
                <w:sz w:val="18"/>
                <w:szCs w:val="18"/>
              </w:rPr>
            </w:pPr>
            <w:r w:rsidRPr="009E3B4C">
              <w:rPr>
                <w:rFonts w:ascii="Courier New" w:hAnsi="Courier New" w:cs="Courier New"/>
                <w:sz w:val="18"/>
                <w:szCs w:val="18"/>
              </w:rPr>
              <w:t>52</w:t>
            </w:r>
          </w:p>
        </w:tc>
        <w:tc>
          <w:tcPr>
            <w:tcW w:w="1261" w:type="dxa"/>
          </w:tcPr>
          <w:p w:rsidR="002D52CD" w:rsidRPr="009E3B4C" w:rsidRDefault="002D52CD" w:rsidP="00BF6FF6">
            <w:pPr>
              <w:rPr>
                <w:rFonts w:ascii="Courier New" w:hAnsi="Courier New" w:cs="Courier New"/>
                <w:sz w:val="18"/>
                <w:szCs w:val="18"/>
              </w:rPr>
            </w:pPr>
            <w:r w:rsidRPr="009E3B4C">
              <w:rPr>
                <w:rFonts w:ascii="Courier New" w:hAnsi="Courier New" w:cs="Courier New"/>
                <w:sz w:val="18"/>
                <w:szCs w:val="18"/>
              </w:rPr>
              <w:t>$1,560</w:t>
            </w:r>
          </w:p>
        </w:tc>
      </w:tr>
      <w:tr w:rsidR="002D52CD" w:rsidRPr="009E3B4C" w:rsidTr="00BF6FF6">
        <w:trPr>
          <w:cantSplit/>
        </w:trPr>
        <w:tc>
          <w:tcPr>
            <w:tcW w:w="1261" w:type="dxa"/>
          </w:tcPr>
          <w:p w:rsidR="002D52CD" w:rsidRPr="009E3B4C" w:rsidRDefault="002D52CD" w:rsidP="00BF6FF6">
            <w:pPr>
              <w:rPr>
                <w:rFonts w:ascii="Courier New" w:hAnsi="Courier New" w:cs="Courier New"/>
                <w:sz w:val="18"/>
                <w:szCs w:val="18"/>
              </w:rPr>
            </w:pPr>
            <w:r w:rsidRPr="009E3B4C">
              <w:rPr>
                <w:rFonts w:ascii="Courier New" w:hAnsi="Courier New" w:cs="Courier New"/>
                <w:sz w:val="18"/>
                <w:szCs w:val="18"/>
              </w:rPr>
              <w:t>Indicator (d)(5)</w:t>
            </w:r>
          </w:p>
        </w:tc>
        <w:tc>
          <w:tcPr>
            <w:tcW w:w="2641" w:type="dxa"/>
          </w:tcPr>
          <w:p w:rsidR="002D52CD" w:rsidRPr="009E3B4C" w:rsidRDefault="002D52CD" w:rsidP="00BF6FF6">
            <w:pPr>
              <w:rPr>
                <w:rFonts w:ascii="Courier New" w:hAnsi="Courier New" w:cs="Courier New"/>
                <w:sz w:val="18"/>
                <w:szCs w:val="18"/>
              </w:rPr>
            </w:pPr>
            <w:r w:rsidRPr="009E3B4C">
              <w:rPr>
                <w:rFonts w:ascii="Courier New" w:hAnsi="Courier New" w:cs="Courier New"/>
                <w:sz w:val="18"/>
                <w:szCs w:val="18"/>
              </w:rPr>
              <w:t>Provide, for the State, the number and identity of the schools that are secondary schools that are eligible for, but do not receive, Title I funds, that are identified as persistently lowest-achieving schools.</w:t>
            </w:r>
          </w:p>
        </w:tc>
        <w:tc>
          <w:tcPr>
            <w:tcW w:w="1414" w:type="dxa"/>
          </w:tcPr>
          <w:p w:rsidR="002D52CD" w:rsidRPr="009E3B4C" w:rsidRDefault="002D52CD" w:rsidP="00BF6FF6">
            <w:pPr>
              <w:rPr>
                <w:rFonts w:ascii="Courier New" w:hAnsi="Courier New" w:cs="Courier New"/>
                <w:sz w:val="18"/>
                <w:szCs w:val="18"/>
              </w:rPr>
            </w:pPr>
            <w:r w:rsidRPr="009E3B4C">
              <w:rPr>
                <w:rFonts w:ascii="Courier New" w:hAnsi="Courier New" w:cs="Courier New"/>
                <w:sz w:val="18"/>
                <w:szCs w:val="18"/>
              </w:rPr>
              <w:t>52</w:t>
            </w:r>
          </w:p>
        </w:tc>
        <w:tc>
          <w:tcPr>
            <w:tcW w:w="1108" w:type="dxa"/>
          </w:tcPr>
          <w:p w:rsidR="002D52CD" w:rsidRPr="009E3B4C" w:rsidRDefault="002D52CD" w:rsidP="00BF6FF6">
            <w:pPr>
              <w:rPr>
                <w:rFonts w:ascii="Courier New" w:hAnsi="Courier New" w:cs="Courier New"/>
                <w:sz w:val="18"/>
                <w:szCs w:val="18"/>
              </w:rPr>
            </w:pPr>
            <w:r w:rsidRPr="009E3B4C">
              <w:rPr>
                <w:rFonts w:ascii="Courier New" w:hAnsi="Courier New" w:cs="Courier New"/>
                <w:sz w:val="18"/>
                <w:szCs w:val="18"/>
              </w:rPr>
              <w:t>4</w:t>
            </w:r>
          </w:p>
        </w:tc>
        <w:tc>
          <w:tcPr>
            <w:tcW w:w="955" w:type="dxa"/>
          </w:tcPr>
          <w:p w:rsidR="002D52CD" w:rsidRPr="009E3B4C" w:rsidRDefault="002D52CD" w:rsidP="00BF6FF6">
            <w:pPr>
              <w:rPr>
                <w:rFonts w:ascii="Courier New" w:hAnsi="Courier New" w:cs="Courier New"/>
                <w:sz w:val="18"/>
                <w:szCs w:val="18"/>
              </w:rPr>
            </w:pPr>
            <w:r w:rsidRPr="009E3B4C">
              <w:rPr>
                <w:rFonts w:ascii="Courier New" w:hAnsi="Courier New" w:cs="Courier New"/>
                <w:sz w:val="18"/>
                <w:szCs w:val="18"/>
              </w:rPr>
              <w:t>208</w:t>
            </w:r>
          </w:p>
        </w:tc>
        <w:tc>
          <w:tcPr>
            <w:tcW w:w="1261" w:type="dxa"/>
          </w:tcPr>
          <w:p w:rsidR="002D52CD" w:rsidRPr="009E3B4C" w:rsidRDefault="002D52CD" w:rsidP="00BF6FF6">
            <w:pPr>
              <w:rPr>
                <w:rFonts w:ascii="Courier New" w:hAnsi="Courier New" w:cs="Courier New"/>
                <w:sz w:val="18"/>
                <w:szCs w:val="18"/>
              </w:rPr>
            </w:pPr>
            <w:r w:rsidRPr="009E3B4C">
              <w:rPr>
                <w:rFonts w:ascii="Courier New" w:hAnsi="Courier New" w:cs="Courier New"/>
                <w:sz w:val="18"/>
                <w:szCs w:val="18"/>
              </w:rPr>
              <w:t>$6,240</w:t>
            </w:r>
          </w:p>
        </w:tc>
      </w:tr>
      <w:tr w:rsidR="002D52CD" w:rsidRPr="009E3B4C" w:rsidTr="00BF6FF6">
        <w:trPr>
          <w:cantSplit/>
        </w:trPr>
        <w:tc>
          <w:tcPr>
            <w:tcW w:w="1261" w:type="dxa"/>
          </w:tcPr>
          <w:p w:rsidR="002D52CD" w:rsidRPr="009E3B4C" w:rsidRDefault="002D52CD" w:rsidP="00BF6FF6">
            <w:pPr>
              <w:rPr>
                <w:rFonts w:ascii="Courier New" w:hAnsi="Courier New" w:cs="Courier New"/>
                <w:sz w:val="18"/>
                <w:szCs w:val="18"/>
              </w:rPr>
            </w:pPr>
            <w:r w:rsidRPr="009E3B4C">
              <w:rPr>
                <w:rFonts w:ascii="Courier New" w:hAnsi="Courier New" w:cs="Courier New"/>
                <w:sz w:val="18"/>
                <w:szCs w:val="18"/>
              </w:rPr>
              <w:lastRenderedPageBreak/>
              <w:t>Indicator (d)(6)</w:t>
            </w:r>
          </w:p>
        </w:tc>
        <w:tc>
          <w:tcPr>
            <w:tcW w:w="2641" w:type="dxa"/>
          </w:tcPr>
          <w:p w:rsidR="002D52CD" w:rsidRPr="009E3B4C" w:rsidRDefault="002D52CD" w:rsidP="00BF6FF6">
            <w:pPr>
              <w:rPr>
                <w:rFonts w:ascii="Courier New" w:hAnsi="Courier New" w:cs="Courier New"/>
                <w:sz w:val="18"/>
                <w:szCs w:val="18"/>
              </w:rPr>
            </w:pPr>
            <w:r w:rsidRPr="009E3B4C">
              <w:rPr>
                <w:rFonts w:ascii="Courier New" w:hAnsi="Courier New" w:cs="Courier New"/>
                <w:sz w:val="18"/>
                <w:szCs w:val="18"/>
              </w:rPr>
              <w:t>Provide, for the State, of the persistently lowest-achieving schools that are secondary schools that are eligible for, but do not receive, Title I funds, the number and identity of those schools that have been turned around, restarted, closed, or transformed in the last year.</w:t>
            </w:r>
          </w:p>
        </w:tc>
        <w:tc>
          <w:tcPr>
            <w:tcW w:w="1414" w:type="dxa"/>
          </w:tcPr>
          <w:p w:rsidR="002D52CD" w:rsidRPr="009E3B4C" w:rsidRDefault="002D52CD" w:rsidP="00BF6FF6">
            <w:pPr>
              <w:rPr>
                <w:rFonts w:ascii="Courier New" w:hAnsi="Courier New" w:cs="Courier New"/>
                <w:sz w:val="18"/>
                <w:szCs w:val="18"/>
              </w:rPr>
            </w:pPr>
            <w:r w:rsidRPr="009E3B4C">
              <w:rPr>
                <w:rFonts w:ascii="Courier New" w:hAnsi="Courier New" w:cs="Courier New"/>
                <w:sz w:val="18"/>
                <w:szCs w:val="18"/>
              </w:rPr>
              <w:t>52</w:t>
            </w:r>
          </w:p>
        </w:tc>
        <w:tc>
          <w:tcPr>
            <w:tcW w:w="1108" w:type="dxa"/>
          </w:tcPr>
          <w:p w:rsidR="002D52CD" w:rsidRPr="009E3B4C" w:rsidRDefault="002D52CD" w:rsidP="00BF6FF6">
            <w:pPr>
              <w:rPr>
                <w:rFonts w:ascii="Courier New" w:hAnsi="Courier New" w:cs="Courier New"/>
                <w:sz w:val="18"/>
                <w:szCs w:val="18"/>
              </w:rPr>
            </w:pPr>
            <w:r w:rsidRPr="009E3B4C">
              <w:rPr>
                <w:rFonts w:ascii="Courier New" w:hAnsi="Courier New" w:cs="Courier New"/>
                <w:sz w:val="18"/>
                <w:szCs w:val="18"/>
              </w:rPr>
              <w:t>4</w:t>
            </w:r>
          </w:p>
        </w:tc>
        <w:tc>
          <w:tcPr>
            <w:tcW w:w="955" w:type="dxa"/>
          </w:tcPr>
          <w:p w:rsidR="002D52CD" w:rsidRPr="009E3B4C" w:rsidRDefault="002D52CD" w:rsidP="00BF6FF6">
            <w:pPr>
              <w:rPr>
                <w:rFonts w:ascii="Courier New" w:hAnsi="Courier New" w:cs="Courier New"/>
                <w:sz w:val="18"/>
                <w:szCs w:val="18"/>
              </w:rPr>
            </w:pPr>
            <w:r w:rsidRPr="009E3B4C">
              <w:rPr>
                <w:rFonts w:ascii="Courier New" w:hAnsi="Courier New" w:cs="Courier New"/>
                <w:sz w:val="18"/>
                <w:szCs w:val="18"/>
              </w:rPr>
              <w:t>208</w:t>
            </w:r>
          </w:p>
        </w:tc>
        <w:tc>
          <w:tcPr>
            <w:tcW w:w="1261" w:type="dxa"/>
          </w:tcPr>
          <w:p w:rsidR="002D52CD" w:rsidRPr="009E3B4C" w:rsidRDefault="002D52CD" w:rsidP="00BF6FF6">
            <w:pPr>
              <w:rPr>
                <w:rFonts w:ascii="Courier New" w:hAnsi="Courier New" w:cs="Courier New"/>
                <w:sz w:val="18"/>
                <w:szCs w:val="18"/>
              </w:rPr>
            </w:pPr>
            <w:r w:rsidRPr="009E3B4C">
              <w:rPr>
                <w:rFonts w:ascii="Courier New" w:hAnsi="Courier New" w:cs="Courier New"/>
                <w:sz w:val="18"/>
                <w:szCs w:val="18"/>
              </w:rPr>
              <w:t>$6,240</w:t>
            </w:r>
          </w:p>
        </w:tc>
      </w:tr>
      <w:tr w:rsidR="002D52CD" w:rsidRPr="009E3B4C" w:rsidTr="00BF6FF6">
        <w:trPr>
          <w:cantSplit/>
        </w:trPr>
        <w:tc>
          <w:tcPr>
            <w:tcW w:w="1261" w:type="dxa"/>
          </w:tcPr>
          <w:p w:rsidR="002D52CD" w:rsidRPr="009E3B4C" w:rsidRDefault="002D52CD" w:rsidP="00BF6FF6">
            <w:pPr>
              <w:rPr>
                <w:rFonts w:ascii="Courier New" w:hAnsi="Courier New" w:cs="Courier New"/>
                <w:sz w:val="18"/>
                <w:szCs w:val="18"/>
              </w:rPr>
            </w:pPr>
            <w:r w:rsidRPr="009E3B4C">
              <w:rPr>
                <w:rFonts w:ascii="Courier New" w:hAnsi="Courier New" w:cs="Courier New"/>
                <w:sz w:val="18"/>
                <w:szCs w:val="18"/>
              </w:rPr>
              <w:t>Indicator (d)(7)</w:t>
            </w:r>
          </w:p>
        </w:tc>
        <w:tc>
          <w:tcPr>
            <w:tcW w:w="2641" w:type="dxa"/>
          </w:tcPr>
          <w:p w:rsidR="002D52CD" w:rsidRPr="009E3B4C" w:rsidRDefault="002D52CD" w:rsidP="00BF6FF6">
            <w:pPr>
              <w:rPr>
                <w:rFonts w:ascii="Courier New" w:hAnsi="Courier New" w:cs="Courier New"/>
                <w:sz w:val="18"/>
                <w:szCs w:val="18"/>
              </w:rPr>
            </w:pPr>
            <w:r w:rsidRPr="009E3B4C">
              <w:rPr>
                <w:rFonts w:ascii="Courier New" w:hAnsi="Courier New" w:cs="Courier New"/>
                <w:sz w:val="18"/>
                <w:szCs w:val="18"/>
              </w:rPr>
              <w:t>Provide, for the State and, if applicable, for each LEA in the State, the number of charter schools that are currently permitted to operate under State law.</w:t>
            </w:r>
          </w:p>
        </w:tc>
        <w:tc>
          <w:tcPr>
            <w:tcW w:w="1414" w:type="dxa"/>
          </w:tcPr>
          <w:p w:rsidR="002D52CD" w:rsidRPr="009E3B4C" w:rsidRDefault="002D52CD" w:rsidP="00BF6FF6">
            <w:pPr>
              <w:rPr>
                <w:rFonts w:ascii="Courier New" w:hAnsi="Courier New" w:cs="Courier New"/>
                <w:sz w:val="18"/>
                <w:szCs w:val="18"/>
              </w:rPr>
            </w:pPr>
            <w:r w:rsidRPr="009E3B4C">
              <w:rPr>
                <w:rFonts w:ascii="Courier New" w:hAnsi="Courier New" w:cs="Courier New"/>
                <w:sz w:val="18"/>
                <w:szCs w:val="18"/>
              </w:rPr>
              <w:t>52</w:t>
            </w:r>
          </w:p>
        </w:tc>
        <w:tc>
          <w:tcPr>
            <w:tcW w:w="1108" w:type="dxa"/>
          </w:tcPr>
          <w:p w:rsidR="002D52CD" w:rsidRPr="009E3B4C" w:rsidRDefault="002D52CD" w:rsidP="00BF6FF6">
            <w:pPr>
              <w:rPr>
                <w:rFonts w:ascii="Courier New" w:hAnsi="Courier New" w:cs="Courier New"/>
                <w:sz w:val="18"/>
                <w:szCs w:val="18"/>
              </w:rPr>
            </w:pPr>
            <w:r w:rsidRPr="009E3B4C">
              <w:rPr>
                <w:rFonts w:ascii="Courier New" w:hAnsi="Courier New" w:cs="Courier New"/>
                <w:sz w:val="18"/>
                <w:szCs w:val="18"/>
              </w:rPr>
              <w:t>.5</w:t>
            </w:r>
          </w:p>
        </w:tc>
        <w:tc>
          <w:tcPr>
            <w:tcW w:w="955" w:type="dxa"/>
          </w:tcPr>
          <w:p w:rsidR="002D52CD" w:rsidRPr="009E3B4C" w:rsidRDefault="002D52CD" w:rsidP="00BF6FF6">
            <w:pPr>
              <w:rPr>
                <w:rFonts w:ascii="Courier New" w:hAnsi="Courier New" w:cs="Courier New"/>
                <w:sz w:val="18"/>
                <w:szCs w:val="18"/>
              </w:rPr>
            </w:pPr>
            <w:r w:rsidRPr="009E3B4C">
              <w:rPr>
                <w:rFonts w:ascii="Courier New" w:hAnsi="Courier New" w:cs="Courier New"/>
                <w:sz w:val="18"/>
                <w:szCs w:val="18"/>
              </w:rPr>
              <w:t>26</w:t>
            </w:r>
          </w:p>
        </w:tc>
        <w:tc>
          <w:tcPr>
            <w:tcW w:w="1261" w:type="dxa"/>
          </w:tcPr>
          <w:p w:rsidR="002D52CD" w:rsidRPr="009E3B4C" w:rsidRDefault="002D52CD" w:rsidP="00BF6FF6">
            <w:pPr>
              <w:rPr>
                <w:rFonts w:ascii="Courier New" w:hAnsi="Courier New" w:cs="Courier New"/>
                <w:sz w:val="18"/>
                <w:szCs w:val="18"/>
              </w:rPr>
            </w:pPr>
            <w:r w:rsidRPr="009E3B4C">
              <w:rPr>
                <w:rFonts w:ascii="Courier New" w:hAnsi="Courier New" w:cs="Courier New"/>
                <w:sz w:val="18"/>
                <w:szCs w:val="18"/>
              </w:rPr>
              <w:t>$780</w:t>
            </w:r>
          </w:p>
        </w:tc>
      </w:tr>
      <w:tr w:rsidR="002D52CD" w:rsidRPr="009E3B4C" w:rsidTr="00BF6FF6">
        <w:trPr>
          <w:cantSplit/>
        </w:trPr>
        <w:tc>
          <w:tcPr>
            <w:tcW w:w="1261" w:type="dxa"/>
          </w:tcPr>
          <w:p w:rsidR="002D52CD" w:rsidRPr="009E3B4C" w:rsidRDefault="002D52CD" w:rsidP="00BF6FF6">
            <w:pPr>
              <w:rPr>
                <w:rFonts w:ascii="Courier New" w:hAnsi="Courier New" w:cs="Courier New"/>
                <w:sz w:val="18"/>
                <w:szCs w:val="18"/>
              </w:rPr>
            </w:pPr>
            <w:r w:rsidRPr="009E3B4C">
              <w:rPr>
                <w:rFonts w:ascii="Courier New" w:hAnsi="Courier New" w:cs="Courier New"/>
                <w:sz w:val="18"/>
                <w:szCs w:val="18"/>
              </w:rPr>
              <w:t>Indicator (d)(8)</w:t>
            </w:r>
          </w:p>
        </w:tc>
        <w:tc>
          <w:tcPr>
            <w:tcW w:w="2641" w:type="dxa"/>
          </w:tcPr>
          <w:p w:rsidR="002D52CD" w:rsidRPr="009E3B4C" w:rsidRDefault="002D52CD" w:rsidP="00BF6FF6">
            <w:pPr>
              <w:rPr>
                <w:rFonts w:ascii="Courier New" w:hAnsi="Courier New" w:cs="Courier New"/>
                <w:sz w:val="18"/>
                <w:szCs w:val="18"/>
              </w:rPr>
            </w:pPr>
            <w:r w:rsidRPr="009E3B4C">
              <w:rPr>
                <w:rFonts w:ascii="Courier New" w:hAnsi="Courier New" w:cs="Courier New"/>
                <w:sz w:val="18"/>
                <w:szCs w:val="18"/>
              </w:rPr>
              <w:t>Confirm, for the State and for each LEA in the State that operates charter schools, the number of charter schools currently operating.</w:t>
            </w:r>
          </w:p>
        </w:tc>
        <w:tc>
          <w:tcPr>
            <w:tcW w:w="1414" w:type="dxa"/>
          </w:tcPr>
          <w:p w:rsidR="002D52CD" w:rsidRPr="009E3B4C" w:rsidRDefault="002D52CD" w:rsidP="00BF6FF6">
            <w:pPr>
              <w:rPr>
                <w:rFonts w:ascii="Courier New" w:hAnsi="Courier New" w:cs="Courier New"/>
                <w:sz w:val="18"/>
                <w:szCs w:val="18"/>
              </w:rPr>
            </w:pPr>
            <w:r w:rsidRPr="009E3B4C">
              <w:rPr>
                <w:rFonts w:ascii="Courier New" w:hAnsi="Courier New" w:cs="Courier New"/>
                <w:sz w:val="18"/>
                <w:szCs w:val="18"/>
              </w:rPr>
              <w:t>52</w:t>
            </w:r>
          </w:p>
        </w:tc>
        <w:tc>
          <w:tcPr>
            <w:tcW w:w="1108" w:type="dxa"/>
          </w:tcPr>
          <w:p w:rsidR="002D52CD" w:rsidRPr="009E3B4C" w:rsidRDefault="002D52CD" w:rsidP="00BF6FF6">
            <w:pPr>
              <w:rPr>
                <w:rFonts w:ascii="Courier New" w:hAnsi="Courier New" w:cs="Courier New"/>
                <w:sz w:val="18"/>
                <w:szCs w:val="18"/>
              </w:rPr>
            </w:pPr>
            <w:r w:rsidRPr="009E3B4C">
              <w:rPr>
                <w:rFonts w:ascii="Courier New" w:hAnsi="Courier New" w:cs="Courier New"/>
                <w:sz w:val="18"/>
                <w:szCs w:val="18"/>
              </w:rPr>
              <w:t>.5</w:t>
            </w:r>
          </w:p>
        </w:tc>
        <w:tc>
          <w:tcPr>
            <w:tcW w:w="955" w:type="dxa"/>
          </w:tcPr>
          <w:p w:rsidR="002D52CD" w:rsidRPr="009E3B4C" w:rsidRDefault="002D52CD" w:rsidP="00BF6FF6">
            <w:pPr>
              <w:rPr>
                <w:rFonts w:ascii="Courier New" w:hAnsi="Courier New" w:cs="Courier New"/>
                <w:sz w:val="18"/>
                <w:szCs w:val="18"/>
              </w:rPr>
            </w:pPr>
            <w:r w:rsidRPr="009E3B4C">
              <w:rPr>
                <w:rFonts w:ascii="Courier New" w:hAnsi="Courier New" w:cs="Courier New"/>
                <w:sz w:val="18"/>
                <w:szCs w:val="18"/>
              </w:rPr>
              <w:t>26</w:t>
            </w:r>
          </w:p>
        </w:tc>
        <w:tc>
          <w:tcPr>
            <w:tcW w:w="1261" w:type="dxa"/>
          </w:tcPr>
          <w:p w:rsidR="002D52CD" w:rsidRPr="009E3B4C" w:rsidRDefault="002D52CD" w:rsidP="00BF6FF6">
            <w:pPr>
              <w:rPr>
                <w:rFonts w:ascii="Courier New" w:hAnsi="Courier New" w:cs="Courier New"/>
                <w:sz w:val="18"/>
                <w:szCs w:val="18"/>
              </w:rPr>
            </w:pPr>
            <w:r w:rsidRPr="009E3B4C">
              <w:rPr>
                <w:rFonts w:ascii="Courier New" w:hAnsi="Courier New" w:cs="Courier New"/>
                <w:sz w:val="18"/>
                <w:szCs w:val="18"/>
              </w:rPr>
              <w:t>$780</w:t>
            </w:r>
          </w:p>
        </w:tc>
      </w:tr>
      <w:tr w:rsidR="002D52CD" w:rsidRPr="009E3B4C" w:rsidTr="00BF6FF6">
        <w:trPr>
          <w:cantSplit/>
        </w:trPr>
        <w:tc>
          <w:tcPr>
            <w:tcW w:w="1261" w:type="dxa"/>
          </w:tcPr>
          <w:p w:rsidR="002D52CD" w:rsidRPr="009E3B4C" w:rsidRDefault="002D52CD" w:rsidP="00BF6FF6">
            <w:pPr>
              <w:rPr>
                <w:rFonts w:ascii="Courier New" w:hAnsi="Courier New" w:cs="Courier New"/>
                <w:sz w:val="18"/>
                <w:szCs w:val="18"/>
              </w:rPr>
            </w:pPr>
            <w:r w:rsidRPr="009E3B4C">
              <w:rPr>
                <w:rFonts w:ascii="Courier New" w:hAnsi="Courier New" w:cs="Courier New"/>
                <w:sz w:val="18"/>
                <w:szCs w:val="18"/>
              </w:rPr>
              <w:t>Indicator (d)(9)</w:t>
            </w:r>
          </w:p>
        </w:tc>
        <w:tc>
          <w:tcPr>
            <w:tcW w:w="2641" w:type="dxa"/>
          </w:tcPr>
          <w:p w:rsidR="002D52CD" w:rsidRPr="009E3B4C" w:rsidRDefault="002D52CD" w:rsidP="00BF6FF6">
            <w:pPr>
              <w:rPr>
                <w:rFonts w:ascii="Courier New" w:hAnsi="Courier New" w:cs="Courier New"/>
                <w:sz w:val="18"/>
                <w:szCs w:val="18"/>
              </w:rPr>
            </w:pPr>
            <w:r w:rsidRPr="009E3B4C">
              <w:rPr>
                <w:rFonts w:ascii="Courier New" w:hAnsi="Courier New" w:cs="Courier New"/>
                <w:sz w:val="18"/>
                <w:szCs w:val="18"/>
              </w:rPr>
              <w:t>Provide, for the State and for each LEA in the State that operates charter schools, the number and percentage of charter schools that have made progress on State assessments in reading/language arts in the last year.</w:t>
            </w:r>
          </w:p>
        </w:tc>
        <w:tc>
          <w:tcPr>
            <w:tcW w:w="1414" w:type="dxa"/>
          </w:tcPr>
          <w:p w:rsidR="002D52CD" w:rsidRPr="009E3B4C" w:rsidRDefault="002D52CD" w:rsidP="00BF6FF6">
            <w:pPr>
              <w:rPr>
                <w:rFonts w:ascii="Courier New" w:hAnsi="Courier New" w:cs="Courier New"/>
                <w:sz w:val="18"/>
                <w:szCs w:val="18"/>
              </w:rPr>
            </w:pPr>
            <w:r w:rsidRPr="009E3B4C">
              <w:rPr>
                <w:rFonts w:ascii="Courier New" w:hAnsi="Courier New" w:cs="Courier New"/>
                <w:sz w:val="18"/>
                <w:szCs w:val="18"/>
              </w:rPr>
              <w:t>42</w:t>
            </w:r>
          </w:p>
        </w:tc>
        <w:tc>
          <w:tcPr>
            <w:tcW w:w="1108" w:type="dxa"/>
          </w:tcPr>
          <w:p w:rsidR="002D52CD" w:rsidRPr="009E3B4C" w:rsidRDefault="002D52CD" w:rsidP="00BF6FF6">
            <w:pPr>
              <w:rPr>
                <w:rFonts w:ascii="Courier New" w:hAnsi="Courier New" w:cs="Courier New"/>
                <w:sz w:val="18"/>
                <w:szCs w:val="18"/>
              </w:rPr>
            </w:pPr>
            <w:r w:rsidRPr="009E3B4C">
              <w:rPr>
                <w:rFonts w:ascii="Courier New" w:hAnsi="Courier New" w:cs="Courier New"/>
                <w:sz w:val="18"/>
                <w:szCs w:val="18"/>
              </w:rPr>
              <w:t>2</w:t>
            </w:r>
          </w:p>
        </w:tc>
        <w:tc>
          <w:tcPr>
            <w:tcW w:w="955" w:type="dxa"/>
          </w:tcPr>
          <w:p w:rsidR="002D52CD" w:rsidRPr="009E3B4C" w:rsidRDefault="002D52CD" w:rsidP="00BF6FF6">
            <w:pPr>
              <w:rPr>
                <w:rFonts w:ascii="Courier New" w:hAnsi="Courier New" w:cs="Courier New"/>
                <w:sz w:val="18"/>
                <w:szCs w:val="18"/>
              </w:rPr>
            </w:pPr>
            <w:r w:rsidRPr="009E3B4C">
              <w:rPr>
                <w:rFonts w:ascii="Courier New" w:hAnsi="Courier New" w:cs="Courier New"/>
                <w:sz w:val="18"/>
                <w:szCs w:val="18"/>
              </w:rPr>
              <w:t>84</w:t>
            </w:r>
          </w:p>
        </w:tc>
        <w:tc>
          <w:tcPr>
            <w:tcW w:w="1261" w:type="dxa"/>
          </w:tcPr>
          <w:p w:rsidR="002D52CD" w:rsidRPr="009E3B4C" w:rsidRDefault="002D52CD" w:rsidP="00BF6FF6">
            <w:pPr>
              <w:rPr>
                <w:rFonts w:ascii="Courier New" w:hAnsi="Courier New" w:cs="Courier New"/>
                <w:sz w:val="18"/>
                <w:szCs w:val="18"/>
              </w:rPr>
            </w:pPr>
            <w:r w:rsidRPr="009E3B4C">
              <w:rPr>
                <w:rFonts w:ascii="Courier New" w:hAnsi="Courier New" w:cs="Courier New"/>
                <w:sz w:val="18"/>
                <w:szCs w:val="18"/>
              </w:rPr>
              <w:t>$2,520</w:t>
            </w:r>
          </w:p>
        </w:tc>
      </w:tr>
      <w:tr w:rsidR="002D52CD" w:rsidRPr="009E3B4C" w:rsidTr="00BF6FF6">
        <w:trPr>
          <w:cantSplit/>
        </w:trPr>
        <w:tc>
          <w:tcPr>
            <w:tcW w:w="1261" w:type="dxa"/>
          </w:tcPr>
          <w:p w:rsidR="002D52CD" w:rsidRPr="009E3B4C" w:rsidRDefault="002D52CD" w:rsidP="00BF6FF6">
            <w:pPr>
              <w:rPr>
                <w:rFonts w:ascii="Courier New" w:hAnsi="Courier New" w:cs="Courier New"/>
                <w:sz w:val="18"/>
                <w:szCs w:val="18"/>
              </w:rPr>
            </w:pPr>
            <w:r w:rsidRPr="009E3B4C">
              <w:rPr>
                <w:rFonts w:ascii="Courier New" w:hAnsi="Courier New" w:cs="Courier New"/>
                <w:sz w:val="18"/>
                <w:szCs w:val="18"/>
              </w:rPr>
              <w:t>Indicator (d)(10)</w:t>
            </w:r>
          </w:p>
        </w:tc>
        <w:tc>
          <w:tcPr>
            <w:tcW w:w="2641" w:type="dxa"/>
          </w:tcPr>
          <w:p w:rsidR="002D52CD" w:rsidRPr="009E3B4C" w:rsidRDefault="002D52CD" w:rsidP="00BF6FF6">
            <w:pPr>
              <w:rPr>
                <w:rFonts w:ascii="Courier New" w:hAnsi="Courier New" w:cs="Courier New"/>
                <w:sz w:val="18"/>
                <w:szCs w:val="18"/>
              </w:rPr>
            </w:pPr>
            <w:r w:rsidRPr="009E3B4C">
              <w:rPr>
                <w:rFonts w:ascii="Courier New" w:hAnsi="Courier New" w:cs="Courier New"/>
                <w:sz w:val="18"/>
                <w:szCs w:val="18"/>
              </w:rPr>
              <w:t>Provide, for the State and for each LEA in the State that operates charter schools, the number and percentage of charter schools that have made progress on State assessments in mathematics in the last year.</w:t>
            </w:r>
          </w:p>
        </w:tc>
        <w:tc>
          <w:tcPr>
            <w:tcW w:w="1414" w:type="dxa"/>
          </w:tcPr>
          <w:p w:rsidR="002D52CD" w:rsidRPr="009E3B4C" w:rsidRDefault="002D52CD" w:rsidP="00BF6FF6">
            <w:pPr>
              <w:rPr>
                <w:rFonts w:ascii="Courier New" w:hAnsi="Courier New" w:cs="Courier New"/>
                <w:sz w:val="18"/>
                <w:szCs w:val="18"/>
              </w:rPr>
            </w:pPr>
            <w:r w:rsidRPr="009E3B4C">
              <w:rPr>
                <w:rFonts w:ascii="Courier New" w:hAnsi="Courier New" w:cs="Courier New"/>
                <w:sz w:val="18"/>
                <w:szCs w:val="18"/>
              </w:rPr>
              <w:t>42</w:t>
            </w:r>
          </w:p>
        </w:tc>
        <w:tc>
          <w:tcPr>
            <w:tcW w:w="1108" w:type="dxa"/>
          </w:tcPr>
          <w:p w:rsidR="002D52CD" w:rsidRPr="009E3B4C" w:rsidRDefault="002D52CD" w:rsidP="00BF6FF6">
            <w:pPr>
              <w:rPr>
                <w:rFonts w:ascii="Courier New" w:hAnsi="Courier New" w:cs="Courier New"/>
                <w:sz w:val="18"/>
                <w:szCs w:val="18"/>
              </w:rPr>
            </w:pPr>
            <w:r w:rsidRPr="009E3B4C">
              <w:rPr>
                <w:rFonts w:ascii="Courier New" w:hAnsi="Courier New" w:cs="Courier New"/>
                <w:sz w:val="18"/>
                <w:szCs w:val="18"/>
              </w:rPr>
              <w:t>2</w:t>
            </w:r>
          </w:p>
        </w:tc>
        <w:tc>
          <w:tcPr>
            <w:tcW w:w="955" w:type="dxa"/>
          </w:tcPr>
          <w:p w:rsidR="002D52CD" w:rsidRPr="009E3B4C" w:rsidRDefault="002D52CD" w:rsidP="00BF6FF6">
            <w:pPr>
              <w:rPr>
                <w:rFonts w:ascii="Courier New" w:hAnsi="Courier New" w:cs="Courier New"/>
                <w:sz w:val="18"/>
                <w:szCs w:val="18"/>
              </w:rPr>
            </w:pPr>
            <w:r w:rsidRPr="009E3B4C">
              <w:rPr>
                <w:rFonts w:ascii="Courier New" w:hAnsi="Courier New" w:cs="Courier New"/>
                <w:sz w:val="18"/>
                <w:szCs w:val="18"/>
              </w:rPr>
              <w:t>84</w:t>
            </w:r>
          </w:p>
        </w:tc>
        <w:tc>
          <w:tcPr>
            <w:tcW w:w="1261" w:type="dxa"/>
          </w:tcPr>
          <w:p w:rsidR="002D52CD" w:rsidRPr="009E3B4C" w:rsidRDefault="002D52CD" w:rsidP="00BF6FF6">
            <w:pPr>
              <w:rPr>
                <w:rFonts w:ascii="Courier New" w:hAnsi="Courier New" w:cs="Courier New"/>
                <w:sz w:val="18"/>
                <w:szCs w:val="18"/>
              </w:rPr>
            </w:pPr>
            <w:r w:rsidRPr="009E3B4C">
              <w:rPr>
                <w:rFonts w:ascii="Courier New" w:hAnsi="Courier New" w:cs="Courier New"/>
                <w:sz w:val="18"/>
                <w:szCs w:val="18"/>
              </w:rPr>
              <w:t>$2,520</w:t>
            </w:r>
          </w:p>
        </w:tc>
      </w:tr>
      <w:tr w:rsidR="002D52CD" w:rsidRPr="009E3B4C" w:rsidTr="00BF6FF6">
        <w:trPr>
          <w:cantSplit/>
        </w:trPr>
        <w:tc>
          <w:tcPr>
            <w:tcW w:w="1261" w:type="dxa"/>
          </w:tcPr>
          <w:p w:rsidR="002D52CD" w:rsidRPr="009E3B4C" w:rsidRDefault="002D52CD" w:rsidP="00BF6FF6">
            <w:pPr>
              <w:rPr>
                <w:rFonts w:ascii="Courier New" w:hAnsi="Courier New" w:cs="Courier New"/>
                <w:sz w:val="18"/>
                <w:szCs w:val="18"/>
              </w:rPr>
            </w:pPr>
            <w:r w:rsidRPr="009E3B4C">
              <w:rPr>
                <w:rFonts w:ascii="Courier New" w:hAnsi="Courier New" w:cs="Courier New"/>
                <w:sz w:val="18"/>
                <w:szCs w:val="18"/>
              </w:rPr>
              <w:lastRenderedPageBreak/>
              <w:t>Indicator (d)(11)</w:t>
            </w:r>
          </w:p>
        </w:tc>
        <w:tc>
          <w:tcPr>
            <w:tcW w:w="2641" w:type="dxa"/>
          </w:tcPr>
          <w:p w:rsidR="002D52CD" w:rsidRPr="009E3B4C" w:rsidRDefault="002D52CD" w:rsidP="00BF6FF6">
            <w:pPr>
              <w:rPr>
                <w:rFonts w:ascii="Courier New" w:hAnsi="Courier New" w:cs="Courier New"/>
                <w:sz w:val="18"/>
                <w:szCs w:val="18"/>
              </w:rPr>
            </w:pPr>
            <w:r w:rsidRPr="009E3B4C">
              <w:rPr>
                <w:rFonts w:ascii="Courier New" w:hAnsi="Courier New" w:cs="Courier New"/>
                <w:sz w:val="18"/>
                <w:szCs w:val="18"/>
              </w:rPr>
              <w:t>Provide, for the State and for each LEA in the State that operates charter schools, the number and identity of charter schools that have closed (including schools that were not reauthorized to operate) within each of the last five years.</w:t>
            </w:r>
          </w:p>
        </w:tc>
        <w:tc>
          <w:tcPr>
            <w:tcW w:w="1414" w:type="dxa"/>
          </w:tcPr>
          <w:p w:rsidR="002D52CD" w:rsidRPr="009E3B4C" w:rsidRDefault="002D52CD" w:rsidP="00BF6FF6">
            <w:pPr>
              <w:rPr>
                <w:rFonts w:ascii="Courier New" w:hAnsi="Courier New" w:cs="Courier New"/>
                <w:sz w:val="18"/>
                <w:szCs w:val="18"/>
              </w:rPr>
            </w:pPr>
            <w:r w:rsidRPr="009E3B4C">
              <w:rPr>
                <w:rFonts w:ascii="Courier New" w:hAnsi="Courier New" w:cs="Courier New"/>
                <w:sz w:val="18"/>
                <w:szCs w:val="18"/>
              </w:rPr>
              <w:t>42</w:t>
            </w:r>
          </w:p>
        </w:tc>
        <w:tc>
          <w:tcPr>
            <w:tcW w:w="1108" w:type="dxa"/>
          </w:tcPr>
          <w:p w:rsidR="002D52CD" w:rsidRPr="009E3B4C" w:rsidRDefault="002D52CD" w:rsidP="00BF6FF6">
            <w:pPr>
              <w:rPr>
                <w:rFonts w:ascii="Courier New" w:hAnsi="Courier New" w:cs="Courier New"/>
                <w:sz w:val="18"/>
                <w:szCs w:val="18"/>
              </w:rPr>
            </w:pPr>
            <w:r w:rsidRPr="009E3B4C">
              <w:rPr>
                <w:rFonts w:ascii="Courier New" w:hAnsi="Courier New" w:cs="Courier New"/>
                <w:sz w:val="18"/>
                <w:szCs w:val="18"/>
              </w:rPr>
              <w:t>2</w:t>
            </w:r>
          </w:p>
        </w:tc>
        <w:tc>
          <w:tcPr>
            <w:tcW w:w="955" w:type="dxa"/>
          </w:tcPr>
          <w:p w:rsidR="002D52CD" w:rsidRPr="009E3B4C" w:rsidRDefault="002D52CD" w:rsidP="00BF6FF6">
            <w:pPr>
              <w:rPr>
                <w:rFonts w:ascii="Courier New" w:hAnsi="Courier New" w:cs="Courier New"/>
                <w:sz w:val="18"/>
                <w:szCs w:val="18"/>
              </w:rPr>
            </w:pPr>
            <w:r w:rsidRPr="009E3B4C">
              <w:rPr>
                <w:rFonts w:ascii="Courier New" w:hAnsi="Courier New" w:cs="Courier New"/>
                <w:sz w:val="18"/>
                <w:szCs w:val="18"/>
              </w:rPr>
              <w:t>84</w:t>
            </w:r>
          </w:p>
        </w:tc>
        <w:tc>
          <w:tcPr>
            <w:tcW w:w="1261" w:type="dxa"/>
          </w:tcPr>
          <w:p w:rsidR="002D52CD" w:rsidRPr="009E3B4C" w:rsidRDefault="002D52CD" w:rsidP="00BF6FF6">
            <w:pPr>
              <w:rPr>
                <w:rFonts w:ascii="Courier New" w:hAnsi="Courier New" w:cs="Courier New"/>
                <w:sz w:val="18"/>
                <w:szCs w:val="18"/>
              </w:rPr>
            </w:pPr>
            <w:r w:rsidRPr="009E3B4C">
              <w:rPr>
                <w:rFonts w:ascii="Courier New" w:hAnsi="Courier New" w:cs="Courier New"/>
                <w:sz w:val="18"/>
                <w:szCs w:val="18"/>
              </w:rPr>
              <w:t>$2,520</w:t>
            </w:r>
          </w:p>
        </w:tc>
      </w:tr>
      <w:tr w:rsidR="002D52CD" w:rsidRPr="009E3B4C" w:rsidTr="00BF6FF6">
        <w:trPr>
          <w:cantSplit/>
        </w:trPr>
        <w:tc>
          <w:tcPr>
            <w:tcW w:w="1261" w:type="dxa"/>
          </w:tcPr>
          <w:p w:rsidR="002D52CD" w:rsidRPr="009E3B4C" w:rsidRDefault="002D52CD" w:rsidP="00BF6FF6">
            <w:pPr>
              <w:rPr>
                <w:rFonts w:ascii="Courier New" w:hAnsi="Courier New" w:cs="Courier New"/>
                <w:sz w:val="20"/>
              </w:rPr>
            </w:pPr>
            <w:r w:rsidRPr="009E3B4C">
              <w:rPr>
                <w:rFonts w:ascii="Courier New" w:hAnsi="Courier New" w:cs="Courier New"/>
                <w:sz w:val="20"/>
              </w:rPr>
              <w:t>Indicator (d)(12)</w:t>
            </w:r>
          </w:p>
        </w:tc>
        <w:tc>
          <w:tcPr>
            <w:tcW w:w="2641" w:type="dxa"/>
          </w:tcPr>
          <w:p w:rsidR="002D52CD" w:rsidRPr="009E3B4C" w:rsidRDefault="002D52CD" w:rsidP="00BF6FF6">
            <w:pPr>
              <w:rPr>
                <w:rFonts w:ascii="Courier New" w:hAnsi="Courier New" w:cs="Courier New"/>
                <w:sz w:val="20"/>
              </w:rPr>
            </w:pPr>
            <w:r w:rsidRPr="009E3B4C">
              <w:rPr>
                <w:rFonts w:ascii="Courier New" w:hAnsi="Courier New" w:cs="Courier New"/>
                <w:sz w:val="20"/>
              </w:rPr>
              <w:t>Indicate, for each charter school that has closed (including a school that was not reauthorized to operate) within each of the last five years, whether the closure of the school was for financial, enrollment, academic, or other reasons.</w:t>
            </w:r>
          </w:p>
        </w:tc>
        <w:tc>
          <w:tcPr>
            <w:tcW w:w="1414" w:type="dxa"/>
          </w:tcPr>
          <w:p w:rsidR="002D52CD" w:rsidRPr="009E3B4C" w:rsidRDefault="002D52CD" w:rsidP="00BF6FF6">
            <w:pPr>
              <w:rPr>
                <w:rFonts w:ascii="Courier New" w:hAnsi="Courier New" w:cs="Courier New"/>
                <w:sz w:val="20"/>
              </w:rPr>
            </w:pPr>
            <w:r w:rsidRPr="009E3B4C">
              <w:rPr>
                <w:rFonts w:ascii="Courier New" w:hAnsi="Courier New" w:cs="Courier New"/>
                <w:sz w:val="20"/>
              </w:rPr>
              <w:t>42</w:t>
            </w:r>
          </w:p>
        </w:tc>
        <w:tc>
          <w:tcPr>
            <w:tcW w:w="1108" w:type="dxa"/>
          </w:tcPr>
          <w:p w:rsidR="002D52CD" w:rsidRPr="009E3B4C" w:rsidRDefault="002D52CD" w:rsidP="00BF6FF6">
            <w:pPr>
              <w:rPr>
                <w:rFonts w:ascii="Courier New" w:hAnsi="Courier New" w:cs="Courier New"/>
                <w:sz w:val="20"/>
              </w:rPr>
            </w:pPr>
            <w:r w:rsidRPr="009E3B4C">
              <w:rPr>
                <w:rFonts w:ascii="Courier New" w:hAnsi="Courier New" w:cs="Courier New"/>
                <w:sz w:val="20"/>
              </w:rPr>
              <w:t>2</w:t>
            </w:r>
          </w:p>
        </w:tc>
        <w:tc>
          <w:tcPr>
            <w:tcW w:w="955" w:type="dxa"/>
          </w:tcPr>
          <w:p w:rsidR="002D52CD" w:rsidRPr="009E3B4C" w:rsidRDefault="002D52CD" w:rsidP="00BF6FF6">
            <w:pPr>
              <w:rPr>
                <w:rFonts w:ascii="Courier New" w:hAnsi="Courier New" w:cs="Courier New"/>
                <w:sz w:val="20"/>
              </w:rPr>
            </w:pPr>
            <w:r w:rsidRPr="009E3B4C">
              <w:rPr>
                <w:rFonts w:ascii="Courier New" w:hAnsi="Courier New" w:cs="Courier New"/>
                <w:sz w:val="20"/>
              </w:rPr>
              <w:t>84</w:t>
            </w:r>
          </w:p>
        </w:tc>
        <w:tc>
          <w:tcPr>
            <w:tcW w:w="1261" w:type="dxa"/>
          </w:tcPr>
          <w:p w:rsidR="002D52CD" w:rsidRPr="009E3B4C" w:rsidRDefault="002D52CD" w:rsidP="00BF6FF6">
            <w:pPr>
              <w:rPr>
                <w:rFonts w:ascii="Courier New" w:hAnsi="Courier New" w:cs="Courier New"/>
                <w:sz w:val="20"/>
              </w:rPr>
            </w:pPr>
            <w:r w:rsidRPr="009E3B4C">
              <w:rPr>
                <w:rFonts w:ascii="Courier New" w:hAnsi="Courier New" w:cs="Courier New"/>
                <w:sz w:val="20"/>
              </w:rPr>
              <w:t>$2,520</w:t>
            </w:r>
          </w:p>
        </w:tc>
      </w:tr>
      <w:tr w:rsidR="002D52CD" w:rsidRPr="002D52CD" w:rsidTr="00BF6FF6">
        <w:trPr>
          <w:cantSplit/>
        </w:trPr>
        <w:tc>
          <w:tcPr>
            <w:tcW w:w="6424" w:type="dxa"/>
            <w:gridSpan w:val="4"/>
          </w:tcPr>
          <w:p w:rsidR="002D52CD" w:rsidRPr="002D52CD" w:rsidRDefault="002D52CD" w:rsidP="00BF6FF6">
            <w:pPr>
              <w:rPr>
                <w:rFonts w:ascii="Courier New" w:hAnsi="Courier New" w:cs="Courier New"/>
                <w:sz w:val="20"/>
              </w:rPr>
            </w:pPr>
            <w:r w:rsidRPr="002D52CD">
              <w:rPr>
                <w:rFonts w:ascii="Courier New" w:hAnsi="Courier New" w:cs="Courier New"/>
                <w:sz w:val="18"/>
                <w:szCs w:val="18"/>
              </w:rPr>
              <w:t>Total Burden Hours/Cost for SEAs</w:t>
            </w:r>
          </w:p>
        </w:tc>
        <w:tc>
          <w:tcPr>
            <w:tcW w:w="955" w:type="dxa"/>
          </w:tcPr>
          <w:p w:rsidR="002D52CD" w:rsidRPr="002D52CD" w:rsidRDefault="002D52CD" w:rsidP="00BF6FF6">
            <w:pPr>
              <w:rPr>
                <w:rFonts w:ascii="Courier New" w:hAnsi="Courier New" w:cs="Courier New"/>
                <w:sz w:val="20"/>
              </w:rPr>
            </w:pPr>
            <w:r w:rsidRPr="002D52CD">
              <w:rPr>
                <w:rFonts w:ascii="Courier New" w:hAnsi="Courier New" w:cs="Courier New"/>
                <w:sz w:val="20"/>
              </w:rPr>
              <w:t>287,424</w:t>
            </w:r>
          </w:p>
        </w:tc>
        <w:tc>
          <w:tcPr>
            <w:tcW w:w="1261" w:type="dxa"/>
          </w:tcPr>
          <w:p w:rsidR="002D52CD" w:rsidRPr="002D52CD" w:rsidRDefault="002D52CD" w:rsidP="00BF6FF6">
            <w:pPr>
              <w:rPr>
                <w:rFonts w:ascii="Courier New" w:hAnsi="Courier New" w:cs="Courier New"/>
                <w:sz w:val="20"/>
              </w:rPr>
            </w:pPr>
            <w:r w:rsidRPr="002D52CD">
              <w:rPr>
                <w:rFonts w:ascii="Courier New" w:hAnsi="Courier New" w:cs="Courier New"/>
                <w:sz w:val="20"/>
              </w:rPr>
              <w:t>$8,622,720</w:t>
            </w:r>
          </w:p>
        </w:tc>
      </w:tr>
    </w:tbl>
    <w:p w:rsidR="002D52CD" w:rsidRPr="009E3B4C" w:rsidRDefault="002D52CD" w:rsidP="002D52CD">
      <w:pPr>
        <w:rPr>
          <w:rFonts w:ascii="Courier New" w:hAnsi="Courier New" w:cs="Courier New"/>
          <w:sz w:val="20"/>
          <w:highlight w:val="yellow"/>
        </w:rPr>
      </w:pPr>
    </w:p>
    <w:p w:rsidR="002D52CD" w:rsidRPr="009E3B4C" w:rsidRDefault="002D52CD" w:rsidP="002D52CD">
      <w:pPr>
        <w:rPr>
          <w:rFonts w:ascii="Courier New" w:hAnsi="Courier New" w:cs="Courier New"/>
        </w:rPr>
      </w:pPr>
      <w:r w:rsidRPr="009E3B4C">
        <w:rPr>
          <w:rFonts w:ascii="Courier New" w:hAnsi="Courier New" w:cs="Courier New"/>
        </w:rPr>
        <w:t>*Figures in this column may reflect rounding.</w:t>
      </w:r>
    </w:p>
    <w:p w:rsidR="002D52CD" w:rsidRPr="009E3B4C" w:rsidRDefault="002D52CD" w:rsidP="002D52CD">
      <w:pPr>
        <w:rPr>
          <w:rFonts w:ascii="Courier New" w:hAnsi="Courier New" w:cs="Courier New"/>
          <w:highlight w:val="yellow"/>
          <w:u w:val="single"/>
        </w:rPr>
      </w:pPr>
      <w:r w:rsidRPr="009E3B4C">
        <w:rPr>
          <w:rFonts w:ascii="Courier New" w:hAnsi="Courier New" w:cs="Courier New"/>
          <w:highlight w:val="yellow"/>
        </w:rPr>
        <w:br w:type="page"/>
      </w:r>
      <w:r w:rsidRPr="009E3B4C">
        <w:rPr>
          <w:rFonts w:ascii="Courier New" w:hAnsi="Courier New" w:cs="Courier New"/>
          <w:u w:val="single"/>
        </w:rPr>
        <w:lastRenderedPageBreak/>
        <w:t>II.  Assurance Indicators and Descriptors Burden Hours/Cost for LEAs</w:t>
      </w:r>
    </w:p>
    <w:p w:rsidR="002D52CD" w:rsidRPr="009E3B4C" w:rsidRDefault="002D52CD" w:rsidP="002D52CD">
      <w:pPr>
        <w:rPr>
          <w:rFonts w:ascii="Courier New" w:hAnsi="Courier New" w:cs="Courier New"/>
          <w:sz w:val="20"/>
          <w:highlight w:val="yellow"/>
        </w:rPr>
      </w:pPr>
    </w:p>
    <w:tbl>
      <w:tblPr>
        <w:tblW w:w="8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261"/>
        <w:gridCol w:w="2641"/>
        <w:gridCol w:w="1414"/>
        <w:gridCol w:w="1092"/>
        <w:gridCol w:w="16"/>
        <w:gridCol w:w="955"/>
        <w:gridCol w:w="1261"/>
      </w:tblGrid>
      <w:tr w:rsidR="002D52CD" w:rsidRPr="009E3B4C" w:rsidTr="00BF6FF6">
        <w:trPr>
          <w:cantSplit/>
          <w:tblHeader/>
        </w:trPr>
        <w:tc>
          <w:tcPr>
            <w:tcW w:w="1261" w:type="dxa"/>
          </w:tcPr>
          <w:p w:rsidR="002D52CD" w:rsidRPr="009E3B4C" w:rsidRDefault="002D52CD" w:rsidP="00BF6FF6">
            <w:pPr>
              <w:rPr>
                <w:rFonts w:ascii="Courier New" w:hAnsi="Courier New" w:cs="Courier New"/>
                <w:sz w:val="18"/>
                <w:szCs w:val="18"/>
              </w:rPr>
            </w:pPr>
            <w:r w:rsidRPr="009E3B4C">
              <w:rPr>
                <w:rFonts w:ascii="Courier New" w:hAnsi="Courier New" w:cs="Courier New"/>
                <w:sz w:val="18"/>
                <w:szCs w:val="18"/>
              </w:rPr>
              <w:t>Citation</w:t>
            </w:r>
          </w:p>
        </w:tc>
        <w:tc>
          <w:tcPr>
            <w:tcW w:w="2641" w:type="dxa"/>
          </w:tcPr>
          <w:p w:rsidR="002D52CD" w:rsidRPr="009E3B4C" w:rsidRDefault="002D52CD" w:rsidP="00BF6FF6">
            <w:pPr>
              <w:pStyle w:val="BalloonText"/>
              <w:rPr>
                <w:rFonts w:ascii="Courier New" w:hAnsi="Courier New" w:cs="Courier New"/>
                <w:sz w:val="18"/>
                <w:szCs w:val="18"/>
              </w:rPr>
            </w:pPr>
            <w:r w:rsidRPr="009E3B4C">
              <w:rPr>
                <w:rFonts w:ascii="Courier New" w:hAnsi="Courier New" w:cs="Courier New"/>
                <w:sz w:val="18"/>
                <w:szCs w:val="18"/>
              </w:rPr>
              <w:t>Description</w:t>
            </w:r>
          </w:p>
        </w:tc>
        <w:tc>
          <w:tcPr>
            <w:tcW w:w="1414" w:type="dxa"/>
          </w:tcPr>
          <w:p w:rsidR="002D52CD" w:rsidRPr="009E3B4C" w:rsidRDefault="002D52CD" w:rsidP="00BF6FF6">
            <w:pPr>
              <w:rPr>
                <w:rFonts w:ascii="Courier New" w:hAnsi="Courier New" w:cs="Courier New"/>
                <w:sz w:val="18"/>
                <w:szCs w:val="18"/>
              </w:rPr>
            </w:pPr>
            <w:r w:rsidRPr="009E3B4C">
              <w:rPr>
                <w:rFonts w:ascii="Courier New" w:hAnsi="Courier New" w:cs="Courier New"/>
                <w:sz w:val="18"/>
                <w:szCs w:val="18"/>
              </w:rPr>
              <w:t>Number of respondents</w:t>
            </w:r>
          </w:p>
        </w:tc>
        <w:tc>
          <w:tcPr>
            <w:tcW w:w="1108" w:type="dxa"/>
            <w:gridSpan w:val="2"/>
          </w:tcPr>
          <w:p w:rsidR="002D52CD" w:rsidRPr="009E3B4C" w:rsidRDefault="002D52CD" w:rsidP="00BF6FF6">
            <w:pPr>
              <w:rPr>
                <w:rFonts w:ascii="Courier New" w:hAnsi="Courier New" w:cs="Courier New"/>
                <w:sz w:val="18"/>
                <w:szCs w:val="18"/>
              </w:rPr>
            </w:pPr>
            <w:r w:rsidRPr="009E3B4C">
              <w:rPr>
                <w:rFonts w:ascii="Courier New" w:hAnsi="Courier New" w:cs="Courier New"/>
                <w:sz w:val="18"/>
                <w:szCs w:val="18"/>
              </w:rPr>
              <w:t>Average hours per response*</w:t>
            </w:r>
          </w:p>
        </w:tc>
        <w:tc>
          <w:tcPr>
            <w:tcW w:w="955" w:type="dxa"/>
          </w:tcPr>
          <w:p w:rsidR="002D52CD" w:rsidRPr="009E3B4C" w:rsidRDefault="002D52CD" w:rsidP="00BF6FF6">
            <w:pPr>
              <w:rPr>
                <w:rFonts w:ascii="Courier New" w:hAnsi="Courier New" w:cs="Courier New"/>
                <w:sz w:val="18"/>
                <w:szCs w:val="18"/>
              </w:rPr>
            </w:pPr>
            <w:r w:rsidRPr="009E3B4C">
              <w:rPr>
                <w:rFonts w:ascii="Courier New" w:hAnsi="Courier New" w:cs="Courier New"/>
                <w:sz w:val="18"/>
                <w:szCs w:val="18"/>
              </w:rPr>
              <w:t>Total hours</w:t>
            </w:r>
          </w:p>
        </w:tc>
        <w:tc>
          <w:tcPr>
            <w:tcW w:w="1261" w:type="dxa"/>
          </w:tcPr>
          <w:p w:rsidR="002D52CD" w:rsidRPr="009E3B4C" w:rsidRDefault="002D52CD" w:rsidP="00BF6FF6">
            <w:pPr>
              <w:rPr>
                <w:rFonts w:ascii="Courier New" w:hAnsi="Courier New" w:cs="Courier New"/>
                <w:sz w:val="18"/>
                <w:szCs w:val="18"/>
              </w:rPr>
            </w:pPr>
            <w:r w:rsidRPr="009E3B4C">
              <w:rPr>
                <w:rFonts w:ascii="Courier New" w:hAnsi="Courier New" w:cs="Courier New"/>
                <w:sz w:val="18"/>
                <w:szCs w:val="18"/>
              </w:rPr>
              <w:t>Total cost</w:t>
            </w:r>
          </w:p>
          <w:p w:rsidR="002D52CD" w:rsidRPr="009E3B4C" w:rsidRDefault="002D52CD" w:rsidP="00BF6FF6">
            <w:pPr>
              <w:rPr>
                <w:rFonts w:ascii="Courier New" w:hAnsi="Courier New" w:cs="Courier New"/>
                <w:sz w:val="18"/>
                <w:szCs w:val="18"/>
              </w:rPr>
            </w:pPr>
            <w:r w:rsidRPr="009E3B4C">
              <w:rPr>
                <w:rFonts w:ascii="Courier New" w:hAnsi="Courier New" w:cs="Courier New"/>
                <w:sz w:val="18"/>
                <w:szCs w:val="18"/>
              </w:rPr>
              <w:t>(total hours x $</w:t>
            </w:r>
            <w:r>
              <w:rPr>
                <w:rFonts w:ascii="Courier New" w:hAnsi="Courier New" w:cs="Courier New"/>
                <w:sz w:val="18"/>
                <w:szCs w:val="18"/>
              </w:rPr>
              <w:t>25</w:t>
            </w:r>
            <w:r w:rsidRPr="009E3B4C">
              <w:rPr>
                <w:rFonts w:ascii="Courier New" w:hAnsi="Courier New" w:cs="Courier New"/>
                <w:sz w:val="18"/>
                <w:szCs w:val="18"/>
              </w:rPr>
              <w:t>.00)</w:t>
            </w:r>
          </w:p>
        </w:tc>
      </w:tr>
      <w:tr w:rsidR="002D52CD" w:rsidRPr="009E3B4C" w:rsidTr="00BF6FF6">
        <w:trPr>
          <w:cantSplit/>
        </w:trPr>
        <w:tc>
          <w:tcPr>
            <w:tcW w:w="1261" w:type="dxa"/>
          </w:tcPr>
          <w:p w:rsidR="002D52CD" w:rsidRPr="009E3B4C" w:rsidRDefault="002D52CD" w:rsidP="00BF6FF6">
            <w:pPr>
              <w:rPr>
                <w:rFonts w:ascii="Courier New" w:hAnsi="Courier New" w:cs="Courier New"/>
                <w:sz w:val="18"/>
                <w:szCs w:val="18"/>
              </w:rPr>
            </w:pPr>
            <w:r w:rsidRPr="009E3B4C">
              <w:rPr>
                <w:rFonts w:ascii="Courier New" w:hAnsi="Courier New" w:cs="Courier New"/>
                <w:sz w:val="18"/>
                <w:szCs w:val="18"/>
              </w:rPr>
              <w:t>Descriptor (a)(1)</w:t>
            </w:r>
          </w:p>
        </w:tc>
        <w:tc>
          <w:tcPr>
            <w:tcW w:w="2641" w:type="dxa"/>
          </w:tcPr>
          <w:p w:rsidR="002D52CD" w:rsidRPr="009E3B4C" w:rsidRDefault="002D52CD" w:rsidP="00BF6FF6">
            <w:pPr>
              <w:pStyle w:val="BalloonText"/>
              <w:rPr>
                <w:rFonts w:ascii="Courier New" w:hAnsi="Courier New" w:cs="Courier New"/>
                <w:sz w:val="18"/>
                <w:szCs w:val="18"/>
              </w:rPr>
            </w:pPr>
            <w:r w:rsidRPr="009E3B4C">
              <w:rPr>
                <w:rFonts w:ascii="Courier New" w:hAnsi="Courier New" w:cs="Courier New"/>
                <w:sz w:val="18"/>
                <w:szCs w:val="18"/>
              </w:rPr>
              <w:t>Describe, for each LEA in the State, the systems used to evaluate the performance of teachers and the use of results from those systems in decisions regarding teacher development, compensation, promotion retention, and removal.</w:t>
            </w:r>
          </w:p>
        </w:tc>
        <w:tc>
          <w:tcPr>
            <w:tcW w:w="1414" w:type="dxa"/>
          </w:tcPr>
          <w:p w:rsidR="002D52CD" w:rsidRPr="009E3B4C" w:rsidRDefault="002D52CD" w:rsidP="00BF6FF6">
            <w:pPr>
              <w:rPr>
                <w:rFonts w:ascii="Courier New" w:hAnsi="Courier New" w:cs="Courier New"/>
                <w:sz w:val="18"/>
                <w:szCs w:val="18"/>
              </w:rPr>
            </w:pPr>
            <w:r w:rsidRPr="009E3B4C">
              <w:rPr>
                <w:rFonts w:ascii="Courier New" w:hAnsi="Courier New" w:cs="Courier New"/>
                <w:sz w:val="18"/>
                <w:szCs w:val="18"/>
              </w:rPr>
              <w:t>15,224</w:t>
            </w:r>
          </w:p>
        </w:tc>
        <w:tc>
          <w:tcPr>
            <w:tcW w:w="1108" w:type="dxa"/>
            <w:gridSpan w:val="2"/>
          </w:tcPr>
          <w:p w:rsidR="002D52CD" w:rsidRPr="009E3B4C" w:rsidRDefault="002D52CD" w:rsidP="00BF6FF6">
            <w:pPr>
              <w:rPr>
                <w:rFonts w:ascii="Courier New" w:hAnsi="Courier New" w:cs="Courier New"/>
                <w:sz w:val="18"/>
                <w:szCs w:val="18"/>
              </w:rPr>
            </w:pPr>
            <w:r w:rsidRPr="009E3B4C">
              <w:rPr>
                <w:rFonts w:ascii="Courier New" w:hAnsi="Courier New" w:cs="Courier New"/>
                <w:sz w:val="18"/>
                <w:szCs w:val="18"/>
              </w:rPr>
              <w:t>1.78</w:t>
            </w:r>
          </w:p>
        </w:tc>
        <w:tc>
          <w:tcPr>
            <w:tcW w:w="955" w:type="dxa"/>
          </w:tcPr>
          <w:p w:rsidR="002D52CD" w:rsidRPr="009E3B4C" w:rsidRDefault="002D52CD" w:rsidP="00BF6FF6">
            <w:pPr>
              <w:rPr>
                <w:rFonts w:ascii="Courier New" w:hAnsi="Courier New" w:cs="Courier New"/>
                <w:sz w:val="18"/>
                <w:szCs w:val="18"/>
              </w:rPr>
            </w:pPr>
            <w:r w:rsidRPr="009E3B4C">
              <w:rPr>
                <w:rFonts w:ascii="Courier New" w:hAnsi="Courier New" w:cs="Courier New"/>
                <w:sz w:val="18"/>
                <w:szCs w:val="18"/>
              </w:rPr>
              <w:t>27,114</w:t>
            </w:r>
          </w:p>
        </w:tc>
        <w:tc>
          <w:tcPr>
            <w:tcW w:w="1261" w:type="dxa"/>
          </w:tcPr>
          <w:p w:rsidR="002D52CD" w:rsidRPr="009E3B4C" w:rsidRDefault="002D52CD" w:rsidP="00BF6FF6">
            <w:pPr>
              <w:rPr>
                <w:rFonts w:ascii="Courier New" w:hAnsi="Courier New" w:cs="Courier New"/>
                <w:sz w:val="18"/>
                <w:szCs w:val="18"/>
              </w:rPr>
            </w:pPr>
            <w:r w:rsidRPr="009E3B4C">
              <w:rPr>
                <w:rFonts w:ascii="Courier New" w:hAnsi="Courier New" w:cs="Courier New"/>
                <w:sz w:val="18"/>
                <w:szCs w:val="18"/>
              </w:rPr>
              <w:t>$677,850</w:t>
            </w:r>
          </w:p>
        </w:tc>
      </w:tr>
      <w:tr w:rsidR="002D52CD" w:rsidRPr="009E3B4C" w:rsidTr="00BF6FF6">
        <w:trPr>
          <w:cantSplit/>
        </w:trPr>
        <w:tc>
          <w:tcPr>
            <w:tcW w:w="1261" w:type="dxa"/>
          </w:tcPr>
          <w:p w:rsidR="002D52CD" w:rsidRPr="009E3B4C" w:rsidRDefault="002D52CD" w:rsidP="00BF6FF6">
            <w:pPr>
              <w:rPr>
                <w:rFonts w:ascii="Courier New" w:hAnsi="Courier New" w:cs="Courier New"/>
                <w:sz w:val="18"/>
                <w:szCs w:val="18"/>
              </w:rPr>
            </w:pPr>
            <w:r w:rsidRPr="009E3B4C">
              <w:rPr>
                <w:rFonts w:ascii="Courier New" w:hAnsi="Courier New" w:cs="Courier New"/>
                <w:sz w:val="18"/>
                <w:szCs w:val="18"/>
              </w:rPr>
              <w:t>Indicator (a)(3)</w:t>
            </w:r>
          </w:p>
        </w:tc>
        <w:tc>
          <w:tcPr>
            <w:tcW w:w="2641" w:type="dxa"/>
          </w:tcPr>
          <w:p w:rsidR="002D52CD" w:rsidRPr="009E3B4C" w:rsidRDefault="002D52CD" w:rsidP="00BF6FF6">
            <w:pPr>
              <w:pStyle w:val="BalloonText"/>
              <w:rPr>
                <w:rFonts w:ascii="Courier New" w:hAnsi="Courier New" w:cs="Courier New"/>
                <w:sz w:val="18"/>
                <w:szCs w:val="18"/>
              </w:rPr>
            </w:pPr>
            <w:r w:rsidRPr="009E3B4C">
              <w:rPr>
                <w:rFonts w:ascii="Courier New" w:hAnsi="Courier New" w:cs="Courier New"/>
                <w:sz w:val="18"/>
                <w:szCs w:val="18"/>
              </w:rPr>
              <w:t xml:space="preserve">Indicate, for each LEA in the State, </w:t>
            </w:r>
            <w:r w:rsidRPr="009E3B4C">
              <w:rPr>
                <w:rFonts w:ascii="Courier New" w:hAnsi="Courier New" w:cs="Courier New"/>
                <w:iCs/>
                <w:sz w:val="18"/>
                <w:szCs w:val="18"/>
              </w:rPr>
              <w:t xml:space="preserve">whether </w:t>
            </w:r>
            <w:r w:rsidRPr="009E3B4C">
              <w:rPr>
                <w:rFonts w:ascii="Courier New" w:hAnsi="Courier New" w:cs="Courier New"/>
                <w:sz w:val="18"/>
                <w:szCs w:val="18"/>
              </w:rPr>
              <w:t xml:space="preserve">the systems used to evaluate the performance of teachers </w:t>
            </w:r>
            <w:r w:rsidRPr="009E3B4C">
              <w:rPr>
                <w:rFonts w:ascii="Courier New" w:hAnsi="Courier New" w:cs="Courier New"/>
                <w:iCs/>
                <w:sz w:val="18"/>
                <w:szCs w:val="18"/>
              </w:rPr>
              <w:t>include student achievement outcomes or student growth data as an evaluation criterion.</w:t>
            </w:r>
          </w:p>
        </w:tc>
        <w:tc>
          <w:tcPr>
            <w:tcW w:w="1414" w:type="dxa"/>
          </w:tcPr>
          <w:p w:rsidR="002D52CD" w:rsidRPr="009E3B4C" w:rsidRDefault="002D52CD" w:rsidP="00BF6FF6">
            <w:pPr>
              <w:rPr>
                <w:rFonts w:ascii="Courier New" w:hAnsi="Courier New" w:cs="Courier New"/>
                <w:sz w:val="18"/>
                <w:szCs w:val="18"/>
              </w:rPr>
            </w:pPr>
            <w:r w:rsidRPr="009E3B4C">
              <w:rPr>
                <w:rFonts w:ascii="Courier New" w:hAnsi="Courier New" w:cs="Courier New"/>
                <w:sz w:val="18"/>
                <w:szCs w:val="18"/>
              </w:rPr>
              <w:t>12,737</w:t>
            </w:r>
          </w:p>
        </w:tc>
        <w:tc>
          <w:tcPr>
            <w:tcW w:w="1108" w:type="dxa"/>
            <w:gridSpan w:val="2"/>
          </w:tcPr>
          <w:p w:rsidR="002D52CD" w:rsidRPr="009E3B4C" w:rsidRDefault="002D52CD" w:rsidP="00BF6FF6">
            <w:pPr>
              <w:rPr>
                <w:rFonts w:ascii="Courier New" w:hAnsi="Courier New" w:cs="Courier New"/>
                <w:sz w:val="18"/>
                <w:szCs w:val="18"/>
              </w:rPr>
            </w:pPr>
            <w:r w:rsidRPr="009E3B4C">
              <w:rPr>
                <w:rFonts w:ascii="Courier New" w:hAnsi="Courier New" w:cs="Courier New"/>
                <w:sz w:val="18"/>
                <w:szCs w:val="18"/>
              </w:rPr>
              <w:t>.1</w:t>
            </w:r>
          </w:p>
        </w:tc>
        <w:tc>
          <w:tcPr>
            <w:tcW w:w="955" w:type="dxa"/>
          </w:tcPr>
          <w:p w:rsidR="002D52CD" w:rsidRPr="009E3B4C" w:rsidRDefault="002D52CD" w:rsidP="00BF6FF6">
            <w:pPr>
              <w:rPr>
                <w:rFonts w:ascii="Courier New" w:hAnsi="Courier New" w:cs="Courier New"/>
                <w:sz w:val="18"/>
                <w:szCs w:val="18"/>
              </w:rPr>
            </w:pPr>
            <w:r w:rsidRPr="009E3B4C">
              <w:rPr>
                <w:rFonts w:ascii="Courier New" w:hAnsi="Courier New" w:cs="Courier New"/>
                <w:sz w:val="18"/>
                <w:szCs w:val="18"/>
              </w:rPr>
              <w:t>850</w:t>
            </w:r>
          </w:p>
        </w:tc>
        <w:tc>
          <w:tcPr>
            <w:tcW w:w="1261" w:type="dxa"/>
          </w:tcPr>
          <w:p w:rsidR="002D52CD" w:rsidRPr="009E3B4C" w:rsidRDefault="002D52CD" w:rsidP="00BF6FF6">
            <w:pPr>
              <w:rPr>
                <w:rFonts w:ascii="Courier New" w:hAnsi="Courier New" w:cs="Courier New"/>
                <w:sz w:val="18"/>
                <w:szCs w:val="18"/>
              </w:rPr>
            </w:pPr>
            <w:r w:rsidRPr="009E3B4C">
              <w:rPr>
                <w:rFonts w:ascii="Courier New" w:hAnsi="Courier New" w:cs="Courier New"/>
                <w:sz w:val="18"/>
                <w:szCs w:val="18"/>
              </w:rPr>
              <w:t>$21,250</w:t>
            </w:r>
          </w:p>
        </w:tc>
      </w:tr>
      <w:tr w:rsidR="002D52CD" w:rsidRPr="009E3B4C" w:rsidTr="00BF6FF6">
        <w:trPr>
          <w:cantSplit/>
        </w:trPr>
        <w:tc>
          <w:tcPr>
            <w:tcW w:w="1261" w:type="dxa"/>
          </w:tcPr>
          <w:p w:rsidR="002D52CD" w:rsidRPr="009E3B4C" w:rsidRDefault="002D52CD" w:rsidP="00BF6FF6">
            <w:pPr>
              <w:rPr>
                <w:rFonts w:ascii="Courier New" w:hAnsi="Courier New" w:cs="Courier New"/>
                <w:sz w:val="18"/>
                <w:szCs w:val="18"/>
              </w:rPr>
            </w:pPr>
            <w:r w:rsidRPr="009E3B4C">
              <w:rPr>
                <w:rFonts w:ascii="Courier New" w:hAnsi="Courier New" w:cs="Courier New"/>
                <w:sz w:val="18"/>
                <w:szCs w:val="18"/>
              </w:rPr>
              <w:t>Indicator (a)(4)</w:t>
            </w:r>
          </w:p>
        </w:tc>
        <w:tc>
          <w:tcPr>
            <w:tcW w:w="2641" w:type="dxa"/>
          </w:tcPr>
          <w:p w:rsidR="002D52CD" w:rsidRPr="009E3B4C" w:rsidRDefault="002D52CD" w:rsidP="00BF6FF6">
            <w:pPr>
              <w:rPr>
                <w:rFonts w:ascii="Courier New" w:hAnsi="Courier New" w:cs="Courier New"/>
                <w:sz w:val="18"/>
                <w:szCs w:val="18"/>
              </w:rPr>
            </w:pPr>
            <w:r w:rsidRPr="009E3B4C">
              <w:rPr>
                <w:rFonts w:ascii="Courier New" w:hAnsi="Courier New" w:cs="Courier New"/>
                <w:sz w:val="18"/>
                <w:szCs w:val="18"/>
              </w:rPr>
              <w:t xml:space="preserve">Provide, for each LEA in the State whose teachers receive performance ratings or levels through an evaluation system, </w:t>
            </w:r>
            <w:r w:rsidRPr="009E3B4C">
              <w:rPr>
                <w:rFonts w:ascii="Courier New" w:hAnsi="Courier New" w:cs="Courier New"/>
                <w:iCs/>
                <w:sz w:val="18"/>
                <w:szCs w:val="18"/>
              </w:rPr>
              <w:t>the number and percentage (including numerator and denominator) of teachers rated at each performance rating or level.</w:t>
            </w:r>
          </w:p>
        </w:tc>
        <w:tc>
          <w:tcPr>
            <w:tcW w:w="1414" w:type="dxa"/>
          </w:tcPr>
          <w:p w:rsidR="002D52CD" w:rsidRPr="009E3B4C" w:rsidRDefault="002D52CD" w:rsidP="00BF6FF6">
            <w:pPr>
              <w:rPr>
                <w:rFonts w:ascii="Courier New" w:hAnsi="Courier New" w:cs="Courier New"/>
                <w:sz w:val="18"/>
                <w:szCs w:val="18"/>
              </w:rPr>
            </w:pPr>
            <w:r w:rsidRPr="009E3B4C">
              <w:rPr>
                <w:rFonts w:ascii="Courier New" w:hAnsi="Courier New" w:cs="Courier New"/>
                <w:sz w:val="18"/>
                <w:szCs w:val="18"/>
              </w:rPr>
              <w:t>12,040</w:t>
            </w:r>
          </w:p>
        </w:tc>
        <w:tc>
          <w:tcPr>
            <w:tcW w:w="1108" w:type="dxa"/>
            <w:gridSpan w:val="2"/>
          </w:tcPr>
          <w:p w:rsidR="002D52CD" w:rsidRPr="009E3B4C" w:rsidRDefault="002D52CD" w:rsidP="00BF6FF6">
            <w:pPr>
              <w:rPr>
                <w:rFonts w:ascii="Courier New" w:hAnsi="Courier New" w:cs="Courier New"/>
                <w:sz w:val="18"/>
                <w:szCs w:val="18"/>
              </w:rPr>
            </w:pPr>
            <w:r w:rsidRPr="009E3B4C">
              <w:rPr>
                <w:rFonts w:ascii="Courier New" w:hAnsi="Courier New" w:cs="Courier New"/>
                <w:sz w:val="18"/>
                <w:szCs w:val="18"/>
              </w:rPr>
              <w:t>23.7</w:t>
            </w:r>
          </w:p>
        </w:tc>
        <w:tc>
          <w:tcPr>
            <w:tcW w:w="955" w:type="dxa"/>
          </w:tcPr>
          <w:p w:rsidR="002D52CD" w:rsidRPr="009E3B4C" w:rsidRDefault="002D52CD" w:rsidP="00BF6FF6">
            <w:pPr>
              <w:rPr>
                <w:rFonts w:ascii="Courier New" w:hAnsi="Courier New" w:cs="Courier New"/>
                <w:sz w:val="18"/>
                <w:szCs w:val="18"/>
              </w:rPr>
            </w:pPr>
            <w:r w:rsidRPr="009E3B4C">
              <w:rPr>
                <w:rFonts w:ascii="Courier New" w:hAnsi="Courier New" w:cs="Courier New"/>
                <w:sz w:val="18"/>
                <w:szCs w:val="18"/>
              </w:rPr>
              <w:t>285,000</w:t>
            </w:r>
          </w:p>
        </w:tc>
        <w:tc>
          <w:tcPr>
            <w:tcW w:w="1261" w:type="dxa"/>
          </w:tcPr>
          <w:p w:rsidR="002D52CD" w:rsidRPr="009E3B4C" w:rsidRDefault="002D52CD" w:rsidP="00BF6FF6">
            <w:pPr>
              <w:rPr>
                <w:rFonts w:ascii="Courier New" w:hAnsi="Courier New" w:cs="Courier New"/>
                <w:sz w:val="18"/>
                <w:szCs w:val="18"/>
              </w:rPr>
            </w:pPr>
            <w:r w:rsidRPr="009E3B4C">
              <w:rPr>
                <w:rFonts w:ascii="Courier New" w:hAnsi="Courier New" w:cs="Courier New"/>
                <w:sz w:val="18"/>
                <w:szCs w:val="18"/>
              </w:rPr>
              <w:t>$7,125,000</w:t>
            </w:r>
          </w:p>
        </w:tc>
      </w:tr>
      <w:tr w:rsidR="002D52CD" w:rsidRPr="009E3B4C" w:rsidTr="00BF6FF6">
        <w:trPr>
          <w:cantSplit/>
        </w:trPr>
        <w:tc>
          <w:tcPr>
            <w:tcW w:w="1261" w:type="dxa"/>
          </w:tcPr>
          <w:p w:rsidR="002D52CD" w:rsidRPr="009E3B4C" w:rsidRDefault="002D52CD" w:rsidP="00BF6FF6">
            <w:pPr>
              <w:rPr>
                <w:rFonts w:ascii="Courier New" w:hAnsi="Courier New" w:cs="Courier New"/>
                <w:sz w:val="18"/>
                <w:szCs w:val="18"/>
              </w:rPr>
            </w:pPr>
            <w:r w:rsidRPr="009E3B4C">
              <w:rPr>
                <w:rFonts w:ascii="Courier New" w:hAnsi="Courier New" w:cs="Courier New"/>
                <w:sz w:val="18"/>
                <w:szCs w:val="18"/>
              </w:rPr>
              <w:t>Indicator (a)(5)</w:t>
            </w:r>
          </w:p>
        </w:tc>
        <w:tc>
          <w:tcPr>
            <w:tcW w:w="2641" w:type="dxa"/>
          </w:tcPr>
          <w:p w:rsidR="002D52CD" w:rsidRPr="009E3B4C" w:rsidRDefault="002D52CD" w:rsidP="00BF6FF6">
            <w:pPr>
              <w:rPr>
                <w:rFonts w:ascii="Courier New" w:hAnsi="Courier New" w:cs="Courier New"/>
                <w:sz w:val="18"/>
                <w:szCs w:val="18"/>
              </w:rPr>
            </w:pPr>
            <w:r w:rsidRPr="009E3B4C">
              <w:rPr>
                <w:rFonts w:ascii="Courier New" w:hAnsi="Courier New" w:cs="Courier New"/>
                <w:sz w:val="18"/>
                <w:szCs w:val="18"/>
              </w:rPr>
              <w:t xml:space="preserve">Indicate, for each LEA in the State whose teachers receive performance ratings or levels through an evaluation system, whether the number and percentage </w:t>
            </w:r>
            <w:r w:rsidRPr="009E3B4C">
              <w:rPr>
                <w:rFonts w:ascii="Courier New" w:hAnsi="Courier New" w:cs="Courier New"/>
                <w:iCs/>
                <w:sz w:val="18"/>
                <w:szCs w:val="18"/>
              </w:rPr>
              <w:t>(including numerator and denominator) of teachers rated at each performance rating or level are publicly reported for each school in the LEA.</w:t>
            </w:r>
          </w:p>
        </w:tc>
        <w:tc>
          <w:tcPr>
            <w:tcW w:w="1414" w:type="dxa"/>
          </w:tcPr>
          <w:p w:rsidR="002D52CD" w:rsidRPr="009E3B4C" w:rsidRDefault="002D52CD" w:rsidP="00BF6FF6">
            <w:pPr>
              <w:rPr>
                <w:rFonts w:ascii="Courier New" w:hAnsi="Courier New" w:cs="Courier New"/>
                <w:sz w:val="18"/>
                <w:szCs w:val="18"/>
              </w:rPr>
            </w:pPr>
            <w:r w:rsidRPr="009E3B4C">
              <w:rPr>
                <w:rFonts w:ascii="Courier New" w:hAnsi="Courier New" w:cs="Courier New"/>
                <w:sz w:val="18"/>
                <w:szCs w:val="18"/>
              </w:rPr>
              <w:t>12,040</w:t>
            </w:r>
          </w:p>
        </w:tc>
        <w:tc>
          <w:tcPr>
            <w:tcW w:w="1108" w:type="dxa"/>
            <w:gridSpan w:val="2"/>
          </w:tcPr>
          <w:p w:rsidR="002D52CD" w:rsidRPr="009E3B4C" w:rsidRDefault="002D52CD" w:rsidP="00BF6FF6">
            <w:pPr>
              <w:rPr>
                <w:rFonts w:ascii="Courier New" w:hAnsi="Courier New" w:cs="Courier New"/>
                <w:sz w:val="18"/>
                <w:szCs w:val="18"/>
              </w:rPr>
            </w:pPr>
            <w:r w:rsidRPr="009E3B4C">
              <w:rPr>
                <w:rFonts w:ascii="Courier New" w:hAnsi="Courier New" w:cs="Courier New"/>
                <w:sz w:val="18"/>
                <w:szCs w:val="18"/>
              </w:rPr>
              <w:t>.5</w:t>
            </w:r>
          </w:p>
        </w:tc>
        <w:tc>
          <w:tcPr>
            <w:tcW w:w="955" w:type="dxa"/>
          </w:tcPr>
          <w:p w:rsidR="002D52CD" w:rsidRPr="009E3B4C" w:rsidRDefault="002D52CD" w:rsidP="00BF6FF6">
            <w:pPr>
              <w:rPr>
                <w:rFonts w:ascii="Courier New" w:hAnsi="Courier New" w:cs="Courier New"/>
                <w:sz w:val="18"/>
                <w:szCs w:val="18"/>
              </w:rPr>
            </w:pPr>
            <w:r w:rsidRPr="009E3B4C">
              <w:rPr>
                <w:rFonts w:ascii="Courier New" w:hAnsi="Courier New" w:cs="Courier New"/>
                <w:sz w:val="18"/>
                <w:szCs w:val="18"/>
              </w:rPr>
              <w:t>5,955</w:t>
            </w:r>
          </w:p>
        </w:tc>
        <w:tc>
          <w:tcPr>
            <w:tcW w:w="1261" w:type="dxa"/>
          </w:tcPr>
          <w:p w:rsidR="002D52CD" w:rsidRPr="009E3B4C" w:rsidRDefault="002D52CD" w:rsidP="00BF6FF6">
            <w:pPr>
              <w:rPr>
                <w:rFonts w:ascii="Courier New" w:hAnsi="Courier New" w:cs="Courier New"/>
                <w:sz w:val="18"/>
                <w:szCs w:val="18"/>
              </w:rPr>
            </w:pPr>
            <w:r w:rsidRPr="009E3B4C">
              <w:rPr>
                <w:rFonts w:ascii="Courier New" w:hAnsi="Courier New" w:cs="Courier New"/>
                <w:sz w:val="18"/>
                <w:szCs w:val="18"/>
              </w:rPr>
              <w:t>$148,875</w:t>
            </w:r>
          </w:p>
        </w:tc>
      </w:tr>
      <w:tr w:rsidR="002D52CD" w:rsidRPr="009E3B4C" w:rsidTr="00BF6FF6">
        <w:trPr>
          <w:cantSplit/>
        </w:trPr>
        <w:tc>
          <w:tcPr>
            <w:tcW w:w="1261" w:type="dxa"/>
          </w:tcPr>
          <w:p w:rsidR="002D52CD" w:rsidRPr="009E3B4C" w:rsidRDefault="002D52CD" w:rsidP="00BF6FF6">
            <w:pPr>
              <w:rPr>
                <w:rFonts w:ascii="Courier New" w:hAnsi="Courier New" w:cs="Courier New"/>
                <w:sz w:val="18"/>
                <w:szCs w:val="18"/>
              </w:rPr>
            </w:pPr>
            <w:r w:rsidRPr="009E3B4C">
              <w:rPr>
                <w:rFonts w:ascii="Courier New" w:hAnsi="Courier New" w:cs="Courier New"/>
                <w:sz w:val="18"/>
                <w:szCs w:val="18"/>
              </w:rPr>
              <w:lastRenderedPageBreak/>
              <w:t>Descriptor (a)(2)</w:t>
            </w:r>
          </w:p>
        </w:tc>
        <w:tc>
          <w:tcPr>
            <w:tcW w:w="2641" w:type="dxa"/>
          </w:tcPr>
          <w:p w:rsidR="002D52CD" w:rsidRPr="009E3B4C" w:rsidRDefault="002D52CD" w:rsidP="00BF6FF6">
            <w:pPr>
              <w:rPr>
                <w:rFonts w:ascii="Courier New" w:hAnsi="Courier New" w:cs="Courier New"/>
                <w:sz w:val="18"/>
                <w:szCs w:val="18"/>
              </w:rPr>
            </w:pPr>
            <w:r w:rsidRPr="009E3B4C">
              <w:rPr>
                <w:rFonts w:ascii="Courier New" w:hAnsi="Courier New" w:cs="Courier New"/>
                <w:sz w:val="18"/>
                <w:szCs w:val="18"/>
              </w:rPr>
              <w:t>Describe, for each LEA in the State, the systems used to evaluate the performance of principals and the use of results from those systems in decisions regarding principal development, compensation, promotion, retention, and removal</w:t>
            </w:r>
            <w:r w:rsidRPr="009E3B4C">
              <w:rPr>
                <w:rFonts w:ascii="Courier New" w:hAnsi="Courier New" w:cs="Courier New"/>
                <w:iCs/>
                <w:sz w:val="18"/>
                <w:szCs w:val="18"/>
              </w:rPr>
              <w:t>.</w:t>
            </w:r>
          </w:p>
        </w:tc>
        <w:tc>
          <w:tcPr>
            <w:tcW w:w="1414" w:type="dxa"/>
          </w:tcPr>
          <w:p w:rsidR="002D52CD" w:rsidRPr="009E3B4C" w:rsidRDefault="002D52CD" w:rsidP="00BF6FF6">
            <w:pPr>
              <w:rPr>
                <w:rFonts w:ascii="Courier New" w:hAnsi="Courier New" w:cs="Courier New"/>
                <w:sz w:val="18"/>
                <w:szCs w:val="18"/>
              </w:rPr>
            </w:pPr>
            <w:r w:rsidRPr="009E3B4C">
              <w:rPr>
                <w:rFonts w:ascii="Courier New" w:hAnsi="Courier New" w:cs="Courier New"/>
                <w:sz w:val="18"/>
                <w:szCs w:val="18"/>
              </w:rPr>
              <w:t>15,224</w:t>
            </w:r>
          </w:p>
        </w:tc>
        <w:tc>
          <w:tcPr>
            <w:tcW w:w="1108" w:type="dxa"/>
            <w:gridSpan w:val="2"/>
          </w:tcPr>
          <w:p w:rsidR="002D52CD" w:rsidRPr="009E3B4C" w:rsidRDefault="002D52CD" w:rsidP="00BF6FF6">
            <w:pPr>
              <w:rPr>
                <w:rFonts w:ascii="Courier New" w:hAnsi="Courier New" w:cs="Courier New"/>
                <w:sz w:val="18"/>
                <w:szCs w:val="18"/>
              </w:rPr>
            </w:pPr>
            <w:r w:rsidRPr="009E3B4C">
              <w:rPr>
                <w:rFonts w:ascii="Courier New" w:hAnsi="Courier New" w:cs="Courier New"/>
                <w:sz w:val="18"/>
                <w:szCs w:val="18"/>
              </w:rPr>
              <w:t>1.78</w:t>
            </w:r>
          </w:p>
        </w:tc>
        <w:tc>
          <w:tcPr>
            <w:tcW w:w="955" w:type="dxa"/>
          </w:tcPr>
          <w:p w:rsidR="002D52CD" w:rsidRPr="009E3B4C" w:rsidRDefault="002D52CD" w:rsidP="00BF6FF6">
            <w:pPr>
              <w:rPr>
                <w:rFonts w:ascii="Courier New" w:hAnsi="Courier New" w:cs="Courier New"/>
                <w:sz w:val="18"/>
                <w:szCs w:val="18"/>
              </w:rPr>
            </w:pPr>
            <w:r w:rsidRPr="009E3B4C">
              <w:rPr>
                <w:rFonts w:ascii="Courier New" w:hAnsi="Courier New" w:cs="Courier New"/>
                <w:sz w:val="18"/>
                <w:szCs w:val="18"/>
              </w:rPr>
              <w:t>27,113</w:t>
            </w:r>
          </w:p>
        </w:tc>
        <w:tc>
          <w:tcPr>
            <w:tcW w:w="1261" w:type="dxa"/>
          </w:tcPr>
          <w:p w:rsidR="002D52CD" w:rsidRPr="009E3B4C" w:rsidRDefault="002D52CD" w:rsidP="00BF6FF6">
            <w:pPr>
              <w:rPr>
                <w:rFonts w:ascii="Courier New" w:hAnsi="Courier New" w:cs="Courier New"/>
                <w:sz w:val="18"/>
                <w:szCs w:val="18"/>
              </w:rPr>
            </w:pPr>
            <w:r w:rsidRPr="009E3B4C">
              <w:rPr>
                <w:rFonts w:ascii="Courier New" w:hAnsi="Courier New" w:cs="Courier New"/>
                <w:sz w:val="18"/>
                <w:szCs w:val="18"/>
              </w:rPr>
              <w:t>$677,825</w:t>
            </w:r>
          </w:p>
        </w:tc>
      </w:tr>
      <w:tr w:rsidR="002D52CD" w:rsidRPr="009E3B4C" w:rsidTr="00BF6FF6">
        <w:trPr>
          <w:cantSplit/>
        </w:trPr>
        <w:tc>
          <w:tcPr>
            <w:tcW w:w="1261" w:type="dxa"/>
          </w:tcPr>
          <w:p w:rsidR="002D52CD" w:rsidRPr="009E3B4C" w:rsidRDefault="002D52CD" w:rsidP="00BF6FF6">
            <w:pPr>
              <w:rPr>
                <w:rFonts w:ascii="Courier New" w:hAnsi="Courier New" w:cs="Courier New"/>
                <w:sz w:val="18"/>
                <w:szCs w:val="18"/>
              </w:rPr>
            </w:pPr>
            <w:r w:rsidRPr="009E3B4C">
              <w:rPr>
                <w:rFonts w:ascii="Courier New" w:hAnsi="Courier New" w:cs="Courier New"/>
                <w:sz w:val="18"/>
                <w:szCs w:val="18"/>
              </w:rPr>
              <w:t>Indicator (a)(6)</w:t>
            </w:r>
          </w:p>
        </w:tc>
        <w:tc>
          <w:tcPr>
            <w:tcW w:w="2641" w:type="dxa"/>
          </w:tcPr>
          <w:p w:rsidR="002D52CD" w:rsidRPr="009E3B4C" w:rsidRDefault="002D52CD" w:rsidP="00BF6FF6">
            <w:pPr>
              <w:rPr>
                <w:rFonts w:ascii="Courier New" w:hAnsi="Courier New" w:cs="Courier New"/>
                <w:sz w:val="18"/>
                <w:szCs w:val="18"/>
              </w:rPr>
            </w:pPr>
            <w:r w:rsidRPr="009E3B4C">
              <w:rPr>
                <w:rFonts w:ascii="Courier New" w:hAnsi="Courier New" w:cs="Courier New"/>
                <w:sz w:val="18"/>
                <w:szCs w:val="18"/>
              </w:rPr>
              <w:t xml:space="preserve">Indicate, for each LEA in the State, </w:t>
            </w:r>
            <w:r w:rsidRPr="009E3B4C">
              <w:rPr>
                <w:rFonts w:ascii="Courier New" w:hAnsi="Courier New" w:cs="Courier New"/>
                <w:iCs/>
                <w:sz w:val="18"/>
                <w:szCs w:val="18"/>
              </w:rPr>
              <w:t xml:space="preserve">whether </w:t>
            </w:r>
            <w:r w:rsidRPr="009E3B4C">
              <w:rPr>
                <w:rFonts w:ascii="Courier New" w:hAnsi="Courier New" w:cs="Courier New"/>
                <w:sz w:val="18"/>
                <w:szCs w:val="18"/>
              </w:rPr>
              <w:t xml:space="preserve">the systems used to evaluate the performance of principals </w:t>
            </w:r>
            <w:r w:rsidRPr="009E3B4C">
              <w:rPr>
                <w:rFonts w:ascii="Courier New" w:hAnsi="Courier New" w:cs="Courier New"/>
                <w:iCs/>
                <w:sz w:val="18"/>
                <w:szCs w:val="18"/>
              </w:rPr>
              <w:t>include student achievement outcomes or student growth data as an evaluation criterion.</w:t>
            </w:r>
          </w:p>
        </w:tc>
        <w:tc>
          <w:tcPr>
            <w:tcW w:w="1414" w:type="dxa"/>
          </w:tcPr>
          <w:p w:rsidR="002D52CD" w:rsidRPr="009E3B4C" w:rsidRDefault="002D52CD" w:rsidP="00BF6FF6">
            <w:pPr>
              <w:rPr>
                <w:rFonts w:ascii="Courier New" w:hAnsi="Courier New" w:cs="Courier New"/>
                <w:sz w:val="18"/>
                <w:szCs w:val="18"/>
              </w:rPr>
            </w:pPr>
            <w:r w:rsidRPr="009E3B4C">
              <w:rPr>
                <w:rFonts w:ascii="Courier New" w:hAnsi="Courier New" w:cs="Courier New"/>
                <w:sz w:val="18"/>
                <w:szCs w:val="18"/>
              </w:rPr>
              <w:t>12,737</w:t>
            </w:r>
          </w:p>
        </w:tc>
        <w:tc>
          <w:tcPr>
            <w:tcW w:w="1108" w:type="dxa"/>
            <w:gridSpan w:val="2"/>
          </w:tcPr>
          <w:p w:rsidR="002D52CD" w:rsidRPr="009E3B4C" w:rsidRDefault="002D52CD" w:rsidP="00BF6FF6">
            <w:pPr>
              <w:rPr>
                <w:rFonts w:ascii="Courier New" w:hAnsi="Courier New" w:cs="Courier New"/>
                <w:sz w:val="18"/>
                <w:szCs w:val="18"/>
              </w:rPr>
            </w:pPr>
            <w:r w:rsidRPr="009E3B4C">
              <w:rPr>
                <w:rFonts w:ascii="Courier New" w:hAnsi="Courier New" w:cs="Courier New"/>
                <w:sz w:val="18"/>
                <w:szCs w:val="18"/>
              </w:rPr>
              <w:t>.1</w:t>
            </w:r>
          </w:p>
        </w:tc>
        <w:tc>
          <w:tcPr>
            <w:tcW w:w="955" w:type="dxa"/>
          </w:tcPr>
          <w:p w:rsidR="002D52CD" w:rsidRPr="009E3B4C" w:rsidRDefault="002D52CD" w:rsidP="00BF6FF6">
            <w:pPr>
              <w:rPr>
                <w:rFonts w:ascii="Courier New" w:hAnsi="Courier New" w:cs="Courier New"/>
                <w:sz w:val="18"/>
                <w:szCs w:val="18"/>
              </w:rPr>
            </w:pPr>
            <w:r w:rsidRPr="009E3B4C">
              <w:rPr>
                <w:rFonts w:ascii="Courier New" w:hAnsi="Courier New" w:cs="Courier New"/>
                <w:sz w:val="18"/>
                <w:szCs w:val="18"/>
              </w:rPr>
              <w:t>850</w:t>
            </w:r>
          </w:p>
        </w:tc>
        <w:tc>
          <w:tcPr>
            <w:tcW w:w="1261" w:type="dxa"/>
          </w:tcPr>
          <w:p w:rsidR="002D52CD" w:rsidRPr="009E3B4C" w:rsidRDefault="002D52CD" w:rsidP="00BF6FF6">
            <w:pPr>
              <w:rPr>
                <w:rFonts w:ascii="Courier New" w:hAnsi="Courier New" w:cs="Courier New"/>
                <w:sz w:val="18"/>
                <w:szCs w:val="18"/>
              </w:rPr>
            </w:pPr>
            <w:r w:rsidRPr="009E3B4C">
              <w:rPr>
                <w:rFonts w:ascii="Courier New" w:hAnsi="Courier New" w:cs="Courier New"/>
                <w:sz w:val="18"/>
                <w:szCs w:val="18"/>
              </w:rPr>
              <w:t>$21,250</w:t>
            </w:r>
          </w:p>
        </w:tc>
      </w:tr>
      <w:tr w:rsidR="002D52CD" w:rsidRPr="009E3B4C" w:rsidTr="00BF6FF6">
        <w:trPr>
          <w:cantSplit/>
        </w:trPr>
        <w:tc>
          <w:tcPr>
            <w:tcW w:w="1261" w:type="dxa"/>
          </w:tcPr>
          <w:p w:rsidR="002D52CD" w:rsidRPr="009E3B4C" w:rsidRDefault="002D52CD" w:rsidP="00BF6FF6">
            <w:pPr>
              <w:rPr>
                <w:rFonts w:ascii="Courier New" w:hAnsi="Courier New" w:cs="Courier New"/>
                <w:sz w:val="18"/>
                <w:szCs w:val="18"/>
              </w:rPr>
            </w:pPr>
            <w:r w:rsidRPr="009E3B4C">
              <w:rPr>
                <w:rFonts w:ascii="Courier New" w:hAnsi="Courier New" w:cs="Courier New"/>
                <w:sz w:val="18"/>
                <w:szCs w:val="18"/>
              </w:rPr>
              <w:t>Indicator (a)(7)</w:t>
            </w:r>
          </w:p>
        </w:tc>
        <w:tc>
          <w:tcPr>
            <w:tcW w:w="2641" w:type="dxa"/>
          </w:tcPr>
          <w:p w:rsidR="002D52CD" w:rsidRPr="009E3B4C" w:rsidRDefault="002D52CD" w:rsidP="00BF6FF6">
            <w:pPr>
              <w:rPr>
                <w:rFonts w:ascii="Courier New" w:hAnsi="Courier New" w:cs="Courier New"/>
                <w:sz w:val="18"/>
                <w:szCs w:val="18"/>
              </w:rPr>
            </w:pPr>
            <w:r w:rsidRPr="009E3B4C">
              <w:rPr>
                <w:rFonts w:ascii="Courier New" w:hAnsi="Courier New" w:cs="Courier New"/>
                <w:iCs/>
                <w:sz w:val="18"/>
                <w:szCs w:val="18"/>
              </w:rPr>
              <w:t xml:space="preserve">Provide, </w:t>
            </w:r>
            <w:r w:rsidRPr="009E3B4C">
              <w:rPr>
                <w:rFonts w:ascii="Courier New" w:hAnsi="Courier New" w:cs="Courier New"/>
                <w:sz w:val="18"/>
                <w:szCs w:val="18"/>
              </w:rPr>
              <w:t xml:space="preserve">for each LEA in the State whose principals receive performance ratings or levels through an evaluation system, </w:t>
            </w:r>
            <w:r w:rsidRPr="009E3B4C">
              <w:rPr>
                <w:rFonts w:ascii="Courier New" w:hAnsi="Courier New" w:cs="Courier New"/>
                <w:iCs/>
                <w:sz w:val="18"/>
                <w:szCs w:val="18"/>
              </w:rPr>
              <w:t>the number and percentage (including numerator and denominator) of principals rated at each performance rating or level.</w:t>
            </w:r>
          </w:p>
        </w:tc>
        <w:tc>
          <w:tcPr>
            <w:tcW w:w="1414" w:type="dxa"/>
          </w:tcPr>
          <w:p w:rsidR="002D52CD" w:rsidRPr="009E3B4C" w:rsidRDefault="002D52CD" w:rsidP="00BF6FF6">
            <w:pPr>
              <w:rPr>
                <w:rFonts w:ascii="Courier New" w:hAnsi="Courier New" w:cs="Courier New"/>
                <w:sz w:val="18"/>
                <w:szCs w:val="18"/>
              </w:rPr>
            </w:pPr>
            <w:r w:rsidRPr="009E3B4C">
              <w:rPr>
                <w:rFonts w:ascii="Courier New" w:hAnsi="Courier New" w:cs="Courier New"/>
                <w:sz w:val="18"/>
                <w:szCs w:val="18"/>
              </w:rPr>
              <w:t>12,040</w:t>
            </w:r>
          </w:p>
        </w:tc>
        <w:tc>
          <w:tcPr>
            <w:tcW w:w="1108" w:type="dxa"/>
            <w:gridSpan w:val="2"/>
          </w:tcPr>
          <w:p w:rsidR="002D52CD" w:rsidRPr="009E3B4C" w:rsidRDefault="002D52CD" w:rsidP="00BF6FF6">
            <w:pPr>
              <w:rPr>
                <w:rFonts w:ascii="Courier New" w:hAnsi="Courier New" w:cs="Courier New"/>
                <w:sz w:val="18"/>
                <w:szCs w:val="18"/>
              </w:rPr>
            </w:pPr>
            <w:r w:rsidRPr="009E3B4C">
              <w:rPr>
                <w:rFonts w:ascii="Courier New" w:hAnsi="Courier New" w:cs="Courier New"/>
                <w:sz w:val="18"/>
                <w:szCs w:val="18"/>
              </w:rPr>
              <w:t>.47</w:t>
            </w:r>
          </w:p>
        </w:tc>
        <w:tc>
          <w:tcPr>
            <w:tcW w:w="955" w:type="dxa"/>
          </w:tcPr>
          <w:p w:rsidR="002D52CD" w:rsidRPr="009E3B4C" w:rsidRDefault="002D52CD" w:rsidP="00BF6FF6">
            <w:pPr>
              <w:rPr>
                <w:rFonts w:ascii="Courier New" w:hAnsi="Courier New" w:cs="Courier New"/>
                <w:sz w:val="18"/>
                <w:szCs w:val="18"/>
              </w:rPr>
            </w:pPr>
            <w:r w:rsidRPr="009E3B4C">
              <w:rPr>
                <w:rFonts w:ascii="Courier New" w:hAnsi="Courier New" w:cs="Courier New"/>
                <w:sz w:val="18"/>
                <w:szCs w:val="18"/>
              </w:rPr>
              <w:t>5,700</w:t>
            </w:r>
          </w:p>
        </w:tc>
        <w:tc>
          <w:tcPr>
            <w:tcW w:w="1261" w:type="dxa"/>
          </w:tcPr>
          <w:p w:rsidR="002D52CD" w:rsidRPr="009E3B4C" w:rsidRDefault="002D52CD" w:rsidP="00BF6FF6">
            <w:pPr>
              <w:rPr>
                <w:rFonts w:ascii="Courier New" w:hAnsi="Courier New" w:cs="Courier New"/>
                <w:sz w:val="18"/>
                <w:szCs w:val="18"/>
              </w:rPr>
            </w:pPr>
            <w:r w:rsidRPr="009E3B4C">
              <w:rPr>
                <w:rFonts w:ascii="Courier New" w:hAnsi="Courier New" w:cs="Courier New"/>
                <w:sz w:val="18"/>
                <w:szCs w:val="18"/>
              </w:rPr>
              <w:t>$142,500</w:t>
            </w:r>
          </w:p>
        </w:tc>
      </w:tr>
      <w:tr w:rsidR="002D52CD" w:rsidRPr="009E3B4C" w:rsidTr="00BF6FF6">
        <w:trPr>
          <w:cantSplit/>
        </w:trPr>
        <w:tc>
          <w:tcPr>
            <w:tcW w:w="1261" w:type="dxa"/>
          </w:tcPr>
          <w:p w:rsidR="002D52CD" w:rsidRPr="009E3B4C" w:rsidRDefault="002D52CD" w:rsidP="00BF6FF6">
            <w:pPr>
              <w:rPr>
                <w:rFonts w:ascii="Courier New" w:hAnsi="Courier New" w:cs="Courier New"/>
                <w:sz w:val="18"/>
                <w:szCs w:val="18"/>
              </w:rPr>
            </w:pPr>
            <w:r w:rsidRPr="009E3B4C">
              <w:rPr>
                <w:rFonts w:ascii="Courier New" w:hAnsi="Courier New" w:cs="Courier New"/>
                <w:sz w:val="18"/>
                <w:szCs w:val="18"/>
              </w:rPr>
              <w:t>Indicator (c)(10)</w:t>
            </w:r>
          </w:p>
        </w:tc>
        <w:tc>
          <w:tcPr>
            <w:tcW w:w="2641" w:type="dxa"/>
          </w:tcPr>
          <w:p w:rsidR="002D52CD" w:rsidRPr="009E3B4C" w:rsidRDefault="002D52CD" w:rsidP="00BF6FF6">
            <w:pPr>
              <w:rPr>
                <w:rFonts w:ascii="Courier New" w:hAnsi="Courier New" w:cs="Courier New"/>
                <w:sz w:val="18"/>
                <w:szCs w:val="18"/>
              </w:rPr>
            </w:pPr>
            <w:r w:rsidRPr="009E3B4C">
              <w:rPr>
                <w:rFonts w:ascii="Courier New" w:hAnsi="Courier New" w:cs="Courier New"/>
                <w:iCs/>
                <w:sz w:val="18"/>
                <w:szCs w:val="18"/>
              </w:rPr>
              <w:t>Provide</w:t>
            </w:r>
            <w:r w:rsidRPr="009E3B4C">
              <w:rPr>
                <w:rFonts w:ascii="Courier New" w:hAnsi="Courier New" w:cs="Courier New"/>
                <w:sz w:val="18"/>
                <w:szCs w:val="18"/>
              </w:rPr>
              <w:t>, for the State, for each LEA in the State, for each high school in the State and, at each of these levels, by student subgroup (consistent with section 1111(b)(2)(C)(v)(II) of the ESEA), the number and percentage (including numerator and denominator) of students who graduate from high school using a four-year adjusted cohort graduation rate as required by 34 CFR 200.19(b)(1)(i).</w:t>
            </w:r>
          </w:p>
        </w:tc>
        <w:tc>
          <w:tcPr>
            <w:tcW w:w="1414" w:type="dxa"/>
          </w:tcPr>
          <w:p w:rsidR="002D52CD" w:rsidRPr="009E3B4C" w:rsidRDefault="002D52CD" w:rsidP="00BF6FF6">
            <w:pPr>
              <w:rPr>
                <w:rFonts w:ascii="Courier New" w:hAnsi="Courier New" w:cs="Courier New"/>
                <w:sz w:val="18"/>
                <w:szCs w:val="18"/>
              </w:rPr>
            </w:pPr>
            <w:r w:rsidRPr="009E3B4C">
              <w:rPr>
                <w:rFonts w:ascii="Courier New" w:hAnsi="Courier New" w:cs="Courier New"/>
                <w:sz w:val="18"/>
                <w:szCs w:val="18"/>
              </w:rPr>
              <w:t>1,053</w:t>
            </w:r>
          </w:p>
        </w:tc>
        <w:tc>
          <w:tcPr>
            <w:tcW w:w="1108" w:type="dxa"/>
            <w:gridSpan w:val="2"/>
          </w:tcPr>
          <w:p w:rsidR="002D52CD" w:rsidRPr="009E3B4C" w:rsidRDefault="002D52CD" w:rsidP="00BF6FF6">
            <w:pPr>
              <w:rPr>
                <w:rFonts w:ascii="Courier New" w:hAnsi="Courier New" w:cs="Courier New"/>
                <w:sz w:val="18"/>
                <w:szCs w:val="18"/>
              </w:rPr>
            </w:pPr>
            <w:r w:rsidRPr="009E3B4C">
              <w:rPr>
                <w:rFonts w:ascii="Courier New" w:hAnsi="Courier New" w:cs="Courier New"/>
                <w:sz w:val="18"/>
                <w:szCs w:val="18"/>
              </w:rPr>
              <w:t>40</w:t>
            </w:r>
          </w:p>
        </w:tc>
        <w:tc>
          <w:tcPr>
            <w:tcW w:w="955" w:type="dxa"/>
          </w:tcPr>
          <w:p w:rsidR="002D52CD" w:rsidRPr="009E3B4C" w:rsidRDefault="002D52CD" w:rsidP="00BF6FF6">
            <w:pPr>
              <w:rPr>
                <w:rFonts w:ascii="Courier New" w:hAnsi="Courier New" w:cs="Courier New"/>
                <w:sz w:val="18"/>
                <w:szCs w:val="18"/>
              </w:rPr>
            </w:pPr>
            <w:r w:rsidRPr="009E3B4C">
              <w:rPr>
                <w:rFonts w:ascii="Courier New" w:hAnsi="Courier New" w:cs="Courier New"/>
                <w:sz w:val="18"/>
                <w:szCs w:val="18"/>
              </w:rPr>
              <w:t>42,120</w:t>
            </w:r>
          </w:p>
        </w:tc>
        <w:tc>
          <w:tcPr>
            <w:tcW w:w="1261" w:type="dxa"/>
          </w:tcPr>
          <w:p w:rsidR="002D52CD" w:rsidRPr="009E3B4C" w:rsidRDefault="002D52CD" w:rsidP="00BF6FF6">
            <w:pPr>
              <w:rPr>
                <w:rFonts w:ascii="Courier New" w:hAnsi="Courier New" w:cs="Courier New"/>
                <w:sz w:val="18"/>
                <w:szCs w:val="18"/>
              </w:rPr>
            </w:pPr>
            <w:r w:rsidRPr="009E3B4C">
              <w:rPr>
                <w:rFonts w:ascii="Courier New" w:hAnsi="Courier New" w:cs="Courier New"/>
                <w:sz w:val="18"/>
                <w:szCs w:val="18"/>
              </w:rPr>
              <w:t>$1,053,000</w:t>
            </w:r>
          </w:p>
        </w:tc>
      </w:tr>
      <w:tr w:rsidR="002D52CD" w:rsidRPr="009E3B4C" w:rsidTr="00BF6FF6">
        <w:trPr>
          <w:cantSplit/>
        </w:trPr>
        <w:tc>
          <w:tcPr>
            <w:tcW w:w="1261" w:type="dxa"/>
          </w:tcPr>
          <w:p w:rsidR="002D52CD" w:rsidRPr="009E3B4C" w:rsidRDefault="002D52CD" w:rsidP="00BF6FF6">
            <w:pPr>
              <w:rPr>
                <w:rFonts w:ascii="Courier New" w:hAnsi="Courier New" w:cs="Courier New"/>
                <w:sz w:val="18"/>
                <w:szCs w:val="18"/>
              </w:rPr>
            </w:pPr>
            <w:r w:rsidRPr="009E3B4C">
              <w:rPr>
                <w:rFonts w:ascii="Courier New" w:hAnsi="Courier New" w:cs="Courier New"/>
                <w:sz w:val="18"/>
                <w:szCs w:val="18"/>
              </w:rPr>
              <w:lastRenderedPageBreak/>
              <w:t>Indicator (c)(11)</w:t>
            </w:r>
          </w:p>
        </w:tc>
        <w:tc>
          <w:tcPr>
            <w:tcW w:w="2641" w:type="dxa"/>
          </w:tcPr>
          <w:p w:rsidR="002D52CD" w:rsidRPr="009E3B4C" w:rsidRDefault="002D52CD" w:rsidP="00BF6FF6">
            <w:pPr>
              <w:rPr>
                <w:rFonts w:ascii="Courier New" w:hAnsi="Courier New" w:cs="Courier New"/>
                <w:sz w:val="18"/>
                <w:szCs w:val="18"/>
              </w:rPr>
            </w:pPr>
            <w:r w:rsidRPr="009E3B4C">
              <w:rPr>
                <w:rFonts w:ascii="Courier New" w:hAnsi="Courier New" w:cs="Courier New"/>
                <w:sz w:val="18"/>
                <w:szCs w:val="18"/>
              </w:rPr>
              <w:t>Provide, for the State, for each LEA in the State, for each high school in the State and, at each of these levels, by student subgroup (consistent with section 1111(b)(2)(C)(v)(II) of the ESEA), of the students who graduate from high school consistent with 34 CFR 200.19(b)(1)(i), the number and percentage (including numerator and denominator) who enroll in an IHE (as defined in section 101(a) of the HEA) within 16 months of receiving a regular high school diploma.</w:t>
            </w:r>
          </w:p>
        </w:tc>
        <w:tc>
          <w:tcPr>
            <w:tcW w:w="1414" w:type="dxa"/>
          </w:tcPr>
          <w:p w:rsidR="002D52CD" w:rsidRPr="009E3B4C" w:rsidRDefault="002D52CD" w:rsidP="00BF6FF6">
            <w:pPr>
              <w:rPr>
                <w:rFonts w:ascii="Courier New" w:hAnsi="Courier New" w:cs="Courier New"/>
                <w:sz w:val="18"/>
                <w:szCs w:val="18"/>
              </w:rPr>
            </w:pPr>
            <w:r w:rsidRPr="009E3B4C">
              <w:rPr>
                <w:rFonts w:ascii="Courier New" w:hAnsi="Courier New" w:cs="Courier New"/>
                <w:sz w:val="18"/>
                <w:szCs w:val="18"/>
              </w:rPr>
              <w:t>15,224</w:t>
            </w:r>
          </w:p>
        </w:tc>
        <w:tc>
          <w:tcPr>
            <w:tcW w:w="1108" w:type="dxa"/>
            <w:gridSpan w:val="2"/>
          </w:tcPr>
          <w:p w:rsidR="002D52CD" w:rsidRPr="009E3B4C" w:rsidRDefault="002D52CD" w:rsidP="00BF6FF6">
            <w:pPr>
              <w:rPr>
                <w:rFonts w:ascii="Courier New" w:hAnsi="Courier New" w:cs="Courier New"/>
                <w:sz w:val="18"/>
                <w:szCs w:val="18"/>
              </w:rPr>
            </w:pPr>
            <w:r w:rsidRPr="009E3B4C">
              <w:rPr>
                <w:rFonts w:ascii="Courier New" w:hAnsi="Courier New" w:cs="Courier New"/>
                <w:sz w:val="18"/>
                <w:szCs w:val="18"/>
              </w:rPr>
              <w:t>9.26</w:t>
            </w:r>
          </w:p>
        </w:tc>
        <w:tc>
          <w:tcPr>
            <w:tcW w:w="955" w:type="dxa"/>
          </w:tcPr>
          <w:p w:rsidR="002D52CD" w:rsidRPr="009E3B4C" w:rsidRDefault="002D52CD" w:rsidP="00BF6FF6">
            <w:pPr>
              <w:rPr>
                <w:rFonts w:ascii="Courier New" w:hAnsi="Courier New" w:cs="Courier New"/>
                <w:sz w:val="18"/>
                <w:szCs w:val="18"/>
              </w:rPr>
            </w:pPr>
            <w:r w:rsidRPr="009E3B4C">
              <w:rPr>
                <w:rFonts w:ascii="Courier New" w:hAnsi="Courier New" w:cs="Courier New"/>
                <w:sz w:val="18"/>
                <w:szCs w:val="18"/>
              </w:rPr>
              <w:t>141,000</w:t>
            </w:r>
          </w:p>
        </w:tc>
        <w:tc>
          <w:tcPr>
            <w:tcW w:w="1261" w:type="dxa"/>
          </w:tcPr>
          <w:p w:rsidR="002D52CD" w:rsidRPr="009E3B4C" w:rsidRDefault="002D52CD" w:rsidP="00BF6FF6">
            <w:pPr>
              <w:rPr>
                <w:rFonts w:ascii="Courier New" w:hAnsi="Courier New" w:cs="Courier New"/>
                <w:sz w:val="18"/>
                <w:szCs w:val="18"/>
              </w:rPr>
            </w:pPr>
            <w:r w:rsidRPr="009E3B4C">
              <w:rPr>
                <w:rFonts w:ascii="Courier New" w:hAnsi="Courier New" w:cs="Courier New"/>
                <w:sz w:val="18"/>
                <w:szCs w:val="18"/>
              </w:rPr>
              <w:t>$3,525,000</w:t>
            </w:r>
          </w:p>
        </w:tc>
      </w:tr>
      <w:tr w:rsidR="002D52CD" w:rsidRPr="009E3B4C" w:rsidTr="00BF6FF6">
        <w:trPr>
          <w:cantSplit/>
        </w:trPr>
        <w:tc>
          <w:tcPr>
            <w:tcW w:w="1261" w:type="dxa"/>
          </w:tcPr>
          <w:p w:rsidR="002D52CD" w:rsidRPr="009E3B4C" w:rsidRDefault="002D52CD" w:rsidP="00BF6FF6">
            <w:pPr>
              <w:rPr>
                <w:rFonts w:ascii="Courier New" w:hAnsi="Courier New" w:cs="Courier New"/>
                <w:sz w:val="18"/>
                <w:szCs w:val="18"/>
              </w:rPr>
            </w:pPr>
            <w:r w:rsidRPr="009E3B4C">
              <w:rPr>
                <w:rFonts w:ascii="Courier New" w:hAnsi="Courier New" w:cs="Courier New"/>
                <w:sz w:val="18"/>
                <w:szCs w:val="18"/>
              </w:rPr>
              <w:t>Indicator (d)(4)</w:t>
            </w:r>
          </w:p>
        </w:tc>
        <w:tc>
          <w:tcPr>
            <w:tcW w:w="2641" w:type="dxa"/>
          </w:tcPr>
          <w:p w:rsidR="002D52CD" w:rsidRPr="009E3B4C" w:rsidRDefault="002D52CD" w:rsidP="00BF6FF6">
            <w:pPr>
              <w:rPr>
                <w:rFonts w:ascii="Courier New" w:hAnsi="Courier New" w:cs="Courier New"/>
                <w:sz w:val="18"/>
                <w:szCs w:val="18"/>
              </w:rPr>
            </w:pPr>
            <w:r w:rsidRPr="009E3B4C">
              <w:rPr>
                <w:rFonts w:ascii="Courier New" w:hAnsi="Courier New" w:cs="Courier New"/>
                <w:sz w:val="18"/>
                <w:szCs w:val="18"/>
              </w:rPr>
              <w:t>Provide, for the State, of the persistently lowest-achieving Title I schools in improvement, corrective action, or restructuring, the number and identity of schools that have been turned around, restarted, closed, or transformed in the last year.</w:t>
            </w:r>
          </w:p>
        </w:tc>
        <w:tc>
          <w:tcPr>
            <w:tcW w:w="1414" w:type="dxa"/>
          </w:tcPr>
          <w:p w:rsidR="002D52CD" w:rsidRPr="009E3B4C" w:rsidRDefault="002D52CD" w:rsidP="00BF6FF6">
            <w:pPr>
              <w:rPr>
                <w:rFonts w:ascii="Courier New" w:hAnsi="Courier New" w:cs="Courier New"/>
                <w:sz w:val="18"/>
                <w:szCs w:val="18"/>
              </w:rPr>
            </w:pPr>
            <w:r w:rsidRPr="009E3B4C">
              <w:rPr>
                <w:rFonts w:ascii="Courier New" w:hAnsi="Courier New" w:cs="Courier New"/>
                <w:sz w:val="18"/>
                <w:szCs w:val="18"/>
              </w:rPr>
              <w:t>4,729</w:t>
            </w:r>
          </w:p>
        </w:tc>
        <w:tc>
          <w:tcPr>
            <w:tcW w:w="1108" w:type="dxa"/>
            <w:gridSpan w:val="2"/>
          </w:tcPr>
          <w:p w:rsidR="002D52CD" w:rsidRPr="009E3B4C" w:rsidRDefault="002D52CD" w:rsidP="00BF6FF6">
            <w:pPr>
              <w:rPr>
                <w:rFonts w:ascii="Courier New" w:hAnsi="Courier New" w:cs="Courier New"/>
                <w:sz w:val="18"/>
                <w:szCs w:val="18"/>
              </w:rPr>
            </w:pPr>
            <w:r w:rsidRPr="009E3B4C">
              <w:rPr>
                <w:rFonts w:ascii="Courier New" w:hAnsi="Courier New" w:cs="Courier New"/>
                <w:sz w:val="18"/>
                <w:szCs w:val="18"/>
              </w:rPr>
              <w:t>2</w:t>
            </w:r>
          </w:p>
        </w:tc>
        <w:tc>
          <w:tcPr>
            <w:tcW w:w="955" w:type="dxa"/>
          </w:tcPr>
          <w:p w:rsidR="002D52CD" w:rsidRPr="009E3B4C" w:rsidRDefault="002D52CD" w:rsidP="00BF6FF6">
            <w:pPr>
              <w:rPr>
                <w:rFonts w:ascii="Courier New" w:hAnsi="Courier New" w:cs="Courier New"/>
                <w:sz w:val="18"/>
                <w:szCs w:val="18"/>
              </w:rPr>
            </w:pPr>
            <w:r w:rsidRPr="009E3B4C">
              <w:rPr>
                <w:rFonts w:ascii="Courier New" w:hAnsi="Courier New" w:cs="Courier New"/>
                <w:sz w:val="18"/>
                <w:szCs w:val="18"/>
              </w:rPr>
              <w:t>9,458</w:t>
            </w:r>
          </w:p>
        </w:tc>
        <w:tc>
          <w:tcPr>
            <w:tcW w:w="1261" w:type="dxa"/>
          </w:tcPr>
          <w:p w:rsidR="002D52CD" w:rsidRPr="009E3B4C" w:rsidRDefault="002D52CD" w:rsidP="00BF6FF6">
            <w:pPr>
              <w:rPr>
                <w:rFonts w:ascii="Courier New" w:hAnsi="Courier New" w:cs="Courier New"/>
                <w:sz w:val="18"/>
                <w:szCs w:val="18"/>
              </w:rPr>
            </w:pPr>
            <w:r w:rsidRPr="009E3B4C">
              <w:rPr>
                <w:rFonts w:ascii="Courier New" w:hAnsi="Courier New" w:cs="Courier New"/>
                <w:sz w:val="18"/>
                <w:szCs w:val="18"/>
              </w:rPr>
              <w:t>$236,450</w:t>
            </w:r>
          </w:p>
        </w:tc>
      </w:tr>
      <w:tr w:rsidR="002D52CD" w:rsidRPr="009E3B4C" w:rsidTr="00BF6FF6">
        <w:trPr>
          <w:cantSplit/>
        </w:trPr>
        <w:tc>
          <w:tcPr>
            <w:tcW w:w="1261" w:type="dxa"/>
          </w:tcPr>
          <w:p w:rsidR="002D52CD" w:rsidRPr="009E3B4C" w:rsidRDefault="002D52CD" w:rsidP="00BF6FF6">
            <w:pPr>
              <w:rPr>
                <w:rFonts w:ascii="Courier New" w:hAnsi="Courier New" w:cs="Courier New"/>
                <w:sz w:val="18"/>
                <w:szCs w:val="18"/>
              </w:rPr>
            </w:pPr>
            <w:r w:rsidRPr="009E3B4C">
              <w:rPr>
                <w:rFonts w:ascii="Courier New" w:hAnsi="Courier New" w:cs="Courier New"/>
                <w:sz w:val="18"/>
                <w:szCs w:val="18"/>
              </w:rPr>
              <w:t>Indicator (d)(5)</w:t>
            </w:r>
          </w:p>
        </w:tc>
        <w:tc>
          <w:tcPr>
            <w:tcW w:w="2641" w:type="dxa"/>
          </w:tcPr>
          <w:p w:rsidR="002D52CD" w:rsidRPr="009E3B4C" w:rsidRDefault="002D52CD" w:rsidP="00BF6FF6">
            <w:pPr>
              <w:rPr>
                <w:rFonts w:ascii="Courier New" w:hAnsi="Courier New" w:cs="Courier New"/>
                <w:sz w:val="18"/>
                <w:szCs w:val="18"/>
              </w:rPr>
            </w:pPr>
            <w:r w:rsidRPr="009E3B4C">
              <w:rPr>
                <w:rFonts w:ascii="Courier New" w:hAnsi="Courier New" w:cs="Courier New"/>
                <w:sz w:val="18"/>
                <w:szCs w:val="18"/>
              </w:rPr>
              <w:t>Provide, for the State, the number and identity of the secondary schools that are eligible for, but do not receive, Title I funds, that are identified as persistently lowest-achieving schools.</w:t>
            </w:r>
          </w:p>
        </w:tc>
        <w:tc>
          <w:tcPr>
            <w:tcW w:w="1414" w:type="dxa"/>
          </w:tcPr>
          <w:p w:rsidR="002D52CD" w:rsidRPr="009E3B4C" w:rsidRDefault="002D52CD" w:rsidP="00BF6FF6">
            <w:pPr>
              <w:rPr>
                <w:rFonts w:ascii="Courier New" w:hAnsi="Courier New" w:cs="Courier New"/>
                <w:sz w:val="18"/>
                <w:szCs w:val="18"/>
              </w:rPr>
            </w:pPr>
            <w:r w:rsidRPr="009E3B4C">
              <w:rPr>
                <w:rFonts w:ascii="Courier New" w:hAnsi="Courier New" w:cs="Courier New"/>
                <w:sz w:val="18"/>
                <w:szCs w:val="18"/>
              </w:rPr>
              <w:t>4,729</w:t>
            </w:r>
          </w:p>
        </w:tc>
        <w:tc>
          <w:tcPr>
            <w:tcW w:w="1108" w:type="dxa"/>
            <w:gridSpan w:val="2"/>
          </w:tcPr>
          <w:p w:rsidR="002D52CD" w:rsidRPr="009E3B4C" w:rsidRDefault="002D52CD" w:rsidP="00BF6FF6">
            <w:pPr>
              <w:rPr>
                <w:rFonts w:ascii="Courier New" w:hAnsi="Courier New" w:cs="Courier New"/>
                <w:sz w:val="18"/>
                <w:szCs w:val="18"/>
              </w:rPr>
            </w:pPr>
            <w:r w:rsidRPr="009E3B4C">
              <w:rPr>
                <w:rFonts w:ascii="Courier New" w:hAnsi="Courier New" w:cs="Courier New"/>
                <w:sz w:val="18"/>
                <w:szCs w:val="18"/>
              </w:rPr>
              <w:t>2</w:t>
            </w:r>
          </w:p>
        </w:tc>
        <w:tc>
          <w:tcPr>
            <w:tcW w:w="955" w:type="dxa"/>
          </w:tcPr>
          <w:p w:rsidR="002D52CD" w:rsidRPr="009E3B4C" w:rsidRDefault="002D52CD" w:rsidP="00BF6FF6">
            <w:pPr>
              <w:rPr>
                <w:rFonts w:ascii="Courier New" w:hAnsi="Courier New" w:cs="Courier New"/>
                <w:sz w:val="18"/>
                <w:szCs w:val="18"/>
              </w:rPr>
            </w:pPr>
            <w:r w:rsidRPr="009E3B4C">
              <w:rPr>
                <w:rFonts w:ascii="Courier New" w:hAnsi="Courier New" w:cs="Courier New"/>
                <w:sz w:val="18"/>
                <w:szCs w:val="18"/>
              </w:rPr>
              <w:t>9,458</w:t>
            </w:r>
          </w:p>
        </w:tc>
        <w:tc>
          <w:tcPr>
            <w:tcW w:w="1261" w:type="dxa"/>
          </w:tcPr>
          <w:p w:rsidR="002D52CD" w:rsidRPr="009E3B4C" w:rsidRDefault="002D52CD" w:rsidP="00BF6FF6">
            <w:pPr>
              <w:rPr>
                <w:rFonts w:ascii="Courier New" w:hAnsi="Courier New" w:cs="Courier New"/>
                <w:sz w:val="18"/>
                <w:szCs w:val="18"/>
              </w:rPr>
            </w:pPr>
            <w:r w:rsidRPr="009E3B4C">
              <w:rPr>
                <w:rFonts w:ascii="Courier New" w:hAnsi="Courier New" w:cs="Courier New"/>
                <w:sz w:val="18"/>
                <w:szCs w:val="18"/>
              </w:rPr>
              <w:t>$236,450</w:t>
            </w:r>
          </w:p>
        </w:tc>
      </w:tr>
      <w:tr w:rsidR="002D52CD" w:rsidRPr="009E3B4C" w:rsidTr="00BF6FF6">
        <w:trPr>
          <w:cantSplit/>
        </w:trPr>
        <w:tc>
          <w:tcPr>
            <w:tcW w:w="1261" w:type="dxa"/>
          </w:tcPr>
          <w:p w:rsidR="002D52CD" w:rsidRPr="009E3B4C" w:rsidRDefault="002D52CD" w:rsidP="00BF6FF6">
            <w:pPr>
              <w:rPr>
                <w:rFonts w:ascii="Courier New" w:hAnsi="Courier New" w:cs="Courier New"/>
                <w:sz w:val="18"/>
                <w:szCs w:val="18"/>
              </w:rPr>
            </w:pPr>
            <w:r w:rsidRPr="009E3B4C">
              <w:rPr>
                <w:rFonts w:ascii="Courier New" w:hAnsi="Courier New" w:cs="Courier New"/>
                <w:sz w:val="18"/>
                <w:szCs w:val="18"/>
              </w:rPr>
              <w:lastRenderedPageBreak/>
              <w:t>Indicator (d)(6)</w:t>
            </w:r>
          </w:p>
        </w:tc>
        <w:tc>
          <w:tcPr>
            <w:tcW w:w="2641" w:type="dxa"/>
          </w:tcPr>
          <w:p w:rsidR="002D52CD" w:rsidRPr="009E3B4C" w:rsidRDefault="002D52CD" w:rsidP="00BF6FF6">
            <w:pPr>
              <w:rPr>
                <w:rFonts w:ascii="Courier New" w:hAnsi="Courier New" w:cs="Courier New"/>
                <w:sz w:val="18"/>
                <w:szCs w:val="18"/>
              </w:rPr>
            </w:pPr>
            <w:r w:rsidRPr="009E3B4C">
              <w:rPr>
                <w:rFonts w:ascii="Courier New" w:hAnsi="Courier New" w:cs="Courier New"/>
                <w:sz w:val="18"/>
                <w:szCs w:val="18"/>
              </w:rPr>
              <w:t>Provide, for the State, of the persistently lowest-achieving secondary schools that are eligible for, but do not receive, Title I funds, the number and identity of schools that have been turned around, restarted, closed, or transformed in the last year.</w:t>
            </w:r>
          </w:p>
        </w:tc>
        <w:tc>
          <w:tcPr>
            <w:tcW w:w="1414" w:type="dxa"/>
          </w:tcPr>
          <w:p w:rsidR="002D52CD" w:rsidRPr="009E3B4C" w:rsidRDefault="002D52CD" w:rsidP="00BF6FF6">
            <w:pPr>
              <w:rPr>
                <w:rFonts w:ascii="Courier New" w:hAnsi="Courier New" w:cs="Courier New"/>
                <w:sz w:val="18"/>
                <w:szCs w:val="18"/>
              </w:rPr>
            </w:pPr>
            <w:r w:rsidRPr="009E3B4C">
              <w:rPr>
                <w:rFonts w:ascii="Courier New" w:hAnsi="Courier New" w:cs="Courier New"/>
                <w:sz w:val="18"/>
                <w:szCs w:val="18"/>
              </w:rPr>
              <w:t>4,729</w:t>
            </w:r>
          </w:p>
        </w:tc>
        <w:tc>
          <w:tcPr>
            <w:tcW w:w="1108" w:type="dxa"/>
            <w:gridSpan w:val="2"/>
          </w:tcPr>
          <w:p w:rsidR="002D52CD" w:rsidRPr="009E3B4C" w:rsidRDefault="002D52CD" w:rsidP="00BF6FF6">
            <w:pPr>
              <w:rPr>
                <w:rFonts w:ascii="Courier New" w:hAnsi="Courier New" w:cs="Courier New"/>
                <w:sz w:val="18"/>
                <w:szCs w:val="18"/>
              </w:rPr>
            </w:pPr>
            <w:r w:rsidRPr="009E3B4C">
              <w:rPr>
                <w:rFonts w:ascii="Courier New" w:hAnsi="Courier New" w:cs="Courier New"/>
                <w:sz w:val="18"/>
                <w:szCs w:val="18"/>
              </w:rPr>
              <w:t>2</w:t>
            </w:r>
          </w:p>
        </w:tc>
        <w:tc>
          <w:tcPr>
            <w:tcW w:w="955" w:type="dxa"/>
          </w:tcPr>
          <w:p w:rsidR="002D52CD" w:rsidRPr="009E3B4C" w:rsidRDefault="002D52CD" w:rsidP="00BF6FF6">
            <w:pPr>
              <w:rPr>
                <w:rFonts w:ascii="Courier New" w:hAnsi="Courier New" w:cs="Courier New"/>
                <w:sz w:val="18"/>
                <w:szCs w:val="18"/>
              </w:rPr>
            </w:pPr>
            <w:r w:rsidRPr="009E3B4C">
              <w:rPr>
                <w:rFonts w:ascii="Courier New" w:hAnsi="Courier New" w:cs="Courier New"/>
                <w:sz w:val="18"/>
                <w:szCs w:val="18"/>
              </w:rPr>
              <w:t>9,458</w:t>
            </w:r>
          </w:p>
        </w:tc>
        <w:tc>
          <w:tcPr>
            <w:tcW w:w="1261" w:type="dxa"/>
          </w:tcPr>
          <w:p w:rsidR="002D52CD" w:rsidRPr="009E3B4C" w:rsidRDefault="002D52CD" w:rsidP="00BF6FF6">
            <w:pPr>
              <w:rPr>
                <w:rFonts w:ascii="Courier New" w:hAnsi="Courier New" w:cs="Courier New"/>
                <w:sz w:val="18"/>
                <w:szCs w:val="18"/>
              </w:rPr>
            </w:pPr>
            <w:r w:rsidRPr="009E3B4C">
              <w:rPr>
                <w:rFonts w:ascii="Courier New" w:hAnsi="Courier New" w:cs="Courier New"/>
                <w:sz w:val="18"/>
                <w:szCs w:val="18"/>
              </w:rPr>
              <w:t>$236,450</w:t>
            </w:r>
          </w:p>
        </w:tc>
      </w:tr>
      <w:tr w:rsidR="002D52CD" w:rsidRPr="002D52CD" w:rsidTr="00BF6FF6">
        <w:trPr>
          <w:cantSplit/>
        </w:trPr>
        <w:tc>
          <w:tcPr>
            <w:tcW w:w="6408" w:type="dxa"/>
            <w:gridSpan w:val="4"/>
          </w:tcPr>
          <w:p w:rsidR="002D52CD" w:rsidRPr="002D52CD" w:rsidRDefault="002D52CD" w:rsidP="00BF6FF6">
            <w:pPr>
              <w:rPr>
                <w:rFonts w:ascii="Courier New" w:hAnsi="Courier New" w:cs="Courier New"/>
                <w:sz w:val="18"/>
                <w:szCs w:val="18"/>
              </w:rPr>
            </w:pPr>
            <w:r w:rsidRPr="002D52CD">
              <w:rPr>
                <w:rFonts w:ascii="Courier New" w:hAnsi="Courier New" w:cs="Courier New"/>
                <w:sz w:val="18"/>
                <w:szCs w:val="18"/>
              </w:rPr>
              <w:t>Total Burden Hours/Cost for LEAs</w:t>
            </w:r>
          </w:p>
        </w:tc>
        <w:tc>
          <w:tcPr>
            <w:tcW w:w="971" w:type="dxa"/>
            <w:gridSpan w:val="2"/>
          </w:tcPr>
          <w:p w:rsidR="002D52CD" w:rsidRPr="002D52CD" w:rsidRDefault="002D52CD" w:rsidP="00BF6FF6">
            <w:pPr>
              <w:rPr>
                <w:rFonts w:ascii="Courier New" w:hAnsi="Courier New" w:cs="Courier New"/>
                <w:sz w:val="18"/>
                <w:szCs w:val="18"/>
              </w:rPr>
            </w:pPr>
            <w:r w:rsidRPr="002D52CD">
              <w:rPr>
                <w:rFonts w:ascii="Courier New" w:hAnsi="Courier New" w:cs="Courier New"/>
                <w:sz w:val="18"/>
                <w:szCs w:val="18"/>
              </w:rPr>
              <w:t>564,076</w:t>
            </w:r>
          </w:p>
        </w:tc>
        <w:tc>
          <w:tcPr>
            <w:tcW w:w="1261" w:type="dxa"/>
          </w:tcPr>
          <w:p w:rsidR="002D52CD" w:rsidRPr="002D52CD" w:rsidRDefault="002D52CD" w:rsidP="00BF6FF6">
            <w:pPr>
              <w:rPr>
                <w:rFonts w:ascii="Courier New" w:hAnsi="Courier New" w:cs="Courier New"/>
                <w:sz w:val="18"/>
                <w:szCs w:val="18"/>
              </w:rPr>
            </w:pPr>
            <w:r w:rsidRPr="002D52CD">
              <w:rPr>
                <w:rFonts w:ascii="Courier New" w:hAnsi="Courier New" w:cs="Courier New"/>
                <w:sz w:val="18"/>
                <w:szCs w:val="18"/>
              </w:rPr>
              <w:t>$14,101,900</w:t>
            </w:r>
          </w:p>
        </w:tc>
      </w:tr>
    </w:tbl>
    <w:p w:rsidR="002D52CD" w:rsidRPr="002D52CD" w:rsidRDefault="002D52CD" w:rsidP="002D52CD">
      <w:pPr>
        <w:rPr>
          <w:rFonts w:ascii="Courier New" w:hAnsi="Courier New" w:cs="Courier New"/>
          <w:sz w:val="20"/>
        </w:rPr>
      </w:pPr>
    </w:p>
    <w:p w:rsidR="002D52CD" w:rsidRPr="009E3B4C" w:rsidRDefault="002D52CD" w:rsidP="002D52CD">
      <w:pPr>
        <w:rPr>
          <w:rFonts w:ascii="Courier New" w:hAnsi="Courier New" w:cs="Courier New"/>
          <w:sz w:val="20"/>
          <w:highlight w:val="yellow"/>
        </w:rPr>
      </w:pPr>
    </w:p>
    <w:p w:rsidR="002D52CD" w:rsidRPr="009E3B4C" w:rsidRDefault="002D52CD" w:rsidP="002D52CD">
      <w:pPr>
        <w:rPr>
          <w:rFonts w:ascii="Courier New" w:hAnsi="Courier New" w:cs="Courier New"/>
        </w:rPr>
      </w:pPr>
      <w:r w:rsidRPr="009E3B4C">
        <w:rPr>
          <w:rFonts w:ascii="Courier New" w:hAnsi="Courier New" w:cs="Courier New"/>
        </w:rPr>
        <w:t>*Figures in this column may reflect rounding.</w:t>
      </w:r>
    </w:p>
    <w:p w:rsidR="002D52CD" w:rsidRPr="009E3B4C" w:rsidRDefault="002D52CD" w:rsidP="002D52CD">
      <w:pPr>
        <w:rPr>
          <w:rFonts w:ascii="Courier New" w:hAnsi="Courier New" w:cs="Courier New"/>
          <w:u w:val="single"/>
        </w:rPr>
      </w:pPr>
    </w:p>
    <w:p w:rsidR="002D52CD" w:rsidRPr="009E3B4C" w:rsidRDefault="002D52CD" w:rsidP="002D52CD">
      <w:pPr>
        <w:rPr>
          <w:rFonts w:ascii="Courier New" w:hAnsi="Courier New" w:cs="Courier New"/>
          <w:u w:val="single"/>
        </w:rPr>
      </w:pPr>
    </w:p>
    <w:p w:rsidR="002D52CD" w:rsidRPr="009E3B4C" w:rsidRDefault="002D52CD" w:rsidP="002D52CD">
      <w:pPr>
        <w:rPr>
          <w:rFonts w:ascii="Courier New" w:hAnsi="Courier New" w:cs="Courier New"/>
          <w:u w:val="single"/>
        </w:rPr>
      </w:pPr>
    </w:p>
    <w:p w:rsidR="002D52CD" w:rsidRPr="009E3B4C" w:rsidRDefault="002D52CD" w:rsidP="002D52CD">
      <w:pPr>
        <w:rPr>
          <w:rFonts w:ascii="Courier New" w:hAnsi="Courier New" w:cs="Courier New"/>
          <w:u w:val="single"/>
        </w:rPr>
      </w:pPr>
      <w:r w:rsidRPr="009E3B4C">
        <w:rPr>
          <w:rFonts w:ascii="Courier New" w:hAnsi="Courier New" w:cs="Courier New"/>
          <w:u w:val="single"/>
        </w:rPr>
        <w:t>III.  Assurance Indicators and Descriptors Burden Hours/Cost for IHEs</w:t>
      </w:r>
    </w:p>
    <w:p w:rsidR="002D52CD" w:rsidRPr="009E3B4C" w:rsidRDefault="002D52CD" w:rsidP="002D52CD">
      <w:pPr>
        <w:rPr>
          <w:rFonts w:ascii="Courier New" w:hAnsi="Courier New" w:cs="Courier New"/>
          <w:sz w:val="20"/>
          <w:highlight w:val="yellow"/>
        </w:rPr>
      </w:pPr>
    </w:p>
    <w:p w:rsidR="002D52CD" w:rsidRPr="009E3B4C" w:rsidRDefault="002D52CD" w:rsidP="002D52CD">
      <w:pPr>
        <w:rPr>
          <w:rFonts w:ascii="Courier New" w:hAnsi="Courier New" w:cs="Courier New"/>
          <w:sz w:val="20"/>
          <w:highlight w:val="yellow"/>
        </w:rPr>
      </w:pPr>
    </w:p>
    <w:tbl>
      <w:tblPr>
        <w:tblW w:w="86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260"/>
        <w:gridCol w:w="2641"/>
        <w:gridCol w:w="1414"/>
        <w:gridCol w:w="1108"/>
        <w:gridCol w:w="955"/>
        <w:gridCol w:w="20"/>
        <w:gridCol w:w="1242"/>
        <w:gridCol w:w="18"/>
      </w:tblGrid>
      <w:tr w:rsidR="002D52CD" w:rsidRPr="009E3B4C" w:rsidTr="00BF6FF6">
        <w:trPr>
          <w:gridAfter w:val="1"/>
          <w:wAfter w:w="18" w:type="dxa"/>
          <w:cantSplit/>
          <w:tblHeader/>
        </w:trPr>
        <w:tc>
          <w:tcPr>
            <w:tcW w:w="1260" w:type="dxa"/>
          </w:tcPr>
          <w:p w:rsidR="002D52CD" w:rsidRPr="009E3B4C" w:rsidRDefault="002D52CD" w:rsidP="00BF6FF6">
            <w:pPr>
              <w:rPr>
                <w:rFonts w:ascii="Courier New" w:hAnsi="Courier New" w:cs="Courier New"/>
                <w:sz w:val="18"/>
                <w:szCs w:val="18"/>
              </w:rPr>
            </w:pPr>
            <w:r w:rsidRPr="009E3B4C">
              <w:rPr>
                <w:rFonts w:ascii="Courier New" w:hAnsi="Courier New" w:cs="Courier New"/>
                <w:sz w:val="18"/>
                <w:szCs w:val="18"/>
              </w:rPr>
              <w:t>Citation</w:t>
            </w:r>
          </w:p>
        </w:tc>
        <w:tc>
          <w:tcPr>
            <w:tcW w:w="2641" w:type="dxa"/>
          </w:tcPr>
          <w:p w:rsidR="002D52CD" w:rsidRPr="009E3B4C" w:rsidRDefault="002D52CD" w:rsidP="00BF6FF6">
            <w:pPr>
              <w:pStyle w:val="BalloonText"/>
              <w:rPr>
                <w:rFonts w:ascii="Courier New" w:hAnsi="Courier New" w:cs="Courier New"/>
                <w:sz w:val="18"/>
                <w:szCs w:val="18"/>
              </w:rPr>
            </w:pPr>
            <w:r w:rsidRPr="009E3B4C">
              <w:rPr>
                <w:rFonts w:ascii="Courier New" w:hAnsi="Courier New" w:cs="Courier New"/>
                <w:sz w:val="18"/>
                <w:szCs w:val="18"/>
              </w:rPr>
              <w:t>Description</w:t>
            </w:r>
          </w:p>
        </w:tc>
        <w:tc>
          <w:tcPr>
            <w:tcW w:w="1414" w:type="dxa"/>
          </w:tcPr>
          <w:p w:rsidR="002D52CD" w:rsidRPr="009E3B4C" w:rsidRDefault="002D52CD" w:rsidP="00BF6FF6">
            <w:pPr>
              <w:rPr>
                <w:rFonts w:ascii="Courier New" w:hAnsi="Courier New" w:cs="Courier New"/>
                <w:sz w:val="18"/>
                <w:szCs w:val="18"/>
              </w:rPr>
            </w:pPr>
            <w:r w:rsidRPr="009E3B4C">
              <w:rPr>
                <w:rFonts w:ascii="Courier New" w:hAnsi="Courier New" w:cs="Courier New"/>
                <w:sz w:val="18"/>
                <w:szCs w:val="18"/>
              </w:rPr>
              <w:t>Number of respondents</w:t>
            </w:r>
          </w:p>
        </w:tc>
        <w:tc>
          <w:tcPr>
            <w:tcW w:w="1108" w:type="dxa"/>
          </w:tcPr>
          <w:p w:rsidR="002D52CD" w:rsidRPr="009E3B4C" w:rsidRDefault="002D52CD" w:rsidP="00BF6FF6">
            <w:pPr>
              <w:rPr>
                <w:rFonts w:ascii="Courier New" w:hAnsi="Courier New" w:cs="Courier New"/>
                <w:sz w:val="18"/>
                <w:szCs w:val="18"/>
              </w:rPr>
            </w:pPr>
            <w:r w:rsidRPr="009E3B4C">
              <w:rPr>
                <w:rFonts w:ascii="Courier New" w:hAnsi="Courier New" w:cs="Courier New"/>
                <w:sz w:val="18"/>
                <w:szCs w:val="18"/>
              </w:rPr>
              <w:t>Average hours per response*</w:t>
            </w:r>
          </w:p>
        </w:tc>
        <w:tc>
          <w:tcPr>
            <w:tcW w:w="955" w:type="dxa"/>
          </w:tcPr>
          <w:p w:rsidR="002D52CD" w:rsidRPr="009E3B4C" w:rsidRDefault="002D52CD" w:rsidP="00BF6FF6">
            <w:pPr>
              <w:rPr>
                <w:rFonts w:ascii="Courier New" w:hAnsi="Courier New" w:cs="Courier New"/>
                <w:sz w:val="18"/>
                <w:szCs w:val="18"/>
              </w:rPr>
            </w:pPr>
            <w:r w:rsidRPr="009E3B4C">
              <w:rPr>
                <w:rFonts w:ascii="Courier New" w:hAnsi="Courier New" w:cs="Courier New"/>
                <w:sz w:val="18"/>
                <w:szCs w:val="18"/>
              </w:rPr>
              <w:t>Total hours</w:t>
            </w:r>
          </w:p>
        </w:tc>
        <w:tc>
          <w:tcPr>
            <w:tcW w:w="1262" w:type="dxa"/>
            <w:gridSpan w:val="2"/>
          </w:tcPr>
          <w:p w:rsidR="002D52CD" w:rsidRPr="009E3B4C" w:rsidRDefault="002D52CD" w:rsidP="00BF6FF6">
            <w:pPr>
              <w:rPr>
                <w:rFonts w:ascii="Courier New" w:hAnsi="Courier New" w:cs="Courier New"/>
                <w:sz w:val="18"/>
                <w:szCs w:val="18"/>
              </w:rPr>
            </w:pPr>
            <w:r w:rsidRPr="009E3B4C">
              <w:rPr>
                <w:rFonts w:ascii="Courier New" w:hAnsi="Courier New" w:cs="Courier New"/>
                <w:sz w:val="18"/>
                <w:szCs w:val="18"/>
              </w:rPr>
              <w:t>Total cost</w:t>
            </w:r>
          </w:p>
          <w:p w:rsidR="002D52CD" w:rsidRPr="009E3B4C" w:rsidRDefault="002D52CD" w:rsidP="00BF6FF6">
            <w:pPr>
              <w:rPr>
                <w:rFonts w:ascii="Courier New" w:hAnsi="Courier New" w:cs="Courier New"/>
                <w:sz w:val="18"/>
                <w:szCs w:val="18"/>
              </w:rPr>
            </w:pPr>
            <w:r w:rsidRPr="009E3B4C">
              <w:rPr>
                <w:rFonts w:ascii="Courier New" w:hAnsi="Courier New" w:cs="Courier New"/>
                <w:sz w:val="18"/>
                <w:szCs w:val="18"/>
              </w:rPr>
              <w:t>(total hours x $25.00)</w:t>
            </w:r>
          </w:p>
        </w:tc>
      </w:tr>
      <w:tr w:rsidR="002D52CD" w:rsidRPr="009E3B4C" w:rsidTr="00BF6FF6">
        <w:trPr>
          <w:gridAfter w:val="1"/>
          <w:wAfter w:w="18" w:type="dxa"/>
          <w:cantSplit/>
        </w:trPr>
        <w:tc>
          <w:tcPr>
            <w:tcW w:w="1260" w:type="dxa"/>
          </w:tcPr>
          <w:p w:rsidR="002D52CD" w:rsidRPr="009E3B4C" w:rsidRDefault="002D52CD" w:rsidP="00BF6FF6">
            <w:pPr>
              <w:rPr>
                <w:rFonts w:ascii="Courier New" w:hAnsi="Courier New" w:cs="Courier New"/>
                <w:sz w:val="18"/>
                <w:szCs w:val="18"/>
              </w:rPr>
            </w:pPr>
            <w:r w:rsidRPr="009E3B4C">
              <w:rPr>
                <w:rFonts w:ascii="Courier New" w:hAnsi="Courier New" w:cs="Courier New"/>
                <w:sz w:val="18"/>
                <w:szCs w:val="18"/>
              </w:rPr>
              <w:t>Indicator (c)(11)</w:t>
            </w:r>
          </w:p>
        </w:tc>
        <w:tc>
          <w:tcPr>
            <w:tcW w:w="2641" w:type="dxa"/>
          </w:tcPr>
          <w:p w:rsidR="002D52CD" w:rsidRPr="009E3B4C" w:rsidRDefault="002D52CD" w:rsidP="00BF6FF6">
            <w:pPr>
              <w:rPr>
                <w:rFonts w:ascii="Courier New" w:hAnsi="Courier New" w:cs="Courier New"/>
                <w:sz w:val="18"/>
                <w:szCs w:val="18"/>
              </w:rPr>
            </w:pPr>
            <w:r w:rsidRPr="009E3B4C">
              <w:rPr>
                <w:rFonts w:ascii="Courier New" w:hAnsi="Courier New" w:cs="Courier New"/>
                <w:sz w:val="18"/>
                <w:szCs w:val="18"/>
              </w:rPr>
              <w:t>Provide, for the State, for each LEA in the State, for each high school in the State and, at each of these levels, by student subgroup (consistent with section 1111(b)(2)(C)(v)(II) of the ESEA), of the students who graduate from high school consistent with 34 CFR 200.19(b)(1)(i), the number and percentage(including numerator and denominator) who enroll in an IHE (as defined in section 101(a) of the HEA) within 16 months of receiving a regular high school diploma.</w:t>
            </w:r>
          </w:p>
        </w:tc>
        <w:tc>
          <w:tcPr>
            <w:tcW w:w="1414" w:type="dxa"/>
          </w:tcPr>
          <w:p w:rsidR="002D52CD" w:rsidRPr="009E3B4C" w:rsidRDefault="002D52CD" w:rsidP="00BF6FF6">
            <w:pPr>
              <w:rPr>
                <w:rFonts w:ascii="Courier New" w:hAnsi="Courier New" w:cs="Courier New"/>
                <w:sz w:val="18"/>
                <w:szCs w:val="18"/>
              </w:rPr>
            </w:pPr>
            <w:r w:rsidRPr="009E3B4C">
              <w:rPr>
                <w:rFonts w:ascii="Courier New" w:hAnsi="Courier New" w:cs="Courier New"/>
                <w:sz w:val="18"/>
                <w:szCs w:val="18"/>
              </w:rPr>
              <w:t>4,409</w:t>
            </w:r>
          </w:p>
        </w:tc>
        <w:tc>
          <w:tcPr>
            <w:tcW w:w="1108" w:type="dxa"/>
          </w:tcPr>
          <w:p w:rsidR="002D52CD" w:rsidRPr="009E3B4C" w:rsidRDefault="002D52CD" w:rsidP="00BF6FF6">
            <w:pPr>
              <w:rPr>
                <w:rFonts w:ascii="Courier New" w:hAnsi="Courier New" w:cs="Courier New"/>
                <w:sz w:val="18"/>
                <w:szCs w:val="18"/>
              </w:rPr>
            </w:pPr>
            <w:r w:rsidRPr="009E3B4C">
              <w:rPr>
                <w:rFonts w:ascii="Courier New" w:hAnsi="Courier New" w:cs="Courier New"/>
                <w:sz w:val="18"/>
                <w:szCs w:val="18"/>
              </w:rPr>
              <w:t>31.98</w:t>
            </w:r>
          </w:p>
        </w:tc>
        <w:tc>
          <w:tcPr>
            <w:tcW w:w="955" w:type="dxa"/>
          </w:tcPr>
          <w:p w:rsidR="002D52CD" w:rsidRPr="009E3B4C" w:rsidRDefault="002D52CD" w:rsidP="00BF6FF6">
            <w:pPr>
              <w:rPr>
                <w:rFonts w:ascii="Courier New" w:hAnsi="Courier New" w:cs="Courier New"/>
                <w:sz w:val="18"/>
                <w:szCs w:val="18"/>
              </w:rPr>
            </w:pPr>
            <w:r w:rsidRPr="009E3B4C">
              <w:rPr>
                <w:rFonts w:ascii="Courier New" w:hAnsi="Courier New" w:cs="Courier New"/>
                <w:sz w:val="18"/>
                <w:szCs w:val="18"/>
              </w:rPr>
              <w:t>141,000</w:t>
            </w:r>
          </w:p>
        </w:tc>
        <w:tc>
          <w:tcPr>
            <w:tcW w:w="1262" w:type="dxa"/>
            <w:gridSpan w:val="2"/>
          </w:tcPr>
          <w:p w:rsidR="002D52CD" w:rsidRPr="009E3B4C" w:rsidRDefault="002D52CD" w:rsidP="00BF6FF6">
            <w:pPr>
              <w:rPr>
                <w:rFonts w:ascii="Courier New" w:hAnsi="Courier New" w:cs="Courier New"/>
                <w:sz w:val="18"/>
                <w:szCs w:val="18"/>
              </w:rPr>
            </w:pPr>
            <w:r w:rsidRPr="009E3B4C">
              <w:rPr>
                <w:rFonts w:ascii="Courier New" w:hAnsi="Courier New" w:cs="Courier New"/>
                <w:sz w:val="18"/>
                <w:szCs w:val="18"/>
              </w:rPr>
              <w:t>$3,525,000</w:t>
            </w:r>
          </w:p>
        </w:tc>
      </w:tr>
      <w:tr w:rsidR="002D52CD" w:rsidRPr="009E3B4C" w:rsidTr="00BF6FF6">
        <w:trPr>
          <w:gridAfter w:val="1"/>
          <w:wAfter w:w="18" w:type="dxa"/>
          <w:cantSplit/>
        </w:trPr>
        <w:tc>
          <w:tcPr>
            <w:tcW w:w="1260" w:type="dxa"/>
          </w:tcPr>
          <w:p w:rsidR="002D52CD" w:rsidRPr="009E3B4C" w:rsidRDefault="002D52CD" w:rsidP="00BF6FF6">
            <w:pPr>
              <w:rPr>
                <w:rFonts w:ascii="Courier New" w:hAnsi="Courier New" w:cs="Courier New"/>
                <w:sz w:val="18"/>
                <w:szCs w:val="18"/>
              </w:rPr>
            </w:pPr>
            <w:r w:rsidRPr="009E3B4C">
              <w:rPr>
                <w:rFonts w:ascii="Courier New" w:hAnsi="Courier New" w:cs="Courier New"/>
                <w:sz w:val="18"/>
                <w:szCs w:val="18"/>
              </w:rPr>
              <w:lastRenderedPageBreak/>
              <w:t>Indicator (c)(12)</w:t>
            </w:r>
          </w:p>
        </w:tc>
        <w:tc>
          <w:tcPr>
            <w:tcW w:w="2641" w:type="dxa"/>
          </w:tcPr>
          <w:p w:rsidR="002D52CD" w:rsidRPr="009E3B4C" w:rsidRDefault="002D52CD" w:rsidP="00BF6FF6">
            <w:pPr>
              <w:rPr>
                <w:rFonts w:ascii="Courier New" w:hAnsi="Courier New" w:cs="Courier New"/>
                <w:sz w:val="18"/>
                <w:szCs w:val="18"/>
              </w:rPr>
            </w:pPr>
            <w:r w:rsidRPr="009E3B4C">
              <w:rPr>
                <w:rFonts w:ascii="Courier New" w:hAnsi="Courier New" w:cs="Courier New"/>
                <w:sz w:val="18"/>
                <w:szCs w:val="18"/>
              </w:rPr>
              <w:t>Provide, for the State, for each LEA in the State, for each high school in the State and, at each of these levels, by student subgroup (consistent with section 1111(b)(2)(C)(v)(II) of the ESEA), of the students who graduate from high school consistent with 34 CFR 200.19(b)(1)(i) who enroll in a public IHE (as defined in section 101(a) of the HEA) in the State within 16 months of receiving a regular high school diploma, the number and percentage (including numerator and denominator) who complete at least one year’s worth of college credit (applicable to a degree) within two years of enrollment in the IHE.</w:t>
            </w:r>
          </w:p>
        </w:tc>
        <w:tc>
          <w:tcPr>
            <w:tcW w:w="1414" w:type="dxa"/>
          </w:tcPr>
          <w:p w:rsidR="002D52CD" w:rsidRPr="009E3B4C" w:rsidRDefault="002D52CD" w:rsidP="00BF6FF6">
            <w:pPr>
              <w:rPr>
                <w:rFonts w:ascii="Courier New" w:hAnsi="Courier New" w:cs="Courier New"/>
                <w:sz w:val="18"/>
                <w:szCs w:val="18"/>
              </w:rPr>
            </w:pPr>
            <w:r w:rsidRPr="009E3B4C">
              <w:rPr>
                <w:rFonts w:ascii="Courier New" w:hAnsi="Courier New" w:cs="Courier New"/>
                <w:sz w:val="18"/>
                <w:szCs w:val="18"/>
              </w:rPr>
              <w:t>1,676</w:t>
            </w:r>
          </w:p>
        </w:tc>
        <w:tc>
          <w:tcPr>
            <w:tcW w:w="1108" w:type="dxa"/>
          </w:tcPr>
          <w:p w:rsidR="002D52CD" w:rsidRPr="009E3B4C" w:rsidRDefault="002D52CD" w:rsidP="00BF6FF6">
            <w:pPr>
              <w:rPr>
                <w:rFonts w:ascii="Courier New" w:hAnsi="Courier New" w:cs="Courier New"/>
                <w:sz w:val="18"/>
                <w:szCs w:val="18"/>
              </w:rPr>
            </w:pPr>
            <w:r w:rsidRPr="009E3B4C">
              <w:rPr>
                <w:rFonts w:ascii="Courier New" w:hAnsi="Courier New" w:cs="Courier New"/>
                <w:sz w:val="18"/>
                <w:szCs w:val="18"/>
              </w:rPr>
              <w:t>50.47</w:t>
            </w:r>
          </w:p>
        </w:tc>
        <w:tc>
          <w:tcPr>
            <w:tcW w:w="955" w:type="dxa"/>
          </w:tcPr>
          <w:p w:rsidR="002D52CD" w:rsidRPr="009E3B4C" w:rsidRDefault="002D52CD" w:rsidP="00BF6FF6">
            <w:pPr>
              <w:rPr>
                <w:rFonts w:ascii="Courier New" w:hAnsi="Courier New" w:cs="Courier New"/>
                <w:sz w:val="18"/>
                <w:szCs w:val="18"/>
              </w:rPr>
            </w:pPr>
            <w:r w:rsidRPr="009E3B4C">
              <w:rPr>
                <w:rFonts w:ascii="Courier New" w:hAnsi="Courier New" w:cs="Courier New"/>
                <w:sz w:val="18"/>
                <w:szCs w:val="18"/>
              </w:rPr>
              <w:t>84,584</w:t>
            </w:r>
          </w:p>
        </w:tc>
        <w:tc>
          <w:tcPr>
            <w:tcW w:w="1262" w:type="dxa"/>
            <w:gridSpan w:val="2"/>
          </w:tcPr>
          <w:p w:rsidR="002D52CD" w:rsidRPr="009E3B4C" w:rsidRDefault="002D52CD" w:rsidP="00BF6FF6">
            <w:pPr>
              <w:rPr>
                <w:rFonts w:ascii="Courier New" w:hAnsi="Courier New" w:cs="Courier New"/>
                <w:sz w:val="18"/>
                <w:szCs w:val="18"/>
              </w:rPr>
            </w:pPr>
            <w:r w:rsidRPr="009E3B4C">
              <w:rPr>
                <w:rFonts w:ascii="Courier New" w:hAnsi="Courier New" w:cs="Courier New"/>
                <w:sz w:val="18"/>
                <w:szCs w:val="18"/>
              </w:rPr>
              <w:t>$2,114,600</w:t>
            </w:r>
          </w:p>
        </w:tc>
      </w:tr>
      <w:tr w:rsidR="002D52CD" w:rsidRPr="002D52CD" w:rsidTr="00BF6FF6">
        <w:trPr>
          <w:cantSplit/>
        </w:trPr>
        <w:tc>
          <w:tcPr>
            <w:tcW w:w="6423" w:type="dxa"/>
            <w:gridSpan w:val="4"/>
          </w:tcPr>
          <w:p w:rsidR="002D52CD" w:rsidRPr="002D52CD" w:rsidRDefault="002D52CD" w:rsidP="00BF6FF6">
            <w:pPr>
              <w:rPr>
                <w:rFonts w:ascii="Courier New" w:hAnsi="Courier New" w:cs="Courier New"/>
                <w:sz w:val="18"/>
                <w:szCs w:val="18"/>
              </w:rPr>
            </w:pPr>
            <w:r w:rsidRPr="002D52CD">
              <w:rPr>
                <w:rFonts w:ascii="Courier New" w:hAnsi="Courier New" w:cs="Courier New"/>
                <w:sz w:val="18"/>
                <w:szCs w:val="18"/>
              </w:rPr>
              <w:t>Total Burden Hours/Cost for IHEs</w:t>
            </w:r>
          </w:p>
        </w:tc>
        <w:tc>
          <w:tcPr>
            <w:tcW w:w="975" w:type="dxa"/>
            <w:gridSpan w:val="2"/>
          </w:tcPr>
          <w:p w:rsidR="002D52CD" w:rsidRPr="002D52CD" w:rsidRDefault="002D52CD" w:rsidP="00BF6FF6">
            <w:pPr>
              <w:rPr>
                <w:rFonts w:ascii="Courier New" w:hAnsi="Courier New" w:cs="Courier New"/>
                <w:sz w:val="18"/>
                <w:szCs w:val="18"/>
              </w:rPr>
            </w:pPr>
            <w:r w:rsidRPr="002D52CD">
              <w:rPr>
                <w:rFonts w:ascii="Courier New" w:hAnsi="Courier New" w:cs="Courier New"/>
                <w:sz w:val="18"/>
                <w:szCs w:val="18"/>
              </w:rPr>
              <w:t>225,584</w:t>
            </w:r>
          </w:p>
        </w:tc>
        <w:tc>
          <w:tcPr>
            <w:tcW w:w="1260" w:type="dxa"/>
            <w:gridSpan w:val="2"/>
          </w:tcPr>
          <w:p w:rsidR="002D52CD" w:rsidRPr="002D52CD" w:rsidRDefault="002D52CD" w:rsidP="00BF6FF6">
            <w:pPr>
              <w:rPr>
                <w:rFonts w:ascii="Courier New" w:hAnsi="Courier New" w:cs="Courier New"/>
                <w:sz w:val="18"/>
                <w:szCs w:val="18"/>
              </w:rPr>
            </w:pPr>
            <w:r w:rsidRPr="002D52CD">
              <w:rPr>
                <w:rFonts w:ascii="Courier New" w:hAnsi="Courier New" w:cs="Courier New"/>
                <w:sz w:val="18"/>
                <w:szCs w:val="18"/>
              </w:rPr>
              <w:t>$5,639,600</w:t>
            </w:r>
          </w:p>
        </w:tc>
      </w:tr>
    </w:tbl>
    <w:p w:rsidR="002D52CD" w:rsidRPr="002D52CD" w:rsidRDefault="002D52CD" w:rsidP="002D52CD">
      <w:pPr>
        <w:rPr>
          <w:rFonts w:ascii="Courier New" w:hAnsi="Courier New" w:cs="Courier New"/>
        </w:rPr>
      </w:pPr>
    </w:p>
    <w:p w:rsidR="002D52CD" w:rsidRPr="002D52CD" w:rsidRDefault="002D52CD" w:rsidP="002D52CD">
      <w:pPr>
        <w:rPr>
          <w:rFonts w:ascii="Courier New" w:hAnsi="Courier New" w:cs="Courier New"/>
        </w:rPr>
      </w:pPr>
      <w:r w:rsidRPr="002D52CD">
        <w:rPr>
          <w:rFonts w:ascii="Courier New" w:hAnsi="Courier New" w:cs="Courier New"/>
        </w:rPr>
        <w:t>*Figures in this column may reflect rounding.</w:t>
      </w:r>
    </w:p>
    <w:p w:rsidR="002D52CD" w:rsidRPr="002D52CD" w:rsidRDefault="002D52CD" w:rsidP="002D52CD">
      <w:pPr>
        <w:rPr>
          <w:rFonts w:ascii="Courier New" w:hAnsi="Courier New" w:cs="Courier New"/>
          <w:b/>
          <w:u w:val="single"/>
        </w:rPr>
      </w:pPr>
    </w:p>
    <w:p w:rsidR="002D52CD" w:rsidRPr="002D52CD" w:rsidRDefault="002D52CD" w:rsidP="002D52CD">
      <w:pPr>
        <w:rPr>
          <w:rFonts w:ascii="Courier New" w:hAnsi="Courier New" w:cs="Courier New"/>
          <w:b/>
        </w:rPr>
      </w:pPr>
      <w:r w:rsidRPr="002D52CD">
        <w:rPr>
          <w:rFonts w:ascii="Courier New" w:hAnsi="Courier New" w:cs="Courier New"/>
          <w:b/>
        </w:rPr>
        <w:t>The Department estimates that the total burden of responding to these requirements will be 1,077,084 hours</w:t>
      </w:r>
      <w:r w:rsidR="00F31678">
        <w:rPr>
          <w:rStyle w:val="FootnoteReference"/>
          <w:rFonts w:cs="Courier New"/>
          <w:b/>
        </w:rPr>
        <w:footnoteReference w:id="2"/>
      </w:r>
      <w:r w:rsidRPr="002D52CD">
        <w:rPr>
          <w:rFonts w:ascii="Courier New" w:hAnsi="Courier New" w:cs="Courier New"/>
          <w:b/>
        </w:rPr>
        <w:t xml:space="preserve"> at a cost of $28,364,220.  </w:t>
      </w:r>
    </w:p>
    <w:p w:rsidR="007F520C" w:rsidRDefault="007F520C">
      <w:pPr>
        <w:suppressAutoHyphens/>
        <w:rPr>
          <w:rFonts w:ascii="Univers" w:hAnsi="Univers"/>
        </w:rPr>
      </w:pPr>
    </w:p>
    <w:p w:rsidR="00BF5A6C" w:rsidRDefault="00BF5A6C">
      <w:pPr>
        <w:tabs>
          <w:tab w:val="left" w:pos="-720"/>
        </w:tabs>
        <w:suppressAutoHyphens/>
        <w:rPr>
          <w:rFonts w:ascii="Univers" w:hAnsi="Univers"/>
        </w:rPr>
      </w:pPr>
    </w:p>
    <w:p w:rsidR="002D52CD" w:rsidRDefault="002D52CD">
      <w:pPr>
        <w:tabs>
          <w:tab w:val="left" w:pos="-720"/>
        </w:tabs>
        <w:suppressAutoHyphens/>
        <w:rPr>
          <w:rFonts w:ascii="Univers" w:hAnsi="Univers"/>
        </w:rPr>
      </w:pPr>
    </w:p>
    <w:p w:rsidR="002D52CD" w:rsidRDefault="002D52CD">
      <w:pPr>
        <w:tabs>
          <w:tab w:val="left" w:pos="-720"/>
        </w:tabs>
        <w:suppressAutoHyphens/>
        <w:rPr>
          <w:rFonts w:ascii="Univers" w:hAnsi="Univers"/>
        </w:rPr>
      </w:pPr>
    </w:p>
    <w:p w:rsidR="00B67140" w:rsidRDefault="00B67140">
      <w:pPr>
        <w:tabs>
          <w:tab w:val="left" w:pos="-720"/>
        </w:tabs>
        <w:suppressAutoHyphens/>
        <w:rPr>
          <w:rFonts w:ascii="Univers" w:hAnsi="Univers"/>
          <w:b/>
          <w:u w:val="single"/>
        </w:rPr>
      </w:pPr>
      <w:r>
        <w:rPr>
          <w:rFonts w:ascii="Univers" w:hAnsi="Univers"/>
          <w:b/>
          <w:u w:val="single"/>
        </w:rPr>
        <w:t>Notic</w:t>
      </w:r>
      <w:r w:rsidR="002D52CD">
        <w:rPr>
          <w:rFonts w:ascii="Univers" w:hAnsi="Univers"/>
          <w:b/>
          <w:u w:val="single"/>
        </w:rPr>
        <w:t>e of Proposed Revisions Burden</w:t>
      </w:r>
    </w:p>
    <w:p w:rsidR="00B67140" w:rsidRDefault="00B67140">
      <w:pPr>
        <w:tabs>
          <w:tab w:val="left" w:pos="-720"/>
        </w:tabs>
        <w:suppressAutoHyphens/>
        <w:rPr>
          <w:rFonts w:ascii="Univers" w:hAnsi="Univers"/>
          <w:b/>
          <w:u w:val="single"/>
        </w:rPr>
      </w:pPr>
    </w:p>
    <w:p w:rsidR="00B67140" w:rsidRPr="00D63704" w:rsidRDefault="00B67140" w:rsidP="00B67140">
      <w:pPr>
        <w:suppressAutoHyphens/>
        <w:rPr>
          <w:rFonts w:ascii="Univers" w:hAnsi="Univers"/>
          <w:u w:val="single"/>
        </w:rPr>
      </w:pPr>
      <w:r>
        <w:rPr>
          <w:rFonts w:ascii="Univers" w:hAnsi="Univers"/>
          <w:u w:val="single"/>
        </w:rPr>
        <w:t>Burden H</w:t>
      </w:r>
      <w:r w:rsidRPr="00D63704">
        <w:rPr>
          <w:rFonts w:ascii="Univers" w:hAnsi="Univers"/>
          <w:u w:val="single"/>
        </w:rPr>
        <w:t>ou</w:t>
      </w:r>
      <w:r>
        <w:rPr>
          <w:rFonts w:ascii="Univers" w:hAnsi="Univers"/>
          <w:u w:val="single"/>
        </w:rPr>
        <w:t>rs for Respondents</w:t>
      </w:r>
    </w:p>
    <w:p w:rsidR="00B67140" w:rsidRDefault="00B67140" w:rsidP="00B67140">
      <w:pPr>
        <w:tabs>
          <w:tab w:val="left" w:pos="-720"/>
        </w:tabs>
        <w:suppressAutoHyphens/>
        <w:rPr>
          <w:rFonts w:ascii="Univers" w:hAnsi="Univers"/>
          <w:b/>
          <w:u w:val="single"/>
        </w:rPr>
      </w:pPr>
      <w:r>
        <w:rPr>
          <w:rFonts w:ascii="Univers" w:hAnsi="Univers"/>
        </w:rPr>
        <w:t>The Department estimates that approximately 47 States will submit information associated with the collection in the Notice of Proposed Revisions.  In addition to the information that each State will collect, local education agencies (LEAs) and institutions of higher education (IHEs) will also be required to submit information in order for States to complete this work.  The burden estimate for each entity is described below</w:t>
      </w:r>
    </w:p>
    <w:p w:rsidR="00B67140" w:rsidRDefault="00B67140">
      <w:pPr>
        <w:tabs>
          <w:tab w:val="left" w:pos="-720"/>
        </w:tabs>
        <w:suppressAutoHyphens/>
        <w:rPr>
          <w:rFonts w:ascii="Univers" w:hAnsi="Univers"/>
          <w:b/>
          <w:u w:val="single"/>
        </w:rPr>
      </w:pPr>
    </w:p>
    <w:p w:rsidR="00B67140" w:rsidRDefault="00B67140">
      <w:pPr>
        <w:tabs>
          <w:tab w:val="left" w:pos="-720"/>
        </w:tabs>
        <w:suppressAutoHyphens/>
        <w:rPr>
          <w:rFonts w:ascii="Univers" w:hAnsi="Univers"/>
          <w:u w:val="single"/>
        </w:rPr>
      </w:pPr>
      <w:r w:rsidRPr="00B67140">
        <w:rPr>
          <w:rFonts w:ascii="Univers" w:hAnsi="Univers"/>
          <w:u w:val="single"/>
        </w:rPr>
        <w:t xml:space="preserve">Burden </w:t>
      </w:r>
      <w:r w:rsidR="00113C63">
        <w:rPr>
          <w:rFonts w:ascii="Univers" w:hAnsi="Univers"/>
          <w:u w:val="single"/>
        </w:rPr>
        <w:t>associated with Indicator</w:t>
      </w:r>
      <w:r w:rsidRPr="00B67140">
        <w:rPr>
          <w:rFonts w:ascii="Univers" w:hAnsi="Univers"/>
          <w:u w:val="single"/>
        </w:rPr>
        <w:t xml:space="preserve"> </w:t>
      </w:r>
      <w:r w:rsidR="00113C63">
        <w:rPr>
          <w:rFonts w:ascii="Univers" w:hAnsi="Univers"/>
          <w:u w:val="single"/>
        </w:rPr>
        <w:t>(b)(1)</w:t>
      </w:r>
    </w:p>
    <w:p w:rsidR="00B67140" w:rsidRDefault="00B67140">
      <w:pPr>
        <w:tabs>
          <w:tab w:val="left" w:pos="-720"/>
        </w:tabs>
        <w:suppressAutoHyphens/>
        <w:rPr>
          <w:rFonts w:ascii="Univers" w:hAnsi="Univers"/>
          <w:u w:val="single"/>
        </w:rPr>
      </w:pPr>
    </w:p>
    <w:tbl>
      <w:tblPr>
        <w:tblStyle w:val="TableGrid"/>
        <w:tblW w:w="0" w:type="auto"/>
        <w:tblLook w:val="04A0"/>
      </w:tblPr>
      <w:tblGrid>
        <w:gridCol w:w="3192"/>
        <w:gridCol w:w="3192"/>
        <w:gridCol w:w="3192"/>
      </w:tblGrid>
      <w:tr w:rsidR="00B67140" w:rsidTr="00B67140">
        <w:tc>
          <w:tcPr>
            <w:tcW w:w="3192" w:type="dxa"/>
          </w:tcPr>
          <w:p w:rsidR="00B67140" w:rsidRDefault="00B67140">
            <w:pPr>
              <w:tabs>
                <w:tab w:val="left" w:pos="-720"/>
              </w:tabs>
              <w:suppressAutoHyphens/>
              <w:rPr>
                <w:rFonts w:ascii="Univers" w:hAnsi="Univers"/>
                <w:u w:val="single"/>
              </w:rPr>
            </w:pPr>
            <w:r>
              <w:rPr>
                <w:rFonts w:ascii="Times New Roman" w:hAnsi="Times New Roman"/>
              </w:rPr>
              <w:t>Indicator</w:t>
            </w:r>
          </w:p>
        </w:tc>
        <w:tc>
          <w:tcPr>
            <w:tcW w:w="3192" w:type="dxa"/>
          </w:tcPr>
          <w:p w:rsidR="00B67140" w:rsidRDefault="00B67140">
            <w:pPr>
              <w:tabs>
                <w:tab w:val="left" w:pos="-720"/>
              </w:tabs>
              <w:suppressAutoHyphens/>
              <w:rPr>
                <w:rFonts w:ascii="Univers" w:hAnsi="Univers"/>
                <w:u w:val="single"/>
              </w:rPr>
            </w:pPr>
            <w:r w:rsidRPr="005A0DA8">
              <w:rPr>
                <w:rFonts w:ascii="Times New Roman" w:hAnsi="Times New Roman"/>
              </w:rPr>
              <w:t>Time burden</w:t>
            </w:r>
            <w:r>
              <w:rPr>
                <w:rFonts w:ascii="Times New Roman" w:hAnsi="Times New Roman"/>
              </w:rPr>
              <w:t xml:space="preserve"> per respondent</w:t>
            </w:r>
          </w:p>
        </w:tc>
        <w:tc>
          <w:tcPr>
            <w:tcW w:w="3192" w:type="dxa"/>
          </w:tcPr>
          <w:p w:rsidR="00B67140" w:rsidRDefault="00B67140">
            <w:pPr>
              <w:tabs>
                <w:tab w:val="left" w:pos="-720"/>
              </w:tabs>
              <w:suppressAutoHyphens/>
              <w:rPr>
                <w:rFonts w:ascii="Univers" w:hAnsi="Univers"/>
                <w:u w:val="single"/>
              </w:rPr>
            </w:pPr>
            <w:r w:rsidRPr="005A0DA8">
              <w:rPr>
                <w:rFonts w:ascii="Times New Roman" w:hAnsi="Times New Roman"/>
              </w:rPr>
              <w:t>Basis for calculation</w:t>
            </w:r>
          </w:p>
        </w:tc>
      </w:tr>
      <w:tr w:rsidR="00B67140" w:rsidTr="00B67140">
        <w:tc>
          <w:tcPr>
            <w:tcW w:w="3192" w:type="dxa"/>
          </w:tcPr>
          <w:p w:rsidR="00B67140" w:rsidRPr="00AF49A8" w:rsidRDefault="00B67140">
            <w:pPr>
              <w:tabs>
                <w:tab w:val="left" w:pos="-720"/>
              </w:tabs>
              <w:suppressAutoHyphens/>
              <w:rPr>
                <w:rFonts w:ascii="Univers" w:hAnsi="Univers"/>
              </w:rPr>
            </w:pPr>
            <w:r w:rsidRPr="00AF49A8">
              <w:rPr>
                <w:rFonts w:ascii="Univers" w:hAnsi="Univers"/>
              </w:rPr>
              <w:t>(b)(1): request for deadline extension</w:t>
            </w:r>
          </w:p>
        </w:tc>
        <w:tc>
          <w:tcPr>
            <w:tcW w:w="3192" w:type="dxa"/>
          </w:tcPr>
          <w:p w:rsidR="00B67140" w:rsidRPr="00AF49A8" w:rsidRDefault="00B67140">
            <w:pPr>
              <w:tabs>
                <w:tab w:val="left" w:pos="-720"/>
              </w:tabs>
              <w:suppressAutoHyphens/>
              <w:rPr>
                <w:rFonts w:ascii="Univers" w:hAnsi="Univers"/>
              </w:rPr>
            </w:pPr>
            <w:r w:rsidRPr="00AF49A8">
              <w:rPr>
                <w:rFonts w:ascii="Univers" w:hAnsi="Univers"/>
              </w:rPr>
              <w:t>8 hours</w:t>
            </w:r>
            <w:r w:rsidR="00113C63" w:rsidRPr="00AF49A8">
              <w:rPr>
                <w:rFonts w:ascii="Univers" w:hAnsi="Univers"/>
              </w:rPr>
              <w:t xml:space="preserve"> (State burden)</w:t>
            </w:r>
          </w:p>
        </w:tc>
        <w:tc>
          <w:tcPr>
            <w:tcW w:w="3192" w:type="dxa"/>
          </w:tcPr>
          <w:p w:rsidR="00B67140" w:rsidRPr="00AF49A8" w:rsidRDefault="00B67140">
            <w:pPr>
              <w:tabs>
                <w:tab w:val="left" w:pos="-720"/>
              </w:tabs>
              <w:suppressAutoHyphens/>
              <w:rPr>
                <w:rFonts w:ascii="Univers" w:hAnsi="Univers"/>
              </w:rPr>
            </w:pPr>
            <w:r w:rsidRPr="00AF49A8">
              <w:rPr>
                <w:rFonts w:ascii="Univers" w:hAnsi="Univers"/>
              </w:rPr>
              <w:t xml:space="preserve">Time needed to complete extension request </w:t>
            </w:r>
          </w:p>
        </w:tc>
      </w:tr>
      <w:tr w:rsidR="00B67140" w:rsidTr="00B67140">
        <w:tc>
          <w:tcPr>
            <w:tcW w:w="3192" w:type="dxa"/>
          </w:tcPr>
          <w:p w:rsidR="00B67140" w:rsidRPr="00AF49A8" w:rsidRDefault="00B67140">
            <w:pPr>
              <w:tabs>
                <w:tab w:val="left" w:pos="-720"/>
              </w:tabs>
              <w:suppressAutoHyphens/>
              <w:rPr>
                <w:rFonts w:ascii="Univers" w:hAnsi="Univers"/>
              </w:rPr>
            </w:pPr>
            <w:r w:rsidRPr="00AF49A8">
              <w:rPr>
                <w:rFonts w:ascii="Univers" w:hAnsi="Univers"/>
              </w:rPr>
              <w:t>(b)(1): plan revision</w:t>
            </w:r>
          </w:p>
        </w:tc>
        <w:tc>
          <w:tcPr>
            <w:tcW w:w="3192" w:type="dxa"/>
          </w:tcPr>
          <w:p w:rsidR="00B67140" w:rsidRPr="00AF49A8" w:rsidRDefault="00B67140">
            <w:pPr>
              <w:tabs>
                <w:tab w:val="left" w:pos="-720"/>
              </w:tabs>
              <w:suppressAutoHyphens/>
              <w:rPr>
                <w:rFonts w:ascii="Univers" w:hAnsi="Univers"/>
              </w:rPr>
            </w:pPr>
            <w:r w:rsidRPr="00AF49A8">
              <w:rPr>
                <w:rFonts w:ascii="Univers" w:hAnsi="Univers"/>
              </w:rPr>
              <w:t>8 hours</w:t>
            </w:r>
            <w:r w:rsidR="00113C63" w:rsidRPr="00AF49A8">
              <w:rPr>
                <w:rFonts w:ascii="Univers" w:hAnsi="Univers"/>
              </w:rPr>
              <w:t xml:space="preserve"> (State burden)</w:t>
            </w:r>
          </w:p>
        </w:tc>
        <w:tc>
          <w:tcPr>
            <w:tcW w:w="3192" w:type="dxa"/>
          </w:tcPr>
          <w:p w:rsidR="00B67140" w:rsidRPr="00AF49A8" w:rsidRDefault="00B67140">
            <w:pPr>
              <w:tabs>
                <w:tab w:val="left" w:pos="-720"/>
              </w:tabs>
              <w:suppressAutoHyphens/>
              <w:rPr>
                <w:rFonts w:ascii="Univers" w:hAnsi="Univers"/>
              </w:rPr>
            </w:pPr>
            <w:r w:rsidRPr="00AF49A8">
              <w:rPr>
                <w:rFonts w:ascii="Univers" w:hAnsi="Univers"/>
              </w:rPr>
              <w:t>Time needed to complete plan revision</w:t>
            </w:r>
          </w:p>
        </w:tc>
      </w:tr>
      <w:tr w:rsidR="00B67140" w:rsidTr="00B67140">
        <w:tc>
          <w:tcPr>
            <w:tcW w:w="3192" w:type="dxa"/>
          </w:tcPr>
          <w:p w:rsidR="00B67140" w:rsidRPr="00AF49A8" w:rsidRDefault="00B67140">
            <w:pPr>
              <w:tabs>
                <w:tab w:val="left" w:pos="-720"/>
              </w:tabs>
              <w:suppressAutoHyphens/>
              <w:rPr>
                <w:rFonts w:ascii="Univers" w:hAnsi="Univers"/>
              </w:rPr>
            </w:pPr>
            <w:r w:rsidRPr="00AF49A8">
              <w:rPr>
                <w:rFonts w:ascii="Univers" w:hAnsi="Univers"/>
              </w:rPr>
              <w:t xml:space="preserve">(b)(1): </w:t>
            </w:r>
            <w:r w:rsidR="00113C63" w:rsidRPr="00AF49A8">
              <w:rPr>
                <w:rFonts w:ascii="Univers" w:hAnsi="Univers"/>
              </w:rPr>
              <w:t xml:space="preserve"> collect and report required information</w:t>
            </w:r>
          </w:p>
        </w:tc>
        <w:tc>
          <w:tcPr>
            <w:tcW w:w="3192" w:type="dxa"/>
          </w:tcPr>
          <w:p w:rsidR="00B67140" w:rsidRPr="00AF49A8" w:rsidRDefault="00113C63">
            <w:pPr>
              <w:tabs>
                <w:tab w:val="left" w:pos="-720"/>
              </w:tabs>
              <w:suppressAutoHyphens/>
              <w:rPr>
                <w:rFonts w:ascii="Univers" w:hAnsi="Univers"/>
              </w:rPr>
            </w:pPr>
            <w:r w:rsidRPr="00AF49A8">
              <w:rPr>
                <w:rFonts w:ascii="Univers" w:hAnsi="Univers"/>
              </w:rPr>
              <w:t>1 hour (State burden)</w:t>
            </w:r>
          </w:p>
        </w:tc>
        <w:tc>
          <w:tcPr>
            <w:tcW w:w="3192" w:type="dxa"/>
          </w:tcPr>
          <w:p w:rsidR="00B67140" w:rsidRPr="00AF49A8" w:rsidRDefault="00113C63">
            <w:pPr>
              <w:tabs>
                <w:tab w:val="left" w:pos="-720"/>
              </w:tabs>
              <w:suppressAutoHyphens/>
              <w:rPr>
                <w:rFonts w:ascii="Univers" w:hAnsi="Univers"/>
              </w:rPr>
            </w:pPr>
            <w:r w:rsidRPr="00AF49A8">
              <w:rPr>
                <w:rFonts w:ascii="Univers" w:hAnsi="Univers"/>
              </w:rPr>
              <w:t>Time needed to collect and report required information</w:t>
            </w:r>
          </w:p>
        </w:tc>
      </w:tr>
      <w:tr w:rsidR="00113C63" w:rsidTr="00AF49A8">
        <w:tc>
          <w:tcPr>
            <w:tcW w:w="3192" w:type="dxa"/>
            <w:shd w:val="clear" w:color="auto" w:fill="A6A6A6" w:themeFill="background1" w:themeFillShade="A6"/>
          </w:tcPr>
          <w:p w:rsidR="00113C63" w:rsidRPr="00AF49A8" w:rsidRDefault="00113C63" w:rsidP="00C205B2">
            <w:pPr>
              <w:tabs>
                <w:tab w:val="left" w:pos="-720"/>
              </w:tabs>
              <w:suppressAutoHyphens/>
              <w:rPr>
                <w:rFonts w:ascii="Univers" w:hAnsi="Univers"/>
              </w:rPr>
            </w:pPr>
            <w:r w:rsidRPr="00AF49A8">
              <w:rPr>
                <w:rFonts w:ascii="Univers" w:hAnsi="Univers"/>
              </w:rPr>
              <w:t>Total</w:t>
            </w:r>
            <w:r w:rsidR="00AD0E15">
              <w:rPr>
                <w:rFonts w:ascii="Univers" w:hAnsi="Univers"/>
              </w:rPr>
              <w:t xml:space="preserve"> State</w:t>
            </w:r>
            <w:r w:rsidRPr="00AF49A8">
              <w:rPr>
                <w:rFonts w:ascii="Univers" w:hAnsi="Univers"/>
              </w:rPr>
              <w:t xml:space="preserve"> burden</w:t>
            </w:r>
            <w:r w:rsidR="00AF49A8">
              <w:rPr>
                <w:rFonts w:ascii="Univers" w:hAnsi="Univers"/>
              </w:rPr>
              <w:t xml:space="preserve"> </w:t>
            </w:r>
            <w:r w:rsidR="00DC671D">
              <w:rPr>
                <w:rFonts w:ascii="Univers" w:hAnsi="Univers"/>
              </w:rPr>
              <w:t>per respondent</w:t>
            </w:r>
          </w:p>
        </w:tc>
        <w:tc>
          <w:tcPr>
            <w:tcW w:w="6384" w:type="dxa"/>
            <w:gridSpan w:val="2"/>
            <w:shd w:val="clear" w:color="auto" w:fill="A6A6A6" w:themeFill="background1" w:themeFillShade="A6"/>
          </w:tcPr>
          <w:p w:rsidR="00113C63" w:rsidRPr="00AF49A8" w:rsidRDefault="00113C63" w:rsidP="00117490">
            <w:pPr>
              <w:tabs>
                <w:tab w:val="left" w:pos="-720"/>
              </w:tabs>
              <w:suppressAutoHyphens/>
              <w:rPr>
                <w:rFonts w:ascii="Univers" w:hAnsi="Univers"/>
              </w:rPr>
            </w:pPr>
            <w:r w:rsidRPr="00AF49A8">
              <w:rPr>
                <w:rFonts w:ascii="Univers" w:hAnsi="Univers"/>
              </w:rPr>
              <w:t xml:space="preserve">17 hours </w:t>
            </w:r>
          </w:p>
        </w:tc>
      </w:tr>
      <w:tr w:rsidR="00AC1710" w:rsidTr="00487A06">
        <w:tc>
          <w:tcPr>
            <w:tcW w:w="9576" w:type="dxa"/>
            <w:gridSpan w:val="3"/>
            <w:shd w:val="clear" w:color="auto" w:fill="A6A6A6" w:themeFill="background1" w:themeFillShade="A6"/>
          </w:tcPr>
          <w:p w:rsidR="00AC1710" w:rsidRPr="00AF49A8" w:rsidRDefault="00AC1710" w:rsidP="00AC1710">
            <w:pPr>
              <w:tabs>
                <w:tab w:val="left" w:pos="-720"/>
              </w:tabs>
              <w:suppressAutoHyphens/>
              <w:rPr>
                <w:rFonts w:ascii="Univers" w:hAnsi="Univers"/>
              </w:rPr>
            </w:pPr>
            <w:r w:rsidRPr="00AF49A8">
              <w:rPr>
                <w:rFonts w:ascii="Univers" w:hAnsi="Univers"/>
              </w:rPr>
              <w:t>No LEA or IHE burden is expected for (</w:t>
            </w:r>
            <w:r>
              <w:rPr>
                <w:rFonts w:ascii="Univers" w:hAnsi="Univers"/>
              </w:rPr>
              <w:t>b)(1)</w:t>
            </w:r>
          </w:p>
        </w:tc>
      </w:tr>
    </w:tbl>
    <w:p w:rsidR="00B67140" w:rsidRDefault="00B67140">
      <w:pPr>
        <w:tabs>
          <w:tab w:val="left" w:pos="-720"/>
        </w:tabs>
        <w:suppressAutoHyphens/>
        <w:rPr>
          <w:rFonts w:ascii="Univers" w:hAnsi="Univers"/>
          <w:u w:val="single"/>
        </w:rPr>
      </w:pPr>
    </w:p>
    <w:p w:rsidR="00B67140" w:rsidRPr="00AF49A8" w:rsidRDefault="00113C63">
      <w:pPr>
        <w:tabs>
          <w:tab w:val="left" w:pos="-720"/>
        </w:tabs>
        <w:suppressAutoHyphens/>
        <w:rPr>
          <w:rFonts w:ascii="Univers" w:hAnsi="Univers"/>
        </w:rPr>
      </w:pPr>
      <w:r w:rsidRPr="00AF49A8">
        <w:rPr>
          <w:rFonts w:ascii="Univers" w:hAnsi="Univers"/>
        </w:rPr>
        <w:t xml:space="preserve">The average burden hours for Indicator (b)(1) is estimated to be 17 hours per respondent.  The Department expects that 40 States will need to complete the requirements associated with (b)(1).  This equals a total burden of 680 hours for Indicator (b)(1).  </w:t>
      </w:r>
    </w:p>
    <w:p w:rsidR="00113C63" w:rsidRDefault="00113C63">
      <w:pPr>
        <w:tabs>
          <w:tab w:val="left" w:pos="-720"/>
        </w:tabs>
        <w:suppressAutoHyphens/>
        <w:rPr>
          <w:rFonts w:ascii="Univers" w:hAnsi="Univers"/>
        </w:rPr>
      </w:pPr>
    </w:p>
    <w:p w:rsidR="00E873E1" w:rsidRDefault="0030361C">
      <w:pPr>
        <w:tabs>
          <w:tab w:val="left" w:pos="-720"/>
        </w:tabs>
        <w:suppressAutoHyphens/>
        <w:rPr>
          <w:rFonts w:ascii="Univers" w:hAnsi="Univers"/>
          <w:u w:val="single"/>
        </w:rPr>
      </w:pPr>
      <w:r>
        <w:rPr>
          <w:rFonts w:ascii="Univers" w:hAnsi="Univers"/>
          <w:u w:val="single"/>
        </w:rPr>
        <w:t xml:space="preserve">Cost for </w:t>
      </w:r>
      <w:r w:rsidR="00E873E1">
        <w:rPr>
          <w:rFonts w:ascii="Univers" w:hAnsi="Univers"/>
          <w:u w:val="single"/>
        </w:rPr>
        <w:t>Respondent</w:t>
      </w:r>
      <w:r>
        <w:rPr>
          <w:rFonts w:ascii="Univers" w:hAnsi="Univers"/>
          <w:u w:val="single"/>
        </w:rPr>
        <w:t>s</w:t>
      </w:r>
    </w:p>
    <w:p w:rsidR="00E873E1" w:rsidRPr="00E873E1" w:rsidRDefault="00E873E1">
      <w:pPr>
        <w:tabs>
          <w:tab w:val="left" w:pos="-720"/>
        </w:tabs>
        <w:suppressAutoHyphens/>
        <w:rPr>
          <w:rFonts w:ascii="Univers" w:hAnsi="Univers"/>
          <w:u w:val="single"/>
        </w:rPr>
      </w:pPr>
    </w:p>
    <w:p w:rsidR="00113C63" w:rsidRPr="00AF49A8" w:rsidRDefault="00113C63">
      <w:pPr>
        <w:tabs>
          <w:tab w:val="left" w:pos="-720"/>
        </w:tabs>
        <w:suppressAutoHyphens/>
        <w:rPr>
          <w:rFonts w:ascii="Univers" w:hAnsi="Univers"/>
        </w:rPr>
      </w:pPr>
      <w:r w:rsidRPr="00AF49A8">
        <w:rPr>
          <w:rFonts w:ascii="Univers" w:hAnsi="Univers"/>
        </w:rPr>
        <w:t xml:space="preserve">The Department estimates that the per-hour cost at the State staff level will average $30 per person per hour for a total of $20,400.  </w:t>
      </w:r>
    </w:p>
    <w:p w:rsidR="00113C63" w:rsidRDefault="00113C63">
      <w:pPr>
        <w:tabs>
          <w:tab w:val="left" w:pos="-720"/>
        </w:tabs>
        <w:suppressAutoHyphens/>
        <w:rPr>
          <w:rFonts w:ascii="Univers" w:hAnsi="Univers"/>
          <w:u w:val="single"/>
        </w:rPr>
      </w:pPr>
    </w:p>
    <w:p w:rsidR="00177E06" w:rsidRDefault="00177E06">
      <w:pPr>
        <w:tabs>
          <w:tab w:val="left" w:pos="-720"/>
        </w:tabs>
        <w:suppressAutoHyphens/>
        <w:rPr>
          <w:rFonts w:ascii="Univers" w:hAnsi="Univers"/>
          <w:u w:val="single"/>
        </w:rPr>
      </w:pPr>
    </w:p>
    <w:p w:rsidR="00113C63" w:rsidRPr="00113C63" w:rsidRDefault="00113C63" w:rsidP="00113C63">
      <w:pPr>
        <w:tabs>
          <w:tab w:val="left" w:pos="-720"/>
        </w:tabs>
        <w:suppressAutoHyphens/>
        <w:rPr>
          <w:rFonts w:ascii="Univers" w:hAnsi="Univers"/>
          <w:u w:val="single"/>
        </w:rPr>
      </w:pPr>
      <w:r w:rsidRPr="00113C63">
        <w:rPr>
          <w:rFonts w:ascii="Univers" w:hAnsi="Univers"/>
          <w:u w:val="single"/>
        </w:rPr>
        <w:t xml:space="preserve">Burden associated with Indicator </w:t>
      </w:r>
      <w:r>
        <w:rPr>
          <w:rFonts w:ascii="Univers" w:hAnsi="Univers"/>
          <w:u w:val="single"/>
        </w:rPr>
        <w:t>(c</w:t>
      </w:r>
      <w:r w:rsidRPr="00113C63">
        <w:rPr>
          <w:rFonts w:ascii="Univers" w:hAnsi="Univers"/>
          <w:u w:val="single"/>
        </w:rPr>
        <w:t>)(1</w:t>
      </w:r>
      <w:r w:rsidR="00177E06">
        <w:rPr>
          <w:rFonts w:ascii="Univers" w:hAnsi="Univers"/>
          <w:u w:val="single"/>
        </w:rPr>
        <w:t>1</w:t>
      </w:r>
      <w:r w:rsidRPr="00113C63">
        <w:rPr>
          <w:rFonts w:ascii="Univers" w:hAnsi="Univers"/>
          <w:u w:val="single"/>
        </w:rPr>
        <w:t>)</w:t>
      </w:r>
      <w:r>
        <w:rPr>
          <w:rFonts w:ascii="Univers" w:hAnsi="Univers"/>
          <w:u w:val="single"/>
        </w:rPr>
        <w:t xml:space="preserve"> alternative standard</w:t>
      </w:r>
    </w:p>
    <w:p w:rsidR="00113C63" w:rsidRDefault="00113C63" w:rsidP="00113C63">
      <w:pPr>
        <w:tabs>
          <w:tab w:val="left" w:pos="-720"/>
        </w:tabs>
        <w:suppressAutoHyphens/>
        <w:rPr>
          <w:rFonts w:ascii="Univers" w:hAnsi="Univers"/>
          <w:u w:val="single"/>
        </w:rPr>
      </w:pPr>
    </w:p>
    <w:tbl>
      <w:tblPr>
        <w:tblStyle w:val="TableGrid"/>
        <w:tblW w:w="0" w:type="auto"/>
        <w:tblLook w:val="0700"/>
      </w:tblPr>
      <w:tblGrid>
        <w:gridCol w:w="3192"/>
        <w:gridCol w:w="3192"/>
        <w:gridCol w:w="3192"/>
      </w:tblGrid>
      <w:tr w:rsidR="00113C63" w:rsidTr="004623C6">
        <w:tc>
          <w:tcPr>
            <w:tcW w:w="3192" w:type="dxa"/>
          </w:tcPr>
          <w:p w:rsidR="00113C63" w:rsidRPr="004623C6" w:rsidRDefault="00113C63" w:rsidP="00177E06">
            <w:pPr>
              <w:tabs>
                <w:tab w:val="left" w:pos="-720"/>
              </w:tabs>
              <w:suppressAutoHyphens/>
              <w:rPr>
                <w:rFonts w:ascii="Univers" w:hAnsi="Univers"/>
                <w:b/>
                <w:u w:val="single"/>
              </w:rPr>
            </w:pPr>
            <w:r w:rsidRPr="004623C6">
              <w:rPr>
                <w:rFonts w:ascii="Times New Roman" w:hAnsi="Times New Roman"/>
                <w:b/>
              </w:rPr>
              <w:t>Indicator</w:t>
            </w:r>
          </w:p>
        </w:tc>
        <w:tc>
          <w:tcPr>
            <w:tcW w:w="3192" w:type="dxa"/>
          </w:tcPr>
          <w:p w:rsidR="00113C63" w:rsidRPr="004623C6" w:rsidRDefault="00113C63" w:rsidP="00177E06">
            <w:pPr>
              <w:tabs>
                <w:tab w:val="left" w:pos="-720"/>
              </w:tabs>
              <w:suppressAutoHyphens/>
              <w:rPr>
                <w:rFonts w:ascii="Univers" w:hAnsi="Univers"/>
                <w:b/>
                <w:u w:val="single"/>
              </w:rPr>
            </w:pPr>
            <w:r w:rsidRPr="004623C6">
              <w:rPr>
                <w:rFonts w:ascii="Times New Roman" w:hAnsi="Times New Roman"/>
                <w:b/>
              </w:rPr>
              <w:t>Time burden per respondent</w:t>
            </w:r>
          </w:p>
        </w:tc>
        <w:tc>
          <w:tcPr>
            <w:tcW w:w="3192" w:type="dxa"/>
          </w:tcPr>
          <w:p w:rsidR="00113C63" w:rsidRPr="004623C6" w:rsidRDefault="00113C63" w:rsidP="00177E06">
            <w:pPr>
              <w:tabs>
                <w:tab w:val="left" w:pos="-720"/>
              </w:tabs>
              <w:suppressAutoHyphens/>
              <w:rPr>
                <w:rFonts w:ascii="Univers" w:hAnsi="Univers"/>
                <w:b/>
                <w:u w:val="single"/>
              </w:rPr>
            </w:pPr>
            <w:r w:rsidRPr="004623C6">
              <w:rPr>
                <w:rFonts w:ascii="Times New Roman" w:hAnsi="Times New Roman"/>
                <w:b/>
              </w:rPr>
              <w:t>Basis for calculation</w:t>
            </w:r>
          </w:p>
        </w:tc>
      </w:tr>
      <w:tr w:rsidR="00945411" w:rsidTr="004623C6">
        <w:tc>
          <w:tcPr>
            <w:tcW w:w="3192" w:type="dxa"/>
          </w:tcPr>
          <w:p w:rsidR="00945411" w:rsidRPr="00AF49A8" w:rsidRDefault="00945411" w:rsidP="00BF6FF6">
            <w:pPr>
              <w:tabs>
                <w:tab w:val="left" w:pos="-720"/>
              </w:tabs>
              <w:suppressAutoHyphens/>
              <w:rPr>
                <w:rFonts w:ascii="Univers" w:hAnsi="Univers"/>
              </w:rPr>
            </w:pPr>
            <w:r w:rsidRPr="00AF49A8">
              <w:rPr>
                <w:rFonts w:ascii="Univers" w:hAnsi="Univers"/>
              </w:rPr>
              <w:t>(c)(11): request for use of alternative standard</w:t>
            </w:r>
          </w:p>
        </w:tc>
        <w:tc>
          <w:tcPr>
            <w:tcW w:w="3192" w:type="dxa"/>
          </w:tcPr>
          <w:p w:rsidR="00945411" w:rsidRPr="00AF49A8" w:rsidRDefault="00945411" w:rsidP="00BF6FF6">
            <w:pPr>
              <w:tabs>
                <w:tab w:val="left" w:pos="-720"/>
              </w:tabs>
              <w:suppressAutoHyphens/>
              <w:rPr>
                <w:rFonts w:ascii="Univers" w:hAnsi="Univers"/>
              </w:rPr>
            </w:pPr>
            <w:r w:rsidRPr="00AF49A8">
              <w:rPr>
                <w:rFonts w:ascii="Univers" w:hAnsi="Univers"/>
              </w:rPr>
              <w:t>8 hours (State burden)</w:t>
            </w:r>
          </w:p>
        </w:tc>
        <w:tc>
          <w:tcPr>
            <w:tcW w:w="3192" w:type="dxa"/>
          </w:tcPr>
          <w:p w:rsidR="00945411" w:rsidRPr="00AF49A8" w:rsidRDefault="00945411" w:rsidP="00BF6FF6">
            <w:pPr>
              <w:tabs>
                <w:tab w:val="left" w:pos="-720"/>
              </w:tabs>
              <w:suppressAutoHyphens/>
              <w:rPr>
                <w:rFonts w:ascii="Univers" w:hAnsi="Univers"/>
              </w:rPr>
            </w:pPr>
            <w:r>
              <w:rPr>
                <w:rFonts w:ascii="Univers" w:hAnsi="Univers"/>
              </w:rPr>
              <w:t>Time needed to request use of alternative standard</w:t>
            </w:r>
          </w:p>
        </w:tc>
      </w:tr>
      <w:tr w:rsidR="00945411" w:rsidTr="004623C6">
        <w:tc>
          <w:tcPr>
            <w:tcW w:w="3192" w:type="dxa"/>
          </w:tcPr>
          <w:p w:rsidR="00945411" w:rsidRPr="00AF49A8" w:rsidRDefault="00945411" w:rsidP="00945411">
            <w:pPr>
              <w:tabs>
                <w:tab w:val="left" w:pos="-720"/>
              </w:tabs>
              <w:suppressAutoHyphens/>
              <w:rPr>
                <w:rFonts w:ascii="Univers" w:hAnsi="Univers"/>
              </w:rPr>
            </w:pPr>
            <w:r w:rsidRPr="00AF49A8">
              <w:rPr>
                <w:rFonts w:ascii="Univers" w:hAnsi="Univers"/>
              </w:rPr>
              <w:lastRenderedPageBreak/>
              <w:t>(c)(11):</w:t>
            </w:r>
            <w:r>
              <w:rPr>
                <w:rFonts w:ascii="Univers" w:hAnsi="Univers"/>
              </w:rPr>
              <w:t>plan revision</w:t>
            </w:r>
            <w:r w:rsidRPr="00AF49A8">
              <w:rPr>
                <w:rFonts w:ascii="Univers" w:hAnsi="Univers"/>
              </w:rPr>
              <w:t xml:space="preserve"> </w:t>
            </w:r>
          </w:p>
        </w:tc>
        <w:tc>
          <w:tcPr>
            <w:tcW w:w="3192" w:type="dxa"/>
          </w:tcPr>
          <w:p w:rsidR="00945411" w:rsidRPr="00AF49A8" w:rsidRDefault="00945411" w:rsidP="00177E06">
            <w:pPr>
              <w:tabs>
                <w:tab w:val="left" w:pos="-720"/>
              </w:tabs>
              <w:suppressAutoHyphens/>
              <w:rPr>
                <w:rFonts w:ascii="Univers" w:hAnsi="Univers"/>
              </w:rPr>
            </w:pPr>
            <w:r>
              <w:rPr>
                <w:rFonts w:ascii="Univers" w:hAnsi="Univers"/>
              </w:rPr>
              <w:t>8</w:t>
            </w:r>
            <w:r w:rsidRPr="00AF49A8">
              <w:rPr>
                <w:rFonts w:ascii="Univers" w:hAnsi="Univers"/>
              </w:rPr>
              <w:t xml:space="preserve"> hours (State burden)</w:t>
            </w:r>
          </w:p>
        </w:tc>
        <w:tc>
          <w:tcPr>
            <w:tcW w:w="3192" w:type="dxa"/>
          </w:tcPr>
          <w:p w:rsidR="00945411" w:rsidRPr="00AF49A8" w:rsidRDefault="00945411" w:rsidP="00177E06">
            <w:pPr>
              <w:tabs>
                <w:tab w:val="left" w:pos="-720"/>
              </w:tabs>
              <w:suppressAutoHyphens/>
              <w:rPr>
                <w:rFonts w:ascii="Univers" w:hAnsi="Univers"/>
              </w:rPr>
            </w:pPr>
            <w:r>
              <w:rPr>
                <w:rFonts w:ascii="Univers" w:hAnsi="Univers"/>
              </w:rPr>
              <w:t xml:space="preserve">Time needed to complete </w:t>
            </w:r>
            <w:r w:rsidRPr="00AF49A8">
              <w:rPr>
                <w:rFonts w:ascii="Univers" w:hAnsi="Univers"/>
              </w:rPr>
              <w:t xml:space="preserve"> </w:t>
            </w:r>
            <w:r>
              <w:rPr>
                <w:rFonts w:ascii="Univers" w:hAnsi="Univers"/>
              </w:rPr>
              <w:t>plan revision</w:t>
            </w:r>
          </w:p>
        </w:tc>
      </w:tr>
      <w:tr w:rsidR="00945411" w:rsidTr="004623C6">
        <w:tc>
          <w:tcPr>
            <w:tcW w:w="3192" w:type="dxa"/>
          </w:tcPr>
          <w:p w:rsidR="00945411" w:rsidRPr="00AF49A8" w:rsidRDefault="00945411" w:rsidP="00BF6FF6">
            <w:pPr>
              <w:tabs>
                <w:tab w:val="left" w:pos="-720"/>
              </w:tabs>
              <w:suppressAutoHyphens/>
              <w:rPr>
                <w:rFonts w:ascii="Univers" w:hAnsi="Univers"/>
              </w:rPr>
            </w:pPr>
            <w:r w:rsidRPr="00AF49A8">
              <w:rPr>
                <w:rFonts w:ascii="Univers" w:hAnsi="Univers"/>
              </w:rPr>
              <w:t xml:space="preserve">(c)(11):collecting and reporting associated information </w:t>
            </w:r>
          </w:p>
        </w:tc>
        <w:tc>
          <w:tcPr>
            <w:tcW w:w="3192" w:type="dxa"/>
          </w:tcPr>
          <w:p w:rsidR="00945411" w:rsidRPr="00AF49A8" w:rsidRDefault="00945411" w:rsidP="00BF6FF6">
            <w:pPr>
              <w:tabs>
                <w:tab w:val="left" w:pos="-720"/>
              </w:tabs>
              <w:suppressAutoHyphens/>
              <w:rPr>
                <w:rFonts w:ascii="Univers" w:hAnsi="Univers"/>
              </w:rPr>
            </w:pPr>
            <w:r w:rsidRPr="00AF49A8">
              <w:rPr>
                <w:rFonts w:ascii="Univers" w:hAnsi="Univers"/>
              </w:rPr>
              <w:t>40 hours (State burden)</w:t>
            </w:r>
          </w:p>
        </w:tc>
        <w:tc>
          <w:tcPr>
            <w:tcW w:w="3192" w:type="dxa"/>
          </w:tcPr>
          <w:p w:rsidR="00945411" w:rsidRPr="00AF49A8" w:rsidRDefault="00945411" w:rsidP="00945411">
            <w:pPr>
              <w:tabs>
                <w:tab w:val="left" w:pos="-720"/>
              </w:tabs>
              <w:suppressAutoHyphens/>
              <w:rPr>
                <w:rFonts w:ascii="Univers" w:hAnsi="Univers"/>
              </w:rPr>
            </w:pPr>
            <w:r w:rsidRPr="00AF49A8">
              <w:rPr>
                <w:rFonts w:ascii="Univers" w:hAnsi="Univers"/>
              </w:rPr>
              <w:t>Time needed to co</w:t>
            </w:r>
            <w:r>
              <w:rPr>
                <w:rFonts w:ascii="Univers" w:hAnsi="Univers"/>
              </w:rPr>
              <w:t>llect and report required information</w:t>
            </w:r>
          </w:p>
        </w:tc>
      </w:tr>
      <w:tr w:rsidR="00945411" w:rsidTr="00117490">
        <w:trPr>
          <w:trHeight w:val="737"/>
        </w:trPr>
        <w:tc>
          <w:tcPr>
            <w:tcW w:w="3192" w:type="dxa"/>
            <w:shd w:val="clear" w:color="auto" w:fill="A6A6A6" w:themeFill="background1" w:themeFillShade="A6"/>
          </w:tcPr>
          <w:p w:rsidR="00945411" w:rsidRPr="00AF49A8" w:rsidRDefault="00945411" w:rsidP="00DC671D">
            <w:pPr>
              <w:tabs>
                <w:tab w:val="left" w:pos="-720"/>
              </w:tabs>
              <w:suppressAutoHyphens/>
              <w:rPr>
                <w:rFonts w:ascii="Univers" w:hAnsi="Univers"/>
              </w:rPr>
            </w:pPr>
            <w:r w:rsidRPr="00AF49A8">
              <w:rPr>
                <w:rFonts w:ascii="Univers" w:hAnsi="Univers"/>
              </w:rPr>
              <w:t>Total</w:t>
            </w:r>
            <w:r w:rsidR="00AD0E15">
              <w:rPr>
                <w:rFonts w:ascii="Univers" w:hAnsi="Univers"/>
              </w:rPr>
              <w:t xml:space="preserve"> State</w:t>
            </w:r>
            <w:r w:rsidRPr="00AF49A8">
              <w:rPr>
                <w:rFonts w:ascii="Univers" w:hAnsi="Univers"/>
              </w:rPr>
              <w:t xml:space="preserve"> burden</w:t>
            </w:r>
            <w:r>
              <w:rPr>
                <w:rFonts w:ascii="Univers" w:hAnsi="Univers"/>
              </w:rPr>
              <w:t xml:space="preserve"> </w:t>
            </w:r>
            <w:r w:rsidR="00DC671D">
              <w:rPr>
                <w:rFonts w:ascii="Univers" w:hAnsi="Univers"/>
              </w:rPr>
              <w:t>per respondent</w:t>
            </w:r>
          </w:p>
        </w:tc>
        <w:tc>
          <w:tcPr>
            <w:tcW w:w="6384" w:type="dxa"/>
            <w:gridSpan w:val="2"/>
            <w:shd w:val="clear" w:color="auto" w:fill="A6A6A6" w:themeFill="background1" w:themeFillShade="A6"/>
          </w:tcPr>
          <w:p w:rsidR="00945411" w:rsidRPr="00AF49A8" w:rsidRDefault="00945411" w:rsidP="00117490">
            <w:pPr>
              <w:tabs>
                <w:tab w:val="left" w:pos="-720"/>
              </w:tabs>
              <w:suppressAutoHyphens/>
              <w:rPr>
                <w:rFonts w:ascii="Univers" w:hAnsi="Univers"/>
                <w:highlight w:val="lightGray"/>
              </w:rPr>
            </w:pPr>
            <w:r>
              <w:rPr>
                <w:rFonts w:ascii="Univers" w:hAnsi="Univers"/>
              </w:rPr>
              <w:t>56</w:t>
            </w:r>
            <w:r w:rsidRPr="00AF49A8">
              <w:rPr>
                <w:rFonts w:ascii="Univers" w:hAnsi="Univers"/>
              </w:rPr>
              <w:t xml:space="preserve"> hours </w:t>
            </w:r>
          </w:p>
        </w:tc>
      </w:tr>
      <w:tr w:rsidR="00945411" w:rsidTr="004623C6">
        <w:tc>
          <w:tcPr>
            <w:tcW w:w="9576" w:type="dxa"/>
            <w:gridSpan w:val="3"/>
            <w:shd w:val="clear" w:color="auto" w:fill="A6A6A6" w:themeFill="background1" w:themeFillShade="A6"/>
          </w:tcPr>
          <w:p w:rsidR="00945411" w:rsidRPr="00AF49A8" w:rsidRDefault="00945411" w:rsidP="00BF6FF6">
            <w:pPr>
              <w:tabs>
                <w:tab w:val="left" w:pos="-720"/>
              </w:tabs>
              <w:suppressAutoHyphens/>
              <w:rPr>
                <w:rFonts w:ascii="Univers" w:hAnsi="Univers"/>
              </w:rPr>
            </w:pPr>
            <w:r w:rsidRPr="00AF49A8">
              <w:rPr>
                <w:rFonts w:ascii="Univers" w:hAnsi="Univers"/>
              </w:rPr>
              <w:t>No LEA or IHE burden is expected for (c)(11)</w:t>
            </w:r>
            <w:r>
              <w:rPr>
                <w:rFonts w:ascii="Univers" w:hAnsi="Univers"/>
              </w:rPr>
              <w:t xml:space="preserve"> alternative standard</w:t>
            </w:r>
          </w:p>
        </w:tc>
      </w:tr>
    </w:tbl>
    <w:p w:rsidR="00113C63" w:rsidRDefault="00113C63" w:rsidP="00113C63">
      <w:pPr>
        <w:tabs>
          <w:tab w:val="left" w:pos="-720"/>
        </w:tabs>
        <w:suppressAutoHyphens/>
        <w:rPr>
          <w:rFonts w:ascii="Univers" w:hAnsi="Univers"/>
          <w:u w:val="single"/>
        </w:rPr>
      </w:pPr>
    </w:p>
    <w:p w:rsidR="00113C63" w:rsidRPr="00AF49A8" w:rsidRDefault="00113C63" w:rsidP="00113C63">
      <w:pPr>
        <w:tabs>
          <w:tab w:val="left" w:pos="-720"/>
        </w:tabs>
        <w:suppressAutoHyphens/>
        <w:rPr>
          <w:rFonts w:ascii="Univers" w:hAnsi="Univers"/>
        </w:rPr>
      </w:pPr>
      <w:r w:rsidRPr="00AF49A8">
        <w:rPr>
          <w:rFonts w:ascii="Univers" w:hAnsi="Univers"/>
        </w:rPr>
        <w:t>The avera</w:t>
      </w:r>
      <w:r w:rsidR="00197A82" w:rsidRPr="00AF49A8">
        <w:rPr>
          <w:rFonts w:ascii="Univers" w:hAnsi="Univers"/>
        </w:rPr>
        <w:t>ge burden hours for the Indicator (c</w:t>
      </w:r>
      <w:r w:rsidRPr="00AF49A8">
        <w:rPr>
          <w:rFonts w:ascii="Univers" w:hAnsi="Univers"/>
        </w:rPr>
        <w:t>)(</w:t>
      </w:r>
      <w:r w:rsidR="00197A82" w:rsidRPr="00AF49A8">
        <w:rPr>
          <w:rFonts w:ascii="Univers" w:hAnsi="Univers"/>
        </w:rPr>
        <w:t>1</w:t>
      </w:r>
      <w:r w:rsidRPr="00AF49A8">
        <w:rPr>
          <w:rFonts w:ascii="Univers" w:hAnsi="Univers"/>
        </w:rPr>
        <w:t>1)</w:t>
      </w:r>
      <w:r w:rsidR="00197A82" w:rsidRPr="00AF49A8">
        <w:rPr>
          <w:rFonts w:ascii="Univers" w:hAnsi="Univers"/>
        </w:rPr>
        <w:t xml:space="preserve"> alternative standard</w:t>
      </w:r>
      <w:r w:rsidRPr="00AF49A8">
        <w:rPr>
          <w:rFonts w:ascii="Univers" w:hAnsi="Univers"/>
        </w:rPr>
        <w:t xml:space="preserve"> is estimat</w:t>
      </w:r>
      <w:r w:rsidR="00197A82" w:rsidRPr="00AF49A8">
        <w:rPr>
          <w:rFonts w:ascii="Univers" w:hAnsi="Univers"/>
        </w:rPr>
        <w:t xml:space="preserve">ed to be </w:t>
      </w:r>
      <w:r w:rsidR="00945411">
        <w:rPr>
          <w:rFonts w:ascii="Univers" w:hAnsi="Univers"/>
        </w:rPr>
        <w:t>56</w:t>
      </w:r>
      <w:r w:rsidRPr="00AF49A8">
        <w:rPr>
          <w:rFonts w:ascii="Univers" w:hAnsi="Univers"/>
        </w:rPr>
        <w:t xml:space="preserve"> hours per respondent.  The Department expects that </w:t>
      </w:r>
      <w:r w:rsidR="00197A82" w:rsidRPr="00AF49A8">
        <w:rPr>
          <w:rFonts w:ascii="Univers" w:hAnsi="Univers"/>
        </w:rPr>
        <w:t>43 States will request use of the (c)(11) alternative standard</w:t>
      </w:r>
      <w:r w:rsidRPr="00AF49A8">
        <w:rPr>
          <w:rFonts w:ascii="Univers" w:hAnsi="Univers"/>
        </w:rPr>
        <w:t>.</w:t>
      </w:r>
      <w:r w:rsidR="00197A82" w:rsidRPr="00AF49A8">
        <w:rPr>
          <w:rFonts w:ascii="Univers" w:hAnsi="Univers"/>
        </w:rPr>
        <w:t xml:space="preserve">  Accordingly, the estimated total burden hours for the (c)(11) alternative standard is</w:t>
      </w:r>
      <w:r w:rsidR="00945411">
        <w:rPr>
          <w:rFonts w:ascii="Univers" w:hAnsi="Univers"/>
        </w:rPr>
        <w:t xml:space="preserve"> 2,408</w:t>
      </w:r>
      <w:r w:rsidR="00197A82" w:rsidRPr="00AF49A8">
        <w:rPr>
          <w:rFonts w:ascii="Univers" w:hAnsi="Univers"/>
        </w:rPr>
        <w:t xml:space="preserve">.  </w:t>
      </w:r>
    </w:p>
    <w:p w:rsidR="00197A82" w:rsidRDefault="00197A82" w:rsidP="00113C63">
      <w:pPr>
        <w:tabs>
          <w:tab w:val="left" w:pos="-720"/>
        </w:tabs>
        <w:suppressAutoHyphens/>
        <w:rPr>
          <w:rFonts w:ascii="Univers" w:hAnsi="Univers"/>
        </w:rPr>
      </w:pPr>
    </w:p>
    <w:p w:rsidR="00E873E1" w:rsidRDefault="0030361C" w:rsidP="00113C63">
      <w:pPr>
        <w:tabs>
          <w:tab w:val="left" w:pos="-720"/>
        </w:tabs>
        <w:suppressAutoHyphens/>
        <w:rPr>
          <w:rFonts w:ascii="Univers" w:hAnsi="Univers"/>
          <w:u w:val="single"/>
        </w:rPr>
      </w:pPr>
      <w:r>
        <w:rPr>
          <w:rFonts w:ascii="Univers" w:hAnsi="Univers"/>
          <w:u w:val="single"/>
        </w:rPr>
        <w:t>Cost for</w:t>
      </w:r>
      <w:r w:rsidR="00E873E1">
        <w:rPr>
          <w:rFonts w:ascii="Univers" w:hAnsi="Univers"/>
          <w:u w:val="single"/>
        </w:rPr>
        <w:t xml:space="preserve"> Respondent</w:t>
      </w:r>
      <w:r>
        <w:rPr>
          <w:rFonts w:ascii="Univers" w:hAnsi="Univers"/>
          <w:u w:val="single"/>
        </w:rPr>
        <w:t>s</w:t>
      </w:r>
    </w:p>
    <w:p w:rsidR="00E873E1" w:rsidRPr="00E873E1" w:rsidRDefault="00E873E1" w:rsidP="00113C63">
      <w:pPr>
        <w:tabs>
          <w:tab w:val="left" w:pos="-720"/>
        </w:tabs>
        <w:suppressAutoHyphens/>
        <w:rPr>
          <w:rFonts w:ascii="Univers" w:hAnsi="Univers"/>
          <w:u w:val="single"/>
        </w:rPr>
      </w:pPr>
    </w:p>
    <w:p w:rsidR="00113C63" w:rsidRPr="00AF49A8" w:rsidRDefault="00113C63" w:rsidP="00113C63">
      <w:pPr>
        <w:tabs>
          <w:tab w:val="left" w:pos="-720"/>
        </w:tabs>
        <w:suppressAutoHyphens/>
        <w:rPr>
          <w:rFonts w:ascii="Univers" w:hAnsi="Univers"/>
        </w:rPr>
      </w:pPr>
      <w:r w:rsidRPr="00AF49A8">
        <w:rPr>
          <w:rFonts w:ascii="Univers" w:hAnsi="Univers"/>
        </w:rPr>
        <w:t>The Department estimates that the per-hour cost at the State staff level will average $30 per person per hour for a total of $</w:t>
      </w:r>
      <w:r w:rsidR="00945411">
        <w:rPr>
          <w:rFonts w:ascii="Univers" w:hAnsi="Univers"/>
        </w:rPr>
        <w:t>72,240</w:t>
      </w:r>
      <w:r w:rsidRPr="00AF49A8">
        <w:rPr>
          <w:rFonts w:ascii="Univers" w:hAnsi="Univers"/>
        </w:rPr>
        <w:t xml:space="preserve">.  </w:t>
      </w:r>
    </w:p>
    <w:p w:rsidR="00197A82" w:rsidRPr="00AF49A8" w:rsidRDefault="00197A82" w:rsidP="00113C63">
      <w:pPr>
        <w:tabs>
          <w:tab w:val="left" w:pos="-720"/>
        </w:tabs>
        <w:suppressAutoHyphens/>
        <w:rPr>
          <w:rFonts w:ascii="Univers" w:hAnsi="Univers"/>
        </w:rPr>
      </w:pPr>
    </w:p>
    <w:p w:rsidR="00177E06" w:rsidRPr="00AF49A8" w:rsidRDefault="00177E06" w:rsidP="00113C63">
      <w:pPr>
        <w:tabs>
          <w:tab w:val="left" w:pos="-720"/>
        </w:tabs>
        <w:suppressAutoHyphens/>
        <w:rPr>
          <w:rFonts w:ascii="Univers" w:hAnsi="Univers"/>
        </w:rPr>
      </w:pPr>
    </w:p>
    <w:p w:rsidR="00177E06" w:rsidRPr="00AF49A8" w:rsidRDefault="00177E06" w:rsidP="00177E06">
      <w:pPr>
        <w:tabs>
          <w:tab w:val="left" w:pos="-720"/>
        </w:tabs>
        <w:suppressAutoHyphens/>
        <w:rPr>
          <w:rFonts w:ascii="Univers" w:hAnsi="Univers"/>
          <w:u w:val="single"/>
        </w:rPr>
      </w:pPr>
      <w:r w:rsidRPr="00AF49A8">
        <w:rPr>
          <w:rFonts w:ascii="Univers" w:hAnsi="Univers"/>
          <w:u w:val="single"/>
        </w:rPr>
        <w:t>Burden associated with Indicator (c)(11)</w:t>
      </w:r>
    </w:p>
    <w:p w:rsidR="00177E06" w:rsidRPr="00AF49A8" w:rsidRDefault="00177E06" w:rsidP="00177E06">
      <w:pPr>
        <w:tabs>
          <w:tab w:val="left" w:pos="-720"/>
        </w:tabs>
        <w:suppressAutoHyphens/>
        <w:rPr>
          <w:rFonts w:ascii="Univers" w:hAnsi="Univers"/>
        </w:rPr>
      </w:pPr>
    </w:p>
    <w:tbl>
      <w:tblPr>
        <w:tblStyle w:val="TableGrid"/>
        <w:tblW w:w="0" w:type="auto"/>
        <w:tblLook w:val="04A0"/>
      </w:tblPr>
      <w:tblGrid>
        <w:gridCol w:w="3192"/>
        <w:gridCol w:w="3192"/>
        <w:gridCol w:w="3192"/>
      </w:tblGrid>
      <w:tr w:rsidR="00177E06" w:rsidRPr="00AF49A8" w:rsidTr="00177E06">
        <w:tc>
          <w:tcPr>
            <w:tcW w:w="3192" w:type="dxa"/>
          </w:tcPr>
          <w:p w:rsidR="00177E06" w:rsidRPr="00AF49A8" w:rsidRDefault="00177E06" w:rsidP="00177E06">
            <w:pPr>
              <w:tabs>
                <w:tab w:val="left" w:pos="-720"/>
              </w:tabs>
              <w:suppressAutoHyphens/>
              <w:rPr>
                <w:rFonts w:ascii="Univers" w:hAnsi="Univers"/>
              </w:rPr>
            </w:pPr>
            <w:r w:rsidRPr="00AF49A8">
              <w:rPr>
                <w:rFonts w:ascii="Times New Roman" w:hAnsi="Times New Roman"/>
              </w:rPr>
              <w:t>Indicator</w:t>
            </w:r>
          </w:p>
        </w:tc>
        <w:tc>
          <w:tcPr>
            <w:tcW w:w="3192" w:type="dxa"/>
          </w:tcPr>
          <w:p w:rsidR="00177E06" w:rsidRPr="00AF49A8" w:rsidRDefault="00177E06" w:rsidP="00177E06">
            <w:pPr>
              <w:tabs>
                <w:tab w:val="left" w:pos="-720"/>
              </w:tabs>
              <w:suppressAutoHyphens/>
              <w:rPr>
                <w:rFonts w:ascii="Univers" w:hAnsi="Univers"/>
              </w:rPr>
            </w:pPr>
            <w:r w:rsidRPr="00AF49A8">
              <w:rPr>
                <w:rFonts w:ascii="Times New Roman" w:hAnsi="Times New Roman"/>
              </w:rPr>
              <w:t>Time burden per respondent</w:t>
            </w:r>
          </w:p>
        </w:tc>
        <w:tc>
          <w:tcPr>
            <w:tcW w:w="3192" w:type="dxa"/>
          </w:tcPr>
          <w:p w:rsidR="00177E06" w:rsidRPr="00AF49A8" w:rsidRDefault="00177E06" w:rsidP="00177E06">
            <w:pPr>
              <w:tabs>
                <w:tab w:val="left" w:pos="-720"/>
              </w:tabs>
              <w:suppressAutoHyphens/>
              <w:rPr>
                <w:rFonts w:ascii="Univers" w:hAnsi="Univers"/>
              </w:rPr>
            </w:pPr>
            <w:r w:rsidRPr="00AF49A8">
              <w:rPr>
                <w:rFonts w:ascii="Times New Roman" w:hAnsi="Times New Roman"/>
              </w:rPr>
              <w:t>Basis for calculation</w:t>
            </w:r>
          </w:p>
        </w:tc>
      </w:tr>
      <w:tr w:rsidR="00177E06" w:rsidRPr="00AF49A8" w:rsidTr="00177E06">
        <w:tc>
          <w:tcPr>
            <w:tcW w:w="3192" w:type="dxa"/>
          </w:tcPr>
          <w:p w:rsidR="00177E06" w:rsidRPr="00AF49A8" w:rsidRDefault="00177E06" w:rsidP="00177E06">
            <w:pPr>
              <w:tabs>
                <w:tab w:val="left" w:pos="-720"/>
              </w:tabs>
              <w:suppressAutoHyphens/>
              <w:rPr>
                <w:rFonts w:ascii="Univers" w:hAnsi="Univers"/>
              </w:rPr>
            </w:pPr>
            <w:r w:rsidRPr="00AF49A8">
              <w:rPr>
                <w:rFonts w:ascii="Univers" w:hAnsi="Univers"/>
              </w:rPr>
              <w:t xml:space="preserve">(c)(11): request for deadline extension </w:t>
            </w:r>
          </w:p>
        </w:tc>
        <w:tc>
          <w:tcPr>
            <w:tcW w:w="3192" w:type="dxa"/>
          </w:tcPr>
          <w:p w:rsidR="00177E06" w:rsidRPr="00AF49A8" w:rsidRDefault="00177E06" w:rsidP="00177E06">
            <w:pPr>
              <w:tabs>
                <w:tab w:val="left" w:pos="-720"/>
              </w:tabs>
              <w:suppressAutoHyphens/>
              <w:rPr>
                <w:rFonts w:ascii="Univers" w:hAnsi="Univers"/>
              </w:rPr>
            </w:pPr>
            <w:r w:rsidRPr="00AF49A8">
              <w:rPr>
                <w:rFonts w:ascii="Univers" w:hAnsi="Univers"/>
              </w:rPr>
              <w:t>8 hours (State burden)</w:t>
            </w:r>
          </w:p>
        </w:tc>
        <w:tc>
          <w:tcPr>
            <w:tcW w:w="3192" w:type="dxa"/>
          </w:tcPr>
          <w:p w:rsidR="00177E06" w:rsidRPr="00AF49A8" w:rsidRDefault="00945411" w:rsidP="00945411">
            <w:pPr>
              <w:tabs>
                <w:tab w:val="left" w:pos="-720"/>
              </w:tabs>
              <w:suppressAutoHyphens/>
              <w:rPr>
                <w:rFonts w:ascii="Univers" w:hAnsi="Univers"/>
              </w:rPr>
            </w:pPr>
            <w:r>
              <w:rPr>
                <w:rFonts w:ascii="Univers" w:hAnsi="Univers"/>
              </w:rPr>
              <w:t>Time needed to complete extension request</w:t>
            </w:r>
          </w:p>
        </w:tc>
      </w:tr>
      <w:tr w:rsidR="00177E06" w:rsidRPr="00AF49A8" w:rsidTr="00177E06">
        <w:tc>
          <w:tcPr>
            <w:tcW w:w="3192" w:type="dxa"/>
          </w:tcPr>
          <w:p w:rsidR="00177E06" w:rsidRPr="00AF49A8" w:rsidRDefault="00177E06" w:rsidP="00177E06">
            <w:pPr>
              <w:tabs>
                <w:tab w:val="left" w:pos="-720"/>
              </w:tabs>
              <w:suppressAutoHyphens/>
              <w:rPr>
                <w:rFonts w:ascii="Univers" w:hAnsi="Univers"/>
              </w:rPr>
            </w:pPr>
            <w:r w:rsidRPr="00AF49A8">
              <w:rPr>
                <w:rFonts w:ascii="Univers" w:hAnsi="Univers"/>
              </w:rPr>
              <w:t>(c)(11): plan revision</w:t>
            </w:r>
          </w:p>
        </w:tc>
        <w:tc>
          <w:tcPr>
            <w:tcW w:w="3192" w:type="dxa"/>
          </w:tcPr>
          <w:p w:rsidR="00177E06" w:rsidRPr="00AF49A8" w:rsidRDefault="00177E06" w:rsidP="00177E06">
            <w:pPr>
              <w:tabs>
                <w:tab w:val="left" w:pos="-720"/>
              </w:tabs>
              <w:suppressAutoHyphens/>
              <w:rPr>
                <w:rFonts w:ascii="Univers" w:hAnsi="Univers"/>
              </w:rPr>
            </w:pPr>
            <w:r w:rsidRPr="00AF49A8">
              <w:rPr>
                <w:rFonts w:ascii="Univers" w:hAnsi="Univers"/>
              </w:rPr>
              <w:t>8 hours (State burden)</w:t>
            </w:r>
          </w:p>
        </w:tc>
        <w:tc>
          <w:tcPr>
            <w:tcW w:w="3192" w:type="dxa"/>
          </w:tcPr>
          <w:p w:rsidR="00177E06" w:rsidRPr="00AF49A8" w:rsidRDefault="00177E06" w:rsidP="00945411">
            <w:pPr>
              <w:tabs>
                <w:tab w:val="left" w:pos="-720"/>
              </w:tabs>
              <w:suppressAutoHyphens/>
              <w:rPr>
                <w:rFonts w:ascii="Univers" w:hAnsi="Univers"/>
              </w:rPr>
            </w:pPr>
            <w:r w:rsidRPr="00AF49A8">
              <w:rPr>
                <w:rFonts w:ascii="Univers" w:hAnsi="Univers"/>
              </w:rPr>
              <w:t xml:space="preserve">Time needed to complete </w:t>
            </w:r>
            <w:r w:rsidR="00945411">
              <w:rPr>
                <w:rFonts w:ascii="Univers" w:hAnsi="Univers"/>
              </w:rPr>
              <w:t>plan revision</w:t>
            </w:r>
          </w:p>
        </w:tc>
      </w:tr>
      <w:tr w:rsidR="004623C6" w:rsidRPr="00AF49A8" w:rsidTr="00177E06">
        <w:tc>
          <w:tcPr>
            <w:tcW w:w="3192" w:type="dxa"/>
          </w:tcPr>
          <w:p w:rsidR="004623C6" w:rsidRPr="00AF49A8" w:rsidRDefault="004623C6" w:rsidP="004623C6">
            <w:pPr>
              <w:tabs>
                <w:tab w:val="left" w:pos="-720"/>
              </w:tabs>
              <w:suppressAutoHyphens/>
              <w:rPr>
                <w:rFonts w:ascii="Univers" w:hAnsi="Univers"/>
              </w:rPr>
            </w:pPr>
            <w:r w:rsidRPr="00AF49A8">
              <w:rPr>
                <w:rFonts w:ascii="Univers" w:hAnsi="Univers"/>
              </w:rPr>
              <w:t xml:space="preserve">(c)(11):  </w:t>
            </w:r>
            <w:r w:rsidR="00AF49A8">
              <w:rPr>
                <w:rFonts w:ascii="Univers" w:hAnsi="Univers"/>
              </w:rPr>
              <w:t xml:space="preserve">provide </w:t>
            </w:r>
            <w:r w:rsidRPr="00AF49A8">
              <w:rPr>
                <w:rFonts w:ascii="Univers" w:hAnsi="Univers"/>
              </w:rPr>
              <w:t>information associated with Indicator</w:t>
            </w:r>
          </w:p>
        </w:tc>
        <w:tc>
          <w:tcPr>
            <w:tcW w:w="3192" w:type="dxa"/>
          </w:tcPr>
          <w:p w:rsidR="004623C6" w:rsidRPr="00AF49A8" w:rsidRDefault="004623C6" w:rsidP="00177E06">
            <w:pPr>
              <w:tabs>
                <w:tab w:val="left" w:pos="-720"/>
              </w:tabs>
              <w:suppressAutoHyphens/>
              <w:rPr>
                <w:rFonts w:ascii="Univers" w:hAnsi="Univers"/>
              </w:rPr>
            </w:pPr>
            <w:r w:rsidRPr="00AF49A8">
              <w:rPr>
                <w:rFonts w:ascii="Univers" w:hAnsi="Univers"/>
              </w:rPr>
              <w:t>40 hours (State burden)</w:t>
            </w:r>
          </w:p>
        </w:tc>
        <w:tc>
          <w:tcPr>
            <w:tcW w:w="3192" w:type="dxa"/>
          </w:tcPr>
          <w:p w:rsidR="004623C6" w:rsidRPr="00AF49A8" w:rsidRDefault="004623C6" w:rsidP="004623C6">
            <w:pPr>
              <w:tabs>
                <w:tab w:val="left" w:pos="-720"/>
              </w:tabs>
              <w:suppressAutoHyphens/>
              <w:rPr>
                <w:rFonts w:ascii="Univers" w:hAnsi="Univers"/>
              </w:rPr>
            </w:pPr>
            <w:r w:rsidRPr="00AF49A8">
              <w:rPr>
                <w:rFonts w:ascii="Univers" w:hAnsi="Univers"/>
              </w:rPr>
              <w:t>Time needed to provide information associated with Indicator</w:t>
            </w:r>
          </w:p>
        </w:tc>
      </w:tr>
      <w:tr w:rsidR="004623C6" w:rsidRPr="00AF49A8" w:rsidTr="00487A06">
        <w:tc>
          <w:tcPr>
            <w:tcW w:w="3192" w:type="dxa"/>
            <w:shd w:val="clear" w:color="auto" w:fill="A6A6A6" w:themeFill="background1" w:themeFillShade="A6"/>
          </w:tcPr>
          <w:p w:rsidR="004623C6" w:rsidRPr="00AF49A8" w:rsidRDefault="00AF49A8" w:rsidP="00177E06">
            <w:pPr>
              <w:tabs>
                <w:tab w:val="left" w:pos="-720"/>
              </w:tabs>
              <w:suppressAutoHyphens/>
              <w:rPr>
                <w:rFonts w:ascii="Univers" w:hAnsi="Univers"/>
              </w:rPr>
            </w:pPr>
            <w:r>
              <w:rPr>
                <w:rFonts w:ascii="Univers" w:hAnsi="Univers"/>
              </w:rPr>
              <w:t>Total State burden per respondent</w:t>
            </w:r>
          </w:p>
        </w:tc>
        <w:tc>
          <w:tcPr>
            <w:tcW w:w="6384" w:type="dxa"/>
            <w:gridSpan w:val="2"/>
            <w:shd w:val="clear" w:color="auto" w:fill="A6A6A6" w:themeFill="background1" w:themeFillShade="A6"/>
          </w:tcPr>
          <w:p w:rsidR="004623C6" w:rsidRPr="00AF49A8" w:rsidRDefault="00AF49A8" w:rsidP="00177E06">
            <w:pPr>
              <w:tabs>
                <w:tab w:val="left" w:pos="-720"/>
              </w:tabs>
              <w:suppressAutoHyphens/>
              <w:rPr>
                <w:rFonts w:ascii="Univers" w:hAnsi="Univers"/>
              </w:rPr>
            </w:pPr>
            <w:r>
              <w:rPr>
                <w:rFonts w:ascii="Univers" w:hAnsi="Univers"/>
              </w:rPr>
              <w:t>56 hours</w:t>
            </w:r>
          </w:p>
        </w:tc>
      </w:tr>
      <w:tr w:rsidR="004623C6" w:rsidRPr="00AF49A8" w:rsidTr="00BF6FF6">
        <w:tc>
          <w:tcPr>
            <w:tcW w:w="3192" w:type="dxa"/>
          </w:tcPr>
          <w:p w:rsidR="004623C6" w:rsidRPr="00AF49A8" w:rsidRDefault="00AF49A8" w:rsidP="00177E06">
            <w:pPr>
              <w:tabs>
                <w:tab w:val="left" w:pos="-720"/>
              </w:tabs>
              <w:suppressAutoHyphens/>
              <w:rPr>
                <w:rFonts w:ascii="Univers" w:hAnsi="Univers"/>
              </w:rPr>
            </w:pPr>
            <w:r>
              <w:rPr>
                <w:rFonts w:ascii="Univers" w:hAnsi="Univers"/>
              </w:rPr>
              <w:t>(c)(11): provide information associated with Indicator</w:t>
            </w:r>
          </w:p>
        </w:tc>
        <w:tc>
          <w:tcPr>
            <w:tcW w:w="3192" w:type="dxa"/>
          </w:tcPr>
          <w:p w:rsidR="004623C6" w:rsidRPr="00AF49A8" w:rsidRDefault="00BE520E" w:rsidP="00177E06">
            <w:pPr>
              <w:tabs>
                <w:tab w:val="left" w:pos="-720"/>
              </w:tabs>
              <w:suppressAutoHyphens/>
              <w:rPr>
                <w:rFonts w:ascii="Univers" w:hAnsi="Univers"/>
              </w:rPr>
            </w:pPr>
            <w:r>
              <w:rPr>
                <w:rFonts w:ascii="Univers" w:hAnsi="Univers"/>
              </w:rPr>
              <w:t>6.31 hours (LEA burden)</w:t>
            </w:r>
          </w:p>
        </w:tc>
        <w:tc>
          <w:tcPr>
            <w:tcW w:w="3192" w:type="dxa"/>
          </w:tcPr>
          <w:p w:rsidR="004623C6" w:rsidRPr="00AF49A8" w:rsidRDefault="00BE520E" w:rsidP="00177E06">
            <w:pPr>
              <w:tabs>
                <w:tab w:val="left" w:pos="-720"/>
              </w:tabs>
              <w:suppressAutoHyphens/>
              <w:rPr>
                <w:rFonts w:ascii="Univers" w:hAnsi="Univers"/>
              </w:rPr>
            </w:pPr>
            <w:r>
              <w:rPr>
                <w:rFonts w:ascii="Univers" w:hAnsi="Univers"/>
              </w:rPr>
              <w:t>Time needed to provide information associated with Indicator</w:t>
            </w:r>
          </w:p>
        </w:tc>
      </w:tr>
      <w:tr w:rsidR="004623C6" w:rsidTr="00177E06">
        <w:tc>
          <w:tcPr>
            <w:tcW w:w="3192" w:type="dxa"/>
          </w:tcPr>
          <w:p w:rsidR="004623C6" w:rsidRPr="00BE520E" w:rsidRDefault="00BE520E" w:rsidP="00177E06">
            <w:pPr>
              <w:tabs>
                <w:tab w:val="left" w:pos="-720"/>
              </w:tabs>
              <w:suppressAutoHyphens/>
              <w:rPr>
                <w:rFonts w:ascii="Univers" w:hAnsi="Univers"/>
              </w:rPr>
            </w:pPr>
            <w:r w:rsidRPr="00BE520E">
              <w:rPr>
                <w:rFonts w:ascii="Univers" w:hAnsi="Univers"/>
              </w:rPr>
              <w:t>(c)(11): provide information associated with Indicator</w:t>
            </w:r>
          </w:p>
        </w:tc>
        <w:tc>
          <w:tcPr>
            <w:tcW w:w="3192" w:type="dxa"/>
          </w:tcPr>
          <w:p w:rsidR="004623C6" w:rsidRPr="00BE520E" w:rsidRDefault="00BE520E" w:rsidP="00177E06">
            <w:pPr>
              <w:tabs>
                <w:tab w:val="left" w:pos="-720"/>
              </w:tabs>
              <w:suppressAutoHyphens/>
              <w:rPr>
                <w:rFonts w:ascii="Univers" w:hAnsi="Univers"/>
              </w:rPr>
            </w:pPr>
            <w:r w:rsidRPr="00BE520E">
              <w:rPr>
                <w:rFonts w:ascii="Univers" w:hAnsi="Univers"/>
              </w:rPr>
              <w:t>50.47 (IHE burden)</w:t>
            </w:r>
          </w:p>
        </w:tc>
        <w:tc>
          <w:tcPr>
            <w:tcW w:w="3192" w:type="dxa"/>
          </w:tcPr>
          <w:p w:rsidR="004623C6" w:rsidRPr="00BE520E" w:rsidRDefault="00BE520E" w:rsidP="00177E06">
            <w:pPr>
              <w:tabs>
                <w:tab w:val="left" w:pos="-720"/>
              </w:tabs>
              <w:suppressAutoHyphens/>
              <w:rPr>
                <w:rFonts w:ascii="Univers" w:hAnsi="Univers"/>
              </w:rPr>
            </w:pPr>
            <w:r w:rsidRPr="00BE520E">
              <w:rPr>
                <w:rFonts w:ascii="Univers" w:hAnsi="Univers"/>
              </w:rPr>
              <w:t>Time needed to provide information associated with Indicator</w:t>
            </w:r>
          </w:p>
        </w:tc>
      </w:tr>
    </w:tbl>
    <w:p w:rsidR="00C205B2" w:rsidRDefault="00C205B2" w:rsidP="00C205B2">
      <w:pPr>
        <w:tabs>
          <w:tab w:val="left" w:pos="-720"/>
        </w:tabs>
        <w:suppressAutoHyphens/>
        <w:rPr>
          <w:rFonts w:ascii="Univers" w:hAnsi="Univers"/>
          <w:u w:val="single"/>
        </w:rPr>
      </w:pPr>
    </w:p>
    <w:p w:rsidR="00177E06" w:rsidRPr="00AD0E15" w:rsidRDefault="00C205B2" w:rsidP="00177E06">
      <w:pPr>
        <w:tabs>
          <w:tab w:val="left" w:pos="-720"/>
        </w:tabs>
        <w:suppressAutoHyphens/>
        <w:rPr>
          <w:rFonts w:ascii="Times New Roman" w:hAnsi="Times New Roman"/>
          <w:u w:val="single"/>
        </w:rPr>
      </w:pPr>
      <w:r w:rsidRPr="00AF49A8">
        <w:rPr>
          <w:rFonts w:ascii="Univers" w:hAnsi="Univers"/>
        </w:rPr>
        <w:t>*No LEA burden is expected for (c)(1</w:t>
      </w:r>
      <w:r>
        <w:rPr>
          <w:rFonts w:ascii="Univers" w:hAnsi="Univers"/>
        </w:rPr>
        <w:t>2</w:t>
      </w:r>
      <w:r w:rsidRPr="00AF49A8">
        <w:rPr>
          <w:rFonts w:ascii="Univers" w:hAnsi="Univers"/>
        </w:rPr>
        <w:t>)</w:t>
      </w:r>
    </w:p>
    <w:p w:rsidR="00D354F8" w:rsidRPr="00AD0E15" w:rsidRDefault="00D354F8" w:rsidP="00177E06">
      <w:pPr>
        <w:tabs>
          <w:tab w:val="left" w:pos="-720"/>
        </w:tabs>
        <w:suppressAutoHyphens/>
        <w:rPr>
          <w:rFonts w:ascii="Times New Roman" w:hAnsi="Times New Roman"/>
        </w:rPr>
      </w:pPr>
      <w:r w:rsidRPr="00AD0E15">
        <w:rPr>
          <w:rFonts w:ascii="Times New Roman" w:hAnsi="Times New Roman"/>
        </w:rPr>
        <w:t>The average burden hours for</w:t>
      </w:r>
      <w:r w:rsidR="00177E06" w:rsidRPr="00AD0E15">
        <w:rPr>
          <w:rFonts w:ascii="Times New Roman" w:hAnsi="Times New Roman"/>
        </w:rPr>
        <w:t xml:space="preserve"> Indicator (c)(11) </w:t>
      </w:r>
      <w:r w:rsidRPr="00AD0E15">
        <w:rPr>
          <w:rFonts w:ascii="Times New Roman" w:hAnsi="Times New Roman"/>
        </w:rPr>
        <w:t>is estimated to be 56</w:t>
      </w:r>
      <w:r w:rsidR="00177E06" w:rsidRPr="00AD0E15">
        <w:rPr>
          <w:rFonts w:ascii="Times New Roman" w:hAnsi="Times New Roman"/>
        </w:rPr>
        <w:t xml:space="preserve"> hours per </w:t>
      </w:r>
      <w:r w:rsidRPr="00AD0E15">
        <w:rPr>
          <w:rFonts w:ascii="Times New Roman" w:hAnsi="Times New Roman"/>
        </w:rPr>
        <w:t>State</w:t>
      </w:r>
      <w:r w:rsidR="00177E06" w:rsidRPr="00AD0E15">
        <w:rPr>
          <w:rFonts w:ascii="Times New Roman" w:hAnsi="Times New Roman"/>
        </w:rPr>
        <w:t xml:space="preserve">.  The Department expects that 43 States will </w:t>
      </w:r>
      <w:r w:rsidRPr="00AD0E15">
        <w:rPr>
          <w:rFonts w:ascii="Times New Roman" w:hAnsi="Times New Roman"/>
        </w:rPr>
        <w:t xml:space="preserve">need to provide information associated with this Indicator.  </w:t>
      </w:r>
      <w:r w:rsidR="00177E06" w:rsidRPr="00AD0E15">
        <w:rPr>
          <w:rFonts w:ascii="Times New Roman" w:hAnsi="Times New Roman"/>
        </w:rPr>
        <w:t xml:space="preserve">Accordingly, the estimated total burden hours </w:t>
      </w:r>
      <w:r w:rsidRPr="00AD0E15">
        <w:rPr>
          <w:rFonts w:ascii="Times New Roman" w:hAnsi="Times New Roman"/>
        </w:rPr>
        <w:t xml:space="preserve">for </w:t>
      </w:r>
      <w:r w:rsidR="00177E06" w:rsidRPr="00AD0E15">
        <w:rPr>
          <w:rFonts w:ascii="Times New Roman" w:hAnsi="Times New Roman"/>
        </w:rPr>
        <w:t>(c)(11)</w:t>
      </w:r>
      <w:r w:rsidRPr="00AD0E15">
        <w:rPr>
          <w:rFonts w:ascii="Times New Roman" w:hAnsi="Times New Roman"/>
        </w:rPr>
        <w:t xml:space="preserve"> for States</w:t>
      </w:r>
      <w:r w:rsidR="00177E06" w:rsidRPr="00AD0E15">
        <w:rPr>
          <w:rFonts w:ascii="Times New Roman" w:hAnsi="Times New Roman"/>
        </w:rPr>
        <w:t xml:space="preserve"> </w:t>
      </w:r>
      <w:r w:rsidRPr="00AD0E15">
        <w:rPr>
          <w:rFonts w:ascii="Times New Roman" w:hAnsi="Times New Roman"/>
        </w:rPr>
        <w:t>is 2,408</w:t>
      </w:r>
      <w:r w:rsidR="00177E06" w:rsidRPr="00AD0E15">
        <w:rPr>
          <w:rFonts w:ascii="Times New Roman" w:hAnsi="Times New Roman"/>
        </w:rPr>
        <w:t>.</w:t>
      </w:r>
    </w:p>
    <w:p w:rsidR="00D354F8" w:rsidRPr="00AD0E15" w:rsidRDefault="00D354F8" w:rsidP="00177E06">
      <w:pPr>
        <w:tabs>
          <w:tab w:val="left" w:pos="-720"/>
        </w:tabs>
        <w:suppressAutoHyphens/>
        <w:rPr>
          <w:rFonts w:ascii="Times New Roman" w:hAnsi="Times New Roman"/>
        </w:rPr>
      </w:pPr>
    </w:p>
    <w:p w:rsidR="00D354F8" w:rsidRPr="00AD0E15" w:rsidRDefault="00AD0E15" w:rsidP="00177E06">
      <w:pPr>
        <w:tabs>
          <w:tab w:val="left" w:pos="-720"/>
        </w:tabs>
        <w:suppressAutoHyphens/>
        <w:rPr>
          <w:rFonts w:ascii="Times New Roman" w:hAnsi="Times New Roman"/>
        </w:rPr>
      </w:pPr>
      <w:r w:rsidRPr="00AD0E15">
        <w:rPr>
          <w:rFonts w:ascii="Times New Roman" w:eastAsia="MS Mincho" w:hAnsi="Times New Roman"/>
        </w:rPr>
        <w:lastRenderedPageBreak/>
        <w:t xml:space="preserve">The 13,409 LEAs located in those 43 States would need to provide information associated with Indicator (c)(11).  </w:t>
      </w:r>
      <w:r w:rsidRPr="00AD0E15">
        <w:rPr>
          <w:rFonts w:ascii="Times New Roman" w:hAnsi="Times New Roman"/>
        </w:rPr>
        <w:t xml:space="preserve">Based on an estimate of the total number of students enrolled in public IHEs in their home State, and based </w:t>
      </w:r>
      <w:r w:rsidRPr="00AD0E15">
        <w:rPr>
          <w:rFonts w:ascii="Times New Roman" w:eastAsia="MS Mincho" w:hAnsi="Times New Roman"/>
        </w:rPr>
        <w:t>on the assumption that LEAs could provide this information at a rate of 20 students per hour,</w:t>
      </w:r>
      <w:r w:rsidRPr="00AD0E15">
        <w:rPr>
          <w:rFonts w:ascii="Times New Roman" w:hAnsi="Times New Roman"/>
        </w:rPr>
        <w:t xml:space="preserve"> we estimate that these LEAs will require a total of </w:t>
      </w:r>
      <w:r w:rsidRPr="00831A4A">
        <w:rPr>
          <w:rFonts w:ascii="Times New Roman" w:hAnsi="Times New Roman"/>
          <w:b/>
        </w:rPr>
        <w:t>84,584</w:t>
      </w:r>
      <w:r w:rsidRPr="00AD0E15">
        <w:rPr>
          <w:rFonts w:ascii="Times New Roman" w:hAnsi="Times New Roman"/>
        </w:rPr>
        <w:t xml:space="preserve"> hours to comply with the requirements for Indicator (c)(11).  Divided by the total number of affected LEAs, we estimate that each LEA would require 6.31 hours to provide this information</w:t>
      </w:r>
    </w:p>
    <w:p w:rsidR="00AD0E15" w:rsidRDefault="00AD0E15" w:rsidP="00177E06">
      <w:pPr>
        <w:tabs>
          <w:tab w:val="left" w:pos="-720"/>
        </w:tabs>
        <w:suppressAutoHyphens/>
        <w:rPr>
          <w:rFonts w:ascii="Univers" w:hAnsi="Univers"/>
        </w:rPr>
      </w:pPr>
    </w:p>
    <w:p w:rsidR="00D354F8" w:rsidRDefault="00AD0E15" w:rsidP="00D354F8">
      <w:pPr>
        <w:tabs>
          <w:tab w:val="left" w:pos="-720"/>
        </w:tabs>
        <w:suppressAutoHyphens/>
        <w:rPr>
          <w:rFonts w:ascii="Times New Roman" w:eastAsia="MS Mincho" w:hAnsi="Times New Roman"/>
        </w:rPr>
      </w:pPr>
      <w:r w:rsidRPr="00AD0E15">
        <w:rPr>
          <w:rFonts w:ascii="Times New Roman" w:eastAsia="MS Mincho" w:hAnsi="Times New Roman"/>
        </w:rPr>
        <w:t xml:space="preserve">Again, based on our estimate of the total number of students enrolled in public IHEs in their home State and the assumption that IHEs could provide this information at a rate of 20 students per hour, we estimate that, a total of </w:t>
      </w:r>
      <w:r w:rsidRPr="00831A4A">
        <w:rPr>
          <w:rFonts w:ascii="Times New Roman" w:eastAsia="MS Mincho" w:hAnsi="Times New Roman"/>
          <w:b/>
        </w:rPr>
        <w:t>84,584</w:t>
      </w:r>
      <w:r w:rsidRPr="00AD0E15">
        <w:rPr>
          <w:rFonts w:ascii="Times New Roman" w:eastAsia="MS Mincho" w:hAnsi="Times New Roman"/>
        </w:rPr>
        <w:t xml:space="preserve"> hours would be required for the 1,676 IHEs in the 43 affected States to respond to this requirement.  On average, each IHE would need 50.47 hours to provide the information associated with Indicator (c)(11).</w:t>
      </w:r>
    </w:p>
    <w:p w:rsidR="00AD0E15" w:rsidRPr="00DC671D" w:rsidRDefault="00AD0E15" w:rsidP="00D354F8">
      <w:pPr>
        <w:tabs>
          <w:tab w:val="left" w:pos="-720"/>
        </w:tabs>
        <w:suppressAutoHyphens/>
        <w:rPr>
          <w:rFonts w:ascii="Times New Roman" w:hAnsi="Times New Roman"/>
        </w:rPr>
      </w:pPr>
    </w:p>
    <w:p w:rsidR="00D354F8" w:rsidRPr="00DC671D" w:rsidRDefault="00D354F8" w:rsidP="00D354F8">
      <w:pPr>
        <w:tabs>
          <w:tab w:val="left" w:pos="-720"/>
        </w:tabs>
        <w:suppressAutoHyphens/>
        <w:rPr>
          <w:rFonts w:ascii="Times New Roman" w:hAnsi="Times New Roman"/>
        </w:rPr>
      </w:pPr>
      <w:r w:rsidRPr="00DC671D">
        <w:rPr>
          <w:rFonts w:ascii="Times New Roman" w:hAnsi="Times New Roman"/>
        </w:rPr>
        <w:t xml:space="preserve">The total average burden hours for Indicator (c)(11) is estimated to be </w:t>
      </w:r>
      <w:r w:rsidR="00AD0E15" w:rsidRPr="00DC671D">
        <w:rPr>
          <w:rFonts w:ascii="Times New Roman" w:hAnsi="Times New Roman"/>
        </w:rPr>
        <w:t>171,576</w:t>
      </w:r>
      <w:r w:rsidRPr="00DC671D">
        <w:rPr>
          <w:rFonts w:ascii="Times New Roman" w:hAnsi="Times New Roman"/>
        </w:rPr>
        <w:t xml:space="preserve">  </w:t>
      </w:r>
    </w:p>
    <w:p w:rsidR="00D354F8" w:rsidRPr="0045168E" w:rsidRDefault="00D354F8" w:rsidP="00177E06">
      <w:pPr>
        <w:tabs>
          <w:tab w:val="left" w:pos="-720"/>
        </w:tabs>
        <w:suppressAutoHyphens/>
        <w:rPr>
          <w:rFonts w:ascii="Times New Roman" w:hAnsi="Times New Roman"/>
        </w:rPr>
      </w:pPr>
    </w:p>
    <w:p w:rsidR="00E873E1" w:rsidRPr="0045168E" w:rsidRDefault="0030361C" w:rsidP="00E873E1">
      <w:pPr>
        <w:tabs>
          <w:tab w:val="left" w:pos="-720"/>
        </w:tabs>
        <w:suppressAutoHyphens/>
        <w:rPr>
          <w:rFonts w:ascii="Times New Roman" w:hAnsi="Times New Roman"/>
          <w:u w:val="single"/>
        </w:rPr>
      </w:pPr>
      <w:r w:rsidRPr="0045168E">
        <w:rPr>
          <w:rFonts w:ascii="Times New Roman" w:hAnsi="Times New Roman"/>
          <w:u w:val="single"/>
        </w:rPr>
        <w:t>Cost for</w:t>
      </w:r>
      <w:r w:rsidR="00E873E1" w:rsidRPr="0045168E">
        <w:rPr>
          <w:rFonts w:ascii="Times New Roman" w:hAnsi="Times New Roman"/>
          <w:u w:val="single"/>
        </w:rPr>
        <w:t xml:space="preserve"> Respondent</w:t>
      </w:r>
      <w:r w:rsidRPr="0045168E">
        <w:rPr>
          <w:rFonts w:ascii="Times New Roman" w:hAnsi="Times New Roman"/>
          <w:u w:val="single"/>
        </w:rPr>
        <w:t>s</w:t>
      </w:r>
    </w:p>
    <w:p w:rsidR="00E873E1" w:rsidRPr="0045168E" w:rsidRDefault="00E873E1" w:rsidP="00E873E1">
      <w:pPr>
        <w:tabs>
          <w:tab w:val="left" w:pos="-720"/>
        </w:tabs>
        <w:suppressAutoHyphens/>
        <w:rPr>
          <w:rFonts w:ascii="Times New Roman" w:hAnsi="Times New Roman"/>
          <w:u w:val="single"/>
        </w:rPr>
      </w:pPr>
    </w:p>
    <w:p w:rsidR="00E873E1" w:rsidRPr="0045168E" w:rsidRDefault="00E873E1" w:rsidP="00E873E1">
      <w:pPr>
        <w:tabs>
          <w:tab w:val="left" w:pos="-720"/>
        </w:tabs>
        <w:suppressAutoHyphens/>
        <w:rPr>
          <w:rFonts w:ascii="Times New Roman" w:hAnsi="Times New Roman"/>
        </w:rPr>
      </w:pPr>
      <w:r w:rsidRPr="0045168E">
        <w:rPr>
          <w:rFonts w:ascii="Times New Roman" w:hAnsi="Times New Roman"/>
        </w:rPr>
        <w:t>The Department estimates that the per-hour cost at the State staff level will average $30 per person per hour for a total of $</w:t>
      </w:r>
      <w:r w:rsidR="0030361C" w:rsidRPr="0045168E">
        <w:rPr>
          <w:rFonts w:ascii="Times New Roman" w:hAnsi="Times New Roman"/>
        </w:rPr>
        <w:t>72,240</w:t>
      </w:r>
      <w:r w:rsidRPr="0045168E">
        <w:rPr>
          <w:rFonts w:ascii="Times New Roman" w:hAnsi="Times New Roman"/>
        </w:rPr>
        <w:t xml:space="preserve">.  </w:t>
      </w:r>
    </w:p>
    <w:p w:rsidR="0030361C" w:rsidRPr="0045168E" w:rsidRDefault="0030361C" w:rsidP="00E873E1">
      <w:pPr>
        <w:tabs>
          <w:tab w:val="left" w:pos="-720"/>
        </w:tabs>
        <w:suppressAutoHyphens/>
        <w:rPr>
          <w:rFonts w:ascii="Times New Roman" w:hAnsi="Times New Roman"/>
        </w:rPr>
      </w:pPr>
    </w:p>
    <w:p w:rsidR="0030361C" w:rsidRPr="0045168E" w:rsidRDefault="0030361C" w:rsidP="00E873E1">
      <w:pPr>
        <w:tabs>
          <w:tab w:val="left" w:pos="-720"/>
        </w:tabs>
        <w:suppressAutoHyphens/>
        <w:rPr>
          <w:rFonts w:ascii="Times New Roman" w:hAnsi="Times New Roman"/>
        </w:rPr>
      </w:pPr>
      <w:r w:rsidRPr="0045168E">
        <w:rPr>
          <w:rFonts w:ascii="Times New Roman" w:hAnsi="Times New Roman"/>
        </w:rPr>
        <w:t>The Department estimates that the per-hour cost at the LEA staff level will average $25 per perso</w:t>
      </w:r>
      <w:r w:rsidR="00117490" w:rsidRPr="0045168E">
        <w:rPr>
          <w:rFonts w:ascii="Times New Roman" w:hAnsi="Times New Roman"/>
        </w:rPr>
        <w:t>n per hour for a total of $2,114</w:t>
      </w:r>
      <w:r w:rsidRPr="0045168E">
        <w:rPr>
          <w:rFonts w:ascii="Times New Roman" w:hAnsi="Times New Roman"/>
        </w:rPr>
        <w:t>,</w:t>
      </w:r>
      <w:r w:rsidR="00117490" w:rsidRPr="0045168E">
        <w:rPr>
          <w:rFonts w:ascii="Times New Roman" w:hAnsi="Times New Roman"/>
        </w:rPr>
        <w:t>597</w:t>
      </w:r>
    </w:p>
    <w:p w:rsidR="0030361C" w:rsidRPr="0045168E" w:rsidRDefault="0030361C" w:rsidP="00E873E1">
      <w:pPr>
        <w:tabs>
          <w:tab w:val="left" w:pos="-720"/>
        </w:tabs>
        <w:suppressAutoHyphens/>
        <w:rPr>
          <w:rFonts w:ascii="Times New Roman" w:hAnsi="Times New Roman"/>
        </w:rPr>
      </w:pPr>
    </w:p>
    <w:p w:rsidR="0030361C" w:rsidRPr="0045168E" w:rsidRDefault="0030361C" w:rsidP="00E873E1">
      <w:pPr>
        <w:tabs>
          <w:tab w:val="left" w:pos="-720"/>
        </w:tabs>
        <w:suppressAutoHyphens/>
        <w:rPr>
          <w:rFonts w:ascii="Times New Roman" w:hAnsi="Times New Roman"/>
        </w:rPr>
      </w:pPr>
      <w:r w:rsidRPr="0045168E">
        <w:rPr>
          <w:rFonts w:ascii="Times New Roman" w:hAnsi="Times New Roman"/>
        </w:rPr>
        <w:t>The Department estimates that the per-hour cost at the IHE staff level will average $25 per person per hour for a total of $2,114,</w:t>
      </w:r>
      <w:r w:rsidR="00117490" w:rsidRPr="0045168E">
        <w:rPr>
          <w:rFonts w:ascii="Times New Roman" w:hAnsi="Times New Roman"/>
        </w:rPr>
        <w:t>597</w:t>
      </w:r>
      <w:r w:rsidRPr="0045168E">
        <w:rPr>
          <w:rFonts w:ascii="Times New Roman" w:hAnsi="Times New Roman"/>
        </w:rPr>
        <w:t>.</w:t>
      </w:r>
    </w:p>
    <w:p w:rsidR="0030361C" w:rsidRPr="0045168E" w:rsidRDefault="0030361C" w:rsidP="00E873E1">
      <w:pPr>
        <w:tabs>
          <w:tab w:val="left" w:pos="-720"/>
        </w:tabs>
        <w:suppressAutoHyphens/>
        <w:rPr>
          <w:rFonts w:ascii="Times New Roman" w:hAnsi="Times New Roman"/>
        </w:rPr>
      </w:pPr>
    </w:p>
    <w:p w:rsidR="0030361C" w:rsidRPr="0045168E" w:rsidRDefault="0030361C" w:rsidP="00E873E1">
      <w:pPr>
        <w:tabs>
          <w:tab w:val="left" w:pos="-720"/>
        </w:tabs>
        <w:suppressAutoHyphens/>
        <w:rPr>
          <w:rFonts w:ascii="Times New Roman" w:hAnsi="Times New Roman"/>
        </w:rPr>
      </w:pPr>
      <w:r w:rsidRPr="0045168E">
        <w:rPr>
          <w:rFonts w:ascii="Times New Roman" w:hAnsi="Times New Roman"/>
        </w:rPr>
        <w:t>The total estimated cost for Indicator (c)(11) is</w:t>
      </w:r>
      <w:r w:rsidR="00117490" w:rsidRPr="0045168E">
        <w:rPr>
          <w:rFonts w:ascii="Times New Roman" w:hAnsi="Times New Roman"/>
        </w:rPr>
        <w:t xml:space="preserve"> $4,301,434.</w:t>
      </w:r>
    </w:p>
    <w:p w:rsidR="008C0A5F" w:rsidRDefault="008C0A5F" w:rsidP="00E873E1">
      <w:pPr>
        <w:tabs>
          <w:tab w:val="left" w:pos="-720"/>
        </w:tabs>
        <w:suppressAutoHyphens/>
        <w:rPr>
          <w:rFonts w:ascii="Univers" w:hAnsi="Univers"/>
        </w:rPr>
      </w:pPr>
    </w:p>
    <w:p w:rsidR="008C0A5F" w:rsidRPr="00AF49A8" w:rsidRDefault="008C0A5F" w:rsidP="008C0A5F">
      <w:pPr>
        <w:tabs>
          <w:tab w:val="left" w:pos="-720"/>
        </w:tabs>
        <w:suppressAutoHyphens/>
        <w:rPr>
          <w:rFonts w:ascii="Univers" w:hAnsi="Univers"/>
          <w:u w:val="single"/>
        </w:rPr>
      </w:pPr>
      <w:r w:rsidRPr="00AF49A8">
        <w:rPr>
          <w:rFonts w:ascii="Univers" w:hAnsi="Univers"/>
          <w:u w:val="single"/>
        </w:rPr>
        <w:t>Burden associated with Indicator (c)(1</w:t>
      </w:r>
      <w:r>
        <w:rPr>
          <w:rFonts w:ascii="Univers" w:hAnsi="Univers"/>
          <w:u w:val="single"/>
        </w:rPr>
        <w:t>2</w:t>
      </w:r>
      <w:r w:rsidRPr="00AF49A8">
        <w:rPr>
          <w:rFonts w:ascii="Univers" w:hAnsi="Univers"/>
          <w:u w:val="single"/>
        </w:rPr>
        <w:t>)</w:t>
      </w:r>
    </w:p>
    <w:p w:rsidR="008C0A5F" w:rsidRPr="00AF49A8" w:rsidRDefault="008C0A5F" w:rsidP="008C0A5F">
      <w:pPr>
        <w:tabs>
          <w:tab w:val="left" w:pos="-720"/>
        </w:tabs>
        <w:suppressAutoHyphens/>
        <w:rPr>
          <w:rFonts w:ascii="Univers" w:hAnsi="Univers"/>
        </w:rPr>
      </w:pPr>
    </w:p>
    <w:tbl>
      <w:tblPr>
        <w:tblStyle w:val="TableGrid"/>
        <w:tblW w:w="0" w:type="auto"/>
        <w:tblLook w:val="04A0"/>
      </w:tblPr>
      <w:tblGrid>
        <w:gridCol w:w="3192"/>
        <w:gridCol w:w="3192"/>
        <w:gridCol w:w="3192"/>
      </w:tblGrid>
      <w:tr w:rsidR="008C0A5F" w:rsidRPr="00AF49A8" w:rsidTr="00BF6FF6">
        <w:tc>
          <w:tcPr>
            <w:tcW w:w="3192" w:type="dxa"/>
          </w:tcPr>
          <w:p w:rsidR="008C0A5F" w:rsidRPr="00AF49A8" w:rsidRDefault="008C0A5F" w:rsidP="00BF6FF6">
            <w:pPr>
              <w:tabs>
                <w:tab w:val="left" w:pos="-720"/>
              </w:tabs>
              <w:suppressAutoHyphens/>
              <w:rPr>
                <w:rFonts w:ascii="Univers" w:hAnsi="Univers"/>
              </w:rPr>
            </w:pPr>
            <w:r w:rsidRPr="00AF49A8">
              <w:rPr>
                <w:rFonts w:ascii="Times New Roman" w:hAnsi="Times New Roman"/>
              </w:rPr>
              <w:t>Indicator</w:t>
            </w:r>
          </w:p>
        </w:tc>
        <w:tc>
          <w:tcPr>
            <w:tcW w:w="3192" w:type="dxa"/>
          </w:tcPr>
          <w:p w:rsidR="008C0A5F" w:rsidRPr="00AF49A8" w:rsidRDefault="008C0A5F" w:rsidP="00BF6FF6">
            <w:pPr>
              <w:tabs>
                <w:tab w:val="left" w:pos="-720"/>
              </w:tabs>
              <w:suppressAutoHyphens/>
              <w:rPr>
                <w:rFonts w:ascii="Univers" w:hAnsi="Univers"/>
              </w:rPr>
            </w:pPr>
            <w:r w:rsidRPr="00AF49A8">
              <w:rPr>
                <w:rFonts w:ascii="Times New Roman" w:hAnsi="Times New Roman"/>
              </w:rPr>
              <w:t>Time burden per respondent</w:t>
            </w:r>
          </w:p>
        </w:tc>
        <w:tc>
          <w:tcPr>
            <w:tcW w:w="3192" w:type="dxa"/>
          </w:tcPr>
          <w:p w:rsidR="008C0A5F" w:rsidRPr="00AF49A8" w:rsidRDefault="008C0A5F" w:rsidP="00BF6FF6">
            <w:pPr>
              <w:tabs>
                <w:tab w:val="left" w:pos="-720"/>
              </w:tabs>
              <w:suppressAutoHyphens/>
              <w:rPr>
                <w:rFonts w:ascii="Univers" w:hAnsi="Univers"/>
              </w:rPr>
            </w:pPr>
            <w:r w:rsidRPr="00AF49A8">
              <w:rPr>
                <w:rFonts w:ascii="Times New Roman" w:hAnsi="Times New Roman"/>
              </w:rPr>
              <w:t>Basis for calculation</w:t>
            </w:r>
          </w:p>
        </w:tc>
      </w:tr>
      <w:tr w:rsidR="008C0A5F" w:rsidRPr="00AF49A8" w:rsidTr="00BF6FF6">
        <w:tc>
          <w:tcPr>
            <w:tcW w:w="3192" w:type="dxa"/>
          </w:tcPr>
          <w:p w:rsidR="008C0A5F" w:rsidRPr="00AF49A8" w:rsidRDefault="008C0A5F" w:rsidP="008C0A5F">
            <w:pPr>
              <w:tabs>
                <w:tab w:val="left" w:pos="-720"/>
              </w:tabs>
              <w:suppressAutoHyphens/>
              <w:rPr>
                <w:rFonts w:ascii="Univers" w:hAnsi="Univers"/>
              </w:rPr>
            </w:pPr>
            <w:r w:rsidRPr="00AF49A8">
              <w:rPr>
                <w:rFonts w:ascii="Univers" w:hAnsi="Univers"/>
              </w:rPr>
              <w:t>(c)(1</w:t>
            </w:r>
            <w:r>
              <w:rPr>
                <w:rFonts w:ascii="Univers" w:hAnsi="Univers"/>
              </w:rPr>
              <w:t>2</w:t>
            </w:r>
            <w:r w:rsidRPr="00AF49A8">
              <w:rPr>
                <w:rFonts w:ascii="Univers" w:hAnsi="Univers"/>
              </w:rPr>
              <w:t xml:space="preserve">): request for deadline extension </w:t>
            </w:r>
          </w:p>
        </w:tc>
        <w:tc>
          <w:tcPr>
            <w:tcW w:w="3192" w:type="dxa"/>
          </w:tcPr>
          <w:p w:rsidR="008C0A5F" w:rsidRPr="00AF49A8" w:rsidRDefault="008C0A5F" w:rsidP="00BF6FF6">
            <w:pPr>
              <w:tabs>
                <w:tab w:val="left" w:pos="-720"/>
              </w:tabs>
              <w:suppressAutoHyphens/>
              <w:rPr>
                <w:rFonts w:ascii="Univers" w:hAnsi="Univers"/>
              </w:rPr>
            </w:pPr>
            <w:r w:rsidRPr="00AF49A8">
              <w:rPr>
                <w:rFonts w:ascii="Univers" w:hAnsi="Univers"/>
              </w:rPr>
              <w:t>8 hours (State burden)</w:t>
            </w:r>
          </w:p>
        </w:tc>
        <w:tc>
          <w:tcPr>
            <w:tcW w:w="3192" w:type="dxa"/>
          </w:tcPr>
          <w:p w:rsidR="008C0A5F" w:rsidRPr="00AF49A8" w:rsidRDefault="008C0A5F" w:rsidP="00945411">
            <w:pPr>
              <w:tabs>
                <w:tab w:val="left" w:pos="-720"/>
              </w:tabs>
              <w:suppressAutoHyphens/>
              <w:rPr>
                <w:rFonts w:ascii="Univers" w:hAnsi="Univers"/>
              </w:rPr>
            </w:pPr>
            <w:r w:rsidRPr="00AF49A8">
              <w:rPr>
                <w:rFonts w:ascii="Univers" w:hAnsi="Univers"/>
              </w:rPr>
              <w:t xml:space="preserve">Time needed to </w:t>
            </w:r>
            <w:r w:rsidR="00945411">
              <w:rPr>
                <w:rFonts w:ascii="Univers" w:hAnsi="Univers"/>
              </w:rPr>
              <w:t>complete extension request</w:t>
            </w:r>
          </w:p>
        </w:tc>
      </w:tr>
      <w:tr w:rsidR="008C0A5F" w:rsidRPr="00AF49A8" w:rsidTr="00BF6FF6">
        <w:tc>
          <w:tcPr>
            <w:tcW w:w="3192" w:type="dxa"/>
          </w:tcPr>
          <w:p w:rsidR="008C0A5F" w:rsidRPr="00AF49A8" w:rsidRDefault="008C0A5F" w:rsidP="00BF6FF6">
            <w:pPr>
              <w:tabs>
                <w:tab w:val="left" w:pos="-720"/>
              </w:tabs>
              <w:suppressAutoHyphens/>
              <w:rPr>
                <w:rFonts w:ascii="Univers" w:hAnsi="Univers"/>
              </w:rPr>
            </w:pPr>
            <w:r>
              <w:rPr>
                <w:rFonts w:ascii="Univers" w:hAnsi="Univers"/>
              </w:rPr>
              <w:t>(c)(12</w:t>
            </w:r>
            <w:r w:rsidRPr="00AF49A8">
              <w:rPr>
                <w:rFonts w:ascii="Univers" w:hAnsi="Univers"/>
              </w:rPr>
              <w:t>): plan revision</w:t>
            </w:r>
          </w:p>
        </w:tc>
        <w:tc>
          <w:tcPr>
            <w:tcW w:w="3192" w:type="dxa"/>
          </w:tcPr>
          <w:p w:rsidR="008C0A5F" w:rsidRPr="00AF49A8" w:rsidRDefault="008C0A5F" w:rsidP="00BF6FF6">
            <w:pPr>
              <w:tabs>
                <w:tab w:val="left" w:pos="-720"/>
              </w:tabs>
              <w:suppressAutoHyphens/>
              <w:rPr>
                <w:rFonts w:ascii="Univers" w:hAnsi="Univers"/>
              </w:rPr>
            </w:pPr>
            <w:r w:rsidRPr="00AF49A8">
              <w:rPr>
                <w:rFonts w:ascii="Univers" w:hAnsi="Univers"/>
              </w:rPr>
              <w:t>8 hours (State burden)</w:t>
            </w:r>
          </w:p>
        </w:tc>
        <w:tc>
          <w:tcPr>
            <w:tcW w:w="3192" w:type="dxa"/>
          </w:tcPr>
          <w:p w:rsidR="008C0A5F" w:rsidRPr="00AF49A8" w:rsidRDefault="008C0A5F" w:rsidP="00945411">
            <w:pPr>
              <w:tabs>
                <w:tab w:val="left" w:pos="-720"/>
              </w:tabs>
              <w:suppressAutoHyphens/>
              <w:rPr>
                <w:rFonts w:ascii="Univers" w:hAnsi="Univers"/>
              </w:rPr>
            </w:pPr>
            <w:r w:rsidRPr="00AF49A8">
              <w:rPr>
                <w:rFonts w:ascii="Univers" w:hAnsi="Univers"/>
              </w:rPr>
              <w:t xml:space="preserve">Time </w:t>
            </w:r>
            <w:r w:rsidR="00945411">
              <w:rPr>
                <w:rFonts w:ascii="Univers" w:hAnsi="Univers"/>
              </w:rPr>
              <w:t>needed to complete plan revision</w:t>
            </w:r>
          </w:p>
        </w:tc>
      </w:tr>
      <w:tr w:rsidR="008C0A5F" w:rsidRPr="00AF49A8" w:rsidTr="00BF6FF6">
        <w:tc>
          <w:tcPr>
            <w:tcW w:w="3192" w:type="dxa"/>
          </w:tcPr>
          <w:p w:rsidR="008C0A5F" w:rsidRPr="00AF49A8" w:rsidRDefault="008C0A5F" w:rsidP="00BF6FF6">
            <w:pPr>
              <w:tabs>
                <w:tab w:val="left" w:pos="-720"/>
              </w:tabs>
              <w:suppressAutoHyphens/>
              <w:rPr>
                <w:rFonts w:ascii="Univers" w:hAnsi="Univers"/>
              </w:rPr>
            </w:pPr>
            <w:r w:rsidRPr="00AF49A8">
              <w:rPr>
                <w:rFonts w:ascii="Univers" w:hAnsi="Univers"/>
              </w:rPr>
              <w:t>(c)(1</w:t>
            </w:r>
            <w:r>
              <w:rPr>
                <w:rFonts w:ascii="Univers" w:hAnsi="Univers"/>
              </w:rPr>
              <w:t>2</w:t>
            </w:r>
            <w:r w:rsidRPr="00AF49A8">
              <w:rPr>
                <w:rFonts w:ascii="Univers" w:hAnsi="Univers"/>
              </w:rPr>
              <w:t xml:space="preserve">):  </w:t>
            </w:r>
            <w:r>
              <w:rPr>
                <w:rFonts w:ascii="Univers" w:hAnsi="Univers"/>
              </w:rPr>
              <w:t xml:space="preserve">provide </w:t>
            </w:r>
            <w:r w:rsidRPr="00AF49A8">
              <w:rPr>
                <w:rFonts w:ascii="Univers" w:hAnsi="Univers"/>
              </w:rPr>
              <w:t>information associated with Indicator</w:t>
            </w:r>
          </w:p>
        </w:tc>
        <w:tc>
          <w:tcPr>
            <w:tcW w:w="3192" w:type="dxa"/>
          </w:tcPr>
          <w:p w:rsidR="008C0A5F" w:rsidRPr="00AF49A8" w:rsidRDefault="008C0A5F" w:rsidP="00BF6FF6">
            <w:pPr>
              <w:tabs>
                <w:tab w:val="left" w:pos="-720"/>
              </w:tabs>
              <w:suppressAutoHyphens/>
              <w:rPr>
                <w:rFonts w:ascii="Univers" w:hAnsi="Univers"/>
              </w:rPr>
            </w:pPr>
            <w:r>
              <w:rPr>
                <w:rFonts w:ascii="Univers" w:hAnsi="Univers"/>
              </w:rPr>
              <w:t>20</w:t>
            </w:r>
            <w:r w:rsidRPr="00AF49A8">
              <w:rPr>
                <w:rFonts w:ascii="Univers" w:hAnsi="Univers"/>
              </w:rPr>
              <w:t xml:space="preserve"> hours (State burden)</w:t>
            </w:r>
          </w:p>
        </w:tc>
        <w:tc>
          <w:tcPr>
            <w:tcW w:w="3192" w:type="dxa"/>
          </w:tcPr>
          <w:p w:rsidR="008C0A5F" w:rsidRPr="00AF49A8" w:rsidRDefault="008C0A5F" w:rsidP="00BF6FF6">
            <w:pPr>
              <w:tabs>
                <w:tab w:val="left" w:pos="-720"/>
              </w:tabs>
              <w:suppressAutoHyphens/>
              <w:rPr>
                <w:rFonts w:ascii="Univers" w:hAnsi="Univers"/>
              </w:rPr>
            </w:pPr>
            <w:r w:rsidRPr="00AF49A8">
              <w:rPr>
                <w:rFonts w:ascii="Univers" w:hAnsi="Univers"/>
              </w:rPr>
              <w:t>Time needed to provide information associated with Indicator</w:t>
            </w:r>
          </w:p>
        </w:tc>
      </w:tr>
      <w:tr w:rsidR="008C0A5F" w:rsidRPr="00AF49A8" w:rsidTr="00A8230F">
        <w:tc>
          <w:tcPr>
            <w:tcW w:w="3192" w:type="dxa"/>
            <w:shd w:val="clear" w:color="auto" w:fill="A6A6A6" w:themeFill="background1" w:themeFillShade="A6"/>
          </w:tcPr>
          <w:p w:rsidR="008C0A5F" w:rsidRPr="00AF49A8" w:rsidRDefault="008C0A5F" w:rsidP="00A8230F">
            <w:pPr>
              <w:tabs>
                <w:tab w:val="left" w:pos="-720"/>
              </w:tabs>
              <w:suppressAutoHyphens/>
              <w:rPr>
                <w:rFonts w:ascii="Univers" w:hAnsi="Univers"/>
              </w:rPr>
            </w:pPr>
            <w:r>
              <w:rPr>
                <w:rFonts w:ascii="Univers" w:hAnsi="Univers"/>
              </w:rPr>
              <w:t>Total State burden per respondent</w:t>
            </w:r>
          </w:p>
        </w:tc>
        <w:tc>
          <w:tcPr>
            <w:tcW w:w="6384" w:type="dxa"/>
            <w:gridSpan w:val="2"/>
            <w:shd w:val="clear" w:color="auto" w:fill="A6A6A6" w:themeFill="background1" w:themeFillShade="A6"/>
          </w:tcPr>
          <w:p w:rsidR="008C0A5F" w:rsidRPr="00AF49A8" w:rsidRDefault="008C0A5F" w:rsidP="00BF6FF6">
            <w:pPr>
              <w:tabs>
                <w:tab w:val="left" w:pos="-720"/>
              </w:tabs>
              <w:suppressAutoHyphens/>
              <w:rPr>
                <w:rFonts w:ascii="Univers" w:hAnsi="Univers"/>
              </w:rPr>
            </w:pPr>
            <w:r>
              <w:rPr>
                <w:rFonts w:ascii="Univers" w:hAnsi="Univers"/>
              </w:rPr>
              <w:t>36 hours</w:t>
            </w:r>
          </w:p>
        </w:tc>
      </w:tr>
      <w:tr w:rsidR="008C0A5F" w:rsidTr="00BF6FF6">
        <w:tc>
          <w:tcPr>
            <w:tcW w:w="3192" w:type="dxa"/>
          </w:tcPr>
          <w:p w:rsidR="008C0A5F" w:rsidRPr="00BE520E" w:rsidRDefault="008C0A5F" w:rsidP="008C0A5F">
            <w:pPr>
              <w:tabs>
                <w:tab w:val="left" w:pos="-720"/>
              </w:tabs>
              <w:suppressAutoHyphens/>
              <w:rPr>
                <w:rFonts w:ascii="Univers" w:hAnsi="Univers"/>
              </w:rPr>
            </w:pPr>
            <w:r w:rsidRPr="00BE520E">
              <w:rPr>
                <w:rFonts w:ascii="Univers" w:hAnsi="Univers"/>
              </w:rPr>
              <w:t>(c)(1</w:t>
            </w:r>
            <w:r>
              <w:rPr>
                <w:rFonts w:ascii="Univers" w:hAnsi="Univers"/>
              </w:rPr>
              <w:t>2</w:t>
            </w:r>
            <w:r w:rsidRPr="00BE520E">
              <w:rPr>
                <w:rFonts w:ascii="Univers" w:hAnsi="Univers"/>
              </w:rPr>
              <w:t>): provide information associated with Indicator</w:t>
            </w:r>
          </w:p>
        </w:tc>
        <w:tc>
          <w:tcPr>
            <w:tcW w:w="3192" w:type="dxa"/>
          </w:tcPr>
          <w:p w:rsidR="008C0A5F" w:rsidRPr="00BE520E" w:rsidRDefault="008C0A5F" w:rsidP="00BF6FF6">
            <w:pPr>
              <w:tabs>
                <w:tab w:val="left" w:pos="-720"/>
              </w:tabs>
              <w:suppressAutoHyphens/>
              <w:rPr>
                <w:rFonts w:ascii="Univers" w:hAnsi="Univers"/>
              </w:rPr>
            </w:pPr>
            <w:r>
              <w:rPr>
                <w:rFonts w:ascii="Univers" w:hAnsi="Univers"/>
              </w:rPr>
              <w:t>36.68</w:t>
            </w:r>
            <w:r w:rsidRPr="00BE520E">
              <w:rPr>
                <w:rFonts w:ascii="Univers" w:hAnsi="Univers"/>
              </w:rPr>
              <w:t xml:space="preserve"> (IHE burden)</w:t>
            </w:r>
          </w:p>
        </w:tc>
        <w:tc>
          <w:tcPr>
            <w:tcW w:w="3192" w:type="dxa"/>
          </w:tcPr>
          <w:p w:rsidR="008C0A5F" w:rsidRPr="00BE520E" w:rsidRDefault="008C0A5F" w:rsidP="00BF6FF6">
            <w:pPr>
              <w:tabs>
                <w:tab w:val="left" w:pos="-720"/>
              </w:tabs>
              <w:suppressAutoHyphens/>
              <w:rPr>
                <w:rFonts w:ascii="Univers" w:hAnsi="Univers"/>
              </w:rPr>
            </w:pPr>
            <w:r w:rsidRPr="00BE520E">
              <w:rPr>
                <w:rFonts w:ascii="Univers" w:hAnsi="Univers"/>
              </w:rPr>
              <w:t>Time needed to provide information associated with Indicator</w:t>
            </w:r>
          </w:p>
        </w:tc>
      </w:tr>
      <w:tr w:rsidR="008C0A5F" w:rsidTr="00BF6FF6">
        <w:tc>
          <w:tcPr>
            <w:tcW w:w="9576" w:type="dxa"/>
            <w:gridSpan w:val="3"/>
            <w:shd w:val="clear" w:color="auto" w:fill="A6A6A6" w:themeFill="background1" w:themeFillShade="A6"/>
          </w:tcPr>
          <w:p w:rsidR="008C0A5F" w:rsidRPr="00BE520E" w:rsidRDefault="008C0A5F" w:rsidP="008C0A5F">
            <w:pPr>
              <w:tabs>
                <w:tab w:val="left" w:pos="-720"/>
              </w:tabs>
              <w:suppressAutoHyphens/>
              <w:rPr>
                <w:rFonts w:ascii="Univers" w:hAnsi="Univers"/>
              </w:rPr>
            </w:pPr>
            <w:r w:rsidRPr="00AF49A8">
              <w:rPr>
                <w:rFonts w:ascii="Univers" w:hAnsi="Univers"/>
              </w:rPr>
              <w:t>No LEA burden is expected for (c)(1</w:t>
            </w:r>
            <w:r>
              <w:rPr>
                <w:rFonts w:ascii="Univers" w:hAnsi="Univers"/>
              </w:rPr>
              <w:t>2</w:t>
            </w:r>
            <w:r w:rsidRPr="00AF49A8">
              <w:rPr>
                <w:rFonts w:ascii="Univers" w:hAnsi="Univers"/>
              </w:rPr>
              <w:t>)</w:t>
            </w:r>
            <w:r>
              <w:rPr>
                <w:rFonts w:ascii="Univers" w:hAnsi="Univers"/>
              </w:rPr>
              <w:t xml:space="preserve"> </w:t>
            </w:r>
          </w:p>
        </w:tc>
      </w:tr>
    </w:tbl>
    <w:p w:rsidR="008C0A5F" w:rsidRDefault="008C0A5F" w:rsidP="008C0A5F">
      <w:pPr>
        <w:tabs>
          <w:tab w:val="left" w:pos="-720"/>
        </w:tabs>
        <w:suppressAutoHyphens/>
        <w:rPr>
          <w:rFonts w:ascii="Univers" w:hAnsi="Univers"/>
          <w:u w:val="single"/>
        </w:rPr>
      </w:pPr>
    </w:p>
    <w:p w:rsidR="008C0A5F" w:rsidRPr="00F904C3" w:rsidRDefault="008C0A5F" w:rsidP="008C0A5F">
      <w:pPr>
        <w:tabs>
          <w:tab w:val="left" w:pos="-720"/>
        </w:tabs>
        <w:suppressAutoHyphens/>
        <w:rPr>
          <w:rFonts w:ascii="Times New Roman" w:hAnsi="Times New Roman"/>
        </w:rPr>
      </w:pPr>
      <w:r w:rsidRPr="00F904C3">
        <w:rPr>
          <w:rFonts w:ascii="Times New Roman" w:hAnsi="Times New Roman"/>
        </w:rPr>
        <w:lastRenderedPageBreak/>
        <w:t>The average burden hours for Indicator (c)(12) is estimated to be 36 hours per State.  The Department expects that 47 States will need to provide information associated with this Indicator.  Accordingly, the estimated total burden hours for (c)(12) for States is 1,692.</w:t>
      </w:r>
    </w:p>
    <w:p w:rsidR="008C0A5F" w:rsidRDefault="008C0A5F" w:rsidP="008C0A5F">
      <w:pPr>
        <w:tabs>
          <w:tab w:val="left" w:pos="-720"/>
        </w:tabs>
        <w:suppressAutoHyphens/>
        <w:rPr>
          <w:rFonts w:ascii="Univers" w:hAnsi="Univers"/>
        </w:rPr>
      </w:pPr>
    </w:p>
    <w:p w:rsidR="008C0A5F" w:rsidRPr="00BB02DC" w:rsidRDefault="00F904C3" w:rsidP="008C0A5F">
      <w:pPr>
        <w:tabs>
          <w:tab w:val="left" w:pos="-720"/>
        </w:tabs>
        <w:suppressAutoHyphens/>
        <w:rPr>
          <w:rFonts w:ascii="Times New Roman" w:eastAsia="MS Mincho" w:hAnsi="Times New Roman"/>
        </w:rPr>
      </w:pPr>
      <w:r w:rsidRPr="00F904C3">
        <w:rPr>
          <w:rFonts w:ascii="Times New Roman" w:eastAsia="MS Mincho" w:hAnsi="Times New Roman"/>
        </w:rPr>
        <w:t xml:space="preserve">The 1,555 IHEs located in these States would be required to report information on the number of students who have completed at least one year’s worth of college credit within two years of enrollment in the IHE.  Based on data from the Digest of Education Statistics, we estimate that 1,140,855 first-time freshmen are enrolled in degree-granting in-State public IHEs in the 47 States that have not yet met this requirement.  We estimate that IHEs could provide this information at a rate of 20 students per hour, which leads to approximately </w:t>
      </w:r>
      <w:r w:rsidRPr="00F904C3">
        <w:rPr>
          <w:rFonts w:ascii="Times New Roman" w:eastAsia="MS Mincho" w:hAnsi="Times New Roman"/>
          <w:b/>
        </w:rPr>
        <w:t>57,043</w:t>
      </w:r>
      <w:r w:rsidRPr="00F904C3">
        <w:rPr>
          <w:rFonts w:ascii="Times New Roman" w:eastAsia="MS Mincho" w:hAnsi="Times New Roman"/>
        </w:rPr>
        <w:t xml:space="preserve"> hours of total effort across the affected IHEs</w:t>
      </w:r>
      <w:r>
        <w:rPr>
          <w:rFonts w:ascii="Times New Roman" w:eastAsia="MS Mincho" w:hAnsi="Times New Roman"/>
        </w:rPr>
        <w:t xml:space="preserve">.  </w:t>
      </w:r>
      <w:r w:rsidRPr="00F904C3">
        <w:rPr>
          <w:rFonts w:ascii="Times New Roman" w:eastAsia="MS Mincho" w:hAnsi="Times New Roman"/>
        </w:rPr>
        <w:t xml:space="preserve">By dividing this total number of hours by the 1,555 public IHEs </w:t>
      </w:r>
      <w:r w:rsidRPr="00BB02DC">
        <w:rPr>
          <w:rFonts w:ascii="Times New Roman" w:eastAsia="MS Mincho" w:hAnsi="Times New Roman"/>
        </w:rPr>
        <w:t xml:space="preserve">in the 47 States, we estimate that, on average, an IHE would need 36.68 hours to collect and report the information associated with Indicator (c)(12).  </w:t>
      </w:r>
    </w:p>
    <w:p w:rsidR="00F904C3" w:rsidRPr="00BB02DC" w:rsidRDefault="00F904C3" w:rsidP="008C0A5F">
      <w:pPr>
        <w:tabs>
          <w:tab w:val="left" w:pos="-720"/>
        </w:tabs>
        <w:suppressAutoHyphens/>
        <w:rPr>
          <w:rFonts w:ascii="Times New Roman" w:eastAsia="MS Mincho" w:hAnsi="Times New Roman"/>
          <w:szCs w:val="24"/>
        </w:rPr>
      </w:pPr>
    </w:p>
    <w:p w:rsidR="00F904C3" w:rsidRPr="00BB02DC" w:rsidRDefault="00F904C3" w:rsidP="008C0A5F">
      <w:pPr>
        <w:tabs>
          <w:tab w:val="left" w:pos="-720"/>
        </w:tabs>
        <w:suppressAutoHyphens/>
        <w:rPr>
          <w:rFonts w:ascii="Times New Roman" w:hAnsi="Times New Roman"/>
          <w:szCs w:val="24"/>
        </w:rPr>
      </w:pPr>
    </w:p>
    <w:p w:rsidR="008C0A5F" w:rsidRPr="00BB02DC" w:rsidRDefault="008C0A5F" w:rsidP="008C0A5F">
      <w:pPr>
        <w:tabs>
          <w:tab w:val="left" w:pos="-720"/>
        </w:tabs>
        <w:suppressAutoHyphens/>
        <w:rPr>
          <w:rFonts w:ascii="Times New Roman" w:hAnsi="Times New Roman"/>
          <w:szCs w:val="24"/>
        </w:rPr>
      </w:pPr>
      <w:r w:rsidRPr="00BB02DC">
        <w:rPr>
          <w:rFonts w:ascii="Times New Roman" w:hAnsi="Times New Roman"/>
          <w:szCs w:val="24"/>
        </w:rPr>
        <w:t>The total average burden hours for Indicator (c)(1</w:t>
      </w:r>
      <w:r w:rsidR="001A0814" w:rsidRPr="00BB02DC">
        <w:rPr>
          <w:rFonts w:ascii="Times New Roman" w:hAnsi="Times New Roman"/>
          <w:szCs w:val="24"/>
        </w:rPr>
        <w:t>2</w:t>
      </w:r>
      <w:r w:rsidRPr="00BB02DC">
        <w:rPr>
          <w:rFonts w:ascii="Times New Roman" w:hAnsi="Times New Roman"/>
          <w:szCs w:val="24"/>
        </w:rPr>
        <w:t xml:space="preserve">) is estimated to be </w:t>
      </w:r>
      <w:r w:rsidR="001A0814" w:rsidRPr="00BB02DC">
        <w:rPr>
          <w:rFonts w:ascii="Times New Roman" w:hAnsi="Times New Roman"/>
          <w:szCs w:val="24"/>
        </w:rPr>
        <w:t>58,7</w:t>
      </w:r>
      <w:r w:rsidR="00F904C3" w:rsidRPr="00BB02DC">
        <w:rPr>
          <w:rFonts w:ascii="Times New Roman" w:hAnsi="Times New Roman"/>
          <w:szCs w:val="24"/>
        </w:rPr>
        <w:t>35</w:t>
      </w:r>
      <w:r w:rsidRPr="00BB02DC">
        <w:rPr>
          <w:rFonts w:ascii="Times New Roman" w:hAnsi="Times New Roman"/>
          <w:szCs w:val="24"/>
        </w:rPr>
        <w:t xml:space="preserve">.  </w:t>
      </w:r>
    </w:p>
    <w:p w:rsidR="00123367" w:rsidRPr="00BB02DC" w:rsidRDefault="00123367" w:rsidP="008C0A5F">
      <w:pPr>
        <w:tabs>
          <w:tab w:val="left" w:pos="-720"/>
        </w:tabs>
        <w:suppressAutoHyphens/>
        <w:rPr>
          <w:rFonts w:ascii="Times New Roman" w:hAnsi="Times New Roman"/>
          <w:szCs w:val="24"/>
        </w:rPr>
      </w:pPr>
    </w:p>
    <w:p w:rsidR="008C0A5F" w:rsidRPr="00BB02DC" w:rsidRDefault="008C0A5F" w:rsidP="008C0A5F">
      <w:pPr>
        <w:tabs>
          <w:tab w:val="left" w:pos="-720"/>
        </w:tabs>
        <w:suppressAutoHyphens/>
        <w:rPr>
          <w:rFonts w:ascii="Times New Roman" w:hAnsi="Times New Roman"/>
          <w:szCs w:val="24"/>
        </w:rPr>
      </w:pPr>
    </w:p>
    <w:p w:rsidR="008C0A5F" w:rsidRPr="00BB02DC" w:rsidRDefault="00801E62" w:rsidP="008C0A5F">
      <w:pPr>
        <w:tabs>
          <w:tab w:val="left" w:pos="-720"/>
        </w:tabs>
        <w:suppressAutoHyphens/>
        <w:rPr>
          <w:rFonts w:ascii="Times New Roman" w:hAnsi="Times New Roman"/>
          <w:szCs w:val="24"/>
          <w:u w:val="single"/>
        </w:rPr>
      </w:pPr>
      <w:r w:rsidRPr="00BB02DC">
        <w:rPr>
          <w:rFonts w:ascii="Times New Roman" w:hAnsi="Times New Roman"/>
          <w:szCs w:val="24"/>
          <w:u w:val="single"/>
        </w:rPr>
        <w:t xml:space="preserve">Total </w:t>
      </w:r>
      <w:r w:rsidR="008C0A5F" w:rsidRPr="00BB02DC">
        <w:rPr>
          <w:rFonts w:ascii="Times New Roman" w:hAnsi="Times New Roman"/>
          <w:szCs w:val="24"/>
          <w:u w:val="single"/>
        </w:rPr>
        <w:t>Cost for Respondents</w:t>
      </w:r>
    </w:p>
    <w:p w:rsidR="008C0A5F" w:rsidRPr="00BB02DC" w:rsidRDefault="008C0A5F" w:rsidP="008C0A5F">
      <w:pPr>
        <w:tabs>
          <w:tab w:val="left" w:pos="-720"/>
        </w:tabs>
        <w:suppressAutoHyphens/>
        <w:rPr>
          <w:rFonts w:ascii="Times New Roman" w:hAnsi="Times New Roman"/>
          <w:szCs w:val="24"/>
          <w:u w:val="single"/>
        </w:rPr>
      </w:pPr>
    </w:p>
    <w:p w:rsidR="008C0A5F" w:rsidRPr="00BB02DC" w:rsidRDefault="008C0A5F" w:rsidP="008C0A5F">
      <w:pPr>
        <w:tabs>
          <w:tab w:val="left" w:pos="-720"/>
        </w:tabs>
        <w:suppressAutoHyphens/>
        <w:rPr>
          <w:rFonts w:ascii="Times New Roman" w:hAnsi="Times New Roman"/>
          <w:szCs w:val="24"/>
        </w:rPr>
      </w:pPr>
      <w:r w:rsidRPr="00BB02DC">
        <w:rPr>
          <w:rFonts w:ascii="Times New Roman" w:hAnsi="Times New Roman"/>
          <w:szCs w:val="24"/>
        </w:rPr>
        <w:t>The Department estimates that the per-hour cost at the State staff level will average $30 per person per hour for a total of $</w:t>
      </w:r>
      <w:r w:rsidR="006F2101" w:rsidRPr="00BB02DC">
        <w:rPr>
          <w:rFonts w:ascii="Times New Roman" w:hAnsi="Times New Roman"/>
          <w:szCs w:val="24"/>
        </w:rPr>
        <w:t>50,760</w:t>
      </w:r>
      <w:r w:rsidRPr="00BB02DC">
        <w:rPr>
          <w:rFonts w:ascii="Times New Roman" w:hAnsi="Times New Roman"/>
          <w:szCs w:val="24"/>
        </w:rPr>
        <w:t xml:space="preserve">.  </w:t>
      </w:r>
    </w:p>
    <w:p w:rsidR="008C0A5F" w:rsidRPr="00BB02DC" w:rsidRDefault="008C0A5F" w:rsidP="008C0A5F">
      <w:pPr>
        <w:tabs>
          <w:tab w:val="left" w:pos="-720"/>
        </w:tabs>
        <w:suppressAutoHyphens/>
        <w:rPr>
          <w:rFonts w:ascii="Times New Roman" w:hAnsi="Times New Roman"/>
          <w:szCs w:val="24"/>
        </w:rPr>
      </w:pPr>
    </w:p>
    <w:p w:rsidR="008C0A5F" w:rsidRPr="00BB02DC" w:rsidRDefault="008C0A5F" w:rsidP="008C0A5F">
      <w:pPr>
        <w:tabs>
          <w:tab w:val="left" w:pos="-720"/>
        </w:tabs>
        <w:suppressAutoHyphens/>
        <w:rPr>
          <w:rFonts w:ascii="Times New Roman" w:hAnsi="Times New Roman"/>
          <w:szCs w:val="24"/>
        </w:rPr>
      </w:pPr>
      <w:r w:rsidRPr="00BB02DC">
        <w:rPr>
          <w:rFonts w:ascii="Times New Roman" w:hAnsi="Times New Roman"/>
          <w:szCs w:val="24"/>
        </w:rPr>
        <w:t>The Department estimates that the per-hour cost at the IHE staff level will average $25 per person per hour for a total of $</w:t>
      </w:r>
      <w:r w:rsidR="001A0814" w:rsidRPr="00BB02DC">
        <w:rPr>
          <w:rFonts w:ascii="Times New Roman" w:hAnsi="Times New Roman"/>
          <w:szCs w:val="24"/>
        </w:rPr>
        <w:t>1,</w:t>
      </w:r>
      <w:r w:rsidR="009B5013">
        <w:rPr>
          <w:rFonts w:ascii="Times New Roman" w:hAnsi="Times New Roman"/>
          <w:szCs w:val="24"/>
        </w:rPr>
        <w:t>426,069</w:t>
      </w:r>
      <w:r w:rsidR="00BB02DC">
        <w:rPr>
          <w:rFonts w:ascii="Times New Roman" w:hAnsi="Times New Roman"/>
          <w:szCs w:val="24"/>
        </w:rPr>
        <w:t>.</w:t>
      </w:r>
    </w:p>
    <w:p w:rsidR="008C0A5F" w:rsidRPr="00BB02DC" w:rsidRDefault="008C0A5F" w:rsidP="008C0A5F">
      <w:pPr>
        <w:tabs>
          <w:tab w:val="left" w:pos="-720"/>
        </w:tabs>
        <w:suppressAutoHyphens/>
        <w:rPr>
          <w:rFonts w:ascii="Times New Roman" w:hAnsi="Times New Roman"/>
          <w:szCs w:val="24"/>
        </w:rPr>
      </w:pPr>
    </w:p>
    <w:p w:rsidR="008C0A5F" w:rsidRPr="00BB02DC" w:rsidRDefault="008C0A5F" w:rsidP="008C0A5F">
      <w:pPr>
        <w:tabs>
          <w:tab w:val="left" w:pos="-720"/>
        </w:tabs>
        <w:suppressAutoHyphens/>
        <w:rPr>
          <w:rFonts w:ascii="Times New Roman" w:hAnsi="Times New Roman"/>
          <w:szCs w:val="24"/>
        </w:rPr>
      </w:pPr>
      <w:r w:rsidRPr="00BB02DC">
        <w:rPr>
          <w:rFonts w:ascii="Times New Roman" w:hAnsi="Times New Roman"/>
          <w:szCs w:val="24"/>
        </w:rPr>
        <w:t>The total estimated cost for Indicator (c)</w:t>
      </w:r>
      <w:r w:rsidR="00945411" w:rsidRPr="00BB02DC">
        <w:rPr>
          <w:rFonts w:ascii="Times New Roman" w:hAnsi="Times New Roman"/>
          <w:szCs w:val="24"/>
        </w:rPr>
        <w:t>(12</w:t>
      </w:r>
      <w:r w:rsidRPr="00BB02DC">
        <w:rPr>
          <w:rFonts w:ascii="Times New Roman" w:hAnsi="Times New Roman"/>
          <w:szCs w:val="24"/>
        </w:rPr>
        <w:t>) is $</w:t>
      </w:r>
      <w:r w:rsidR="001A0814" w:rsidRPr="00BB02DC">
        <w:rPr>
          <w:rFonts w:ascii="Times New Roman" w:hAnsi="Times New Roman"/>
          <w:szCs w:val="24"/>
        </w:rPr>
        <w:t>1,</w:t>
      </w:r>
      <w:r w:rsidR="00BB02DC">
        <w:rPr>
          <w:rFonts w:ascii="Times New Roman" w:hAnsi="Times New Roman"/>
          <w:szCs w:val="24"/>
        </w:rPr>
        <w:t>476,</w:t>
      </w:r>
      <w:r w:rsidR="009B5013">
        <w:rPr>
          <w:rFonts w:ascii="Times New Roman" w:hAnsi="Times New Roman"/>
          <w:szCs w:val="24"/>
        </w:rPr>
        <w:t>829</w:t>
      </w:r>
      <w:r w:rsidR="00134F1E" w:rsidRPr="00BB02DC">
        <w:rPr>
          <w:rFonts w:ascii="Times New Roman" w:hAnsi="Times New Roman"/>
          <w:szCs w:val="24"/>
        </w:rPr>
        <w:t>.</w:t>
      </w:r>
      <w:r w:rsidRPr="00BB02DC">
        <w:rPr>
          <w:rFonts w:ascii="Times New Roman" w:hAnsi="Times New Roman"/>
          <w:szCs w:val="24"/>
        </w:rPr>
        <w:t xml:space="preserve"> </w:t>
      </w:r>
    </w:p>
    <w:p w:rsidR="008C0A5F" w:rsidRPr="00BB02DC" w:rsidRDefault="008C0A5F" w:rsidP="00E873E1">
      <w:pPr>
        <w:tabs>
          <w:tab w:val="left" w:pos="-720"/>
        </w:tabs>
        <w:suppressAutoHyphens/>
        <w:rPr>
          <w:rFonts w:ascii="Times New Roman" w:hAnsi="Times New Roman"/>
          <w:szCs w:val="24"/>
        </w:rPr>
      </w:pPr>
    </w:p>
    <w:p w:rsidR="00801E62" w:rsidRPr="00BB02DC" w:rsidRDefault="00801E62" w:rsidP="00801E62">
      <w:pPr>
        <w:tabs>
          <w:tab w:val="left" w:pos="-720"/>
        </w:tabs>
        <w:suppressAutoHyphens/>
        <w:rPr>
          <w:rFonts w:ascii="Times New Roman" w:hAnsi="Times New Roman"/>
          <w:b/>
          <w:szCs w:val="24"/>
        </w:rPr>
      </w:pPr>
      <w:r w:rsidRPr="00BB02DC">
        <w:rPr>
          <w:rFonts w:ascii="Times New Roman" w:hAnsi="Times New Roman"/>
          <w:b/>
          <w:szCs w:val="24"/>
        </w:rPr>
        <w:t>The total estimated cost for complying with the proposed requirements in this notice is $5,</w:t>
      </w:r>
      <w:r w:rsidR="00DC671D">
        <w:rPr>
          <w:rFonts w:ascii="Times New Roman" w:hAnsi="Times New Roman"/>
          <w:b/>
          <w:szCs w:val="24"/>
        </w:rPr>
        <w:t>870,903</w:t>
      </w:r>
      <w:r w:rsidRPr="00BB02DC">
        <w:rPr>
          <w:rFonts w:ascii="Times New Roman" w:hAnsi="Times New Roman"/>
          <w:b/>
          <w:szCs w:val="24"/>
        </w:rPr>
        <w:t>.  The total estimated burden for complying with the proposed requirements in this notice is 233,</w:t>
      </w:r>
      <w:r w:rsidR="00DC671D">
        <w:rPr>
          <w:rFonts w:ascii="Times New Roman" w:hAnsi="Times New Roman"/>
          <w:b/>
          <w:szCs w:val="24"/>
        </w:rPr>
        <w:t>399</w:t>
      </w:r>
      <w:r w:rsidRPr="00BB02DC">
        <w:rPr>
          <w:rFonts w:ascii="Times New Roman" w:hAnsi="Times New Roman"/>
          <w:b/>
          <w:szCs w:val="24"/>
        </w:rPr>
        <w:t xml:space="preserve">.  </w:t>
      </w:r>
    </w:p>
    <w:p w:rsidR="00E873E1" w:rsidRDefault="00E873E1" w:rsidP="00E873E1">
      <w:pPr>
        <w:tabs>
          <w:tab w:val="left" w:pos="-720"/>
        </w:tabs>
        <w:suppressAutoHyphens/>
        <w:rPr>
          <w:rFonts w:ascii="Univers" w:hAnsi="Univers"/>
        </w:rPr>
      </w:pPr>
    </w:p>
    <w:p w:rsidR="0030361C" w:rsidRDefault="0030361C" w:rsidP="0030361C">
      <w:pPr>
        <w:tabs>
          <w:tab w:val="left" w:pos="-720"/>
        </w:tabs>
        <w:suppressAutoHyphens/>
        <w:rPr>
          <w:rFonts w:ascii="Univers" w:hAnsi="Univers"/>
        </w:rPr>
      </w:pPr>
    </w:p>
    <w:p w:rsidR="00177E06" w:rsidRPr="00AF49A8" w:rsidRDefault="00177E06" w:rsidP="00177E06">
      <w:pPr>
        <w:tabs>
          <w:tab w:val="left" w:pos="-720"/>
        </w:tabs>
        <w:suppressAutoHyphens/>
        <w:rPr>
          <w:rFonts w:ascii="Univers" w:hAnsi="Univers"/>
        </w:rPr>
      </w:pPr>
      <w:r w:rsidRPr="00AF49A8">
        <w:rPr>
          <w:rFonts w:ascii="Univers" w:hAnsi="Univers"/>
        </w:rPr>
        <w:t xml:space="preserve"> </w:t>
      </w:r>
    </w:p>
    <w:p w:rsidR="00177E06" w:rsidRPr="00AF49A8" w:rsidRDefault="00177E06" w:rsidP="00177E06">
      <w:pPr>
        <w:tabs>
          <w:tab w:val="left" w:pos="-720"/>
        </w:tabs>
        <w:suppressAutoHyphens/>
        <w:rPr>
          <w:rFonts w:ascii="Univers" w:hAnsi="Univers"/>
        </w:rPr>
      </w:pPr>
    </w:p>
    <w:p w:rsidR="00BF5A6C" w:rsidRDefault="00BF5A6C">
      <w:pPr>
        <w:tabs>
          <w:tab w:val="left" w:pos="-720"/>
        </w:tabs>
        <w:suppressAutoHyphens/>
        <w:rPr>
          <w:rFonts w:ascii="Univers" w:hAnsi="Univers"/>
        </w:rPr>
      </w:pPr>
      <w:r>
        <w:rPr>
          <w:rFonts w:ascii="Univers" w:hAnsi="Univers"/>
        </w:rPr>
        <w:t xml:space="preserve">13.  </w:t>
      </w:r>
      <w:r>
        <w:rPr>
          <w:rStyle w:val="a"/>
          <w:rFonts w:ascii="Univers" w:hAnsi="Univers"/>
        </w:rPr>
        <w:t>Provide an estimate of the total annual cost burden to respondents or record keepers resulting from the collection of information.  (Do not include the cost of any hour burden shown in Items 12 and 14.)</w:t>
      </w:r>
    </w:p>
    <w:p w:rsidR="00BF5A6C" w:rsidRDefault="00BF5A6C">
      <w:pPr>
        <w:tabs>
          <w:tab w:val="left" w:pos="-720"/>
        </w:tabs>
        <w:suppressAutoHyphens/>
        <w:rPr>
          <w:rFonts w:ascii="Univers" w:hAnsi="Univers"/>
        </w:rPr>
      </w:pPr>
    </w:p>
    <w:p w:rsidR="00BF5A6C" w:rsidRDefault="00BF5A6C">
      <w:pPr>
        <w:tabs>
          <w:tab w:val="left" w:pos="-720"/>
        </w:tabs>
        <w:suppressAutoHyphens/>
        <w:rPr>
          <w:rFonts w:ascii="Univers" w:hAnsi="Univers"/>
        </w:rPr>
      </w:pPr>
    </w:p>
    <w:p w:rsidR="00BF5A6C" w:rsidRDefault="00BF5A6C">
      <w:pPr>
        <w:numPr>
          <w:ilvl w:val="0"/>
          <w:numId w:val="5"/>
        </w:numPr>
        <w:tabs>
          <w:tab w:val="left" w:pos="-720"/>
          <w:tab w:val="left" w:pos="1247"/>
        </w:tabs>
        <w:suppressAutoHyphens/>
        <w:rPr>
          <w:rFonts w:ascii="Univers" w:hAnsi="Univers"/>
        </w:rPr>
      </w:pPr>
      <w:r>
        <w:rPr>
          <w:rFonts w:ascii="Univers" w:hAnsi="Univers"/>
        </w:rPr>
        <w:t xml:space="preserve">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w:t>
      </w:r>
      <w:r>
        <w:rPr>
          <w:rFonts w:ascii="Univers" w:hAnsi="Univers"/>
        </w:rPr>
        <w:lastRenderedPageBreak/>
        <w:t>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BF5A6C" w:rsidRDefault="00BF5A6C">
      <w:pPr>
        <w:numPr>
          <w:ilvl w:val="12"/>
          <w:numId w:val="0"/>
        </w:numPr>
        <w:tabs>
          <w:tab w:val="left" w:pos="-720"/>
        </w:tabs>
        <w:suppressAutoHyphens/>
        <w:ind w:left="340"/>
        <w:rPr>
          <w:rFonts w:ascii="Univers" w:hAnsi="Univers"/>
        </w:rPr>
      </w:pPr>
    </w:p>
    <w:p w:rsidR="00BF5A6C" w:rsidRDefault="00BF5A6C">
      <w:pPr>
        <w:numPr>
          <w:ilvl w:val="0"/>
          <w:numId w:val="5"/>
        </w:numPr>
        <w:tabs>
          <w:tab w:val="left" w:pos="-720"/>
          <w:tab w:val="left" w:pos="1247"/>
        </w:tabs>
        <w:suppressAutoHyphens/>
        <w:rPr>
          <w:rFonts w:ascii="Univers" w:hAnsi="Univers"/>
        </w:rPr>
      </w:pPr>
      <w:r>
        <w:rPr>
          <w:rFonts w:ascii="Univers" w:hAnsi="Univers"/>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BF5A6C" w:rsidRDefault="00BF5A6C">
      <w:pPr>
        <w:tabs>
          <w:tab w:val="left" w:pos="-720"/>
          <w:tab w:val="left" w:pos="1247"/>
        </w:tabs>
        <w:suppressAutoHyphens/>
        <w:rPr>
          <w:rFonts w:ascii="Univers" w:hAnsi="Univers"/>
        </w:rPr>
      </w:pPr>
    </w:p>
    <w:p w:rsidR="00BF5A6C" w:rsidRDefault="00BF5A6C">
      <w:pPr>
        <w:tabs>
          <w:tab w:val="left" w:pos="-720"/>
          <w:tab w:val="left" w:pos="1247"/>
        </w:tabs>
        <w:suppressAutoHyphens/>
        <w:ind w:left="340"/>
        <w:rPr>
          <w:rFonts w:ascii="Univers" w:hAnsi="Univers"/>
        </w:rPr>
      </w:pPr>
    </w:p>
    <w:p w:rsidR="00BF5A6C" w:rsidRDefault="00BF5A6C">
      <w:pPr>
        <w:numPr>
          <w:ilvl w:val="0"/>
          <w:numId w:val="5"/>
        </w:numPr>
        <w:tabs>
          <w:tab w:val="left" w:pos="-720"/>
          <w:tab w:val="left" w:pos="1247"/>
        </w:tabs>
        <w:suppressAutoHyphens/>
        <w:rPr>
          <w:rFonts w:ascii="Univers" w:hAnsi="Univers"/>
        </w:rPr>
      </w:pPr>
      <w:r>
        <w:rPr>
          <w:rFonts w:ascii="Univers" w:hAnsi="Univers"/>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BF5A6C" w:rsidRDefault="00BF5A6C">
      <w:pPr>
        <w:tabs>
          <w:tab w:val="left" w:pos="-720"/>
        </w:tabs>
        <w:suppressAutoHyphens/>
        <w:rPr>
          <w:rFonts w:ascii="Univers" w:hAnsi="Univers"/>
        </w:rPr>
      </w:pPr>
    </w:p>
    <w:p w:rsidR="00BF5A6C" w:rsidRDefault="00BF5A6C">
      <w:pPr>
        <w:tabs>
          <w:tab w:val="left" w:pos="-720"/>
        </w:tabs>
        <w:suppressAutoHyphens/>
        <w:rPr>
          <w:rFonts w:ascii="Univers" w:hAnsi="Univers"/>
        </w:rPr>
      </w:pPr>
      <w:r>
        <w:rPr>
          <w:rFonts w:ascii="Univers" w:hAnsi="Univers"/>
        </w:rPr>
        <w:tab/>
        <w:t>Total Annualized Capital/Startup Cost</w:t>
      </w:r>
      <w:r>
        <w:rPr>
          <w:rFonts w:ascii="Univers" w:hAnsi="Univers"/>
        </w:rPr>
        <w:tab/>
        <w:t xml:space="preserve">: </w:t>
      </w:r>
      <w:r w:rsidR="000B5323">
        <w:rPr>
          <w:rFonts w:ascii="Univers" w:hAnsi="Univers"/>
        </w:rPr>
        <w:t>0</w:t>
      </w:r>
    </w:p>
    <w:p w:rsidR="00BF5A6C" w:rsidRDefault="00BF5A6C">
      <w:pPr>
        <w:tabs>
          <w:tab w:val="left" w:pos="-720"/>
        </w:tabs>
        <w:suppressAutoHyphens/>
        <w:rPr>
          <w:rFonts w:ascii="Univers" w:hAnsi="Univers"/>
        </w:rPr>
      </w:pPr>
      <w:r>
        <w:rPr>
          <w:rFonts w:ascii="Univers" w:hAnsi="Univers"/>
        </w:rPr>
        <w:tab/>
        <w:t>Total Annual Costs (O&amp;M)</w:t>
      </w:r>
      <w:r>
        <w:rPr>
          <w:rFonts w:ascii="Univers" w:hAnsi="Univers"/>
        </w:rPr>
        <w:tab/>
      </w:r>
      <w:r>
        <w:rPr>
          <w:rFonts w:ascii="Univers" w:hAnsi="Univers"/>
        </w:rPr>
        <w:tab/>
        <w:t xml:space="preserve">: </w:t>
      </w:r>
      <w:r w:rsidR="000B5323">
        <w:rPr>
          <w:rFonts w:ascii="Univers" w:hAnsi="Univers"/>
        </w:rPr>
        <w:t>0</w:t>
      </w:r>
    </w:p>
    <w:p w:rsidR="00BF5A6C" w:rsidRDefault="00BF5A6C">
      <w:pPr>
        <w:tabs>
          <w:tab w:val="left" w:pos="-720"/>
        </w:tabs>
        <w:suppressAutoHyphens/>
        <w:rPr>
          <w:rFonts w:ascii="Univers" w:hAnsi="Univers"/>
        </w:rPr>
      </w:pPr>
      <w:r>
        <w:rPr>
          <w:rFonts w:ascii="Univers" w:hAnsi="Univers"/>
        </w:rPr>
        <w:tab/>
      </w:r>
      <w:r>
        <w:rPr>
          <w:rFonts w:ascii="Univers" w:hAnsi="Univers"/>
        </w:rPr>
        <w:tab/>
      </w:r>
      <w:r>
        <w:rPr>
          <w:rFonts w:ascii="Univers" w:hAnsi="Univers"/>
        </w:rPr>
        <w:tab/>
      </w:r>
      <w:r>
        <w:rPr>
          <w:rFonts w:ascii="Univers" w:hAnsi="Univers"/>
        </w:rPr>
        <w:tab/>
      </w:r>
      <w:r>
        <w:rPr>
          <w:rFonts w:ascii="Univers" w:hAnsi="Univers"/>
        </w:rPr>
        <w:tab/>
      </w:r>
      <w:r>
        <w:rPr>
          <w:rFonts w:ascii="Univers" w:hAnsi="Univers"/>
        </w:rPr>
        <w:tab/>
      </w:r>
      <w:r>
        <w:rPr>
          <w:rFonts w:ascii="Univers" w:hAnsi="Univers"/>
        </w:rPr>
        <w:tab/>
        <w:t xml:space="preserve"> ____________________</w:t>
      </w:r>
    </w:p>
    <w:p w:rsidR="00BF5A6C" w:rsidRDefault="00BF5A6C">
      <w:pPr>
        <w:tabs>
          <w:tab w:val="left" w:pos="-720"/>
        </w:tabs>
        <w:suppressAutoHyphens/>
        <w:rPr>
          <w:rFonts w:ascii="Univers" w:hAnsi="Univers"/>
        </w:rPr>
      </w:pPr>
      <w:r>
        <w:rPr>
          <w:rFonts w:ascii="Univers" w:hAnsi="Univers"/>
        </w:rPr>
        <w:tab/>
        <w:t>Total Annualized Costs Requested</w:t>
      </w:r>
      <w:r>
        <w:rPr>
          <w:rFonts w:ascii="Univers" w:hAnsi="Univers"/>
        </w:rPr>
        <w:tab/>
        <w:t xml:space="preserve">: </w:t>
      </w:r>
      <w:r w:rsidR="000B5323">
        <w:rPr>
          <w:rFonts w:ascii="Univers" w:hAnsi="Univers"/>
        </w:rPr>
        <w:t>0</w:t>
      </w:r>
    </w:p>
    <w:p w:rsidR="000B5323" w:rsidRDefault="000B5323">
      <w:pPr>
        <w:tabs>
          <w:tab w:val="left" w:pos="-720"/>
        </w:tabs>
        <w:suppressAutoHyphens/>
        <w:rPr>
          <w:rFonts w:ascii="Univers" w:hAnsi="Univers"/>
        </w:rPr>
      </w:pPr>
    </w:p>
    <w:p w:rsidR="000B5323" w:rsidRDefault="000B5323" w:rsidP="000B5323">
      <w:pPr>
        <w:tabs>
          <w:tab w:val="left" w:pos="-720"/>
        </w:tabs>
        <w:suppressAutoHyphens/>
        <w:rPr>
          <w:rFonts w:ascii="Times New Roman" w:hAnsi="Times New Roman"/>
        </w:rPr>
      </w:pPr>
      <w:r w:rsidRPr="00060DDC">
        <w:rPr>
          <w:rFonts w:ascii="Times New Roman" w:hAnsi="Times New Roman"/>
        </w:rPr>
        <w:t>There are no start-up costs for this collection.</w:t>
      </w:r>
    </w:p>
    <w:p w:rsidR="000B5323" w:rsidRDefault="000B5323">
      <w:pPr>
        <w:tabs>
          <w:tab w:val="left" w:pos="-720"/>
        </w:tabs>
        <w:suppressAutoHyphens/>
        <w:rPr>
          <w:rFonts w:ascii="Univers" w:hAnsi="Univers"/>
        </w:rPr>
      </w:pPr>
    </w:p>
    <w:p w:rsidR="000B5323" w:rsidRDefault="000B5323">
      <w:pPr>
        <w:tabs>
          <w:tab w:val="left" w:pos="-720"/>
        </w:tabs>
        <w:suppressAutoHyphens/>
        <w:rPr>
          <w:rFonts w:ascii="Univers" w:hAnsi="Univers"/>
        </w:rPr>
      </w:pPr>
    </w:p>
    <w:p w:rsidR="00BF5A6C" w:rsidRDefault="00BF5A6C">
      <w:pPr>
        <w:tabs>
          <w:tab w:val="left" w:pos="-720"/>
        </w:tabs>
        <w:suppressAutoHyphens/>
        <w:rPr>
          <w:rFonts w:ascii="Univers" w:hAnsi="Univers"/>
        </w:rPr>
      </w:pPr>
      <w:r>
        <w:rPr>
          <w:rFonts w:ascii="Univers" w:hAnsi="Univers"/>
        </w:rPr>
        <w:t xml:space="preserve">14. </w:t>
      </w:r>
      <w:r>
        <w:rPr>
          <w:rStyle w:val="a"/>
          <w:rFonts w:ascii="Univers" w:hAnsi="Univers"/>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BF5A6C" w:rsidRDefault="00BF5A6C">
      <w:pPr>
        <w:tabs>
          <w:tab w:val="left" w:pos="-720"/>
        </w:tabs>
        <w:suppressAutoHyphens/>
        <w:rPr>
          <w:rFonts w:ascii="Univers" w:hAnsi="Univers"/>
        </w:rPr>
      </w:pPr>
    </w:p>
    <w:p w:rsidR="000B5323" w:rsidRDefault="000B5323" w:rsidP="000B5323">
      <w:pPr>
        <w:pStyle w:val="BodyTextIndent"/>
        <w:rPr>
          <w:sz w:val="24"/>
        </w:rPr>
      </w:pPr>
      <w:r w:rsidRPr="001F6A08">
        <w:rPr>
          <w:sz w:val="24"/>
        </w:rPr>
        <w:t>The Federal costs will involve reviewing the</w:t>
      </w:r>
      <w:r w:rsidR="00EA75B9">
        <w:rPr>
          <w:sz w:val="24"/>
        </w:rPr>
        <w:t xml:space="preserve"> deadline extension requests, assessing the </w:t>
      </w:r>
      <w:r w:rsidR="00923ED0">
        <w:rPr>
          <w:sz w:val="24"/>
        </w:rPr>
        <w:t xml:space="preserve">State plans, and verifying that the information is reported properly.  </w:t>
      </w:r>
    </w:p>
    <w:p w:rsidR="00923ED0" w:rsidRPr="001F6A08" w:rsidRDefault="00923ED0" w:rsidP="000B5323">
      <w:pPr>
        <w:pStyle w:val="BodyTextIndent"/>
        <w:rPr>
          <w:sz w:val="24"/>
        </w:rPr>
      </w:pPr>
    </w:p>
    <w:p w:rsidR="00630D7F" w:rsidRDefault="00630D7F" w:rsidP="000B5323">
      <w:pPr>
        <w:pStyle w:val="BodyTextIndent"/>
        <w:numPr>
          <w:ilvl w:val="0"/>
          <w:numId w:val="10"/>
        </w:numPr>
        <w:rPr>
          <w:sz w:val="24"/>
        </w:rPr>
      </w:pPr>
      <w:r>
        <w:rPr>
          <w:sz w:val="24"/>
        </w:rPr>
        <w:t>Grade 12: 40 hours at $35.88/hour=$1435.20</w:t>
      </w:r>
    </w:p>
    <w:p w:rsidR="000B5323" w:rsidRPr="000F3966" w:rsidRDefault="00923ED0" w:rsidP="000B5323">
      <w:pPr>
        <w:pStyle w:val="BodyTextIndent"/>
        <w:numPr>
          <w:ilvl w:val="0"/>
          <w:numId w:val="10"/>
        </w:numPr>
        <w:rPr>
          <w:sz w:val="24"/>
        </w:rPr>
      </w:pPr>
      <w:r>
        <w:rPr>
          <w:sz w:val="24"/>
        </w:rPr>
        <w:t>Grade 13: 12</w:t>
      </w:r>
      <w:r w:rsidR="000B5323" w:rsidRPr="000F3966">
        <w:rPr>
          <w:sz w:val="24"/>
        </w:rPr>
        <w:t xml:space="preserve"> hours at $</w:t>
      </w:r>
      <w:r w:rsidR="00630D7F">
        <w:rPr>
          <w:sz w:val="24"/>
        </w:rPr>
        <w:t>42.66</w:t>
      </w:r>
      <w:r w:rsidR="000B5323" w:rsidRPr="000F3966">
        <w:rPr>
          <w:sz w:val="24"/>
        </w:rPr>
        <w:t>/hour = $</w:t>
      </w:r>
      <w:r w:rsidR="00630D7F">
        <w:rPr>
          <w:sz w:val="24"/>
        </w:rPr>
        <w:t>511.92</w:t>
      </w:r>
    </w:p>
    <w:p w:rsidR="000B5323" w:rsidRPr="000F3966" w:rsidRDefault="00923ED0" w:rsidP="000B5323">
      <w:pPr>
        <w:pStyle w:val="BodyTextIndent"/>
        <w:numPr>
          <w:ilvl w:val="0"/>
          <w:numId w:val="10"/>
        </w:numPr>
        <w:rPr>
          <w:sz w:val="24"/>
        </w:rPr>
      </w:pPr>
      <w:r>
        <w:rPr>
          <w:sz w:val="24"/>
        </w:rPr>
        <w:t>Grade 14: 1 hours at $</w:t>
      </w:r>
      <w:r w:rsidR="00630D7F">
        <w:rPr>
          <w:sz w:val="24"/>
        </w:rPr>
        <w:t>50.41</w:t>
      </w:r>
      <w:r>
        <w:rPr>
          <w:sz w:val="24"/>
        </w:rPr>
        <w:t>/hour = $5</w:t>
      </w:r>
      <w:r w:rsidR="00630D7F">
        <w:rPr>
          <w:sz w:val="24"/>
        </w:rPr>
        <w:t>0.41</w:t>
      </w:r>
    </w:p>
    <w:p w:rsidR="000B5323" w:rsidRPr="000F3966" w:rsidRDefault="00923ED0" w:rsidP="000B5323">
      <w:pPr>
        <w:pStyle w:val="BodyTextIndent"/>
        <w:numPr>
          <w:ilvl w:val="0"/>
          <w:numId w:val="10"/>
        </w:numPr>
        <w:rPr>
          <w:sz w:val="24"/>
        </w:rPr>
      </w:pPr>
      <w:r>
        <w:rPr>
          <w:sz w:val="24"/>
        </w:rPr>
        <w:t>Grade 15: 3</w:t>
      </w:r>
      <w:r w:rsidR="00153F69" w:rsidRPr="00153F69">
        <w:rPr>
          <w:sz w:val="24"/>
        </w:rPr>
        <w:t xml:space="preserve"> hours at $</w:t>
      </w:r>
      <w:r w:rsidR="00630D7F">
        <w:rPr>
          <w:sz w:val="24"/>
        </w:rPr>
        <w:t>59.30</w:t>
      </w:r>
      <w:r w:rsidR="00153F69" w:rsidRPr="00153F69">
        <w:rPr>
          <w:sz w:val="24"/>
        </w:rPr>
        <w:t>/hour = $</w:t>
      </w:r>
      <w:r w:rsidR="00630D7F">
        <w:rPr>
          <w:sz w:val="24"/>
        </w:rPr>
        <w:t>177.90</w:t>
      </w:r>
    </w:p>
    <w:p w:rsidR="000B5323" w:rsidRPr="000F3966" w:rsidRDefault="000B5323" w:rsidP="000B5323">
      <w:pPr>
        <w:pStyle w:val="BodyTextIndent"/>
        <w:rPr>
          <w:sz w:val="24"/>
        </w:rPr>
      </w:pPr>
    </w:p>
    <w:p w:rsidR="000B5323" w:rsidRDefault="003C0EE8" w:rsidP="000B5323">
      <w:pPr>
        <w:pStyle w:val="BodyTextIndent"/>
        <w:rPr>
          <w:sz w:val="24"/>
        </w:rPr>
      </w:pPr>
      <w:r>
        <w:rPr>
          <w:sz w:val="24"/>
        </w:rPr>
        <w:t>Estimated Federal cost = $</w:t>
      </w:r>
      <w:r w:rsidR="00630D7F">
        <w:rPr>
          <w:sz w:val="24"/>
        </w:rPr>
        <w:t>2</w:t>
      </w:r>
      <w:r w:rsidR="00BF6FF6">
        <w:rPr>
          <w:sz w:val="24"/>
        </w:rPr>
        <w:t>,</w:t>
      </w:r>
      <w:r w:rsidR="00630D7F">
        <w:rPr>
          <w:sz w:val="24"/>
        </w:rPr>
        <w:t>175.43</w:t>
      </w:r>
    </w:p>
    <w:p w:rsidR="00BF5A6C" w:rsidRDefault="00BF5A6C">
      <w:pPr>
        <w:tabs>
          <w:tab w:val="left" w:pos="-720"/>
        </w:tabs>
        <w:suppressAutoHyphens/>
        <w:rPr>
          <w:rFonts w:ascii="Univers" w:hAnsi="Univers"/>
        </w:rPr>
      </w:pPr>
    </w:p>
    <w:p w:rsidR="00BF5A6C" w:rsidRDefault="00BF5A6C">
      <w:pPr>
        <w:tabs>
          <w:tab w:val="left" w:pos="-720"/>
        </w:tabs>
        <w:suppressAutoHyphens/>
        <w:rPr>
          <w:rFonts w:ascii="Univers" w:hAnsi="Univers"/>
        </w:rPr>
      </w:pPr>
    </w:p>
    <w:p w:rsidR="00BF5A6C" w:rsidRDefault="00BF5A6C">
      <w:pPr>
        <w:tabs>
          <w:tab w:val="left" w:pos="-720"/>
        </w:tabs>
        <w:suppressAutoHyphens/>
        <w:rPr>
          <w:rFonts w:ascii="Univers" w:hAnsi="Univers"/>
        </w:rPr>
      </w:pPr>
    </w:p>
    <w:p w:rsidR="00BF5A6C" w:rsidRDefault="00BF5A6C">
      <w:pPr>
        <w:tabs>
          <w:tab w:val="left" w:pos="-720"/>
        </w:tabs>
        <w:suppressAutoHyphens/>
        <w:rPr>
          <w:rFonts w:ascii="Univers" w:hAnsi="Univers"/>
        </w:rPr>
      </w:pPr>
      <w:r>
        <w:rPr>
          <w:rFonts w:ascii="Univers" w:hAnsi="Univers"/>
        </w:rPr>
        <w:t xml:space="preserve">15. </w:t>
      </w:r>
      <w:r>
        <w:rPr>
          <w:rFonts w:ascii="Univers" w:hAnsi="Univers" w:cs="Univers"/>
          <w:szCs w:val="24"/>
        </w:rPr>
        <w:t>Explain the reasons for any program changes or adjustments to #16f of the IC Data Part 1 Form.</w:t>
      </w:r>
    </w:p>
    <w:p w:rsidR="00BF5A6C" w:rsidRDefault="00BF5A6C">
      <w:pPr>
        <w:tabs>
          <w:tab w:val="left" w:pos="-720"/>
        </w:tabs>
        <w:suppressAutoHyphens/>
        <w:rPr>
          <w:rFonts w:ascii="Univers" w:hAnsi="Univers"/>
        </w:rPr>
      </w:pPr>
    </w:p>
    <w:p w:rsidR="004F2C84" w:rsidRPr="00381827" w:rsidRDefault="004F2C84" w:rsidP="004F2C84">
      <w:pPr>
        <w:tabs>
          <w:tab w:val="left" w:pos="-720"/>
        </w:tabs>
        <w:suppressAutoHyphens/>
        <w:rPr>
          <w:rFonts w:ascii="Times New Roman" w:hAnsi="Times New Roman"/>
        </w:rPr>
      </w:pPr>
      <w:r w:rsidRPr="00381827">
        <w:rPr>
          <w:rFonts w:ascii="Times New Roman" w:hAnsi="Times New Roman"/>
        </w:rPr>
        <w:t xml:space="preserve">The burden hours are increasing under the notice of proposed revisions because the Department has identified a need to collect deadline extension requests and amended plans in order to allow States additional time to meet the requirements of the SFSF program.  </w:t>
      </w:r>
    </w:p>
    <w:p w:rsidR="004F2C84" w:rsidRPr="00381827" w:rsidRDefault="004F2C84" w:rsidP="004F2C84">
      <w:pPr>
        <w:tabs>
          <w:tab w:val="left" w:pos="-720"/>
        </w:tabs>
        <w:suppressAutoHyphens/>
        <w:rPr>
          <w:rFonts w:ascii="Times New Roman" w:hAnsi="Times New Roman"/>
        </w:rPr>
      </w:pPr>
    </w:p>
    <w:p w:rsidR="004F2C84" w:rsidRPr="00381827" w:rsidRDefault="004F2C84" w:rsidP="004F2C84">
      <w:pPr>
        <w:tabs>
          <w:tab w:val="left" w:pos="-720"/>
        </w:tabs>
        <w:suppressAutoHyphens/>
        <w:rPr>
          <w:rFonts w:ascii="Times New Roman" w:hAnsi="Times New Roman"/>
        </w:rPr>
      </w:pPr>
      <w:r w:rsidRPr="00381827">
        <w:rPr>
          <w:rFonts w:ascii="Times New Roman" w:hAnsi="Times New Roman"/>
        </w:rPr>
        <w:t xml:space="preserve">The burden hours are increasing under the Interim Final Requirements because the original collection has expired and needs to be reinstated in order to allow States additional time to meet the requirements of the SFSF program.  The burden is increasing slightly from the original Phase II information collection because of an increase in the number of students attending IHEs.  The increase in the number of students led to a higher average burden for IHEs and LEAs.  The increase for LEAs and IHEs contributed to a higher average burden overall.                </w:t>
      </w:r>
    </w:p>
    <w:p w:rsidR="004F2C84" w:rsidRPr="00381827" w:rsidRDefault="004F2C84" w:rsidP="004F2C84">
      <w:pPr>
        <w:tabs>
          <w:tab w:val="left" w:pos="-720"/>
        </w:tabs>
        <w:suppressAutoHyphens/>
        <w:rPr>
          <w:rFonts w:ascii="Times New Roman" w:hAnsi="Times New Roman"/>
        </w:rPr>
      </w:pPr>
    </w:p>
    <w:p w:rsidR="004F2C84" w:rsidRPr="00381827" w:rsidRDefault="004F2C84" w:rsidP="004F2C84">
      <w:pPr>
        <w:tabs>
          <w:tab w:val="left" w:pos="-720"/>
        </w:tabs>
        <w:suppressAutoHyphens/>
        <w:rPr>
          <w:rFonts w:ascii="Univers" w:hAnsi="Univers"/>
        </w:rPr>
      </w:pPr>
      <w:r w:rsidRPr="00381827">
        <w:rPr>
          <w:rFonts w:ascii="Times New Roman" w:hAnsi="Times New Roman"/>
        </w:rPr>
        <w:t xml:space="preserve">The Department is requesting an extension of the deadline for fulfilling the requirements of the Phase II Indicators and Descriptors until </w:t>
      </w:r>
      <w:r w:rsidR="00241249">
        <w:rPr>
          <w:rFonts w:ascii="Times New Roman" w:hAnsi="Times New Roman"/>
        </w:rPr>
        <w:t>January 31, 2012</w:t>
      </w:r>
      <w:r w:rsidRPr="00381827">
        <w:rPr>
          <w:rFonts w:ascii="Times New Roman" w:hAnsi="Times New Roman"/>
        </w:rPr>
        <w:t xml:space="preserve"> and requesting that the burden associated with these requirements be reinstated.  The total burden is 1,077,084 hours.  After this date, the remaining burden will apply only to States that requested an extension for meeting the requirements of (b)(1), (c)(11), and (c)(12) and those that requested use of the alternative standard for (c)(11).  The burden for requesting an extension or use of the alternative standard, providing a plan to meet the requirements of the Indicators, and collecting and reporting on the Indicators is 233,424 hours.  This represents a net decrease of 843,660 hours from the hours being reinstated in the Interim Final Requirements. </w:t>
      </w:r>
    </w:p>
    <w:p w:rsidR="004F2C84" w:rsidRPr="00381827" w:rsidRDefault="004F2C84" w:rsidP="004F2C84">
      <w:pPr>
        <w:tabs>
          <w:tab w:val="left" w:pos="-720"/>
        </w:tabs>
        <w:suppressAutoHyphens/>
        <w:rPr>
          <w:rFonts w:ascii="Univers" w:hAnsi="Univers"/>
        </w:rPr>
      </w:pPr>
    </w:p>
    <w:p w:rsidR="004F2C84" w:rsidRDefault="004F2C84" w:rsidP="004F2C84">
      <w:pPr>
        <w:tabs>
          <w:tab w:val="left" w:pos="-720"/>
        </w:tabs>
        <w:suppressAutoHyphens/>
        <w:rPr>
          <w:rFonts w:ascii="Univers" w:hAnsi="Univers"/>
        </w:rPr>
      </w:pPr>
      <w:r w:rsidRPr="00381827">
        <w:rPr>
          <w:rFonts w:ascii="Times New Roman" w:hAnsi="Times New Roman"/>
        </w:rPr>
        <w:t>As noted in the above Introduction, the Department will revise this information collection</w:t>
      </w:r>
      <w:r w:rsidRPr="000C6684">
        <w:rPr>
          <w:rFonts w:ascii="Times New Roman" w:hAnsi="Times New Roman"/>
        </w:rPr>
        <w:t xml:space="preserve"> package at the Final requirements stage and resubmit it to OMB at that time</w:t>
      </w:r>
      <w:r w:rsidRPr="00F555E5">
        <w:rPr>
          <w:rFonts w:ascii="Univers" w:hAnsi="Univers"/>
        </w:rPr>
        <w:t>.</w:t>
      </w:r>
    </w:p>
    <w:p w:rsidR="00BF5A6C" w:rsidRDefault="00BF5A6C">
      <w:pPr>
        <w:tabs>
          <w:tab w:val="left" w:pos="-720"/>
        </w:tabs>
        <w:suppressAutoHyphens/>
        <w:rPr>
          <w:rFonts w:ascii="Univers" w:hAnsi="Univers"/>
        </w:rPr>
      </w:pPr>
    </w:p>
    <w:p w:rsidR="00BF5A6C" w:rsidRDefault="00BF5A6C">
      <w:pPr>
        <w:tabs>
          <w:tab w:val="left" w:pos="-720"/>
        </w:tabs>
        <w:suppressAutoHyphens/>
        <w:rPr>
          <w:rFonts w:ascii="Univers" w:hAnsi="Univers"/>
        </w:rPr>
      </w:pPr>
    </w:p>
    <w:p w:rsidR="00BF5A6C" w:rsidRDefault="00BF5A6C">
      <w:pPr>
        <w:tabs>
          <w:tab w:val="left" w:pos="-720"/>
        </w:tabs>
        <w:suppressAutoHyphens/>
        <w:rPr>
          <w:rFonts w:ascii="Univers" w:hAnsi="Univers"/>
        </w:rPr>
      </w:pPr>
      <w:r>
        <w:rPr>
          <w:rFonts w:ascii="Univers" w:hAnsi="Univers"/>
        </w:rPr>
        <w:t xml:space="preserve">16. </w:t>
      </w:r>
      <w:r>
        <w:rPr>
          <w:rStyle w:val="a"/>
          <w:rFonts w:ascii="Univers" w:hAnsi="Univers"/>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BF5A6C" w:rsidRDefault="00BF5A6C">
      <w:pPr>
        <w:tabs>
          <w:tab w:val="left" w:pos="-720"/>
        </w:tabs>
        <w:suppressAutoHyphens/>
        <w:rPr>
          <w:rFonts w:ascii="Univers" w:hAnsi="Univers"/>
        </w:rPr>
      </w:pPr>
    </w:p>
    <w:p w:rsidR="000B5323" w:rsidRDefault="000B5323" w:rsidP="000B5323">
      <w:pPr>
        <w:tabs>
          <w:tab w:val="left" w:pos="-720"/>
        </w:tabs>
        <w:suppressAutoHyphens/>
        <w:rPr>
          <w:rFonts w:ascii="Times New Roman" w:hAnsi="Times New Roman"/>
        </w:rPr>
      </w:pPr>
      <w:r w:rsidRPr="00BD7845">
        <w:rPr>
          <w:rFonts w:ascii="Times New Roman" w:hAnsi="Times New Roman"/>
        </w:rPr>
        <w:t>Some of the information collected in this grant application may be analyzed with performance data and shared on a government website such as recovery.gov or ed.gov.</w:t>
      </w:r>
    </w:p>
    <w:p w:rsidR="00BF5A6C" w:rsidRDefault="00BF5A6C">
      <w:pPr>
        <w:tabs>
          <w:tab w:val="left" w:pos="-720"/>
        </w:tabs>
        <w:suppressAutoHyphens/>
        <w:rPr>
          <w:rFonts w:ascii="Univers" w:hAnsi="Univers"/>
        </w:rPr>
      </w:pPr>
    </w:p>
    <w:p w:rsidR="00BF5A6C" w:rsidRDefault="00BF5A6C">
      <w:pPr>
        <w:tabs>
          <w:tab w:val="left" w:pos="-720"/>
        </w:tabs>
        <w:suppressAutoHyphens/>
        <w:rPr>
          <w:rFonts w:ascii="Univers" w:hAnsi="Univers"/>
        </w:rPr>
      </w:pPr>
    </w:p>
    <w:p w:rsidR="00BF5A6C" w:rsidRDefault="00BF5A6C">
      <w:pPr>
        <w:tabs>
          <w:tab w:val="left" w:pos="-720"/>
        </w:tabs>
        <w:suppressAutoHyphens/>
        <w:rPr>
          <w:rFonts w:ascii="Univers" w:hAnsi="Univers"/>
        </w:rPr>
      </w:pPr>
    </w:p>
    <w:p w:rsidR="00BF5A6C" w:rsidRDefault="00BF5A6C">
      <w:pPr>
        <w:tabs>
          <w:tab w:val="left" w:pos="-720"/>
        </w:tabs>
        <w:suppressAutoHyphens/>
        <w:rPr>
          <w:rFonts w:ascii="Univers" w:hAnsi="Univers"/>
        </w:rPr>
      </w:pPr>
      <w:r>
        <w:rPr>
          <w:rFonts w:ascii="Univers" w:hAnsi="Univers"/>
        </w:rPr>
        <w:t xml:space="preserve">17. </w:t>
      </w:r>
      <w:r>
        <w:rPr>
          <w:rStyle w:val="a"/>
          <w:rFonts w:ascii="Univers" w:hAnsi="Univers"/>
        </w:rPr>
        <w:t>If seeking approval to not display the expiration date for OMB approval of the information collection, explain the reasons that display would be inappropriate.</w:t>
      </w:r>
    </w:p>
    <w:p w:rsidR="00BF5A6C" w:rsidRDefault="00BF5A6C">
      <w:pPr>
        <w:tabs>
          <w:tab w:val="left" w:pos="-720"/>
        </w:tabs>
        <w:suppressAutoHyphens/>
        <w:rPr>
          <w:rFonts w:ascii="Univers" w:hAnsi="Univers"/>
        </w:rPr>
      </w:pPr>
    </w:p>
    <w:p w:rsidR="000B5323" w:rsidRDefault="000B5323" w:rsidP="000B5323">
      <w:pPr>
        <w:tabs>
          <w:tab w:val="left" w:pos="-720"/>
        </w:tabs>
        <w:suppressAutoHyphens/>
        <w:rPr>
          <w:rFonts w:ascii="Times New Roman" w:hAnsi="Times New Roman"/>
        </w:rPr>
      </w:pPr>
      <w:r>
        <w:rPr>
          <w:rFonts w:ascii="Times New Roman" w:hAnsi="Times New Roman"/>
        </w:rPr>
        <w:t xml:space="preserve">The expiration date will be displayed on the form.  </w:t>
      </w:r>
    </w:p>
    <w:p w:rsidR="00BF5A6C" w:rsidRDefault="00BF5A6C">
      <w:pPr>
        <w:tabs>
          <w:tab w:val="left" w:pos="-720"/>
        </w:tabs>
        <w:suppressAutoHyphens/>
        <w:rPr>
          <w:rFonts w:ascii="Univers" w:hAnsi="Univers"/>
        </w:rPr>
      </w:pPr>
    </w:p>
    <w:p w:rsidR="00BF5A6C" w:rsidRDefault="00BF5A6C">
      <w:pPr>
        <w:tabs>
          <w:tab w:val="left" w:pos="-720"/>
        </w:tabs>
        <w:suppressAutoHyphens/>
        <w:rPr>
          <w:rFonts w:ascii="Univers" w:hAnsi="Univers"/>
        </w:rPr>
      </w:pPr>
    </w:p>
    <w:p w:rsidR="00BF5A6C" w:rsidRDefault="00BF5A6C">
      <w:pPr>
        <w:tabs>
          <w:tab w:val="left" w:pos="-720"/>
        </w:tabs>
        <w:suppressAutoHyphens/>
        <w:rPr>
          <w:rFonts w:ascii="Univers" w:hAnsi="Univers"/>
        </w:rPr>
      </w:pPr>
    </w:p>
    <w:p w:rsidR="00BF5A6C" w:rsidRDefault="00BF5A6C">
      <w:pPr>
        <w:tabs>
          <w:tab w:val="left" w:pos="-720"/>
        </w:tabs>
        <w:suppressAutoHyphens/>
        <w:rPr>
          <w:rStyle w:val="a"/>
          <w:rFonts w:ascii="Univers" w:hAnsi="Univers"/>
        </w:rPr>
      </w:pPr>
      <w:r>
        <w:rPr>
          <w:rFonts w:ascii="Univers" w:hAnsi="Univers"/>
        </w:rPr>
        <w:t xml:space="preserve">18. </w:t>
      </w:r>
      <w:r>
        <w:rPr>
          <w:rStyle w:val="a"/>
          <w:rFonts w:ascii="Univers" w:hAnsi="Univers"/>
        </w:rPr>
        <w:t>Explain each exception to the certification statement identified in the Certification of Paperwork Reduction Act.</w:t>
      </w:r>
    </w:p>
    <w:p w:rsidR="000B5323" w:rsidRDefault="000B5323">
      <w:pPr>
        <w:tabs>
          <w:tab w:val="left" w:pos="-720"/>
        </w:tabs>
        <w:suppressAutoHyphens/>
        <w:rPr>
          <w:rStyle w:val="a"/>
          <w:rFonts w:ascii="Univers" w:hAnsi="Univers"/>
        </w:rPr>
      </w:pPr>
    </w:p>
    <w:p w:rsidR="000B5323" w:rsidRDefault="000B5323" w:rsidP="000B5323">
      <w:pPr>
        <w:tabs>
          <w:tab w:val="left" w:pos="-720"/>
        </w:tabs>
        <w:suppressAutoHyphens/>
        <w:rPr>
          <w:rFonts w:ascii="Times New Roman" w:hAnsi="Times New Roman"/>
        </w:rPr>
      </w:pPr>
      <w:r>
        <w:rPr>
          <w:rFonts w:ascii="Times New Roman" w:hAnsi="Times New Roman"/>
        </w:rPr>
        <w:t>The Department is not requesting any exception to the Certification.</w:t>
      </w:r>
    </w:p>
    <w:p w:rsidR="000B5323" w:rsidRDefault="000B5323">
      <w:pPr>
        <w:tabs>
          <w:tab w:val="left" w:pos="-720"/>
        </w:tabs>
        <w:suppressAutoHyphens/>
        <w:rPr>
          <w:rFonts w:ascii="Univers" w:hAnsi="Univers"/>
        </w:rPr>
      </w:pPr>
    </w:p>
    <w:sectPr w:rsidR="000B5323" w:rsidSect="00AD6CD1">
      <w:footerReference w:type="default" r:id="rId10"/>
      <w:endnotePr>
        <w:numFmt w:val="decimal"/>
      </w:endnotePr>
      <w:type w:val="continuous"/>
      <w:pgSz w:w="12240" w:h="15840" w:code="1"/>
      <w:pgMar w:top="1440" w:right="1440" w:bottom="1440" w:left="1440" w:header="706" w:footer="706"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033F4" w:rsidRDefault="009033F4">
      <w:pPr>
        <w:spacing w:line="20" w:lineRule="exact"/>
      </w:pPr>
    </w:p>
  </w:endnote>
  <w:endnote w:type="continuationSeparator" w:id="0">
    <w:p w:rsidR="009033F4" w:rsidRDefault="009033F4">
      <w:r>
        <w:t xml:space="preserve"> </w:t>
      </w:r>
    </w:p>
  </w:endnote>
  <w:endnote w:type="continuationNotice" w:id="1">
    <w:p w:rsidR="009033F4" w:rsidRDefault="009033F4">
      <w:r>
        <w:t xml:space="preserve"> </w:t>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AFF" w:usb1="C000605B" w:usb2="00000029" w:usb3="00000000" w:csb0="000101FF" w:csb1="00000000"/>
  </w:font>
  <w:font w:name="Calibri">
    <w:panose1 w:val="020F0502020204030204"/>
    <w:charset w:val="00"/>
    <w:family w:val="swiss"/>
    <w:pitch w:val="variable"/>
    <w:sig w:usb0="A00002EF" w:usb1="4000207B" w:usb2="00000000" w:usb3="00000000" w:csb0="0000009F" w:csb1="00000000"/>
  </w:font>
  <w:font w:name="Univers">
    <w:altName w:val="Arial"/>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3C2D" w:rsidRDefault="00353C2D">
    <w:pPr>
      <w:spacing w:before="140" w:line="100" w:lineRule="exact"/>
      <w:rPr>
        <w:sz w:val="10"/>
      </w:rPr>
    </w:pPr>
  </w:p>
  <w:p w:rsidR="00353C2D" w:rsidRDefault="00353C2D">
    <w:pPr>
      <w:tabs>
        <w:tab w:val="left" w:pos="0"/>
      </w:tabs>
      <w:suppressAutoHyphens/>
    </w:pPr>
  </w:p>
  <w:p w:rsidR="00353C2D" w:rsidRDefault="00C72E12">
    <w:pPr>
      <w:tabs>
        <w:tab w:val="left" w:pos="0"/>
      </w:tabs>
      <w:suppressAutoHyphens/>
    </w:pPr>
    <w:r>
      <w:rPr>
        <w:noProof/>
      </w:rPr>
      <w:pict>
        <v:rect id="_x0000_s2049" style="position:absolute;margin-left:1.5pt;margin-top:12pt;width:465pt;height:12pt;z-index:-251658752;mso-position-horizontal-relative:margin" o:allowincell="f" filled="f" stroked="f" strokeweight="0">
          <v:textbox inset="0,0,0,0">
            <w:txbxContent>
              <w:p w:rsidR="00353C2D" w:rsidRDefault="00353C2D">
                <w:pPr>
                  <w:tabs>
                    <w:tab w:val="center" w:pos="4650"/>
                  </w:tabs>
                  <w:suppressAutoHyphens/>
                  <w:jc w:val="both"/>
                </w:pPr>
                <w:r>
                  <w:tab/>
                </w:r>
                <w:fldSimple w:instr="page \* arabic">
                  <w:r w:rsidR="00241249">
                    <w:rPr>
                      <w:noProof/>
                    </w:rPr>
                    <w:t>30</w:t>
                  </w:r>
                </w:fldSimple>
              </w:p>
            </w:txbxContent>
          </v:textbox>
          <w10:wrap anchorx="margin"/>
        </v:rect>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033F4" w:rsidRDefault="009033F4">
      <w:r>
        <w:separator/>
      </w:r>
    </w:p>
  </w:footnote>
  <w:footnote w:type="continuationSeparator" w:id="0">
    <w:p w:rsidR="009033F4" w:rsidRDefault="009033F4">
      <w:r>
        <w:continuationSeparator/>
      </w:r>
    </w:p>
  </w:footnote>
  <w:footnote w:id="1">
    <w:p w:rsidR="00353C2D" w:rsidRDefault="00353C2D">
      <w:pPr>
        <w:pStyle w:val="FootnoteText"/>
      </w:pPr>
      <w:r>
        <w:rPr>
          <w:rStyle w:val="FootnoteReference"/>
        </w:rPr>
        <w:footnoteRef/>
      </w:r>
      <w:r>
        <w:t xml:space="preserve"> </w:t>
      </w:r>
      <w:r>
        <w:rPr>
          <w:rFonts w:ascii="Times New Roman" w:hAnsi="Times New Roman"/>
          <w:sz w:val="20"/>
        </w:rPr>
        <w:t>The excerpt from the American Recovery and Reinvestment Act of 2009 relevant to the State Fiscal Stabilization Fund may be accessed at: http://www.ed.gov/policy/gen/leg/recovery/statutory/stabilization-fund.pdf</w:t>
      </w:r>
    </w:p>
  </w:footnote>
  <w:footnote w:id="2">
    <w:p w:rsidR="00F31678" w:rsidRDefault="00F31678" w:rsidP="00F31678">
      <w:pPr>
        <w:pStyle w:val="FootnoteText"/>
      </w:pPr>
      <w:r>
        <w:rPr>
          <w:rStyle w:val="FootnoteReference"/>
        </w:rPr>
        <w:footnoteRef/>
      </w:r>
      <w:r>
        <w:t xml:space="preserve"> </w:t>
      </w:r>
      <w:r w:rsidRPr="00381827">
        <w:t>The Department acknowledges that a number of States have completed the work associated with many of the Phase II Indicators and Descriptors and has taken this into account in calculating the burden for this reinstatement.  The Department recognizes that even though some of the work has been completed, the estimated total burden for responding to these requirements has increased slightly from the total burden approved in the November 2009 Notice.  This increase is due to an increased number of students attending institutions of higher education.  The increase in the number of students led to a higher average burden for IHEs and LEAs.  The increase for LEAs and IHEs contributed to a higher average burden overall.</w:t>
      </w:r>
      <w:r>
        <w:rPr>
          <w:rFonts w:ascii="Times New Roman" w:hAnsi="Times New Roman"/>
        </w:rPr>
        <w:t xml:space="preserve">                </w:t>
      </w:r>
    </w:p>
    <w:p w:rsidR="00F31678" w:rsidRDefault="00F31678">
      <w:pPr>
        <w:pStyle w:val="FootnoteText"/>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03F118B"/>
    <w:multiLevelType w:val="hybridMultilevel"/>
    <w:tmpl w:val="89B6840A"/>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cs="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cs="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cs="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3">
    <w:nsid w:val="0B7C4E4C"/>
    <w:multiLevelType w:val="hybridMultilevel"/>
    <w:tmpl w:val="EB140636"/>
    <w:lvl w:ilvl="0" w:tplc="0409000F">
      <w:start w:val="1"/>
      <w:numFmt w:val="decimal"/>
      <w:lvlText w:val="%1."/>
      <w:lvlJc w:val="left"/>
      <w:pPr>
        <w:tabs>
          <w:tab w:val="num" w:pos="1060"/>
        </w:tabs>
        <w:ind w:left="1060" w:hanging="360"/>
      </w:pPr>
    </w:lvl>
    <w:lvl w:ilvl="1" w:tplc="04090019" w:tentative="1">
      <w:start w:val="1"/>
      <w:numFmt w:val="lowerLetter"/>
      <w:lvlText w:val="%2."/>
      <w:lvlJc w:val="left"/>
      <w:pPr>
        <w:tabs>
          <w:tab w:val="num" w:pos="1780"/>
        </w:tabs>
        <w:ind w:left="1780" w:hanging="360"/>
      </w:pPr>
    </w:lvl>
    <w:lvl w:ilvl="2" w:tplc="0409001B" w:tentative="1">
      <w:start w:val="1"/>
      <w:numFmt w:val="lowerRoman"/>
      <w:lvlText w:val="%3."/>
      <w:lvlJc w:val="right"/>
      <w:pPr>
        <w:tabs>
          <w:tab w:val="num" w:pos="2500"/>
        </w:tabs>
        <w:ind w:left="2500" w:hanging="180"/>
      </w:pPr>
    </w:lvl>
    <w:lvl w:ilvl="3" w:tplc="0409000F" w:tentative="1">
      <w:start w:val="1"/>
      <w:numFmt w:val="decimal"/>
      <w:lvlText w:val="%4."/>
      <w:lvlJc w:val="left"/>
      <w:pPr>
        <w:tabs>
          <w:tab w:val="num" w:pos="3220"/>
        </w:tabs>
        <w:ind w:left="3220" w:hanging="360"/>
      </w:pPr>
    </w:lvl>
    <w:lvl w:ilvl="4" w:tplc="04090019" w:tentative="1">
      <w:start w:val="1"/>
      <w:numFmt w:val="lowerLetter"/>
      <w:lvlText w:val="%5."/>
      <w:lvlJc w:val="left"/>
      <w:pPr>
        <w:tabs>
          <w:tab w:val="num" w:pos="3940"/>
        </w:tabs>
        <w:ind w:left="3940" w:hanging="360"/>
      </w:pPr>
    </w:lvl>
    <w:lvl w:ilvl="5" w:tplc="0409001B" w:tentative="1">
      <w:start w:val="1"/>
      <w:numFmt w:val="lowerRoman"/>
      <w:lvlText w:val="%6."/>
      <w:lvlJc w:val="right"/>
      <w:pPr>
        <w:tabs>
          <w:tab w:val="num" w:pos="4660"/>
        </w:tabs>
        <w:ind w:left="4660" w:hanging="180"/>
      </w:pPr>
    </w:lvl>
    <w:lvl w:ilvl="6" w:tplc="0409000F" w:tentative="1">
      <w:start w:val="1"/>
      <w:numFmt w:val="decimal"/>
      <w:lvlText w:val="%7."/>
      <w:lvlJc w:val="left"/>
      <w:pPr>
        <w:tabs>
          <w:tab w:val="num" w:pos="5380"/>
        </w:tabs>
        <w:ind w:left="5380" w:hanging="360"/>
      </w:pPr>
    </w:lvl>
    <w:lvl w:ilvl="7" w:tplc="04090019" w:tentative="1">
      <w:start w:val="1"/>
      <w:numFmt w:val="lowerLetter"/>
      <w:lvlText w:val="%8."/>
      <w:lvlJc w:val="left"/>
      <w:pPr>
        <w:tabs>
          <w:tab w:val="num" w:pos="6100"/>
        </w:tabs>
        <w:ind w:left="6100" w:hanging="360"/>
      </w:pPr>
    </w:lvl>
    <w:lvl w:ilvl="8" w:tplc="0409001B" w:tentative="1">
      <w:start w:val="1"/>
      <w:numFmt w:val="lowerRoman"/>
      <w:lvlText w:val="%9."/>
      <w:lvlJc w:val="right"/>
      <w:pPr>
        <w:tabs>
          <w:tab w:val="num" w:pos="6820"/>
        </w:tabs>
        <w:ind w:left="6820" w:hanging="180"/>
      </w:pPr>
    </w:lvl>
  </w:abstractNum>
  <w:abstractNum w:abstractNumId="4">
    <w:nsid w:val="0F27092A"/>
    <w:multiLevelType w:val="hybridMultilevel"/>
    <w:tmpl w:val="00D0A7C4"/>
    <w:lvl w:ilvl="0" w:tplc="04090003">
      <w:start w:val="1"/>
      <w:numFmt w:val="bullet"/>
      <w:lvlText w:val="o"/>
      <w:lvlJc w:val="left"/>
      <w:pPr>
        <w:tabs>
          <w:tab w:val="num" w:pos="720"/>
        </w:tabs>
        <w:ind w:left="720" w:hanging="360"/>
      </w:pPr>
      <w:rPr>
        <w:rFonts w:ascii="Courier New" w:hAnsi="Courier New" w:hint="default"/>
      </w:rPr>
    </w:lvl>
    <w:lvl w:ilvl="1" w:tplc="958A3766">
      <w:start w:val="1"/>
      <w:numFmt w:val="decimal"/>
      <w:lvlText w:val="(%2)"/>
      <w:lvlJc w:val="left"/>
      <w:pPr>
        <w:tabs>
          <w:tab w:val="num" w:pos="1440"/>
        </w:tabs>
        <w:ind w:left="1440" w:hanging="360"/>
      </w:pPr>
      <w:rPr>
        <w:rFonts w:hint="default"/>
      </w:rPr>
    </w:lvl>
    <w:lvl w:ilvl="2" w:tplc="336649E6">
      <w:start w:val="1"/>
      <w:numFmt w:val="lowerLetter"/>
      <w:lvlText w:val="(%3)"/>
      <w:lvlJc w:val="left"/>
      <w:pPr>
        <w:tabs>
          <w:tab w:val="num" w:pos="2160"/>
        </w:tabs>
        <w:ind w:left="2160" w:hanging="360"/>
      </w:pPr>
      <w:rPr>
        <w:rFonts w:hint="default"/>
      </w:rPr>
    </w:lvl>
    <w:lvl w:ilvl="3" w:tplc="FBA8E4AE">
      <w:start w:val="1"/>
      <w:numFmt w:val="decimal"/>
      <w:lvlText w:val="%4."/>
      <w:lvlJc w:val="left"/>
      <w:pPr>
        <w:tabs>
          <w:tab w:val="num" w:pos="2880"/>
        </w:tabs>
        <w:ind w:left="2880" w:hanging="360"/>
      </w:pPr>
      <w:rPr>
        <w:rFonts w:hint="default"/>
      </w:rPr>
    </w:lvl>
    <w:lvl w:ilvl="4" w:tplc="29C4C4E0">
      <w:start w:val="3"/>
      <w:numFmt w:val="upperLetter"/>
      <w:lvlText w:val="(%5)"/>
      <w:lvlJc w:val="left"/>
      <w:pPr>
        <w:tabs>
          <w:tab w:val="num" w:pos="3600"/>
        </w:tabs>
        <w:ind w:left="3600" w:hanging="360"/>
      </w:pPr>
      <w:rPr>
        <w:rFonts w:hint="default"/>
      </w:rPr>
    </w:lvl>
    <w:lvl w:ilvl="5" w:tplc="8012A7BA">
      <w:start w:val="1"/>
      <w:numFmt w:val="upperLetter"/>
      <w:lvlText w:val="%6."/>
      <w:lvlJc w:val="left"/>
      <w:pPr>
        <w:tabs>
          <w:tab w:val="num" w:pos="4320"/>
        </w:tabs>
        <w:ind w:left="4320" w:hanging="360"/>
      </w:pPr>
      <w:rPr>
        <w:rFont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2280648"/>
    <w:multiLevelType w:val="hybridMultilevel"/>
    <w:tmpl w:val="4D24D960"/>
    <w:lvl w:ilvl="0" w:tplc="06A2E102">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8A035B8"/>
    <w:multiLevelType w:val="singleLevel"/>
    <w:tmpl w:val="1082AB00"/>
    <w:lvl w:ilvl="0">
      <w:start w:val="1"/>
      <w:numFmt w:val="decimal"/>
      <w:lvlText w:val="%1."/>
      <w:legacy w:legacy="1" w:legacySpace="0" w:legacyIndent="360"/>
      <w:lvlJc w:val="left"/>
      <w:pPr>
        <w:ind w:left="360" w:hanging="360"/>
      </w:pPr>
    </w:lvl>
  </w:abstractNum>
  <w:abstractNum w:abstractNumId="7">
    <w:nsid w:val="2F9A7677"/>
    <w:multiLevelType w:val="hybridMultilevel"/>
    <w:tmpl w:val="C186D23C"/>
    <w:lvl w:ilvl="0" w:tplc="B3E02B9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407878BA"/>
    <w:multiLevelType w:val="singleLevel"/>
    <w:tmpl w:val="A9000B78"/>
    <w:lvl w:ilvl="0">
      <w:start w:val="8"/>
      <w:numFmt w:val="decimal"/>
      <w:lvlText w:val="%1."/>
      <w:legacy w:legacy="1" w:legacySpace="0" w:legacyIndent="375"/>
      <w:lvlJc w:val="left"/>
      <w:pPr>
        <w:ind w:left="375" w:hanging="375"/>
      </w:pPr>
    </w:lvl>
  </w:abstractNum>
  <w:abstractNum w:abstractNumId="9">
    <w:nsid w:val="49E63732"/>
    <w:multiLevelType w:val="hybridMultilevel"/>
    <w:tmpl w:val="5CB28D2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4B414E97"/>
    <w:multiLevelType w:val="hybridMultilevel"/>
    <w:tmpl w:val="8028DD4E"/>
    <w:lvl w:ilvl="0" w:tplc="04090005">
      <w:start w:val="1"/>
      <w:numFmt w:val="bullet"/>
      <w:lvlText w:val=""/>
      <w:lvlJc w:val="left"/>
      <w:pPr>
        <w:tabs>
          <w:tab w:val="num" w:pos="1060"/>
        </w:tabs>
        <w:ind w:left="1060" w:hanging="360"/>
      </w:pPr>
      <w:rPr>
        <w:rFonts w:ascii="Wingdings" w:hAnsi="Wingdings" w:hint="default"/>
      </w:rPr>
    </w:lvl>
    <w:lvl w:ilvl="1" w:tplc="04090003" w:tentative="1">
      <w:start w:val="1"/>
      <w:numFmt w:val="bullet"/>
      <w:lvlText w:val="o"/>
      <w:lvlJc w:val="left"/>
      <w:pPr>
        <w:tabs>
          <w:tab w:val="num" w:pos="1780"/>
        </w:tabs>
        <w:ind w:left="1780" w:hanging="360"/>
      </w:pPr>
      <w:rPr>
        <w:rFonts w:ascii="Courier New" w:hAnsi="Courier New" w:cs="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cs="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cs="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11">
    <w:nsid w:val="54120B64"/>
    <w:multiLevelType w:val="hybridMultilevel"/>
    <w:tmpl w:val="4588CF14"/>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cs="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cs="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cs="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12">
    <w:nsid w:val="69681247"/>
    <w:multiLevelType w:val="singleLevel"/>
    <w:tmpl w:val="1082AB00"/>
    <w:lvl w:ilvl="0">
      <w:start w:val="1"/>
      <w:numFmt w:val="decimal"/>
      <w:lvlText w:val="%1."/>
      <w:legacy w:legacy="1" w:legacySpace="0" w:legacyIndent="360"/>
      <w:lvlJc w:val="left"/>
      <w:pPr>
        <w:ind w:left="360" w:hanging="360"/>
      </w:pPr>
    </w:lvl>
  </w:abstractNum>
  <w:abstractNum w:abstractNumId="13">
    <w:nsid w:val="6E0B672F"/>
    <w:multiLevelType w:val="hybridMultilevel"/>
    <w:tmpl w:val="77A42B30"/>
    <w:lvl w:ilvl="0" w:tplc="EDDCD59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88976DF"/>
    <w:multiLevelType w:val="hybridMultilevel"/>
    <w:tmpl w:val="58CC10F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2">
    <w:abstractNumId w:val="8"/>
  </w:num>
  <w:num w:numId="3">
    <w:abstractNumId w:val="6"/>
  </w:num>
  <w:num w:numId="4">
    <w:abstractNumId w:val="12"/>
  </w:num>
  <w:num w:numId="5">
    <w:abstractNumId w:val="2"/>
  </w:num>
  <w:num w:numId="6">
    <w:abstractNumId w:val="3"/>
  </w:num>
  <w:num w:numId="7">
    <w:abstractNumId w:val="10"/>
  </w:num>
  <w:num w:numId="8">
    <w:abstractNumId w:val="9"/>
  </w:num>
  <w:num w:numId="9">
    <w:abstractNumId w:val="11"/>
  </w:num>
  <w:num w:numId="10">
    <w:abstractNumId w:val="14"/>
  </w:num>
  <w:num w:numId="11">
    <w:abstractNumId w:val="5"/>
  </w:num>
  <w:num w:numId="12">
    <w:abstractNumId w:val="1"/>
  </w:num>
  <w:num w:numId="13">
    <w:abstractNumId w:val="4"/>
  </w:num>
  <w:num w:numId="14">
    <w:abstractNumId w:val="13"/>
  </w:num>
  <w:num w:numId="15">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2051"/>
    <o:shapelayout v:ext="edit">
      <o:idmap v:ext="edit" data="2"/>
    </o:shapelayout>
  </w:hdrShapeDefaults>
  <w:footnotePr>
    <w:footnote w:id="-1"/>
    <w:footnote w:id="0"/>
  </w:footnotePr>
  <w:endnotePr>
    <w:numFmt w:val="decimal"/>
    <w:endnote w:id="-1"/>
    <w:endnote w:id="0"/>
    <w:endnote w:id="1"/>
  </w:endnotePr>
  <w:compat/>
  <w:rsids>
    <w:rsidRoot w:val="00902671"/>
    <w:rsid w:val="00006383"/>
    <w:rsid w:val="00016B96"/>
    <w:rsid w:val="000306D4"/>
    <w:rsid w:val="00040BAE"/>
    <w:rsid w:val="00043D67"/>
    <w:rsid w:val="00053CD1"/>
    <w:rsid w:val="00060DDC"/>
    <w:rsid w:val="0006775F"/>
    <w:rsid w:val="00083280"/>
    <w:rsid w:val="000A703F"/>
    <w:rsid w:val="000B5323"/>
    <w:rsid w:val="000C038C"/>
    <w:rsid w:val="000C61F5"/>
    <w:rsid w:val="000C737C"/>
    <w:rsid w:val="000F0620"/>
    <w:rsid w:val="000F3966"/>
    <w:rsid w:val="000F46E7"/>
    <w:rsid w:val="001068C9"/>
    <w:rsid w:val="00113C63"/>
    <w:rsid w:val="001143DC"/>
    <w:rsid w:val="00117490"/>
    <w:rsid w:val="0012018C"/>
    <w:rsid w:val="00123367"/>
    <w:rsid w:val="00133632"/>
    <w:rsid w:val="00134F1E"/>
    <w:rsid w:val="00145C84"/>
    <w:rsid w:val="00153F69"/>
    <w:rsid w:val="00177E06"/>
    <w:rsid w:val="00185E0D"/>
    <w:rsid w:val="00197A82"/>
    <w:rsid w:val="001A06C9"/>
    <w:rsid w:val="001A0814"/>
    <w:rsid w:val="001A6DE9"/>
    <w:rsid w:val="001B61ED"/>
    <w:rsid w:val="001D526D"/>
    <w:rsid w:val="001D7C5A"/>
    <w:rsid w:val="001E7C52"/>
    <w:rsid w:val="001F2940"/>
    <w:rsid w:val="001F3A02"/>
    <w:rsid w:val="001F6A08"/>
    <w:rsid w:val="00202C72"/>
    <w:rsid w:val="0020425A"/>
    <w:rsid w:val="002330A0"/>
    <w:rsid w:val="00241249"/>
    <w:rsid w:val="002436B0"/>
    <w:rsid w:val="00243800"/>
    <w:rsid w:val="0025456E"/>
    <w:rsid w:val="00283A48"/>
    <w:rsid w:val="00287EA1"/>
    <w:rsid w:val="002C566A"/>
    <w:rsid w:val="002D52CD"/>
    <w:rsid w:val="002D5EDC"/>
    <w:rsid w:val="002E2805"/>
    <w:rsid w:val="002F271B"/>
    <w:rsid w:val="0030361C"/>
    <w:rsid w:val="0032177B"/>
    <w:rsid w:val="00353C2D"/>
    <w:rsid w:val="003579FB"/>
    <w:rsid w:val="00363953"/>
    <w:rsid w:val="00377CE1"/>
    <w:rsid w:val="00381C1A"/>
    <w:rsid w:val="00385F5D"/>
    <w:rsid w:val="003A22DD"/>
    <w:rsid w:val="003C0A0E"/>
    <w:rsid w:val="003C0EE8"/>
    <w:rsid w:val="003F4A50"/>
    <w:rsid w:val="004047D9"/>
    <w:rsid w:val="004054BC"/>
    <w:rsid w:val="00406A72"/>
    <w:rsid w:val="00410669"/>
    <w:rsid w:val="00425528"/>
    <w:rsid w:val="0045168E"/>
    <w:rsid w:val="004623C6"/>
    <w:rsid w:val="00487A06"/>
    <w:rsid w:val="004A0C40"/>
    <w:rsid w:val="004A1B63"/>
    <w:rsid w:val="004C41F2"/>
    <w:rsid w:val="004D6554"/>
    <w:rsid w:val="004E2F44"/>
    <w:rsid w:val="004E44FE"/>
    <w:rsid w:val="004F061B"/>
    <w:rsid w:val="004F2C84"/>
    <w:rsid w:val="004F39A0"/>
    <w:rsid w:val="00503EF4"/>
    <w:rsid w:val="00507477"/>
    <w:rsid w:val="00530C8E"/>
    <w:rsid w:val="00534D5A"/>
    <w:rsid w:val="00555B5D"/>
    <w:rsid w:val="00555E3B"/>
    <w:rsid w:val="00563287"/>
    <w:rsid w:val="00571083"/>
    <w:rsid w:val="00573114"/>
    <w:rsid w:val="005845FF"/>
    <w:rsid w:val="005852A9"/>
    <w:rsid w:val="0059721A"/>
    <w:rsid w:val="005A0DA8"/>
    <w:rsid w:val="005A3DB0"/>
    <w:rsid w:val="005B247B"/>
    <w:rsid w:val="005D7989"/>
    <w:rsid w:val="0060176F"/>
    <w:rsid w:val="00630D7F"/>
    <w:rsid w:val="00635033"/>
    <w:rsid w:val="006630DF"/>
    <w:rsid w:val="006633D3"/>
    <w:rsid w:val="00664F3F"/>
    <w:rsid w:val="006722CC"/>
    <w:rsid w:val="00686055"/>
    <w:rsid w:val="006D17F4"/>
    <w:rsid w:val="006D3243"/>
    <w:rsid w:val="006E4449"/>
    <w:rsid w:val="006E58F7"/>
    <w:rsid w:val="006E5BC7"/>
    <w:rsid w:val="006F2101"/>
    <w:rsid w:val="00701C7E"/>
    <w:rsid w:val="00713C4C"/>
    <w:rsid w:val="007223FB"/>
    <w:rsid w:val="007230E9"/>
    <w:rsid w:val="007519E0"/>
    <w:rsid w:val="00752CBC"/>
    <w:rsid w:val="0075372E"/>
    <w:rsid w:val="00756BB8"/>
    <w:rsid w:val="00760369"/>
    <w:rsid w:val="007721EA"/>
    <w:rsid w:val="00774788"/>
    <w:rsid w:val="00797D89"/>
    <w:rsid w:val="007A1CBE"/>
    <w:rsid w:val="007C249E"/>
    <w:rsid w:val="007C5B4C"/>
    <w:rsid w:val="007F19A6"/>
    <w:rsid w:val="007F520C"/>
    <w:rsid w:val="00801E62"/>
    <w:rsid w:val="00810D84"/>
    <w:rsid w:val="008131EA"/>
    <w:rsid w:val="00814DF6"/>
    <w:rsid w:val="008176FF"/>
    <w:rsid w:val="00827A1D"/>
    <w:rsid w:val="0083018C"/>
    <w:rsid w:val="00831A4A"/>
    <w:rsid w:val="00834B2F"/>
    <w:rsid w:val="008421B3"/>
    <w:rsid w:val="00844298"/>
    <w:rsid w:val="00850864"/>
    <w:rsid w:val="00852554"/>
    <w:rsid w:val="008665E9"/>
    <w:rsid w:val="00871DEC"/>
    <w:rsid w:val="00873EDA"/>
    <w:rsid w:val="00877085"/>
    <w:rsid w:val="00880E24"/>
    <w:rsid w:val="008827DA"/>
    <w:rsid w:val="008C0A5F"/>
    <w:rsid w:val="008C1756"/>
    <w:rsid w:val="008D1B02"/>
    <w:rsid w:val="008E70FE"/>
    <w:rsid w:val="008F76D8"/>
    <w:rsid w:val="00902671"/>
    <w:rsid w:val="009033F4"/>
    <w:rsid w:val="00923ED0"/>
    <w:rsid w:val="00923FC3"/>
    <w:rsid w:val="009310F4"/>
    <w:rsid w:val="00942B79"/>
    <w:rsid w:val="00945411"/>
    <w:rsid w:val="00973DD7"/>
    <w:rsid w:val="00981E34"/>
    <w:rsid w:val="00997FB4"/>
    <w:rsid w:val="009B5013"/>
    <w:rsid w:val="009B6B96"/>
    <w:rsid w:val="009B70DF"/>
    <w:rsid w:val="009C417A"/>
    <w:rsid w:val="009C45C9"/>
    <w:rsid w:val="009E3BD0"/>
    <w:rsid w:val="00A01676"/>
    <w:rsid w:val="00A03B92"/>
    <w:rsid w:val="00A210CD"/>
    <w:rsid w:val="00A3103F"/>
    <w:rsid w:val="00A512C1"/>
    <w:rsid w:val="00A673EA"/>
    <w:rsid w:val="00A8230F"/>
    <w:rsid w:val="00A83F54"/>
    <w:rsid w:val="00AA5211"/>
    <w:rsid w:val="00AA5F6E"/>
    <w:rsid w:val="00AB17A7"/>
    <w:rsid w:val="00AB6163"/>
    <w:rsid w:val="00AC1710"/>
    <w:rsid w:val="00AD0E15"/>
    <w:rsid w:val="00AD6CD1"/>
    <w:rsid w:val="00AE73EF"/>
    <w:rsid w:val="00AF49A8"/>
    <w:rsid w:val="00B12348"/>
    <w:rsid w:val="00B238CB"/>
    <w:rsid w:val="00B52CCC"/>
    <w:rsid w:val="00B67140"/>
    <w:rsid w:val="00B7163B"/>
    <w:rsid w:val="00B76361"/>
    <w:rsid w:val="00B81135"/>
    <w:rsid w:val="00B84419"/>
    <w:rsid w:val="00B902B1"/>
    <w:rsid w:val="00BA0FB2"/>
    <w:rsid w:val="00BB02DC"/>
    <w:rsid w:val="00BC74ED"/>
    <w:rsid w:val="00BD703D"/>
    <w:rsid w:val="00BD7845"/>
    <w:rsid w:val="00BE520E"/>
    <w:rsid w:val="00BF5A6C"/>
    <w:rsid w:val="00BF6FF6"/>
    <w:rsid w:val="00C0748F"/>
    <w:rsid w:val="00C15AE1"/>
    <w:rsid w:val="00C205B2"/>
    <w:rsid w:val="00C576D7"/>
    <w:rsid w:val="00C60091"/>
    <w:rsid w:val="00C65226"/>
    <w:rsid w:val="00C66FF3"/>
    <w:rsid w:val="00C71F57"/>
    <w:rsid w:val="00C72E12"/>
    <w:rsid w:val="00C75894"/>
    <w:rsid w:val="00C83B16"/>
    <w:rsid w:val="00C93A4E"/>
    <w:rsid w:val="00CA6205"/>
    <w:rsid w:val="00CC62E3"/>
    <w:rsid w:val="00CE0F4E"/>
    <w:rsid w:val="00CE1E7E"/>
    <w:rsid w:val="00CF2128"/>
    <w:rsid w:val="00CF3E49"/>
    <w:rsid w:val="00CF4786"/>
    <w:rsid w:val="00CF4B6D"/>
    <w:rsid w:val="00CF6805"/>
    <w:rsid w:val="00CF7149"/>
    <w:rsid w:val="00D16ED0"/>
    <w:rsid w:val="00D354F8"/>
    <w:rsid w:val="00D43237"/>
    <w:rsid w:val="00D605B9"/>
    <w:rsid w:val="00D62405"/>
    <w:rsid w:val="00D63704"/>
    <w:rsid w:val="00D64701"/>
    <w:rsid w:val="00D75C15"/>
    <w:rsid w:val="00D7618F"/>
    <w:rsid w:val="00D81017"/>
    <w:rsid w:val="00D842A5"/>
    <w:rsid w:val="00D91214"/>
    <w:rsid w:val="00D919C4"/>
    <w:rsid w:val="00D97142"/>
    <w:rsid w:val="00DB1DEC"/>
    <w:rsid w:val="00DB6780"/>
    <w:rsid w:val="00DC671D"/>
    <w:rsid w:val="00DD0437"/>
    <w:rsid w:val="00DD1906"/>
    <w:rsid w:val="00DD32AF"/>
    <w:rsid w:val="00E109FB"/>
    <w:rsid w:val="00E12542"/>
    <w:rsid w:val="00E35DE6"/>
    <w:rsid w:val="00E372A9"/>
    <w:rsid w:val="00E40659"/>
    <w:rsid w:val="00E44FF3"/>
    <w:rsid w:val="00E569D6"/>
    <w:rsid w:val="00E6168F"/>
    <w:rsid w:val="00E655F3"/>
    <w:rsid w:val="00E67B7F"/>
    <w:rsid w:val="00E74A90"/>
    <w:rsid w:val="00E873E1"/>
    <w:rsid w:val="00E95606"/>
    <w:rsid w:val="00EA75B9"/>
    <w:rsid w:val="00EC47B2"/>
    <w:rsid w:val="00EC6C4C"/>
    <w:rsid w:val="00ED097B"/>
    <w:rsid w:val="00ED0FCD"/>
    <w:rsid w:val="00F266BB"/>
    <w:rsid w:val="00F31678"/>
    <w:rsid w:val="00F356F5"/>
    <w:rsid w:val="00F47B21"/>
    <w:rsid w:val="00F65D76"/>
    <w:rsid w:val="00F66F3B"/>
    <w:rsid w:val="00F6793E"/>
    <w:rsid w:val="00F7717C"/>
    <w:rsid w:val="00F77D25"/>
    <w:rsid w:val="00F904C3"/>
    <w:rsid w:val="00FA4C09"/>
    <w:rsid w:val="00FA5E43"/>
    <w:rsid w:val="00FB3ED7"/>
    <w:rsid w:val="00FC2ED8"/>
    <w:rsid w:val="00FD2BB0"/>
    <w:rsid w:val="00FE007B"/>
    <w:rsid w:val="00FF585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semiHidden="0" w:uiPriority="35" w:unhideWhenUsed="0" w:qFormat="1"/>
    <w:lsdException w:name="endnote text"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6CD1"/>
    <w:rPr>
      <w:rFonts w:ascii="Courier" w:hAnsi="Courier"/>
      <w:sz w:val="24"/>
    </w:rPr>
  </w:style>
  <w:style w:type="paragraph" w:styleId="Heading1">
    <w:name w:val="heading 1"/>
    <w:basedOn w:val="Normal"/>
    <w:next w:val="Normal"/>
    <w:link w:val="Heading1Char"/>
    <w:qFormat/>
    <w:rsid w:val="000B5323"/>
    <w:pPr>
      <w:keepNext/>
      <w:suppressAutoHyphens/>
      <w:ind w:left="720"/>
      <w:outlineLvl w:val="0"/>
    </w:pPr>
    <w:rPr>
      <w:rFonts w:ascii="Times New Roman" w:hAnsi="Times New Roman"/>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AD6CD1"/>
    <w:pPr>
      <w:tabs>
        <w:tab w:val="left" w:pos="-720"/>
      </w:tabs>
      <w:suppressAutoHyphens/>
    </w:pPr>
  </w:style>
  <w:style w:type="character" w:styleId="EndnoteReference">
    <w:name w:val="endnote reference"/>
    <w:basedOn w:val="DefaultParagraphFont"/>
    <w:semiHidden/>
    <w:rsid w:val="00AD6CD1"/>
    <w:rPr>
      <w:rFonts w:ascii="Courier" w:hAnsi="Courier"/>
      <w:noProof w:val="0"/>
      <w:sz w:val="24"/>
      <w:vertAlign w:val="superscript"/>
      <w:lang w:val="en-US"/>
    </w:rPr>
  </w:style>
  <w:style w:type="paragraph" w:styleId="FootnoteText">
    <w:name w:val="footnote text"/>
    <w:basedOn w:val="Normal"/>
    <w:link w:val="FootnoteTextChar"/>
    <w:uiPriority w:val="99"/>
    <w:semiHidden/>
    <w:rsid w:val="00AD6CD1"/>
    <w:pPr>
      <w:tabs>
        <w:tab w:val="left" w:pos="-720"/>
      </w:tabs>
      <w:suppressAutoHyphens/>
    </w:pPr>
  </w:style>
  <w:style w:type="character" w:styleId="FootnoteReference">
    <w:name w:val="footnote reference"/>
    <w:basedOn w:val="DefaultParagraphFont"/>
    <w:uiPriority w:val="99"/>
    <w:semiHidden/>
    <w:rsid w:val="00AD6CD1"/>
    <w:rPr>
      <w:rFonts w:ascii="Courier" w:hAnsi="Courier"/>
      <w:noProof w:val="0"/>
      <w:sz w:val="24"/>
      <w:vertAlign w:val="superscript"/>
      <w:lang w:val="en-US"/>
    </w:rPr>
  </w:style>
  <w:style w:type="character" w:customStyle="1" w:styleId="DefaultParagraphFo">
    <w:name w:val="Default Paragraph Fo"/>
    <w:basedOn w:val="DefaultParagraphFont"/>
    <w:rsid w:val="00AD6CD1"/>
  </w:style>
  <w:style w:type="character" w:customStyle="1" w:styleId="EquationCaption">
    <w:name w:val="_Equation Caption"/>
    <w:basedOn w:val="DefaultParagraphFont"/>
    <w:rsid w:val="00AD6CD1"/>
  </w:style>
  <w:style w:type="paragraph" w:styleId="Footer">
    <w:name w:val="footer"/>
    <w:basedOn w:val="Normal"/>
    <w:semiHidden/>
    <w:rsid w:val="00AD6CD1"/>
    <w:pPr>
      <w:tabs>
        <w:tab w:val="left" w:pos="0"/>
        <w:tab w:val="center" w:pos="4320"/>
        <w:tab w:val="right" w:pos="8640"/>
      </w:tabs>
      <w:suppressAutoHyphens/>
    </w:pPr>
  </w:style>
  <w:style w:type="paragraph" w:styleId="Header">
    <w:name w:val="header"/>
    <w:basedOn w:val="Normal"/>
    <w:semiHidden/>
    <w:rsid w:val="00AD6CD1"/>
    <w:pPr>
      <w:tabs>
        <w:tab w:val="left" w:pos="0"/>
        <w:tab w:val="left" w:pos="360"/>
        <w:tab w:val="right" w:pos="9000"/>
        <w:tab w:val="left" w:pos="9360"/>
      </w:tabs>
      <w:suppressAutoHyphens/>
    </w:pPr>
  </w:style>
  <w:style w:type="character" w:styleId="PageNumber">
    <w:name w:val="page number"/>
    <w:basedOn w:val="DefaultParagraphFont"/>
    <w:semiHidden/>
    <w:rsid w:val="00AD6CD1"/>
  </w:style>
  <w:style w:type="character" w:customStyle="1" w:styleId="EquationCaption1">
    <w:name w:val="_Equation Caption1"/>
    <w:basedOn w:val="DefaultParagraphFont"/>
    <w:rsid w:val="00AD6CD1"/>
  </w:style>
  <w:style w:type="paragraph" w:styleId="TOC1">
    <w:name w:val="toc 1"/>
    <w:basedOn w:val="Normal"/>
    <w:next w:val="Normal"/>
    <w:semiHidden/>
    <w:rsid w:val="00AD6CD1"/>
    <w:pPr>
      <w:tabs>
        <w:tab w:val="right" w:leader="dot" w:pos="9360"/>
      </w:tabs>
      <w:suppressAutoHyphens/>
      <w:spacing w:before="480"/>
      <w:ind w:left="720" w:right="720" w:hanging="720"/>
    </w:pPr>
  </w:style>
  <w:style w:type="paragraph" w:styleId="TOC2">
    <w:name w:val="toc 2"/>
    <w:basedOn w:val="Normal"/>
    <w:next w:val="Normal"/>
    <w:semiHidden/>
    <w:rsid w:val="00AD6CD1"/>
    <w:pPr>
      <w:tabs>
        <w:tab w:val="right" w:leader="dot" w:pos="9360"/>
      </w:tabs>
      <w:suppressAutoHyphens/>
      <w:ind w:left="1440" w:right="720" w:hanging="720"/>
    </w:pPr>
  </w:style>
  <w:style w:type="paragraph" w:styleId="TOC3">
    <w:name w:val="toc 3"/>
    <w:basedOn w:val="Normal"/>
    <w:next w:val="Normal"/>
    <w:semiHidden/>
    <w:rsid w:val="00AD6CD1"/>
    <w:pPr>
      <w:tabs>
        <w:tab w:val="right" w:leader="dot" w:pos="9360"/>
      </w:tabs>
      <w:suppressAutoHyphens/>
      <w:ind w:left="2160" w:right="720" w:hanging="720"/>
    </w:pPr>
  </w:style>
  <w:style w:type="paragraph" w:styleId="TOC4">
    <w:name w:val="toc 4"/>
    <w:basedOn w:val="Normal"/>
    <w:next w:val="Normal"/>
    <w:semiHidden/>
    <w:rsid w:val="00AD6CD1"/>
    <w:pPr>
      <w:tabs>
        <w:tab w:val="right" w:leader="dot" w:pos="9360"/>
      </w:tabs>
      <w:suppressAutoHyphens/>
      <w:ind w:left="2880" w:right="720" w:hanging="720"/>
    </w:pPr>
  </w:style>
  <w:style w:type="paragraph" w:styleId="TOC5">
    <w:name w:val="toc 5"/>
    <w:basedOn w:val="Normal"/>
    <w:next w:val="Normal"/>
    <w:semiHidden/>
    <w:rsid w:val="00AD6CD1"/>
    <w:pPr>
      <w:tabs>
        <w:tab w:val="right" w:leader="dot" w:pos="9360"/>
      </w:tabs>
      <w:suppressAutoHyphens/>
      <w:ind w:left="3600" w:right="720" w:hanging="720"/>
    </w:pPr>
  </w:style>
  <w:style w:type="paragraph" w:styleId="TOC6">
    <w:name w:val="toc 6"/>
    <w:basedOn w:val="Normal"/>
    <w:next w:val="Normal"/>
    <w:semiHidden/>
    <w:rsid w:val="00AD6CD1"/>
    <w:pPr>
      <w:tabs>
        <w:tab w:val="right" w:pos="9360"/>
      </w:tabs>
      <w:suppressAutoHyphens/>
      <w:ind w:left="720" w:hanging="720"/>
    </w:pPr>
  </w:style>
  <w:style w:type="paragraph" w:styleId="TOC7">
    <w:name w:val="toc 7"/>
    <w:basedOn w:val="Normal"/>
    <w:next w:val="Normal"/>
    <w:semiHidden/>
    <w:rsid w:val="00AD6CD1"/>
    <w:pPr>
      <w:suppressAutoHyphens/>
      <w:ind w:left="720" w:hanging="720"/>
    </w:pPr>
  </w:style>
  <w:style w:type="paragraph" w:styleId="TOC8">
    <w:name w:val="toc 8"/>
    <w:basedOn w:val="Normal"/>
    <w:next w:val="Normal"/>
    <w:semiHidden/>
    <w:rsid w:val="00AD6CD1"/>
    <w:pPr>
      <w:tabs>
        <w:tab w:val="right" w:pos="9360"/>
      </w:tabs>
      <w:suppressAutoHyphens/>
      <w:ind w:left="720" w:hanging="720"/>
    </w:pPr>
  </w:style>
  <w:style w:type="paragraph" w:styleId="TOC9">
    <w:name w:val="toc 9"/>
    <w:basedOn w:val="Normal"/>
    <w:next w:val="Normal"/>
    <w:semiHidden/>
    <w:rsid w:val="00AD6CD1"/>
    <w:pPr>
      <w:tabs>
        <w:tab w:val="right" w:leader="dot" w:pos="9360"/>
      </w:tabs>
      <w:suppressAutoHyphens/>
      <w:ind w:left="720" w:hanging="720"/>
    </w:pPr>
  </w:style>
  <w:style w:type="paragraph" w:styleId="Index1">
    <w:name w:val="index 1"/>
    <w:basedOn w:val="Normal"/>
    <w:next w:val="Normal"/>
    <w:semiHidden/>
    <w:rsid w:val="00AD6CD1"/>
    <w:pPr>
      <w:tabs>
        <w:tab w:val="right" w:leader="dot" w:pos="9360"/>
      </w:tabs>
      <w:suppressAutoHyphens/>
      <w:ind w:left="1440" w:right="720" w:hanging="1440"/>
    </w:pPr>
  </w:style>
  <w:style w:type="paragraph" w:styleId="Index2">
    <w:name w:val="index 2"/>
    <w:basedOn w:val="Normal"/>
    <w:next w:val="Normal"/>
    <w:semiHidden/>
    <w:rsid w:val="00AD6CD1"/>
    <w:pPr>
      <w:tabs>
        <w:tab w:val="right" w:leader="dot" w:pos="9360"/>
      </w:tabs>
      <w:suppressAutoHyphens/>
      <w:ind w:left="1440" w:right="720" w:hanging="720"/>
    </w:pPr>
  </w:style>
  <w:style w:type="paragraph" w:styleId="TOAHeading">
    <w:name w:val="toa heading"/>
    <w:basedOn w:val="Normal"/>
    <w:next w:val="Normal"/>
    <w:semiHidden/>
    <w:rsid w:val="00AD6CD1"/>
    <w:pPr>
      <w:tabs>
        <w:tab w:val="right" w:pos="9360"/>
      </w:tabs>
      <w:suppressAutoHyphens/>
    </w:pPr>
  </w:style>
  <w:style w:type="paragraph" w:styleId="Caption">
    <w:name w:val="caption"/>
    <w:basedOn w:val="Normal"/>
    <w:next w:val="Normal"/>
    <w:qFormat/>
    <w:rsid w:val="00AD6CD1"/>
  </w:style>
  <w:style w:type="character" w:customStyle="1" w:styleId="EquationCaption2">
    <w:name w:val="_Equation Caption2"/>
    <w:basedOn w:val="DefaultParagraphFont"/>
    <w:rsid w:val="00AD6CD1"/>
  </w:style>
  <w:style w:type="character" w:customStyle="1" w:styleId="EquationCaption3">
    <w:name w:val="_Equation Caption3"/>
    <w:rsid w:val="00AD6CD1"/>
  </w:style>
  <w:style w:type="character" w:customStyle="1" w:styleId="a">
    <w:name w:val="À"/>
    <w:basedOn w:val="DefaultParagraphFont"/>
    <w:rsid w:val="00AD6CD1"/>
  </w:style>
  <w:style w:type="paragraph" w:styleId="Title">
    <w:name w:val="Title"/>
    <w:basedOn w:val="Normal"/>
    <w:qFormat/>
    <w:rsid w:val="00AD6CD1"/>
    <w:pPr>
      <w:spacing w:before="240" w:after="60"/>
      <w:jc w:val="center"/>
    </w:pPr>
    <w:rPr>
      <w:rFonts w:ascii="Arial" w:hAnsi="Arial"/>
      <w:b/>
      <w:kern w:val="28"/>
      <w:sz w:val="32"/>
    </w:rPr>
  </w:style>
  <w:style w:type="character" w:styleId="CommentReference">
    <w:name w:val="annotation reference"/>
    <w:basedOn w:val="DefaultParagraphFont"/>
    <w:uiPriority w:val="99"/>
    <w:semiHidden/>
    <w:unhideWhenUsed/>
    <w:rsid w:val="000B5323"/>
    <w:rPr>
      <w:sz w:val="16"/>
      <w:szCs w:val="16"/>
    </w:rPr>
  </w:style>
  <w:style w:type="paragraph" w:styleId="CommentText">
    <w:name w:val="annotation text"/>
    <w:basedOn w:val="Normal"/>
    <w:link w:val="CommentTextChar"/>
    <w:semiHidden/>
    <w:unhideWhenUsed/>
    <w:rsid w:val="000B5323"/>
    <w:rPr>
      <w:sz w:val="20"/>
    </w:rPr>
  </w:style>
  <w:style w:type="character" w:customStyle="1" w:styleId="CommentTextChar">
    <w:name w:val="Comment Text Char"/>
    <w:basedOn w:val="DefaultParagraphFont"/>
    <w:link w:val="CommentText"/>
    <w:semiHidden/>
    <w:rsid w:val="000B5323"/>
    <w:rPr>
      <w:rFonts w:ascii="Courier" w:hAnsi="Courier"/>
    </w:rPr>
  </w:style>
  <w:style w:type="paragraph" w:styleId="CommentSubject">
    <w:name w:val="annotation subject"/>
    <w:basedOn w:val="CommentText"/>
    <w:next w:val="CommentText"/>
    <w:link w:val="CommentSubjectChar"/>
    <w:uiPriority w:val="99"/>
    <w:semiHidden/>
    <w:unhideWhenUsed/>
    <w:rsid w:val="000B5323"/>
    <w:rPr>
      <w:b/>
      <w:bCs/>
    </w:rPr>
  </w:style>
  <w:style w:type="character" w:customStyle="1" w:styleId="CommentSubjectChar">
    <w:name w:val="Comment Subject Char"/>
    <w:basedOn w:val="CommentTextChar"/>
    <w:link w:val="CommentSubject"/>
    <w:uiPriority w:val="99"/>
    <w:semiHidden/>
    <w:rsid w:val="000B5323"/>
    <w:rPr>
      <w:b/>
      <w:bCs/>
    </w:rPr>
  </w:style>
  <w:style w:type="paragraph" w:styleId="BalloonText">
    <w:name w:val="Balloon Text"/>
    <w:basedOn w:val="Normal"/>
    <w:link w:val="BalloonTextChar"/>
    <w:semiHidden/>
    <w:unhideWhenUsed/>
    <w:rsid w:val="000B5323"/>
    <w:rPr>
      <w:rFonts w:ascii="Tahoma" w:hAnsi="Tahoma" w:cs="Tahoma"/>
      <w:sz w:val="16"/>
      <w:szCs w:val="16"/>
    </w:rPr>
  </w:style>
  <w:style w:type="character" w:customStyle="1" w:styleId="BalloonTextChar">
    <w:name w:val="Balloon Text Char"/>
    <w:basedOn w:val="DefaultParagraphFont"/>
    <w:link w:val="BalloonText"/>
    <w:semiHidden/>
    <w:rsid w:val="000B5323"/>
    <w:rPr>
      <w:rFonts w:ascii="Tahoma" w:hAnsi="Tahoma" w:cs="Tahoma"/>
      <w:sz w:val="16"/>
      <w:szCs w:val="16"/>
    </w:rPr>
  </w:style>
  <w:style w:type="character" w:customStyle="1" w:styleId="Heading1Char">
    <w:name w:val="Heading 1 Char"/>
    <w:basedOn w:val="DefaultParagraphFont"/>
    <w:link w:val="Heading1"/>
    <w:rsid w:val="000B5323"/>
    <w:rPr>
      <w:sz w:val="24"/>
      <w:u w:val="single"/>
    </w:rPr>
  </w:style>
  <w:style w:type="paragraph" w:styleId="BodyTextIndent">
    <w:name w:val="Body Text Indent"/>
    <w:basedOn w:val="Normal"/>
    <w:link w:val="BodyTextIndentChar"/>
    <w:rsid w:val="000B5323"/>
    <w:pPr>
      <w:ind w:left="720"/>
    </w:pPr>
    <w:rPr>
      <w:rFonts w:ascii="Times New Roman" w:hAnsi="Times New Roman"/>
      <w:sz w:val="20"/>
    </w:rPr>
  </w:style>
  <w:style w:type="character" w:customStyle="1" w:styleId="BodyTextIndentChar">
    <w:name w:val="Body Text Indent Char"/>
    <w:basedOn w:val="DefaultParagraphFont"/>
    <w:link w:val="BodyTextIndent"/>
    <w:rsid w:val="000B5323"/>
  </w:style>
  <w:style w:type="character" w:styleId="Emphasis">
    <w:name w:val="Emphasis"/>
    <w:basedOn w:val="DefaultParagraphFont"/>
    <w:qFormat/>
    <w:rsid w:val="00BF5A6C"/>
    <w:rPr>
      <w:i/>
    </w:rPr>
  </w:style>
  <w:style w:type="paragraph" w:styleId="BodyTextIndent3">
    <w:name w:val="Body Text Indent 3"/>
    <w:basedOn w:val="Normal"/>
    <w:link w:val="BodyTextIndent3Char"/>
    <w:uiPriority w:val="99"/>
    <w:semiHidden/>
    <w:unhideWhenUsed/>
    <w:rsid w:val="00834B2F"/>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834B2F"/>
    <w:rPr>
      <w:rFonts w:ascii="Courier" w:hAnsi="Courier"/>
      <w:sz w:val="16"/>
      <w:szCs w:val="16"/>
    </w:rPr>
  </w:style>
  <w:style w:type="character" w:styleId="Hyperlink">
    <w:name w:val="Hyperlink"/>
    <w:basedOn w:val="DefaultParagraphFont"/>
    <w:rsid w:val="00834B2F"/>
    <w:rPr>
      <w:color w:val="0000FF"/>
      <w:u w:val="single"/>
    </w:rPr>
  </w:style>
  <w:style w:type="paragraph" w:styleId="ListParagraph">
    <w:name w:val="List Paragraph"/>
    <w:basedOn w:val="Normal"/>
    <w:uiPriority w:val="34"/>
    <w:qFormat/>
    <w:rsid w:val="00AB17A7"/>
    <w:pPr>
      <w:spacing w:after="200" w:line="276" w:lineRule="auto"/>
      <w:ind w:left="720"/>
      <w:contextualSpacing/>
    </w:pPr>
    <w:rPr>
      <w:rFonts w:ascii="Calibri" w:eastAsia="Calibri" w:hAnsi="Calibri"/>
      <w:sz w:val="22"/>
      <w:szCs w:val="22"/>
    </w:rPr>
  </w:style>
  <w:style w:type="paragraph" w:styleId="HTMLPreformatted">
    <w:name w:val="HTML Preformatted"/>
    <w:basedOn w:val="Normal"/>
    <w:link w:val="HTMLPreformattedChar"/>
    <w:uiPriority w:val="99"/>
    <w:rsid w:val="00ED09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basedOn w:val="DefaultParagraphFont"/>
    <w:link w:val="HTMLPreformatted"/>
    <w:uiPriority w:val="99"/>
    <w:rsid w:val="00ED097B"/>
    <w:rPr>
      <w:rFonts w:ascii="Courier New" w:hAnsi="Courier New" w:cs="Courier New"/>
    </w:rPr>
  </w:style>
  <w:style w:type="character" w:customStyle="1" w:styleId="FootnoteTextChar">
    <w:name w:val="Footnote Text Char"/>
    <w:basedOn w:val="DefaultParagraphFont"/>
    <w:link w:val="FootnoteText"/>
    <w:uiPriority w:val="99"/>
    <w:semiHidden/>
    <w:rsid w:val="00ED097B"/>
    <w:rPr>
      <w:rFonts w:ascii="Courier" w:hAnsi="Courier"/>
      <w:sz w:val="24"/>
    </w:rPr>
  </w:style>
  <w:style w:type="table" w:styleId="TableGrid">
    <w:name w:val="Table Grid"/>
    <w:basedOn w:val="TableNormal"/>
    <w:uiPriority w:val="59"/>
    <w:rsid w:val="00B6714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442582080">
      <w:bodyDiv w:val="1"/>
      <w:marLeft w:val="0"/>
      <w:marRight w:val="0"/>
      <w:marTop w:val="0"/>
      <w:marBottom w:val="0"/>
      <w:divBdr>
        <w:top w:val="none" w:sz="0" w:space="0" w:color="auto"/>
        <w:left w:val="none" w:sz="0" w:space="0" w:color="auto"/>
        <w:bottom w:val="none" w:sz="0" w:space="0" w:color="auto"/>
        <w:right w:val="none" w:sz="0" w:space="0" w:color="auto"/>
      </w:divBdr>
    </w:div>
    <w:div w:id="585309352">
      <w:bodyDiv w:val="1"/>
      <w:marLeft w:val="0"/>
      <w:marRight w:val="0"/>
      <w:marTop w:val="0"/>
      <w:marBottom w:val="0"/>
      <w:divBdr>
        <w:top w:val="none" w:sz="0" w:space="0" w:color="auto"/>
        <w:left w:val="none" w:sz="0" w:space="0" w:color="auto"/>
        <w:bottom w:val="none" w:sz="0" w:space="0" w:color="auto"/>
        <w:right w:val="none" w:sz="0" w:space="0" w:color="auto"/>
      </w:divBdr>
    </w:div>
    <w:div w:id="963391920">
      <w:bodyDiv w:val="1"/>
      <w:marLeft w:val="0"/>
      <w:marRight w:val="0"/>
      <w:marTop w:val="0"/>
      <w:marBottom w:val="0"/>
      <w:divBdr>
        <w:top w:val="none" w:sz="0" w:space="0" w:color="auto"/>
        <w:left w:val="none" w:sz="0" w:space="0" w:color="auto"/>
        <w:bottom w:val="none" w:sz="0" w:space="0" w:color="auto"/>
        <w:right w:val="none" w:sz="0" w:space="0" w:color="auto"/>
      </w:divBdr>
    </w:div>
    <w:div w:id="1041394426">
      <w:bodyDiv w:val="1"/>
      <w:marLeft w:val="0"/>
      <w:marRight w:val="0"/>
      <w:marTop w:val="0"/>
      <w:marBottom w:val="0"/>
      <w:divBdr>
        <w:top w:val="none" w:sz="0" w:space="0" w:color="auto"/>
        <w:left w:val="none" w:sz="0" w:space="0" w:color="auto"/>
        <w:bottom w:val="none" w:sz="0" w:space="0" w:color="auto"/>
        <w:right w:val="none" w:sz="0" w:space="0" w:color="auto"/>
      </w:divBdr>
    </w:div>
    <w:div w:id="1354065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www.ed.gov/programs/statestabilization/confirm-indicators.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ed.gov/programs/teacherqual/hqtplans/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2C3EE4-D8A9-42B8-A097-DCB0B9BC0E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31</Pages>
  <Words>7764</Words>
  <Characters>43565</Characters>
  <Application>Microsoft Office Word</Application>
  <DocSecurity>4</DocSecurity>
  <Lines>363</Lines>
  <Paragraphs>102</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CSC-SSD</Company>
  <LinksUpToDate>false</LinksUpToDate>
  <CharactersWithSpaces>51227</CharactersWithSpaces>
  <SharedDoc>false</SharedDoc>
  <HLinks>
    <vt:vector size="6" baseType="variant">
      <vt:variant>
        <vt:i4>3997749</vt:i4>
      </vt:variant>
      <vt:variant>
        <vt:i4>3</vt:i4>
      </vt:variant>
      <vt:variant>
        <vt:i4>0</vt:i4>
      </vt:variant>
      <vt:variant>
        <vt:i4>5</vt:i4>
      </vt:variant>
      <vt:variant>
        <vt:lpwstr>http://www.ed.gov/programs/teacherqual/hqtplans/index.html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Kenneth Smith</dc:creator>
  <cp:lastModifiedBy>Lauren Scott</cp:lastModifiedBy>
  <cp:revision>2</cp:revision>
  <cp:lastPrinted>2011-08-03T20:10:00Z</cp:lastPrinted>
  <dcterms:created xsi:type="dcterms:W3CDTF">2011-09-15T00:06:00Z</dcterms:created>
  <dcterms:modified xsi:type="dcterms:W3CDTF">2011-09-15T00:06:00Z</dcterms:modified>
</cp:coreProperties>
</file>