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2E93" w:rsidRPr="00BC698A" w:rsidRDefault="00952E93">
      <w:pPr>
        <w:jc w:val="center"/>
        <w:rPr>
          <w:szCs w:val="24"/>
        </w:rPr>
      </w:pPr>
      <w:r w:rsidRPr="00BC698A">
        <w:rPr>
          <w:szCs w:val="24"/>
        </w:rPr>
        <w:t>UNITED STATES MINT</w:t>
      </w:r>
    </w:p>
    <w:p w:rsidR="00BC698A" w:rsidRPr="00BC698A" w:rsidRDefault="00952E93" w:rsidP="00BC698A">
      <w:pPr>
        <w:jc w:val="center"/>
        <w:rPr>
          <w:szCs w:val="24"/>
        </w:rPr>
      </w:pPr>
      <w:r w:rsidRPr="00BC698A">
        <w:rPr>
          <w:szCs w:val="24"/>
        </w:rPr>
        <w:t>QUANTITATIVE CONSUMER RESEARCH</w:t>
      </w:r>
      <w:r w:rsidR="00CD7971" w:rsidRPr="00BC698A">
        <w:rPr>
          <w:szCs w:val="24"/>
        </w:rPr>
        <w:t xml:space="preserve"> –</w:t>
      </w:r>
      <w:r w:rsidR="007F05A9" w:rsidRPr="007F05A9">
        <w:rPr>
          <w:smallCaps/>
          <w:szCs w:val="24"/>
        </w:rPr>
        <w:t xml:space="preserve">United States Mint </w:t>
      </w:r>
      <w:r w:rsidR="00DB2C92" w:rsidRPr="00DB2C92">
        <w:rPr>
          <w:smallCaps/>
          <w:szCs w:val="24"/>
        </w:rPr>
        <w:t>2013 Special Sets New Product Testing</w:t>
      </w:r>
      <w:r w:rsidR="00DB2C92" w:rsidRPr="00DB2C92" w:rsidDel="00A9218E">
        <w:rPr>
          <w:smallCaps/>
          <w:szCs w:val="24"/>
        </w:rPr>
        <w:t xml:space="preserve"> </w:t>
      </w:r>
      <w:r w:rsidR="00DB2C92">
        <w:rPr>
          <w:smallCaps/>
          <w:szCs w:val="24"/>
        </w:rPr>
        <w:t>Survey</w:t>
      </w:r>
    </w:p>
    <w:p w:rsidR="00952E93" w:rsidRDefault="00BC698A" w:rsidP="00BC698A">
      <w:pPr>
        <w:jc w:val="center"/>
      </w:pPr>
      <w:r w:rsidRPr="00BC698A">
        <w:rPr>
          <w:szCs w:val="24"/>
        </w:rPr>
        <w:t>10/</w:t>
      </w:r>
      <w:r w:rsidR="000F628E">
        <w:rPr>
          <w:szCs w:val="24"/>
        </w:rPr>
        <w:t>4</w:t>
      </w:r>
      <w:r w:rsidRPr="00BC698A">
        <w:rPr>
          <w:szCs w:val="24"/>
        </w:rPr>
        <w:t>/2012</w:t>
      </w:r>
    </w:p>
    <w:p w:rsidR="00952E93" w:rsidRDefault="00952E93"/>
    <w:p w:rsidR="00952E93" w:rsidRDefault="00952E93"/>
    <w:p w:rsidR="00952E93" w:rsidRDefault="00952E93"/>
    <w:p w:rsidR="00952E93" w:rsidRDefault="004B4B44" w:rsidP="00067323">
      <w:pPr>
        <w:numPr>
          <w:ilvl w:val="0"/>
          <w:numId w:val="4"/>
        </w:numPr>
        <w:tabs>
          <w:tab w:val="clear" w:pos="1080"/>
          <w:tab w:val="left" w:pos="360"/>
        </w:tabs>
        <w:ind w:left="360" w:hanging="360"/>
        <w:rPr>
          <w:sz w:val="22"/>
        </w:rPr>
      </w:pPr>
      <w:r>
        <w:rPr>
          <w:b/>
          <w:bCs/>
          <w:sz w:val="22"/>
        </w:rPr>
        <w:t>Introduction /</w:t>
      </w:r>
      <w:r w:rsidR="00952E93">
        <w:rPr>
          <w:b/>
          <w:bCs/>
          <w:sz w:val="22"/>
        </w:rPr>
        <w:t>Purpose of the Research</w:t>
      </w:r>
    </w:p>
    <w:p w:rsidR="00952E93" w:rsidRDefault="00952E93">
      <w:pPr>
        <w:rPr>
          <w:sz w:val="22"/>
        </w:rPr>
      </w:pPr>
    </w:p>
    <w:p w:rsidR="004B4B44" w:rsidRDefault="004B4B44" w:rsidP="00F94D56">
      <w:pPr>
        <w:rPr>
          <w:sz w:val="22"/>
        </w:rPr>
      </w:pPr>
      <w:r>
        <w:rPr>
          <w:sz w:val="22"/>
        </w:rPr>
        <w:t xml:space="preserve">This </w:t>
      </w:r>
      <w:r w:rsidR="00553ADA">
        <w:rPr>
          <w:sz w:val="22"/>
        </w:rPr>
        <w:t xml:space="preserve">collection </w:t>
      </w:r>
      <w:r>
        <w:rPr>
          <w:sz w:val="22"/>
        </w:rPr>
        <w:t xml:space="preserve">request is for the United States Mint to conduct a </w:t>
      </w:r>
      <w:r w:rsidR="00A80BFB">
        <w:rPr>
          <w:sz w:val="22"/>
        </w:rPr>
        <w:t xml:space="preserve">new product </w:t>
      </w:r>
      <w:r>
        <w:rPr>
          <w:sz w:val="22"/>
        </w:rPr>
        <w:t>research study t</w:t>
      </w:r>
      <w:r w:rsidR="00A80BFB">
        <w:rPr>
          <w:sz w:val="22"/>
        </w:rPr>
        <w:t xml:space="preserve">esting </w:t>
      </w:r>
      <w:r w:rsidR="00A80BFB" w:rsidRPr="00A80BFB">
        <w:rPr>
          <w:sz w:val="22"/>
        </w:rPr>
        <w:t>the breadth and depth of customer interest in alternative</w:t>
      </w:r>
      <w:r w:rsidR="00A80BFB">
        <w:rPr>
          <w:sz w:val="22"/>
        </w:rPr>
        <w:t xml:space="preserve"> concepts for a special product offering in each of three separate product lines in 2013</w:t>
      </w:r>
      <w:r w:rsidR="006D4A8D">
        <w:rPr>
          <w:sz w:val="22"/>
        </w:rPr>
        <w:t xml:space="preserve">.  </w:t>
      </w:r>
      <w:r w:rsidR="00A80BFB">
        <w:rPr>
          <w:sz w:val="22"/>
        </w:rPr>
        <w:t>This study is similar to several recent quantitative new product assessments the United States Mint has undertaken</w:t>
      </w:r>
      <w:r w:rsidR="00DB2C92">
        <w:rPr>
          <w:sz w:val="22"/>
        </w:rPr>
        <w:t>.  Conducting research to test interest in new product alternatives is imperative</w:t>
      </w:r>
      <w:r w:rsidR="00A80BFB">
        <w:rPr>
          <w:sz w:val="22"/>
        </w:rPr>
        <w:t xml:space="preserve"> before investing substantial resources in developing </w:t>
      </w:r>
      <w:r w:rsidR="00DB2C92">
        <w:rPr>
          <w:sz w:val="22"/>
        </w:rPr>
        <w:t>a new</w:t>
      </w:r>
      <w:r w:rsidR="00A80BFB">
        <w:rPr>
          <w:sz w:val="22"/>
        </w:rPr>
        <w:t xml:space="preserve"> offering or </w:t>
      </w:r>
      <w:r w:rsidR="00DB2C92">
        <w:rPr>
          <w:sz w:val="22"/>
        </w:rPr>
        <w:t>changing</w:t>
      </w:r>
      <w:r w:rsidR="00A80BFB">
        <w:rPr>
          <w:sz w:val="22"/>
        </w:rPr>
        <w:t xml:space="preserve"> existing products and programs popular among coin collectors</w:t>
      </w:r>
      <w:r w:rsidR="006D4A8D">
        <w:rPr>
          <w:sz w:val="22"/>
        </w:rPr>
        <w:t xml:space="preserve">.  </w:t>
      </w:r>
      <w:r w:rsidR="004B303D">
        <w:rPr>
          <w:sz w:val="22"/>
        </w:rPr>
        <w:t xml:space="preserve"> </w:t>
      </w:r>
    </w:p>
    <w:p w:rsidR="004B4B44" w:rsidRDefault="004B4B44" w:rsidP="00F94D56">
      <w:pPr>
        <w:rPr>
          <w:sz w:val="22"/>
        </w:rPr>
      </w:pPr>
    </w:p>
    <w:p w:rsidR="00F94D56" w:rsidRDefault="00F94D56" w:rsidP="00F94D56">
      <w:pPr>
        <w:rPr>
          <w:sz w:val="22"/>
        </w:rPr>
      </w:pPr>
      <w:r>
        <w:rPr>
          <w:sz w:val="22"/>
        </w:rPr>
        <w:t xml:space="preserve">The United States Mint </w:t>
      </w:r>
      <w:r w:rsidR="00DB2C92">
        <w:rPr>
          <w:rFonts w:cs="Arial"/>
          <w:sz w:val="22"/>
        </w:rPr>
        <w:t>2013 Special Sets New Product Testing survey</w:t>
      </w:r>
      <w:r w:rsidRPr="00897DC8">
        <w:rPr>
          <w:sz w:val="22"/>
        </w:rPr>
        <w:t xml:space="preserve"> </w:t>
      </w:r>
      <w:r>
        <w:rPr>
          <w:sz w:val="22"/>
        </w:rPr>
        <w:t xml:space="preserve">is </w:t>
      </w:r>
      <w:r w:rsidR="00A9218E">
        <w:rPr>
          <w:sz w:val="22"/>
        </w:rPr>
        <w:t xml:space="preserve">designed </w:t>
      </w:r>
      <w:r w:rsidRPr="00897DC8">
        <w:rPr>
          <w:sz w:val="22"/>
        </w:rPr>
        <w:t xml:space="preserve">to </w:t>
      </w:r>
      <w:r>
        <w:rPr>
          <w:sz w:val="22"/>
        </w:rPr>
        <w:t xml:space="preserve">assess customer interest in </w:t>
      </w:r>
      <w:r w:rsidR="00A9218E">
        <w:rPr>
          <w:sz w:val="22"/>
        </w:rPr>
        <w:t xml:space="preserve">alternative executions of </w:t>
      </w:r>
      <w:r>
        <w:rPr>
          <w:sz w:val="22"/>
        </w:rPr>
        <w:t xml:space="preserve">three new </w:t>
      </w:r>
      <w:r w:rsidR="00A9218E">
        <w:rPr>
          <w:sz w:val="22"/>
        </w:rPr>
        <w:t xml:space="preserve">potential </w:t>
      </w:r>
      <w:r w:rsidR="00DB2C92">
        <w:rPr>
          <w:sz w:val="22"/>
        </w:rPr>
        <w:t xml:space="preserve">2013 </w:t>
      </w:r>
      <w:r>
        <w:rPr>
          <w:sz w:val="22"/>
        </w:rPr>
        <w:t>product</w:t>
      </w:r>
      <w:r w:rsidR="00A9218E">
        <w:rPr>
          <w:sz w:val="22"/>
        </w:rPr>
        <w:t xml:space="preserve"> offering</w:t>
      </w:r>
      <w:r>
        <w:rPr>
          <w:sz w:val="22"/>
        </w:rPr>
        <w:t>s</w:t>
      </w:r>
      <w:r w:rsidR="00A9218E">
        <w:rPr>
          <w:sz w:val="22"/>
        </w:rPr>
        <w:t xml:space="preserve"> (i.e., </w:t>
      </w:r>
      <w:r w:rsidR="00D2311C">
        <w:rPr>
          <w:sz w:val="22"/>
        </w:rPr>
        <w:t xml:space="preserve">a $1 Coin and Currency Set, </w:t>
      </w:r>
      <w:r>
        <w:rPr>
          <w:sz w:val="22"/>
        </w:rPr>
        <w:t xml:space="preserve">a Teddy Roosevelt </w:t>
      </w:r>
      <w:r w:rsidR="00D2311C">
        <w:rPr>
          <w:sz w:val="22"/>
        </w:rPr>
        <w:t xml:space="preserve">Coin and Medal Set, and a </w:t>
      </w:r>
      <w:r>
        <w:rPr>
          <w:sz w:val="22"/>
        </w:rPr>
        <w:t xml:space="preserve">5-Star General </w:t>
      </w:r>
      <w:r w:rsidR="00D2311C">
        <w:rPr>
          <w:sz w:val="22"/>
        </w:rPr>
        <w:t>Set</w:t>
      </w:r>
      <w:r w:rsidR="00A9218E">
        <w:rPr>
          <w:sz w:val="22"/>
        </w:rPr>
        <w:t>)</w:t>
      </w:r>
      <w:r w:rsidR="006D4A8D">
        <w:rPr>
          <w:sz w:val="22"/>
        </w:rPr>
        <w:t xml:space="preserve">.  </w:t>
      </w:r>
      <w:r>
        <w:rPr>
          <w:sz w:val="22"/>
        </w:rPr>
        <w:t>The results from this research study will assist</w:t>
      </w:r>
      <w:r w:rsidR="00DB2C92">
        <w:rPr>
          <w:sz w:val="22"/>
        </w:rPr>
        <w:t xml:space="preserve"> </w:t>
      </w:r>
      <w:r>
        <w:rPr>
          <w:sz w:val="22"/>
        </w:rPr>
        <w:t xml:space="preserve">the </w:t>
      </w:r>
      <w:r w:rsidR="00DB2C92">
        <w:rPr>
          <w:sz w:val="22"/>
        </w:rPr>
        <w:t>U</w:t>
      </w:r>
      <w:r w:rsidR="00F93F2B">
        <w:rPr>
          <w:sz w:val="22"/>
        </w:rPr>
        <w:t xml:space="preserve">nited </w:t>
      </w:r>
      <w:r w:rsidR="00DB2C92">
        <w:rPr>
          <w:sz w:val="22"/>
        </w:rPr>
        <w:t>S</w:t>
      </w:r>
      <w:r w:rsidR="00F93F2B">
        <w:rPr>
          <w:sz w:val="22"/>
        </w:rPr>
        <w:t>tates</w:t>
      </w:r>
      <w:r w:rsidR="00DB2C92">
        <w:rPr>
          <w:sz w:val="22"/>
        </w:rPr>
        <w:t xml:space="preserve"> Mint’s </w:t>
      </w:r>
      <w:r>
        <w:rPr>
          <w:sz w:val="22"/>
        </w:rPr>
        <w:t xml:space="preserve">Brand Management Division in </w:t>
      </w:r>
      <w:r w:rsidR="00A9218E">
        <w:rPr>
          <w:sz w:val="22"/>
        </w:rPr>
        <w:t xml:space="preserve">selecting and </w:t>
      </w:r>
      <w:r>
        <w:rPr>
          <w:sz w:val="22"/>
        </w:rPr>
        <w:t xml:space="preserve">developing </w:t>
      </w:r>
      <w:r w:rsidR="00DB2C92">
        <w:rPr>
          <w:sz w:val="22"/>
        </w:rPr>
        <w:t xml:space="preserve">for sale in 2013 </w:t>
      </w:r>
      <w:r w:rsidR="00A9218E">
        <w:rPr>
          <w:sz w:val="22"/>
        </w:rPr>
        <w:t>any or all three</w:t>
      </w:r>
      <w:r>
        <w:rPr>
          <w:sz w:val="22"/>
        </w:rPr>
        <w:t xml:space="preserve"> </w:t>
      </w:r>
      <w:r w:rsidR="00A9218E">
        <w:rPr>
          <w:sz w:val="22"/>
        </w:rPr>
        <w:t xml:space="preserve">special </w:t>
      </w:r>
      <w:r>
        <w:rPr>
          <w:sz w:val="22"/>
        </w:rPr>
        <w:t>products</w:t>
      </w:r>
      <w:r w:rsidR="006D4A8D">
        <w:rPr>
          <w:sz w:val="22"/>
        </w:rPr>
        <w:t xml:space="preserve">.  </w:t>
      </w:r>
      <w:r w:rsidR="00A9218E">
        <w:rPr>
          <w:sz w:val="22"/>
        </w:rPr>
        <w:t>The collection will help</w:t>
      </w:r>
      <w:r>
        <w:rPr>
          <w:sz w:val="22"/>
        </w:rPr>
        <w:t xml:space="preserve"> ensure</w:t>
      </w:r>
      <w:r w:rsidR="00A9218E">
        <w:rPr>
          <w:sz w:val="22"/>
        </w:rPr>
        <w:t xml:space="preserve"> customer interests and preferences </w:t>
      </w:r>
      <w:r w:rsidR="005D147F">
        <w:rPr>
          <w:sz w:val="22"/>
        </w:rPr>
        <w:t xml:space="preserve">inform the development of these potential </w:t>
      </w:r>
      <w:r w:rsidR="00A9218E">
        <w:rPr>
          <w:sz w:val="22"/>
        </w:rPr>
        <w:t>2013</w:t>
      </w:r>
      <w:r>
        <w:rPr>
          <w:sz w:val="22"/>
        </w:rPr>
        <w:t xml:space="preserve"> </w:t>
      </w:r>
      <w:r w:rsidR="00A9218E">
        <w:rPr>
          <w:sz w:val="22"/>
        </w:rPr>
        <w:t xml:space="preserve">special </w:t>
      </w:r>
      <w:r>
        <w:rPr>
          <w:sz w:val="22"/>
        </w:rPr>
        <w:t>product offerings</w:t>
      </w:r>
      <w:r w:rsidR="00DB2C92">
        <w:rPr>
          <w:sz w:val="22"/>
        </w:rPr>
        <w:t xml:space="preserve">, which will in turn </w:t>
      </w:r>
      <w:r w:rsidR="00F93F2B">
        <w:rPr>
          <w:sz w:val="22"/>
        </w:rPr>
        <w:t>help ensure customer satisfaction and the investment of organizational resources are maximized</w:t>
      </w:r>
      <w:r w:rsidR="006D4A8D">
        <w:rPr>
          <w:sz w:val="22"/>
        </w:rPr>
        <w:t xml:space="preserve">.  </w:t>
      </w:r>
    </w:p>
    <w:p w:rsidR="005C4C3C" w:rsidRDefault="005C4C3C">
      <w:pPr>
        <w:rPr>
          <w:sz w:val="22"/>
        </w:rPr>
      </w:pPr>
    </w:p>
    <w:p w:rsidR="006D4A8D" w:rsidRDefault="006D4A8D" w:rsidP="00BC698A">
      <w:pPr>
        <w:rPr>
          <w:rFonts w:cs="Arial"/>
          <w:sz w:val="22"/>
        </w:rPr>
      </w:pPr>
      <w:r w:rsidRPr="001062BD">
        <w:rPr>
          <w:rFonts w:cs="Arial"/>
          <w:sz w:val="22"/>
        </w:rPr>
        <w:t>Part of the United States Mint’s mission is to produce and make collectible coin products available directly to the American public</w:t>
      </w:r>
      <w:r>
        <w:rPr>
          <w:rFonts w:cs="Arial"/>
          <w:sz w:val="22"/>
        </w:rPr>
        <w:t xml:space="preserve">.  </w:t>
      </w:r>
      <w:r w:rsidRPr="001062BD">
        <w:rPr>
          <w:rFonts w:cs="Arial"/>
          <w:sz w:val="22"/>
        </w:rPr>
        <w:t>Executive Order No</w:t>
      </w:r>
      <w:r>
        <w:rPr>
          <w:rFonts w:cs="Arial"/>
          <w:sz w:val="22"/>
        </w:rPr>
        <w:t xml:space="preserve">. </w:t>
      </w:r>
      <w:r w:rsidRPr="001062BD">
        <w:rPr>
          <w:rFonts w:cs="Arial"/>
          <w:sz w:val="22"/>
        </w:rPr>
        <w:t>12862 (September 1993), titled “Setting Customer Service Standards,” establishes a mandate for the government to improve and adhere to best practices when providing customer service directly to the American people, such as by conducting research to determine satisfaction with existing services and to ensure the kind and quality of services offered are aligned with those the public wants (Section 1b)</w:t>
      </w:r>
      <w:r>
        <w:rPr>
          <w:rFonts w:cs="Arial"/>
          <w:sz w:val="22"/>
        </w:rPr>
        <w:t xml:space="preserve">.  </w:t>
      </w:r>
      <w:r w:rsidRPr="001062BD">
        <w:rPr>
          <w:rFonts w:cs="Arial"/>
          <w:sz w:val="22"/>
        </w:rPr>
        <w:t>To effectively accomplish these goals, the United States Mint utilizes a combination of accepted research methods that shed light on the awareness, satisfaction and preferences among the public as they relate to collectible coin products and services</w:t>
      </w:r>
      <w:r>
        <w:rPr>
          <w:rFonts w:cs="Arial"/>
          <w:sz w:val="22"/>
        </w:rPr>
        <w:t xml:space="preserve">.  </w:t>
      </w:r>
      <w:r w:rsidRPr="001062BD">
        <w:rPr>
          <w:rFonts w:cs="Arial"/>
          <w:sz w:val="22"/>
        </w:rPr>
        <w:t xml:space="preserve">The </w:t>
      </w:r>
      <w:r w:rsidR="00F93F2B">
        <w:rPr>
          <w:sz w:val="22"/>
        </w:rPr>
        <w:t>United States</w:t>
      </w:r>
      <w:r>
        <w:rPr>
          <w:rFonts w:cs="Arial"/>
          <w:sz w:val="22"/>
        </w:rPr>
        <w:t xml:space="preserve"> Mint 2013 Special Sets New Product Testing</w:t>
      </w:r>
      <w:r w:rsidRPr="001062BD">
        <w:rPr>
          <w:rFonts w:cs="Arial"/>
          <w:sz w:val="22"/>
        </w:rPr>
        <w:t xml:space="preserve"> survey is one of these instruments</w:t>
      </w:r>
      <w:r>
        <w:rPr>
          <w:rFonts w:cs="Arial"/>
          <w:sz w:val="22"/>
        </w:rPr>
        <w:t>.</w:t>
      </w:r>
    </w:p>
    <w:p w:rsidR="006D4A8D" w:rsidRDefault="006D4A8D" w:rsidP="00BC698A">
      <w:pPr>
        <w:rPr>
          <w:rFonts w:cs="Arial"/>
          <w:sz w:val="22"/>
        </w:rPr>
      </w:pPr>
    </w:p>
    <w:p w:rsidR="00BC698A" w:rsidRDefault="006D4A8D" w:rsidP="00BC698A">
      <w:pPr>
        <w:rPr>
          <w:sz w:val="22"/>
        </w:rPr>
      </w:pPr>
      <w:r>
        <w:rPr>
          <w:sz w:val="22"/>
        </w:rPr>
        <w:t xml:space="preserve">Conducting market research in advance of introducing new products and services, or before making changes to existing products and services, is vital to ensuring those decisions are likely to enhance customer satisfaction and maximize organizational efficiency.  </w:t>
      </w:r>
      <w:r w:rsidR="006E453E">
        <w:rPr>
          <w:sz w:val="22"/>
        </w:rPr>
        <w:t xml:space="preserve">The United States Mint </w:t>
      </w:r>
      <w:r>
        <w:rPr>
          <w:sz w:val="22"/>
        </w:rPr>
        <w:t>know</w:t>
      </w:r>
      <w:r w:rsidR="006E453E">
        <w:rPr>
          <w:sz w:val="22"/>
        </w:rPr>
        <w:t>s</w:t>
      </w:r>
      <w:r>
        <w:rPr>
          <w:sz w:val="22"/>
        </w:rPr>
        <w:t xml:space="preserve"> from experience, making new product and service decisions in the absence of collecting reliable information is likely to lead to undesirable outcomes in terms of customer satisfaction and organizational performance.</w:t>
      </w:r>
    </w:p>
    <w:p w:rsidR="006D4A8D" w:rsidRPr="007C3714" w:rsidRDefault="006D4A8D" w:rsidP="00BC698A">
      <w:pPr>
        <w:rPr>
          <w:sz w:val="22"/>
        </w:rPr>
      </w:pPr>
    </w:p>
    <w:p w:rsidR="00FD11F4" w:rsidRDefault="00BC698A" w:rsidP="00BC698A">
      <w:pPr>
        <w:rPr>
          <w:sz w:val="22"/>
        </w:rPr>
      </w:pPr>
      <w:r w:rsidRPr="007C3714">
        <w:rPr>
          <w:sz w:val="22"/>
        </w:rPr>
        <w:t>The consequences of not performing this collection are the United States Mint’s diminished ability to produce and offer collectible coin products that the public is interested in, and to maintain service levels that satisfy customers</w:t>
      </w:r>
      <w:r w:rsidR="006D4A8D">
        <w:rPr>
          <w:sz w:val="22"/>
        </w:rPr>
        <w:t xml:space="preserve">.    </w:t>
      </w:r>
    </w:p>
    <w:p w:rsidR="00D92DE9" w:rsidRDefault="00D92DE9">
      <w:pPr>
        <w:rPr>
          <w:sz w:val="22"/>
        </w:rPr>
      </w:pPr>
    </w:p>
    <w:p w:rsidR="00D92DE9" w:rsidRDefault="00D92DE9">
      <w:pPr>
        <w:rPr>
          <w:sz w:val="22"/>
        </w:rPr>
      </w:pPr>
    </w:p>
    <w:p w:rsidR="00952E93" w:rsidRDefault="00952E93" w:rsidP="00067323">
      <w:pPr>
        <w:pStyle w:val="Heading1"/>
        <w:ind w:left="360" w:hanging="360"/>
        <w:rPr>
          <w:sz w:val="22"/>
          <w:u w:val="none"/>
        </w:rPr>
      </w:pPr>
      <w:r w:rsidRPr="00174DB1">
        <w:rPr>
          <w:b/>
          <w:sz w:val="22"/>
          <w:u w:val="none"/>
        </w:rPr>
        <w:t>II</w:t>
      </w:r>
      <w:proofErr w:type="gramStart"/>
      <w:r w:rsidR="006D4A8D">
        <w:rPr>
          <w:b/>
          <w:sz w:val="22"/>
          <w:u w:val="none"/>
        </w:rPr>
        <w:t xml:space="preserve">.  </w:t>
      </w:r>
      <w:r>
        <w:rPr>
          <w:b/>
          <w:bCs/>
          <w:sz w:val="22"/>
          <w:u w:val="none"/>
        </w:rPr>
        <w:t>Sample</w:t>
      </w:r>
      <w:proofErr w:type="gramEnd"/>
      <w:r>
        <w:rPr>
          <w:b/>
          <w:bCs/>
          <w:sz w:val="22"/>
          <w:u w:val="none"/>
        </w:rPr>
        <w:t xml:space="preserve"> Design and Methodology</w:t>
      </w:r>
    </w:p>
    <w:p w:rsidR="00952E93" w:rsidRDefault="00952E93">
      <w:pPr>
        <w:rPr>
          <w:sz w:val="22"/>
        </w:rPr>
      </w:pPr>
    </w:p>
    <w:p w:rsidR="00951F6E" w:rsidRDefault="00131C7F" w:rsidP="0077011B">
      <w:pPr>
        <w:rPr>
          <w:sz w:val="22"/>
          <w:szCs w:val="22"/>
        </w:rPr>
      </w:pPr>
      <w:r>
        <w:rPr>
          <w:sz w:val="22"/>
        </w:rPr>
        <w:t>T</w:t>
      </w:r>
      <w:r w:rsidR="00952E93">
        <w:rPr>
          <w:sz w:val="22"/>
        </w:rPr>
        <w:t xml:space="preserve">he </w:t>
      </w:r>
      <w:r w:rsidR="00F93F2B">
        <w:rPr>
          <w:sz w:val="22"/>
        </w:rPr>
        <w:t>United States</w:t>
      </w:r>
      <w:r w:rsidR="00F93F2B">
        <w:rPr>
          <w:rFonts w:cs="Arial"/>
          <w:sz w:val="22"/>
        </w:rPr>
        <w:t xml:space="preserve"> Mint 2013 Special Sets New Product Testing</w:t>
      </w:r>
      <w:r w:rsidR="00F93F2B" w:rsidRPr="001062BD">
        <w:rPr>
          <w:rFonts w:cs="Arial"/>
          <w:sz w:val="22"/>
        </w:rPr>
        <w:t xml:space="preserve"> survey</w:t>
      </w:r>
      <w:r w:rsidR="00450D79">
        <w:rPr>
          <w:sz w:val="22"/>
        </w:rPr>
        <w:t xml:space="preserve"> </w:t>
      </w:r>
      <w:r>
        <w:rPr>
          <w:sz w:val="22"/>
        </w:rPr>
        <w:t xml:space="preserve">is designed to be </w:t>
      </w:r>
      <w:r w:rsidR="00777243">
        <w:rPr>
          <w:sz w:val="22"/>
        </w:rPr>
        <w:t xml:space="preserve">web-based, </w:t>
      </w:r>
      <w:r w:rsidR="002E2B23">
        <w:rPr>
          <w:sz w:val="22"/>
        </w:rPr>
        <w:t xml:space="preserve">with customers </w:t>
      </w:r>
      <w:r w:rsidR="00777243">
        <w:rPr>
          <w:sz w:val="22"/>
        </w:rPr>
        <w:t>receiv</w:t>
      </w:r>
      <w:r w:rsidR="002E2B23">
        <w:rPr>
          <w:sz w:val="22"/>
        </w:rPr>
        <w:t>ing</w:t>
      </w:r>
      <w:r w:rsidR="00777243">
        <w:rPr>
          <w:sz w:val="22"/>
        </w:rPr>
        <w:t xml:space="preserve"> an e-mail invitation</w:t>
      </w:r>
      <w:r w:rsidR="005C1970">
        <w:rPr>
          <w:sz w:val="22"/>
        </w:rPr>
        <w:t xml:space="preserve"> to complete the survey</w:t>
      </w:r>
      <w:r w:rsidR="006D4A8D">
        <w:rPr>
          <w:sz w:val="22"/>
        </w:rPr>
        <w:t xml:space="preserve">.  </w:t>
      </w:r>
      <w:r w:rsidR="000D4A62">
        <w:rPr>
          <w:sz w:val="22"/>
          <w:szCs w:val="22"/>
        </w:rPr>
        <w:t xml:space="preserve">The targeted sample </w:t>
      </w:r>
      <w:r w:rsidR="00FF187B">
        <w:rPr>
          <w:sz w:val="22"/>
          <w:szCs w:val="22"/>
        </w:rPr>
        <w:t>i</w:t>
      </w:r>
      <w:r w:rsidR="00951F6E">
        <w:rPr>
          <w:sz w:val="22"/>
          <w:szCs w:val="22"/>
        </w:rPr>
        <w:t>s</w:t>
      </w:r>
      <w:r w:rsidR="00FF187B">
        <w:rPr>
          <w:sz w:val="22"/>
          <w:szCs w:val="22"/>
        </w:rPr>
        <w:t xml:space="preserve"> </w:t>
      </w:r>
      <w:r w:rsidR="00D72D2C">
        <w:rPr>
          <w:sz w:val="22"/>
          <w:szCs w:val="22"/>
        </w:rPr>
        <w:t xml:space="preserve">a total of 3,200 respondents, which will include three different </w:t>
      </w:r>
      <w:r w:rsidR="00951F6E">
        <w:rPr>
          <w:sz w:val="22"/>
          <w:szCs w:val="22"/>
        </w:rPr>
        <w:t>segments</w:t>
      </w:r>
      <w:r w:rsidR="00D72D2C">
        <w:rPr>
          <w:sz w:val="22"/>
          <w:szCs w:val="22"/>
        </w:rPr>
        <w:t xml:space="preserve"> of </w:t>
      </w:r>
      <w:r w:rsidR="00F93F2B">
        <w:rPr>
          <w:sz w:val="22"/>
        </w:rPr>
        <w:t>United States</w:t>
      </w:r>
      <w:r w:rsidR="006D4A8D">
        <w:rPr>
          <w:sz w:val="22"/>
          <w:szCs w:val="22"/>
        </w:rPr>
        <w:t xml:space="preserve"> </w:t>
      </w:r>
      <w:r w:rsidR="00D72D2C">
        <w:rPr>
          <w:sz w:val="22"/>
          <w:szCs w:val="22"/>
        </w:rPr>
        <w:t>Mint customers: 1) 1,600 g</w:t>
      </w:r>
      <w:r w:rsidR="000C7497">
        <w:rPr>
          <w:sz w:val="22"/>
          <w:szCs w:val="22"/>
        </w:rPr>
        <w:t xml:space="preserve">eneral customers, </w:t>
      </w:r>
      <w:r w:rsidR="00D72D2C">
        <w:rPr>
          <w:sz w:val="22"/>
          <w:szCs w:val="22"/>
        </w:rPr>
        <w:t xml:space="preserve">2) 800 </w:t>
      </w:r>
      <w:r w:rsidR="000C7497">
        <w:rPr>
          <w:sz w:val="22"/>
          <w:szCs w:val="22"/>
        </w:rPr>
        <w:t xml:space="preserve">customers who have purchased medals or $1 coins, and </w:t>
      </w:r>
      <w:r w:rsidR="00D72D2C">
        <w:rPr>
          <w:sz w:val="22"/>
          <w:szCs w:val="22"/>
        </w:rPr>
        <w:t xml:space="preserve">3) 800 </w:t>
      </w:r>
      <w:r w:rsidR="000C7497">
        <w:rPr>
          <w:sz w:val="22"/>
          <w:szCs w:val="22"/>
        </w:rPr>
        <w:t>customers who have purchased commemorative coins in the past two years</w:t>
      </w:r>
      <w:r w:rsidR="00F93F2B">
        <w:rPr>
          <w:sz w:val="22"/>
          <w:szCs w:val="22"/>
        </w:rPr>
        <w:t xml:space="preserve">. </w:t>
      </w:r>
    </w:p>
    <w:p w:rsidR="00951F6E" w:rsidRDefault="00951F6E" w:rsidP="0077011B">
      <w:pPr>
        <w:rPr>
          <w:sz w:val="22"/>
          <w:szCs w:val="22"/>
        </w:rPr>
      </w:pPr>
    </w:p>
    <w:p w:rsidR="009C2A27" w:rsidRDefault="00951F6E" w:rsidP="0077011B">
      <w:pPr>
        <w:rPr>
          <w:sz w:val="22"/>
          <w:szCs w:val="22"/>
        </w:rPr>
      </w:pPr>
      <w:r>
        <w:rPr>
          <w:sz w:val="22"/>
          <w:szCs w:val="22"/>
        </w:rPr>
        <w:t>Because we are only considering offering a single alternative for each of the three product lines</w:t>
      </w:r>
      <w:r w:rsidR="00D31AAA">
        <w:rPr>
          <w:sz w:val="22"/>
          <w:szCs w:val="22"/>
        </w:rPr>
        <w:t>, and actual customers will not have knowledge of the other potential executions</w:t>
      </w:r>
      <w:r>
        <w:rPr>
          <w:sz w:val="22"/>
          <w:szCs w:val="22"/>
        </w:rPr>
        <w:t xml:space="preserve">, the methodology </w:t>
      </w:r>
      <w:r w:rsidR="00D31AAA">
        <w:rPr>
          <w:sz w:val="22"/>
          <w:szCs w:val="22"/>
        </w:rPr>
        <w:t>utilizes a monadic cell design</w:t>
      </w:r>
      <w:r w:rsidR="006D4A8D">
        <w:rPr>
          <w:sz w:val="22"/>
          <w:szCs w:val="22"/>
        </w:rPr>
        <w:t>.</w:t>
      </w:r>
      <w:r w:rsidR="00F93F2B">
        <w:rPr>
          <w:sz w:val="22"/>
          <w:szCs w:val="22"/>
        </w:rPr>
        <w:t xml:space="preserve">  The monadic cell design allows us to</w:t>
      </w:r>
      <w:r w:rsidR="00B730D2">
        <w:rPr>
          <w:sz w:val="22"/>
          <w:szCs w:val="22"/>
        </w:rPr>
        <w:t xml:space="preserve"> measure the appeal of a concept in absolute terms by</w:t>
      </w:r>
      <w:r w:rsidR="00F93F2B">
        <w:rPr>
          <w:sz w:val="22"/>
          <w:szCs w:val="22"/>
        </w:rPr>
        <w:t xml:space="preserve"> test</w:t>
      </w:r>
      <w:r w:rsidR="00B730D2">
        <w:rPr>
          <w:sz w:val="22"/>
          <w:szCs w:val="22"/>
        </w:rPr>
        <w:t>ing</w:t>
      </w:r>
      <w:r w:rsidR="00F93F2B">
        <w:rPr>
          <w:sz w:val="22"/>
          <w:szCs w:val="22"/>
        </w:rPr>
        <w:t xml:space="preserve"> a single alternative for each of the three product lines in which we are considering a special set </w:t>
      </w:r>
      <w:r w:rsidR="00B730D2">
        <w:rPr>
          <w:sz w:val="22"/>
          <w:szCs w:val="22"/>
        </w:rPr>
        <w:t>among</w:t>
      </w:r>
      <w:r w:rsidR="00F93F2B">
        <w:rPr>
          <w:sz w:val="22"/>
          <w:szCs w:val="22"/>
        </w:rPr>
        <w:t xml:space="preserve"> a </w:t>
      </w:r>
      <w:r w:rsidR="00F25A1B">
        <w:rPr>
          <w:sz w:val="22"/>
          <w:szCs w:val="22"/>
        </w:rPr>
        <w:t xml:space="preserve">randomly assigned </w:t>
      </w:r>
      <w:r w:rsidR="00F93F2B">
        <w:rPr>
          <w:sz w:val="22"/>
          <w:szCs w:val="22"/>
        </w:rPr>
        <w:t xml:space="preserve">sub-sample of the targeted sample segments.  Respondents </w:t>
      </w:r>
      <w:r w:rsidR="00F25A1B">
        <w:rPr>
          <w:sz w:val="22"/>
          <w:szCs w:val="22"/>
        </w:rPr>
        <w:t xml:space="preserve">in each monadic </w:t>
      </w:r>
      <w:r w:rsidR="007C7F0C">
        <w:rPr>
          <w:sz w:val="22"/>
          <w:szCs w:val="22"/>
        </w:rPr>
        <w:t xml:space="preserve">test </w:t>
      </w:r>
      <w:r w:rsidR="00F25A1B">
        <w:rPr>
          <w:sz w:val="22"/>
          <w:szCs w:val="22"/>
        </w:rPr>
        <w:t xml:space="preserve">sub-sample </w:t>
      </w:r>
      <w:r w:rsidR="00F93F2B">
        <w:rPr>
          <w:sz w:val="22"/>
          <w:szCs w:val="22"/>
        </w:rPr>
        <w:t xml:space="preserve">report their interest in the </w:t>
      </w:r>
      <w:r w:rsidR="00B730D2">
        <w:rPr>
          <w:sz w:val="22"/>
          <w:szCs w:val="22"/>
        </w:rPr>
        <w:t xml:space="preserve">single </w:t>
      </w:r>
      <w:r w:rsidR="00F93F2B">
        <w:rPr>
          <w:sz w:val="22"/>
          <w:szCs w:val="22"/>
        </w:rPr>
        <w:t>product alternative</w:t>
      </w:r>
      <w:r w:rsidR="00B730D2">
        <w:rPr>
          <w:sz w:val="22"/>
          <w:szCs w:val="22"/>
        </w:rPr>
        <w:t xml:space="preserve">s presented across the three product lines.  Their responses will thus be free of concept interaction since they will have no knowledge </w:t>
      </w:r>
      <w:r w:rsidR="00F93F2B">
        <w:rPr>
          <w:sz w:val="22"/>
          <w:szCs w:val="22"/>
        </w:rPr>
        <w:t>that other possible configurations are being considered</w:t>
      </w:r>
      <w:r w:rsidR="00B730D2">
        <w:rPr>
          <w:sz w:val="22"/>
          <w:szCs w:val="22"/>
        </w:rPr>
        <w:t xml:space="preserve"> in each of the three product lines</w:t>
      </w:r>
      <w:r w:rsidR="00F93F2B">
        <w:rPr>
          <w:sz w:val="22"/>
          <w:szCs w:val="22"/>
        </w:rPr>
        <w:t xml:space="preserve">.  </w:t>
      </w:r>
      <w:r w:rsidR="00F25A1B">
        <w:rPr>
          <w:sz w:val="22"/>
          <w:szCs w:val="22"/>
        </w:rPr>
        <w:t xml:space="preserve">The </w:t>
      </w:r>
      <w:r w:rsidR="00F93F2B">
        <w:rPr>
          <w:sz w:val="22"/>
          <w:szCs w:val="22"/>
        </w:rPr>
        <w:t xml:space="preserve">reported interest for </w:t>
      </w:r>
      <w:r w:rsidR="00F25A1B">
        <w:rPr>
          <w:sz w:val="22"/>
          <w:szCs w:val="22"/>
        </w:rPr>
        <w:t xml:space="preserve">the alternative evaluated by each individual </w:t>
      </w:r>
      <w:r w:rsidR="00B730D2">
        <w:rPr>
          <w:sz w:val="22"/>
          <w:szCs w:val="22"/>
        </w:rPr>
        <w:t xml:space="preserve">monadic </w:t>
      </w:r>
      <w:r w:rsidR="00F25A1B">
        <w:rPr>
          <w:sz w:val="22"/>
          <w:szCs w:val="22"/>
        </w:rPr>
        <w:t xml:space="preserve">sub-sample is then compared against the reported interests in alternatives evaluated by all the other </w:t>
      </w:r>
      <w:r w:rsidR="00B730D2">
        <w:rPr>
          <w:sz w:val="22"/>
          <w:szCs w:val="22"/>
        </w:rPr>
        <w:t xml:space="preserve">monadic </w:t>
      </w:r>
      <w:r w:rsidR="00F25A1B">
        <w:rPr>
          <w:sz w:val="22"/>
          <w:szCs w:val="22"/>
        </w:rPr>
        <w:t xml:space="preserve">sub-samples to identify the </w:t>
      </w:r>
      <w:r w:rsidR="00B730D2">
        <w:rPr>
          <w:sz w:val="22"/>
          <w:szCs w:val="22"/>
        </w:rPr>
        <w:t xml:space="preserve">most appealing </w:t>
      </w:r>
      <w:r w:rsidR="00F25A1B">
        <w:rPr>
          <w:sz w:val="22"/>
          <w:szCs w:val="22"/>
        </w:rPr>
        <w:t>option or options.</w:t>
      </w:r>
    </w:p>
    <w:p w:rsidR="009C2A27" w:rsidRDefault="009C2A27" w:rsidP="0077011B">
      <w:pPr>
        <w:rPr>
          <w:sz w:val="22"/>
          <w:szCs w:val="22"/>
        </w:rPr>
      </w:pPr>
    </w:p>
    <w:p w:rsidR="00FF187B" w:rsidRDefault="00064799" w:rsidP="0077011B">
      <w:pPr>
        <w:rPr>
          <w:sz w:val="22"/>
          <w:szCs w:val="22"/>
        </w:rPr>
      </w:pPr>
      <w:r>
        <w:rPr>
          <w:sz w:val="22"/>
          <w:szCs w:val="22"/>
        </w:rPr>
        <w:t xml:space="preserve">A matrix </w:t>
      </w:r>
      <w:r w:rsidR="00F25A1B">
        <w:rPr>
          <w:sz w:val="22"/>
          <w:szCs w:val="22"/>
        </w:rPr>
        <w:t xml:space="preserve">illustrating </w:t>
      </w:r>
      <w:r>
        <w:rPr>
          <w:sz w:val="22"/>
          <w:szCs w:val="22"/>
        </w:rPr>
        <w:t xml:space="preserve">the </w:t>
      </w:r>
      <w:r w:rsidR="00F25A1B">
        <w:rPr>
          <w:sz w:val="22"/>
          <w:szCs w:val="22"/>
        </w:rPr>
        <w:t xml:space="preserve">monadic </w:t>
      </w:r>
      <w:r>
        <w:rPr>
          <w:sz w:val="22"/>
          <w:szCs w:val="22"/>
        </w:rPr>
        <w:t>division of product alternatives</w:t>
      </w:r>
      <w:r w:rsidR="00B730D2">
        <w:rPr>
          <w:sz w:val="22"/>
          <w:szCs w:val="22"/>
        </w:rPr>
        <w:t xml:space="preserve"> across customer segment samples </w:t>
      </w:r>
      <w:r>
        <w:rPr>
          <w:sz w:val="22"/>
          <w:szCs w:val="22"/>
        </w:rPr>
        <w:t xml:space="preserve">is </w:t>
      </w:r>
      <w:r w:rsidR="000C7497">
        <w:rPr>
          <w:sz w:val="22"/>
          <w:szCs w:val="22"/>
        </w:rPr>
        <w:t>as follows</w:t>
      </w:r>
      <w:r w:rsidR="00FF187B">
        <w:rPr>
          <w:sz w:val="22"/>
          <w:szCs w:val="22"/>
        </w:rPr>
        <w:t xml:space="preserve">: </w:t>
      </w:r>
    </w:p>
    <w:p w:rsidR="00064799" w:rsidRDefault="00064799" w:rsidP="0077011B">
      <w:pPr>
        <w:rPr>
          <w:sz w:val="22"/>
          <w:szCs w:val="22"/>
        </w:rPr>
      </w:pPr>
    </w:p>
    <w:p w:rsidR="00064799" w:rsidRDefault="009C16BC" w:rsidP="0077011B">
      <w:pPr>
        <w:rPr>
          <w:sz w:val="22"/>
          <w:szCs w:val="22"/>
        </w:rPr>
      </w:pPr>
      <w:r w:rsidRPr="009C16BC">
        <w:rPr>
          <w:noProof/>
          <w:szCs w:val="22"/>
        </w:rPr>
        <w:drawing>
          <wp:inline distT="0" distB="0" distL="0" distR="0">
            <wp:extent cx="5486400" cy="2773459"/>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486400" cy="2773459"/>
                    </a:xfrm>
                    <a:prstGeom prst="rect">
                      <a:avLst/>
                    </a:prstGeom>
                    <a:noFill/>
                    <a:ln w="9525">
                      <a:noFill/>
                      <a:miter lim="800000"/>
                      <a:headEnd/>
                      <a:tailEnd/>
                    </a:ln>
                  </pic:spPr>
                </pic:pic>
              </a:graphicData>
            </a:graphic>
          </wp:inline>
        </w:drawing>
      </w:r>
    </w:p>
    <w:p w:rsidR="00FF187B" w:rsidRDefault="00FF187B" w:rsidP="0077011B">
      <w:pPr>
        <w:rPr>
          <w:sz w:val="22"/>
          <w:szCs w:val="22"/>
        </w:rPr>
      </w:pPr>
    </w:p>
    <w:p w:rsidR="007B6F66" w:rsidRDefault="007B6F66" w:rsidP="0077011B">
      <w:pPr>
        <w:rPr>
          <w:sz w:val="22"/>
          <w:szCs w:val="22"/>
        </w:rPr>
      </w:pPr>
      <w:r w:rsidRPr="007B6F66">
        <w:rPr>
          <w:sz w:val="22"/>
          <w:szCs w:val="22"/>
        </w:rPr>
        <w:t xml:space="preserve">The sample for </w:t>
      </w:r>
      <w:r>
        <w:rPr>
          <w:sz w:val="22"/>
          <w:szCs w:val="22"/>
        </w:rPr>
        <w:t>the survey</w:t>
      </w:r>
      <w:r w:rsidRPr="007B6F66">
        <w:rPr>
          <w:sz w:val="22"/>
          <w:szCs w:val="22"/>
        </w:rPr>
        <w:t xml:space="preserve"> will be obtained from the customer database lists.  The sample will be selected randomly among the population of customers fitting the defined criteria.  </w:t>
      </w:r>
      <w:r w:rsidR="00125271" w:rsidRPr="001062BD">
        <w:rPr>
          <w:rFonts w:cs="Arial"/>
          <w:sz w:val="22"/>
        </w:rPr>
        <w:t>This will be a web-based survey of customers</w:t>
      </w:r>
      <w:r w:rsidR="00125271" w:rsidRPr="007B6F66">
        <w:rPr>
          <w:sz w:val="22"/>
          <w:szCs w:val="22"/>
        </w:rPr>
        <w:t xml:space="preserve"> </w:t>
      </w:r>
      <w:r w:rsidR="00125271">
        <w:rPr>
          <w:sz w:val="22"/>
          <w:szCs w:val="22"/>
        </w:rPr>
        <w:t xml:space="preserve">in general and two specific sub-segments of customers.  </w:t>
      </w:r>
      <w:r w:rsidR="00125271" w:rsidRPr="00125271">
        <w:rPr>
          <w:sz w:val="22"/>
          <w:szCs w:val="22"/>
        </w:rPr>
        <w:t>Potential respondents will be sent email invitations to take the survey on-line</w:t>
      </w:r>
      <w:r w:rsidR="00125271">
        <w:rPr>
          <w:sz w:val="22"/>
          <w:szCs w:val="22"/>
        </w:rPr>
        <w:t xml:space="preserve">.  The survey should take no more than ten minutes to complete.  </w:t>
      </w:r>
      <w:r w:rsidRPr="007B6F66">
        <w:rPr>
          <w:sz w:val="22"/>
          <w:szCs w:val="22"/>
        </w:rPr>
        <w:t xml:space="preserve">Based </w:t>
      </w:r>
      <w:r w:rsidRPr="007B6F66">
        <w:rPr>
          <w:sz w:val="22"/>
          <w:szCs w:val="22"/>
        </w:rPr>
        <w:lastRenderedPageBreak/>
        <w:t>on our historic response rates and our experience with this</w:t>
      </w:r>
      <w:r>
        <w:rPr>
          <w:sz w:val="22"/>
          <w:szCs w:val="22"/>
        </w:rPr>
        <w:t xml:space="preserve"> type of</w:t>
      </w:r>
      <w:r w:rsidRPr="007B6F66">
        <w:rPr>
          <w:sz w:val="22"/>
          <w:szCs w:val="22"/>
        </w:rPr>
        <w:t xml:space="preserve"> survey, we anticipate inviting </w:t>
      </w:r>
      <w:r>
        <w:rPr>
          <w:sz w:val="22"/>
          <w:szCs w:val="22"/>
        </w:rPr>
        <w:t>65,000</w:t>
      </w:r>
      <w:r w:rsidRPr="007B6F66">
        <w:rPr>
          <w:sz w:val="22"/>
          <w:szCs w:val="22"/>
        </w:rPr>
        <w:t xml:space="preserve"> customers to respond to the survey in order to achieve the targeted 3,</w:t>
      </w:r>
      <w:r w:rsidR="00125271">
        <w:rPr>
          <w:sz w:val="22"/>
          <w:szCs w:val="22"/>
        </w:rPr>
        <w:t>2</w:t>
      </w:r>
      <w:r w:rsidRPr="007B6F66">
        <w:rPr>
          <w:sz w:val="22"/>
          <w:szCs w:val="22"/>
        </w:rPr>
        <w:t xml:space="preserve">00 </w:t>
      </w:r>
      <w:r w:rsidR="00125271">
        <w:rPr>
          <w:sz w:val="22"/>
          <w:szCs w:val="22"/>
        </w:rPr>
        <w:t>sample size</w:t>
      </w:r>
      <w:r w:rsidRPr="007B6F66">
        <w:rPr>
          <w:sz w:val="22"/>
          <w:szCs w:val="22"/>
        </w:rPr>
        <w:t>.  Collected survey data will be coded, cleaned, weighted and tabulated.</w:t>
      </w:r>
    </w:p>
    <w:p w:rsidR="00777243" w:rsidRDefault="00777243" w:rsidP="0077011B">
      <w:pPr>
        <w:rPr>
          <w:sz w:val="22"/>
          <w:szCs w:val="22"/>
        </w:rPr>
      </w:pPr>
    </w:p>
    <w:p w:rsidR="00952E93" w:rsidRDefault="00753744" w:rsidP="00067323">
      <w:pPr>
        <w:pStyle w:val="Heading3"/>
        <w:tabs>
          <w:tab w:val="clear" w:pos="1080"/>
          <w:tab w:val="left" w:pos="360"/>
        </w:tabs>
        <w:ind w:left="360" w:hanging="360"/>
        <w:rPr>
          <w:sz w:val="22"/>
        </w:rPr>
      </w:pPr>
      <w:r>
        <w:rPr>
          <w:sz w:val="22"/>
        </w:rPr>
        <w:t xml:space="preserve">Survey </w:t>
      </w:r>
      <w:r w:rsidR="00952E93">
        <w:rPr>
          <w:sz w:val="22"/>
        </w:rPr>
        <w:t>Design</w:t>
      </w:r>
    </w:p>
    <w:p w:rsidR="00952E93" w:rsidRDefault="00952E93">
      <w:pPr>
        <w:rPr>
          <w:sz w:val="22"/>
        </w:rPr>
      </w:pPr>
    </w:p>
    <w:p w:rsidR="00125271" w:rsidRPr="00125271" w:rsidRDefault="00125271" w:rsidP="00125271">
      <w:pPr>
        <w:rPr>
          <w:sz w:val="22"/>
        </w:rPr>
      </w:pPr>
      <w:r>
        <w:rPr>
          <w:sz w:val="22"/>
        </w:rPr>
        <w:t xml:space="preserve">As stated, this will be a web-based survey taking approximately ten minutes to complete.  </w:t>
      </w:r>
      <w:r w:rsidRPr="00125271">
        <w:rPr>
          <w:sz w:val="22"/>
        </w:rPr>
        <w:t xml:space="preserve">The survey </w:t>
      </w:r>
      <w:r w:rsidR="001B463F">
        <w:rPr>
          <w:sz w:val="22"/>
        </w:rPr>
        <w:t xml:space="preserve">is designed to </w:t>
      </w:r>
      <w:r w:rsidR="001B463F" w:rsidRPr="001B463F">
        <w:rPr>
          <w:sz w:val="22"/>
        </w:rPr>
        <w:t>assess interest and determine the most appealing configuration</w:t>
      </w:r>
      <w:r w:rsidR="001B463F">
        <w:rPr>
          <w:sz w:val="22"/>
        </w:rPr>
        <w:t xml:space="preserve"> among eight concepts each for following three product lines in 2013</w:t>
      </w:r>
      <w:r w:rsidRPr="00125271">
        <w:rPr>
          <w:sz w:val="22"/>
        </w:rPr>
        <w:t xml:space="preserve">: </w:t>
      </w:r>
    </w:p>
    <w:p w:rsidR="00125271" w:rsidRPr="00125271" w:rsidRDefault="00125271" w:rsidP="00125271">
      <w:pPr>
        <w:rPr>
          <w:sz w:val="22"/>
        </w:rPr>
      </w:pPr>
    </w:p>
    <w:p w:rsidR="00125271" w:rsidRPr="00125271" w:rsidRDefault="001B463F" w:rsidP="00125271">
      <w:pPr>
        <w:numPr>
          <w:ilvl w:val="0"/>
          <w:numId w:val="8"/>
        </w:numPr>
        <w:rPr>
          <w:sz w:val="22"/>
        </w:rPr>
      </w:pPr>
      <w:r w:rsidRPr="001B463F">
        <w:rPr>
          <w:sz w:val="22"/>
        </w:rPr>
        <w:t>$1Coin &amp; Currency Set</w:t>
      </w:r>
    </w:p>
    <w:p w:rsidR="001B463F" w:rsidRDefault="001B463F" w:rsidP="00125271">
      <w:pPr>
        <w:numPr>
          <w:ilvl w:val="0"/>
          <w:numId w:val="8"/>
        </w:numPr>
        <w:rPr>
          <w:sz w:val="22"/>
        </w:rPr>
      </w:pPr>
      <w:r>
        <w:rPr>
          <w:sz w:val="22"/>
        </w:rPr>
        <w:t>Teddy Roosevelt Coin &amp; Medal Set</w:t>
      </w:r>
    </w:p>
    <w:p w:rsidR="001B463F" w:rsidRDefault="001B463F" w:rsidP="00125271">
      <w:pPr>
        <w:numPr>
          <w:ilvl w:val="0"/>
          <w:numId w:val="8"/>
        </w:numPr>
        <w:rPr>
          <w:sz w:val="22"/>
        </w:rPr>
      </w:pPr>
      <w:r>
        <w:rPr>
          <w:sz w:val="22"/>
        </w:rPr>
        <w:t>5 Star General Special Set</w:t>
      </w:r>
    </w:p>
    <w:p w:rsidR="001B463F" w:rsidRDefault="001B463F" w:rsidP="001B463F">
      <w:pPr>
        <w:ind w:left="720"/>
        <w:rPr>
          <w:sz w:val="22"/>
        </w:rPr>
      </w:pPr>
    </w:p>
    <w:p w:rsidR="009E6192" w:rsidRDefault="001B463F" w:rsidP="00812384">
      <w:pPr>
        <w:rPr>
          <w:sz w:val="22"/>
        </w:rPr>
      </w:pPr>
      <w:r>
        <w:rPr>
          <w:sz w:val="22"/>
        </w:rPr>
        <w:t>After asking several standard questions pertaining to screening, purchasing history and future intent (questions S1 – Q4b), the survey presents a set of three or four questions exploring interest in and likelihood to purchase a single concept in each of the three product lines being tested (</w:t>
      </w:r>
      <w:r w:rsidR="00812384">
        <w:rPr>
          <w:sz w:val="22"/>
        </w:rPr>
        <w:t>Q5a-c, Q6a-d and Q7a-c)</w:t>
      </w:r>
      <w:r>
        <w:rPr>
          <w:sz w:val="22"/>
        </w:rPr>
        <w:t>.</w:t>
      </w:r>
      <w:r w:rsidR="00812384">
        <w:rPr>
          <w:sz w:val="22"/>
        </w:rPr>
        <w:t xml:space="preserve">  All respondents see these questions; however, which product concept they are responding to varies by which monadic testing cell they have been assigned to (monadic cell assignment is random within each sample segment).  As shown below, r</w:t>
      </w:r>
      <w:r w:rsidR="000C7497">
        <w:rPr>
          <w:sz w:val="22"/>
        </w:rPr>
        <w:t>espondents in e</w:t>
      </w:r>
      <w:r w:rsidR="00996845">
        <w:rPr>
          <w:sz w:val="22"/>
        </w:rPr>
        <w:t xml:space="preserve">ach </w:t>
      </w:r>
      <w:r w:rsidR="0053042C">
        <w:rPr>
          <w:sz w:val="22"/>
        </w:rPr>
        <w:t xml:space="preserve">category </w:t>
      </w:r>
      <w:r w:rsidR="00996845">
        <w:rPr>
          <w:sz w:val="22"/>
        </w:rPr>
        <w:t xml:space="preserve">will </w:t>
      </w:r>
      <w:r w:rsidR="00996845" w:rsidRPr="009E6192">
        <w:rPr>
          <w:sz w:val="22"/>
        </w:rPr>
        <w:t xml:space="preserve">evaluate </w:t>
      </w:r>
      <w:r w:rsidR="0053042C">
        <w:rPr>
          <w:sz w:val="22"/>
        </w:rPr>
        <w:t xml:space="preserve">their </w:t>
      </w:r>
      <w:r w:rsidR="00996845" w:rsidRPr="009E6192">
        <w:rPr>
          <w:sz w:val="22"/>
        </w:rPr>
        <w:t xml:space="preserve">interest </w:t>
      </w:r>
      <w:r w:rsidR="00812384">
        <w:rPr>
          <w:sz w:val="22"/>
        </w:rPr>
        <w:t xml:space="preserve">in </w:t>
      </w:r>
      <w:r w:rsidR="00996845" w:rsidRPr="009E6192">
        <w:rPr>
          <w:sz w:val="22"/>
        </w:rPr>
        <w:t xml:space="preserve">and likelihood to purchase </w:t>
      </w:r>
      <w:r w:rsidR="007B6F66">
        <w:rPr>
          <w:sz w:val="22"/>
        </w:rPr>
        <w:t xml:space="preserve">a single </w:t>
      </w:r>
      <w:r w:rsidR="00D924F3" w:rsidRPr="007B6F66">
        <w:rPr>
          <w:sz w:val="22"/>
        </w:rPr>
        <w:t>permutation</w:t>
      </w:r>
      <w:r w:rsidR="00D924F3">
        <w:rPr>
          <w:sz w:val="22"/>
        </w:rPr>
        <w:t xml:space="preserve"> of each of the three types of potential products</w:t>
      </w:r>
      <w:r w:rsidR="00812384">
        <w:rPr>
          <w:sz w:val="22"/>
        </w:rPr>
        <w:t>.</w:t>
      </w:r>
    </w:p>
    <w:p w:rsidR="005A0408" w:rsidRDefault="005A0408" w:rsidP="00D924F3">
      <w:pPr>
        <w:jc w:val="center"/>
        <w:rPr>
          <w:b/>
          <w:sz w:val="22"/>
        </w:rPr>
      </w:pPr>
    </w:p>
    <w:p w:rsidR="008C525A" w:rsidRDefault="007B6F66" w:rsidP="00D924F3">
      <w:pPr>
        <w:jc w:val="center"/>
        <w:rPr>
          <w:b/>
          <w:sz w:val="22"/>
        </w:rPr>
      </w:pPr>
      <w:r w:rsidRPr="007B6F66">
        <w:rPr>
          <w:noProof/>
        </w:rPr>
        <w:drawing>
          <wp:inline distT="0" distB="0" distL="0" distR="0">
            <wp:extent cx="5486400" cy="3798879"/>
            <wp:effectExtent l="1905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5486400" cy="3798879"/>
                    </a:xfrm>
                    <a:prstGeom prst="rect">
                      <a:avLst/>
                    </a:prstGeom>
                    <a:noFill/>
                    <a:ln w="9525">
                      <a:noFill/>
                      <a:miter lim="800000"/>
                      <a:headEnd/>
                      <a:tailEnd/>
                    </a:ln>
                  </pic:spPr>
                </pic:pic>
              </a:graphicData>
            </a:graphic>
          </wp:inline>
        </w:drawing>
      </w:r>
    </w:p>
    <w:p w:rsidR="00812384" w:rsidRPr="00812384" w:rsidRDefault="00812384" w:rsidP="005C4C3C">
      <w:pPr>
        <w:rPr>
          <w:rFonts w:ascii="Calibri" w:hAnsi="Calibri" w:cs="Calibri"/>
          <w:bCs/>
          <w:color w:val="000000"/>
        </w:rPr>
      </w:pPr>
    </w:p>
    <w:p w:rsidR="00812384" w:rsidRDefault="00812384" w:rsidP="005C4C3C">
      <w:pPr>
        <w:rPr>
          <w:sz w:val="22"/>
        </w:rPr>
      </w:pPr>
      <w:r>
        <w:rPr>
          <w:sz w:val="22"/>
        </w:rPr>
        <w:t>Following the concept assessment portion of the survey, all respondents are asked a set of standard demographic questions, after which they have completed the survey.</w:t>
      </w:r>
    </w:p>
    <w:p w:rsidR="00812384" w:rsidRDefault="00812384" w:rsidP="005C4C3C">
      <w:pPr>
        <w:rPr>
          <w:sz w:val="22"/>
        </w:rPr>
      </w:pPr>
    </w:p>
    <w:p w:rsidR="00DB47CD" w:rsidRDefault="000C7497" w:rsidP="00DB47CD">
      <w:pPr>
        <w:rPr>
          <w:sz w:val="22"/>
        </w:rPr>
      </w:pPr>
      <w:r>
        <w:rPr>
          <w:sz w:val="22"/>
        </w:rPr>
        <w:t xml:space="preserve">This </w:t>
      </w:r>
      <w:r w:rsidR="00D924F3">
        <w:rPr>
          <w:sz w:val="22"/>
        </w:rPr>
        <w:t xml:space="preserve">monadic cell </w:t>
      </w:r>
      <w:r w:rsidR="00812384">
        <w:rPr>
          <w:sz w:val="22"/>
        </w:rPr>
        <w:t xml:space="preserve">methodology is a research design commonly used in testing price sensitivity but is also useful in product concept testing where evaluation of concept appeal is desired in absolute terms, free from the bias inherent in comparative assessments   The methodology does tend to increase the required sample size; however, it </w:t>
      </w:r>
      <w:r w:rsidR="00CE78DE">
        <w:rPr>
          <w:sz w:val="22"/>
        </w:rPr>
        <w:t xml:space="preserve">has the benefit of reducing </w:t>
      </w:r>
      <w:r w:rsidR="00D924F3">
        <w:rPr>
          <w:sz w:val="22"/>
        </w:rPr>
        <w:t xml:space="preserve">respondent fatigue </w:t>
      </w:r>
      <w:r w:rsidR="00CE78DE">
        <w:rPr>
          <w:sz w:val="22"/>
        </w:rPr>
        <w:t>since the survey instrument is shorter</w:t>
      </w:r>
      <w:r w:rsidR="00D924F3">
        <w:rPr>
          <w:sz w:val="22"/>
        </w:rPr>
        <w:t xml:space="preserve"> (</w:t>
      </w:r>
      <w:r w:rsidR="00CE78DE">
        <w:rPr>
          <w:sz w:val="22"/>
        </w:rPr>
        <w:t xml:space="preserve">i.e., </w:t>
      </w:r>
      <w:r w:rsidR="00D924F3">
        <w:rPr>
          <w:sz w:val="22"/>
        </w:rPr>
        <w:t xml:space="preserve">instead of each respondent evaluating all </w:t>
      </w:r>
      <w:r w:rsidR="00CE78DE">
        <w:rPr>
          <w:sz w:val="22"/>
        </w:rPr>
        <w:t xml:space="preserve">concepts </w:t>
      </w:r>
      <w:r w:rsidR="00D924F3">
        <w:rPr>
          <w:sz w:val="22"/>
        </w:rPr>
        <w:t>for each product</w:t>
      </w:r>
      <w:r w:rsidR="00CE78DE">
        <w:rPr>
          <w:sz w:val="22"/>
        </w:rPr>
        <w:t>,</w:t>
      </w:r>
      <w:r>
        <w:rPr>
          <w:sz w:val="22"/>
        </w:rPr>
        <w:t xml:space="preserve"> they only review </w:t>
      </w:r>
      <w:r w:rsidR="00CE78DE">
        <w:rPr>
          <w:sz w:val="22"/>
        </w:rPr>
        <w:t>a single concept for e</w:t>
      </w:r>
      <w:r>
        <w:rPr>
          <w:sz w:val="22"/>
        </w:rPr>
        <w:t>ach product</w:t>
      </w:r>
      <w:r w:rsidR="00D924F3">
        <w:rPr>
          <w:sz w:val="22"/>
        </w:rPr>
        <w:t>)</w:t>
      </w:r>
      <w:r w:rsidR="00CE78DE">
        <w:rPr>
          <w:sz w:val="22"/>
        </w:rPr>
        <w:t>.  Obtaining unbiased assessments of the various product concepts is a research objective</w:t>
      </w:r>
      <w:r w:rsidR="00CE78DE" w:rsidRPr="00CE78DE">
        <w:rPr>
          <w:sz w:val="22"/>
        </w:rPr>
        <w:t xml:space="preserve"> </w:t>
      </w:r>
      <w:r w:rsidR="00CE78DE">
        <w:rPr>
          <w:sz w:val="22"/>
        </w:rPr>
        <w:t>since it is more similar to the conditions in which we will ultimately offer any of these product</w:t>
      </w:r>
      <w:r w:rsidR="00DB47CD">
        <w:rPr>
          <w:sz w:val="22"/>
        </w:rPr>
        <w:t>s – that is</w:t>
      </w:r>
      <w:r w:rsidR="00CE78DE">
        <w:rPr>
          <w:sz w:val="22"/>
        </w:rPr>
        <w:t>, we will only offer customers a single special product in each of the three product lines so customers will not know that the other choices existed.  Additionally, since we are testing eight alternative concepts in each of three product lines, respondent fatigue would likely be an issue if all respondents were asked to assess all possible concepts.  Using the monadic cell methodology, customers will only be asked to assess three product concepts, as opposed to twenty-four.</w:t>
      </w:r>
    </w:p>
    <w:p w:rsidR="0077011B" w:rsidRDefault="006D4A8D" w:rsidP="00DB47CD">
      <w:pPr>
        <w:rPr>
          <w:sz w:val="22"/>
        </w:rPr>
      </w:pPr>
      <w:r>
        <w:rPr>
          <w:sz w:val="22"/>
        </w:rPr>
        <w:t xml:space="preserve">  </w:t>
      </w:r>
    </w:p>
    <w:p w:rsidR="000C7497" w:rsidRDefault="000C7497" w:rsidP="0077011B">
      <w:pPr>
        <w:rPr>
          <w:sz w:val="22"/>
        </w:rPr>
      </w:pPr>
    </w:p>
    <w:p w:rsidR="00952E93" w:rsidRDefault="00952E93" w:rsidP="00067323">
      <w:pPr>
        <w:pStyle w:val="Heading3"/>
        <w:tabs>
          <w:tab w:val="clear" w:pos="1080"/>
          <w:tab w:val="num" w:pos="360"/>
        </w:tabs>
        <w:ind w:left="360" w:hanging="360"/>
        <w:rPr>
          <w:sz w:val="22"/>
        </w:rPr>
      </w:pPr>
      <w:r>
        <w:rPr>
          <w:sz w:val="22"/>
        </w:rPr>
        <w:t>Methods to Maximize Response Rates</w:t>
      </w:r>
    </w:p>
    <w:p w:rsidR="00952E93" w:rsidRDefault="00952E93">
      <w:pPr>
        <w:rPr>
          <w:sz w:val="22"/>
        </w:rPr>
      </w:pPr>
    </w:p>
    <w:p w:rsidR="00952E93" w:rsidRDefault="00DB47CD">
      <w:pPr>
        <w:rPr>
          <w:sz w:val="22"/>
        </w:rPr>
      </w:pPr>
      <w:r w:rsidRPr="001062BD">
        <w:rPr>
          <w:rFonts w:cs="Arial"/>
          <w:sz w:val="22"/>
        </w:rPr>
        <w:t xml:space="preserve">This survey approach is designed to minimize the amount of intrusion and burden that is placed on customers.  Accordingly, calls will not be made to them, nor will other “intrusive” measures that normally might be used to maximize response rates. We plan to send e-mail invitations to customers explaining that participation is totally voluntary and that their feedback will be used to help improve the products and services we offer.  Multiple reminder emails (e.g., two to three) will be sent to potential respondents to invite them to complete the survey.  Respondents can complete the survey at a time convenient to them.  No monetary incentive will be offered. </w:t>
      </w:r>
      <w:r w:rsidR="006D4A8D">
        <w:rPr>
          <w:sz w:val="22"/>
        </w:rPr>
        <w:t xml:space="preserve">  </w:t>
      </w:r>
    </w:p>
    <w:p w:rsidR="00952E93" w:rsidRDefault="00952E93">
      <w:pPr>
        <w:rPr>
          <w:sz w:val="22"/>
        </w:rPr>
      </w:pPr>
    </w:p>
    <w:p w:rsidR="00926043" w:rsidRPr="00926043" w:rsidRDefault="00926043" w:rsidP="00926043">
      <w:pPr>
        <w:rPr>
          <w:sz w:val="22"/>
        </w:rPr>
      </w:pPr>
      <w:r w:rsidRPr="00926043">
        <w:rPr>
          <w:sz w:val="22"/>
        </w:rPr>
        <w:t>For United States Mint customers, we typically achieve very high response rates (4%-10% depending on the spend segment) even without an incentive</w:t>
      </w:r>
      <w:r w:rsidR="006D4A8D">
        <w:rPr>
          <w:sz w:val="22"/>
        </w:rPr>
        <w:t xml:space="preserve">.  </w:t>
      </w:r>
      <w:r w:rsidRPr="00926043">
        <w:rPr>
          <w:sz w:val="22"/>
        </w:rPr>
        <w:t xml:space="preserve">We keep surveys to a manageable length and </w:t>
      </w:r>
      <w:r w:rsidR="005C1970">
        <w:rPr>
          <w:sz w:val="22"/>
        </w:rPr>
        <w:t>field topics that are interesting and important to our customers</w:t>
      </w:r>
      <w:r w:rsidR="006D4A8D">
        <w:rPr>
          <w:sz w:val="22"/>
        </w:rPr>
        <w:t xml:space="preserve">.  </w:t>
      </w:r>
      <w:r w:rsidRPr="00926043">
        <w:rPr>
          <w:sz w:val="22"/>
        </w:rPr>
        <w:t>We ensure that our data provide reliable population-level inferences by carefully designing the sampling plan with appropriate strata and sample sizes and by weighting the data to account for the survey design and to adjust for non</w:t>
      </w:r>
      <w:r w:rsidR="00833222">
        <w:rPr>
          <w:sz w:val="22"/>
        </w:rPr>
        <w:t>-</w:t>
      </w:r>
      <w:r w:rsidRPr="00926043">
        <w:rPr>
          <w:sz w:val="22"/>
        </w:rPr>
        <w:t>response.</w:t>
      </w:r>
    </w:p>
    <w:p w:rsidR="00926043" w:rsidRDefault="00926043" w:rsidP="00926043">
      <w:pPr>
        <w:rPr>
          <w:sz w:val="22"/>
        </w:rPr>
      </w:pPr>
    </w:p>
    <w:p w:rsidR="00D924F3" w:rsidRDefault="006E453E" w:rsidP="00D924F3">
      <w:pPr>
        <w:rPr>
          <w:sz w:val="22"/>
        </w:rPr>
      </w:pPr>
      <w:r>
        <w:rPr>
          <w:sz w:val="22"/>
        </w:rPr>
        <w:t xml:space="preserve">The United States Mint </w:t>
      </w:r>
      <w:r w:rsidR="00D924F3" w:rsidRPr="00D924F3">
        <w:rPr>
          <w:sz w:val="22"/>
        </w:rPr>
        <w:t>deal</w:t>
      </w:r>
      <w:r>
        <w:rPr>
          <w:sz w:val="22"/>
        </w:rPr>
        <w:t>s</w:t>
      </w:r>
      <w:r w:rsidR="00D924F3" w:rsidRPr="00D924F3">
        <w:rPr>
          <w:sz w:val="22"/>
        </w:rPr>
        <w:t xml:space="preserve"> with non-response bias in a number of ways</w:t>
      </w:r>
      <w:r w:rsidR="006D4A8D">
        <w:rPr>
          <w:sz w:val="22"/>
        </w:rPr>
        <w:t xml:space="preserve">.  </w:t>
      </w:r>
      <w:r w:rsidR="00D924F3" w:rsidRPr="00D924F3">
        <w:rPr>
          <w:sz w:val="22"/>
        </w:rPr>
        <w:t>First, question non-response (those who don’t answer a question but would otherwise complete the survey) is minimized by the survey tool, which requires respondents to make a selection for all questions</w:t>
      </w:r>
      <w:r w:rsidR="006D4A8D">
        <w:rPr>
          <w:sz w:val="22"/>
        </w:rPr>
        <w:t xml:space="preserve">.  </w:t>
      </w:r>
      <w:r w:rsidR="00D924F3" w:rsidRPr="00D924F3">
        <w:rPr>
          <w:sz w:val="22"/>
        </w:rPr>
        <w:t>Second, survey non-response (people who don’t respond to the survey invitation and those who respond but don’t complete the survey) is minimized by keeping the survey short and as simple as practicable, allowing respondents to take the survey at a time convenient to them, and by sending reminder emails (usually one to two) to invitees who have not yet responded</w:t>
      </w:r>
      <w:r w:rsidR="006D4A8D">
        <w:rPr>
          <w:sz w:val="22"/>
        </w:rPr>
        <w:t xml:space="preserve">.  </w:t>
      </w:r>
    </w:p>
    <w:p w:rsidR="00D924F3" w:rsidRDefault="00D924F3" w:rsidP="00D924F3">
      <w:pPr>
        <w:rPr>
          <w:sz w:val="22"/>
        </w:rPr>
      </w:pPr>
    </w:p>
    <w:p w:rsidR="00DB47CD" w:rsidRDefault="00DB47CD" w:rsidP="00D924F3">
      <w:pPr>
        <w:rPr>
          <w:sz w:val="22"/>
        </w:rPr>
      </w:pPr>
      <w:r>
        <w:rPr>
          <w:sz w:val="22"/>
        </w:rPr>
        <w:t>The monadic cell design utilized in the present study is likely to maximize response rates since it allows the survey to stay relatively short and simple and avoids requiring respondents to complete a long and potentially confusing survey asking them to make fine differentiations among a multitude of product concepts.</w:t>
      </w:r>
    </w:p>
    <w:p w:rsidR="00DB47CD" w:rsidRDefault="00DB47CD" w:rsidP="00D924F3">
      <w:pPr>
        <w:rPr>
          <w:sz w:val="22"/>
        </w:rPr>
      </w:pPr>
    </w:p>
    <w:p w:rsidR="00D924F3" w:rsidRPr="00D924F3" w:rsidRDefault="00DB47CD" w:rsidP="00DB47CD">
      <w:pPr>
        <w:rPr>
          <w:sz w:val="22"/>
        </w:rPr>
      </w:pPr>
      <w:r>
        <w:rPr>
          <w:sz w:val="22"/>
        </w:rPr>
        <w:lastRenderedPageBreak/>
        <w:t>As with all of our research, t</w:t>
      </w:r>
      <w:r w:rsidR="00D924F3" w:rsidRPr="00D924F3">
        <w:rPr>
          <w:sz w:val="22"/>
        </w:rPr>
        <w:t>o the extent that a non-response bias is or could be present in this study, we</w:t>
      </w:r>
      <w:r>
        <w:rPr>
          <w:sz w:val="22"/>
        </w:rPr>
        <w:t xml:space="preserve"> wi</w:t>
      </w:r>
      <w:r w:rsidR="00D924F3" w:rsidRPr="00D924F3">
        <w:rPr>
          <w:sz w:val="22"/>
        </w:rPr>
        <w:t>ll attempt to identify it by comparing responses among early and late respondents, comparing responses among the targeted segments, and comparing responses along demographic lines</w:t>
      </w:r>
      <w:r w:rsidR="006D4A8D">
        <w:rPr>
          <w:sz w:val="22"/>
        </w:rPr>
        <w:t xml:space="preserve">.  </w:t>
      </w:r>
      <w:r w:rsidR="006E453E">
        <w:rPr>
          <w:sz w:val="22"/>
        </w:rPr>
        <w:t xml:space="preserve">The United States Mint </w:t>
      </w:r>
      <w:r>
        <w:rPr>
          <w:sz w:val="22"/>
        </w:rPr>
        <w:t>wi</w:t>
      </w:r>
      <w:r w:rsidR="00D924F3" w:rsidRPr="00D924F3">
        <w:rPr>
          <w:sz w:val="22"/>
        </w:rPr>
        <w:t>ll account for non-response bias by weighting the survey data and applying other adjustment techniques appropriate and available.</w:t>
      </w:r>
    </w:p>
    <w:p w:rsidR="00D924F3" w:rsidRPr="00926043" w:rsidRDefault="00D924F3" w:rsidP="00926043">
      <w:pPr>
        <w:rPr>
          <w:sz w:val="22"/>
        </w:rPr>
      </w:pPr>
    </w:p>
    <w:p w:rsidR="00915E18" w:rsidRDefault="00915E18">
      <w:pPr>
        <w:rPr>
          <w:sz w:val="22"/>
        </w:rPr>
      </w:pPr>
    </w:p>
    <w:p w:rsidR="00952E93" w:rsidRDefault="00952E93" w:rsidP="00581B94">
      <w:pPr>
        <w:pStyle w:val="Heading3"/>
        <w:tabs>
          <w:tab w:val="clear" w:pos="1080"/>
          <w:tab w:val="num" w:pos="360"/>
        </w:tabs>
        <w:ind w:left="360" w:hanging="360"/>
        <w:rPr>
          <w:sz w:val="22"/>
        </w:rPr>
      </w:pPr>
      <w:r>
        <w:rPr>
          <w:sz w:val="22"/>
        </w:rPr>
        <w:t>Estimate of the Burden Hours</w:t>
      </w:r>
    </w:p>
    <w:p w:rsidR="00952E93" w:rsidRDefault="00952E93">
      <w:pPr>
        <w:rPr>
          <w:sz w:val="22"/>
        </w:rPr>
      </w:pPr>
    </w:p>
    <w:p w:rsidR="00BC698A" w:rsidRDefault="00BC698A">
      <w:pPr>
        <w:rPr>
          <w:sz w:val="22"/>
        </w:rPr>
      </w:pPr>
      <w:r>
        <w:rPr>
          <w:sz w:val="22"/>
        </w:rPr>
        <w:t>The collection of information will involve completion of the survey via the Internet with up to 3,200 randomly selected respondents</w:t>
      </w:r>
      <w:r w:rsidR="006D4A8D">
        <w:rPr>
          <w:sz w:val="22"/>
        </w:rPr>
        <w:t xml:space="preserve">.  </w:t>
      </w:r>
      <w:r>
        <w:rPr>
          <w:sz w:val="22"/>
        </w:rPr>
        <w:t>The average time to complete the survey will be approximately 10 minutes</w:t>
      </w:r>
      <w:r w:rsidR="006D4A8D">
        <w:rPr>
          <w:sz w:val="22"/>
        </w:rPr>
        <w:t xml:space="preserve">.  </w:t>
      </w:r>
      <w:r>
        <w:rPr>
          <w:sz w:val="22"/>
        </w:rPr>
        <w:t>Therefore, the total estimated burden for this survey is 533 hours.</w:t>
      </w:r>
    </w:p>
    <w:p w:rsidR="00952E93" w:rsidRDefault="00952E93">
      <w:pPr>
        <w:rPr>
          <w:sz w:val="22"/>
        </w:rPr>
      </w:pPr>
    </w:p>
    <w:p w:rsidR="0077011B" w:rsidRDefault="0077011B">
      <w:pPr>
        <w:rPr>
          <w:sz w:val="22"/>
        </w:rPr>
      </w:pP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500"/>
        <w:gridCol w:w="3420"/>
      </w:tblGrid>
      <w:tr w:rsidR="00952E93" w:rsidTr="00BC698A">
        <w:tc>
          <w:tcPr>
            <w:tcW w:w="4500" w:type="dxa"/>
          </w:tcPr>
          <w:p w:rsidR="00952E93" w:rsidRDefault="00952E93">
            <w:pPr>
              <w:rPr>
                <w:sz w:val="22"/>
              </w:rPr>
            </w:pPr>
          </w:p>
        </w:tc>
        <w:tc>
          <w:tcPr>
            <w:tcW w:w="3420" w:type="dxa"/>
          </w:tcPr>
          <w:p w:rsidR="007F05A9" w:rsidRDefault="001B0597" w:rsidP="007F05A9">
            <w:pPr>
              <w:jc w:val="center"/>
              <w:rPr>
                <w:sz w:val="22"/>
              </w:rPr>
            </w:pPr>
            <w:r>
              <w:rPr>
                <w:sz w:val="22"/>
              </w:rPr>
              <w:t xml:space="preserve">FY13 Special Sets </w:t>
            </w:r>
            <w:r w:rsidR="000D20ED">
              <w:rPr>
                <w:sz w:val="22"/>
              </w:rPr>
              <w:t>Survey</w:t>
            </w:r>
          </w:p>
        </w:tc>
      </w:tr>
      <w:tr w:rsidR="00BC698A" w:rsidTr="00BC698A">
        <w:tc>
          <w:tcPr>
            <w:tcW w:w="4500" w:type="dxa"/>
          </w:tcPr>
          <w:p w:rsidR="00BC698A" w:rsidRDefault="00BC698A">
            <w:pPr>
              <w:rPr>
                <w:sz w:val="22"/>
              </w:rPr>
            </w:pPr>
            <w:r>
              <w:rPr>
                <w:sz w:val="22"/>
              </w:rPr>
              <w:t>All respondents</w:t>
            </w:r>
          </w:p>
        </w:tc>
        <w:tc>
          <w:tcPr>
            <w:tcW w:w="3420" w:type="dxa"/>
          </w:tcPr>
          <w:p w:rsidR="007F05A9" w:rsidRDefault="00BC698A" w:rsidP="007F05A9">
            <w:pPr>
              <w:jc w:val="center"/>
              <w:rPr>
                <w:sz w:val="22"/>
              </w:rPr>
            </w:pPr>
            <w:r>
              <w:rPr>
                <w:sz w:val="22"/>
              </w:rPr>
              <w:t>3,200</w:t>
            </w:r>
          </w:p>
        </w:tc>
      </w:tr>
      <w:tr w:rsidR="00BC698A" w:rsidTr="00BC698A">
        <w:tc>
          <w:tcPr>
            <w:tcW w:w="4500" w:type="dxa"/>
          </w:tcPr>
          <w:p w:rsidR="00BC698A" w:rsidRDefault="00BC698A">
            <w:pPr>
              <w:rPr>
                <w:sz w:val="22"/>
              </w:rPr>
            </w:pPr>
            <w:r>
              <w:rPr>
                <w:sz w:val="22"/>
              </w:rPr>
              <w:t>Average minutes to complete survey</w:t>
            </w:r>
          </w:p>
        </w:tc>
        <w:tc>
          <w:tcPr>
            <w:tcW w:w="3420" w:type="dxa"/>
          </w:tcPr>
          <w:p w:rsidR="007F05A9" w:rsidRDefault="00BC698A" w:rsidP="007F05A9">
            <w:pPr>
              <w:jc w:val="center"/>
              <w:rPr>
                <w:sz w:val="22"/>
              </w:rPr>
            </w:pPr>
            <w:r>
              <w:rPr>
                <w:sz w:val="22"/>
              </w:rPr>
              <w:t>10 mins</w:t>
            </w:r>
          </w:p>
        </w:tc>
      </w:tr>
      <w:tr w:rsidR="00BC698A" w:rsidTr="00BC698A">
        <w:tc>
          <w:tcPr>
            <w:tcW w:w="4500" w:type="dxa"/>
          </w:tcPr>
          <w:p w:rsidR="00BC698A" w:rsidRDefault="00BC698A">
            <w:pPr>
              <w:rPr>
                <w:sz w:val="22"/>
              </w:rPr>
            </w:pPr>
            <w:r>
              <w:rPr>
                <w:sz w:val="22"/>
              </w:rPr>
              <w:t>Total estimated burden hours</w:t>
            </w:r>
          </w:p>
        </w:tc>
        <w:tc>
          <w:tcPr>
            <w:tcW w:w="3420" w:type="dxa"/>
          </w:tcPr>
          <w:p w:rsidR="007F05A9" w:rsidRDefault="00BC698A" w:rsidP="007F05A9">
            <w:pPr>
              <w:jc w:val="center"/>
              <w:rPr>
                <w:sz w:val="22"/>
              </w:rPr>
            </w:pPr>
            <w:r>
              <w:rPr>
                <w:sz w:val="22"/>
              </w:rPr>
              <w:t>533 hrs</w:t>
            </w:r>
          </w:p>
        </w:tc>
      </w:tr>
    </w:tbl>
    <w:p w:rsidR="00952E93" w:rsidRDefault="00952E93"/>
    <w:p w:rsidR="00952E93" w:rsidRDefault="00952E93"/>
    <w:p w:rsidR="00E44D64" w:rsidRDefault="00892F5B">
      <w:pPr>
        <w:rPr>
          <w:rFonts w:cs="Arial"/>
          <w:i/>
          <w:sz w:val="20"/>
        </w:rPr>
      </w:pPr>
      <w:r w:rsidRPr="001062BD">
        <w:rPr>
          <w:rFonts w:cs="Arial"/>
          <w:i/>
          <w:sz w:val="20"/>
        </w:rPr>
        <w:t>If you have questions related to the review of this collection request, you may contact any of the following individuals at the United States Mint’s Sales and Marketing</w:t>
      </w:r>
      <w:r w:rsidR="000F628E">
        <w:rPr>
          <w:rFonts w:cs="Arial"/>
          <w:i/>
          <w:sz w:val="20"/>
        </w:rPr>
        <w:t xml:space="preserve"> Department</w:t>
      </w:r>
      <w:r w:rsidRPr="001062BD">
        <w:rPr>
          <w:rFonts w:cs="Arial"/>
          <w:i/>
          <w:sz w:val="20"/>
        </w:rPr>
        <w:t>:</w:t>
      </w:r>
    </w:p>
    <w:p w:rsidR="00892F5B" w:rsidRPr="00892F5B" w:rsidRDefault="00892F5B" w:rsidP="00892F5B">
      <w:pPr>
        <w:pStyle w:val="ListParagraph"/>
        <w:numPr>
          <w:ilvl w:val="0"/>
          <w:numId w:val="14"/>
        </w:numPr>
        <w:rPr>
          <w:rFonts w:cs="Arial"/>
          <w:i/>
          <w:sz w:val="20"/>
        </w:rPr>
      </w:pPr>
      <w:r w:rsidRPr="00892F5B">
        <w:rPr>
          <w:rFonts w:cs="Arial"/>
          <w:i/>
          <w:sz w:val="20"/>
        </w:rPr>
        <w:t xml:space="preserve">Kathy Chiarello – </w:t>
      </w:r>
      <w:hyperlink r:id="rId10" w:history="1">
        <w:r w:rsidRPr="00892F5B">
          <w:rPr>
            <w:rStyle w:val="Hyperlink"/>
            <w:rFonts w:cs="Arial"/>
            <w:i/>
            <w:sz w:val="20"/>
          </w:rPr>
          <w:t>kchiarello@usmint.treas.gov</w:t>
        </w:r>
      </w:hyperlink>
      <w:r w:rsidRPr="00892F5B">
        <w:rPr>
          <w:rFonts w:cs="Arial"/>
          <w:i/>
          <w:sz w:val="20"/>
        </w:rPr>
        <w:t>; 202-354-7809</w:t>
      </w:r>
    </w:p>
    <w:p w:rsidR="00BC698A" w:rsidRDefault="00892F5B" w:rsidP="00892F5B">
      <w:pPr>
        <w:pStyle w:val="ListParagraph"/>
        <w:numPr>
          <w:ilvl w:val="0"/>
          <w:numId w:val="14"/>
        </w:numPr>
      </w:pPr>
      <w:r w:rsidRPr="00892F5B">
        <w:rPr>
          <w:rFonts w:cs="Arial"/>
          <w:i/>
          <w:sz w:val="20"/>
        </w:rPr>
        <w:t xml:space="preserve">David Gessert – </w:t>
      </w:r>
      <w:hyperlink r:id="rId11" w:history="1">
        <w:r w:rsidRPr="00892F5B">
          <w:rPr>
            <w:rStyle w:val="Hyperlink"/>
            <w:rFonts w:cs="Arial"/>
            <w:i/>
            <w:sz w:val="20"/>
          </w:rPr>
          <w:t>dgessert@usmint.treas.gov</w:t>
        </w:r>
      </w:hyperlink>
      <w:r w:rsidRPr="00892F5B">
        <w:rPr>
          <w:rFonts w:cs="Arial"/>
          <w:i/>
          <w:sz w:val="20"/>
        </w:rPr>
        <w:t>; 202-354-7549</w:t>
      </w:r>
    </w:p>
    <w:p w:rsidR="00BC698A" w:rsidRDefault="00BC698A"/>
    <w:sectPr w:rsidR="00BC698A" w:rsidSect="00302C7D">
      <w:footerReference w:type="default" r:id="rId12"/>
      <w:pgSz w:w="12240" w:h="15840"/>
      <w:pgMar w:top="1440" w:right="1800" w:bottom="1440" w:left="18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4F05" w:rsidRDefault="006C4F05" w:rsidP="00966329">
      <w:r>
        <w:separator/>
      </w:r>
    </w:p>
  </w:endnote>
  <w:endnote w:type="continuationSeparator" w:id="0">
    <w:p w:rsidR="006C4F05" w:rsidRDefault="006C4F05" w:rsidP="0096632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5875" w:rsidRDefault="00B51C89">
    <w:pPr>
      <w:pStyle w:val="Footer"/>
      <w:jc w:val="right"/>
    </w:pPr>
    <w:fldSimple w:instr=" PAGE   \* MERGEFORMAT ">
      <w:r w:rsidR="000F628E">
        <w:rPr>
          <w:noProof/>
        </w:rPr>
        <w:t>1</w:t>
      </w:r>
    </w:fldSimple>
  </w:p>
  <w:p w:rsidR="003B5875" w:rsidRDefault="003B587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4F05" w:rsidRDefault="006C4F05" w:rsidP="00966329">
      <w:r>
        <w:separator/>
      </w:r>
    </w:p>
  </w:footnote>
  <w:footnote w:type="continuationSeparator" w:id="0">
    <w:p w:rsidR="006C4F05" w:rsidRDefault="006C4F05" w:rsidP="0096632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31F0E"/>
    <w:multiLevelType w:val="hybridMultilevel"/>
    <w:tmpl w:val="C6704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C70239"/>
    <w:multiLevelType w:val="hybridMultilevel"/>
    <w:tmpl w:val="B178D0E8"/>
    <w:lvl w:ilvl="0" w:tplc="349EDE20">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F12B2D"/>
    <w:multiLevelType w:val="hybridMultilevel"/>
    <w:tmpl w:val="4FE6B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1A21676"/>
    <w:multiLevelType w:val="hybridMultilevel"/>
    <w:tmpl w:val="FF4EED34"/>
    <w:lvl w:ilvl="0" w:tplc="70840100">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42F7CAB"/>
    <w:multiLevelType w:val="hybridMultilevel"/>
    <w:tmpl w:val="ACEC6FBE"/>
    <w:lvl w:ilvl="0" w:tplc="37AE8452">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973766F"/>
    <w:multiLevelType w:val="hybridMultilevel"/>
    <w:tmpl w:val="20FCDD8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21FC0A48"/>
    <w:multiLevelType w:val="hybridMultilevel"/>
    <w:tmpl w:val="9D78B0B8"/>
    <w:lvl w:ilvl="0" w:tplc="2154DEF8">
      <w:start w:val="1"/>
      <w:numFmt w:val="upperRoman"/>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37C54DA"/>
    <w:multiLevelType w:val="hybridMultilevel"/>
    <w:tmpl w:val="07B0503A"/>
    <w:lvl w:ilvl="0" w:tplc="37AE8452">
      <w:start w:val="2"/>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33DA6C9A"/>
    <w:multiLevelType w:val="hybridMultilevel"/>
    <w:tmpl w:val="31B8B18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4875119"/>
    <w:multiLevelType w:val="hybridMultilevel"/>
    <w:tmpl w:val="94D05654"/>
    <w:lvl w:ilvl="0" w:tplc="5554E3E0">
      <w:start w:val="3"/>
      <w:numFmt w:val="upperRoman"/>
      <w:pStyle w:val="Heading3"/>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6D2751A9"/>
    <w:multiLevelType w:val="hybridMultilevel"/>
    <w:tmpl w:val="1494CFB0"/>
    <w:lvl w:ilvl="0" w:tplc="2E26E606">
      <w:start w:val="1"/>
      <w:numFmt w:val="bullet"/>
      <w:lvlText w:val=""/>
      <w:lvlJc w:val="left"/>
      <w:pPr>
        <w:ind w:left="810" w:hanging="360"/>
      </w:pPr>
      <w:rPr>
        <w:rFonts w:ascii="Symbol" w:hAnsi="Symbol" w:hint="default"/>
        <w:sz w:val="20"/>
        <w:szCs w:val="20"/>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1">
    <w:nsid w:val="6FAF512A"/>
    <w:multiLevelType w:val="hybridMultilevel"/>
    <w:tmpl w:val="EE0853CC"/>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2">
    <w:nsid w:val="7BA837C0"/>
    <w:multiLevelType w:val="hybridMultilevel"/>
    <w:tmpl w:val="DDB6542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9"/>
  </w:num>
  <w:num w:numId="2">
    <w:abstractNumId w:val="11"/>
  </w:num>
  <w:num w:numId="3">
    <w:abstractNumId w:val="8"/>
  </w:num>
  <w:num w:numId="4">
    <w:abstractNumId w:val="6"/>
  </w:num>
  <w:num w:numId="5">
    <w:abstractNumId w:val="12"/>
  </w:num>
  <w:num w:numId="6">
    <w:abstractNumId w:val="4"/>
  </w:num>
  <w:num w:numId="7">
    <w:abstractNumId w:val="7"/>
  </w:num>
  <w:num w:numId="8">
    <w:abstractNumId w:val="2"/>
  </w:num>
  <w:num w:numId="9">
    <w:abstractNumId w:val="1"/>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10"/>
  </w:num>
  <w:num w:numId="13">
    <w:abstractNumId w:val="5"/>
  </w:num>
  <w:num w:numId="1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embedSystemFonts/>
  <w:proofState w:spelling="clean" w:grammar="clean"/>
  <w:stylePaneFormatFilter w:val="3F01"/>
  <w:trackRevision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1C30A3"/>
    <w:rsid w:val="0000212A"/>
    <w:rsid w:val="000076D6"/>
    <w:rsid w:val="0004701B"/>
    <w:rsid w:val="000510D1"/>
    <w:rsid w:val="00053082"/>
    <w:rsid w:val="000561EC"/>
    <w:rsid w:val="00064799"/>
    <w:rsid w:val="00067323"/>
    <w:rsid w:val="00074744"/>
    <w:rsid w:val="00077225"/>
    <w:rsid w:val="000945BC"/>
    <w:rsid w:val="00094BD9"/>
    <w:rsid w:val="000C1A32"/>
    <w:rsid w:val="000C7497"/>
    <w:rsid w:val="000D20ED"/>
    <w:rsid w:val="000D4A62"/>
    <w:rsid w:val="000E7093"/>
    <w:rsid w:val="000F2C20"/>
    <w:rsid w:val="000F628E"/>
    <w:rsid w:val="00120826"/>
    <w:rsid w:val="00125271"/>
    <w:rsid w:val="00131C7F"/>
    <w:rsid w:val="001510FA"/>
    <w:rsid w:val="00164B33"/>
    <w:rsid w:val="00172015"/>
    <w:rsid w:val="00174DB1"/>
    <w:rsid w:val="00196533"/>
    <w:rsid w:val="00196A56"/>
    <w:rsid w:val="001B0542"/>
    <w:rsid w:val="001B0597"/>
    <w:rsid w:val="001B463F"/>
    <w:rsid w:val="001C30A3"/>
    <w:rsid w:val="001C3BD7"/>
    <w:rsid w:val="001F1861"/>
    <w:rsid w:val="001F3672"/>
    <w:rsid w:val="001F681F"/>
    <w:rsid w:val="00205AE2"/>
    <w:rsid w:val="002238A7"/>
    <w:rsid w:val="0022706B"/>
    <w:rsid w:val="0023507E"/>
    <w:rsid w:val="0023547C"/>
    <w:rsid w:val="002355C3"/>
    <w:rsid w:val="00267C3C"/>
    <w:rsid w:val="00271F82"/>
    <w:rsid w:val="002804AC"/>
    <w:rsid w:val="0029046D"/>
    <w:rsid w:val="00291039"/>
    <w:rsid w:val="002A764B"/>
    <w:rsid w:val="002B2F65"/>
    <w:rsid w:val="002B49B1"/>
    <w:rsid w:val="002D040A"/>
    <w:rsid w:val="002D6A84"/>
    <w:rsid w:val="002E2B23"/>
    <w:rsid w:val="002F0528"/>
    <w:rsid w:val="00302C7D"/>
    <w:rsid w:val="00305CAF"/>
    <w:rsid w:val="0032444F"/>
    <w:rsid w:val="003313CA"/>
    <w:rsid w:val="00331AC4"/>
    <w:rsid w:val="00337EA4"/>
    <w:rsid w:val="00341BF0"/>
    <w:rsid w:val="003520AA"/>
    <w:rsid w:val="0037309A"/>
    <w:rsid w:val="00374CFF"/>
    <w:rsid w:val="00377E1A"/>
    <w:rsid w:val="00383BDC"/>
    <w:rsid w:val="0039114A"/>
    <w:rsid w:val="003A5183"/>
    <w:rsid w:val="003B5875"/>
    <w:rsid w:val="003B6886"/>
    <w:rsid w:val="003C6DEA"/>
    <w:rsid w:val="003F29ED"/>
    <w:rsid w:val="00400138"/>
    <w:rsid w:val="00415F23"/>
    <w:rsid w:val="004218E3"/>
    <w:rsid w:val="0043561B"/>
    <w:rsid w:val="00447A9A"/>
    <w:rsid w:val="00450D79"/>
    <w:rsid w:val="00451F9E"/>
    <w:rsid w:val="004575A2"/>
    <w:rsid w:val="0046213F"/>
    <w:rsid w:val="00464E1E"/>
    <w:rsid w:val="00466864"/>
    <w:rsid w:val="004B303D"/>
    <w:rsid w:val="004B4B44"/>
    <w:rsid w:val="004B6752"/>
    <w:rsid w:val="004D7E82"/>
    <w:rsid w:val="004F2C41"/>
    <w:rsid w:val="00502562"/>
    <w:rsid w:val="005202CF"/>
    <w:rsid w:val="0053042C"/>
    <w:rsid w:val="00531604"/>
    <w:rsid w:val="00553ADA"/>
    <w:rsid w:val="00565424"/>
    <w:rsid w:val="00581B94"/>
    <w:rsid w:val="005879A8"/>
    <w:rsid w:val="005A0408"/>
    <w:rsid w:val="005B4947"/>
    <w:rsid w:val="005C04BA"/>
    <w:rsid w:val="005C1970"/>
    <w:rsid w:val="005C4C3C"/>
    <w:rsid w:val="005D147F"/>
    <w:rsid w:val="005E02B7"/>
    <w:rsid w:val="005F34A6"/>
    <w:rsid w:val="005F6AC2"/>
    <w:rsid w:val="006128F9"/>
    <w:rsid w:val="006131E1"/>
    <w:rsid w:val="00653636"/>
    <w:rsid w:val="00696DD6"/>
    <w:rsid w:val="006B68A7"/>
    <w:rsid w:val="006C089E"/>
    <w:rsid w:val="006C4F05"/>
    <w:rsid w:val="006C6B9D"/>
    <w:rsid w:val="006D4A8D"/>
    <w:rsid w:val="006D7755"/>
    <w:rsid w:val="006E453E"/>
    <w:rsid w:val="006F2671"/>
    <w:rsid w:val="00711704"/>
    <w:rsid w:val="0072538F"/>
    <w:rsid w:val="00735ADA"/>
    <w:rsid w:val="00753744"/>
    <w:rsid w:val="0077011B"/>
    <w:rsid w:val="007741B6"/>
    <w:rsid w:val="00777243"/>
    <w:rsid w:val="00795EC7"/>
    <w:rsid w:val="007A7D46"/>
    <w:rsid w:val="007B3988"/>
    <w:rsid w:val="007B6F66"/>
    <w:rsid w:val="007C3E1F"/>
    <w:rsid w:val="007C7F0C"/>
    <w:rsid w:val="007E63FD"/>
    <w:rsid w:val="007F05A9"/>
    <w:rsid w:val="00807891"/>
    <w:rsid w:val="00812384"/>
    <w:rsid w:val="00831714"/>
    <w:rsid w:val="00833222"/>
    <w:rsid w:val="00856F82"/>
    <w:rsid w:val="00860A82"/>
    <w:rsid w:val="00862D52"/>
    <w:rsid w:val="0089203D"/>
    <w:rsid w:val="00892F5B"/>
    <w:rsid w:val="00897DC8"/>
    <w:rsid w:val="008A2198"/>
    <w:rsid w:val="008A3DD0"/>
    <w:rsid w:val="008B77B1"/>
    <w:rsid w:val="008C525A"/>
    <w:rsid w:val="008C62D1"/>
    <w:rsid w:val="008E53F8"/>
    <w:rsid w:val="008E79AF"/>
    <w:rsid w:val="008F28ED"/>
    <w:rsid w:val="008F7582"/>
    <w:rsid w:val="009104DA"/>
    <w:rsid w:val="00910893"/>
    <w:rsid w:val="00915E18"/>
    <w:rsid w:val="00926043"/>
    <w:rsid w:val="00950294"/>
    <w:rsid w:val="00951F6E"/>
    <w:rsid w:val="00952E93"/>
    <w:rsid w:val="00966329"/>
    <w:rsid w:val="0097265B"/>
    <w:rsid w:val="009904DF"/>
    <w:rsid w:val="00996845"/>
    <w:rsid w:val="009A0457"/>
    <w:rsid w:val="009C16BC"/>
    <w:rsid w:val="009C2A27"/>
    <w:rsid w:val="009D01C8"/>
    <w:rsid w:val="009E6192"/>
    <w:rsid w:val="00A07710"/>
    <w:rsid w:val="00A21FE7"/>
    <w:rsid w:val="00A328A5"/>
    <w:rsid w:val="00A433EF"/>
    <w:rsid w:val="00A46724"/>
    <w:rsid w:val="00A80BFB"/>
    <w:rsid w:val="00A8466D"/>
    <w:rsid w:val="00A91F9D"/>
    <w:rsid w:val="00A9218E"/>
    <w:rsid w:val="00A974F4"/>
    <w:rsid w:val="00AA4969"/>
    <w:rsid w:val="00AC29C7"/>
    <w:rsid w:val="00AC3860"/>
    <w:rsid w:val="00AE3EDA"/>
    <w:rsid w:val="00B04F93"/>
    <w:rsid w:val="00B14D52"/>
    <w:rsid w:val="00B26BAB"/>
    <w:rsid w:val="00B324C4"/>
    <w:rsid w:val="00B453D3"/>
    <w:rsid w:val="00B51C89"/>
    <w:rsid w:val="00B65D86"/>
    <w:rsid w:val="00B678A4"/>
    <w:rsid w:val="00B716B2"/>
    <w:rsid w:val="00B730D2"/>
    <w:rsid w:val="00B73EB4"/>
    <w:rsid w:val="00B87465"/>
    <w:rsid w:val="00BA185E"/>
    <w:rsid w:val="00BA7D8C"/>
    <w:rsid w:val="00BC698A"/>
    <w:rsid w:val="00BD025F"/>
    <w:rsid w:val="00BE0B81"/>
    <w:rsid w:val="00BE1887"/>
    <w:rsid w:val="00C01068"/>
    <w:rsid w:val="00C031A8"/>
    <w:rsid w:val="00C10769"/>
    <w:rsid w:val="00C40A89"/>
    <w:rsid w:val="00C42AF0"/>
    <w:rsid w:val="00C43085"/>
    <w:rsid w:val="00C52CAA"/>
    <w:rsid w:val="00C70768"/>
    <w:rsid w:val="00CB399E"/>
    <w:rsid w:val="00CD7971"/>
    <w:rsid w:val="00CE78DE"/>
    <w:rsid w:val="00CF5302"/>
    <w:rsid w:val="00D1630B"/>
    <w:rsid w:val="00D2110F"/>
    <w:rsid w:val="00D21606"/>
    <w:rsid w:val="00D21DB3"/>
    <w:rsid w:val="00D22D3C"/>
    <w:rsid w:val="00D22DED"/>
    <w:rsid w:val="00D2311C"/>
    <w:rsid w:val="00D2599D"/>
    <w:rsid w:val="00D31AAA"/>
    <w:rsid w:val="00D37F43"/>
    <w:rsid w:val="00D40973"/>
    <w:rsid w:val="00D41999"/>
    <w:rsid w:val="00D65BAD"/>
    <w:rsid w:val="00D72D2C"/>
    <w:rsid w:val="00D742AE"/>
    <w:rsid w:val="00D742FC"/>
    <w:rsid w:val="00D824C4"/>
    <w:rsid w:val="00D924F3"/>
    <w:rsid w:val="00D92DE9"/>
    <w:rsid w:val="00DB2C92"/>
    <w:rsid w:val="00DB47CD"/>
    <w:rsid w:val="00E44D64"/>
    <w:rsid w:val="00E52F9E"/>
    <w:rsid w:val="00E5533D"/>
    <w:rsid w:val="00E63A50"/>
    <w:rsid w:val="00E92B07"/>
    <w:rsid w:val="00EB1953"/>
    <w:rsid w:val="00ED0BE9"/>
    <w:rsid w:val="00ED0E79"/>
    <w:rsid w:val="00EF0B51"/>
    <w:rsid w:val="00EF0E96"/>
    <w:rsid w:val="00F0330B"/>
    <w:rsid w:val="00F04713"/>
    <w:rsid w:val="00F25A1B"/>
    <w:rsid w:val="00F37648"/>
    <w:rsid w:val="00F44E4D"/>
    <w:rsid w:val="00F81041"/>
    <w:rsid w:val="00F82F8E"/>
    <w:rsid w:val="00F93F2B"/>
    <w:rsid w:val="00F94D56"/>
    <w:rsid w:val="00FA46C1"/>
    <w:rsid w:val="00FB2E4F"/>
    <w:rsid w:val="00FC485A"/>
    <w:rsid w:val="00FD11F4"/>
    <w:rsid w:val="00FD65A3"/>
    <w:rsid w:val="00FF187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02C7D"/>
    <w:rPr>
      <w:rFonts w:ascii="Arial" w:hAnsi="Arial"/>
      <w:sz w:val="24"/>
    </w:rPr>
  </w:style>
  <w:style w:type="paragraph" w:styleId="Heading1">
    <w:name w:val="heading 1"/>
    <w:basedOn w:val="Normal"/>
    <w:next w:val="Normal"/>
    <w:qFormat/>
    <w:rsid w:val="00302C7D"/>
    <w:pPr>
      <w:keepNext/>
      <w:outlineLvl w:val="0"/>
    </w:pPr>
    <w:rPr>
      <w:u w:val="single"/>
    </w:rPr>
  </w:style>
  <w:style w:type="paragraph" w:styleId="Heading2">
    <w:name w:val="heading 2"/>
    <w:basedOn w:val="Normal"/>
    <w:next w:val="Normal"/>
    <w:qFormat/>
    <w:rsid w:val="00302C7D"/>
    <w:pPr>
      <w:keepNext/>
      <w:outlineLvl w:val="1"/>
    </w:pPr>
    <w:rPr>
      <w:b/>
      <w:sz w:val="20"/>
    </w:rPr>
  </w:style>
  <w:style w:type="paragraph" w:styleId="Heading3">
    <w:name w:val="heading 3"/>
    <w:basedOn w:val="Normal"/>
    <w:next w:val="Normal"/>
    <w:qFormat/>
    <w:rsid w:val="00302C7D"/>
    <w:pPr>
      <w:keepNext/>
      <w:numPr>
        <w:numId w:val="1"/>
      </w:numPr>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302C7D"/>
    <w:rPr>
      <w:sz w:val="22"/>
    </w:rPr>
  </w:style>
  <w:style w:type="paragraph" w:styleId="BalloonText">
    <w:name w:val="Balloon Text"/>
    <w:basedOn w:val="Normal"/>
    <w:semiHidden/>
    <w:rsid w:val="008E79AF"/>
    <w:rPr>
      <w:rFonts w:ascii="Tahoma" w:hAnsi="Tahoma" w:cs="Tahoma"/>
      <w:sz w:val="16"/>
      <w:szCs w:val="16"/>
    </w:rPr>
  </w:style>
  <w:style w:type="paragraph" w:styleId="Header">
    <w:name w:val="header"/>
    <w:basedOn w:val="Normal"/>
    <w:link w:val="HeaderChar"/>
    <w:rsid w:val="00966329"/>
    <w:pPr>
      <w:tabs>
        <w:tab w:val="center" w:pos="4680"/>
        <w:tab w:val="right" w:pos="9360"/>
      </w:tabs>
    </w:pPr>
  </w:style>
  <w:style w:type="character" w:customStyle="1" w:styleId="HeaderChar">
    <w:name w:val="Header Char"/>
    <w:link w:val="Header"/>
    <w:rsid w:val="00966329"/>
    <w:rPr>
      <w:rFonts w:ascii="Arial" w:hAnsi="Arial"/>
      <w:sz w:val="24"/>
    </w:rPr>
  </w:style>
  <w:style w:type="paragraph" w:styleId="Footer">
    <w:name w:val="footer"/>
    <w:basedOn w:val="Normal"/>
    <w:link w:val="FooterChar"/>
    <w:uiPriority w:val="99"/>
    <w:rsid w:val="00966329"/>
    <w:pPr>
      <w:tabs>
        <w:tab w:val="center" w:pos="4680"/>
        <w:tab w:val="right" w:pos="9360"/>
      </w:tabs>
    </w:pPr>
  </w:style>
  <w:style w:type="character" w:customStyle="1" w:styleId="FooterChar">
    <w:name w:val="Footer Char"/>
    <w:link w:val="Footer"/>
    <w:uiPriority w:val="99"/>
    <w:rsid w:val="00966329"/>
    <w:rPr>
      <w:rFonts w:ascii="Arial" w:hAnsi="Arial"/>
      <w:sz w:val="24"/>
    </w:rPr>
  </w:style>
  <w:style w:type="table" w:styleId="TableGrid">
    <w:name w:val="Table Grid"/>
    <w:basedOn w:val="TableNormal"/>
    <w:rsid w:val="00FF187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BC698A"/>
    <w:rPr>
      <w:color w:val="0000FF" w:themeColor="hyperlink"/>
      <w:u w:val="single"/>
    </w:rPr>
  </w:style>
  <w:style w:type="paragraph" w:styleId="ListParagraph">
    <w:name w:val="List Paragraph"/>
    <w:basedOn w:val="Normal"/>
    <w:uiPriority w:val="34"/>
    <w:qFormat/>
    <w:rsid w:val="00892F5B"/>
    <w:pPr>
      <w:ind w:left="720"/>
      <w:contextualSpacing/>
    </w:pPr>
  </w:style>
  <w:style w:type="paragraph" w:styleId="Revision">
    <w:name w:val="Revision"/>
    <w:hidden/>
    <w:uiPriority w:val="99"/>
    <w:semiHidden/>
    <w:rsid w:val="00337EA4"/>
    <w:rPr>
      <w:rFonts w:ascii="Arial" w:hAnsi="Arial"/>
      <w:sz w:val="24"/>
    </w:rPr>
  </w:style>
</w:styles>
</file>

<file path=word/webSettings.xml><?xml version="1.0" encoding="utf-8"?>
<w:webSettings xmlns:r="http://schemas.openxmlformats.org/officeDocument/2006/relationships" xmlns:w="http://schemas.openxmlformats.org/wordprocessingml/2006/main">
  <w:divs>
    <w:div w:id="34085632">
      <w:bodyDiv w:val="1"/>
      <w:marLeft w:val="0"/>
      <w:marRight w:val="0"/>
      <w:marTop w:val="0"/>
      <w:marBottom w:val="0"/>
      <w:divBdr>
        <w:top w:val="none" w:sz="0" w:space="0" w:color="auto"/>
        <w:left w:val="none" w:sz="0" w:space="0" w:color="auto"/>
        <w:bottom w:val="none" w:sz="0" w:space="0" w:color="auto"/>
        <w:right w:val="none" w:sz="0" w:space="0" w:color="auto"/>
      </w:divBdr>
    </w:div>
    <w:div w:id="1533767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gessert@usmint.treas.gov" TargetMode="External"/><Relationship Id="rId5" Type="http://schemas.openxmlformats.org/officeDocument/2006/relationships/webSettings" Target="webSettings.xml"/><Relationship Id="rId10" Type="http://schemas.openxmlformats.org/officeDocument/2006/relationships/hyperlink" Target="mailto:kchiarello@usmint.treas.gov" TargetMode="Externa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02F53F4-3D71-4EED-98B5-8B27A9B8EB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1743</Words>
  <Characters>9717</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Purpose of the Research</vt:lpstr>
    </vt:vector>
  </TitlesOfParts>
  <Company>Micron Electronics, Inc.</Company>
  <LinksUpToDate>false</LinksUpToDate>
  <CharactersWithSpaces>11438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Purpose of the Research</dc:title>
  <dc:subject/>
  <dc:creator>Kathy Chiarello</dc:creator>
  <cp:keywords/>
  <cp:lastModifiedBy>Administrator</cp:lastModifiedBy>
  <cp:revision>5</cp:revision>
  <cp:lastPrinted>2012-10-03T19:32:00Z</cp:lastPrinted>
  <dcterms:created xsi:type="dcterms:W3CDTF">2012-10-03T20:58:00Z</dcterms:created>
  <dcterms:modified xsi:type="dcterms:W3CDTF">2012-10-04T12:53:00Z</dcterms:modified>
</cp:coreProperties>
</file>